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21B46" w14:textId="29CF2591" w:rsidR="00793057" w:rsidRPr="007F66BA" w:rsidRDefault="00793057" w:rsidP="007F66BA">
      <w:pPr>
        <w:pStyle w:val="Nagwek1"/>
        <w:spacing w:before="120" w:after="120" w:line="240" w:lineRule="auto"/>
        <w:rPr>
          <w:rFonts w:asciiTheme="minorHAnsi" w:hAnsiTheme="minorHAnsi" w:cstheme="minorHAnsi"/>
          <w:sz w:val="28"/>
          <w:szCs w:val="28"/>
        </w:rPr>
      </w:pPr>
      <w:bookmarkStart w:id="0" w:name="_Toc415613358"/>
      <w:bookmarkStart w:id="1" w:name="_Toc437934107"/>
      <w:bookmarkStart w:id="2" w:name="_Toc106124510"/>
      <w:r w:rsidRPr="007F66BA">
        <w:rPr>
          <w:rFonts w:asciiTheme="minorHAnsi" w:hAnsiTheme="minorHAnsi" w:cstheme="minorHAnsi"/>
          <w:sz w:val="28"/>
          <w:szCs w:val="28"/>
        </w:rPr>
        <w:t xml:space="preserve">Słowniczek pojęć i </w:t>
      </w:r>
      <w:bookmarkEnd w:id="0"/>
      <w:bookmarkEnd w:id="1"/>
      <w:r w:rsidRPr="007F66BA">
        <w:rPr>
          <w:rFonts w:asciiTheme="minorHAnsi" w:hAnsiTheme="minorHAnsi" w:cstheme="minorHAnsi"/>
          <w:sz w:val="28"/>
          <w:szCs w:val="28"/>
        </w:rPr>
        <w:t>skrótowców</w:t>
      </w:r>
      <w:bookmarkEnd w:id="2"/>
    </w:p>
    <w:p w14:paraId="773D1362" w14:textId="0DE6AA45" w:rsidR="00442092" w:rsidRPr="007F66BA" w:rsidRDefault="00442092" w:rsidP="007F66BA">
      <w:pPr>
        <w:pStyle w:val="Tekstkomentarza"/>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 xml:space="preserve">Adaptacja </w:t>
      </w:r>
      <w:r w:rsidRPr="007F66BA">
        <w:rPr>
          <w:rFonts w:asciiTheme="minorHAnsi" w:hAnsiTheme="minorHAnsi" w:cstheme="minorHAnsi"/>
          <w:sz w:val="28"/>
          <w:szCs w:val="28"/>
        </w:rPr>
        <w:t xml:space="preserve">– prace polegające na przystosowaniu istniejącego obiektu lub pomieszczenia </w:t>
      </w:r>
      <w:r w:rsidR="00D717D7">
        <w:rPr>
          <w:rFonts w:asciiTheme="minorHAnsi" w:hAnsiTheme="minorHAnsi" w:cstheme="minorHAnsi"/>
          <w:sz w:val="28"/>
          <w:szCs w:val="28"/>
        </w:rPr>
        <w:t>lub istniejącej przestrzeni</w:t>
      </w:r>
      <w:r w:rsidR="00D717D7" w:rsidRPr="007F66BA">
        <w:rPr>
          <w:rFonts w:asciiTheme="minorHAnsi" w:hAnsiTheme="minorHAnsi" w:cstheme="minorHAnsi"/>
          <w:sz w:val="28"/>
          <w:szCs w:val="28"/>
        </w:rPr>
        <w:t xml:space="preserve"> </w:t>
      </w:r>
      <w:r w:rsidRPr="007F66BA">
        <w:rPr>
          <w:rFonts w:asciiTheme="minorHAnsi" w:hAnsiTheme="minorHAnsi" w:cstheme="minorHAnsi"/>
          <w:sz w:val="28"/>
          <w:szCs w:val="28"/>
        </w:rPr>
        <w:t>do warunków odpowiadających potrzebom wynikającym z celu projektu.</w:t>
      </w:r>
    </w:p>
    <w:p w14:paraId="3DDEAFFC" w14:textId="072C7F8D" w:rsidR="003F6BA4" w:rsidRPr="007F66BA" w:rsidRDefault="003F6BA4" w:rsidP="007F66BA">
      <w:pPr>
        <w:pStyle w:val="Tekstkomentarza"/>
        <w:spacing w:before="120" w:after="120" w:line="240" w:lineRule="auto"/>
        <w:jc w:val="both"/>
        <w:rPr>
          <w:rFonts w:asciiTheme="minorHAnsi" w:hAnsiTheme="minorHAnsi" w:cstheme="minorHAnsi"/>
          <w:b/>
          <w:sz w:val="28"/>
          <w:szCs w:val="28"/>
        </w:rPr>
      </w:pPr>
      <w:r w:rsidRPr="007F66BA">
        <w:rPr>
          <w:rFonts w:asciiTheme="minorHAnsi" w:hAnsiTheme="minorHAnsi" w:cstheme="minorHAnsi"/>
          <w:b/>
          <w:sz w:val="28"/>
          <w:szCs w:val="28"/>
        </w:rPr>
        <w:t xml:space="preserve">ALMA – </w:t>
      </w:r>
      <w:r w:rsidRPr="007F66BA">
        <w:rPr>
          <w:rFonts w:asciiTheme="minorHAnsi" w:hAnsiTheme="minorHAnsi" w:cstheme="minorHAnsi"/>
          <w:sz w:val="28"/>
          <w:szCs w:val="28"/>
        </w:rPr>
        <w:t>transgraniczny progra</w:t>
      </w:r>
      <w:r w:rsidR="00331077">
        <w:rPr>
          <w:rFonts w:asciiTheme="minorHAnsi" w:hAnsiTheme="minorHAnsi" w:cstheme="minorHAnsi"/>
          <w:sz w:val="28"/>
          <w:szCs w:val="28"/>
        </w:rPr>
        <w:t xml:space="preserve">m mobilności młodzieży będącej </w:t>
      </w:r>
      <w:r w:rsidRPr="007F66BA">
        <w:rPr>
          <w:rFonts w:asciiTheme="minorHAnsi" w:hAnsiTheme="minorHAnsi" w:cstheme="minorHAnsi"/>
          <w:sz w:val="28"/>
          <w:szCs w:val="28"/>
        </w:rPr>
        <w:t xml:space="preserve">w niekorzystnej sytuacji (niekształcących się, niepracujących ani nieszkolących się) realizowany </w:t>
      </w:r>
      <w:r w:rsidRPr="007F66BA">
        <w:rPr>
          <w:rFonts w:asciiTheme="minorHAnsi" w:eastAsiaTheme="minorEastAsia" w:hAnsiTheme="minorHAnsi" w:cstheme="minorHAnsi"/>
          <w:sz w:val="28"/>
          <w:szCs w:val="28"/>
        </w:rPr>
        <w:t xml:space="preserve">zgodnie z dokumentem Komisji Europejskiej pt. </w:t>
      </w:r>
      <w:r w:rsidRPr="007F66BA">
        <w:rPr>
          <w:rFonts w:asciiTheme="minorHAnsi" w:eastAsiaTheme="minorEastAsia" w:hAnsiTheme="minorHAnsi" w:cstheme="minorHAnsi"/>
          <w:sz w:val="28"/>
          <w:szCs w:val="28"/>
          <w:lang w:val="en-US"/>
        </w:rPr>
        <w:t xml:space="preserve">„ALMA: Aim- Learn-Master-Achieve. </w:t>
      </w:r>
      <w:r w:rsidRPr="007F66BA">
        <w:rPr>
          <w:rFonts w:asciiTheme="minorHAnsi" w:eastAsiaTheme="minorEastAsia" w:hAnsiTheme="minorHAnsi" w:cstheme="minorHAnsi"/>
          <w:sz w:val="28"/>
          <w:szCs w:val="28"/>
          <w:lang w:val="en-GB"/>
        </w:rPr>
        <w:t xml:space="preserve">Active inclusion initiative for integrating disadvantaged young people not in education, employment or training (NEETs) through mobility. </w:t>
      </w:r>
      <w:r w:rsidRPr="007F66BA">
        <w:rPr>
          <w:rFonts w:asciiTheme="minorHAnsi" w:eastAsiaTheme="minorEastAsia" w:hAnsiTheme="minorHAnsi" w:cstheme="minorHAnsi"/>
          <w:sz w:val="28"/>
          <w:szCs w:val="28"/>
        </w:rPr>
        <w:t xml:space="preserve">Manual of </w:t>
      </w:r>
      <w:proofErr w:type="spellStart"/>
      <w:r w:rsidRPr="007F66BA">
        <w:rPr>
          <w:rFonts w:asciiTheme="minorHAnsi" w:eastAsiaTheme="minorEastAsia" w:hAnsiTheme="minorHAnsi" w:cstheme="minorHAnsi"/>
          <w:sz w:val="28"/>
          <w:szCs w:val="28"/>
        </w:rPr>
        <w:t>Guidance</w:t>
      </w:r>
      <w:proofErr w:type="spellEnd"/>
      <w:r w:rsidRPr="007F66BA">
        <w:rPr>
          <w:rFonts w:asciiTheme="minorHAnsi" w:eastAsiaTheme="minorEastAsia" w:hAnsiTheme="minorHAnsi" w:cstheme="minorHAnsi"/>
          <w:sz w:val="28"/>
          <w:szCs w:val="28"/>
        </w:rPr>
        <w:t>”</w:t>
      </w:r>
    </w:p>
    <w:p w14:paraId="7D1D9753" w14:textId="5ABA03E6" w:rsidR="00793057" w:rsidRPr="007F66BA" w:rsidRDefault="00793057" w:rsidP="007F66BA">
      <w:pPr>
        <w:pStyle w:val="Tekstkomentarza"/>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 xml:space="preserve">AOS </w:t>
      </w:r>
      <w:r w:rsidRPr="007F66BA">
        <w:rPr>
          <w:rFonts w:asciiTheme="minorHAnsi" w:hAnsiTheme="minorHAnsi" w:cstheme="minorHAnsi"/>
          <w:sz w:val="28"/>
          <w:szCs w:val="28"/>
        </w:rPr>
        <w:t xml:space="preserve">– ambulatoryjna opieka </w:t>
      </w:r>
      <w:r w:rsidR="003F6BA4" w:rsidRPr="007F66BA">
        <w:rPr>
          <w:rFonts w:asciiTheme="minorHAnsi" w:hAnsiTheme="minorHAnsi" w:cstheme="minorHAnsi"/>
          <w:sz w:val="28"/>
          <w:szCs w:val="28"/>
        </w:rPr>
        <w:t>specjalistyczna</w:t>
      </w:r>
      <w:r w:rsidR="005F2783" w:rsidRPr="007F66BA">
        <w:rPr>
          <w:rFonts w:asciiTheme="minorHAnsi" w:hAnsiTheme="minorHAnsi" w:cstheme="minorHAnsi"/>
          <w:sz w:val="28"/>
          <w:szCs w:val="28"/>
        </w:rPr>
        <w:t xml:space="preserve">, o której mowa w art. 5 pkt </w:t>
      </w:r>
      <w:r w:rsidR="00B8271E" w:rsidRPr="007F66BA">
        <w:rPr>
          <w:rFonts w:asciiTheme="minorHAnsi" w:hAnsiTheme="minorHAnsi" w:cstheme="minorHAnsi"/>
          <w:sz w:val="28"/>
          <w:szCs w:val="28"/>
        </w:rPr>
        <w:t xml:space="preserve">1) ustawy z dnia 27 sierpnia 2004 r. o świadczeniach opieki zdrowotnej finansowanych ze środków publicznych </w:t>
      </w:r>
    </w:p>
    <w:p w14:paraId="758734CD" w14:textId="61DF257F" w:rsidR="003F6BA4" w:rsidRPr="007F66BA" w:rsidRDefault="003F6BA4" w:rsidP="007F66BA">
      <w:pPr>
        <w:spacing w:before="120" w:after="120" w:line="240" w:lineRule="auto"/>
        <w:jc w:val="both"/>
        <w:rPr>
          <w:rFonts w:asciiTheme="minorHAnsi" w:hAnsiTheme="minorHAnsi" w:cstheme="minorHAnsi"/>
          <w:sz w:val="28"/>
          <w:szCs w:val="28"/>
        </w:rPr>
      </w:pPr>
      <w:proofErr w:type="spellStart"/>
      <w:r w:rsidRPr="007F66BA">
        <w:rPr>
          <w:rFonts w:asciiTheme="minorHAnsi" w:hAnsiTheme="minorHAnsi" w:cstheme="minorHAnsi"/>
          <w:b/>
          <w:bCs/>
          <w:sz w:val="28"/>
          <w:szCs w:val="28"/>
        </w:rPr>
        <w:t>AOTMiT</w:t>
      </w:r>
      <w:proofErr w:type="spellEnd"/>
      <w:r w:rsidRPr="007F66BA">
        <w:rPr>
          <w:rFonts w:asciiTheme="minorHAnsi" w:hAnsiTheme="minorHAnsi" w:cstheme="minorHAnsi"/>
          <w:sz w:val="28"/>
          <w:szCs w:val="28"/>
        </w:rPr>
        <w:t xml:space="preserve"> - Agencja Oceny Technologii Medycznych i Taryfikacji</w:t>
      </w:r>
    </w:p>
    <w:p w14:paraId="1CBEB620" w14:textId="3B846E8C" w:rsidR="00665B48" w:rsidRPr="007F66BA" w:rsidRDefault="003F6BA4" w:rsidP="007F66BA">
      <w:pPr>
        <w:autoSpaceDE w:val="0"/>
        <w:autoSpaceDN w:val="0"/>
        <w:adjustRightInd w:val="0"/>
        <w:spacing w:before="120" w:after="120" w:line="240" w:lineRule="auto"/>
        <w:jc w:val="both"/>
        <w:rPr>
          <w:rFonts w:asciiTheme="minorHAnsi" w:hAnsiTheme="minorHAnsi" w:cstheme="minorHAnsi"/>
          <w:b/>
          <w:sz w:val="28"/>
          <w:szCs w:val="28"/>
        </w:rPr>
      </w:pPr>
      <w:r w:rsidRPr="007F66BA">
        <w:rPr>
          <w:rFonts w:asciiTheme="minorHAnsi" w:hAnsiTheme="minorHAnsi" w:cstheme="minorHAnsi"/>
          <w:b/>
          <w:sz w:val="28"/>
          <w:szCs w:val="28"/>
        </w:rPr>
        <w:t xml:space="preserve">Baza Usług Rozwojowych (BUR) – </w:t>
      </w:r>
      <w:r w:rsidR="000B66A1" w:rsidRPr="007B76F6">
        <w:rPr>
          <w:rFonts w:asciiTheme="minorHAnsi" w:hAnsiTheme="minorHAnsi" w:cstheme="minorHAnsi"/>
          <w:bCs/>
          <w:sz w:val="28"/>
          <w:szCs w:val="28"/>
        </w:rPr>
        <w:t xml:space="preserve">zgodnie z Wytycznymi dotyczącymi realizacji projektów z udziałem środków Europejskiego Funduszu Społecznego Plus </w:t>
      </w:r>
      <w:r w:rsidR="000B66A1">
        <w:rPr>
          <w:rFonts w:asciiTheme="minorHAnsi" w:hAnsiTheme="minorHAnsi" w:cstheme="minorHAnsi"/>
          <w:bCs/>
          <w:sz w:val="28"/>
          <w:szCs w:val="28"/>
        </w:rPr>
        <w:br/>
      </w:r>
      <w:r w:rsidR="000B66A1" w:rsidRPr="007B76F6">
        <w:rPr>
          <w:rFonts w:asciiTheme="minorHAnsi" w:hAnsiTheme="minorHAnsi" w:cstheme="minorHAnsi"/>
          <w:bCs/>
          <w:sz w:val="28"/>
          <w:szCs w:val="28"/>
        </w:rPr>
        <w:t>w regionalnych programach na lata 2021-2027</w:t>
      </w:r>
      <w:r w:rsidR="000B66A1">
        <w:rPr>
          <w:rFonts w:asciiTheme="minorHAnsi" w:hAnsiTheme="minorHAnsi" w:cstheme="minorHAnsi"/>
          <w:bCs/>
          <w:sz w:val="28"/>
          <w:szCs w:val="28"/>
        </w:rPr>
        <w:t xml:space="preserve"> </w:t>
      </w:r>
    </w:p>
    <w:p w14:paraId="73434DC0" w14:textId="29DCF564" w:rsidR="00793057" w:rsidRPr="007F66BA" w:rsidRDefault="00793057" w:rsidP="007F66BA">
      <w:pPr>
        <w:autoSpaceDE w:val="0"/>
        <w:autoSpaceDN w:val="0"/>
        <w:adjustRightInd w:val="0"/>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 xml:space="preserve">Beneficjent </w:t>
      </w:r>
      <w:r w:rsidRPr="007F66BA">
        <w:rPr>
          <w:rFonts w:asciiTheme="minorHAnsi" w:hAnsiTheme="minorHAnsi" w:cstheme="minorHAnsi"/>
          <w:sz w:val="28"/>
          <w:szCs w:val="28"/>
        </w:rPr>
        <w:t xml:space="preserve">- podmiot, o którym mowa w art. </w:t>
      </w:r>
      <w:r w:rsidR="00764B5E" w:rsidRPr="007F66BA">
        <w:rPr>
          <w:rFonts w:asciiTheme="minorHAnsi" w:hAnsiTheme="minorHAnsi" w:cstheme="minorHAnsi"/>
          <w:sz w:val="28"/>
          <w:szCs w:val="28"/>
        </w:rPr>
        <w:t>2 pkt 9</w:t>
      </w:r>
      <w:r w:rsidRPr="007F66BA">
        <w:rPr>
          <w:rFonts w:asciiTheme="minorHAnsi" w:hAnsiTheme="minorHAnsi" w:cstheme="minorHAnsi"/>
          <w:sz w:val="28"/>
          <w:szCs w:val="28"/>
        </w:rPr>
        <w:t xml:space="preserve"> rozporządzenia ogólnego</w:t>
      </w:r>
    </w:p>
    <w:p w14:paraId="780AAFAA" w14:textId="36914C83" w:rsidR="00793057" w:rsidRPr="007F66BA" w:rsidRDefault="00793057" w:rsidP="007F66BA">
      <w:pPr>
        <w:autoSpaceDE w:val="0"/>
        <w:autoSpaceDN w:val="0"/>
        <w:adjustRightInd w:val="0"/>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B+R</w:t>
      </w:r>
      <w:r w:rsidRPr="007F66BA">
        <w:rPr>
          <w:rFonts w:asciiTheme="minorHAnsi" w:hAnsiTheme="minorHAnsi" w:cstheme="minorHAnsi"/>
          <w:sz w:val="28"/>
          <w:szCs w:val="28"/>
        </w:rPr>
        <w:t xml:space="preserve"> – badania i rozwój</w:t>
      </w:r>
    </w:p>
    <w:p w14:paraId="7F31073E" w14:textId="31989824" w:rsidR="009B2065" w:rsidRPr="007F66BA" w:rsidRDefault="009B2065" w:rsidP="007F66BA">
      <w:pPr>
        <w:autoSpaceDE w:val="0"/>
        <w:autoSpaceDN w:val="0"/>
        <w:adjustRightInd w:val="0"/>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Badania przemysłowe</w:t>
      </w:r>
      <w:r w:rsidRPr="007F66BA">
        <w:rPr>
          <w:rFonts w:asciiTheme="minorHAnsi" w:hAnsiTheme="minorHAnsi" w:cstheme="minorHAnsi"/>
          <w:sz w:val="28"/>
          <w:szCs w:val="28"/>
        </w:rPr>
        <w:t xml:space="preserve"> – prace mające na celu zdobycie nowej wiedzy oraz umiejętności, nastawione na opracowywanie nowych produktów, procesów lub usług lub wprowadzanie do nich znaczących ulepszeń. Przez badania przemysłowe rozumie się także badania aplikacyjne</w:t>
      </w:r>
    </w:p>
    <w:p w14:paraId="4D0202C5" w14:textId="0C99DAB0" w:rsidR="00793057" w:rsidRPr="007F66BA" w:rsidRDefault="00793057" w:rsidP="007F66BA">
      <w:pPr>
        <w:autoSpaceDE w:val="0"/>
        <w:autoSpaceDN w:val="0"/>
        <w:adjustRightInd w:val="0"/>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 xml:space="preserve">BRD </w:t>
      </w:r>
      <w:r w:rsidRPr="007F66BA">
        <w:rPr>
          <w:rFonts w:asciiTheme="minorHAnsi" w:hAnsiTheme="minorHAnsi" w:cstheme="minorHAnsi"/>
          <w:sz w:val="28"/>
          <w:szCs w:val="28"/>
        </w:rPr>
        <w:t>– bezpieczeństwo ruchu drogowego</w:t>
      </w:r>
    </w:p>
    <w:p w14:paraId="5264DEA1" w14:textId="6A724AE4" w:rsidR="00F56323" w:rsidRPr="007F66BA" w:rsidRDefault="00F56323" w:rsidP="007F66BA">
      <w:pPr>
        <w:autoSpaceDE w:val="0"/>
        <w:autoSpaceDN w:val="0"/>
        <w:adjustRightInd w:val="0"/>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Budynek</w:t>
      </w:r>
      <w:r w:rsidR="009860AD" w:rsidRPr="007F66BA">
        <w:rPr>
          <w:rFonts w:asciiTheme="minorHAnsi" w:hAnsiTheme="minorHAnsi" w:cstheme="minorHAnsi"/>
          <w:b/>
          <w:sz w:val="28"/>
          <w:szCs w:val="28"/>
        </w:rPr>
        <w:t xml:space="preserve"> użyteczności publicznej</w:t>
      </w:r>
      <w:r w:rsidR="009860AD" w:rsidRPr="007F66BA">
        <w:rPr>
          <w:rFonts w:asciiTheme="minorHAnsi" w:hAnsiTheme="minorHAnsi" w:cstheme="minorHAnsi"/>
          <w:sz w:val="28"/>
          <w:szCs w:val="28"/>
        </w:rPr>
        <w:t xml:space="preserve"> – budynek w rozumieniu</w:t>
      </w:r>
      <w:r w:rsidRPr="007F66BA">
        <w:rPr>
          <w:rFonts w:asciiTheme="minorHAnsi" w:hAnsiTheme="minorHAnsi" w:cstheme="minorHAnsi"/>
          <w:sz w:val="28"/>
          <w:szCs w:val="28"/>
        </w:rPr>
        <w:t xml:space="preserve"> § 3 pkt 6 rozporządzenia Ministra Infrastruktury z dnia 12 kwietnia 2002 r. w sprawie warunków technicznych, jakim powinny odpowiadać budynki i ich usytuowanie</w:t>
      </w:r>
    </w:p>
    <w:p w14:paraId="17A39217" w14:textId="60FA2CE9" w:rsidR="00F56323" w:rsidRPr="007F66BA" w:rsidRDefault="00F56323" w:rsidP="007F66BA">
      <w:pPr>
        <w:autoSpaceDE w:val="0"/>
        <w:autoSpaceDN w:val="0"/>
        <w:adjustRightInd w:val="0"/>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B</w:t>
      </w:r>
      <w:r w:rsidR="009860AD" w:rsidRPr="007F66BA">
        <w:rPr>
          <w:rFonts w:asciiTheme="minorHAnsi" w:hAnsiTheme="minorHAnsi" w:cstheme="minorHAnsi"/>
          <w:b/>
          <w:sz w:val="28"/>
          <w:szCs w:val="28"/>
        </w:rPr>
        <w:t xml:space="preserve">udynek komunalny – </w:t>
      </w:r>
      <w:r w:rsidRPr="007F66BA">
        <w:rPr>
          <w:rFonts w:asciiTheme="minorHAnsi" w:hAnsiTheme="minorHAnsi" w:cstheme="minorHAnsi"/>
          <w:sz w:val="28"/>
          <w:szCs w:val="28"/>
        </w:rPr>
        <w:t>budynek, w którym wszystkie lokale mieszkalne są własnością gminy</w:t>
      </w:r>
    </w:p>
    <w:p w14:paraId="3FBECC98" w14:textId="77777777" w:rsidR="003F6BA4" w:rsidRPr="007F66BA" w:rsidRDefault="003F6BA4" w:rsidP="007F66BA">
      <w:pPr>
        <w:autoSpaceDE w:val="0"/>
        <w:autoSpaceDN w:val="0"/>
        <w:adjustRightInd w:val="0"/>
        <w:spacing w:before="120" w:after="120" w:line="240" w:lineRule="auto"/>
        <w:jc w:val="both"/>
        <w:rPr>
          <w:rFonts w:asciiTheme="minorHAnsi" w:hAnsiTheme="minorHAnsi" w:cstheme="minorHAnsi"/>
          <w:sz w:val="28"/>
          <w:szCs w:val="28"/>
        </w:rPr>
      </w:pPr>
      <w:r w:rsidRPr="007F66BA">
        <w:rPr>
          <w:rFonts w:asciiTheme="minorHAnsi" w:hAnsiTheme="minorHAnsi" w:cstheme="minorHAnsi"/>
          <w:b/>
          <w:bCs/>
          <w:sz w:val="28"/>
          <w:szCs w:val="28"/>
        </w:rPr>
        <w:t>Centrum Integracji Cudzoziemców</w:t>
      </w:r>
      <w:r w:rsidRPr="007F66BA">
        <w:rPr>
          <w:rFonts w:asciiTheme="minorHAnsi" w:hAnsiTheme="minorHAnsi" w:cstheme="minorHAnsi"/>
          <w:sz w:val="28"/>
          <w:szCs w:val="28"/>
        </w:rPr>
        <w:t xml:space="preserve"> – model wsparcia wypracowany w ramach projektu „Budowanie struktur dla integracji cudzoziemców w Polsce”</w:t>
      </w:r>
    </w:p>
    <w:p w14:paraId="15BBC826" w14:textId="77777777" w:rsidR="003F6BA4" w:rsidRPr="007F66BA" w:rsidRDefault="003F6BA4"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bCs/>
          <w:spacing w:val="-4"/>
          <w:sz w:val="28"/>
          <w:szCs w:val="28"/>
        </w:rPr>
        <w:t>Centrum Integracji Społecznej (CIS)</w:t>
      </w:r>
      <w:r w:rsidRPr="007F66BA">
        <w:rPr>
          <w:rFonts w:asciiTheme="minorHAnsi" w:hAnsiTheme="minorHAnsi" w:cstheme="minorHAnsi"/>
          <w:spacing w:val="-4"/>
          <w:sz w:val="28"/>
          <w:szCs w:val="28"/>
        </w:rPr>
        <w:t xml:space="preserve"> - podmiot reintegracji społecznej i zawodowej</w:t>
      </w:r>
      <w:r w:rsidRPr="007F66BA">
        <w:rPr>
          <w:rFonts w:asciiTheme="minorHAnsi" w:hAnsiTheme="minorHAnsi" w:cstheme="minorHAnsi"/>
          <w:sz w:val="28"/>
          <w:szCs w:val="28"/>
        </w:rPr>
        <w:t xml:space="preserve"> utworzony na podstawie przepisów ustawy z dnia 13 czerwca 2003 r. o zatrudnieniu socjalnym, posiadający aktualny wpis do rejestru CIS prowadzonego przez właściwego wojewodę</w:t>
      </w:r>
    </w:p>
    <w:p w14:paraId="5FFA26FB" w14:textId="77777777" w:rsidR="003F6BA4" w:rsidRPr="007F66BA" w:rsidRDefault="003F6BA4" w:rsidP="007F66BA">
      <w:pPr>
        <w:autoSpaceDE w:val="0"/>
        <w:autoSpaceDN w:val="0"/>
        <w:adjustRightInd w:val="0"/>
        <w:spacing w:before="120" w:after="120" w:line="240" w:lineRule="auto"/>
        <w:jc w:val="both"/>
        <w:rPr>
          <w:rFonts w:asciiTheme="minorHAnsi" w:hAnsiTheme="minorHAnsi" w:cstheme="minorHAnsi"/>
          <w:sz w:val="28"/>
          <w:szCs w:val="28"/>
        </w:rPr>
      </w:pPr>
      <w:r w:rsidRPr="007F66BA">
        <w:rPr>
          <w:rFonts w:asciiTheme="minorHAnsi" w:hAnsiTheme="minorHAnsi" w:cstheme="minorHAnsi"/>
          <w:b/>
          <w:spacing w:val="-6"/>
          <w:sz w:val="28"/>
          <w:szCs w:val="28"/>
        </w:rPr>
        <w:lastRenderedPageBreak/>
        <w:t>Centrum Kształcenia Zawodowego</w:t>
      </w:r>
      <w:r w:rsidRPr="007F66BA">
        <w:rPr>
          <w:rFonts w:asciiTheme="minorHAnsi" w:hAnsiTheme="minorHAnsi" w:cstheme="minorHAnsi"/>
          <w:spacing w:val="-6"/>
          <w:sz w:val="28"/>
          <w:szCs w:val="28"/>
        </w:rPr>
        <w:t xml:space="preserve"> </w:t>
      </w:r>
      <w:r w:rsidRPr="007F66BA">
        <w:rPr>
          <w:rFonts w:asciiTheme="minorHAnsi" w:hAnsiTheme="minorHAnsi" w:cstheme="minorHAnsi"/>
          <w:b/>
          <w:spacing w:val="-6"/>
          <w:sz w:val="28"/>
          <w:szCs w:val="28"/>
        </w:rPr>
        <w:t>(CKZ)</w:t>
      </w:r>
      <w:r w:rsidRPr="007F66BA">
        <w:rPr>
          <w:rFonts w:asciiTheme="minorHAnsi" w:hAnsiTheme="minorHAnsi" w:cstheme="minorHAnsi"/>
          <w:spacing w:val="-6"/>
          <w:sz w:val="28"/>
          <w:szCs w:val="28"/>
        </w:rPr>
        <w:t xml:space="preserve"> – placówka, o której mowa w art. 2 pkt</w:t>
      </w:r>
      <w:r w:rsidRPr="007F66BA">
        <w:rPr>
          <w:rFonts w:asciiTheme="minorHAnsi" w:hAnsiTheme="minorHAnsi" w:cstheme="minorHAnsi"/>
          <w:sz w:val="28"/>
          <w:szCs w:val="28"/>
        </w:rPr>
        <w:t xml:space="preserve"> 4 Prawa oświatowego, powstała w miejsce dotychczasowej placówki kształcenia praktycznego oraz ośrodka doskonalenia zawodowego</w:t>
      </w:r>
    </w:p>
    <w:p w14:paraId="1AB64879" w14:textId="77777777" w:rsidR="003F6BA4" w:rsidRPr="007F66BA" w:rsidRDefault="003F6BA4" w:rsidP="007F66BA">
      <w:pPr>
        <w:autoSpaceDE w:val="0"/>
        <w:autoSpaceDN w:val="0"/>
        <w:adjustRightInd w:val="0"/>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Centrum Kształcenia Zawodowego i Ustawicznego (</w:t>
      </w:r>
      <w:proofErr w:type="spellStart"/>
      <w:r w:rsidRPr="007F66BA">
        <w:rPr>
          <w:rFonts w:asciiTheme="minorHAnsi" w:hAnsiTheme="minorHAnsi" w:cstheme="minorHAnsi"/>
          <w:b/>
          <w:sz w:val="28"/>
          <w:szCs w:val="28"/>
        </w:rPr>
        <w:t>CKZiU</w:t>
      </w:r>
      <w:proofErr w:type="spellEnd"/>
      <w:r w:rsidRPr="007F66BA">
        <w:rPr>
          <w:rFonts w:asciiTheme="minorHAnsi" w:hAnsiTheme="minorHAnsi" w:cstheme="minorHAnsi"/>
          <w:b/>
          <w:sz w:val="28"/>
          <w:szCs w:val="28"/>
        </w:rPr>
        <w:t xml:space="preserve">) – </w:t>
      </w:r>
      <w:r w:rsidRPr="007F66BA">
        <w:rPr>
          <w:rFonts w:asciiTheme="minorHAnsi" w:hAnsiTheme="minorHAnsi" w:cstheme="minorHAnsi"/>
          <w:sz w:val="28"/>
          <w:szCs w:val="28"/>
        </w:rPr>
        <w:t xml:space="preserve">zespół szkół lub placówek systemu oświaty, o którym mowa w art. 93 Prawa oświatowego oraz w art. </w:t>
      </w:r>
      <w:r w:rsidRPr="007F66BA">
        <w:rPr>
          <w:rFonts w:asciiTheme="minorHAnsi" w:hAnsiTheme="minorHAnsi" w:cstheme="minorHAnsi"/>
          <w:sz w:val="28"/>
          <w:szCs w:val="28"/>
          <w:u w:val="single"/>
        </w:rPr>
        <w:t xml:space="preserve">310 </w:t>
      </w:r>
      <w:r w:rsidRPr="007F66BA">
        <w:rPr>
          <w:rFonts w:asciiTheme="minorHAnsi" w:hAnsiTheme="minorHAnsi" w:cstheme="minorHAnsi"/>
          <w:sz w:val="28"/>
          <w:szCs w:val="28"/>
        </w:rPr>
        <w:t>ustawy wprowadzającej Prawo oświatowe</w:t>
      </w:r>
    </w:p>
    <w:p w14:paraId="7899CF9E" w14:textId="329C47A4" w:rsidR="003F6BA4" w:rsidRPr="007F66BA" w:rsidRDefault="003F6BA4"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bCs/>
          <w:sz w:val="28"/>
          <w:szCs w:val="28"/>
        </w:rPr>
        <w:t>Centrum Usług Społecznych (CUS)</w:t>
      </w:r>
      <w:r w:rsidRPr="007F66BA">
        <w:rPr>
          <w:rFonts w:asciiTheme="minorHAnsi" w:hAnsiTheme="minorHAnsi" w:cstheme="minorHAnsi"/>
          <w:sz w:val="28"/>
          <w:szCs w:val="28"/>
        </w:rPr>
        <w:t xml:space="preserve"> – podmiot, o którym mowa w ustawie z dnia 19 lipca 2019 r. o realizowaniu usług społecznych przez centrum usług społecznych</w:t>
      </w:r>
    </w:p>
    <w:p w14:paraId="77662CAD" w14:textId="34327954" w:rsidR="00764B5E" w:rsidRPr="007F66BA" w:rsidRDefault="0079305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Cross-</w:t>
      </w:r>
      <w:proofErr w:type="spellStart"/>
      <w:r w:rsidRPr="007F66BA">
        <w:rPr>
          <w:rFonts w:asciiTheme="minorHAnsi" w:hAnsiTheme="minorHAnsi" w:cstheme="minorHAnsi"/>
          <w:b/>
          <w:sz w:val="28"/>
          <w:szCs w:val="28"/>
        </w:rPr>
        <w:t>financing</w:t>
      </w:r>
      <w:proofErr w:type="spellEnd"/>
      <w:r w:rsidRPr="007F66BA">
        <w:rPr>
          <w:rFonts w:asciiTheme="minorHAnsi" w:hAnsiTheme="minorHAnsi" w:cstheme="minorHAnsi"/>
          <w:sz w:val="28"/>
          <w:szCs w:val="28"/>
        </w:rPr>
        <w:t xml:space="preserve"> – </w:t>
      </w:r>
      <w:r w:rsidR="00764B5E" w:rsidRPr="007F66BA">
        <w:rPr>
          <w:rFonts w:asciiTheme="minorHAnsi" w:hAnsiTheme="minorHAnsi" w:cstheme="minorHAnsi"/>
          <w:sz w:val="28"/>
          <w:szCs w:val="28"/>
        </w:rPr>
        <w:t>zgodnie z art. 25 ust. 2 rozporządzenia ogólnego to możliwość finansowania z EFRR i EFS+ w komplementarny sposób działań, które kwalifikują się do wsparcia z tego drugiego Funduszu w oparciu o zasady kwalifikowalności mające zastosowanie do tego Funduszu, pod warunkiem że koszty takie są konieczne do celów wdrażania</w:t>
      </w:r>
    </w:p>
    <w:p w14:paraId="0F65595F" w14:textId="0551AE0C" w:rsidR="000D78B3" w:rsidRPr="007F66BA" w:rsidRDefault="000D78B3"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bCs/>
          <w:sz w:val="28"/>
          <w:szCs w:val="28"/>
        </w:rPr>
        <w:t>Dane przestrzenne </w:t>
      </w:r>
      <w:r w:rsidR="008C166D" w:rsidRPr="007F66BA">
        <w:rPr>
          <w:rFonts w:asciiTheme="minorHAnsi" w:hAnsiTheme="minorHAnsi" w:cstheme="minorHAnsi"/>
          <w:sz w:val="28"/>
          <w:szCs w:val="28"/>
        </w:rPr>
        <w:t xml:space="preserve">– </w:t>
      </w:r>
      <w:r w:rsidRPr="007F66BA">
        <w:rPr>
          <w:rFonts w:asciiTheme="minorHAnsi" w:hAnsiTheme="minorHAnsi" w:cstheme="minorHAnsi"/>
          <w:bCs/>
          <w:sz w:val="28"/>
          <w:szCs w:val="28"/>
        </w:rPr>
        <w:t>z</w:t>
      </w:r>
      <w:r w:rsidRPr="007F66BA">
        <w:rPr>
          <w:rFonts w:asciiTheme="minorHAnsi" w:hAnsiTheme="minorHAnsi" w:cstheme="minorHAnsi"/>
          <w:sz w:val="28"/>
          <w:szCs w:val="28"/>
        </w:rPr>
        <w:t>godnie z art. 3 pkt. 1 ustawy o infrastrukturze informacji przestrzennej rozumie się przez to dane odnoszące się bezpośrednio lub pośrednio do określonego położenia lub obszaru geograficznego.</w:t>
      </w:r>
    </w:p>
    <w:p w14:paraId="298EC592" w14:textId="7345560E" w:rsidR="003F6BA4" w:rsidRPr="007F66BA" w:rsidRDefault="003F6BA4" w:rsidP="007F66BA">
      <w:pPr>
        <w:spacing w:before="120" w:after="120" w:line="240" w:lineRule="auto"/>
        <w:jc w:val="both"/>
        <w:rPr>
          <w:rFonts w:asciiTheme="minorHAnsi" w:hAnsiTheme="minorHAnsi" w:cstheme="minorHAnsi"/>
          <w:sz w:val="28"/>
          <w:szCs w:val="28"/>
        </w:rPr>
      </w:pPr>
      <w:proofErr w:type="spellStart"/>
      <w:r w:rsidRPr="007F66BA">
        <w:rPr>
          <w:rFonts w:asciiTheme="minorHAnsi" w:hAnsiTheme="minorHAnsi" w:cstheme="minorHAnsi"/>
          <w:b/>
          <w:bCs/>
          <w:sz w:val="28"/>
          <w:szCs w:val="28"/>
        </w:rPr>
        <w:t>Deinstytucjonalizacja</w:t>
      </w:r>
      <w:proofErr w:type="spellEnd"/>
      <w:r w:rsidRPr="007F66BA">
        <w:rPr>
          <w:rFonts w:asciiTheme="minorHAnsi" w:hAnsiTheme="minorHAnsi" w:cstheme="minorHAnsi"/>
          <w:b/>
          <w:bCs/>
          <w:sz w:val="28"/>
          <w:szCs w:val="28"/>
        </w:rPr>
        <w:t xml:space="preserve"> usług</w:t>
      </w:r>
      <w:r w:rsidRPr="007F66BA">
        <w:rPr>
          <w:rFonts w:asciiTheme="minorHAnsi" w:hAnsiTheme="minorHAnsi" w:cstheme="minorHAnsi"/>
          <w:sz w:val="28"/>
          <w:szCs w:val="28"/>
        </w:rPr>
        <w:t xml:space="preserve"> – </w:t>
      </w:r>
      <w:r w:rsidR="000B66A1" w:rsidRPr="007B76F6">
        <w:rPr>
          <w:rFonts w:asciiTheme="minorHAnsi" w:hAnsiTheme="minorHAnsi" w:cstheme="minorHAnsi"/>
          <w:bCs/>
          <w:sz w:val="28"/>
          <w:szCs w:val="28"/>
        </w:rPr>
        <w:t xml:space="preserve">zgodnie z Wytycznymi dotyczącymi realizacji projektów z udziałem środków Europejskiego Funduszu Społecznego Plus </w:t>
      </w:r>
      <w:r w:rsidR="000B66A1">
        <w:rPr>
          <w:rFonts w:asciiTheme="minorHAnsi" w:hAnsiTheme="minorHAnsi" w:cstheme="minorHAnsi"/>
          <w:bCs/>
          <w:sz w:val="28"/>
          <w:szCs w:val="28"/>
        </w:rPr>
        <w:br/>
      </w:r>
      <w:r w:rsidR="000B66A1" w:rsidRPr="007B76F6">
        <w:rPr>
          <w:rFonts w:asciiTheme="minorHAnsi" w:hAnsiTheme="minorHAnsi" w:cstheme="minorHAnsi"/>
          <w:bCs/>
          <w:sz w:val="28"/>
          <w:szCs w:val="28"/>
        </w:rPr>
        <w:t>w regionalnych programach na lata 2021-2027</w:t>
      </w:r>
      <w:r w:rsidR="000B66A1">
        <w:rPr>
          <w:rFonts w:asciiTheme="minorHAnsi" w:hAnsiTheme="minorHAnsi" w:cstheme="minorHAnsi"/>
          <w:bCs/>
          <w:sz w:val="28"/>
          <w:szCs w:val="28"/>
        </w:rPr>
        <w:t xml:space="preserve"> </w:t>
      </w:r>
    </w:p>
    <w:p w14:paraId="07841D2C" w14:textId="05FC1D10" w:rsidR="00BB0BAB" w:rsidRPr="007F66BA" w:rsidRDefault="00BB0BAB" w:rsidP="007F66BA">
      <w:pPr>
        <w:spacing w:before="120" w:after="120" w:line="240" w:lineRule="auto"/>
        <w:jc w:val="both"/>
        <w:rPr>
          <w:rFonts w:asciiTheme="minorHAnsi" w:hAnsiTheme="minorHAnsi" w:cstheme="minorHAnsi"/>
          <w:sz w:val="28"/>
        </w:rPr>
      </w:pPr>
      <w:r w:rsidRPr="007F66BA">
        <w:rPr>
          <w:rFonts w:asciiTheme="minorHAnsi" w:hAnsiTheme="minorHAnsi" w:cstheme="minorHAnsi"/>
          <w:b/>
          <w:sz w:val="28"/>
        </w:rPr>
        <w:t>DNSH</w:t>
      </w:r>
      <w:r w:rsidRPr="007F66BA">
        <w:rPr>
          <w:rStyle w:val="Pogrubienie"/>
          <w:rFonts w:asciiTheme="minorHAnsi" w:hAnsiTheme="minorHAnsi" w:cstheme="minorHAnsi"/>
          <w:sz w:val="28"/>
        </w:rPr>
        <w:t xml:space="preserve"> (</w:t>
      </w:r>
      <w:r w:rsidRPr="007F66BA">
        <w:rPr>
          <w:rFonts w:asciiTheme="minorHAnsi" w:hAnsiTheme="minorHAnsi" w:cstheme="minorHAnsi"/>
          <w:sz w:val="28"/>
        </w:rPr>
        <w:t xml:space="preserve">ang. Do No </w:t>
      </w:r>
      <w:proofErr w:type="spellStart"/>
      <w:r w:rsidRPr="007F66BA">
        <w:rPr>
          <w:rFonts w:asciiTheme="minorHAnsi" w:hAnsiTheme="minorHAnsi" w:cstheme="minorHAnsi"/>
          <w:sz w:val="28"/>
        </w:rPr>
        <w:t>Significant</w:t>
      </w:r>
      <w:proofErr w:type="spellEnd"/>
      <w:r w:rsidRPr="007F66BA">
        <w:rPr>
          <w:rFonts w:asciiTheme="minorHAnsi" w:hAnsiTheme="minorHAnsi" w:cstheme="minorHAnsi"/>
          <w:sz w:val="28"/>
        </w:rPr>
        <w:t xml:space="preserve"> </w:t>
      </w:r>
      <w:proofErr w:type="spellStart"/>
      <w:r w:rsidRPr="007F66BA">
        <w:rPr>
          <w:rFonts w:asciiTheme="minorHAnsi" w:hAnsiTheme="minorHAnsi" w:cstheme="minorHAnsi"/>
          <w:sz w:val="28"/>
        </w:rPr>
        <w:t>Harm</w:t>
      </w:r>
      <w:proofErr w:type="spellEnd"/>
      <w:r w:rsidRPr="007F66BA">
        <w:rPr>
          <w:rStyle w:val="Pogrubienie"/>
          <w:rFonts w:asciiTheme="minorHAnsi" w:hAnsiTheme="minorHAnsi" w:cstheme="minorHAnsi"/>
          <w:sz w:val="28"/>
        </w:rPr>
        <w:t xml:space="preserve"> - </w:t>
      </w:r>
      <w:r w:rsidRPr="007F66BA">
        <w:rPr>
          <w:rFonts w:asciiTheme="minorHAnsi" w:hAnsiTheme="minorHAnsi" w:cstheme="minorHAnsi"/>
          <w:sz w:val="28"/>
        </w:rPr>
        <w:t>„nie czyń poważnych szkód") - zasada horyzontalna</w:t>
      </w:r>
      <w:r w:rsidR="00245BF6" w:rsidRPr="007F66BA">
        <w:rPr>
          <w:rFonts w:asciiTheme="minorHAnsi" w:hAnsiTheme="minorHAnsi" w:cstheme="minorHAnsi"/>
          <w:sz w:val="28"/>
        </w:rPr>
        <w:t xml:space="preserve"> UE</w:t>
      </w:r>
      <w:r w:rsidRPr="007F66BA">
        <w:rPr>
          <w:rFonts w:asciiTheme="minorHAnsi" w:hAnsiTheme="minorHAnsi" w:cstheme="minorHAnsi"/>
          <w:sz w:val="28"/>
        </w:rPr>
        <w:t xml:space="preserve">, której istotą jest </w:t>
      </w:r>
      <w:r w:rsidRPr="007F66BA">
        <w:rPr>
          <w:rStyle w:val="markedcontent"/>
          <w:rFonts w:asciiTheme="minorHAnsi" w:hAnsiTheme="minorHAnsi" w:cstheme="minorHAnsi"/>
          <w:sz w:val="28"/>
        </w:rPr>
        <w:t>niewspieranie ani nieprowadzenie działalności gospodarczej, która czyni znaczące szkody dla któregokolwiek z następujących celów środowiskowych:</w:t>
      </w:r>
    </w:p>
    <w:p w14:paraId="6B3CB85A" w14:textId="76647908" w:rsidR="00BB0BAB" w:rsidRPr="007F66BA" w:rsidRDefault="00BB0BAB" w:rsidP="007F66BA">
      <w:pPr>
        <w:spacing w:before="120" w:after="120" w:line="240" w:lineRule="auto"/>
        <w:jc w:val="both"/>
        <w:rPr>
          <w:rFonts w:asciiTheme="minorHAnsi" w:hAnsiTheme="minorHAnsi" w:cstheme="minorHAnsi"/>
          <w:sz w:val="28"/>
        </w:rPr>
      </w:pPr>
      <w:r w:rsidRPr="007F66BA">
        <w:rPr>
          <w:rStyle w:val="markedcontent"/>
          <w:rFonts w:asciiTheme="minorHAnsi" w:hAnsiTheme="minorHAnsi" w:cstheme="minorHAnsi"/>
          <w:sz w:val="28"/>
        </w:rPr>
        <w:t>• łagodzenie zmian klimatu;</w:t>
      </w:r>
    </w:p>
    <w:p w14:paraId="13793A27" w14:textId="77777777" w:rsidR="00BB0BAB" w:rsidRPr="007F66BA" w:rsidRDefault="00BB0BAB" w:rsidP="007F66BA">
      <w:pPr>
        <w:spacing w:before="120" w:after="120" w:line="240" w:lineRule="auto"/>
        <w:jc w:val="both"/>
        <w:rPr>
          <w:rFonts w:asciiTheme="minorHAnsi" w:hAnsiTheme="minorHAnsi" w:cstheme="minorHAnsi"/>
          <w:sz w:val="28"/>
        </w:rPr>
      </w:pPr>
      <w:r w:rsidRPr="007F66BA">
        <w:rPr>
          <w:rStyle w:val="markedcontent"/>
          <w:rFonts w:asciiTheme="minorHAnsi" w:hAnsiTheme="minorHAnsi" w:cstheme="minorHAnsi"/>
          <w:sz w:val="28"/>
        </w:rPr>
        <w:t>• adaptacja do zmian klimatu;</w:t>
      </w:r>
    </w:p>
    <w:p w14:paraId="2CB89B8C" w14:textId="77777777" w:rsidR="00BB0BAB" w:rsidRPr="007F66BA" w:rsidRDefault="00BB0BAB" w:rsidP="007F66BA">
      <w:pPr>
        <w:spacing w:before="120" w:after="120" w:line="240" w:lineRule="auto"/>
        <w:jc w:val="both"/>
        <w:rPr>
          <w:rFonts w:asciiTheme="minorHAnsi" w:hAnsiTheme="minorHAnsi" w:cstheme="minorHAnsi"/>
          <w:sz w:val="28"/>
        </w:rPr>
      </w:pPr>
      <w:r w:rsidRPr="007F66BA">
        <w:rPr>
          <w:rStyle w:val="markedcontent"/>
          <w:rFonts w:asciiTheme="minorHAnsi" w:hAnsiTheme="minorHAnsi" w:cstheme="minorHAnsi"/>
          <w:sz w:val="28"/>
        </w:rPr>
        <w:t>• odpowiednie użytkowanie i ochrona zasobów wodnych i morskich;</w:t>
      </w:r>
    </w:p>
    <w:p w14:paraId="4134183C" w14:textId="77777777" w:rsidR="00BB0BAB" w:rsidRPr="007F66BA" w:rsidRDefault="00BB0BAB" w:rsidP="007F66BA">
      <w:pPr>
        <w:spacing w:before="120" w:after="120" w:line="240" w:lineRule="auto"/>
        <w:jc w:val="both"/>
        <w:rPr>
          <w:rFonts w:asciiTheme="minorHAnsi" w:hAnsiTheme="minorHAnsi" w:cstheme="minorHAnsi"/>
          <w:sz w:val="28"/>
        </w:rPr>
      </w:pPr>
      <w:r w:rsidRPr="007F66BA">
        <w:rPr>
          <w:rStyle w:val="markedcontent"/>
          <w:rFonts w:asciiTheme="minorHAnsi" w:hAnsiTheme="minorHAnsi" w:cstheme="minorHAnsi"/>
          <w:sz w:val="28"/>
        </w:rPr>
        <w:t>• gospodarka o obiegu zamkniętym, w tym zapobieganie powstawaniu odpadów i recykling;</w:t>
      </w:r>
    </w:p>
    <w:p w14:paraId="06928F7D" w14:textId="77777777" w:rsidR="00BB0BAB" w:rsidRPr="007F66BA" w:rsidRDefault="00BB0BAB" w:rsidP="007F66BA">
      <w:pPr>
        <w:spacing w:before="120" w:after="120" w:line="240" w:lineRule="auto"/>
        <w:jc w:val="both"/>
        <w:rPr>
          <w:rFonts w:asciiTheme="minorHAnsi" w:hAnsiTheme="minorHAnsi" w:cstheme="minorHAnsi"/>
          <w:sz w:val="28"/>
        </w:rPr>
      </w:pPr>
      <w:r w:rsidRPr="007F66BA">
        <w:rPr>
          <w:rStyle w:val="markedcontent"/>
          <w:rFonts w:asciiTheme="minorHAnsi" w:hAnsiTheme="minorHAnsi" w:cstheme="minorHAnsi"/>
          <w:sz w:val="28"/>
        </w:rPr>
        <w:t>• zapobieganie i kontrola zanieczyszczeń powietrza, wody lub ziemi;</w:t>
      </w:r>
    </w:p>
    <w:p w14:paraId="1EB087E6" w14:textId="1ACBC083" w:rsidR="003F6BA4" w:rsidRPr="007F66BA" w:rsidRDefault="00BB0BAB" w:rsidP="007F66BA">
      <w:pPr>
        <w:spacing w:before="120" w:after="120" w:line="240" w:lineRule="auto"/>
        <w:jc w:val="both"/>
        <w:rPr>
          <w:rStyle w:val="markedcontent"/>
          <w:rFonts w:asciiTheme="minorHAnsi" w:hAnsiTheme="minorHAnsi" w:cstheme="minorHAnsi"/>
          <w:sz w:val="28"/>
        </w:rPr>
      </w:pPr>
      <w:r w:rsidRPr="007F66BA">
        <w:rPr>
          <w:rStyle w:val="markedcontent"/>
          <w:rFonts w:asciiTheme="minorHAnsi" w:hAnsiTheme="minorHAnsi" w:cstheme="minorHAnsi"/>
          <w:sz w:val="28"/>
        </w:rPr>
        <w:t>• ochrona i odtwarzanie bioróżnorodności i ekosystemów.</w:t>
      </w:r>
    </w:p>
    <w:p w14:paraId="109DFBE4" w14:textId="1A8DF042" w:rsidR="003F6BA4" w:rsidRPr="007F66BA" w:rsidRDefault="003F6BA4" w:rsidP="007F66BA">
      <w:pPr>
        <w:spacing w:before="120" w:after="120" w:line="240" w:lineRule="auto"/>
        <w:jc w:val="both"/>
        <w:rPr>
          <w:rFonts w:asciiTheme="minorHAnsi" w:hAnsiTheme="minorHAnsi" w:cstheme="minorHAnsi"/>
          <w:b/>
          <w:sz w:val="28"/>
          <w:szCs w:val="28"/>
        </w:rPr>
      </w:pPr>
      <w:r w:rsidRPr="007F66BA">
        <w:rPr>
          <w:rFonts w:asciiTheme="minorHAnsi" w:hAnsiTheme="minorHAnsi" w:cstheme="minorHAnsi"/>
          <w:b/>
          <w:bCs/>
          <w:sz w:val="28"/>
          <w:szCs w:val="28"/>
        </w:rPr>
        <w:t>Dyskryminacja</w:t>
      </w:r>
      <w:r w:rsidRPr="007F66BA">
        <w:rPr>
          <w:rFonts w:asciiTheme="minorHAnsi" w:hAnsiTheme="minorHAnsi" w:cstheme="minorHAnsi"/>
          <w:b/>
          <w:sz w:val="28"/>
          <w:szCs w:val="28"/>
        </w:rPr>
        <w:t xml:space="preserve"> </w:t>
      </w:r>
      <w:r w:rsidRPr="007F66BA">
        <w:rPr>
          <w:rFonts w:asciiTheme="minorHAnsi" w:hAnsiTheme="minorHAnsi" w:cstheme="minorHAnsi"/>
          <w:bCs/>
          <w:sz w:val="28"/>
          <w:szCs w:val="28"/>
        </w:rPr>
        <w:t xml:space="preserve">– </w:t>
      </w:r>
      <w:r w:rsidR="000B66A1">
        <w:rPr>
          <w:rFonts w:asciiTheme="minorHAnsi" w:hAnsiTheme="minorHAnsi" w:cstheme="minorHAnsi"/>
          <w:bCs/>
          <w:sz w:val="28"/>
          <w:szCs w:val="28"/>
        </w:rPr>
        <w:t xml:space="preserve">zgodnie z Wytycznymi dotyczącymi realizacji zasad równościowych w ramach funduszy unijnych na lata 2021-2027 </w:t>
      </w:r>
    </w:p>
    <w:p w14:paraId="25B44A95" w14:textId="15A52BB2" w:rsidR="003F6BA4" w:rsidRPr="007F66BA" w:rsidRDefault="003F6BA4" w:rsidP="007F66BA">
      <w:pPr>
        <w:spacing w:before="120" w:after="120" w:line="240" w:lineRule="auto"/>
        <w:jc w:val="both"/>
        <w:rPr>
          <w:rStyle w:val="markedcontent"/>
          <w:rFonts w:asciiTheme="minorHAnsi" w:hAnsiTheme="minorHAnsi" w:cstheme="minorHAnsi"/>
          <w:sz w:val="28"/>
        </w:rPr>
      </w:pPr>
      <w:r w:rsidRPr="007F66BA">
        <w:rPr>
          <w:rFonts w:asciiTheme="minorHAnsi" w:hAnsiTheme="minorHAnsi" w:cstheme="minorHAnsi"/>
          <w:b/>
          <w:sz w:val="28"/>
          <w:szCs w:val="28"/>
        </w:rPr>
        <w:lastRenderedPageBreak/>
        <w:t xml:space="preserve">Dzienny Dom Opieki Medycznej (DDOM) </w:t>
      </w:r>
      <w:r w:rsidRPr="007F66BA">
        <w:rPr>
          <w:rFonts w:asciiTheme="minorHAnsi" w:hAnsiTheme="minorHAnsi" w:cstheme="minorHAnsi"/>
          <w:bCs/>
          <w:sz w:val="28"/>
          <w:szCs w:val="28"/>
        </w:rPr>
        <w:t xml:space="preserve">– jedna z form </w:t>
      </w:r>
      <w:proofErr w:type="spellStart"/>
      <w:r w:rsidRPr="007F66BA">
        <w:rPr>
          <w:rFonts w:asciiTheme="minorHAnsi" w:hAnsiTheme="minorHAnsi" w:cstheme="minorHAnsi"/>
          <w:bCs/>
          <w:sz w:val="28"/>
          <w:szCs w:val="28"/>
        </w:rPr>
        <w:t>zdeinstytucjonalizowanej</w:t>
      </w:r>
      <w:proofErr w:type="spellEnd"/>
      <w:r w:rsidRPr="007F66BA">
        <w:rPr>
          <w:rFonts w:asciiTheme="minorHAnsi" w:hAnsiTheme="minorHAnsi" w:cstheme="minorHAnsi"/>
          <w:bCs/>
          <w:sz w:val="28"/>
          <w:szCs w:val="28"/>
        </w:rPr>
        <w:t xml:space="preserve"> opieki nad osobami potrzebującymi wsparcia w codziennym funkcjonowaniu w ramach usług zdrowotnych</w:t>
      </w:r>
      <w:r w:rsidRPr="007F66BA">
        <w:rPr>
          <w:rFonts w:asciiTheme="minorHAnsi" w:hAnsiTheme="minorHAnsi" w:cstheme="minorHAnsi"/>
          <w:b/>
          <w:sz w:val="28"/>
          <w:szCs w:val="28"/>
        </w:rPr>
        <w:t xml:space="preserve"> </w:t>
      </w:r>
    </w:p>
    <w:p w14:paraId="7F47E8D6" w14:textId="4A5DCDF1" w:rsidR="00793057" w:rsidRPr="007F66BA" w:rsidRDefault="0079305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 xml:space="preserve">e-bezpieczeństwo </w:t>
      </w:r>
      <w:r w:rsidRPr="007F66BA">
        <w:rPr>
          <w:rFonts w:asciiTheme="minorHAnsi" w:hAnsiTheme="minorHAnsi" w:cstheme="minorHAnsi"/>
          <w:sz w:val="28"/>
          <w:szCs w:val="28"/>
        </w:rPr>
        <w:t>– systemy, oprogramowanie i działania służące zapewnieniu bezpieczeństwa systemów informatycznych i danych w nich zawartych</w:t>
      </w:r>
    </w:p>
    <w:p w14:paraId="562FCDC7" w14:textId="1AED760F" w:rsidR="003F6BA4" w:rsidRPr="007F66BA" w:rsidRDefault="003F6BA4" w:rsidP="007F66BA">
      <w:pPr>
        <w:autoSpaceDE w:val="0"/>
        <w:autoSpaceDN w:val="0"/>
        <w:adjustRightInd w:val="0"/>
        <w:spacing w:before="120" w:after="120" w:line="240" w:lineRule="auto"/>
        <w:jc w:val="both"/>
        <w:rPr>
          <w:rFonts w:asciiTheme="minorHAnsi" w:hAnsiTheme="minorHAnsi" w:cstheme="minorHAnsi"/>
          <w:sz w:val="28"/>
          <w:szCs w:val="28"/>
        </w:rPr>
      </w:pPr>
      <w:r w:rsidRPr="007F66BA">
        <w:rPr>
          <w:rFonts w:asciiTheme="minorHAnsi" w:hAnsiTheme="minorHAnsi" w:cstheme="minorHAnsi"/>
          <w:b/>
          <w:bCs/>
          <w:sz w:val="28"/>
          <w:szCs w:val="28"/>
        </w:rPr>
        <w:t xml:space="preserve">Edukacja włączająca – </w:t>
      </w:r>
      <w:r w:rsidRPr="007F66BA">
        <w:rPr>
          <w:rFonts w:asciiTheme="minorHAnsi" w:hAnsiTheme="minorHAnsi" w:cstheme="minorHAnsi"/>
          <w:sz w:val="28"/>
          <w:szCs w:val="28"/>
        </w:rPr>
        <w:t xml:space="preserve">rozumiana jest jako podejście w procesie kształcenia i wychowania, którego celem jest zwiększanie szans edukacyjnych wszystkich osób uczących się poprzez zapewnianie im warunków do rozwijania indywidualnego potencjału, tak by w przyszłości umożliwić im pełnię rozwoju osobistego na miarę swoich możliwości oraz pełne włączenie w życie społeczne. Edukacja ta stawia za cel wyposażenie uczniów w kompetencje niezbędne do stworzenia w przyszłości włączającego społeczeństwa, czyli społeczeństwa, w którym osoby niezależnie od różnic m.in. w stanie zdrowia, sprawności, pochodzeniu, wyznaniu są pełnoprawnymi członkami społeczności, a ich różnorodność postrzegana jest jako cenny zasób rozwoju społecznego i cywilizacyjnego. To systemowe, wielowymiarowe i wielokierunkowe podejście do edukacji nastawione na dostosowanie wymagań edukacyjnych, warunków nauki i organizacji kształcenia do potrzeb i możliwości każdego ucznia, jako pełnoprawnego uczestnika procesu kształcenia. </w:t>
      </w:r>
      <w:r w:rsidR="005D5A1E" w:rsidRPr="007F66BA">
        <w:rPr>
          <w:rFonts w:asciiTheme="minorHAnsi" w:eastAsiaTheme="minorEastAsia" w:hAnsiTheme="minorHAnsi" w:cstheme="minorBidi"/>
          <w:sz w:val="28"/>
          <w:szCs w:val="28"/>
        </w:rPr>
        <w:t>Przykładem dobrze funkcjonującej edukacji włączającej jest na przykład sytuacja, w której</w:t>
      </w:r>
      <w:r w:rsidRPr="007F66BA">
        <w:rPr>
          <w:rFonts w:asciiTheme="minorHAnsi" w:hAnsiTheme="minorHAnsi" w:cstheme="minorHAnsi"/>
          <w:sz w:val="28"/>
          <w:szCs w:val="28"/>
        </w:rPr>
        <w:t xml:space="preserve"> dziecko z orzeczeniem o potrzebie kształcenia specjalnego uczy się w klasie, w szkole ogólnodostępnej razem ze swoimi rówieśnikami</w:t>
      </w:r>
      <w:r w:rsidR="005D5A1E" w:rsidRPr="007F66BA">
        <w:rPr>
          <w:rFonts w:asciiTheme="minorHAnsi" w:hAnsiTheme="minorHAnsi" w:cstheme="minorHAnsi"/>
          <w:sz w:val="28"/>
          <w:szCs w:val="28"/>
        </w:rPr>
        <w:t xml:space="preserve">. </w:t>
      </w:r>
      <w:r w:rsidR="005D5A1E" w:rsidRPr="007F66BA">
        <w:rPr>
          <w:rFonts w:asciiTheme="minorHAnsi" w:eastAsiaTheme="minorEastAsia" w:hAnsiTheme="minorHAnsi" w:cstheme="minorBidi"/>
          <w:sz w:val="28"/>
          <w:szCs w:val="28"/>
        </w:rPr>
        <w:t>Jednocześnie warunki organizacyjno-techniczne oraz wsparcie merytoryczne jest dostosowane do potrzeb psychofizycznych dziecka, potrzeb jego rodziców, a także potrzeb innych dzieci i ich rodziców.</w:t>
      </w:r>
    </w:p>
    <w:p w14:paraId="02F628BC" w14:textId="47E275F9" w:rsidR="003F6BA4" w:rsidRPr="007F66BA" w:rsidRDefault="003F6BA4"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bCs/>
          <w:sz w:val="28"/>
          <w:szCs w:val="28"/>
        </w:rPr>
        <w:t>Ekonomia społeczna</w:t>
      </w:r>
      <w:r w:rsidRPr="007F66BA">
        <w:rPr>
          <w:rFonts w:asciiTheme="minorHAnsi" w:hAnsiTheme="minorHAnsi" w:cstheme="minorHAnsi"/>
          <w:sz w:val="28"/>
          <w:szCs w:val="28"/>
        </w:rPr>
        <w:t xml:space="preserve"> - </w:t>
      </w:r>
      <w:r w:rsidR="000B66A1">
        <w:rPr>
          <w:rFonts w:asciiTheme="minorHAnsi" w:hAnsiTheme="minorHAnsi" w:cstheme="minorHAnsi"/>
          <w:sz w:val="28"/>
          <w:szCs w:val="28"/>
        </w:rPr>
        <w:t>oznacza działalność określoną w art. 2 pkt 1 ustawy z dnia 5 sierpnia 2022 r. o ekonomii społecznej</w:t>
      </w:r>
    </w:p>
    <w:p w14:paraId="0BB26741" w14:textId="55D4ACA5" w:rsidR="003F6BA4" w:rsidRPr="007F66BA" w:rsidRDefault="000B66A1"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Elastyczn</w:t>
      </w:r>
      <w:r>
        <w:rPr>
          <w:rFonts w:asciiTheme="minorHAnsi" w:hAnsiTheme="minorHAnsi" w:cstheme="minorHAnsi"/>
          <w:b/>
          <w:sz w:val="28"/>
          <w:szCs w:val="28"/>
        </w:rPr>
        <w:t>e</w:t>
      </w:r>
      <w:r w:rsidR="003F6BA4" w:rsidRPr="007F66BA">
        <w:rPr>
          <w:rFonts w:asciiTheme="minorHAnsi" w:hAnsiTheme="minorHAnsi" w:cstheme="minorHAnsi"/>
          <w:b/>
          <w:sz w:val="28"/>
          <w:szCs w:val="28"/>
        </w:rPr>
        <w:t xml:space="preserve"> formy zatrudnienia </w:t>
      </w:r>
      <w:r w:rsidR="003F6BA4" w:rsidRPr="007F66BA">
        <w:rPr>
          <w:rFonts w:asciiTheme="minorHAnsi" w:hAnsiTheme="minorHAnsi" w:cstheme="minorHAnsi"/>
          <w:sz w:val="28"/>
          <w:szCs w:val="28"/>
        </w:rPr>
        <w:t>- każda forma zatrudnienia, która odbiega od tradycyjnego sposobu zatrudniania (tzw. stały etat), np. praca wykonywana poza siedzibą firmy, praca w niepełnym wymiarze czasowym, praca na wezwanie</w:t>
      </w:r>
    </w:p>
    <w:p w14:paraId="04BC5A40" w14:textId="05499882" w:rsidR="00793057" w:rsidRPr="007F66BA" w:rsidRDefault="0079305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 xml:space="preserve">e-usługa </w:t>
      </w:r>
      <w:r w:rsidRPr="007F66BA">
        <w:rPr>
          <w:rFonts w:asciiTheme="minorHAnsi" w:hAnsiTheme="minorHAnsi" w:cstheme="minorHAnsi"/>
          <w:sz w:val="28"/>
          <w:szCs w:val="28"/>
        </w:rPr>
        <w:t>–</w:t>
      </w:r>
      <w:r w:rsidRPr="007F66BA">
        <w:rPr>
          <w:rFonts w:asciiTheme="minorHAnsi" w:hAnsiTheme="minorHAnsi" w:cstheme="minorHAnsi"/>
          <w:b/>
          <w:sz w:val="28"/>
          <w:szCs w:val="28"/>
        </w:rPr>
        <w:t xml:space="preserve"> </w:t>
      </w:r>
      <w:r w:rsidRPr="007F66BA">
        <w:rPr>
          <w:rFonts w:asciiTheme="minorHAnsi" w:hAnsiTheme="minorHAnsi" w:cstheme="minorHAnsi"/>
          <w:sz w:val="28"/>
          <w:szCs w:val="28"/>
        </w:rPr>
        <w:t>usługa świadczona drogą elektroniczną, o której mowa w art. 2 pkt 4 ustawy z dnia 18 lipca 2002 r. o świadczeniu usług drogą elektroniczną</w:t>
      </w:r>
    </w:p>
    <w:p w14:paraId="0A0DB808" w14:textId="77777777" w:rsidR="00793057" w:rsidRPr="007F66BA" w:rsidRDefault="0079305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EFS</w:t>
      </w:r>
      <w:r w:rsidRPr="007F66BA">
        <w:rPr>
          <w:rFonts w:asciiTheme="minorHAnsi" w:hAnsiTheme="minorHAnsi" w:cstheme="minorHAnsi"/>
          <w:sz w:val="28"/>
          <w:szCs w:val="28"/>
        </w:rPr>
        <w:t xml:space="preserve"> </w:t>
      </w:r>
      <w:r w:rsidR="006E5FDE" w:rsidRPr="007F66BA">
        <w:rPr>
          <w:rFonts w:asciiTheme="minorHAnsi" w:hAnsiTheme="minorHAnsi" w:cstheme="minorHAnsi"/>
          <w:sz w:val="28"/>
          <w:szCs w:val="28"/>
        </w:rPr>
        <w:t xml:space="preserve">+ </w:t>
      </w:r>
      <w:r w:rsidRPr="007F66BA">
        <w:rPr>
          <w:rFonts w:asciiTheme="minorHAnsi" w:hAnsiTheme="minorHAnsi" w:cstheme="minorHAnsi"/>
          <w:sz w:val="28"/>
          <w:szCs w:val="28"/>
        </w:rPr>
        <w:t>– Europejski Fundusz Społeczny</w:t>
      </w:r>
      <w:r w:rsidR="006E5FDE" w:rsidRPr="007F66BA">
        <w:rPr>
          <w:rFonts w:asciiTheme="minorHAnsi" w:hAnsiTheme="minorHAnsi" w:cstheme="minorHAnsi"/>
          <w:sz w:val="28"/>
          <w:szCs w:val="28"/>
        </w:rPr>
        <w:t xml:space="preserve"> Plus</w:t>
      </w:r>
    </w:p>
    <w:p w14:paraId="4B59C8F2" w14:textId="0F3DB54D" w:rsidR="00793057" w:rsidRPr="007F66BA" w:rsidRDefault="0079305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EFRR</w:t>
      </w:r>
      <w:r w:rsidRPr="007F66BA">
        <w:rPr>
          <w:rFonts w:asciiTheme="minorHAnsi" w:hAnsiTheme="minorHAnsi" w:cstheme="minorHAnsi"/>
          <w:sz w:val="28"/>
          <w:szCs w:val="28"/>
        </w:rPr>
        <w:t xml:space="preserve"> – Europejski Fundusz Rozwoju Regionalnego</w:t>
      </w:r>
    </w:p>
    <w:p w14:paraId="5A53DDAB" w14:textId="77777777" w:rsidR="003F6BA4" w:rsidRPr="007F66BA" w:rsidRDefault="003F6BA4" w:rsidP="007F66BA">
      <w:pPr>
        <w:spacing w:before="120" w:after="120" w:line="240" w:lineRule="auto"/>
        <w:rPr>
          <w:rFonts w:asciiTheme="minorHAnsi" w:hAnsiTheme="minorHAnsi" w:cstheme="minorHAnsi"/>
          <w:sz w:val="28"/>
          <w:szCs w:val="28"/>
        </w:rPr>
      </w:pPr>
      <w:r w:rsidRPr="007F66BA">
        <w:rPr>
          <w:rFonts w:asciiTheme="minorHAnsi" w:hAnsiTheme="minorHAnsi" w:cstheme="minorHAnsi"/>
          <w:b/>
          <w:bCs/>
          <w:sz w:val="28"/>
          <w:szCs w:val="28"/>
        </w:rPr>
        <w:t>EURES</w:t>
      </w:r>
      <w:r w:rsidRPr="007F66BA">
        <w:rPr>
          <w:rFonts w:asciiTheme="minorHAnsi" w:hAnsiTheme="minorHAnsi" w:cstheme="minorHAnsi"/>
          <w:sz w:val="28"/>
          <w:szCs w:val="28"/>
        </w:rPr>
        <w:t xml:space="preserve"> – Europejskie Służby Zatrudnienia</w:t>
      </w:r>
    </w:p>
    <w:p w14:paraId="5E6BE1E7" w14:textId="77777777" w:rsidR="003F6BA4" w:rsidRPr="007F66BA" w:rsidRDefault="003F6BA4" w:rsidP="007F66BA">
      <w:pPr>
        <w:spacing w:before="120" w:after="120" w:line="240" w:lineRule="auto"/>
        <w:rPr>
          <w:rFonts w:asciiTheme="minorHAnsi" w:hAnsiTheme="minorHAnsi" w:cstheme="minorHAnsi"/>
          <w:b/>
          <w:bCs/>
          <w:sz w:val="28"/>
          <w:szCs w:val="28"/>
        </w:rPr>
      </w:pPr>
      <w:r w:rsidRPr="007F66BA">
        <w:rPr>
          <w:rFonts w:asciiTheme="minorHAnsi" w:hAnsiTheme="minorHAnsi" w:cstheme="minorHAnsi"/>
          <w:b/>
          <w:sz w:val="28"/>
          <w:szCs w:val="28"/>
        </w:rPr>
        <w:t>FEŁ2027</w:t>
      </w:r>
      <w:r w:rsidRPr="007F66BA">
        <w:rPr>
          <w:rFonts w:asciiTheme="minorHAnsi" w:hAnsiTheme="minorHAnsi" w:cstheme="minorHAnsi"/>
          <w:sz w:val="28"/>
          <w:szCs w:val="28"/>
        </w:rPr>
        <w:t xml:space="preserve"> – Fundusze Europejskie dla Łódzkiego 2021-2027</w:t>
      </w:r>
    </w:p>
    <w:p w14:paraId="2F206DFF" w14:textId="77777777" w:rsidR="00AB615A" w:rsidRPr="007F66BA" w:rsidRDefault="003F6BA4" w:rsidP="007F66BA">
      <w:pPr>
        <w:spacing w:before="120" w:after="120" w:line="240" w:lineRule="auto"/>
        <w:rPr>
          <w:rFonts w:asciiTheme="minorHAnsi" w:hAnsiTheme="minorHAnsi" w:cstheme="minorHAnsi"/>
          <w:sz w:val="28"/>
          <w:szCs w:val="28"/>
        </w:rPr>
      </w:pPr>
      <w:r w:rsidRPr="007F66BA">
        <w:rPr>
          <w:rFonts w:asciiTheme="minorHAnsi" w:hAnsiTheme="minorHAnsi" w:cstheme="minorHAnsi"/>
          <w:b/>
          <w:bCs/>
          <w:sz w:val="28"/>
          <w:szCs w:val="28"/>
        </w:rPr>
        <w:t>FEPŻ</w:t>
      </w:r>
      <w:r w:rsidRPr="007F66BA">
        <w:rPr>
          <w:rFonts w:asciiTheme="minorHAnsi" w:hAnsiTheme="minorHAnsi" w:cstheme="minorHAnsi"/>
          <w:sz w:val="28"/>
          <w:szCs w:val="28"/>
        </w:rPr>
        <w:t xml:space="preserve"> - Program Fundusze Europejskie na Pomoc Żywnościową 2021-2027</w:t>
      </w:r>
    </w:p>
    <w:p w14:paraId="2A1DF52F" w14:textId="0AB72559" w:rsidR="003F6BA4" w:rsidRPr="007F66BA" w:rsidRDefault="003C2308" w:rsidP="007F66BA">
      <w:pPr>
        <w:spacing w:before="120" w:after="120" w:line="240" w:lineRule="auto"/>
        <w:rPr>
          <w:rFonts w:asciiTheme="minorHAnsi" w:hAnsiTheme="minorHAnsi" w:cstheme="minorHAnsi"/>
          <w:sz w:val="28"/>
          <w:szCs w:val="28"/>
        </w:rPr>
      </w:pPr>
      <w:r w:rsidRPr="007F66BA">
        <w:rPr>
          <w:rFonts w:asciiTheme="minorHAnsi" w:hAnsiTheme="minorHAnsi" w:cstheme="minorHAnsi"/>
          <w:b/>
          <w:sz w:val="28"/>
          <w:szCs w:val="28"/>
        </w:rPr>
        <w:lastRenderedPageBreak/>
        <w:t xml:space="preserve">FST </w:t>
      </w:r>
      <w:r w:rsidRPr="007F66BA">
        <w:rPr>
          <w:rFonts w:asciiTheme="minorHAnsi" w:hAnsiTheme="minorHAnsi" w:cstheme="minorHAnsi"/>
          <w:sz w:val="28"/>
          <w:szCs w:val="28"/>
        </w:rPr>
        <w:t>– Fundusz na rzecz Sprawiedliwej Transformacji</w:t>
      </w:r>
    </w:p>
    <w:p w14:paraId="1408C9D0" w14:textId="7552B77C" w:rsidR="0013142E" w:rsidRPr="007F66BA" w:rsidRDefault="00924291"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GOZ</w:t>
      </w:r>
      <w:r w:rsidRPr="007F66BA">
        <w:rPr>
          <w:rFonts w:asciiTheme="minorHAnsi" w:hAnsiTheme="minorHAnsi" w:cstheme="minorHAnsi"/>
          <w:sz w:val="28"/>
          <w:szCs w:val="28"/>
        </w:rPr>
        <w:t xml:space="preserve"> – gospodarka o obiegu zamkniętym</w:t>
      </w:r>
    </w:p>
    <w:p w14:paraId="5B55F49E" w14:textId="0D06DEE4" w:rsidR="003F0A4E" w:rsidRPr="007F66BA" w:rsidRDefault="003F0A4E" w:rsidP="007F66BA">
      <w:pPr>
        <w:autoSpaceDE w:val="0"/>
        <w:autoSpaceDN w:val="0"/>
        <w:adjustRightInd w:val="0"/>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GPR</w:t>
      </w:r>
      <w:r w:rsidRPr="007F66BA">
        <w:rPr>
          <w:rFonts w:asciiTheme="minorHAnsi" w:hAnsiTheme="minorHAnsi" w:cstheme="minorHAnsi"/>
          <w:sz w:val="28"/>
          <w:szCs w:val="28"/>
        </w:rPr>
        <w:t xml:space="preserve"> – gminny program rewitalizacji – dokument, o którym mowa w rozdziale 4 Ustawy z dnia 9 października 2015 r. o rewitalizacji. Dokument ten może pełnić funkcję strategii terytorialnej, o której mowa w art. 29 rozporządzenia ogólnego (strategii IIT)</w:t>
      </w:r>
    </w:p>
    <w:p w14:paraId="607CBD90" w14:textId="4CF9D8AD" w:rsidR="003F6BA4" w:rsidRPr="007F66BA" w:rsidRDefault="003F6BA4" w:rsidP="007F66BA">
      <w:pPr>
        <w:autoSpaceDE w:val="0"/>
        <w:autoSpaceDN w:val="0"/>
        <w:adjustRightInd w:val="0"/>
        <w:spacing w:before="120" w:after="120" w:line="240" w:lineRule="auto"/>
        <w:jc w:val="both"/>
        <w:rPr>
          <w:rFonts w:asciiTheme="minorHAnsi" w:hAnsiTheme="minorHAnsi" w:cstheme="minorHAnsi"/>
          <w:iCs/>
          <w:sz w:val="28"/>
          <w:szCs w:val="28"/>
        </w:rPr>
      </w:pPr>
      <w:r w:rsidRPr="007F66BA">
        <w:rPr>
          <w:rFonts w:asciiTheme="minorHAnsi" w:hAnsiTheme="minorHAnsi" w:cstheme="minorHAnsi"/>
          <w:b/>
          <w:bCs/>
          <w:sz w:val="28"/>
          <w:szCs w:val="28"/>
        </w:rPr>
        <w:t>Gwarancja dla Młodzieży (GDM)</w:t>
      </w:r>
      <w:r w:rsidRPr="007F66BA">
        <w:rPr>
          <w:rFonts w:asciiTheme="minorHAnsi" w:hAnsiTheme="minorHAnsi" w:cstheme="minorHAnsi"/>
          <w:sz w:val="28"/>
          <w:szCs w:val="28"/>
        </w:rPr>
        <w:t xml:space="preserve"> – wsparcie dla osób w wieku 15 – 29 lat udzielane zgodnie z zaleceniem Rady z dnia 30 października 2020 r. w sprawie pomostu do zatrudnienia – wzmocnienia gwarancji dla młodzieży </w:t>
      </w:r>
      <w:r w:rsidRPr="007F66BA">
        <w:rPr>
          <w:rFonts w:asciiTheme="minorHAnsi" w:hAnsiTheme="minorHAnsi" w:cstheme="minorHAnsi"/>
          <w:iCs/>
          <w:sz w:val="28"/>
          <w:szCs w:val="28"/>
        </w:rPr>
        <w:t>oraz zastępującym zalecenie Rady z dnia 22 kwietnia 2013 r. w sprawie ustanowienia gwarancji dla młodzieży</w:t>
      </w:r>
      <w:r w:rsidR="00DA4897">
        <w:rPr>
          <w:rFonts w:asciiTheme="minorHAnsi" w:hAnsiTheme="minorHAnsi" w:cstheme="minorHAnsi"/>
          <w:iCs/>
          <w:sz w:val="28"/>
          <w:szCs w:val="28"/>
        </w:rPr>
        <w:t xml:space="preserve"> </w:t>
      </w:r>
      <w:r w:rsidRPr="007F66BA">
        <w:rPr>
          <w:rFonts w:asciiTheme="minorHAnsi" w:hAnsiTheme="minorHAnsi" w:cstheme="minorHAnsi"/>
          <w:iCs/>
          <w:sz w:val="28"/>
          <w:szCs w:val="28"/>
        </w:rPr>
        <w:t xml:space="preserve">i Planem </w:t>
      </w:r>
      <w:r w:rsidR="00AB615A" w:rsidRPr="007F66BA">
        <w:rPr>
          <w:rFonts w:asciiTheme="minorHAnsi" w:hAnsiTheme="minorHAnsi" w:cstheme="minorHAnsi"/>
          <w:iCs/>
          <w:sz w:val="28"/>
          <w:szCs w:val="28"/>
        </w:rPr>
        <w:t xml:space="preserve">realizacji </w:t>
      </w:r>
      <w:r w:rsidRPr="007F66BA">
        <w:rPr>
          <w:rFonts w:asciiTheme="minorHAnsi" w:hAnsiTheme="minorHAnsi" w:cstheme="minorHAnsi"/>
          <w:iCs/>
          <w:sz w:val="28"/>
          <w:szCs w:val="28"/>
        </w:rPr>
        <w:t>Gwarancji dla młodzieży</w:t>
      </w:r>
      <w:r w:rsidR="00AB615A" w:rsidRPr="007F66BA">
        <w:rPr>
          <w:rFonts w:asciiTheme="minorHAnsi" w:hAnsiTheme="minorHAnsi" w:cstheme="minorHAnsi"/>
          <w:iCs/>
          <w:sz w:val="28"/>
          <w:szCs w:val="28"/>
        </w:rPr>
        <w:t xml:space="preserve"> w Polsce (</w:t>
      </w:r>
      <w:r w:rsidR="00F42B67">
        <w:rPr>
          <w:rFonts w:asciiTheme="minorHAnsi" w:hAnsiTheme="minorHAnsi" w:cstheme="minorHAnsi"/>
          <w:iCs/>
          <w:sz w:val="28"/>
          <w:szCs w:val="28"/>
        </w:rPr>
        <w:t>a</w:t>
      </w:r>
      <w:r w:rsidR="00AB615A" w:rsidRPr="007F66BA">
        <w:rPr>
          <w:rFonts w:asciiTheme="minorHAnsi" w:hAnsiTheme="minorHAnsi" w:cstheme="minorHAnsi"/>
          <w:iCs/>
          <w:sz w:val="28"/>
          <w:szCs w:val="28"/>
        </w:rPr>
        <w:t>ktualizacja z dnia 1 sierpnia 2022 r.)</w:t>
      </w:r>
    </w:p>
    <w:p w14:paraId="322814EA" w14:textId="512B0203" w:rsidR="00BA4F70" w:rsidRPr="007F66BA" w:rsidRDefault="00BA4F70" w:rsidP="00BA4F70">
      <w:pPr>
        <w:spacing w:before="120" w:after="120" w:line="240" w:lineRule="auto"/>
        <w:jc w:val="both"/>
        <w:rPr>
          <w:rFonts w:asciiTheme="minorHAnsi" w:hAnsiTheme="minorHAnsi" w:cstheme="minorHAnsi"/>
          <w:sz w:val="28"/>
          <w:szCs w:val="28"/>
        </w:rPr>
      </w:pPr>
      <w:bookmarkStart w:id="3" w:name="_Hlk202530535"/>
      <w:r w:rsidRPr="007F66BA">
        <w:rPr>
          <w:rFonts w:asciiTheme="minorHAnsi" w:hAnsiTheme="minorHAnsi" w:cstheme="minorHAnsi"/>
          <w:b/>
          <w:sz w:val="28"/>
          <w:szCs w:val="28"/>
        </w:rPr>
        <w:t>Indywidualny Plan Działania (IPD)</w:t>
      </w:r>
      <w:r w:rsidRPr="007F66BA">
        <w:rPr>
          <w:rFonts w:asciiTheme="minorHAnsi" w:hAnsiTheme="minorHAnsi" w:cstheme="minorHAnsi"/>
          <w:sz w:val="28"/>
          <w:szCs w:val="28"/>
        </w:rPr>
        <w:t xml:space="preserve"> - oznacza to plan działań obejmujący </w:t>
      </w:r>
      <w:r>
        <w:rPr>
          <w:rFonts w:asciiTheme="minorHAnsi" w:hAnsiTheme="minorHAnsi" w:cstheme="minorHAnsi"/>
          <w:sz w:val="28"/>
          <w:szCs w:val="28"/>
        </w:rPr>
        <w:t>formy pomocy, o których mowa w ustawie z dnia 20 marca 2025 r. o rynku pracy i służbach zatrudnienia,</w:t>
      </w:r>
      <w:r w:rsidRPr="007F66BA">
        <w:rPr>
          <w:rFonts w:asciiTheme="minorHAnsi" w:hAnsiTheme="minorHAnsi" w:cstheme="minorHAnsi"/>
          <w:sz w:val="28"/>
          <w:szCs w:val="28"/>
        </w:rPr>
        <w:t xml:space="preserve"> w celu zatrudnienia bezrobotnego lub poszukującego pracy</w:t>
      </w:r>
      <w:r>
        <w:rPr>
          <w:rFonts w:asciiTheme="minorHAnsi" w:hAnsiTheme="minorHAnsi" w:cstheme="minorHAnsi"/>
          <w:sz w:val="28"/>
          <w:szCs w:val="28"/>
        </w:rPr>
        <w:t>.</w:t>
      </w:r>
    </w:p>
    <w:bookmarkEnd w:id="3"/>
    <w:p w14:paraId="7349F739" w14:textId="1D11803A" w:rsidR="00793057" w:rsidRPr="007F66BA" w:rsidRDefault="00793057" w:rsidP="00D27F60">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Innowacja</w:t>
      </w:r>
      <w:r w:rsidRPr="007F66BA">
        <w:rPr>
          <w:rFonts w:asciiTheme="minorHAnsi" w:hAnsiTheme="minorHAnsi" w:cstheme="minorHAnsi"/>
          <w:sz w:val="28"/>
          <w:szCs w:val="28"/>
        </w:rPr>
        <w:t xml:space="preserve"> – zgodnie z </w:t>
      </w:r>
      <w:r w:rsidRPr="007F66BA">
        <w:rPr>
          <w:rFonts w:asciiTheme="minorHAnsi" w:hAnsiTheme="minorHAnsi" w:cstheme="minorHAnsi"/>
          <w:i/>
          <w:sz w:val="28"/>
          <w:szCs w:val="28"/>
        </w:rPr>
        <w:t>Podręcznikiem Oslo</w:t>
      </w:r>
      <w:r w:rsidR="00D27F60">
        <w:rPr>
          <w:rFonts w:asciiTheme="minorHAnsi" w:hAnsiTheme="minorHAnsi" w:cstheme="minorHAnsi"/>
          <w:i/>
          <w:sz w:val="28"/>
          <w:szCs w:val="28"/>
        </w:rPr>
        <w:t xml:space="preserve"> 2018</w:t>
      </w:r>
      <w:r w:rsidRPr="007F66BA">
        <w:rPr>
          <w:rFonts w:asciiTheme="minorHAnsi" w:hAnsiTheme="minorHAnsi" w:cstheme="minorHAnsi"/>
          <w:i/>
          <w:sz w:val="28"/>
          <w:szCs w:val="28"/>
        </w:rPr>
        <w:t xml:space="preserve">: </w:t>
      </w:r>
      <w:r w:rsidR="00D27F60" w:rsidRPr="00D27F60">
        <w:rPr>
          <w:rFonts w:asciiTheme="minorHAnsi" w:hAnsiTheme="minorHAnsi" w:cstheme="minorHAnsi"/>
          <w:i/>
          <w:sz w:val="28"/>
          <w:szCs w:val="28"/>
        </w:rPr>
        <w:t>Zalecenia dotyczące pozyskiwania,</w:t>
      </w:r>
      <w:r w:rsidR="00D27F60">
        <w:rPr>
          <w:rFonts w:asciiTheme="minorHAnsi" w:hAnsiTheme="minorHAnsi" w:cstheme="minorHAnsi"/>
          <w:i/>
          <w:sz w:val="28"/>
          <w:szCs w:val="28"/>
        </w:rPr>
        <w:t xml:space="preserve"> </w:t>
      </w:r>
      <w:r w:rsidR="00D27F60" w:rsidRPr="00D27F60">
        <w:rPr>
          <w:rFonts w:asciiTheme="minorHAnsi" w:hAnsiTheme="minorHAnsi" w:cstheme="minorHAnsi"/>
          <w:i/>
          <w:sz w:val="28"/>
          <w:szCs w:val="28"/>
        </w:rPr>
        <w:t>prezentowania i wykorzystywania</w:t>
      </w:r>
      <w:r w:rsidR="00D27F60">
        <w:rPr>
          <w:rFonts w:asciiTheme="minorHAnsi" w:hAnsiTheme="minorHAnsi" w:cstheme="minorHAnsi"/>
          <w:i/>
          <w:sz w:val="28"/>
          <w:szCs w:val="28"/>
        </w:rPr>
        <w:t xml:space="preserve"> </w:t>
      </w:r>
      <w:r w:rsidRPr="007F66BA">
        <w:rPr>
          <w:rFonts w:asciiTheme="minorHAnsi" w:hAnsiTheme="minorHAnsi" w:cstheme="minorHAnsi"/>
          <w:i/>
          <w:sz w:val="28"/>
          <w:szCs w:val="28"/>
        </w:rPr>
        <w:t xml:space="preserve">danych </w:t>
      </w:r>
      <w:r w:rsidR="00D27F60" w:rsidRPr="00D27F60">
        <w:rPr>
          <w:rFonts w:asciiTheme="minorHAnsi" w:hAnsiTheme="minorHAnsi" w:cstheme="minorHAnsi"/>
          <w:i/>
          <w:sz w:val="28"/>
          <w:szCs w:val="28"/>
        </w:rPr>
        <w:t>z zakresu</w:t>
      </w:r>
      <w:r w:rsidRPr="007F66BA">
        <w:rPr>
          <w:rFonts w:asciiTheme="minorHAnsi" w:hAnsiTheme="minorHAnsi" w:cstheme="minorHAnsi"/>
          <w:i/>
          <w:sz w:val="28"/>
          <w:szCs w:val="28"/>
        </w:rPr>
        <w:t xml:space="preserve"> innowacji</w:t>
      </w:r>
      <w:r w:rsidRPr="007F66BA">
        <w:rPr>
          <w:rFonts w:asciiTheme="minorHAnsi" w:hAnsiTheme="minorHAnsi" w:cstheme="minorHAnsi"/>
          <w:sz w:val="28"/>
          <w:szCs w:val="28"/>
        </w:rPr>
        <w:t xml:space="preserve">, przez innowację rozumie się </w:t>
      </w:r>
      <w:r w:rsidR="00D27F60" w:rsidRPr="00D27F60">
        <w:rPr>
          <w:rFonts w:asciiTheme="minorHAnsi" w:hAnsiTheme="minorHAnsi" w:cstheme="minorHAnsi"/>
          <w:sz w:val="28"/>
          <w:szCs w:val="28"/>
        </w:rPr>
        <w:t>nowy lub ulepszony produkt lub proces (lub ich połączenie), który różni</w:t>
      </w:r>
      <w:r w:rsidR="00D27F60">
        <w:rPr>
          <w:rFonts w:asciiTheme="minorHAnsi" w:hAnsiTheme="minorHAnsi" w:cstheme="minorHAnsi"/>
          <w:sz w:val="28"/>
          <w:szCs w:val="28"/>
        </w:rPr>
        <w:t xml:space="preserve"> </w:t>
      </w:r>
      <w:r w:rsidR="00D27F60" w:rsidRPr="00D27F60">
        <w:rPr>
          <w:rFonts w:asciiTheme="minorHAnsi" w:hAnsiTheme="minorHAnsi" w:cstheme="minorHAnsi"/>
          <w:sz w:val="28"/>
          <w:szCs w:val="28"/>
        </w:rPr>
        <w:t>się znacząco od poprzednich produktów lub procesów danej jednostki i który został</w:t>
      </w:r>
      <w:r w:rsidR="00D27F60">
        <w:rPr>
          <w:rFonts w:asciiTheme="minorHAnsi" w:hAnsiTheme="minorHAnsi" w:cstheme="minorHAnsi"/>
          <w:sz w:val="28"/>
          <w:szCs w:val="28"/>
        </w:rPr>
        <w:t xml:space="preserve"> </w:t>
      </w:r>
      <w:r w:rsidR="00D27F60" w:rsidRPr="00D27F60">
        <w:rPr>
          <w:rFonts w:asciiTheme="minorHAnsi" w:hAnsiTheme="minorHAnsi" w:cstheme="minorHAnsi"/>
          <w:sz w:val="28"/>
          <w:szCs w:val="28"/>
        </w:rPr>
        <w:t>udostępniony potencjalnym użytkownikom (produkt) lub wprowadzony do użytku</w:t>
      </w:r>
      <w:r w:rsidR="00D27F60">
        <w:rPr>
          <w:rFonts w:asciiTheme="minorHAnsi" w:hAnsiTheme="minorHAnsi" w:cstheme="minorHAnsi"/>
          <w:sz w:val="28"/>
          <w:szCs w:val="28"/>
        </w:rPr>
        <w:t xml:space="preserve"> </w:t>
      </w:r>
      <w:r w:rsidR="00D27F60" w:rsidRPr="00D27F60">
        <w:rPr>
          <w:rFonts w:asciiTheme="minorHAnsi" w:hAnsiTheme="minorHAnsi" w:cstheme="minorHAnsi"/>
          <w:sz w:val="28"/>
          <w:szCs w:val="28"/>
        </w:rPr>
        <w:t>przez jednostkę (proces).</w:t>
      </w:r>
    </w:p>
    <w:p w14:paraId="7D901E88" w14:textId="3F9DB0F1" w:rsidR="003F6BA4" w:rsidRPr="007F66BA" w:rsidRDefault="003F6BA4" w:rsidP="007F66BA">
      <w:pPr>
        <w:autoSpaceDE w:val="0"/>
        <w:autoSpaceDN w:val="0"/>
        <w:adjustRightInd w:val="0"/>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Instruktor praktycznej nauki zawodu</w:t>
      </w:r>
      <w:r w:rsidRPr="007F66BA">
        <w:rPr>
          <w:rFonts w:asciiTheme="minorHAnsi" w:hAnsiTheme="minorHAnsi" w:cstheme="minorHAnsi"/>
          <w:sz w:val="28"/>
          <w:szCs w:val="28"/>
        </w:rPr>
        <w:t xml:space="preserve"> – o którym mowa w § 10 ust. 2 rozporządzenia Ministra Edukacji Narodowej z dnia 15 grudnia 2010 r. w sprawie praktycznej nauki zawodu oraz w § 10 ust. 2 rozporządzenia Ministra Edukacji Narodowej z dnia 24 sierpnia 2017 r. w sprawie praktycznej nauki zawodu</w:t>
      </w:r>
    </w:p>
    <w:p w14:paraId="0BA54793" w14:textId="469713DC" w:rsidR="00793057" w:rsidRPr="007F66BA" w:rsidRDefault="0079305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Instrument finansowy</w:t>
      </w:r>
      <w:r w:rsidRPr="007F66BA">
        <w:rPr>
          <w:rFonts w:asciiTheme="minorHAnsi" w:hAnsiTheme="minorHAnsi" w:cstheme="minorHAnsi"/>
          <w:sz w:val="28"/>
          <w:szCs w:val="28"/>
        </w:rPr>
        <w:t xml:space="preserve"> </w:t>
      </w:r>
      <w:r w:rsidR="00D052F2" w:rsidRPr="007F66BA">
        <w:rPr>
          <w:rFonts w:asciiTheme="minorHAnsi" w:hAnsiTheme="minorHAnsi" w:cstheme="minorHAnsi"/>
          <w:sz w:val="28"/>
          <w:szCs w:val="28"/>
        </w:rPr>
        <w:t xml:space="preserve">(IF) </w:t>
      </w:r>
      <w:r w:rsidRPr="007F66BA">
        <w:rPr>
          <w:rFonts w:asciiTheme="minorHAnsi" w:hAnsiTheme="minorHAnsi" w:cstheme="minorHAnsi"/>
          <w:sz w:val="28"/>
          <w:szCs w:val="28"/>
        </w:rPr>
        <w:t xml:space="preserve">– instrument finansowy, o którym mowa </w:t>
      </w:r>
      <w:r w:rsidR="00497AF5" w:rsidRPr="007F66BA">
        <w:rPr>
          <w:rFonts w:asciiTheme="minorHAnsi" w:hAnsiTheme="minorHAnsi" w:cstheme="minorHAnsi"/>
          <w:sz w:val="28"/>
          <w:szCs w:val="28"/>
        </w:rPr>
        <w:t>w art. 2 pkt 16</w:t>
      </w:r>
      <w:r w:rsidR="00DA4897">
        <w:rPr>
          <w:rFonts w:asciiTheme="minorHAnsi" w:hAnsiTheme="minorHAnsi" w:cstheme="minorHAnsi"/>
          <w:sz w:val="28"/>
          <w:szCs w:val="28"/>
        </w:rPr>
        <w:t xml:space="preserve"> </w:t>
      </w:r>
      <w:r w:rsidRPr="007F66BA">
        <w:rPr>
          <w:rFonts w:asciiTheme="minorHAnsi" w:hAnsiTheme="minorHAnsi" w:cstheme="minorHAnsi"/>
          <w:sz w:val="28"/>
          <w:szCs w:val="28"/>
        </w:rPr>
        <w:t>rozporządzenia ogólnego</w:t>
      </w:r>
    </w:p>
    <w:p w14:paraId="5EB77E16" w14:textId="679FCBB7" w:rsidR="00793057" w:rsidRPr="007F66BA" w:rsidRDefault="00793057" w:rsidP="007F66BA">
      <w:pPr>
        <w:autoSpaceDE w:val="0"/>
        <w:autoSpaceDN w:val="0"/>
        <w:adjustRightInd w:val="0"/>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Instytucja Pośrednicząca (IP)</w:t>
      </w:r>
      <w:r w:rsidRPr="007F66BA">
        <w:rPr>
          <w:rFonts w:asciiTheme="minorHAnsi" w:hAnsiTheme="minorHAnsi" w:cstheme="minorHAnsi"/>
          <w:sz w:val="28"/>
          <w:szCs w:val="28"/>
        </w:rPr>
        <w:t xml:space="preserve"> – podmiot, któremu została powierzona, w drodze porozumienia albo umowy zawartych z instytucją zarządzającą, realizacja zadań w ramach programu </w:t>
      </w:r>
      <w:r w:rsidR="00A879D1" w:rsidRPr="007F66BA">
        <w:rPr>
          <w:rFonts w:asciiTheme="minorHAnsi" w:hAnsiTheme="minorHAnsi" w:cstheme="minorHAnsi"/>
          <w:sz w:val="28"/>
          <w:szCs w:val="28"/>
        </w:rPr>
        <w:t>regionalnego</w:t>
      </w:r>
    </w:p>
    <w:p w14:paraId="406CE7DC" w14:textId="78570A1D" w:rsidR="00793057" w:rsidRPr="007F66BA" w:rsidRDefault="0079305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 xml:space="preserve">Instytucja Zarządzająca (IZ) </w:t>
      </w:r>
      <w:r w:rsidRPr="007F66BA">
        <w:rPr>
          <w:rFonts w:asciiTheme="minorHAnsi" w:hAnsiTheme="minorHAnsi" w:cstheme="minorHAnsi"/>
          <w:sz w:val="28"/>
          <w:szCs w:val="28"/>
        </w:rPr>
        <w:t xml:space="preserve">– instytucja, o której mowa w art. </w:t>
      </w:r>
      <w:r w:rsidR="00497AF5" w:rsidRPr="007F66BA">
        <w:rPr>
          <w:rFonts w:asciiTheme="minorHAnsi" w:hAnsiTheme="minorHAnsi" w:cstheme="minorHAnsi"/>
          <w:sz w:val="28"/>
          <w:szCs w:val="28"/>
        </w:rPr>
        <w:t>71</w:t>
      </w:r>
      <w:r w:rsidRPr="007F66BA">
        <w:rPr>
          <w:rFonts w:asciiTheme="minorHAnsi" w:hAnsiTheme="minorHAnsi" w:cstheme="minorHAnsi"/>
          <w:sz w:val="28"/>
          <w:szCs w:val="28"/>
        </w:rPr>
        <w:t xml:space="preserve"> rozporządzenia ogólnego</w:t>
      </w:r>
    </w:p>
    <w:p w14:paraId="66A69FCC" w14:textId="0993A195" w:rsidR="002C7A24" w:rsidRPr="007F66BA" w:rsidRDefault="002C7A24"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IIT</w:t>
      </w:r>
      <w:r w:rsidRPr="007F66BA">
        <w:rPr>
          <w:rFonts w:asciiTheme="minorHAnsi" w:hAnsiTheme="minorHAnsi" w:cstheme="minorHAnsi"/>
          <w:sz w:val="28"/>
          <w:szCs w:val="28"/>
        </w:rPr>
        <w:t xml:space="preserve"> – Inny Instrument Terytorialny, o którym mowa w art. 36 Ustawy</w:t>
      </w:r>
      <w:r w:rsidR="00E323F0" w:rsidRPr="007F66BA">
        <w:rPr>
          <w:rFonts w:asciiTheme="minorHAnsi" w:hAnsiTheme="minorHAnsi" w:cstheme="minorHAnsi"/>
          <w:sz w:val="28"/>
          <w:szCs w:val="28"/>
        </w:rPr>
        <w:t xml:space="preserve"> wdrożeniowej</w:t>
      </w:r>
    </w:p>
    <w:p w14:paraId="5E4EA403" w14:textId="46035411" w:rsidR="00793057" w:rsidRPr="007F66BA" w:rsidRDefault="00793057" w:rsidP="006604B0">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lastRenderedPageBreak/>
        <w:t>IOB – Instytucja Otoczenia Biznesu</w:t>
      </w:r>
      <w:r w:rsidR="009B0D0A" w:rsidRPr="007F66BA">
        <w:rPr>
          <w:rFonts w:asciiTheme="minorHAnsi" w:hAnsiTheme="minorHAnsi" w:cstheme="minorHAnsi"/>
          <w:b/>
          <w:sz w:val="28"/>
          <w:szCs w:val="28"/>
        </w:rPr>
        <w:t xml:space="preserve"> (w tym inkubatory przedsiębiorczości</w:t>
      </w:r>
      <w:r w:rsidR="0076717C" w:rsidRPr="007F66BA">
        <w:rPr>
          <w:rFonts w:asciiTheme="minorHAnsi" w:hAnsiTheme="minorHAnsi" w:cstheme="minorHAnsi"/>
          <w:b/>
          <w:sz w:val="28"/>
          <w:szCs w:val="28"/>
        </w:rPr>
        <w:t>)</w:t>
      </w:r>
      <w:r w:rsidRPr="007F66BA">
        <w:rPr>
          <w:rFonts w:asciiTheme="minorHAnsi" w:hAnsiTheme="minorHAnsi" w:cstheme="minorHAnsi"/>
          <w:b/>
          <w:sz w:val="28"/>
          <w:szCs w:val="28"/>
        </w:rPr>
        <w:t>:</w:t>
      </w:r>
      <w:r w:rsidR="006604B0">
        <w:rPr>
          <w:rFonts w:asciiTheme="minorHAnsi" w:hAnsiTheme="minorHAnsi" w:cstheme="minorHAnsi"/>
          <w:sz w:val="28"/>
          <w:szCs w:val="28"/>
        </w:rPr>
        <w:t xml:space="preserve"> </w:t>
      </w:r>
      <w:r w:rsidRPr="007F66BA">
        <w:rPr>
          <w:rFonts w:asciiTheme="minorHAnsi" w:hAnsiTheme="minorHAnsi" w:cstheme="minorHAnsi"/>
          <w:sz w:val="28"/>
          <w:szCs w:val="28"/>
        </w:rPr>
        <w:t>bez względu na formę prawną podmiot prowadzący działalność na rzecz rozwoju przedsiębiorczości i innowacyjności, niedziałający dla zysku lub przeznaczających zysk na cele statutowe zgodnie z zapisami w statucie lub innym równoważnym dokumencie założycielskim, posiadający bazę materialną, techniczną i zasoby ludzkie oraz kompetencyjne niezbędne do świadczenia usług na rzecz sektora MŚP.</w:t>
      </w:r>
    </w:p>
    <w:p w14:paraId="56FF081B" w14:textId="1BB6D3B7" w:rsidR="009B0D0A" w:rsidRPr="007F66BA" w:rsidRDefault="0079305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sz w:val="28"/>
          <w:szCs w:val="28"/>
        </w:rPr>
        <w:t>IOB musi spełniać powyższą definicję przez okres min. 6 miesięcy bezpośrednio poprzedzających dzień złożenia wniosku o dofinansowanie.</w:t>
      </w:r>
    </w:p>
    <w:p w14:paraId="4FE4C78E" w14:textId="3B97D62B" w:rsidR="0076717C" w:rsidRDefault="0076717C" w:rsidP="00F80FEB">
      <w:pPr>
        <w:spacing w:before="120" w:after="120" w:line="240" w:lineRule="auto"/>
        <w:jc w:val="both"/>
        <w:rPr>
          <w:rFonts w:asciiTheme="minorHAnsi" w:hAnsiTheme="minorHAnsi" w:cstheme="minorHAnsi"/>
          <w:sz w:val="28"/>
          <w:szCs w:val="28"/>
        </w:rPr>
      </w:pPr>
      <w:r w:rsidRPr="007F66BA">
        <w:rPr>
          <w:rFonts w:asciiTheme="minorHAnsi" w:hAnsiTheme="minorHAnsi" w:cstheme="minorHAnsi"/>
          <w:sz w:val="28"/>
          <w:szCs w:val="28"/>
        </w:rPr>
        <w:t>Za IOB uważa się również specjalne strefy ekonomiczne.</w:t>
      </w:r>
    </w:p>
    <w:p w14:paraId="7D9D58E6" w14:textId="753E3D23" w:rsidR="00F80FEB" w:rsidRPr="007E3355" w:rsidRDefault="00F80FEB" w:rsidP="00F80FEB">
      <w:pPr>
        <w:spacing w:before="120" w:after="120" w:line="240" w:lineRule="auto"/>
        <w:jc w:val="both"/>
        <w:rPr>
          <w:rFonts w:asciiTheme="minorHAnsi" w:hAnsiTheme="minorHAnsi" w:cstheme="minorHAnsi"/>
          <w:sz w:val="28"/>
          <w:szCs w:val="28"/>
        </w:rPr>
      </w:pPr>
      <w:r w:rsidRPr="007E3355">
        <w:rPr>
          <w:rFonts w:asciiTheme="minorHAnsi" w:hAnsiTheme="minorHAnsi" w:cstheme="minorHAnsi"/>
          <w:b/>
          <w:sz w:val="28"/>
          <w:szCs w:val="28"/>
        </w:rPr>
        <w:t xml:space="preserve">Instytucje ochrony zdrowia </w:t>
      </w:r>
      <w:r w:rsidRPr="007E3355">
        <w:rPr>
          <w:rFonts w:asciiTheme="minorHAnsi" w:hAnsiTheme="minorHAnsi" w:cstheme="minorHAnsi"/>
          <w:sz w:val="28"/>
          <w:szCs w:val="28"/>
        </w:rPr>
        <w:t>–</w:t>
      </w:r>
      <w:r w:rsidR="00547C54">
        <w:rPr>
          <w:rFonts w:asciiTheme="minorHAnsi" w:hAnsiTheme="minorHAnsi" w:cstheme="minorHAnsi"/>
          <w:sz w:val="28"/>
          <w:szCs w:val="28"/>
        </w:rPr>
        <w:t xml:space="preserve"> </w:t>
      </w:r>
      <w:r w:rsidRPr="007E3355">
        <w:rPr>
          <w:rFonts w:asciiTheme="minorHAnsi" w:hAnsiTheme="minorHAnsi" w:cstheme="minorHAnsi"/>
          <w:sz w:val="28"/>
          <w:szCs w:val="28"/>
        </w:rPr>
        <w:t>publiczne i niepubliczne zakłady opieki zdrowotnej</w:t>
      </w:r>
    </w:p>
    <w:p w14:paraId="0E9736A2" w14:textId="5F330EA2" w:rsidR="000B66A1" w:rsidRPr="001271B3" w:rsidRDefault="006123A8" w:rsidP="00F80FEB">
      <w:pPr>
        <w:spacing w:before="120" w:after="120" w:line="240" w:lineRule="auto"/>
        <w:jc w:val="both"/>
        <w:rPr>
          <w:rFonts w:asciiTheme="minorHAnsi" w:hAnsiTheme="minorHAnsi" w:cstheme="minorHAnsi"/>
          <w:sz w:val="28"/>
          <w:szCs w:val="28"/>
        </w:rPr>
      </w:pPr>
      <w:r w:rsidRPr="001271B3">
        <w:rPr>
          <w:rFonts w:asciiTheme="minorHAnsi" w:hAnsiTheme="minorHAnsi" w:cstheme="minorHAnsi"/>
          <w:b/>
          <w:bCs/>
          <w:sz w:val="28"/>
          <w:szCs w:val="28"/>
        </w:rPr>
        <w:t>Istotny problem zdrowotny regionu</w:t>
      </w:r>
      <w:r w:rsidR="000B66A1">
        <w:rPr>
          <w:rFonts w:asciiTheme="minorHAnsi" w:hAnsiTheme="minorHAnsi" w:cstheme="minorHAnsi"/>
          <w:b/>
          <w:bCs/>
          <w:sz w:val="28"/>
          <w:szCs w:val="28"/>
        </w:rPr>
        <w:t xml:space="preserve"> </w:t>
      </w:r>
      <w:r w:rsidR="000B66A1" w:rsidRPr="00FC79C1">
        <w:rPr>
          <w:rFonts w:asciiTheme="minorHAnsi" w:hAnsiTheme="minorHAnsi" w:cstheme="minorHAnsi"/>
          <w:sz w:val="28"/>
          <w:szCs w:val="28"/>
        </w:rPr>
        <w:t>-</w:t>
      </w:r>
      <w:r w:rsidR="000B66A1" w:rsidRPr="001271B3">
        <w:rPr>
          <w:rFonts w:asciiTheme="minorHAnsi" w:hAnsiTheme="minorHAnsi" w:cstheme="minorHAnsi"/>
          <w:sz w:val="28"/>
          <w:szCs w:val="28"/>
        </w:rPr>
        <w:t xml:space="preserve"> </w:t>
      </w:r>
      <w:r w:rsidR="000B66A1" w:rsidRPr="007B76F6">
        <w:rPr>
          <w:rFonts w:asciiTheme="minorHAnsi" w:hAnsiTheme="minorHAnsi" w:cstheme="minorHAnsi"/>
          <w:bCs/>
          <w:sz w:val="28"/>
          <w:szCs w:val="28"/>
        </w:rPr>
        <w:t>zgodnie z Wytycznymi dotyczącymi realizacji projektów z udziałem środków Europejskiego Funduszu Społecznego Plus w regionalnych programach na lata 2021-2027</w:t>
      </w:r>
    </w:p>
    <w:p w14:paraId="61FCDB27" w14:textId="77777777" w:rsidR="00793057" w:rsidRPr="007F66BA" w:rsidRDefault="0079305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ITS</w:t>
      </w:r>
      <w:r w:rsidRPr="007F66BA">
        <w:rPr>
          <w:rFonts w:asciiTheme="minorHAnsi" w:hAnsiTheme="minorHAnsi" w:cstheme="minorHAnsi"/>
          <w:sz w:val="28"/>
          <w:szCs w:val="28"/>
        </w:rPr>
        <w:t xml:space="preserve"> – </w:t>
      </w:r>
      <w:r w:rsidRPr="007F66BA">
        <w:rPr>
          <w:rFonts w:asciiTheme="minorHAnsi" w:hAnsiTheme="minorHAnsi" w:cstheme="minorHAnsi"/>
          <w:b/>
          <w:sz w:val="28"/>
          <w:szCs w:val="28"/>
        </w:rPr>
        <w:t>Inteligentne systemy transportowe</w:t>
      </w:r>
      <w:r w:rsidRPr="007F66BA">
        <w:rPr>
          <w:rFonts w:asciiTheme="minorHAnsi" w:hAnsiTheme="minorHAnsi" w:cstheme="minorHAnsi"/>
          <w:sz w:val="28"/>
          <w:szCs w:val="28"/>
        </w:rPr>
        <w:t xml:space="preserve"> – systemy, w których technologie informatyczne i komunikacyjne stosowane są w obszarze transportu drogowego, obejmującym infrastrukturę, pojazdy i użytkowników, oraz w zarządzaniu ruchem i zarządzaniu mobilnością, jak również do interfejsów z innymi rodzajami transportu</w:t>
      </w:r>
    </w:p>
    <w:p w14:paraId="3C7057DC" w14:textId="5E27405D" w:rsidR="00793057" w:rsidRPr="007F66BA" w:rsidRDefault="0079305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 xml:space="preserve">IZ </w:t>
      </w:r>
      <w:r w:rsidR="006E5FDE" w:rsidRPr="007F66BA">
        <w:rPr>
          <w:rFonts w:asciiTheme="minorHAnsi" w:hAnsiTheme="minorHAnsi" w:cstheme="minorHAnsi"/>
          <w:b/>
          <w:sz w:val="28"/>
          <w:szCs w:val="28"/>
        </w:rPr>
        <w:t>FEŁ</w:t>
      </w:r>
      <w:r w:rsidRPr="007F66BA">
        <w:rPr>
          <w:rFonts w:asciiTheme="minorHAnsi" w:hAnsiTheme="minorHAnsi" w:cstheme="minorHAnsi"/>
          <w:sz w:val="28"/>
          <w:szCs w:val="28"/>
        </w:rPr>
        <w:t xml:space="preserve"> – Instytucja Zarządzająca </w:t>
      </w:r>
      <w:r w:rsidR="006E5FDE" w:rsidRPr="007F66BA">
        <w:rPr>
          <w:rFonts w:asciiTheme="minorHAnsi" w:hAnsiTheme="minorHAnsi" w:cstheme="minorHAnsi"/>
          <w:sz w:val="28"/>
          <w:szCs w:val="28"/>
        </w:rPr>
        <w:t>programem r</w:t>
      </w:r>
      <w:r w:rsidRPr="007F66BA">
        <w:rPr>
          <w:rFonts w:asciiTheme="minorHAnsi" w:hAnsiTheme="minorHAnsi" w:cstheme="minorHAnsi"/>
          <w:sz w:val="28"/>
          <w:szCs w:val="28"/>
        </w:rPr>
        <w:t xml:space="preserve">egionalnym </w:t>
      </w:r>
      <w:r w:rsidR="006E5FDE" w:rsidRPr="007F66BA">
        <w:rPr>
          <w:rFonts w:asciiTheme="minorHAnsi" w:hAnsiTheme="minorHAnsi" w:cstheme="minorHAnsi"/>
          <w:sz w:val="28"/>
          <w:szCs w:val="28"/>
        </w:rPr>
        <w:t>Fundusze Europejskie dla</w:t>
      </w:r>
      <w:r w:rsidRPr="007F66BA">
        <w:rPr>
          <w:rFonts w:asciiTheme="minorHAnsi" w:hAnsiTheme="minorHAnsi" w:cstheme="minorHAnsi"/>
          <w:sz w:val="28"/>
          <w:szCs w:val="28"/>
        </w:rPr>
        <w:t xml:space="preserve"> Łódzkiego</w:t>
      </w:r>
      <w:r w:rsidR="00CC505D" w:rsidRPr="007F66BA">
        <w:rPr>
          <w:rFonts w:asciiTheme="minorHAnsi" w:hAnsiTheme="minorHAnsi" w:cstheme="minorHAnsi"/>
          <w:sz w:val="28"/>
          <w:szCs w:val="28"/>
        </w:rPr>
        <w:t xml:space="preserve"> 2021-</w:t>
      </w:r>
      <w:r w:rsidR="006E5FDE" w:rsidRPr="007F66BA">
        <w:rPr>
          <w:rFonts w:asciiTheme="minorHAnsi" w:hAnsiTheme="minorHAnsi" w:cstheme="minorHAnsi"/>
          <w:sz w:val="28"/>
          <w:szCs w:val="28"/>
        </w:rPr>
        <w:t xml:space="preserve"> 2027</w:t>
      </w:r>
      <w:r w:rsidRPr="007F66BA">
        <w:rPr>
          <w:rFonts w:asciiTheme="minorHAnsi" w:hAnsiTheme="minorHAnsi" w:cstheme="minorHAnsi"/>
          <w:sz w:val="28"/>
          <w:szCs w:val="28"/>
        </w:rPr>
        <w:t xml:space="preserve"> </w:t>
      </w:r>
    </w:p>
    <w:p w14:paraId="3CE773F4" w14:textId="77777777" w:rsidR="00793057" w:rsidRPr="007F66BA" w:rsidRDefault="0079305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Jednostka naukowa</w:t>
      </w:r>
      <w:r w:rsidRPr="007F66BA">
        <w:rPr>
          <w:rFonts w:asciiTheme="minorHAnsi" w:hAnsiTheme="minorHAnsi" w:cstheme="minorHAnsi"/>
          <w:sz w:val="28"/>
          <w:szCs w:val="28"/>
        </w:rPr>
        <w:t xml:space="preserve"> – należy rozumieć prowadzące w sposób ciągły badania naukowe lub prace rozwojowe:</w:t>
      </w:r>
    </w:p>
    <w:p w14:paraId="16583A19" w14:textId="77777777" w:rsidR="00793057" w:rsidRPr="007F66BA" w:rsidRDefault="00793057" w:rsidP="007F66BA">
      <w:pPr>
        <w:pStyle w:val="Akapitzlist"/>
        <w:numPr>
          <w:ilvl w:val="0"/>
          <w:numId w:val="5"/>
        </w:numPr>
        <w:spacing w:before="120" w:after="120" w:line="240" w:lineRule="auto"/>
        <w:contextualSpacing w:val="0"/>
        <w:jc w:val="both"/>
        <w:rPr>
          <w:rFonts w:asciiTheme="minorHAnsi" w:hAnsiTheme="minorHAnsi" w:cstheme="minorHAnsi"/>
          <w:sz w:val="28"/>
          <w:szCs w:val="28"/>
        </w:rPr>
      </w:pPr>
      <w:r w:rsidRPr="007F66BA">
        <w:rPr>
          <w:rFonts w:asciiTheme="minorHAnsi" w:hAnsiTheme="minorHAnsi" w:cstheme="minorHAnsi"/>
          <w:sz w:val="28"/>
          <w:szCs w:val="28"/>
        </w:rPr>
        <w:t>podstawowe jednostki organizacyjne uczelni w rozumieniu statutów tych uczelni,</w:t>
      </w:r>
    </w:p>
    <w:p w14:paraId="51B99E7B" w14:textId="77777777" w:rsidR="00793057" w:rsidRPr="007F66BA" w:rsidRDefault="00793057" w:rsidP="007F66BA">
      <w:pPr>
        <w:pStyle w:val="Akapitzlist"/>
        <w:numPr>
          <w:ilvl w:val="0"/>
          <w:numId w:val="5"/>
        </w:numPr>
        <w:spacing w:before="120" w:after="120" w:line="240" w:lineRule="auto"/>
        <w:contextualSpacing w:val="0"/>
        <w:jc w:val="both"/>
        <w:rPr>
          <w:rFonts w:asciiTheme="minorHAnsi" w:hAnsiTheme="minorHAnsi" w:cstheme="minorHAnsi"/>
          <w:sz w:val="28"/>
          <w:szCs w:val="28"/>
        </w:rPr>
      </w:pPr>
      <w:r w:rsidRPr="007F66BA">
        <w:rPr>
          <w:rFonts w:asciiTheme="minorHAnsi" w:hAnsiTheme="minorHAnsi" w:cstheme="minorHAnsi"/>
          <w:sz w:val="28"/>
          <w:szCs w:val="28"/>
        </w:rPr>
        <w:t>instytuty naukowe Polskiej Akademii Nauk w rozumieniu ustawy z dnia 30 kwietnia 2010 r. o Polskiej Akademii Nauk,</w:t>
      </w:r>
    </w:p>
    <w:p w14:paraId="5901C6E0" w14:textId="77777777" w:rsidR="00793057" w:rsidRPr="007F66BA" w:rsidRDefault="00793057" w:rsidP="007F66BA">
      <w:pPr>
        <w:pStyle w:val="Akapitzlist"/>
        <w:numPr>
          <w:ilvl w:val="0"/>
          <w:numId w:val="5"/>
        </w:numPr>
        <w:spacing w:before="120" w:after="120" w:line="240" w:lineRule="auto"/>
        <w:contextualSpacing w:val="0"/>
        <w:jc w:val="both"/>
        <w:rPr>
          <w:rFonts w:asciiTheme="minorHAnsi" w:hAnsiTheme="minorHAnsi" w:cstheme="minorHAnsi"/>
          <w:sz w:val="28"/>
          <w:szCs w:val="28"/>
        </w:rPr>
      </w:pPr>
      <w:r w:rsidRPr="007F66BA">
        <w:rPr>
          <w:rFonts w:asciiTheme="minorHAnsi" w:hAnsiTheme="minorHAnsi" w:cstheme="minorHAnsi"/>
          <w:sz w:val="28"/>
          <w:szCs w:val="28"/>
        </w:rPr>
        <w:t>instytuty badawcze w rozumieniu ustawy z dnia 30 kwietnia 2010 r. o instytutach badawczych,</w:t>
      </w:r>
    </w:p>
    <w:p w14:paraId="34375252" w14:textId="77777777" w:rsidR="00793057" w:rsidRPr="007F66BA" w:rsidRDefault="00793057" w:rsidP="007F66BA">
      <w:pPr>
        <w:pStyle w:val="Akapitzlist"/>
        <w:numPr>
          <w:ilvl w:val="0"/>
          <w:numId w:val="5"/>
        </w:numPr>
        <w:spacing w:before="120" w:after="120" w:line="240" w:lineRule="auto"/>
        <w:contextualSpacing w:val="0"/>
        <w:jc w:val="both"/>
        <w:rPr>
          <w:rFonts w:asciiTheme="minorHAnsi" w:hAnsiTheme="minorHAnsi" w:cstheme="minorHAnsi"/>
          <w:sz w:val="28"/>
          <w:szCs w:val="28"/>
        </w:rPr>
      </w:pPr>
      <w:r w:rsidRPr="007F66BA">
        <w:rPr>
          <w:rFonts w:asciiTheme="minorHAnsi" w:hAnsiTheme="minorHAnsi" w:cstheme="minorHAnsi"/>
          <w:sz w:val="28"/>
          <w:szCs w:val="28"/>
        </w:rPr>
        <w:t>międzynarodowe instytuty naukowe utworzone na podstawie odrębnych przepisów, działający na terytorium Rzeczypospolitej Polskiej,</w:t>
      </w:r>
    </w:p>
    <w:p w14:paraId="495DF08D" w14:textId="77777777" w:rsidR="00793057" w:rsidRPr="007F66BA" w:rsidRDefault="00793057" w:rsidP="007F66BA">
      <w:pPr>
        <w:pStyle w:val="Akapitzlist"/>
        <w:numPr>
          <w:ilvl w:val="0"/>
          <w:numId w:val="5"/>
        </w:numPr>
        <w:spacing w:before="120" w:after="120" w:line="240" w:lineRule="auto"/>
        <w:contextualSpacing w:val="0"/>
        <w:jc w:val="both"/>
        <w:rPr>
          <w:rFonts w:asciiTheme="minorHAnsi" w:hAnsiTheme="minorHAnsi" w:cstheme="minorHAnsi"/>
          <w:sz w:val="28"/>
          <w:szCs w:val="28"/>
        </w:rPr>
      </w:pPr>
      <w:r w:rsidRPr="007F66BA">
        <w:rPr>
          <w:rFonts w:asciiTheme="minorHAnsi" w:hAnsiTheme="minorHAnsi" w:cstheme="minorHAnsi"/>
          <w:sz w:val="28"/>
          <w:szCs w:val="28"/>
        </w:rPr>
        <w:t>Polska Akademia Umiejętności,</w:t>
      </w:r>
    </w:p>
    <w:p w14:paraId="09E8A1E3" w14:textId="69BF0AEA" w:rsidR="003F6BA4" w:rsidRPr="007F66BA" w:rsidRDefault="00793057" w:rsidP="007F66BA">
      <w:pPr>
        <w:pStyle w:val="Akapitzlist"/>
        <w:numPr>
          <w:ilvl w:val="0"/>
          <w:numId w:val="5"/>
        </w:numPr>
        <w:spacing w:before="120" w:after="120" w:line="240" w:lineRule="auto"/>
        <w:contextualSpacing w:val="0"/>
        <w:jc w:val="both"/>
        <w:rPr>
          <w:rFonts w:asciiTheme="minorHAnsi" w:hAnsiTheme="minorHAnsi" w:cstheme="minorHAnsi"/>
          <w:sz w:val="28"/>
          <w:szCs w:val="28"/>
        </w:rPr>
      </w:pPr>
      <w:r w:rsidRPr="007F66BA">
        <w:rPr>
          <w:rFonts w:asciiTheme="minorHAnsi" w:hAnsiTheme="minorHAnsi" w:cstheme="minorHAnsi"/>
          <w:sz w:val="28"/>
          <w:szCs w:val="28"/>
        </w:rPr>
        <w:t xml:space="preserve">inne podmioty niewymienione w lit. a-e będące organizacjami prowadzącymi badania i upowszechniającymi wiedzę w rozumieniu art. 2 pkt 83 rozporządzenia Komisji (UE) nr 651/2014 z dnia 17 czerwca 2014 r. </w:t>
      </w:r>
      <w:r w:rsidRPr="007F66BA">
        <w:rPr>
          <w:rFonts w:asciiTheme="minorHAnsi" w:hAnsiTheme="minorHAnsi" w:cstheme="minorHAnsi"/>
          <w:sz w:val="28"/>
          <w:szCs w:val="28"/>
        </w:rPr>
        <w:lastRenderedPageBreak/>
        <w:t>uznającego niektóre rodzaje pomocy za zgodne z rynkiem wewnętrznym w zastosowaniu</w:t>
      </w:r>
      <w:r w:rsidR="00DA4897">
        <w:rPr>
          <w:rFonts w:asciiTheme="minorHAnsi" w:hAnsiTheme="minorHAnsi" w:cstheme="minorHAnsi"/>
          <w:sz w:val="28"/>
          <w:szCs w:val="28"/>
        </w:rPr>
        <w:t xml:space="preserve"> </w:t>
      </w:r>
      <w:r w:rsidRPr="007F66BA">
        <w:rPr>
          <w:rFonts w:asciiTheme="minorHAnsi" w:hAnsiTheme="minorHAnsi" w:cstheme="minorHAnsi"/>
          <w:sz w:val="28"/>
          <w:szCs w:val="28"/>
        </w:rPr>
        <w:t>art. 107 i 108 Traktatu</w:t>
      </w:r>
    </w:p>
    <w:p w14:paraId="3B762686" w14:textId="1DABE5C2" w:rsidR="003F6BA4" w:rsidRPr="007F66BA" w:rsidRDefault="003F6BA4"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bCs/>
          <w:sz w:val="28"/>
          <w:szCs w:val="28"/>
        </w:rPr>
        <w:t>Jednostka organizacyjna pomocy społecznej</w:t>
      </w:r>
      <w:r w:rsidRPr="007F66BA">
        <w:rPr>
          <w:rFonts w:asciiTheme="minorHAnsi" w:hAnsiTheme="minorHAnsi" w:cstheme="minorHAnsi"/>
          <w:sz w:val="28"/>
          <w:szCs w:val="28"/>
        </w:rPr>
        <w:t xml:space="preserve"> – podmiot określony w ustawie z dnia 12 marca 2004 r. o pomocy społecznej</w:t>
      </w:r>
    </w:p>
    <w:p w14:paraId="05DD1F06" w14:textId="73AEBD7E" w:rsidR="00793057" w:rsidRPr="007F66BA" w:rsidRDefault="0079305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 xml:space="preserve">JST </w:t>
      </w:r>
      <w:r w:rsidRPr="007F66BA">
        <w:rPr>
          <w:rFonts w:asciiTheme="minorHAnsi" w:hAnsiTheme="minorHAnsi" w:cstheme="minorHAnsi"/>
          <w:sz w:val="28"/>
          <w:szCs w:val="28"/>
        </w:rPr>
        <w:t xml:space="preserve">– Jednostka </w:t>
      </w:r>
      <w:r w:rsidR="005B5D80" w:rsidRPr="007F66BA">
        <w:rPr>
          <w:rFonts w:asciiTheme="minorHAnsi" w:hAnsiTheme="minorHAnsi" w:cstheme="minorHAnsi"/>
          <w:sz w:val="28"/>
          <w:szCs w:val="28"/>
        </w:rPr>
        <w:t>s</w:t>
      </w:r>
      <w:r w:rsidRPr="007F66BA">
        <w:rPr>
          <w:rFonts w:asciiTheme="minorHAnsi" w:hAnsiTheme="minorHAnsi" w:cstheme="minorHAnsi"/>
          <w:sz w:val="28"/>
          <w:szCs w:val="28"/>
        </w:rPr>
        <w:t xml:space="preserve">amorządu </w:t>
      </w:r>
      <w:r w:rsidR="005B5D80" w:rsidRPr="007F66BA">
        <w:rPr>
          <w:rFonts w:asciiTheme="minorHAnsi" w:hAnsiTheme="minorHAnsi" w:cstheme="minorHAnsi"/>
          <w:sz w:val="28"/>
          <w:szCs w:val="28"/>
        </w:rPr>
        <w:t>t</w:t>
      </w:r>
      <w:r w:rsidRPr="007F66BA">
        <w:rPr>
          <w:rFonts w:asciiTheme="minorHAnsi" w:hAnsiTheme="minorHAnsi" w:cstheme="minorHAnsi"/>
          <w:sz w:val="28"/>
          <w:szCs w:val="28"/>
        </w:rPr>
        <w:t>erytorialnego</w:t>
      </w:r>
    </w:p>
    <w:p w14:paraId="08E89628" w14:textId="77777777" w:rsidR="003F6BA4" w:rsidRPr="007F66BA" w:rsidRDefault="003F6BA4" w:rsidP="007F66BA">
      <w:pPr>
        <w:spacing w:before="120" w:after="120" w:line="240" w:lineRule="auto"/>
        <w:jc w:val="both"/>
        <w:rPr>
          <w:rFonts w:asciiTheme="minorHAnsi" w:eastAsia="Times New Roman" w:hAnsiTheme="minorHAnsi" w:cstheme="minorHAnsi"/>
          <w:sz w:val="28"/>
          <w:szCs w:val="28"/>
        </w:rPr>
      </w:pPr>
      <w:r w:rsidRPr="007F66BA">
        <w:rPr>
          <w:rFonts w:asciiTheme="minorHAnsi" w:hAnsiTheme="minorHAnsi" w:cstheme="minorHAnsi"/>
          <w:b/>
          <w:bCs/>
          <w:sz w:val="28"/>
          <w:szCs w:val="28"/>
        </w:rPr>
        <w:t>Klub integracji społecznej (KIS)</w:t>
      </w:r>
      <w:r w:rsidRPr="007F66BA">
        <w:rPr>
          <w:rFonts w:asciiTheme="minorHAnsi" w:hAnsiTheme="minorHAnsi" w:cstheme="minorHAnsi"/>
          <w:sz w:val="28"/>
          <w:szCs w:val="28"/>
        </w:rPr>
        <w:t xml:space="preserve"> - podmiot reintegracji społecznej i zawodowej utworzony na podstawie przepisów ustawy z dnia 13 czerwca 2003 r. o zatrudnieniu socjalnym, posiadający aktualny wpis do rejestru KIS prowadzonego przez właściwego wojewodę</w:t>
      </w:r>
    </w:p>
    <w:p w14:paraId="11A8844F" w14:textId="5CC9599D" w:rsidR="003F6BA4" w:rsidRPr="007F66BA" w:rsidRDefault="003C2308"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KM</w:t>
      </w:r>
      <w:r w:rsidRPr="007F66BA">
        <w:rPr>
          <w:rFonts w:asciiTheme="minorHAnsi" w:hAnsiTheme="minorHAnsi" w:cstheme="minorHAnsi"/>
          <w:sz w:val="28"/>
          <w:szCs w:val="28"/>
        </w:rPr>
        <w:t xml:space="preserve"> – Komitet Monitorujący FEŁ2027</w:t>
      </w:r>
    </w:p>
    <w:p w14:paraId="7A662148" w14:textId="4F34E9FB" w:rsidR="00793057" w:rsidRPr="007F66BA" w:rsidRDefault="00C224AE"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 xml:space="preserve">Konsorcjum naukowo-przemysłowe </w:t>
      </w:r>
      <w:r w:rsidRPr="007F66BA">
        <w:rPr>
          <w:rFonts w:asciiTheme="minorHAnsi" w:hAnsiTheme="minorHAnsi" w:cstheme="minorHAnsi"/>
          <w:sz w:val="28"/>
          <w:szCs w:val="28"/>
        </w:rPr>
        <w:t>– to grupa jednostek organizacyjnych, w skład której wchodzi co najmniej jedna jednostka naukowa oraz co najmniej jeden przedsiębiorca, podejmujących na podstawie umowy cywilno-prawnej wspólne przedsięwzięcie obejmujące badania przemysłowe, prace rozwojowe lub inwestycje służące potrzebom badań przemysłowych lub prac rozwojowych.</w:t>
      </w:r>
      <w:r w:rsidRPr="007F66BA" w:rsidDel="00C224AE">
        <w:rPr>
          <w:rFonts w:asciiTheme="minorHAnsi" w:hAnsiTheme="minorHAnsi" w:cstheme="minorHAnsi"/>
          <w:b/>
          <w:sz w:val="28"/>
          <w:szCs w:val="28"/>
        </w:rPr>
        <w:t xml:space="preserve"> </w:t>
      </w:r>
      <w:r w:rsidR="009018C1" w:rsidRPr="009018C1">
        <w:rPr>
          <w:rFonts w:asciiTheme="minorHAnsi" w:hAnsiTheme="minorHAnsi" w:cstheme="minorHAnsi"/>
          <w:sz w:val="28"/>
          <w:szCs w:val="28"/>
        </w:rPr>
        <w:t xml:space="preserve">Przez konsorcjum naukowo-przemysłowe rozumie się </w:t>
      </w:r>
      <w:r w:rsidR="006A226A">
        <w:rPr>
          <w:rFonts w:asciiTheme="minorHAnsi" w:hAnsiTheme="minorHAnsi" w:cstheme="minorHAnsi"/>
          <w:sz w:val="28"/>
          <w:szCs w:val="28"/>
        </w:rPr>
        <w:t>także</w:t>
      </w:r>
      <w:r w:rsidR="009018C1" w:rsidRPr="009018C1">
        <w:rPr>
          <w:rFonts w:asciiTheme="minorHAnsi" w:hAnsiTheme="minorHAnsi" w:cstheme="minorHAnsi"/>
          <w:sz w:val="28"/>
          <w:szCs w:val="28"/>
        </w:rPr>
        <w:t xml:space="preserve"> konsorcjum naukowe.</w:t>
      </w:r>
    </w:p>
    <w:p w14:paraId="4E14A284" w14:textId="77777777" w:rsidR="003F6BA4" w:rsidRPr="007F66BA" w:rsidRDefault="003F6BA4"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bCs/>
          <w:sz w:val="28"/>
          <w:szCs w:val="28"/>
        </w:rPr>
        <w:t>Kontrakt socjalny</w:t>
      </w:r>
      <w:r w:rsidRPr="007F66BA">
        <w:rPr>
          <w:rFonts w:asciiTheme="minorHAnsi" w:hAnsiTheme="minorHAnsi" w:cstheme="minorHAnsi"/>
          <w:sz w:val="28"/>
          <w:szCs w:val="28"/>
        </w:rPr>
        <w:t xml:space="preserve"> – </w:t>
      </w:r>
      <w:r w:rsidRPr="007F66BA">
        <w:rPr>
          <w:rFonts w:asciiTheme="minorHAnsi" w:hAnsiTheme="minorHAnsi" w:cstheme="minorHAnsi"/>
          <w:sz w:val="28"/>
          <w:szCs w:val="28"/>
          <w:shd w:val="clear" w:color="auto" w:fill="FFFFFF"/>
        </w:rPr>
        <w:t xml:space="preserve">pisemna umowa zawarta z osobą ubiegającą się o pomoc, określająca uprawnienia i zobowiązania stron umowy, w ramach wspólnie podejmowanych działań zmierzających do przezwyciężenia trudnej sytuacji życiowej osoby lub rodziny </w:t>
      </w:r>
      <w:r w:rsidRPr="007F66BA">
        <w:rPr>
          <w:rFonts w:asciiTheme="minorHAnsi" w:hAnsiTheme="minorHAnsi" w:cstheme="minorHAnsi"/>
          <w:sz w:val="28"/>
          <w:szCs w:val="28"/>
        </w:rPr>
        <w:t xml:space="preserve">sporządzona zgodnie z art. 6 pkt. 6 ustawy z dnia 12 marca 2004 r. o pomocy społecznej </w:t>
      </w:r>
    </w:p>
    <w:p w14:paraId="1EA871F4" w14:textId="345D1C11" w:rsidR="00793057" w:rsidRPr="007F66BA" w:rsidRDefault="0079305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 xml:space="preserve">KPOŚK </w:t>
      </w:r>
      <w:r w:rsidRPr="007F66BA">
        <w:rPr>
          <w:rFonts w:asciiTheme="minorHAnsi" w:hAnsiTheme="minorHAnsi" w:cstheme="minorHAnsi"/>
          <w:sz w:val="28"/>
          <w:szCs w:val="28"/>
        </w:rPr>
        <w:t>– Krajowy Program Oczyszczania Ścieków Komunalnych</w:t>
      </w:r>
    </w:p>
    <w:p w14:paraId="77FD40DA" w14:textId="6B867BF5" w:rsidR="003F6BA4" w:rsidRPr="007F66BA" w:rsidRDefault="003F6BA4"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bCs/>
          <w:sz w:val="28"/>
          <w:szCs w:val="28"/>
        </w:rPr>
        <w:t xml:space="preserve">Kryteria wyboru projektów </w:t>
      </w:r>
      <w:r w:rsidRPr="007F66BA">
        <w:rPr>
          <w:rFonts w:asciiTheme="minorHAnsi" w:hAnsiTheme="minorHAnsi" w:cstheme="minorHAnsi"/>
          <w:bCs/>
          <w:sz w:val="28"/>
          <w:szCs w:val="28"/>
        </w:rPr>
        <w:t>–</w:t>
      </w:r>
      <w:r w:rsidRPr="007F66BA">
        <w:rPr>
          <w:rFonts w:asciiTheme="minorHAnsi" w:hAnsiTheme="minorHAnsi" w:cstheme="minorHAnsi"/>
          <w:b/>
          <w:bCs/>
          <w:sz w:val="28"/>
          <w:szCs w:val="28"/>
        </w:rPr>
        <w:t xml:space="preserve"> </w:t>
      </w:r>
      <w:r w:rsidR="0061616B" w:rsidRPr="0061616B">
        <w:rPr>
          <w:rFonts w:asciiTheme="minorHAnsi" w:hAnsiTheme="minorHAnsi" w:cstheme="minorHAnsi"/>
          <w:bCs/>
          <w:sz w:val="28"/>
          <w:szCs w:val="28"/>
        </w:rPr>
        <w:t>kryteria</w:t>
      </w:r>
      <w:r w:rsidR="004A475C">
        <w:rPr>
          <w:rFonts w:asciiTheme="minorHAnsi" w:hAnsiTheme="minorHAnsi" w:cstheme="minorHAnsi"/>
          <w:bCs/>
          <w:sz w:val="28"/>
          <w:szCs w:val="28"/>
        </w:rPr>
        <w:t>,</w:t>
      </w:r>
      <w:r w:rsidR="0061616B" w:rsidRPr="0061616B">
        <w:rPr>
          <w:rFonts w:asciiTheme="minorHAnsi" w:hAnsiTheme="minorHAnsi" w:cstheme="minorHAnsi"/>
          <w:bCs/>
          <w:sz w:val="28"/>
          <w:szCs w:val="28"/>
        </w:rPr>
        <w:t xml:space="preserve"> o których mowa w art. 2 pkt </w:t>
      </w:r>
      <w:r w:rsidR="0061616B">
        <w:rPr>
          <w:rFonts w:asciiTheme="minorHAnsi" w:hAnsiTheme="minorHAnsi" w:cstheme="minorHAnsi"/>
          <w:bCs/>
          <w:sz w:val="28"/>
          <w:szCs w:val="28"/>
        </w:rPr>
        <w:t>16</w:t>
      </w:r>
      <w:r w:rsidR="0061616B" w:rsidRPr="0061616B">
        <w:rPr>
          <w:rFonts w:asciiTheme="minorHAnsi" w:hAnsiTheme="minorHAnsi" w:cstheme="minorHAnsi"/>
          <w:b/>
          <w:bCs/>
          <w:sz w:val="28"/>
          <w:szCs w:val="28"/>
        </w:rPr>
        <w:t xml:space="preserve"> </w:t>
      </w:r>
      <w:r w:rsidR="0061616B" w:rsidRPr="007F66BA">
        <w:rPr>
          <w:rFonts w:asciiTheme="minorHAnsi" w:hAnsiTheme="minorHAnsi" w:cstheme="minorHAnsi"/>
          <w:i/>
          <w:sz w:val="28"/>
          <w:szCs w:val="28"/>
        </w:rPr>
        <w:t>Ustaw</w:t>
      </w:r>
      <w:r w:rsidR="0061616B">
        <w:rPr>
          <w:rFonts w:asciiTheme="minorHAnsi" w:hAnsiTheme="minorHAnsi" w:cstheme="minorHAnsi"/>
          <w:i/>
          <w:sz w:val="28"/>
          <w:szCs w:val="28"/>
        </w:rPr>
        <w:t>y</w:t>
      </w:r>
      <w:r w:rsidR="0061616B" w:rsidRPr="007F66BA">
        <w:rPr>
          <w:rFonts w:asciiTheme="minorHAnsi" w:hAnsiTheme="minorHAnsi" w:cstheme="minorHAnsi"/>
          <w:i/>
          <w:sz w:val="28"/>
          <w:szCs w:val="28"/>
        </w:rPr>
        <w:t xml:space="preserve"> z dnia 28 kwietnia 2022 r. o zasadach realizacji zadań finansowanych ze środków europejskich w perspektywie finansowej 2021–</w:t>
      </w:r>
    </w:p>
    <w:p w14:paraId="63B46872" w14:textId="49FFC9CB" w:rsidR="00714FA0" w:rsidRPr="007F66BA" w:rsidRDefault="00714FA0"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KSRG</w:t>
      </w:r>
      <w:r w:rsidRPr="007F66BA">
        <w:rPr>
          <w:rFonts w:asciiTheme="minorHAnsi" w:hAnsiTheme="minorHAnsi" w:cstheme="minorHAnsi"/>
          <w:sz w:val="28"/>
          <w:szCs w:val="28"/>
        </w:rPr>
        <w:t xml:space="preserve"> – Krajowy System Ratowniczo-Gaśniczy</w:t>
      </w:r>
    </w:p>
    <w:p w14:paraId="5138CCCC" w14:textId="55D9866A" w:rsidR="00D961AD" w:rsidRPr="007F66BA" w:rsidRDefault="00D961AD" w:rsidP="007F66BA">
      <w:pPr>
        <w:autoSpaceDE w:val="0"/>
        <w:autoSpaceDN w:val="0"/>
        <w:adjustRightInd w:val="0"/>
        <w:spacing w:before="120" w:after="120" w:line="240" w:lineRule="auto"/>
        <w:jc w:val="both"/>
        <w:rPr>
          <w:rFonts w:asciiTheme="minorHAnsi" w:hAnsiTheme="minorHAnsi" w:cstheme="minorHAnsi"/>
          <w:b/>
          <w:sz w:val="28"/>
          <w:szCs w:val="28"/>
        </w:rPr>
      </w:pPr>
      <w:r w:rsidRPr="007F66BA">
        <w:rPr>
          <w:rFonts w:asciiTheme="minorHAnsi" w:hAnsiTheme="minorHAnsi" w:cstheme="minorHAnsi"/>
          <w:b/>
          <w:sz w:val="28"/>
          <w:szCs w:val="28"/>
        </w:rPr>
        <w:t xml:space="preserve">Kształcenie ustawiczne – </w:t>
      </w:r>
      <w:r w:rsidR="00031EC0" w:rsidRPr="009F7084">
        <w:rPr>
          <w:rFonts w:asciiTheme="minorHAnsi" w:hAnsiTheme="minorHAnsi" w:cstheme="minorHAnsi"/>
          <w:sz w:val="28"/>
          <w:szCs w:val="28"/>
        </w:rPr>
        <w:t xml:space="preserve">zgodnie z </w:t>
      </w:r>
      <w:r w:rsidR="00031EC0">
        <w:rPr>
          <w:rFonts w:asciiTheme="minorHAnsi" w:hAnsiTheme="minorHAnsi" w:cstheme="minorHAnsi"/>
          <w:sz w:val="28"/>
          <w:szCs w:val="28"/>
        </w:rPr>
        <w:t>a</w:t>
      </w:r>
      <w:r w:rsidR="00031EC0" w:rsidRPr="009F7084">
        <w:rPr>
          <w:rFonts w:asciiTheme="minorHAnsi" w:hAnsiTheme="minorHAnsi" w:cstheme="minorHAnsi"/>
          <w:sz w:val="28"/>
          <w:szCs w:val="28"/>
        </w:rPr>
        <w:t>rt. 4. pkt.</w:t>
      </w:r>
      <w:r w:rsidR="00031EC0">
        <w:rPr>
          <w:rFonts w:asciiTheme="minorHAnsi" w:hAnsiTheme="minorHAnsi" w:cstheme="minorHAnsi"/>
          <w:sz w:val="28"/>
          <w:szCs w:val="28"/>
        </w:rPr>
        <w:t xml:space="preserve"> </w:t>
      </w:r>
      <w:r w:rsidR="00031EC0" w:rsidRPr="009F7084">
        <w:rPr>
          <w:rFonts w:asciiTheme="minorHAnsi" w:hAnsiTheme="minorHAnsi" w:cstheme="minorHAnsi"/>
          <w:sz w:val="28"/>
          <w:szCs w:val="28"/>
        </w:rPr>
        <w:t>30 Ustawy z dnia 14 grudnia 2016 r.</w:t>
      </w:r>
      <w:r w:rsidR="00031EC0">
        <w:rPr>
          <w:rFonts w:asciiTheme="minorHAnsi" w:hAnsiTheme="minorHAnsi" w:cstheme="minorHAnsi"/>
          <w:sz w:val="28"/>
          <w:szCs w:val="28"/>
        </w:rPr>
        <w:t xml:space="preserve"> </w:t>
      </w:r>
      <w:r w:rsidR="00031EC0" w:rsidRPr="009F7084">
        <w:rPr>
          <w:rFonts w:asciiTheme="minorHAnsi" w:hAnsiTheme="minorHAnsi" w:cstheme="minorHAnsi"/>
          <w:sz w:val="28"/>
          <w:szCs w:val="28"/>
        </w:rPr>
        <w:t>Prawo oświatowe</w:t>
      </w:r>
      <w:r w:rsidR="00031EC0">
        <w:rPr>
          <w:rFonts w:asciiTheme="minorHAnsi" w:hAnsiTheme="minorHAnsi" w:cstheme="minorHAnsi"/>
          <w:b/>
          <w:sz w:val="28"/>
          <w:szCs w:val="28"/>
        </w:rPr>
        <w:t xml:space="preserve"> </w:t>
      </w:r>
    </w:p>
    <w:p w14:paraId="559FB4D8" w14:textId="7682E37C" w:rsidR="00D961AD" w:rsidRPr="007F66BA" w:rsidRDefault="00D961AD" w:rsidP="007F66BA">
      <w:pPr>
        <w:spacing w:before="120" w:after="120" w:line="240" w:lineRule="auto"/>
        <w:jc w:val="both"/>
        <w:rPr>
          <w:rFonts w:asciiTheme="minorHAnsi" w:hAnsiTheme="minorHAnsi" w:cstheme="minorHAnsi"/>
          <w:b/>
          <w:bCs/>
          <w:sz w:val="28"/>
          <w:szCs w:val="28"/>
        </w:rPr>
      </w:pPr>
      <w:r w:rsidRPr="007F66BA">
        <w:rPr>
          <w:rFonts w:asciiTheme="minorHAnsi" w:hAnsiTheme="minorHAnsi" w:cstheme="minorHAnsi"/>
          <w:b/>
          <w:sz w:val="28"/>
          <w:szCs w:val="28"/>
        </w:rPr>
        <w:t>Kwalifikacja</w:t>
      </w:r>
      <w:r w:rsidRPr="007F66BA">
        <w:rPr>
          <w:rFonts w:asciiTheme="minorHAnsi" w:hAnsiTheme="minorHAnsi" w:cstheme="minorHAnsi"/>
          <w:sz w:val="28"/>
          <w:szCs w:val="28"/>
        </w:rPr>
        <w:t xml:space="preserve"> –</w:t>
      </w:r>
      <w:r w:rsidR="00031EC0">
        <w:rPr>
          <w:rFonts w:asciiTheme="minorHAnsi" w:hAnsiTheme="minorHAnsi" w:cstheme="minorHAnsi"/>
          <w:sz w:val="28"/>
          <w:szCs w:val="28"/>
        </w:rPr>
        <w:t xml:space="preserve"> </w:t>
      </w:r>
      <w:r w:rsidR="00031EC0" w:rsidRPr="007B76F6">
        <w:rPr>
          <w:rFonts w:asciiTheme="minorHAnsi" w:hAnsiTheme="minorHAnsi" w:cstheme="minorHAnsi"/>
          <w:bCs/>
          <w:sz w:val="28"/>
          <w:szCs w:val="28"/>
        </w:rPr>
        <w:t>zgodnie z Wytycznymi dotyczącymi realizacji projektów z udziałem środków Europejskiego Funduszu Społecznego Plus w regionalnych programach na lata 2021-2027</w:t>
      </w:r>
      <w:r w:rsidR="00031EC0">
        <w:rPr>
          <w:rFonts w:asciiTheme="minorHAnsi" w:hAnsiTheme="minorHAnsi" w:cstheme="minorHAnsi"/>
          <w:sz w:val="28"/>
          <w:szCs w:val="28"/>
        </w:rPr>
        <w:t xml:space="preserve"> </w:t>
      </w:r>
    </w:p>
    <w:p w14:paraId="7C50CAE3" w14:textId="77777777" w:rsidR="00D961AD" w:rsidRPr="007F66BA" w:rsidRDefault="00D961AD"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bCs/>
          <w:sz w:val="28"/>
          <w:szCs w:val="28"/>
        </w:rPr>
        <w:t>Lokalny Ośrodek Wiedzy i Edukacji (LOWE)</w:t>
      </w:r>
      <w:r w:rsidRPr="007F66BA">
        <w:rPr>
          <w:rFonts w:asciiTheme="minorHAnsi" w:hAnsiTheme="minorHAnsi" w:cstheme="minorHAnsi"/>
          <w:sz w:val="28"/>
          <w:szCs w:val="28"/>
        </w:rPr>
        <w:t xml:space="preserve"> – oznacza to centrum organizowania i animowania edukacji pozaformalnej i nieformalnej dla osób dorosłych. Ośrodek uruchomiony przy szkole lub innej placówce systemu oświaty, która świadczy usługi dla dorosłych, w koncepcji pracy ma wpisane działania edukacyjne dla </w:t>
      </w:r>
      <w:r w:rsidRPr="007F66BA">
        <w:rPr>
          <w:rFonts w:asciiTheme="minorHAnsi" w:hAnsiTheme="minorHAnsi" w:cstheme="minorHAnsi"/>
          <w:sz w:val="28"/>
          <w:szCs w:val="28"/>
        </w:rPr>
        <w:lastRenderedPageBreak/>
        <w:t>dorosłych mieszkańców społeczności lokalnej, prowadzi działania promujące na rzecz społeczności lokalnej, aktualizuje informacje dotyczące działań prowadzonych w zakresie edukacji dorosłych mieszkańców społeczności lokalnej. Ośrodek wykorzystuje potencjał istniejącej placówki do prowadzenia działań na rzecz aktywności edukacyjnej i włączania osób dorosłych, w tym znajdujących się w niekorzystnej sytuacji zawodowej, w różnorodne formy edukacji</w:t>
      </w:r>
    </w:p>
    <w:p w14:paraId="42845A14" w14:textId="77777777" w:rsidR="00D961AD" w:rsidRPr="007F66BA" w:rsidRDefault="00D961AD" w:rsidP="007F66BA">
      <w:pPr>
        <w:spacing w:before="120" w:after="120" w:line="240" w:lineRule="auto"/>
        <w:rPr>
          <w:rFonts w:asciiTheme="minorHAnsi" w:hAnsiTheme="minorHAnsi" w:cstheme="minorHAnsi"/>
          <w:b/>
          <w:bCs/>
          <w:sz w:val="28"/>
          <w:szCs w:val="28"/>
        </w:rPr>
      </w:pPr>
      <w:r w:rsidRPr="007F66BA">
        <w:rPr>
          <w:rFonts w:asciiTheme="minorHAnsi" w:hAnsiTheme="minorHAnsi" w:cstheme="minorHAnsi"/>
          <w:b/>
          <w:sz w:val="28"/>
          <w:szCs w:val="28"/>
        </w:rPr>
        <w:t>LWK 2021 dla EFS+</w:t>
      </w:r>
      <w:r w:rsidRPr="007F66BA">
        <w:rPr>
          <w:rFonts w:asciiTheme="minorHAnsi" w:hAnsiTheme="minorHAnsi" w:cstheme="minorHAnsi"/>
          <w:sz w:val="28"/>
          <w:szCs w:val="28"/>
        </w:rPr>
        <w:t xml:space="preserve"> – Lista Wskaźników Kluczowych na lata 2021-2027 dla EFS+</w:t>
      </w:r>
    </w:p>
    <w:p w14:paraId="6A809598" w14:textId="77777777" w:rsidR="00D961AD" w:rsidRPr="007F66BA" w:rsidRDefault="00D961AD" w:rsidP="007F66BA">
      <w:pPr>
        <w:spacing w:before="120" w:after="120" w:line="240" w:lineRule="auto"/>
        <w:jc w:val="both"/>
        <w:rPr>
          <w:rFonts w:asciiTheme="minorHAnsi" w:hAnsiTheme="minorHAnsi" w:cstheme="minorHAnsi"/>
          <w:b/>
          <w:bCs/>
          <w:sz w:val="28"/>
          <w:szCs w:val="28"/>
        </w:rPr>
      </w:pPr>
      <w:r w:rsidRPr="007F66BA">
        <w:rPr>
          <w:rFonts w:asciiTheme="minorHAnsi" w:hAnsiTheme="minorHAnsi" w:cstheme="minorHAnsi"/>
          <w:b/>
          <w:bCs/>
          <w:sz w:val="28"/>
          <w:szCs w:val="28"/>
        </w:rPr>
        <w:t>Mapa potrzeb zdrowotnych</w:t>
      </w:r>
      <w:r w:rsidRPr="007F66BA">
        <w:rPr>
          <w:rFonts w:asciiTheme="minorHAnsi" w:hAnsiTheme="minorHAnsi" w:cstheme="minorHAnsi"/>
          <w:sz w:val="28"/>
          <w:szCs w:val="28"/>
        </w:rPr>
        <w:t xml:space="preserve"> – dokument sporządzany dla obszaru województwa, uwzględniający specyfikę potrzeb zdrowotnych społeczności lokalnych zgodnie z art. 95a ustawy z dnia 27 sierpnia 2004 r. o świadczeniach opieki zdrowotnej finansowanych ze środków publicznych</w:t>
      </w:r>
    </w:p>
    <w:p w14:paraId="55F0DA6A" w14:textId="4A886ADA" w:rsidR="00031EC0" w:rsidRDefault="00D961AD" w:rsidP="00031EC0">
      <w:pPr>
        <w:spacing w:before="120" w:after="120" w:line="240" w:lineRule="auto"/>
        <w:jc w:val="both"/>
        <w:rPr>
          <w:rFonts w:asciiTheme="minorHAnsi" w:hAnsiTheme="minorHAnsi" w:cstheme="minorHAnsi"/>
          <w:bCs/>
          <w:sz w:val="28"/>
          <w:szCs w:val="28"/>
        </w:rPr>
      </w:pPr>
      <w:r w:rsidRPr="007F66BA">
        <w:rPr>
          <w:rFonts w:asciiTheme="minorHAnsi" w:hAnsiTheme="minorHAnsi" w:cstheme="minorHAnsi"/>
          <w:b/>
          <w:bCs/>
          <w:sz w:val="28"/>
          <w:szCs w:val="28"/>
        </w:rPr>
        <w:t>Mechanizm racjonalnych usprawnień</w:t>
      </w:r>
      <w:r w:rsidRPr="007F66BA">
        <w:rPr>
          <w:rFonts w:asciiTheme="minorHAnsi" w:hAnsiTheme="minorHAnsi" w:cstheme="minorHAnsi"/>
          <w:sz w:val="28"/>
          <w:szCs w:val="28"/>
        </w:rPr>
        <w:t xml:space="preserve"> – </w:t>
      </w:r>
      <w:r w:rsidR="00031EC0">
        <w:rPr>
          <w:rFonts w:asciiTheme="minorHAnsi" w:hAnsiTheme="minorHAnsi" w:cstheme="minorHAnsi"/>
          <w:bCs/>
          <w:sz w:val="28"/>
          <w:szCs w:val="28"/>
        </w:rPr>
        <w:t xml:space="preserve">zgodnie z Wytycznymi dotyczącymi realizacji zasad równościowych w ramach funduszy unijnych na lata 2021-2027 </w:t>
      </w:r>
      <w:r w:rsidR="00830416" w:rsidRPr="007F66BA">
        <w:rPr>
          <w:rFonts w:asciiTheme="minorHAnsi" w:hAnsiTheme="minorHAnsi" w:cstheme="minorHAnsi"/>
          <w:b/>
          <w:bCs/>
          <w:sz w:val="28"/>
          <w:szCs w:val="28"/>
        </w:rPr>
        <w:t xml:space="preserve">Mieszkanie adaptowalne </w:t>
      </w:r>
      <w:r w:rsidR="00830416" w:rsidRPr="007F66BA">
        <w:rPr>
          <w:rFonts w:asciiTheme="minorHAnsi" w:hAnsiTheme="minorHAnsi" w:cstheme="minorHAnsi"/>
          <w:bCs/>
          <w:sz w:val="28"/>
          <w:szCs w:val="28"/>
        </w:rPr>
        <w:t xml:space="preserve">– </w:t>
      </w:r>
      <w:r w:rsidR="00031EC0" w:rsidRPr="007B76F6">
        <w:rPr>
          <w:rFonts w:asciiTheme="minorHAnsi" w:hAnsiTheme="minorHAnsi" w:cstheme="minorHAnsi"/>
          <w:bCs/>
          <w:sz w:val="28"/>
          <w:szCs w:val="28"/>
        </w:rPr>
        <w:t>zgodnie z Wytycznymi dotyczącymi realizacji projektów z udziałem środków Europejskiego Funduszu Społecznego Plus w regionalnych programach na lata 2021-2027</w:t>
      </w:r>
      <w:r w:rsidR="00031EC0">
        <w:rPr>
          <w:rFonts w:asciiTheme="minorHAnsi" w:hAnsiTheme="minorHAnsi" w:cstheme="minorHAnsi"/>
          <w:bCs/>
          <w:sz w:val="28"/>
          <w:szCs w:val="28"/>
        </w:rPr>
        <w:t xml:space="preserve"> </w:t>
      </w:r>
    </w:p>
    <w:p w14:paraId="2FC3B462" w14:textId="730502A0" w:rsidR="00FB61A5" w:rsidRDefault="00FB61A5" w:rsidP="00FB61A5">
      <w:pPr>
        <w:spacing w:before="120" w:after="120" w:line="240" w:lineRule="auto"/>
        <w:jc w:val="both"/>
        <w:rPr>
          <w:rFonts w:asciiTheme="minorHAnsi" w:hAnsiTheme="minorHAnsi" w:cstheme="minorHAnsi"/>
          <w:bCs/>
          <w:sz w:val="28"/>
          <w:szCs w:val="28"/>
        </w:rPr>
      </w:pPr>
      <w:r w:rsidRPr="007F66BA">
        <w:rPr>
          <w:rFonts w:asciiTheme="minorHAnsi" w:hAnsiTheme="minorHAnsi" w:cstheme="minorHAnsi"/>
          <w:b/>
          <w:bCs/>
          <w:sz w:val="28"/>
          <w:szCs w:val="28"/>
        </w:rPr>
        <w:t xml:space="preserve">Mieszkanie </w:t>
      </w:r>
      <w:r>
        <w:rPr>
          <w:rFonts w:asciiTheme="minorHAnsi" w:hAnsiTheme="minorHAnsi" w:cstheme="minorHAnsi"/>
          <w:b/>
          <w:bCs/>
          <w:sz w:val="28"/>
          <w:szCs w:val="28"/>
        </w:rPr>
        <w:t>treningowe</w:t>
      </w:r>
      <w:r w:rsidRPr="007F66BA">
        <w:rPr>
          <w:rFonts w:asciiTheme="minorHAnsi" w:hAnsiTheme="minorHAnsi" w:cstheme="minorHAnsi"/>
          <w:sz w:val="28"/>
          <w:szCs w:val="28"/>
        </w:rPr>
        <w:t xml:space="preserve"> – </w:t>
      </w:r>
      <w:r w:rsidRPr="007B76F6">
        <w:rPr>
          <w:rFonts w:asciiTheme="minorHAnsi" w:hAnsiTheme="minorHAnsi" w:cstheme="minorHAnsi"/>
          <w:bCs/>
          <w:sz w:val="28"/>
          <w:szCs w:val="28"/>
        </w:rPr>
        <w:t xml:space="preserve">zgodnie </w:t>
      </w:r>
      <w:r w:rsidRPr="00C577B6">
        <w:rPr>
          <w:rFonts w:ascii="Arial" w:hAnsi="Arial" w:cs="Arial"/>
          <w:szCs w:val="24"/>
        </w:rPr>
        <w:t>z ustaw</w:t>
      </w:r>
      <w:r>
        <w:rPr>
          <w:rFonts w:ascii="Arial" w:hAnsi="Arial" w:cs="Arial"/>
          <w:szCs w:val="24"/>
        </w:rPr>
        <w:t>ą</w:t>
      </w:r>
      <w:r w:rsidRPr="00C577B6">
        <w:rPr>
          <w:rFonts w:ascii="Arial" w:hAnsi="Arial" w:cs="Arial"/>
          <w:szCs w:val="24"/>
        </w:rPr>
        <w:t xml:space="preserve"> </w:t>
      </w:r>
      <w:r w:rsidRPr="00C577B6">
        <w:rPr>
          <w:rFonts w:ascii="Arial" w:hAnsi="Arial" w:cs="Arial"/>
          <w:color w:val="000000"/>
          <w:szCs w:val="24"/>
        </w:rPr>
        <w:t>z dnia 28 lipca 2023 r. o zmianie ustawy o pomocy społecznej</w:t>
      </w:r>
    </w:p>
    <w:p w14:paraId="5158714F" w14:textId="3EC0DDE9" w:rsidR="009822C6" w:rsidRPr="007F66BA" w:rsidRDefault="00FB61A5" w:rsidP="007F66BA">
      <w:pPr>
        <w:spacing w:before="120" w:after="120" w:line="240" w:lineRule="auto"/>
        <w:jc w:val="both"/>
        <w:rPr>
          <w:rFonts w:asciiTheme="minorHAnsi" w:hAnsiTheme="minorHAnsi" w:cstheme="minorHAnsi"/>
          <w:b/>
          <w:bCs/>
          <w:sz w:val="28"/>
          <w:szCs w:val="28"/>
        </w:rPr>
      </w:pPr>
      <w:r w:rsidRPr="007F66BA">
        <w:rPr>
          <w:rFonts w:asciiTheme="minorHAnsi" w:hAnsiTheme="minorHAnsi" w:cstheme="minorHAnsi"/>
          <w:b/>
          <w:bCs/>
          <w:sz w:val="28"/>
          <w:szCs w:val="28"/>
        </w:rPr>
        <w:t>Mieszkanie wspomagane</w:t>
      </w:r>
      <w:r w:rsidRPr="007F66BA">
        <w:rPr>
          <w:rFonts w:asciiTheme="minorHAnsi" w:hAnsiTheme="minorHAnsi" w:cstheme="minorHAnsi"/>
          <w:sz w:val="28"/>
          <w:szCs w:val="28"/>
        </w:rPr>
        <w:t xml:space="preserve"> – </w:t>
      </w:r>
      <w:r w:rsidRPr="007B76F6">
        <w:rPr>
          <w:rFonts w:asciiTheme="minorHAnsi" w:hAnsiTheme="minorHAnsi" w:cstheme="minorHAnsi"/>
          <w:bCs/>
          <w:sz w:val="28"/>
          <w:szCs w:val="28"/>
        </w:rPr>
        <w:t xml:space="preserve">zgodnie </w:t>
      </w:r>
      <w:r w:rsidRPr="00C577B6">
        <w:rPr>
          <w:rFonts w:ascii="Arial" w:hAnsi="Arial" w:cs="Arial"/>
          <w:szCs w:val="24"/>
        </w:rPr>
        <w:t>z ustaw</w:t>
      </w:r>
      <w:r>
        <w:rPr>
          <w:rFonts w:ascii="Arial" w:hAnsi="Arial" w:cs="Arial"/>
          <w:szCs w:val="24"/>
        </w:rPr>
        <w:t>ą</w:t>
      </w:r>
      <w:r w:rsidRPr="00C577B6">
        <w:rPr>
          <w:rFonts w:ascii="Arial" w:hAnsi="Arial" w:cs="Arial"/>
          <w:szCs w:val="24"/>
        </w:rPr>
        <w:t xml:space="preserve"> </w:t>
      </w:r>
      <w:r w:rsidRPr="00C577B6">
        <w:rPr>
          <w:rFonts w:ascii="Arial" w:hAnsi="Arial" w:cs="Arial"/>
          <w:color w:val="000000"/>
          <w:szCs w:val="24"/>
        </w:rPr>
        <w:t>z dnia 28 lipca 2023 r. o zmianie ustawy o pomocy społecznej</w:t>
      </w:r>
    </w:p>
    <w:p w14:paraId="1BC6A382" w14:textId="77777777" w:rsidR="00D961AD" w:rsidRPr="007F66BA" w:rsidRDefault="00D961AD" w:rsidP="007F66BA">
      <w:pPr>
        <w:spacing w:before="120" w:after="120" w:line="240" w:lineRule="auto"/>
        <w:jc w:val="both"/>
        <w:rPr>
          <w:rFonts w:asciiTheme="minorHAnsi" w:hAnsiTheme="minorHAnsi" w:cstheme="minorHAnsi"/>
          <w:b/>
          <w:sz w:val="28"/>
          <w:szCs w:val="28"/>
        </w:rPr>
      </w:pPr>
      <w:r w:rsidRPr="007F66BA">
        <w:rPr>
          <w:rFonts w:asciiTheme="minorHAnsi" w:hAnsiTheme="minorHAnsi" w:cstheme="minorHAnsi"/>
          <w:b/>
          <w:bCs/>
          <w:sz w:val="28"/>
          <w:szCs w:val="28"/>
        </w:rPr>
        <w:t>Model Najpierw mieszkanie</w:t>
      </w:r>
      <w:r w:rsidRPr="007F66BA">
        <w:rPr>
          <w:rFonts w:asciiTheme="minorHAnsi" w:hAnsiTheme="minorHAnsi" w:cstheme="minorHAnsi"/>
          <w:sz w:val="28"/>
          <w:szCs w:val="28"/>
        </w:rPr>
        <w:t xml:space="preserve"> - (</w:t>
      </w:r>
      <w:proofErr w:type="spellStart"/>
      <w:r w:rsidRPr="007F66BA">
        <w:rPr>
          <w:rFonts w:asciiTheme="minorHAnsi" w:hAnsiTheme="minorHAnsi" w:cstheme="minorHAnsi"/>
          <w:sz w:val="28"/>
          <w:szCs w:val="28"/>
        </w:rPr>
        <w:t>Housing</w:t>
      </w:r>
      <w:proofErr w:type="spellEnd"/>
      <w:r w:rsidRPr="007F66BA">
        <w:rPr>
          <w:rFonts w:asciiTheme="minorHAnsi" w:hAnsiTheme="minorHAnsi" w:cstheme="minorHAnsi"/>
          <w:sz w:val="28"/>
          <w:szCs w:val="28"/>
        </w:rPr>
        <w:t xml:space="preserve"> First) to innowacyjny model, którego głównym celem jest rozwiązanie sytuacji długotrwałej bezdomności osób o wysokich potrzebach wsparcia. Jego interwencja opiera się na dwóch zasadniczych elementach, łączących dostęp do mieszkań indywidualnych, zintegrowanych ze wspólnotą, z zapewnieniem specjalistycznego, technicznego, zindywidualizowanego i ciągłego wsparcia</w:t>
      </w:r>
    </w:p>
    <w:p w14:paraId="26E3DE59" w14:textId="77777777" w:rsidR="00442092" w:rsidRPr="007F66BA" w:rsidRDefault="00442092"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Modernizacja</w:t>
      </w:r>
      <w:r w:rsidRPr="007F66BA">
        <w:rPr>
          <w:rFonts w:asciiTheme="minorHAnsi" w:hAnsiTheme="minorHAnsi" w:cstheme="minorHAnsi"/>
          <w:sz w:val="28"/>
          <w:szCs w:val="28"/>
        </w:rPr>
        <w:t xml:space="preserve"> – ulepszenie jakościowe prowadzące do zwiększenia wartości użytkowej infrastruktury.</w:t>
      </w:r>
    </w:p>
    <w:p w14:paraId="0ED5D307" w14:textId="3C12EE9B" w:rsidR="00793057" w:rsidRPr="007F66BA" w:rsidRDefault="0079305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MŚP</w:t>
      </w:r>
      <w:r w:rsidRPr="007F66BA">
        <w:rPr>
          <w:rFonts w:asciiTheme="minorHAnsi" w:hAnsiTheme="minorHAnsi" w:cstheme="minorHAnsi"/>
          <w:sz w:val="28"/>
          <w:szCs w:val="28"/>
        </w:rPr>
        <w:t xml:space="preserve"> – </w:t>
      </w:r>
      <w:proofErr w:type="spellStart"/>
      <w:r w:rsidRPr="007F66BA">
        <w:rPr>
          <w:rFonts w:asciiTheme="minorHAnsi" w:hAnsiTheme="minorHAnsi" w:cstheme="minorHAnsi"/>
          <w:sz w:val="28"/>
          <w:szCs w:val="28"/>
        </w:rPr>
        <w:t>mikroprzedsiębiorca</w:t>
      </w:r>
      <w:proofErr w:type="spellEnd"/>
      <w:r w:rsidRPr="007F66BA">
        <w:rPr>
          <w:rFonts w:asciiTheme="minorHAnsi" w:hAnsiTheme="minorHAnsi" w:cstheme="minorHAnsi"/>
          <w:sz w:val="28"/>
          <w:szCs w:val="28"/>
        </w:rPr>
        <w:t>, mały lub średni przedsiębiorca w rozumieniu załącznika I do Rozporządzenia Komisji (UE) nr 651/2014 z dnia 17 czerwca 2014 r. uznającego niektóre rodzaje pomocy za zgodne z rynkiem wewnętrznym w zastosowaniu art. 107 i 108 Traktatu</w:t>
      </w:r>
    </w:p>
    <w:p w14:paraId="09AA1A9E" w14:textId="6D055921" w:rsidR="00D961AD" w:rsidRPr="007F66BA" w:rsidRDefault="00D961AD" w:rsidP="007F66BA">
      <w:pPr>
        <w:autoSpaceDE w:val="0"/>
        <w:autoSpaceDN w:val="0"/>
        <w:adjustRightInd w:val="0"/>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Nauczyciel</w:t>
      </w:r>
      <w:r w:rsidRPr="007F66BA">
        <w:rPr>
          <w:rFonts w:asciiTheme="minorHAnsi" w:hAnsiTheme="minorHAnsi" w:cstheme="minorHAnsi"/>
          <w:sz w:val="28"/>
          <w:szCs w:val="28"/>
        </w:rPr>
        <w:t xml:space="preserve"> – </w:t>
      </w:r>
      <w:r w:rsidR="00AD66E2" w:rsidRPr="001A6EE9">
        <w:rPr>
          <w:rFonts w:asciiTheme="minorHAnsi" w:hAnsiTheme="minorHAnsi" w:cstheme="minorHAnsi"/>
          <w:sz w:val="28"/>
          <w:szCs w:val="28"/>
        </w:rPr>
        <w:t>należy przez to rozumieć takż</w:t>
      </w:r>
      <w:r w:rsidR="00AD66E2">
        <w:rPr>
          <w:rFonts w:asciiTheme="minorHAnsi" w:hAnsiTheme="minorHAnsi" w:cstheme="minorHAnsi"/>
          <w:sz w:val="28"/>
          <w:szCs w:val="28"/>
        </w:rPr>
        <w:t>e wychowawcę, innego pracownika pedagogicznego zatrudnionego w ośrodku wychowania przedszkolnego</w:t>
      </w:r>
      <w:r w:rsidR="00AD66E2" w:rsidRPr="001A6EE9">
        <w:rPr>
          <w:rFonts w:asciiTheme="minorHAnsi" w:hAnsiTheme="minorHAnsi" w:cstheme="minorHAnsi"/>
          <w:sz w:val="28"/>
          <w:szCs w:val="28"/>
        </w:rPr>
        <w:t>, szkole lub pl</w:t>
      </w:r>
      <w:r w:rsidR="00AD66E2">
        <w:rPr>
          <w:rFonts w:asciiTheme="minorHAnsi" w:hAnsiTheme="minorHAnsi" w:cstheme="minorHAnsi"/>
          <w:sz w:val="28"/>
          <w:szCs w:val="28"/>
        </w:rPr>
        <w:t xml:space="preserve">acówce systemu oświaty, a także </w:t>
      </w:r>
      <w:r w:rsidR="00AD66E2" w:rsidRPr="001A6EE9">
        <w:rPr>
          <w:rFonts w:asciiTheme="minorHAnsi" w:hAnsiTheme="minorHAnsi" w:cstheme="minorHAnsi"/>
          <w:sz w:val="28"/>
          <w:szCs w:val="28"/>
        </w:rPr>
        <w:t>osobę niebędącą nauczycielem zatrudnioną na podstawie art. 15 Prawa oświatowego</w:t>
      </w:r>
      <w:r w:rsidR="00AD66E2">
        <w:rPr>
          <w:rFonts w:asciiTheme="minorHAnsi" w:hAnsiTheme="minorHAnsi" w:cstheme="minorHAnsi"/>
          <w:sz w:val="28"/>
          <w:szCs w:val="28"/>
        </w:rPr>
        <w:t xml:space="preserve"> </w:t>
      </w:r>
    </w:p>
    <w:p w14:paraId="5DCBD186" w14:textId="1E23D133" w:rsidR="00D961AD" w:rsidRPr="007F66BA" w:rsidRDefault="00D961AD" w:rsidP="007F66BA">
      <w:pPr>
        <w:autoSpaceDE w:val="0"/>
        <w:autoSpaceDN w:val="0"/>
        <w:adjustRightInd w:val="0"/>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lastRenderedPageBreak/>
        <w:t>Nauczyciel kształcenia zawodowego</w:t>
      </w:r>
      <w:r w:rsidRPr="007F66BA">
        <w:rPr>
          <w:rFonts w:asciiTheme="minorHAnsi" w:hAnsiTheme="minorHAnsi" w:cstheme="minorHAnsi"/>
          <w:sz w:val="28"/>
          <w:szCs w:val="28"/>
        </w:rPr>
        <w:t xml:space="preserve"> – </w:t>
      </w:r>
      <w:r w:rsidR="00AD66E2" w:rsidRPr="007F66BA">
        <w:rPr>
          <w:rFonts w:asciiTheme="minorHAnsi" w:hAnsiTheme="minorHAnsi" w:cstheme="minorHAnsi"/>
          <w:sz w:val="28"/>
          <w:szCs w:val="28"/>
        </w:rPr>
        <w:t>nauczyciel teoretycznych przedmiotów zawodowych, w tym nauczyciel języka obcego zawodowego oraz nauczyciel praktycznej nauki zawodu</w:t>
      </w:r>
      <w:r w:rsidR="00AD66E2" w:rsidRPr="001A6EE9">
        <w:t xml:space="preserve"> </w:t>
      </w:r>
      <w:r w:rsidR="00AD66E2" w:rsidRPr="001A6EE9">
        <w:rPr>
          <w:rFonts w:asciiTheme="minorHAnsi" w:hAnsiTheme="minorHAnsi" w:cstheme="minorHAnsi"/>
          <w:sz w:val="28"/>
          <w:szCs w:val="28"/>
        </w:rPr>
        <w:t>a także osoba niebędąca nauczycielem z</w:t>
      </w:r>
      <w:r w:rsidR="00AD66E2">
        <w:rPr>
          <w:rFonts w:asciiTheme="minorHAnsi" w:hAnsiTheme="minorHAnsi" w:cstheme="minorHAnsi"/>
          <w:sz w:val="28"/>
          <w:szCs w:val="28"/>
        </w:rPr>
        <w:t xml:space="preserve">atrudniona na podstawie art. 15 </w:t>
      </w:r>
      <w:r w:rsidR="00AD66E2" w:rsidRPr="001A6EE9">
        <w:rPr>
          <w:rFonts w:asciiTheme="minorHAnsi" w:hAnsiTheme="minorHAnsi" w:cstheme="minorHAnsi"/>
          <w:sz w:val="28"/>
          <w:szCs w:val="28"/>
        </w:rPr>
        <w:t>Prawa oświatowego;</w:t>
      </w:r>
    </w:p>
    <w:p w14:paraId="6F31EF5F" w14:textId="594564EA" w:rsidR="00D961AD" w:rsidRDefault="00D961AD"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bCs/>
          <w:sz w:val="28"/>
          <w:szCs w:val="28"/>
        </w:rPr>
        <w:t>NFZ</w:t>
      </w:r>
      <w:r w:rsidRPr="007F66BA">
        <w:rPr>
          <w:rFonts w:asciiTheme="minorHAnsi" w:hAnsiTheme="minorHAnsi" w:cstheme="minorHAnsi"/>
          <w:sz w:val="28"/>
          <w:szCs w:val="28"/>
        </w:rPr>
        <w:t xml:space="preserve"> – Narodowy Fundusz Zdrowia</w:t>
      </w:r>
    </w:p>
    <w:p w14:paraId="563D4404" w14:textId="7D8EFA7A" w:rsidR="00547C54" w:rsidRPr="00547C54" w:rsidRDefault="00547C54" w:rsidP="007F66BA">
      <w:pPr>
        <w:spacing w:before="120" w:after="120" w:line="240" w:lineRule="auto"/>
        <w:jc w:val="both"/>
        <w:rPr>
          <w:rFonts w:asciiTheme="minorHAnsi" w:hAnsiTheme="minorHAnsi" w:cstheme="minorHAnsi"/>
          <w:sz w:val="28"/>
          <w:szCs w:val="28"/>
        </w:rPr>
      </w:pPr>
      <w:r w:rsidRPr="00547C54">
        <w:rPr>
          <w:rFonts w:asciiTheme="minorHAnsi" w:hAnsiTheme="minorHAnsi" w:cstheme="minorHAnsi"/>
          <w:b/>
          <w:sz w:val="28"/>
          <w:szCs w:val="28"/>
        </w:rPr>
        <w:t xml:space="preserve">Niepubliczny zakład opieki zdrowotnej </w:t>
      </w:r>
      <w:r w:rsidRPr="00547C54">
        <w:rPr>
          <w:rFonts w:asciiTheme="minorHAnsi" w:hAnsiTheme="minorHAnsi" w:cstheme="minorHAnsi"/>
          <w:sz w:val="28"/>
          <w:szCs w:val="28"/>
        </w:rPr>
        <w:t>– podmiot wykonujący działalność leczniczą, nie będący jednostką sektora finansów publicznych, w rozumieniu art. 9 Ustawy z dnia 27 sierpnia 2009 r. o finansach publicznych, ani nie utworzony przez tę jednostkę</w:t>
      </w:r>
    </w:p>
    <w:p w14:paraId="1CC7AE89" w14:textId="2C034183" w:rsidR="003823D4" w:rsidRPr="003823D4" w:rsidRDefault="00D961AD"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bCs/>
          <w:sz w:val="28"/>
          <w:szCs w:val="28"/>
        </w:rPr>
        <w:t xml:space="preserve">Obywatel państwa trzeciego </w:t>
      </w:r>
      <w:r w:rsidRPr="007F66BA">
        <w:rPr>
          <w:rFonts w:asciiTheme="minorHAnsi" w:hAnsiTheme="minorHAnsi" w:cstheme="minorHAnsi"/>
          <w:sz w:val="28"/>
          <w:szCs w:val="28"/>
        </w:rPr>
        <w:t xml:space="preserve">– </w:t>
      </w:r>
      <w:r w:rsidR="00AD66E2" w:rsidRPr="007B76F6">
        <w:rPr>
          <w:rFonts w:asciiTheme="minorHAnsi" w:hAnsiTheme="minorHAnsi" w:cstheme="minorHAnsi"/>
          <w:bCs/>
          <w:sz w:val="28"/>
          <w:szCs w:val="28"/>
        </w:rPr>
        <w:t xml:space="preserve">zgodnie z Wytycznymi dotyczącymi realizacji projektów z udziałem środków Europejskiego Funduszu Społecznego Plus </w:t>
      </w:r>
      <w:r w:rsidR="00AD66E2">
        <w:rPr>
          <w:rFonts w:asciiTheme="minorHAnsi" w:hAnsiTheme="minorHAnsi" w:cstheme="minorHAnsi"/>
          <w:bCs/>
          <w:sz w:val="28"/>
          <w:szCs w:val="28"/>
        </w:rPr>
        <w:br/>
      </w:r>
      <w:r w:rsidR="00AD66E2" w:rsidRPr="007B76F6">
        <w:rPr>
          <w:rFonts w:asciiTheme="minorHAnsi" w:hAnsiTheme="minorHAnsi" w:cstheme="minorHAnsi"/>
          <w:bCs/>
          <w:sz w:val="28"/>
          <w:szCs w:val="28"/>
        </w:rPr>
        <w:t>w regionalnych programach na lata 2021-2027</w:t>
      </w:r>
    </w:p>
    <w:p w14:paraId="3D589071" w14:textId="2C2A4C42" w:rsidR="00D961AD" w:rsidRPr="007F66BA" w:rsidRDefault="00D961AD" w:rsidP="007F66BA">
      <w:pPr>
        <w:autoSpaceDE w:val="0"/>
        <w:autoSpaceDN w:val="0"/>
        <w:adjustRightInd w:val="0"/>
        <w:spacing w:before="120" w:after="120" w:line="240" w:lineRule="auto"/>
        <w:jc w:val="both"/>
        <w:rPr>
          <w:rFonts w:asciiTheme="minorHAnsi" w:hAnsiTheme="minorHAnsi" w:cstheme="minorHAnsi"/>
          <w:sz w:val="28"/>
          <w:szCs w:val="28"/>
        </w:rPr>
      </w:pPr>
      <w:r w:rsidRPr="007F66BA">
        <w:rPr>
          <w:rFonts w:asciiTheme="minorHAnsi" w:hAnsiTheme="minorHAnsi" w:cstheme="minorHAnsi"/>
          <w:b/>
          <w:bCs/>
          <w:sz w:val="28"/>
          <w:szCs w:val="28"/>
        </w:rPr>
        <w:t>OHP</w:t>
      </w:r>
      <w:r w:rsidRPr="007F66BA">
        <w:rPr>
          <w:rFonts w:asciiTheme="minorHAnsi" w:hAnsiTheme="minorHAnsi" w:cstheme="minorHAnsi"/>
          <w:sz w:val="28"/>
          <w:szCs w:val="28"/>
        </w:rPr>
        <w:t xml:space="preserve"> – Ochotnicze Hufce Pracy</w:t>
      </w:r>
    </w:p>
    <w:p w14:paraId="3D00E582" w14:textId="77777777" w:rsidR="006604B0" w:rsidRDefault="00776B7A" w:rsidP="007F66BA">
      <w:pPr>
        <w:autoSpaceDE w:val="0"/>
        <w:autoSpaceDN w:val="0"/>
        <w:adjustRightInd w:val="0"/>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OI</w:t>
      </w:r>
      <w:r w:rsidRPr="007F66BA">
        <w:rPr>
          <w:rFonts w:asciiTheme="minorHAnsi" w:hAnsiTheme="minorHAnsi" w:cstheme="minorHAnsi"/>
          <w:sz w:val="28"/>
          <w:szCs w:val="28"/>
        </w:rPr>
        <w:t xml:space="preserve"> – Ośrodek Innowacji</w:t>
      </w:r>
      <w:r w:rsidR="006604B0">
        <w:rPr>
          <w:rFonts w:asciiTheme="minorHAnsi" w:hAnsiTheme="minorHAnsi" w:cstheme="minorHAnsi"/>
          <w:sz w:val="28"/>
          <w:szCs w:val="28"/>
        </w:rPr>
        <w:t>: podmiot zajmujący się transferem technologii i </w:t>
      </w:r>
      <w:r w:rsidR="006604B0" w:rsidRPr="00CA7A4A">
        <w:rPr>
          <w:rFonts w:asciiTheme="minorHAnsi" w:hAnsiTheme="minorHAnsi" w:cstheme="minorHAnsi"/>
          <w:sz w:val="28"/>
          <w:szCs w:val="28"/>
        </w:rPr>
        <w:t xml:space="preserve">dostarczaniem usług proinnowacyjnych oraz współpracą z biznesem. Zakładanym efektem </w:t>
      </w:r>
      <w:r w:rsidR="006604B0">
        <w:rPr>
          <w:rFonts w:asciiTheme="minorHAnsi" w:hAnsiTheme="minorHAnsi" w:cstheme="minorHAnsi"/>
          <w:sz w:val="28"/>
          <w:szCs w:val="28"/>
        </w:rPr>
        <w:t>jego</w:t>
      </w:r>
      <w:r w:rsidR="006604B0" w:rsidRPr="00CA7A4A">
        <w:rPr>
          <w:rFonts w:asciiTheme="minorHAnsi" w:hAnsiTheme="minorHAnsi" w:cstheme="minorHAnsi"/>
          <w:sz w:val="28"/>
          <w:szCs w:val="28"/>
        </w:rPr>
        <w:t xml:space="preserve"> działalności jest rozwijanie innowacji w aspekcie produktowym i procesowym.</w:t>
      </w:r>
      <w:r w:rsidR="006604B0">
        <w:rPr>
          <w:rFonts w:asciiTheme="minorHAnsi" w:hAnsiTheme="minorHAnsi" w:cstheme="minorHAnsi"/>
          <w:sz w:val="28"/>
          <w:szCs w:val="28"/>
        </w:rPr>
        <w:t xml:space="preserve"> </w:t>
      </w:r>
      <w:r w:rsidR="006604B0" w:rsidRPr="00CA7A4A">
        <w:rPr>
          <w:rFonts w:asciiTheme="minorHAnsi" w:hAnsiTheme="minorHAnsi" w:cstheme="minorHAnsi"/>
          <w:sz w:val="28"/>
          <w:szCs w:val="28"/>
        </w:rPr>
        <w:t xml:space="preserve">W ramach ośrodków innowacji można wyróżnić </w:t>
      </w:r>
      <w:r w:rsidR="006604B0">
        <w:rPr>
          <w:rFonts w:asciiTheme="minorHAnsi" w:hAnsiTheme="minorHAnsi" w:cstheme="minorHAnsi"/>
          <w:sz w:val="28"/>
          <w:szCs w:val="28"/>
        </w:rPr>
        <w:t xml:space="preserve">m.in. </w:t>
      </w:r>
      <w:r w:rsidR="006604B0" w:rsidRPr="00CA7A4A">
        <w:rPr>
          <w:rFonts w:asciiTheme="minorHAnsi" w:hAnsiTheme="minorHAnsi" w:cstheme="minorHAnsi"/>
          <w:sz w:val="28"/>
          <w:szCs w:val="28"/>
        </w:rPr>
        <w:t>parki technologiczne, naukowe, naukowo-technologiczne, przemysło</w:t>
      </w:r>
      <w:r w:rsidR="006604B0">
        <w:rPr>
          <w:rFonts w:asciiTheme="minorHAnsi" w:hAnsiTheme="minorHAnsi" w:cstheme="minorHAnsi"/>
          <w:sz w:val="28"/>
          <w:szCs w:val="28"/>
        </w:rPr>
        <w:t xml:space="preserve">wo-technologiczne, techno-parki, </w:t>
      </w:r>
      <w:r w:rsidR="006604B0" w:rsidRPr="00CA7A4A">
        <w:rPr>
          <w:rFonts w:asciiTheme="minorHAnsi" w:hAnsiTheme="minorHAnsi" w:cstheme="minorHAnsi"/>
          <w:sz w:val="28"/>
          <w:szCs w:val="28"/>
        </w:rPr>
        <w:t xml:space="preserve">inkubatory </w:t>
      </w:r>
      <w:r w:rsidR="006604B0">
        <w:rPr>
          <w:rFonts w:asciiTheme="minorHAnsi" w:hAnsiTheme="minorHAnsi" w:cstheme="minorHAnsi"/>
          <w:sz w:val="28"/>
          <w:szCs w:val="28"/>
        </w:rPr>
        <w:t xml:space="preserve">technologiczne, centra transferu technologii, </w:t>
      </w:r>
      <w:r w:rsidR="006604B0" w:rsidRPr="00CA7A4A">
        <w:rPr>
          <w:rFonts w:asciiTheme="minorHAnsi" w:hAnsiTheme="minorHAnsi" w:cstheme="minorHAnsi"/>
          <w:sz w:val="28"/>
          <w:szCs w:val="28"/>
        </w:rPr>
        <w:t>centra innowacji</w:t>
      </w:r>
      <w:r w:rsidR="006604B0">
        <w:rPr>
          <w:rFonts w:asciiTheme="minorHAnsi" w:hAnsiTheme="minorHAnsi" w:cstheme="minorHAnsi"/>
          <w:sz w:val="28"/>
          <w:szCs w:val="28"/>
        </w:rPr>
        <w:t xml:space="preserve">, </w:t>
      </w:r>
      <w:r w:rsidR="006604B0" w:rsidRPr="00CA7A4A">
        <w:rPr>
          <w:rFonts w:asciiTheme="minorHAnsi" w:hAnsiTheme="minorHAnsi" w:cstheme="minorHAnsi"/>
          <w:sz w:val="28"/>
          <w:szCs w:val="28"/>
        </w:rPr>
        <w:t>huby innowacji cyfrowych.</w:t>
      </w:r>
    </w:p>
    <w:p w14:paraId="1027EF7E" w14:textId="1B9E5165" w:rsidR="0047135E" w:rsidRPr="007F66BA" w:rsidRDefault="006604B0" w:rsidP="007F66BA">
      <w:pPr>
        <w:autoSpaceDE w:val="0"/>
        <w:autoSpaceDN w:val="0"/>
        <w:adjustRightInd w:val="0"/>
        <w:spacing w:before="120" w:after="120" w:line="240" w:lineRule="auto"/>
        <w:jc w:val="both"/>
        <w:rPr>
          <w:rFonts w:asciiTheme="minorHAnsi" w:hAnsiTheme="minorHAnsi" w:cstheme="minorHAnsi"/>
          <w:sz w:val="28"/>
          <w:szCs w:val="28"/>
        </w:rPr>
      </w:pPr>
      <w:r>
        <w:rPr>
          <w:rFonts w:asciiTheme="minorHAnsi" w:hAnsiTheme="minorHAnsi" w:cstheme="minorHAnsi"/>
          <w:sz w:val="28"/>
          <w:szCs w:val="28"/>
        </w:rPr>
        <w:t>OI</w:t>
      </w:r>
      <w:r w:rsidRPr="007F66BA">
        <w:rPr>
          <w:rFonts w:asciiTheme="minorHAnsi" w:hAnsiTheme="minorHAnsi" w:cstheme="minorHAnsi"/>
          <w:sz w:val="28"/>
          <w:szCs w:val="28"/>
        </w:rPr>
        <w:t xml:space="preserve"> musi spełniać powyższą definicję przez okres min. 6 miesięcy bezpośrednio poprzedzających dzień złożenia wniosku o dofinansowanie.</w:t>
      </w:r>
      <w:r w:rsidR="00776B7A" w:rsidRPr="007F66BA">
        <w:rPr>
          <w:rFonts w:asciiTheme="minorHAnsi" w:hAnsiTheme="minorHAnsi" w:cstheme="minorHAnsi"/>
          <w:sz w:val="28"/>
          <w:szCs w:val="28"/>
        </w:rPr>
        <w:t xml:space="preserve"> </w:t>
      </w:r>
    </w:p>
    <w:p w14:paraId="38EE5217" w14:textId="5247EEAD" w:rsidR="0057027D" w:rsidRPr="007F66BA" w:rsidRDefault="00D961AD" w:rsidP="007F66BA">
      <w:pPr>
        <w:spacing w:before="120" w:after="120" w:line="240" w:lineRule="auto"/>
        <w:jc w:val="both"/>
        <w:rPr>
          <w:rFonts w:asciiTheme="minorHAnsi" w:eastAsiaTheme="majorEastAsia" w:hAnsiTheme="minorHAnsi" w:cstheme="minorHAnsi"/>
          <w:sz w:val="28"/>
          <w:szCs w:val="28"/>
        </w:rPr>
      </w:pPr>
      <w:r w:rsidRPr="007F66BA">
        <w:rPr>
          <w:rFonts w:asciiTheme="minorHAnsi" w:hAnsiTheme="minorHAnsi" w:cstheme="minorHAnsi"/>
          <w:b/>
          <w:bCs/>
          <w:sz w:val="28"/>
          <w:szCs w:val="28"/>
        </w:rPr>
        <w:t xml:space="preserve">Opieka długoterminowa </w:t>
      </w:r>
      <w:r w:rsidRPr="007F66BA">
        <w:rPr>
          <w:rFonts w:asciiTheme="minorHAnsi" w:hAnsiTheme="minorHAnsi" w:cstheme="minorHAnsi"/>
          <w:sz w:val="28"/>
          <w:szCs w:val="28"/>
        </w:rPr>
        <w:t>–</w:t>
      </w:r>
      <w:r w:rsidR="006123A8">
        <w:rPr>
          <w:rFonts w:asciiTheme="minorHAnsi" w:hAnsiTheme="minorHAnsi" w:cstheme="minorHAnsi"/>
          <w:sz w:val="28"/>
          <w:szCs w:val="28"/>
        </w:rPr>
        <w:t xml:space="preserve"> </w:t>
      </w:r>
      <w:r w:rsidR="00AD66E2" w:rsidRPr="007B76F6">
        <w:rPr>
          <w:rFonts w:asciiTheme="minorHAnsi" w:hAnsiTheme="minorHAnsi" w:cstheme="minorHAnsi"/>
          <w:bCs/>
          <w:sz w:val="28"/>
          <w:szCs w:val="28"/>
        </w:rPr>
        <w:t>zgodnie z Wytycznymi dotyczącymi realizacji projektów z udziałem środków Europejskiego Funduszu Społecznego Plus w regionalnych programach na lata 2021-2027</w:t>
      </w:r>
      <w:r w:rsidR="00AD66E2">
        <w:rPr>
          <w:rFonts w:asciiTheme="minorHAnsi" w:hAnsiTheme="minorHAnsi" w:cstheme="minorHAnsi"/>
          <w:bCs/>
          <w:sz w:val="28"/>
          <w:szCs w:val="28"/>
        </w:rPr>
        <w:t xml:space="preserve"> </w:t>
      </w:r>
    </w:p>
    <w:p w14:paraId="0AEED6D9" w14:textId="3E924FAE" w:rsidR="00AD66E2" w:rsidRPr="007F66BA" w:rsidRDefault="00D961AD" w:rsidP="00AD66E2">
      <w:pPr>
        <w:spacing w:before="120" w:after="120" w:line="240" w:lineRule="auto"/>
        <w:rPr>
          <w:rFonts w:asciiTheme="minorHAnsi" w:hAnsiTheme="minorHAnsi" w:cstheme="minorHAnsi"/>
          <w:sz w:val="28"/>
          <w:szCs w:val="28"/>
        </w:rPr>
      </w:pPr>
      <w:r w:rsidRPr="007F66BA">
        <w:rPr>
          <w:rFonts w:asciiTheme="minorHAnsi" w:eastAsiaTheme="majorEastAsia" w:hAnsiTheme="minorHAnsi" w:cstheme="minorHAnsi"/>
          <w:b/>
          <w:bCs/>
          <w:sz w:val="28"/>
          <w:szCs w:val="28"/>
        </w:rPr>
        <w:t>Opieka instytucjonalna</w:t>
      </w:r>
      <w:r w:rsidRPr="007F66BA">
        <w:rPr>
          <w:rFonts w:asciiTheme="minorHAnsi" w:eastAsiaTheme="majorEastAsia" w:hAnsiTheme="minorHAnsi" w:cstheme="minorHAnsi"/>
          <w:sz w:val="28"/>
          <w:szCs w:val="28"/>
        </w:rPr>
        <w:t xml:space="preserve"> –</w:t>
      </w:r>
      <w:r w:rsidRPr="007F66BA">
        <w:rPr>
          <w:rFonts w:asciiTheme="minorHAnsi" w:hAnsiTheme="minorHAnsi" w:cstheme="minorHAnsi"/>
          <w:sz w:val="28"/>
          <w:szCs w:val="28"/>
        </w:rPr>
        <w:t xml:space="preserve"> </w:t>
      </w:r>
      <w:r w:rsidR="00AD66E2" w:rsidRPr="007B76F6">
        <w:rPr>
          <w:rFonts w:asciiTheme="minorHAnsi" w:hAnsiTheme="minorHAnsi" w:cstheme="minorHAnsi"/>
          <w:bCs/>
          <w:sz w:val="28"/>
          <w:szCs w:val="28"/>
        </w:rPr>
        <w:t>zgodnie z Wytycznymi dotyczącymi realizacji projektów z udziałem środków Europejskiego Funduszu Społecznego Plus w regionalnych programach na lata 2021-2027</w:t>
      </w:r>
      <w:r w:rsidR="00AD66E2">
        <w:rPr>
          <w:rFonts w:asciiTheme="minorHAnsi" w:hAnsiTheme="minorHAnsi" w:cstheme="minorHAnsi"/>
          <w:bCs/>
          <w:sz w:val="28"/>
          <w:szCs w:val="28"/>
        </w:rPr>
        <w:t xml:space="preserve"> </w:t>
      </w:r>
    </w:p>
    <w:p w14:paraId="6D40641A" w14:textId="62187216" w:rsidR="00D961AD" w:rsidRPr="007F66BA" w:rsidRDefault="00D961AD" w:rsidP="00AD66E2">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bCs/>
          <w:sz w:val="28"/>
          <w:szCs w:val="28"/>
        </w:rPr>
        <w:t>Opiekun faktyczny (nieformalny)</w:t>
      </w:r>
      <w:r w:rsidRPr="007F66BA">
        <w:rPr>
          <w:rFonts w:asciiTheme="minorHAnsi" w:hAnsiTheme="minorHAnsi" w:cstheme="minorHAnsi"/>
          <w:sz w:val="28"/>
          <w:szCs w:val="28"/>
        </w:rPr>
        <w:t xml:space="preserve"> – </w:t>
      </w:r>
      <w:r w:rsidR="00AD66E2" w:rsidRPr="007B76F6">
        <w:rPr>
          <w:rFonts w:asciiTheme="minorHAnsi" w:hAnsiTheme="minorHAnsi" w:cstheme="minorHAnsi"/>
          <w:bCs/>
          <w:sz w:val="28"/>
          <w:szCs w:val="28"/>
        </w:rPr>
        <w:t>zgodnie z Wytycznymi dotyczącymi realizacji projektów z udziałem środków Europejskiego Funduszu Społecznego Plus w regionalnych programach na lata 2021-2027</w:t>
      </w:r>
      <w:r w:rsidR="00AD66E2">
        <w:rPr>
          <w:rFonts w:asciiTheme="minorHAnsi" w:hAnsiTheme="minorHAnsi" w:cstheme="minorHAnsi"/>
          <w:bCs/>
          <w:sz w:val="28"/>
          <w:szCs w:val="28"/>
        </w:rPr>
        <w:t xml:space="preserve"> </w:t>
      </w:r>
    </w:p>
    <w:p w14:paraId="60C10051" w14:textId="77777777" w:rsidR="00AD66E2" w:rsidRPr="007F66BA" w:rsidRDefault="00AD66E2" w:rsidP="00AD66E2">
      <w:pPr>
        <w:pStyle w:val="Tekstprzypisudolnego"/>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Organ prowadzący</w:t>
      </w:r>
      <w:r w:rsidRPr="007F66BA">
        <w:rPr>
          <w:rFonts w:asciiTheme="minorHAnsi" w:hAnsiTheme="minorHAnsi" w:cstheme="minorHAnsi"/>
          <w:sz w:val="28"/>
          <w:szCs w:val="28"/>
        </w:rPr>
        <w:t xml:space="preserve"> </w:t>
      </w:r>
      <w:r>
        <w:rPr>
          <w:rFonts w:asciiTheme="minorHAnsi" w:hAnsiTheme="minorHAnsi" w:cstheme="minorHAnsi"/>
          <w:sz w:val="28"/>
          <w:szCs w:val="28"/>
        </w:rPr>
        <w:t xml:space="preserve">szkołę lub placówkę </w:t>
      </w:r>
      <w:r w:rsidRPr="007F66BA">
        <w:rPr>
          <w:rFonts w:asciiTheme="minorHAnsi" w:hAnsiTheme="minorHAnsi" w:cstheme="minorHAnsi"/>
          <w:sz w:val="28"/>
          <w:szCs w:val="28"/>
        </w:rPr>
        <w:t>– minister właściwy, jednostka samorządu terytorialnego, osoba prawna niebędąca jednostką samorządu terytorialnego oraz osoba fizyczna, odpowiedzialna za działalność ośrodka wychowania przedszkolnego, szkoły lub placówki systemu oświaty</w:t>
      </w:r>
    </w:p>
    <w:p w14:paraId="794CC275" w14:textId="77777777" w:rsidR="00793057" w:rsidRPr="007F66BA" w:rsidRDefault="0079305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lastRenderedPageBreak/>
        <w:t xml:space="preserve">Organizacja badawcza </w:t>
      </w:r>
      <w:r w:rsidRPr="007F66BA">
        <w:rPr>
          <w:rFonts w:asciiTheme="minorHAnsi" w:hAnsiTheme="minorHAnsi" w:cstheme="minorHAnsi"/>
          <w:sz w:val="28"/>
          <w:szCs w:val="28"/>
        </w:rPr>
        <w:t>– podmiot (jak np. uniwersytet lub instytut badawczy, agencja zajmująca się transferem technologii, pośrednik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w:t>
      </w:r>
    </w:p>
    <w:p w14:paraId="10CCF479" w14:textId="1247CC22" w:rsidR="00793057" w:rsidRPr="007F66BA" w:rsidRDefault="0079305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 xml:space="preserve">Organizacja pozarządowa </w:t>
      </w:r>
      <w:r w:rsidRPr="007F66BA">
        <w:rPr>
          <w:rFonts w:asciiTheme="minorHAnsi" w:hAnsiTheme="minorHAnsi" w:cstheme="minorHAnsi"/>
          <w:sz w:val="28"/>
          <w:szCs w:val="28"/>
        </w:rPr>
        <w:t>– organizacja pozarządowa w rozumieniu ustawy z dnia 24 kwietnia 2003 r. o działalności pożytku publicznego i o wolontariacie</w:t>
      </w:r>
    </w:p>
    <w:p w14:paraId="2680ED84" w14:textId="77777777" w:rsidR="00D961AD" w:rsidRPr="007F66BA" w:rsidRDefault="00D961AD"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bCs/>
          <w:sz w:val="28"/>
          <w:szCs w:val="28"/>
        </w:rPr>
        <w:t xml:space="preserve">Organizacja społeczeństwa obywatelskiego </w:t>
      </w:r>
      <w:r w:rsidRPr="007F66BA">
        <w:rPr>
          <w:rFonts w:asciiTheme="minorHAnsi" w:hAnsiTheme="minorHAnsi" w:cstheme="minorHAnsi"/>
          <w:sz w:val="28"/>
          <w:szCs w:val="28"/>
        </w:rPr>
        <w:t xml:space="preserve">- podmiot spełniający następujące kryteria: </w:t>
      </w:r>
    </w:p>
    <w:p w14:paraId="3B249D45" w14:textId="77777777" w:rsidR="00D961AD" w:rsidRPr="007F66BA" w:rsidRDefault="00D961AD" w:rsidP="007F66BA">
      <w:pPr>
        <w:numPr>
          <w:ilvl w:val="0"/>
          <w:numId w:val="17"/>
        </w:numPr>
        <w:spacing w:before="120" w:after="120" w:line="240" w:lineRule="auto"/>
        <w:rPr>
          <w:rFonts w:asciiTheme="minorHAnsi" w:hAnsiTheme="minorHAnsi" w:cstheme="minorHAnsi"/>
          <w:sz w:val="28"/>
          <w:szCs w:val="28"/>
        </w:rPr>
      </w:pPr>
      <w:r w:rsidRPr="007F66BA">
        <w:rPr>
          <w:rFonts w:asciiTheme="minorHAnsi" w:hAnsiTheme="minorHAnsi" w:cstheme="minorHAnsi"/>
          <w:sz w:val="28"/>
          <w:szCs w:val="28"/>
        </w:rPr>
        <w:t>istnienie struktury organizacyjnej oraz formalna rejestracja</w:t>
      </w:r>
    </w:p>
    <w:p w14:paraId="06B24260" w14:textId="77777777" w:rsidR="00D961AD" w:rsidRPr="007F66BA" w:rsidRDefault="00D961AD" w:rsidP="007F66BA">
      <w:pPr>
        <w:numPr>
          <w:ilvl w:val="0"/>
          <w:numId w:val="17"/>
        </w:numPr>
        <w:spacing w:before="120" w:after="120" w:line="240" w:lineRule="auto"/>
        <w:rPr>
          <w:rFonts w:asciiTheme="minorHAnsi" w:hAnsiTheme="minorHAnsi" w:cstheme="minorHAnsi"/>
          <w:sz w:val="28"/>
          <w:szCs w:val="28"/>
        </w:rPr>
      </w:pPr>
      <w:r w:rsidRPr="007F66BA">
        <w:rPr>
          <w:rFonts w:asciiTheme="minorHAnsi" w:hAnsiTheme="minorHAnsi" w:cstheme="minorHAnsi"/>
          <w:sz w:val="28"/>
          <w:szCs w:val="28"/>
        </w:rPr>
        <w:t>strukturalna niezależność od władz publicznych (zwłaszcza w wymiarze organów założycielskich, kontroli udziałów czy nadzoru właścicielskiego)</w:t>
      </w:r>
    </w:p>
    <w:p w14:paraId="7FA91C56" w14:textId="77777777" w:rsidR="00D961AD" w:rsidRPr="007F66BA" w:rsidRDefault="00D961AD" w:rsidP="007F66BA">
      <w:pPr>
        <w:numPr>
          <w:ilvl w:val="0"/>
          <w:numId w:val="17"/>
        </w:numPr>
        <w:spacing w:before="120" w:after="120" w:line="240" w:lineRule="auto"/>
        <w:rPr>
          <w:rFonts w:asciiTheme="minorHAnsi" w:hAnsiTheme="minorHAnsi" w:cstheme="minorHAnsi"/>
          <w:sz w:val="28"/>
          <w:szCs w:val="28"/>
        </w:rPr>
      </w:pPr>
      <w:r w:rsidRPr="007F66BA">
        <w:rPr>
          <w:rFonts w:asciiTheme="minorHAnsi" w:hAnsiTheme="minorHAnsi" w:cstheme="minorHAnsi"/>
          <w:sz w:val="28"/>
          <w:szCs w:val="28"/>
        </w:rPr>
        <w:t>niezarobkowy charakter organizacji</w:t>
      </w:r>
    </w:p>
    <w:p w14:paraId="15B109AE" w14:textId="77777777" w:rsidR="00D961AD" w:rsidRPr="007F66BA" w:rsidRDefault="00D961AD" w:rsidP="007F66BA">
      <w:pPr>
        <w:numPr>
          <w:ilvl w:val="0"/>
          <w:numId w:val="17"/>
        </w:numPr>
        <w:spacing w:before="120" w:after="120" w:line="240" w:lineRule="auto"/>
        <w:rPr>
          <w:rFonts w:asciiTheme="minorHAnsi" w:hAnsiTheme="minorHAnsi" w:cstheme="minorHAnsi"/>
          <w:sz w:val="28"/>
          <w:szCs w:val="28"/>
        </w:rPr>
      </w:pPr>
      <w:r w:rsidRPr="007F66BA">
        <w:rPr>
          <w:rFonts w:asciiTheme="minorHAnsi" w:hAnsiTheme="minorHAnsi" w:cstheme="minorHAnsi"/>
          <w:sz w:val="28"/>
          <w:szCs w:val="28"/>
        </w:rPr>
        <w:t>suwerenność i samorządność</w:t>
      </w:r>
    </w:p>
    <w:p w14:paraId="43CD0432" w14:textId="77777777" w:rsidR="00D961AD" w:rsidRPr="007F66BA" w:rsidRDefault="00D961AD" w:rsidP="007F66BA">
      <w:pPr>
        <w:numPr>
          <w:ilvl w:val="0"/>
          <w:numId w:val="17"/>
        </w:numPr>
        <w:spacing w:before="120" w:after="120" w:line="240" w:lineRule="auto"/>
        <w:rPr>
          <w:rFonts w:asciiTheme="minorHAnsi" w:hAnsiTheme="minorHAnsi" w:cstheme="minorHAnsi"/>
          <w:sz w:val="28"/>
          <w:szCs w:val="28"/>
        </w:rPr>
      </w:pPr>
      <w:r w:rsidRPr="007F66BA">
        <w:rPr>
          <w:rFonts w:asciiTheme="minorHAnsi" w:hAnsiTheme="minorHAnsi" w:cstheme="minorHAnsi"/>
          <w:sz w:val="28"/>
          <w:szCs w:val="28"/>
        </w:rPr>
        <w:t>dobrowolność przynależności</w:t>
      </w:r>
    </w:p>
    <w:p w14:paraId="2B26BD8B" w14:textId="2ACC6FC0" w:rsidR="00D961AD" w:rsidRPr="007F66BA" w:rsidRDefault="00D961AD" w:rsidP="007F66BA">
      <w:pPr>
        <w:spacing w:before="120" w:after="120" w:line="240" w:lineRule="auto"/>
        <w:jc w:val="both"/>
        <w:rPr>
          <w:rFonts w:asciiTheme="minorHAnsi" w:eastAsia="Times New Roman" w:hAnsiTheme="minorHAnsi" w:cstheme="minorHAnsi"/>
          <w:sz w:val="28"/>
          <w:szCs w:val="28"/>
        </w:rPr>
      </w:pPr>
      <w:r w:rsidRPr="007F66BA">
        <w:rPr>
          <w:rFonts w:asciiTheme="minorHAnsi" w:hAnsiTheme="minorHAnsi" w:cstheme="minorHAnsi"/>
          <w:b/>
          <w:bCs/>
          <w:sz w:val="28"/>
          <w:szCs w:val="28"/>
        </w:rPr>
        <w:t>Osoba bezrobotna</w:t>
      </w:r>
      <w:r w:rsidRPr="007F66BA">
        <w:rPr>
          <w:rFonts w:asciiTheme="minorHAnsi" w:hAnsiTheme="minorHAnsi" w:cstheme="minorHAnsi"/>
          <w:sz w:val="28"/>
          <w:szCs w:val="28"/>
        </w:rPr>
        <w:t xml:space="preserve"> – </w:t>
      </w:r>
      <w:r w:rsidR="00AD66E2" w:rsidRPr="007B76F6">
        <w:rPr>
          <w:rFonts w:asciiTheme="minorHAnsi" w:hAnsiTheme="minorHAnsi" w:cstheme="minorHAnsi"/>
          <w:bCs/>
          <w:sz w:val="28"/>
          <w:szCs w:val="28"/>
        </w:rPr>
        <w:t>zgodnie z Wytycznymi dotyczącymi realizacji projektów z udziałem środków Europejskiego Funduszu Społecznego Plus w regionalnych programach na lata 2021-2027</w:t>
      </w:r>
      <w:r w:rsidR="00AD66E2">
        <w:rPr>
          <w:rFonts w:asciiTheme="minorHAnsi" w:hAnsiTheme="minorHAnsi" w:cstheme="minorHAnsi"/>
          <w:bCs/>
          <w:sz w:val="28"/>
          <w:szCs w:val="28"/>
        </w:rPr>
        <w:t xml:space="preserve"> </w:t>
      </w:r>
    </w:p>
    <w:p w14:paraId="57122B32" w14:textId="43F71903" w:rsidR="00AD66E2" w:rsidRPr="007F66BA" w:rsidRDefault="00D961AD" w:rsidP="00AD66E2">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bCs/>
          <w:sz w:val="28"/>
          <w:szCs w:val="28"/>
        </w:rPr>
        <w:t>Osoba bierna zawodowo</w:t>
      </w:r>
      <w:r w:rsidRPr="007F66BA">
        <w:rPr>
          <w:rFonts w:asciiTheme="minorHAnsi" w:hAnsiTheme="minorHAnsi" w:cstheme="minorHAnsi"/>
          <w:sz w:val="28"/>
          <w:szCs w:val="28"/>
        </w:rPr>
        <w:t xml:space="preserve"> – </w:t>
      </w:r>
      <w:r w:rsidR="00AD66E2" w:rsidRPr="007B76F6">
        <w:rPr>
          <w:rFonts w:asciiTheme="minorHAnsi" w:hAnsiTheme="minorHAnsi" w:cstheme="minorHAnsi"/>
          <w:bCs/>
          <w:sz w:val="28"/>
          <w:szCs w:val="28"/>
        </w:rPr>
        <w:t>zgodnie z Wytycznymi dotyczącymi realizacji projektów z udziałem środków Europejskiego Funduszu Społecznego Plus w regionalnych programach na lata 2021-2027</w:t>
      </w:r>
      <w:r w:rsidR="00AD66E2">
        <w:rPr>
          <w:rFonts w:asciiTheme="minorHAnsi" w:hAnsiTheme="minorHAnsi" w:cstheme="minorHAnsi"/>
          <w:bCs/>
          <w:sz w:val="28"/>
          <w:szCs w:val="28"/>
        </w:rPr>
        <w:t xml:space="preserve"> </w:t>
      </w:r>
    </w:p>
    <w:p w14:paraId="4C592FCF" w14:textId="33F637AB" w:rsidR="00AD66E2" w:rsidRPr="007F66BA" w:rsidRDefault="00D961AD" w:rsidP="00AD66E2">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bCs/>
          <w:sz w:val="28"/>
          <w:szCs w:val="28"/>
        </w:rPr>
        <w:t>Osoba doświadczająca wielokrotnego wykluczenia społecznego</w:t>
      </w:r>
      <w:r w:rsidRPr="007F66BA">
        <w:rPr>
          <w:rFonts w:asciiTheme="minorHAnsi" w:hAnsiTheme="minorHAnsi" w:cstheme="minorHAnsi"/>
          <w:sz w:val="28"/>
          <w:szCs w:val="28"/>
        </w:rPr>
        <w:t xml:space="preserve"> – </w:t>
      </w:r>
      <w:r w:rsidR="00AD66E2" w:rsidRPr="00E953C3">
        <w:rPr>
          <w:rFonts w:asciiTheme="minorHAnsi" w:hAnsiTheme="minorHAnsi" w:cstheme="minorHAnsi"/>
          <w:bCs/>
          <w:sz w:val="28"/>
          <w:szCs w:val="28"/>
        </w:rPr>
        <w:t xml:space="preserve">zgodnie z Wytycznymi dotyczącymi realizacji projektów z udziałem środków Europejskiego Funduszu Społecznego Plus w regionalnych programach na lata 2021-2027 </w:t>
      </w:r>
    </w:p>
    <w:p w14:paraId="5484506C" w14:textId="74D28C31" w:rsidR="00D961AD" w:rsidRPr="007F66BA" w:rsidRDefault="00D961AD" w:rsidP="007F66BA">
      <w:pPr>
        <w:spacing w:before="120" w:after="120" w:line="240" w:lineRule="auto"/>
        <w:jc w:val="both"/>
        <w:rPr>
          <w:rFonts w:asciiTheme="minorHAnsi" w:hAnsiTheme="minorHAnsi" w:cstheme="minorHAnsi"/>
          <w:b/>
          <w:bCs/>
          <w:sz w:val="28"/>
          <w:szCs w:val="28"/>
        </w:rPr>
      </w:pPr>
      <w:r w:rsidRPr="007F66BA">
        <w:rPr>
          <w:rFonts w:asciiTheme="minorHAnsi" w:hAnsiTheme="minorHAnsi" w:cstheme="minorHAnsi"/>
          <w:b/>
          <w:sz w:val="28"/>
          <w:szCs w:val="28"/>
        </w:rPr>
        <w:t xml:space="preserve">Osoba młoda - </w:t>
      </w:r>
      <w:r w:rsidRPr="007F66BA">
        <w:rPr>
          <w:rFonts w:asciiTheme="minorHAnsi" w:hAnsiTheme="minorHAnsi" w:cstheme="minorHAnsi"/>
          <w:sz w:val="28"/>
          <w:szCs w:val="28"/>
        </w:rPr>
        <w:t>osoba w wieku między 15 a 29 rokiem życia, tj. od dnia, w którym przypadają 15 urodziny do dnia poprzedzającego 30 urodziny</w:t>
      </w:r>
    </w:p>
    <w:p w14:paraId="7B7D4E96" w14:textId="77777777" w:rsidR="00254058" w:rsidRDefault="00D961AD" w:rsidP="004F2DD4">
      <w:pPr>
        <w:spacing w:before="120" w:after="120" w:line="240" w:lineRule="auto"/>
        <w:jc w:val="both"/>
        <w:rPr>
          <w:rFonts w:asciiTheme="minorHAnsi" w:hAnsiTheme="minorHAnsi" w:cstheme="minorHAnsi"/>
          <w:bCs/>
          <w:sz w:val="28"/>
          <w:szCs w:val="28"/>
        </w:rPr>
      </w:pPr>
      <w:r w:rsidRPr="007F66BA">
        <w:rPr>
          <w:rFonts w:asciiTheme="minorHAnsi" w:hAnsiTheme="minorHAnsi" w:cstheme="minorHAnsi"/>
          <w:b/>
          <w:bCs/>
          <w:sz w:val="28"/>
          <w:szCs w:val="28"/>
        </w:rPr>
        <w:t>Osoba potrzebująca wsparcia w codziennym funkcjonowaniu</w:t>
      </w:r>
      <w:r w:rsidRPr="007F66BA">
        <w:rPr>
          <w:rFonts w:asciiTheme="minorHAnsi" w:hAnsiTheme="minorHAnsi" w:cstheme="minorHAnsi"/>
          <w:sz w:val="28"/>
          <w:szCs w:val="28"/>
        </w:rPr>
        <w:t xml:space="preserve"> – </w:t>
      </w:r>
      <w:bookmarkStart w:id="4" w:name="_Hlk132880104"/>
      <w:r w:rsidR="00AD66E2" w:rsidRPr="007B76F6">
        <w:rPr>
          <w:rFonts w:asciiTheme="minorHAnsi" w:hAnsiTheme="minorHAnsi" w:cstheme="minorHAnsi"/>
          <w:bCs/>
          <w:sz w:val="28"/>
          <w:szCs w:val="28"/>
        </w:rPr>
        <w:t>zgodnie z Wytycznymi dotyczącymi realizacji projektów z udziałem środków Europejskiego Funduszu Społecznego Plus w regionalnych programach na lata 2021-2027</w:t>
      </w:r>
      <w:r w:rsidR="00AD66E2">
        <w:rPr>
          <w:rFonts w:asciiTheme="minorHAnsi" w:hAnsiTheme="minorHAnsi" w:cstheme="minorHAnsi"/>
          <w:bCs/>
          <w:sz w:val="28"/>
          <w:szCs w:val="28"/>
        </w:rPr>
        <w:t xml:space="preserve"> </w:t>
      </w:r>
      <w:bookmarkEnd w:id="4"/>
      <w:r w:rsidRPr="007F66BA">
        <w:rPr>
          <w:rFonts w:asciiTheme="minorHAnsi" w:hAnsiTheme="minorHAnsi" w:cstheme="minorHAnsi"/>
          <w:b/>
          <w:bCs/>
          <w:sz w:val="28"/>
          <w:szCs w:val="28"/>
        </w:rPr>
        <w:t>Osoba pracująca</w:t>
      </w:r>
      <w:r w:rsidRPr="007F66BA">
        <w:rPr>
          <w:rFonts w:asciiTheme="minorHAnsi" w:hAnsiTheme="minorHAnsi" w:cstheme="minorHAnsi"/>
          <w:sz w:val="28"/>
          <w:szCs w:val="28"/>
        </w:rPr>
        <w:t xml:space="preserve"> – </w:t>
      </w:r>
      <w:r w:rsidR="00AD66E2" w:rsidRPr="007B76F6">
        <w:rPr>
          <w:rFonts w:asciiTheme="minorHAnsi" w:hAnsiTheme="minorHAnsi" w:cstheme="minorHAnsi"/>
          <w:bCs/>
          <w:sz w:val="28"/>
          <w:szCs w:val="28"/>
        </w:rPr>
        <w:t>zgodnie z Wytycznymi dotyczącymi realizacji projektów z udziałem środków Europejskiego Funduszu Społecznego Plus w regionalnych programach na lata 2021-2027</w:t>
      </w:r>
      <w:r w:rsidR="00AD66E2">
        <w:rPr>
          <w:rFonts w:asciiTheme="minorHAnsi" w:hAnsiTheme="minorHAnsi" w:cstheme="minorHAnsi"/>
          <w:bCs/>
          <w:sz w:val="28"/>
          <w:szCs w:val="28"/>
        </w:rPr>
        <w:t xml:space="preserve"> </w:t>
      </w:r>
    </w:p>
    <w:p w14:paraId="4164D355" w14:textId="17037A73" w:rsidR="004F2DD4" w:rsidRPr="004F2DD4" w:rsidRDefault="004F2DD4" w:rsidP="004F2DD4">
      <w:pPr>
        <w:spacing w:before="120" w:after="120" w:line="240" w:lineRule="auto"/>
        <w:jc w:val="both"/>
        <w:rPr>
          <w:rFonts w:asciiTheme="minorHAnsi" w:hAnsiTheme="minorHAnsi" w:cstheme="minorHAnsi"/>
          <w:sz w:val="28"/>
          <w:szCs w:val="28"/>
        </w:rPr>
      </w:pPr>
      <w:r w:rsidRPr="004F2DD4">
        <w:rPr>
          <w:rFonts w:asciiTheme="minorHAnsi" w:hAnsiTheme="minorHAnsi" w:cstheme="minorHAnsi"/>
          <w:b/>
          <w:sz w:val="28"/>
          <w:szCs w:val="28"/>
        </w:rPr>
        <w:lastRenderedPageBreak/>
        <w:t>Osoba o niskich kwalifikacjach</w:t>
      </w:r>
      <w:r w:rsidRPr="004F2DD4">
        <w:rPr>
          <w:rFonts w:asciiTheme="minorHAnsi" w:hAnsiTheme="minorHAnsi" w:cstheme="minorHAnsi"/>
          <w:sz w:val="28"/>
          <w:szCs w:val="28"/>
        </w:rPr>
        <w:t xml:space="preserve"> - to osoba posiadająca wykształcenie na poziomie do ISCED 4 włącznie.</w:t>
      </w:r>
    </w:p>
    <w:p w14:paraId="540C4476" w14:textId="77777777" w:rsidR="004F2DD4" w:rsidRPr="004F2DD4" w:rsidRDefault="004F2DD4" w:rsidP="004F2DD4">
      <w:pPr>
        <w:spacing w:before="120" w:after="120" w:line="240" w:lineRule="auto"/>
        <w:jc w:val="both"/>
        <w:rPr>
          <w:rFonts w:asciiTheme="minorHAnsi" w:hAnsiTheme="minorHAnsi" w:cstheme="minorHAnsi"/>
          <w:sz w:val="28"/>
          <w:szCs w:val="28"/>
        </w:rPr>
      </w:pPr>
      <w:r w:rsidRPr="004F2DD4">
        <w:rPr>
          <w:rFonts w:asciiTheme="minorHAnsi" w:hAnsiTheme="minorHAnsi" w:cstheme="minorHAnsi"/>
          <w:sz w:val="28"/>
          <w:szCs w:val="28"/>
        </w:rPr>
        <w:t>Do tego poziomu wykształcenia kwalifikują się osoby:</w:t>
      </w:r>
    </w:p>
    <w:p w14:paraId="75AB41E0" w14:textId="2546D23B" w:rsidR="004F2DD4" w:rsidRPr="004F2DD4" w:rsidRDefault="004F2DD4" w:rsidP="004F2DD4">
      <w:pPr>
        <w:spacing w:before="120" w:after="120" w:line="240" w:lineRule="auto"/>
        <w:jc w:val="both"/>
        <w:rPr>
          <w:rFonts w:asciiTheme="minorHAnsi" w:hAnsiTheme="minorHAnsi" w:cstheme="minorHAnsi"/>
          <w:sz w:val="28"/>
          <w:szCs w:val="28"/>
        </w:rPr>
      </w:pPr>
      <w:r w:rsidRPr="004F2DD4">
        <w:rPr>
          <w:rFonts w:asciiTheme="minorHAnsi" w:hAnsiTheme="minorHAnsi" w:cstheme="minorHAnsi"/>
          <w:sz w:val="28"/>
          <w:szCs w:val="28"/>
        </w:rPr>
        <w:t>-</w:t>
      </w:r>
      <w:r w:rsidR="00DA4897">
        <w:rPr>
          <w:rFonts w:asciiTheme="minorHAnsi" w:hAnsiTheme="minorHAnsi" w:cstheme="minorHAnsi"/>
          <w:sz w:val="28"/>
          <w:szCs w:val="28"/>
        </w:rPr>
        <w:t xml:space="preserve"> </w:t>
      </w:r>
      <w:r w:rsidRPr="004F2DD4">
        <w:rPr>
          <w:rFonts w:asciiTheme="minorHAnsi" w:hAnsiTheme="minorHAnsi" w:cstheme="minorHAnsi"/>
          <w:sz w:val="28"/>
          <w:szCs w:val="28"/>
        </w:rPr>
        <w:t>z wykształceniem co najwyżej średnim I stopnia (ISCED 0-2)</w:t>
      </w:r>
    </w:p>
    <w:p w14:paraId="460B1481" w14:textId="77777777" w:rsidR="004F2DD4" w:rsidRPr="004F2DD4" w:rsidRDefault="004F2DD4" w:rsidP="004F2DD4">
      <w:pPr>
        <w:spacing w:before="120" w:after="120" w:line="240" w:lineRule="auto"/>
        <w:jc w:val="both"/>
        <w:rPr>
          <w:rFonts w:asciiTheme="minorHAnsi" w:hAnsiTheme="minorHAnsi" w:cstheme="minorHAnsi"/>
          <w:sz w:val="28"/>
          <w:szCs w:val="28"/>
        </w:rPr>
      </w:pPr>
      <w:r w:rsidRPr="004F2DD4">
        <w:rPr>
          <w:rFonts w:asciiTheme="minorHAnsi" w:hAnsiTheme="minorHAnsi" w:cstheme="minorHAnsi"/>
          <w:sz w:val="28"/>
          <w:szCs w:val="28"/>
        </w:rPr>
        <w:t>Osoby, których najwyższy osiągnięty poziom wykształcenia to wykształcenie gimnazjalne lub podstawowe (8 klas szkoły podstawowej) (poziom ISCED 0-2) zgodnie z Międzynarodową Standardową Klasyfikacją Kształcenia UNESCO, tj. osoby uczestniczące we wczesnej edukacji (ISCED 0), osoby, które uczestniczą lub zakończyły edukację najwyżej na poziomie podstawowym (ISCED 1-2) i osoby, które zakończyły edukację najwyżej na poziomie gimnazjalnym (ISCED 2), a także osoby, które nie osiągnęły żadnego poziomu wykształcenia (ISCED 0).</w:t>
      </w:r>
    </w:p>
    <w:p w14:paraId="321E6285" w14:textId="77777777" w:rsidR="004F2DD4" w:rsidRPr="004F2DD4" w:rsidRDefault="004F2DD4" w:rsidP="004F2DD4">
      <w:pPr>
        <w:spacing w:before="120" w:after="120" w:line="240" w:lineRule="auto"/>
        <w:jc w:val="both"/>
        <w:rPr>
          <w:rFonts w:asciiTheme="minorHAnsi" w:hAnsiTheme="minorHAnsi" w:cstheme="minorHAnsi"/>
          <w:sz w:val="28"/>
          <w:szCs w:val="28"/>
        </w:rPr>
      </w:pPr>
      <w:r w:rsidRPr="004F2DD4">
        <w:rPr>
          <w:rFonts w:asciiTheme="minorHAnsi" w:hAnsiTheme="minorHAnsi" w:cstheme="minorHAnsi"/>
          <w:sz w:val="28"/>
          <w:szCs w:val="28"/>
        </w:rPr>
        <w:t>- z wykształceniem na poziomie średnim II stopnia (ISCED 3)</w:t>
      </w:r>
      <w:r w:rsidRPr="0005334F">
        <w:t xml:space="preserve"> </w:t>
      </w:r>
      <w:r w:rsidRPr="004F2DD4">
        <w:rPr>
          <w:rFonts w:asciiTheme="minorHAnsi" w:hAnsiTheme="minorHAnsi" w:cstheme="minorHAnsi"/>
          <w:sz w:val="28"/>
          <w:szCs w:val="28"/>
        </w:rPr>
        <w:t>lub na poziomie policealnym (ISCED 4)</w:t>
      </w:r>
    </w:p>
    <w:p w14:paraId="374E27D2" w14:textId="2C9C4754" w:rsidR="004F2DD4" w:rsidRPr="004F2DD4" w:rsidRDefault="004F2DD4" w:rsidP="006604B0">
      <w:pPr>
        <w:spacing w:before="120" w:after="120" w:line="240" w:lineRule="auto"/>
        <w:jc w:val="both"/>
        <w:rPr>
          <w:rFonts w:asciiTheme="minorHAnsi" w:hAnsiTheme="minorHAnsi" w:cstheme="minorHAnsi"/>
          <w:sz w:val="28"/>
          <w:szCs w:val="28"/>
        </w:rPr>
      </w:pPr>
      <w:r w:rsidRPr="004F2DD4">
        <w:rPr>
          <w:rFonts w:asciiTheme="minorHAnsi" w:hAnsiTheme="minorHAnsi" w:cstheme="minorHAnsi"/>
          <w:sz w:val="28"/>
          <w:szCs w:val="28"/>
        </w:rPr>
        <w:t>Osoby, których najwyższy osiągnięty poziom wykształcenia to wykształcenie średnie II stopnia – czyli ponadgimnazjalne lub ponadpodstawowe (poziom ISCED 3) albo wykształcenie policealne (ISCED 4) zgodnie z Międzynarodową Standardową Klasyfikacją Kształcenia UNESCO</w:t>
      </w:r>
    </w:p>
    <w:p w14:paraId="143FAE4E" w14:textId="77777777" w:rsidR="00254058" w:rsidRDefault="00FC069E" w:rsidP="007F66BA">
      <w:pPr>
        <w:spacing w:before="120" w:after="120" w:line="240" w:lineRule="auto"/>
        <w:jc w:val="both"/>
        <w:rPr>
          <w:rFonts w:asciiTheme="minorHAnsi" w:hAnsiTheme="minorHAnsi" w:cstheme="minorHAnsi"/>
          <w:bCs/>
          <w:sz w:val="28"/>
          <w:szCs w:val="28"/>
        </w:rPr>
      </w:pPr>
      <w:r w:rsidRPr="007F66BA">
        <w:rPr>
          <w:rFonts w:asciiTheme="minorHAnsi" w:hAnsiTheme="minorHAnsi" w:cstheme="minorHAnsi"/>
          <w:b/>
          <w:bCs/>
          <w:sz w:val="28"/>
          <w:szCs w:val="28"/>
        </w:rPr>
        <w:t xml:space="preserve">Osoba o ograniczonej mobilności – </w:t>
      </w:r>
      <w:r w:rsidR="00AD66E2" w:rsidRPr="007B76F6">
        <w:rPr>
          <w:rFonts w:asciiTheme="minorHAnsi" w:hAnsiTheme="minorHAnsi" w:cstheme="minorHAnsi"/>
          <w:bCs/>
          <w:sz w:val="28"/>
          <w:szCs w:val="28"/>
        </w:rPr>
        <w:t>zgodnie z Wytycznymi dotyczącymi realizacji projektów z udziałem środków Europejskiego Funduszu Społecznego Plus w regionalnych programach na lata 2021-2027</w:t>
      </w:r>
      <w:r w:rsidR="00AD66E2">
        <w:rPr>
          <w:rFonts w:asciiTheme="minorHAnsi" w:hAnsiTheme="minorHAnsi" w:cstheme="minorHAnsi"/>
          <w:bCs/>
          <w:sz w:val="28"/>
          <w:szCs w:val="28"/>
        </w:rPr>
        <w:t xml:space="preserve"> </w:t>
      </w:r>
    </w:p>
    <w:p w14:paraId="1DA57904" w14:textId="6396389D" w:rsidR="00254058" w:rsidRPr="00F809FD" w:rsidRDefault="00254058" w:rsidP="00254058">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Osoba przewidziana do zwolnienia</w:t>
      </w:r>
      <w:r w:rsidRPr="007F66BA">
        <w:rPr>
          <w:rFonts w:asciiTheme="minorHAnsi" w:hAnsiTheme="minorHAnsi" w:cstheme="minorHAnsi"/>
          <w:sz w:val="28"/>
          <w:szCs w:val="28"/>
        </w:rPr>
        <w:t>-</w:t>
      </w:r>
      <w:r w:rsidR="00DA4897">
        <w:rPr>
          <w:rFonts w:asciiTheme="minorHAnsi" w:hAnsiTheme="minorHAnsi" w:cstheme="minorHAnsi"/>
          <w:sz w:val="28"/>
          <w:szCs w:val="28"/>
        </w:rPr>
        <w:t xml:space="preserve"> </w:t>
      </w:r>
      <w:r w:rsidRPr="00F809FD">
        <w:rPr>
          <w:rFonts w:asciiTheme="minorHAnsi" w:hAnsiTheme="minorHAnsi" w:cstheme="minorHAnsi"/>
          <w:sz w:val="28"/>
          <w:szCs w:val="28"/>
        </w:rPr>
        <w:t>oznacza to pracownika, który znajduje się w okresie wypowiedzenia stosunku pracy lub stosunku służbowego z przyczyn niedotyczących pracownika lub który został poinformowany przez pracodawcę o zamiarze nieprzedłużenia przez niego stosunku pracy lub stosunku służbowego i nie posiada jednocześnie źródła dochodu z tytułu innej działalności zarobkowej wykonywanej w wymiarze równym lub większym niż połowa wymiaru czasu pracy lub nie jest jednocześnie osobą samozatrudnioną</w:t>
      </w:r>
    </w:p>
    <w:p w14:paraId="2950446F" w14:textId="66A61AAB" w:rsidR="00AD66E2" w:rsidRDefault="00FC069E" w:rsidP="00AD66E2">
      <w:pPr>
        <w:spacing w:before="120" w:after="120" w:line="240" w:lineRule="auto"/>
        <w:jc w:val="both"/>
        <w:rPr>
          <w:rFonts w:asciiTheme="minorHAnsi" w:hAnsiTheme="minorHAnsi" w:cstheme="minorHAnsi"/>
          <w:bCs/>
          <w:sz w:val="28"/>
          <w:szCs w:val="28"/>
        </w:rPr>
      </w:pPr>
      <w:r w:rsidRPr="007F66BA">
        <w:rPr>
          <w:rFonts w:asciiTheme="minorHAnsi" w:hAnsiTheme="minorHAnsi" w:cstheme="minorHAnsi"/>
          <w:b/>
          <w:bCs/>
          <w:sz w:val="28"/>
          <w:szCs w:val="28"/>
        </w:rPr>
        <w:t>Osoba w kryzysie bezdomności, dotknięta wykluczeniem z dostępu do</w:t>
      </w:r>
      <w:r w:rsidR="005214C1">
        <w:rPr>
          <w:rFonts w:asciiTheme="minorHAnsi" w:hAnsiTheme="minorHAnsi" w:cstheme="minorHAnsi"/>
          <w:b/>
          <w:bCs/>
          <w:sz w:val="28"/>
          <w:szCs w:val="28"/>
        </w:rPr>
        <w:t xml:space="preserve"> </w:t>
      </w:r>
      <w:r w:rsidRPr="007F66BA">
        <w:rPr>
          <w:rFonts w:asciiTheme="minorHAnsi" w:hAnsiTheme="minorHAnsi" w:cstheme="minorHAnsi"/>
          <w:b/>
          <w:bCs/>
          <w:sz w:val="28"/>
          <w:szCs w:val="28"/>
        </w:rPr>
        <w:t xml:space="preserve">mieszkań lub zagrożona bezdomnością – </w:t>
      </w:r>
      <w:r w:rsidR="00AD66E2" w:rsidRPr="007B76F6">
        <w:rPr>
          <w:rFonts w:asciiTheme="minorHAnsi" w:hAnsiTheme="minorHAnsi" w:cstheme="minorHAnsi"/>
          <w:bCs/>
          <w:sz w:val="28"/>
          <w:szCs w:val="28"/>
        </w:rPr>
        <w:t>zgodnie z Wytycznymi dotyczącymi realizacji projektów z udziałem środków Europejskiego Funduszu Społecznego Plus w regionalnych programach na lata 2021-2027</w:t>
      </w:r>
      <w:r w:rsidR="00AD66E2">
        <w:rPr>
          <w:rFonts w:asciiTheme="minorHAnsi" w:hAnsiTheme="minorHAnsi" w:cstheme="minorHAnsi"/>
          <w:bCs/>
          <w:sz w:val="28"/>
          <w:szCs w:val="28"/>
        </w:rPr>
        <w:t xml:space="preserve"> </w:t>
      </w:r>
    </w:p>
    <w:p w14:paraId="671120A8" w14:textId="55F8C72B" w:rsidR="0050639B" w:rsidRPr="00372F01" w:rsidRDefault="0050639B" w:rsidP="0050639B">
      <w:pPr>
        <w:spacing w:before="120" w:after="120" w:line="240" w:lineRule="auto"/>
        <w:jc w:val="both"/>
        <w:rPr>
          <w:rFonts w:asciiTheme="minorHAnsi" w:hAnsiTheme="minorHAnsi" w:cstheme="minorHAnsi"/>
          <w:sz w:val="28"/>
          <w:szCs w:val="28"/>
        </w:rPr>
      </w:pPr>
      <w:r w:rsidRPr="00372F01">
        <w:rPr>
          <w:rFonts w:asciiTheme="minorHAnsi" w:hAnsiTheme="minorHAnsi" w:cstheme="minorHAnsi"/>
          <w:b/>
          <w:sz w:val="28"/>
          <w:szCs w:val="28"/>
        </w:rPr>
        <w:t xml:space="preserve">Osoby zagrożone ubóstwem i wykluczeniem społecznym -  </w:t>
      </w:r>
      <w:r w:rsidRPr="00372F01">
        <w:rPr>
          <w:rFonts w:asciiTheme="minorHAnsi" w:hAnsiTheme="minorHAnsi" w:cstheme="minorHAnsi"/>
          <w:sz w:val="28"/>
          <w:szCs w:val="28"/>
        </w:rPr>
        <w:t xml:space="preserve">osoby wymienione w Podrozdziale 4.2 lit. </w:t>
      </w:r>
      <w:r>
        <w:rPr>
          <w:rFonts w:asciiTheme="minorHAnsi" w:hAnsiTheme="minorHAnsi" w:cstheme="minorHAnsi"/>
          <w:sz w:val="28"/>
          <w:szCs w:val="28"/>
        </w:rPr>
        <w:t>a</w:t>
      </w:r>
      <w:r w:rsidRPr="00372F01">
        <w:rPr>
          <w:rFonts w:asciiTheme="minorHAnsi" w:hAnsiTheme="minorHAnsi" w:cstheme="minorHAnsi"/>
          <w:sz w:val="28"/>
          <w:szCs w:val="28"/>
        </w:rPr>
        <w:t xml:space="preserve">)- </w:t>
      </w:r>
      <w:r>
        <w:rPr>
          <w:rFonts w:asciiTheme="minorHAnsi" w:hAnsiTheme="minorHAnsi" w:cstheme="minorHAnsi"/>
          <w:sz w:val="28"/>
          <w:szCs w:val="28"/>
        </w:rPr>
        <w:t>p</w:t>
      </w:r>
      <w:r w:rsidRPr="00372F01">
        <w:rPr>
          <w:rFonts w:asciiTheme="minorHAnsi" w:hAnsiTheme="minorHAnsi" w:cstheme="minorHAnsi"/>
          <w:sz w:val="28"/>
          <w:szCs w:val="28"/>
        </w:rPr>
        <w:t>) Wytycznych dotyczących realizacji projektów z udziałem środków EFS+ tj.</w:t>
      </w:r>
    </w:p>
    <w:p w14:paraId="171EABF8" w14:textId="43FDB1E2" w:rsidR="0050639B" w:rsidRPr="005F0F38" w:rsidRDefault="0050639B" w:rsidP="0050639B">
      <w:pPr>
        <w:pStyle w:val="Akapitzlist"/>
        <w:numPr>
          <w:ilvl w:val="0"/>
          <w:numId w:val="27"/>
        </w:numPr>
        <w:spacing w:before="120" w:after="120" w:line="240" w:lineRule="auto"/>
        <w:jc w:val="both"/>
        <w:rPr>
          <w:rFonts w:asciiTheme="minorHAnsi" w:hAnsiTheme="minorHAnsi" w:cstheme="minorHAnsi"/>
          <w:sz w:val="28"/>
          <w:szCs w:val="28"/>
        </w:rPr>
      </w:pPr>
      <w:r>
        <w:rPr>
          <w:rFonts w:asciiTheme="minorHAnsi" w:hAnsiTheme="minorHAnsi" w:cstheme="minorHAnsi"/>
          <w:sz w:val="28"/>
          <w:szCs w:val="28"/>
        </w:rPr>
        <w:t>osoby bierne zawodowo</w:t>
      </w:r>
    </w:p>
    <w:p w14:paraId="0EB801E5" w14:textId="769E0F34" w:rsidR="0050639B" w:rsidRPr="001C4763" w:rsidRDefault="0050639B" w:rsidP="0050639B">
      <w:pPr>
        <w:pStyle w:val="Akapitzlist"/>
        <w:numPr>
          <w:ilvl w:val="0"/>
          <w:numId w:val="27"/>
        </w:numPr>
        <w:spacing w:before="120" w:after="120" w:line="240" w:lineRule="auto"/>
        <w:jc w:val="both"/>
        <w:rPr>
          <w:rFonts w:asciiTheme="minorHAnsi" w:hAnsiTheme="minorHAnsi" w:cstheme="minorHAnsi"/>
          <w:sz w:val="28"/>
          <w:szCs w:val="28"/>
        </w:rPr>
      </w:pPr>
      <w:r w:rsidRPr="001C4763">
        <w:rPr>
          <w:rFonts w:asciiTheme="minorHAnsi" w:hAnsiTheme="minorHAnsi" w:cstheme="minorHAnsi"/>
          <w:sz w:val="28"/>
          <w:szCs w:val="28"/>
        </w:rPr>
        <w:t xml:space="preserve">osoby lub rodziny korzystające ze świadczeń z pomocy społecznej zgodnie z ustawą z dnia 12 marca 2004 r. o pomocy społecznej lub kwalifikujące się do </w:t>
      </w:r>
      <w:r w:rsidRPr="001C4763">
        <w:rPr>
          <w:rFonts w:asciiTheme="minorHAnsi" w:hAnsiTheme="minorHAnsi" w:cstheme="minorHAnsi"/>
          <w:sz w:val="28"/>
          <w:szCs w:val="28"/>
        </w:rPr>
        <w:lastRenderedPageBreak/>
        <w:t>objęcia wsparciem pomocy społecznej, tj. spełniające co najmniej jedną z przesłanek określonych w art. 7 tej ustawy;</w:t>
      </w:r>
    </w:p>
    <w:p w14:paraId="442D5587" w14:textId="28BA3182" w:rsidR="0050639B" w:rsidRPr="00372F01" w:rsidRDefault="0050639B" w:rsidP="0050639B">
      <w:pPr>
        <w:spacing w:before="120" w:after="120" w:line="240" w:lineRule="auto"/>
        <w:jc w:val="both"/>
        <w:rPr>
          <w:rFonts w:asciiTheme="minorHAnsi" w:hAnsiTheme="minorHAnsi" w:cstheme="minorHAnsi"/>
          <w:sz w:val="28"/>
          <w:szCs w:val="28"/>
        </w:rPr>
      </w:pPr>
      <w:r>
        <w:rPr>
          <w:rFonts w:asciiTheme="minorHAnsi" w:hAnsiTheme="minorHAnsi" w:cstheme="minorHAnsi"/>
          <w:sz w:val="28"/>
          <w:szCs w:val="28"/>
        </w:rPr>
        <w:t>c</w:t>
      </w:r>
      <w:r w:rsidRPr="00372F01">
        <w:rPr>
          <w:rFonts w:asciiTheme="minorHAnsi" w:hAnsiTheme="minorHAnsi" w:cstheme="minorHAnsi"/>
          <w:sz w:val="28"/>
          <w:szCs w:val="28"/>
        </w:rPr>
        <w:t>)</w:t>
      </w:r>
      <w:r w:rsidRPr="00372F01">
        <w:rPr>
          <w:rFonts w:asciiTheme="minorHAnsi" w:hAnsiTheme="minorHAnsi" w:cstheme="minorHAnsi"/>
          <w:sz w:val="28"/>
          <w:szCs w:val="28"/>
        </w:rPr>
        <w:tab/>
        <w:t xml:space="preserve">osoby, o których mowa w art. 1 ust. 2 ustawy z dnia 13 czerwca 2003 r. o zatrudnieniu socjalnym; </w:t>
      </w:r>
    </w:p>
    <w:p w14:paraId="1A3703BF" w14:textId="0A0A0632" w:rsidR="0050639B" w:rsidRPr="00372F01" w:rsidRDefault="0050639B" w:rsidP="0050639B">
      <w:pPr>
        <w:spacing w:before="120" w:after="120" w:line="240" w:lineRule="auto"/>
        <w:jc w:val="both"/>
        <w:rPr>
          <w:rFonts w:asciiTheme="minorHAnsi" w:hAnsiTheme="minorHAnsi" w:cstheme="minorHAnsi"/>
          <w:sz w:val="28"/>
          <w:szCs w:val="28"/>
        </w:rPr>
      </w:pPr>
      <w:r>
        <w:rPr>
          <w:rFonts w:asciiTheme="minorHAnsi" w:hAnsiTheme="minorHAnsi" w:cstheme="minorHAnsi"/>
          <w:sz w:val="28"/>
          <w:szCs w:val="28"/>
        </w:rPr>
        <w:t>d</w:t>
      </w:r>
      <w:r w:rsidRPr="00372F01">
        <w:rPr>
          <w:rFonts w:asciiTheme="minorHAnsi" w:hAnsiTheme="minorHAnsi" w:cstheme="minorHAnsi"/>
          <w:sz w:val="28"/>
          <w:szCs w:val="28"/>
        </w:rPr>
        <w:t>)</w:t>
      </w:r>
      <w:r w:rsidRPr="00372F01">
        <w:rPr>
          <w:rFonts w:asciiTheme="minorHAnsi" w:hAnsiTheme="minorHAnsi" w:cstheme="minorHAnsi"/>
          <w:sz w:val="28"/>
          <w:szCs w:val="28"/>
        </w:rPr>
        <w:tab/>
        <w:t>osoby przebywające w pieczy zastępczej lub opuszczające pieczę zastępczą oraz rodziny przeżywające trudności w pełnieniu funkcji opiekuńczo-wychowawczych, o których mowa w ustawie z dnia 9 czerwca 2011 r. o wspieraniu rodziny i systemie pieczy zastępczej;</w:t>
      </w:r>
    </w:p>
    <w:p w14:paraId="4B9778D9" w14:textId="3D9C67F5" w:rsidR="0050639B" w:rsidRPr="00372F01" w:rsidRDefault="0050639B" w:rsidP="0050639B">
      <w:pPr>
        <w:spacing w:before="120" w:after="120" w:line="240" w:lineRule="auto"/>
        <w:jc w:val="both"/>
        <w:rPr>
          <w:rFonts w:asciiTheme="minorHAnsi" w:hAnsiTheme="minorHAnsi" w:cstheme="minorHAnsi"/>
          <w:sz w:val="28"/>
          <w:szCs w:val="28"/>
        </w:rPr>
      </w:pPr>
      <w:r>
        <w:rPr>
          <w:rFonts w:asciiTheme="minorHAnsi" w:hAnsiTheme="minorHAnsi" w:cstheme="minorHAnsi"/>
          <w:sz w:val="28"/>
          <w:szCs w:val="28"/>
        </w:rPr>
        <w:t>e</w:t>
      </w:r>
      <w:r w:rsidRPr="00372F01">
        <w:rPr>
          <w:rFonts w:asciiTheme="minorHAnsi" w:hAnsiTheme="minorHAnsi" w:cstheme="minorHAnsi"/>
          <w:sz w:val="28"/>
          <w:szCs w:val="28"/>
        </w:rPr>
        <w:t>)</w:t>
      </w:r>
      <w:r w:rsidRPr="00372F01">
        <w:rPr>
          <w:rFonts w:asciiTheme="minorHAnsi" w:hAnsiTheme="minorHAnsi" w:cstheme="minorHAnsi"/>
          <w:sz w:val="28"/>
          <w:szCs w:val="28"/>
        </w:rPr>
        <w:tab/>
        <w:t xml:space="preserve">osoby nieletnie, wobec których zastosowano środki zapobiegania i zwalczania demoralizacji i przestępczości zgodnie z ustawą z dnia 9 czerwca 2022 r. o wspieraniu i resocjalizacji nieletnich oraz osoby nieletnie zagrożone demoralizacją i przestępczością; </w:t>
      </w:r>
    </w:p>
    <w:p w14:paraId="0D03FB18" w14:textId="344CF9E5" w:rsidR="0050639B" w:rsidRPr="00372F01" w:rsidRDefault="0050639B" w:rsidP="0050639B">
      <w:pPr>
        <w:spacing w:before="120" w:after="120" w:line="240" w:lineRule="auto"/>
        <w:jc w:val="both"/>
        <w:rPr>
          <w:rFonts w:asciiTheme="minorHAnsi" w:hAnsiTheme="minorHAnsi" w:cstheme="minorHAnsi"/>
          <w:sz w:val="28"/>
          <w:szCs w:val="28"/>
        </w:rPr>
      </w:pPr>
      <w:r>
        <w:rPr>
          <w:rFonts w:asciiTheme="minorHAnsi" w:hAnsiTheme="minorHAnsi" w:cstheme="minorHAnsi"/>
          <w:sz w:val="28"/>
          <w:szCs w:val="28"/>
        </w:rPr>
        <w:t>f</w:t>
      </w:r>
      <w:r w:rsidRPr="00372F01">
        <w:rPr>
          <w:rFonts w:asciiTheme="minorHAnsi" w:hAnsiTheme="minorHAnsi" w:cstheme="minorHAnsi"/>
          <w:sz w:val="28"/>
          <w:szCs w:val="28"/>
        </w:rPr>
        <w:t>)</w:t>
      </w:r>
      <w:r w:rsidRPr="00372F01">
        <w:rPr>
          <w:rFonts w:asciiTheme="minorHAnsi" w:hAnsiTheme="minorHAnsi" w:cstheme="minorHAnsi"/>
          <w:sz w:val="28"/>
          <w:szCs w:val="28"/>
        </w:rPr>
        <w:tab/>
        <w:t xml:space="preserve">osoby przebywające i opuszczające młodzieżowe ośrodki wychowawcze i młodzieżowe ośrodki socjoterapii, o których mowa w ustawie </w:t>
      </w:r>
      <w:r w:rsidRPr="00767722">
        <w:rPr>
          <w:rFonts w:asciiTheme="minorHAnsi" w:hAnsiTheme="minorHAnsi" w:cstheme="minorHAnsi"/>
          <w:sz w:val="28"/>
          <w:szCs w:val="28"/>
        </w:rPr>
        <w:t>w ustawie z dnia 14</w:t>
      </w:r>
      <w:r>
        <w:rPr>
          <w:rFonts w:asciiTheme="minorHAnsi" w:hAnsiTheme="minorHAnsi" w:cstheme="minorHAnsi"/>
          <w:sz w:val="28"/>
          <w:szCs w:val="28"/>
        </w:rPr>
        <w:t xml:space="preserve"> </w:t>
      </w:r>
      <w:r w:rsidRPr="00767722">
        <w:rPr>
          <w:rFonts w:asciiTheme="minorHAnsi" w:hAnsiTheme="minorHAnsi" w:cstheme="minorHAnsi"/>
          <w:sz w:val="28"/>
          <w:szCs w:val="28"/>
        </w:rPr>
        <w:t>grudnia 2016 r. -– Prawo oświatowe oraz osob</w:t>
      </w:r>
      <w:r>
        <w:rPr>
          <w:rFonts w:asciiTheme="minorHAnsi" w:hAnsiTheme="minorHAnsi" w:cstheme="minorHAnsi"/>
          <w:sz w:val="28"/>
          <w:szCs w:val="28"/>
        </w:rPr>
        <w:t>y</w:t>
      </w:r>
      <w:r w:rsidRPr="00767722">
        <w:rPr>
          <w:rFonts w:asciiTheme="minorHAnsi" w:hAnsiTheme="minorHAnsi" w:cstheme="minorHAnsi"/>
          <w:sz w:val="28"/>
          <w:szCs w:val="28"/>
        </w:rPr>
        <w:t xml:space="preserve"> opuszczając</w:t>
      </w:r>
      <w:r>
        <w:rPr>
          <w:rFonts w:asciiTheme="minorHAnsi" w:hAnsiTheme="minorHAnsi" w:cstheme="minorHAnsi"/>
          <w:sz w:val="28"/>
          <w:szCs w:val="28"/>
        </w:rPr>
        <w:t>e</w:t>
      </w:r>
      <w:r w:rsidRPr="00767722">
        <w:rPr>
          <w:rFonts w:asciiTheme="minorHAnsi" w:hAnsiTheme="minorHAnsi" w:cstheme="minorHAnsi"/>
          <w:sz w:val="28"/>
          <w:szCs w:val="28"/>
        </w:rPr>
        <w:t xml:space="preserve"> okręgowe ośrodki wychowawcze, o których</w:t>
      </w:r>
      <w:r>
        <w:rPr>
          <w:rFonts w:asciiTheme="minorHAnsi" w:hAnsiTheme="minorHAnsi" w:cstheme="minorHAnsi"/>
          <w:sz w:val="28"/>
          <w:szCs w:val="28"/>
        </w:rPr>
        <w:t xml:space="preserve"> </w:t>
      </w:r>
      <w:r w:rsidRPr="00767722">
        <w:rPr>
          <w:rFonts w:asciiTheme="minorHAnsi" w:hAnsiTheme="minorHAnsi" w:cstheme="minorHAnsi"/>
          <w:sz w:val="28"/>
          <w:szCs w:val="28"/>
        </w:rPr>
        <w:t>mowa w ustawie z dnia 9 czerwca 2022 r. o wspieraniu i resocjalizacji</w:t>
      </w:r>
      <w:r>
        <w:rPr>
          <w:rFonts w:asciiTheme="minorHAnsi" w:hAnsiTheme="minorHAnsi" w:cstheme="minorHAnsi"/>
          <w:sz w:val="28"/>
          <w:szCs w:val="28"/>
        </w:rPr>
        <w:t xml:space="preserve"> </w:t>
      </w:r>
      <w:r w:rsidRPr="00767722">
        <w:rPr>
          <w:rFonts w:asciiTheme="minorHAnsi" w:hAnsiTheme="minorHAnsi" w:cstheme="minorHAnsi"/>
          <w:sz w:val="28"/>
          <w:szCs w:val="28"/>
        </w:rPr>
        <w:t>nieletnich</w:t>
      </w:r>
      <w:r w:rsidRPr="00372F01">
        <w:rPr>
          <w:rFonts w:asciiTheme="minorHAnsi" w:hAnsiTheme="minorHAnsi" w:cstheme="minorHAnsi"/>
          <w:sz w:val="28"/>
          <w:szCs w:val="28"/>
        </w:rPr>
        <w:t xml:space="preserve">; </w:t>
      </w:r>
    </w:p>
    <w:p w14:paraId="6CC48E86" w14:textId="081BA282" w:rsidR="0050639B" w:rsidRPr="00372F01" w:rsidRDefault="0050639B" w:rsidP="0050639B">
      <w:pPr>
        <w:spacing w:before="120" w:after="120" w:line="240" w:lineRule="auto"/>
        <w:jc w:val="both"/>
        <w:rPr>
          <w:rFonts w:asciiTheme="minorHAnsi" w:hAnsiTheme="minorHAnsi" w:cstheme="minorHAnsi"/>
          <w:sz w:val="28"/>
          <w:szCs w:val="28"/>
        </w:rPr>
      </w:pPr>
      <w:r>
        <w:rPr>
          <w:rFonts w:asciiTheme="minorHAnsi" w:hAnsiTheme="minorHAnsi" w:cstheme="minorHAnsi"/>
          <w:sz w:val="28"/>
          <w:szCs w:val="28"/>
        </w:rPr>
        <w:t>g</w:t>
      </w:r>
      <w:r w:rsidRPr="00372F01">
        <w:rPr>
          <w:rFonts w:asciiTheme="minorHAnsi" w:hAnsiTheme="minorHAnsi" w:cstheme="minorHAnsi"/>
          <w:sz w:val="28"/>
          <w:szCs w:val="28"/>
        </w:rPr>
        <w:t>)</w:t>
      </w:r>
      <w:r w:rsidRPr="00372F01">
        <w:rPr>
          <w:rFonts w:asciiTheme="minorHAnsi" w:hAnsiTheme="minorHAnsi" w:cstheme="minorHAnsi"/>
          <w:sz w:val="28"/>
          <w:szCs w:val="28"/>
        </w:rPr>
        <w:tab/>
        <w:t xml:space="preserve">osoby z niepełnosprawnościami; </w:t>
      </w:r>
    </w:p>
    <w:p w14:paraId="4B9C9D78" w14:textId="27360050" w:rsidR="0050639B" w:rsidRPr="00372F01" w:rsidRDefault="0050639B" w:rsidP="0050639B">
      <w:pPr>
        <w:spacing w:before="120" w:after="120" w:line="240" w:lineRule="auto"/>
        <w:jc w:val="both"/>
        <w:rPr>
          <w:rFonts w:asciiTheme="minorHAnsi" w:hAnsiTheme="minorHAnsi" w:cstheme="minorHAnsi"/>
          <w:sz w:val="28"/>
          <w:szCs w:val="28"/>
        </w:rPr>
      </w:pPr>
      <w:r>
        <w:rPr>
          <w:rFonts w:asciiTheme="minorHAnsi" w:hAnsiTheme="minorHAnsi" w:cstheme="minorHAnsi"/>
          <w:sz w:val="28"/>
          <w:szCs w:val="28"/>
        </w:rPr>
        <w:t>h</w:t>
      </w:r>
      <w:r w:rsidRPr="00372F01">
        <w:rPr>
          <w:rFonts w:asciiTheme="minorHAnsi" w:hAnsiTheme="minorHAnsi" w:cstheme="minorHAnsi"/>
          <w:sz w:val="28"/>
          <w:szCs w:val="28"/>
        </w:rPr>
        <w:t>)</w:t>
      </w:r>
      <w:r w:rsidRPr="00372F01">
        <w:rPr>
          <w:rFonts w:asciiTheme="minorHAnsi" w:hAnsiTheme="minorHAnsi" w:cstheme="minorHAnsi"/>
          <w:sz w:val="28"/>
          <w:szCs w:val="28"/>
        </w:rPr>
        <w:tab/>
        <w:t xml:space="preserve">członkowie gospodarstw domowych sprawujący opiekę nad osobą potrzebującą wsparcia w codziennym funkcjonowaniu; </w:t>
      </w:r>
    </w:p>
    <w:p w14:paraId="5251E8EC" w14:textId="5DB6C18C" w:rsidR="0050639B" w:rsidRPr="00372F01" w:rsidRDefault="0050639B" w:rsidP="0050639B">
      <w:pPr>
        <w:spacing w:before="120" w:after="120" w:line="240" w:lineRule="auto"/>
        <w:jc w:val="both"/>
        <w:rPr>
          <w:rFonts w:asciiTheme="minorHAnsi" w:hAnsiTheme="minorHAnsi" w:cstheme="minorHAnsi"/>
          <w:sz w:val="28"/>
          <w:szCs w:val="28"/>
        </w:rPr>
      </w:pPr>
      <w:r>
        <w:rPr>
          <w:rFonts w:asciiTheme="minorHAnsi" w:hAnsiTheme="minorHAnsi" w:cstheme="minorHAnsi"/>
          <w:sz w:val="28"/>
          <w:szCs w:val="28"/>
        </w:rPr>
        <w:t>i</w:t>
      </w:r>
      <w:r w:rsidRPr="00372F01">
        <w:rPr>
          <w:rFonts w:asciiTheme="minorHAnsi" w:hAnsiTheme="minorHAnsi" w:cstheme="minorHAnsi"/>
          <w:sz w:val="28"/>
          <w:szCs w:val="28"/>
        </w:rPr>
        <w:t>)</w:t>
      </w:r>
      <w:r w:rsidRPr="00372F01">
        <w:rPr>
          <w:rFonts w:asciiTheme="minorHAnsi" w:hAnsiTheme="minorHAnsi" w:cstheme="minorHAnsi"/>
          <w:sz w:val="28"/>
          <w:szCs w:val="28"/>
        </w:rPr>
        <w:tab/>
        <w:t xml:space="preserve">osoby potrzebujące wsparcia w codziennym funkcjonowaniu; </w:t>
      </w:r>
    </w:p>
    <w:p w14:paraId="2B6187E4" w14:textId="472BF273" w:rsidR="0050639B" w:rsidRPr="00372F01" w:rsidRDefault="0050639B" w:rsidP="0050639B">
      <w:pPr>
        <w:spacing w:before="120" w:after="120" w:line="240" w:lineRule="auto"/>
        <w:jc w:val="both"/>
        <w:rPr>
          <w:rFonts w:asciiTheme="minorHAnsi" w:hAnsiTheme="minorHAnsi" w:cstheme="minorHAnsi"/>
          <w:sz w:val="28"/>
          <w:szCs w:val="28"/>
        </w:rPr>
      </w:pPr>
      <w:r>
        <w:rPr>
          <w:rFonts w:asciiTheme="minorHAnsi" w:hAnsiTheme="minorHAnsi" w:cstheme="minorHAnsi"/>
          <w:sz w:val="28"/>
          <w:szCs w:val="28"/>
        </w:rPr>
        <w:t>j</w:t>
      </w:r>
      <w:r w:rsidRPr="00372F01">
        <w:rPr>
          <w:rFonts w:asciiTheme="minorHAnsi" w:hAnsiTheme="minorHAnsi" w:cstheme="minorHAnsi"/>
          <w:sz w:val="28"/>
          <w:szCs w:val="28"/>
        </w:rPr>
        <w:t>)</w:t>
      </w:r>
      <w:r w:rsidRPr="00372F01">
        <w:rPr>
          <w:rFonts w:asciiTheme="minorHAnsi" w:hAnsiTheme="minorHAnsi" w:cstheme="minorHAnsi"/>
          <w:sz w:val="28"/>
          <w:szCs w:val="28"/>
        </w:rPr>
        <w:tab/>
        <w:t xml:space="preserve">osoby opuszczające placówki opieki instytucjonalnej, w tym w szczególności domy pomocy społecznej; </w:t>
      </w:r>
    </w:p>
    <w:p w14:paraId="57A70DB8" w14:textId="7C00F067" w:rsidR="0050639B" w:rsidRPr="00372F01" w:rsidRDefault="0050639B" w:rsidP="0050639B">
      <w:pPr>
        <w:spacing w:before="120" w:after="120" w:line="240" w:lineRule="auto"/>
        <w:jc w:val="both"/>
        <w:rPr>
          <w:rFonts w:asciiTheme="minorHAnsi" w:hAnsiTheme="minorHAnsi" w:cstheme="minorHAnsi"/>
          <w:sz w:val="28"/>
          <w:szCs w:val="28"/>
        </w:rPr>
      </w:pPr>
      <w:r>
        <w:rPr>
          <w:rFonts w:asciiTheme="minorHAnsi" w:hAnsiTheme="minorHAnsi" w:cstheme="minorHAnsi"/>
          <w:sz w:val="28"/>
          <w:szCs w:val="28"/>
        </w:rPr>
        <w:t>k</w:t>
      </w:r>
      <w:r w:rsidRPr="00372F01">
        <w:rPr>
          <w:rFonts w:asciiTheme="minorHAnsi" w:hAnsiTheme="minorHAnsi" w:cstheme="minorHAnsi"/>
          <w:sz w:val="28"/>
          <w:szCs w:val="28"/>
        </w:rPr>
        <w:t>)</w:t>
      </w:r>
      <w:r w:rsidRPr="00372F01">
        <w:rPr>
          <w:rFonts w:asciiTheme="minorHAnsi" w:hAnsiTheme="minorHAnsi" w:cstheme="minorHAnsi"/>
          <w:sz w:val="28"/>
          <w:szCs w:val="28"/>
        </w:rPr>
        <w:tab/>
        <w:t xml:space="preserve">osoby w kryzysie bezdomności, dotknięte wykluczeniem z dostępu do mieszkań lub zagrożone bezdomnością; </w:t>
      </w:r>
    </w:p>
    <w:p w14:paraId="3EC62828" w14:textId="4B139C53" w:rsidR="0050639B" w:rsidRPr="00372F01" w:rsidRDefault="0050639B" w:rsidP="0050639B">
      <w:pPr>
        <w:spacing w:before="120" w:after="120" w:line="240" w:lineRule="auto"/>
        <w:jc w:val="both"/>
        <w:rPr>
          <w:rFonts w:asciiTheme="minorHAnsi" w:hAnsiTheme="minorHAnsi" w:cstheme="minorHAnsi"/>
          <w:sz w:val="28"/>
          <w:szCs w:val="28"/>
        </w:rPr>
      </w:pPr>
      <w:r>
        <w:rPr>
          <w:rFonts w:asciiTheme="minorHAnsi" w:hAnsiTheme="minorHAnsi" w:cstheme="minorHAnsi"/>
          <w:sz w:val="28"/>
          <w:szCs w:val="28"/>
        </w:rPr>
        <w:t>l</w:t>
      </w:r>
      <w:r w:rsidRPr="00372F01">
        <w:rPr>
          <w:rFonts w:asciiTheme="minorHAnsi" w:hAnsiTheme="minorHAnsi" w:cstheme="minorHAnsi"/>
          <w:sz w:val="28"/>
          <w:szCs w:val="28"/>
        </w:rPr>
        <w:t>)</w:t>
      </w:r>
      <w:r w:rsidRPr="00372F01">
        <w:rPr>
          <w:rFonts w:asciiTheme="minorHAnsi" w:hAnsiTheme="minorHAnsi" w:cstheme="minorHAnsi"/>
          <w:sz w:val="28"/>
          <w:szCs w:val="28"/>
        </w:rPr>
        <w:tab/>
        <w:t xml:space="preserve">osoby odbywające karę pozbawienia wolności, objęte dozorem elektronicznym; </w:t>
      </w:r>
    </w:p>
    <w:p w14:paraId="52FF57FA" w14:textId="4A60EE33" w:rsidR="0050639B" w:rsidRPr="00372F01" w:rsidRDefault="0050639B" w:rsidP="0050639B">
      <w:pPr>
        <w:spacing w:before="120" w:after="120" w:line="240" w:lineRule="auto"/>
        <w:jc w:val="both"/>
        <w:rPr>
          <w:rFonts w:asciiTheme="minorHAnsi" w:hAnsiTheme="minorHAnsi" w:cstheme="minorHAnsi"/>
          <w:sz w:val="28"/>
          <w:szCs w:val="28"/>
        </w:rPr>
      </w:pPr>
      <w:r>
        <w:rPr>
          <w:rFonts w:asciiTheme="minorHAnsi" w:hAnsiTheme="minorHAnsi" w:cstheme="minorHAnsi"/>
          <w:sz w:val="28"/>
          <w:szCs w:val="28"/>
        </w:rPr>
        <w:t>m</w:t>
      </w:r>
      <w:r w:rsidRPr="00372F01">
        <w:rPr>
          <w:rFonts w:asciiTheme="minorHAnsi" w:hAnsiTheme="minorHAnsi" w:cstheme="minorHAnsi"/>
          <w:sz w:val="28"/>
          <w:szCs w:val="28"/>
        </w:rPr>
        <w:t>)</w:t>
      </w:r>
      <w:r w:rsidRPr="00372F01">
        <w:rPr>
          <w:rFonts w:asciiTheme="minorHAnsi" w:hAnsiTheme="minorHAnsi" w:cstheme="minorHAnsi"/>
          <w:sz w:val="28"/>
          <w:szCs w:val="28"/>
        </w:rPr>
        <w:tab/>
        <w:t>osoby korzystające z programu F</w:t>
      </w:r>
      <w:r>
        <w:rPr>
          <w:rFonts w:asciiTheme="minorHAnsi" w:hAnsiTheme="minorHAnsi" w:cstheme="minorHAnsi"/>
          <w:sz w:val="28"/>
          <w:szCs w:val="28"/>
        </w:rPr>
        <w:t xml:space="preserve">undusze Europejskie na </w:t>
      </w:r>
      <w:r w:rsidRPr="00372F01">
        <w:rPr>
          <w:rFonts w:asciiTheme="minorHAnsi" w:hAnsiTheme="minorHAnsi" w:cstheme="minorHAnsi"/>
          <w:sz w:val="28"/>
          <w:szCs w:val="28"/>
        </w:rPr>
        <w:t xml:space="preserve"> </w:t>
      </w:r>
      <w:r>
        <w:rPr>
          <w:rFonts w:asciiTheme="minorHAnsi" w:hAnsiTheme="minorHAnsi" w:cstheme="minorHAnsi"/>
          <w:sz w:val="28"/>
          <w:szCs w:val="28"/>
        </w:rPr>
        <w:t>Pomoc Żywnościową 2021-2027;</w:t>
      </w:r>
      <w:r w:rsidRPr="00372F01">
        <w:rPr>
          <w:rFonts w:asciiTheme="minorHAnsi" w:hAnsiTheme="minorHAnsi" w:cstheme="minorHAnsi"/>
          <w:sz w:val="28"/>
          <w:szCs w:val="28"/>
        </w:rPr>
        <w:t xml:space="preserve"> </w:t>
      </w:r>
    </w:p>
    <w:p w14:paraId="28DEFCAB" w14:textId="039EF066" w:rsidR="0050639B" w:rsidRPr="00372F01" w:rsidRDefault="0050639B" w:rsidP="0050639B">
      <w:pPr>
        <w:spacing w:before="120" w:after="120" w:line="240" w:lineRule="auto"/>
        <w:jc w:val="both"/>
        <w:rPr>
          <w:rFonts w:asciiTheme="minorHAnsi" w:hAnsiTheme="minorHAnsi" w:cstheme="minorHAnsi"/>
          <w:sz w:val="28"/>
          <w:szCs w:val="28"/>
        </w:rPr>
      </w:pPr>
      <w:r>
        <w:rPr>
          <w:rFonts w:asciiTheme="minorHAnsi" w:hAnsiTheme="minorHAnsi" w:cstheme="minorHAnsi"/>
          <w:sz w:val="28"/>
          <w:szCs w:val="28"/>
        </w:rPr>
        <w:t>n</w:t>
      </w:r>
      <w:r w:rsidRPr="00372F01">
        <w:rPr>
          <w:rFonts w:asciiTheme="minorHAnsi" w:hAnsiTheme="minorHAnsi" w:cstheme="minorHAnsi"/>
          <w:sz w:val="28"/>
          <w:szCs w:val="28"/>
        </w:rPr>
        <w:t>)</w:t>
      </w:r>
      <w:r w:rsidRPr="00372F01">
        <w:rPr>
          <w:rFonts w:asciiTheme="minorHAnsi" w:hAnsiTheme="minorHAnsi" w:cstheme="minorHAnsi"/>
          <w:sz w:val="28"/>
          <w:szCs w:val="28"/>
        </w:rPr>
        <w:tab/>
        <w:t xml:space="preserve">osoby należące do społeczności marginalizowanych, takich jak Romowie; </w:t>
      </w:r>
    </w:p>
    <w:p w14:paraId="0D9006B6" w14:textId="037932AE" w:rsidR="0050639B" w:rsidRDefault="0050639B" w:rsidP="0050639B">
      <w:pPr>
        <w:spacing w:before="120" w:after="120" w:line="240" w:lineRule="auto"/>
        <w:jc w:val="both"/>
        <w:rPr>
          <w:rFonts w:asciiTheme="minorHAnsi" w:hAnsiTheme="minorHAnsi" w:cstheme="minorHAnsi"/>
          <w:sz w:val="28"/>
          <w:szCs w:val="28"/>
        </w:rPr>
      </w:pPr>
      <w:r>
        <w:rPr>
          <w:rFonts w:asciiTheme="minorHAnsi" w:hAnsiTheme="minorHAnsi" w:cstheme="minorHAnsi"/>
          <w:sz w:val="28"/>
          <w:szCs w:val="28"/>
        </w:rPr>
        <w:t>o</w:t>
      </w:r>
      <w:r w:rsidRPr="00372F01">
        <w:rPr>
          <w:rFonts w:asciiTheme="minorHAnsi" w:hAnsiTheme="minorHAnsi" w:cstheme="minorHAnsi"/>
          <w:sz w:val="28"/>
          <w:szCs w:val="28"/>
        </w:rPr>
        <w:t>)</w:t>
      </w:r>
      <w:r w:rsidRPr="00372F01">
        <w:rPr>
          <w:rFonts w:asciiTheme="minorHAnsi" w:hAnsiTheme="minorHAnsi" w:cstheme="minorHAnsi"/>
          <w:sz w:val="28"/>
          <w:szCs w:val="28"/>
        </w:rPr>
        <w:tab/>
        <w:t>osoby objęte ochroną czasową w Polsce w związku z agresją Federacji Rosyjskiej na Ukrainę;</w:t>
      </w:r>
    </w:p>
    <w:p w14:paraId="695E3EBE" w14:textId="5B99E479" w:rsidR="0050639B" w:rsidRDefault="0050639B" w:rsidP="0050639B">
      <w:pPr>
        <w:tabs>
          <w:tab w:val="left" w:pos="284"/>
        </w:tabs>
        <w:spacing w:after="0" w:line="240" w:lineRule="auto"/>
        <w:jc w:val="both"/>
        <w:rPr>
          <w:rFonts w:asciiTheme="minorHAnsi" w:hAnsiTheme="minorHAnsi" w:cstheme="minorHAnsi"/>
          <w:sz w:val="28"/>
          <w:szCs w:val="28"/>
        </w:rPr>
      </w:pPr>
      <w:r>
        <w:rPr>
          <w:rFonts w:asciiTheme="minorHAnsi" w:hAnsiTheme="minorHAnsi" w:cstheme="minorHAnsi"/>
          <w:sz w:val="28"/>
          <w:szCs w:val="28"/>
        </w:rPr>
        <w:t xml:space="preserve">p) </w:t>
      </w:r>
      <w:r>
        <w:rPr>
          <w:rFonts w:asciiTheme="minorHAnsi" w:hAnsiTheme="minorHAnsi" w:cstheme="minorHAnsi"/>
          <w:sz w:val="28"/>
          <w:szCs w:val="28"/>
        </w:rPr>
        <w:tab/>
      </w:r>
      <w:r w:rsidRPr="00B966DC">
        <w:rPr>
          <w:rFonts w:asciiTheme="minorHAnsi" w:hAnsiTheme="minorHAnsi" w:cstheme="minorHAnsi"/>
          <w:sz w:val="28"/>
          <w:szCs w:val="28"/>
        </w:rPr>
        <w:t>inn</w:t>
      </w:r>
      <w:r>
        <w:rPr>
          <w:rFonts w:asciiTheme="minorHAnsi" w:hAnsiTheme="minorHAnsi" w:cstheme="minorHAnsi"/>
          <w:sz w:val="28"/>
          <w:szCs w:val="28"/>
        </w:rPr>
        <w:t xml:space="preserve">e </w:t>
      </w:r>
      <w:r w:rsidRPr="00B966DC">
        <w:rPr>
          <w:rFonts w:asciiTheme="minorHAnsi" w:hAnsiTheme="minorHAnsi" w:cstheme="minorHAnsi"/>
          <w:sz w:val="28"/>
          <w:szCs w:val="28"/>
        </w:rPr>
        <w:t>osob</w:t>
      </w:r>
      <w:r>
        <w:rPr>
          <w:rFonts w:asciiTheme="minorHAnsi" w:hAnsiTheme="minorHAnsi" w:cstheme="minorHAnsi"/>
          <w:sz w:val="28"/>
          <w:szCs w:val="28"/>
        </w:rPr>
        <w:t>y</w:t>
      </w:r>
      <w:r w:rsidRPr="00B966DC">
        <w:rPr>
          <w:rFonts w:asciiTheme="minorHAnsi" w:hAnsiTheme="minorHAnsi" w:cstheme="minorHAnsi"/>
          <w:sz w:val="28"/>
          <w:szCs w:val="28"/>
        </w:rPr>
        <w:t>, rodzin</w:t>
      </w:r>
      <w:r>
        <w:rPr>
          <w:rFonts w:asciiTheme="minorHAnsi" w:hAnsiTheme="minorHAnsi" w:cstheme="minorHAnsi"/>
          <w:sz w:val="28"/>
          <w:szCs w:val="28"/>
        </w:rPr>
        <w:t>y</w:t>
      </w:r>
      <w:r w:rsidRPr="00B966DC">
        <w:rPr>
          <w:rFonts w:asciiTheme="minorHAnsi" w:hAnsiTheme="minorHAnsi" w:cstheme="minorHAnsi"/>
          <w:sz w:val="28"/>
          <w:szCs w:val="28"/>
        </w:rPr>
        <w:t xml:space="preserve"> oraz środowisk</w:t>
      </w:r>
      <w:r>
        <w:rPr>
          <w:rFonts w:asciiTheme="minorHAnsi" w:hAnsiTheme="minorHAnsi" w:cstheme="minorHAnsi"/>
          <w:sz w:val="28"/>
          <w:szCs w:val="28"/>
        </w:rPr>
        <w:t xml:space="preserve">a </w:t>
      </w:r>
      <w:r w:rsidRPr="00B966DC">
        <w:rPr>
          <w:rFonts w:asciiTheme="minorHAnsi" w:hAnsiTheme="minorHAnsi" w:cstheme="minorHAnsi"/>
          <w:sz w:val="28"/>
          <w:szCs w:val="28"/>
        </w:rPr>
        <w:t>zidentyfikowan</w:t>
      </w:r>
      <w:r>
        <w:rPr>
          <w:rFonts w:asciiTheme="minorHAnsi" w:hAnsiTheme="minorHAnsi" w:cstheme="minorHAnsi"/>
          <w:sz w:val="28"/>
          <w:szCs w:val="28"/>
        </w:rPr>
        <w:t>e</w:t>
      </w:r>
      <w:r w:rsidRPr="00B966DC">
        <w:rPr>
          <w:rFonts w:asciiTheme="minorHAnsi" w:hAnsiTheme="minorHAnsi" w:cstheme="minorHAnsi"/>
          <w:sz w:val="28"/>
          <w:szCs w:val="28"/>
        </w:rPr>
        <w:t xml:space="preserve"> przez IZ </w:t>
      </w:r>
      <w:r>
        <w:rPr>
          <w:rFonts w:asciiTheme="minorHAnsi" w:hAnsiTheme="minorHAnsi" w:cstheme="minorHAnsi"/>
          <w:sz w:val="28"/>
          <w:szCs w:val="28"/>
        </w:rPr>
        <w:t>FEŁ</w:t>
      </w:r>
      <w:r w:rsidRPr="00B966DC">
        <w:rPr>
          <w:rFonts w:asciiTheme="minorHAnsi" w:hAnsiTheme="minorHAnsi" w:cstheme="minorHAnsi"/>
          <w:sz w:val="28"/>
          <w:szCs w:val="28"/>
        </w:rPr>
        <w:t xml:space="preserve"> jako zagrożone ubóstwem lub wykluczeniem</w:t>
      </w:r>
      <w:r>
        <w:rPr>
          <w:rFonts w:asciiTheme="minorHAnsi" w:hAnsiTheme="minorHAnsi" w:cstheme="minorHAnsi"/>
          <w:sz w:val="28"/>
          <w:szCs w:val="28"/>
        </w:rPr>
        <w:t xml:space="preserve"> społecznym, tj.:</w:t>
      </w:r>
    </w:p>
    <w:p w14:paraId="5F99FBED" w14:textId="77777777" w:rsidR="0050639B" w:rsidRDefault="0050639B" w:rsidP="0050639B">
      <w:pPr>
        <w:pStyle w:val="Akapitzlist"/>
        <w:numPr>
          <w:ilvl w:val="0"/>
          <w:numId w:val="26"/>
        </w:numPr>
        <w:tabs>
          <w:tab w:val="left" w:pos="284"/>
        </w:tabs>
        <w:spacing w:after="0" w:line="240" w:lineRule="auto"/>
        <w:jc w:val="both"/>
        <w:rPr>
          <w:rFonts w:asciiTheme="minorHAnsi" w:hAnsiTheme="minorHAnsi" w:cstheme="minorHAnsi"/>
          <w:sz w:val="28"/>
          <w:szCs w:val="28"/>
        </w:rPr>
      </w:pPr>
      <w:r w:rsidRPr="00E96777">
        <w:rPr>
          <w:rFonts w:asciiTheme="minorHAnsi" w:hAnsiTheme="minorHAnsi" w:cstheme="minorHAnsi"/>
          <w:sz w:val="28"/>
          <w:szCs w:val="28"/>
        </w:rPr>
        <w:t xml:space="preserve">osoby będące ofiarami przestępstw i przemocy w rodzinie, </w:t>
      </w:r>
    </w:p>
    <w:p w14:paraId="3162AB6F" w14:textId="77777777" w:rsidR="0050639B" w:rsidRDefault="0050639B" w:rsidP="0050639B">
      <w:pPr>
        <w:pStyle w:val="Akapitzlist"/>
        <w:numPr>
          <w:ilvl w:val="0"/>
          <w:numId w:val="26"/>
        </w:numPr>
        <w:tabs>
          <w:tab w:val="left" w:pos="284"/>
        </w:tabs>
        <w:spacing w:before="120" w:after="120" w:line="240" w:lineRule="auto"/>
        <w:jc w:val="both"/>
        <w:rPr>
          <w:rFonts w:asciiTheme="minorHAnsi" w:hAnsiTheme="minorHAnsi" w:cstheme="minorHAnsi"/>
          <w:sz w:val="28"/>
          <w:szCs w:val="28"/>
        </w:rPr>
      </w:pPr>
      <w:r w:rsidRPr="00E96777">
        <w:rPr>
          <w:rFonts w:asciiTheme="minorHAnsi" w:hAnsiTheme="minorHAnsi" w:cstheme="minorHAnsi"/>
          <w:sz w:val="28"/>
          <w:szCs w:val="28"/>
        </w:rPr>
        <w:lastRenderedPageBreak/>
        <w:t>dzieci i młodzież w kryzysie zdrowia psychicznego</w:t>
      </w:r>
      <w:r>
        <w:rPr>
          <w:rFonts w:asciiTheme="minorHAnsi" w:hAnsiTheme="minorHAnsi" w:cstheme="minorHAnsi"/>
          <w:sz w:val="28"/>
          <w:szCs w:val="28"/>
        </w:rPr>
        <w:t>,</w:t>
      </w:r>
    </w:p>
    <w:p w14:paraId="3157903A" w14:textId="77777777" w:rsidR="0050639B" w:rsidRPr="00E96777" w:rsidRDefault="0050639B" w:rsidP="0050639B">
      <w:pPr>
        <w:pStyle w:val="Akapitzlist"/>
        <w:numPr>
          <w:ilvl w:val="0"/>
          <w:numId w:val="26"/>
        </w:numPr>
        <w:tabs>
          <w:tab w:val="left" w:pos="284"/>
        </w:tabs>
        <w:spacing w:before="120" w:after="120" w:line="240" w:lineRule="auto"/>
        <w:ind w:left="714" w:hanging="357"/>
        <w:jc w:val="both"/>
        <w:rPr>
          <w:rFonts w:asciiTheme="minorHAnsi" w:hAnsiTheme="minorHAnsi" w:cstheme="minorHAnsi"/>
          <w:sz w:val="28"/>
          <w:szCs w:val="28"/>
        </w:rPr>
      </w:pPr>
      <w:r>
        <w:rPr>
          <w:rFonts w:asciiTheme="minorHAnsi" w:hAnsiTheme="minorHAnsi" w:cstheme="minorHAnsi"/>
          <w:sz w:val="28"/>
          <w:szCs w:val="28"/>
        </w:rPr>
        <w:t>osoby starsze, w szczególności niesamodzielne.</w:t>
      </w:r>
    </w:p>
    <w:p w14:paraId="0D5A1027" w14:textId="7B96E661" w:rsidR="00673C28" w:rsidRPr="00673C28" w:rsidRDefault="00673C28" w:rsidP="00673C28">
      <w:pPr>
        <w:tabs>
          <w:tab w:val="left" w:pos="284"/>
        </w:tabs>
        <w:spacing w:before="120" w:after="120" w:line="240" w:lineRule="auto"/>
        <w:jc w:val="both"/>
        <w:rPr>
          <w:rFonts w:asciiTheme="minorHAnsi" w:hAnsiTheme="minorHAnsi" w:cstheme="minorHAnsi"/>
          <w:sz w:val="28"/>
          <w:szCs w:val="28"/>
        </w:rPr>
      </w:pPr>
    </w:p>
    <w:p w14:paraId="7B44D9C6" w14:textId="77777777" w:rsidR="00254058" w:rsidRPr="00F809FD" w:rsidRDefault="00254058" w:rsidP="00254058">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Osoba zagrożona zwolnieniem</w:t>
      </w:r>
      <w:r w:rsidRPr="007F66BA">
        <w:rPr>
          <w:rFonts w:asciiTheme="minorHAnsi" w:hAnsiTheme="minorHAnsi" w:cstheme="minorHAnsi"/>
          <w:sz w:val="28"/>
          <w:szCs w:val="28"/>
        </w:rPr>
        <w:t xml:space="preserve"> – </w:t>
      </w:r>
      <w:r w:rsidRPr="00F809FD">
        <w:rPr>
          <w:rFonts w:asciiTheme="minorHAnsi" w:hAnsiTheme="minorHAnsi" w:cstheme="minorHAnsi"/>
          <w:sz w:val="28"/>
          <w:szCs w:val="28"/>
        </w:rPr>
        <w:t>oznacza to pracownika zatrudnionego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lub zgodnie z przepisami ustawy z dnia 26 czerwca 1974 r. - Kodeks pracy - w przypadku rozwiązania stosunku pracy lub stosunku służbowego z tych przyczyn u pracodawcy zatrudniającego mniej niż 20 pracowników - albo dokonał likwidacji stanowisk pracy z przyczyn ekonomicznych, organizacyjnych, produkcyjnych lub technologicznych. Pracownik ten nie posiada jednocześnie źródła dochodu z tytułu innej działalności zarobkowej wykonywanej w wymiarze równym lub większym niż połowa wymiaru czasu pracy lub nie jest jednocześnie osobą samozatrudnioną</w:t>
      </w:r>
    </w:p>
    <w:p w14:paraId="3232E4DA" w14:textId="25C274A4" w:rsidR="00AD66E2" w:rsidRPr="007F66BA" w:rsidRDefault="009718A0" w:rsidP="00AD66E2">
      <w:pPr>
        <w:spacing w:before="120" w:after="120" w:line="240" w:lineRule="auto"/>
        <w:jc w:val="both"/>
        <w:rPr>
          <w:rFonts w:asciiTheme="minorHAnsi" w:hAnsiTheme="minorHAnsi" w:cstheme="minorHAnsi"/>
          <w:bCs/>
          <w:sz w:val="28"/>
          <w:szCs w:val="28"/>
        </w:rPr>
      </w:pPr>
      <w:r w:rsidRPr="007F66BA">
        <w:rPr>
          <w:rFonts w:asciiTheme="minorHAnsi" w:hAnsiTheme="minorHAnsi" w:cstheme="minorHAnsi"/>
          <w:b/>
          <w:bCs/>
          <w:sz w:val="28"/>
          <w:szCs w:val="28"/>
        </w:rPr>
        <w:t xml:space="preserve">Osoba z kategorii NEET – </w:t>
      </w:r>
      <w:r w:rsidR="00AD66E2" w:rsidRPr="007B76F6">
        <w:rPr>
          <w:rFonts w:asciiTheme="minorHAnsi" w:hAnsiTheme="minorHAnsi" w:cstheme="minorHAnsi"/>
          <w:bCs/>
          <w:sz w:val="28"/>
          <w:szCs w:val="28"/>
        </w:rPr>
        <w:t>zgodnie z Wytycznymi dotyczącymi realizacji projektów z udziałem środków Europejskiego Funduszu Społecznego Plus w regionalnych programach na lata 2021-2027</w:t>
      </w:r>
      <w:r w:rsidR="00AD66E2">
        <w:rPr>
          <w:rFonts w:asciiTheme="minorHAnsi" w:hAnsiTheme="minorHAnsi" w:cstheme="minorHAnsi"/>
          <w:bCs/>
          <w:sz w:val="28"/>
          <w:szCs w:val="28"/>
        </w:rPr>
        <w:t xml:space="preserve"> </w:t>
      </w:r>
    </w:p>
    <w:p w14:paraId="00870B43" w14:textId="77777777" w:rsidR="003967F6" w:rsidRDefault="00D961AD" w:rsidP="007F66BA">
      <w:pPr>
        <w:spacing w:before="120" w:after="120" w:line="240" w:lineRule="auto"/>
        <w:jc w:val="both"/>
        <w:rPr>
          <w:rFonts w:asciiTheme="minorHAnsi" w:hAnsiTheme="minorHAnsi" w:cstheme="minorHAnsi"/>
          <w:bCs/>
          <w:sz w:val="28"/>
          <w:szCs w:val="28"/>
        </w:rPr>
      </w:pPr>
      <w:r w:rsidRPr="007F66BA">
        <w:rPr>
          <w:rFonts w:asciiTheme="minorHAnsi" w:hAnsiTheme="minorHAnsi" w:cstheme="minorHAnsi"/>
          <w:b/>
          <w:bCs/>
          <w:sz w:val="28"/>
          <w:szCs w:val="28"/>
        </w:rPr>
        <w:t>Osoba z niepełnosprawnością</w:t>
      </w:r>
      <w:r w:rsidRPr="007F66BA">
        <w:rPr>
          <w:rFonts w:asciiTheme="minorHAnsi" w:hAnsiTheme="minorHAnsi" w:cstheme="minorHAnsi"/>
          <w:sz w:val="28"/>
          <w:szCs w:val="28"/>
        </w:rPr>
        <w:t xml:space="preserve"> – </w:t>
      </w:r>
      <w:r w:rsidR="00AD66E2" w:rsidRPr="007B76F6">
        <w:rPr>
          <w:rFonts w:asciiTheme="minorHAnsi" w:hAnsiTheme="minorHAnsi" w:cstheme="minorHAnsi"/>
          <w:bCs/>
          <w:sz w:val="28"/>
          <w:szCs w:val="28"/>
        </w:rPr>
        <w:t>zgodnie z Wytycznymi dotyczącymi realizacji projektów z udziałem środków Europejskiego Funduszu Społecznego Plus w regionalnych programach na lata 2021-2027</w:t>
      </w:r>
      <w:r w:rsidR="00AD66E2">
        <w:rPr>
          <w:rFonts w:asciiTheme="minorHAnsi" w:hAnsiTheme="minorHAnsi" w:cstheme="minorHAnsi"/>
          <w:bCs/>
          <w:sz w:val="28"/>
          <w:szCs w:val="28"/>
        </w:rPr>
        <w:t xml:space="preserve"> </w:t>
      </w:r>
    </w:p>
    <w:p w14:paraId="78F11DE7" w14:textId="664F0531" w:rsidR="00D961AD" w:rsidRPr="007F66BA" w:rsidRDefault="00D961AD"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bCs/>
          <w:sz w:val="28"/>
          <w:szCs w:val="28"/>
        </w:rPr>
        <w:t>Osoba z niepełnosprawnością sprzężoną</w:t>
      </w:r>
      <w:r w:rsidRPr="007F66BA">
        <w:rPr>
          <w:rFonts w:asciiTheme="minorHAnsi" w:hAnsiTheme="minorHAnsi" w:cstheme="minorHAnsi"/>
          <w:sz w:val="28"/>
          <w:szCs w:val="28"/>
        </w:rPr>
        <w:t xml:space="preserve"> – </w:t>
      </w:r>
      <w:r w:rsidR="00AD66E2" w:rsidRPr="007B76F6">
        <w:rPr>
          <w:rFonts w:asciiTheme="minorHAnsi" w:hAnsiTheme="minorHAnsi" w:cstheme="minorHAnsi"/>
          <w:bCs/>
          <w:sz w:val="28"/>
          <w:szCs w:val="28"/>
        </w:rPr>
        <w:t>zgodnie z Wytycznymi dotyczącymi realizacji projektów z udziałem środków Europejskiego Funduszu Społecznego Plus w regionalnych programach na lata 2021-2027</w:t>
      </w:r>
      <w:r w:rsidR="00DA4897">
        <w:rPr>
          <w:rFonts w:asciiTheme="minorHAnsi" w:hAnsiTheme="minorHAnsi" w:cstheme="minorHAnsi"/>
          <w:bCs/>
          <w:sz w:val="28"/>
          <w:szCs w:val="28"/>
        </w:rPr>
        <w:t xml:space="preserve"> </w:t>
      </w:r>
    </w:p>
    <w:p w14:paraId="551518E2" w14:textId="3E29EC89" w:rsidR="00D961AD" w:rsidRPr="007F66BA" w:rsidRDefault="00D961AD"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 xml:space="preserve">Osoby o niskich umiejętnościach podstawowych </w:t>
      </w:r>
      <w:r w:rsidRPr="007F66BA">
        <w:rPr>
          <w:rFonts w:asciiTheme="minorHAnsi" w:hAnsiTheme="minorHAnsi" w:cstheme="minorHAnsi"/>
          <w:sz w:val="28"/>
          <w:szCs w:val="28"/>
        </w:rPr>
        <w:t>- oznacza to osoby wykazując</w:t>
      </w:r>
      <w:r w:rsidR="00A7502A" w:rsidRPr="007F66BA">
        <w:rPr>
          <w:rFonts w:asciiTheme="minorHAnsi" w:hAnsiTheme="minorHAnsi" w:cstheme="minorHAnsi"/>
          <w:sz w:val="28"/>
          <w:szCs w:val="28"/>
        </w:rPr>
        <w:t>e</w:t>
      </w:r>
      <w:r w:rsidRPr="007F66BA">
        <w:rPr>
          <w:rFonts w:asciiTheme="minorHAnsi" w:hAnsiTheme="minorHAnsi" w:cstheme="minorHAnsi"/>
          <w:sz w:val="28"/>
          <w:szCs w:val="28"/>
        </w:rPr>
        <w:t xml:space="preserve"> niski poziom w zakresie umiejętności podstawowych</w:t>
      </w:r>
      <w:r w:rsidR="00A7502A" w:rsidRPr="007F66BA">
        <w:rPr>
          <w:rFonts w:asciiTheme="minorHAnsi" w:hAnsiTheme="minorHAnsi" w:cstheme="minorHAnsi"/>
          <w:sz w:val="28"/>
          <w:szCs w:val="28"/>
        </w:rPr>
        <w:t xml:space="preserve"> </w:t>
      </w:r>
      <w:r w:rsidR="00A7502A" w:rsidRPr="007F66BA">
        <w:rPr>
          <w:rFonts w:asciiTheme="minorHAnsi" w:eastAsiaTheme="minorEastAsia" w:hAnsiTheme="minorHAnsi" w:cstheme="minorBidi"/>
          <w:sz w:val="28"/>
          <w:szCs w:val="28"/>
        </w:rPr>
        <w:t>tj. podstawowej zdolności w zakresie rozumienia i tworzenia informacji, rozwijania i wykorzystania myślenia matematycznego oraz korzystania z technologii cyfrowych.</w:t>
      </w:r>
    </w:p>
    <w:p w14:paraId="59A496DC" w14:textId="710C91EB" w:rsidR="00651B17" w:rsidRPr="007F66BA" w:rsidRDefault="00D961AD" w:rsidP="007F66BA">
      <w:pPr>
        <w:spacing w:before="120" w:after="120" w:line="240" w:lineRule="auto"/>
        <w:jc w:val="both"/>
        <w:rPr>
          <w:rFonts w:asciiTheme="minorHAnsi" w:hAnsiTheme="minorHAnsi" w:cstheme="minorHAnsi"/>
          <w:b/>
          <w:sz w:val="28"/>
          <w:szCs w:val="28"/>
        </w:rPr>
      </w:pPr>
      <w:r w:rsidRPr="007F66BA">
        <w:rPr>
          <w:rFonts w:asciiTheme="minorHAnsi" w:hAnsiTheme="minorHAnsi" w:cstheme="minorHAnsi"/>
          <w:b/>
          <w:sz w:val="28"/>
          <w:szCs w:val="28"/>
        </w:rPr>
        <w:t xml:space="preserve">OSP </w:t>
      </w:r>
      <w:r w:rsidRPr="007F66BA">
        <w:rPr>
          <w:rFonts w:asciiTheme="minorHAnsi" w:hAnsiTheme="minorHAnsi" w:cstheme="minorHAnsi"/>
          <w:sz w:val="28"/>
          <w:szCs w:val="28"/>
        </w:rPr>
        <w:t>– Ochotnicza Straż Pożarna</w:t>
      </w:r>
    </w:p>
    <w:p w14:paraId="5C942D5D" w14:textId="66A53CC6" w:rsidR="00D961AD" w:rsidRPr="007F66BA" w:rsidRDefault="00BC1062" w:rsidP="007F66BA">
      <w:pPr>
        <w:spacing w:before="120" w:after="120" w:line="240" w:lineRule="auto"/>
        <w:jc w:val="both"/>
        <w:rPr>
          <w:rFonts w:asciiTheme="minorHAnsi" w:hAnsiTheme="minorHAnsi" w:cstheme="minorHAnsi"/>
          <w:sz w:val="28"/>
          <w:szCs w:val="28"/>
        </w:rPr>
      </w:pPr>
      <w:r>
        <w:rPr>
          <w:rFonts w:asciiTheme="minorHAnsi" w:hAnsiTheme="minorHAnsi" w:cstheme="minorHAnsi"/>
          <w:b/>
          <w:sz w:val="28"/>
          <w:szCs w:val="28"/>
        </w:rPr>
        <w:t xml:space="preserve">Ostateczny odbiorca – </w:t>
      </w:r>
      <w:r w:rsidR="00651B17" w:rsidRPr="007F66BA">
        <w:rPr>
          <w:rFonts w:asciiTheme="minorHAnsi" w:hAnsiTheme="minorHAnsi" w:cstheme="minorHAnsi"/>
          <w:sz w:val="28"/>
          <w:szCs w:val="28"/>
        </w:rPr>
        <w:t>podmiot o którym mowa w art. 2 pkt 18 rozporządzenia ogólnego</w:t>
      </w:r>
    </w:p>
    <w:p w14:paraId="30433B76" w14:textId="70DB68FC" w:rsidR="00D961AD" w:rsidRPr="007F66BA" w:rsidRDefault="00D961AD"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bCs/>
          <w:sz w:val="28"/>
          <w:szCs w:val="28"/>
        </w:rPr>
        <w:t xml:space="preserve">Ośrodek wsparcia ekonomii społecznej (OWES) </w:t>
      </w:r>
      <w:r w:rsidRPr="007F66BA">
        <w:rPr>
          <w:rFonts w:asciiTheme="minorHAnsi" w:hAnsiTheme="minorHAnsi" w:cstheme="minorHAnsi"/>
          <w:sz w:val="28"/>
          <w:szCs w:val="28"/>
        </w:rPr>
        <w:t xml:space="preserve">– </w:t>
      </w:r>
      <w:r w:rsidR="00786016" w:rsidRPr="007B76F6">
        <w:rPr>
          <w:rFonts w:asciiTheme="minorHAnsi" w:hAnsiTheme="minorHAnsi" w:cstheme="minorHAnsi"/>
          <w:bCs/>
          <w:sz w:val="28"/>
          <w:szCs w:val="28"/>
        </w:rPr>
        <w:t>zgodnie z Wytycznymi dotyczącymi realizacji projektów z udziałem środków Europejskiego Funduszu Społecznego Plus w regionalnych programach na lata 2021-2027</w:t>
      </w:r>
      <w:r w:rsidR="00DA4897">
        <w:rPr>
          <w:rFonts w:asciiTheme="minorHAnsi" w:hAnsiTheme="minorHAnsi" w:cstheme="minorHAnsi"/>
          <w:bCs/>
          <w:sz w:val="28"/>
          <w:szCs w:val="28"/>
        </w:rPr>
        <w:t xml:space="preserve"> </w:t>
      </w:r>
    </w:p>
    <w:p w14:paraId="1E4CDE4F" w14:textId="77777777" w:rsidR="00D961AD" w:rsidRPr="007F66BA" w:rsidRDefault="00D961AD" w:rsidP="007F66BA">
      <w:pPr>
        <w:spacing w:before="120" w:after="120" w:line="240" w:lineRule="auto"/>
        <w:jc w:val="both"/>
        <w:rPr>
          <w:rFonts w:asciiTheme="minorHAnsi" w:hAnsiTheme="minorHAnsi" w:cstheme="minorHAnsi"/>
          <w:b/>
          <w:sz w:val="28"/>
          <w:szCs w:val="28"/>
        </w:rPr>
      </w:pPr>
      <w:r w:rsidRPr="007F66BA">
        <w:rPr>
          <w:rFonts w:asciiTheme="minorHAnsi" w:hAnsiTheme="minorHAnsi" w:cstheme="minorHAnsi"/>
          <w:b/>
          <w:bCs/>
          <w:sz w:val="28"/>
          <w:szCs w:val="28"/>
        </w:rPr>
        <w:lastRenderedPageBreak/>
        <w:t>Otoczenie podmiotów ekonomii społecznej</w:t>
      </w:r>
      <w:r w:rsidRPr="007F66BA">
        <w:rPr>
          <w:rFonts w:asciiTheme="minorHAnsi" w:hAnsiTheme="minorHAnsi" w:cstheme="minorHAnsi"/>
          <w:sz w:val="28"/>
          <w:szCs w:val="28"/>
        </w:rPr>
        <w:t xml:space="preserve"> – samorząd lokalny i regionalny oraz podległe mu instytucje pomocy społecznej i instytucje rynku pracy, instytucje </w:t>
      </w:r>
      <w:proofErr w:type="spellStart"/>
      <w:r w:rsidRPr="007F66BA">
        <w:rPr>
          <w:rFonts w:asciiTheme="minorHAnsi" w:hAnsiTheme="minorHAnsi" w:cstheme="minorHAnsi"/>
          <w:sz w:val="28"/>
          <w:szCs w:val="28"/>
        </w:rPr>
        <w:t>grantodawcze</w:t>
      </w:r>
      <w:proofErr w:type="spellEnd"/>
      <w:r w:rsidRPr="007F66BA">
        <w:rPr>
          <w:rFonts w:asciiTheme="minorHAnsi" w:hAnsiTheme="minorHAnsi" w:cstheme="minorHAnsi"/>
          <w:sz w:val="28"/>
          <w:szCs w:val="28"/>
        </w:rPr>
        <w:t>, media, sektor biznesowy (przedsiębiorcy) oraz lokalne grupy działania</w:t>
      </w:r>
    </w:p>
    <w:p w14:paraId="05F943C6" w14:textId="77777777" w:rsidR="00D961AD" w:rsidRPr="007F66BA" w:rsidRDefault="00D961AD" w:rsidP="007F66BA">
      <w:pPr>
        <w:autoSpaceDE w:val="0"/>
        <w:autoSpaceDN w:val="0"/>
        <w:adjustRightInd w:val="0"/>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 xml:space="preserve">Otoczenie </w:t>
      </w:r>
      <w:proofErr w:type="spellStart"/>
      <w:r w:rsidRPr="007F66BA">
        <w:rPr>
          <w:rFonts w:asciiTheme="minorHAnsi" w:hAnsiTheme="minorHAnsi" w:cstheme="minorHAnsi"/>
          <w:b/>
          <w:sz w:val="28"/>
          <w:szCs w:val="28"/>
        </w:rPr>
        <w:t>społeczno</w:t>
      </w:r>
      <w:proofErr w:type="spellEnd"/>
      <w:r w:rsidRPr="007F66BA">
        <w:rPr>
          <w:rFonts w:asciiTheme="minorHAnsi" w:hAnsiTheme="minorHAnsi" w:cstheme="minorHAnsi"/>
          <w:b/>
          <w:sz w:val="28"/>
          <w:szCs w:val="28"/>
        </w:rPr>
        <w:t xml:space="preserve"> - gospodarcze szkół lub placówek systemu oświaty prowadzących kształcenie zawodowe</w:t>
      </w:r>
      <w:r w:rsidRPr="007F66BA">
        <w:rPr>
          <w:rFonts w:asciiTheme="minorHAnsi" w:hAnsiTheme="minorHAnsi" w:cstheme="minorHAnsi"/>
          <w:sz w:val="28"/>
          <w:szCs w:val="28"/>
        </w:rPr>
        <w:t xml:space="preserve"> – rozumiane jako pracodawcy, organizacje pracodawców, przedsiębiorcy, organizacje przedsiębiorców, instytucje rynku pracy, uczelnie, organizacje pozarządowe, partnerzy społeczni oraz inni interesariusze zidentyfikowani w przeprowadzonej przez beneficjenta diagnozie a także podmioty wymienione w art. 3 ust.1a Prawa oświatowego</w:t>
      </w:r>
    </w:p>
    <w:p w14:paraId="2D2A7B24" w14:textId="4056883A" w:rsidR="00786016" w:rsidRDefault="00D961AD" w:rsidP="00786016">
      <w:pPr>
        <w:spacing w:before="120" w:after="120" w:line="240" w:lineRule="auto"/>
        <w:jc w:val="both"/>
        <w:rPr>
          <w:rFonts w:asciiTheme="minorHAnsi" w:hAnsiTheme="minorHAnsi" w:cstheme="minorHAnsi"/>
          <w:sz w:val="28"/>
          <w:szCs w:val="28"/>
        </w:rPr>
      </w:pPr>
      <w:proofErr w:type="spellStart"/>
      <w:r w:rsidRPr="007F66BA">
        <w:rPr>
          <w:rFonts w:asciiTheme="minorHAnsi" w:hAnsiTheme="minorHAnsi" w:cstheme="minorHAnsi"/>
          <w:b/>
          <w:sz w:val="28"/>
          <w:szCs w:val="28"/>
        </w:rPr>
        <w:t>Outplacement</w:t>
      </w:r>
      <w:proofErr w:type="spellEnd"/>
      <w:r w:rsidRPr="007F66BA">
        <w:rPr>
          <w:rFonts w:asciiTheme="minorHAnsi" w:hAnsiTheme="minorHAnsi" w:cstheme="minorHAnsi"/>
          <w:b/>
          <w:sz w:val="28"/>
          <w:szCs w:val="28"/>
        </w:rPr>
        <w:t xml:space="preserve"> </w:t>
      </w:r>
      <w:r w:rsidRPr="007F66BA">
        <w:rPr>
          <w:rFonts w:asciiTheme="minorHAnsi" w:hAnsiTheme="minorHAnsi" w:cstheme="minorHAnsi"/>
          <w:sz w:val="28"/>
          <w:szCs w:val="28"/>
        </w:rPr>
        <w:t xml:space="preserve">- </w:t>
      </w:r>
      <w:r w:rsidR="00786016" w:rsidRPr="007B76F6">
        <w:rPr>
          <w:rFonts w:asciiTheme="minorHAnsi" w:hAnsiTheme="minorHAnsi" w:cstheme="minorHAnsi"/>
          <w:bCs/>
          <w:sz w:val="28"/>
          <w:szCs w:val="28"/>
        </w:rPr>
        <w:t>zgodnie z Wytycznymi dotyczącymi realizacji projektów z udziałem środków Europejskiego Funduszu Społecznego Plus w regionalnych programach na lata 2021-2027</w:t>
      </w:r>
    </w:p>
    <w:p w14:paraId="676EF384" w14:textId="7C56E8B6" w:rsidR="00D961AD" w:rsidRPr="007F66BA" w:rsidRDefault="00D961AD" w:rsidP="00786016">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OWP</w:t>
      </w:r>
      <w:r w:rsidRPr="007F66BA">
        <w:rPr>
          <w:rFonts w:asciiTheme="minorHAnsi" w:hAnsiTheme="minorHAnsi" w:cstheme="minorHAnsi"/>
          <w:sz w:val="28"/>
          <w:szCs w:val="28"/>
        </w:rPr>
        <w:t xml:space="preserve"> – ośrodek wychowania przedszkolnego, publiczny lub niepubliczny podmiot, o którym mowa w art. 31 ust. 1 ustawy z dnia 14 grudnia 2016 r. Prawo oświatowe</w:t>
      </w:r>
    </w:p>
    <w:p w14:paraId="66304854" w14:textId="56082A33" w:rsidR="00D961AD" w:rsidRPr="007F66BA" w:rsidRDefault="0079305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 xml:space="preserve">OZE </w:t>
      </w:r>
      <w:r w:rsidRPr="007F66BA">
        <w:rPr>
          <w:rFonts w:asciiTheme="minorHAnsi" w:hAnsiTheme="minorHAnsi" w:cstheme="minorHAnsi"/>
          <w:sz w:val="28"/>
          <w:szCs w:val="28"/>
        </w:rPr>
        <w:t>– odnawialne źródła energii</w:t>
      </w:r>
    </w:p>
    <w:p w14:paraId="3395D849" w14:textId="69D8C0A0" w:rsidR="00737C45" w:rsidRPr="007F66BA" w:rsidRDefault="00737C45" w:rsidP="007F66BA">
      <w:pPr>
        <w:spacing w:before="120" w:after="120" w:line="240" w:lineRule="auto"/>
        <w:jc w:val="both"/>
        <w:rPr>
          <w:rFonts w:asciiTheme="minorHAnsi" w:hAnsiTheme="minorHAnsi" w:cstheme="minorHAnsi"/>
          <w:sz w:val="28"/>
          <w:szCs w:val="28"/>
        </w:rPr>
      </w:pPr>
      <w:proofErr w:type="spellStart"/>
      <w:r w:rsidRPr="007F66BA">
        <w:rPr>
          <w:rFonts w:asciiTheme="minorHAnsi" w:hAnsiTheme="minorHAnsi" w:cstheme="minorHAnsi"/>
          <w:b/>
          <w:sz w:val="28"/>
          <w:szCs w:val="28"/>
        </w:rPr>
        <w:t>Park&amp;Ride</w:t>
      </w:r>
      <w:proofErr w:type="spellEnd"/>
      <w:r w:rsidRPr="007F66BA">
        <w:rPr>
          <w:rFonts w:asciiTheme="minorHAnsi" w:hAnsiTheme="minorHAnsi" w:cstheme="minorHAnsi"/>
          <w:sz w:val="28"/>
          <w:szCs w:val="28"/>
        </w:rPr>
        <w:t xml:space="preserve"> (Parkuj i Jedź) – parking dla samochodów osobowych</w:t>
      </w:r>
      <w:r w:rsidR="00C77993" w:rsidRPr="007F66BA">
        <w:rPr>
          <w:rFonts w:asciiTheme="minorHAnsi" w:hAnsiTheme="minorHAnsi" w:cstheme="minorHAnsi"/>
          <w:sz w:val="28"/>
          <w:szCs w:val="28"/>
        </w:rPr>
        <w:t>,</w:t>
      </w:r>
      <w:r w:rsidRPr="007F66BA">
        <w:rPr>
          <w:rFonts w:asciiTheme="minorHAnsi" w:hAnsiTheme="minorHAnsi" w:cstheme="minorHAnsi"/>
          <w:sz w:val="28"/>
          <w:szCs w:val="28"/>
        </w:rPr>
        <w:t xml:space="preserve"> pełniący funkcję przesiadkową, zlokalizowany w miejscu umożliwiającym pozostawienie samochodu w celu kontynuacji podróży środkami transportu publicznego.</w:t>
      </w:r>
    </w:p>
    <w:p w14:paraId="3B62977C" w14:textId="7C67AC30" w:rsidR="00937E9A" w:rsidRPr="007F66BA" w:rsidRDefault="00937E9A" w:rsidP="007F66BA">
      <w:pPr>
        <w:spacing w:before="120" w:after="120" w:line="240" w:lineRule="auto"/>
        <w:jc w:val="both"/>
        <w:rPr>
          <w:rFonts w:asciiTheme="minorHAnsi" w:hAnsiTheme="minorHAnsi" w:cstheme="minorHAnsi"/>
          <w:b/>
          <w:bCs/>
          <w:sz w:val="28"/>
          <w:szCs w:val="28"/>
        </w:rPr>
      </w:pPr>
      <w:r w:rsidRPr="007F66BA">
        <w:rPr>
          <w:rFonts w:asciiTheme="minorHAnsi" w:hAnsiTheme="minorHAnsi" w:cstheme="minorHAnsi"/>
          <w:b/>
          <w:bCs/>
          <w:sz w:val="28"/>
          <w:szCs w:val="28"/>
        </w:rPr>
        <w:t xml:space="preserve">Partnerzy społeczni - </w:t>
      </w:r>
      <w:r w:rsidRPr="007F66BA">
        <w:rPr>
          <w:rFonts w:ascii="Ubuntu" w:hAnsi="Ubuntu"/>
          <w:sz w:val="26"/>
          <w:szCs w:val="26"/>
          <w:shd w:val="clear" w:color="auto" w:fill="FFFFFF"/>
        </w:rPr>
        <w:t xml:space="preserve">organizacje zrzeszające pracodawców i związki zawodowe </w:t>
      </w:r>
    </w:p>
    <w:p w14:paraId="4D0C28F6" w14:textId="77777777" w:rsidR="00D961AD" w:rsidRPr="007F66BA" w:rsidRDefault="00D961AD"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bCs/>
          <w:sz w:val="28"/>
          <w:szCs w:val="28"/>
        </w:rPr>
        <w:t>Piecza zastępcza</w:t>
      </w:r>
      <w:r w:rsidRPr="007F66BA">
        <w:rPr>
          <w:rFonts w:asciiTheme="minorHAnsi" w:hAnsiTheme="minorHAnsi" w:cstheme="minorHAnsi"/>
          <w:sz w:val="28"/>
          <w:szCs w:val="28"/>
        </w:rPr>
        <w:t xml:space="preserve"> - forma opieki nad dzieckiem pozbawionym opieki rodziców biologicznych</w:t>
      </w:r>
      <w:r w:rsidRPr="007F66BA">
        <w:rPr>
          <w:rFonts w:asciiTheme="minorHAnsi" w:hAnsiTheme="minorHAnsi" w:cstheme="minorHAnsi"/>
          <w:sz w:val="28"/>
          <w:szCs w:val="28"/>
          <w:lang w:eastAsia="pl-PL"/>
        </w:rPr>
        <w:t xml:space="preserve"> uregulowana w </w:t>
      </w:r>
      <w:r w:rsidRPr="007F66BA">
        <w:rPr>
          <w:rFonts w:asciiTheme="minorHAnsi" w:hAnsiTheme="minorHAnsi" w:cstheme="minorHAnsi"/>
          <w:sz w:val="28"/>
          <w:szCs w:val="28"/>
        </w:rPr>
        <w:t>ustawie z dnia 9 czerwca 2011 r. o wspieraniu rodziny i systemie pieczy zastępczej</w:t>
      </w:r>
    </w:p>
    <w:p w14:paraId="668C41FA" w14:textId="77777777" w:rsidR="00D961AD" w:rsidRPr="007F66BA" w:rsidRDefault="00D961AD" w:rsidP="007F66BA">
      <w:pPr>
        <w:autoSpaceDE w:val="0"/>
        <w:autoSpaceDN w:val="0"/>
        <w:adjustRightInd w:val="0"/>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Placówka systemu oświaty</w:t>
      </w:r>
      <w:r w:rsidRPr="007F66BA">
        <w:rPr>
          <w:rFonts w:asciiTheme="minorHAnsi" w:hAnsiTheme="minorHAnsi" w:cstheme="minorHAnsi"/>
          <w:sz w:val="28"/>
          <w:szCs w:val="28"/>
        </w:rPr>
        <w:t xml:space="preserve"> – placówka systemu oświaty prowadząca kształcenie ogólne lub placówka systemu oświaty prowadząca kształcenie zawodowe</w:t>
      </w:r>
    </w:p>
    <w:p w14:paraId="2DCC0124" w14:textId="77777777" w:rsidR="00D961AD" w:rsidRPr="007F66BA" w:rsidRDefault="00D961AD" w:rsidP="007F66BA">
      <w:pPr>
        <w:spacing w:before="120" w:after="120" w:line="240" w:lineRule="auto"/>
        <w:jc w:val="both"/>
        <w:rPr>
          <w:rFonts w:asciiTheme="minorHAnsi" w:hAnsiTheme="minorHAnsi" w:cstheme="minorHAnsi"/>
          <w:b/>
          <w:sz w:val="28"/>
          <w:szCs w:val="28"/>
        </w:rPr>
      </w:pPr>
      <w:r w:rsidRPr="007F66BA">
        <w:rPr>
          <w:rFonts w:asciiTheme="minorHAnsi" w:hAnsiTheme="minorHAnsi" w:cstheme="minorHAnsi"/>
          <w:b/>
          <w:bCs/>
          <w:sz w:val="28"/>
          <w:szCs w:val="28"/>
        </w:rPr>
        <w:t>Placówka wsparcia dziennego</w:t>
      </w:r>
      <w:r w:rsidRPr="007F66BA">
        <w:rPr>
          <w:rFonts w:asciiTheme="minorHAnsi" w:hAnsiTheme="minorHAnsi" w:cstheme="minorHAnsi"/>
          <w:sz w:val="28"/>
          <w:szCs w:val="28"/>
        </w:rPr>
        <w:t xml:space="preserve"> – podmiot, o którym mowa w art. 190 ustawy z dnia 9 czerwca 2011 r. o wspieraniu rodziny i systemie pieczy zastępczej</w:t>
      </w:r>
    </w:p>
    <w:p w14:paraId="5FE65B25" w14:textId="77777777" w:rsidR="002E5CCF" w:rsidRDefault="00D961AD" w:rsidP="007F66BA">
      <w:pPr>
        <w:autoSpaceDE w:val="0"/>
        <w:autoSpaceDN w:val="0"/>
        <w:adjustRightInd w:val="0"/>
        <w:spacing w:before="120" w:after="120" w:line="240" w:lineRule="auto"/>
        <w:jc w:val="both"/>
        <w:rPr>
          <w:rFonts w:asciiTheme="minorHAnsi" w:hAnsiTheme="minorHAnsi" w:cstheme="minorHAnsi"/>
          <w:bCs/>
          <w:sz w:val="28"/>
          <w:szCs w:val="28"/>
        </w:rPr>
      </w:pPr>
      <w:r w:rsidRPr="007F66BA">
        <w:rPr>
          <w:rFonts w:asciiTheme="minorHAnsi" w:hAnsiTheme="minorHAnsi" w:cstheme="minorHAnsi"/>
          <w:b/>
          <w:bCs/>
          <w:sz w:val="28"/>
          <w:szCs w:val="28"/>
        </w:rPr>
        <w:t xml:space="preserve">Podmiot ekonomii społecznej (PES) </w:t>
      </w:r>
      <w:r w:rsidRPr="007F66BA">
        <w:rPr>
          <w:rFonts w:asciiTheme="minorHAnsi" w:hAnsiTheme="minorHAnsi" w:cstheme="minorHAnsi"/>
          <w:sz w:val="28"/>
          <w:szCs w:val="28"/>
        </w:rPr>
        <w:t>–</w:t>
      </w:r>
      <w:r w:rsidRPr="007F66BA">
        <w:rPr>
          <w:rFonts w:asciiTheme="minorHAnsi" w:hAnsiTheme="minorHAnsi" w:cstheme="minorHAnsi"/>
          <w:b/>
          <w:bCs/>
          <w:sz w:val="28"/>
          <w:szCs w:val="28"/>
        </w:rPr>
        <w:t xml:space="preserve"> </w:t>
      </w:r>
      <w:r w:rsidR="00786016">
        <w:rPr>
          <w:rFonts w:asciiTheme="minorHAnsi" w:hAnsiTheme="minorHAnsi" w:cstheme="minorHAnsi"/>
          <w:b/>
          <w:bCs/>
          <w:sz w:val="28"/>
          <w:szCs w:val="28"/>
        </w:rPr>
        <w:t>,</w:t>
      </w:r>
      <w:r w:rsidR="00786016" w:rsidRPr="007F66BA">
        <w:rPr>
          <w:rFonts w:asciiTheme="minorHAnsi" w:hAnsiTheme="minorHAnsi" w:cstheme="minorHAnsi"/>
          <w:b/>
          <w:bCs/>
          <w:sz w:val="28"/>
          <w:szCs w:val="28"/>
        </w:rPr>
        <w:t xml:space="preserve"> </w:t>
      </w:r>
      <w:r w:rsidR="00786016" w:rsidRPr="007B76F6">
        <w:rPr>
          <w:rFonts w:asciiTheme="minorHAnsi" w:hAnsiTheme="minorHAnsi" w:cstheme="minorHAnsi"/>
          <w:bCs/>
          <w:sz w:val="28"/>
          <w:szCs w:val="28"/>
        </w:rPr>
        <w:t>zgodnie z Wytycznymi dotyczącymi realizacji projektów z udziałem środków Europejskiego Funduszu Społecznego Plus w regionalnych programach na lata 2021-2027</w:t>
      </w:r>
      <w:r w:rsidR="00786016">
        <w:rPr>
          <w:rFonts w:asciiTheme="minorHAnsi" w:hAnsiTheme="minorHAnsi" w:cstheme="minorHAnsi"/>
          <w:bCs/>
          <w:sz w:val="28"/>
          <w:szCs w:val="28"/>
        </w:rPr>
        <w:t xml:space="preserve"> </w:t>
      </w:r>
    </w:p>
    <w:p w14:paraId="55613E47" w14:textId="77777777" w:rsidR="002E5CCF" w:rsidRPr="00C91138" w:rsidRDefault="002E5CCF" w:rsidP="002E5CCF">
      <w:pPr>
        <w:spacing w:before="120" w:after="120" w:line="240" w:lineRule="auto"/>
        <w:jc w:val="both"/>
        <w:rPr>
          <w:rFonts w:asciiTheme="minorHAnsi" w:hAnsiTheme="minorHAnsi" w:cstheme="minorHAnsi"/>
          <w:bCs/>
          <w:sz w:val="28"/>
          <w:szCs w:val="28"/>
        </w:rPr>
      </w:pPr>
      <w:r w:rsidRPr="00C91138">
        <w:rPr>
          <w:rFonts w:asciiTheme="minorHAnsi" w:hAnsiTheme="minorHAnsi" w:cstheme="minorHAnsi"/>
          <w:b/>
          <w:sz w:val="28"/>
          <w:szCs w:val="28"/>
        </w:rPr>
        <w:t>Podmiot wyspecjalizowany w zakresie aktywizacji zawodowej</w:t>
      </w:r>
      <w:r w:rsidRPr="00C91138">
        <w:rPr>
          <w:rFonts w:asciiTheme="minorHAnsi" w:hAnsiTheme="minorHAnsi" w:cstheme="minorHAnsi"/>
          <w:bCs/>
          <w:sz w:val="28"/>
          <w:szCs w:val="28"/>
        </w:rPr>
        <w:t xml:space="preserve"> – </w:t>
      </w:r>
    </w:p>
    <w:p w14:paraId="029B090E" w14:textId="1AC6433E" w:rsidR="00BA4F70" w:rsidRPr="00521EFC" w:rsidRDefault="00BA4F70" w:rsidP="00BA4F70">
      <w:pPr>
        <w:pStyle w:val="Akapitzlist"/>
        <w:numPr>
          <w:ilvl w:val="0"/>
          <w:numId w:val="25"/>
        </w:numPr>
        <w:spacing w:before="120" w:after="120" w:line="240" w:lineRule="auto"/>
        <w:jc w:val="both"/>
        <w:rPr>
          <w:rFonts w:asciiTheme="minorHAnsi" w:eastAsia="Times New Roman" w:hAnsiTheme="minorHAnsi" w:cstheme="minorHAnsi"/>
          <w:sz w:val="28"/>
          <w:szCs w:val="28"/>
        </w:rPr>
      </w:pPr>
      <w:r>
        <w:rPr>
          <w:rFonts w:asciiTheme="minorHAnsi" w:hAnsiTheme="minorHAnsi" w:cstheme="minorHAnsi"/>
          <w:sz w:val="28"/>
          <w:szCs w:val="28"/>
        </w:rPr>
        <w:t>publiczne służby zatrudnienia</w:t>
      </w:r>
      <w:r w:rsidRPr="00C91138">
        <w:rPr>
          <w:rFonts w:asciiTheme="minorHAnsi" w:hAnsiTheme="minorHAnsi" w:cstheme="minorHAnsi"/>
          <w:sz w:val="28"/>
          <w:szCs w:val="28"/>
        </w:rPr>
        <w:t>,</w:t>
      </w:r>
      <w:r>
        <w:rPr>
          <w:rFonts w:asciiTheme="minorHAnsi" w:hAnsiTheme="minorHAnsi" w:cstheme="minorHAnsi"/>
          <w:sz w:val="28"/>
          <w:szCs w:val="28"/>
        </w:rPr>
        <w:t xml:space="preserve"> Ochotnicze </w:t>
      </w:r>
      <w:r w:rsidRPr="00C91138">
        <w:rPr>
          <w:rFonts w:asciiTheme="minorHAnsi" w:hAnsiTheme="minorHAnsi" w:cstheme="minorHAnsi"/>
          <w:sz w:val="28"/>
          <w:szCs w:val="28"/>
        </w:rPr>
        <w:t xml:space="preserve"> </w:t>
      </w:r>
      <w:r>
        <w:rPr>
          <w:rFonts w:asciiTheme="minorHAnsi" w:hAnsiTheme="minorHAnsi" w:cstheme="minorHAnsi"/>
          <w:sz w:val="28"/>
          <w:szCs w:val="28"/>
        </w:rPr>
        <w:t xml:space="preserve">Hufce Pracy, agencje zatrudnienia, instytucje szkoleniowe, instytucje partnerstwa lokalnego </w:t>
      </w:r>
      <w:r w:rsidRPr="00C91138">
        <w:rPr>
          <w:rFonts w:asciiTheme="minorHAnsi" w:hAnsiTheme="minorHAnsi" w:cstheme="minorHAnsi"/>
          <w:sz w:val="28"/>
          <w:szCs w:val="28"/>
        </w:rPr>
        <w:t xml:space="preserve">o </w:t>
      </w:r>
      <w:r w:rsidRPr="00C91138">
        <w:rPr>
          <w:rFonts w:asciiTheme="minorHAnsi" w:hAnsiTheme="minorHAnsi" w:cstheme="minorHAnsi"/>
          <w:sz w:val="28"/>
          <w:szCs w:val="28"/>
        </w:rPr>
        <w:lastRenderedPageBreak/>
        <w:t xml:space="preserve">których mowa w ustawie z dnia 20 </w:t>
      </w:r>
      <w:r>
        <w:rPr>
          <w:rFonts w:asciiTheme="minorHAnsi" w:hAnsiTheme="minorHAnsi" w:cstheme="minorHAnsi"/>
          <w:sz w:val="28"/>
          <w:szCs w:val="28"/>
        </w:rPr>
        <w:t>marca 2025</w:t>
      </w:r>
      <w:r w:rsidRPr="00C91138">
        <w:rPr>
          <w:rFonts w:asciiTheme="minorHAnsi" w:hAnsiTheme="minorHAnsi" w:cstheme="minorHAnsi"/>
          <w:sz w:val="28"/>
          <w:szCs w:val="28"/>
        </w:rPr>
        <w:t> r. o rynku pracy</w:t>
      </w:r>
      <w:r>
        <w:rPr>
          <w:rFonts w:asciiTheme="minorHAnsi" w:hAnsiTheme="minorHAnsi" w:cstheme="minorHAnsi"/>
          <w:sz w:val="28"/>
          <w:szCs w:val="28"/>
        </w:rPr>
        <w:t xml:space="preserve"> i służbach zatrudnienia;</w:t>
      </w:r>
      <w:r w:rsidRPr="00521EFC">
        <w:rPr>
          <w:rFonts w:asciiTheme="minorHAnsi" w:hAnsiTheme="minorHAnsi" w:cstheme="minorHAnsi"/>
          <w:sz w:val="28"/>
          <w:szCs w:val="28"/>
        </w:rPr>
        <w:t xml:space="preserve"> </w:t>
      </w:r>
    </w:p>
    <w:p w14:paraId="10B71550" w14:textId="77777777" w:rsidR="00BA4F70" w:rsidRPr="00521EFC" w:rsidRDefault="00BA4F70" w:rsidP="00BA4F70">
      <w:pPr>
        <w:pStyle w:val="Akapitzlist"/>
        <w:numPr>
          <w:ilvl w:val="0"/>
          <w:numId w:val="25"/>
        </w:numPr>
        <w:spacing w:before="120" w:after="120" w:line="240" w:lineRule="auto"/>
        <w:jc w:val="both"/>
        <w:rPr>
          <w:rFonts w:asciiTheme="minorHAnsi" w:hAnsiTheme="minorHAnsi" w:cstheme="minorHAnsi"/>
          <w:bCs/>
          <w:sz w:val="28"/>
          <w:szCs w:val="28"/>
        </w:rPr>
      </w:pPr>
      <w:r>
        <w:rPr>
          <w:rFonts w:asciiTheme="minorHAnsi" w:hAnsiTheme="minorHAnsi" w:cstheme="minorHAnsi"/>
          <w:sz w:val="28"/>
          <w:szCs w:val="28"/>
        </w:rPr>
        <w:t xml:space="preserve">instytucje dialogu społecznego, o których mowa w ustawie </w:t>
      </w:r>
      <w:r w:rsidRPr="00521EFC">
        <w:rPr>
          <w:rFonts w:asciiTheme="minorHAnsi" w:hAnsiTheme="minorHAnsi" w:cstheme="minorHAnsi"/>
          <w:bCs/>
          <w:sz w:val="28"/>
          <w:szCs w:val="28"/>
        </w:rPr>
        <w:t>z dnia 24 lipca 2015 r. o Radzie Dialogu Społecznego i innych instytucjach dialogu społecznego</w:t>
      </w:r>
      <w:r w:rsidRPr="00521EFC">
        <w:rPr>
          <w:rFonts w:asciiTheme="minorHAnsi" w:hAnsiTheme="minorHAnsi" w:cstheme="minorHAnsi"/>
          <w:sz w:val="28"/>
          <w:szCs w:val="28"/>
        </w:rPr>
        <w:t>;</w:t>
      </w:r>
    </w:p>
    <w:p w14:paraId="5AB94C85" w14:textId="77777777" w:rsidR="00BA4F70" w:rsidRPr="00C91138" w:rsidRDefault="00BA4F70" w:rsidP="00BA4F70">
      <w:pPr>
        <w:numPr>
          <w:ilvl w:val="0"/>
          <w:numId w:val="25"/>
        </w:numPr>
        <w:spacing w:before="120" w:after="120" w:line="240" w:lineRule="auto"/>
        <w:jc w:val="both"/>
        <w:rPr>
          <w:rFonts w:asciiTheme="minorHAnsi" w:hAnsiTheme="minorHAnsi" w:cstheme="minorHAnsi"/>
          <w:sz w:val="28"/>
          <w:szCs w:val="28"/>
        </w:rPr>
      </w:pPr>
      <w:r w:rsidRPr="00C91138">
        <w:rPr>
          <w:rFonts w:asciiTheme="minorHAnsi" w:hAnsiTheme="minorHAnsi" w:cstheme="minorHAnsi"/>
          <w:sz w:val="28"/>
          <w:szCs w:val="28"/>
        </w:rPr>
        <w:t>CIS i KIS w zakresie reintegracji społecznej i zawodowej zgodnie z ustawą z dnia 13 czerwca 2003 r. o zatrudnieniu socjalnym;</w:t>
      </w:r>
    </w:p>
    <w:p w14:paraId="11B96C7A" w14:textId="77777777" w:rsidR="00BA4F70" w:rsidRPr="00C91138" w:rsidRDefault="00BA4F70" w:rsidP="00BA4F70">
      <w:pPr>
        <w:numPr>
          <w:ilvl w:val="0"/>
          <w:numId w:val="25"/>
        </w:numPr>
        <w:spacing w:before="120" w:after="120" w:line="240" w:lineRule="auto"/>
        <w:jc w:val="both"/>
        <w:rPr>
          <w:rFonts w:asciiTheme="minorHAnsi" w:hAnsiTheme="minorHAnsi" w:cstheme="minorHAnsi"/>
          <w:sz w:val="28"/>
          <w:szCs w:val="28"/>
        </w:rPr>
      </w:pPr>
      <w:r w:rsidRPr="00C91138">
        <w:rPr>
          <w:rFonts w:asciiTheme="minorHAnsi" w:hAnsiTheme="minorHAnsi" w:cstheme="minorHAnsi"/>
          <w:sz w:val="28"/>
          <w:szCs w:val="28"/>
        </w:rPr>
        <w:t xml:space="preserve">przedsiębiorstwa społeczne; </w:t>
      </w:r>
    </w:p>
    <w:p w14:paraId="118335DA" w14:textId="77777777" w:rsidR="00BA4F70" w:rsidRPr="002E5CCF" w:rsidRDefault="00BA4F70" w:rsidP="00BA4F70">
      <w:pPr>
        <w:pStyle w:val="Akapitzlist"/>
        <w:numPr>
          <w:ilvl w:val="0"/>
          <w:numId w:val="25"/>
        </w:numPr>
        <w:autoSpaceDE w:val="0"/>
        <w:autoSpaceDN w:val="0"/>
        <w:adjustRightInd w:val="0"/>
        <w:spacing w:before="120" w:after="120" w:line="240" w:lineRule="auto"/>
        <w:jc w:val="both"/>
        <w:rPr>
          <w:rFonts w:asciiTheme="minorHAnsi" w:hAnsiTheme="minorHAnsi" w:cstheme="minorHAnsi"/>
          <w:bCs/>
          <w:sz w:val="28"/>
          <w:szCs w:val="28"/>
        </w:rPr>
      </w:pPr>
      <w:r w:rsidRPr="00C91138">
        <w:rPr>
          <w:rFonts w:asciiTheme="minorHAnsi" w:hAnsiTheme="minorHAnsi" w:cstheme="minorHAnsi"/>
          <w:sz w:val="28"/>
          <w:szCs w:val="28"/>
        </w:rPr>
        <w:t>organizacje pozarządowe, o których mowa w ustawie z dnia 24 kwietnia 2003 r. o działalności pożytku publicznego i o wolontariacie.</w:t>
      </w:r>
      <w:r w:rsidRPr="00C91138">
        <w:rPr>
          <w:rFonts w:asciiTheme="minorHAnsi" w:hAnsiTheme="minorHAnsi" w:cstheme="minorHAnsi"/>
          <w:bCs/>
          <w:sz w:val="28"/>
          <w:szCs w:val="28"/>
        </w:rPr>
        <w:t xml:space="preserve"> </w:t>
      </w:r>
    </w:p>
    <w:p w14:paraId="77027722" w14:textId="6BE41D72" w:rsidR="00D961AD" w:rsidRPr="007F66BA" w:rsidRDefault="00D961AD" w:rsidP="007F66BA">
      <w:pPr>
        <w:autoSpaceDE w:val="0"/>
        <w:autoSpaceDN w:val="0"/>
        <w:adjustRightInd w:val="0"/>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Podstawa programowa kształcenia w zawodzie szkolnictwa branżowego</w:t>
      </w:r>
      <w:r w:rsidRPr="007F66BA">
        <w:rPr>
          <w:rFonts w:asciiTheme="minorHAnsi" w:hAnsiTheme="minorHAnsi" w:cstheme="minorHAnsi"/>
          <w:sz w:val="28"/>
          <w:szCs w:val="28"/>
        </w:rPr>
        <w:t xml:space="preserve"> – należy przez to rozumieć obowiązkowy zestaw celów kształcenia i treści nauczania opisanych w formie oczekiwanych efektów kształcenia: wiedzy, umiejętności zawodowych oraz kompetencji personalnych i społecznych, niezbędnych dla zawodu lub kwalifikacji wyodrębnionej w zawodzie, uwzględnianych w programach nauczania, oraz kryteria weryfikacji tych efektów, umożliwiające ustalenie kryteriów ocen szkolnych i wymagań egzaminacyjnych, a także warunki realizacji kształcenia w zawodzie, w tym wyposażenie i sprzęt niezbędne do realizacji tego kształcenia oraz minimalną liczbę godzin kształcenia w zawodzie;</w:t>
      </w:r>
    </w:p>
    <w:p w14:paraId="34A15C9F" w14:textId="77777777" w:rsidR="00D961AD" w:rsidRPr="007F66BA" w:rsidRDefault="00D961AD" w:rsidP="007F66BA">
      <w:pPr>
        <w:autoSpaceDE w:val="0"/>
        <w:autoSpaceDN w:val="0"/>
        <w:adjustRightInd w:val="0"/>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Podstawa programowa wychowania przedszkolnego lub podstawa programowa kształcenia ogólnego</w:t>
      </w:r>
      <w:r w:rsidRPr="007F66BA">
        <w:rPr>
          <w:rFonts w:asciiTheme="minorHAnsi" w:hAnsiTheme="minorHAnsi" w:cstheme="minorHAnsi"/>
          <w:sz w:val="28"/>
          <w:szCs w:val="28"/>
        </w:rPr>
        <w:t xml:space="preserve"> – należy przez to rozumieć obowiązkowe zestawy celów kształcenia i treści nauczania, w tym umiejętności, opisane w formie ogólnych i szczegółowych wymagań dotyczących wiedzy i umiejętności, które powinien posiadać uczeń po zakończeniu określonego etapu edukacyjnego, oraz zadania wychowawczo-profilaktyczne szkoły, uwzględniane odpowiednio w programach wychowania przedszkolnego, programach nauczania i podczas realizacji zajęć z wychowawcą oraz umożliwiające ustalenie kryteriów ocen szkolnych i wymagań egzaminacyjnych, a także warunki i sposób realizacji tych podstaw programowych</w:t>
      </w:r>
    </w:p>
    <w:p w14:paraId="120C2571" w14:textId="121F6A11" w:rsidR="00793057" w:rsidRPr="007F66BA" w:rsidRDefault="0079305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Podstawowa opieka zdrowotna</w:t>
      </w:r>
      <w:r w:rsidRPr="007F66BA">
        <w:rPr>
          <w:rFonts w:asciiTheme="minorHAnsi" w:hAnsiTheme="minorHAnsi" w:cstheme="minorHAnsi"/>
          <w:sz w:val="28"/>
          <w:szCs w:val="28"/>
        </w:rPr>
        <w:t xml:space="preserve"> </w:t>
      </w:r>
      <w:r w:rsidRPr="007F66BA">
        <w:rPr>
          <w:rFonts w:asciiTheme="minorHAnsi" w:hAnsiTheme="minorHAnsi" w:cstheme="minorHAnsi"/>
          <w:b/>
          <w:sz w:val="28"/>
          <w:szCs w:val="28"/>
        </w:rPr>
        <w:t>(POZ)</w:t>
      </w:r>
      <w:r w:rsidRPr="007F66BA">
        <w:rPr>
          <w:rFonts w:asciiTheme="minorHAnsi" w:hAnsiTheme="minorHAnsi" w:cstheme="minorHAnsi"/>
          <w:sz w:val="28"/>
          <w:szCs w:val="28"/>
        </w:rPr>
        <w:t xml:space="preserve"> –</w:t>
      </w:r>
      <w:r w:rsidR="005F2783" w:rsidRPr="007F66BA">
        <w:rPr>
          <w:rFonts w:asciiTheme="minorHAnsi" w:hAnsiTheme="minorHAnsi" w:cstheme="minorHAnsi"/>
          <w:sz w:val="28"/>
          <w:szCs w:val="28"/>
        </w:rPr>
        <w:t xml:space="preserve"> </w:t>
      </w:r>
      <w:r w:rsidRPr="007F66BA">
        <w:rPr>
          <w:rFonts w:asciiTheme="minorHAnsi" w:hAnsiTheme="minorHAnsi" w:cstheme="minorHAnsi"/>
          <w:sz w:val="28"/>
          <w:szCs w:val="28"/>
        </w:rPr>
        <w:t>podstawowa opieka zdrowotna, o której mowa w art. 2 ustawy z dnia 27 października 2017 r. o podstawowej opiece zdrowotnej</w:t>
      </w:r>
    </w:p>
    <w:p w14:paraId="77051FD0" w14:textId="7F690A22" w:rsidR="00476E4F" w:rsidRPr="007F66BA" w:rsidRDefault="00476E4F"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PPO</w:t>
      </w:r>
      <w:r w:rsidRPr="007F66BA">
        <w:rPr>
          <w:rFonts w:asciiTheme="minorHAnsi" w:hAnsiTheme="minorHAnsi" w:cstheme="minorHAnsi"/>
          <w:sz w:val="28"/>
          <w:szCs w:val="28"/>
        </w:rPr>
        <w:t xml:space="preserve"> – Proces Przedsiębiorczego Odkrywania</w:t>
      </w:r>
    </w:p>
    <w:p w14:paraId="737FAF6C" w14:textId="2DC82F72" w:rsidR="009B2065" w:rsidRPr="007F66BA" w:rsidRDefault="00D961AD"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bCs/>
          <w:sz w:val="28"/>
          <w:szCs w:val="28"/>
        </w:rPr>
        <w:t>Praca socjalna</w:t>
      </w:r>
      <w:r w:rsidRPr="007F66BA">
        <w:rPr>
          <w:rFonts w:asciiTheme="minorHAnsi" w:hAnsiTheme="minorHAnsi" w:cstheme="minorHAnsi"/>
          <w:sz w:val="28"/>
          <w:szCs w:val="28"/>
        </w:rPr>
        <w:t xml:space="preserve"> – </w:t>
      </w:r>
      <w:r w:rsidR="00786016" w:rsidRPr="007B76F6">
        <w:rPr>
          <w:rFonts w:asciiTheme="minorHAnsi" w:hAnsiTheme="minorHAnsi" w:cstheme="minorHAnsi"/>
          <w:bCs/>
          <w:sz w:val="28"/>
          <w:szCs w:val="28"/>
        </w:rPr>
        <w:t>zgodnie z Wytycznymi dotyczącymi realizacji projektów z udziałem środków Europejskiego Funduszu Społecznego Plus w regionalnych programach na lata 2021-2027</w:t>
      </w:r>
      <w:r w:rsidR="00786016">
        <w:rPr>
          <w:rFonts w:asciiTheme="minorHAnsi" w:hAnsiTheme="minorHAnsi" w:cstheme="minorHAnsi"/>
          <w:bCs/>
          <w:sz w:val="28"/>
          <w:szCs w:val="28"/>
        </w:rPr>
        <w:t xml:space="preserve"> </w:t>
      </w:r>
      <w:r w:rsidR="009B2065" w:rsidRPr="007F66BA">
        <w:rPr>
          <w:rFonts w:asciiTheme="minorHAnsi" w:hAnsiTheme="minorHAnsi" w:cstheme="minorHAnsi"/>
          <w:b/>
          <w:sz w:val="28"/>
          <w:szCs w:val="28"/>
        </w:rPr>
        <w:t>Prace rozwojowe –</w:t>
      </w:r>
      <w:r w:rsidR="001659B4" w:rsidRPr="007F66BA">
        <w:rPr>
          <w:rFonts w:asciiTheme="minorHAnsi" w:hAnsiTheme="minorHAnsi" w:cstheme="minorHAnsi"/>
          <w:sz w:val="28"/>
          <w:szCs w:val="28"/>
        </w:rPr>
        <w:t xml:space="preserve"> </w:t>
      </w:r>
      <w:r w:rsidR="009B2065" w:rsidRPr="007F66BA">
        <w:rPr>
          <w:rFonts w:asciiTheme="minorHAnsi" w:hAnsiTheme="minorHAnsi" w:cstheme="minorHAnsi"/>
          <w:sz w:val="28"/>
          <w:szCs w:val="28"/>
        </w:rPr>
        <w:t>działalnoś</w:t>
      </w:r>
      <w:r w:rsidR="001659B4" w:rsidRPr="007F66BA">
        <w:rPr>
          <w:rFonts w:asciiTheme="minorHAnsi" w:hAnsiTheme="minorHAnsi" w:cstheme="minorHAnsi"/>
          <w:sz w:val="28"/>
          <w:szCs w:val="28"/>
        </w:rPr>
        <w:t xml:space="preserve">ć </w:t>
      </w:r>
      <w:r w:rsidR="009B2065" w:rsidRPr="007F66BA">
        <w:rPr>
          <w:rFonts w:asciiTheme="minorHAnsi" w:hAnsiTheme="minorHAnsi" w:cstheme="minorHAnsi"/>
          <w:sz w:val="28"/>
          <w:szCs w:val="28"/>
        </w:rPr>
        <w:t>obejmując</w:t>
      </w:r>
      <w:r w:rsidR="001659B4" w:rsidRPr="007F66BA">
        <w:rPr>
          <w:rFonts w:asciiTheme="minorHAnsi" w:hAnsiTheme="minorHAnsi" w:cstheme="minorHAnsi"/>
          <w:sz w:val="28"/>
          <w:szCs w:val="28"/>
        </w:rPr>
        <w:t>a</w:t>
      </w:r>
      <w:r w:rsidR="009B2065" w:rsidRPr="007F66BA">
        <w:rPr>
          <w:rFonts w:asciiTheme="minorHAnsi" w:hAnsiTheme="minorHAnsi" w:cstheme="minorHAnsi"/>
          <w:sz w:val="28"/>
          <w:szCs w:val="28"/>
        </w:rPr>
        <w:t xml:space="preserve"> </w:t>
      </w:r>
      <w:r w:rsidR="009B2065" w:rsidRPr="007F66BA">
        <w:rPr>
          <w:rFonts w:asciiTheme="minorHAnsi" w:hAnsiTheme="minorHAnsi" w:cstheme="minorHAnsi"/>
          <w:sz w:val="28"/>
          <w:szCs w:val="28"/>
        </w:rPr>
        <w:lastRenderedPageBreak/>
        <w:t>nabywanie, łączenie, kształtowanie i wykorzystywanie dostępnej aktualnie wiedzy i umiejętności, w tym w zakresie narzędzi informatycznych lub oprogramowania, do planowania produkcji oraz projektowania i tworzenia zmienionych, ulepszonych lub nowych produktów, procesów lub usług, z wyłączeniem działalności obejmującej rutynowe i okresowe zmiany wprowadzane do nich, nawet jeżeli takie</w:t>
      </w:r>
      <w:r w:rsidR="005759A8" w:rsidRPr="007F66BA">
        <w:rPr>
          <w:rFonts w:asciiTheme="minorHAnsi" w:hAnsiTheme="minorHAnsi" w:cstheme="minorHAnsi"/>
          <w:sz w:val="28"/>
          <w:szCs w:val="28"/>
        </w:rPr>
        <w:t xml:space="preserve"> zmiany mają charakter ulepszeń</w:t>
      </w:r>
    </w:p>
    <w:p w14:paraId="25890A45" w14:textId="77777777" w:rsidR="009B0070" w:rsidRPr="007F66BA" w:rsidRDefault="009B0070" w:rsidP="009B0070">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Pracodawca</w:t>
      </w:r>
      <w:r w:rsidRPr="007F66BA">
        <w:rPr>
          <w:rFonts w:asciiTheme="minorHAnsi" w:hAnsiTheme="minorHAnsi" w:cstheme="minorHAnsi"/>
          <w:sz w:val="28"/>
          <w:szCs w:val="28"/>
        </w:rPr>
        <w:t xml:space="preserve"> - oznacza to jednostkę organizacyjną, chociażby nie posiadała osobowości prawnej, a także osobę fizyczną, jeżeli zatrudniają one co najmniej jednego pracownika</w:t>
      </w:r>
    </w:p>
    <w:p w14:paraId="1D8A134A" w14:textId="6F24A17E" w:rsidR="007E641E" w:rsidRPr="007F66BA" w:rsidRDefault="00793057" w:rsidP="007F66BA">
      <w:pPr>
        <w:spacing w:before="120" w:after="120" w:line="240" w:lineRule="auto"/>
        <w:jc w:val="both"/>
        <w:rPr>
          <w:rFonts w:asciiTheme="minorHAnsi" w:hAnsiTheme="minorHAnsi" w:cstheme="minorHAnsi"/>
          <w:sz w:val="28"/>
          <w:szCs w:val="28"/>
        </w:rPr>
      </w:pPr>
      <w:proofErr w:type="spellStart"/>
      <w:r w:rsidRPr="007F66BA">
        <w:rPr>
          <w:rFonts w:asciiTheme="minorHAnsi" w:hAnsiTheme="minorHAnsi" w:cstheme="minorHAnsi"/>
          <w:b/>
          <w:sz w:val="28"/>
          <w:szCs w:val="28"/>
        </w:rPr>
        <w:t>Preinkubacja</w:t>
      </w:r>
      <w:proofErr w:type="spellEnd"/>
      <w:r w:rsidRPr="007F66BA">
        <w:rPr>
          <w:rFonts w:asciiTheme="minorHAnsi" w:hAnsiTheme="minorHAnsi" w:cstheme="minorHAnsi"/>
          <w:b/>
          <w:sz w:val="28"/>
          <w:szCs w:val="28"/>
        </w:rPr>
        <w:t xml:space="preserve"> działalności gospodarczej</w:t>
      </w:r>
      <w:r w:rsidRPr="007F66BA">
        <w:rPr>
          <w:rFonts w:asciiTheme="minorHAnsi" w:hAnsiTheme="minorHAnsi" w:cstheme="minorHAnsi"/>
          <w:sz w:val="28"/>
          <w:szCs w:val="28"/>
        </w:rPr>
        <w:t xml:space="preserve"> – prowadzenie działalności gospodarczej przez osobę fizyczną poprzez korzystanie z podmiotowości prawnej inkubatora, bez jej formalnej rejestracji. Wsparcie to umożliwia </w:t>
      </w:r>
      <w:proofErr w:type="spellStart"/>
      <w:r w:rsidRPr="007F66BA">
        <w:rPr>
          <w:rFonts w:asciiTheme="minorHAnsi" w:hAnsiTheme="minorHAnsi" w:cstheme="minorHAnsi"/>
          <w:sz w:val="28"/>
          <w:szCs w:val="28"/>
        </w:rPr>
        <w:t>preinkubowanemu</w:t>
      </w:r>
      <w:proofErr w:type="spellEnd"/>
      <w:r w:rsidRPr="007F66BA">
        <w:rPr>
          <w:rFonts w:asciiTheme="minorHAnsi" w:hAnsiTheme="minorHAnsi" w:cstheme="minorHAnsi"/>
          <w:sz w:val="28"/>
          <w:szCs w:val="28"/>
        </w:rPr>
        <w:t xml:space="preserve"> przedsiębiorcy przetestowanie pomysłu na biznes w realnych warunkach rynkowych i skupienie się na zarządzaniu własną firmą, pozostawiając wszelkie formalności, a więc kwestie organizacyjno-prawno-księgowe inkubatorowi</w:t>
      </w:r>
    </w:p>
    <w:p w14:paraId="171AD11A" w14:textId="7F44C616" w:rsidR="00D961AD" w:rsidRPr="007F66BA" w:rsidRDefault="00D961AD"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bCs/>
          <w:sz w:val="28"/>
          <w:szCs w:val="28"/>
        </w:rPr>
        <w:t>Program aktywności lokalnej (PAL)</w:t>
      </w:r>
      <w:r w:rsidRPr="007F66BA">
        <w:rPr>
          <w:rFonts w:asciiTheme="minorHAnsi" w:hAnsiTheme="minorHAnsi" w:cstheme="minorHAnsi"/>
          <w:sz w:val="28"/>
          <w:szCs w:val="28"/>
        </w:rPr>
        <w:t xml:space="preserve"> -</w:t>
      </w:r>
      <w:r w:rsidRPr="007F66BA">
        <w:rPr>
          <w:rFonts w:asciiTheme="minorHAnsi" w:eastAsiaTheme="minorHAnsi" w:hAnsiTheme="minorHAnsi" w:cstheme="minorBidi"/>
          <w:szCs w:val="24"/>
        </w:rPr>
        <w:t xml:space="preserve"> </w:t>
      </w:r>
      <w:r w:rsidRPr="007F66BA">
        <w:rPr>
          <w:rFonts w:asciiTheme="minorHAnsi" w:hAnsiTheme="minorHAnsi" w:cstheme="minorHAnsi"/>
          <w:sz w:val="28"/>
          <w:szCs w:val="28"/>
        </w:rPr>
        <w:t>partnerstwo lokalne zainicjowane przez ośrodek pomocy społecznej, inną jednostkę organizacyjną samorządu terytorialnego lub organizację pozarządową w celu realizacji działań na rzecz aktywizacji społecznej i rozwiązywania problemów społeczności lokalnej oraz w celu zapewnienia współpracy i koordynacji działań instytucji i organizacji istotnych dla zaspokajania potrzeb członków społeczności lokalnej. Program aktywności lokalnej skierowany jest do osób w ramach konkretnego środowiska lub członków danej społeczności</w:t>
      </w:r>
    </w:p>
    <w:p w14:paraId="5FD2051B" w14:textId="6E6F7412" w:rsidR="00D961AD" w:rsidRPr="007F66BA" w:rsidRDefault="00D961AD"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Program polityki zdrowotnej</w:t>
      </w:r>
      <w:r w:rsidRPr="007F66BA">
        <w:rPr>
          <w:rFonts w:asciiTheme="minorHAnsi" w:hAnsiTheme="minorHAnsi" w:cstheme="minorHAnsi"/>
          <w:sz w:val="28"/>
          <w:szCs w:val="28"/>
        </w:rPr>
        <w:t xml:space="preserve"> – program, o którym mowa w art. 5 pkt 29a ustawy z dnia 27 sierpnia 2004 r. o świadczeniach opieki zdrowotnej finansowanych ze środków publicznych. W przypadku programów polityki zdrowotnej finansowanych ze środków EFS+, wybór realizatora programu polityki zdrowotnej następuje z zastosowaniem przepisów rozdziału 14 ustawy wdrożeniowej</w:t>
      </w:r>
    </w:p>
    <w:p w14:paraId="4E4B5D35" w14:textId="182EEF39" w:rsidR="00793057" w:rsidRPr="007F66BA" w:rsidRDefault="0079305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Projekt</w:t>
      </w:r>
      <w:r w:rsidRPr="007F66BA">
        <w:rPr>
          <w:rFonts w:asciiTheme="minorHAnsi" w:hAnsiTheme="minorHAnsi" w:cstheme="minorHAnsi"/>
          <w:sz w:val="28"/>
          <w:szCs w:val="28"/>
        </w:rPr>
        <w:t xml:space="preserve"> – projekt, o którym mowa w art. 2 pkt </w:t>
      </w:r>
      <w:r w:rsidR="00146551" w:rsidRPr="007F66BA">
        <w:rPr>
          <w:rFonts w:asciiTheme="minorHAnsi" w:hAnsiTheme="minorHAnsi" w:cstheme="minorHAnsi"/>
          <w:sz w:val="28"/>
          <w:szCs w:val="28"/>
        </w:rPr>
        <w:t xml:space="preserve">22 </w:t>
      </w:r>
      <w:r w:rsidR="00497AF5" w:rsidRPr="007F66BA">
        <w:rPr>
          <w:rFonts w:asciiTheme="minorHAnsi" w:hAnsiTheme="minorHAnsi" w:cstheme="minorHAnsi"/>
          <w:sz w:val="28"/>
          <w:szCs w:val="28"/>
        </w:rPr>
        <w:t>u</w:t>
      </w:r>
      <w:r w:rsidRPr="007F66BA">
        <w:rPr>
          <w:rFonts w:asciiTheme="minorHAnsi" w:hAnsiTheme="minorHAnsi" w:cstheme="minorHAnsi"/>
          <w:sz w:val="28"/>
          <w:szCs w:val="28"/>
        </w:rPr>
        <w:t>stawy</w:t>
      </w:r>
      <w:r w:rsidR="00497AF5" w:rsidRPr="007F66BA">
        <w:rPr>
          <w:rFonts w:asciiTheme="minorHAnsi" w:hAnsiTheme="minorHAnsi" w:cstheme="minorHAnsi"/>
          <w:sz w:val="28"/>
          <w:szCs w:val="28"/>
        </w:rPr>
        <w:t xml:space="preserve"> wdrożeniowej</w:t>
      </w:r>
    </w:p>
    <w:p w14:paraId="5B9C0A70" w14:textId="44C4D2D8" w:rsidR="00D961AD" w:rsidRPr="007F66BA" w:rsidRDefault="00D961AD"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bCs/>
          <w:sz w:val="28"/>
          <w:szCs w:val="28"/>
        </w:rPr>
        <w:t>Projekt partnerski</w:t>
      </w:r>
      <w:r w:rsidRPr="007F66BA">
        <w:rPr>
          <w:rFonts w:asciiTheme="minorHAnsi" w:hAnsiTheme="minorHAnsi" w:cstheme="minorHAnsi"/>
          <w:sz w:val="28"/>
          <w:szCs w:val="28"/>
        </w:rPr>
        <w:t xml:space="preserve"> - projekt partnerski, o którym mowa w art. 39 ustawy wdrożeniowej</w:t>
      </w:r>
    </w:p>
    <w:p w14:paraId="3C43AA0C" w14:textId="067C8803" w:rsidR="00793057" w:rsidRPr="007F66BA" w:rsidRDefault="00793057" w:rsidP="007F66BA">
      <w:pPr>
        <w:autoSpaceDE w:val="0"/>
        <w:autoSpaceDN w:val="0"/>
        <w:adjustRightInd w:val="0"/>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Projekt rewitalizacyjny</w:t>
      </w:r>
      <w:r w:rsidRPr="007F66BA">
        <w:rPr>
          <w:rFonts w:asciiTheme="minorHAnsi" w:hAnsiTheme="minorHAnsi" w:cstheme="minorHAnsi"/>
          <w:sz w:val="28"/>
          <w:szCs w:val="28"/>
        </w:rPr>
        <w:t xml:space="preserve"> – projekt w rozumieniu art. 2 pkt </w:t>
      </w:r>
      <w:r w:rsidR="00C61DD5" w:rsidRPr="007F66BA">
        <w:rPr>
          <w:rFonts w:asciiTheme="minorHAnsi" w:hAnsiTheme="minorHAnsi" w:cstheme="minorHAnsi"/>
          <w:sz w:val="28"/>
          <w:szCs w:val="28"/>
        </w:rPr>
        <w:t xml:space="preserve">22 </w:t>
      </w:r>
      <w:r w:rsidRPr="007F66BA">
        <w:rPr>
          <w:rFonts w:asciiTheme="minorHAnsi" w:hAnsiTheme="minorHAnsi" w:cstheme="minorHAnsi"/>
          <w:sz w:val="28"/>
          <w:szCs w:val="28"/>
        </w:rPr>
        <w:t xml:space="preserve">ustawy, wynikający z </w:t>
      </w:r>
      <w:r w:rsidR="00C61DD5" w:rsidRPr="007F66BA">
        <w:rPr>
          <w:rFonts w:asciiTheme="minorHAnsi" w:hAnsiTheme="minorHAnsi" w:cstheme="minorHAnsi"/>
          <w:sz w:val="28"/>
          <w:szCs w:val="28"/>
        </w:rPr>
        <w:t xml:space="preserve">gminnego </w:t>
      </w:r>
      <w:r w:rsidRPr="007F66BA">
        <w:rPr>
          <w:rFonts w:asciiTheme="minorHAnsi" w:hAnsiTheme="minorHAnsi" w:cstheme="minorHAnsi"/>
          <w:sz w:val="28"/>
          <w:szCs w:val="28"/>
        </w:rPr>
        <w:t xml:space="preserve">programu rewitalizacji tj. zaplanowany w programie rewitalizacji i ukierunkowany na osiągnięcie jego celów albo logicznie powiązany z treścią i celami programu rewitalizacji, zgłoszony do objęcia albo objęty współfinansowaniem UE z jednego z funduszy strukturalnych albo Funduszu </w:t>
      </w:r>
      <w:r w:rsidRPr="007F66BA">
        <w:rPr>
          <w:rFonts w:asciiTheme="minorHAnsi" w:hAnsiTheme="minorHAnsi" w:cstheme="minorHAnsi"/>
          <w:sz w:val="28"/>
          <w:szCs w:val="28"/>
        </w:rPr>
        <w:lastRenderedPageBreak/>
        <w:t>Spójności w ramach programu. Wynikanie projektu rewitalizacyjnego z programu rewitalizacji oznacza wskazanie (wymienienie) go wprost w programie rewitalizacji albo określenie go w ogólnym (zbiorczym) opisie innych, uzupełniających rodzajów działań rewitalizacyjnych</w:t>
      </w:r>
    </w:p>
    <w:p w14:paraId="60A3FFC9" w14:textId="61524565" w:rsidR="00D961AD" w:rsidRPr="007F66BA" w:rsidRDefault="009718A0"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bCs/>
          <w:sz w:val="28"/>
          <w:szCs w:val="28"/>
        </w:rPr>
        <w:t>Projekt socjalny</w:t>
      </w:r>
      <w:r w:rsidRPr="007F66BA">
        <w:rPr>
          <w:rFonts w:asciiTheme="minorHAnsi" w:hAnsiTheme="minorHAnsi" w:cstheme="minorHAnsi"/>
          <w:sz w:val="28"/>
          <w:szCs w:val="28"/>
        </w:rPr>
        <w:t xml:space="preserve"> </w:t>
      </w:r>
      <w:r w:rsidR="00D961AD" w:rsidRPr="007F66BA">
        <w:rPr>
          <w:rFonts w:asciiTheme="minorHAnsi" w:hAnsiTheme="minorHAnsi" w:cstheme="minorHAnsi"/>
          <w:sz w:val="28"/>
          <w:szCs w:val="28"/>
        </w:rPr>
        <w:t>- zespół działań mających na celu poprawę sytuacji życiowej osób, rodzin, grup zagrożonych ubóstwem, marginalizacją i wykluczeniem społecznym zgodnie z art. 6 pkt 18 ustawy z dnia 12 marca 2004 r. o pomocy społecznej</w:t>
      </w:r>
    </w:p>
    <w:p w14:paraId="48A0ECAA" w14:textId="4DD98F7F" w:rsidR="00D961AD" w:rsidRPr="007F66BA" w:rsidRDefault="00D961AD"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Przedsiębiorca</w:t>
      </w:r>
      <w:r w:rsidRPr="007F66BA">
        <w:rPr>
          <w:rFonts w:asciiTheme="minorHAnsi" w:hAnsiTheme="minorHAnsi" w:cstheme="minorHAnsi"/>
          <w:sz w:val="28"/>
          <w:szCs w:val="28"/>
        </w:rPr>
        <w:t xml:space="preserve"> - podmiot, o którym mowa w art. 1 Załącznika nr 1 do Rozporządzenia Komisji (UE) nr 651/2014 z dnia 17 czerwca 2014 r. uznającego niektóre rodzaje pomocy za zgodne z rynkiem wewnętrznym w zastosowaniu art. 107 i 108 Traktatu</w:t>
      </w:r>
    </w:p>
    <w:p w14:paraId="0ADF6880" w14:textId="61663E30" w:rsidR="00793057" w:rsidRPr="007F66BA" w:rsidRDefault="0079305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Przedsiębiorstwo</w:t>
      </w:r>
      <w:r w:rsidR="00DA4897">
        <w:rPr>
          <w:rFonts w:asciiTheme="minorHAnsi" w:hAnsiTheme="minorHAnsi" w:cstheme="minorHAnsi"/>
          <w:b/>
          <w:sz w:val="28"/>
          <w:szCs w:val="28"/>
        </w:rPr>
        <w:t xml:space="preserve"> </w:t>
      </w:r>
      <w:r w:rsidRPr="007F66BA">
        <w:rPr>
          <w:rFonts w:asciiTheme="minorHAnsi" w:hAnsiTheme="minorHAnsi" w:cstheme="minorHAnsi"/>
          <w:sz w:val="28"/>
          <w:szCs w:val="28"/>
        </w:rPr>
        <w:t>–</w:t>
      </w:r>
      <w:r w:rsidR="00DA4897">
        <w:rPr>
          <w:rFonts w:asciiTheme="minorHAnsi" w:hAnsiTheme="minorHAnsi" w:cstheme="minorHAnsi"/>
          <w:sz w:val="28"/>
          <w:szCs w:val="28"/>
        </w:rPr>
        <w:t xml:space="preserve"> </w:t>
      </w:r>
      <w:r w:rsidRPr="007F66BA">
        <w:rPr>
          <w:rFonts w:asciiTheme="minorHAnsi" w:hAnsiTheme="minorHAnsi" w:cstheme="minorHAnsi"/>
          <w:sz w:val="28"/>
          <w:szCs w:val="28"/>
        </w:rPr>
        <w:t>przedsiębiorstwo w rozumieniu art. 1 załącznika I do rozporządzenia Komisji (UE) nr 651/2014 z dnia 17 czerwca 2014 roku uznającego niektóre rodzaje pomocy za zgodne z rynkiem wewnętrznym z zastosowaniem art.107 i 108 Traktatu</w:t>
      </w:r>
    </w:p>
    <w:p w14:paraId="5DB12B74" w14:textId="299A16C0" w:rsidR="00F56323" w:rsidRPr="007F66BA" w:rsidRDefault="00F56323"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Przedsiębiorstwo ESCO</w:t>
      </w:r>
      <w:r w:rsidRPr="007F66BA">
        <w:rPr>
          <w:rFonts w:asciiTheme="minorHAnsi" w:hAnsiTheme="minorHAnsi" w:cstheme="minorHAnsi"/>
          <w:sz w:val="28"/>
          <w:szCs w:val="28"/>
        </w:rPr>
        <w:t xml:space="preserve"> – </w:t>
      </w:r>
      <w:r w:rsidR="00A96B82" w:rsidRPr="007F66BA">
        <w:rPr>
          <w:rFonts w:asciiTheme="minorHAnsi" w:hAnsiTheme="minorHAnsi" w:cstheme="minorHAnsi"/>
          <w:sz w:val="28"/>
          <w:szCs w:val="28"/>
        </w:rPr>
        <w:t>(Energy Service Company) - firma oferująca usługi energetyczne. Przedsiębiorstwo usług energetycznych dostarcza usługę poprawiającą efektywność energetyczną u beneficjenta, a wynagrodzenie (zwrot kosztów) za usługę otrzymuje z oszczędności uzyskanych ze zmniejszenia kosztów zużywanej energii wynikających z wdrożonych rozwiązań.</w:t>
      </w:r>
    </w:p>
    <w:p w14:paraId="1D432E6F" w14:textId="259799BB" w:rsidR="00786016" w:rsidRPr="007F66BA" w:rsidRDefault="00D961AD" w:rsidP="00786016">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 xml:space="preserve">Przedsiębiorstwo społeczne (PS) </w:t>
      </w:r>
      <w:r w:rsidRPr="007F66BA">
        <w:rPr>
          <w:rFonts w:asciiTheme="minorHAnsi" w:hAnsiTheme="minorHAnsi" w:cstheme="minorHAnsi"/>
          <w:sz w:val="28"/>
          <w:szCs w:val="28"/>
        </w:rPr>
        <w:t xml:space="preserve">– </w:t>
      </w:r>
      <w:r w:rsidR="00786016" w:rsidRPr="007B76F6">
        <w:rPr>
          <w:rFonts w:asciiTheme="minorHAnsi" w:hAnsiTheme="minorHAnsi" w:cstheme="minorHAnsi"/>
          <w:bCs/>
          <w:sz w:val="28"/>
          <w:szCs w:val="28"/>
        </w:rPr>
        <w:t>zgodnie z Wytycznymi dotyczącymi realizacji projektów z udziałem środków Europejskiego Funduszu Społecznego Plus w regionalnych programach na lata 2021-2027</w:t>
      </w:r>
      <w:r w:rsidR="00DA4897">
        <w:rPr>
          <w:rFonts w:asciiTheme="minorHAnsi" w:hAnsiTheme="minorHAnsi" w:cstheme="minorHAnsi"/>
          <w:bCs/>
          <w:sz w:val="28"/>
          <w:szCs w:val="28"/>
        </w:rPr>
        <w:t xml:space="preserve"> </w:t>
      </w:r>
    </w:p>
    <w:p w14:paraId="2009FB6A" w14:textId="5F43FF93" w:rsidR="00452B0E" w:rsidRPr="007F66BA" w:rsidRDefault="00452B0E"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Przedsięwzięci</w:t>
      </w:r>
      <w:r w:rsidR="005B5D80" w:rsidRPr="007F66BA">
        <w:rPr>
          <w:rFonts w:asciiTheme="minorHAnsi" w:hAnsiTheme="minorHAnsi" w:cstheme="minorHAnsi"/>
          <w:b/>
          <w:sz w:val="28"/>
          <w:szCs w:val="28"/>
        </w:rPr>
        <w:t>e</w:t>
      </w:r>
      <w:r w:rsidRPr="007F66BA">
        <w:rPr>
          <w:rFonts w:asciiTheme="minorHAnsi" w:hAnsiTheme="minorHAnsi" w:cstheme="minorHAnsi"/>
          <w:b/>
          <w:sz w:val="28"/>
          <w:szCs w:val="28"/>
        </w:rPr>
        <w:t xml:space="preserve"> termomodernizacyjne – </w:t>
      </w:r>
      <w:r w:rsidRPr="007F66BA">
        <w:rPr>
          <w:rFonts w:asciiTheme="minorHAnsi" w:hAnsiTheme="minorHAnsi" w:cstheme="minorHAnsi"/>
          <w:sz w:val="28"/>
          <w:szCs w:val="28"/>
        </w:rPr>
        <w:t>ulepszenie, w wyniku którego następuje zmniejszenie zapotrzebowania na energię dostarczaną na potrzeby ogrzewania i podgrzewania wody użytkowej oraz ogrzewania do budynków.</w:t>
      </w:r>
      <w:r w:rsidR="001316CC">
        <w:rPr>
          <w:rFonts w:asciiTheme="minorHAnsi" w:hAnsiTheme="minorHAnsi" w:cstheme="minorHAnsi"/>
          <w:sz w:val="28"/>
          <w:szCs w:val="28"/>
        </w:rPr>
        <w:t xml:space="preserve"> Przedsięwzięciem </w:t>
      </w:r>
      <w:r w:rsidR="001316CC" w:rsidRPr="001316CC">
        <w:rPr>
          <w:rFonts w:asciiTheme="minorHAnsi" w:hAnsiTheme="minorHAnsi" w:cstheme="minorHAnsi"/>
          <w:sz w:val="28"/>
          <w:szCs w:val="28"/>
        </w:rPr>
        <w:t>termomodernizacyjn</w:t>
      </w:r>
      <w:r w:rsidR="001316CC">
        <w:rPr>
          <w:rFonts w:asciiTheme="minorHAnsi" w:hAnsiTheme="minorHAnsi" w:cstheme="minorHAnsi"/>
          <w:sz w:val="28"/>
          <w:szCs w:val="28"/>
        </w:rPr>
        <w:t xml:space="preserve">ym nie jest </w:t>
      </w:r>
      <w:r w:rsidR="00BB49B4">
        <w:rPr>
          <w:rFonts w:asciiTheme="minorHAnsi" w:hAnsiTheme="minorHAnsi" w:cstheme="minorHAnsi"/>
          <w:sz w:val="28"/>
          <w:szCs w:val="28"/>
        </w:rPr>
        <w:t>przeprowadzenie wyłącznie inwestycji związanych z OZE.</w:t>
      </w:r>
    </w:p>
    <w:p w14:paraId="042D4F7C" w14:textId="2636CB7C" w:rsidR="007D6FCA" w:rsidRPr="007D6FCA" w:rsidRDefault="007D6FCA" w:rsidP="007F66BA">
      <w:pPr>
        <w:spacing w:before="120" w:after="120" w:line="240" w:lineRule="auto"/>
        <w:jc w:val="both"/>
        <w:rPr>
          <w:rFonts w:asciiTheme="minorHAnsi" w:hAnsiTheme="minorHAnsi" w:cstheme="minorHAnsi"/>
          <w:sz w:val="28"/>
          <w:szCs w:val="28"/>
        </w:rPr>
      </w:pPr>
      <w:r>
        <w:rPr>
          <w:rFonts w:asciiTheme="minorHAnsi" w:hAnsiTheme="minorHAnsi" w:cstheme="minorHAnsi"/>
          <w:b/>
          <w:sz w:val="28"/>
          <w:szCs w:val="28"/>
        </w:rPr>
        <w:t xml:space="preserve">Przemysł 4.0 </w:t>
      </w:r>
      <w:r>
        <w:rPr>
          <w:rFonts w:asciiTheme="minorHAnsi" w:hAnsiTheme="minorHAnsi" w:cstheme="minorHAnsi"/>
          <w:sz w:val="28"/>
          <w:szCs w:val="28"/>
        </w:rPr>
        <w:t xml:space="preserve">– </w:t>
      </w:r>
      <w:r w:rsidRPr="007D6FCA">
        <w:rPr>
          <w:rFonts w:asciiTheme="minorHAnsi" w:hAnsiTheme="minorHAnsi" w:cstheme="minorHAnsi"/>
          <w:sz w:val="28"/>
          <w:szCs w:val="28"/>
        </w:rPr>
        <w:t>zmiany polegające przede wszystkim na automatyzacji, robotyzacji i cyfryzacji przedsiębiorstw, zwiększeniu systemów procesowych, przestawieniu firm na cyfrowy łańcuch dostaw</w:t>
      </w:r>
    </w:p>
    <w:p w14:paraId="28A921F2" w14:textId="731EEB14" w:rsidR="00D961AD" w:rsidRPr="007F66BA" w:rsidRDefault="00D961AD"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 xml:space="preserve">PSZ – </w:t>
      </w:r>
      <w:r w:rsidRPr="00024429">
        <w:rPr>
          <w:rFonts w:asciiTheme="minorHAnsi" w:hAnsiTheme="minorHAnsi" w:cstheme="minorHAnsi"/>
          <w:sz w:val="28"/>
          <w:szCs w:val="28"/>
        </w:rPr>
        <w:t>P</w:t>
      </w:r>
      <w:r w:rsidRPr="007F66BA">
        <w:rPr>
          <w:rFonts w:asciiTheme="minorHAnsi" w:hAnsiTheme="minorHAnsi" w:cstheme="minorHAnsi"/>
          <w:sz w:val="28"/>
          <w:szCs w:val="28"/>
        </w:rPr>
        <w:t>ubliczne Służby Zatrudnienia</w:t>
      </w:r>
    </w:p>
    <w:p w14:paraId="37B8BDAF" w14:textId="75550029" w:rsidR="00793057" w:rsidRDefault="0079305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Publiczny transport zbiorowy</w:t>
      </w:r>
      <w:r w:rsidRPr="007F66BA">
        <w:rPr>
          <w:rFonts w:asciiTheme="minorHAnsi" w:hAnsiTheme="minorHAnsi" w:cstheme="minorHAnsi"/>
          <w:sz w:val="28"/>
          <w:szCs w:val="28"/>
        </w:rPr>
        <w:t xml:space="preserve"> – powszechnie dostępny regularny przewóz osób wykonywany w określonych odstępach czasu i po określonej linii komunikacyjnej, liniach komunikacyjnych lub sieci komunikacyjnej</w:t>
      </w:r>
    </w:p>
    <w:p w14:paraId="4537AA7F" w14:textId="77777777" w:rsidR="00374500" w:rsidRPr="00930CC8" w:rsidRDefault="00374500" w:rsidP="00374500">
      <w:pPr>
        <w:spacing w:before="120" w:after="120" w:line="240" w:lineRule="auto"/>
        <w:jc w:val="both"/>
        <w:rPr>
          <w:rFonts w:asciiTheme="minorHAnsi" w:hAnsiTheme="minorHAnsi" w:cstheme="minorHAnsi"/>
          <w:sz w:val="28"/>
          <w:szCs w:val="28"/>
        </w:rPr>
      </w:pPr>
      <w:r w:rsidRPr="00930CC8">
        <w:rPr>
          <w:rFonts w:asciiTheme="minorHAnsi" w:hAnsiTheme="minorHAnsi" w:cstheme="minorHAnsi"/>
          <w:b/>
          <w:sz w:val="28"/>
          <w:szCs w:val="28"/>
        </w:rPr>
        <w:lastRenderedPageBreak/>
        <w:t xml:space="preserve">Publiczny zakład opieki zdrowotnej </w:t>
      </w:r>
      <w:r w:rsidRPr="007E3355">
        <w:rPr>
          <w:rFonts w:asciiTheme="minorHAnsi" w:hAnsiTheme="minorHAnsi" w:cstheme="minorHAnsi"/>
          <w:sz w:val="28"/>
          <w:szCs w:val="28"/>
        </w:rPr>
        <w:t xml:space="preserve">– </w:t>
      </w:r>
      <w:r w:rsidRPr="00930CC8">
        <w:rPr>
          <w:rFonts w:asciiTheme="minorHAnsi" w:hAnsiTheme="minorHAnsi" w:cstheme="minorHAnsi"/>
          <w:sz w:val="28"/>
          <w:szCs w:val="28"/>
        </w:rPr>
        <w:t>podmiot wykonujący działalność leczniczą, będący jednostką sektora finansów publicznych, w rozumieniu art. 9 Ustawy z dnia 27 sierpnia 2009 r. o finansach publicznych, lub utworzony przez tę jednostkę</w:t>
      </w:r>
    </w:p>
    <w:p w14:paraId="184D0AE3" w14:textId="77777777" w:rsidR="00967CC7" w:rsidRPr="007F66BA" w:rsidRDefault="00967CC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 xml:space="preserve">Punkt interwencji kryzysowej (PIK) – </w:t>
      </w:r>
      <w:r w:rsidRPr="007F66BA">
        <w:rPr>
          <w:rFonts w:asciiTheme="minorHAnsi" w:hAnsiTheme="minorHAnsi" w:cstheme="minorHAnsi"/>
          <w:bCs/>
          <w:sz w:val="28"/>
          <w:szCs w:val="28"/>
        </w:rPr>
        <w:t>podmiot, o którym mowa w</w:t>
      </w:r>
      <w:r w:rsidRPr="007F66BA">
        <w:rPr>
          <w:rFonts w:asciiTheme="minorHAnsi" w:hAnsiTheme="minorHAnsi" w:cstheme="minorHAnsi"/>
          <w:b/>
          <w:sz w:val="28"/>
          <w:szCs w:val="28"/>
        </w:rPr>
        <w:t xml:space="preserve"> </w:t>
      </w:r>
      <w:r w:rsidRPr="007F66BA">
        <w:rPr>
          <w:rFonts w:asciiTheme="minorHAnsi" w:hAnsiTheme="minorHAnsi" w:cstheme="minorHAnsi"/>
          <w:sz w:val="28"/>
          <w:szCs w:val="28"/>
        </w:rPr>
        <w:t>ustawie z dnia 12 marca 2004 r. o pomocy społecznej</w:t>
      </w:r>
    </w:p>
    <w:p w14:paraId="0B668A0F" w14:textId="1340386B" w:rsidR="00786016" w:rsidRPr="007F66BA" w:rsidRDefault="00967CC7" w:rsidP="00786016">
      <w:pPr>
        <w:autoSpaceDE w:val="0"/>
        <w:autoSpaceDN w:val="0"/>
        <w:adjustRightInd w:val="0"/>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Racjonalne usprawnienia</w:t>
      </w:r>
      <w:r w:rsidRPr="007F66BA">
        <w:rPr>
          <w:rFonts w:asciiTheme="minorHAnsi" w:hAnsiTheme="minorHAnsi" w:cstheme="minorHAnsi"/>
          <w:sz w:val="28"/>
          <w:szCs w:val="28"/>
        </w:rPr>
        <w:t xml:space="preserve"> – </w:t>
      </w:r>
      <w:r w:rsidR="00786016">
        <w:rPr>
          <w:rFonts w:asciiTheme="minorHAnsi" w:hAnsiTheme="minorHAnsi" w:cstheme="minorHAnsi"/>
          <w:sz w:val="28"/>
          <w:szCs w:val="28"/>
        </w:rPr>
        <w:t xml:space="preserve">zgodnie z Wytycznymi </w:t>
      </w:r>
      <w:r w:rsidR="00786016" w:rsidRPr="00AE3025">
        <w:rPr>
          <w:rFonts w:asciiTheme="minorHAnsi" w:hAnsiTheme="minorHAnsi" w:cstheme="minorHAnsi"/>
          <w:sz w:val="28"/>
          <w:szCs w:val="28"/>
        </w:rPr>
        <w:t>dotycząc</w:t>
      </w:r>
      <w:r w:rsidR="00786016">
        <w:rPr>
          <w:rFonts w:asciiTheme="minorHAnsi" w:hAnsiTheme="minorHAnsi" w:cstheme="minorHAnsi"/>
          <w:sz w:val="28"/>
          <w:szCs w:val="28"/>
        </w:rPr>
        <w:t>ymi</w:t>
      </w:r>
      <w:r w:rsidR="00786016" w:rsidRPr="00AE3025">
        <w:rPr>
          <w:rFonts w:asciiTheme="minorHAnsi" w:hAnsiTheme="minorHAnsi" w:cstheme="minorHAnsi"/>
          <w:sz w:val="28"/>
          <w:szCs w:val="28"/>
        </w:rPr>
        <w:t xml:space="preserve"> realizacji zasad </w:t>
      </w:r>
      <w:r w:rsidR="00786016">
        <w:rPr>
          <w:rFonts w:asciiTheme="minorHAnsi" w:hAnsiTheme="minorHAnsi" w:cstheme="minorHAnsi"/>
          <w:sz w:val="28"/>
          <w:szCs w:val="28"/>
        </w:rPr>
        <w:t xml:space="preserve">równościowych w ramach funduszy </w:t>
      </w:r>
      <w:r w:rsidR="00786016" w:rsidRPr="00AE3025">
        <w:rPr>
          <w:rFonts w:asciiTheme="minorHAnsi" w:hAnsiTheme="minorHAnsi" w:cstheme="minorHAnsi"/>
          <w:sz w:val="28"/>
          <w:szCs w:val="28"/>
        </w:rPr>
        <w:t>unijnych na lata 2021-2027</w:t>
      </w:r>
    </w:p>
    <w:p w14:paraId="79ACD1A0" w14:textId="55A087C2" w:rsidR="00DE665D" w:rsidRPr="007F66BA" w:rsidRDefault="00DE665D" w:rsidP="00786016">
      <w:pPr>
        <w:autoSpaceDE w:val="0"/>
        <w:autoSpaceDN w:val="0"/>
        <w:adjustRightInd w:val="0"/>
        <w:spacing w:before="120" w:after="120" w:line="240" w:lineRule="auto"/>
        <w:jc w:val="both"/>
        <w:rPr>
          <w:rFonts w:asciiTheme="minorHAnsi" w:hAnsiTheme="minorHAnsi" w:cstheme="minorHAnsi"/>
          <w:sz w:val="28"/>
          <w:szCs w:val="28"/>
        </w:rPr>
      </w:pPr>
      <w:r>
        <w:rPr>
          <w:rFonts w:asciiTheme="minorHAnsi" w:hAnsiTheme="minorHAnsi" w:cstheme="minorHAnsi"/>
          <w:b/>
          <w:sz w:val="28"/>
          <w:szCs w:val="28"/>
        </w:rPr>
        <w:t xml:space="preserve">Regionalne Inteligentne </w:t>
      </w:r>
      <w:r w:rsidRPr="007F66BA">
        <w:rPr>
          <w:rFonts w:asciiTheme="minorHAnsi" w:hAnsiTheme="minorHAnsi" w:cstheme="minorHAnsi"/>
          <w:b/>
          <w:sz w:val="28"/>
          <w:szCs w:val="28"/>
        </w:rPr>
        <w:t xml:space="preserve">Specjalizacje </w:t>
      </w:r>
      <w:r>
        <w:rPr>
          <w:rFonts w:asciiTheme="minorHAnsi" w:hAnsiTheme="minorHAnsi" w:cstheme="minorHAnsi"/>
          <w:b/>
          <w:sz w:val="28"/>
          <w:szCs w:val="28"/>
        </w:rPr>
        <w:t xml:space="preserve">(RIS) </w:t>
      </w:r>
      <w:r w:rsidRPr="007F66BA">
        <w:rPr>
          <w:rFonts w:asciiTheme="minorHAnsi" w:hAnsiTheme="minorHAnsi" w:cstheme="minorHAnsi"/>
          <w:sz w:val="28"/>
          <w:szCs w:val="28"/>
        </w:rPr>
        <w:t>–</w:t>
      </w:r>
      <w:r>
        <w:rPr>
          <w:rFonts w:asciiTheme="minorHAnsi" w:hAnsiTheme="minorHAnsi" w:cstheme="minorHAnsi"/>
          <w:sz w:val="28"/>
          <w:szCs w:val="28"/>
        </w:rPr>
        <w:t xml:space="preserve"> </w:t>
      </w:r>
      <w:r w:rsidR="006D19BB">
        <w:rPr>
          <w:rFonts w:asciiTheme="minorHAnsi" w:hAnsiTheme="minorHAnsi" w:cstheme="minorHAnsi"/>
          <w:sz w:val="28"/>
          <w:szCs w:val="28"/>
        </w:rPr>
        <w:t xml:space="preserve">przed dniem 5 marca 2024 r. </w:t>
      </w:r>
      <w:r w:rsidRPr="007F66BA">
        <w:rPr>
          <w:rFonts w:asciiTheme="minorHAnsi" w:hAnsiTheme="minorHAnsi" w:cstheme="minorHAnsi"/>
          <w:sz w:val="28"/>
          <w:szCs w:val="28"/>
        </w:rPr>
        <w:t>specjalizacje regionalne określone w RSI LORIS 2030, przygotowane w procesie przedsiębiorczego odkrywania, z uwzględnieniem elastycznego systemu monitorowania specjalizacji regionalnych, pozwalającego na aktualizowanie zapisów RSI LORIS 2030 o informacje pochodzące ze sfery rynkowej; wyłoniono 6 specjalizacji regionalnych:</w:t>
      </w:r>
    </w:p>
    <w:p w14:paraId="75F2EC0B" w14:textId="77777777" w:rsidR="00DE665D" w:rsidRPr="007F66BA" w:rsidRDefault="00DE665D" w:rsidP="00DE665D">
      <w:pPr>
        <w:spacing w:before="120" w:after="120" w:line="240" w:lineRule="auto"/>
        <w:jc w:val="both"/>
        <w:rPr>
          <w:rFonts w:asciiTheme="minorHAnsi" w:hAnsiTheme="minorHAnsi" w:cstheme="minorHAnsi"/>
          <w:sz w:val="28"/>
          <w:szCs w:val="28"/>
        </w:rPr>
      </w:pPr>
      <w:r w:rsidRPr="007F66BA">
        <w:rPr>
          <w:rFonts w:asciiTheme="minorHAnsi" w:hAnsiTheme="minorHAnsi" w:cstheme="minorHAnsi"/>
          <w:sz w:val="28"/>
          <w:szCs w:val="28"/>
        </w:rPr>
        <w:t>- nowoczesny przemysł włókienniczy i mody (w tym wzornictwo),</w:t>
      </w:r>
    </w:p>
    <w:p w14:paraId="03566B32" w14:textId="77777777" w:rsidR="00DE665D" w:rsidRPr="007F66BA" w:rsidRDefault="00DE665D" w:rsidP="00DE665D">
      <w:pPr>
        <w:spacing w:before="120" w:after="120" w:line="240" w:lineRule="auto"/>
        <w:jc w:val="both"/>
        <w:rPr>
          <w:rFonts w:asciiTheme="minorHAnsi" w:hAnsiTheme="minorHAnsi" w:cstheme="minorHAnsi"/>
          <w:sz w:val="28"/>
          <w:szCs w:val="28"/>
        </w:rPr>
      </w:pPr>
      <w:r w:rsidRPr="007F66BA">
        <w:rPr>
          <w:rFonts w:asciiTheme="minorHAnsi" w:hAnsiTheme="minorHAnsi" w:cstheme="minorHAnsi"/>
          <w:sz w:val="28"/>
          <w:szCs w:val="28"/>
        </w:rPr>
        <w:t>- zaawansowane materiały budowlane</w:t>
      </w:r>
    </w:p>
    <w:p w14:paraId="255B00C2" w14:textId="77777777" w:rsidR="00DE665D" w:rsidRPr="007F66BA" w:rsidRDefault="00DE665D" w:rsidP="00DE665D">
      <w:pPr>
        <w:spacing w:before="120" w:after="120" w:line="240" w:lineRule="auto"/>
        <w:jc w:val="both"/>
        <w:rPr>
          <w:rFonts w:asciiTheme="minorHAnsi" w:hAnsiTheme="minorHAnsi" w:cstheme="minorHAnsi"/>
          <w:sz w:val="28"/>
          <w:szCs w:val="28"/>
        </w:rPr>
      </w:pPr>
      <w:r w:rsidRPr="007F66BA">
        <w:rPr>
          <w:rFonts w:asciiTheme="minorHAnsi" w:hAnsiTheme="minorHAnsi" w:cstheme="minorHAnsi"/>
          <w:sz w:val="28"/>
          <w:szCs w:val="28"/>
        </w:rPr>
        <w:t>- medycyna, farmacja, kosmetyki</w:t>
      </w:r>
    </w:p>
    <w:p w14:paraId="2F38D0AB" w14:textId="77777777" w:rsidR="00DE665D" w:rsidRPr="007F66BA" w:rsidRDefault="00DE665D" w:rsidP="00DE665D">
      <w:pPr>
        <w:spacing w:before="120" w:after="120" w:line="240" w:lineRule="auto"/>
        <w:jc w:val="both"/>
        <w:rPr>
          <w:rFonts w:asciiTheme="minorHAnsi" w:hAnsiTheme="minorHAnsi" w:cstheme="minorHAnsi"/>
          <w:sz w:val="28"/>
          <w:szCs w:val="28"/>
        </w:rPr>
      </w:pPr>
      <w:r w:rsidRPr="007F66BA">
        <w:rPr>
          <w:rFonts w:asciiTheme="minorHAnsi" w:hAnsiTheme="minorHAnsi" w:cstheme="minorHAnsi"/>
          <w:sz w:val="28"/>
          <w:szCs w:val="28"/>
        </w:rPr>
        <w:t>- energetyka, w tym odnawialne źródła energii</w:t>
      </w:r>
    </w:p>
    <w:p w14:paraId="31AA00D2" w14:textId="77777777" w:rsidR="00DE665D" w:rsidRPr="007F66BA" w:rsidRDefault="00DE665D" w:rsidP="00DE665D">
      <w:pPr>
        <w:spacing w:before="120" w:after="120" w:line="240" w:lineRule="auto"/>
        <w:jc w:val="both"/>
        <w:rPr>
          <w:rFonts w:asciiTheme="minorHAnsi" w:hAnsiTheme="minorHAnsi" w:cstheme="minorHAnsi"/>
          <w:sz w:val="28"/>
          <w:szCs w:val="28"/>
        </w:rPr>
      </w:pPr>
      <w:r w:rsidRPr="007F66BA">
        <w:rPr>
          <w:rFonts w:asciiTheme="minorHAnsi" w:hAnsiTheme="minorHAnsi" w:cstheme="minorHAnsi"/>
          <w:sz w:val="28"/>
          <w:szCs w:val="28"/>
        </w:rPr>
        <w:t>- innowacyjne rolnictwo i przetwórstwo rolno-spożywcze</w:t>
      </w:r>
    </w:p>
    <w:p w14:paraId="61EE43D1" w14:textId="00748268" w:rsidR="00DE665D" w:rsidRDefault="00DE665D" w:rsidP="00DE665D">
      <w:pPr>
        <w:spacing w:before="120" w:after="120" w:line="240" w:lineRule="auto"/>
        <w:jc w:val="both"/>
        <w:rPr>
          <w:rFonts w:asciiTheme="minorHAnsi" w:hAnsiTheme="minorHAnsi" w:cstheme="minorHAnsi"/>
          <w:sz w:val="28"/>
          <w:szCs w:val="28"/>
        </w:rPr>
      </w:pPr>
      <w:r w:rsidRPr="007F66BA">
        <w:rPr>
          <w:rFonts w:asciiTheme="minorHAnsi" w:hAnsiTheme="minorHAnsi" w:cstheme="minorHAnsi"/>
          <w:sz w:val="28"/>
          <w:szCs w:val="28"/>
        </w:rPr>
        <w:t>- informatyka i telekomunikacja</w:t>
      </w:r>
      <w:r w:rsidR="00CE71FB">
        <w:rPr>
          <w:rFonts w:asciiTheme="minorHAnsi" w:hAnsiTheme="minorHAnsi" w:cstheme="minorHAnsi"/>
          <w:sz w:val="28"/>
          <w:szCs w:val="28"/>
        </w:rPr>
        <w:t>.</w:t>
      </w:r>
    </w:p>
    <w:p w14:paraId="2055882A" w14:textId="56EEF145" w:rsidR="00AC5A2B" w:rsidRDefault="006D19BB" w:rsidP="00DE665D">
      <w:pPr>
        <w:spacing w:before="120" w:after="120" w:line="240" w:lineRule="auto"/>
        <w:jc w:val="both"/>
        <w:rPr>
          <w:rFonts w:asciiTheme="minorHAnsi" w:hAnsiTheme="minorHAnsi" w:cstheme="minorHAnsi"/>
          <w:sz w:val="28"/>
          <w:szCs w:val="28"/>
        </w:rPr>
      </w:pPr>
      <w:r>
        <w:rPr>
          <w:rFonts w:asciiTheme="minorHAnsi" w:hAnsiTheme="minorHAnsi" w:cstheme="minorHAnsi"/>
          <w:sz w:val="28"/>
          <w:szCs w:val="28"/>
        </w:rPr>
        <w:t>Od dnia 5 marca 2024 r. specjalizacje regionalne określone w RSI Łódzkie 2030+, w podziale na</w:t>
      </w:r>
      <w:r w:rsidR="00AC5A2B">
        <w:rPr>
          <w:rFonts w:asciiTheme="minorHAnsi" w:hAnsiTheme="minorHAnsi" w:cstheme="minorHAnsi"/>
          <w:sz w:val="28"/>
          <w:szCs w:val="28"/>
        </w:rPr>
        <w:t xml:space="preserve"> specjalizacje horyzontalne i branżowe.</w:t>
      </w:r>
      <w:r>
        <w:rPr>
          <w:rFonts w:asciiTheme="minorHAnsi" w:hAnsiTheme="minorHAnsi" w:cstheme="minorHAnsi"/>
          <w:sz w:val="28"/>
          <w:szCs w:val="28"/>
        </w:rPr>
        <w:t xml:space="preserve"> </w:t>
      </w:r>
    </w:p>
    <w:p w14:paraId="3C9EF108" w14:textId="5DF08BAF" w:rsidR="00AC5A2B" w:rsidRDefault="00AC5A2B" w:rsidP="00DE665D">
      <w:pPr>
        <w:spacing w:before="120" w:after="120" w:line="240" w:lineRule="auto"/>
        <w:jc w:val="both"/>
        <w:rPr>
          <w:rFonts w:asciiTheme="minorHAnsi" w:hAnsiTheme="minorHAnsi" w:cstheme="minorHAnsi"/>
          <w:sz w:val="28"/>
          <w:szCs w:val="28"/>
        </w:rPr>
      </w:pPr>
      <w:r>
        <w:rPr>
          <w:rFonts w:asciiTheme="minorHAnsi" w:hAnsiTheme="minorHAnsi" w:cstheme="minorHAnsi"/>
          <w:sz w:val="28"/>
          <w:szCs w:val="28"/>
        </w:rPr>
        <w:t>Specjalizacje horyzontalne:</w:t>
      </w:r>
    </w:p>
    <w:p w14:paraId="1CE79327" w14:textId="0FCB0726" w:rsidR="00AC5A2B" w:rsidRDefault="00AC5A2B" w:rsidP="00DE665D">
      <w:pPr>
        <w:spacing w:before="120" w:after="120" w:line="240" w:lineRule="auto"/>
        <w:jc w:val="both"/>
        <w:rPr>
          <w:rFonts w:asciiTheme="minorHAnsi" w:hAnsiTheme="minorHAnsi" w:cstheme="minorHAnsi"/>
          <w:sz w:val="28"/>
          <w:szCs w:val="28"/>
        </w:rPr>
      </w:pPr>
      <w:r>
        <w:rPr>
          <w:rFonts w:asciiTheme="minorHAnsi" w:hAnsiTheme="minorHAnsi" w:cstheme="minorHAnsi"/>
          <w:sz w:val="28"/>
          <w:szCs w:val="28"/>
        </w:rPr>
        <w:t xml:space="preserve">- </w:t>
      </w:r>
      <w:r w:rsidRPr="00AC5A2B">
        <w:rPr>
          <w:rFonts w:asciiTheme="minorHAnsi" w:hAnsiTheme="minorHAnsi" w:cstheme="minorHAnsi"/>
          <w:sz w:val="28"/>
          <w:szCs w:val="28"/>
        </w:rPr>
        <w:t>Nowoczesne technologie środowiskowe</w:t>
      </w:r>
    </w:p>
    <w:p w14:paraId="7ADDFD51" w14:textId="3C265AB6" w:rsidR="00AC5A2B" w:rsidRDefault="00AC5A2B" w:rsidP="00DE665D">
      <w:pPr>
        <w:spacing w:before="120" w:after="120" w:line="240" w:lineRule="auto"/>
        <w:jc w:val="both"/>
        <w:rPr>
          <w:rFonts w:asciiTheme="minorHAnsi" w:hAnsiTheme="minorHAnsi" w:cstheme="minorHAnsi"/>
          <w:sz w:val="28"/>
          <w:szCs w:val="28"/>
        </w:rPr>
      </w:pPr>
      <w:r>
        <w:rPr>
          <w:rFonts w:asciiTheme="minorHAnsi" w:hAnsiTheme="minorHAnsi" w:cstheme="minorHAnsi"/>
          <w:sz w:val="28"/>
          <w:szCs w:val="28"/>
        </w:rPr>
        <w:t xml:space="preserve">- </w:t>
      </w:r>
      <w:r w:rsidRPr="00AC5A2B">
        <w:rPr>
          <w:rFonts w:asciiTheme="minorHAnsi" w:hAnsiTheme="minorHAnsi" w:cstheme="minorHAnsi"/>
          <w:sz w:val="28"/>
          <w:szCs w:val="28"/>
        </w:rPr>
        <w:t>Usługi przyszłości</w:t>
      </w:r>
    </w:p>
    <w:p w14:paraId="33E5D345" w14:textId="3DD44994" w:rsidR="006D19BB" w:rsidRDefault="00AC5A2B" w:rsidP="00DE665D">
      <w:pPr>
        <w:spacing w:before="120" w:after="120" w:line="240" w:lineRule="auto"/>
        <w:jc w:val="both"/>
        <w:rPr>
          <w:rFonts w:asciiTheme="minorHAnsi" w:hAnsiTheme="minorHAnsi" w:cstheme="minorHAnsi"/>
          <w:sz w:val="28"/>
          <w:szCs w:val="28"/>
        </w:rPr>
      </w:pPr>
      <w:r>
        <w:rPr>
          <w:rFonts w:asciiTheme="minorHAnsi" w:hAnsiTheme="minorHAnsi" w:cstheme="minorHAnsi"/>
          <w:sz w:val="28"/>
          <w:szCs w:val="28"/>
        </w:rPr>
        <w:t>Specjalizacje branżowe:</w:t>
      </w:r>
    </w:p>
    <w:p w14:paraId="141791A1" w14:textId="70B5E5D7" w:rsidR="00AC5A2B" w:rsidRDefault="00AC5A2B" w:rsidP="00DE665D">
      <w:pPr>
        <w:spacing w:before="120" w:after="120" w:line="240" w:lineRule="auto"/>
        <w:jc w:val="both"/>
        <w:rPr>
          <w:rFonts w:asciiTheme="minorHAnsi" w:hAnsiTheme="minorHAnsi" w:cstheme="minorHAnsi"/>
          <w:sz w:val="28"/>
          <w:szCs w:val="28"/>
        </w:rPr>
      </w:pPr>
      <w:r>
        <w:rPr>
          <w:rFonts w:asciiTheme="minorHAnsi" w:hAnsiTheme="minorHAnsi" w:cstheme="minorHAnsi"/>
          <w:sz w:val="28"/>
          <w:szCs w:val="28"/>
        </w:rPr>
        <w:t xml:space="preserve">- </w:t>
      </w:r>
      <w:r w:rsidRPr="00AC5A2B">
        <w:rPr>
          <w:rFonts w:asciiTheme="minorHAnsi" w:hAnsiTheme="minorHAnsi" w:cstheme="minorHAnsi"/>
          <w:sz w:val="28"/>
          <w:szCs w:val="28"/>
        </w:rPr>
        <w:t>Innowacyjne włókiennictwo i przemysł mody</w:t>
      </w:r>
    </w:p>
    <w:p w14:paraId="0D3F57A1" w14:textId="41B64048" w:rsidR="00AC5A2B" w:rsidRDefault="00AC5A2B" w:rsidP="00DE665D">
      <w:pPr>
        <w:spacing w:before="120" w:after="120" w:line="240" w:lineRule="auto"/>
        <w:jc w:val="both"/>
        <w:rPr>
          <w:rFonts w:asciiTheme="minorHAnsi" w:hAnsiTheme="minorHAnsi" w:cstheme="minorHAnsi"/>
          <w:sz w:val="28"/>
          <w:szCs w:val="28"/>
        </w:rPr>
      </w:pPr>
      <w:r>
        <w:rPr>
          <w:rFonts w:asciiTheme="minorHAnsi" w:hAnsiTheme="minorHAnsi" w:cstheme="minorHAnsi"/>
          <w:sz w:val="28"/>
          <w:szCs w:val="28"/>
        </w:rPr>
        <w:t xml:space="preserve">- </w:t>
      </w:r>
      <w:r w:rsidRPr="00AC5A2B">
        <w:rPr>
          <w:rFonts w:asciiTheme="minorHAnsi" w:hAnsiTheme="minorHAnsi" w:cstheme="minorHAnsi"/>
          <w:sz w:val="28"/>
          <w:szCs w:val="28"/>
        </w:rPr>
        <w:t>Inteligentne budownictwo</w:t>
      </w:r>
    </w:p>
    <w:p w14:paraId="07CCD756" w14:textId="15BF8946" w:rsidR="00AC5A2B" w:rsidRDefault="00AC5A2B" w:rsidP="00DE665D">
      <w:pPr>
        <w:spacing w:before="120" w:after="120" w:line="240" w:lineRule="auto"/>
        <w:jc w:val="both"/>
        <w:rPr>
          <w:rFonts w:asciiTheme="minorHAnsi" w:hAnsiTheme="minorHAnsi" w:cstheme="minorHAnsi"/>
          <w:sz w:val="28"/>
          <w:szCs w:val="28"/>
        </w:rPr>
      </w:pPr>
      <w:r>
        <w:rPr>
          <w:rFonts w:asciiTheme="minorHAnsi" w:hAnsiTheme="minorHAnsi" w:cstheme="minorHAnsi"/>
          <w:sz w:val="28"/>
          <w:szCs w:val="28"/>
        </w:rPr>
        <w:t xml:space="preserve">- </w:t>
      </w:r>
      <w:r w:rsidRPr="00AC5A2B">
        <w:rPr>
          <w:rFonts w:asciiTheme="minorHAnsi" w:hAnsiTheme="minorHAnsi" w:cstheme="minorHAnsi"/>
          <w:sz w:val="28"/>
          <w:szCs w:val="28"/>
        </w:rPr>
        <w:t>Medycyna, farmacja, kosmetyki</w:t>
      </w:r>
    </w:p>
    <w:p w14:paraId="70020F01" w14:textId="00C80DBA" w:rsidR="00AC5A2B" w:rsidRDefault="00AC5A2B" w:rsidP="00DE665D">
      <w:pPr>
        <w:spacing w:before="120" w:after="120" w:line="240" w:lineRule="auto"/>
        <w:jc w:val="both"/>
        <w:rPr>
          <w:rFonts w:asciiTheme="minorHAnsi" w:hAnsiTheme="minorHAnsi" w:cstheme="minorHAnsi"/>
          <w:sz w:val="28"/>
          <w:szCs w:val="28"/>
        </w:rPr>
      </w:pPr>
      <w:r>
        <w:rPr>
          <w:rFonts w:asciiTheme="minorHAnsi" w:hAnsiTheme="minorHAnsi" w:cstheme="minorHAnsi"/>
          <w:sz w:val="28"/>
          <w:szCs w:val="28"/>
        </w:rPr>
        <w:t xml:space="preserve">- </w:t>
      </w:r>
      <w:r w:rsidRPr="00AC5A2B">
        <w:rPr>
          <w:rFonts w:asciiTheme="minorHAnsi" w:hAnsiTheme="minorHAnsi" w:cstheme="minorHAnsi"/>
          <w:sz w:val="28"/>
          <w:szCs w:val="28"/>
        </w:rPr>
        <w:t>Innowacyjne rolnictwo i przetwórstwo rolno-spożywcze</w:t>
      </w:r>
    </w:p>
    <w:p w14:paraId="166B4C5B" w14:textId="10BB6DE8" w:rsidR="00AC5A2B" w:rsidRPr="007F66BA" w:rsidRDefault="00AC5A2B" w:rsidP="00DE665D">
      <w:pPr>
        <w:spacing w:before="120" w:after="120" w:line="240" w:lineRule="auto"/>
        <w:jc w:val="both"/>
        <w:rPr>
          <w:rFonts w:asciiTheme="minorHAnsi" w:hAnsiTheme="minorHAnsi" w:cstheme="minorHAnsi"/>
          <w:sz w:val="28"/>
          <w:szCs w:val="28"/>
        </w:rPr>
      </w:pPr>
      <w:r>
        <w:rPr>
          <w:rFonts w:asciiTheme="minorHAnsi" w:hAnsiTheme="minorHAnsi" w:cstheme="minorHAnsi"/>
          <w:sz w:val="28"/>
          <w:szCs w:val="28"/>
        </w:rPr>
        <w:t xml:space="preserve">- </w:t>
      </w:r>
      <w:r w:rsidRPr="00AC5A2B">
        <w:rPr>
          <w:rFonts w:asciiTheme="minorHAnsi" w:hAnsiTheme="minorHAnsi" w:cstheme="minorHAnsi"/>
          <w:sz w:val="28"/>
          <w:szCs w:val="28"/>
        </w:rPr>
        <w:t>Mobilność i logistyka przyszłości</w:t>
      </w:r>
      <w:r w:rsidR="00CE71FB">
        <w:rPr>
          <w:rFonts w:asciiTheme="minorHAnsi" w:hAnsiTheme="minorHAnsi" w:cstheme="minorHAnsi"/>
          <w:sz w:val="28"/>
          <w:szCs w:val="28"/>
        </w:rPr>
        <w:t>.</w:t>
      </w:r>
    </w:p>
    <w:p w14:paraId="4E11CE20" w14:textId="1C3739DC" w:rsidR="00B623D2" w:rsidRPr="007F66BA" w:rsidRDefault="00937E9A"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bCs/>
          <w:sz w:val="28"/>
          <w:szCs w:val="28"/>
        </w:rPr>
        <w:t>Regionalny program zdrowotny</w:t>
      </w:r>
      <w:r w:rsidRPr="007F66BA">
        <w:rPr>
          <w:rFonts w:asciiTheme="minorHAnsi" w:hAnsiTheme="minorHAnsi" w:cstheme="minorHAnsi"/>
          <w:sz w:val="28"/>
          <w:szCs w:val="28"/>
        </w:rPr>
        <w:t xml:space="preserve"> </w:t>
      </w:r>
      <w:r w:rsidRPr="007F66BA">
        <w:rPr>
          <w:rFonts w:asciiTheme="minorHAnsi" w:hAnsiTheme="minorHAnsi" w:cstheme="minorHAnsi"/>
          <w:b/>
          <w:sz w:val="28"/>
          <w:szCs w:val="28"/>
        </w:rPr>
        <w:t>(RPZ)</w:t>
      </w:r>
      <w:r w:rsidRPr="007F66BA">
        <w:rPr>
          <w:rFonts w:asciiTheme="minorHAnsi" w:hAnsiTheme="minorHAnsi" w:cstheme="minorHAnsi"/>
          <w:sz w:val="28"/>
          <w:szCs w:val="28"/>
        </w:rPr>
        <w:t xml:space="preserve"> – </w:t>
      </w:r>
      <w:r w:rsidR="00786016" w:rsidRPr="007B76F6">
        <w:rPr>
          <w:rFonts w:asciiTheme="minorHAnsi" w:hAnsiTheme="minorHAnsi" w:cstheme="minorHAnsi"/>
          <w:bCs/>
          <w:sz w:val="28"/>
          <w:szCs w:val="28"/>
        </w:rPr>
        <w:t xml:space="preserve">zgodnie z Wytycznymi dotyczącymi realizacji projektów z udziałem środków Europejskiego Funduszu Społecznego </w:t>
      </w:r>
      <w:r w:rsidR="00786016" w:rsidRPr="007B76F6">
        <w:rPr>
          <w:rFonts w:asciiTheme="minorHAnsi" w:hAnsiTheme="minorHAnsi" w:cstheme="minorHAnsi"/>
          <w:bCs/>
          <w:sz w:val="28"/>
          <w:szCs w:val="28"/>
        </w:rPr>
        <w:lastRenderedPageBreak/>
        <w:t>Plus w regionalnych programach na lata 2021-2027</w:t>
      </w:r>
      <w:r w:rsidR="00DA4897">
        <w:rPr>
          <w:rFonts w:asciiTheme="minorHAnsi" w:hAnsiTheme="minorHAnsi" w:cstheme="minorHAnsi"/>
          <w:bCs/>
          <w:sz w:val="28"/>
          <w:szCs w:val="28"/>
        </w:rPr>
        <w:t xml:space="preserve"> </w:t>
      </w:r>
      <w:r w:rsidR="00967CC7" w:rsidRPr="007F66BA">
        <w:rPr>
          <w:rFonts w:asciiTheme="minorHAnsi" w:hAnsiTheme="minorHAnsi" w:cstheme="minorHAnsi"/>
          <w:b/>
          <w:bCs/>
          <w:sz w:val="28"/>
          <w:szCs w:val="28"/>
        </w:rPr>
        <w:t>Reintegracja społeczna</w:t>
      </w:r>
      <w:r w:rsidR="00967CC7" w:rsidRPr="007F66BA">
        <w:rPr>
          <w:rFonts w:asciiTheme="minorHAnsi" w:hAnsiTheme="minorHAnsi" w:cstheme="minorHAnsi"/>
          <w:sz w:val="28"/>
          <w:szCs w:val="28"/>
        </w:rPr>
        <w:t xml:space="preserve"> - działania służące odbudowaniu lub nabyciu i podtrzymaniu umiejętności uczestniczenia w życiu społeczności lokalnej i pełnienia ról społecznych w miejscu pracy, zamieszkania lub pobytu, w tym </w:t>
      </w:r>
      <w:r w:rsidR="00BC1062">
        <w:rPr>
          <w:rFonts w:asciiTheme="minorHAnsi" w:hAnsiTheme="minorHAnsi" w:cstheme="minorHAnsi"/>
          <w:sz w:val="28"/>
          <w:szCs w:val="28"/>
        </w:rPr>
        <w:t xml:space="preserve">rehabilitacja społeczna osób z </w:t>
      </w:r>
      <w:r w:rsidR="00967CC7" w:rsidRPr="007F66BA">
        <w:rPr>
          <w:rFonts w:asciiTheme="minorHAnsi" w:hAnsiTheme="minorHAnsi" w:cstheme="minorHAnsi"/>
          <w:sz w:val="28"/>
          <w:szCs w:val="28"/>
        </w:rPr>
        <w:t>niepełnosprawnościami</w:t>
      </w:r>
    </w:p>
    <w:p w14:paraId="390BE495" w14:textId="6A0E9FB5" w:rsidR="00967CC7" w:rsidRPr="007F66BA" w:rsidRDefault="00967CC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bCs/>
          <w:sz w:val="28"/>
          <w:szCs w:val="28"/>
        </w:rPr>
        <w:t>Reintegracja zawodowa</w:t>
      </w:r>
      <w:r w:rsidRPr="007F66BA">
        <w:rPr>
          <w:rFonts w:asciiTheme="minorHAnsi" w:hAnsiTheme="minorHAnsi" w:cstheme="minorHAnsi"/>
          <w:sz w:val="28"/>
          <w:szCs w:val="28"/>
        </w:rPr>
        <w:t xml:space="preserve"> – działania służące zdobyciu nowych kwalifikacji, kompetencji, wiedzy i umiejętności w celu odbudowania lub uzyskania i podtrzymania zdolności do samodzielnego świadczenia pracy na rynku pracy i awansu zawodowego, w tym rehabilitacja zawodowa osób z niepełnosprawnościami</w:t>
      </w:r>
    </w:p>
    <w:p w14:paraId="692C5D68" w14:textId="26ED3B35" w:rsidR="00793057" w:rsidRDefault="0079305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Rejestr publiczny</w:t>
      </w:r>
      <w:r w:rsidRPr="007F66BA">
        <w:rPr>
          <w:rFonts w:asciiTheme="minorHAnsi" w:hAnsiTheme="minorHAnsi" w:cstheme="minorHAnsi"/>
          <w:sz w:val="28"/>
          <w:szCs w:val="28"/>
        </w:rPr>
        <w:t xml:space="preserve"> - rejestr, ewidencja, wykaz, lista, spis albo inna forma ewidencji, służąca do realizacji zadań publicznych, prowadzona przez podmiot publiczny na podstawie odrębnych przepisów ustawowych (zgodnie z ustawą z dnia 17 lutego 2005 r. o informatyzacji działalności podmiotów realizujących zadania publiczne)</w:t>
      </w:r>
    </w:p>
    <w:p w14:paraId="76052CAE" w14:textId="3F5083F5" w:rsidR="003A5C71" w:rsidRDefault="003A5C71" w:rsidP="007F66BA">
      <w:pPr>
        <w:spacing w:before="120" w:after="120" w:line="240" w:lineRule="auto"/>
        <w:jc w:val="both"/>
        <w:rPr>
          <w:rFonts w:asciiTheme="minorHAnsi" w:hAnsiTheme="minorHAnsi" w:cstheme="minorHAnsi"/>
          <w:sz w:val="28"/>
          <w:szCs w:val="28"/>
        </w:rPr>
      </w:pPr>
      <w:r w:rsidRPr="003A5C71">
        <w:rPr>
          <w:rFonts w:asciiTheme="minorHAnsi" w:hAnsiTheme="minorHAnsi" w:cstheme="minorHAnsi"/>
          <w:b/>
          <w:sz w:val="28"/>
          <w:szCs w:val="28"/>
        </w:rPr>
        <w:t>Rekultywacja terenu</w:t>
      </w:r>
      <w:r>
        <w:rPr>
          <w:rFonts w:asciiTheme="minorHAnsi" w:hAnsiTheme="minorHAnsi" w:cstheme="minorHAnsi"/>
          <w:sz w:val="28"/>
          <w:szCs w:val="28"/>
        </w:rPr>
        <w:t xml:space="preserve"> – </w:t>
      </w:r>
      <w:r w:rsidRPr="003A5C71">
        <w:rPr>
          <w:rFonts w:asciiTheme="minorHAnsi" w:hAnsiTheme="minorHAnsi" w:cstheme="minorHAnsi"/>
          <w:sz w:val="28"/>
          <w:szCs w:val="28"/>
        </w:rPr>
        <w:t>nadanie lub przywrócenie zdegradowanym terenom wartości przyrodniczych poprzez realizację działań mających na celu m.in.: właściwe ukształtowanie rzeźby terenu, poprawienie właściwości fizycznych i chemicznych, uregulowanie stosunków wodnych, odtworzenie gleb odtworzenie ekosystemów, przywrócenie zielono-niebieskiej infrastruktury.</w:t>
      </w:r>
    </w:p>
    <w:p w14:paraId="086DEF9C" w14:textId="77777777" w:rsidR="003A5C71" w:rsidRDefault="003A5C71" w:rsidP="007F66BA">
      <w:pPr>
        <w:spacing w:before="120" w:after="120" w:line="240" w:lineRule="auto"/>
        <w:jc w:val="both"/>
        <w:rPr>
          <w:rFonts w:asciiTheme="minorHAnsi" w:hAnsiTheme="minorHAnsi" w:cstheme="minorHAnsi"/>
          <w:sz w:val="28"/>
          <w:szCs w:val="28"/>
        </w:rPr>
      </w:pPr>
    </w:p>
    <w:p w14:paraId="2858E592" w14:textId="576382DD" w:rsidR="0043779F" w:rsidRPr="000D737B" w:rsidRDefault="0043779F" w:rsidP="007F66BA">
      <w:pPr>
        <w:spacing w:before="120" w:after="120" w:line="240" w:lineRule="auto"/>
        <w:jc w:val="both"/>
        <w:rPr>
          <w:rFonts w:asciiTheme="minorHAnsi" w:hAnsiTheme="minorHAnsi" w:cstheme="minorHAnsi"/>
          <w:sz w:val="28"/>
          <w:szCs w:val="28"/>
        </w:rPr>
      </w:pPr>
      <w:proofErr w:type="spellStart"/>
      <w:r w:rsidRPr="003A5C71">
        <w:rPr>
          <w:rFonts w:asciiTheme="minorHAnsi" w:hAnsiTheme="minorHAnsi" w:cstheme="minorHAnsi"/>
          <w:b/>
          <w:sz w:val="28"/>
          <w:szCs w:val="28"/>
        </w:rPr>
        <w:t>Remediacja</w:t>
      </w:r>
      <w:proofErr w:type="spellEnd"/>
      <w:r w:rsidRPr="003A5C71">
        <w:rPr>
          <w:rFonts w:asciiTheme="minorHAnsi" w:hAnsiTheme="minorHAnsi" w:cstheme="minorHAnsi"/>
          <w:b/>
          <w:sz w:val="28"/>
          <w:szCs w:val="28"/>
        </w:rPr>
        <w:t xml:space="preserve"> </w:t>
      </w:r>
      <w:r w:rsidRPr="000D737B">
        <w:rPr>
          <w:rFonts w:asciiTheme="minorHAnsi" w:hAnsiTheme="minorHAnsi" w:cstheme="minorHAnsi"/>
          <w:sz w:val="28"/>
          <w:szCs w:val="28"/>
        </w:rPr>
        <w:t xml:space="preserve">– poddanie gleby, ziemi i wód gruntowych lub powierzchniowych działaniom mającym na celu usunięcie lub zmniejszenie ilości substancji powodujących ryzyko, ich kontrolowanie oraz ograniczenie rozprzestrzeniania się, tak aby teren zanieczyszczony przestał stwarzać zagrożenie dla zdrowia ludzi lub stanu środowiska, z uwzględnieniem obecnego i, o ile jest to możliwe, planowanego w przyszłości sposobu użytkowania terenu; </w:t>
      </w:r>
      <w:proofErr w:type="spellStart"/>
      <w:r w:rsidRPr="000D737B">
        <w:rPr>
          <w:rFonts w:asciiTheme="minorHAnsi" w:hAnsiTheme="minorHAnsi" w:cstheme="minorHAnsi"/>
          <w:sz w:val="28"/>
          <w:szCs w:val="28"/>
        </w:rPr>
        <w:t>remediacja</w:t>
      </w:r>
      <w:proofErr w:type="spellEnd"/>
      <w:r w:rsidRPr="000D737B">
        <w:rPr>
          <w:rFonts w:asciiTheme="minorHAnsi" w:hAnsiTheme="minorHAnsi" w:cstheme="minorHAnsi"/>
          <w:sz w:val="28"/>
          <w:szCs w:val="28"/>
        </w:rPr>
        <w:t xml:space="preserve"> może polegać na samooczyszczaniu, jeżeli przynosi największe korzyści dla środowiska.</w:t>
      </w:r>
    </w:p>
    <w:p w14:paraId="660842CF" w14:textId="14269CC5" w:rsidR="00793057" w:rsidRPr="007F66BA" w:rsidRDefault="0079305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 xml:space="preserve">Renowacja </w:t>
      </w:r>
      <w:r w:rsidRPr="007F66BA">
        <w:rPr>
          <w:rFonts w:asciiTheme="minorHAnsi" w:hAnsiTheme="minorHAnsi" w:cstheme="minorHAnsi"/>
          <w:sz w:val="28"/>
          <w:szCs w:val="28"/>
        </w:rPr>
        <w:t>– prace konserwatorsko-restauratorskie, remont budynku prowadzące do odzyskania przez niego stanu poprzedniej świetności</w:t>
      </w:r>
    </w:p>
    <w:p w14:paraId="65F7EBD8" w14:textId="365E6C52" w:rsidR="00793057" w:rsidRPr="007F66BA" w:rsidRDefault="00793057" w:rsidP="007F66BA">
      <w:pPr>
        <w:autoSpaceDE w:val="0"/>
        <w:autoSpaceDN w:val="0"/>
        <w:adjustRightInd w:val="0"/>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Rewitalizacja</w:t>
      </w:r>
      <w:r w:rsidRPr="007F66BA">
        <w:rPr>
          <w:rFonts w:asciiTheme="minorHAnsi" w:hAnsiTheme="minorHAnsi" w:cstheme="minorHAnsi"/>
          <w:sz w:val="28"/>
          <w:szCs w:val="28"/>
        </w:rPr>
        <w:t xml:space="preserve"> – kompleksowy proces wyprowadzania ze stanu kryzysowego obszarów zdegradowanych poprzez działania całościowe (powiązane wzajemnie przedsięwzięcia obejmujące kwestie społeczne oraz gospodarcze lub przestrzenno-funkcjonalne, lub techniczne, lub środowiskowe), integrujące interwencję na rzecz społeczności lokalnej, przestrzeni i lokalnej gospodarki, skoncentrowane terytorialnie i prowadzone w sposób zaplanowany oraz zintegrowany poprzez </w:t>
      </w:r>
      <w:r w:rsidR="00995E2F" w:rsidRPr="007F66BA">
        <w:rPr>
          <w:rFonts w:asciiTheme="minorHAnsi" w:hAnsiTheme="minorHAnsi" w:cstheme="minorHAnsi"/>
          <w:sz w:val="28"/>
          <w:szCs w:val="28"/>
        </w:rPr>
        <w:t xml:space="preserve">gminne </w:t>
      </w:r>
      <w:r w:rsidRPr="007F66BA">
        <w:rPr>
          <w:rFonts w:asciiTheme="minorHAnsi" w:hAnsiTheme="minorHAnsi" w:cstheme="minorHAnsi"/>
          <w:sz w:val="28"/>
          <w:szCs w:val="28"/>
        </w:rPr>
        <w:t xml:space="preserve">programy rewitalizacji. Rewitalizacja zakłada optymalne wykorzystanie specyficznych uwarunkowań danego obszaru oraz </w:t>
      </w:r>
      <w:r w:rsidRPr="007F66BA">
        <w:rPr>
          <w:rFonts w:asciiTheme="minorHAnsi" w:hAnsiTheme="minorHAnsi" w:cstheme="minorHAnsi"/>
          <w:sz w:val="28"/>
          <w:szCs w:val="28"/>
        </w:rPr>
        <w:lastRenderedPageBreak/>
        <w:t>wzmacnianie lokalnych potencjałów (w tym także kulturowych) i jest procesem wieloletnim, prowadzonym przez interesariuszy (m.in. przedsiębiorców, organizacje pozarządowe, właścicieli nieruchomości, organy władzy publicznej, etc.) tego procesu, w tym przede wszystkim we współpracy z lokalną społecznością. Działania służące wspieraniu procesów rewitalizacji prowadzone są w sposób: spójny wewnętrznie (poszczególne działania pomiędzy sobą) oraz zewnętrznie (z lokalnymi politykami sektorowymi, np. transportową, energetyczną, celami i kierunkami wynikającymi z dokumentów strategicznych). Dla prowadzenia rewitalizacji wymagane są:</w:t>
      </w:r>
    </w:p>
    <w:p w14:paraId="731FA5D7" w14:textId="77777777" w:rsidR="00793057" w:rsidRPr="007F66BA" w:rsidRDefault="00793057" w:rsidP="007F66BA">
      <w:pPr>
        <w:pStyle w:val="Akapitzlist"/>
        <w:numPr>
          <w:ilvl w:val="0"/>
          <w:numId w:val="2"/>
        </w:numPr>
        <w:autoSpaceDE w:val="0"/>
        <w:autoSpaceDN w:val="0"/>
        <w:adjustRightInd w:val="0"/>
        <w:spacing w:before="120" w:after="120" w:line="240" w:lineRule="auto"/>
        <w:contextualSpacing w:val="0"/>
        <w:jc w:val="both"/>
        <w:rPr>
          <w:rFonts w:asciiTheme="minorHAnsi" w:hAnsiTheme="minorHAnsi" w:cstheme="minorHAnsi"/>
          <w:sz w:val="28"/>
          <w:szCs w:val="28"/>
        </w:rPr>
      </w:pPr>
      <w:r w:rsidRPr="007F66BA">
        <w:rPr>
          <w:rFonts w:asciiTheme="minorHAnsi" w:hAnsiTheme="minorHAnsi" w:cstheme="minorHAnsi"/>
          <w:sz w:val="28"/>
          <w:szCs w:val="28"/>
        </w:rPr>
        <w:t>uwzględnienie rewitalizacji jako istotnego elementu całościowej wizji rozwoju gminy;</w:t>
      </w:r>
    </w:p>
    <w:p w14:paraId="202A2A49" w14:textId="2C7AC048" w:rsidR="00793057" w:rsidRPr="007F66BA" w:rsidRDefault="00793057" w:rsidP="007F66BA">
      <w:pPr>
        <w:pStyle w:val="Akapitzlist"/>
        <w:numPr>
          <w:ilvl w:val="0"/>
          <w:numId w:val="2"/>
        </w:numPr>
        <w:autoSpaceDE w:val="0"/>
        <w:autoSpaceDN w:val="0"/>
        <w:adjustRightInd w:val="0"/>
        <w:spacing w:before="120" w:after="120" w:line="240" w:lineRule="auto"/>
        <w:contextualSpacing w:val="0"/>
        <w:jc w:val="both"/>
        <w:rPr>
          <w:rFonts w:asciiTheme="minorHAnsi" w:hAnsiTheme="minorHAnsi" w:cstheme="minorHAnsi"/>
          <w:sz w:val="28"/>
          <w:szCs w:val="28"/>
        </w:rPr>
      </w:pPr>
      <w:r w:rsidRPr="007F66BA">
        <w:rPr>
          <w:rFonts w:asciiTheme="minorHAnsi" w:hAnsiTheme="minorHAnsi" w:cstheme="minorHAnsi"/>
          <w:sz w:val="28"/>
          <w:szCs w:val="28"/>
        </w:rPr>
        <w:t>pełna diagnoza służąca wyznaczeniu obszaru rewitalizacji oraz analizie dotykających g</w:t>
      </w:r>
      <w:r w:rsidR="00BC1062">
        <w:rPr>
          <w:rFonts w:asciiTheme="minorHAnsi" w:hAnsiTheme="minorHAnsi" w:cstheme="minorHAnsi"/>
          <w:sz w:val="28"/>
          <w:szCs w:val="28"/>
        </w:rPr>
        <w:t xml:space="preserve">o problemów; diagnoza obejmuje </w:t>
      </w:r>
      <w:r w:rsidRPr="007F66BA">
        <w:rPr>
          <w:rFonts w:asciiTheme="minorHAnsi" w:hAnsiTheme="minorHAnsi" w:cstheme="minorHAnsi"/>
          <w:sz w:val="28"/>
          <w:szCs w:val="28"/>
        </w:rPr>
        <w:t xml:space="preserve">kwestie społeczne oraz gospodarcze lub przestrzenno-funkcjonalne, lub techniczne, lub środowiskowe; </w:t>
      </w:r>
    </w:p>
    <w:p w14:paraId="0CA4EBB1" w14:textId="77777777" w:rsidR="00793057" w:rsidRPr="007F66BA" w:rsidRDefault="00793057" w:rsidP="007F66BA">
      <w:pPr>
        <w:pStyle w:val="Akapitzlist"/>
        <w:numPr>
          <w:ilvl w:val="0"/>
          <w:numId w:val="2"/>
        </w:numPr>
        <w:autoSpaceDE w:val="0"/>
        <w:autoSpaceDN w:val="0"/>
        <w:adjustRightInd w:val="0"/>
        <w:spacing w:before="120" w:after="120" w:line="240" w:lineRule="auto"/>
        <w:contextualSpacing w:val="0"/>
        <w:jc w:val="both"/>
        <w:rPr>
          <w:rFonts w:asciiTheme="minorHAnsi" w:hAnsiTheme="minorHAnsi" w:cstheme="minorHAnsi"/>
          <w:sz w:val="28"/>
          <w:szCs w:val="28"/>
        </w:rPr>
      </w:pPr>
      <w:r w:rsidRPr="007F66BA">
        <w:rPr>
          <w:rFonts w:asciiTheme="minorHAnsi" w:hAnsiTheme="minorHAnsi" w:cstheme="minorHAnsi"/>
          <w:sz w:val="28"/>
          <w:szCs w:val="28"/>
        </w:rPr>
        <w:t>ustalenie hierarchii potrzeb w zakresie działań rewitalizacyjnych;</w:t>
      </w:r>
    </w:p>
    <w:p w14:paraId="2DF2AF7B" w14:textId="77777777" w:rsidR="00793057" w:rsidRPr="007F66BA" w:rsidRDefault="00793057" w:rsidP="007F66BA">
      <w:pPr>
        <w:pStyle w:val="Akapitzlist"/>
        <w:numPr>
          <w:ilvl w:val="0"/>
          <w:numId w:val="2"/>
        </w:numPr>
        <w:autoSpaceDE w:val="0"/>
        <w:autoSpaceDN w:val="0"/>
        <w:adjustRightInd w:val="0"/>
        <w:spacing w:before="120" w:after="120" w:line="240" w:lineRule="auto"/>
        <w:contextualSpacing w:val="0"/>
        <w:jc w:val="both"/>
        <w:rPr>
          <w:rFonts w:asciiTheme="minorHAnsi" w:hAnsiTheme="minorHAnsi" w:cstheme="minorHAnsi"/>
          <w:sz w:val="28"/>
          <w:szCs w:val="28"/>
        </w:rPr>
      </w:pPr>
      <w:r w:rsidRPr="007F66BA">
        <w:rPr>
          <w:rFonts w:asciiTheme="minorHAnsi" w:hAnsiTheme="minorHAnsi" w:cstheme="minorHAnsi"/>
          <w:sz w:val="28"/>
          <w:szCs w:val="28"/>
        </w:rPr>
        <w:t>właściwy dobór narzędzi i interwencji do potrzeb i uwarunkowań danego obszaru</w:t>
      </w:r>
    </w:p>
    <w:p w14:paraId="5242D4C7" w14:textId="77777777" w:rsidR="00793057" w:rsidRPr="007F66BA" w:rsidRDefault="00793057" w:rsidP="007F66BA">
      <w:pPr>
        <w:pStyle w:val="Akapitzlist"/>
        <w:numPr>
          <w:ilvl w:val="0"/>
          <w:numId w:val="2"/>
        </w:numPr>
        <w:autoSpaceDE w:val="0"/>
        <w:autoSpaceDN w:val="0"/>
        <w:adjustRightInd w:val="0"/>
        <w:spacing w:before="120" w:after="120" w:line="240" w:lineRule="auto"/>
        <w:contextualSpacing w:val="0"/>
        <w:jc w:val="both"/>
        <w:rPr>
          <w:rFonts w:asciiTheme="minorHAnsi" w:hAnsiTheme="minorHAnsi" w:cstheme="minorHAnsi"/>
          <w:sz w:val="28"/>
          <w:szCs w:val="28"/>
        </w:rPr>
      </w:pPr>
      <w:r w:rsidRPr="007F66BA">
        <w:rPr>
          <w:rFonts w:asciiTheme="minorHAnsi" w:hAnsiTheme="minorHAnsi" w:cstheme="minorHAnsi"/>
          <w:sz w:val="28"/>
          <w:szCs w:val="28"/>
        </w:rPr>
        <w:t>zsynchronizowanie działań w sferze społecznej, gospodarczej, przestrzenno-funkcjonalnej, technicznej, środowiskowej;</w:t>
      </w:r>
    </w:p>
    <w:p w14:paraId="6A9D9CEC" w14:textId="7C2CCE5D" w:rsidR="00793057" w:rsidRPr="007F66BA" w:rsidRDefault="00793057" w:rsidP="007F66BA">
      <w:pPr>
        <w:pStyle w:val="Akapitzlist"/>
        <w:numPr>
          <w:ilvl w:val="0"/>
          <w:numId w:val="2"/>
        </w:numPr>
        <w:autoSpaceDE w:val="0"/>
        <w:autoSpaceDN w:val="0"/>
        <w:adjustRightInd w:val="0"/>
        <w:spacing w:before="120" w:after="120" w:line="240" w:lineRule="auto"/>
        <w:contextualSpacing w:val="0"/>
        <w:jc w:val="both"/>
        <w:rPr>
          <w:rFonts w:asciiTheme="minorHAnsi" w:hAnsiTheme="minorHAnsi" w:cstheme="minorHAnsi"/>
          <w:sz w:val="28"/>
          <w:szCs w:val="28"/>
        </w:rPr>
      </w:pPr>
      <w:r w:rsidRPr="007F66BA">
        <w:rPr>
          <w:rFonts w:asciiTheme="minorHAnsi" w:hAnsiTheme="minorHAnsi" w:cstheme="minorHAnsi"/>
          <w:sz w:val="28"/>
          <w:szCs w:val="28"/>
        </w:rPr>
        <w:t>koordynacja prowadzonych działań oraz monitorowanie i ewaluacja skuteczności rewitalizacji.</w:t>
      </w:r>
    </w:p>
    <w:p w14:paraId="3B9A02F8" w14:textId="048F4865" w:rsidR="00793057" w:rsidRPr="007F66BA" w:rsidRDefault="00793057" w:rsidP="007F66BA">
      <w:pPr>
        <w:autoSpaceDE w:val="0"/>
        <w:autoSpaceDN w:val="0"/>
        <w:adjustRightInd w:val="0"/>
        <w:spacing w:before="120" w:after="120" w:line="240" w:lineRule="auto"/>
        <w:jc w:val="both"/>
        <w:rPr>
          <w:rFonts w:asciiTheme="minorHAnsi" w:hAnsiTheme="minorHAnsi" w:cstheme="minorHAnsi"/>
          <w:sz w:val="28"/>
          <w:szCs w:val="28"/>
        </w:rPr>
      </w:pPr>
      <w:r w:rsidRPr="007F66BA">
        <w:rPr>
          <w:rFonts w:asciiTheme="minorHAnsi" w:hAnsiTheme="minorHAnsi" w:cstheme="minorHAnsi"/>
          <w:sz w:val="28"/>
          <w:szCs w:val="28"/>
        </w:rPr>
        <w:t xml:space="preserve">Rewitalizacja jest prowadzona zgodnie z </w:t>
      </w:r>
      <w:r w:rsidR="00995E2F" w:rsidRPr="007F66BA">
        <w:rPr>
          <w:rFonts w:asciiTheme="minorHAnsi" w:hAnsiTheme="minorHAnsi" w:cstheme="minorHAnsi"/>
          <w:i/>
          <w:sz w:val="28"/>
          <w:szCs w:val="28"/>
        </w:rPr>
        <w:t>Zasadami realizacji instrumentów terytorialnych w Polsce w perspektywie finansowej UE na lata 2021-2027</w:t>
      </w:r>
      <w:r w:rsidR="00995E2F" w:rsidRPr="007F66BA">
        <w:rPr>
          <w:rFonts w:asciiTheme="minorHAnsi" w:hAnsiTheme="minorHAnsi" w:cstheme="minorHAnsi"/>
          <w:sz w:val="28"/>
          <w:szCs w:val="28"/>
        </w:rPr>
        <w:t xml:space="preserve"> oraz regulacjami zawartymi w Ustawie z dnia 9 października 2015 r. o rewitalizacji.</w:t>
      </w:r>
    </w:p>
    <w:p w14:paraId="2D2E66E8" w14:textId="796F0BD8" w:rsidR="009860AD" w:rsidRPr="007F66BA" w:rsidRDefault="009860AD" w:rsidP="007F66BA">
      <w:pPr>
        <w:spacing w:before="120" w:after="120" w:line="240" w:lineRule="auto"/>
        <w:jc w:val="both"/>
        <w:rPr>
          <w:rFonts w:asciiTheme="minorHAnsi" w:hAnsiTheme="minorHAnsi" w:cstheme="minorHAnsi"/>
          <w:b/>
          <w:sz w:val="28"/>
          <w:szCs w:val="28"/>
        </w:rPr>
      </w:pPr>
      <w:r w:rsidRPr="007F66BA">
        <w:rPr>
          <w:rFonts w:asciiTheme="minorHAnsi" w:hAnsiTheme="minorHAnsi" w:cstheme="minorHAnsi"/>
          <w:b/>
          <w:sz w:val="28"/>
          <w:szCs w:val="28"/>
        </w:rPr>
        <w:t>RLM – równoważna liczba mieszkańców</w:t>
      </w:r>
    </w:p>
    <w:p w14:paraId="3426579A" w14:textId="0CBFEB53" w:rsidR="00967CC7" w:rsidRPr="007F66BA" w:rsidRDefault="00967CC7" w:rsidP="007F66BA">
      <w:pPr>
        <w:autoSpaceDE w:val="0"/>
        <w:autoSpaceDN w:val="0"/>
        <w:adjustRightInd w:val="0"/>
        <w:spacing w:before="120" w:after="120" w:line="240" w:lineRule="auto"/>
        <w:jc w:val="both"/>
        <w:rPr>
          <w:rFonts w:asciiTheme="minorHAnsi" w:hAnsiTheme="minorHAnsi" w:cstheme="minorHAnsi"/>
          <w:b/>
          <w:sz w:val="28"/>
          <w:szCs w:val="28"/>
        </w:rPr>
      </w:pPr>
      <w:r w:rsidRPr="007F66BA">
        <w:rPr>
          <w:rFonts w:asciiTheme="minorHAnsi" w:hAnsiTheme="minorHAnsi" w:cstheme="minorHAnsi"/>
          <w:b/>
          <w:sz w:val="28"/>
          <w:szCs w:val="28"/>
        </w:rPr>
        <w:t>Rodzice</w:t>
      </w:r>
      <w:r w:rsidRPr="007F66BA">
        <w:rPr>
          <w:rFonts w:asciiTheme="minorHAnsi" w:hAnsiTheme="minorHAnsi" w:cstheme="minorHAnsi"/>
          <w:sz w:val="28"/>
          <w:szCs w:val="28"/>
        </w:rPr>
        <w:t xml:space="preserve"> – należy przez to rozumieć także prawnych opiekunów dziecka oraz osoby (podmioty) sprawujące pieczę zastępczą nad dzieckiem</w:t>
      </w:r>
    </w:p>
    <w:p w14:paraId="1C6CA8DA" w14:textId="39A4EB44" w:rsidR="00764B5E" w:rsidRPr="007F66BA" w:rsidRDefault="00764B5E"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 xml:space="preserve">Rozporządzenie ogólne </w:t>
      </w:r>
      <w:r w:rsidRPr="007F66BA">
        <w:rPr>
          <w:rFonts w:asciiTheme="minorHAnsi" w:hAnsiTheme="minorHAnsi" w:cstheme="minorHAnsi"/>
          <w:sz w:val="28"/>
          <w:szCs w:val="28"/>
        </w:rPr>
        <w:t>–</w:t>
      </w:r>
      <w:r w:rsidRPr="007F66BA">
        <w:rPr>
          <w:rFonts w:asciiTheme="minorHAnsi" w:hAnsiTheme="minorHAnsi" w:cstheme="minorHAnsi"/>
          <w:b/>
          <w:sz w:val="28"/>
          <w:szCs w:val="28"/>
        </w:rPr>
        <w:t xml:space="preserve"> </w:t>
      </w:r>
      <w:r w:rsidRPr="007F66BA">
        <w:rPr>
          <w:rFonts w:asciiTheme="minorHAnsi" w:hAnsiTheme="minorHAnsi" w:cstheme="minorHAnsi"/>
          <w:sz w:val="28"/>
          <w:szCs w:val="28"/>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w:t>
      </w:r>
      <w:r w:rsidR="00DA4897">
        <w:rPr>
          <w:rFonts w:asciiTheme="minorHAnsi" w:hAnsiTheme="minorHAnsi" w:cstheme="minorHAnsi"/>
          <w:sz w:val="28"/>
          <w:szCs w:val="28"/>
        </w:rPr>
        <w:t xml:space="preserve"> </w:t>
      </w:r>
      <w:r w:rsidRPr="007F66BA">
        <w:rPr>
          <w:rFonts w:asciiTheme="minorHAnsi" w:hAnsiTheme="minorHAnsi" w:cstheme="minorHAnsi"/>
          <w:sz w:val="28"/>
          <w:szCs w:val="28"/>
        </w:rPr>
        <w:t>Akwakultury, a także przepisy finansowe na potrzeby tych funduszy oraz na potrzeby Funduszu Azylu, Migracji i Integracji, Funduszu Bezpieczeństwa Wewnętrznego i Instrumentu Wsparcia Finansowego na rzecz Zarządzania Granicami i Polityki Wizowej</w:t>
      </w:r>
    </w:p>
    <w:p w14:paraId="3C8B77B6" w14:textId="35E694D3" w:rsidR="00967CC7" w:rsidRPr="007F66BA" w:rsidRDefault="00967CC7" w:rsidP="007F66BA">
      <w:pPr>
        <w:pStyle w:val="Listapunktowana"/>
        <w:numPr>
          <w:ilvl w:val="0"/>
          <w:numId w:val="0"/>
        </w:numPr>
        <w:spacing w:before="120" w:after="120" w:line="240" w:lineRule="auto"/>
        <w:contextualSpacing w:val="0"/>
        <w:jc w:val="both"/>
        <w:rPr>
          <w:rFonts w:asciiTheme="minorHAnsi" w:hAnsiTheme="minorHAnsi" w:cstheme="minorHAnsi"/>
          <w:b/>
          <w:sz w:val="28"/>
          <w:szCs w:val="28"/>
        </w:rPr>
      </w:pPr>
      <w:r w:rsidRPr="007F66BA">
        <w:rPr>
          <w:rFonts w:asciiTheme="minorHAnsi" w:hAnsiTheme="minorHAnsi" w:cstheme="minorHAnsi"/>
          <w:b/>
          <w:bCs/>
          <w:sz w:val="28"/>
          <w:szCs w:val="28"/>
        </w:rPr>
        <w:lastRenderedPageBreak/>
        <w:t>Rozwiązania innowacyjne</w:t>
      </w:r>
      <w:r w:rsidRPr="007F66BA">
        <w:rPr>
          <w:rFonts w:asciiTheme="minorHAnsi" w:hAnsiTheme="minorHAnsi" w:cstheme="minorHAnsi"/>
          <w:sz w:val="28"/>
          <w:szCs w:val="28"/>
        </w:rPr>
        <w:t xml:space="preserve"> – rozwiązania wypracowane w: Programie Inicjatywa Wspólnotowa EQUAL, Programie Operacyjnym Kapitał Ludzki i Program Operacyjny Wiedza Edukacja Rozwój, które przeszły pozytywną weryfikację</w:t>
      </w:r>
    </w:p>
    <w:p w14:paraId="1E70B9E4" w14:textId="2379BAFD" w:rsidR="00793057" w:rsidRDefault="00793057" w:rsidP="007F66BA">
      <w:pPr>
        <w:spacing w:before="120" w:after="120" w:line="240" w:lineRule="auto"/>
        <w:jc w:val="both"/>
        <w:rPr>
          <w:rFonts w:asciiTheme="minorHAnsi" w:hAnsiTheme="minorHAnsi" w:cstheme="minorHAnsi"/>
          <w:sz w:val="28"/>
          <w:szCs w:val="28"/>
          <w:lang w:eastAsia="pl-PL"/>
        </w:rPr>
      </w:pPr>
      <w:r w:rsidRPr="007F66BA">
        <w:rPr>
          <w:rFonts w:asciiTheme="minorHAnsi" w:hAnsiTheme="minorHAnsi" w:cstheme="minorHAnsi"/>
          <w:b/>
          <w:sz w:val="28"/>
          <w:szCs w:val="28"/>
        </w:rPr>
        <w:t>RSI LORIS 2030</w:t>
      </w:r>
      <w:r w:rsidRPr="007F66BA">
        <w:rPr>
          <w:rFonts w:asciiTheme="minorHAnsi" w:hAnsiTheme="minorHAnsi" w:cstheme="minorHAnsi"/>
          <w:sz w:val="28"/>
          <w:szCs w:val="28"/>
        </w:rPr>
        <w:t xml:space="preserve"> - </w:t>
      </w:r>
      <w:r w:rsidRPr="007F66BA">
        <w:rPr>
          <w:rFonts w:asciiTheme="minorHAnsi" w:hAnsiTheme="minorHAnsi" w:cstheme="minorHAnsi"/>
          <w:sz w:val="28"/>
          <w:szCs w:val="28"/>
          <w:lang w:eastAsia="pl-PL"/>
        </w:rPr>
        <w:t>Regionalna Strategia Innowacji dla Województwa Łódzkiego LORIS 2030</w:t>
      </w:r>
      <w:r w:rsidR="0051549F">
        <w:rPr>
          <w:rFonts w:asciiTheme="minorHAnsi" w:hAnsiTheme="minorHAnsi" w:cstheme="minorHAnsi"/>
          <w:sz w:val="28"/>
          <w:szCs w:val="28"/>
          <w:lang w:eastAsia="pl-PL"/>
        </w:rPr>
        <w:t xml:space="preserve"> </w:t>
      </w:r>
      <w:r w:rsidR="007E573E">
        <w:rPr>
          <w:rFonts w:asciiTheme="minorHAnsi" w:hAnsiTheme="minorHAnsi" w:cstheme="minorHAnsi"/>
          <w:sz w:val="28"/>
          <w:szCs w:val="28"/>
          <w:lang w:eastAsia="pl-PL"/>
        </w:rPr>
        <w:t>(</w:t>
      </w:r>
      <w:r w:rsidR="0051549F">
        <w:rPr>
          <w:rFonts w:asciiTheme="minorHAnsi" w:hAnsiTheme="minorHAnsi" w:cstheme="minorHAnsi"/>
          <w:sz w:val="28"/>
          <w:szCs w:val="28"/>
          <w:lang w:eastAsia="pl-PL"/>
        </w:rPr>
        <w:t xml:space="preserve">obowiązująca przed </w:t>
      </w:r>
      <w:r w:rsidR="00097ACA">
        <w:rPr>
          <w:rFonts w:asciiTheme="minorHAnsi" w:hAnsiTheme="minorHAnsi" w:cstheme="minorHAnsi"/>
          <w:sz w:val="28"/>
          <w:szCs w:val="28"/>
          <w:lang w:eastAsia="pl-PL"/>
        </w:rPr>
        <w:t xml:space="preserve">dniem </w:t>
      </w:r>
      <w:r w:rsidR="0051549F">
        <w:rPr>
          <w:rFonts w:asciiTheme="minorHAnsi" w:hAnsiTheme="minorHAnsi" w:cstheme="minorHAnsi"/>
          <w:sz w:val="28"/>
          <w:szCs w:val="28"/>
          <w:lang w:eastAsia="pl-PL"/>
        </w:rPr>
        <w:t>5 marca 2024 r.</w:t>
      </w:r>
      <w:r w:rsidR="007E573E">
        <w:rPr>
          <w:rFonts w:asciiTheme="minorHAnsi" w:hAnsiTheme="minorHAnsi" w:cstheme="minorHAnsi"/>
          <w:sz w:val="28"/>
          <w:szCs w:val="28"/>
          <w:lang w:eastAsia="pl-PL"/>
        </w:rPr>
        <w:t>)</w:t>
      </w:r>
    </w:p>
    <w:p w14:paraId="11A0F8E4" w14:textId="66A501DE" w:rsidR="0051549F" w:rsidRPr="007F66BA" w:rsidRDefault="0051549F" w:rsidP="007F66BA">
      <w:pPr>
        <w:spacing w:before="120" w:after="120" w:line="240" w:lineRule="auto"/>
        <w:jc w:val="both"/>
        <w:rPr>
          <w:rFonts w:asciiTheme="minorHAnsi" w:hAnsiTheme="minorHAnsi" w:cstheme="minorHAnsi"/>
          <w:sz w:val="28"/>
          <w:szCs w:val="28"/>
          <w:lang w:eastAsia="pl-PL"/>
        </w:rPr>
      </w:pPr>
      <w:r w:rsidRPr="0051549F">
        <w:rPr>
          <w:rFonts w:asciiTheme="minorHAnsi" w:hAnsiTheme="minorHAnsi" w:cstheme="minorHAnsi"/>
          <w:b/>
          <w:sz w:val="28"/>
          <w:szCs w:val="28"/>
          <w:lang w:eastAsia="pl-PL"/>
        </w:rPr>
        <w:t>RSI Łódzkie 2030+</w:t>
      </w:r>
      <w:r>
        <w:rPr>
          <w:rFonts w:asciiTheme="minorHAnsi" w:hAnsiTheme="minorHAnsi" w:cstheme="minorHAnsi"/>
          <w:sz w:val="28"/>
          <w:szCs w:val="28"/>
          <w:lang w:eastAsia="pl-PL"/>
        </w:rPr>
        <w:t xml:space="preserve"> - </w:t>
      </w:r>
      <w:r w:rsidRPr="0051549F">
        <w:rPr>
          <w:rFonts w:asciiTheme="minorHAnsi" w:hAnsiTheme="minorHAnsi" w:cstheme="minorHAnsi"/>
          <w:sz w:val="28"/>
          <w:szCs w:val="28"/>
          <w:lang w:eastAsia="pl-PL"/>
        </w:rPr>
        <w:t>Regionaln</w:t>
      </w:r>
      <w:r w:rsidR="007E573E">
        <w:rPr>
          <w:rFonts w:asciiTheme="minorHAnsi" w:hAnsiTheme="minorHAnsi" w:cstheme="minorHAnsi"/>
          <w:sz w:val="28"/>
          <w:szCs w:val="28"/>
          <w:lang w:eastAsia="pl-PL"/>
        </w:rPr>
        <w:t>a</w:t>
      </w:r>
      <w:r w:rsidRPr="0051549F">
        <w:rPr>
          <w:rFonts w:asciiTheme="minorHAnsi" w:hAnsiTheme="minorHAnsi" w:cstheme="minorHAnsi"/>
          <w:sz w:val="28"/>
          <w:szCs w:val="28"/>
          <w:lang w:eastAsia="pl-PL"/>
        </w:rPr>
        <w:t xml:space="preserve"> Strategi</w:t>
      </w:r>
      <w:r w:rsidR="007E573E">
        <w:rPr>
          <w:rFonts w:asciiTheme="minorHAnsi" w:hAnsiTheme="minorHAnsi" w:cstheme="minorHAnsi"/>
          <w:sz w:val="28"/>
          <w:szCs w:val="28"/>
          <w:lang w:eastAsia="pl-PL"/>
        </w:rPr>
        <w:t>a</w:t>
      </w:r>
      <w:r w:rsidRPr="0051549F">
        <w:rPr>
          <w:rFonts w:asciiTheme="minorHAnsi" w:hAnsiTheme="minorHAnsi" w:cstheme="minorHAnsi"/>
          <w:sz w:val="28"/>
          <w:szCs w:val="28"/>
          <w:lang w:eastAsia="pl-PL"/>
        </w:rPr>
        <w:t xml:space="preserve"> Innowacyjności Województwa Łódzkiego</w:t>
      </w:r>
      <w:r w:rsidR="007E573E">
        <w:rPr>
          <w:rFonts w:asciiTheme="minorHAnsi" w:hAnsiTheme="minorHAnsi" w:cstheme="minorHAnsi"/>
          <w:sz w:val="28"/>
          <w:szCs w:val="28"/>
          <w:lang w:eastAsia="pl-PL"/>
        </w:rPr>
        <w:t xml:space="preserve"> (obowiązująca od </w:t>
      </w:r>
      <w:r w:rsidR="00097ACA">
        <w:rPr>
          <w:rFonts w:asciiTheme="minorHAnsi" w:hAnsiTheme="minorHAnsi" w:cstheme="minorHAnsi"/>
          <w:sz w:val="28"/>
          <w:szCs w:val="28"/>
          <w:lang w:eastAsia="pl-PL"/>
        </w:rPr>
        <w:t xml:space="preserve">dnia </w:t>
      </w:r>
      <w:r w:rsidR="007E573E">
        <w:rPr>
          <w:rFonts w:asciiTheme="minorHAnsi" w:hAnsiTheme="minorHAnsi" w:cstheme="minorHAnsi"/>
          <w:sz w:val="28"/>
          <w:szCs w:val="28"/>
          <w:lang w:eastAsia="pl-PL"/>
        </w:rPr>
        <w:t>5 marca 2024 r.)</w:t>
      </w:r>
    </w:p>
    <w:p w14:paraId="08B266A7" w14:textId="7D9D62BB" w:rsidR="00793057" w:rsidRPr="007F66BA" w:rsidRDefault="0079305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Specjalne potrzeby edukacyjne</w:t>
      </w:r>
      <w:r w:rsidRPr="007F66BA">
        <w:rPr>
          <w:rFonts w:asciiTheme="minorHAnsi" w:hAnsiTheme="minorHAnsi" w:cstheme="minorHAnsi"/>
          <w:sz w:val="28"/>
          <w:szCs w:val="28"/>
        </w:rPr>
        <w:t xml:space="preserve"> – </w:t>
      </w:r>
      <w:r w:rsidR="00021AB6" w:rsidRPr="007F66BA">
        <w:rPr>
          <w:rFonts w:asciiTheme="minorHAnsi" w:hAnsiTheme="minorHAnsi" w:cstheme="minorHAnsi"/>
          <w:sz w:val="28"/>
          <w:szCs w:val="28"/>
        </w:rPr>
        <w:t xml:space="preserve">potrzeby wskazane w § 2 ust. 2 </w:t>
      </w:r>
      <w:r w:rsidRPr="007F66BA">
        <w:rPr>
          <w:rFonts w:asciiTheme="minorHAnsi" w:hAnsiTheme="minorHAnsi" w:cstheme="minorHAnsi"/>
          <w:sz w:val="28"/>
          <w:szCs w:val="28"/>
        </w:rPr>
        <w:t>rozporządzeni</w:t>
      </w:r>
      <w:r w:rsidR="00021AB6" w:rsidRPr="007F66BA">
        <w:rPr>
          <w:rFonts w:asciiTheme="minorHAnsi" w:hAnsiTheme="minorHAnsi" w:cstheme="minorHAnsi"/>
          <w:sz w:val="28"/>
          <w:szCs w:val="28"/>
        </w:rPr>
        <w:t>a</w:t>
      </w:r>
      <w:r w:rsidRPr="007F66BA">
        <w:rPr>
          <w:rFonts w:asciiTheme="minorHAnsi" w:hAnsiTheme="minorHAnsi" w:cstheme="minorHAnsi"/>
          <w:sz w:val="28"/>
          <w:szCs w:val="28"/>
        </w:rPr>
        <w:t xml:space="preserve"> Ministra Edukacji Narodowej z dnia </w:t>
      </w:r>
      <w:r w:rsidR="005B5D80" w:rsidRPr="007F66BA">
        <w:rPr>
          <w:rFonts w:asciiTheme="minorHAnsi" w:hAnsiTheme="minorHAnsi" w:cstheme="minorHAnsi"/>
          <w:sz w:val="28"/>
          <w:szCs w:val="28"/>
        </w:rPr>
        <w:t>9 sierpnia 2017 r. w sprawie zasad organizacji i udzielania</w:t>
      </w:r>
      <w:r w:rsidR="00021AB6" w:rsidRPr="007F66BA">
        <w:rPr>
          <w:rFonts w:asciiTheme="minorHAnsi" w:hAnsiTheme="minorHAnsi" w:cstheme="minorHAnsi"/>
          <w:sz w:val="28"/>
          <w:szCs w:val="28"/>
        </w:rPr>
        <w:t xml:space="preserve"> </w:t>
      </w:r>
      <w:r w:rsidR="005B5D80" w:rsidRPr="007F66BA">
        <w:rPr>
          <w:rFonts w:asciiTheme="minorHAnsi" w:hAnsiTheme="minorHAnsi" w:cstheme="minorHAnsi"/>
          <w:sz w:val="28"/>
          <w:szCs w:val="28"/>
        </w:rPr>
        <w:t>pomocy psychologiczno-pedagogicznej w publicznych przedszkolach, szkołach i placówkach</w:t>
      </w:r>
      <w:r w:rsidR="00937E9A" w:rsidRPr="007F66BA">
        <w:rPr>
          <w:rFonts w:asciiTheme="minorHAnsi" w:hAnsiTheme="minorHAnsi" w:cstheme="minorHAnsi"/>
          <w:sz w:val="28"/>
          <w:szCs w:val="28"/>
        </w:rPr>
        <w:t>.</w:t>
      </w:r>
      <w:r w:rsidR="00CD4AFF" w:rsidRPr="007F66BA">
        <w:rPr>
          <w:rFonts w:asciiTheme="minorHAnsi" w:hAnsiTheme="minorHAnsi" w:cstheme="minorHAnsi"/>
          <w:sz w:val="28"/>
          <w:szCs w:val="28"/>
        </w:rPr>
        <w:t xml:space="preserve"> </w:t>
      </w:r>
      <w:r w:rsidR="00937E9A" w:rsidRPr="007F66BA">
        <w:rPr>
          <w:rFonts w:asciiTheme="minorHAnsi" w:hAnsiTheme="minorHAnsi" w:cstheme="minorHAnsi"/>
          <w:sz w:val="28"/>
          <w:szCs w:val="28"/>
        </w:rPr>
        <w:t>Specjalne potrzeby edukacyjne to oddziaływania edukacyjne wobec uczniów: niepełnosprawnych (z orzeczeniem o potrzebie kształcenia specjalnego), zdolnych i chorych. Każda z tych grup ma specjalne potrzeby edukacyjne, które szkoła musi realizować</w:t>
      </w:r>
    </w:p>
    <w:p w14:paraId="6CE56E70" w14:textId="0E76932A" w:rsidR="00967CC7" w:rsidRPr="007F66BA" w:rsidRDefault="00967CC7" w:rsidP="007F66BA">
      <w:pPr>
        <w:autoSpaceDE w:val="0"/>
        <w:autoSpaceDN w:val="0"/>
        <w:adjustRightInd w:val="0"/>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Staże uczniowskie</w:t>
      </w:r>
      <w:r w:rsidRPr="007F66BA">
        <w:rPr>
          <w:rFonts w:asciiTheme="minorHAnsi" w:hAnsiTheme="minorHAnsi" w:cstheme="minorHAnsi"/>
          <w:sz w:val="28"/>
          <w:szCs w:val="28"/>
        </w:rPr>
        <w:t xml:space="preserve"> – w rozumieniu ustawy z dnia 14 grudnia 2016 r. – Prawo oświatowe, realizowane z zachowaniem najwyższych standardów jakości, na zasadach określonych w tej ustawie, tak aby ułatwiały uzyskanie doświadczenia i nabywania umiejętności praktycznych niezbędnych do wykonywania pracy w zawodzie. Staże są obowiązkowo rozliczane z wykorzystaniem stawki jednostkowej opisanej w Wytycznych dotyczących realizacji projektów z udziałem środków Europejskiego Funduszu Społecznego Plus w regionalnych programach na lata 2021–2027, a także monitorowane za pomocą wskaźnika dotyczącego staży uczniowskich zdefiniowanego w LWK 2021 dla EFS+ „Liczba uczniów szkół i placówek kształcenia zawodowego uczestniczących w stażach uczniowskich”, którego wartość docelowa jest określana we wniosku o dofinansowanie</w:t>
      </w:r>
    </w:p>
    <w:p w14:paraId="0BFA0515" w14:textId="196356BE" w:rsidR="00D730B7" w:rsidRPr="007F66BA" w:rsidRDefault="00D730B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STEM</w:t>
      </w:r>
      <w:r w:rsidRPr="007F66BA">
        <w:rPr>
          <w:rFonts w:asciiTheme="minorHAnsi" w:hAnsiTheme="minorHAnsi" w:cstheme="minorHAnsi"/>
          <w:sz w:val="28"/>
          <w:szCs w:val="28"/>
        </w:rPr>
        <w:t xml:space="preserve"> </w:t>
      </w:r>
      <w:r w:rsidRPr="007F66BA">
        <w:rPr>
          <w:rFonts w:asciiTheme="minorHAnsi" w:eastAsia="QuasiTimes-Italic" w:hAnsiTheme="minorHAnsi" w:cstheme="minorHAnsi"/>
          <w:iCs/>
          <w:sz w:val="28"/>
          <w:szCs w:val="28"/>
        </w:rPr>
        <w:t>–</w:t>
      </w:r>
      <w:r w:rsidRPr="007F66BA">
        <w:rPr>
          <w:rFonts w:asciiTheme="minorHAnsi" w:hAnsiTheme="minorHAnsi" w:cstheme="minorHAnsi"/>
          <w:sz w:val="28"/>
          <w:szCs w:val="28"/>
        </w:rPr>
        <w:t xml:space="preserve"> skrót oznaczający kształcenie w czterech dyscyplinach: nauka, technologia, inżynieria i matematyka (z ang. science, </w:t>
      </w:r>
      <w:proofErr w:type="spellStart"/>
      <w:r w:rsidRPr="007F66BA">
        <w:rPr>
          <w:rFonts w:asciiTheme="minorHAnsi" w:hAnsiTheme="minorHAnsi" w:cstheme="minorHAnsi"/>
          <w:sz w:val="28"/>
          <w:szCs w:val="28"/>
        </w:rPr>
        <w:t>technology</w:t>
      </w:r>
      <w:proofErr w:type="spellEnd"/>
      <w:r w:rsidRPr="007F66BA">
        <w:rPr>
          <w:rFonts w:asciiTheme="minorHAnsi" w:hAnsiTheme="minorHAnsi" w:cstheme="minorHAnsi"/>
          <w:sz w:val="28"/>
          <w:szCs w:val="28"/>
        </w:rPr>
        <w:t xml:space="preserve">, engineering, </w:t>
      </w:r>
      <w:proofErr w:type="spellStart"/>
      <w:r w:rsidRPr="007F66BA">
        <w:rPr>
          <w:rFonts w:asciiTheme="minorHAnsi" w:hAnsiTheme="minorHAnsi" w:cstheme="minorHAnsi"/>
          <w:sz w:val="28"/>
          <w:szCs w:val="28"/>
        </w:rPr>
        <w:t>mathematics</w:t>
      </w:r>
      <w:proofErr w:type="spellEnd"/>
      <w:r w:rsidRPr="007F66BA">
        <w:rPr>
          <w:rFonts w:asciiTheme="minorHAnsi" w:hAnsiTheme="minorHAnsi" w:cstheme="minorHAnsi"/>
          <w:sz w:val="28"/>
          <w:szCs w:val="28"/>
        </w:rPr>
        <w:t>)</w:t>
      </w:r>
    </w:p>
    <w:p w14:paraId="3F18D8B4" w14:textId="5E1ED1C2" w:rsidR="00793057" w:rsidRPr="007F66BA" w:rsidRDefault="0079305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Strategia ZIT</w:t>
      </w:r>
      <w:r w:rsidRPr="007F66BA">
        <w:rPr>
          <w:rFonts w:asciiTheme="minorHAnsi" w:hAnsiTheme="minorHAnsi" w:cstheme="minorHAnsi"/>
          <w:sz w:val="28"/>
          <w:szCs w:val="28"/>
        </w:rPr>
        <w:t xml:space="preserve"> –</w:t>
      </w:r>
      <w:r w:rsidR="00177738" w:rsidRPr="007F66BA">
        <w:rPr>
          <w:rFonts w:asciiTheme="minorHAnsi" w:hAnsiTheme="minorHAnsi" w:cstheme="minorHAnsi"/>
          <w:sz w:val="28"/>
          <w:szCs w:val="28"/>
        </w:rPr>
        <w:t xml:space="preserve"> strategia terytorialna, o której mowa w art. 29 rozporządzenia ogólnego, opracowana przez </w:t>
      </w:r>
      <w:r w:rsidR="00F930AA" w:rsidRPr="007F66BA">
        <w:rPr>
          <w:rFonts w:asciiTheme="minorHAnsi" w:hAnsiTheme="minorHAnsi" w:cstheme="minorHAnsi"/>
          <w:sz w:val="28"/>
          <w:szCs w:val="28"/>
        </w:rPr>
        <w:t>związek ZIT</w:t>
      </w:r>
    </w:p>
    <w:p w14:paraId="373E4888" w14:textId="3A5F55B7" w:rsidR="00793057" w:rsidRPr="007F66BA" w:rsidRDefault="0079305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System teleinformatyczny</w:t>
      </w:r>
      <w:r w:rsidRPr="007F66BA">
        <w:rPr>
          <w:rFonts w:asciiTheme="minorHAnsi" w:hAnsiTheme="minorHAnsi" w:cstheme="minorHAnsi"/>
          <w:sz w:val="28"/>
          <w:szCs w:val="28"/>
        </w:rPr>
        <w:t xml:space="preserve"> – zespół współpracujących ze sobą urządzeń informatycznych i oprogramowania, zapewniający przetwarzanie i przechowywanie, a także wysyłanie i odbieranie danych poprzez sieci telekomunikacyjne za pomocą właściwego dla danego rodzaju sieci urządzenia końcowego w rozumieniu ustawy z dnia 16 lipca 2004 r. – Prawo telekomunikacyjne </w:t>
      </w:r>
    </w:p>
    <w:p w14:paraId="6B716CC2" w14:textId="77777777" w:rsidR="00793057" w:rsidRPr="007F66BA" w:rsidRDefault="00793057" w:rsidP="007F66BA">
      <w:pPr>
        <w:autoSpaceDE w:val="0"/>
        <w:autoSpaceDN w:val="0"/>
        <w:adjustRightInd w:val="0"/>
        <w:spacing w:before="120" w:after="120" w:line="240" w:lineRule="auto"/>
        <w:jc w:val="both"/>
        <w:rPr>
          <w:rFonts w:asciiTheme="minorHAnsi" w:eastAsia="QuasiTimes-Italic" w:hAnsiTheme="minorHAnsi" w:cstheme="minorHAnsi"/>
          <w:b/>
          <w:iCs/>
          <w:sz w:val="28"/>
          <w:szCs w:val="28"/>
        </w:rPr>
      </w:pPr>
      <w:r w:rsidRPr="007F66BA">
        <w:rPr>
          <w:rFonts w:asciiTheme="minorHAnsi" w:eastAsia="QuasiTimes-Italic" w:hAnsiTheme="minorHAnsi" w:cstheme="minorHAnsi"/>
          <w:b/>
          <w:iCs/>
          <w:sz w:val="28"/>
          <w:szCs w:val="28"/>
        </w:rPr>
        <w:lastRenderedPageBreak/>
        <w:t xml:space="preserve">Systemy </w:t>
      </w:r>
      <w:proofErr w:type="spellStart"/>
      <w:r w:rsidRPr="007F66BA">
        <w:rPr>
          <w:rFonts w:asciiTheme="minorHAnsi" w:eastAsia="QuasiTimes-Italic" w:hAnsiTheme="minorHAnsi" w:cstheme="minorHAnsi"/>
          <w:b/>
          <w:iCs/>
          <w:sz w:val="28"/>
          <w:szCs w:val="28"/>
        </w:rPr>
        <w:t>telematyczne</w:t>
      </w:r>
      <w:proofErr w:type="spellEnd"/>
      <w:r w:rsidRPr="007F66BA">
        <w:rPr>
          <w:rFonts w:asciiTheme="minorHAnsi" w:eastAsia="QuasiTimes-Italic" w:hAnsiTheme="minorHAnsi" w:cstheme="minorHAnsi"/>
          <w:b/>
          <w:iCs/>
          <w:sz w:val="28"/>
          <w:szCs w:val="28"/>
        </w:rPr>
        <w:t xml:space="preserve"> </w:t>
      </w:r>
      <w:r w:rsidRPr="007F66BA">
        <w:rPr>
          <w:rFonts w:asciiTheme="minorHAnsi" w:eastAsia="QuasiTimes-Italic" w:hAnsiTheme="minorHAnsi" w:cstheme="minorHAnsi"/>
          <w:iCs/>
          <w:sz w:val="28"/>
          <w:szCs w:val="28"/>
        </w:rPr>
        <w:t>– rozwiązania telekomunikacyjne, informatyczne, informacyjne oraz automatycznego sterowania, dostosowane do potrzeb obsługiwanych systemów fizycznych – wynikających z ich zadań, infrastruktury, organizacji, procesów utrzymania oraz zarządzania – i zintegrowane z tymi systemami</w:t>
      </w:r>
    </w:p>
    <w:p w14:paraId="79664922" w14:textId="310D774F" w:rsidR="00793057" w:rsidRPr="007F66BA" w:rsidRDefault="00793057" w:rsidP="007F66BA">
      <w:pPr>
        <w:spacing w:before="120" w:after="120" w:line="240" w:lineRule="auto"/>
        <w:jc w:val="both"/>
        <w:rPr>
          <w:rFonts w:asciiTheme="minorHAnsi" w:hAnsiTheme="minorHAnsi" w:cstheme="minorHAnsi"/>
          <w:sz w:val="28"/>
          <w:szCs w:val="28"/>
          <w:lang w:eastAsia="pl-PL"/>
        </w:rPr>
      </w:pPr>
      <w:r w:rsidRPr="007F66BA">
        <w:rPr>
          <w:rFonts w:asciiTheme="minorHAnsi" w:hAnsiTheme="minorHAnsi" w:cstheme="minorHAnsi"/>
          <w:b/>
          <w:sz w:val="28"/>
          <w:szCs w:val="28"/>
        </w:rPr>
        <w:t>Szkoła</w:t>
      </w:r>
      <w:r w:rsidRPr="007F66BA">
        <w:rPr>
          <w:rFonts w:asciiTheme="minorHAnsi" w:hAnsiTheme="minorHAnsi" w:cstheme="minorHAnsi"/>
          <w:sz w:val="28"/>
          <w:szCs w:val="28"/>
        </w:rPr>
        <w:t xml:space="preserve"> – </w:t>
      </w:r>
      <w:r w:rsidRPr="007F66BA">
        <w:rPr>
          <w:rFonts w:asciiTheme="minorHAnsi" w:hAnsiTheme="minorHAnsi" w:cstheme="minorHAnsi"/>
          <w:sz w:val="28"/>
          <w:szCs w:val="28"/>
          <w:lang w:eastAsia="pl-PL"/>
        </w:rPr>
        <w:t xml:space="preserve">podmiot, o którym mowa w art. 2 pkt 2 oraz art. 18 ust 1 i 2 Prawa oświatowego </w:t>
      </w:r>
    </w:p>
    <w:p w14:paraId="57BB806E" w14:textId="77777777" w:rsidR="00967CC7" w:rsidRPr="007F66BA" w:rsidRDefault="00967CC7" w:rsidP="007F66BA">
      <w:pPr>
        <w:spacing w:before="120" w:after="120" w:line="240" w:lineRule="auto"/>
        <w:jc w:val="both"/>
        <w:rPr>
          <w:rFonts w:asciiTheme="minorHAnsi" w:hAnsiTheme="minorHAnsi" w:cstheme="minorHAnsi"/>
          <w:sz w:val="28"/>
          <w:szCs w:val="28"/>
          <w:lang w:eastAsia="pl-PL"/>
        </w:rPr>
      </w:pPr>
      <w:r w:rsidRPr="007F66BA">
        <w:rPr>
          <w:rFonts w:asciiTheme="minorHAnsi" w:hAnsiTheme="minorHAnsi" w:cstheme="minorHAnsi"/>
          <w:b/>
          <w:sz w:val="28"/>
          <w:szCs w:val="28"/>
          <w:lang w:eastAsia="pl-PL"/>
        </w:rPr>
        <w:t>Szkoła dla dorosłych</w:t>
      </w:r>
      <w:r w:rsidRPr="007F66BA">
        <w:rPr>
          <w:rFonts w:asciiTheme="minorHAnsi" w:hAnsiTheme="minorHAnsi" w:cstheme="minorHAnsi"/>
          <w:sz w:val="28"/>
          <w:szCs w:val="28"/>
          <w:lang w:eastAsia="pl-PL"/>
        </w:rPr>
        <w:t xml:space="preserve"> – szkoła, o której mowa w art. 4 pkt 29 ustawy z dnia 14 grudnia 2016 r. Prawo oświatowe</w:t>
      </w:r>
    </w:p>
    <w:p w14:paraId="4F3AD2CD" w14:textId="77777777" w:rsidR="00967CC7" w:rsidRPr="007F66BA" w:rsidRDefault="00967CC7" w:rsidP="007F66BA">
      <w:pPr>
        <w:spacing w:before="120" w:after="120" w:line="240" w:lineRule="auto"/>
        <w:jc w:val="both"/>
        <w:rPr>
          <w:rFonts w:asciiTheme="minorHAnsi" w:hAnsiTheme="minorHAnsi" w:cstheme="minorHAnsi"/>
          <w:sz w:val="28"/>
          <w:szCs w:val="28"/>
          <w:lang w:eastAsia="pl-PL"/>
        </w:rPr>
      </w:pPr>
      <w:r w:rsidRPr="007F66BA">
        <w:rPr>
          <w:rFonts w:asciiTheme="minorHAnsi" w:hAnsiTheme="minorHAnsi" w:cstheme="minorHAnsi"/>
          <w:b/>
          <w:sz w:val="28"/>
          <w:szCs w:val="28"/>
          <w:lang w:eastAsia="pl-PL"/>
        </w:rPr>
        <w:t>Szkoła policealna</w:t>
      </w:r>
      <w:r w:rsidRPr="007F66BA">
        <w:rPr>
          <w:rFonts w:asciiTheme="minorHAnsi" w:hAnsiTheme="minorHAnsi" w:cstheme="minorHAnsi"/>
          <w:sz w:val="28"/>
          <w:szCs w:val="28"/>
          <w:lang w:eastAsia="pl-PL"/>
        </w:rPr>
        <w:t xml:space="preserve"> – szkoła, o której mowa w art. 18 ust. 1 pkt 2 lit. f Prawa oświatowego</w:t>
      </w:r>
    </w:p>
    <w:p w14:paraId="1EB5F052" w14:textId="42BC97E8" w:rsidR="00967CC7" w:rsidRPr="007F66BA" w:rsidRDefault="00967CC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bCs/>
          <w:sz w:val="28"/>
          <w:szCs w:val="28"/>
          <w:lang w:eastAsia="pl-PL"/>
        </w:rPr>
        <w:t>SZOP FEŁ20</w:t>
      </w:r>
      <w:r w:rsidR="0024445B" w:rsidRPr="007F66BA">
        <w:rPr>
          <w:rFonts w:asciiTheme="minorHAnsi" w:hAnsiTheme="minorHAnsi" w:cstheme="minorHAnsi"/>
          <w:b/>
          <w:bCs/>
          <w:sz w:val="28"/>
          <w:szCs w:val="28"/>
          <w:lang w:eastAsia="pl-PL"/>
        </w:rPr>
        <w:t>2</w:t>
      </w:r>
      <w:r w:rsidRPr="007F66BA">
        <w:rPr>
          <w:rFonts w:asciiTheme="minorHAnsi" w:hAnsiTheme="minorHAnsi" w:cstheme="minorHAnsi"/>
          <w:b/>
          <w:bCs/>
          <w:sz w:val="28"/>
          <w:szCs w:val="28"/>
          <w:lang w:eastAsia="pl-PL"/>
        </w:rPr>
        <w:t>7</w:t>
      </w:r>
      <w:r w:rsidRPr="007F66BA">
        <w:rPr>
          <w:rFonts w:asciiTheme="minorHAnsi" w:hAnsiTheme="minorHAnsi" w:cstheme="minorHAnsi"/>
          <w:sz w:val="28"/>
          <w:szCs w:val="28"/>
          <w:lang w:eastAsia="pl-PL"/>
        </w:rPr>
        <w:t xml:space="preserve"> – Szczegółowy Opis Priorytetów Fundusze Europejskie dla Łódzkiego 2021-2027</w:t>
      </w:r>
    </w:p>
    <w:p w14:paraId="6CA6D80E" w14:textId="3476C802" w:rsidR="00967CC7" w:rsidRPr="007F66BA" w:rsidRDefault="00967CC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Ścieżka reintegracji –</w:t>
      </w:r>
      <w:r w:rsidRPr="007F66BA">
        <w:rPr>
          <w:rFonts w:asciiTheme="minorHAnsi" w:hAnsiTheme="minorHAnsi" w:cstheme="minorHAnsi"/>
          <w:sz w:val="28"/>
          <w:szCs w:val="28"/>
        </w:rPr>
        <w:t xml:space="preserve"> </w:t>
      </w:r>
      <w:r w:rsidR="00786016">
        <w:rPr>
          <w:rFonts w:asciiTheme="minorHAnsi" w:hAnsiTheme="minorHAnsi" w:cstheme="minorHAnsi"/>
          <w:sz w:val="28"/>
          <w:szCs w:val="28"/>
        </w:rPr>
        <w:t>z</w:t>
      </w:r>
      <w:r w:rsidR="00786016" w:rsidRPr="007B76F6">
        <w:rPr>
          <w:rFonts w:asciiTheme="minorHAnsi" w:hAnsiTheme="minorHAnsi" w:cstheme="minorHAnsi"/>
          <w:bCs/>
          <w:sz w:val="28"/>
          <w:szCs w:val="28"/>
        </w:rPr>
        <w:t>godnie z Wytycznymi dotyczącymi realizacji projektów z udziałem środków Europejskiego Funduszu Społecznego Plus w regionalnych programach na lata 2021-2027</w:t>
      </w:r>
      <w:r w:rsidR="00DA4897">
        <w:rPr>
          <w:rFonts w:asciiTheme="minorHAnsi" w:hAnsiTheme="minorHAnsi" w:cstheme="minorHAnsi"/>
          <w:bCs/>
          <w:sz w:val="28"/>
          <w:szCs w:val="28"/>
        </w:rPr>
        <w:t xml:space="preserve"> </w:t>
      </w:r>
    </w:p>
    <w:p w14:paraId="277C6496" w14:textId="522D4406" w:rsidR="00793057" w:rsidRDefault="0079305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TBS</w:t>
      </w:r>
      <w:r w:rsidRPr="007F66BA">
        <w:rPr>
          <w:rFonts w:asciiTheme="minorHAnsi" w:hAnsiTheme="minorHAnsi" w:cstheme="minorHAnsi"/>
          <w:sz w:val="28"/>
          <w:szCs w:val="28"/>
        </w:rPr>
        <w:t xml:space="preserve"> – Towarzystwo Budownictwa Społecznego</w:t>
      </w:r>
    </w:p>
    <w:p w14:paraId="2D977572" w14:textId="59043FFA" w:rsidR="00F23CF8" w:rsidRPr="007F66BA" w:rsidRDefault="00F23CF8" w:rsidP="007F66BA">
      <w:pPr>
        <w:spacing w:before="120" w:after="120" w:line="240" w:lineRule="auto"/>
        <w:jc w:val="both"/>
        <w:rPr>
          <w:rFonts w:asciiTheme="minorHAnsi" w:hAnsiTheme="minorHAnsi" w:cstheme="minorHAnsi"/>
          <w:sz w:val="28"/>
          <w:szCs w:val="28"/>
        </w:rPr>
      </w:pPr>
      <w:r w:rsidRPr="00F23CF8">
        <w:rPr>
          <w:rFonts w:asciiTheme="minorHAnsi" w:hAnsiTheme="minorHAnsi" w:cstheme="minorHAnsi"/>
          <w:b/>
          <w:sz w:val="28"/>
          <w:szCs w:val="28"/>
        </w:rPr>
        <w:t>Telemedycyna</w:t>
      </w:r>
      <w:r>
        <w:rPr>
          <w:rFonts w:asciiTheme="minorHAnsi" w:hAnsiTheme="minorHAnsi" w:cstheme="minorHAnsi"/>
          <w:sz w:val="28"/>
          <w:szCs w:val="28"/>
        </w:rPr>
        <w:t xml:space="preserve"> - </w:t>
      </w:r>
      <w:r w:rsidRPr="00F23CF8">
        <w:rPr>
          <w:rFonts w:asciiTheme="minorHAnsi" w:hAnsiTheme="minorHAnsi" w:cstheme="minorHAnsi"/>
          <w:sz w:val="28"/>
          <w:szCs w:val="28"/>
        </w:rPr>
        <w:t>zdalne dostarczanie świadczeń opieki zdrowotnej i informacji medycznej z wykorzystaniem technologii telekomunikacyjnych</w:t>
      </w:r>
    </w:p>
    <w:p w14:paraId="6BC40691" w14:textId="20AED253" w:rsidR="00737C45" w:rsidRPr="007F66BA" w:rsidRDefault="00737C45"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 xml:space="preserve">Teren inwestycyjny </w:t>
      </w:r>
      <w:r w:rsidRPr="007F66BA">
        <w:rPr>
          <w:rFonts w:asciiTheme="minorHAnsi" w:hAnsiTheme="minorHAnsi" w:cstheme="minorHAnsi"/>
          <w:sz w:val="28"/>
          <w:szCs w:val="28"/>
        </w:rPr>
        <w:t>– istniejący teren o powierzchni co najmniej 1 ha przeznaczony, zgodnie z postanowieniami miejscowego planu zagospodarowania przestrzennego bądź decyzją, o której mowa w art. 4 ust. 2 ustawy z dnia 27 marca 2003 r. o planowaniu i zagospodarowaniu przestrzennym, pod działalność produkcyjną lub usługową, z wyłączeniem terenów przeznaczonych pod inwestycje mieszkaniowe. Teren nie może być również przeznaczony wyłącznie pod wielkopowierzchniowe obiekty handlowe (nie mogą one stanowić więcej niż 30% powierzchni terenu inwestycyjnego).</w:t>
      </w:r>
    </w:p>
    <w:p w14:paraId="6A2BA615" w14:textId="02848FCC" w:rsidR="00793057" w:rsidRPr="007F66BA" w:rsidRDefault="0079305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TEN-T</w:t>
      </w:r>
      <w:r w:rsidRPr="007F66BA">
        <w:rPr>
          <w:rFonts w:asciiTheme="minorHAnsi" w:hAnsiTheme="minorHAnsi" w:cstheme="minorHAnsi"/>
          <w:sz w:val="28"/>
          <w:szCs w:val="28"/>
        </w:rPr>
        <w:t xml:space="preserve"> – Transeuropejska sieć transportowa – system transportowy UE obejmujący infrastrukturę na potrzeby transportu kolejowego, wodnego śródlądowego, drogowego, morskiego, lotniczego i multimodalnego, zdefiniowany w rozporządzeniu Parlamentu Europejskiego i Rady (UE) 1315/2013 z dnia 11 grudnia 2013 roku w sprawie unijnych wytycznych dotyczących rozwoju transeuropejskiej sieci transportowej i uchylającym decyzję nr 661/2010/UE</w:t>
      </w:r>
    </w:p>
    <w:p w14:paraId="278F5A6F" w14:textId="6A8B7316" w:rsidR="00793057" w:rsidRPr="007F66BA" w:rsidRDefault="0079305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TIK (ang. ICT)</w:t>
      </w:r>
      <w:r w:rsidRPr="007F66BA">
        <w:rPr>
          <w:rFonts w:asciiTheme="minorHAnsi" w:hAnsiTheme="minorHAnsi" w:cstheme="minorHAnsi"/>
          <w:sz w:val="28"/>
          <w:szCs w:val="28"/>
        </w:rPr>
        <w:t xml:space="preserve"> – Technologie Informacyjno-Komunikacyjne</w:t>
      </w:r>
    </w:p>
    <w:p w14:paraId="4F47E8A6" w14:textId="68BE2DEE" w:rsidR="00967CC7" w:rsidRPr="007F66BA" w:rsidRDefault="00967CC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lastRenderedPageBreak/>
        <w:t>Uczeń</w:t>
      </w:r>
      <w:r w:rsidRPr="007F66BA">
        <w:rPr>
          <w:rFonts w:asciiTheme="minorHAnsi" w:hAnsiTheme="minorHAnsi" w:cstheme="minorHAnsi"/>
          <w:sz w:val="28"/>
          <w:szCs w:val="28"/>
        </w:rPr>
        <w:t xml:space="preserve"> – należy przez to rozumieć także słuchaczy i </w:t>
      </w:r>
      <w:proofErr w:type="spellStart"/>
      <w:r w:rsidRPr="007F66BA">
        <w:rPr>
          <w:rFonts w:asciiTheme="minorHAnsi" w:hAnsiTheme="minorHAnsi" w:cstheme="minorHAnsi"/>
          <w:sz w:val="28"/>
          <w:szCs w:val="28"/>
        </w:rPr>
        <w:t>wychowanków</w:t>
      </w:r>
      <w:r w:rsidRPr="007F66BA">
        <w:rPr>
          <w:rFonts w:asciiTheme="minorHAnsi" w:hAnsiTheme="minorHAnsi" w:cstheme="minorHAnsi"/>
          <w:b/>
          <w:bCs/>
          <w:sz w:val="28"/>
          <w:szCs w:val="28"/>
        </w:rPr>
        <w:t>UE</w:t>
      </w:r>
      <w:proofErr w:type="spellEnd"/>
      <w:r w:rsidRPr="007F66BA">
        <w:rPr>
          <w:rFonts w:asciiTheme="minorHAnsi" w:hAnsiTheme="minorHAnsi" w:cstheme="minorHAnsi"/>
          <w:b/>
          <w:bCs/>
          <w:sz w:val="28"/>
          <w:szCs w:val="28"/>
        </w:rPr>
        <w:t xml:space="preserve"> </w:t>
      </w:r>
      <w:r w:rsidRPr="007F66BA">
        <w:rPr>
          <w:rFonts w:asciiTheme="minorHAnsi" w:hAnsiTheme="minorHAnsi" w:cstheme="minorHAnsi"/>
          <w:sz w:val="28"/>
          <w:szCs w:val="28"/>
        </w:rPr>
        <w:t>– Unia Europejska</w:t>
      </w:r>
    </w:p>
    <w:p w14:paraId="4D318E87" w14:textId="0C703C25" w:rsidR="003967F6" w:rsidRDefault="003967F6" w:rsidP="007F66BA">
      <w:pPr>
        <w:autoSpaceDE w:val="0"/>
        <w:autoSpaceDN w:val="0"/>
        <w:adjustRightInd w:val="0"/>
        <w:spacing w:before="120" w:after="120" w:line="240" w:lineRule="auto"/>
        <w:jc w:val="both"/>
        <w:rPr>
          <w:rFonts w:asciiTheme="minorHAnsi" w:hAnsiTheme="minorHAnsi" w:cstheme="minorHAnsi"/>
          <w:bCs/>
          <w:sz w:val="28"/>
          <w:szCs w:val="28"/>
        </w:rPr>
      </w:pPr>
      <w:r w:rsidRPr="007F66BA">
        <w:rPr>
          <w:rFonts w:asciiTheme="minorHAnsi" w:hAnsiTheme="minorHAnsi" w:cstheme="minorHAnsi"/>
          <w:b/>
          <w:bCs/>
          <w:iCs/>
          <w:sz w:val="28"/>
          <w:szCs w:val="28"/>
        </w:rPr>
        <w:t xml:space="preserve">Umiejętności podstawowe </w:t>
      </w:r>
      <w:r w:rsidR="00967CC7" w:rsidRPr="007F66BA">
        <w:rPr>
          <w:rFonts w:asciiTheme="minorHAnsi" w:hAnsiTheme="minorHAnsi" w:cstheme="minorHAnsi"/>
          <w:iCs/>
          <w:sz w:val="28"/>
          <w:szCs w:val="28"/>
        </w:rPr>
        <w:t xml:space="preserve">– </w:t>
      </w:r>
      <w:r w:rsidR="00786016" w:rsidRPr="007B76F6">
        <w:rPr>
          <w:rFonts w:asciiTheme="minorHAnsi" w:hAnsiTheme="minorHAnsi" w:cstheme="minorHAnsi"/>
          <w:bCs/>
          <w:sz w:val="28"/>
          <w:szCs w:val="28"/>
        </w:rPr>
        <w:t>zgodnie z Wytycznymi dotyczącymi realizacji projektów z udziałem środków Europejskiego Funduszu Społecznego Plus w regionalnych programach na lata 2021-2027</w:t>
      </w:r>
      <w:r w:rsidR="00786016">
        <w:rPr>
          <w:rFonts w:asciiTheme="minorHAnsi" w:hAnsiTheme="minorHAnsi" w:cstheme="minorHAnsi"/>
          <w:bCs/>
          <w:sz w:val="28"/>
          <w:szCs w:val="28"/>
        </w:rPr>
        <w:t xml:space="preserve"> </w:t>
      </w:r>
    </w:p>
    <w:p w14:paraId="0BA2F6CF" w14:textId="5D10163A" w:rsidR="00C8021C" w:rsidRPr="007F66BA" w:rsidRDefault="00C8021C" w:rsidP="007F66BA">
      <w:pPr>
        <w:autoSpaceDE w:val="0"/>
        <w:autoSpaceDN w:val="0"/>
        <w:adjustRightInd w:val="0"/>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UP</w:t>
      </w:r>
      <w:r w:rsidRPr="007F66BA">
        <w:rPr>
          <w:rFonts w:asciiTheme="minorHAnsi" w:hAnsiTheme="minorHAnsi" w:cstheme="minorHAnsi"/>
          <w:sz w:val="28"/>
          <w:szCs w:val="28"/>
        </w:rPr>
        <w:t xml:space="preserve"> – Umowa Partnerstwa dla realizacji polityki spójności 2021-2027 w Polsce</w:t>
      </w:r>
      <w:r w:rsidR="00FC069E" w:rsidRPr="007F66BA">
        <w:rPr>
          <w:rFonts w:asciiTheme="minorHAnsi" w:hAnsiTheme="minorHAnsi" w:cstheme="minorHAnsi"/>
          <w:sz w:val="28"/>
          <w:szCs w:val="28"/>
        </w:rPr>
        <w:t xml:space="preserve">, </w:t>
      </w:r>
      <w:r w:rsidR="00FC069E" w:rsidRPr="007F66BA">
        <w:rPr>
          <w:rFonts w:ascii="Arial" w:hAnsi="Arial" w:cs="Arial"/>
        </w:rPr>
        <w:t>o której mowa w art. 10 ust. 1 rozporządzenia ogólnego</w:t>
      </w:r>
    </w:p>
    <w:p w14:paraId="1B08A8E5" w14:textId="6F6231A2" w:rsidR="00967CC7" w:rsidRPr="007F66BA" w:rsidRDefault="00967CC7" w:rsidP="007F66BA">
      <w:pPr>
        <w:spacing w:before="120" w:after="120" w:line="240" w:lineRule="auto"/>
        <w:jc w:val="both"/>
        <w:rPr>
          <w:rFonts w:asciiTheme="minorHAnsi" w:hAnsiTheme="minorHAnsi" w:cstheme="minorHAnsi"/>
          <w:sz w:val="28"/>
          <w:szCs w:val="28"/>
        </w:rPr>
      </w:pPr>
      <w:proofErr w:type="spellStart"/>
      <w:r w:rsidRPr="007F66BA">
        <w:rPr>
          <w:rFonts w:asciiTheme="minorHAnsi" w:hAnsiTheme="minorHAnsi" w:cstheme="minorHAnsi"/>
          <w:b/>
          <w:sz w:val="28"/>
          <w:szCs w:val="28"/>
        </w:rPr>
        <w:t>Upskilling</w:t>
      </w:r>
      <w:proofErr w:type="spellEnd"/>
      <w:r w:rsidRPr="007F66BA">
        <w:rPr>
          <w:rFonts w:asciiTheme="minorHAnsi" w:hAnsiTheme="minorHAnsi" w:cstheme="minorHAnsi"/>
          <w:b/>
          <w:sz w:val="28"/>
          <w:szCs w:val="28"/>
        </w:rPr>
        <w:t xml:space="preserve"> </w:t>
      </w:r>
      <w:proofErr w:type="spellStart"/>
      <w:r w:rsidRPr="007F66BA">
        <w:rPr>
          <w:rFonts w:asciiTheme="minorHAnsi" w:hAnsiTheme="minorHAnsi" w:cstheme="minorHAnsi"/>
          <w:b/>
          <w:sz w:val="28"/>
          <w:szCs w:val="28"/>
        </w:rPr>
        <w:t>pathways</w:t>
      </w:r>
      <w:proofErr w:type="spellEnd"/>
      <w:r w:rsidRPr="007F66BA">
        <w:rPr>
          <w:rFonts w:asciiTheme="minorHAnsi" w:hAnsiTheme="minorHAnsi" w:cstheme="minorHAnsi"/>
          <w:b/>
          <w:sz w:val="28"/>
          <w:szCs w:val="28"/>
        </w:rPr>
        <w:t xml:space="preserve"> </w:t>
      </w:r>
      <w:r w:rsidRPr="007F66BA">
        <w:rPr>
          <w:rFonts w:asciiTheme="minorHAnsi" w:hAnsiTheme="minorHAnsi" w:cstheme="minorHAnsi"/>
          <w:sz w:val="28"/>
          <w:szCs w:val="28"/>
        </w:rPr>
        <w:t xml:space="preserve">- oznacza to </w:t>
      </w:r>
      <w:r w:rsidRPr="007F66BA">
        <w:rPr>
          <w:rFonts w:asciiTheme="minorHAnsi" w:hAnsiTheme="minorHAnsi" w:cstheme="minorHAnsi"/>
          <w:bCs/>
          <w:sz w:val="28"/>
          <w:szCs w:val="28"/>
        </w:rPr>
        <w:t>ścieżki poprawy umiejętności, zgodnie z Zaleceniem Rady z dnia 19 grudnia 2016 r. w sprawie ścieżek poprawy umiejętności: nowe możliwości dla dorosłych to narzędzie skierowane do osób dorosłych o niskich umiejętnościach, wiedzy i kompetencjach, zapewniające ocenę umiejętności, dostosowaną do potrzeb, elastyczną i wysokiej jakości ofertę edukacyjną oraz walidację i uznawanie nabytych umiejętności</w:t>
      </w:r>
    </w:p>
    <w:p w14:paraId="34772680" w14:textId="0558C2EA" w:rsidR="00FC069E" w:rsidRPr="007F66BA" w:rsidRDefault="00FC069E"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Usługa rozwojowa</w:t>
      </w:r>
      <w:r w:rsidRPr="007F66BA">
        <w:rPr>
          <w:rFonts w:asciiTheme="minorHAnsi" w:hAnsiTheme="minorHAnsi" w:cstheme="minorHAnsi"/>
          <w:sz w:val="28"/>
          <w:szCs w:val="28"/>
        </w:rPr>
        <w:t xml:space="preserve"> - </w:t>
      </w:r>
      <w:r w:rsidR="00786016" w:rsidRPr="007B76F6">
        <w:rPr>
          <w:rFonts w:asciiTheme="minorHAnsi" w:hAnsiTheme="minorHAnsi" w:cstheme="minorHAnsi"/>
          <w:bCs/>
          <w:sz w:val="28"/>
          <w:szCs w:val="28"/>
        </w:rPr>
        <w:t>zgodnie z Wytycznymi dotyczącymi realizacji projektów z udziałem środków Europejskiego Funduszu Społecznego Plus w regionalnych programach na lata 2021-2027</w:t>
      </w:r>
      <w:r w:rsidR="00786016">
        <w:rPr>
          <w:rFonts w:asciiTheme="minorHAnsi" w:hAnsiTheme="minorHAnsi" w:cstheme="minorHAnsi"/>
          <w:bCs/>
          <w:sz w:val="28"/>
          <w:szCs w:val="28"/>
        </w:rPr>
        <w:t xml:space="preserve"> </w:t>
      </w:r>
    </w:p>
    <w:p w14:paraId="71EC6BBD" w14:textId="7D250618" w:rsidR="00786016" w:rsidRPr="007F66BA" w:rsidRDefault="009718A0" w:rsidP="00786016">
      <w:pPr>
        <w:spacing w:before="120" w:after="120" w:line="240" w:lineRule="auto"/>
        <w:jc w:val="both"/>
        <w:rPr>
          <w:rFonts w:asciiTheme="minorHAnsi" w:hAnsiTheme="minorHAnsi" w:cstheme="minorHAnsi"/>
          <w:bCs/>
          <w:sz w:val="28"/>
          <w:szCs w:val="28"/>
        </w:rPr>
      </w:pPr>
      <w:r w:rsidRPr="007F66BA">
        <w:rPr>
          <w:rFonts w:asciiTheme="minorHAnsi" w:hAnsiTheme="minorHAnsi" w:cstheme="minorHAnsi"/>
          <w:b/>
          <w:bCs/>
          <w:sz w:val="28"/>
          <w:szCs w:val="28"/>
        </w:rPr>
        <w:t xml:space="preserve">Usługi świadczone w społeczności lokalnej </w:t>
      </w:r>
      <w:r w:rsidRPr="007F66BA">
        <w:rPr>
          <w:rFonts w:asciiTheme="minorHAnsi" w:hAnsiTheme="minorHAnsi" w:cstheme="minorHAnsi"/>
          <w:bCs/>
          <w:sz w:val="28"/>
          <w:szCs w:val="28"/>
        </w:rPr>
        <w:t xml:space="preserve">– </w:t>
      </w:r>
      <w:r w:rsidR="00786016" w:rsidRPr="007B76F6">
        <w:rPr>
          <w:rFonts w:asciiTheme="minorHAnsi" w:hAnsiTheme="minorHAnsi" w:cstheme="minorHAnsi"/>
          <w:bCs/>
          <w:sz w:val="28"/>
          <w:szCs w:val="28"/>
        </w:rPr>
        <w:t>zgodnie z Wytycznymi dotyczącymi realizacji projektów z udziałem środków Europejskiego Funduszu Społecznego Plus w regionalnych programach na lata 2021-2027</w:t>
      </w:r>
      <w:r w:rsidR="00DA4897">
        <w:rPr>
          <w:rFonts w:asciiTheme="minorHAnsi" w:hAnsiTheme="minorHAnsi" w:cstheme="minorHAnsi"/>
          <w:bCs/>
          <w:sz w:val="28"/>
          <w:szCs w:val="28"/>
        </w:rPr>
        <w:t xml:space="preserve"> </w:t>
      </w:r>
    </w:p>
    <w:p w14:paraId="44F9B206" w14:textId="78DF768C" w:rsidR="00793057" w:rsidRPr="007F66BA" w:rsidRDefault="00793057" w:rsidP="00786016">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bCs/>
          <w:sz w:val="28"/>
          <w:szCs w:val="28"/>
        </w:rPr>
        <w:t xml:space="preserve">Usługa zdrowotna </w:t>
      </w:r>
      <w:r w:rsidRPr="007F66BA">
        <w:rPr>
          <w:rFonts w:asciiTheme="minorHAnsi" w:hAnsiTheme="minorHAnsi" w:cstheme="minorHAnsi"/>
          <w:sz w:val="28"/>
          <w:szCs w:val="28"/>
        </w:rPr>
        <w:t xml:space="preserve">– </w:t>
      </w:r>
      <w:r w:rsidR="0091191E" w:rsidRPr="007B76F6">
        <w:rPr>
          <w:rFonts w:asciiTheme="minorHAnsi" w:hAnsiTheme="minorHAnsi" w:cstheme="minorHAnsi"/>
          <w:bCs/>
          <w:sz w:val="28"/>
          <w:szCs w:val="28"/>
        </w:rPr>
        <w:t>zgodnie z Wytycznymi dotyczącymi realizacji projektów z udziałem środków Europejskiego Funduszu Społecznego Plus w regionalnych programach na lata 2021-2027</w:t>
      </w:r>
      <w:r w:rsidR="00DA4897">
        <w:rPr>
          <w:rFonts w:asciiTheme="minorHAnsi" w:hAnsiTheme="minorHAnsi" w:cstheme="minorHAnsi"/>
          <w:bCs/>
          <w:sz w:val="28"/>
          <w:szCs w:val="28"/>
        </w:rPr>
        <w:t xml:space="preserve"> </w:t>
      </w:r>
    </w:p>
    <w:p w14:paraId="45CB73F4" w14:textId="2517091E" w:rsidR="00967CC7" w:rsidRPr="007F66BA" w:rsidRDefault="00967CC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bCs/>
          <w:sz w:val="28"/>
          <w:szCs w:val="28"/>
        </w:rPr>
        <w:t>USMT</w:t>
      </w:r>
      <w:r w:rsidRPr="007F66BA">
        <w:rPr>
          <w:rFonts w:asciiTheme="minorHAnsi" w:hAnsiTheme="minorHAnsi" w:cstheme="minorHAnsi"/>
          <w:bCs/>
          <w:sz w:val="28"/>
          <w:szCs w:val="28"/>
        </w:rPr>
        <w:t xml:space="preserve"> – ukierunkowane schematy mobilności transnarodowej</w:t>
      </w:r>
    </w:p>
    <w:p w14:paraId="786EEBE5" w14:textId="240B573D" w:rsidR="00497AF5" w:rsidRPr="007F66BA" w:rsidRDefault="00497AF5" w:rsidP="007F66BA">
      <w:pPr>
        <w:spacing w:before="120" w:after="120" w:line="240" w:lineRule="auto"/>
        <w:jc w:val="both"/>
        <w:rPr>
          <w:rFonts w:asciiTheme="minorHAnsi" w:hAnsiTheme="minorHAnsi" w:cstheme="minorHAnsi"/>
          <w:i/>
          <w:sz w:val="28"/>
          <w:szCs w:val="28"/>
        </w:rPr>
      </w:pPr>
      <w:r w:rsidRPr="007F66BA">
        <w:rPr>
          <w:rFonts w:asciiTheme="minorHAnsi" w:hAnsiTheme="minorHAnsi" w:cstheme="minorHAnsi"/>
          <w:b/>
          <w:sz w:val="28"/>
          <w:szCs w:val="28"/>
        </w:rPr>
        <w:t>Ustawa wdrożeniowa</w:t>
      </w:r>
      <w:r w:rsidRPr="007F66BA">
        <w:rPr>
          <w:rFonts w:asciiTheme="minorHAnsi" w:hAnsiTheme="minorHAnsi" w:cstheme="minorHAnsi"/>
          <w:sz w:val="28"/>
          <w:szCs w:val="28"/>
        </w:rPr>
        <w:t xml:space="preserve"> – </w:t>
      </w:r>
      <w:r w:rsidRPr="007F66BA">
        <w:rPr>
          <w:rFonts w:asciiTheme="minorHAnsi" w:hAnsiTheme="minorHAnsi" w:cstheme="minorHAnsi"/>
          <w:i/>
          <w:sz w:val="28"/>
          <w:szCs w:val="28"/>
        </w:rPr>
        <w:t>Ustawa z dnia 28 kwietnia 2022 r. o zasadach realizacji zadań finansowanych ze środków europejskich w perspektywie finansowej 2021–2027</w:t>
      </w:r>
    </w:p>
    <w:p w14:paraId="1BE8C9D0" w14:textId="7FC581B6" w:rsidR="00967CC7" w:rsidRPr="007F66BA" w:rsidRDefault="00967CC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bCs/>
          <w:sz w:val="28"/>
          <w:szCs w:val="28"/>
        </w:rPr>
        <w:t>Warsztat terapii zajęciowej (WTZ)</w:t>
      </w:r>
      <w:r w:rsidRPr="007F66BA">
        <w:rPr>
          <w:rFonts w:asciiTheme="minorHAnsi" w:hAnsiTheme="minorHAnsi" w:cstheme="minorHAnsi"/>
          <w:sz w:val="28"/>
          <w:szCs w:val="28"/>
        </w:rPr>
        <w:t xml:space="preserve"> – podmiot reintegracji, o którym mowa </w:t>
      </w:r>
      <w:r w:rsidRPr="007F66BA">
        <w:rPr>
          <w:rFonts w:asciiTheme="minorHAnsi" w:hAnsiTheme="minorHAnsi" w:cstheme="minorHAnsi"/>
          <w:sz w:val="28"/>
          <w:szCs w:val="28"/>
          <w:shd w:val="clear" w:color="auto" w:fill="FFFFFF"/>
        </w:rPr>
        <w:t>art. 10a ustawy z dnia 27 sierpnia 1997 r. o rehabilitacji zawodowej i społecznej oraz zatrudnianiu osób niepełnosprawnych</w:t>
      </w:r>
    </w:p>
    <w:p w14:paraId="62F332B1" w14:textId="6D819901" w:rsidR="00BB0BAB" w:rsidRPr="007F66BA" w:rsidRDefault="00BB0BAB" w:rsidP="007F66BA">
      <w:pPr>
        <w:spacing w:before="120" w:after="120" w:line="240" w:lineRule="auto"/>
        <w:jc w:val="both"/>
        <w:rPr>
          <w:rFonts w:asciiTheme="minorHAnsi" w:hAnsiTheme="minorHAnsi" w:cstheme="minorHAnsi"/>
          <w:sz w:val="28"/>
        </w:rPr>
      </w:pPr>
      <w:r w:rsidRPr="007F66BA">
        <w:rPr>
          <w:rFonts w:asciiTheme="minorHAnsi" w:hAnsiTheme="minorHAnsi" w:cstheme="minorHAnsi"/>
          <w:b/>
          <w:sz w:val="28"/>
        </w:rPr>
        <w:t>Watch-dog</w:t>
      </w:r>
      <w:r w:rsidRPr="007F66BA">
        <w:rPr>
          <w:rFonts w:asciiTheme="minorHAnsi" w:hAnsiTheme="minorHAnsi" w:cstheme="minorHAnsi"/>
          <w:sz w:val="28"/>
        </w:rPr>
        <w:t xml:space="preserve"> – rodzaj organizacji zajmującej się monitorowaniem i upublicznianiem działań podejmowanych przez instytucje publiczne lub inne instytucje i osoby mające wpływ na sferę publiczną w celu wykrycia nieprawidłowości w ich działaniach.</w:t>
      </w:r>
    </w:p>
    <w:p w14:paraId="3A2F6081" w14:textId="570E1DB3" w:rsidR="00793057" w:rsidRPr="007F66BA" w:rsidRDefault="0079305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Wielorodzinny budynek mieszkalny</w:t>
      </w:r>
      <w:r w:rsidRPr="007F66BA">
        <w:rPr>
          <w:rFonts w:asciiTheme="minorHAnsi" w:hAnsiTheme="minorHAnsi" w:cstheme="minorHAnsi"/>
          <w:sz w:val="28"/>
          <w:szCs w:val="28"/>
        </w:rPr>
        <w:t xml:space="preserve"> - budynek wolno stojący albo budynek w zabudowie bliźniaczej, szeregowej lub grupowej, służący zaspokajaniu potrzeb </w:t>
      </w:r>
      <w:r w:rsidRPr="007F66BA">
        <w:rPr>
          <w:rFonts w:asciiTheme="minorHAnsi" w:hAnsiTheme="minorHAnsi" w:cstheme="minorHAnsi"/>
          <w:sz w:val="28"/>
          <w:szCs w:val="28"/>
        </w:rPr>
        <w:lastRenderedPageBreak/>
        <w:t>mieszkaniowych, stanowiący konstrukcyjnie samodzielną całość, w którym wydzielone są więcej niż dwa lokale mieszkalne</w:t>
      </w:r>
    </w:p>
    <w:p w14:paraId="19EE7344" w14:textId="0ABB87ED" w:rsidR="00714FA0" w:rsidRPr="007F66BA" w:rsidRDefault="00714FA0"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WOPR</w:t>
      </w:r>
      <w:r w:rsidRPr="007F66BA">
        <w:rPr>
          <w:rFonts w:asciiTheme="minorHAnsi" w:hAnsiTheme="minorHAnsi" w:cstheme="minorHAnsi"/>
          <w:sz w:val="28"/>
          <w:szCs w:val="28"/>
        </w:rPr>
        <w:t xml:space="preserve"> – Wodne Ochotnicze Pogotowie Ratunkowe</w:t>
      </w:r>
    </w:p>
    <w:p w14:paraId="0420F3B0" w14:textId="49756940" w:rsidR="00793057" w:rsidRPr="007F66BA" w:rsidRDefault="0079305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 xml:space="preserve">Wykluczenie społeczne </w:t>
      </w:r>
      <w:r w:rsidRPr="007F66BA">
        <w:rPr>
          <w:rFonts w:asciiTheme="minorHAnsi" w:hAnsiTheme="minorHAnsi" w:cstheme="minorHAnsi"/>
          <w:sz w:val="28"/>
          <w:szCs w:val="28"/>
        </w:rPr>
        <w:t>–</w:t>
      </w:r>
      <w:r w:rsidRPr="007F66BA">
        <w:rPr>
          <w:rFonts w:asciiTheme="minorHAnsi" w:hAnsiTheme="minorHAnsi" w:cstheme="minorHAnsi"/>
          <w:b/>
          <w:sz w:val="28"/>
          <w:szCs w:val="28"/>
        </w:rPr>
        <w:t xml:space="preserve"> </w:t>
      </w:r>
      <w:r w:rsidRPr="007F66BA">
        <w:rPr>
          <w:rFonts w:asciiTheme="minorHAnsi" w:hAnsiTheme="minorHAnsi" w:cstheme="minorHAnsi"/>
          <w:sz w:val="28"/>
          <w:szCs w:val="28"/>
        </w:rPr>
        <w:t>brak lub ograniczone możliwości uczestnictwa, wpływania, korzystania osób i grup z podstawowych praw, instytucji publicznych, usług, rynków, które powinny być dostępne dla każdego</w:t>
      </w:r>
    </w:p>
    <w:p w14:paraId="38538C93" w14:textId="53963C29" w:rsidR="00967CC7" w:rsidRPr="007F66BA" w:rsidRDefault="00967CC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bCs/>
          <w:sz w:val="28"/>
          <w:szCs w:val="28"/>
        </w:rPr>
        <w:t>Zakład aktywności zawodowej (ZAZ)</w:t>
      </w:r>
      <w:r w:rsidRPr="007F66BA">
        <w:rPr>
          <w:rFonts w:asciiTheme="minorHAnsi" w:hAnsiTheme="minorHAnsi" w:cstheme="minorHAnsi"/>
          <w:sz w:val="28"/>
          <w:szCs w:val="28"/>
        </w:rPr>
        <w:t xml:space="preserve"> – podmiot, o którym mowa w rozdziale 6 ustawy </w:t>
      </w:r>
      <w:r w:rsidRPr="007F66BA">
        <w:rPr>
          <w:rFonts w:asciiTheme="minorHAnsi" w:hAnsiTheme="minorHAnsi" w:cstheme="minorHAnsi"/>
          <w:sz w:val="28"/>
          <w:szCs w:val="28"/>
          <w:shd w:val="clear" w:color="auto" w:fill="FFFFFF"/>
        </w:rPr>
        <w:t>z dnia 27 sierpnia 1997 r. o rehabilitacji zawodowej i społecznej oraz zatrudnianiu osób niepełnosprawnych</w:t>
      </w:r>
    </w:p>
    <w:p w14:paraId="24A3B307" w14:textId="187CE53E" w:rsidR="003A0104" w:rsidRPr="007F66BA" w:rsidRDefault="00DE5C49"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 xml:space="preserve">Zielono-niebieska infrastruktura </w:t>
      </w:r>
      <w:r w:rsidR="00021AB6" w:rsidRPr="007F66BA">
        <w:rPr>
          <w:rFonts w:asciiTheme="minorHAnsi" w:hAnsiTheme="minorHAnsi" w:cstheme="minorHAnsi"/>
          <w:sz w:val="28"/>
          <w:szCs w:val="28"/>
        </w:rPr>
        <w:t>–</w:t>
      </w:r>
      <w:r w:rsidRPr="007F66BA">
        <w:rPr>
          <w:rFonts w:asciiTheme="minorHAnsi" w:hAnsiTheme="minorHAnsi" w:cstheme="minorHAnsi"/>
          <w:sz w:val="28"/>
          <w:szCs w:val="28"/>
        </w:rPr>
        <w:t xml:space="preserve"> </w:t>
      </w:r>
      <w:r w:rsidR="003A0104" w:rsidRPr="007F66BA">
        <w:rPr>
          <w:rFonts w:asciiTheme="minorHAnsi" w:hAnsiTheme="minorHAnsi" w:cstheme="minorHAnsi"/>
          <w:sz w:val="28"/>
          <w:szCs w:val="28"/>
        </w:rPr>
        <w:t>obszary naturalne (np. Natura 2000), półnaturalne (np. parki miejskie), a także elementy sztuczne (takie jak np. tzw. zielone dachy, tzw. zielone ściany) zaprojektowane i zarządzane w sposób mający zapewnić szeroką gamę usług ekosystemowych. Może ona obejmować zarówno elementy zieleni (np. zadrzewienia) jak i elementy wod</w:t>
      </w:r>
      <w:r w:rsidR="00A55039" w:rsidRPr="007F66BA">
        <w:rPr>
          <w:rFonts w:asciiTheme="minorHAnsi" w:hAnsiTheme="minorHAnsi" w:cstheme="minorHAnsi"/>
          <w:sz w:val="28"/>
          <w:szCs w:val="28"/>
        </w:rPr>
        <w:t>ne (np. zbiorniki, oczka wodne)</w:t>
      </w:r>
    </w:p>
    <w:p w14:paraId="5444A1BB" w14:textId="4E543B95" w:rsidR="00793057" w:rsidRPr="007F66BA" w:rsidRDefault="0079305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 xml:space="preserve">Zintegrowane Inwestycje Terytorialne (ZIT) </w:t>
      </w:r>
      <w:r w:rsidRPr="007F66BA">
        <w:rPr>
          <w:rFonts w:asciiTheme="minorHAnsi" w:hAnsiTheme="minorHAnsi" w:cstheme="minorHAnsi"/>
          <w:sz w:val="28"/>
          <w:szCs w:val="28"/>
        </w:rPr>
        <w:t>– mechanizm, za pomocą którego jednostk</w:t>
      </w:r>
      <w:r w:rsidR="005C1503" w:rsidRPr="007F66BA">
        <w:rPr>
          <w:rFonts w:asciiTheme="minorHAnsi" w:hAnsiTheme="minorHAnsi" w:cstheme="minorHAnsi"/>
          <w:sz w:val="28"/>
          <w:szCs w:val="28"/>
        </w:rPr>
        <w:t>i</w:t>
      </w:r>
      <w:r w:rsidRPr="007F66BA">
        <w:rPr>
          <w:rFonts w:asciiTheme="minorHAnsi" w:hAnsiTheme="minorHAnsi" w:cstheme="minorHAnsi"/>
          <w:sz w:val="28"/>
          <w:szCs w:val="28"/>
        </w:rPr>
        <w:t xml:space="preserve"> samorządu terytorialnego, miast</w:t>
      </w:r>
      <w:r w:rsidR="005C1503" w:rsidRPr="007F66BA">
        <w:rPr>
          <w:rFonts w:asciiTheme="minorHAnsi" w:hAnsiTheme="minorHAnsi" w:cstheme="minorHAnsi"/>
          <w:sz w:val="28"/>
          <w:szCs w:val="28"/>
        </w:rPr>
        <w:t>a</w:t>
      </w:r>
      <w:r w:rsidRPr="007F66BA">
        <w:rPr>
          <w:rFonts w:asciiTheme="minorHAnsi" w:hAnsiTheme="minorHAnsi" w:cstheme="minorHAnsi"/>
          <w:sz w:val="28"/>
          <w:szCs w:val="28"/>
        </w:rPr>
        <w:t xml:space="preserve"> i obszar</w:t>
      </w:r>
      <w:r w:rsidR="005C1503" w:rsidRPr="007F66BA">
        <w:rPr>
          <w:rFonts w:asciiTheme="minorHAnsi" w:hAnsiTheme="minorHAnsi" w:cstheme="minorHAnsi"/>
          <w:sz w:val="28"/>
          <w:szCs w:val="28"/>
        </w:rPr>
        <w:t>y</w:t>
      </w:r>
      <w:r w:rsidRPr="007F66BA">
        <w:rPr>
          <w:rFonts w:asciiTheme="minorHAnsi" w:hAnsiTheme="minorHAnsi" w:cstheme="minorHAnsi"/>
          <w:sz w:val="28"/>
          <w:szCs w:val="28"/>
        </w:rPr>
        <w:t xml:space="preserve"> powiązanych z nimi funkcjonalnie (miasto i samorządy znajdujące się w jego oddziaływaniu), na podstawie przyjętej wspólnie strategii</w:t>
      </w:r>
      <w:r w:rsidR="005B1FF1" w:rsidRPr="007F66BA">
        <w:rPr>
          <w:rFonts w:asciiTheme="minorHAnsi" w:hAnsiTheme="minorHAnsi" w:cstheme="minorHAnsi"/>
          <w:sz w:val="28"/>
          <w:szCs w:val="28"/>
        </w:rPr>
        <w:t xml:space="preserve"> (strategii ZIT)</w:t>
      </w:r>
      <w:r w:rsidRPr="007F66BA">
        <w:rPr>
          <w:rFonts w:asciiTheme="minorHAnsi" w:hAnsiTheme="minorHAnsi" w:cstheme="minorHAnsi"/>
          <w:sz w:val="28"/>
          <w:szCs w:val="28"/>
        </w:rPr>
        <w:t>, wdrażają wspólne przedsięwzięcia, łączące działania finansowane z Europejskiego Funduszu Rozwoju Regionalnego i Europejskiego Funduszu Społecznego</w:t>
      </w:r>
      <w:r w:rsidR="00A879D1" w:rsidRPr="007F66BA">
        <w:rPr>
          <w:rFonts w:asciiTheme="minorHAnsi" w:hAnsiTheme="minorHAnsi" w:cstheme="minorHAnsi"/>
          <w:sz w:val="28"/>
          <w:szCs w:val="28"/>
        </w:rPr>
        <w:t xml:space="preserve"> Plus</w:t>
      </w:r>
    </w:p>
    <w:p w14:paraId="67FD68FC" w14:textId="632A5872" w:rsidR="00793057" w:rsidRPr="007F66BA" w:rsidRDefault="0079305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Zintegrowany węzeł przesiadkowy</w:t>
      </w:r>
      <w:r w:rsidRPr="007F66BA">
        <w:rPr>
          <w:rFonts w:asciiTheme="minorHAnsi" w:hAnsiTheme="minorHAnsi" w:cstheme="minorHAnsi"/>
          <w:sz w:val="28"/>
          <w:szCs w:val="28"/>
        </w:rPr>
        <w:t xml:space="preserve"> – miejsce umożliwiające dogodną zmianę środka transportu wyposażone w niezbędną dla obsługi podróżnych infrastrukturę, w szczególności: miejsca postojowe, przystanki komunikacyjne, punkty sprzedaży biletów, systemy informacyjne umożliwiające zapoznanie się zwłaszcza z rozkładem jazdy, linią komunikacyjną lub siecią komunikacyjną</w:t>
      </w:r>
    </w:p>
    <w:p w14:paraId="6A90006D" w14:textId="458ECC75" w:rsidR="00967CC7" w:rsidRPr="007F66BA" w:rsidRDefault="00967CC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ZPE</w:t>
      </w:r>
      <w:r w:rsidRPr="007F66BA">
        <w:rPr>
          <w:rFonts w:asciiTheme="minorHAnsi" w:hAnsiTheme="minorHAnsi" w:cstheme="minorHAnsi"/>
          <w:sz w:val="28"/>
          <w:szCs w:val="28"/>
        </w:rPr>
        <w:t xml:space="preserve"> – Zintegrowana Platforma Edukacyjna</w:t>
      </w:r>
    </w:p>
    <w:p w14:paraId="7FB17485" w14:textId="70CD697B" w:rsidR="00AD6D7C" w:rsidRPr="007F66BA" w:rsidRDefault="006C7927" w:rsidP="007F66BA">
      <w:pPr>
        <w:spacing w:before="120" w:after="120" w:line="240" w:lineRule="auto"/>
        <w:jc w:val="both"/>
        <w:rPr>
          <w:rFonts w:asciiTheme="minorHAnsi" w:hAnsiTheme="minorHAnsi" w:cstheme="minorHAnsi"/>
          <w:sz w:val="28"/>
          <w:szCs w:val="28"/>
        </w:rPr>
      </w:pPr>
      <w:r w:rsidRPr="007F66BA">
        <w:rPr>
          <w:rFonts w:asciiTheme="minorHAnsi" w:hAnsiTheme="minorHAnsi" w:cstheme="minorHAnsi"/>
          <w:b/>
          <w:sz w:val="28"/>
          <w:szCs w:val="28"/>
        </w:rPr>
        <w:t>Związek ZIT</w:t>
      </w:r>
      <w:r w:rsidRPr="007F66BA">
        <w:rPr>
          <w:rFonts w:asciiTheme="minorHAnsi" w:hAnsiTheme="minorHAnsi" w:cstheme="minorHAnsi"/>
          <w:sz w:val="28"/>
          <w:szCs w:val="28"/>
        </w:rPr>
        <w:t xml:space="preserve"> –</w:t>
      </w:r>
      <w:r w:rsidR="005E4D40" w:rsidRPr="007F66BA">
        <w:rPr>
          <w:rFonts w:asciiTheme="minorHAnsi" w:hAnsiTheme="minorHAnsi" w:cstheme="minorHAnsi"/>
          <w:sz w:val="28"/>
          <w:szCs w:val="28"/>
        </w:rPr>
        <w:t xml:space="preserve"> </w:t>
      </w:r>
      <w:r w:rsidRPr="007F66BA">
        <w:rPr>
          <w:rFonts w:asciiTheme="minorHAnsi" w:hAnsiTheme="minorHAnsi" w:cstheme="minorHAnsi"/>
          <w:sz w:val="28"/>
          <w:szCs w:val="28"/>
        </w:rPr>
        <w:t>zinstytucjonalizowana forma partnerstwa, zawiązana (zgodnie z art. 34 ust. 5 ustawy wdrożeniowej) w formie porozumienia międzygminnego, stowarzyszenia albo związku komunalnego</w:t>
      </w:r>
    </w:p>
    <w:sectPr w:rsidR="00AD6D7C" w:rsidRPr="007F66B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0F2F6" w14:textId="77777777" w:rsidR="00AD6D7C" w:rsidRDefault="00AD6D7C" w:rsidP="00D961AD">
      <w:pPr>
        <w:spacing w:after="0" w:line="240" w:lineRule="auto"/>
      </w:pPr>
      <w:r>
        <w:separator/>
      </w:r>
    </w:p>
  </w:endnote>
  <w:endnote w:type="continuationSeparator" w:id="0">
    <w:p w14:paraId="3B71A50C" w14:textId="77777777" w:rsidR="00AD6D7C" w:rsidRDefault="00AD6D7C" w:rsidP="00D96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buntu">
    <w:altName w:val="Arial"/>
    <w:charset w:val="00"/>
    <w:family w:val="swiss"/>
    <w:pitch w:val="variable"/>
    <w:sig w:usb0="E00002FF" w:usb1="5000205B" w:usb2="00000000" w:usb3="00000000" w:csb0="0000009F" w:csb1="00000000"/>
  </w:font>
  <w:font w:name="QuasiTimes-Italic">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839328"/>
      <w:docPartObj>
        <w:docPartGallery w:val="Page Numbers (Bottom of Page)"/>
        <w:docPartUnique/>
      </w:docPartObj>
    </w:sdtPr>
    <w:sdtEndPr/>
    <w:sdtContent>
      <w:p w14:paraId="04C6E4AE" w14:textId="17533A25" w:rsidR="00AD6D7C" w:rsidRDefault="00AD6D7C">
        <w:pPr>
          <w:pStyle w:val="Stopka"/>
          <w:jc w:val="right"/>
        </w:pPr>
        <w:r>
          <w:fldChar w:fldCharType="begin"/>
        </w:r>
        <w:r>
          <w:instrText>PAGE   \* MERGEFORMAT</w:instrText>
        </w:r>
        <w:r>
          <w:fldChar w:fldCharType="separate"/>
        </w:r>
        <w:r w:rsidR="005056A8">
          <w:rPr>
            <w:noProof/>
          </w:rPr>
          <w:t>21</w:t>
        </w:r>
        <w:r>
          <w:fldChar w:fldCharType="end"/>
        </w:r>
      </w:p>
    </w:sdtContent>
  </w:sdt>
  <w:p w14:paraId="283DE56B" w14:textId="77777777" w:rsidR="00AD6D7C" w:rsidRDefault="00AD6D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F09EE" w14:textId="77777777" w:rsidR="00AD6D7C" w:rsidRDefault="00AD6D7C" w:rsidP="00D961AD">
      <w:pPr>
        <w:spacing w:after="0" w:line="240" w:lineRule="auto"/>
      </w:pPr>
      <w:r>
        <w:separator/>
      </w:r>
    </w:p>
  </w:footnote>
  <w:footnote w:type="continuationSeparator" w:id="0">
    <w:p w14:paraId="4DD9FC18" w14:textId="77777777" w:rsidR="00AD6D7C" w:rsidRDefault="00AD6D7C" w:rsidP="00D96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15289" w14:textId="35578E0F" w:rsidR="00AD6D7C" w:rsidRPr="000C099A" w:rsidRDefault="00AD6D7C" w:rsidP="000C099A">
    <w:pPr>
      <w:pStyle w:val="Nagwek1"/>
      <w:spacing w:before="120" w:after="120" w:line="240" w:lineRule="auto"/>
      <w:jc w:val="left"/>
      <w:rPr>
        <w:i/>
        <w:szCs w:val="24"/>
      </w:rPr>
    </w:pPr>
    <w:r w:rsidRPr="000C099A">
      <w:rPr>
        <w:rFonts w:asciiTheme="minorHAnsi" w:hAnsiTheme="minorHAnsi" w:cstheme="minorHAnsi"/>
        <w:i/>
        <w:szCs w:val="24"/>
      </w:rPr>
      <w:t>Załącznik nr 2 do Szczegółowego Opisu Priorytetów Programu Fundusze Europejskie dla Łódzkiego 2021-2027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85AA550"/>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5C516DC"/>
    <w:multiLevelType w:val="hybridMultilevel"/>
    <w:tmpl w:val="699E67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ED7DE1"/>
    <w:multiLevelType w:val="hybridMultilevel"/>
    <w:tmpl w:val="1B64399A"/>
    <w:lvl w:ilvl="0" w:tplc="04150017">
      <w:start w:val="1"/>
      <w:numFmt w:val="lowerLetter"/>
      <w:lvlText w:val="%1)"/>
      <w:lvlJc w:val="left"/>
      <w:pPr>
        <w:ind w:left="1440" w:hanging="360"/>
      </w:pPr>
    </w:lvl>
    <w:lvl w:ilvl="1" w:tplc="5698823E">
      <w:start w:val="1"/>
      <w:numFmt w:val="lowerRoman"/>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0B1604BC"/>
    <w:multiLevelType w:val="hybridMultilevel"/>
    <w:tmpl w:val="90D831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9474D5"/>
    <w:multiLevelType w:val="hybridMultilevel"/>
    <w:tmpl w:val="B55284DE"/>
    <w:lvl w:ilvl="0" w:tplc="04150017">
      <w:start w:val="1"/>
      <w:numFmt w:val="lowerLetter"/>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5" w15:restartNumberingAfterBreak="0">
    <w:nsid w:val="198D7654"/>
    <w:multiLevelType w:val="hybridMultilevel"/>
    <w:tmpl w:val="642ED0C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1F520D"/>
    <w:multiLevelType w:val="hybridMultilevel"/>
    <w:tmpl w:val="B588D128"/>
    <w:lvl w:ilvl="0" w:tplc="63702C66">
      <w:start w:val="1"/>
      <w:numFmt w:val="decimal"/>
      <w:lvlText w:val="%1."/>
      <w:lvlJc w:val="left"/>
      <w:pPr>
        <w:ind w:left="720" w:hanging="360"/>
      </w:pPr>
    </w:lvl>
    <w:lvl w:ilvl="1" w:tplc="A754B3FA">
      <w:start w:val="1"/>
      <w:numFmt w:val="lowerLetter"/>
      <w:lvlText w:val="%2)"/>
      <w:lvlJc w:val="left"/>
      <w:pPr>
        <w:ind w:left="1440" w:hanging="360"/>
      </w:pPr>
    </w:lvl>
    <w:lvl w:ilvl="2" w:tplc="2544098A">
      <w:start w:val="1"/>
      <w:numFmt w:val="lowerRoman"/>
      <w:lvlText w:val="%3."/>
      <w:lvlJc w:val="right"/>
      <w:pPr>
        <w:ind w:left="2160" w:hanging="180"/>
      </w:pPr>
    </w:lvl>
    <w:lvl w:ilvl="3" w:tplc="4FE681C8">
      <w:start w:val="1"/>
      <w:numFmt w:val="decimal"/>
      <w:lvlText w:val="%4."/>
      <w:lvlJc w:val="left"/>
      <w:pPr>
        <w:ind w:left="2880" w:hanging="360"/>
      </w:pPr>
    </w:lvl>
    <w:lvl w:ilvl="4" w:tplc="787235CE">
      <w:start w:val="1"/>
      <w:numFmt w:val="lowerLetter"/>
      <w:lvlText w:val="%5."/>
      <w:lvlJc w:val="left"/>
      <w:pPr>
        <w:ind w:left="3600" w:hanging="360"/>
      </w:pPr>
    </w:lvl>
    <w:lvl w:ilvl="5" w:tplc="9FF4CFDE">
      <w:start w:val="1"/>
      <w:numFmt w:val="lowerRoman"/>
      <w:lvlText w:val="%6."/>
      <w:lvlJc w:val="right"/>
      <w:pPr>
        <w:ind w:left="4320" w:hanging="180"/>
      </w:pPr>
    </w:lvl>
    <w:lvl w:ilvl="6" w:tplc="F710A7D2">
      <w:start w:val="1"/>
      <w:numFmt w:val="decimal"/>
      <w:lvlText w:val="%7."/>
      <w:lvlJc w:val="left"/>
      <w:pPr>
        <w:ind w:left="5040" w:hanging="360"/>
      </w:pPr>
    </w:lvl>
    <w:lvl w:ilvl="7" w:tplc="96F839E0">
      <w:start w:val="1"/>
      <w:numFmt w:val="lowerLetter"/>
      <w:lvlText w:val="%8."/>
      <w:lvlJc w:val="left"/>
      <w:pPr>
        <w:ind w:left="5760" w:hanging="360"/>
      </w:pPr>
    </w:lvl>
    <w:lvl w:ilvl="8" w:tplc="B66CC6C8">
      <w:start w:val="1"/>
      <w:numFmt w:val="lowerRoman"/>
      <w:lvlText w:val="%9."/>
      <w:lvlJc w:val="right"/>
      <w:pPr>
        <w:ind w:left="6480" w:hanging="180"/>
      </w:pPr>
    </w:lvl>
  </w:abstractNum>
  <w:abstractNum w:abstractNumId="7" w15:restartNumberingAfterBreak="0">
    <w:nsid w:val="2593343D"/>
    <w:multiLevelType w:val="hybridMultilevel"/>
    <w:tmpl w:val="6C86C824"/>
    <w:lvl w:ilvl="0" w:tplc="04150017">
      <w:start w:val="1"/>
      <w:numFmt w:val="lowerLetter"/>
      <w:lvlText w:val="%1)"/>
      <w:lvlJc w:val="left"/>
      <w:pPr>
        <w:ind w:left="360" w:hanging="360"/>
      </w:pPr>
      <w:rPr>
        <w:rFonts w:cs="Times New Roman"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356D48A4"/>
    <w:multiLevelType w:val="hybridMultilevel"/>
    <w:tmpl w:val="255A634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9" w15:restartNumberingAfterBreak="0">
    <w:nsid w:val="356F2FE0"/>
    <w:multiLevelType w:val="hybridMultilevel"/>
    <w:tmpl w:val="438CC6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6D2D02"/>
    <w:multiLevelType w:val="hybridMultilevel"/>
    <w:tmpl w:val="AC5CB350"/>
    <w:lvl w:ilvl="0" w:tplc="8E4EF064">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8E53FD"/>
    <w:multiLevelType w:val="hybridMultilevel"/>
    <w:tmpl w:val="FBA4745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F073DD4"/>
    <w:multiLevelType w:val="hybridMultilevel"/>
    <w:tmpl w:val="7BFE4BB0"/>
    <w:lvl w:ilvl="0" w:tplc="04150011">
      <w:start w:val="1"/>
      <w:numFmt w:val="decimal"/>
      <w:lvlText w:val="%1)"/>
      <w:lvlJc w:val="left"/>
      <w:pPr>
        <w:ind w:left="720" w:hanging="360"/>
      </w:pPr>
      <w:rPr>
        <w:b w:val="0"/>
        <w:bCs w:val="0"/>
      </w:rPr>
    </w:lvl>
    <w:lvl w:ilvl="1" w:tplc="04150017">
      <w:start w:val="1"/>
      <w:numFmt w:val="lowerLetter"/>
      <w:lvlText w:val="%2)"/>
      <w:lvlJc w:val="left"/>
      <w:pPr>
        <w:ind w:left="1440" w:hanging="360"/>
      </w:pPr>
    </w:lvl>
    <w:lvl w:ilvl="2" w:tplc="5698823E">
      <w:start w:val="1"/>
      <w:numFmt w:val="lowerRoman"/>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A1D7339"/>
    <w:multiLevelType w:val="hybridMultilevel"/>
    <w:tmpl w:val="F8EC3D2E"/>
    <w:lvl w:ilvl="0" w:tplc="82186C2E">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502C000F"/>
    <w:multiLevelType w:val="hybridMultilevel"/>
    <w:tmpl w:val="C038C2E6"/>
    <w:lvl w:ilvl="0" w:tplc="36FE1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AB47277"/>
    <w:multiLevelType w:val="hybridMultilevel"/>
    <w:tmpl w:val="98EC10F4"/>
    <w:lvl w:ilvl="0" w:tplc="7E3C357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BF04496"/>
    <w:multiLevelType w:val="hybridMultilevel"/>
    <w:tmpl w:val="C33A1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24E0429"/>
    <w:multiLevelType w:val="hybridMultilevel"/>
    <w:tmpl w:val="96CC9FB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68F70851"/>
    <w:multiLevelType w:val="hybridMultilevel"/>
    <w:tmpl w:val="F0C422E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694127C3"/>
    <w:multiLevelType w:val="hybridMultilevel"/>
    <w:tmpl w:val="28E8D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9F65A77"/>
    <w:multiLevelType w:val="hybridMultilevel"/>
    <w:tmpl w:val="8B884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C64D74C"/>
    <w:multiLevelType w:val="hybridMultilevel"/>
    <w:tmpl w:val="70FC15D4"/>
    <w:lvl w:ilvl="0" w:tplc="AEBAB026">
      <w:start w:val="1"/>
      <w:numFmt w:val="decimal"/>
      <w:lvlText w:val="%1."/>
      <w:lvlJc w:val="left"/>
      <w:pPr>
        <w:ind w:left="720" w:hanging="360"/>
      </w:pPr>
    </w:lvl>
    <w:lvl w:ilvl="1" w:tplc="3A3C5916">
      <w:start w:val="2"/>
      <w:numFmt w:val="lowerLetter"/>
      <w:lvlText w:val="%2)"/>
      <w:lvlJc w:val="left"/>
      <w:pPr>
        <w:ind w:left="1440" w:hanging="360"/>
      </w:pPr>
    </w:lvl>
    <w:lvl w:ilvl="2" w:tplc="14C8B08E">
      <w:start w:val="1"/>
      <w:numFmt w:val="lowerRoman"/>
      <w:lvlText w:val="%3."/>
      <w:lvlJc w:val="right"/>
      <w:pPr>
        <w:ind w:left="2160" w:hanging="180"/>
      </w:pPr>
    </w:lvl>
    <w:lvl w:ilvl="3" w:tplc="E1CC0BB0">
      <w:start w:val="1"/>
      <w:numFmt w:val="decimal"/>
      <w:lvlText w:val="%4."/>
      <w:lvlJc w:val="left"/>
      <w:pPr>
        <w:ind w:left="2880" w:hanging="360"/>
      </w:pPr>
    </w:lvl>
    <w:lvl w:ilvl="4" w:tplc="AF865764">
      <w:start w:val="1"/>
      <w:numFmt w:val="lowerLetter"/>
      <w:lvlText w:val="%5."/>
      <w:lvlJc w:val="left"/>
      <w:pPr>
        <w:ind w:left="3600" w:hanging="360"/>
      </w:pPr>
    </w:lvl>
    <w:lvl w:ilvl="5" w:tplc="07349348">
      <w:start w:val="1"/>
      <w:numFmt w:val="lowerRoman"/>
      <w:lvlText w:val="%6."/>
      <w:lvlJc w:val="right"/>
      <w:pPr>
        <w:ind w:left="4320" w:hanging="180"/>
      </w:pPr>
    </w:lvl>
    <w:lvl w:ilvl="6" w:tplc="D786BAD4">
      <w:start w:val="1"/>
      <w:numFmt w:val="decimal"/>
      <w:lvlText w:val="%7."/>
      <w:lvlJc w:val="left"/>
      <w:pPr>
        <w:ind w:left="5040" w:hanging="360"/>
      </w:pPr>
    </w:lvl>
    <w:lvl w:ilvl="7" w:tplc="0B761A88">
      <w:start w:val="1"/>
      <w:numFmt w:val="lowerLetter"/>
      <w:lvlText w:val="%8."/>
      <w:lvlJc w:val="left"/>
      <w:pPr>
        <w:ind w:left="5760" w:hanging="360"/>
      </w:pPr>
    </w:lvl>
    <w:lvl w:ilvl="8" w:tplc="36B41038">
      <w:start w:val="1"/>
      <w:numFmt w:val="lowerRoman"/>
      <w:lvlText w:val="%9."/>
      <w:lvlJc w:val="right"/>
      <w:pPr>
        <w:ind w:left="6480" w:hanging="180"/>
      </w:pPr>
    </w:lvl>
  </w:abstractNum>
  <w:abstractNum w:abstractNumId="22" w15:restartNumberingAfterBreak="0">
    <w:nsid w:val="6D2F74BF"/>
    <w:multiLevelType w:val="hybridMultilevel"/>
    <w:tmpl w:val="FBA4745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6DE94C89"/>
    <w:multiLevelType w:val="hybridMultilevel"/>
    <w:tmpl w:val="B2A88DA2"/>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6FED2713"/>
    <w:multiLevelType w:val="hybridMultilevel"/>
    <w:tmpl w:val="677A4C9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5" w15:restartNumberingAfterBreak="0">
    <w:nsid w:val="724178FA"/>
    <w:multiLevelType w:val="hybridMultilevel"/>
    <w:tmpl w:val="7E26E36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6" w15:restartNumberingAfterBreak="0">
    <w:nsid w:val="7BB4F6AF"/>
    <w:multiLevelType w:val="hybridMultilevel"/>
    <w:tmpl w:val="B9DA8BF2"/>
    <w:lvl w:ilvl="0" w:tplc="04150019">
      <w:start w:val="1"/>
      <w:numFmt w:val="lowerLetter"/>
      <w:lvlText w:val="%1."/>
      <w:lvlJc w:val="left"/>
      <w:pPr>
        <w:ind w:left="720" w:hanging="360"/>
      </w:pPr>
    </w:lvl>
    <w:lvl w:ilvl="1" w:tplc="7A20A9B8">
      <w:start w:val="1"/>
      <w:numFmt w:val="lowerLetter"/>
      <w:lvlText w:val="%2."/>
      <w:lvlJc w:val="left"/>
      <w:pPr>
        <w:ind w:left="1440" w:hanging="360"/>
      </w:pPr>
    </w:lvl>
    <w:lvl w:ilvl="2" w:tplc="6D420256">
      <w:start w:val="1"/>
      <w:numFmt w:val="lowerRoman"/>
      <w:lvlText w:val="%3."/>
      <w:lvlJc w:val="right"/>
      <w:pPr>
        <w:ind w:left="2160" w:hanging="180"/>
      </w:pPr>
    </w:lvl>
    <w:lvl w:ilvl="3" w:tplc="EF400ACC">
      <w:start w:val="1"/>
      <w:numFmt w:val="decimal"/>
      <w:lvlText w:val="%4."/>
      <w:lvlJc w:val="left"/>
      <w:pPr>
        <w:ind w:left="2880" w:hanging="360"/>
      </w:pPr>
    </w:lvl>
    <w:lvl w:ilvl="4" w:tplc="A0E87004">
      <w:start w:val="1"/>
      <w:numFmt w:val="lowerLetter"/>
      <w:lvlText w:val="%5."/>
      <w:lvlJc w:val="left"/>
      <w:pPr>
        <w:ind w:left="3600" w:hanging="360"/>
      </w:pPr>
    </w:lvl>
    <w:lvl w:ilvl="5" w:tplc="DEECBCD8">
      <w:start w:val="1"/>
      <w:numFmt w:val="lowerRoman"/>
      <w:lvlText w:val="%6."/>
      <w:lvlJc w:val="right"/>
      <w:pPr>
        <w:ind w:left="4320" w:hanging="180"/>
      </w:pPr>
    </w:lvl>
    <w:lvl w:ilvl="6" w:tplc="4F1C446A">
      <w:start w:val="1"/>
      <w:numFmt w:val="decimal"/>
      <w:lvlText w:val="%7."/>
      <w:lvlJc w:val="left"/>
      <w:pPr>
        <w:ind w:left="5040" w:hanging="360"/>
      </w:pPr>
    </w:lvl>
    <w:lvl w:ilvl="7" w:tplc="1F6E312A">
      <w:start w:val="1"/>
      <w:numFmt w:val="lowerLetter"/>
      <w:lvlText w:val="%8."/>
      <w:lvlJc w:val="left"/>
      <w:pPr>
        <w:ind w:left="5760" w:hanging="360"/>
      </w:pPr>
    </w:lvl>
    <w:lvl w:ilvl="8" w:tplc="605892E2">
      <w:start w:val="1"/>
      <w:numFmt w:val="lowerRoman"/>
      <w:lvlText w:val="%9."/>
      <w:lvlJc w:val="right"/>
      <w:pPr>
        <w:ind w:left="6480" w:hanging="180"/>
      </w:pPr>
    </w:lvl>
  </w:abstractNum>
  <w:num w:numId="1">
    <w:abstractNumId w:val="13"/>
  </w:num>
  <w:num w:numId="2">
    <w:abstractNumId w:val="7"/>
  </w:num>
  <w:num w:numId="3">
    <w:abstractNumId w:val="18"/>
  </w:num>
  <w:num w:numId="4">
    <w:abstractNumId w:val="23"/>
  </w:num>
  <w:num w:numId="5">
    <w:abstractNumId w:val="5"/>
  </w:num>
  <w:num w:numId="6">
    <w:abstractNumId w:val="8"/>
  </w:num>
  <w:num w:numId="7">
    <w:abstractNumId w:val="14"/>
  </w:num>
  <w:num w:numId="8">
    <w:abstractNumId w:val="16"/>
  </w:num>
  <w:num w:numId="9">
    <w:abstractNumId w:val="17"/>
  </w:num>
  <w:num w:numId="10">
    <w:abstractNumId w:val="12"/>
  </w:num>
  <w:num w:numId="11">
    <w:abstractNumId w:val="22"/>
  </w:num>
  <w:num w:numId="12">
    <w:abstractNumId w:val="11"/>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
  </w:num>
  <w:num w:numId="19">
    <w:abstractNumId w:val="3"/>
  </w:num>
  <w:num w:numId="20">
    <w:abstractNumId w:val="9"/>
  </w:num>
  <w:num w:numId="21">
    <w:abstractNumId w:val="0"/>
  </w:num>
  <w:num w:numId="22">
    <w:abstractNumId w:val="21"/>
  </w:num>
  <w:num w:numId="23">
    <w:abstractNumId w:val="6"/>
  </w:num>
  <w:num w:numId="24">
    <w:abstractNumId w:val="10"/>
  </w:num>
  <w:num w:numId="25">
    <w:abstractNumId w:val="19"/>
  </w:num>
  <w:num w:numId="26">
    <w:abstractNumId w:val="2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NotTrackFormatting/>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5D7"/>
    <w:rsid w:val="00003BD0"/>
    <w:rsid w:val="00007C91"/>
    <w:rsid w:val="00021AB6"/>
    <w:rsid w:val="00024429"/>
    <w:rsid w:val="00031EC0"/>
    <w:rsid w:val="00076DD0"/>
    <w:rsid w:val="000820F1"/>
    <w:rsid w:val="00082199"/>
    <w:rsid w:val="00097ACA"/>
    <w:rsid w:val="000A7FC5"/>
    <w:rsid w:val="000B66A1"/>
    <w:rsid w:val="000C099A"/>
    <w:rsid w:val="000C5A49"/>
    <w:rsid w:val="000D737B"/>
    <w:rsid w:val="000D78B3"/>
    <w:rsid w:val="000E55BC"/>
    <w:rsid w:val="00101113"/>
    <w:rsid w:val="0013142E"/>
    <w:rsid w:val="001316CC"/>
    <w:rsid w:val="00146551"/>
    <w:rsid w:val="001659B4"/>
    <w:rsid w:val="00177738"/>
    <w:rsid w:val="00177E3A"/>
    <w:rsid w:val="001A1D8F"/>
    <w:rsid w:val="001B29D6"/>
    <w:rsid w:val="001C12F3"/>
    <w:rsid w:val="001D1F55"/>
    <w:rsid w:val="002227FB"/>
    <w:rsid w:val="0023217C"/>
    <w:rsid w:val="002430CE"/>
    <w:rsid w:val="0024445B"/>
    <w:rsid w:val="00245BF6"/>
    <w:rsid w:val="0025284F"/>
    <w:rsid w:val="00254058"/>
    <w:rsid w:val="00276BC7"/>
    <w:rsid w:val="002C7A24"/>
    <w:rsid w:val="002E5CCF"/>
    <w:rsid w:val="00302832"/>
    <w:rsid w:val="00331077"/>
    <w:rsid w:val="00334A82"/>
    <w:rsid w:val="00344B83"/>
    <w:rsid w:val="00351B3F"/>
    <w:rsid w:val="00374500"/>
    <w:rsid w:val="00374EE9"/>
    <w:rsid w:val="00374FAF"/>
    <w:rsid w:val="003823D4"/>
    <w:rsid w:val="003967F6"/>
    <w:rsid w:val="003A0104"/>
    <w:rsid w:val="003A05D8"/>
    <w:rsid w:val="003A08E9"/>
    <w:rsid w:val="003A5C71"/>
    <w:rsid w:val="003C2308"/>
    <w:rsid w:val="003F0A4E"/>
    <w:rsid w:val="003F3E21"/>
    <w:rsid w:val="003F6BA4"/>
    <w:rsid w:val="004273AD"/>
    <w:rsid w:val="00435E82"/>
    <w:rsid w:val="00436477"/>
    <w:rsid w:val="0043779F"/>
    <w:rsid w:val="00442092"/>
    <w:rsid w:val="004429BC"/>
    <w:rsid w:val="004448DD"/>
    <w:rsid w:val="00447347"/>
    <w:rsid w:val="00452B0E"/>
    <w:rsid w:val="0047135E"/>
    <w:rsid w:val="0047303D"/>
    <w:rsid w:val="00476E4F"/>
    <w:rsid w:val="00497AF5"/>
    <w:rsid w:val="004A475C"/>
    <w:rsid w:val="004C74ED"/>
    <w:rsid w:val="004D27B1"/>
    <w:rsid w:val="004E7944"/>
    <w:rsid w:val="004F2DD4"/>
    <w:rsid w:val="005056A8"/>
    <w:rsid w:val="0050639B"/>
    <w:rsid w:val="005115D3"/>
    <w:rsid w:val="00511E2A"/>
    <w:rsid w:val="0051549F"/>
    <w:rsid w:val="005214C1"/>
    <w:rsid w:val="00547C54"/>
    <w:rsid w:val="0057027D"/>
    <w:rsid w:val="00572B40"/>
    <w:rsid w:val="005759A8"/>
    <w:rsid w:val="005B1FF1"/>
    <w:rsid w:val="005B5D80"/>
    <w:rsid w:val="005C1503"/>
    <w:rsid w:val="005D5A1E"/>
    <w:rsid w:val="005D6DB2"/>
    <w:rsid w:val="005D7A4B"/>
    <w:rsid w:val="005E4D40"/>
    <w:rsid w:val="005E5A64"/>
    <w:rsid w:val="005F08A4"/>
    <w:rsid w:val="005F2783"/>
    <w:rsid w:val="006123A8"/>
    <w:rsid w:val="0061616B"/>
    <w:rsid w:val="00633E84"/>
    <w:rsid w:val="00646509"/>
    <w:rsid w:val="00651B17"/>
    <w:rsid w:val="006604B0"/>
    <w:rsid w:val="00663015"/>
    <w:rsid w:val="00665335"/>
    <w:rsid w:val="00665B48"/>
    <w:rsid w:val="006660BE"/>
    <w:rsid w:val="00667BAD"/>
    <w:rsid w:val="0067126A"/>
    <w:rsid w:val="00673C28"/>
    <w:rsid w:val="006A226A"/>
    <w:rsid w:val="006B4BE1"/>
    <w:rsid w:val="006B57C7"/>
    <w:rsid w:val="006C4AA6"/>
    <w:rsid w:val="006C7927"/>
    <w:rsid w:val="006D19BB"/>
    <w:rsid w:val="006E5147"/>
    <w:rsid w:val="006E5FDE"/>
    <w:rsid w:val="006E7D67"/>
    <w:rsid w:val="006F2028"/>
    <w:rsid w:val="00714FA0"/>
    <w:rsid w:val="00717238"/>
    <w:rsid w:val="007259BA"/>
    <w:rsid w:val="007371BB"/>
    <w:rsid w:val="00737C45"/>
    <w:rsid w:val="0074593B"/>
    <w:rsid w:val="00760A2F"/>
    <w:rsid w:val="00764B5E"/>
    <w:rsid w:val="0076717C"/>
    <w:rsid w:val="00776B7A"/>
    <w:rsid w:val="00786016"/>
    <w:rsid w:val="00793057"/>
    <w:rsid w:val="007B1CEA"/>
    <w:rsid w:val="007C1AC9"/>
    <w:rsid w:val="007D6FCA"/>
    <w:rsid w:val="007E573E"/>
    <w:rsid w:val="007E641E"/>
    <w:rsid w:val="007E6800"/>
    <w:rsid w:val="007E716F"/>
    <w:rsid w:val="007F66BA"/>
    <w:rsid w:val="007F7896"/>
    <w:rsid w:val="008152F6"/>
    <w:rsid w:val="00830416"/>
    <w:rsid w:val="00843995"/>
    <w:rsid w:val="00847EA1"/>
    <w:rsid w:val="008774A6"/>
    <w:rsid w:val="00881D0C"/>
    <w:rsid w:val="008835D7"/>
    <w:rsid w:val="00883AAD"/>
    <w:rsid w:val="0089519A"/>
    <w:rsid w:val="008C166D"/>
    <w:rsid w:val="008C2109"/>
    <w:rsid w:val="008F71B2"/>
    <w:rsid w:val="009018C1"/>
    <w:rsid w:val="0091191E"/>
    <w:rsid w:val="00924291"/>
    <w:rsid w:val="00937E9A"/>
    <w:rsid w:val="00963453"/>
    <w:rsid w:val="00967CC7"/>
    <w:rsid w:val="009718A0"/>
    <w:rsid w:val="009822C6"/>
    <w:rsid w:val="009860AD"/>
    <w:rsid w:val="00995E2F"/>
    <w:rsid w:val="009B0070"/>
    <w:rsid w:val="009B0D0A"/>
    <w:rsid w:val="009B2065"/>
    <w:rsid w:val="009D5ED6"/>
    <w:rsid w:val="009E5510"/>
    <w:rsid w:val="009F1F56"/>
    <w:rsid w:val="00A04691"/>
    <w:rsid w:val="00A24CE5"/>
    <w:rsid w:val="00A42C6A"/>
    <w:rsid w:val="00A50E6D"/>
    <w:rsid w:val="00A55039"/>
    <w:rsid w:val="00A650CA"/>
    <w:rsid w:val="00A67AD9"/>
    <w:rsid w:val="00A67F57"/>
    <w:rsid w:val="00A7502A"/>
    <w:rsid w:val="00A87591"/>
    <w:rsid w:val="00A879D1"/>
    <w:rsid w:val="00A91190"/>
    <w:rsid w:val="00A952C2"/>
    <w:rsid w:val="00A96B82"/>
    <w:rsid w:val="00AB10D4"/>
    <w:rsid w:val="00AB615A"/>
    <w:rsid w:val="00AB7369"/>
    <w:rsid w:val="00AB7589"/>
    <w:rsid w:val="00AC0D73"/>
    <w:rsid w:val="00AC1066"/>
    <w:rsid w:val="00AC5A2B"/>
    <w:rsid w:val="00AD66E2"/>
    <w:rsid w:val="00AD6D7C"/>
    <w:rsid w:val="00AE6A00"/>
    <w:rsid w:val="00AF1260"/>
    <w:rsid w:val="00B27462"/>
    <w:rsid w:val="00B326F8"/>
    <w:rsid w:val="00B369A0"/>
    <w:rsid w:val="00B623D2"/>
    <w:rsid w:val="00B8271E"/>
    <w:rsid w:val="00B9289A"/>
    <w:rsid w:val="00B96AA6"/>
    <w:rsid w:val="00BA2251"/>
    <w:rsid w:val="00BA4F70"/>
    <w:rsid w:val="00BB0BAB"/>
    <w:rsid w:val="00BB3270"/>
    <w:rsid w:val="00BB49B4"/>
    <w:rsid w:val="00BC1062"/>
    <w:rsid w:val="00C12133"/>
    <w:rsid w:val="00C224AE"/>
    <w:rsid w:val="00C43AAC"/>
    <w:rsid w:val="00C603BB"/>
    <w:rsid w:val="00C61DD5"/>
    <w:rsid w:val="00C70267"/>
    <w:rsid w:val="00C77993"/>
    <w:rsid w:val="00C8021C"/>
    <w:rsid w:val="00C92118"/>
    <w:rsid w:val="00C95D16"/>
    <w:rsid w:val="00CB39A6"/>
    <w:rsid w:val="00CB5829"/>
    <w:rsid w:val="00CC505D"/>
    <w:rsid w:val="00CD4AFF"/>
    <w:rsid w:val="00CE71FB"/>
    <w:rsid w:val="00CF09B1"/>
    <w:rsid w:val="00D052F2"/>
    <w:rsid w:val="00D14F58"/>
    <w:rsid w:val="00D268BF"/>
    <w:rsid w:val="00D27F60"/>
    <w:rsid w:val="00D324FB"/>
    <w:rsid w:val="00D35CB2"/>
    <w:rsid w:val="00D41FC5"/>
    <w:rsid w:val="00D717D7"/>
    <w:rsid w:val="00D730B7"/>
    <w:rsid w:val="00D80E00"/>
    <w:rsid w:val="00D961AD"/>
    <w:rsid w:val="00DA4897"/>
    <w:rsid w:val="00DD7F16"/>
    <w:rsid w:val="00DE188D"/>
    <w:rsid w:val="00DE5C49"/>
    <w:rsid w:val="00DE665D"/>
    <w:rsid w:val="00E21DFC"/>
    <w:rsid w:val="00E323F0"/>
    <w:rsid w:val="00E360BC"/>
    <w:rsid w:val="00E465ED"/>
    <w:rsid w:val="00E53D4D"/>
    <w:rsid w:val="00E579D5"/>
    <w:rsid w:val="00E824BB"/>
    <w:rsid w:val="00E91F70"/>
    <w:rsid w:val="00E93A60"/>
    <w:rsid w:val="00EE28F3"/>
    <w:rsid w:val="00EE5892"/>
    <w:rsid w:val="00F04803"/>
    <w:rsid w:val="00F23CF8"/>
    <w:rsid w:val="00F42B67"/>
    <w:rsid w:val="00F56323"/>
    <w:rsid w:val="00F766CA"/>
    <w:rsid w:val="00F80FEB"/>
    <w:rsid w:val="00F87813"/>
    <w:rsid w:val="00F930AA"/>
    <w:rsid w:val="00FB3AF8"/>
    <w:rsid w:val="00FB61A5"/>
    <w:rsid w:val="00FC069E"/>
    <w:rsid w:val="00FE4564"/>
    <w:rsid w:val="00FF0E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080650C3"/>
  <w15:chartTrackingRefBased/>
  <w15:docId w15:val="{B1351F23-5432-4AC8-8DEF-B821D675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3057"/>
    <w:pPr>
      <w:spacing w:after="200" w:line="276" w:lineRule="auto"/>
    </w:pPr>
    <w:rPr>
      <w:rFonts w:ascii="Arial Narrow" w:eastAsia="Calibri" w:hAnsi="Arial Narrow" w:cs="Times New Roman"/>
      <w:sz w:val="24"/>
    </w:rPr>
  </w:style>
  <w:style w:type="paragraph" w:styleId="Nagwek1">
    <w:name w:val="heading 1"/>
    <w:basedOn w:val="Normalny"/>
    <w:next w:val="Normalny"/>
    <w:link w:val="Nagwek1Znak"/>
    <w:uiPriority w:val="99"/>
    <w:qFormat/>
    <w:rsid w:val="00793057"/>
    <w:pPr>
      <w:keepNext/>
      <w:spacing w:before="240" w:after="60" w:line="360" w:lineRule="auto"/>
      <w:jc w:val="center"/>
      <w:outlineLvl w:val="0"/>
    </w:pPr>
    <w:rPr>
      <w:rFonts w:eastAsia="Times New Roman"/>
      <w:b/>
      <w:bCs/>
      <w:kern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793057"/>
    <w:rPr>
      <w:rFonts w:ascii="Arial Narrow" w:eastAsia="Times New Roman" w:hAnsi="Arial Narrow" w:cs="Times New Roman"/>
      <w:b/>
      <w:bCs/>
      <w:kern w:val="32"/>
      <w:sz w:val="24"/>
      <w:szCs w:val="32"/>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rsid w:val="00793057"/>
    <w:rPr>
      <w:rFonts w:ascii="Calibri" w:hAnsi="Calibri"/>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793057"/>
    <w:rPr>
      <w:rFonts w:ascii="Calibri" w:eastAsia="Calibri" w:hAnsi="Calibri" w:cs="Times New Roman"/>
      <w:sz w:val="20"/>
      <w:szCs w:val="20"/>
    </w:rPr>
  </w:style>
  <w:style w:type="paragraph" w:styleId="Akapitzlist">
    <w:name w:val="List Paragraph"/>
    <w:aliases w:val="Numerowanie,List Paragraph"/>
    <w:basedOn w:val="Normalny"/>
    <w:link w:val="AkapitzlistZnak"/>
    <w:uiPriority w:val="99"/>
    <w:qFormat/>
    <w:rsid w:val="00793057"/>
    <w:pPr>
      <w:spacing w:after="160" w:line="259" w:lineRule="auto"/>
      <w:ind w:left="720"/>
      <w:contextualSpacing/>
    </w:pPr>
    <w:rPr>
      <w:rFonts w:ascii="Calibri" w:hAnsi="Calibri"/>
      <w:sz w:val="22"/>
      <w:szCs w:val="20"/>
    </w:rPr>
  </w:style>
  <w:style w:type="character" w:customStyle="1" w:styleId="AkapitzlistZnak">
    <w:name w:val="Akapit z listą Znak"/>
    <w:aliases w:val="Numerowanie Znak,List Paragraph Znak"/>
    <w:link w:val="Akapitzlist"/>
    <w:uiPriority w:val="99"/>
    <w:locked/>
    <w:rsid w:val="00793057"/>
    <w:rPr>
      <w:rFonts w:ascii="Calibri" w:eastAsia="Calibri" w:hAnsi="Calibri" w:cs="Times New Roman"/>
      <w:szCs w:val="20"/>
    </w:rPr>
  </w:style>
  <w:style w:type="paragraph" w:styleId="Tekstkomentarza">
    <w:name w:val="annotation text"/>
    <w:basedOn w:val="Normalny"/>
    <w:link w:val="TekstkomentarzaZnak"/>
    <w:uiPriority w:val="99"/>
    <w:rsid w:val="00793057"/>
    <w:rPr>
      <w:rFonts w:ascii="Calibri" w:hAnsi="Calibri"/>
      <w:szCs w:val="20"/>
    </w:rPr>
  </w:style>
  <w:style w:type="character" w:customStyle="1" w:styleId="TekstkomentarzaZnak">
    <w:name w:val="Tekst komentarza Znak"/>
    <w:basedOn w:val="Domylnaczcionkaakapitu"/>
    <w:link w:val="Tekstkomentarza"/>
    <w:uiPriority w:val="99"/>
    <w:rsid w:val="00793057"/>
    <w:rPr>
      <w:rFonts w:ascii="Calibri" w:eastAsia="Calibri" w:hAnsi="Calibri" w:cs="Times New Roman"/>
      <w:sz w:val="24"/>
      <w:szCs w:val="20"/>
    </w:rPr>
  </w:style>
  <w:style w:type="paragraph" w:customStyle="1" w:styleId="Default">
    <w:name w:val="Default"/>
    <w:rsid w:val="00793057"/>
    <w:pPr>
      <w:autoSpaceDE w:val="0"/>
      <w:autoSpaceDN w:val="0"/>
      <w:adjustRightInd w:val="0"/>
      <w:spacing w:after="0" w:line="240" w:lineRule="auto"/>
    </w:pPr>
    <w:rPr>
      <w:rFonts w:ascii="Arial" w:eastAsia="Calibri" w:hAnsi="Arial" w:cs="Arial"/>
      <w:color w:val="000000"/>
      <w:sz w:val="24"/>
      <w:szCs w:val="24"/>
      <w:lang w:eastAsia="pl-PL"/>
    </w:rPr>
  </w:style>
  <w:style w:type="character" w:styleId="Uwydatnienie">
    <w:name w:val="Emphasis"/>
    <w:basedOn w:val="Domylnaczcionkaakapitu"/>
    <w:uiPriority w:val="20"/>
    <w:qFormat/>
    <w:rsid w:val="00793057"/>
    <w:rPr>
      <w:rFonts w:cs="Times New Roman"/>
      <w:i/>
    </w:rPr>
  </w:style>
  <w:style w:type="paragraph" w:styleId="Tekstdymka">
    <w:name w:val="Balloon Text"/>
    <w:basedOn w:val="Normalny"/>
    <w:link w:val="TekstdymkaZnak"/>
    <w:uiPriority w:val="99"/>
    <w:semiHidden/>
    <w:unhideWhenUsed/>
    <w:rsid w:val="0044209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42092"/>
    <w:rPr>
      <w:rFonts w:ascii="Segoe UI" w:eastAsia="Calibri" w:hAnsi="Segoe UI" w:cs="Segoe UI"/>
      <w:sz w:val="18"/>
      <w:szCs w:val="18"/>
    </w:rPr>
  </w:style>
  <w:style w:type="character" w:styleId="Odwoaniedokomentarza">
    <w:name w:val="annotation reference"/>
    <w:basedOn w:val="Domylnaczcionkaakapitu"/>
    <w:uiPriority w:val="99"/>
    <w:semiHidden/>
    <w:unhideWhenUsed/>
    <w:rsid w:val="004C74ED"/>
    <w:rPr>
      <w:sz w:val="16"/>
      <w:szCs w:val="16"/>
    </w:rPr>
  </w:style>
  <w:style w:type="paragraph" w:styleId="Tematkomentarza">
    <w:name w:val="annotation subject"/>
    <w:basedOn w:val="Tekstkomentarza"/>
    <w:next w:val="Tekstkomentarza"/>
    <w:link w:val="TematkomentarzaZnak"/>
    <w:uiPriority w:val="99"/>
    <w:semiHidden/>
    <w:unhideWhenUsed/>
    <w:rsid w:val="004C74ED"/>
    <w:pPr>
      <w:spacing w:line="240" w:lineRule="auto"/>
    </w:pPr>
    <w:rPr>
      <w:rFonts w:ascii="Arial Narrow" w:hAnsi="Arial Narrow"/>
      <w:b/>
      <w:bCs/>
      <w:sz w:val="20"/>
    </w:rPr>
  </w:style>
  <w:style w:type="character" w:customStyle="1" w:styleId="TematkomentarzaZnak">
    <w:name w:val="Temat komentarza Znak"/>
    <w:basedOn w:val="TekstkomentarzaZnak"/>
    <w:link w:val="Tematkomentarza"/>
    <w:uiPriority w:val="99"/>
    <w:semiHidden/>
    <w:rsid w:val="004C74ED"/>
    <w:rPr>
      <w:rFonts w:ascii="Arial Narrow" w:eastAsia="Calibri" w:hAnsi="Arial Narrow" w:cs="Times New Roman"/>
      <w:b/>
      <w:bCs/>
      <w:sz w:val="20"/>
      <w:szCs w:val="20"/>
    </w:rPr>
  </w:style>
  <w:style w:type="paragraph" w:styleId="Poprawka">
    <w:name w:val="Revision"/>
    <w:hidden/>
    <w:uiPriority w:val="99"/>
    <w:semiHidden/>
    <w:rsid w:val="00A50E6D"/>
    <w:pPr>
      <w:spacing w:after="0" w:line="240" w:lineRule="auto"/>
    </w:pPr>
    <w:rPr>
      <w:rFonts w:ascii="Arial Narrow" w:eastAsia="Calibri" w:hAnsi="Arial Narrow" w:cs="Times New Roman"/>
      <w:sz w:val="24"/>
    </w:rPr>
  </w:style>
  <w:style w:type="character" w:styleId="Pogrubienie">
    <w:name w:val="Strong"/>
    <w:basedOn w:val="Domylnaczcionkaakapitu"/>
    <w:uiPriority w:val="22"/>
    <w:qFormat/>
    <w:rsid w:val="00BB0BAB"/>
    <w:rPr>
      <w:b/>
      <w:bCs/>
    </w:rPr>
  </w:style>
  <w:style w:type="character" w:customStyle="1" w:styleId="markedcontent">
    <w:name w:val="markedcontent"/>
    <w:basedOn w:val="Domylnaczcionkaakapitu"/>
    <w:rsid w:val="00BB0BAB"/>
  </w:style>
  <w:style w:type="character" w:styleId="Odwoanieprzypisudolnego">
    <w:name w:val="footnote reference"/>
    <w:basedOn w:val="Domylnaczcionkaakapitu"/>
    <w:uiPriority w:val="99"/>
    <w:semiHidden/>
    <w:unhideWhenUsed/>
    <w:rsid w:val="00D961AD"/>
    <w:rPr>
      <w:vertAlign w:val="superscript"/>
    </w:rPr>
  </w:style>
  <w:style w:type="paragraph" w:styleId="Listapunktowana">
    <w:name w:val="List Bullet"/>
    <w:basedOn w:val="Normalny"/>
    <w:uiPriority w:val="99"/>
    <w:unhideWhenUsed/>
    <w:rsid w:val="00967CC7"/>
    <w:pPr>
      <w:numPr>
        <w:numId w:val="21"/>
      </w:numPr>
      <w:contextualSpacing/>
    </w:pPr>
  </w:style>
  <w:style w:type="paragraph" w:styleId="Nagwek">
    <w:name w:val="header"/>
    <w:basedOn w:val="Normalny"/>
    <w:link w:val="NagwekZnak"/>
    <w:uiPriority w:val="99"/>
    <w:unhideWhenUsed/>
    <w:rsid w:val="00F8781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813"/>
    <w:rPr>
      <w:rFonts w:ascii="Arial Narrow" w:eastAsia="Calibri" w:hAnsi="Arial Narrow" w:cs="Times New Roman"/>
      <w:sz w:val="24"/>
    </w:rPr>
  </w:style>
  <w:style w:type="paragraph" w:styleId="Stopka">
    <w:name w:val="footer"/>
    <w:basedOn w:val="Normalny"/>
    <w:link w:val="StopkaZnak"/>
    <w:uiPriority w:val="99"/>
    <w:unhideWhenUsed/>
    <w:rsid w:val="00F8781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813"/>
    <w:rPr>
      <w:rFonts w:ascii="Arial Narrow" w:eastAsia="Calibri" w:hAnsi="Arial Narrow" w:cs="Times New Roman"/>
      <w:sz w:val="24"/>
    </w:rPr>
  </w:style>
  <w:style w:type="character" w:styleId="Hipercze">
    <w:name w:val="Hyperlink"/>
    <w:basedOn w:val="Domylnaczcionkaakapitu"/>
    <w:uiPriority w:val="99"/>
    <w:unhideWhenUsed/>
    <w:rsid w:val="006123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925556">
      <w:bodyDiv w:val="1"/>
      <w:marLeft w:val="0"/>
      <w:marRight w:val="0"/>
      <w:marTop w:val="0"/>
      <w:marBottom w:val="0"/>
      <w:divBdr>
        <w:top w:val="none" w:sz="0" w:space="0" w:color="auto"/>
        <w:left w:val="none" w:sz="0" w:space="0" w:color="auto"/>
        <w:bottom w:val="none" w:sz="0" w:space="0" w:color="auto"/>
        <w:right w:val="none" w:sz="0" w:space="0" w:color="auto"/>
      </w:divBdr>
    </w:div>
    <w:div w:id="828986813">
      <w:bodyDiv w:val="1"/>
      <w:marLeft w:val="0"/>
      <w:marRight w:val="0"/>
      <w:marTop w:val="0"/>
      <w:marBottom w:val="0"/>
      <w:divBdr>
        <w:top w:val="none" w:sz="0" w:space="0" w:color="auto"/>
        <w:left w:val="none" w:sz="0" w:space="0" w:color="auto"/>
        <w:bottom w:val="none" w:sz="0" w:space="0" w:color="auto"/>
        <w:right w:val="none" w:sz="0" w:space="0" w:color="auto"/>
      </w:divBdr>
    </w:div>
    <w:div w:id="1426463123">
      <w:bodyDiv w:val="1"/>
      <w:marLeft w:val="0"/>
      <w:marRight w:val="0"/>
      <w:marTop w:val="0"/>
      <w:marBottom w:val="0"/>
      <w:divBdr>
        <w:top w:val="none" w:sz="0" w:space="0" w:color="auto"/>
        <w:left w:val="none" w:sz="0" w:space="0" w:color="auto"/>
        <w:bottom w:val="none" w:sz="0" w:space="0" w:color="auto"/>
        <w:right w:val="none" w:sz="0" w:space="0" w:color="auto"/>
      </w:divBdr>
    </w:div>
    <w:div w:id="177701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95BBC-6CB3-4E97-B757-F86C0E09C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23</Pages>
  <Words>7270</Words>
  <Characters>43621</Characters>
  <Application>Microsoft Office Word</Application>
  <DocSecurity>0</DocSecurity>
  <Lines>363</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Sych</dc:creator>
  <cp:keywords/>
  <dc:description/>
  <cp:lastModifiedBy>Marta Kowalska</cp:lastModifiedBy>
  <cp:revision>38</cp:revision>
  <cp:lastPrinted>2023-03-30T13:06:00Z</cp:lastPrinted>
  <dcterms:created xsi:type="dcterms:W3CDTF">2024-01-09T11:08:00Z</dcterms:created>
  <dcterms:modified xsi:type="dcterms:W3CDTF">2025-07-08T07:17:00Z</dcterms:modified>
</cp:coreProperties>
</file>