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40D4C" w14:textId="68FB8D2F" w:rsidR="002867D4" w:rsidRDefault="0005750B" w:rsidP="00C71962">
      <w:pPr>
        <w:pStyle w:val="Tytu"/>
        <w:spacing w:after="960"/>
        <w:rPr>
          <w:sz w:val="36"/>
          <w:szCs w:val="36"/>
        </w:rPr>
      </w:pPr>
      <w:r>
        <w:rPr>
          <w:noProof/>
          <w:lang w:eastAsia="pl-PL"/>
        </w:rPr>
        <w:drawing>
          <wp:inline distT="0" distB="0" distL="0" distR="0" wp14:anchorId="156441E2" wp14:editId="7358762F">
            <wp:extent cx="3555242" cy="563982"/>
            <wp:effectExtent l="0" t="0" r="7620" b="7620"/>
            <wp:docPr id="3752" name="Obraz 3752"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 name="Obraz 3752" descr="P1#yI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397" cy="587167"/>
                    </a:xfrm>
                    <a:prstGeom prst="rect">
                      <a:avLst/>
                    </a:prstGeom>
                  </pic:spPr>
                </pic:pic>
              </a:graphicData>
            </a:graphic>
          </wp:inline>
        </w:drawing>
      </w:r>
    </w:p>
    <w:p w14:paraId="67F9E3F4" w14:textId="16AD8B44" w:rsidR="00BB4022" w:rsidRPr="00801989" w:rsidRDefault="002F6ED1" w:rsidP="00C71962">
      <w:pPr>
        <w:pStyle w:val="Tytu"/>
        <w:rPr>
          <w:sz w:val="36"/>
          <w:szCs w:val="36"/>
        </w:rPr>
      </w:pPr>
      <w:r w:rsidRPr="00801989">
        <w:rPr>
          <w:sz w:val="36"/>
          <w:szCs w:val="36"/>
        </w:rPr>
        <w:t xml:space="preserve">Raport </w:t>
      </w:r>
      <w:r w:rsidR="002867D4" w:rsidRPr="00801989">
        <w:rPr>
          <w:sz w:val="36"/>
          <w:szCs w:val="36"/>
        </w:rPr>
        <w:t>końcowy z badania</w:t>
      </w:r>
      <w:r w:rsidR="00431990">
        <w:rPr>
          <w:sz w:val="36"/>
          <w:szCs w:val="36"/>
        </w:rPr>
        <w:br/>
      </w:r>
      <w:r w:rsidR="005017A4" w:rsidRPr="00801989">
        <w:rPr>
          <w:sz w:val="36"/>
          <w:szCs w:val="36"/>
        </w:rPr>
        <w:t>„Młodzi ludzie w procesach transformacji energetycznej bełchatowskiego regionu węglowego. Rozpoznanie potencjału kompetencyjnego”</w:t>
      </w:r>
    </w:p>
    <w:p w14:paraId="54EF4E10" w14:textId="6FA15F7D" w:rsidR="00077939" w:rsidRPr="00801989" w:rsidRDefault="00431990" w:rsidP="00C71962">
      <w:pPr>
        <w:spacing w:before="8000"/>
      </w:pPr>
      <w:r>
        <w:rPr>
          <w:noProof/>
          <w:lang w:eastAsia="pl-PL"/>
        </w:rPr>
        <w:drawing>
          <wp:inline distT="0" distB="0" distL="0" distR="0" wp14:anchorId="054428FD" wp14:editId="23BAD340">
            <wp:extent cx="5760720" cy="579120"/>
            <wp:effectExtent l="0" t="0" r="0" b="0"/>
            <wp:docPr id="1497540234" name="Obraz 1497540234"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40234" name="Obraz 1497540234" descr="P3#yI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9120"/>
                    </a:xfrm>
                    <a:prstGeom prst="rect">
                      <a:avLst/>
                    </a:prstGeom>
                  </pic:spPr>
                </pic:pic>
              </a:graphicData>
            </a:graphic>
          </wp:inline>
        </w:drawing>
      </w:r>
      <w:r w:rsidR="00077939" w:rsidRPr="00801989">
        <w:br w:type="page"/>
      </w:r>
    </w:p>
    <w:p w14:paraId="769AE233" w14:textId="77777777" w:rsidR="005322FF" w:rsidRPr="00801989" w:rsidRDefault="005322FF" w:rsidP="00C71962">
      <w:bookmarkStart w:id="0" w:name="_Hlk205301056"/>
      <w:r w:rsidRPr="00801989">
        <w:lastRenderedPageBreak/>
        <w:t>Praca zbiorowa</w:t>
      </w:r>
    </w:p>
    <w:p w14:paraId="406B85B5" w14:textId="1167903F" w:rsidR="005322FF" w:rsidRDefault="005322FF" w:rsidP="00C71962">
      <w:pPr>
        <w:spacing w:before="1200"/>
      </w:pPr>
      <w:bookmarkStart w:id="1" w:name="_Hlk36103540"/>
      <w:r w:rsidRPr="00801989">
        <w:rPr>
          <w:b/>
          <w:bCs/>
        </w:rPr>
        <w:t>Zespół badawczy:</w:t>
      </w:r>
      <w:bookmarkEnd w:id="1"/>
      <w:r w:rsidR="008D652E">
        <w:rPr>
          <w:b/>
          <w:bCs/>
        </w:rPr>
        <w:br/>
      </w:r>
      <w:r w:rsidRPr="00801989">
        <w:t>mgr Maciej Mroczek</w:t>
      </w:r>
      <w:r w:rsidR="008D652E">
        <w:br/>
      </w:r>
      <w:r w:rsidRPr="00801989">
        <w:t>dr Jagoda Przybysz</w:t>
      </w:r>
      <w:r w:rsidR="008D652E">
        <w:br/>
      </w:r>
      <w:r w:rsidRPr="00801989">
        <w:t>mgr Karolina Szczepaniak</w:t>
      </w:r>
      <w:bookmarkEnd w:id="0"/>
    </w:p>
    <w:p w14:paraId="1CECF19D" w14:textId="51DBFFF8" w:rsidR="00675AB5" w:rsidRDefault="00675AB5" w:rsidP="00C71962">
      <w:pPr>
        <w:spacing w:before="1200" w:after="0"/>
        <w:rPr>
          <w:b/>
          <w:bCs/>
        </w:rPr>
      </w:pPr>
      <w:r w:rsidRPr="00801989">
        <w:rPr>
          <w:b/>
          <w:bCs/>
        </w:rPr>
        <w:t>Wykonawca</w:t>
      </w:r>
      <w:r w:rsidR="004A5A6F">
        <w:rPr>
          <w:b/>
          <w:bCs/>
        </w:rPr>
        <w:t>:</w:t>
      </w:r>
    </w:p>
    <w:p w14:paraId="59D8A328" w14:textId="424EF8AB" w:rsidR="004A5A6F" w:rsidRDefault="004A5A6F" w:rsidP="00C71962">
      <w:pPr>
        <w:spacing w:before="0"/>
      </w:pPr>
      <w:r w:rsidRPr="00801989">
        <w:rPr>
          <w:noProof/>
          <w:lang w:eastAsia="pl-PL"/>
        </w:rPr>
        <w:drawing>
          <wp:inline distT="0" distB="0" distL="0" distR="0" wp14:anchorId="6AA69315" wp14:editId="114013EE">
            <wp:extent cx="1280160" cy="515620"/>
            <wp:effectExtent l="0" t="0" r="0" b="0"/>
            <wp:docPr id="2044518796" name="Obraz 16" descr="Logo agencji badawczej E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18796" name="Obraz 16" descr="Logo agencji badawczej EDB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515620"/>
                    </a:xfrm>
                    <a:prstGeom prst="rect">
                      <a:avLst/>
                    </a:prstGeom>
                    <a:noFill/>
                  </pic:spPr>
                </pic:pic>
              </a:graphicData>
            </a:graphic>
          </wp:inline>
        </w:drawing>
      </w:r>
    </w:p>
    <w:p w14:paraId="6845E4CA" w14:textId="77777777" w:rsidR="004A5A6F" w:rsidRPr="00801989" w:rsidRDefault="004A5A6F" w:rsidP="00C71962">
      <w:pPr>
        <w:spacing w:before="100" w:after="200"/>
        <w:rPr>
          <w:b/>
          <w:bCs/>
        </w:rPr>
      </w:pPr>
      <w:r w:rsidRPr="00801989">
        <w:t>Agencja Badawcza EDBAD Sp. z o.o.</w:t>
      </w:r>
    </w:p>
    <w:p w14:paraId="5C670F18" w14:textId="77777777" w:rsidR="004A5A6F" w:rsidRPr="00801989" w:rsidRDefault="004A5A6F" w:rsidP="00C71962">
      <w:pPr>
        <w:spacing w:before="100" w:after="200"/>
      </w:pPr>
      <w:r w:rsidRPr="00801989">
        <w:t>Kpt. Franciszka Żwirki 6, 90-450 Łódź</w:t>
      </w:r>
    </w:p>
    <w:p w14:paraId="78BAF344" w14:textId="13704E07" w:rsidR="004A5A6F" w:rsidRPr="00801989" w:rsidRDefault="004A5A6F" w:rsidP="00C71962">
      <w:pPr>
        <w:spacing w:before="100" w:after="1200"/>
      </w:pPr>
      <w:hyperlink r:id="rId11" w:history="1">
        <w:r w:rsidRPr="00801989">
          <w:rPr>
            <w:rStyle w:val="Hipercze"/>
          </w:rPr>
          <w:t>www.edbad.edu.pl</w:t>
        </w:r>
      </w:hyperlink>
      <w:r w:rsidRPr="00801989">
        <w:t xml:space="preserve">; </w:t>
      </w:r>
      <w:hyperlink r:id="rId12" w:history="1">
        <w:r w:rsidRPr="008D652E">
          <w:rPr>
            <w:rStyle w:val="Hipercze"/>
          </w:rPr>
          <w:t>biuro@edbad.edu.pl</w:t>
        </w:r>
      </w:hyperlink>
    </w:p>
    <w:p w14:paraId="4581F9E3" w14:textId="77777777" w:rsidR="004A5A6F" w:rsidRPr="00801989" w:rsidRDefault="004A5A6F" w:rsidP="00C71962">
      <w:pPr>
        <w:spacing w:before="100" w:after="0"/>
        <w:rPr>
          <w:b/>
        </w:rPr>
      </w:pPr>
      <w:r w:rsidRPr="00801989">
        <w:rPr>
          <w:b/>
        </w:rPr>
        <w:t>Zamawiający:</w:t>
      </w:r>
    </w:p>
    <w:p w14:paraId="5547631F" w14:textId="42F4369D" w:rsidR="004A5A6F" w:rsidRDefault="008D652E" w:rsidP="00C71962">
      <w:pPr>
        <w:spacing w:before="100" w:after="200"/>
      </w:pPr>
      <w:r w:rsidRPr="00801989">
        <w:rPr>
          <w:noProof/>
        </w:rPr>
        <w:drawing>
          <wp:inline distT="0" distB="0" distL="0" distR="0" wp14:anchorId="2DDFFE20" wp14:editId="2BED64A3">
            <wp:extent cx="1420315" cy="883920"/>
            <wp:effectExtent l="0" t="0" r="8890" b="0"/>
            <wp:docPr id="1547467803" name="Obraz 1" descr="P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67803" name="Obraz 1" descr="P12#yIS1"/>
                    <pic:cNvPicPr/>
                  </pic:nvPicPr>
                  <pic:blipFill>
                    <a:blip r:embed="rId13"/>
                    <a:stretch>
                      <a:fillRect/>
                    </a:stretch>
                  </pic:blipFill>
                  <pic:spPr>
                    <a:xfrm>
                      <a:off x="0" y="0"/>
                      <a:ext cx="1430428" cy="890214"/>
                    </a:xfrm>
                    <a:prstGeom prst="rect">
                      <a:avLst/>
                    </a:prstGeom>
                  </pic:spPr>
                </pic:pic>
              </a:graphicData>
            </a:graphic>
          </wp:inline>
        </w:drawing>
      </w:r>
    </w:p>
    <w:p w14:paraId="305FC2A4" w14:textId="77777777" w:rsidR="008D652E" w:rsidRPr="00801989" w:rsidRDefault="008D652E" w:rsidP="00C71962">
      <w:pPr>
        <w:spacing w:before="100" w:after="200"/>
      </w:pPr>
      <w:r w:rsidRPr="00801989">
        <w:t>Wojewódzki Urząd Pracy w Łodzi</w:t>
      </w:r>
    </w:p>
    <w:p w14:paraId="64BAEB9C" w14:textId="77777777" w:rsidR="008D652E" w:rsidRPr="00801989" w:rsidRDefault="008D652E" w:rsidP="00C71962">
      <w:pPr>
        <w:spacing w:before="100" w:after="200"/>
      </w:pPr>
      <w:r w:rsidRPr="00801989">
        <w:t>ul. Wólczańska 49, 90-608 Łódź</w:t>
      </w:r>
    </w:p>
    <w:p w14:paraId="0A38BAF3" w14:textId="02BFF289" w:rsidR="00337074" w:rsidRPr="00801989" w:rsidRDefault="008D652E" w:rsidP="00C71962">
      <w:pPr>
        <w:spacing w:before="100" w:after="200"/>
      </w:pPr>
      <w:hyperlink r:id="rId14" w:history="1">
        <w:r w:rsidRPr="008D652E">
          <w:rPr>
            <w:rStyle w:val="Hipercze"/>
          </w:rPr>
          <w:t>www.wuplodz.praca.gov.pl</w:t>
        </w:r>
      </w:hyperlink>
      <w:r w:rsidR="005322FF" w:rsidRPr="00801989">
        <w:br w:type="page"/>
      </w:r>
    </w:p>
    <w:sdt>
      <w:sdtPr>
        <w:rPr>
          <w:b w:val="0"/>
          <w:bCs w:val="0"/>
          <w:caps/>
          <w:color w:val="auto"/>
          <w:spacing w:val="0"/>
          <w:sz w:val="20"/>
          <w:szCs w:val="20"/>
        </w:rPr>
        <w:id w:val="-1177267753"/>
        <w:docPartObj>
          <w:docPartGallery w:val="Table of Contents"/>
          <w:docPartUnique/>
        </w:docPartObj>
      </w:sdtPr>
      <w:sdtEndPr>
        <w:rPr>
          <w:caps w:val="0"/>
        </w:rPr>
      </w:sdtEndPr>
      <w:sdtContent>
        <w:p w14:paraId="3C3336FA" w14:textId="2165E40C" w:rsidR="00337074" w:rsidRPr="00801989" w:rsidRDefault="00337074" w:rsidP="00C71962">
          <w:pPr>
            <w:pStyle w:val="Nagwekspisutreci"/>
          </w:pPr>
          <w:r w:rsidRPr="00801989">
            <w:t>Spis treści</w:t>
          </w:r>
        </w:p>
        <w:p w14:paraId="02DC2447" w14:textId="18F09736" w:rsidR="00C71962" w:rsidRDefault="00337074" w:rsidP="00C71962">
          <w:pPr>
            <w:pStyle w:val="Spistreci1"/>
            <w:tabs>
              <w:tab w:val="right" w:leader="dot" w:pos="9062"/>
            </w:tabs>
            <w:spacing w:before="0" w:after="0"/>
            <w:rPr>
              <w:noProof/>
              <w:kern w:val="2"/>
              <w:sz w:val="24"/>
              <w:szCs w:val="24"/>
              <w:lang w:eastAsia="pl-PL"/>
              <w14:ligatures w14:val="standardContextual"/>
            </w:rPr>
          </w:pPr>
          <w:r w:rsidRPr="00801989">
            <w:fldChar w:fldCharType="begin"/>
          </w:r>
          <w:r w:rsidRPr="00801989">
            <w:instrText xml:space="preserve"> TOC \o "1-3" \h \z \u </w:instrText>
          </w:r>
          <w:r w:rsidRPr="00801989">
            <w:fldChar w:fldCharType="separate"/>
          </w:r>
          <w:hyperlink w:anchor="_Toc217019461" w:history="1">
            <w:r w:rsidR="00C71962" w:rsidRPr="0028004C">
              <w:rPr>
                <w:rStyle w:val="Hipercze"/>
                <w:noProof/>
              </w:rPr>
              <w:t>Wykaz skrótów</w:t>
            </w:r>
            <w:r w:rsidR="00C71962">
              <w:rPr>
                <w:noProof/>
                <w:webHidden/>
              </w:rPr>
              <w:tab/>
            </w:r>
            <w:r w:rsidR="00C71962">
              <w:rPr>
                <w:noProof/>
                <w:webHidden/>
              </w:rPr>
              <w:fldChar w:fldCharType="begin"/>
            </w:r>
            <w:r w:rsidR="00C71962">
              <w:rPr>
                <w:noProof/>
                <w:webHidden/>
              </w:rPr>
              <w:instrText xml:space="preserve"> PAGEREF _Toc217019461 \h </w:instrText>
            </w:r>
            <w:r w:rsidR="00C71962">
              <w:rPr>
                <w:noProof/>
                <w:webHidden/>
              </w:rPr>
            </w:r>
            <w:r w:rsidR="00C71962">
              <w:rPr>
                <w:noProof/>
                <w:webHidden/>
              </w:rPr>
              <w:fldChar w:fldCharType="separate"/>
            </w:r>
            <w:r w:rsidR="003C2D6C">
              <w:rPr>
                <w:noProof/>
                <w:webHidden/>
              </w:rPr>
              <w:t>5</w:t>
            </w:r>
            <w:r w:rsidR="00C71962">
              <w:rPr>
                <w:noProof/>
                <w:webHidden/>
              </w:rPr>
              <w:fldChar w:fldCharType="end"/>
            </w:r>
          </w:hyperlink>
        </w:p>
        <w:p w14:paraId="5268711D" w14:textId="1AD42FD7"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462" w:history="1">
            <w:r w:rsidRPr="0028004C">
              <w:rPr>
                <w:rStyle w:val="Hipercze"/>
                <w:noProof/>
              </w:rPr>
              <w:t>1.</w:t>
            </w:r>
            <w:r>
              <w:rPr>
                <w:noProof/>
                <w:kern w:val="2"/>
                <w:sz w:val="24"/>
                <w:szCs w:val="24"/>
                <w:lang w:eastAsia="pl-PL"/>
                <w14:ligatures w14:val="standardContextual"/>
              </w:rPr>
              <w:tab/>
            </w:r>
            <w:r w:rsidRPr="0028004C">
              <w:rPr>
                <w:rStyle w:val="Hipercze"/>
                <w:noProof/>
              </w:rPr>
              <w:t>Wprowadzenie</w:t>
            </w:r>
            <w:r>
              <w:rPr>
                <w:noProof/>
                <w:webHidden/>
              </w:rPr>
              <w:tab/>
            </w:r>
            <w:r>
              <w:rPr>
                <w:noProof/>
                <w:webHidden/>
              </w:rPr>
              <w:fldChar w:fldCharType="begin"/>
            </w:r>
            <w:r>
              <w:rPr>
                <w:noProof/>
                <w:webHidden/>
              </w:rPr>
              <w:instrText xml:space="preserve"> PAGEREF _Toc217019462 \h </w:instrText>
            </w:r>
            <w:r>
              <w:rPr>
                <w:noProof/>
                <w:webHidden/>
              </w:rPr>
            </w:r>
            <w:r>
              <w:rPr>
                <w:noProof/>
                <w:webHidden/>
              </w:rPr>
              <w:fldChar w:fldCharType="separate"/>
            </w:r>
            <w:r w:rsidR="003C2D6C">
              <w:rPr>
                <w:noProof/>
                <w:webHidden/>
              </w:rPr>
              <w:t>9</w:t>
            </w:r>
            <w:r>
              <w:rPr>
                <w:noProof/>
                <w:webHidden/>
              </w:rPr>
              <w:fldChar w:fldCharType="end"/>
            </w:r>
          </w:hyperlink>
        </w:p>
        <w:p w14:paraId="0BC83DA8" w14:textId="72346E2A"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63" w:history="1">
            <w:r w:rsidRPr="0028004C">
              <w:rPr>
                <w:rStyle w:val="Hipercze"/>
                <w:noProof/>
              </w:rPr>
              <w:t>1.1.</w:t>
            </w:r>
            <w:r>
              <w:rPr>
                <w:noProof/>
                <w:kern w:val="2"/>
                <w:sz w:val="24"/>
                <w:szCs w:val="24"/>
                <w:lang w:eastAsia="pl-PL"/>
                <w14:ligatures w14:val="standardContextual"/>
              </w:rPr>
              <w:tab/>
            </w:r>
            <w:r w:rsidRPr="0028004C">
              <w:rPr>
                <w:rStyle w:val="Hipercze"/>
                <w:noProof/>
              </w:rPr>
              <w:t>Młodzi mieszkańcy OT WŁ</w:t>
            </w:r>
            <w:r>
              <w:rPr>
                <w:noProof/>
                <w:webHidden/>
              </w:rPr>
              <w:tab/>
            </w:r>
            <w:r>
              <w:rPr>
                <w:noProof/>
                <w:webHidden/>
              </w:rPr>
              <w:fldChar w:fldCharType="begin"/>
            </w:r>
            <w:r>
              <w:rPr>
                <w:noProof/>
                <w:webHidden/>
              </w:rPr>
              <w:instrText xml:space="preserve"> PAGEREF _Toc217019463 \h </w:instrText>
            </w:r>
            <w:r>
              <w:rPr>
                <w:noProof/>
                <w:webHidden/>
              </w:rPr>
            </w:r>
            <w:r>
              <w:rPr>
                <w:noProof/>
                <w:webHidden/>
              </w:rPr>
              <w:fldChar w:fldCharType="separate"/>
            </w:r>
            <w:r w:rsidR="003C2D6C">
              <w:rPr>
                <w:noProof/>
                <w:webHidden/>
              </w:rPr>
              <w:t>10</w:t>
            </w:r>
            <w:r>
              <w:rPr>
                <w:noProof/>
                <w:webHidden/>
              </w:rPr>
              <w:fldChar w:fldCharType="end"/>
            </w:r>
          </w:hyperlink>
        </w:p>
        <w:p w14:paraId="1BF21187" w14:textId="40D11B8C"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64" w:history="1">
            <w:r w:rsidRPr="0028004C">
              <w:rPr>
                <w:rStyle w:val="Hipercze"/>
                <w:noProof/>
              </w:rPr>
              <w:t>1.2.</w:t>
            </w:r>
            <w:r>
              <w:rPr>
                <w:noProof/>
                <w:kern w:val="2"/>
                <w:sz w:val="24"/>
                <w:szCs w:val="24"/>
                <w:lang w:eastAsia="pl-PL"/>
                <w14:ligatures w14:val="standardContextual"/>
              </w:rPr>
              <w:tab/>
            </w:r>
            <w:r w:rsidRPr="0028004C">
              <w:rPr>
                <w:rStyle w:val="Hipercze"/>
                <w:noProof/>
              </w:rPr>
              <w:t>Metodyka badania</w:t>
            </w:r>
            <w:r>
              <w:rPr>
                <w:noProof/>
                <w:webHidden/>
              </w:rPr>
              <w:tab/>
            </w:r>
            <w:r>
              <w:rPr>
                <w:noProof/>
                <w:webHidden/>
              </w:rPr>
              <w:fldChar w:fldCharType="begin"/>
            </w:r>
            <w:r>
              <w:rPr>
                <w:noProof/>
                <w:webHidden/>
              </w:rPr>
              <w:instrText xml:space="preserve"> PAGEREF _Toc217019464 \h </w:instrText>
            </w:r>
            <w:r>
              <w:rPr>
                <w:noProof/>
                <w:webHidden/>
              </w:rPr>
            </w:r>
            <w:r>
              <w:rPr>
                <w:noProof/>
                <w:webHidden/>
              </w:rPr>
              <w:fldChar w:fldCharType="separate"/>
            </w:r>
            <w:r w:rsidR="003C2D6C">
              <w:rPr>
                <w:noProof/>
                <w:webHidden/>
              </w:rPr>
              <w:t>11</w:t>
            </w:r>
            <w:r>
              <w:rPr>
                <w:noProof/>
                <w:webHidden/>
              </w:rPr>
              <w:fldChar w:fldCharType="end"/>
            </w:r>
          </w:hyperlink>
        </w:p>
        <w:p w14:paraId="30972410" w14:textId="62DF200A"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65" w:history="1">
            <w:r w:rsidRPr="0028004C">
              <w:rPr>
                <w:rStyle w:val="Hipercze"/>
                <w:bCs/>
                <w:noProof/>
              </w:rPr>
              <w:t>1.2.1.</w:t>
            </w:r>
            <w:r>
              <w:rPr>
                <w:noProof/>
                <w:kern w:val="2"/>
                <w:sz w:val="24"/>
                <w:szCs w:val="24"/>
                <w:lang w:eastAsia="pl-PL"/>
                <w14:ligatures w14:val="standardContextual"/>
              </w:rPr>
              <w:tab/>
            </w:r>
            <w:r w:rsidRPr="0028004C">
              <w:rPr>
                <w:rStyle w:val="Hipercze"/>
                <w:noProof/>
              </w:rPr>
              <w:t>Analiza desk research</w:t>
            </w:r>
            <w:r>
              <w:rPr>
                <w:noProof/>
                <w:webHidden/>
              </w:rPr>
              <w:tab/>
            </w:r>
            <w:r>
              <w:rPr>
                <w:noProof/>
                <w:webHidden/>
              </w:rPr>
              <w:fldChar w:fldCharType="begin"/>
            </w:r>
            <w:r>
              <w:rPr>
                <w:noProof/>
                <w:webHidden/>
              </w:rPr>
              <w:instrText xml:space="preserve"> PAGEREF _Toc217019465 \h </w:instrText>
            </w:r>
            <w:r>
              <w:rPr>
                <w:noProof/>
                <w:webHidden/>
              </w:rPr>
            </w:r>
            <w:r>
              <w:rPr>
                <w:noProof/>
                <w:webHidden/>
              </w:rPr>
              <w:fldChar w:fldCharType="separate"/>
            </w:r>
            <w:r w:rsidR="003C2D6C">
              <w:rPr>
                <w:noProof/>
                <w:webHidden/>
              </w:rPr>
              <w:t>11</w:t>
            </w:r>
            <w:r>
              <w:rPr>
                <w:noProof/>
                <w:webHidden/>
              </w:rPr>
              <w:fldChar w:fldCharType="end"/>
            </w:r>
          </w:hyperlink>
        </w:p>
        <w:p w14:paraId="314F403F" w14:textId="4D5B3D1E"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66" w:history="1">
            <w:r w:rsidRPr="0028004C">
              <w:rPr>
                <w:rStyle w:val="Hipercze"/>
                <w:bCs/>
                <w:noProof/>
              </w:rPr>
              <w:t>1.2.2.</w:t>
            </w:r>
            <w:r>
              <w:rPr>
                <w:noProof/>
                <w:kern w:val="2"/>
                <w:sz w:val="24"/>
                <w:szCs w:val="24"/>
                <w:lang w:eastAsia="pl-PL"/>
                <w14:ligatures w14:val="standardContextual"/>
              </w:rPr>
              <w:tab/>
            </w:r>
            <w:r w:rsidRPr="0028004C">
              <w:rPr>
                <w:rStyle w:val="Hipercze"/>
                <w:noProof/>
              </w:rPr>
              <w:t>Badanie ilościowe</w:t>
            </w:r>
            <w:r>
              <w:rPr>
                <w:noProof/>
                <w:webHidden/>
              </w:rPr>
              <w:tab/>
            </w:r>
            <w:r>
              <w:rPr>
                <w:noProof/>
                <w:webHidden/>
              </w:rPr>
              <w:fldChar w:fldCharType="begin"/>
            </w:r>
            <w:r>
              <w:rPr>
                <w:noProof/>
                <w:webHidden/>
              </w:rPr>
              <w:instrText xml:space="preserve"> PAGEREF _Toc217019466 \h </w:instrText>
            </w:r>
            <w:r>
              <w:rPr>
                <w:noProof/>
                <w:webHidden/>
              </w:rPr>
            </w:r>
            <w:r>
              <w:rPr>
                <w:noProof/>
                <w:webHidden/>
              </w:rPr>
              <w:fldChar w:fldCharType="separate"/>
            </w:r>
            <w:r w:rsidR="003C2D6C">
              <w:rPr>
                <w:noProof/>
                <w:webHidden/>
              </w:rPr>
              <w:t>12</w:t>
            </w:r>
            <w:r>
              <w:rPr>
                <w:noProof/>
                <w:webHidden/>
              </w:rPr>
              <w:fldChar w:fldCharType="end"/>
            </w:r>
          </w:hyperlink>
        </w:p>
        <w:p w14:paraId="486080D6" w14:textId="21A78503"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67" w:history="1">
            <w:r w:rsidRPr="0028004C">
              <w:rPr>
                <w:rStyle w:val="Hipercze"/>
                <w:bCs/>
                <w:noProof/>
              </w:rPr>
              <w:t>1.2.3.</w:t>
            </w:r>
            <w:r>
              <w:rPr>
                <w:noProof/>
                <w:kern w:val="2"/>
                <w:sz w:val="24"/>
                <w:szCs w:val="24"/>
                <w:lang w:eastAsia="pl-PL"/>
                <w14:ligatures w14:val="standardContextual"/>
              </w:rPr>
              <w:tab/>
            </w:r>
            <w:r w:rsidRPr="0028004C">
              <w:rPr>
                <w:rStyle w:val="Hipercze"/>
                <w:noProof/>
              </w:rPr>
              <w:t>Badanie jakościowe</w:t>
            </w:r>
            <w:r>
              <w:rPr>
                <w:noProof/>
                <w:webHidden/>
              </w:rPr>
              <w:tab/>
            </w:r>
            <w:r>
              <w:rPr>
                <w:noProof/>
                <w:webHidden/>
              </w:rPr>
              <w:fldChar w:fldCharType="begin"/>
            </w:r>
            <w:r>
              <w:rPr>
                <w:noProof/>
                <w:webHidden/>
              </w:rPr>
              <w:instrText xml:space="preserve"> PAGEREF _Toc217019467 \h </w:instrText>
            </w:r>
            <w:r>
              <w:rPr>
                <w:noProof/>
                <w:webHidden/>
              </w:rPr>
            </w:r>
            <w:r>
              <w:rPr>
                <w:noProof/>
                <w:webHidden/>
              </w:rPr>
              <w:fldChar w:fldCharType="separate"/>
            </w:r>
            <w:r w:rsidR="003C2D6C">
              <w:rPr>
                <w:noProof/>
                <w:webHidden/>
              </w:rPr>
              <w:t>14</w:t>
            </w:r>
            <w:r>
              <w:rPr>
                <w:noProof/>
                <w:webHidden/>
              </w:rPr>
              <w:fldChar w:fldCharType="end"/>
            </w:r>
          </w:hyperlink>
        </w:p>
        <w:p w14:paraId="393B6450" w14:textId="39EF08B3"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468" w:history="1">
            <w:r w:rsidRPr="0028004C">
              <w:rPr>
                <w:rStyle w:val="Hipercze"/>
                <w:noProof/>
              </w:rPr>
              <w:t>2.</w:t>
            </w:r>
            <w:r>
              <w:rPr>
                <w:noProof/>
                <w:kern w:val="2"/>
                <w:sz w:val="24"/>
                <w:szCs w:val="24"/>
                <w:lang w:eastAsia="pl-PL"/>
                <w14:ligatures w14:val="standardContextual"/>
              </w:rPr>
              <w:tab/>
            </w:r>
            <w:r w:rsidRPr="0028004C">
              <w:rPr>
                <w:rStyle w:val="Hipercze"/>
                <w:noProof/>
              </w:rPr>
              <w:t>Tło badawcze</w:t>
            </w:r>
            <w:r>
              <w:rPr>
                <w:noProof/>
                <w:webHidden/>
              </w:rPr>
              <w:tab/>
            </w:r>
            <w:r>
              <w:rPr>
                <w:noProof/>
                <w:webHidden/>
              </w:rPr>
              <w:fldChar w:fldCharType="begin"/>
            </w:r>
            <w:r>
              <w:rPr>
                <w:noProof/>
                <w:webHidden/>
              </w:rPr>
              <w:instrText xml:space="preserve"> PAGEREF _Toc217019468 \h </w:instrText>
            </w:r>
            <w:r>
              <w:rPr>
                <w:noProof/>
                <w:webHidden/>
              </w:rPr>
            </w:r>
            <w:r>
              <w:rPr>
                <w:noProof/>
                <w:webHidden/>
              </w:rPr>
              <w:fldChar w:fldCharType="separate"/>
            </w:r>
            <w:r w:rsidR="003C2D6C">
              <w:rPr>
                <w:noProof/>
                <w:webHidden/>
              </w:rPr>
              <w:t>15</w:t>
            </w:r>
            <w:r>
              <w:rPr>
                <w:noProof/>
                <w:webHidden/>
              </w:rPr>
              <w:fldChar w:fldCharType="end"/>
            </w:r>
          </w:hyperlink>
        </w:p>
        <w:p w14:paraId="36843159" w14:textId="4700197D"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69" w:history="1">
            <w:r w:rsidRPr="0028004C">
              <w:rPr>
                <w:rStyle w:val="Hipercze"/>
                <w:noProof/>
              </w:rPr>
              <w:t>2.1.</w:t>
            </w:r>
            <w:r>
              <w:rPr>
                <w:noProof/>
                <w:kern w:val="2"/>
                <w:sz w:val="24"/>
                <w:szCs w:val="24"/>
                <w:lang w:eastAsia="pl-PL"/>
                <w14:ligatures w14:val="standardContextual"/>
              </w:rPr>
              <w:tab/>
            </w:r>
            <w:r w:rsidRPr="0028004C">
              <w:rPr>
                <w:rStyle w:val="Hipercze"/>
                <w:noProof/>
              </w:rPr>
              <w:t>Uwarunkowania legislacyjne transformacji energetycznej</w:t>
            </w:r>
            <w:r>
              <w:rPr>
                <w:noProof/>
                <w:webHidden/>
              </w:rPr>
              <w:tab/>
            </w:r>
            <w:r>
              <w:rPr>
                <w:noProof/>
                <w:webHidden/>
              </w:rPr>
              <w:fldChar w:fldCharType="begin"/>
            </w:r>
            <w:r>
              <w:rPr>
                <w:noProof/>
                <w:webHidden/>
              </w:rPr>
              <w:instrText xml:space="preserve"> PAGEREF _Toc217019469 \h </w:instrText>
            </w:r>
            <w:r>
              <w:rPr>
                <w:noProof/>
                <w:webHidden/>
              </w:rPr>
            </w:r>
            <w:r>
              <w:rPr>
                <w:noProof/>
                <w:webHidden/>
              </w:rPr>
              <w:fldChar w:fldCharType="separate"/>
            </w:r>
            <w:r w:rsidR="003C2D6C">
              <w:rPr>
                <w:noProof/>
                <w:webHidden/>
              </w:rPr>
              <w:t>15</w:t>
            </w:r>
            <w:r>
              <w:rPr>
                <w:noProof/>
                <w:webHidden/>
              </w:rPr>
              <w:fldChar w:fldCharType="end"/>
            </w:r>
          </w:hyperlink>
        </w:p>
        <w:p w14:paraId="0865E679" w14:textId="1D811312"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70" w:history="1">
            <w:r w:rsidRPr="0028004C">
              <w:rPr>
                <w:rStyle w:val="Hipercze"/>
                <w:bCs/>
                <w:noProof/>
              </w:rPr>
              <w:t>2.1.1.</w:t>
            </w:r>
            <w:r>
              <w:rPr>
                <w:noProof/>
                <w:kern w:val="2"/>
                <w:sz w:val="24"/>
                <w:szCs w:val="24"/>
                <w:lang w:eastAsia="pl-PL"/>
                <w14:ligatures w14:val="standardContextual"/>
              </w:rPr>
              <w:tab/>
            </w:r>
            <w:r w:rsidRPr="0028004C">
              <w:rPr>
                <w:rStyle w:val="Hipercze"/>
                <w:noProof/>
              </w:rPr>
              <w:t>Prawo europejskie</w:t>
            </w:r>
            <w:r>
              <w:rPr>
                <w:noProof/>
                <w:webHidden/>
              </w:rPr>
              <w:tab/>
            </w:r>
            <w:r>
              <w:rPr>
                <w:noProof/>
                <w:webHidden/>
              </w:rPr>
              <w:fldChar w:fldCharType="begin"/>
            </w:r>
            <w:r>
              <w:rPr>
                <w:noProof/>
                <w:webHidden/>
              </w:rPr>
              <w:instrText xml:space="preserve"> PAGEREF _Toc217019470 \h </w:instrText>
            </w:r>
            <w:r>
              <w:rPr>
                <w:noProof/>
                <w:webHidden/>
              </w:rPr>
            </w:r>
            <w:r>
              <w:rPr>
                <w:noProof/>
                <w:webHidden/>
              </w:rPr>
              <w:fldChar w:fldCharType="separate"/>
            </w:r>
            <w:r w:rsidR="003C2D6C">
              <w:rPr>
                <w:noProof/>
                <w:webHidden/>
              </w:rPr>
              <w:t>15</w:t>
            </w:r>
            <w:r>
              <w:rPr>
                <w:noProof/>
                <w:webHidden/>
              </w:rPr>
              <w:fldChar w:fldCharType="end"/>
            </w:r>
          </w:hyperlink>
        </w:p>
        <w:p w14:paraId="484759D7" w14:textId="5F80D213"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71" w:history="1">
            <w:r w:rsidRPr="0028004C">
              <w:rPr>
                <w:rStyle w:val="Hipercze"/>
                <w:bCs/>
                <w:noProof/>
              </w:rPr>
              <w:t>2.1.2.</w:t>
            </w:r>
            <w:r>
              <w:rPr>
                <w:noProof/>
                <w:kern w:val="2"/>
                <w:sz w:val="24"/>
                <w:szCs w:val="24"/>
                <w:lang w:eastAsia="pl-PL"/>
                <w14:ligatures w14:val="standardContextual"/>
              </w:rPr>
              <w:tab/>
            </w:r>
            <w:r w:rsidRPr="0028004C">
              <w:rPr>
                <w:rStyle w:val="Hipercze"/>
                <w:noProof/>
              </w:rPr>
              <w:t>Dokumenty krajowe</w:t>
            </w:r>
            <w:r>
              <w:rPr>
                <w:noProof/>
                <w:webHidden/>
              </w:rPr>
              <w:tab/>
            </w:r>
            <w:r>
              <w:rPr>
                <w:noProof/>
                <w:webHidden/>
              </w:rPr>
              <w:fldChar w:fldCharType="begin"/>
            </w:r>
            <w:r>
              <w:rPr>
                <w:noProof/>
                <w:webHidden/>
              </w:rPr>
              <w:instrText xml:space="preserve"> PAGEREF _Toc217019471 \h </w:instrText>
            </w:r>
            <w:r>
              <w:rPr>
                <w:noProof/>
                <w:webHidden/>
              </w:rPr>
            </w:r>
            <w:r>
              <w:rPr>
                <w:noProof/>
                <w:webHidden/>
              </w:rPr>
              <w:fldChar w:fldCharType="separate"/>
            </w:r>
            <w:r w:rsidR="003C2D6C">
              <w:rPr>
                <w:noProof/>
                <w:webHidden/>
              </w:rPr>
              <w:t>18</w:t>
            </w:r>
            <w:r>
              <w:rPr>
                <w:noProof/>
                <w:webHidden/>
              </w:rPr>
              <w:fldChar w:fldCharType="end"/>
            </w:r>
          </w:hyperlink>
        </w:p>
        <w:p w14:paraId="744E7B8C" w14:textId="0BDEFB06"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72" w:history="1">
            <w:r w:rsidRPr="0028004C">
              <w:rPr>
                <w:rStyle w:val="Hipercze"/>
                <w:bCs/>
                <w:noProof/>
              </w:rPr>
              <w:t>2.1.3.</w:t>
            </w:r>
            <w:r>
              <w:rPr>
                <w:noProof/>
                <w:kern w:val="2"/>
                <w:sz w:val="24"/>
                <w:szCs w:val="24"/>
                <w:lang w:eastAsia="pl-PL"/>
                <w14:ligatures w14:val="standardContextual"/>
              </w:rPr>
              <w:tab/>
            </w:r>
            <w:r w:rsidRPr="0028004C">
              <w:rPr>
                <w:rStyle w:val="Hipercze"/>
                <w:noProof/>
              </w:rPr>
              <w:t>Dokumenty regionalne</w:t>
            </w:r>
            <w:r>
              <w:rPr>
                <w:noProof/>
                <w:webHidden/>
              </w:rPr>
              <w:tab/>
            </w:r>
            <w:r>
              <w:rPr>
                <w:noProof/>
                <w:webHidden/>
              </w:rPr>
              <w:fldChar w:fldCharType="begin"/>
            </w:r>
            <w:r>
              <w:rPr>
                <w:noProof/>
                <w:webHidden/>
              </w:rPr>
              <w:instrText xml:space="preserve"> PAGEREF _Toc217019472 \h </w:instrText>
            </w:r>
            <w:r>
              <w:rPr>
                <w:noProof/>
                <w:webHidden/>
              </w:rPr>
            </w:r>
            <w:r>
              <w:rPr>
                <w:noProof/>
                <w:webHidden/>
              </w:rPr>
              <w:fldChar w:fldCharType="separate"/>
            </w:r>
            <w:r w:rsidR="003C2D6C">
              <w:rPr>
                <w:noProof/>
                <w:webHidden/>
              </w:rPr>
              <w:t>23</w:t>
            </w:r>
            <w:r>
              <w:rPr>
                <w:noProof/>
                <w:webHidden/>
              </w:rPr>
              <w:fldChar w:fldCharType="end"/>
            </w:r>
          </w:hyperlink>
        </w:p>
        <w:p w14:paraId="01E6A007" w14:textId="2A2EA6B4"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73" w:history="1">
            <w:r w:rsidRPr="0028004C">
              <w:rPr>
                <w:rStyle w:val="Hipercze"/>
                <w:noProof/>
              </w:rPr>
              <w:t>2.2.</w:t>
            </w:r>
            <w:r>
              <w:rPr>
                <w:noProof/>
                <w:kern w:val="2"/>
                <w:sz w:val="24"/>
                <w:szCs w:val="24"/>
                <w:lang w:eastAsia="pl-PL"/>
                <w14:ligatures w14:val="standardContextual"/>
              </w:rPr>
              <w:tab/>
            </w:r>
            <w:r w:rsidRPr="0028004C">
              <w:rPr>
                <w:rStyle w:val="Hipercze"/>
                <w:noProof/>
              </w:rPr>
              <w:t>Realizacja wytycznych Europejskiego prawa o klimacie w polskich regionach węglowych</w:t>
            </w:r>
            <w:r>
              <w:rPr>
                <w:noProof/>
                <w:webHidden/>
              </w:rPr>
              <w:tab/>
            </w:r>
            <w:r>
              <w:rPr>
                <w:noProof/>
                <w:webHidden/>
              </w:rPr>
              <w:fldChar w:fldCharType="begin"/>
            </w:r>
            <w:r>
              <w:rPr>
                <w:noProof/>
                <w:webHidden/>
              </w:rPr>
              <w:instrText xml:space="preserve"> PAGEREF _Toc217019473 \h </w:instrText>
            </w:r>
            <w:r>
              <w:rPr>
                <w:noProof/>
                <w:webHidden/>
              </w:rPr>
            </w:r>
            <w:r>
              <w:rPr>
                <w:noProof/>
                <w:webHidden/>
              </w:rPr>
              <w:fldChar w:fldCharType="separate"/>
            </w:r>
            <w:r w:rsidR="003C2D6C">
              <w:rPr>
                <w:noProof/>
                <w:webHidden/>
              </w:rPr>
              <w:t>27</w:t>
            </w:r>
            <w:r>
              <w:rPr>
                <w:noProof/>
                <w:webHidden/>
              </w:rPr>
              <w:fldChar w:fldCharType="end"/>
            </w:r>
          </w:hyperlink>
        </w:p>
        <w:p w14:paraId="0795CAE5" w14:textId="4AFC66E2"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74" w:history="1">
            <w:r w:rsidRPr="0028004C">
              <w:rPr>
                <w:rStyle w:val="Hipercze"/>
                <w:bCs/>
                <w:noProof/>
              </w:rPr>
              <w:t>2.2.1.</w:t>
            </w:r>
            <w:r>
              <w:rPr>
                <w:noProof/>
                <w:kern w:val="2"/>
                <w:sz w:val="24"/>
                <w:szCs w:val="24"/>
                <w:lang w:eastAsia="pl-PL"/>
                <w14:ligatures w14:val="standardContextual"/>
              </w:rPr>
              <w:tab/>
            </w:r>
            <w:r w:rsidRPr="0028004C">
              <w:rPr>
                <w:rStyle w:val="Hipercze"/>
                <w:noProof/>
              </w:rPr>
              <w:t>Fundusz na rzecz Sprawiedliwej Transformacji (FST)</w:t>
            </w:r>
            <w:r>
              <w:rPr>
                <w:noProof/>
                <w:webHidden/>
              </w:rPr>
              <w:tab/>
            </w:r>
            <w:r>
              <w:rPr>
                <w:noProof/>
                <w:webHidden/>
              </w:rPr>
              <w:fldChar w:fldCharType="begin"/>
            </w:r>
            <w:r>
              <w:rPr>
                <w:noProof/>
                <w:webHidden/>
              </w:rPr>
              <w:instrText xml:space="preserve"> PAGEREF _Toc217019474 \h </w:instrText>
            </w:r>
            <w:r>
              <w:rPr>
                <w:noProof/>
                <w:webHidden/>
              </w:rPr>
            </w:r>
            <w:r>
              <w:rPr>
                <w:noProof/>
                <w:webHidden/>
              </w:rPr>
              <w:fldChar w:fldCharType="separate"/>
            </w:r>
            <w:r w:rsidR="003C2D6C">
              <w:rPr>
                <w:noProof/>
                <w:webHidden/>
              </w:rPr>
              <w:t>28</w:t>
            </w:r>
            <w:r>
              <w:rPr>
                <w:noProof/>
                <w:webHidden/>
              </w:rPr>
              <w:fldChar w:fldCharType="end"/>
            </w:r>
          </w:hyperlink>
        </w:p>
        <w:p w14:paraId="189555F7" w14:textId="39B11889"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75" w:history="1">
            <w:r w:rsidRPr="0028004C">
              <w:rPr>
                <w:rStyle w:val="Hipercze"/>
                <w:noProof/>
              </w:rPr>
              <w:t>2.2.2.</w:t>
            </w:r>
            <w:r>
              <w:rPr>
                <w:noProof/>
                <w:kern w:val="2"/>
                <w:sz w:val="24"/>
                <w:szCs w:val="24"/>
                <w:lang w:eastAsia="pl-PL"/>
                <w14:ligatures w14:val="standardContextual"/>
              </w:rPr>
              <w:tab/>
            </w:r>
            <w:r w:rsidRPr="0028004C">
              <w:rPr>
                <w:rStyle w:val="Hipercze"/>
                <w:noProof/>
              </w:rPr>
              <w:t>Terytorialny Plan Sprawiedliwej Transformacji Województwa Łódzkiego</w:t>
            </w:r>
            <w:r>
              <w:rPr>
                <w:noProof/>
                <w:webHidden/>
              </w:rPr>
              <w:tab/>
            </w:r>
            <w:r>
              <w:rPr>
                <w:noProof/>
                <w:webHidden/>
              </w:rPr>
              <w:fldChar w:fldCharType="begin"/>
            </w:r>
            <w:r>
              <w:rPr>
                <w:noProof/>
                <w:webHidden/>
              </w:rPr>
              <w:instrText xml:space="preserve"> PAGEREF _Toc217019475 \h </w:instrText>
            </w:r>
            <w:r>
              <w:rPr>
                <w:noProof/>
                <w:webHidden/>
              </w:rPr>
            </w:r>
            <w:r>
              <w:rPr>
                <w:noProof/>
                <w:webHidden/>
              </w:rPr>
              <w:fldChar w:fldCharType="separate"/>
            </w:r>
            <w:r w:rsidR="003C2D6C">
              <w:rPr>
                <w:noProof/>
                <w:webHidden/>
              </w:rPr>
              <w:t>36</w:t>
            </w:r>
            <w:r>
              <w:rPr>
                <w:noProof/>
                <w:webHidden/>
              </w:rPr>
              <w:fldChar w:fldCharType="end"/>
            </w:r>
          </w:hyperlink>
        </w:p>
        <w:p w14:paraId="340F93A1" w14:textId="5E7C7B30"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76" w:history="1">
            <w:r w:rsidRPr="0028004C">
              <w:rPr>
                <w:rStyle w:val="Hipercze"/>
                <w:noProof/>
              </w:rPr>
              <w:t>2.3.</w:t>
            </w:r>
            <w:r>
              <w:rPr>
                <w:noProof/>
                <w:kern w:val="2"/>
                <w:sz w:val="24"/>
                <w:szCs w:val="24"/>
                <w:lang w:eastAsia="pl-PL"/>
                <w14:ligatures w14:val="standardContextual"/>
              </w:rPr>
              <w:tab/>
            </w:r>
            <w:r w:rsidRPr="0028004C">
              <w:rPr>
                <w:rStyle w:val="Hipercze"/>
                <w:noProof/>
              </w:rPr>
              <w:t>Obszar Transformacji Województwa Łódzkiego (OT WŁ)</w:t>
            </w:r>
            <w:r>
              <w:rPr>
                <w:noProof/>
                <w:webHidden/>
              </w:rPr>
              <w:tab/>
            </w:r>
            <w:r>
              <w:rPr>
                <w:noProof/>
                <w:webHidden/>
              </w:rPr>
              <w:fldChar w:fldCharType="begin"/>
            </w:r>
            <w:r>
              <w:rPr>
                <w:noProof/>
                <w:webHidden/>
              </w:rPr>
              <w:instrText xml:space="preserve"> PAGEREF _Toc217019476 \h </w:instrText>
            </w:r>
            <w:r>
              <w:rPr>
                <w:noProof/>
                <w:webHidden/>
              </w:rPr>
            </w:r>
            <w:r>
              <w:rPr>
                <w:noProof/>
                <w:webHidden/>
              </w:rPr>
              <w:fldChar w:fldCharType="separate"/>
            </w:r>
            <w:r w:rsidR="003C2D6C">
              <w:rPr>
                <w:noProof/>
                <w:webHidden/>
              </w:rPr>
              <w:t>41</w:t>
            </w:r>
            <w:r>
              <w:rPr>
                <w:noProof/>
                <w:webHidden/>
              </w:rPr>
              <w:fldChar w:fldCharType="end"/>
            </w:r>
          </w:hyperlink>
        </w:p>
        <w:p w14:paraId="549F46D7" w14:textId="45EC0EB5"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77" w:history="1">
            <w:r w:rsidRPr="0028004C">
              <w:rPr>
                <w:rStyle w:val="Hipercze"/>
                <w:noProof/>
              </w:rPr>
              <w:t>2.4.</w:t>
            </w:r>
            <w:r>
              <w:rPr>
                <w:noProof/>
                <w:kern w:val="2"/>
                <w:sz w:val="24"/>
                <w:szCs w:val="24"/>
                <w:lang w:eastAsia="pl-PL"/>
                <w14:ligatures w14:val="standardContextual"/>
              </w:rPr>
              <w:tab/>
            </w:r>
            <w:r w:rsidRPr="0028004C">
              <w:rPr>
                <w:rStyle w:val="Hipercze"/>
                <w:noProof/>
              </w:rPr>
              <w:t>Młodzi mieszkańcy OT WŁ</w:t>
            </w:r>
            <w:r>
              <w:rPr>
                <w:noProof/>
                <w:webHidden/>
              </w:rPr>
              <w:tab/>
            </w:r>
            <w:r>
              <w:rPr>
                <w:noProof/>
                <w:webHidden/>
              </w:rPr>
              <w:fldChar w:fldCharType="begin"/>
            </w:r>
            <w:r>
              <w:rPr>
                <w:noProof/>
                <w:webHidden/>
              </w:rPr>
              <w:instrText xml:space="preserve"> PAGEREF _Toc217019477 \h </w:instrText>
            </w:r>
            <w:r>
              <w:rPr>
                <w:noProof/>
                <w:webHidden/>
              </w:rPr>
            </w:r>
            <w:r>
              <w:rPr>
                <w:noProof/>
                <w:webHidden/>
              </w:rPr>
              <w:fldChar w:fldCharType="separate"/>
            </w:r>
            <w:r w:rsidR="003C2D6C">
              <w:rPr>
                <w:noProof/>
                <w:webHidden/>
              </w:rPr>
              <w:t>44</w:t>
            </w:r>
            <w:r>
              <w:rPr>
                <w:noProof/>
                <w:webHidden/>
              </w:rPr>
              <w:fldChar w:fldCharType="end"/>
            </w:r>
          </w:hyperlink>
        </w:p>
        <w:p w14:paraId="7D6D82E7" w14:textId="0651CBA3"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78" w:history="1">
            <w:r w:rsidRPr="0028004C">
              <w:rPr>
                <w:rStyle w:val="Hipercze"/>
                <w:noProof/>
              </w:rPr>
              <w:t>2.5.</w:t>
            </w:r>
            <w:r>
              <w:rPr>
                <w:noProof/>
                <w:kern w:val="2"/>
                <w:sz w:val="24"/>
                <w:szCs w:val="24"/>
                <w:lang w:eastAsia="pl-PL"/>
                <w14:ligatures w14:val="standardContextual"/>
              </w:rPr>
              <w:tab/>
            </w:r>
            <w:r w:rsidRPr="0028004C">
              <w:rPr>
                <w:rStyle w:val="Hipercze"/>
                <w:noProof/>
              </w:rPr>
              <w:t>Oferta kształcenia ponadpodstawowego i wyższego na OT WŁ</w:t>
            </w:r>
            <w:r>
              <w:rPr>
                <w:noProof/>
                <w:webHidden/>
              </w:rPr>
              <w:tab/>
            </w:r>
            <w:r>
              <w:rPr>
                <w:noProof/>
                <w:webHidden/>
              </w:rPr>
              <w:fldChar w:fldCharType="begin"/>
            </w:r>
            <w:r>
              <w:rPr>
                <w:noProof/>
                <w:webHidden/>
              </w:rPr>
              <w:instrText xml:space="preserve"> PAGEREF _Toc217019478 \h </w:instrText>
            </w:r>
            <w:r>
              <w:rPr>
                <w:noProof/>
                <w:webHidden/>
              </w:rPr>
            </w:r>
            <w:r>
              <w:rPr>
                <w:noProof/>
                <w:webHidden/>
              </w:rPr>
              <w:fldChar w:fldCharType="separate"/>
            </w:r>
            <w:r w:rsidR="003C2D6C">
              <w:rPr>
                <w:noProof/>
                <w:webHidden/>
              </w:rPr>
              <w:t>54</w:t>
            </w:r>
            <w:r>
              <w:rPr>
                <w:noProof/>
                <w:webHidden/>
              </w:rPr>
              <w:fldChar w:fldCharType="end"/>
            </w:r>
          </w:hyperlink>
        </w:p>
        <w:p w14:paraId="6D43C383" w14:textId="472DE9F9"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479" w:history="1">
            <w:r w:rsidRPr="0028004C">
              <w:rPr>
                <w:rStyle w:val="Hipercze"/>
                <w:noProof/>
              </w:rPr>
              <w:t>3.</w:t>
            </w:r>
            <w:r>
              <w:rPr>
                <w:noProof/>
                <w:kern w:val="2"/>
                <w:sz w:val="24"/>
                <w:szCs w:val="24"/>
                <w:lang w:eastAsia="pl-PL"/>
                <w14:ligatures w14:val="standardContextual"/>
              </w:rPr>
              <w:tab/>
            </w:r>
            <w:r w:rsidRPr="0028004C">
              <w:rPr>
                <w:rStyle w:val="Hipercze"/>
                <w:noProof/>
              </w:rPr>
              <w:t>Wyniki badania</w:t>
            </w:r>
            <w:r>
              <w:rPr>
                <w:noProof/>
                <w:webHidden/>
              </w:rPr>
              <w:tab/>
            </w:r>
            <w:r>
              <w:rPr>
                <w:noProof/>
                <w:webHidden/>
              </w:rPr>
              <w:fldChar w:fldCharType="begin"/>
            </w:r>
            <w:r>
              <w:rPr>
                <w:noProof/>
                <w:webHidden/>
              </w:rPr>
              <w:instrText xml:space="preserve"> PAGEREF _Toc217019479 \h </w:instrText>
            </w:r>
            <w:r>
              <w:rPr>
                <w:noProof/>
                <w:webHidden/>
              </w:rPr>
            </w:r>
            <w:r>
              <w:rPr>
                <w:noProof/>
                <w:webHidden/>
              </w:rPr>
              <w:fldChar w:fldCharType="separate"/>
            </w:r>
            <w:r w:rsidR="003C2D6C">
              <w:rPr>
                <w:noProof/>
                <w:webHidden/>
              </w:rPr>
              <w:t>74</w:t>
            </w:r>
            <w:r>
              <w:rPr>
                <w:noProof/>
                <w:webHidden/>
              </w:rPr>
              <w:fldChar w:fldCharType="end"/>
            </w:r>
          </w:hyperlink>
        </w:p>
        <w:p w14:paraId="5BB0727F" w14:textId="10338A8A"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80" w:history="1">
            <w:r w:rsidRPr="0028004C">
              <w:rPr>
                <w:rStyle w:val="Hipercze"/>
                <w:noProof/>
              </w:rPr>
              <w:t>3.1.</w:t>
            </w:r>
            <w:r>
              <w:rPr>
                <w:noProof/>
                <w:kern w:val="2"/>
                <w:sz w:val="24"/>
                <w:szCs w:val="24"/>
                <w:lang w:eastAsia="pl-PL"/>
                <w14:ligatures w14:val="standardContextual"/>
              </w:rPr>
              <w:tab/>
            </w:r>
            <w:r w:rsidRPr="0028004C">
              <w:rPr>
                <w:rStyle w:val="Hipercze"/>
                <w:noProof/>
              </w:rPr>
              <w:t>Charakterystyka badanych</w:t>
            </w:r>
            <w:r>
              <w:rPr>
                <w:noProof/>
                <w:webHidden/>
              </w:rPr>
              <w:tab/>
            </w:r>
            <w:r>
              <w:rPr>
                <w:noProof/>
                <w:webHidden/>
              </w:rPr>
              <w:fldChar w:fldCharType="begin"/>
            </w:r>
            <w:r>
              <w:rPr>
                <w:noProof/>
                <w:webHidden/>
              </w:rPr>
              <w:instrText xml:space="preserve"> PAGEREF _Toc217019480 \h </w:instrText>
            </w:r>
            <w:r>
              <w:rPr>
                <w:noProof/>
                <w:webHidden/>
              </w:rPr>
            </w:r>
            <w:r>
              <w:rPr>
                <w:noProof/>
                <w:webHidden/>
              </w:rPr>
              <w:fldChar w:fldCharType="separate"/>
            </w:r>
            <w:r w:rsidR="003C2D6C">
              <w:rPr>
                <w:noProof/>
                <w:webHidden/>
              </w:rPr>
              <w:t>74</w:t>
            </w:r>
            <w:r>
              <w:rPr>
                <w:noProof/>
                <w:webHidden/>
              </w:rPr>
              <w:fldChar w:fldCharType="end"/>
            </w:r>
          </w:hyperlink>
        </w:p>
        <w:p w14:paraId="1B25605C" w14:textId="27A1B6B9"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1" w:history="1">
            <w:r w:rsidRPr="0028004C">
              <w:rPr>
                <w:rStyle w:val="Hipercze"/>
                <w:bCs/>
                <w:noProof/>
              </w:rPr>
              <w:t>3.1.1.</w:t>
            </w:r>
            <w:r>
              <w:rPr>
                <w:noProof/>
                <w:kern w:val="2"/>
                <w:sz w:val="24"/>
                <w:szCs w:val="24"/>
                <w:lang w:eastAsia="pl-PL"/>
                <w14:ligatures w14:val="standardContextual"/>
              </w:rPr>
              <w:tab/>
            </w:r>
            <w:r w:rsidRPr="0028004C">
              <w:rPr>
                <w:rStyle w:val="Hipercze"/>
                <w:noProof/>
              </w:rPr>
              <w:t>Badanie ilościowe</w:t>
            </w:r>
            <w:r>
              <w:rPr>
                <w:noProof/>
                <w:webHidden/>
              </w:rPr>
              <w:tab/>
            </w:r>
            <w:r>
              <w:rPr>
                <w:noProof/>
                <w:webHidden/>
              </w:rPr>
              <w:fldChar w:fldCharType="begin"/>
            </w:r>
            <w:r>
              <w:rPr>
                <w:noProof/>
                <w:webHidden/>
              </w:rPr>
              <w:instrText xml:space="preserve"> PAGEREF _Toc217019481 \h </w:instrText>
            </w:r>
            <w:r>
              <w:rPr>
                <w:noProof/>
                <w:webHidden/>
              </w:rPr>
            </w:r>
            <w:r>
              <w:rPr>
                <w:noProof/>
                <w:webHidden/>
              </w:rPr>
              <w:fldChar w:fldCharType="separate"/>
            </w:r>
            <w:r w:rsidR="003C2D6C">
              <w:rPr>
                <w:noProof/>
                <w:webHidden/>
              </w:rPr>
              <w:t>74</w:t>
            </w:r>
            <w:r>
              <w:rPr>
                <w:noProof/>
                <w:webHidden/>
              </w:rPr>
              <w:fldChar w:fldCharType="end"/>
            </w:r>
          </w:hyperlink>
        </w:p>
        <w:p w14:paraId="03EE6452" w14:textId="4730CAD8"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2" w:history="1">
            <w:r w:rsidRPr="0028004C">
              <w:rPr>
                <w:rStyle w:val="Hipercze"/>
                <w:bCs/>
                <w:noProof/>
              </w:rPr>
              <w:t>3.1.2.</w:t>
            </w:r>
            <w:r>
              <w:rPr>
                <w:noProof/>
                <w:kern w:val="2"/>
                <w:sz w:val="24"/>
                <w:szCs w:val="24"/>
                <w:lang w:eastAsia="pl-PL"/>
                <w14:ligatures w14:val="standardContextual"/>
              </w:rPr>
              <w:tab/>
            </w:r>
            <w:r w:rsidRPr="0028004C">
              <w:rPr>
                <w:rStyle w:val="Hipercze"/>
                <w:noProof/>
              </w:rPr>
              <w:t>Badanie jakościowe</w:t>
            </w:r>
            <w:r>
              <w:rPr>
                <w:noProof/>
                <w:webHidden/>
              </w:rPr>
              <w:tab/>
            </w:r>
            <w:r>
              <w:rPr>
                <w:noProof/>
                <w:webHidden/>
              </w:rPr>
              <w:fldChar w:fldCharType="begin"/>
            </w:r>
            <w:r>
              <w:rPr>
                <w:noProof/>
                <w:webHidden/>
              </w:rPr>
              <w:instrText xml:space="preserve"> PAGEREF _Toc217019482 \h </w:instrText>
            </w:r>
            <w:r>
              <w:rPr>
                <w:noProof/>
                <w:webHidden/>
              </w:rPr>
            </w:r>
            <w:r>
              <w:rPr>
                <w:noProof/>
                <w:webHidden/>
              </w:rPr>
              <w:fldChar w:fldCharType="separate"/>
            </w:r>
            <w:r w:rsidR="003C2D6C">
              <w:rPr>
                <w:noProof/>
                <w:webHidden/>
              </w:rPr>
              <w:t>81</w:t>
            </w:r>
            <w:r>
              <w:rPr>
                <w:noProof/>
                <w:webHidden/>
              </w:rPr>
              <w:fldChar w:fldCharType="end"/>
            </w:r>
          </w:hyperlink>
        </w:p>
        <w:p w14:paraId="6B8B486C" w14:textId="53A815F5"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83" w:history="1">
            <w:r w:rsidRPr="0028004C">
              <w:rPr>
                <w:rStyle w:val="Hipercze"/>
                <w:noProof/>
              </w:rPr>
              <w:t>3.2.</w:t>
            </w:r>
            <w:r>
              <w:rPr>
                <w:noProof/>
                <w:kern w:val="2"/>
                <w:sz w:val="24"/>
                <w:szCs w:val="24"/>
                <w:lang w:eastAsia="pl-PL"/>
                <w14:ligatures w14:val="standardContextual"/>
              </w:rPr>
              <w:tab/>
            </w:r>
            <w:r w:rsidRPr="0028004C">
              <w:rPr>
                <w:rStyle w:val="Hipercze"/>
                <w:noProof/>
              </w:rPr>
              <w:t>Edukacja</w:t>
            </w:r>
            <w:r>
              <w:rPr>
                <w:noProof/>
                <w:webHidden/>
              </w:rPr>
              <w:tab/>
            </w:r>
            <w:r>
              <w:rPr>
                <w:noProof/>
                <w:webHidden/>
              </w:rPr>
              <w:fldChar w:fldCharType="begin"/>
            </w:r>
            <w:r>
              <w:rPr>
                <w:noProof/>
                <w:webHidden/>
              </w:rPr>
              <w:instrText xml:space="preserve"> PAGEREF _Toc217019483 \h </w:instrText>
            </w:r>
            <w:r>
              <w:rPr>
                <w:noProof/>
                <w:webHidden/>
              </w:rPr>
            </w:r>
            <w:r>
              <w:rPr>
                <w:noProof/>
                <w:webHidden/>
              </w:rPr>
              <w:fldChar w:fldCharType="separate"/>
            </w:r>
            <w:r w:rsidR="003C2D6C">
              <w:rPr>
                <w:noProof/>
                <w:webHidden/>
              </w:rPr>
              <w:t>84</w:t>
            </w:r>
            <w:r>
              <w:rPr>
                <w:noProof/>
                <w:webHidden/>
              </w:rPr>
              <w:fldChar w:fldCharType="end"/>
            </w:r>
          </w:hyperlink>
        </w:p>
        <w:p w14:paraId="59663EA2" w14:textId="48E85E90"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4" w:history="1">
            <w:r w:rsidRPr="0028004C">
              <w:rPr>
                <w:rStyle w:val="Hipercze"/>
                <w:bCs/>
                <w:noProof/>
              </w:rPr>
              <w:t>3.2.1.</w:t>
            </w:r>
            <w:r>
              <w:rPr>
                <w:noProof/>
                <w:kern w:val="2"/>
                <w:sz w:val="24"/>
                <w:szCs w:val="24"/>
                <w:lang w:eastAsia="pl-PL"/>
                <w14:ligatures w14:val="standardContextual"/>
              </w:rPr>
              <w:tab/>
            </w:r>
            <w:r w:rsidRPr="0028004C">
              <w:rPr>
                <w:rStyle w:val="Hipercze"/>
                <w:noProof/>
              </w:rPr>
              <w:t>Doświadczenia i plany edukacyjne młodych mieszkańców OT WŁ</w:t>
            </w:r>
            <w:r>
              <w:rPr>
                <w:noProof/>
                <w:webHidden/>
              </w:rPr>
              <w:tab/>
            </w:r>
            <w:r>
              <w:rPr>
                <w:noProof/>
                <w:webHidden/>
              </w:rPr>
              <w:fldChar w:fldCharType="begin"/>
            </w:r>
            <w:r>
              <w:rPr>
                <w:noProof/>
                <w:webHidden/>
              </w:rPr>
              <w:instrText xml:space="preserve"> PAGEREF _Toc217019484 \h </w:instrText>
            </w:r>
            <w:r>
              <w:rPr>
                <w:noProof/>
                <w:webHidden/>
              </w:rPr>
            </w:r>
            <w:r>
              <w:rPr>
                <w:noProof/>
                <w:webHidden/>
              </w:rPr>
              <w:fldChar w:fldCharType="separate"/>
            </w:r>
            <w:r w:rsidR="003C2D6C">
              <w:rPr>
                <w:noProof/>
                <w:webHidden/>
              </w:rPr>
              <w:t>85</w:t>
            </w:r>
            <w:r>
              <w:rPr>
                <w:noProof/>
                <w:webHidden/>
              </w:rPr>
              <w:fldChar w:fldCharType="end"/>
            </w:r>
          </w:hyperlink>
        </w:p>
        <w:p w14:paraId="427DC02B" w14:textId="01BD6277"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5" w:history="1">
            <w:r w:rsidRPr="0028004C">
              <w:rPr>
                <w:rStyle w:val="Hipercze"/>
                <w:bCs/>
                <w:noProof/>
              </w:rPr>
              <w:t>3.2.2.</w:t>
            </w:r>
            <w:r>
              <w:rPr>
                <w:noProof/>
                <w:kern w:val="2"/>
                <w:sz w:val="24"/>
                <w:szCs w:val="24"/>
                <w:lang w:eastAsia="pl-PL"/>
                <w14:ligatures w14:val="standardContextual"/>
              </w:rPr>
              <w:tab/>
            </w:r>
            <w:r w:rsidRPr="0028004C">
              <w:rPr>
                <w:rStyle w:val="Hipercze"/>
                <w:noProof/>
              </w:rPr>
              <w:t>Kompetencje młodych mieszkańców OT WŁ</w:t>
            </w:r>
            <w:r>
              <w:rPr>
                <w:noProof/>
                <w:webHidden/>
              </w:rPr>
              <w:tab/>
            </w:r>
            <w:r>
              <w:rPr>
                <w:noProof/>
                <w:webHidden/>
              </w:rPr>
              <w:fldChar w:fldCharType="begin"/>
            </w:r>
            <w:r>
              <w:rPr>
                <w:noProof/>
                <w:webHidden/>
              </w:rPr>
              <w:instrText xml:space="preserve"> PAGEREF _Toc217019485 \h </w:instrText>
            </w:r>
            <w:r>
              <w:rPr>
                <w:noProof/>
                <w:webHidden/>
              </w:rPr>
            </w:r>
            <w:r>
              <w:rPr>
                <w:noProof/>
                <w:webHidden/>
              </w:rPr>
              <w:fldChar w:fldCharType="separate"/>
            </w:r>
            <w:r w:rsidR="003C2D6C">
              <w:rPr>
                <w:noProof/>
                <w:webHidden/>
              </w:rPr>
              <w:t>100</w:t>
            </w:r>
            <w:r>
              <w:rPr>
                <w:noProof/>
                <w:webHidden/>
              </w:rPr>
              <w:fldChar w:fldCharType="end"/>
            </w:r>
          </w:hyperlink>
        </w:p>
        <w:p w14:paraId="6D41FA00" w14:textId="47CF2A35"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6" w:history="1">
            <w:r w:rsidRPr="0028004C">
              <w:rPr>
                <w:rStyle w:val="Hipercze"/>
                <w:bCs/>
                <w:noProof/>
              </w:rPr>
              <w:t>3.2.3.</w:t>
            </w:r>
            <w:r>
              <w:rPr>
                <w:noProof/>
                <w:kern w:val="2"/>
                <w:sz w:val="24"/>
                <w:szCs w:val="24"/>
                <w:lang w:eastAsia="pl-PL"/>
                <w14:ligatures w14:val="standardContextual"/>
              </w:rPr>
              <w:tab/>
            </w:r>
            <w:r w:rsidRPr="0028004C">
              <w:rPr>
                <w:rStyle w:val="Hipercze"/>
                <w:noProof/>
              </w:rPr>
              <w:t>Podsumowanie cząstkowe</w:t>
            </w:r>
            <w:r>
              <w:rPr>
                <w:noProof/>
                <w:webHidden/>
              </w:rPr>
              <w:tab/>
            </w:r>
            <w:r>
              <w:rPr>
                <w:noProof/>
                <w:webHidden/>
              </w:rPr>
              <w:fldChar w:fldCharType="begin"/>
            </w:r>
            <w:r>
              <w:rPr>
                <w:noProof/>
                <w:webHidden/>
              </w:rPr>
              <w:instrText xml:space="preserve"> PAGEREF _Toc217019486 \h </w:instrText>
            </w:r>
            <w:r>
              <w:rPr>
                <w:noProof/>
                <w:webHidden/>
              </w:rPr>
            </w:r>
            <w:r>
              <w:rPr>
                <w:noProof/>
                <w:webHidden/>
              </w:rPr>
              <w:fldChar w:fldCharType="separate"/>
            </w:r>
            <w:r w:rsidR="003C2D6C">
              <w:rPr>
                <w:noProof/>
                <w:webHidden/>
              </w:rPr>
              <w:t>111</w:t>
            </w:r>
            <w:r>
              <w:rPr>
                <w:noProof/>
                <w:webHidden/>
              </w:rPr>
              <w:fldChar w:fldCharType="end"/>
            </w:r>
          </w:hyperlink>
        </w:p>
        <w:p w14:paraId="1720BDAD" w14:textId="324D392D"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87" w:history="1">
            <w:r w:rsidRPr="0028004C">
              <w:rPr>
                <w:rStyle w:val="Hipercze"/>
                <w:noProof/>
              </w:rPr>
              <w:t>3.3.</w:t>
            </w:r>
            <w:r>
              <w:rPr>
                <w:noProof/>
                <w:kern w:val="2"/>
                <w:sz w:val="24"/>
                <w:szCs w:val="24"/>
                <w:lang w:eastAsia="pl-PL"/>
                <w14:ligatures w14:val="standardContextual"/>
              </w:rPr>
              <w:tab/>
            </w:r>
            <w:r w:rsidRPr="0028004C">
              <w:rPr>
                <w:rStyle w:val="Hipercze"/>
                <w:noProof/>
              </w:rPr>
              <w:t>Praca zawodowa</w:t>
            </w:r>
            <w:r>
              <w:rPr>
                <w:noProof/>
                <w:webHidden/>
              </w:rPr>
              <w:tab/>
            </w:r>
            <w:r>
              <w:rPr>
                <w:noProof/>
                <w:webHidden/>
              </w:rPr>
              <w:fldChar w:fldCharType="begin"/>
            </w:r>
            <w:r>
              <w:rPr>
                <w:noProof/>
                <w:webHidden/>
              </w:rPr>
              <w:instrText xml:space="preserve"> PAGEREF _Toc217019487 \h </w:instrText>
            </w:r>
            <w:r>
              <w:rPr>
                <w:noProof/>
                <w:webHidden/>
              </w:rPr>
            </w:r>
            <w:r>
              <w:rPr>
                <w:noProof/>
                <w:webHidden/>
              </w:rPr>
              <w:fldChar w:fldCharType="separate"/>
            </w:r>
            <w:r w:rsidR="003C2D6C">
              <w:rPr>
                <w:noProof/>
                <w:webHidden/>
              </w:rPr>
              <w:t>115</w:t>
            </w:r>
            <w:r>
              <w:rPr>
                <w:noProof/>
                <w:webHidden/>
              </w:rPr>
              <w:fldChar w:fldCharType="end"/>
            </w:r>
          </w:hyperlink>
        </w:p>
        <w:p w14:paraId="5E194A12" w14:textId="5F9EDCF5"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8" w:history="1">
            <w:r w:rsidRPr="0028004C">
              <w:rPr>
                <w:rStyle w:val="Hipercze"/>
                <w:noProof/>
              </w:rPr>
              <w:t>3.3.1.</w:t>
            </w:r>
            <w:r>
              <w:rPr>
                <w:noProof/>
                <w:kern w:val="2"/>
                <w:sz w:val="24"/>
                <w:szCs w:val="24"/>
                <w:lang w:eastAsia="pl-PL"/>
                <w14:ligatures w14:val="standardContextual"/>
              </w:rPr>
              <w:tab/>
            </w:r>
            <w:r w:rsidRPr="0028004C">
              <w:rPr>
                <w:rStyle w:val="Hipercze"/>
                <w:noProof/>
              </w:rPr>
              <w:t>Doświadczenia zawodowe młodych mieszkańców OT WŁ</w:t>
            </w:r>
            <w:r>
              <w:rPr>
                <w:noProof/>
                <w:webHidden/>
              </w:rPr>
              <w:tab/>
            </w:r>
            <w:r>
              <w:rPr>
                <w:noProof/>
                <w:webHidden/>
              </w:rPr>
              <w:fldChar w:fldCharType="begin"/>
            </w:r>
            <w:r>
              <w:rPr>
                <w:noProof/>
                <w:webHidden/>
              </w:rPr>
              <w:instrText xml:space="preserve"> PAGEREF _Toc217019488 \h </w:instrText>
            </w:r>
            <w:r>
              <w:rPr>
                <w:noProof/>
                <w:webHidden/>
              </w:rPr>
            </w:r>
            <w:r>
              <w:rPr>
                <w:noProof/>
                <w:webHidden/>
              </w:rPr>
              <w:fldChar w:fldCharType="separate"/>
            </w:r>
            <w:r w:rsidR="003C2D6C">
              <w:rPr>
                <w:noProof/>
                <w:webHidden/>
              </w:rPr>
              <w:t>115</w:t>
            </w:r>
            <w:r>
              <w:rPr>
                <w:noProof/>
                <w:webHidden/>
              </w:rPr>
              <w:fldChar w:fldCharType="end"/>
            </w:r>
          </w:hyperlink>
        </w:p>
        <w:p w14:paraId="0B3B8589" w14:textId="5947AA09"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89" w:history="1">
            <w:r w:rsidRPr="0028004C">
              <w:rPr>
                <w:rStyle w:val="Hipercze"/>
                <w:noProof/>
              </w:rPr>
              <w:t>3.3.2.</w:t>
            </w:r>
            <w:r>
              <w:rPr>
                <w:noProof/>
                <w:kern w:val="2"/>
                <w:sz w:val="24"/>
                <w:szCs w:val="24"/>
                <w:lang w:eastAsia="pl-PL"/>
                <w14:ligatures w14:val="standardContextual"/>
              </w:rPr>
              <w:tab/>
            </w:r>
            <w:r w:rsidRPr="0028004C">
              <w:rPr>
                <w:rStyle w:val="Hipercze"/>
                <w:noProof/>
              </w:rPr>
              <w:t>Kształtowanie się ścieżek zawodowych młodych mieszkańców OT WŁ</w:t>
            </w:r>
            <w:r>
              <w:rPr>
                <w:noProof/>
                <w:webHidden/>
              </w:rPr>
              <w:tab/>
            </w:r>
            <w:r>
              <w:rPr>
                <w:noProof/>
                <w:webHidden/>
              </w:rPr>
              <w:fldChar w:fldCharType="begin"/>
            </w:r>
            <w:r>
              <w:rPr>
                <w:noProof/>
                <w:webHidden/>
              </w:rPr>
              <w:instrText xml:space="preserve"> PAGEREF _Toc217019489 \h </w:instrText>
            </w:r>
            <w:r>
              <w:rPr>
                <w:noProof/>
                <w:webHidden/>
              </w:rPr>
            </w:r>
            <w:r>
              <w:rPr>
                <w:noProof/>
                <w:webHidden/>
              </w:rPr>
              <w:fldChar w:fldCharType="separate"/>
            </w:r>
            <w:r w:rsidR="003C2D6C">
              <w:rPr>
                <w:noProof/>
                <w:webHidden/>
              </w:rPr>
              <w:t>143</w:t>
            </w:r>
            <w:r>
              <w:rPr>
                <w:noProof/>
                <w:webHidden/>
              </w:rPr>
              <w:fldChar w:fldCharType="end"/>
            </w:r>
          </w:hyperlink>
        </w:p>
        <w:p w14:paraId="057E88F4" w14:textId="624D07F2"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0" w:history="1">
            <w:r w:rsidRPr="0028004C">
              <w:rPr>
                <w:rStyle w:val="Hipercze"/>
                <w:noProof/>
              </w:rPr>
              <w:t>3.3.3.</w:t>
            </w:r>
            <w:r>
              <w:rPr>
                <w:noProof/>
                <w:kern w:val="2"/>
                <w:sz w:val="24"/>
                <w:szCs w:val="24"/>
                <w:lang w:eastAsia="pl-PL"/>
                <w14:ligatures w14:val="standardContextual"/>
              </w:rPr>
              <w:tab/>
            </w:r>
            <w:r w:rsidRPr="0028004C">
              <w:rPr>
                <w:rStyle w:val="Hipercze"/>
                <w:noProof/>
              </w:rPr>
              <w:t>Podsumowanie cząstkowe</w:t>
            </w:r>
            <w:r>
              <w:rPr>
                <w:noProof/>
                <w:webHidden/>
              </w:rPr>
              <w:tab/>
            </w:r>
            <w:r>
              <w:rPr>
                <w:noProof/>
                <w:webHidden/>
              </w:rPr>
              <w:fldChar w:fldCharType="begin"/>
            </w:r>
            <w:r>
              <w:rPr>
                <w:noProof/>
                <w:webHidden/>
              </w:rPr>
              <w:instrText xml:space="preserve"> PAGEREF _Toc217019490 \h </w:instrText>
            </w:r>
            <w:r>
              <w:rPr>
                <w:noProof/>
                <w:webHidden/>
              </w:rPr>
            </w:r>
            <w:r>
              <w:rPr>
                <w:noProof/>
                <w:webHidden/>
              </w:rPr>
              <w:fldChar w:fldCharType="separate"/>
            </w:r>
            <w:r w:rsidR="003C2D6C">
              <w:rPr>
                <w:noProof/>
                <w:webHidden/>
              </w:rPr>
              <w:t>163</w:t>
            </w:r>
            <w:r>
              <w:rPr>
                <w:noProof/>
                <w:webHidden/>
              </w:rPr>
              <w:fldChar w:fldCharType="end"/>
            </w:r>
          </w:hyperlink>
        </w:p>
        <w:p w14:paraId="6258A43F" w14:textId="0F366049"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91" w:history="1">
            <w:r w:rsidRPr="0028004C">
              <w:rPr>
                <w:rStyle w:val="Hipercze"/>
                <w:noProof/>
              </w:rPr>
              <w:t>3.4.</w:t>
            </w:r>
            <w:r>
              <w:rPr>
                <w:noProof/>
                <w:kern w:val="2"/>
                <w:sz w:val="24"/>
                <w:szCs w:val="24"/>
                <w:lang w:eastAsia="pl-PL"/>
                <w14:ligatures w14:val="standardContextual"/>
              </w:rPr>
              <w:tab/>
            </w:r>
            <w:r w:rsidRPr="0028004C">
              <w:rPr>
                <w:rStyle w:val="Hipercze"/>
                <w:noProof/>
              </w:rPr>
              <w:t>Obszar Transformacji Województwa Łódzkiego jako miejsce zamieszkania</w:t>
            </w:r>
            <w:r>
              <w:rPr>
                <w:noProof/>
                <w:webHidden/>
              </w:rPr>
              <w:tab/>
            </w:r>
            <w:r>
              <w:rPr>
                <w:noProof/>
                <w:webHidden/>
              </w:rPr>
              <w:fldChar w:fldCharType="begin"/>
            </w:r>
            <w:r>
              <w:rPr>
                <w:noProof/>
                <w:webHidden/>
              </w:rPr>
              <w:instrText xml:space="preserve"> PAGEREF _Toc217019491 \h </w:instrText>
            </w:r>
            <w:r>
              <w:rPr>
                <w:noProof/>
                <w:webHidden/>
              </w:rPr>
            </w:r>
            <w:r>
              <w:rPr>
                <w:noProof/>
                <w:webHidden/>
              </w:rPr>
              <w:fldChar w:fldCharType="separate"/>
            </w:r>
            <w:r w:rsidR="003C2D6C">
              <w:rPr>
                <w:noProof/>
                <w:webHidden/>
              </w:rPr>
              <w:t>166</w:t>
            </w:r>
            <w:r>
              <w:rPr>
                <w:noProof/>
                <w:webHidden/>
              </w:rPr>
              <w:fldChar w:fldCharType="end"/>
            </w:r>
          </w:hyperlink>
        </w:p>
        <w:p w14:paraId="7DA1FA25" w14:textId="2A9B2A2C"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2" w:history="1">
            <w:r w:rsidRPr="0028004C">
              <w:rPr>
                <w:rStyle w:val="Hipercze"/>
                <w:noProof/>
              </w:rPr>
              <w:t>3.4.1.</w:t>
            </w:r>
            <w:r>
              <w:rPr>
                <w:noProof/>
                <w:kern w:val="2"/>
                <w:sz w:val="24"/>
                <w:szCs w:val="24"/>
                <w:lang w:eastAsia="pl-PL"/>
                <w14:ligatures w14:val="standardContextual"/>
              </w:rPr>
              <w:tab/>
            </w:r>
            <w:r w:rsidRPr="0028004C">
              <w:rPr>
                <w:rStyle w:val="Hipercze"/>
                <w:noProof/>
              </w:rPr>
              <w:t>Obszar Transformacji Województwa Łódzkiego w ocenie jego młodych mieszkańców</w:t>
            </w:r>
            <w:r>
              <w:rPr>
                <w:noProof/>
                <w:webHidden/>
              </w:rPr>
              <w:tab/>
            </w:r>
            <w:r>
              <w:rPr>
                <w:noProof/>
                <w:webHidden/>
              </w:rPr>
              <w:fldChar w:fldCharType="begin"/>
            </w:r>
            <w:r>
              <w:rPr>
                <w:noProof/>
                <w:webHidden/>
              </w:rPr>
              <w:instrText xml:space="preserve"> PAGEREF _Toc217019492 \h </w:instrText>
            </w:r>
            <w:r>
              <w:rPr>
                <w:noProof/>
                <w:webHidden/>
              </w:rPr>
            </w:r>
            <w:r>
              <w:rPr>
                <w:noProof/>
                <w:webHidden/>
              </w:rPr>
              <w:fldChar w:fldCharType="separate"/>
            </w:r>
            <w:r w:rsidR="003C2D6C">
              <w:rPr>
                <w:noProof/>
                <w:webHidden/>
              </w:rPr>
              <w:t>167</w:t>
            </w:r>
            <w:r>
              <w:rPr>
                <w:noProof/>
                <w:webHidden/>
              </w:rPr>
              <w:fldChar w:fldCharType="end"/>
            </w:r>
          </w:hyperlink>
        </w:p>
        <w:p w14:paraId="4A0667E9" w14:textId="2BE9B68D"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3" w:history="1">
            <w:r w:rsidRPr="0028004C">
              <w:rPr>
                <w:rStyle w:val="Hipercze"/>
                <w:noProof/>
              </w:rPr>
              <w:t>3.4.2.</w:t>
            </w:r>
            <w:r>
              <w:rPr>
                <w:noProof/>
                <w:kern w:val="2"/>
                <w:sz w:val="24"/>
                <w:szCs w:val="24"/>
                <w:lang w:eastAsia="pl-PL"/>
                <w14:ligatures w14:val="standardContextual"/>
              </w:rPr>
              <w:tab/>
            </w:r>
            <w:r w:rsidRPr="0028004C">
              <w:rPr>
                <w:rStyle w:val="Hipercze"/>
                <w:noProof/>
              </w:rPr>
              <w:t>Lokalny rynek pracy oczami młodych mieszkańców OT WŁ</w:t>
            </w:r>
            <w:r>
              <w:rPr>
                <w:noProof/>
                <w:webHidden/>
              </w:rPr>
              <w:tab/>
            </w:r>
            <w:r>
              <w:rPr>
                <w:noProof/>
                <w:webHidden/>
              </w:rPr>
              <w:fldChar w:fldCharType="begin"/>
            </w:r>
            <w:r>
              <w:rPr>
                <w:noProof/>
                <w:webHidden/>
              </w:rPr>
              <w:instrText xml:space="preserve"> PAGEREF _Toc217019493 \h </w:instrText>
            </w:r>
            <w:r>
              <w:rPr>
                <w:noProof/>
                <w:webHidden/>
              </w:rPr>
            </w:r>
            <w:r>
              <w:rPr>
                <w:noProof/>
                <w:webHidden/>
              </w:rPr>
              <w:fldChar w:fldCharType="separate"/>
            </w:r>
            <w:r w:rsidR="003C2D6C">
              <w:rPr>
                <w:noProof/>
                <w:webHidden/>
              </w:rPr>
              <w:t>180</w:t>
            </w:r>
            <w:r>
              <w:rPr>
                <w:noProof/>
                <w:webHidden/>
              </w:rPr>
              <w:fldChar w:fldCharType="end"/>
            </w:r>
          </w:hyperlink>
        </w:p>
        <w:p w14:paraId="72CD22E5" w14:textId="4DC177F0"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4" w:history="1">
            <w:r w:rsidRPr="0028004C">
              <w:rPr>
                <w:rStyle w:val="Hipercze"/>
                <w:noProof/>
              </w:rPr>
              <w:t>3.4.3.</w:t>
            </w:r>
            <w:r>
              <w:rPr>
                <w:noProof/>
                <w:kern w:val="2"/>
                <w:sz w:val="24"/>
                <w:szCs w:val="24"/>
                <w:lang w:eastAsia="pl-PL"/>
                <w14:ligatures w14:val="standardContextual"/>
              </w:rPr>
              <w:tab/>
            </w:r>
            <w:r w:rsidRPr="0028004C">
              <w:rPr>
                <w:rStyle w:val="Hipercze"/>
                <w:noProof/>
              </w:rPr>
              <w:t>Perpektywy młodych mieszkańców OT WŁ</w:t>
            </w:r>
            <w:r>
              <w:rPr>
                <w:noProof/>
                <w:webHidden/>
              </w:rPr>
              <w:tab/>
            </w:r>
            <w:r>
              <w:rPr>
                <w:noProof/>
                <w:webHidden/>
              </w:rPr>
              <w:fldChar w:fldCharType="begin"/>
            </w:r>
            <w:r>
              <w:rPr>
                <w:noProof/>
                <w:webHidden/>
              </w:rPr>
              <w:instrText xml:space="preserve"> PAGEREF _Toc217019494 \h </w:instrText>
            </w:r>
            <w:r>
              <w:rPr>
                <w:noProof/>
                <w:webHidden/>
              </w:rPr>
            </w:r>
            <w:r>
              <w:rPr>
                <w:noProof/>
                <w:webHidden/>
              </w:rPr>
              <w:fldChar w:fldCharType="separate"/>
            </w:r>
            <w:r w:rsidR="003C2D6C">
              <w:rPr>
                <w:noProof/>
                <w:webHidden/>
              </w:rPr>
              <w:t>195</w:t>
            </w:r>
            <w:r>
              <w:rPr>
                <w:noProof/>
                <w:webHidden/>
              </w:rPr>
              <w:fldChar w:fldCharType="end"/>
            </w:r>
          </w:hyperlink>
        </w:p>
        <w:p w14:paraId="42C08F72" w14:textId="6609F4C8"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5" w:history="1">
            <w:r w:rsidRPr="0028004C">
              <w:rPr>
                <w:rStyle w:val="Hipercze"/>
                <w:noProof/>
              </w:rPr>
              <w:t>3.4.4.</w:t>
            </w:r>
            <w:r>
              <w:rPr>
                <w:noProof/>
                <w:kern w:val="2"/>
                <w:sz w:val="24"/>
                <w:szCs w:val="24"/>
                <w:lang w:eastAsia="pl-PL"/>
                <w14:ligatures w14:val="standardContextual"/>
              </w:rPr>
              <w:tab/>
            </w:r>
            <w:r w:rsidRPr="0028004C">
              <w:rPr>
                <w:rStyle w:val="Hipercze"/>
                <w:noProof/>
              </w:rPr>
              <w:t>Przywiązanie do regionu</w:t>
            </w:r>
            <w:r>
              <w:rPr>
                <w:noProof/>
                <w:webHidden/>
              </w:rPr>
              <w:tab/>
            </w:r>
            <w:r>
              <w:rPr>
                <w:noProof/>
                <w:webHidden/>
              </w:rPr>
              <w:fldChar w:fldCharType="begin"/>
            </w:r>
            <w:r>
              <w:rPr>
                <w:noProof/>
                <w:webHidden/>
              </w:rPr>
              <w:instrText xml:space="preserve"> PAGEREF _Toc217019495 \h </w:instrText>
            </w:r>
            <w:r>
              <w:rPr>
                <w:noProof/>
                <w:webHidden/>
              </w:rPr>
            </w:r>
            <w:r>
              <w:rPr>
                <w:noProof/>
                <w:webHidden/>
              </w:rPr>
              <w:fldChar w:fldCharType="separate"/>
            </w:r>
            <w:r w:rsidR="003C2D6C">
              <w:rPr>
                <w:noProof/>
                <w:webHidden/>
              </w:rPr>
              <w:t>214</w:t>
            </w:r>
            <w:r>
              <w:rPr>
                <w:noProof/>
                <w:webHidden/>
              </w:rPr>
              <w:fldChar w:fldCharType="end"/>
            </w:r>
          </w:hyperlink>
        </w:p>
        <w:p w14:paraId="704BE3C0" w14:textId="5A8C1840" w:rsidR="00C71962" w:rsidRDefault="00C71962" w:rsidP="00C71962">
          <w:pPr>
            <w:pStyle w:val="Spistreci3"/>
            <w:tabs>
              <w:tab w:val="left" w:pos="1200"/>
              <w:tab w:val="right" w:leader="dot" w:pos="9062"/>
            </w:tabs>
            <w:spacing w:before="0" w:after="0"/>
            <w:rPr>
              <w:noProof/>
              <w:kern w:val="2"/>
              <w:sz w:val="24"/>
              <w:szCs w:val="24"/>
              <w:lang w:eastAsia="pl-PL"/>
              <w14:ligatures w14:val="standardContextual"/>
            </w:rPr>
          </w:pPr>
          <w:hyperlink w:anchor="_Toc217019496" w:history="1">
            <w:r w:rsidRPr="0028004C">
              <w:rPr>
                <w:rStyle w:val="Hipercze"/>
                <w:noProof/>
              </w:rPr>
              <w:t>3.4.5.</w:t>
            </w:r>
            <w:r>
              <w:rPr>
                <w:noProof/>
                <w:kern w:val="2"/>
                <w:sz w:val="24"/>
                <w:szCs w:val="24"/>
                <w:lang w:eastAsia="pl-PL"/>
                <w14:ligatures w14:val="standardContextual"/>
              </w:rPr>
              <w:tab/>
            </w:r>
            <w:r w:rsidRPr="0028004C">
              <w:rPr>
                <w:rStyle w:val="Hipercze"/>
                <w:noProof/>
              </w:rPr>
              <w:t>Podsumowanie cząstkowe</w:t>
            </w:r>
            <w:r>
              <w:rPr>
                <w:noProof/>
                <w:webHidden/>
              </w:rPr>
              <w:tab/>
            </w:r>
            <w:r>
              <w:rPr>
                <w:noProof/>
                <w:webHidden/>
              </w:rPr>
              <w:fldChar w:fldCharType="begin"/>
            </w:r>
            <w:r>
              <w:rPr>
                <w:noProof/>
                <w:webHidden/>
              </w:rPr>
              <w:instrText xml:space="preserve"> PAGEREF _Toc217019496 \h </w:instrText>
            </w:r>
            <w:r>
              <w:rPr>
                <w:noProof/>
                <w:webHidden/>
              </w:rPr>
            </w:r>
            <w:r>
              <w:rPr>
                <w:noProof/>
                <w:webHidden/>
              </w:rPr>
              <w:fldChar w:fldCharType="separate"/>
            </w:r>
            <w:r w:rsidR="003C2D6C">
              <w:rPr>
                <w:noProof/>
                <w:webHidden/>
              </w:rPr>
              <w:t>221</w:t>
            </w:r>
            <w:r>
              <w:rPr>
                <w:noProof/>
                <w:webHidden/>
              </w:rPr>
              <w:fldChar w:fldCharType="end"/>
            </w:r>
          </w:hyperlink>
        </w:p>
        <w:p w14:paraId="2A6D26B3" w14:textId="392C358E"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497" w:history="1">
            <w:r w:rsidRPr="0028004C">
              <w:rPr>
                <w:rStyle w:val="Hipercze"/>
                <w:rFonts w:eastAsia="Times New Roman"/>
                <w:noProof/>
                <w:lang w:eastAsia="pl-PL"/>
              </w:rPr>
              <w:t>4.</w:t>
            </w:r>
            <w:r>
              <w:rPr>
                <w:noProof/>
                <w:kern w:val="2"/>
                <w:sz w:val="24"/>
                <w:szCs w:val="24"/>
                <w:lang w:eastAsia="pl-PL"/>
                <w14:ligatures w14:val="standardContextual"/>
              </w:rPr>
              <w:tab/>
            </w:r>
            <w:r w:rsidRPr="0028004C">
              <w:rPr>
                <w:rStyle w:val="Hipercze"/>
                <w:rFonts w:eastAsia="Times New Roman"/>
                <w:noProof/>
                <w:lang w:eastAsia="pl-PL"/>
              </w:rPr>
              <w:t>Podsumowanie</w:t>
            </w:r>
            <w:r>
              <w:rPr>
                <w:noProof/>
                <w:webHidden/>
              </w:rPr>
              <w:tab/>
            </w:r>
            <w:r>
              <w:rPr>
                <w:noProof/>
                <w:webHidden/>
              </w:rPr>
              <w:fldChar w:fldCharType="begin"/>
            </w:r>
            <w:r>
              <w:rPr>
                <w:noProof/>
                <w:webHidden/>
              </w:rPr>
              <w:instrText xml:space="preserve"> PAGEREF _Toc217019497 \h </w:instrText>
            </w:r>
            <w:r>
              <w:rPr>
                <w:noProof/>
                <w:webHidden/>
              </w:rPr>
            </w:r>
            <w:r>
              <w:rPr>
                <w:noProof/>
                <w:webHidden/>
              </w:rPr>
              <w:fldChar w:fldCharType="separate"/>
            </w:r>
            <w:r w:rsidR="003C2D6C">
              <w:rPr>
                <w:noProof/>
                <w:webHidden/>
              </w:rPr>
              <w:t>226</w:t>
            </w:r>
            <w:r>
              <w:rPr>
                <w:noProof/>
                <w:webHidden/>
              </w:rPr>
              <w:fldChar w:fldCharType="end"/>
            </w:r>
          </w:hyperlink>
        </w:p>
        <w:p w14:paraId="387274DF" w14:textId="1A98B1C1"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498" w:history="1">
            <w:r w:rsidRPr="0028004C">
              <w:rPr>
                <w:rStyle w:val="Hipercze"/>
                <w:rFonts w:eastAsia="Times New Roman"/>
                <w:noProof/>
                <w:lang w:eastAsia="pl-PL"/>
              </w:rPr>
              <w:t>5.</w:t>
            </w:r>
            <w:r>
              <w:rPr>
                <w:noProof/>
                <w:kern w:val="2"/>
                <w:sz w:val="24"/>
                <w:szCs w:val="24"/>
                <w:lang w:eastAsia="pl-PL"/>
                <w14:ligatures w14:val="standardContextual"/>
              </w:rPr>
              <w:tab/>
            </w:r>
            <w:r w:rsidRPr="0028004C">
              <w:rPr>
                <w:rStyle w:val="Hipercze"/>
                <w:rFonts w:eastAsia="Times New Roman"/>
                <w:noProof/>
                <w:lang w:eastAsia="pl-PL"/>
              </w:rPr>
              <w:t>Wnioski i rekomendacje</w:t>
            </w:r>
            <w:r>
              <w:rPr>
                <w:noProof/>
                <w:webHidden/>
              </w:rPr>
              <w:tab/>
            </w:r>
            <w:r>
              <w:rPr>
                <w:noProof/>
                <w:webHidden/>
              </w:rPr>
              <w:fldChar w:fldCharType="begin"/>
            </w:r>
            <w:r>
              <w:rPr>
                <w:noProof/>
                <w:webHidden/>
              </w:rPr>
              <w:instrText xml:space="preserve"> PAGEREF _Toc217019498 \h </w:instrText>
            </w:r>
            <w:r>
              <w:rPr>
                <w:noProof/>
                <w:webHidden/>
              </w:rPr>
            </w:r>
            <w:r>
              <w:rPr>
                <w:noProof/>
                <w:webHidden/>
              </w:rPr>
              <w:fldChar w:fldCharType="separate"/>
            </w:r>
            <w:r w:rsidR="003C2D6C">
              <w:rPr>
                <w:noProof/>
                <w:webHidden/>
              </w:rPr>
              <w:t>231</w:t>
            </w:r>
            <w:r>
              <w:rPr>
                <w:noProof/>
                <w:webHidden/>
              </w:rPr>
              <w:fldChar w:fldCharType="end"/>
            </w:r>
          </w:hyperlink>
        </w:p>
        <w:p w14:paraId="19FA72AB" w14:textId="5301A7CD"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499" w:history="1">
            <w:r w:rsidRPr="0028004C">
              <w:rPr>
                <w:rStyle w:val="Hipercze"/>
                <w:noProof/>
                <w:lang w:eastAsia="pl-PL"/>
              </w:rPr>
              <w:t>5.1.</w:t>
            </w:r>
            <w:r>
              <w:rPr>
                <w:noProof/>
                <w:kern w:val="2"/>
                <w:sz w:val="24"/>
                <w:szCs w:val="24"/>
                <w:lang w:eastAsia="pl-PL"/>
                <w14:ligatures w14:val="standardContextual"/>
              </w:rPr>
              <w:tab/>
            </w:r>
            <w:r w:rsidRPr="0028004C">
              <w:rPr>
                <w:rStyle w:val="Hipercze"/>
                <w:noProof/>
                <w:lang w:eastAsia="pl-PL"/>
              </w:rPr>
              <w:t>Edukacja i kompetencje</w:t>
            </w:r>
            <w:r>
              <w:rPr>
                <w:noProof/>
                <w:webHidden/>
              </w:rPr>
              <w:tab/>
            </w:r>
            <w:r>
              <w:rPr>
                <w:noProof/>
                <w:webHidden/>
              </w:rPr>
              <w:fldChar w:fldCharType="begin"/>
            </w:r>
            <w:r>
              <w:rPr>
                <w:noProof/>
                <w:webHidden/>
              </w:rPr>
              <w:instrText xml:space="preserve"> PAGEREF _Toc217019499 \h </w:instrText>
            </w:r>
            <w:r>
              <w:rPr>
                <w:noProof/>
                <w:webHidden/>
              </w:rPr>
            </w:r>
            <w:r>
              <w:rPr>
                <w:noProof/>
                <w:webHidden/>
              </w:rPr>
              <w:fldChar w:fldCharType="separate"/>
            </w:r>
            <w:r w:rsidR="003C2D6C">
              <w:rPr>
                <w:noProof/>
                <w:webHidden/>
              </w:rPr>
              <w:t>231</w:t>
            </w:r>
            <w:r>
              <w:rPr>
                <w:noProof/>
                <w:webHidden/>
              </w:rPr>
              <w:fldChar w:fldCharType="end"/>
            </w:r>
          </w:hyperlink>
        </w:p>
        <w:p w14:paraId="380DD3ED" w14:textId="7185DCD5"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500" w:history="1">
            <w:r w:rsidRPr="0028004C">
              <w:rPr>
                <w:rStyle w:val="Hipercze"/>
                <w:noProof/>
                <w:lang w:eastAsia="pl-PL"/>
              </w:rPr>
              <w:t>5.2.</w:t>
            </w:r>
            <w:r>
              <w:rPr>
                <w:noProof/>
                <w:kern w:val="2"/>
                <w:sz w:val="24"/>
                <w:szCs w:val="24"/>
                <w:lang w:eastAsia="pl-PL"/>
                <w14:ligatures w14:val="standardContextual"/>
              </w:rPr>
              <w:tab/>
            </w:r>
            <w:r w:rsidRPr="0028004C">
              <w:rPr>
                <w:rStyle w:val="Hipercze"/>
                <w:noProof/>
                <w:lang w:eastAsia="pl-PL"/>
              </w:rPr>
              <w:t>Rynek pracy i aktywność zawodowa</w:t>
            </w:r>
            <w:r>
              <w:rPr>
                <w:noProof/>
                <w:webHidden/>
              </w:rPr>
              <w:tab/>
            </w:r>
            <w:r>
              <w:rPr>
                <w:noProof/>
                <w:webHidden/>
              </w:rPr>
              <w:fldChar w:fldCharType="begin"/>
            </w:r>
            <w:r>
              <w:rPr>
                <w:noProof/>
                <w:webHidden/>
              </w:rPr>
              <w:instrText xml:space="preserve"> PAGEREF _Toc217019500 \h </w:instrText>
            </w:r>
            <w:r>
              <w:rPr>
                <w:noProof/>
                <w:webHidden/>
              </w:rPr>
            </w:r>
            <w:r>
              <w:rPr>
                <w:noProof/>
                <w:webHidden/>
              </w:rPr>
              <w:fldChar w:fldCharType="separate"/>
            </w:r>
            <w:r w:rsidR="003C2D6C">
              <w:rPr>
                <w:noProof/>
                <w:webHidden/>
              </w:rPr>
              <w:t>235</w:t>
            </w:r>
            <w:r>
              <w:rPr>
                <w:noProof/>
                <w:webHidden/>
              </w:rPr>
              <w:fldChar w:fldCharType="end"/>
            </w:r>
          </w:hyperlink>
        </w:p>
        <w:p w14:paraId="058801B8" w14:textId="3CD123F4" w:rsidR="00C71962" w:rsidRDefault="00C71962" w:rsidP="00C71962">
          <w:pPr>
            <w:pStyle w:val="Spistreci2"/>
            <w:tabs>
              <w:tab w:val="left" w:pos="960"/>
              <w:tab w:val="right" w:leader="dot" w:pos="9062"/>
            </w:tabs>
            <w:spacing w:before="0" w:after="0"/>
            <w:rPr>
              <w:noProof/>
              <w:kern w:val="2"/>
              <w:sz w:val="24"/>
              <w:szCs w:val="24"/>
              <w:lang w:eastAsia="pl-PL"/>
              <w14:ligatures w14:val="standardContextual"/>
            </w:rPr>
          </w:pPr>
          <w:hyperlink w:anchor="_Toc217019501" w:history="1">
            <w:r w:rsidRPr="0028004C">
              <w:rPr>
                <w:rStyle w:val="Hipercze"/>
                <w:noProof/>
                <w:lang w:eastAsia="pl-PL"/>
              </w:rPr>
              <w:t>5.3.</w:t>
            </w:r>
            <w:r>
              <w:rPr>
                <w:noProof/>
                <w:kern w:val="2"/>
                <w:sz w:val="24"/>
                <w:szCs w:val="24"/>
                <w:lang w:eastAsia="pl-PL"/>
                <w14:ligatures w14:val="standardContextual"/>
              </w:rPr>
              <w:tab/>
            </w:r>
            <w:r w:rsidRPr="0028004C">
              <w:rPr>
                <w:rStyle w:val="Hipercze"/>
                <w:noProof/>
                <w:lang w:eastAsia="pl-PL"/>
              </w:rPr>
              <w:t>Transformacja energetyczna i OT WŁ</w:t>
            </w:r>
            <w:r>
              <w:rPr>
                <w:noProof/>
                <w:webHidden/>
              </w:rPr>
              <w:tab/>
            </w:r>
            <w:r>
              <w:rPr>
                <w:noProof/>
                <w:webHidden/>
              </w:rPr>
              <w:fldChar w:fldCharType="begin"/>
            </w:r>
            <w:r>
              <w:rPr>
                <w:noProof/>
                <w:webHidden/>
              </w:rPr>
              <w:instrText xml:space="preserve"> PAGEREF _Toc217019501 \h </w:instrText>
            </w:r>
            <w:r>
              <w:rPr>
                <w:noProof/>
                <w:webHidden/>
              </w:rPr>
            </w:r>
            <w:r>
              <w:rPr>
                <w:noProof/>
                <w:webHidden/>
              </w:rPr>
              <w:fldChar w:fldCharType="separate"/>
            </w:r>
            <w:r w:rsidR="003C2D6C">
              <w:rPr>
                <w:noProof/>
                <w:webHidden/>
              </w:rPr>
              <w:t>238</w:t>
            </w:r>
            <w:r>
              <w:rPr>
                <w:noProof/>
                <w:webHidden/>
              </w:rPr>
              <w:fldChar w:fldCharType="end"/>
            </w:r>
          </w:hyperlink>
        </w:p>
        <w:p w14:paraId="4DB6A26B" w14:textId="1416F1AA"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502" w:history="1">
            <w:r w:rsidRPr="0028004C">
              <w:rPr>
                <w:rStyle w:val="Hipercze"/>
                <w:rFonts w:eastAsia="Times New Roman"/>
                <w:noProof/>
                <w:lang w:eastAsia="pl-PL"/>
              </w:rPr>
              <w:t>6.</w:t>
            </w:r>
            <w:r>
              <w:rPr>
                <w:noProof/>
                <w:kern w:val="2"/>
                <w:sz w:val="24"/>
                <w:szCs w:val="24"/>
                <w:lang w:eastAsia="pl-PL"/>
                <w14:ligatures w14:val="standardContextual"/>
              </w:rPr>
              <w:tab/>
            </w:r>
            <w:r w:rsidRPr="0028004C">
              <w:rPr>
                <w:rStyle w:val="Hipercze"/>
                <w:rFonts w:eastAsia="Times New Roman"/>
                <w:noProof/>
                <w:lang w:eastAsia="pl-PL"/>
              </w:rPr>
              <w:t>Spis elementów graficznych</w:t>
            </w:r>
            <w:r>
              <w:rPr>
                <w:noProof/>
                <w:webHidden/>
              </w:rPr>
              <w:tab/>
            </w:r>
            <w:r>
              <w:rPr>
                <w:noProof/>
                <w:webHidden/>
              </w:rPr>
              <w:fldChar w:fldCharType="begin"/>
            </w:r>
            <w:r>
              <w:rPr>
                <w:noProof/>
                <w:webHidden/>
              </w:rPr>
              <w:instrText xml:space="preserve"> PAGEREF _Toc217019502 \h </w:instrText>
            </w:r>
            <w:r>
              <w:rPr>
                <w:noProof/>
                <w:webHidden/>
              </w:rPr>
            </w:r>
            <w:r>
              <w:rPr>
                <w:noProof/>
                <w:webHidden/>
              </w:rPr>
              <w:fldChar w:fldCharType="separate"/>
            </w:r>
            <w:r w:rsidR="003C2D6C">
              <w:rPr>
                <w:noProof/>
                <w:webHidden/>
              </w:rPr>
              <w:t>241</w:t>
            </w:r>
            <w:r>
              <w:rPr>
                <w:noProof/>
                <w:webHidden/>
              </w:rPr>
              <w:fldChar w:fldCharType="end"/>
            </w:r>
          </w:hyperlink>
        </w:p>
        <w:p w14:paraId="7281D403" w14:textId="26BACB2C" w:rsidR="00C71962" w:rsidRDefault="00C71962" w:rsidP="00C71962">
          <w:pPr>
            <w:pStyle w:val="Spistreci2"/>
            <w:tabs>
              <w:tab w:val="left" w:pos="720"/>
              <w:tab w:val="right" w:leader="dot" w:pos="9062"/>
            </w:tabs>
            <w:spacing w:before="0" w:after="0"/>
            <w:rPr>
              <w:noProof/>
              <w:kern w:val="2"/>
              <w:sz w:val="24"/>
              <w:szCs w:val="24"/>
              <w:lang w:eastAsia="pl-PL"/>
              <w14:ligatures w14:val="standardContextual"/>
            </w:rPr>
          </w:pPr>
          <w:hyperlink w:anchor="_Toc217019503" w:history="1">
            <w:r w:rsidRPr="0028004C">
              <w:rPr>
                <w:rStyle w:val="Hipercze"/>
                <w:noProof/>
                <w:lang w:eastAsia="pl-PL"/>
              </w:rPr>
              <w:t>6.1</w:t>
            </w:r>
            <w:r>
              <w:rPr>
                <w:noProof/>
                <w:kern w:val="2"/>
                <w:sz w:val="24"/>
                <w:szCs w:val="24"/>
                <w:lang w:eastAsia="pl-PL"/>
                <w14:ligatures w14:val="standardContextual"/>
              </w:rPr>
              <w:tab/>
            </w:r>
            <w:r w:rsidRPr="0028004C">
              <w:rPr>
                <w:rStyle w:val="Hipercze"/>
                <w:noProof/>
                <w:lang w:eastAsia="pl-PL"/>
              </w:rPr>
              <w:t>Spis wykresów</w:t>
            </w:r>
            <w:r>
              <w:rPr>
                <w:noProof/>
                <w:webHidden/>
              </w:rPr>
              <w:tab/>
            </w:r>
            <w:r>
              <w:rPr>
                <w:noProof/>
                <w:webHidden/>
              </w:rPr>
              <w:fldChar w:fldCharType="begin"/>
            </w:r>
            <w:r>
              <w:rPr>
                <w:noProof/>
                <w:webHidden/>
              </w:rPr>
              <w:instrText xml:space="preserve"> PAGEREF _Toc217019503 \h </w:instrText>
            </w:r>
            <w:r>
              <w:rPr>
                <w:noProof/>
                <w:webHidden/>
              </w:rPr>
            </w:r>
            <w:r>
              <w:rPr>
                <w:noProof/>
                <w:webHidden/>
              </w:rPr>
              <w:fldChar w:fldCharType="separate"/>
            </w:r>
            <w:r w:rsidR="003C2D6C">
              <w:rPr>
                <w:noProof/>
                <w:webHidden/>
              </w:rPr>
              <w:t>241</w:t>
            </w:r>
            <w:r>
              <w:rPr>
                <w:noProof/>
                <w:webHidden/>
              </w:rPr>
              <w:fldChar w:fldCharType="end"/>
            </w:r>
          </w:hyperlink>
        </w:p>
        <w:p w14:paraId="79AF5B91" w14:textId="140D3F91" w:rsidR="00C71962" w:rsidRDefault="00C71962" w:rsidP="00C71962">
          <w:pPr>
            <w:pStyle w:val="Spistreci2"/>
            <w:tabs>
              <w:tab w:val="left" w:pos="720"/>
              <w:tab w:val="right" w:leader="dot" w:pos="9062"/>
            </w:tabs>
            <w:spacing w:before="0" w:after="0"/>
            <w:rPr>
              <w:noProof/>
              <w:kern w:val="2"/>
              <w:sz w:val="24"/>
              <w:szCs w:val="24"/>
              <w:lang w:eastAsia="pl-PL"/>
              <w14:ligatures w14:val="standardContextual"/>
            </w:rPr>
          </w:pPr>
          <w:hyperlink w:anchor="_Toc217019504" w:history="1">
            <w:r w:rsidRPr="0028004C">
              <w:rPr>
                <w:rStyle w:val="Hipercze"/>
                <w:noProof/>
                <w:lang w:eastAsia="pl-PL"/>
              </w:rPr>
              <w:t>6.2</w:t>
            </w:r>
            <w:r>
              <w:rPr>
                <w:noProof/>
                <w:kern w:val="2"/>
                <w:sz w:val="24"/>
                <w:szCs w:val="24"/>
                <w:lang w:eastAsia="pl-PL"/>
                <w14:ligatures w14:val="standardContextual"/>
              </w:rPr>
              <w:tab/>
            </w:r>
            <w:r w:rsidRPr="0028004C">
              <w:rPr>
                <w:rStyle w:val="Hipercze"/>
                <w:noProof/>
                <w:lang w:eastAsia="pl-PL"/>
              </w:rPr>
              <w:t>Spis tabel</w:t>
            </w:r>
            <w:r>
              <w:rPr>
                <w:noProof/>
                <w:webHidden/>
              </w:rPr>
              <w:tab/>
            </w:r>
            <w:r>
              <w:rPr>
                <w:noProof/>
                <w:webHidden/>
              </w:rPr>
              <w:fldChar w:fldCharType="begin"/>
            </w:r>
            <w:r>
              <w:rPr>
                <w:noProof/>
                <w:webHidden/>
              </w:rPr>
              <w:instrText xml:space="preserve"> PAGEREF _Toc217019504 \h </w:instrText>
            </w:r>
            <w:r>
              <w:rPr>
                <w:noProof/>
                <w:webHidden/>
              </w:rPr>
            </w:r>
            <w:r>
              <w:rPr>
                <w:noProof/>
                <w:webHidden/>
              </w:rPr>
              <w:fldChar w:fldCharType="separate"/>
            </w:r>
            <w:r w:rsidR="003C2D6C">
              <w:rPr>
                <w:noProof/>
                <w:webHidden/>
              </w:rPr>
              <w:t>242</w:t>
            </w:r>
            <w:r>
              <w:rPr>
                <w:noProof/>
                <w:webHidden/>
              </w:rPr>
              <w:fldChar w:fldCharType="end"/>
            </w:r>
          </w:hyperlink>
        </w:p>
        <w:p w14:paraId="5758B9D8" w14:textId="1CCBD492" w:rsidR="00C71962" w:rsidRDefault="00C71962" w:rsidP="00C71962">
          <w:pPr>
            <w:pStyle w:val="Spistreci2"/>
            <w:tabs>
              <w:tab w:val="left" w:pos="720"/>
              <w:tab w:val="right" w:leader="dot" w:pos="9062"/>
            </w:tabs>
            <w:spacing w:before="0" w:after="0"/>
            <w:rPr>
              <w:noProof/>
              <w:kern w:val="2"/>
              <w:sz w:val="24"/>
              <w:szCs w:val="24"/>
              <w:lang w:eastAsia="pl-PL"/>
              <w14:ligatures w14:val="standardContextual"/>
            </w:rPr>
          </w:pPr>
          <w:hyperlink w:anchor="_Toc217019505" w:history="1">
            <w:r w:rsidRPr="0028004C">
              <w:rPr>
                <w:rStyle w:val="Hipercze"/>
                <w:noProof/>
                <w:lang w:eastAsia="pl-PL"/>
              </w:rPr>
              <w:t>6.3</w:t>
            </w:r>
            <w:r>
              <w:rPr>
                <w:noProof/>
                <w:kern w:val="2"/>
                <w:sz w:val="24"/>
                <w:szCs w:val="24"/>
                <w:lang w:eastAsia="pl-PL"/>
                <w14:ligatures w14:val="standardContextual"/>
              </w:rPr>
              <w:tab/>
            </w:r>
            <w:r w:rsidRPr="0028004C">
              <w:rPr>
                <w:rStyle w:val="Hipercze"/>
                <w:noProof/>
                <w:lang w:eastAsia="pl-PL"/>
              </w:rPr>
              <w:t>Spis rysunków</w:t>
            </w:r>
            <w:r>
              <w:rPr>
                <w:noProof/>
                <w:webHidden/>
              </w:rPr>
              <w:tab/>
            </w:r>
            <w:r>
              <w:rPr>
                <w:noProof/>
                <w:webHidden/>
              </w:rPr>
              <w:fldChar w:fldCharType="begin"/>
            </w:r>
            <w:r>
              <w:rPr>
                <w:noProof/>
                <w:webHidden/>
              </w:rPr>
              <w:instrText xml:space="preserve"> PAGEREF _Toc217019505 \h </w:instrText>
            </w:r>
            <w:r>
              <w:rPr>
                <w:noProof/>
                <w:webHidden/>
              </w:rPr>
            </w:r>
            <w:r>
              <w:rPr>
                <w:noProof/>
                <w:webHidden/>
              </w:rPr>
              <w:fldChar w:fldCharType="separate"/>
            </w:r>
            <w:r w:rsidR="003C2D6C">
              <w:rPr>
                <w:noProof/>
                <w:webHidden/>
              </w:rPr>
              <w:t>244</w:t>
            </w:r>
            <w:r>
              <w:rPr>
                <w:noProof/>
                <w:webHidden/>
              </w:rPr>
              <w:fldChar w:fldCharType="end"/>
            </w:r>
          </w:hyperlink>
        </w:p>
        <w:p w14:paraId="01DE6A2A" w14:textId="5F354F18" w:rsidR="00C71962" w:rsidRDefault="00C71962" w:rsidP="00C71962">
          <w:pPr>
            <w:pStyle w:val="Spistreci1"/>
            <w:tabs>
              <w:tab w:val="left" w:pos="400"/>
              <w:tab w:val="right" w:leader="dot" w:pos="9062"/>
            </w:tabs>
            <w:spacing w:before="0" w:after="0"/>
            <w:rPr>
              <w:noProof/>
              <w:kern w:val="2"/>
              <w:sz w:val="24"/>
              <w:szCs w:val="24"/>
              <w:lang w:eastAsia="pl-PL"/>
              <w14:ligatures w14:val="standardContextual"/>
            </w:rPr>
          </w:pPr>
          <w:hyperlink w:anchor="_Toc217019506" w:history="1">
            <w:r w:rsidRPr="0028004C">
              <w:rPr>
                <w:rStyle w:val="Hipercze"/>
                <w:noProof/>
              </w:rPr>
              <w:t>7.</w:t>
            </w:r>
            <w:r>
              <w:rPr>
                <w:noProof/>
                <w:kern w:val="2"/>
                <w:sz w:val="24"/>
                <w:szCs w:val="24"/>
                <w:lang w:eastAsia="pl-PL"/>
                <w14:ligatures w14:val="standardContextual"/>
              </w:rPr>
              <w:tab/>
            </w:r>
            <w:r w:rsidRPr="0028004C">
              <w:rPr>
                <w:rStyle w:val="Hipercze"/>
                <w:noProof/>
              </w:rPr>
              <w:t>Aneks</w:t>
            </w:r>
            <w:r>
              <w:rPr>
                <w:noProof/>
                <w:webHidden/>
              </w:rPr>
              <w:tab/>
            </w:r>
            <w:r>
              <w:rPr>
                <w:noProof/>
                <w:webHidden/>
              </w:rPr>
              <w:fldChar w:fldCharType="begin"/>
            </w:r>
            <w:r>
              <w:rPr>
                <w:noProof/>
                <w:webHidden/>
              </w:rPr>
              <w:instrText xml:space="preserve"> PAGEREF _Toc217019506 \h </w:instrText>
            </w:r>
            <w:r>
              <w:rPr>
                <w:noProof/>
                <w:webHidden/>
              </w:rPr>
            </w:r>
            <w:r>
              <w:rPr>
                <w:noProof/>
                <w:webHidden/>
              </w:rPr>
              <w:fldChar w:fldCharType="separate"/>
            </w:r>
            <w:r w:rsidR="003C2D6C">
              <w:rPr>
                <w:noProof/>
                <w:webHidden/>
              </w:rPr>
              <w:t>245</w:t>
            </w:r>
            <w:r>
              <w:rPr>
                <w:noProof/>
                <w:webHidden/>
              </w:rPr>
              <w:fldChar w:fldCharType="end"/>
            </w:r>
          </w:hyperlink>
        </w:p>
        <w:p w14:paraId="10C2EC43" w14:textId="6FF8FC50" w:rsidR="00482CCE" w:rsidRPr="00801989" w:rsidRDefault="00C71962" w:rsidP="00C71962">
          <w:pPr>
            <w:pStyle w:val="Spistreci2"/>
            <w:tabs>
              <w:tab w:val="left" w:pos="720"/>
              <w:tab w:val="right" w:leader="dot" w:pos="9062"/>
            </w:tabs>
            <w:spacing w:before="0" w:after="0"/>
            <w:rPr>
              <w:b/>
              <w:bCs/>
            </w:rPr>
          </w:pPr>
          <w:hyperlink w:anchor="_Toc217019507" w:history="1">
            <w:r w:rsidRPr="0028004C">
              <w:rPr>
                <w:rStyle w:val="Hipercze"/>
                <w:noProof/>
              </w:rPr>
              <w:t>7.1</w:t>
            </w:r>
            <w:r>
              <w:rPr>
                <w:noProof/>
                <w:kern w:val="2"/>
                <w:sz w:val="24"/>
                <w:szCs w:val="24"/>
                <w:lang w:eastAsia="pl-PL"/>
                <w14:ligatures w14:val="standardContextual"/>
              </w:rPr>
              <w:tab/>
            </w:r>
            <w:r w:rsidRPr="0028004C">
              <w:rPr>
                <w:rStyle w:val="Hipercze"/>
                <w:noProof/>
              </w:rPr>
              <w:t>Załącznik 1 – Opis populacji młodych mieszkańców OT WŁ</w:t>
            </w:r>
            <w:r>
              <w:rPr>
                <w:noProof/>
                <w:webHidden/>
              </w:rPr>
              <w:tab/>
            </w:r>
            <w:r>
              <w:rPr>
                <w:noProof/>
                <w:webHidden/>
              </w:rPr>
              <w:fldChar w:fldCharType="begin"/>
            </w:r>
            <w:r>
              <w:rPr>
                <w:noProof/>
                <w:webHidden/>
              </w:rPr>
              <w:instrText xml:space="preserve"> PAGEREF _Toc217019507 \h </w:instrText>
            </w:r>
            <w:r>
              <w:rPr>
                <w:noProof/>
                <w:webHidden/>
              </w:rPr>
            </w:r>
            <w:r>
              <w:rPr>
                <w:noProof/>
                <w:webHidden/>
              </w:rPr>
              <w:fldChar w:fldCharType="separate"/>
            </w:r>
            <w:r w:rsidR="003C2D6C">
              <w:rPr>
                <w:noProof/>
                <w:webHidden/>
              </w:rPr>
              <w:t>245</w:t>
            </w:r>
            <w:r>
              <w:rPr>
                <w:noProof/>
                <w:webHidden/>
              </w:rPr>
              <w:fldChar w:fldCharType="end"/>
            </w:r>
          </w:hyperlink>
          <w:r w:rsidR="00337074" w:rsidRPr="00801989">
            <w:rPr>
              <w:b/>
              <w:bCs/>
            </w:rPr>
            <w:fldChar w:fldCharType="end"/>
          </w:r>
        </w:p>
      </w:sdtContent>
    </w:sdt>
    <w:p w14:paraId="46253D93" w14:textId="6872A222" w:rsidR="005A4BB2" w:rsidRPr="00801989" w:rsidRDefault="00337074" w:rsidP="00C71962">
      <w:pPr>
        <w:contextualSpacing/>
      </w:pPr>
      <w:r w:rsidRPr="00801989">
        <w:br w:type="page"/>
      </w:r>
    </w:p>
    <w:p w14:paraId="15D2B17E" w14:textId="7EC509C6" w:rsidR="005A4BB2" w:rsidRPr="00127A24" w:rsidRDefault="0049448D" w:rsidP="00C71962">
      <w:pPr>
        <w:pStyle w:val="Nagwek1"/>
        <w:numPr>
          <w:ilvl w:val="0"/>
          <w:numId w:val="0"/>
        </w:numPr>
        <w:ind w:left="360" w:hanging="360"/>
      </w:pPr>
      <w:bookmarkStart w:id="2" w:name="_Toc217019461"/>
      <w:r w:rsidRPr="00127A24">
        <w:lastRenderedPageBreak/>
        <w:t>W</w:t>
      </w:r>
      <w:r w:rsidR="005A4BB2" w:rsidRPr="00127A24">
        <w:t>ykaz skrótów</w:t>
      </w:r>
      <w:bookmarkEnd w:id="2"/>
    </w:p>
    <w:p w14:paraId="16695338" w14:textId="77777777" w:rsidR="0004171D" w:rsidRPr="0004171D" w:rsidRDefault="0004171D" w:rsidP="00C71962">
      <w:r w:rsidRPr="0004171D">
        <w:rPr>
          <w:b/>
          <w:bCs/>
        </w:rPr>
        <w:t>B+R</w:t>
      </w:r>
      <w:r w:rsidRPr="0004171D">
        <w:t xml:space="preserve"> – Badania i rozwój</w:t>
      </w:r>
    </w:p>
    <w:p w14:paraId="61AA4F74" w14:textId="77777777" w:rsidR="0004171D" w:rsidRPr="0004171D" w:rsidRDefault="0004171D" w:rsidP="00C71962">
      <w:r w:rsidRPr="0004171D">
        <w:rPr>
          <w:b/>
          <w:bCs/>
        </w:rPr>
        <w:t>BCU</w:t>
      </w:r>
      <w:r w:rsidRPr="0004171D">
        <w:t xml:space="preserve"> – Branżowe centra umiejętności (instytucje edukacyjne ukierunkowane na praktyczne szkolenie)</w:t>
      </w:r>
    </w:p>
    <w:p w14:paraId="5DB6F340" w14:textId="77777777" w:rsidR="0004171D" w:rsidRPr="0004171D" w:rsidRDefault="0004171D" w:rsidP="00C71962">
      <w:r w:rsidRPr="0004171D">
        <w:rPr>
          <w:b/>
          <w:bCs/>
        </w:rPr>
        <w:t>BDL</w:t>
      </w:r>
      <w:r w:rsidRPr="0004171D">
        <w:t xml:space="preserve"> – Baza danych lokalnych (część systemu GUS)</w:t>
      </w:r>
    </w:p>
    <w:p w14:paraId="4E9EBD7C" w14:textId="77777777" w:rsidR="0004171D" w:rsidRPr="0004171D" w:rsidRDefault="0004171D" w:rsidP="00C71962">
      <w:r w:rsidRPr="0004171D">
        <w:rPr>
          <w:b/>
          <w:bCs/>
        </w:rPr>
        <w:t>B2B</w:t>
      </w:r>
      <w:r w:rsidRPr="0004171D">
        <w:t xml:space="preserve"> – Business-to-business (model prowadzenia działalności)</w:t>
      </w:r>
    </w:p>
    <w:p w14:paraId="3AD812B7" w14:textId="77777777" w:rsidR="0004171D" w:rsidRPr="0004171D" w:rsidRDefault="0004171D" w:rsidP="00C71962">
      <w:r w:rsidRPr="0004171D">
        <w:rPr>
          <w:b/>
          <w:bCs/>
        </w:rPr>
        <w:t>CAE</w:t>
      </w:r>
      <w:r w:rsidRPr="0004171D">
        <w:t xml:space="preserve"> – </w:t>
      </w:r>
      <w:proofErr w:type="spellStart"/>
      <w:r w:rsidRPr="0004171D">
        <w:t>Certificate</w:t>
      </w:r>
      <w:proofErr w:type="spellEnd"/>
      <w:r w:rsidRPr="0004171D">
        <w:t xml:space="preserve"> in Advanced English</w:t>
      </w:r>
    </w:p>
    <w:p w14:paraId="0E52DA10" w14:textId="77777777" w:rsidR="0004171D" w:rsidRPr="0004171D" w:rsidRDefault="0004171D" w:rsidP="00C71962">
      <w:r w:rsidRPr="0004171D">
        <w:rPr>
          <w:b/>
          <w:bCs/>
        </w:rPr>
        <w:t>CAPI</w:t>
      </w:r>
      <w:r w:rsidRPr="0004171D">
        <w:t xml:space="preserve"> – </w:t>
      </w:r>
      <w:proofErr w:type="spellStart"/>
      <w:r w:rsidRPr="0004171D">
        <w:t>Computer</w:t>
      </w:r>
      <w:proofErr w:type="spellEnd"/>
      <w:r w:rsidRPr="0004171D">
        <w:t xml:space="preserve"> </w:t>
      </w:r>
      <w:proofErr w:type="spellStart"/>
      <w:r w:rsidRPr="0004171D">
        <w:t>assisted</w:t>
      </w:r>
      <w:proofErr w:type="spellEnd"/>
      <w:r w:rsidRPr="0004171D">
        <w:t xml:space="preserve"> </w:t>
      </w:r>
      <w:proofErr w:type="spellStart"/>
      <w:r w:rsidRPr="0004171D">
        <w:t>personal</w:t>
      </w:r>
      <w:proofErr w:type="spellEnd"/>
      <w:r w:rsidRPr="0004171D">
        <w:t xml:space="preserve"> interview (wywiad osobisty wspomagany komputerowo)</w:t>
      </w:r>
    </w:p>
    <w:p w14:paraId="1B845AA7" w14:textId="77777777" w:rsidR="0004171D" w:rsidRPr="0004171D" w:rsidRDefault="0004171D" w:rsidP="00C71962">
      <w:r w:rsidRPr="0004171D">
        <w:rPr>
          <w:b/>
          <w:bCs/>
        </w:rPr>
        <w:t xml:space="preserve">COP </w:t>
      </w:r>
      <w:r w:rsidRPr="0004171D">
        <w:t>– Konferencje Stron (spotkania państw-stron UNFCCC)</w:t>
      </w:r>
    </w:p>
    <w:p w14:paraId="3F966D0B" w14:textId="77777777" w:rsidR="0004171D" w:rsidRPr="0004171D" w:rsidRDefault="0004171D" w:rsidP="00C71962">
      <w:r w:rsidRPr="0004171D">
        <w:rPr>
          <w:b/>
          <w:bCs/>
        </w:rPr>
        <w:t>EBI</w:t>
      </w:r>
      <w:r w:rsidRPr="0004171D">
        <w:t xml:space="preserve"> – Europejski Bank Inwestycyjny</w:t>
      </w:r>
    </w:p>
    <w:p w14:paraId="08E21791" w14:textId="77777777" w:rsidR="0004171D" w:rsidRPr="0004171D" w:rsidRDefault="0004171D" w:rsidP="00C71962">
      <w:r w:rsidRPr="0004171D">
        <w:rPr>
          <w:b/>
          <w:bCs/>
        </w:rPr>
        <w:t>EFRR</w:t>
      </w:r>
      <w:r w:rsidRPr="0004171D">
        <w:t xml:space="preserve"> – Europejski Fundusz Rozwoju Regionalnego</w:t>
      </w:r>
    </w:p>
    <w:p w14:paraId="64AEBD9C" w14:textId="77777777" w:rsidR="0004171D" w:rsidRPr="0004171D" w:rsidRDefault="0004171D" w:rsidP="00C71962">
      <w:r w:rsidRPr="0004171D">
        <w:rPr>
          <w:b/>
          <w:bCs/>
        </w:rPr>
        <w:t xml:space="preserve">EFS+ </w:t>
      </w:r>
      <w:r w:rsidRPr="0004171D">
        <w:t>– Europejski Fundusz Społeczny Plus</w:t>
      </w:r>
    </w:p>
    <w:p w14:paraId="1EAD02C2" w14:textId="77777777" w:rsidR="0004171D" w:rsidRPr="0004171D" w:rsidRDefault="0004171D" w:rsidP="00C71962">
      <w:r w:rsidRPr="0004171D">
        <w:rPr>
          <w:b/>
          <w:bCs/>
        </w:rPr>
        <w:t>ELB</w:t>
      </w:r>
      <w:r w:rsidRPr="0004171D">
        <w:t xml:space="preserve"> – Elektrownia Bełchatów</w:t>
      </w:r>
    </w:p>
    <w:p w14:paraId="6E4F9455" w14:textId="77777777" w:rsidR="0004171D" w:rsidRPr="0004171D" w:rsidRDefault="0004171D" w:rsidP="00C71962">
      <w:r w:rsidRPr="0004171D">
        <w:rPr>
          <w:b/>
          <w:bCs/>
        </w:rPr>
        <w:t xml:space="preserve">FEŁ 2027 </w:t>
      </w:r>
      <w:r w:rsidRPr="0004171D">
        <w:t>– Fundusze Europejskie dla Łódzkiego 2021–2027</w:t>
      </w:r>
    </w:p>
    <w:p w14:paraId="7DFA6222" w14:textId="77777777" w:rsidR="0004171D" w:rsidRPr="0004171D" w:rsidRDefault="0004171D" w:rsidP="00C71962">
      <w:r w:rsidRPr="0004171D">
        <w:rPr>
          <w:b/>
          <w:bCs/>
        </w:rPr>
        <w:t xml:space="preserve">FGI </w:t>
      </w:r>
      <w:r w:rsidRPr="0004171D">
        <w:t>– Zogniskowane wywiady grupowe (</w:t>
      </w:r>
      <w:proofErr w:type="spellStart"/>
      <w:r w:rsidRPr="0004171D">
        <w:t>focus</w:t>
      </w:r>
      <w:proofErr w:type="spellEnd"/>
      <w:r w:rsidRPr="0004171D">
        <w:t xml:space="preserve"> </w:t>
      </w:r>
      <w:proofErr w:type="spellStart"/>
      <w:r w:rsidRPr="0004171D">
        <w:t>group</w:t>
      </w:r>
      <w:proofErr w:type="spellEnd"/>
      <w:r w:rsidRPr="0004171D">
        <w:t xml:space="preserve"> </w:t>
      </w:r>
      <w:proofErr w:type="spellStart"/>
      <w:r w:rsidRPr="0004171D">
        <w:t>interviews</w:t>
      </w:r>
      <w:proofErr w:type="spellEnd"/>
      <w:r w:rsidRPr="0004171D">
        <w:t>)</w:t>
      </w:r>
    </w:p>
    <w:p w14:paraId="0993A9DE" w14:textId="77777777" w:rsidR="0004171D" w:rsidRPr="0004171D" w:rsidRDefault="0004171D" w:rsidP="00C71962">
      <w:r w:rsidRPr="0004171D">
        <w:rPr>
          <w:b/>
          <w:bCs/>
        </w:rPr>
        <w:t>FST</w:t>
      </w:r>
      <w:r w:rsidRPr="0004171D">
        <w:t xml:space="preserve"> – Fundusz na rzecz Sprawiedliwej Transformacji</w:t>
      </w:r>
    </w:p>
    <w:p w14:paraId="00E85257" w14:textId="77777777" w:rsidR="0004171D" w:rsidRPr="0004171D" w:rsidRDefault="0004171D" w:rsidP="00C71962">
      <w:r w:rsidRPr="0004171D">
        <w:rPr>
          <w:b/>
          <w:bCs/>
        </w:rPr>
        <w:t>FWE</w:t>
      </w:r>
      <w:r w:rsidRPr="0004171D">
        <w:t xml:space="preserve"> – Fundusz Wsparcia Energetyki</w:t>
      </w:r>
    </w:p>
    <w:p w14:paraId="6BAB78EB" w14:textId="77777777" w:rsidR="0004171D" w:rsidRPr="0004171D" w:rsidRDefault="0004171D" w:rsidP="00C71962">
      <w:r w:rsidRPr="0004171D">
        <w:rPr>
          <w:b/>
          <w:bCs/>
        </w:rPr>
        <w:t>GOZ</w:t>
      </w:r>
      <w:r w:rsidRPr="0004171D">
        <w:t xml:space="preserve"> – Gospodarka o obiegu zamkniętym</w:t>
      </w:r>
    </w:p>
    <w:p w14:paraId="2C4ABABF" w14:textId="77777777" w:rsidR="0004171D" w:rsidRPr="0004171D" w:rsidRDefault="0004171D" w:rsidP="00C71962">
      <w:r w:rsidRPr="0004171D">
        <w:rPr>
          <w:b/>
          <w:bCs/>
        </w:rPr>
        <w:t>GUS</w:t>
      </w:r>
      <w:r w:rsidRPr="0004171D">
        <w:t xml:space="preserve"> – Główny Urząd Statystyczny</w:t>
      </w:r>
    </w:p>
    <w:p w14:paraId="49EAFBA4" w14:textId="77777777" w:rsidR="0004171D" w:rsidRPr="0004171D" w:rsidRDefault="0004171D" w:rsidP="00C71962">
      <w:r w:rsidRPr="0004171D">
        <w:rPr>
          <w:b/>
          <w:bCs/>
        </w:rPr>
        <w:lastRenderedPageBreak/>
        <w:t>HACCP</w:t>
      </w:r>
      <w:r w:rsidRPr="0004171D">
        <w:t xml:space="preserve"> – Hazard Analysis and Critical Control </w:t>
      </w:r>
      <w:proofErr w:type="spellStart"/>
      <w:r w:rsidRPr="0004171D">
        <w:t>Points</w:t>
      </w:r>
      <w:proofErr w:type="spellEnd"/>
      <w:r w:rsidRPr="0004171D">
        <w:t xml:space="preserve"> (System Analizy Zagrożeń i Krytycznych Punktów Kontroli)</w:t>
      </w:r>
    </w:p>
    <w:p w14:paraId="56C49CA4" w14:textId="77777777" w:rsidR="0004171D" w:rsidRPr="0004171D" w:rsidRDefault="0004171D" w:rsidP="00C71962">
      <w:r w:rsidRPr="0004171D">
        <w:rPr>
          <w:b/>
          <w:bCs/>
        </w:rPr>
        <w:t>HR</w:t>
      </w:r>
      <w:r w:rsidRPr="0004171D">
        <w:t xml:space="preserve"> – Human </w:t>
      </w:r>
      <w:proofErr w:type="spellStart"/>
      <w:r w:rsidRPr="0004171D">
        <w:t>resources</w:t>
      </w:r>
      <w:proofErr w:type="spellEnd"/>
      <w:r w:rsidRPr="0004171D">
        <w:t xml:space="preserve"> (kadry)</w:t>
      </w:r>
    </w:p>
    <w:p w14:paraId="4FBA2628" w14:textId="77777777" w:rsidR="0004171D" w:rsidRPr="0004171D" w:rsidRDefault="0004171D" w:rsidP="00C71962">
      <w:r w:rsidRPr="0004171D">
        <w:rPr>
          <w:b/>
          <w:bCs/>
        </w:rPr>
        <w:t>ICT</w:t>
      </w:r>
      <w:r w:rsidRPr="0004171D">
        <w:t xml:space="preserve"> – Technologie informacyjno-komunikacyjne</w:t>
      </w:r>
    </w:p>
    <w:p w14:paraId="3356998F" w14:textId="77777777" w:rsidR="0004171D" w:rsidRPr="0004171D" w:rsidRDefault="0004171D" w:rsidP="00C71962">
      <w:r w:rsidRPr="0004171D">
        <w:rPr>
          <w:b/>
          <w:bCs/>
        </w:rPr>
        <w:t>IOB</w:t>
      </w:r>
      <w:r w:rsidRPr="0004171D">
        <w:t xml:space="preserve"> – Instytucje otoczenia biznesu</w:t>
      </w:r>
    </w:p>
    <w:p w14:paraId="1C4DD24D" w14:textId="77777777" w:rsidR="0004171D" w:rsidRPr="0004171D" w:rsidRDefault="0004171D" w:rsidP="00C71962">
      <w:r w:rsidRPr="0004171D">
        <w:rPr>
          <w:b/>
          <w:bCs/>
        </w:rPr>
        <w:t>IT</w:t>
      </w:r>
      <w:r w:rsidRPr="0004171D">
        <w:t xml:space="preserve"> – Informatyka / nowe technologie</w:t>
      </w:r>
    </w:p>
    <w:p w14:paraId="70899528" w14:textId="77777777" w:rsidR="0004171D" w:rsidRPr="0004171D" w:rsidRDefault="0004171D" w:rsidP="00C71962">
      <w:r w:rsidRPr="0004171D">
        <w:rPr>
          <w:b/>
          <w:bCs/>
        </w:rPr>
        <w:t>JST</w:t>
      </w:r>
      <w:r w:rsidRPr="0004171D">
        <w:t xml:space="preserve"> – Jednostki samorządu terytorialnego</w:t>
      </w:r>
    </w:p>
    <w:p w14:paraId="692C20C8" w14:textId="77777777" w:rsidR="0004171D" w:rsidRPr="0004171D" w:rsidRDefault="0004171D" w:rsidP="00C71962">
      <w:r w:rsidRPr="0004171D">
        <w:rPr>
          <w:b/>
          <w:bCs/>
        </w:rPr>
        <w:t>JTM</w:t>
      </w:r>
      <w:r w:rsidRPr="0004171D">
        <w:t xml:space="preserve"> – Mechanizm sprawiedliwej transformacji</w:t>
      </w:r>
    </w:p>
    <w:p w14:paraId="5CF27F3B" w14:textId="77777777" w:rsidR="0004171D" w:rsidRPr="0004171D" w:rsidRDefault="0004171D" w:rsidP="00C71962">
      <w:r w:rsidRPr="0004171D">
        <w:rPr>
          <w:b/>
          <w:bCs/>
        </w:rPr>
        <w:t>JTF</w:t>
      </w:r>
      <w:r w:rsidRPr="0004171D">
        <w:t xml:space="preserve"> – Fundusz Sprawiedliwej Transformacji</w:t>
      </w:r>
    </w:p>
    <w:p w14:paraId="5E07EDD2" w14:textId="77777777" w:rsidR="0004171D" w:rsidRPr="0004171D" w:rsidRDefault="0004171D" w:rsidP="00C71962">
      <w:r w:rsidRPr="0004171D">
        <w:rPr>
          <w:b/>
          <w:bCs/>
        </w:rPr>
        <w:t>KEB</w:t>
      </w:r>
      <w:r w:rsidRPr="0004171D">
        <w:t xml:space="preserve"> – Kompleks Energetyczny Bełchatów</w:t>
      </w:r>
    </w:p>
    <w:p w14:paraId="713B8700" w14:textId="77777777" w:rsidR="0004171D" w:rsidRPr="0004171D" w:rsidRDefault="0004171D" w:rsidP="00C71962">
      <w:r w:rsidRPr="0004171D">
        <w:rPr>
          <w:b/>
          <w:bCs/>
        </w:rPr>
        <w:t>KKZ</w:t>
      </w:r>
      <w:r w:rsidRPr="0004171D">
        <w:t xml:space="preserve"> – Kurs kształcenia zawodowego</w:t>
      </w:r>
    </w:p>
    <w:p w14:paraId="13B6F28E" w14:textId="77777777" w:rsidR="0004171D" w:rsidRPr="0004171D" w:rsidRDefault="0004171D" w:rsidP="00C71962">
      <w:r w:rsidRPr="0004171D">
        <w:rPr>
          <w:b/>
          <w:bCs/>
        </w:rPr>
        <w:t>KPO</w:t>
      </w:r>
      <w:r w:rsidRPr="0004171D">
        <w:t xml:space="preserve"> – Krajowy Plan Odbudowy i Zwiększania Odporności</w:t>
      </w:r>
    </w:p>
    <w:p w14:paraId="6C83E642" w14:textId="77777777" w:rsidR="0004171D" w:rsidRPr="0004171D" w:rsidRDefault="0004171D" w:rsidP="00C71962">
      <w:proofErr w:type="spellStart"/>
      <w:r w:rsidRPr="0004171D">
        <w:rPr>
          <w:b/>
          <w:bCs/>
        </w:rPr>
        <w:t>KPEiK</w:t>
      </w:r>
      <w:proofErr w:type="spellEnd"/>
      <w:r w:rsidRPr="0004171D">
        <w:t xml:space="preserve"> – Krajowy Plan na rzecz Energii i Klimatu</w:t>
      </w:r>
    </w:p>
    <w:p w14:paraId="1B25666B" w14:textId="77777777" w:rsidR="0004171D" w:rsidRPr="0004171D" w:rsidRDefault="0004171D" w:rsidP="00C71962">
      <w:r w:rsidRPr="0004171D">
        <w:rPr>
          <w:b/>
          <w:bCs/>
        </w:rPr>
        <w:t>KRUS</w:t>
      </w:r>
      <w:r w:rsidRPr="0004171D">
        <w:t xml:space="preserve"> – Kasa Rolniczego Ubezpieczenia Społecznego</w:t>
      </w:r>
    </w:p>
    <w:p w14:paraId="04D6D4D7" w14:textId="77777777" w:rsidR="0004171D" w:rsidRPr="0004171D" w:rsidRDefault="0004171D" w:rsidP="00C71962">
      <w:r w:rsidRPr="0004171D">
        <w:rPr>
          <w:b/>
          <w:bCs/>
        </w:rPr>
        <w:t xml:space="preserve">KSRR 2030 </w:t>
      </w:r>
      <w:r w:rsidRPr="0004171D">
        <w:t>– Krajowa Strategia Rozwoju Regionalnego 2030</w:t>
      </w:r>
    </w:p>
    <w:p w14:paraId="40AFF7E6" w14:textId="77777777" w:rsidR="0004171D" w:rsidRPr="0004171D" w:rsidRDefault="0004171D" w:rsidP="00C71962">
      <w:r w:rsidRPr="0004171D">
        <w:rPr>
          <w:b/>
          <w:bCs/>
        </w:rPr>
        <w:t>KSE</w:t>
      </w:r>
      <w:r w:rsidRPr="0004171D">
        <w:t xml:space="preserve"> – Krajowy system elektroenergetyczny</w:t>
      </w:r>
    </w:p>
    <w:p w14:paraId="39C60A72" w14:textId="77777777" w:rsidR="0004171D" w:rsidRPr="0004171D" w:rsidRDefault="0004171D" w:rsidP="00C71962">
      <w:r w:rsidRPr="0004171D">
        <w:rPr>
          <w:b/>
          <w:bCs/>
        </w:rPr>
        <w:t xml:space="preserve">KUZ </w:t>
      </w:r>
      <w:r w:rsidRPr="0004171D">
        <w:t>– Kurs umiejętności zawodowych</w:t>
      </w:r>
    </w:p>
    <w:p w14:paraId="7D8B93B9" w14:textId="77777777" w:rsidR="0004171D" w:rsidRPr="0004171D" w:rsidRDefault="0004171D" w:rsidP="00C71962">
      <w:r w:rsidRPr="0004171D">
        <w:rPr>
          <w:b/>
          <w:bCs/>
        </w:rPr>
        <w:t>KWB</w:t>
      </w:r>
      <w:r w:rsidRPr="0004171D">
        <w:t xml:space="preserve"> – Kopalnia Węgla Brunatnego Bełchatów</w:t>
      </w:r>
    </w:p>
    <w:p w14:paraId="6EAF1804" w14:textId="77777777" w:rsidR="0004171D" w:rsidRPr="0004171D" w:rsidRDefault="0004171D" w:rsidP="00C71962">
      <w:r w:rsidRPr="0004171D">
        <w:rPr>
          <w:b/>
          <w:bCs/>
        </w:rPr>
        <w:t>MŚP</w:t>
      </w:r>
      <w:r w:rsidRPr="0004171D">
        <w:t xml:space="preserve"> – Mikro, małe i średnie przedsiębiorstwa</w:t>
      </w:r>
    </w:p>
    <w:p w14:paraId="4E393C60" w14:textId="77777777" w:rsidR="0004171D" w:rsidRPr="0004171D" w:rsidRDefault="0004171D" w:rsidP="00C71962">
      <w:r w:rsidRPr="0004171D">
        <w:rPr>
          <w:b/>
          <w:bCs/>
        </w:rPr>
        <w:lastRenderedPageBreak/>
        <w:t>NABE</w:t>
      </w:r>
      <w:r w:rsidRPr="0004171D">
        <w:t xml:space="preserve"> – Narodowa Agencja Bezpieczeństwa Energetycznego</w:t>
      </w:r>
    </w:p>
    <w:p w14:paraId="04CE1083" w14:textId="77777777" w:rsidR="0004171D" w:rsidRPr="0004171D" w:rsidRDefault="0004171D" w:rsidP="00C71962">
      <w:r w:rsidRPr="0004171D">
        <w:rPr>
          <w:b/>
          <w:bCs/>
        </w:rPr>
        <w:t>NLP</w:t>
      </w:r>
      <w:r w:rsidRPr="0004171D">
        <w:t xml:space="preserve"> – Neurolingwistyczne programowanie</w:t>
      </w:r>
    </w:p>
    <w:p w14:paraId="705C18B3" w14:textId="77777777" w:rsidR="0004171D" w:rsidRPr="0004171D" w:rsidRDefault="0004171D" w:rsidP="00C71962">
      <w:r w:rsidRPr="0004171D">
        <w:rPr>
          <w:b/>
          <w:bCs/>
        </w:rPr>
        <w:t>OT</w:t>
      </w:r>
      <w:r w:rsidRPr="0004171D">
        <w:t xml:space="preserve"> – Obszary transformacji</w:t>
      </w:r>
    </w:p>
    <w:p w14:paraId="182C8430" w14:textId="77777777" w:rsidR="0004171D" w:rsidRPr="0004171D" w:rsidRDefault="0004171D" w:rsidP="00C71962">
      <w:r w:rsidRPr="0004171D">
        <w:rPr>
          <w:b/>
          <w:bCs/>
        </w:rPr>
        <w:t xml:space="preserve">OT WŁ </w:t>
      </w:r>
      <w:r w:rsidRPr="0004171D">
        <w:t>– Obszar Transformacji Województwa Łódzkiego</w:t>
      </w:r>
    </w:p>
    <w:p w14:paraId="7ED7F455" w14:textId="77777777" w:rsidR="0004171D" w:rsidRPr="0004171D" w:rsidRDefault="0004171D" w:rsidP="00C71962">
      <w:r w:rsidRPr="0004171D">
        <w:rPr>
          <w:b/>
          <w:bCs/>
        </w:rPr>
        <w:t>OZE</w:t>
      </w:r>
      <w:r w:rsidRPr="0004171D">
        <w:t xml:space="preserve"> – Odnawialne źródła energii</w:t>
      </w:r>
    </w:p>
    <w:p w14:paraId="3DC56B59" w14:textId="77777777" w:rsidR="0004171D" w:rsidRPr="0004171D" w:rsidRDefault="0004171D" w:rsidP="00C71962">
      <w:r w:rsidRPr="0004171D">
        <w:rPr>
          <w:b/>
          <w:bCs/>
        </w:rPr>
        <w:t xml:space="preserve">PAPI </w:t>
      </w:r>
      <w:r w:rsidRPr="0004171D">
        <w:t xml:space="preserve">– Paper and </w:t>
      </w:r>
      <w:proofErr w:type="spellStart"/>
      <w:r w:rsidRPr="0004171D">
        <w:t>pencil</w:t>
      </w:r>
      <w:proofErr w:type="spellEnd"/>
      <w:r w:rsidRPr="0004171D">
        <w:t xml:space="preserve"> interview (tradycyjny kwestionariusz papierowy)</w:t>
      </w:r>
    </w:p>
    <w:p w14:paraId="59B40295" w14:textId="77777777" w:rsidR="0004171D" w:rsidRPr="0004171D" w:rsidRDefault="0004171D" w:rsidP="00C71962">
      <w:r w:rsidRPr="0004171D">
        <w:rPr>
          <w:b/>
          <w:bCs/>
        </w:rPr>
        <w:t xml:space="preserve">PEP 2030 </w:t>
      </w:r>
      <w:r w:rsidRPr="0004171D">
        <w:t>– Polityka Ekologiczna Państwa 2030</w:t>
      </w:r>
    </w:p>
    <w:p w14:paraId="69D3F261" w14:textId="77777777" w:rsidR="0004171D" w:rsidRPr="0004171D" w:rsidRDefault="0004171D" w:rsidP="00C71962">
      <w:r w:rsidRPr="0004171D">
        <w:rPr>
          <w:b/>
          <w:bCs/>
        </w:rPr>
        <w:t xml:space="preserve">PEP 2040 </w:t>
      </w:r>
      <w:r w:rsidRPr="0004171D">
        <w:t>– Polityka Energetyczna Polski do 2040 roku</w:t>
      </w:r>
    </w:p>
    <w:p w14:paraId="030674CB" w14:textId="77777777" w:rsidR="0004171D" w:rsidRPr="0004171D" w:rsidRDefault="0004171D" w:rsidP="00C71962">
      <w:r w:rsidRPr="0004171D">
        <w:rPr>
          <w:b/>
          <w:bCs/>
        </w:rPr>
        <w:t>PES</w:t>
      </w:r>
      <w:r w:rsidRPr="0004171D">
        <w:t xml:space="preserve"> – Podmioty ekonomii społecznej</w:t>
      </w:r>
    </w:p>
    <w:p w14:paraId="29BB4565" w14:textId="77777777" w:rsidR="0004171D" w:rsidRPr="0004171D" w:rsidRDefault="0004171D" w:rsidP="00C71962">
      <w:r w:rsidRPr="0004171D">
        <w:rPr>
          <w:b/>
          <w:bCs/>
        </w:rPr>
        <w:t xml:space="preserve">PGE </w:t>
      </w:r>
      <w:proofErr w:type="spellStart"/>
      <w:r w:rsidRPr="0004171D">
        <w:rPr>
          <w:b/>
          <w:bCs/>
        </w:rPr>
        <w:t>GiEK</w:t>
      </w:r>
      <w:proofErr w:type="spellEnd"/>
      <w:r w:rsidRPr="0004171D">
        <w:rPr>
          <w:b/>
          <w:bCs/>
        </w:rPr>
        <w:t xml:space="preserve"> </w:t>
      </w:r>
      <w:r w:rsidRPr="0004171D">
        <w:t>– PGE Górnictwo i Energetyka Konwencjonalna</w:t>
      </w:r>
    </w:p>
    <w:p w14:paraId="10620FA2" w14:textId="77777777" w:rsidR="0004171D" w:rsidRPr="0004171D" w:rsidRDefault="0004171D" w:rsidP="00C71962">
      <w:r w:rsidRPr="0004171D">
        <w:rPr>
          <w:b/>
          <w:bCs/>
        </w:rPr>
        <w:t>PŁ</w:t>
      </w:r>
      <w:r w:rsidRPr="0004171D">
        <w:t xml:space="preserve"> – Politechnika Łódzka</w:t>
      </w:r>
    </w:p>
    <w:p w14:paraId="1CFE7F76" w14:textId="77777777" w:rsidR="0004171D" w:rsidRPr="0004171D" w:rsidRDefault="0004171D" w:rsidP="00C71962">
      <w:r w:rsidRPr="0004171D">
        <w:rPr>
          <w:b/>
          <w:bCs/>
        </w:rPr>
        <w:t>PRL</w:t>
      </w:r>
      <w:r w:rsidRPr="0004171D">
        <w:t xml:space="preserve"> – Polska Rzeczpospolita Ludowa</w:t>
      </w:r>
    </w:p>
    <w:p w14:paraId="6A6CA1E3" w14:textId="77777777" w:rsidR="0004171D" w:rsidRPr="0004171D" w:rsidRDefault="0004171D" w:rsidP="00C71962">
      <w:r w:rsidRPr="0004171D">
        <w:rPr>
          <w:b/>
          <w:bCs/>
        </w:rPr>
        <w:t>RK</w:t>
      </w:r>
      <w:r w:rsidRPr="0004171D">
        <w:t xml:space="preserve"> – Raport końcowy z badania</w:t>
      </w:r>
    </w:p>
    <w:p w14:paraId="648B815E" w14:textId="77777777" w:rsidR="0004171D" w:rsidRPr="0004171D" w:rsidRDefault="0004171D" w:rsidP="00C71962">
      <w:r w:rsidRPr="0004171D">
        <w:rPr>
          <w:b/>
          <w:bCs/>
        </w:rPr>
        <w:t>SEP</w:t>
      </w:r>
      <w:r w:rsidRPr="0004171D">
        <w:t xml:space="preserve"> – Stowarzyszenie Elektryków Polskich (uprawnienia elektryczne)</w:t>
      </w:r>
    </w:p>
    <w:p w14:paraId="56EECF4F" w14:textId="77777777" w:rsidR="0004171D" w:rsidRPr="0004171D" w:rsidRDefault="0004171D" w:rsidP="00C71962">
      <w:r w:rsidRPr="0004171D">
        <w:rPr>
          <w:b/>
          <w:bCs/>
        </w:rPr>
        <w:t>SFC2021</w:t>
      </w:r>
      <w:r w:rsidRPr="0004171D">
        <w:t xml:space="preserve"> – System informatyczny Komisji Europejskiej</w:t>
      </w:r>
    </w:p>
    <w:p w14:paraId="2293F393" w14:textId="77777777" w:rsidR="0004171D" w:rsidRPr="0004171D" w:rsidRDefault="0004171D" w:rsidP="00C71962">
      <w:r w:rsidRPr="0004171D">
        <w:rPr>
          <w:b/>
          <w:bCs/>
        </w:rPr>
        <w:t>SMR</w:t>
      </w:r>
      <w:r w:rsidRPr="0004171D">
        <w:t xml:space="preserve"> – Małe Modułowe Reaktory Jądrowe</w:t>
      </w:r>
    </w:p>
    <w:p w14:paraId="20F41B22" w14:textId="77777777" w:rsidR="0004171D" w:rsidRPr="0004171D" w:rsidRDefault="0004171D" w:rsidP="00C71962">
      <w:r w:rsidRPr="0004171D">
        <w:rPr>
          <w:b/>
          <w:bCs/>
        </w:rPr>
        <w:t>SOR</w:t>
      </w:r>
      <w:r w:rsidRPr="0004171D">
        <w:t xml:space="preserve"> – Strategia na rzecz Odpowiedzialnego Rozwoju</w:t>
      </w:r>
    </w:p>
    <w:p w14:paraId="4FC19AD4" w14:textId="77777777" w:rsidR="0004171D" w:rsidRPr="0004171D" w:rsidRDefault="0004171D" w:rsidP="00C71962">
      <w:r w:rsidRPr="0004171D">
        <w:rPr>
          <w:b/>
          <w:bCs/>
        </w:rPr>
        <w:t>SRWŁ 2030+</w:t>
      </w:r>
      <w:r w:rsidRPr="0004171D">
        <w:t xml:space="preserve"> – Strategia Rozwoju Województwa Łódzkiego 2030+</w:t>
      </w:r>
    </w:p>
    <w:p w14:paraId="515D88B0" w14:textId="77777777" w:rsidR="0004171D" w:rsidRPr="0004171D" w:rsidRDefault="0004171D" w:rsidP="00C71962">
      <w:r w:rsidRPr="0004171D">
        <w:lastRenderedPageBreak/>
        <w:t>TERYT – Krajowy Rejestr Urzędowego Podziału Terytorialnego Kraju</w:t>
      </w:r>
    </w:p>
    <w:p w14:paraId="0C51A155" w14:textId="77777777" w:rsidR="0004171D" w:rsidRPr="0004171D" w:rsidRDefault="0004171D" w:rsidP="00C71962">
      <w:r w:rsidRPr="0004171D">
        <w:rPr>
          <w:b/>
          <w:bCs/>
        </w:rPr>
        <w:t>TPST</w:t>
      </w:r>
      <w:r w:rsidRPr="0004171D">
        <w:t xml:space="preserve"> – Terytorialne Plany Sprawiedliwej Transformacji</w:t>
      </w:r>
    </w:p>
    <w:p w14:paraId="32A6E1BE" w14:textId="77777777" w:rsidR="0004171D" w:rsidRPr="0004171D" w:rsidRDefault="0004171D" w:rsidP="00C71962">
      <w:r w:rsidRPr="0004171D">
        <w:rPr>
          <w:b/>
          <w:bCs/>
        </w:rPr>
        <w:t>TPST WŁ</w:t>
      </w:r>
      <w:r w:rsidRPr="0004171D">
        <w:t xml:space="preserve"> – Terytorialny Plan Sprawiedliwej Transformacji Województwa Łódzkiego</w:t>
      </w:r>
    </w:p>
    <w:p w14:paraId="472F01C7" w14:textId="77777777" w:rsidR="0004171D" w:rsidRPr="0004171D" w:rsidRDefault="0004171D" w:rsidP="00C71962">
      <w:r w:rsidRPr="0004171D">
        <w:rPr>
          <w:b/>
          <w:bCs/>
        </w:rPr>
        <w:t>TSL</w:t>
      </w:r>
      <w:r w:rsidRPr="0004171D">
        <w:t xml:space="preserve"> – Transport, spedycja, logistyka</w:t>
      </w:r>
    </w:p>
    <w:p w14:paraId="7163FB44" w14:textId="77777777" w:rsidR="0004171D" w:rsidRPr="0004171D" w:rsidRDefault="0004171D" w:rsidP="00C71962">
      <w:r w:rsidRPr="0004171D">
        <w:rPr>
          <w:b/>
          <w:bCs/>
        </w:rPr>
        <w:t>UE</w:t>
      </w:r>
      <w:r w:rsidRPr="0004171D">
        <w:t xml:space="preserve"> – Unia Europejska</w:t>
      </w:r>
    </w:p>
    <w:p w14:paraId="23AB66F3" w14:textId="77777777" w:rsidR="0004171D" w:rsidRPr="0004171D" w:rsidRDefault="0004171D" w:rsidP="00C71962">
      <w:r w:rsidRPr="0004171D">
        <w:rPr>
          <w:b/>
          <w:bCs/>
        </w:rPr>
        <w:t>UŁ</w:t>
      </w:r>
      <w:r w:rsidRPr="0004171D">
        <w:t xml:space="preserve"> – Uniwersytet Łódzki</w:t>
      </w:r>
    </w:p>
    <w:p w14:paraId="01994CE0" w14:textId="77777777" w:rsidR="0004171D" w:rsidRPr="0004171D" w:rsidRDefault="0004171D" w:rsidP="00C71962">
      <w:r w:rsidRPr="0004171D">
        <w:rPr>
          <w:b/>
          <w:bCs/>
        </w:rPr>
        <w:t>UNFCCC</w:t>
      </w:r>
      <w:r w:rsidRPr="0004171D">
        <w:t xml:space="preserve"> – Ramowa konwencja Narodów Zjednoczonych w sprawie zmian klimatu</w:t>
      </w:r>
    </w:p>
    <w:p w14:paraId="7126E39F" w14:textId="77777777" w:rsidR="0004171D" w:rsidRPr="0004171D" w:rsidRDefault="0004171D" w:rsidP="00C71962">
      <w:r w:rsidRPr="0004171D">
        <w:rPr>
          <w:b/>
          <w:bCs/>
        </w:rPr>
        <w:t>WOT</w:t>
      </w:r>
      <w:r w:rsidRPr="0004171D">
        <w:t xml:space="preserve"> – Wojska Obrony Terytorialnej</w:t>
      </w:r>
    </w:p>
    <w:p w14:paraId="7BF73814" w14:textId="77777777" w:rsidR="0004171D" w:rsidRPr="0004171D" w:rsidRDefault="0004171D" w:rsidP="00C71962">
      <w:r w:rsidRPr="0004171D">
        <w:rPr>
          <w:b/>
          <w:bCs/>
        </w:rPr>
        <w:t>ZGK</w:t>
      </w:r>
      <w:r w:rsidRPr="0004171D">
        <w:t xml:space="preserve"> – Zakład gospodarki komunalnej</w:t>
      </w:r>
    </w:p>
    <w:p w14:paraId="562F639B" w14:textId="77777777" w:rsidR="0004171D" w:rsidRPr="0004171D" w:rsidRDefault="0004171D" w:rsidP="00C71962">
      <w:r w:rsidRPr="0004171D">
        <w:rPr>
          <w:b/>
          <w:bCs/>
        </w:rPr>
        <w:t>ZUS</w:t>
      </w:r>
      <w:r w:rsidRPr="0004171D">
        <w:t xml:space="preserve"> – Zakład Ubezpieczeń Społecznych</w:t>
      </w:r>
    </w:p>
    <w:p w14:paraId="26A4793E" w14:textId="49C7615A" w:rsidR="003E1C7C" w:rsidRPr="00127A24" w:rsidRDefault="0004171D" w:rsidP="00C71962">
      <w:r w:rsidRPr="0004171D">
        <w:rPr>
          <w:b/>
          <w:bCs/>
        </w:rPr>
        <w:t>EZŁ / Zielony Ład</w:t>
      </w:r>
      <w:r w:rsidRPr="0004171D">
        <w:t xml:space="preserve"> – Europejski Zielony Ład (</w:t>
      </w:r>
      <w:proofErr w:type="spellStart"/>
      <w:r w:rsidRPr="0004171D">
        <w:t>European</w:t>
      </w:r>
      <w:proofErr w:type="spellEnd"/>
      <w:r w:rsidRPr="0004171D">
        <w:t xml:space="preserve"> Green Deal), strategia UE zakładająca neutralność klimatyczną do 2050 roku</w:t>
      </w:r>
      <w:r w:rsidR="003E1C7C" w:rsidRPr="00801989">
        <w:br w:type="page"/>
      </w:r>
    </w:p>
    <w:p w14:paraId="0D007A54" w14:textId="2E0C3D9D" w:rsidR="00CA0A7E" w:rsidRPr="00EF7EA2" w:rsidRDefault="00CA0A7E" w:rsidP="00C71962">
      <w:pPr>
        <w:pStyle w:val="Nagwek1"/>
        <w:numPr>
          <w:ilvl w:val="0"/>
          <w:numId w:val="73"/>
        </w:numPr>
      </w:pPr>
      <w:bookmarkStart w:id="3" w:name="_Toc217019462"/>
      <w:r w:rsidRPr="00EF7EA2">
        <w:lastRenderedPageBreak/>
        <w:t>Wprowadzenie</w:t>
      </w:r>
      <w:bookmarkEnd w:id="3"/>
    </w:p>
    <w:p w14:paraId="7704D63C" w14:textId="7BBD5C8A" w:rsidR="001831FD" w:rsidRPr="00801989" w:rsidRDefault="001831FD" w:rsidP="00C71962">
      <w:r w:rsidRPr="00801989">
        <w:t xml:space="preserve">Projekt </w:t>
      </w:r>
      <w:r w:rsidRPr="00801989">
        <w:rPr>
          <w:b/>
          <w:bCs/>
        </w:rPr>
        <w:t>„Młodzi ludzie w procesach transformacji energetycznej bełchatowskiego regionu węglowego. Rozpoznanie potencjału kompetencyjnego”</w:t>
      </w:r>
      <w:r w:rsidRPr="00801989">
        <w:t xml:space="preserve"> zrealizowany przez Agencję Badawczą EDBAD na zlecenie Wojewódzkiego Urzędu Pracy w Łodzi, dotyczył roli i możliwości młodych mieszkańców </w:t>
      </w:r>
      <w:r w:rsidR="00EE5F50" w:rsidRPr="00801989">
        <w:t>Obszaru Transformacji Województwa Łódzkiego</w:t>
      </w:r>
      <w:r w:rsidRPr="00801989">
        <w:t xml:space="preserve"> (</w:t>
      </w:r>
      <w:r w:rsidR="00F20CC0" w:rsidRPr="00801989">
        <w:t>OT WŁ</w:t>
      </w:r>
      <w:r w:rsidR="003E1C7C" w:rsidRPr="00801989">
        <w:t>)</w:t>
      </w:r>
      <w:r w:rsidRPr="00801989">
        <w:t xml:space="preserve"> w kontekście odchodzenia od węgla jako surowca energetycznego.</w:t>
      </w:r>
    </w:p>
    <w:p w14:paraId="7DB99431" w14:textId="22541F1E" w:rsidR="001831FD" w:rsidRPr="00801989" w:rsidRDefault="001831FD" w:rsidP="00C71962">
      <w:r w:rsidRPr="00801989">
        <w:t>Celem badania było określenie</w:t>
      </w:r>
      <w:r w:rsidR="000D5B9D" w:rsidRPr="00801989">
        <w:t xml:space="preserve"> –</w:t>
      </w:r>
      <w:r w:rsidR="000D5B9D" w:rsidRPr="00801989">
        <w:rPr>
          <w:b/>
          <w:bCs/>
        </w:rPr>
        <w:t xml:space="preserve"> </w:t>
      </w:r>
      <w:r w:rsidRPr="00801989">
        <w:t>na podstawie zebranych i usystematyzowanych danych empirycznych</w:t>
      </w:r>
      <w:r w:rsidR="000D5B9D" w:rsidRPr="00801989">
        <w:t xml:space="preserve"> –</w:t>
      </w:r>
      <w:r w:rsidR="000D5B9D" w:rsidRPr="00801989">
        <w:rPr>
          <w:b/>
          <w:bCs/>
        </w:rPr>
        <w:t xml:space="preserve"> </w:t>
      </w:r>
      <w:r w:rsidRPr="00801989">
        <w:rPr>
          <w:b/>
          <w:bCs/>
        </w:rPr>
        <w:t xml:space="preserve">potencjalnego zakresu oraz charakteru uczestnictwa osób młodych w procesach zmiany gospodarczej na </w:t>
      </w:r>
      <w:r w:rsidR="001019A0" w:rsidRPr="00801989">
        <w:rPr>
          <w:b/>
          <w:bCs/>
        </w:rPr>
        <w:t>OT WŁ</w:t>
      </w:r>
      <w:r w:rsidRPr="00801989">
        <w:rPr>
          <w:b/>
          <w:bCs/>
        </w:rPr>
        <w:t xml:space="preserve">; </w:t>
      </w:r>
      <w:r w:rsidRPr="00801989">
        <w:t>w związku z odchodzeniem od wykorzystania węgla jako surowca energetycznego.</w:t>
      </w:r>
    </w:p>
    <w:p w14:paraId="5377084C" w14:textId="2B495C6E" w:rsidR="001831FD" w:rsidRPr="00801989" w:rsidRDefault="001831FD" w:rsidP="00C71962">
      <w:pPr>
        <w:rPr>
          <w:b/>
          <w:bCs/>
        </w:rPr>
      </w:pPr>
      <w:r w:rsidRPr="00801989">
        <w:rPr>
          <w:b/>
          <w:bCs/>
        </w:rPr>
        <w:t>Główne problemy badawcze</w:t>
      </w:r>
      <w:r w:rsidR="006B7BF8" w:rsidRPr="00801989">
        <w:rPr>
          <w:b/>
          <w:bCs/>
        </w:rPr>
        <w:t>:</w:t>
      </w:r>
    </w:p>
    <w:p w14:paraId="70CC5C3B" w14:textId="103A7DD8" w:rsidR="001831FD" w:rsidRPr="00801989" w:rsidRDefault="001831FD" w:rsidP="00C71962">
      <w:pPr>
        <w:pStyle w:val="Akapitzlist"/>
        <w:numPr>
          <w:ilvl w:val="0"/>
          <w:numId w:val="49"/>
        </w:numPr>
      </w:pPr>
      <w:r w:rsidRPr="00801989">
        <w:t xml:space="preserve">Ustalenie wielkości i struktury zasobu osób młodych zamieszkałych w gminach </w:t>
      </w:r>
      <w:r w:rsidR="00EE5F50" w:rsidRPr="00801989">
        <w:t>OT WŁ</w:t>
      </w:r>
      <w:r w:rsidRPr="00801989">
        <w:t xml:space="preserve">; </w:t>
      </w:r>
    </w:p>
    <w:p w14:paraId="4D19C95F" w14:textId="2EFA86EF" w:rsidR="00CA0A7E" w:rsidRPr="00801989" w:rsidRDefault="001831FD" w:rsidP="00C71962">
      <w:pPr>
        <w:pStyle w:val="Akapitzlist"/>
        <w:numPr>
          <w:ilvl w:val="0"/>
          <w:numId w:val="49"/>
        </w:numPr>
      </w:pPr>
      <w:r w:rsidRPr="00801989">
        <w:t xml:space="preserve">Określenie potencjału adaptacyjnego zasobu osób młodych zamieszkałych w gminach </w:t>
      </w:r>
      <w:r w:rsidR="00EE5F50" w:rsidRPr="00801989">
        <w:t>OT WŁ</w:t>
      </w:r>
      <w:r w:rsidRPr="00801989">
        <w:t xml:space="preserve"> do procesów przeobrażania gospodarki tego regionu w związku z odchodzeniem od wykorzystania węgla jako surowca energetycznego.</w:t>
      </w:r>
    </w:p>
    <w:p w14:paraId="7B8B3AFF" w14:textId="77777777" w:rsidR="006B7BF8" w:rsidRPr="00801989" w:rsidRDefault="006B7BF8" w:rsidP="00C71962">
      <w:pPr>
        <w:rPr>
          <w:b/>
          <w:bCs/>
        </w:rPr>
      </w:pPr>
      <w:r w:rsidRPr="00801989">
        <w:rPr>
          <w:b/>
          <w:bCs/>
        </w:rPr>
        <w:t>Pytania badawcze:</w:t>
      </w:r>
    </w:p>
    <w:p w14:paraId="459EF4EC" w14:textId="5C1752E4" w:rsidR="006B7BF8" w:rsidRPr="00801989" w:rsidRDefault="006B7BF8" w:rsidP="00C71962">
      <w:pPr>
        <w:pStyle w:val="Akapitzlist"/>
        <w:numPr>
          <w:ilvl w:val="0"/>
          <w:numId w:val="50"/>
        </w:numPr>
      </w:pPr>
      <w:r w:rsidRPr="00801989">
        <w:t xml:space="preserve">Jaka jest wielkość zasobu osób młodych zamieszkałych w gminach </w:t>
      </w:r>
      <w:r w:rsidR="009F3FA6" w:rsidRPr="00801989">
        <w:t>OT WŁ</w:t>
      </w:r>
      <w:r w:rsidRPr="00801989">
        <w:t>?</w:t>
      </w:r>
    </w:p>
    <w:p w14:paraId="3557B5D7" w14:textId="77777777" w:rsidR="006B7BF8" w:rsidRPr="00801989" w:rsidRDefault="006B7BF8" w:rsidP="00C71962">
      <w:pPr>
        <w:pStyle w:val="Akapitzlist"/>
        <w:numPr>
          <w:ilvl w:val="0"/>
          <w:numId w:val="50"/>
        </w:numPr>
      </w:pPr>
      <w:r w:rsidRPr="00801989">
        <w:t>Jaka jest wśród młodych osób zamieszkałych w gminach OT frakcja osób pracujących, pracujących i jednocześnie uczących się oraz uczących się?</w:t>
      </w:r>
    </w:p>
    <w:p w14:paraId="57AE69EE" w14:textId="77777777" w:rsidR="006B7BF8" w:rsidRPr="00801989" w:rsidRDefault="006B7BF8" w:rsidP="00C71962">
      <w:pPr>
        <w:pStyle w:val="Akapitzlist"/>
        <w:numPr>
          <w:ilvl w:val="0"/>
          <w:numId w:val="50"/>
        </w:numPr>
      </w:pPr>
      <w:r w:rsidRPr="00801989">
        <w:t>Jaka jest struktura zasobu osób młodych zamieszkałych w gminach OT ze względu na posiadane kompetencje zawodowe?</w:t>
      </w:r>
    </w:p>
    <w:p w14:paraId="251E6592" w14:textId="77777777" w:rsidR="006B7BF8" w:rsidRPr="00801989" w:rsidRDefault="006B7BF8" w:rsidP="00C71962">
      <w:pPr>
        <w:pStyle w:val="Akapitzlist"/>
        <w:numPr>
          <w:ilvl w:val="0"/>
          <w:numId w:val="50"/>
        </w:numPr>
      </w:pPr>
      <w:r w:rsidRPr="00801989">
        <w:t>Jaka jest struktura zatrudnienia osób młodych pracujących zamieszkałych w gminach OT ze względu na branże gospodarki?</w:t>
      </w:r>
    </w:p>
    <w:p w14:paraId="0D8057CE" w14:textId="77777777" w:rsidR="006B7BF8" w:rsidRPr="00801989" w:rsidRDefault="006B7BF8" w:rsidP="00C71962">
      <w:pPr>
        <w:pStyle w:val="Akapitzlist"/>
        <w:numPr>
          <w:ilvl w:val="0"/>
          <w:numId w:val="50"/>
        </w:numPr>
      </w:pPr>
      <w:r w:rsidRPr="00801989">
        <w:t>Jaka jest struktura zatrudnienia osób młodych pracujących oraz pracujących i uczących się zamieszkałych w gminach OT ze względu na sektory gospodarki (publiczny / prywatny / osoby fizyczne prowadzące działalność gospodarczą)?</w:t>
      </w:r>
    </w:p>
    <w:p w14:paraId="3347D6DE" w14:textId="77777777" w:rsidR="006B7BF8" w:rsidRPr="00801989" w:rsidRDefault="006B7BF8" w:rsidP="00C71962">
      <w:pPr>
        <w:pStyle w:val="Akapitzlist"/>
        <w:numPr>
          <w:ilvl w:val="0"/>
          <w:numId w:val="50"/>
        </w:numPr>
      </w:pPr>
      <w:r w:rsidRPr="00801989">
        <w:t>Jaka frakcja populacji młodych osób pracujących oraz pracujących i uczących się zamieszkałych w gminach OT uważa wykonywany obecnie przez siebie zawód za docelowy, a jaka za tymczasowy?</w:t>
      </w:r>
    </w:p>
    <w:p w14:paraId="472CF670" w14:textId="77777777" w:rsidR="006B7BF8" w:rsidRPr="00801989" w:rsidRDefault="006B7BF8" w:rsidP="00C71962">
      <w:pPr>
        <w:pStyle w:val="Akapitzlist"/>
        <w:numPr>
          <w:ilvl w:val="0"/>
          <w:numId w:val="50"/>
        </w:numPr>
      </w:pPr>
      <w:r w:rsidRPr="00801989">
        <w:t>Jaka jest skłonność osób młodych zamieszkałych w gminach OT do wiązania swojej przyszłości zawodowej z tym obszarem, w tym do zakładania własnych firm?</w:t>
      </w:r>
    </w:p>
    <w:p w14:paraId="7B011403" w14:textId="77777777" w:rsidR="006B7BF8" w:rsidRPr="00801989" w:rsidRDefault="006B7BF8" w:rsidP="00C71962">
      <w:pPr>
        <w:pStyle w:val="Akapitzlist"/>
        <w:numPr>
          <w:ilvl w:val="0"/>
          <w:numId w:val="50"/>
        </w:numPr>
      </w:pPr>
      <w:r w:rsidRPr="00801989">
        <w:lastRenderedPageBreak/>
        <w:t>Jaki jest związek między posiadanymi typami kwalifikacji zawodowych osób młodych zamieszkałych w gminach OT a deklarowaniem skłonności do wiązania swojej przyszłości zawodowej z tym obszarem, w tym do zakładania własnych firm?</w:t>
      </w:r>
    </w:p>
    <w:p w14:paraId="369E8CF7" w14:textId="77777777" w:rsidR="006B7BF8" w:rsidRPr="00801989" w:rsidRDefault="006B7BF8" w:rsidP="00C71962">
      <w:pPr>
        <w:pStyle w:val="Akapitzlist"/>
        <w:numPr>
          <w:ilvl w:val="0"/>
          <w:numId w:val="50"/>
        </w:numPr>
      </w:pPr>
      <w:r w:rsidRPr="00801989">
        <w:t>Jaki jest związek między posiadanym doświadczeniem zawodowym młodych osób zamieszkałych w gminach OT a deklarowaniem skłonności do wiązania swojej przyszłości zawodowej z tym obszarem, w tym do zakładania własnych firm?</w:t>
      </w:r>
    </w:p>
    <w:p w14:paraId="194FC323" w14:textId="477B60FC" w:rsidR="006B7BF8" w:rsidRPr="00801989" w:rsidRDefault="006B7BF8" w:rsidP="00C71962">
      <w:pPr>
        <w:pStyle w:val="Akapitzlist"/>
        <w:numPr>
          <w:ilvl w:val="0"/>
          <w:numId w:val="50"/>
        </w:numPr>
      </w:pPr>
      <w:r w:rsidRPr="00801989">
        <w:t>Jakie są powody, które skłaniają osoby młode zamieszkałe w gminach OT do podjęcia decyzji o pozostaniu na tym obszarze bądź opuszczeniu go w celu kontynuowania kariery zawodowej?</w:t>
      </w:r>
    </w:p>
    <w:p w14:paraId="3C6ECCC6" w14:textId="7B31F793" w:rsidR="002E60B3" w:rsidRPr="00EF7EA2" w:rsidRDefault="002E60B3" w:rsidP="00C71962">
      <w:pPr>
        <w:pStyle w:val="Nagwek2"/>
        <w:numPr>
          <w:ilvl w:val="0"/>
          <w:numId w:val="75"/>
        </w:numPr>
      </w:pPr>
      <w:bookmarkStart w:id="4" w:name="_Toc217019463"/>
      <w:r w:rsidRPr="00EF7EA2">
        <w:t xml:space="preserve">Młodzi mieszkańcy </w:t>
      </w:r>
      <w:r w:rsidR="003B1A6E" w:rsidRPr="00EF7EA2">
        <w:t>OT WŁ</w:t>
      </w:r>
      <w:bookmarkEnd w:id="4"/>
    </w:p>
    <w:p w14:paraId="01B29C01" w14:textId="0FEF5014" w:rsidR="002E60B3" w:rsidRPr="00801989" w:rsidRDefault="002E60B3" w:rsidP="00C71962">
      <w:r w:rsidRPr="00801989">
        <w:t xml:space="preserve">Badaną populację </w:t>
      </w:r>
      <w:r w:rsidR="00D661D2" w:rsidRPr="00801989">
        <w:t xml:space="preserve">stanowili </w:t>
      </w:r>
      <w:r w:rsidRPr="00801989">
        <w:t>młodzi mieszkańcy</w:t>
      </w:r>
      <w:r w:rsidR="00D661D2" w:rsidRPr="00801989">
        <w:t>.</w:t>
      </w:r>
      <w:r w:rsidRPr="00801989">
        <w:t xml:space="preserve"> </w:t>
      </w:r>
      <w:r w:rsidR="009F3FA6" w:rsidRPr="00801989">
        <w:t>OT WŁ</w:t>
      </w:r>
      <w:r w:rsidRPr="00801989">
        <w:t xml:space="preserve"> to obszar obejmujący wybrane 35 gmin zlokalizowanych w województwie łódzkim w podregionach piotrkowskim i sieradzkim.</w:t>
      </w:r>
      <w:r w:rsidR="00BB6D2F" w:rsidRPr="00801989">
        <w:t xml:space="preserve"> Mówiąc o młodych mieszkańcach OT </w:t>
      </w:r>
      <w:r w:rsidR="00A91F3F" w:rsidRPr="00801989">
        <w:t xml:space="preserve">badacze mają </w:t>
      </w:r>
      <w:r w:rsidR="00BB6D2F" w:rsidRPr="00801989">
        <w:t>na myśli zbiorowość osób określoną następującymi wymaganiami definicyjnymi:</w:t>
      </w:r>
    </w:p>
    <w:p w14:paraId="3C177E32" w14:textId="740CBA33" w:rsidR="002E60B3" w:rsidRPr="00801989" w:rsidRDefault="002E60B3" w:rsidP="00C71962">
      <w:r w:rsidRPr="00801989">
        <w:rPr>
          <w:b/>
          <w:bCs/>
        </w:rPr>
        <w:t>Osoby młode</w:t>
      </w:r>
      <w:r w:rsidR="00A91F3F" w:rsidRPr="00801989">
        <w:t xml:space="preserve"> –</w:t>
      </w:r>
      <w:r w:rsidRPr="00801989">
        <w:t xml:space="preserve"> znajdujące się w okresie od uzyskania pełnoletności do ukończenia 29 lat, jednocześnie przynależące do następujących kategorii: </w:t>
      </w:r>
    </w:p>
    <w:p w14:paraId="6C5127F8" w14:textId="77777777" w:rsidR="002E60B3" w:rsidRPr="00801989" w:rsidRDefault="002E60B3" w:rsidP="00C71962">
      <w:pPr>
        <w:pStyle w:val="Akapitzlist"/>
        <w:numPr>
          <w:ilvl w:val="0"/>
          <w:numId w:val="1"/>
        </w:numPr>
      </w:pPr>
      <w:r w:rsidRPr="00801989">
        <w:t xml:space="preserve">pracujący; </w:t>
      </w:r>
    </w:p>
    <w:p w14:paraId="007743D8" w14:textId="77777777" w:rsidR="002E60B3" w:rsidRPr="00801989" w:rsidRDefault="002E60B3" w:rsidP="00C71962">
      <w:pPr>
        <w:pStyle w:val="Akapitzlist"/>
        <w:numPr>
          <w:ilvl w:val="0"/>
          <w:numId w:val="1"/>
        </w:numPr>
      </w:pPr>
      <w:r w:rsidRPr="00801989">
        <w:t xml:space="preserve">pracujący i uczący się; </w:t>
      </w:r>
    </w:p>
    <w:p w14:paraId="7A725490" w14:textId="77777777" w:rsidR="002E60B3" w:rsidRPr="00801989" w:rsidRDefault="002E60B3" w:rsidP="00C71962">
      <w:pPr>
        <w:pStyle w:val="Akapitzlist"/>
        <w:numPr>
          <w:ilvl w:val="0"/>
          <w:numId w:val="1"/>
        </w:numPr>
      </w:pPr>
      <w:r w:rsidRPr="00801989">
        <w:t xml:space="preserve">uczący się; </w:t>
      </w:r>
    </w:p>
    <w:p w14:paraId="0F2300C4" w14:textId="77777777" w:rsidR="002E60B3" w:rsidRPr="00801989" w:rsidRDefault="002E60B3" w:rsidP="00C71962">
      <w:pPr>
        <w:pStyle w:val="Akapitzlist"/>
        <w:numPr>
          <w:ilvl w:val="0"/>
          <w:numId w:val="1"/>
        </w:numPr>
      </w:pPr>
      <w:r w:rsidRPr="00801989">
        <w:t>niepracujący i nieuczący się.</w:t>
      </w:r>
    </w:p>
    <w:p w14:paraId="4CE12629" w14:textId="2A8DBCF7" w:rsidR="002E60B3" w:rsidRPr="00801989" w:rsidRDefault="002E60B3" w:rsidP="00C71962">
      <w:r w:rsidRPr="00801989">
        <w:rPr>
          <w:b/>
          <w:bCs/>
        </w:rPr>
        <w:t>Młode osoby pracujące</w:t>
      </w:r>
      <w:r w:rsidR="00A91F3F" w:rsidRPr="00801989">
        <w:t xml:space="preserve"> –</w:t>
      </w:r>
      <w:r w:rsidR="00DE08B9" w:rsidRPr="00801989">
        <w:t xml:space="preserve"> z</w:t>
      </w:r>
      <w:r w:rsidRPr="00801989">
        <w:t>najdują</w:t>
      </w:r>
      <w:r w:rsidR="00A91F3F" w:rsidRPr="00801989">
        <w:t>ce</w:t>
      </w:r>
      <w:r w:rsidRPr="00801989">
        <w:t xml:space="preserve"> się w okresie od uzyskania pełnoletności do ukończenia 29 lat</w:t>
      </w:r>
      <w:r w:rsidR="00A91F3F" w:rsidRPr="00801989">
        <w:t>, które</w:t>
      </w:r>
      <w:r w:rsidR="00DE08B9" w:rsidRPr="00801989">
        <w:t xml:space="preserve"> </w:t>
      </w:r>
      <w:r w:rsidRPr="00801989">
        <w:t xml:space="preserve">tygodniu poprzedzającym badanie wykonywały przez co najmniej 1 godzinę pracę przynoszącą im zarobek lub dochód, a więc: </w:t>
      </w:r>
    </w:p>
    <w:p w14:paraId="7481CD41" w14:textId="77777777" w:rsidR="002E60B3" w:rsidRPr="00801989" w:rsidRDefault="002E60B3" w:rsidP="00C71962">
      <w:pPr>
        <w:pStyle w:val="Akapitzlist"/>
        <w:numPr>
          <w:ilvl w:val="0"/>
          <w:numId w:val="2"/>
        </w:numPr>
      </w:pPr>
      <w:r w:rsidRPr="00801989">
        <w:t xml:space="preserve">były zatrudnione w charakterze pracownika najemnego; </w:t>
      </w:r>
    </w:p>
    <w:p w14:paraId="32AC3911" w14:textId="77777777" w:rsidR="002E60B3" w:rsidRPr="00801989" w:rsidRDefault="002E60B3" w:rsidP="00C71962">
      <w:pPr>
        <w:pStyle w:val="Akapitzlist"/>
        <w:numPr>
          <w:ilvl w:val="0"/>
          <w:numId w:val="2"/>
        </w:numPr>
      </w:pPr>
      <w:r w:rsidRPr="00801989">
        <w:t xml:space="preserve">prowadziły własną działalność gospodarczą (w tym działalność rolniczą); </w:t>
      </w:r>
    </w:p>
    <w:p w14:paraId="1415FDCC" w14:textId="77777777" w:rsidR="002E60B3" w:rsidRPr="00801989" w:rsidRDefault="002E60B3" w:rsidP="00C71962">
      <w:pPr>
        <w:pStyle w:val="Akapitzlist"/>
        <w:numPr>
          <w:ilvl w:val="0"/>
          <w:numId w:val="2"/>
        </w:numPr>
      </w:pPr>
      <w:r w:rsidRPr="00801989">
        <w:t xml:space="preserve">pomagały w prowadzeniu rodzinnego gospodarstwa rolnego lub rodzinnej działalności gospodarczej poza rolnictwem; </w:t>
      </w:r>
    </w:p>
    <w:p w14:paraId="2AB62C90" w14:textId="77777777" w:rsidR="002E60B3" w:rsidRPr="00801989" w:rsidRDefault="002E60B3" w:rsidP="00C71962">
      <w:pPr>
        <w:pStyle w:val="Akapitzlist"/>
        <w:numPr>
          <w:ilvl w:val="0"/>
          <w:numId w:val="2"/>
        </w:numPr>
      </w:pPr>
      <w:r w:rsidRPr="00801989">
        <w:t>nie pracowały czasowo (z powodu choroby, urlopu, strajku itp.), ale miały pracę.</w:t>
      </w:r>
    </w:p>
    <w:p w14:paraId="29D865A8" w14:textId="75E7DA43" w:rsidR="002E60B3" w:rsidRPr="00801989" w:rsidRDefault="002E60B3" w:rsidP="00C71962">
      <w:r w:rsidRPr="00801989">
        <w:rPr>
          <w:b/>
          <w:bCs/>
        </w:rPr>
        <w:t>Młode osoby uczące się</w:t>
      </w:r>
      <w:r w:rsidR="00A91F3F" w:rsidRPr="00801989">
        <w:t xml:space="preserve"> –</w:t>
      </w:r>
      <w:r w:rsidRPr="00801989">
        <w:t xml:space="preserve"> w momencie prowadzenia badania </w:t>
      </w:r>
      <w:r w:rsidR="00A91F3F" w:rsidRPr="00801989">
        <w:t xml:space="preserve">korzystające </w:t>
      </w:r>
      <w:r w:rsidRPr="00801989">
        <w:t>z różnych rodzajów kształcenia formalnego</w:t>
      </w:r>
      <w:r w:rsidR="004346A7" w:rsidRPr="00801989">
        <w:t>, rozumianego jako</w:t>
      </w:r>
      <w:r w:rsidRPr="00801989">
        <w:t xml:space="preserve"> system oparty na stałych pod względem czasu i treści formach nauki (klasy, stopnie, szkoły, programy i podręczniki), prowadzący od nauczania początkowego do </w:t>
      </w:r>
      <w:r w:rsidRPr="00801989">
        <w:lastRenderedPageBreak/>
        <w:t xml:space="preserve">uniwersytetu i włączający </w:t>
      </w:r>
      <w:r w:rsidR="004346A7" w:rsidRPr="00801989">
        <w:t xml:space="preserve">– </w:t>
      </w:r>
      <w:r w:rsidRPr="00801989">
        <w:t xml:space="preserve">obok kursów wykształcenia ogólnego </w:t>
      </w:r>
      <w:r w:rsidR="004346A7" w:rsidRPr="00801989">
        <w:t xml:space="preserve">– </w:t>
      </w:r>
      <w:r w:rsidRPr="00801989">
        <w:t>wiele programów specjalnych oraz instytucji stacjonarnego kształcenia technicznego i zawodowego.</w:t>
      </w:r>
    </w:p>
    <w:p w14:paraId="6DC0B399" w14:textId="78CA97E4" w:rsidR="002E60B3" w:rsidRPr="00801989" w:rsidRDefault="002E60B3" w:rsidP="00C71962">
      <w:r w:rsidRPr="00801989">
        <w:rPr>
          <w:b/>
          <w:bCs/>
        </w:rPr>
        <w:t>Młode osoby pracujące i uczące się</w:t>
      </w:r>
      <w:r w:rsidR="00A91F3F" w:rsidRPr="00801989">
        <w:t xml:space="preserve"> –</w:t>
      </w:r>
      <w:r w:rsidRPr="00801989">
        <w:t xml:space="preserve"> </w:t>
      </w:r>
      <w:r w:rsidR="00F559F8" w:rsidRPr="00801989">
        <w:t>takie</w:t>
      </w:r>
      <w:r w:rsidRPr="00801989">
        <w:t xml:space="preserve">, które oprócz wypełniania wyżej sformułowanej definicji osoby pracującej </w:t>
      </w:r>
      <w:r w:rsidR="00F559F8" w:rsidRPr="00801989">
        <w:t xml:space="preserve">korzystały </w:t>
      </w:r>
      <w:r w:rsidRPr="00801989">
        <w:t>też z różnych rodzajów kształcenia formalnego</w:t>
      </w:r>
      <w:r w:rsidR="00F559F8" w:rsidRPr="00801989">
        <w:t>, rozumianego jako system oparty na stałych pod względem czasu i treści formach nauki (klasy, stopnie, szkoły, programy i podręczniki), prowadzący od nauczania początkowego do uniwersytetu i włączający – obok kursów wykształcenia ogólnego – wiele programów specjalnych oraz instytucji stacjonarnego kształcenia technicznego i zawodowego.</w:t>
      </w:r>
    </w:p>
    <w:p w14:paraId="59383FCD" w14:textId="77777777" w:rsidR="007C02F7" w:rsidRPr="00801989" w:rsidRDefault="006B7BF8" w:rsidP="00C71962">
      <w:pPr>
        <w:pStyle w:val="Nagwek2"/>
        <w:numPr>
          <w:ilvl w:val="0"/>
          <w:numId w:val="75"/>
        </w:numPr>
      </w:pPr>
      <w:bookmarkStart w:id="5" w:name="_Toc217019464"/>
      <w:r w:rsidRPr="00801989">
        <w:t xml:space="preserve">Metodyka </w:t>
      </w:r>
      <w:r w:rsidR="007C02F7" w:rsidRPr="00801989">
        <w:t>b</w:t>
      </w:r>
      <w:r w:rsidRPr="00801989">
        <w:t>adania</w:t>
      </w:r>
      <w:bookmarkEnd w:id="5"/>
    </w:p>
    <w:p w14:paraId="2B0BF74B" w14:textId="77777777" w:rsidR="008B6FF0" w:rsidRPr="00801989" w:rsidRDefault="008B6FF0" w:rsidP="00C71962">
      <w:pPr>
        <w:rPr>
          <w:rFonts w:eastAsia="Times New Roman"/>
          <w:lang w:eastAsia="pl-PL"/>
        </w:rPr>
      </w:pPr>
      <w:r w:rsidRPr="00801989">
        <w:rPr>
          <w:rFonts w:eastAsia="Times New Roman"/>
          <w:lang w:eastAsia="pl-PL"/>
        </w:rPr>
        <w:t xml:space="preserve">Metodyka badania obejmowała </w:t>
      </w:r>
      <w:r w:rsidRPr="00801989">
        <w:rPr>
          <w:rFonts w:eastAsia="Times New Roman"/>
          <w:b/>
          <w:bCs/>
          <w:lang w:eastAsia="pl-PL"/>
        </w:rPr>
        <w:t>kilka komplementarnych etapów</w:t>
      </w:r>
      <w:r w:rsidRPr="00801989">
        <w:rPr>
          <w:rFonts w:eastAsia="Times New Roman"/>
          <w:lang w:eastAsia="pl-PL"/>
        </w:rPr>
        <w:t>, które tworzyły logiczną całość i pozwalały stopniowo pogłębiać wiedzę o badanej populacji.</w:t>
      </w:r>
    </w:p>
    <w:p w14:paraId="051ACD4B" w14:textId="1BCF6D29" w:rsidR="008B6FF0" w:rsidRPr="00801989" w:rsidRDefault="008B6FF0" w:rsidP="00C71962">
      <w:pPr>
        <w:rPr>
          <w:rFonts w:eastAsia="Times New Roman"/>
          <w:lang w:eastAsia="pl-PL"/>
        </w:rPr>
      </w:pPr>
      <w:r w:rsidRPr="00801989">
        <w:rPr>
          <w:rFonts w:eastAsia="Times New Roman"/>
          <w:lang w:eastAsia="pl-PL"/>
        </w:rPr>
        <w:t xml:space="preserve">W pierwszej kolejności przeprowadzono </w:t>
      </w:r>
      <w:r w:rsidRPr="00801989">
        <w:rPr>
          <w:rFonts w:eastAsia="Times New Roman"/>
          <w:b/>
          <w:bCs/>
          <w:lang w:eastAsia="pl-PL"/>
        </w:rPr>
        <w:t xml:space="preserve">analizę </w:t>
      </w:r>
      <w:proofErr w:type="spellStart"/>
      <w:r w:rsidRPr="00801989">
        <w:rPr>
          <w:rFonts w:eastAsia="Times New Roman"/>
          <w:b/>
          <w:bCs/>
          <w:lang w:eastAsia="pl-PL"/>
        </w:rPr>
        <w:t>desk</w:t>
      </w:r>
      <w:proofErr w:type="spellEnd"/>
      <w:r w:rsidRPr="00801989">
        <w:rPr>
          <w:rFonts w:eastAsia="Times New Roman"/>
          <w:b/>
          <w:bCs/>
          <w:lang w:eastAsia="pl-PL"/>
        </w:rPr>
        <w:t xml:space="preserve"> </w:t>
      </w:r>
      <w:proofErr w:type="spellStart"/>
      <w:r w:rsidRPr="00801989">
        <w:rPr>
          <w:rFonts w:eastAsia="Times New Roman"/>
          <w:b/>
          <w:bCs/>
          <w:lang w:eastAsia="pl-PL"/>
        </w:rPr>
        <w:t>research</w:t>
      </w:r>
      <w:proofErr w:type="spellEnd"/>
      <w:r w:rsidRPr="00801989">
        <w:rPr>
          <w:rFonts w:eastAsia="Times New Roman"/>
          <w:lang w:eastAsia="pl-PL"/>
        </w:rPr>
        <w:t xml:space="preserve">, która umożliwiła zebranie i usystematyzowanie </w:t>
      </w:r>
      <w:r w:rsidR="00DA3881" w:rsidRPr="00801989">
        <w:rPr>
          <w:rFonts w:eastAsia="Times New Roman"/>
          <w:lang w:eastAsia="pl-PL"/>
        </w:rPr>
        <w:t xml:space="preserve">dostępnych danych statystycznych pochodzących z opracowań, dokumentów </w:t>
      </w:r>
      <w:r w:rsidRPr="00801989">
        <w:rPr>
          <w:rFonts w:eastAsia="Times New Roman"/>
          <w:lang w:eastAsia="pl-PL"/>
        </w:rPr>
        <w:t>legislacyjnych i strategicznych. Na jej podstawie opracowano szczegółową metodykę dalszych działań badawczych, w tym narzędzia i procedury do badań terenowych.</w:t>
      </w:r>
    </w:p>
    <w:p w14:paraId="70426FF0" w14:textId="3F6C5861" w:rsidR="008B6FF0" w:rsidRPr="00801989" w:rsidRDefault="008B6FF0" w:rsidP="00C71962">
      <w:pPr>
        <w:rPr>
          <w:rFonts w:eastAsia="Times New Roman"/>
          <w:lang w:eastAsia="pl-PL"/>
        </w:rPr>
      </w:pPr>
      <w:r w:rsidRPr="00801989">
        <w:rPr>
          <w:rFonts w:eastAsia="Times New Roman"/>
          <w:lang w:eastAsia="pl-PL"/>
        </w:rPr>
        <w:t xml:space="preserve">Następnie zrealizowano </w:t>
      </w:r>
      <w:r w:rsidRPr="00801989">
        <w:rPr>
          <w:rFonts w:eastAsia="Times New Roman"/>
          <w:b/>
          <w:bCs/>
          <w:lang w:eastAsia="pl-PL"/>
        </w:rPr>
        <w:t>badanie ilościowe</w:t>
      </w:r>
      <w:r w:rsidRPr="00801989">
        <w:rPr>
          <w:rFonts w:eastAsia="Times New Roman"/>
          <w:lang w:eastAsia="pl-PL"/>
        </w:rPr>
        <w:t xml:space="preserve">, które pozwoliło nie tylko na zebranie danych empirycznych, ale także na </w:t>
      </w:r>
      <w:r w:rsidRPr="00801989">
        <w:rPr>
          <w:rFonts w:eastAsia="Times New Roman"/>
          <w:b/>
          <w:bCs/>
          <w:lang w:eastAsia="pl-PL"/>
        </w:rPr>
        <w:t xml:space="preserve">rozpoznanie i opisanie populacji młodych osób </w:t>
      </w:r>
      <w:r w:rsidR="00EE7DAB" w:rsidRPr="00801989">
        <w:rPr>
          <w:rFonts w:eastAsia="Times New Roman"/>
          <w:b/>
          <w:bCs/>
          <w:lang w:eastAsia="pl-PL"/>
        </w:rPr>
        <w:t>na OT</w:t>
      </w:r>
      <w:r w:rsidRPr="00801989">
        <w:rPr>
          <w:rFonts w:eastAsia="Times New Roman"/>
          <w:lang w:eastAsia="pl-PL"/>
        </w:rPr>
        <w:t xml:space="preserve"> – dotychczas słabo udokumentowanej w statystyce publicznej. Bieżąca analiza danych cząstkowych umożliwiała lepsze dopasowanie narzędzi i scenariuszy do specyfiki tej grupy.</w:t>
      </w:r>
    </w:p>
    <w:p w14:paraId="4B8A3CBA" w14:textId="3F516CFE" w:rsidR="008B6FF0" w:rsidRPr="00801989" w:rsidRDefault="008B6FF0" w:rsidP="00C71962">
      <w:pPr>
        <w:rPr>
          <w:rFonts w:eastAsia="Times New Roman"/>
          <w:lang w:eastAsia="pl-PL"/>
        </w:rPr>
      </w:pPr>
      <w:r w:rsidRPr="00801989">
        <w:rPr>
          <w:rFonts w:eastAsia="Times New Roman"/>
          <w:lang w:eastAsia="pl-PL"/>
        </w:rPr>
        <w:t xml:space="preserve">Ostatnim etapem było </w:t>
      </w:r>
      <w:r w:rsidRPr="00801989">
        <w:rPr>
          <w:rFonts w:eastAsia="Times New Roman"/>
          <w:b/>
          <w:bCs/>
          <w:lang w:eastAsia="pl-PL"/>
        </w:rPr>
        <w:t>badanie jakościowe w formie zogniskowanych wywiadów grupowych (FGI)</w:t>
      </w:r>
      <w:r w:rsidRPr="00801989">
        <w:rPr>
          <w:rFonts w:eastAsia="Times New Roman"/>
          <w:lang w:eastAsia="pl-PL"/>
        </w:rPr>
        <w:t xml:space="preserve">. Jego celem było pogłębienie i zrozumienie wyników </w:t>
      </w:r>
      <w:r w:rsidR="00DA3881" w:rsidRPr="00801989">
        <w:rPr>
          <w:rFonts w:eastAsia="Times New Roman"/>
          <w:lang w:eastAsia="pl-PL"/>
        </w:rPr>
        <w:t xml:space="preserve">analiz </w:t>
      </w:r>
      <w:r w:rsidRPr="00801989">
        <w:rPr>
          <w:rFonts w:eastAsia="Times New Roman"/>
          <w:lang w:eastAsia="pl-PL"/>
        </w:rPr>
        <w:t>ilościowych z perspektywy samych badanych – ich doświadczeń, opinii i motywacji. Dzięki temu możliwe stało się nie tylko opisanie struktury populacji, ale także uchwycenie kontekstu społecznego i indywidualnych uwarunkowań decyzji młodych ludzi.</w:t>
      </w:r>
    </w:p>
    <w:p w14:paraId="0536636B" w14:textId="77777777" w:rsidR="007C02F7" w:rsidRPr="00EF7EA2" w:rsidRDefault="007C02F7" w:rsidP="00C71962">
      <w:pPr>
        <w:pStyle w:val="Nagwek3"/>
        <w:numPr>
          <w:ilvl w:val="0"/>
          <w:numId w:val="76"/>
        </w:numPr>
      </w:pPr>
      <w:bookmarkStart w:id="6" w:name="_Toc217019465"/>
      <w:r w:rsidRPr="00EF7EA2">
        <w:t xml:space="preserve">Analiza </w:t>
      </w:r>
      <w:proofErr w:type="spellStart"/>
      <w:r w:rsidRPr="00EF7EA2">
        <w:t>desk</w:t>
      </w:r>
      <w:proofErr w:type="spellEnd"/>
      <w:r w:rsidRPr="00EF7EA2">
        <w:t xml:space="preserve"> </w:t>
      </w:r>
      <w:proofErr w:type="spellStart"/>
      <w:r w:rsidRPr="00EF7EA2">
        <w:t>research</w:t>
      </w:r>
      <w:bookmarkEnd w:id="6"/>
      <w:proofErr w:type="spellEnd"/>
    </w:p>
    <w:p w14:paraId="1B5F531D" w14:textId="51704EB4" w:rsidR="007C02F7" w:rsidRPr="00801989" w:rsidRDefault="007C02F7" w:rsidP="00C71962">
      <w:r w:rsidRPr="00801989">
        <w:rPr>
          <w:b/>
          <w:bCs/>
        </w:rPr>
        <w:t xml:space="preserve">Analiza </w:t>
      </w:r>
      <w:proofErr w:type="spellStart"/>
      <w:r w:rsidRPr="00801989">
        <w:rPr>
          <w:b/>
          <w:bCs/>
        </w:rPr>
        <w:t>desk</w:t>
      </w:r>
      <w:proofErr w:type="spellEnd"/>
      <w:r w:rsidRPr="00801989">
        <w:rPr>
          <w:b/>
          <w:bCs/>
        </w:rPr>
        <w:t xml:space="preserve"> </w:t>
      </w:r>
      <w:proofErr w:type="spellStart"/>
      <w:r w:rsidRPr="00801989">
        <w:rPr>
          <w:b/>
          <w:bCs/>
        </w:rPr>
        <w:t>research</w:t>
      </w:r>
      <w:proofErr w:type="spellEnd"/>
      <w:r w:rsidRPr="00801989">
        <w:t xml:space="preserve"> (analiza danych zastanych) to metoda badawcza polegająca na wykorzystaniu już istniejących źródeł informacji – takich, które nie zostały wytworzone na potrzeby konkretnego badania, lecz są dostępne w przestrzeni publicznej lub w zasobach instytucji. Obejmuje ona m.in.  dane statystyczne, raporty, opracowania naukowe i eksperckie, dokumenty legislacyjne, strategie i programy </w:t>
      </w:r>
      <w:r w:rsidRPr="00801989">
        <w:lastRenderedPageBreak/>
        <w:t xml:space="preserve">rozwojowe, a także materiały publikowane w </w:t>
      </w:r>
      <w:r w:rsidR="00DB6138" w:rsidRPr="00801989">
        <w:t>Internecie</w:t>
      </w:r>
      <w:r w:rsidRPr="00801989">
        <w:t xml:space="preserve">. Jej istotą jest </w:t>
      </w:r>
      <w:r w:rsidRPr="00801989">
        <w:rPr>
          <w:b/>
          <w:bCs/>
        </w:rPr>
        <w:t>kompilacja, weryfikacja i interpretacja</w:t>
      </w:r>
      <w:r w:rsidRPr="00801989">
        <w:t xml:space="preserve"> tych źródeł w odniesieniu do celów badania.</w:t>
      </w:r>
    </w:p>
    <w:p w14:paraId="330448E4" w14:textId="77777777" w:rsidR="007C02F7" w:rsidRPr="00801989" w:rsidRDefault="007C02F7" w:rsidP="00C71962">
      <w:r w:rsidRPr="00801989">
        <w:t xml:space="preserve">W projekcie </w:t>
      </w:r>
      <w:r w:rsidRPr="00801989">
        <w:rPr>
          <w:b/>
          <w:bCs/>
        </w:rPr>
        <w:t>„Młodzi ludzie w procesach transformacji energetycznej bełchatowskiego regionu węglowego. Rozpoznanie potencjału kompetencyjnego”</w:t>
      </w:r>
      <w:r w:rsidRPr="00801989">
        <w:t xml:space="preserve"> analiza </w:t>
      </w:r>
      <w:proofErr w:type="spellStart"/>
      <w:r w:rsidRPr="00801989">
        <w:t>desk</w:t>
      </w:r>
      <w:proofErr w:type="spellEnd"/>
      <w:r w:rsidRPr="00801989">
        <w:t xml:space="preserve"> </w:t>
      </w:r>
      <w:proofErr w:type="spellStart"/>
      <w:r w:rsidRPr="00801989">
        <w:t>research</w:t>
      </w:r>
      <w:proofErr w:type="spellEnd"/>
      <w:r w:rsidRPr="00801989">
        <w:t xml:space="preserve"> pełniła kilka kluczowych funkcji:</w:t>
      </w:r>
    </w:p>
    <w:p w14:paraId="466D2600" w14:textId="3A8762F2" w:rsidR="007C02F7" w:rsidRPr="00801989" w:rsidRDefault="007C02F7" w:rsidP="00C71962">
      <w:pPr>
        <w:pStyle w:val="Akapitzlist"/>
        <w:numPr>
          <w:ilvl w:val="0"/>
          <w:numId w:val="51"/>
        </w:numPr>
      </w:pPr>
      <w:r w:rsidRPr="00801989">
        <w:rPr>
          <w:b/>
          <w:bCs/>
        </w:rPr>
        <w:t>przygotowawczą</w:t>
      </w:r>
      <w:r w:rsidRPr="00801989">
        <w:t xml:space="preserve"> – pozwoliła zebrać i usystematyzować wiedzę o sytuacji społeczno-gospodarczej </w:t>
      </w:r>
      <w:r w:rsidR="003B1A6E" w:rsidRPr="00801989">
        <w:t>OT WŁ</w:t>
      </w:r>
      <w:r w:rsidRPr="00801989">
        <w:t>, w tym o strukturze demograficznej i zawodowej młodych ludzi</w:t>
      </w:r>
      <w:r w:rsidR="00EE7DAB" w:rsidRPr="00801989">
        <w:t>;</w:t>
      </w:r>
    </w:p>
    <w:p w14:paraId="6457994D" w14:textId="76EBB25B" w:rsidR="007C02F7" w:rsidRPr="00801989" w:rsidRDefault="007C02F7" w:rsidP="00C71962">
      <w:pPr>
        <w:pStyle w:val="Akapitzlist"/>
        <w:numPr>
          <w:ilvl w:val="0"/>
          <w:numId w:val="51"/>
        </w:numPr>
      </w:pPr>
      <w:r w:rsidRPr="00801989">
        <w:rPr>
          <w:b/>
          <w:bCs/>
        </w:rPr>
        <w:t>metodologiczną</w:t>
      </w:r>
      <w:r w:rsidRPr="00801989">
        <w:t xml:space="preserve"> – dostarczyła danych niezbędnych do zaprojektowania narzędzi badawczych i ukierunkowania dalszych etapów badań</w:t>
      </w:r>
      <w:r w:rsidR="00C30E53" w:rsidRPr="00801989">
        <w:t>;</w:t>
      </w:r>
    </w:p>
    <w:p w14:paraId="0FA10DDF" w14:textId="77777777" w:rsidR="007C02F7" w:rsidRPr="00801989" w:rsidRDefault="007C02F7" w:rsidP="00C71962">
      <w:pPr>
        <w:pStyle w:val="Akapitzlist"/>
        <w:numPr>
          <w:ilvl w:val="0"/>
          <w:numId w:val="51"/>
        </w:numPr>
      </w:pPr>
      <w:r w:rsidRPr="00801989">
        <w:rPr>
          <w:b/>
          <w:bCs/>
        </w:rPr>
        <w:t>kontekstualną</w:t>
      </w:r>
      <w:r w:rsidRPr="00801989">
        <w:t xml:space="preserve"> – umożliwiła interpretację wyników badań empirycznych w odniesieniu do szerszych procesów transformacji energetycznej i regionalnej polityki rozwojowej.</w:t>
      </w:r>
    </w:p>
    <w:p w14:paraId="309DD0E5" w14:textId="77777777" w:rsidR="007C02F7" w:rsidRPr="00801989" w:rsidRDefault="007C02F7" w:rsidP="00C71962">
      <w:r w:rsidRPr="00801989">
        <w:t>Zakres analizy obejmował w szczególności:</w:t>
      </w:r>
    </w:p>
    <w:p w14:paraId="3163B377" w14:textId="4B264219" w:rsidR="007C02F7" w:rsidRPr="00801989" w:rsidRDefault="007C02F7" w:rsidP="00C71962">
      <w:pPr>
        <w:pStyle w:val="Akapitzlist"/>
        <w:numPr>
          <w:ilvl w:val="0"/>
          <w:numId w:val="52"/>
        </w:numPr>
      </w:pPr>
      <w:r w:rsidRPr="00801989">
        <w:t>dane statystyczne GUS i urzędów pracy dotyczące demografii, rynku pracy i edukacji</w:t>
      </w:r>
      <w:r w:rsidR="00C30E53" w:rsidRPr="00801989">
        <w:t>;</w:t>
      </w:r>
    </w:p>
    <w:p w14:paraId="58E8A0A4" w14:textId="15C2886F" w:rsidR="007C02F7" w:rsidRPr="00801989" w:rsidRDefault="007C02F7" w:rsidP="00C71962">
      <w:pPr>
        <w:pStyle w:val="Akapitzlist"/>
        <w:numPr>
          <w:ilvl w:val="0"/>
          <w:numId w:val="52"/>
        </w:numPr>
      </w:pPr>
      <w:r w:rsidRPr="00801989">
        <w:t>raporty i opracowania naukowe oraz eksperckie dotyczące transformacji energetycznej i rynku pracy młodych</w:t>
      </w:r>
      <w:r w:rsidR="00C30E53" w:rsidRPr="00801989">
        <w:t>;</w:t>
      </w:r>
    </w:p>
    <w:p w14:paraId="6F678732" w14:textId="62F8CB83" w:rsidR="007C02F7" w:rsidRPr="00801989" w:rsidRDefault="007C02F7" w:rsidP="00C71962">
      <w:pPr>
        <w:pStyle w:val="Akapitzlist"/>
        <w:numPr>
          <w:ilvl w:val="0"/>
          <w:numId w:val="52"/>
        </w:numPr>
      </w:pPr>
      <w:r w:rsidRPr="00801989">
        <w:t>dokumenty legislacyjne i strategiczne (krajowe i regionalne) związane z transformacją energetyczną, rozwojem kompetencji i polityką rynku pracy</w:t>
      </w:r>
      <w:r w:rsidR="00C30E53" w:rsidRPr="00801989">
        <w:t>;</w:t>
      </w:r>
    </w:p>
    <w:p w14:paraId="71BA7E46" w14:textId="49DD30F4" w:rsidR="007C02F7" w:rsidRPr="00801989" w:rsidRDefault="007C02F7" w:rsidP="00C71962">
      <w:pPr>
        <w:pStyle w:val="Akapitzlist"/>
        <w:numPr>
          <w:ilvl w:val="0"/>
          <w:numId w:val="52"/>
        </w:numPr>
      </w:pPr>
      <w:r w:rsidRPr="00801989">
        <w:t>materiały kontekstowe, w tym analizy branżowe i publikacje medialne.</w:t>
      </w:r>
    </w:p>
    <w:p w14:paraId="4F5ECFEB" w14:textId="3285BA7F" w:rsidR="006B7BF8" w:rsidRPr="00801989" w:rsidRDefault="006B7BF8" w:rsidP="00C71962">
      <w:pPr>
        <w:pStyle w:val="Nagwek3"/>
        <w:numPr>
          <w:ilvl w:val="0"/>
          <w:numId w:val="76"/>
        </w:numPr>
      </w:pPr>
      <w:bookmarkStart w:id="7" w:name="_Toc217019466"/>
      <w:r w:rsidRPr="00EF7EA2">
        <w:t>Badanie</w:t>
      </w:r>
      <w:r w:rsidRPr="00801989">
        <w:t xml:space="preserve"> ilościowe</w:t>
      </w:r>
      <w:bookmarkEnd w:id="7"/>
    </w:p>
    <w:p w14:paraId="71385F4E" w14:textId="7DA43B79" w:rsidR="005908D7" w:rsidRPr="00801989" w:rsidRDefault="005908D7" w:rsidP="00C71962">
      <w:pPr>
        <w:rPr>
          <w:rFonts w:eastAsia="Times New Roman"/>
          <w:lang w:eastAsia="pl-PL"/>
        </w:rPr>
      </w:pPr>
      <w:r w:rsidRPr="00801989">
        <w:rPr>
          <w:rFonts w:eastAsia="Times New Roman"/>
          <w:lang w:eastAsia="pl-PL"/>
        </w:rPr>
        <w:t xml:space="preserve">W ramach projektu zastosowano </w:t>
      </w:r>
      <w:r w:rsidRPr="00801989">
        <w:rPr>
          <w:rFonts w:eastAsia="Times New Roman"/>
          <w:b/>
          <w:bCs/>
          <w:lang w:eastAsia="pl-PL"/>
        </w:rPr>
        <w:t>badanie kwestionariuszowe</w:t>
      </w:r>
      <w:r w:rsidRPr="00801989">
        <w:rPr>
          <w:rFonts w:eastAsia="Times New Roman"/>
          <w:lang w:eastAsia="pl-PL"/>
        </w:rPr>
        <w:t xml:space="preserve"> wśród młodych osób (18</w:t>
      </w:r>
      <w:r w:rsidR="00957C46" w:rsidRPr="00801989">
        <w:rPr>
          <w:rFonts w:eastAsia="Times New Roman"/>
          <w:lang w:eastAsia="pl-PL"/>
        </w:rPr>
        <w:t>-</w:t>
      </w:r>
      <w:r w:rsidRPr="00801989">
        <w:rPr>
          <w:rFonts w:eastAsia="Times New Roman"/>
          <w:lang w:eastAsia="pl-PL"/>
        </w:rPr>
        <w:t xml:space="preserve">29 lat) zamieszkujących gminy </w:t>
      </w:r>
      <w:r w:rsidR="003B1A6E" w:rsidRPr="00801989">
        <w:rPr>
          <w:rFonts w:eastAsia="Times New Roman"/>
          <w:lang w:eastAsia="pl-PL"/>
        </w:rPr>
        <w:t>OT WŁ</w:t>
      </w:r>
      <w:r w:rsidRPr="00801989">
        <w:rPr>
          <w:rFonts w:eastAsia="Times New Roman"/>
          <w:lang w:eastAsia="pl-PL"/>
        </w:rPr>
        <w:t>, które pracują, uczą się lub łączą obie aktywności</w:t>
      </w:r>
      <w:r w:rsidR="00DA3881" w:rsidRPr="00801989">
        <w:rPr>
          <w:rFonts w:eastAsia="Times New Roman"/>
          <w:lang w:eastAsia="pl-PL"/>
        </w:rPr>
        <w:t xml:space="preserve"> (z badania wyłączono osoby nieuczące się i jednocześnie niepracujące).</w:t>
      </w:r>
      <w:r w:rsidRPr="00801989">
        <w:rPr>
          <w:rFonts w:eastAsia="Times New Roman"/>
          <w:lang w:eastAsia="pl-PL"/>
        </w:rPr>
        <w:t xml:space="preserve"> Celem było zebranie reprezentatywnych danych o ich sytuacji zawodowej, edukacyjnej i kompetencyjnej, a także o planach i aspiracjach związanych z przyszłością w regionie.</w:t>
      </w:r>
    </w:p>
    <w:p w14:paraId="0B609F33" w14:textId="6508D999" w:rsidR="00DD799E" w:rsidRPr="00801989" w:rsidRDefault="00DD799E" w:rsidP="00C71962">
      <w:pPr>
        <w:rPr>
          <w:rFonts w:eastAsia="Times New Roman"/>
          <w:lang w:eastAsia="pl-PL"/>
        </w:rPr>
      </w:pPr>
      <w:r w:rsidRPr="00801989">
        <w:rPr>
          <w:rFonts w:eastAsia="Times New Roman"/>
          <w:lang w:eastAsia="pl-PL"/>
        </w:rPr>
        <w:t xml:space="preserve">W projekcie zastosowano wywiady kwestionariuszowe realizowane przede wszystkim techniką </w:t>
      </w:r>
      <w:r w:rsidRPr="00801989">
        <w:rPr>
          <w:rFonts w:eastAsia="Times New Roman"/>
          <w:b/>
          <w:bCs/>
          <w:lang w:eastAsia="pl-PL"/>
        </w:rPr>
        <w:t>CAPI (</w:t>
      </w:r>
      <w:proofErr w:type="spellStart"/>
      <w:r w:rsidR="005C16C2" w:rsidRPr="00801989">
        <w:rPr>
          <w:rFonts w:eastAsia="Times New Roman"/>
          <w:b/>
          <w:bCs/>
          <w:lang w:eastAsia="pl-PL"/>
        </w:rPr>
        <w:t>computer</w:t>
      </w:r>
      <w:proofErr w:type="spellEnd"/>
      <w:r w:rsidR="005C16C2" w:rsidRPr="00801989">
        <w:rPr>
          <w:rFonts w:eastAsia="Times New Roman"/>
          <w:b/>
          <w:bCs/>
          <w:lang w:eastAsia="pl-PL"/>
        </w:rPr>
        <w:t xml:space="preserve"> </w:t>
      </w:r>
      <w:proofErr w:type="spellStart"/>
      <w:r w:rsidR="005C16C2" w:rsidRPr="00801989">
        <w:rPr>
          <w:rFonts w:eastAsia="Times New Roman"/>
          <w:b/>
          <w:bCs/>
          <w:lang w:eastAsia="pl-PL"/>
        </w:rPr>
        <w:t>assisted</w:t>
      </w:r>
      <w:proofErr w:type="spellEnd"/>
      <w:r w:rsidR="005C16C2" w:rsidRPr="00801989">
        <w:rPr>
          <w:rFonts w:eastAsia="Times New Roman"/>
          <w:b/>
          <w:bCs/>
          <w:lang w:eastAsia="pl-PL"/>
        </w:rPr>
        <w:t xml:space="preserve"> </w:t>
      </w:r>
      <w:proofErr w:type="spellStart"/>
      <w:r w:rsidR="005C16C2" w:rsidRPr="00801989">
        <w:rPr>
          <w:rFonts w:eastAsia="Times New Roman"/>
          <w:b/>
          <w:bCs/>
          <w:lang w:eastAsia="pl-PL"/>
        </w:rPr>
        <w:t>personal</w:t>
      </w:r>
      <w:proofErr w:type="spellEnd"/>
      <w:r w:rsidR="005C16C2" w:rsidRPr="00801989">
        <w:rPr>
          <w:rFonts w:eastAsia="Times New Roman"/>
          <w:b/>
          <w:bCs/>
          <w:lang w:eastAsia="pl-PL"/>
        </w:rPr>
        <w:t xml:space="preserve"> interview</w:t>
      </w:r>
      <w:r w:rsidRPr="00801989">
        <w:rPr>
          <w:rFonts w:eastAsia="Times New Roman"/>
          <w:b/>
          <w:bCs/>
          <w:lang w:eastAsia="pl-PL"/>
        </w:rPr>
        <w:t>)</w:t>
      </w:r>
      <w:r w:rsidRPr="00801989">
        <w:rPr>
          <w:rFonts w:eastAsia="Times New Roman"/>
          <w:lang w:eastAsia="pl-PL"/>
        </w:rPr>
        <w:t xml:space="preserve">, czyli wywiadu osobistego wspomaganego komputerowo. Polega on na tym, że ankieter spotyka się bezpośrednio z respondentem i korzysta z tabletu lub laptopa z odpowiednim oprogramowaniem. Dzięki temu pytania są prezentowane w ustalonej kolejności, a system automatycznie kontroluje poprawność wprowadzanych danych i dostosowuje przebieg kwestionariusza </w:t>
      </w:r>
      <w:r w:rsidRPr="00801989">
        <w:rPr>
          <w:rFonts w:eastAsia="Times New Roman"/>
          <w:lang w:eastAsia="pl-PL"/>
        </w:rPr>
        <w:lastRenderedPageBreak/>
        <w:t>do udzielanych odpowiedzi. Rozwiązanie to zwiększa jakość i spójność danych, ogranicza ryzyko błędów oraz pozwala na szybkie przesyłanie wyników do bazy centralnej.</w:t>
      </w:r>
    </w:p>
    <w:p w14:paraId="14C81742" w14:textId="1F90B8AC" w:rsidR="00DD799E" w:rsidRPr="00801989" w:rsidRDefault="00DD799E" w:rsidP="00C71962">
      <w:pPr>
        <w:rPr>
          <w:rFonts w:eastAsia="Times New Roman"/>
          <w:lang w:eastAsia="pl-PL"/>
        </w:rPr>
      </w:pPr>
      <w:r w:rsidRPr="00801989">
        <w:rPr>
          <w:rFonts w:eastAsia="Times New Roman"/>
          <w:lang w:eastAsia="pl-PL"/>
        </w:rPr>
        <w:t xml:space="preserve">Alternatywnie przewidziano możliwość realizacji badania techniką </w:t>
      </w:r>
      <w:r w:rsidRPr="00801989">
        <w:rPr>
          <w:rFonts w:eastAsia="Times New Roman"/>
          <w:b/>
          <w:bCs/>
          <w:lang w:eastAsia="pl-PL"/>
        </w:rPr>
        <w:t>PAPI (</w:t>
      </w:r>
      <w:proofErr w:type="spellStart"/>
      <w:r w:rsidR="005C16C2" w:rsidRPr="00801989">
        <w:rPr>
          <w:rFonts w:eastAsia="Times New Roman"/>
          <w:b/>
          <w:bCs/>
          <w:lang w:eastAsia="pl-PL"/>
        </w:rPr>
        <w:t>paper</w:t>
      </w:r>
      <w:proofErr w:type="spellEnd"/>
      <w:r w:rsidR="005C16C2" w:rsidRPr="00801989">
        <w:rPr>
          <w:rFonts w:eastAsia="Times New Roman"/>
          <w:b/>
          <w:bCs/>
          <w:lang w:eastAsia="pl-PL"/>
        </w:rPr>
        <w:t xml:space="preserve"> </w:t>
      </w:r>
      <w:r w:rsidRPr="00801989">
        <w:rPr>
          <w:rFonts w:eastAsia="Times New Roman"/>
          <w:b/>
          <w:bCs/>
          <w:lang w:eastAsia="pl-PL"/>
        </w:rPr>
        <w:t xml:space="preserve">and </w:t>
      </w:r>
      <w:proofErr w:type="spellStart"/>
      <w:r w:rsidR="005C16C2" w:rsidRPr="00801989">
        <w:rPr>
          <w:rFonts w:eastAsia="Times New Roman"/>
          <w:b/>
          <w:bCs/>
          <w:lang w:eastAsia="pl-PL"/>
        </w:rPr>
        <w:t>pencil</w:t>
      </w:r>
      <w:proofErr w:type="spellEnd"/>
      <w:r w:rsidR="005C16C2" w:rsidRPr="00801989">
        <w:rPr>
          <w:rFonts w:eastAsia="Times New Roman"/>
          <w:b/>
          <w:bCs/>
          <w:lang w:eastAsia="pl-PL"/>
        </w:rPr>
        <w:t xml:space="preserve"> interview</w:t>
      </w:r>
      <w:r w:rsidRPr="00801989">
        <w:rPr>
          <w:rFonts w:eastAsia="Times New Roman"/>
          <w:b/>
          <w:bCs/>
          <w:lang w:eastAsia="pl-PL"/>
        </w:rPr>
        <w:t>)</w:t>
      </w:r>
      <w:r w:rsidRPr="00801989">
        <w:rPr>
          <w:rFonts w:eastAsia="Times New Roman"/>
          <w:lang w:eastAsia="pl-PL"/>
        </w:rPr>
        <w:t>, czyli w tradycyjnej formie papierowego kwestionariusza. W tym przypadku ankieter odczytuje pytania i zaznacza odpowiedzi respondenta na formularzu. Choć metoda ta jest prostsza organizacyjnie i nie wymaga sprzętu elektronicznego, wiąże się z większym ryzykiem błędów oraz koniecznością późniejszego wprowadzania danych do systemu.</w:t>
      </w:r>
    </w:p>
    <w:p w14:paraId="015FC9BB" w14:textId="647F7276" w:rsidR="00790AE4" w:rsidRPr="00801989" w:rsidRDefault="005908D7" w:rsidP="00C71962">
      <w:pPr>
        <w:rPr>
          <w:rFonts w:eastAsia="Times New Roman"/>
          <w:lang w:eastAsia="pl-PL"/>
        </w:rPr>
      </w:pPr>
      <w:r w:rsidRPr="00801989">
        <w:rPr>
          <w:rFonts w:eastAsia="Times New Roman"/>
          <w:lang w:eastAsia="pl-PL"/>
        </w:rPr>
        <w:t xml:space="preserve">Badanie miało charakter </w:t>
      </w:r>
      <w:r w:rsidRPr="00801989">
        <w:rPr>
          <w:rFonts w:eastAsia="Times New Roman"/>
          <w:b/>
          <w:bCs/>
          <w:lang w:eastAsia="pl-PL"/>
        </w:rPr>
        <w:t>reprezentacyjny</w:t>
      </w:r>
      <w:r w:rsidRPr="00801989">
        <w:rPr>
          <w:rFonts w:eastAsia="Times New Roman"/>
          <w:lang w:eastAsia="pl-PL"/>
        </w:rPr>
        <w:t xml:space="preserve"> – próba została dobrana losowo metodą </w:t>
      </w:r>
      <w:proofErr w:type="spellStart"/>
      <w:r w:rsidRPr="00801989">
        <w:rPr>
          <w:rFonts w:eastAsia="Times New Roman"/>
          <w:lang w:eastAsia="pl-PL"/>
        </w:rPr>
        <w:t>random</w:t>
      </w:r>
      <w:proofErr w:type="spellEnd"/>
      <w:r w:rsidRPr="00801989">
        <w:rPr>
          <w:rFonts w:eastAsia="Times New Roman"/>
          <w:lang w:eastAsia="pl-PL"/>
        </w:rPr>
        <w:t xml:space="preserve"> </w:t>
      </w:r>
      <w:proofErr w:type="spellStart"/>
      <w:r w:rsidRPr="00801989">
        <w:rPr>
          <w:rFonts w:eastAsia="Times New Roman"/>
          <w:lang w:eastAsia="pl-PL"/>
        </w:rPr>
        <w:t>route</w:t>
      </w:r>
      <w:proofErr w:type="spellEnd"/>
      <w:r w:rsidRPr="00801989">
        <w:rPr>
          <w:rFonts w:eastAsia="Times New Roman"/>
          <w:lang w:eastAsia="pl-PL"/>
        </w:rPr>
        <w:t xml:space="preserve"> </w:t>
      </w:r>
      <w:r w:rsidRPr="00801989">
        <w:rPr>
          <w:snapToGrid w:val="0"/>
        </w:rPr>
        <w:t>(ustalona ścieżka)</w:t>
      </w:r>
      <w:r w:rsidR="003C2D6C">
        <w:rPr>
          <w:rFonts w:ascii="ZWAdobeF" w:hAnsi="ZWAdobeF" w:cs="ZWAdobeF"/>
          <w:snapToGrid w:val="0"/>
          <w:sz w:val="2"/>
          <w:szCs w:val="2"/>
        </w:rPr>
        <w:t>0F</w:t>
      </w:r>
      <w:r w:rsidR="00790AE4" w:rsidRPr="00801989">
        <w:rPr>
          <w:rStyle w:val="Odwoanieprzypisudolnego"/>
          <w:snapToGrid w:val="0"/>
        </w:rPr>
        <w:footnoteReference w:id="1"/>
      </w:r>
      <w:r w:rsidR="00790AE4" w:rsidRPr="00801989">
        <w:rPr>
          <w:snapToGrid w:val="0"/>
        </w:rPr>
        <w:t xml:space="preserve"> </w:t>
      </w:r>
      <w:r w:rsidR="00790AE4" w:rsidRPr="00801989">
        <w:rPr>
          <w:rFonts w:eastAsia="Times New Roman"/>
          <w:lang w:eastAsia="pl-PL"/>
        </w:rPr>
        <w:t>z operatu TERYT</w:t>
      </w:r>
      <w:r w:rsidR="003C2D6C">
        <w:rPr>
          <w:rFonts w:ascii="ZWAdobeF" w:eastAsia="Times New Roman" w:hAnsi="ZWAdobeF" w:cs="ZWAdobeF"/>
          <w:sz w:val="2"/>
          <w:szCs w:val="2"/>
          <w:lang w:eastAsia="pl-PL"/>
        </w:rPr>
        <w:t>1F</w:t>
      </w:r>
      <w:r w:rsidR="00790AE4" w:rsidRPr="00801989">
        <w:rPr>
          <w:rStyle w:val="Odwoanieprzypisudolnego"/>
          <w:rFonts w:eastAsia="Times New Roman"/>
          <w:lang w:eastAsia="pl-PL"/>
        </w:rPr>
        <w:footnoteReference w:id="2"/>
      </w:r>
      <w:r w:rsidR="00790AE4" w:rsidRPr="00801989">
        <w:rPr>
          <w:rFonts w:eastAsia="Times New Roman"/>
          <w:lang w:eastAsia="pl-PL"/>
        </w:rPr>
        <w:t>, z warstwowaniem na miasto i wieś</w:t>
      </w:r>
      <w:r w:rsidR="003C2D6C">
        <w:rPr>
          <w:rFonts w:ascii="ZWAdobeF" w:eastAsia="Times New Roman" w:hAnsi="ZWAdobeF" w:cs="ZWAdobeF"/>
          <w:sz w:val="2"/>
          <w:szCs w:val="2"/>
          <w:lang w:eastAsia="pl-PL"/>
        </w:rPr>
        <w:t>2F</w:t>
      </w:r>
      <w:r w:rsidR="00790AE4" w:rsidRPr="00801989">
        <w:rPr>
          <w:rStyle w:val="Odwoanieprzypisudolnego"/>
          <w:rFonts w:eastAsia="Times New Roman"/>
          <w:lang w:eastAsia="pl-PL"/>
        </w:rPr>
        <w:footnoteReference w:id="3"/>
      </w:r>
      <w:r w:rsidR="00790AE4" w:rsidRPr="00801989">
        <w:rPr>
          <w:rFonts w:eastAsia="Times New Roman"/>
          <w:lang w:eastAsia="pl-PL"/>
        </w:rPr>
        <w:t xml:space="preserve"> oraz wprowadzeniem kwot ze względu na wiek i płeć </w:t>
      </w:r>
      <w:r w:rsidR="0039345D" w:rsidRPr="00801989">
        <w:rPr>
          <w:rFonts w:eastAsia="Times New Roman"/>
          <w:lang w:eastAsia="pl-PL"/>
        </w:rPr>
        <w:t>respondentów</w:t>
      </w:r>
      <w:r w:rsidR="00790AE4" w:rsidRPr="00801989">
        <w:rPr>
          <w:rFonts w:eastAsia="Times New Roman"/>
          <w:lang w:eastAsia="pl-PL"/>
        </w:rPr>
        <w:t xml:space="preserve">. Minimalna liczebność próby ustalona została na </w:t>
      </w:r>
      <w:r w:rsidR="00790AE4" w:rsidRPr="00801989">
        <w:rPr>
          <w:rFonts w:eastAsia="Times New Roman"/>
          <w:b/>
          <w:bCs/>
          <w:lang w:eastAsia="pl-PL"/>
        </w:rPr>
        <w:t>600 osób</w:t>
      </w:r>
      <w:r w:rsidR="00790AE4" w:rsidRPr="00801989">
        <w:rPr>
          <w:rFonts w:eastAsia="Times New Roman"/>
          <w:lang w:eastAsia="pl-PL"/>
        </w:rPr>
        <w:t xml:space="preserve">, co </w:t>
      </w:r>
      <w:r w:rsidR="005321DB" w:rsidRPr="00801989">
        <w:rPr>
          <w:rFonts w:eastAsia="Times New Roman"/>
          <w:lang w:eastAsia="pl-PL"/>
        </w:rPr>
        <w:t xml:space="preserve">zapewniło </w:t>
      </w:r>
      <w:r w:rsidR="00790AE4" w:rsidRPr="00801989">
        <w:rPr>
          <w:rFonts w:eastAsia="Times New Roman"/>
          <w:lang w:eastAsia="pl-PL"/>
        </w:rPr>
        <w:t>możliwość wnioskowania z błędem standardowym do 4% przy poziomie ufności 95%.</w:t>
      </w:r>
    </w:p>
    <w:p w14:paraId="3E0440C9" w14:textId="66B97DA9" w:rsidR="00790AE4" w:rsidRPr="00801989" w:rsidRDefault="00790AE4" w:rsidP="00C71962">
      <w:pPr>
        <w:rPr>
          <w:rFonts w:eastAsia="Times New Roman"/>
          <w:lang w:eastAsia="pl-PL"/>
        </w:rPr>
      </w:pPr>
      <w:r w:rsidRPr="00801989">
        <w:rPr>
          <w:rFonts w:eastAsia="Times New Roman"/>
          <w:lang w:eastAsia="pl-PL"/>
        </w:rPr>
        <w:t xml:space="preserve">Przed realizacją badania właściwego przeprowadzono </w:t>
      </w:r>
      <w:r w:rsidRPr="00801989">
        <w:rPr>
          <w:rFonts w:eastAsia="Times New Roman"/>
          <w:b/>
          <w:bCs/>
          <w:lang w:eastAsia="pl-PL"/>
        </w:rPr>
        <w:t>pilotaż</w:t>
      </w:r>
      <w:r w:rsidRPr="00801989">
        <w:rPr>
          <w:rFonts w:eastAsia="Times New Roman"/>
          <w:lang w:eastAsia="pl-PL"/>
        </w:rPr>
        <w:t xml:space="preserve"> obejmujący 30 wywiadów (po 10 w każdej z grup: uczących się, pracujących, uczących się i pracujących). Pilotaż pozwolił zweryfikować narzędzie badawcze i dostosować je do specyfiki badanej populacji.</w:t>
      </w:r>
    </w:p>
    <w:p w14:paraId="04DBE536" w14:textId="77777777" w:rsidR="00790AE4" w:rsidRPr="00801989" w:rsidRDefault="00790AE4" w:rsidP="00C71962">
      <w:pPr>
        <w:pStyle w:val="Nagwek3"/>
        <w:numPr>
          <w:ilvl w:val="0"/>
          <w:numId w:val="76"/>
        </w:numPr>
      </w:pPr>
      <w:bookmarkStart w:id="8" w:name="_Toc217019467"/>
      <w:r w:rsidRPr="00801989">
        <w:lastRenderedPageBreak/>
        <w:t>Badanie jakościowe</w:t>
      </w:r>
      <w:bookmarkEnd w:id="8"/>
    </w:p>
    <w:p w14:paraId="0AB09E29" w14:textId="66DA29A1" w:rsidR="00790AE4" w:rsidRPr="00801989" w:rsidRDefault="00790AE4" w:rsidP="00C71962">
      <w:r w:rsidRPr="00801989">
        <w:t xml:space="preserve">Badanie jakościowe w projekcie zostało zrealizowane w formie </w:t>
      </w:r>
      <w:r w:rsidRPr="00801989">
        <w:rPr>
          <w:b/>
          <w:bCs/>
        </w:rPr>
        <w:t>zogniskowanych wywiadów grupowych (FGI)</w:t>
      </w:r>
      <w:r w:rsidRPr="00801989">
        <w:t xml:space="preserve">. </w:t>
      </w:r>
      <w:r w:rsidR="00DA3881" w:rsidRPr="00801989">
        <w:t xml:space="preserve">Jest </w:t>
      </w:r>
      <w:r w:rsidRPr="00801989">
        <w:t>to metoda polegająca na przeprowadzeniu ustrukturyzowanej dyskusji grupowej według przygotowanego scenariusza, moderowanej przez wykwalifikowaną osobę i dokumentowanej w formie nagrań audio-wideo. Jej zaletą okazała się możliwość zebrania w krótkim czasie bogatego materiału badawczego oraz wykorzystania dynamiki grupowej do ujawnienia nowych perspektyw i pogłębionych opinii uczestników.</w:t>
      </w:r>
    </w:p>
    <w:p w14:paraId="34B043EA" w14:textId="77777777" w:rsidR="00790AE4" w:rsidRPr="00801989" w:rsidRDefault="00790AE4" w:rsidP="00C71962">
      <w:r w:rsidRPr="00801989">
        <w:t>Właściwa faza badania objęła trzy spotkania FGI:</w:t>
      </w:r>
    </w:p>
    <w:p w14:paraId="692A4A9C" w14:textId="00D56DB7" w:rsidR="00790AE4" w:rsidRPr="00801989" w:rsidRDefault="00790AE4" w:rsidP="00C71962">
      <w:pPr>
        <w:pStyle w:val="Akapitzlist"/>
        <w:numPr>
          <w:ilvl w:val="0"/>
          <w:numId w:val="53"/>
        </w:numPr>
      </w:pPr>
      <w:r w:rsidRPr="00801989">
        <w:t>z osobami młodymi pracującymi</w:t>
      </w:r>
      <w:r w:rsidR="005321DB" w:rsidRPr="00801989">
        <w:t>;</w:t>
      </w:r>
    </w:p>
    <w:p w14:paraId="167D4460" w14:textId="16DEB297" w:rsidR="00790AE4" w:rsidRPr="00801989" w:rsidRDefault="00790AE4" w:rsidP="00C71962">
      <w:pPr>
        <w:pStyle w:val="Akapitzlist"/>
        <w:numPr>
          <w:ilvl w:val="0"/>
          <w:numId w:val="53"/>
        </w:numPr>
      </w:pPr>
      <w:r w:rsidRPr="00801989">
        <w:t>z osobami młodymi uczącymi się</w:t>
      </w:r>
      <w:r w:rsidR="005321DB" w:rsidRPr="00801989">
        <w:t>;</w:t>
      </w:r>
    </w:p>
    <w:p w14:paraId="5EB4DA75" w14:textId="77777777" w:rsidR="00790AE4" w:rsidRPr="00801989" w:rsidRDefault="00790AE4" w:rsidP="00C71962">
      <w:pPr>
        <w:pStyle w:val="Akapitzlist"/>
        <w:numPr>
          <w:ilvl w:val="0"/>
          <w:numId w:val="53"/>
        </w:numPr>
      </w:pPr>
      <w:r w:rsidRPr="00801989">
        <w:t>z osobami młodymi łączącymi pracę i naukę.</w:t>
      </w:r>
    </w:p>
    <w:p w14:paraId="5B2DB490" w14:textId="13663739" w:rsidR="00790AE4" w:rsidRPr="00801989" w:rsidRDefault="00984221" w:rsidP="00C71962">
      <w:pPr>
        <w:rPr>
          <w:w w:val="98"/>
        </w:rPr>
      </w:pPr>
      <w:r w:rsidRPr="00801989">
        <w:rPr>
          <w:w w:val="98"/>
        </w:rPr>
        <w:t xml:space="preserve">Grupy </w:t>
      </w:r>
      <w:r w:rsidR="0039345D" w:rsidRPr="00801989">
        <w:rPr>
          <w:w w:val="98"/>
        </w:rPr>
        <w:t>fokusowe</w:t>
      </w:r>
      <w:r w:rsidRPr="00801989">
        <w:rPr>
          <w:w w:val="98"/>
        </w:rPr>
        <w:t xml:space="preserve"> liczyły</w:t>
      </w:r>
      <w:r w:rsidR="00790AE4" w:rsidRPr="00801989">
        <w:rPr>
          <w:w w:val="98"/>
        </w:rPr>
        <w:t xml:space="preserve"> od 8 do 12 uczestników. Badanie poprzedził </w:t>
      </w:r>
      <w:r w:rsidR="00790AE4" w:rsidRPr="00801989">
        <w:rPr>
          <w:b/>
          <w:bCs/>
          <w:w w:val="98"/>
        </w:rPr>
        <w:t>pilotaż</w:t>
      </w:r>
      <w:r w:rsidR="00790AE4" w:rsidRPr="00801989">
        <w:rPr>
          <w:w w:val="98"/>
        </w:rPr>
        <w:t xml:space="preserve"> narzędzia na jednej grupie mieszanej, złożonej z przedstawicieli wszystkich trzech kategorii respondentów. Wywiady były realizowane zarówno w formie stacjonarnej, jak i częściowo zdalnej, co ułatwiło udział osób z różnych gmin.</w:t>
      </w:r>
    </w:p>
    <w:p w14:paraId="0374CE09" w14:textId="77777777" w:rsidR="00790AE4" w:rsidRPr="00801989" w:rsidRDefault="00790AE4" w:rsidP="00C71962">
      <w:r w:rsidRPr="00801989">
        <w:t xml:space="preserve">Dobór uczestników miał charakter </w:t>
      </w:r>
      <w:r w:rsidRPr="00801989">
        <w:rPr>
          <w:b/>
          <w:bCs/>
        </w:rPr>
        <w:t>celowy</w:t>
      </w:r>
      <w:r w:rsidRPr="00801989">
        <w:t xml:space="preserve"> – do badania zaproszono osoby spełniające kryteria rekrutacyjne:</w:t>
      </w:r>
    </w:p>
    <w:p w14:paraId="3310DAF4" w14:textId="63AA8908" w:rsidR="00790AE4" w:rsidRPr="00801989" w:rsidRDefault="00790AE4" w:rsidP="00C71962">
      <w:pPr>
        <w:pStyle w:val="Akapitzlist"/>
        <w:numPr>
          <w:ilvl w:val="0"/>
          <w:numId w:val="54"/>
        </w:numPr>
      </w:pPr>
      <w:r w:rsidRPr="00801989">
        <w:t>wiek 18</w:t>
      </w:r>
      <w:r w:rsidR="00957C46" w:rsidRPr="00801989">
        <w:t>-</w:t>
      </w:r>
      <w:r w:rsidRPr="00801989">
        <w:t>29 lat</w:t>
      </w:r>
      <w:r w:rsidR="005321DB" w:rsidRPr="00801989">
        <w:t>;</w:t>
      </w:r>
    </w:p>
    <w:p w14:paraId="28AC9883" w14:textId="6C5830D7" w:rsidR="00790AE4" w:rsidRPr="00801989" w:rsidRDefault="00790AE4" w:rsidP="00C71962">
      <w:pPr>
        <w:pStyle w:val="Akapitzlist"/>
        <w:numPr>
          <w:ilvl w:val="0"/>
          <w:numId w:val="54"/>
        </w:numPr>
      </w:pPr>
      <w:r w:rsidRPr="00801989">
        <w:t xml:space="preserve">zamieszkiwanie w gminach </w:t>
      </w:r>
      <w:r w:rsidR="0090031E" w:rsidRPr="00801989">
        <w:t>OT WŁ</w:t>
      </w:r>
      <w:r w:rsidR="00984221" w:rsidRPr="00801989">
        <w:t xml:space="preserve"> </w:t>
      </w:r>
      <w:r w:rsidRPr="00801989">
        <w:t>przez co najmniej 6 miesięcy,</w:t>
      </w:r>
    </w:p>
    <w:p w14:paraId="00639337" w14:textId="0E56A64A" w:rsidR="00790AE4" w:rsidRPr="00801989" w:rsidRDefault="00790AE4" w:rsidP="00C71962">
      <w:pPr>
        <w:pStyle w:val="Akapitzlist"/>
        <w:numPr>
          <w:ilvl w:val="0"/>
          <w:numId w:val="54"/>
        </w:numPr>
      </w:pPr>
      <w:r w:rsidRPr="00801989">
        <w:t>status osoby pracujące</w:t>
      </w:r>
      <w:r w:rsidR="0090031E" w:rsidRPr="00801989">
        <w:t>j</w:t>
      </w:r>
      <w:r w:rsidRPr="00801989">
        <w:t>, uczące</w:t>
      </w:r>
      <w:r w:rsidR="0090031E" w:rsidRPr="00801989">
        <w:t>j</w:t>
      </w:r>
      <w:r w:rsidRPr="00801989">
        <w:t xml:space="preserve"> się lub łączące</w:t>
      </w:r>
      <w:r w:rsidR="0090031E" w:rsidRPr="00801989">
        <w:t>j</w:t>
      </w:r>
      <w:r w:rsidRPr="00801989">
        <w:t xml:space="preserve"> obie aktywności</w:t>
      </w:r>
      <w:r w:rsidR="00184569" w:rsidRPr="00801989">
        <w:t xml:space="preserve"> </w:t>
      </w:r>
      <w:r w:rsidR="00184569" w:rsidRPr="00801989">
        <w:rPr>
          <w:rFonts w:eastAsia="Times New Roman"/>
          <w:lang w:eastAsia="pl-PL"/>
        </w:rPr>
        <w:t>(z badania wyłączono osoby nieuczące się i jednocześnie niepracujące)</w:t>
      </w:r>
      <w:r w:rsidRPr="00801989">
        <w:t>.</w:t>
      </w:r>
    </w:p>
    <w:p w14:paraId="07134C3F" w14:textId="77777777" w:rsidR="00790AE4" w:rsidRPr="00801989" w:rsidRDefault="00790AE4" w:rsidP="00C71962">
      <w:r w:rsidRPr="00801989">
        <w:t>Aby zapewnić różnorodność opinii i doświadczeń, w każdej grupie znalazły się:</w:t>
      </w:r>
    </w:p>
    <w:p w14:paraId="0A60C743" w14:textId="2D3613DD" w:rsidR="00790AE4" w:rsidRPr="00801989" w:rsidRDefault="00790AE4" w:rsidP="00C71962">
      <w:pPr>
        <w:pStyle w:val="Akapitzlist"/>
        <w:numPr>
          <w:ilvl w:val="0"/>
          <w:numId w:val="55"/>
        </w:numPr>
      </w:pPr>
      <w:r w:rsidRPr="00801989">
        <w:t>nie więcej niż 2 osoby z tej samej gminy</w:t>
      </w:r>
      <w:r w:rsidR="0090031E" w:rsidRPr="00801989">
        <w:t>;</w:t>
      </w:r>
    </w:p>
    <w:p w14:paraId="3DC903F0" w14:textId="0EA4DADB" w:rsidR="00790AE4" w:rsidRPr="00801989" w:rsidRDefault="00790AE4" w:rsidP="00C71962">
      <w:pPr>
        <w:pStyle w:val="Akapitzlist"/>
        <w:numPr>
          <w:ilvl w:val="0"/>
          <w:numId w:val="55"/>
        </w:numPr>
      </w:pPr>
      <w:r w:rsidRPr="00801989">
        <w:t>co najmniej 3 kobiety i 3 mężczyzn</w:t>
      </w:r>
      <w:r w:rsidR="0090031E" w:rsidRPr="00801989">
        <w:t>;</w:t>
      </w:r>
    </w:p>
    <w:p w14:paraId="63A8D805" w14:textId="656CC7AB" w:rsidR="00790AE4" w:rsidRPr="00801989" w:rsidRDefault="00790AE4" w:rsidP="00C71962">
      <w:pPr>
        <w:pStyle w:val="Akapitzlist"/>
        <w:numPr>
          <w:ilvl w:val="0"/>
          <w:numId w:val="55"/>
        </w:numPr>
      </w:pPr>
      <w:r w:rsidRPr="00801989">
        <w:t>co najmniej 3 osoby z podregionu piotrkowskiego i 3 z podregionu sieradzkiego</w:t>
      </w:r>
      <w:r w:rsidR="0090031E" w:rsidRPr="00801989">
        <w:t>;</w:t>
      </w:r>
    </w:p>
    <w:p w14:paraId="401E892C" w14:textId="4FA52262" w:rsidR="00790AE4" w:rsidRPr="00EF7EA2" w:rsidRDefault="00790AE4" w:rsidP="00C71962">
      <w:pPr>
        <w:pStyle w:val="Akapitzlist"/>
        <w:numPr>
          <w:ilvl w:val="0"/>
          <w:numId w:val="55"/>
        </w:numPr>
        <w:rPr>
          <w:caps/>
          <w:color w:val="FFFFFF" w:themeColor="background1"/>
          <w:spacing w:val="15"/>
          <w:sz w:val="22"/>
          <w:szCs w:val="22"/>
        </w:rPr>
      </w:pPr>
      <w:r w:rsidRPr="00801989">
        <w:t>co najmniej 2 osoby z każdej grupy wiekowej (18</w:t>
      </w:r>
      <w:r w:rsidR="00957C46" w:rsidRPr="00801989">
        <w:t>-</w:t>
      </w:r>
      <w:r w:rsidRPr="00801989">
        <w:t>21, 22</w:t>
      </w:r>
      <w:r w:rsidR="00957C46" w:rsidRPr="00801989">
        <w:t>-</w:t>
      </w:r>
      <w:r w:rsidRPr="00801989">
        <w:t>25, 26</w:t>
      </w:r>
      <w:r w:rsidR="00957C46" w:rsidRPr="00801989">
        <w:t>-</w:t>
      </w:r>
      <w:r w:rsidRPr="00801989">
        <w:t>29 lat).</w:t>
      </w:r>
      <w:r w:rsidRPr="00801989">
        <w:br w:type="page"/>
      </w:r>
    </w:p>
    <w:p w14:paraId="0081243D" w14:textId="58CCB3E7" w:rsidR="00790AE4" w:rsidRPr="00801989" w:rsidRDefault="00790AE4" w:rsidP="00C71962">
      <w:pPr>
        <w:pStyle w:val="Nagwek1"/>
      </w:pPr>
      <w:bookmarkStart w:id="9" w:name="_Toc217019468"/>
      <w:r w:rsidRPr="00801989">
        <w:lastRenderedPageBreak/>
        <w:t xml:space="preserve">Tło </w:t>
      </w:r>
      <w:r w:rsidRPr="00EF7EA2">
        <w:t>badawcze</w:t>
      </w:r>
      <w:bookmarkEnd w:id="9"/>
    </w:p>
    <w:p w14:paraId="6A3EDA79" w14:textId="083ACD49" w:rsidR="00790AE4" w:rsidRPr="00801989" w:rsidRDefault="00790AE4" w:rsidP="00C71962">
      <w:pPr>
        <w:pStyle w:val="Nagwek2"/>
        <w:numPr>
          <w:ilvl w:val="0"/>
          <w:numId w:val="74"/>
        </w:numPr>
      </w:pPr>
      <w:bookmarkStart w:id="10" w:name="_Toc217019469"/>
      <w:r w:rsidRPr="00EF7EA2">
        <w:t>Uwarunkowania</w:t>
      </w:r>
      <w:r w:rsidRPr="00801989">
        <w:t xml:space="preserve"> legislacyjne transformacji energetycznej</w:t>
      </w:r>
      <w:bookmarkEnd w:id="10"/>
    </w:p>
    <w:p w14:paraId="33706063" w14:textId="77777777" w:rsidR="00790AE4" w:rsidRPr="00801989" w:rsidRDefault="00790AE4" w:rsidP="00C71962">
      <w:pPr>
        <w:pStyle w:val="Nagwek3"/>
        <w:numPr>
          <w:ilvl w:val="0"/>
          <w:numId w:val="77"/>
        </w:numPr>
        <w:ind w:left="357" w:hanging="357"/>
      </w:pPr>
      <w:bookmarkStart w:id="11" w:name="_Toc217019470"/>
      <w:r w:rsidRPr="00801989">
        <w:t>Prawo europejskie</w:t>
      </w:r>
      <w:bookmarkEnd w:id="11"/>
    </w:p>
    <w:p w14:paraId="69FC7D30" w14:textId="47D2DB0D" w:rsidR="00790AE4" w:rsidRPr="00801989" w:rsidRDefault="00790AE4" w:rsidP="00C71962">
      <w:pPr>
        <w:pStyle w:val="Nagwek4"/>
      </w:pPr>
      <w:r w:rsidRPr="00801989">
        <w:t>Ramowa Konwencja Narodów Zjednoczonych w Sprawie Zmian Klimatu</w:t>
      </w:r>
    </w:p>
    <w:p w14:paraId="12B865C9" w14:textId="67D3DA69" w:rsidR="00790AE4" w:rsidRPr="00801989" w:rsidRDefault="00790AE4" w:rsidP="00C71962">
      <w:pPr>
        <w:rPr>
          <w:w w:val="99"/>
        </w:rPr>
      </w:pPr>
      <w:r w:rsidRPr="00801989">
        <w:rPr>
          <w:w w:val="99"/>
        </w:rPr>
        <w:t xml:space="preserve">Ramowa </w:t>
      </w:r>
      <w:r w:rsidR="0090031E" w:rsidRPr="00801989">
        <w:rPr>
          <w:w w:val="99"/>
        </w:rPr>
        <w:t xml:space="preserve">konwencja </w:t>
      </w:r>
      <w:r w:rsidRPr="00801989">
        <w:rPr>
          <w:w w:val="99"/>
        </w:rPr>
        <w:t xml:space="preserve">Narodów Zjednoczonych w sprawie zmian klimatu (UNFCCC) to międzynarodowa umowa </w:t>
      </w:r>
      <w:r w:rsidR="0090031E" w:rsidRPr="00801989">
        <w:rPr>
          <w:w w:val="99"/>
        </w:rPr>
        <w:t xml:space="preserve">podpisana </w:t>
      </w:r>
      <w:r w:rsidRPr="00801989">
        <w:rPr>
          <w:w w:val="99"/>
        </w:rPr>
        <w:t xml:space="preserve">w 1992 r. podczas Szczytu Ziemi w Rio de </w:t>
      </w:r>
      <w:proofErr w:type="spellStart"/>
      <w:r w:rsidRPr="00801989">
        <w:rPr>
          <w:w w:val="99"/>
        </w:rPr>
        <w:t>Janeiro</w:t>
      </w:r>
      <w:proofErr w:type="spellEnd"/>
      <w:r w:rsidRPr="00801989">
        <w:rPr>
          <w:w w:val="99"/>
        </w:rPr>
        <w:t xml:space="preserve">. Jej celem jest globalna współpraca w ograniczaniu emisji gazów cieplarnianych i przeciwdziałaniu zmianom klimatu. </w:t>
      </w:r>
      <w:r w:rsidR="0090031E" w:rsidRPr="00801989">
        <w:rPr>
          <w:w w:val="99"/>
        </w:rPr>
        <w:t xml:space="preserve">Jej kluczowe </w:t>
      </w:r>
      <w:r w:rsidRPr="00801989">
        <w:rPr>
          <w:w w:val="99"/>
        </w:rPr>
        <w:t>założenia</w:t>
      </w:r>
      <w:r w:rsidR="00A810BB" w:rsidRPr="00801989">
        <w:rPr>
          <w:w w:val="99"/>
        </w:rPr>
        <w:t xml:space="preserve"> to</w:t>
      </w:r>
      <w:r w:rsidRPr="00801989">
        <w:rPr>
          <w:w w:val="99"/>
        </w:rPr>
        <w:t>:</w:t>
      </w:r>
    </w:p>
    <w:p w14:paraId="4725800C" w14:textId="77777777" w:rsidR="00790AE4" w:rsidRPr="00801989" w:rsidRDefault="00790AE4" w:rsidP="00C71962">
      <w:pPr>
        <w:pStyle w:val="Akapitzlist"/>
        <w:numPr>
          <w:ilvl w:val="0"/>
          <w:numId w:val="21"/>
        </w:numPr>
      </w:pPr>
      <w:r w:rsidRPr="00801989">
        <w:t>Globalne zobowiązanie do stabilizacji koncentracji gazów cieplarnianych na poziomie zapobiegającym niebezpiecznym zmianom klimatu.</w:t>
      </w:r>
    </w:p>
    <w:p w14:paraId="2A77879F" w14:textId="77777777" w:rsidR="00790AE4" w:rsidRPr="00801989" w:rsidRDefault="00790AE4" w:rsidP="00C71962">
      <w:pPr>
        <w:pStyle w:val="Akapitzlist"/>
        <w:numPr>
          <w:ilvl w:val="0"/>
          <w:numId w:val="21"/>
        </w:numPr>
      </w:pPr>
      <w:r w:rsidRPr="00801989">
        <w:t>Zasada wspólnej, lecz zróżnicowanej odpowiedzialności – państwa rozwinięte mają większy obowiązek redukcji emisji.</w:t>
      </w:r>
    </w:p>
    <w:p w14:paraId="34560F69" w14:textId="77777777" w:rsidR="00790AE4" w:rsidRPr="00801989" w:rsidRDefault="00790AE4" w:rsidP="00C71962">
      <w:pPr>
        <w:pStyle w:val="Akapitzlist"/>
        <w:numPr>
          <w:ilvl w:val="0"/>
          <w:numId w:val="21"/>
        </w:numPr>
      </w:pPr>
      <w:r w:rsidRPr="00801989">
        <w:t>Konferencje Stron (COP) – coroczne spotkania państw członkowskich w celu przeglądu postępów i ustalania nowych działań.</w:t>
      </w:r>
    </w:p>
    <w:p w14:paraId="0094888C" w14:textId="77777777" w:rsidR="00790AE4" w:rsidRPr="00801989" w:rsidRDefault="00790AE4" w:rsidP="00C71962">
      <w:pPr>
        <w:pStyle w:val="Akapitzlist"/>
        <w:numPr>
          <w:ilvl w:val="0"/>
          <w:numId w:val="21"/>
        </w:numPr>
      </w:pPr>
      <w:r w:rsidRPr="00801989">
        <w:t>Protokół z Kioto (1997) – pierwszy wiążący dokument wprowadzający limity emisji dla krajów rozwiniętych.</w:t>
      </w:r>
    </w:p>
    <w:p w14:paraId="2F67F773" w14:textId="456EED13" w:rsidR="00790AE4" w:rsidRPr="00801989" w:rsidRDefault="00790AE4" w:rsidP="00C71962">
      <w:pPr>
        <w:pStyle w:val="Akapitzlist"/>
        <w:numPr>
          <w:ilvl w:val="0"/>
          <w:numId w:val="21"/>
        </w:numPr>
      </w:pPr>
      <w:r w:rsidRPr="00801989">
        <w:t xml:space="preserve">Porozumienie Paryskie (2015) – zobowiązanie do ograniczenia wzrostu temperatury globalnej poniżej 2°C, </w:t>
      </w:r>
      <w:r w:rsidR="00162AA7" w:rsidRPr="00801989">
        <w:t xml:space="preserve">docelowo </w:t>
      </w:r>
      <w:r w:rsidRPr="00801989">
        <w:t>do 1,5°C.</w:t>
      </w:r>
    </w:p>
    <w:p w14:paraId="700FF42A" w14:textId="76E6E3A6" w:rsidR="00790AE4" w:rsidRPr="00801989" w:rsidRDefault="00790AE4" w:rsidP="00C71962">
      <w:r w:rsidRPr="00801989">
        <w:t>UNFCCC jest podstawą dla międzynarodowych negocjacji klimatycznych i działań na rzecz redukcji emisji. Wspiera także adaptację do zmian klimatu, finansowanie działań ekologicznych oraz rozwój technologii niskoemisyjnych.</w:t>
      </w:r>
    </w:p>
    <w:p w14:paraId="10C227E7" w14:textId="08571507" w:rsidR="00790AE4" w:rsidRPr="00801989" w:rsidRDefault="00790AE4" w:rsidP="00C71962">
      <w:r w:rsidRPr="00801989">
        <w:t xml:space="preserve">W grudniu 2019 r. Rada Europejska zatwierdziła cel polegający na osiągnięciu przez UE neutralności klimatycznej do 2050 r., zgodnie z celami </w:t>
      </w:r>
      <w:r w:rsidR="00162AA7" w:rsidRPr="00801989">
        <w:t xml:space="preserve">Porozumienia Paryskiego </w:t>
      </w:r>
      <w:r w:rsidRPr="00801989">
        <w:t xml:space="preserve">przyjętego na mocy Ramowej </w:t>
      </w:r>
      <w:r w:rsidR="00162AA7" w:rsidRPr="00801989">
        <w:t xml:space="preserve">konwencji </w:t>
      </w:r>
      <w:r w:rsidRPr="00801989">
        <w:t xml:space="preserve">Narodów Zjednoczonych w </w:t>
      </w:r>
      <w:r w:rsidR="00162AA7" w:rsidRPr="00801989">
        <w:t>sprawie zmian klimatu</w:t>
      </w:r>
      <w:r w:rsidR="003C2D6C">
        <w:rPr>
          <w:rFonts w:ascii="ZWAdobeF" w:hAnsi="ZWAdobeF" w:cs="ZWAdobeF"/>
          <w:sz w:val="2"/>
          <w:szCs w:val="2"/>
        </w:rPr>
        <w:t>3F</w:t>
      </w:r>
      <w:r w:rsidRPr="00801989">
        <w:rPr>
          <w:rStyle w:val="Odwoanieprzypisudolnego"/>
          <w:rFonts w:cs="Arial"/>
          <w:color w:val="333333"/>
        </w:rPr>
        <w:footnoteReference w:id="4"/>
      </w:r>
      <w:r w:rsidRPr="00801989">
        <w:t xml:space="preserve">. </w:t>
      </w:r>
    </w:p>
    <w:p w14:paraId="447403CC" w14:textId="6090A743" w:rsidR="00790AE4" w:rsidRPr="00801989" w:rsidRDefault="00790AE4" w:rsidP="00C71962">
      <w:pPr>
        <w:pStyle w:val="Nagwek4"/>
      </w:pPr>
      <w:r w:rsidRPr="008F7044">
        <w:lastRenderedPageBreak/>
        <w:t>Komunikat</w:t>
      </w:r>
      <w:r w:rsidRPr="00801989">
        <w:t xml:space="preserve"> Komisji – Europejski Zielony Ład</w:t>
      </w:r>
    </w:p>
    <w:p w14:paraId="2B368635" w14:textId="0FCE6033" w:rsidR="00790AE4" w:rsidRPr="00801989" w:rsidRDefault="00790AE4" w:rsidP="00C71962">
      <w:r w:rsidRPr="00801989">
        <w:t>Komunikat określa plan działania dotyczący zmiany charakteru unijnej gospodarki na bardziej zrównoważony w drodze przekształcenia wyzwań związanych z klimatem i ochroną środowiska w możliwości we wszystkich obszarach polityki, przy czym transformacja ta musi przebiegać w sprawiedliwy i sprzyjający włączeniu społecznemu sposób. Europejski Zielony Ład zapoczątkowuje nową strategię na rzecz wzrostu unijnej gospodarki, oferując bardziej zrównoważone, czystsze, bezpieczniejsze i zdrowsze rozwiązania. W komunikacie przedstawiono plan działania obejmujący konkretne inicjatywy ukierunkowane na: osiągnięcie zerowego poziomu emisji gazów cieplarnianych netto do 2050 r.; wspieranie oszczędnego wykorzystywania zasobów poprzez działania na rzecz czystej gospodarki o obiegu zamkniętym; odbudowę bioróżnorodności i zmniejszenie zanieczyszczenia</w:t>
      </w:r>
      <w:r w:rsidR="003C2D6C">
        <w:rPr>
          <w:rFonts w:ascii="ZWAdobeF" w:hAnsi="ZWAdobeF" w:cs="ZWAdobeF"/>
          <w:sz w:val="2"/>
          <w:szCs w:val="2"/>
        </w:rPr>
        <w:t>4F</w:t>
      </w:r>
      <w:r w:rsidRPr="00801989">
        <w:rPr>
          <w:rStyle w:val="Odwoanieprzypisudolnego"/>
        </w:rPr>
        <w:footnoteReference w:id="5"/>
      </w:r>
      <w:r w:rsidRPr="00801989">
        <w:t>.</w:t>
      </w:r>
    </w:p>
    <w:p w14:paraId="6877DCF1" w14:textId="7B4D2FE8" w:rsidR="00790AE4" w:rsidRPr="00801989" w:rsidRDefault="00790AE4" w:rsidP="00C71962">
      <w:r w:rsidRPr="00801989">
        <w:t xml:space="preserve">Działania w ramach Zielonego Ładu obejmują szeroki wachlarz inicjatyw. Przemysł ma przejść na gospodarkę o obiegu zamkniętym, co oznacza lepsze wykorzystanie surowców i ograniczenie odpadów. System energetyczny Unii </w:t>
      </w:r>
      <w:r w:rsidR="00162AA7" w:rsidRPr="00801989">
        <w:t xml:space="preserve">Europejskiej </w:t>
      </w:r>
      <w:r w:rsidRPr="00801989">
        <w:t>ma się opierać na odnawialnych źródłach energii, a budynki mają zostać poddane modernizacji w celu zwiększenia ich efektywności energetycznej. Równie istotnym elementem jest rozwój zrównoważonego transportu, który ma ograniczyć emisje i zwiększyć dostępność ekologicznych form przemieszczania się. Polityka rolna i żywnościowa również wpisuje się w założenia Zielonego Ładu. Strategia „od pola do stołu” promuje bardziej zrównoważoną produkcję żywności, zmniejszenie stosowania pestycydów i antybiotyków oraz ochronę zdrowia konsumentów. Równocześnie przewidziano działania na rzecz odbudowy ekosystemów, ochrony bioróżnorodności i redukcji zanieczyszczeń powietrza, wody oraz gleby</w:t>
      </w:r>
      <w:r w:rsidR="003C2D6C">
        <w:rPr>
          <w:rFonts w:ascii="ZWAdobeF" w:hAnsi="ZWAdobeF" w:cs="ZWAdobeF"/>
          <w:sz w:val="2"/>
          <w:szCs w:val="2"/>
        </w:rPr>
        <w:t>5F</w:t>
      </w:r>
      <w:r w:rsidRPr="00801989">
        <w:rPr>
          <w:rStyle w:val="Odwoanieprzypisudolnego"/>
        </w:rPr>
        <w:footnoteReference w:id="6"/>
      </w:r>
      <w:r w:rsidRPr="00801989">
        <w:t>.</w:t>
      </w:r>
    </w:p>
    <w:p w14:paraId="2EC83305" w14:textId="5B33DE00" w:rsidR="00790AE4" w:rsidRPr="00801989" w:rsidRDefault="00790AE4" w:rsidP="00C71962">
      <w:r w:rsidRPr="00801989">
        <w:t>Realizacja celów Zielonego Ładu wymaga znaczących inwestycji. Unia Europejska przewidziała mechanizmy wsparcia finansowego, w tym Plan Inwestycyjny na rzecz Zrównoważonej Europy oraz Mechanizm Sprawiedliwej Transformacji, którego zadaniem jest pomoc regionom najbardziej dotkniętym odchodzeniem od paliw kopalnych. To nie tylko plan ekologiczny, ale także społeczny – Zielony Ład kładzie nacisk na sprawiedliwą transformację, zapewniając wsparcie dla pracowników i regionów, które mogą ucierpieć wskutek zmian. Dążąc do neutralności klimatycznej, UE chce, by zmiany były korzystne dla wszystkich, nie pozostawiając nikogo w tyle</w:t>
      </w:r>
      <w:r w:rsidR="003C2D6C">
        <w:rPr>
          <w:rFonts w:ascii="ZWAdobeF" w:hAnsi="ZWAdobeF" w:cs="ZWAdobeF"/>
          <w:sz w:val="2"/>
          <w:szCs w:val="2"/>
        </w:rPr>
        <w:t>6F</w:t>
      </w:r>
      <w:r w:rsidRPr="00801989">
        <w:rPr>
          <w:rStyle w:val="Odwoanieprzypisudolnego"/>
        </w:rPr>
        <w:footnoteReference w:id="7"/>
      </w:r>
      <w:r w:rsidRPr="00801989">
        <w:t>.</w:t>
      </w:r>
    </w:p>
    <w:p w14:paraId="65A60981" w14:textId="2DC7974B" w:rsidR="00790AE4" w:rsidRPr="00801989" w:rsidRDefault="00790AE4" w:rsidP="00C71962">
      <w:pPr>
        <w:pStyle w:val="Nagwek5"/>
      </w:pPr>
      <w:r w:rsidRPr="00801989">
        <w:lastRenderedPageBreak/>
        <w:t>Mechanizm sprawiedliwej transformacji</w:t>
      </w:r>
    </w:p>
    <w:p w14:paraId="2E9E545A" w14:textId="6FD8969D" w:rsidR="00790AE4" w:rsidRPr="00801989" w:rsidRDefault="00790AE4" w:rsidP="00C71962">
      <w:r w:rsidRPr="00801989">
        <w:t>Jednym z założeń Europejskiego Zielonego Ładu jest Mechanizm sprawiedliwej transformacji</w:t>
      </w:r>
      <w:r w:rsidR="003C2D6C">
        <w:rPr>
          <w:rFonts w:ascii="ZWAdobeF" w:hAnsi="ZWAdobeF" w:cs="ZWAdobeF"/>
          <w:sz w:val="2"/>
          <w:szCs w:val="2"/>
        </w:rPr>
        <w:t>7F</w:t>
      </w:r>
      <w:r w:rsidRPr="00801989">
        <w:rPr>
          <w:rStyle w:val="Odwoanieprzypisudolnego"/>
        </w:rPr>
        <w:footnoteReference w:id="8"/>
      </w:r>
      <w:r w:rsidRPr="00801989">
        <w:t>, który będzie miał za zadanie wspieranie regionów UE, których gospodarka opiera się w dużym stopniu na wysoko emisyjnych procesach.</w:t>
      </w:r>
    </w:p>
    <w:p w14:paraId="71BF5C3C" w14:textId="77777777" w:rsidR="00790AE4" w:rsidRPr="00801989" w:rsidRDefault="00790AE4" w:rsidP="00C71962">
      <w:r w:rsidRPr="00801989">
        <w:t>Mechanizm Sprawiedliwej Transformacji (JTM) to inicjatywa Unii Europejskiej, mająca na celu wsparcie regionów najbardziej dotkniętych przejściem na zieloną gospodarkę. Jego głównym zadaniem jest łagodzenie społecznych i ekonomicznych skutków transformacji poprzez dedykowane instrumenty finansowe i techniczne.</w:t>
      </w:r>
    </w:p>
    <w:p w14:paraId="5542565E" w14:textId="7E9F5D9C" w:rsidR="00790AE4" w:rsidRPr="00801989" w:rsidRDefault="00790AE4" w:rsidP="00C71962">
      <w:r w:rsidRPr="00801989">
        <w:t>Kluczowym elementem mechanizmu jest Fundusz Sprawiedliwej Transformacji (JTF), który dysponuje 7,5 mld euro i może wygenerować 30</w:t>
      </w:r>
      <w:r w:rsidR="005865B4" w:rsidRPr="00801989">
        <w:t>–</w:t>
      </w:r>
      <w:r w:rsidRPr="00801989">
        <w:t xml:space="preserve">50 mld euro inwestycji. Uzupełnia go program </w:t>
      </w:r>
      <w:proofErr w:type="spellStart"/>
      <w:r w:rsidRPr="00801989">
        <w:t>InvestEU</w:t>
      </w:r>
      <w:proofErr w:type="spellEnd"/>
      <w:r w:rsidRPr="00801989">
        <w:t>, mobilizujący 45 mld euro oraz nowy instrument pożyczkowy dla sektora publicznego, wspierany przez Europejski Bank Inwestycyjny (EIB), który ma przyciągnąć 25</w:t>
      </w:r>
      <w:r w:rsidR="005865B4" w:rsidRPr="00801989">
        <w:t>–</w:t>
      </w:r>
      <w:r w:rsidRPr="00801989">
        <w:t>30 mld euro inwestycji.</w:t>
      </w:r>
    </w:p>
    <w:p w14:paraId="6CF835A1" w14:textId="77777777" w:rsidR="00790AE4" w:rsidRPr="00801989" w:rsidRDefault="00790AE4" w:rsidP="00C71962">
      <w:r w:rsidRPr="00801989">
        <w:t>JTM ma na celu wspieranie społeczności lokalnych, zapewniając nowe miejsca pracy, przekwalifikowanie pracowników oraz walkę z ubóstwem energetycznym. Przedsiębiorstwa mogą liczyć na pomoc w przejściu na technologie niskoemisyjne, a regiony zależne od paliw kopalnych na inwestycje w odnawialne źródła energii, transport publiczny i cyfryzację.</w:t>
      </w:r>
    </w:p>
    <w:p w14:paraId="7E473697" w14:textId="42D717E4" w:rsidR="00790AE4" w:rsidRPr="00801989" w:rsidRDefault="00790AE4" w:rsidP="00C71962">
      <w:r w:rsidRPr="00801989">
        <w:t>Aby skorzystać z mechanizmu, państwa członkowskie muszą opracować Terytorialne Plany Sprawiedliwej Transformacji, wskazujące najbardziej dotknięte obszary i strategie ich rozwoju. Dzięki atrakcyjnym warunkom inwestycyjnym, dzieleniu ryzyka oraz wsparciu technicznemu JTM ma zapewnić zrównoważony rozwój i zmniejszenie negatywnych skutków transformacji węglowej.</w:t>
      </w:r>
    </w:p>
    <w:p w14:paraId="5B787946" w14:textId="68FC55B1" w:rsidR="00790AE4" w:rsidRPr="00801989" w:rsidRDefault="00790AE4" w:rsidP="00C71962">
      <w:pPr>
        <w:pStyle w:val="Nagwek4"/>
      </w:pPr>
      <w:r w:rsidRPr="00801989">
        <w:t>Europejskie prawo o klimacie</w:t>
      </w:r>
    </w:p>
    <w:p w14:paraId="7ACDA2D7" w14:textId="63170576" w:rsidR="00790AE4" w:rsidRPr="00801989" w:rsidRDefault="00790AE4" w:rsidP="00C71962">
      <w:r w:rsidRPr="00801989">
        <w:t xml:space="preserve">Europejskie prawo o klimacie wpisuje się w strategię Europejskiego Zielonego Ładu, którego celem jest przekształcenie gospodarki UE w nowoczesną, </w:t>
      </w:r>
      <w:proofErr w:type="spellStart"/>
      <w:r w:rsidRPr="00801989">
        <w:t>zasobooszczędną</w:t>
      </w:r>
      <w:proofErr w:type="spellEnd"/>
      <w:r w:rsidRPr="00801989">
        <w:t xml:space="preserve"> i neutralną dla klimatu. Europejskie prawo o klimacie, ustanowione na mocy Rozporządzenia (UE) 2021/1119, wyznacza ramy dla osiągnięcia neutralności klimatycznej w Unii Europejskiej do 2050 r. oraz redukcji emisji gazów cieplarnianych o co najmniej 55% do 2030 </w:t>
      </w:r>
      <w:r w:rsidR="00325C0C" w:rsidRPr="00801989">
        <w:t xml:space="preserve">r. </w:t>
      </w:r>
      <w:r w:rsidRPr="00801989">
        <w:t xml:space="preserve">w porównaniu z poziomami z 1990 </w:t>
      </w:r>
      <w:r w:rsidR="00325C0C" w:rsidRPr="00801989">
        <w:t>r.</w:t>
      </w:r>
      <w:r w:rsidR="003C2D6C">
        <w:rPr>
          <w:rFonts w:ascii="ZWAdobeF" w:hAnsi="ZWAdobeF" w:cs="ZWAdobeF"/>
          <w:sz w:val="2"/>
          <w:szCs w:val="2"/>
        </w:rPr>
        <w:t>8F</w:t>
      </w:r>
      <w:r w:rsidRPr="00801989">
        <w:rPr>
          <w:rStyle w:val="Odwoanieprzypisudolnego"/>
        </w:rPr>
        <w:footnoteReference w:id="9"/>
      </w:r>
      <w:r w:rsidRPr="00801989">
        <w:t>.</w:t>
      </w:r>
    </w:p>
    <w:p w14:paraId="1C6544F3" w14:textId="05396699" w:rsidR="00790AE4" w:rsidRPr="00801989" w:rsidRDefault="00790AE4" w:rsidP="00C71962">
      <w:r w:rsidRPr="00801989">
        <w:lastRenderedPageBreak/>
        <w:t xml:space="preserve">Aby osiągnąć te cele, państwa członkowskie zobowiązane są do wprowadzenia niezbędnych środków, kierując się zasadami sprawiedliwości, solidarności i opłacalności. </w:t>
      </w:r>
      <w:r w:rsidR="00325C0C" w:rsidRPr="00801989">
        <w:t>Na mocy</w:t>
      </w:r>
      <w:r w:rsidRPr="00801989">
        <w:t xml:space="preserve"> rozporządzenia powołano Europejski Naukowy Komitet Doradczy ds. Zmiany Klimatu, który monitoruje postępy i doradza w kwestiach związanych z polityką klimatyczną. Każde państwo członkowskie ma również obowiązek ustanowienia krajowego organu doradczego ds. klimatu oraz organizowania dialogu społecznego w zakresie transformacji energetycznej. Istotnym elementem wdrażania rozporządzenia jest pakiet regulacji Fit for 55, który dostosowuje unijne przepisy do nowych celów klimatycznych. Komisja Europejska regularnie ocenia działania krajów członkowskich i ich zgodność z przyjętymi normami. Dodatkowo rozporządzenie przewiduje środki adaptacyjne, które mają zwiększyć odporność państw na skutki zmian klimatu</w:t>
      </w:r>
      <w:r w:rsidR="003C2D6C">
        <w:rPr>
          <w:rFonts w:ascii="ZWAdobeF" w:hAnsi="ZWAdobeF" w:cs="ZWAdobeF"/>
          <w:sz w:val="2"/>
          <w:szCs w:val="2"/>
        </w:rPr>
        <w:t>9F</w:t>
      </w:r>
      <w:r w:rsidRPr="00801989">
        <w:rPr>
          <w:rStyle w:val="Odwoanieprzypisudolnego"/>
        </w:rPr>
        <w:footnoteReference w:id="10"/>
      </w:r>
      <w:r w:rsidRPr="00801989">
        <w:t>.</w:t>
      </w:r>
    </w:p>
    <w:p w14:paraId="147A63B0" w14:textId="77777777" w:rsidR="00790AE4" w:rsidRPr="00801989" w:rsidRDefault="00790AE4" w:rsidP="00C71962">
      <w:pPr>
        <w:pStyle w:val="Nagwek3"/>
        <w:numPr>
          <w:ilvl w:val="0"/>
          <w:numId w:val="77"/>
        </w:numPr>
      </w:pPr>
      <w:bookmarkStart w:id="13" w:name="_Toc217019471"/>
      <w:r w:rsidRPr="00801989">
        <w:t>Dokumenty krajowe</w:t>
      </w:r>
      <w:bookmarkEnd w:id="13"/>
      <w:r w:rsidRPr="00801989">
        <w:tab/>
      </w:r>
    </w:p>
    <w:p w14:paraId="4B93DAFF" w14:textId="0245476D" w:rsidR="00790AE4" w:rsidRPr="00801989" w:rsidRDefault="00790AE4" w:rsidP="00C71962">
      <w:pPr>
        <w:pStyle w:val="Nagwek4"/>
      </w:pPr>
      <w:r w:rsidRPr="00801989">
        <w:t>Krajowy Plan na rzecz Energii i Klimatu</w:t>
      </w:r>
    </w:p>
    <w:p w14:paraId="33040986" w14:textId="0621B030" w:rsidR="00790AE4" w:rsidRPr="00801989" w:rsidRDefault="00790AE4" w:rsidP="00C71962">
      <w:r w:rsidRPr="00801989">
        <w:t>Krajowy Plan na rzecz Energii i Klimatu (</w:t>
      </w:r>
      <w:proofErr w:type="spellStart"/>
      <w:r w:rsidRPr="00801989">
        <w:t>KPEiK</w:t>
      </w:r>
      <w:proofErr w:type="spellEnd"/>
      <w:r w:rsidRPr="00801989">
        <w:t>) to dokument strategiczny określający cele i działania Polski w zakresie polityki energetycznej i klimatycznej na lata 2021</w:t>
      </w:r>
      <w:r w:rsidR="00957C46" w:rsidRPr="00801989">
        <w:t>-</w:t>
      </w:r>
      <w:r w:rsidRPr="00801989">
        <w:t>2030. Jest opracowywany zgodnie z rozporządzeniem (UE) 2018/1999, które zobowiązuje państwa członkowskie do przedstawienia krajowych planów w ramach unii energetycznej</w:t>
      </w:r>
      <w:r w:rsidR="003C2D6C">
        <w:rPr>
          <w:rFonts w:ascii="ZWAdobeF" w:hAnsi="ZWAdobeF" w:cs="ZWAdobeF"/>
          <w:sz w:val="2"/>
          <w:szCs w:val="2"/>
        </w:rPr>
        <w:t>10F</w:t>
      </w:r>
      <w:r w:rsidRPr="00801989">
        <w:rPr>
          <w:rStyle w:val="Odwoanieprzypisudolnego"/>
        </w:rPr>
        <w:footnoteReference w:id="11"/>
      </w:r>
      <w:r w:rsidRPr="00801989">
        <w:t xml:space="preserve">. </w:t>
      </w:r>
    </w:p>
    <w:p w14:paraId="48C8E82E" w14:textId="637C6A82" w:rsidR="00790AE4" w:rsidRPr="00801989" w:rsidRDefault="00790AE4" w:rsidP="00C71962">
      <w:r w:rsidRPr="00801989">
        <w:t>Krajowy Plan na rzecz Energii i Klimatu określa ścieżkę przejścia na gospodarkę neutralną dla klimatu. Dokument przyjęty przez Komitet do Spraw Europejskich dnia 18 grudnia 2019 r. i przekazany do Komisji Europejskiej 30 grudnia 2019 r. w celu spełnienia obowiązku wynikającego z rozporządzenia UE dot</w:t>
      </w:r>
      <w:r w:rsidR="005865B4" w:rsidRPr="00801989">
        <w:t xml:space="preserve">yczącego </w:t>
      </w:r>
      <w:r w:rsidRPr="00801989">
        <w:t xml:space="preserve">zarządzania unią energetyczną i działaniami w dziedzinie klimatu. Został sporządzony </w:t>
      </w:r>
      <w:r w:rsidR="005865B4" w:rsidRPr="00801989">
        <w:t>na podstawie</w:t>
      </w:r>
      <w:r w:rsidRPr="00801989">
        <w:t xml:space="preserve"> </w:t>
      </w:r>
      <w:r w:rsidR="005865B4" w:rsidRPr="00801989">
        <w:t>strategicznych dokumentów krajowych</w:t>
      </w:r>
      <w:r w:rsidRPr="00801989">
        <w:t xml:space="preserve">, a w przypadku modyfikacji celów w tych dokumentach lub nowych </w:t>
      </w:r>
      <w:r w:rsidR="005865B4" w:rsidRPr="00801989">
        <w:t xml:space="preserve">ustaleń </w:t>
      </w:r>
      <w:r w:rsidRPr="00801989">
        <w:t xml:space="preserve">unijnych w zakresie polityki klimatyczno-energetycznej </w:t>
      </w:r>
      <w:proofErr w:type="spellStart"/>
      <w:r w:rsidRPr="00801989">
        <w:t>KPEiK</w:t>
      </w:r>
      <w:proofErr w:type="spellEnd"/>
      <w:r w:rsidRPr="00801989">
        <w:t xml:space="preserve"> będzie odpowiednio dostosowywany.</w:t>
      </w:r>
    </w:p>
    <w:p w14:paraId="1D1A3BBF" w14:textId="04F2C0F0" w:rsidR="00790AE4" w:rsidRPr="00801989" w:rsidRDefault="00790AE4" w:rsidP="00C71962">
      <w:r w:rsidRPr="00801989">
        <w:t xml:space="preserve">Główne cele </w:t>
      </w:r>
      <w:proofErr w:type="spellStart"/>
      <w:r w:rsidRPr="00801989">
        <w:t>KPEiK</w:t>
      </w:r>
      <w:proofErr w:type="spellEnd"/>
      <w:r w:rsidRPr="00801989">
        <w:t>:</w:t>
      </w:r>
    </w:p>
    <w:p w14:paraId="1272D0B4" w14:textId="1AC4A4CB" w:rsidR="00790AE4" w:rsidRPr="00801989" w:rsidRDefault="00790AE4" w:rsidP="00C71962">
      <w:pPr>
        <w:pStyle w:val="Akapitzlist"/>
        <w:numPr>
          <w:ilvl w:val="0"/>
          <w:numId w:val="22"/>
        </w:numPr>
      </w:pPr>
      <w:r w:rsidRPr="00801989">
        <w:t>Redukcja emisji gazów cieplarnianych – ograniczenie emisji w sektorach non-ETS (poza systemem handlu emisjami).</w:t>
      </w:r>
    </w:p>
    <w:p w14:paraId="59BD3359" w14:textId="77777777" w:rsidR="00790AE4" w:rsidRPr="00801989" w:rsidRDefault="00790AE4" w:rsidP="00C71962">
      <w:pPr>
        <w:pStyle w:val="Akapitzlist"/>
        <w:numPr>
          <w:ilvl w:val="0"/>
          <w:numId w:val="22"/>
        </w:numPr>
      </w:pPr>
      <w:r w:rsidRPr="00801989">
        <w:t xml:space="preserve">Rozwój odnawialnych źródeł energii (OZE) – zwiększenie udziału energii ze źródeł odnawialnych w </w:t>
      </w:r>
      <w:proofErr w:type="spellStart"/>
      <w:r w:rsidRPr="00801989">
        <w:t>miksie</w:t>
      </w:r>
      <w:proofErr w:type="spellEnd"/>
      <w:r w:rsidRPr="00801989">
        <w:t xml:space="preserve"> energetycznym.</w:t>
      </w:r>
    </w:p>
    <w:p w14:paraId="4A67D2BF" w14:textId="77777777" w:rsidR="00790AE4" w:rsidRPr="00801989" w:rsidRDefault="00790AE4" w:rsidP="00C71962">
      <w:pPr>
        <w:pStyle w:val="Akapitzlist"/>
        <w:numPr>
          <w:ilvl w:val="0"/>
          <w:numId w:val="22"/>
        </w:numPr>
      </w:pPr>
      <w:r w:rsidRPr="00801989">
        <w:lastRenderedPageBreak/>
        <w:t>Poprawa efektywności energetycznej – zmniejszenie zużycia energii w różnych sektorach gospodarki.</w:t>
      </w:r>
    </w:p>
    <w:p w14:paraId="0C0CB511" w14:textId="77777777" w:rsidR="00790AE4" w:rsidRPr="00801989" w:rsidRDefault="00790AE4" w:rsidP="00C71962">
      <w:pPr>
        <w:pStyle w:val="Akapitzlist"/>
        <w:numPr>
          <w:ilvl w:val="0"/>
          <w:numId w:val="22"/>
        </w:numPr>
      </w:pPr>
      <w:r w:rsidRPr="00801989">
        <w:t>Bezpieczeństwo energetyczne – zapewnienie stabilnych dostaw energii i rozwój infrastruktury przesyłowej.</w:t>
      </w:r>
    </w:p>
    <w:p w14:paraId="15B4AF99" w14:textId="6AB7B07B" w:rsidR="00790AE4" w:rsidRPr="00801989" w:rsidRDefault="00790AE4" w:rsidP="00C71962">
      <w:pPr>
        <w:pStyle w:val="Akapitzlist"/>
        <w:numPr>
          <w:ilvl w:val="0"/>
          <w:numId w:val="22"/>
        </w:numPr>
      </w:pPr>
      <w:r w:rsidRPr="00801989">
        <w:t>Badania i innowacje – wspieranie technologii niskoemisyjnych i nowych rozwiązań w energetyce.</w:t>
      </w:r>
    </w:p>
    <w:p w14:paraId="292788AD" w14:textId="3FF904C6" w:rsidR="00790AE4" w:rsidRPr="00801989" w:rsidRDefault="00790AE4" w:rsidP="00C71962">
      <w:r w:rsidRPr="00801989">
        <w:t>Plan jest aktualizowany co 5 lat, a jego realizacja obejmuje inwestycje w OZE, modernizację sieci elektroenergetycznych oraz wsparcie dla regionów węglowych w ramach Mechanizmu Sprawiedliwej Transformacji. Polska zobowiązała się do stopniowego odchodzenia od paliw kopalnych i zwiększenia udziału zielonej energii.</w:t>
      </w:r>
    </w:p>
    <w:p w14:paraId="402DC02E" w14:textId="24C46BBC" w:rsidR="00790AE4" w:rsidRPr="00801989" w:rsidRDefault="00790AE4" w:rsidP="00C71962">
      <w:pPr>
        <w:pStyle w:val="Nagwek4"/>
      </w:pPr>
      <w:r w:rsidRPr="00801989">
        <w:t>Krajowa Strategia Rozwoju Regionalnego 2030 (KSRR 2030)</w:t>
      </w:r>
    </w:p>
    <w:p w14:paraId="7AD2DEBC" w14:textId="5570C22E" w:rsidR="00790AE4" w:rsidRPr="00801989" w:rsidRDefault="00790AE4" w:rsidP="00C71962">
      <w:r w:rsidRPr="00801989">
        <w:t>Krajowa Strategia Rozwoju Regionalnego 2030 (KSRR 2030) to kluczowy dokument strategiczny polityki regionalnej Polski, przyjęty przez Radę Ministrów dnia 17 września 2019 r., który pozwoli na efektywne wykorzystanie zasobów i potencjału wszystkich regionów. Jest podstawowym dokumentem strategicznym polityki regionalnej państwa w perspektywie do 2030 r. KSRR określa systemowe ramy prowadzenia polityki regionalnej zarówno przez rząd wobec regionów, jak i wewnątrzregionalnej dla zapewnienia udziału samorządów wszystkich szczebli w polityce regionalnej</w:t>
      </w:r>
      <w:r w:rsidR="003C2D6C">
        <w:rPr>
          <w:rFonts w:ascii="ZWAdobeF" w:hAnsi="ZWAdobeF" w:cs="ZWAdobeF"/>
          <w:sz w:val="2"/>
          <w:szCs w:val="2"/>
        </w:rPr>
        <w:t>11F</w:t>
      </w:r>
      <w:r w:rsidRPr="00801989">
        <w:rPr>
          <w:rStyle w:val="Odwoanieprzypisudolnego"/>
        </w:rPr>
        <w:footnoteReference w:id="12"/>
      </w:r>
      <w:r w:rsidRPr="00801989">
        <w:t xml:space="preserve">. </w:t>
      </w:r>
    </w:p>
    <w:p w14:paraId="4252ED57" w14:textId="08F0B51E" w:rsidR="00790AE4" w:rsidRPr="00801989" w:rsidRDefault="00790AE4" w:rsidP="00C71962">
      <w:r w:rsidRPr="00801989">
        <w:t>Główne założenia KSRR 2030:</w:t>
      </w:r>
    </w:p>
    <w:p w14:paraId="0267F9E7" w14:textId="77777777" w:rsidR="00790AE4" w:rsidRPr="00801989" w:rsidRDefault="00790AE4" w:rsidP="00C71962">
      <w:pPr>
        <w:pStyle w:val="Akapitzlist"/>
        <w:numPr>
          <w:ilvl w:val="0"/>
          <w:numId w:val="23"/>
        </w:numPr>
      </w:pPr>
      <w:r w:rsidRPr="00801989">
        <w:t>Zmniejszenie dysproporcji rozwojowych między obszarami miejskimi i wiejskimi.</w:t>
      </w:r>
    </w:p>
    <w:p w14:paraId="69EAB77B" w14:textId="77777777" w:rsidR="00790AE4" w:rsidRPr="00801989" w:rsidRDefault="00790AE4" w:rsidP="00C71962">
      <w:pPr>
        <w:pStyle w:val="Akapitzlist"/>
        <w:numPr>
          <w:ilvl w:val="0"/>
          <w:numId w:val="23"/>
        </w:numPr>
      </w:pPr>
      <w:r w:rsidRPr="00801989">
        <w:t>Wspieranie regionów o niższym potencjale gospodarczym, które utraciły swoje funkcje społeczno-gospodarcze.</w:t>
      </w:r>
    </w:p>
    <w:p w14:paraId="6C8DDC19" w14:textId="77777777" w:rsidR="00790AE4" w:rsidRPr="00801989" w:rsidRDefault="00790AE4" w:rsidP="00C71962">
      <w:pPr>
        <w:pStyle w:val="Akapitzlist"/>
        <w:numPr>
          <w:ilvl w:val="0"/>
          <w:numId w:val="23"/>
        </w:numPr>
      </w:pPr>
      <w:r w:rsidRPr="00801989">
        <w:t>Rozwój kapitału ludzkiego i społecznego oraz wzrost innowacyjności gospodarki.</w:t>
      </w:r>
    </w:p>
    <w:p w14:paraId="1941A9F0" w14:textId="77777777" w:rsidR="00790AE4" w:rsidRPr="00801989" w:rsidRDefault="00790AE4" w:rsidP="00C71962">
      <w:pPr>
        <w:pStyle w:val="Akapitzlist"/>
        <w:numPr>
          <w:ilvl w:val="0"/>
          <w:numId w:val="23"/>
        </w:numPr>
      </w:pPr>
      <w:r w:rsidRPr="00801989">
        <w:t>Poprawa infrastruktury zwiększającej konkurencyjność i atrakcyjność inwestycyjną regionów.</w:t>
      </w:r>
    </w:p>
    <w:p w14:paraId="112B66C1" w14:textId="45522DFE" w:rsidR="00790AE4" w:rsidRPr="00801989" w:rsidRDefault="00790AE4" w:rsidP="00C71962">
      <w:pPr>
        <w:pStyle w:val="Akapitzlist"/>
        <w:numPr>
          <w:ilvl w:val="0"/>
          <w:numId w:val="23"/>
        </w:numPr>
      </w:pPr>
      <w:r w:rsidRPr="00801989">
        <w:t>Efektywne zarządzanie rozwojem poprzez współpracę między samorządami i sektorami.</w:t>
      </w:r>
    </w:p>
    <w:p w14:paraId="7FFB048E" w14:textId="4A9714F1" w:rsidR="00790AE4" w:rsidRPr="00801989" w:rsidRDefault="00790AE4" w:rsidP="00C71962">
      <w:r w:rsidRPr="00801989">
        <w:t>Dokument odgrywa istotną rolę w procesie transformacji energetycznej Polski, wspierając rozwój zrównoważonej gospodarki i dostosowanie regionów do nowych wyzwań klimatycznych poprzez:</w:t>
      </w:r>
    </w:p>
    <w:p w14:paraId="65615074" w14:textId="343F1F15" w:rsidR="00790AE4" w:rsidRPr="00801989" w:rsidRDefault="00790AE4" w:rsidP="00C71962">
      <w:pPr>
        <w:pStyle w:val="Akapitzlist"/>
        <w:numPr>
          <w:ilvl w:val="0"/>
          <w:numId w:val="23"/>
        </w:numPr>
      </w:pPr>
      <w:r w:rsidRPr="00801989">
        <w:lastRenderedPageBreak/>
        <w:t>Zrównoważony rozwój regionów – strategia kładzie nacisk na zmniejszenie dysproporcji między obszarami miejskimi i wiejskimi, co obejmuje dostęp do nowoczesnej infrastruktury energetycznej.</w:t>
      </w:r>
    </w:p>
    <w:p w14:paraId="61586D8C" w14:textId="0B67FC70" w:rsidR="00790AE4" w:rsidRPr="00801989" w:rsidRDefault="00790AE4" w:rsidP="00C71962">
      <w:pPr>
        <w:pStyle w:val="Akapitzlist"/>
        <w:numPr>
          <w:ilvl w:val="0"/>
          <w:numId w:val="23"/>
        </w:numPr>
      </w:pPr>
      <w:r w:rsidRPr="00801989">
        <w:t>Wsparcie dla regionów węglowych – KSRR 2030 uwzględnia Mechanizm Sprawiedliwej Transformacji, który ma na celu łagodzenie skutków odchodzenia od paliw kopalnych.</w:t>
      </w:r>
    </w:p>
    <w:p w14:paraId="186F73EC" w14:textId="6959BB4C" w:rsidR="00790AE4" w:rsidRPr="00801989" w:rsidRDefault="00790AE4" w:rsidP="00C71962">
      <w:pPr>
        <w:pStyle w:val="Akapitzlist"/>
        <w:numPr>
          <w:ilvl w:val="0"/>
          <w:numId w:val="23"/>
        </w:numPr>
      </w:pPr>
      <w:r w:rsidRPr="00801989">
        <w:t xml:space="preserve">Inwestycje w OZE – strategia promuje rozwój odnawialnych źródeł energii, takich jak farmy wiatrowe, </w:t>
      </w:r>
      <w:proofErr w:type="spellStart"/>
      <w:r w:rsidRPr="00801989">
        <w:t>fotowoltaika</w:t>
      </w:r>
      <w:proofErr w:type="spellEnd"/>
      <w:r w:rsidRPr="00801989">
        <w:t xml:space="preserve"> i technologie wodorowe.</w:t>
      </w:r>
    </w:p>
    <w:p w14:paraId="06BED2F8" w14:textId="55AFE029" w:rsidR="00790AE4" w:rsidRPr="00801989" w:rsidRDefault="00790AE4" w:rsidP="00C71962">
      <w:pPr>
        <w:pStyle w:val="Akapitzlist"/>
        <w:numPr>
          <w:ilvl w:val="0"/>
          <w:numId w:val="23"/>
        </w:numPr>
      </w:pPr>
      <w:r w:rsidRPr="00801989">
        <w:t>Efektywność energetyczna – modernizacja budynków i infrastruktury publicznej w celu ograniczenia zużycia energii.</w:t>
      </w:r>
    </w:p>
    <w:p w14:paraId="61B02A57" w14:textId="30E2C9D5" w:rsidR="00790AE4" w:rsidRPr="00801989" w:rsidRDefault="00790AE4" w:rsidP="00C71962">
      <w:pPr>
        <w:pStyle w:val="Akapitzlist"/>
        <w:numPr>
          <w:ilvl w:val="0"/>
          <w:numId w:val="23"/>
        </w:numPr>
      </w:pPr>
      <w:r w:rsidRPr="00801989">
        <w:t>Wsparcie dla innowacji – rozwój nowych technologii w sektorze energetycznym, w tym inteligentnych sieci i magazynowania energii.</w:t>
      </w:r>
    </w:p>
    <w:p w14:paraId="5E8001C1" w14:textId="4FAB546E" w:rsidR="00790AE4" w:rsidRPr="00801989" w:rsidRDefault="00790AE4" w:rsidP="00C71962">
      <w:r w:rsidRPr="00801989">
        <w:t>KSRR 2030 jest jedną z dziewięciu strategii zintegrowanych i rozwija postanowienia Strategii na rzecz Odpowiedzialnego Rozwoju do roku 2020 (z perspektywą 2030).</w:t>
      </w:r>
    </w:p>
    <w:p w14:paraId="49856207" w14:textId="32662296" w:rsidR="00790AE4" w:rsidRPr="00801989" w:rsidRDefault="00790AE4" w:rsidP="00C71962">
      <w:pPr>
        <w:pStyle w:val="Nagwek4"/>
      </w:pPr>
      <w:r w:rsidRPr="00801989">
        <w:t xml:space="preserve">Polityka Ekologiczna Państwa 2030 </w:t>
      </w:r>
    </w:p>
    <w:p w14:paraId="3838F105" w14:textId="746F11EF" w:rsidR="00790AE4" w:rsidRPr="00801989" w:rsidRDefault="00790AE4" w:rsidP="00C71962">
      <w:r w:rsidRPr="00801989">
        <w:t>Polityka Ekologiczna Państwa 2030 (</w:t>
      </w:r>
      <w:r w:rsidR="003B5934" w:rsidRPr="00801989">
        <w:t>PEP 2030</w:t>
      </w:r>
      <w:r w:rsidRPr="00801989">
        <w:t>)</w:t>
      </w:r>
      <w:r w:rsidR="003C2D6C">
        <w:rPr>
          <w:rFonts w:ascii="ZWAdobeF" w:hAnsi="ZWAdobeF" w:cs="ZWAdobeF"/>
          <w:sz w:val="2"/>
          <w:szCs w:val="2"/>
        </w:rPr>
        <w:t>12F</w:t>
      </w:r>
      <w:r w:rsidRPr="00801989">
        <w:rPr>
          <w:rStyle w:val="Odwoanieprzypisudolnego"/>
        </w:rPr>
        <w:footnoteReference w:id="13"/>
      </w:r>
      <w:r w:rsidRPr="00801989">
        <w:t xml:space="preserve"> to strategiczny dokument określający kierunki działań na rzecz ochrony środowiska i zrównoważonego rozwoju w Polsce. Jego głównym celem jest rozwój potencjału środowiska na rzecz obywateli i przedsiębiorców, zgodnie ze Strategią na rzecz Odpowiedzialnego Rozwoju (SOR)</w:t>
      </w:r>
      <w:r w:rsidR="003C2D6C">
        <w:rPr>
          <w:rFonts w:ascii="ZWAdobeF" w:hAnsi="ZWAdobeF" w:cs="ZWAdobeF"/>
          <w:sz w:val="2"/>
          <w:szCs w:val="2"/>
        </w:rPr>
        <w:t>13F</w:t>
      </w:r>
      <w:r w:rsidRPr="00801989">
        <w:rPr>
          <w:rStyle w:val="Odwoanieprzypisudolnego"/>
        </w:rPr>
        <w:footnoteReference w:id="14"/>
      </w:r>
      <w:r w:rsidRPr="00801989">
        <w:t>.</w:t>
      </w:r>
    </w:p>
    <w:p w14:paraId="3B502C2A" w14:textId="370EED65" w:rsidR="00790AE4" w:rsidRPr="00801989" w:rsidRDefault="00790AE4" w:rsidP="00C71962">
      <w:r w:rsidRPr="00801989">
        <w:t xml:space="preserve">Główne cele </w:t>
      </w:r>
      <w:r w:rsidR="003B5934" w:rsidRPr="00801989">
        <w:t>PEP 2030</w:t>
      </w:r>
      <w:r w:rsidRPr="00801989">
        <w:t xml:space="preserve"> </w:t>
      </w:r>
      <w:r w:rsidR="00175681" w:rsidRPr="00801989">
        <w:t>to</w:t>
      </w:r>
      <w:r w:rsidRPr="00801989">
        <w:t>:</w:t>
      </w:r>
    </w:p>
    <w:p w14:paraId="0DBB1BDB" w14:textId="77777777" w:rsidR="00790AE4" w:rsidRPr="00801989" w:rsidRDefault="00790AE4" w:rsidP="00C71962">
      <w:pPr>
        <w:pStyle w:val="Akapitzlist"/>
        <w:numPr>
          <w:ilvl w:val="0"/>
          <w:numId w:val="24"/>
        </w:numPr>
      </w:pPr>
      <w:r w:rsidRPr="00801989">
        <w:t>Środowisko i zdrowie – poprawa jakości środowiska i bezpieczeństwa ekologicznego.</w:t>
      </w:r>
    </w:p>
    <w:p w14:paraId="5E2856CE" w14:textId="77777777" w:rsidR="00790AE4" w:rsidRPr="00801989" w:rsidRDefault="00790AE4" w:rsidP="00C71962">
      <w:pPr>
        <w:pStyle w:val="Akapitzlist"/>
        <w:numPr>
          <w:ilvl w:val="0"/>
          <w:numId w:val="24"/>
        </w:numPr>
      </w:pPr>
      <w:r w:rsidRPr="00801989">
        <w:t>Środowisko i gospodarka – zrównoważone gospodarowanie zasobami naturalnymi.</w:t>
      </w:r>
    </w:p>
    <w:p w14:paraId="4C970A28" w14:textId="77777777" w:rsidR="00790AE4" w:rsidRPr="00801989" w:rsidRDefault="00790AE4" w:rsidP="00C71962">
      <w:pPr>
        <w:pStyle w:val="Akapitzlist"/>
        <w:numPr>
          <w:ilvl w:val="0"/>
          <w:numId w:val="24"/>
        </w:numPr>
      </w:pPr>
      <w:r w:rsidRPr="00801989">
        <w:t>Środowisko i klimat – łagodzenie skutków zmian klimatu oraz adaptacja do nich.</w:t>
      </w:r>
    </w:p>
    <w:p w14:paraId="596D7AE5" w14:textId="77777777" w:rsidR="00790AE4" w:rsidRPr="00801989" w:rsidRDefault="00790AE4" w:rsidP="00C71962">
      <w:pPr>
        <w:pStyle w:val="Akapitzlist"/>
        <w:numPr>
          <w:ilvl w:val="0"/>
          <w:numId w:val="24"/>
        </w:numPr>
      </w:pPr>
      <w:r w:rsidRPr="00801989">
        <w:t>Środowisko i edukacja – rozwijanie kompetencji ekologicznych społeczeństwa.</w:t>
      </w:r>
    </w:p>
    <w:p w14:paraId="58107F47" w14:textId="77777777" w:rsidR="00790AE4" w:rsidRPr="00801989" w:rsidRDefault="00790AE4" w:rsidP="00C71962">
      <w:pPr>
        <w:pStyle w:val="Akapitzlist"/>
        <w:numPr>
          <w:ilvl w:val="0"/>
          <w:numId w:val="24"/>
        </w:numPr>
      </w:pPr>
      <w:r w:rsidRPr="00801989">
        <w:lastRenderedPageBreak/>
        <w:t>Środowisko i administracja – poprawa efektywności funkcjonowania instrumentów ochrony środowiska.</w:t>
      </w:r>
    </w:p>
    <w:p w14:paraId="40229024" w14:textId="737DB5CD" w:rsidR="00790AE4" w:rsidRPr="00801989" w:rsidRDefault="00790AE4" w:rsidP="00C71962">
      <w:pPr>
        <w:pStyle w:val="Nagwek4"/>
      </w:pPr>
      <w:r w:rsidRPr="00801989">
        <w:t xml:space="preserve">Polityka Energetyczna Polski do 2040 roku </w:t>
      </w:r>
    </w:p>
    <w:p w14:paraId="5A20CB78" w14:textId="640FE17A" w:rsidR="00790AE4" w:rsidRPr="00801989" w:rsidRDefault="00790AE4" w:rsidP="00C71962">
      <w:r w:rsidRPr="00801989">
        <w:t>Polityka Energetyczna Polski do 2040 roku (</w:t>
      </w:r>
      <w:r w:rsidR="003B5934" w:rsidRPr="00801989">
        <w:t>PEP 2040</w:t>
      </w:r>
      <w:r w:rsidRPr="00801989">
        <w:t>) to kluczowy dokument strategiczny, który wyznacza kierunki transformacji energetycznej kraju. Został zatwierdzony przez Radę Ministrów 2 lutego 2021 r. i stanowi jeden z filarów Strategii na rzecz Odpowiedzialnego Rozwoju. Jego głównym celem jest stopniowe odejście od paliw kopalnych, rozwój odnawialnych źródeł energii oraz poprawa efektywności energetycznej, przy jednoczesnym zapewnieniu bezpieczeństwa energetycznego kraju</w:t>
      </w:r>
      <w:r w:rsidR="003C2D6C">
        <w:rPr>
          <w:rFonts w:ascii="ZWAdobeF" w:hAnsi="ZWAdobeF" w:cs="ZWAdobeF"/>
          <w:sz w:val="2"/>
          <w:szCs w:val="2"/>
        </w:rPr>
        <w:t>14F</w:t>
      </w:r>
      <w:r w:rsidRPr="00801989">
        <w:rPr>
          <w:rStyle w:val="Odwoanieprzypisudolnego"/>
        </w:rPr>
        <w:footnoteReference w:id="15"/>
      </w:r>
      <w:r w:rsidRPr="00801989">
        <w:t xml:space="preserve">. </w:t>
      </w:r>
    </w:p>
    <w:p w14:paraId="71696B10" w14:textId="2DE939A4" w:rsidR="00790AE4" w:rsidRPr="00801989" w:rsidRDefault="00790AE4" w:rsidP="00C71962">
      <w:r w:rsidRPr="00801989">
        <w:t>Celem dokumentu jest bezpieczeństwo energetyczne przy zapewnieniu konkurencyjności gospodarki, efektywności energetycznej i zmniejszenia oddziaływania sektora energii na środowisko</w:t>
      </w:r>
      <w:r w:rsidR="00175681" w:rsidRPr="00801989">
        <w:t>,</w:t>
      </w:r>
      <w:r w:rsidRPr="00801989">
        <w:t xml:space="preserve"> przy optymalnym wykorzystaniu własnych zasobów energetycznych. Dokument wyznacza ramy transformacji energetycznej w Polsce i zawiera strategi</w:t>
      </w:r>
      <w:r w:rsidR="00175681" w:rsidRPr="00801989">
        <w:t>e</w:t>
      </w:r>
      <w:r w:rsidRPr="00801989">
        <w:t xml:space="preserve"> w zakresie doboru technologii służących budowie niskoemisyjnego systemu energetycznego.</w:t>
      </w:r>
    </w:p>
    <w:p w14:paraId="16A59F0E" w14:textId="2555D8EF" w:rsidR="00790AE4" w:rsidRPr="00801989" w:rsidRDefault="00790AE4" w:rsidP="00C71962">
      <w:r w:rsidRPr="00801989">
        <w:t xml:space="preserve">Polityka </w:t>
      </w:r>
      <w:r w:rsidR="001D0F3A" w:rsidRPr="00801989">
        <w:t xml:space="preserve">Energetyczna </w:t>
      </w:r>
      <w:r w:rsidRPr="00801989">
        <w:t>Polski do 2040 roku opiera się na trzech głównych filarach:</w:t>
      </w:r>
    </w:p>
    <w:p w14:paraId="6AD3A3CA" w14:textId="45D46E8A" w:rsidR="00790AE4" w:rsidRPr="00801989" w:rsidRDefault="00DD05CC" w:rsidP="00C71962">
      <w:pPr>
        <w:pStyle w:val="Akapitzlist"/>
        <w:numPr>
          <w:ilvl w:val="0"/>
          <w:numId w:val="25"/>
        </w:numPr>
      </w:pPr>
      <w:r w:rsidRPr="00801989">
        <w:t xml:space="preserve">Sprawiedliwej transformacji </w:t>
      </w:r>
      <w:r w:rsidR="00790AE4" w:rsidRPr="00801989">
        <w:t>– wsparcie dla regionów węglowych, ograniczenie ubóstwa energetycznego oraz stworzenie nowych miejsc pracy w sektorach związanych z zieloną energią.</w:t>
      </w:r>
    </w:p>
    <w:p w14:paraId="543F7611" w14:textId="77777777" w:rsidR="00790AE4" w:rsidRPr="00801989" w:rsidRDefault="00790AE4" w:rsidP="00C71962">
      <w:pPr>
        <w:pStyle w:val="Akapitzlist"/>
        <w:numPr>
          <w:ilvl w:val="0"/>
          <w:numId w:val="25"/>
        </w:numPr>
      </w:pPr>
      <w:r w:rsidRPr="00801989">
        <w:t>Zeroemisyjny system energetyczny – rozwój odnawialnych źródeł energii (OZE), wdrożenie energetyki jądrowej oraz modernizacja infrastruktury przesyłowej.</w:t>
      </w:r>
    </w:p>
    <w:p w14:paraId="21A1436B" w14:textId="77777777" w:rsidR="00790AE4" w:rsidRPr="00801989" w:rsidRDefault="00790AE4" w:rsidP="00C71962">
      <w:pPr>
        <w:pStyle w:val="Akapitzlist"/>
        <w:numPr>
          <w:ilvl w:val="0"/>
          <w:numId w:val="25"/>
        </w:numPr>
      </w:pPr>
      <w:r w:rsidRPr="00801989">
        <w:t>Poprawa jakości powietrza – redukcja emisji gazów cieplarnianych, ograniczenie spalania paliw kopalnych oraz rozwój technologii niskoemisyjnych.</w:t>
      </w:r>
    </w:p>
    <w:p w14:paraId="2EF0B154" w14:textId="290086F0" w:rsidR="00790AE4" w:rsidRPr="00801989" w:rsidRDefault="00790AE4" w:rsidP="00C71962">
      <w:r w:rsidRPr="00801989">
        <w:t xml:space="preserve">Polityka zakłada stopniowe odchodzenie od węgla, który obecnie stanowi podstawę polskiego systemu elektroenergetycznego. Do 2040 </w:t>
      </w:r>
      <w:r w:rsidR="00763225" w:rsidRPr="00801989">
        <w:t xml:space="preserve">r. </w:t>
      </w:r>
      <w:r w:rsidRPr="00801989">
        <w:t>ponad połowa mocy zainstalowanych w kraju ma pochodzić ze źródeł zeroemisyjnych. Szczególną rolę w tym procesie odegra morska energetyka wiatrowa, która ma stać się jednym z filarów nowego systemu elektroenergetycznego. Równocześnie planowana jest budowa elektrowni jądrowej, która zapewni stabilność dostaw energii i zmniejszy zależność od</w:t>
      </w:r>
      <w:r w:rsidR="00794F40" w:rsidRPr="00801989">
        <w:t xml:space="preserve"> wysokoemisyjnych źródeł energii.</w:t>
      </w:r>
    </w:p>
    <w:p w14:paraId="518225FF" w14:textId="31E0B3F9" w:rsidR="00790AE4" w:rsidRPr="00801989" w:rsidRDefault="00790AE4" w:rsidP="00C71962">
      <w:r w:rsidRPr="00801989">
        <w:lastRenderedPageBreak/>
        <w:t xml:space="preserve">Transformacja energetyczna Polski wiąże się z wieloma wyzwaniami, w tym koniecznością zapewnienia nowych miejsc pracy dla osób zatrudnionych w sektorze węglowym. </w:t>
      </w:r>
      <w:r w:rsidR="003B5934" w:rsidRPr="00801989">
        <w:t>PEP 2040</w:t>
      </w:r>
      <w:r w:rsidRPr="00801989">
        <w:t xml:space="preserve"> przewiduje wsparcie dla regionów górniczych poprzez Mechanizm Sprawiedliwej Transformacji, który ma pomóc w przejściu na gospodarkę niskoemisyjną.</w:t>
      </w:r>
    </w:p>
    <w:p w14:paraId="08F893E9" w14:textId="14455BE4" w:rsidR="00790AE4" w:rsidRPr="00801989" w:rsidRDefault="00790AE4" w:rsidP="00C71962">
      <w:r w:rsidRPr="00801989">
        <w:t xml:space="preserve">Polityka </w:t>
      </w:r>
      <w:r w:rsidR="001D0F3A" w:rsidRPr="00801989">
        <w:t xml:space="preserve">Energetyczna </w:t>
      </w:r>
      <w:r w:rsidRPr="00801989">
        <w:t xml:space="preserve">Polski do 2040 </w:t>
      </w:r>
      <w:r w:rsidR="001D0F3A" w:rsidRPr="00801989">
        <w:t xml:space="preserve">r. </w:t>
      </w:r>
      <w:r w:rsidRPr="00801989">
        <w:t>jest kluczowym dokumentem, który wyznacza kierunek zmian w sektorze energetycznym, mających na celu poprawę jakości powietrza, zwiększenie bezpieczeństwa energetycznego oraz dostosowanie kraju do unijnych celów klimatycznych.</w:t>
      </w:r>
    </w:p>
    <w:p w14:paraId="7C4E8123" w14:textId="1B61E8A3" w:rsidR="00790AE4" w:rsidRPr="00801989" w:rsidRDefault="00790AE4" w:rsidP="00C71962">
      <w:pPr>
        <w:pStyle w:val="Nagwek4"/>
      </w:pPr>
      <w:r w:rsidRPr="00801989">
        <w:t>Krajowy Plan Odbudowy I Zwiększania Odporności</w:t>
      </w:r>
    </w:p>
    <w:p w14:paraId="743D416A" w14:textId="5049F5A3" w:rsidR="00790AE4" w:rsidRPr="00801989" w:rsidRDefault="00790AE4" w:rsidP="00C71962">
      <w:r w:rsidRPr="00801989">
        <w:t>Krajowy Plan Odbudowy i Zwiększania Odporności (KPO) to strategia mająca na celu odbudowę i wzmocnienie polskiej gospodarki po kryzysie wywołanym pandemią COVID-19. Dokument ten określa kluczowe reformy i inwestycje, które mają na celu zwiększenie konkurencyjności kraju oraz poprawę jakości życia obywateli. Dokument będący planem rozwojowym, który określa cele związane z odbudową i tworzeniem odporności społeczno-gospodarczej kraju po kryzysie wywołanym pandemią COVID-19. Zawiera reformy i inwestycje służące realizacji celów</w:t>
      </w:r>
      <w:r w:rsidR="003C2D6C">
        <w:rPr>
          <w:rFonts w:ascii="ZWAdobeF" w:hAnsi="ZWAdobeF" w:cs="ZWAdobeF"/>
          <w:sz w:val="2"/>
          <w:szCs w:val="2"/>
        </w:rPr>
        <w:t>15F</w:t>
      </w:r>
      <w:r w:rsidRPr="00801989">
        <w:rPr>
          <w:rStyle w:val="Odwoanieprzypisudolnego"/>
        </w:rPr>
        <w:footnoteReference w:id="16"/>
      </w:r>
      <w:r w:rsidRPr="00801989">
        <w:t>.</w:t>
      </w:r>
    </w:p>
    <w:p w14:paraId="1DE84A16" w14:textId="2ADE7A06" w:rsidR="00790AE4" w:rsidRPr="00801989" w:rsidRDefault="00790AE4" w:rsidP="00C71962">
      <w:r w:rsidRPr="00801989">
        <w:t>Główne założenia KPO:</w:t>
      </w:r>
    </w:p>
    <w:p w14:paraId="736EF04D" w14:textId="77777777" w:rsidR="00790AE4" w:rsidRPr="00801989" w:rsidRDefault="00790AE4" w:rsidP="00C71962">
      <w:pPr>
        <w:pStyle w:val="Akapitzlist"/>
        <w:numPr>
          <w:ilvl w:val="0"/>
          <w:numId w:val="26"/>
        </w:numPr>
      </w:pPr>
      <w:r w:rsidRPr="00801989">
        <w:t>Odbudowa potencjału gospodarczego – wsparcie dla przedsiębiorstw i sektora publicznego w celu przyspieszenia wzrostu gospodarczego.</w:t>
      </w:r>
    </w:p>
    <w:p w14:paraId="0205B0AA" w14:textId="77777777" w:rsidR="00790AE4" w:rsidRPr="00801989" w:rsidRDefault="00790AE4" w:rsidP="00C71962">
      <w:pPr>
        <w:pStyle w:val="Akapitzlist"/>
        <w:numPr>
          <w:ilvl w:val="0"/>
          <w:numId w:val="26"/>
        </w:numPr>
      </w:pPr>
      <w:r w:rsidRPr="00801989">
        <w:t>Transformacja cyfrowa – rozwój technologii cyfrowych i modernizacja infrastruktury IT.</w:t>
      </w:r>
    </w:p>
    <w:p w14:paraId="2F571272" w14:textId="77777777" w:rsidR="00790AE4" w:rsidRPr="00801989" w:rsidRDefault="00790AE4" w:rsidP="00C71962">
      <w:pPr>
        <w:pStyle w:val="Akapitzlist"/>
        <w:numPr>
          <w:ilvl w:val="0"/>
          <w:numId w:val="26"/>
        </w:numPr>
      </w:pPr>
      <w:r w:rsidRPr="00801989">
        <w:t>Zielona energia – inwestycje w odnawialne źródła energii i zmniejszenie energochłonności gospodarki.</w:t>
      </w:r>
    </w:p>
    <w:p w14:paraId="3A6B6B18" w14:textId="77777777" w:rsidR="00790AE4" w:rsidRPr="00801989" w:rsidRDefault="00790AE4" w:rsidP="00C71962">
      <w:pPr>
        <w:pStyle w:val="Akapitzlist"/>
        <w:numPr>
          <w:ilvl w:val="0"/>
          <w:numId w:val="26"/>
        </w:numPr>
      </w:pPr>
      <w:r w:rsidRPr="00801989">
        <w:t>Poprawa jakości systemu ochrony zdrowia – zwiększenie dostępności i efektywności usług medycznych.</w:t>
      </w:r>
    </w:p>
    <w:p w14:paraId="45F853BB" w14:textId="77777777" w:rsidR="00790AE4" w:rsidRPr="00801989" w:rsidRDefault="00790AE4" w:rsidP="00C71962">
      <w:pPr>
        <w:pStyle w:val="Akapitzlist"/>
        <w:numPr>
          <w:ilvl w:val="0"/>
          <w:numId w:val="26"/>
        </w:numPr>
      </w:pPr>
      <w:r w:rsidRPr="00801989">
        <w:t>Zrównoważona mobilność – rozwój transportu ekologicznego i inteligentnych rozwiązań komunikacyjnych.</w:t>
      </w:r>
    </w:p>
    <w:p w14:paraId="087E318C" w14:textId="406152C5" w:rsidR="00790AE4" w:rsidRPr="00801989" w:rsidRDefault="00790AE4" w:rsidP="00C71962">
      <w:r w:rsidRPr="00801989">
        <w:t>KPO obejmuje 57 inwestycji i 54 reformy, które mają zostać zakończone do 31 sierpnia 2026 r. Program wspiera rozwój gospodarki, innowacji, edukacji oraz ochrony środowiska, a także zapewnia działania na rzecz spójności terytorialnej, aby wszystkie regiony miały równe szanse na rozwój</w:t>
      </w:r>
      <w:r w:rsidR="003C2D6C">
        <w:rPr>
          <w:rFonts w:ascii="ZWAdobeF" w:hAnsi="ZWAdobeF" w:cs="ZWAdobeF"/>
          <w:sz w:val="2"/>
          <w:szCs w:val="2"/>
        </w:rPr>
        <w:t>16F</w:t>
      </w:r>
      <w:r w:rsidRPr="00801989">
        <w:rPr>
          <w:rStyle w:val="Odwoanieprzypisudolnego"/>
        </w:rPr>
        <w:footnoteReference w:id="17"/>
      </w:r>
      <w:r w:rsidRPr="00801989">
        <w:t>.</w:t>
      </w:r>
    </w:p>
    <w:p w14:paraId="38C5614D" w14:textId="77777777" w:rsidR="00790AE4" w:rsidRPr="00801989" w:rsidRDefault="00790AE4" w:rsidP="00C71962">
      <w:r w:rsidRPr="00801989">
        <w:lastRenderedPageBreak/>
        <w:t xml:space="preserve">KPO odgrywa kluczową rolę w transformacji energetycznej Polski, wspierając rozwój odnawialnych źródeł energii, modernizację infrastruktury oraz poprawę efektywności energetycznej. Dzięki środkom z KPO Polska może przyspieszyć odchodzenie od paliw kopalnych, rozwijać inteligentne sieci energetyczne (smart </w:t>
      </w:r>
      <w:proofErr w:type="spellStart"/>
      <w:r w:rsidRPr="00801989">
        <w:t>grids</w:t>
      </w:r>
      <w:proofErr w:type="spellEnd"/>
      <w:r w:rsidRPr="00801989">
        <w:t xml:space="preserve">) oraz zwiększać niezależność energetyczną. Inwestycje w OZE i magazynowanie energii pozwolą na stabilizację systemu elektroenergetycznego i ograniczenie ryzyka </w:t>
      </w:r>
      <w:proofErr w:type="spellStart"/>
      <w:r w:rsidRPr="00801989">
        <w:t>blackoutów</w:t>
      </w:r>
      <w:proofErr w:type="spellEnd"/>
      <w:r w:rsidRPr="00801989">
        <w:t>.</w:t>
      </w:r>
    </w:p>
    <w:p w14:paraId="20414CEE" w14:textId="0732956D" w:rsidR="00790AE4" w:rsidRPr="00801989" w:rsidRDefault="00790AE4" w:rsidP="00C71962">
      <w:r w:rsidRPr="00801989">
        <w:t>Główne działania KPO w obszarze energetyki:</w:t>
      </w:r>
    </w:p>
    <w:p w14:paraId="043110B8" w14:textId="77777777" w:rsidR="00790AE4" w:rsidRPr="00801989" w:rsidRDefault="00790AE4" w:rsidP="00C71962">
      <w:pPr>
        <w:pStyle w:val="Akapitzlist"/>
        <w:numPr>
          <w:ilvl w:val="0"/>
          <w:numId w:val="27"/>
        </w:numPr>
      </w:pPr>
      <w:r w:rsidRPr="00801989">
        <w:t>Fundusz Wsparcia Energetyki (FWE) – ponad 16 mld euro na budowę i modernizację sieci elektroenergetycznych, ciepłowniczych oraz gazowych (dla gazów zdekarbonizowanych).</w:t>
      </w:r>
    </w:p>
    <w:p w14:paraId="695B168B" w14:textId="77777777" w:rsidR="00790AE4" w:rsidRPr="00801989" w:rsidRDefault="00790AE4" w:rsidP="00C71962">
      <w:pPr>
        <w:pStyle w:val="Akapitzlist"/>
        <w:numPr>
          <w:ilvl w:val="0"/>
          <w:numId w:val="27"/>
        </w:numPr>
      </w:pPr>
      <w:r w:rsidRPr="00801989">
        <w:t xml:space="preserve">Rozwój OZE – wsparcie dla farm wiatrowych, </w:t>
      </w:r>
      <w:proofErr w:type="spellStart"/>
      <w:r w:rsidRPr="00801989">
        <w:t>fotowoltaiki</w:t>
      </w:r>
      <w:proofErr w:type="spellEnd"/>
      <w:r w:rsidRPr="00801989">
        <w:t xml:space="preserve"> oraz instalacji do produkcji odnawialnego wodoru i </w:t>
      </w:r>
      <w:proofErr w:type="spellStart"/>
      <w:r w:rsidRPr="00801989">
        <w:t>biometanu</w:t>
      </w:r>
      <w:proofErr w:type="spellEnd"/>
      <w:r w:rsidRPr="00801989">
        <w:t>.</w:t>
      </w:r>
    </w:p>
    <w:p w14:paraId="667CB912" w14:textId="77777777" w:rsidR="00790AE4" w:rsidRPr="00801989" w:rsidRDefault="00790AE4" w:rsidP="00C71962">
      <w:pPr>
        <w:pStyle w:val="Akapitzlist"/>
        <w:numPr>
          <w:ilvl w:val="0"/>
          <w:numId w:val="27"/>
        </w:numPr>
      </w:pPr>
      <w:r w:rsidRPr="00801989">
        <w:t>Magazynowanie energii – budowa nowoczesnych magazynów energii elektrycznej, które ułatwią integrację OZE z systemem elektroenergetycznym.</w:t>
      </w:r>
    </w:p>
    <w:p w14:paraId="59D4DAED" w14:textId="77777777" w:rsidR="00790AE4" w:rsidRPr="00801989" w:rsidRDefault="00790AE4" w:rsidP="00C71962">
      <w:pPr>
        <w:pStyle w:val="Akapitzlist"/>
        <w:numPr>
          <w:ilvl w:val="0"/>
          <w:numId w:val="27"/>
        </w:numPr>
      </w:pPr>
      <w:r w:rsidRPr="00801989">
        <w:t>Zielona transformacja miast – inwestycje w ekologiczne źródła energii, redukcję zużycia energii oraz tworzenie nowych terenów zielonych.</w:t>
      </w:r>
    </w:p>
    <w:p w14:paraId="55DFABCF" w14:textId="77777777" w:rsidR="00790AE4" w:rsidRPr="00801989" w:rsidRDefault="00790AE4" w:rsidP="00C71962">
      <w:pPr>
        <w:pStyle w:val="Akapitzlist"/>
        <w:numPr>
          <w:ilvl w:val="0"/>
          <w:numId w:val="27"/>
        </w:numPr>
      </w:pPr>
      <w:r w:rsidRPr="00801989">
        <w:t>Modernizacja sieci energetycznych – największy instrument pożyczkowy KPO, który przeznaczy 11 mld zł na poprawę niezawodności dostaw energii.</w:t>
      </w:r>
    </w:p>
    <w:p w14:paraId="13582421" w14:textId="14A5F2AC" w:rsidR="00790AE4" w:rsidRPr="00801989" w:rsidRDefault="00790AE4" w:rsidP="00C71962">
      <w:pPr>
        <w:pStyle w:val="Nagwek3"/>
        <w:numPr>
          <w:ilvl w:val="0"/>
          <w:numId w:val="77"/>
        </w:numPr>
      </w:pPr>
      <w:bookmarkStart w:id="14" w:name="_Toc217019472"/>
      <w:r w:rsidRPr="00801989">
        <w:t>Dokumenty regionalne</w:t>
      </w:r>
      <w:bookmarkEnd w:id="14"/>
      <w:r w:rsidRPr="00801989">
        <w:tab/>
      </w:r>
    </w:p>
    <w:p w14:paraId="71DD686C" w14:textId="2A45C9C0" w:rsidR="00790AE4" w:rsidRPr="00801989" w:rsidRDefault="00790AE4" w:rsidP="00C71962">
      <w:pPr>
        <w:pStyle w:val="Nagwek4"/>
      </w:pPr>
      <w:r w:rsidRPr="00801989">
        <w:t>Strategia Rozwoju Województwa Łódzkiego 2030+</w:t>
      </w:r>
    </w:p>
    <w:p w14:paraId="40EDA24C" w14:textId="70B12043" w:rsidR="00790AE4" w:rsidRPr="00801989" w:rsidRDefault="00790AE4" w:rsidP="00C71962">
      <w:r w:rsidRPr="00801989">
        <w:t>Strategia Rozwoju Województwa Łódzkiego 2030+ (SRWŁ 2030+) to kluczowy dokument określający wizję i cele polityki regionalnej województwa łódzkiego w wymiarze gospodarczym, społecznym i przestrzennym. Została przyjęta przez Sejmik Województwa Łódzkiego 6 maja 2021 r. i stanowi podstawę dla działań rozwojowych w regionie. SRWŁ 2030+ określa cele rozwoju regionu, w tym aspekty środowiskowe. SRWŁ 2030 jest podstawowym dokumentem na poziomie regionalnym wyznaczającym kierunki rozwoju województwa</w:t>
      </w:r>
      <w:r w:rsidRPr="00801989">
        <w:rPr>
          <w:rStyle w:val="Odwoanieprzypisudolnego"/>
        </w:rPr>
        <w:t xml:space="preserve"> </w:t>
      </w:r>
      <w:r w:rsidR="003C2D6C">
        <w:rPr>
          <w:rFonts w:ascii="ZWAdobeF" w:hAnsi="ZWAdobeF" w:cs="ZWAdobeF"/>
          <w:sz w:val="2"/>
          <w:szCs w:val="2"/>
        </w:rPr>
        <w:t>17F</w:t>
      </w:r>
      <w:r w:rsidRPr="00801989">
        <w:rPr>
          <w:rStyle w:val="Odwoanieprzypisudolnego"/>
        </w:rPr>
        <w:footnoteReference w:id="18"/>
      </w:r>
      <w:r w:rsidRPr="00801989">
        <w:t>.</w:t>
      </w:r>
    </w:p>
    <w:p w14:paraId="25DF6DE7" w14:textId="35A1B5D6" w:rsidR="00790AE4" w:rsidRPr="00801989" w:rsidRDefault="00790AE4" w:rsidP="00C71962">
      <w:r w:rsidRPr="00801989">
        <w:t>Strategia uwzględnia transformację energetyczną jako jeden z kluczowych elementów rozwoju regionu. Dokument kładzie nacisk na zrównoważoną gospodarkę, poprawę efektywności energetycznej oraz rozwój odnawialnych źródeł energii (OZE), co ma na celu dostosowanie województwa do wyzwań związanych z polityką klimatyczną Unii Europejskiej.</w:t>
      </w:r>
    </w:p>
    <w:p w14:paraId="2DB82FC5" w14:textId="5B3F89FD" w:rsidR="00790AE4" w:rsidRPr="00801989" w:rsidRDefault="00790AE4" w:rsidP="00C71962">
      <w:r w:rsidRPr="00801989">
        <w:lastRenderedPageBreak/>
        <w:t xml:space="preserve">Województwo łódzkie, ze względu na swoją specyfikę gospodarczą, stoi przed koniecznością dywersyfikacji źródeł energii i stopniowego odchodzenia od paliw kopalnych. Strategia przewiduje inwestycje w OZE, w tym rozwój farm wiatrowych, </w:t>
      </w:r>
      <w:proofErr w:type="spellStart"/>
      <w:r w:rsidRPr="00801989">
        <w:t>fotowoltaiki</w:t>
      </w:r>
      <w:proofErr w:type="spellEnd"/>
      <w:r w:rsidRPr="00801989">
        <w:t xml:space="preserve"> oraz technologii wodorowych. Szczególną rolę odgrywa modernizacja infrastruktury energetycznej, która ma na celu poprawę efektywności sieci elektroenergetycznych i ciepłowniczych.</w:t>
      </w:r>
    </w:p>
    <w:p w14:paraId="50712902" w14:textId="0E1DC8F2" w:rsidR="00790AE4" w:rsidRPr="00801989" w:rsidRDefault="00790AE4" w:rsidP="00C71962">
      <w:r w:rsidRPr="00801989">
        <w:t>SRWŁ 2030+ uwzględnia działania łagodzące skutki odchodzenia od paliw kopalnych, zgodnie z zasadami Sprawiedliwej Transformacji. W regionach dotkniętych zmianami w sektorze energetycznym przewidziano programy przekwalifikowania zawodowego, które mają pomóc pracownikom sektora węglowego w zdobyciu nowych kompetencji i znalezieniu zatrudnienia w branżach związanych z zieloną energią.</w:t>
      </w:r>
    </w:p>
    <w:p w14:paraId="1D1FFF3F" w14:textId="43E2E95F" w:rsidR="00790AE4" w:rsidRPr="00801989" w:rsidRDefault="00790AE4" w:rsidP="00C71962">
      <w:r w:rsidRPr="00801989">
        <w:t xml:space="preserve">Strategia zakłada modernizację budynków i infrastruktury publicznej, co pozwoli na ograniczenie zużycia energii i poprawę komfortu życia mieszkańców. Wdrażane </w:t>
      </w:r>
      <w:r w:rsidR="008C2ED1" w:rsidRPr="00801989">
        <w:t xml:space="preserve">są </w:t>
      </w:r>
      <w:r w:rsidRPr="00801989">
        <w:t>również rozwiązania związane z inteligentnymi sieciami elektroenergetycznymi, które umożliwią lepsze zarządzanie produkcją i dystrybucją energii.</w:t>
      </w:r>
    </w:p>
    <w:p w14:paraId="6E7CC4A7" w14:textId="731FB1CB" w:rsidR="00790AE4" w:rsidRPr="00801989" w:rsidRDefault="00790AE4" w:rsidP="00C71962">
      <w:r w:rsidRPr="00801989">
        <w:t xml:space="preserve">SRWŁ 2030+ wspiera rozwój nowych technologii w sektorze energetycznym, w tym systemów magazynowania energii, które </w:t>
      </w:r>
      <w:r w:rsidR="008C2ED1" w:rsidRPr="00801989">
        <w:t xml:space="preserve">pozwalają </w:t>
      </w:r>
      <w:r w:rsidRPr="00801989">
        <w:t>na stabilizację dostaw prądu i zwiększenie niezależności energetycznej regionu. W ramach strategii przewidziano także wsparcie dla startupów i firm zajmujących się innowacyjnymi rozwiązaniami w zakresie zielonej energii.</w:t>
      </w:r>
    </w:p>
    <w:p w14:paraId="63323864" w14:textId="21F4BDD2" w:rsidR="00790AE4" w:rsidRPr="00801989" w:rsidRDefault="00790AE4" w:rsidP="00C71962">
      <w:r w:rsidRPr="00801989">
        <w:t xml:space="preserve">Transformacja energetyczna w województwie łódzkim wymaga znacznych inwestycji, a SRWŁ 2030+ stanowi jeden z kluczowych dokumentów wspierających ten proces. Wdrażanie strategii </w:t>
      </w:r>
      <w:r w:rsidR="00D420D7" w:rsidRPr="00801989">
        <w:t>ma</w:t>
      </w:r>
      <w:r w:rsidR="003032F6" w:rsidRPr="00801989">
        <w:t xml:space="preserve"> </w:t>
      </w:r>
      <w:r w:rsidR="00D420D7" w:rsidRPr="00801989">
        <w:t>mieć</w:t>
      </w:r>
      <w:r w:rsidRPr="00801989">
        <w:t xml:space="preserve"> wpływ na tworzenie nowych miejsc pracy, poprawę jakości życia mieszkańców oraz zwiększenie konkurencyjności regionu.</w:t>
      </w:r>
    </w:p>
    <w:p w14:paraId="58DA778B" w14:textId="562F9C3B" w:rsidR="00790AE4" w:rsidRPr="00801989" w:rsidRDefault="00790AE4" w:rsidP="00C71962">
      <w:r w:rsidRPr="00801989">
        <w:t>W marcu 2025 r. Zarząd Województwa Łódzkiego przyjął projekt aktualizacji SRWŁ 2030+, dostosowując dokument do nowych wymogów prawnych i uwzględniając zmiany w strukturze funkcjonalno</w:t>
      </w:r>
      <w:r w:rsidR="003032F6" w:rsidRPr="00801989">
        <w:noBreakHyphen/>
      </w:r>
      <w:r w:rsidRPr="00801989">
        <w:t>przestrzennej regionu. Konsultacje społeczne dotyczące aktualizacji odbywają się od 28 marca do 9 maja 2025 r., a mieszkańcy mogą zgłaszać swoje uwagi na spotkaniach w różnych miastach województwa</w:t>
      </w:r>
      <w:r w:rsidR="003C2D6C">
        <w:rPr>
          <w:rFonts w:ascii="ZWAdobeF" w:hAnsi="ZWAdobeF" w:cs="ZWAdobeF"/>
          <w:sz w:val="2"/>
          <w:szCs w:val="2"/>
        </w:rPr>
        <w:t>18F</w:t>
      </w:r>
      <w:r w:rsidRPr="00801989">
        <w:rPr>
          <w:rStyle w:val="Odwoanieprzypisudolnego"/>
        </w:rPr>
        <w:footnoteReference w:id="19"/>
      </w:r>
      <w:r w:rsidRPr="00801989">
        <w:t>.</w:t>
      </w:r>
    </w:p>
    <w:p w14:paraId="3A2BA53B" w14:textId="14651D85" w:rsidR="00790AE4" w:rsidRPr="00801989" w:rsidRDefault="00790AE4" w:rsidP="00C71962">
      <w:pPr>
        <w:pStyle w:val="Nagwek4"/>
      </w:pPr>
      <w:r w:rsidRPr="00801989">
        <w:lastRenderedPageBreak/>
        <w:t>Program Regionalny „</w:t>
      </w:r>
      <w:r w:rsidRPr="008F7044">
        <w:t>Fundusze</w:t>
      </w:r>
      <w:r w:rsidRPr="00801989">
        <w:t xml:space="preserve"> Europejskie Dla Łódzkiego 2021-2027” (</w:t>
      </w:r>
      <w:r w:rsidR="00AD0080" w:rsidRPr="00801989">
        <w:t>FEŁ 2027</w:t>
      </w:r>
      <w:r w:rsidRPr="00801989">
        <w:t xml:space="preserve">) </w:t>
      </w:r>
    </w:p>
    <w:p w14:paraId="3AAEB635" w14:textId="1FACED33" w:rsidR="00790AE4" w:rsidRPr="00801989" w:rsidRDefault="00790AE4" w:rsidP="00C71962">
      <w:r w:rsidRPr="00801989">
        <w:t>Fundusze Europejskie dla Łódzkiego 2021-2027 (</w:t>
      </w:r>
      <w:r w:rsidR="00AD0080" w:rsidRPr="00801989">
        <w:t>FEŁ 2027</w:t>
      </w:r>
      <w:r w:rsidRPr="00801989">
        <w:t xml:space="preserve">) to program regionalny, który określa kierunki wykorzystania środków Europejskiego Funduszu Rozwoju Regionalnego (EFRR) i Europejskiego Funduszu Społecznego Plus (EFS+) w województwie łódzkim. Jego celem jest wspieranie innowacji, przedsiębiorczości, cyfryzacji, ochrony środowiska, energetyki, edukacji i spraw społecznych. </w:t>
      </w:r>
      <w:r w:rsidR="00AD0080" w:rsidRPr="00801989">
        <w:t>FEŁ 2027</w:t>
      </w:r>
      <w:r w:rsidRPr="00801989">
        <w:t xml:space="preserve"> to kluczowy dokument określający strategię wykorzystania środków europejskich w województwie łódzkim na lata 2021-2027. Przygotowanie tego dokumentu wynika z art. 14g ust. 5 </w:t>
      </w:r>
      <w:r w:rsidR="003032F6" w:rsidRPr="00801989">
        <w:t xml:space="preserve">Ustawy </w:t>
      </w:r>
      <w:r w:rsidRPr="00801989">
        <w:t>z dnia 6 grudnia 2006 r. o zasadach prowadzenia polityki i rozwoju</w:t>
      </w:r>
      <w:r w:rsidR="003032F6" w:rsidRPr="00801989">
        <w:t xml:space="preserve"> (</w:t>
      </w:r>
      <w:proofErr w:type="spellStart"/>
      <w:r w:rsidR="003032F6" w:rsidRPr="00801989">
        <w:t>t.j</w:t>
      </w:r>
      <w:proofErr w:type="spellEnd"/>
      <w:r w:rsidR="003032F6" w:rsidRPr="00801989">
        <w:t>. Dz.U. 2025 poz. 198)</w:t>
      </w:r>
      <w:r w:rsidRPr="00801989">
        <w:t>.</w:t>
      </w:r>
    </w:p>
    <w:p w14:paraId="2B4B37E0" w14:textId="159BDC8F" w:rsidR="00790AE4" w:rsidRPr="00801989" w:rsidRDefault="00790AE4" w:rsidP="00C71962">
      <w:r w:rsidRPr="00801989">
        <w:t>Fundusze Europejskie dla Łódzkiego 2021-2027 (</w:t>
      </w:r>
      <w:r w:rsidR="00AD0080" w:rsidRPr="00801989">
        <w:t>FEŁ 2027</w:t>
      </w:r>
      <w:r w:rsidRPr="00801989">
        <w:t>) odgrywają kluczową rolę w procesie transformacji energetycznej regionu, wspierając inwestycje w odnawialne źródła energii, modernizację infrastruktury oraz poprawę efektywności energetycznej. Program ten jest częścią szerszej strategii Unii Europejskiej, której celem jest osiągnięcie neutralności klimatycznej i zmniejszenie zależności od paliw kopalnych.</w:t>
      </w:r>
    </w:p>
    <w:p w14:paraId="7FAB6802" w14:textId="67B30D8F" w:rsidR="00790AE4" w:rsidRPr="00801989" w:rsidRDefault="00790AE4" w:rsidP="00C71962">
      <w:r w:rsidRPr="00801989">
        <w:t xml:space="preserve">Jednym z głównych obszarów działań w ramach </w:t>
      </w:r>
      <w:r w:rsidR="00AD0080" w:rsidRPr="00801989">
        <w:t>FEŁ 2027</w:t>
      </w:r>
      <w:r w:rsidRPr="00801989">
        <w:t xml:space="preserve"> jest rozwój odnawialnych źródeł energii (OZE). Województwo łódzkie, które przez lata było silnie związane z energetyką konwencjonalną, przechodzi proces dywersyfikacji swojego </w:t>
      </w:r>
      <w:proofErr w:type="spellStart"/>
      <w:r w:rsidRPr="00801989">
        <w:t>miksu</w:t>
      </w:r>
      <w:proofErr w:type="spellEnd"/>
      <w:r w:rsidRPr="00801989">
        <w:t xml:space="preserve"> energetycznego. Wsparcie finansowe umożliwia budowę nowych farm wiatrowych i instalacji fotowoltaicznych, które mają zwiększyć udział zielonej energii w regionalnym systemie elektroenergetycznym. Dodatkowo program przewiduje rozwój technologii wodorowych, które mogą odegrać istotną rolę w przyszłości energetyki.</w:t>
      </w:r>
    </w:p>
    <w:p w14:paraId="6DC21A8C" w14:textId="33716911" w:rsidR="00790AE4" w:rsidRPr="00801989" w:rsidRDefault="00790AE4" w:rsidP="00C71962">
      <w:r w:rsidRPr="00801989">
        <w:t xml:space="preserve">Modernizacja infrastruktury energetycznej to kolejny istotny element transformacji. </w:t>
      </w:r>
      <w:r w:rsidR="00AD0080" w:rsidRPr="00801989">
        <w:t>FEŁ 2027</w:t>
      </w:r>
      <w:r w:rsidRPr="00801989">
        <w:t xml:space="preserve"> wspiera modernizację sieci elektroenergetycznych, co pozwala na lepsze zarządzanie </w:t>
      </w:r>
      <w:proofErr w:type="spellStart"/>
      <w:r w:rsidRPr="00801989">
        <w:t>przesyłem</w:t>
      </w:r>
      <w:proofErr w:type="spellEnd"/>
      <w:r w:rsidRPr="00801989">
        <w:t xml:space="preserve"> energii oraz integrację nowych źródeł odnawialnych. Inwestycje w inteligentne sieci elektroenergetyczne (smart </w:t>
      </w:r>
      <w:proofErr w:type="spellStart"/>
      <w:r w:rsidRPr="00801989">
        <w:t>grids</w:t>
      </w:r>
      <w:proofErr w:type="spellEnd"/>
      <w:r w:rsidRPr="00801989">
        <w:t>) umożliwią bardziej efektywne wykorzystanie energii, a także zwiększą stabilność systemu. Ważnym aspektem jest również rozwój systemów magazynowania energii, które pozwolą na lepsze bilansowanie podaży i popytu na energię elektryczną.</w:t>
      </w:r>
    </w:p>
    <w:p w14:paraId="4A815695" w14:textId="20D86FE5" w:rsidR="00790AE4" w:rsidRPr="00801989" w:rsidRDefault="00790AE4" w:rsidP="00C71962">
      <w:r w:rsidRPr="00801989">
        <w:t xml:space="preserve">Transformacja energetyczna w ramach </w:t>
      </w:r>
      <w:r w:rsidR="00AD0080" w:rsidRPr="00801989">
        <w:t>FEŁ 2027</w:t>
      </w:r>
      <w:r w:rsidRPr="00801989">
        <w:t xml:space="preserve"> obejmuje także poprawę efektywności energetycznej w budynkach mieszkalnych i użyteczności publicznej. Program wspiera termomodernizację, wymianę źródeł ciepła na bardziej ekologiczne oraz wdrażanie nowoczesnych technologii zarządzania energią. Dzięki tym działaniom zmniejszy się zużycie energii, co przełoży się na niższe koszty dla mieszkańców i instytucji.</w:t>
      </w:r>
    </w:p>
    <w:p w14:paraId="5EE3775B" w14:textId="5B1C0D86" w:rsidR="00790AE4" w:rsidRPr="00801989" w:rsidRDefault="00790AE4" w:rsidP="00C71962">
      <w:r w:rsidRPr="00801989">
        <w:lastRenderedPageBreak/>
        <w:t xml:space="preserve">Istotnym aspektem transformacji jest również wsparcie dla społeczności lokalnych, które mogą być najbardziej dotknięte zmianami w sektorze energetycznym. </w:t>
      </w:r>
      <w:r w:rsidR="00AD0080" w:rsidRPr="00801989">
        <w:t>FEŁ 2027</w:t>
      </w:r>
      <w:r w:rsidRPr="00801989">
        <w:t xml:space="preserve"> przewiduje programy przekwalifikowania zawodowego dla osób pracujących w sektorze paliw kopalnych, co pozwoli im na znalezienie zatrudnienia w nowych, ekologicznych branżach. Ponadto fundusze wspierają edukację ekologiczną i kampanie informacyjne, które mają na celu zwiększenie świadomości mieszkańców na temat korzyści płynących z transformacji energetycznej.</w:t>
      </w:r>
    </w:p>
    <w:p w14:paraId="107A7783" w14:textId="5AE5EA98" w:rsidR="00790AE4" w:rsidRPr="00801989" w:rsidRDefault="00790AE4" w:rsidP="00C71962">
      <w:r w:rsidRPr="00801989">
        <w:t xml:space="preserve">Dzięki </w:t>
      </w:r>
      <w:r w:rsidR="00AD0080" w:rsidRPr="00801989">
        <w:t>FEŁ 2027</w:t>
      </w:r>
      <w:r w:rsidRPr="00801989">
        <w:t xml:space="preserve"> województwo łódzkie ma szansę stać się liderem w dziedzinie zrównoważonej energetyki, przyczyniając się do realizacji celów klimatycznych Unii Europejskiej. Program ten nie tylko wspiera rozwój nowoczesnych technologii, ale także zapewnia sprawiedliwą transformację, która uwzględnia potrzeby mieszkańców i lokalnych przedsiębiorstw.</w:t>
      </w:r>
    </w:p>
    <w:p w14:paraId="379EDD6F" w14:textId="396CA184" w:rsidR="00790AE4" w:rsidRPr="00801989" w:rsidRDefault="00790AE4" w:rsidP="00C71962">
      <w:pPr>
        <w:pStyle w:val="Nagwek4"/>
      </w:pPr>
      <w:r w:rsidRPr="00801989">
        <w:t xml:space="preserve">Plan </w:t>
      </w:r>
      <w:r w:rsidRPr="008F7044">
        <w:t>zagospodarowania</w:t>
      </w:r>
      <w:r w:rsidRPr="00801989">
        <w:t xml:space="preserve"> przestrzennego województwa łódzkiego</w:t>
      </w:r>
    </w:p>
    <w:p w14:paraId="5B90F4C8" w14:textId="32C29D62" w:rsidR="00790AE4" w:rsidRPr="00801989" w:rsidRDefault="00790AE4" w:rsidP="00C71962">
      <w:r w:rsidRPr="00801989">
        <w:t>Plan Zagospodarowania Przestrzennego Województwa Łódzkiego to dokument strategiczny określający kierunki rozwoju przestrzennego regionu. Jego celem jest zapewnienie zrównoważonego rozwoju, uwzględniającego potrzeby mieszkańców, ochronę środowiska oraz rozwój infrastruktury.</w:t>
      </w:r>
    </w:p>
    <w:p w14:paraId="37639882" w14:textId="6BF023CF" w:rsidR="00790AE4" w:rsidRPr="00801989" w:rsidRDefault="00790AE4" w:rsidP="00C71962">
      <w:r w:rsidRPr="00801989">
        <w:t>Plan Zagospodarowania Przestrzennego Województwa Łódzkiego został opracowany w sposób wspierający transformację energetyczną jako jeden z kluczowych elementów rozwoju regionu. Dokument ten określa kierunki działań mających na celu poprawę efektywności energetycznej, rozwój odnawialnych źródeł energii oraz modernizację infrastruktury przesyłowej:</w:t>
      </w:r>
    </w:p>
    <w:p w14:paraId="243E4696" w14:textId="638FD6F6" w:rsidR="00790AE4" w:rsidRPr="00801989" w:rsidRDefault="00790AE4" w:rsidP="00C71962">
      <w:pPr>
        <w:pStyle w:val="Akapitzlist"/>
        <w:numPr>
          <w:ilvl w:val="0"/>
          <w:numId w:val="29"/>
        </w:numPr>
      </w:pPr>
      <w:r w:rsidRPr="00801989">
        <w:t xml:space="preserve">Województwo łódzkie, które przez lata było silnie związane z energetyką konwencjonalną, przechodzi proces dywersyfikacji źródeł energii. Plan przewiduje rozwój odnawialnych źródeł energii (OZE), takich jak farmy wiatrowe, instalacje fotowoltaiczne oraz technologie wodorowe. Szczególną rolę odgrywa modernizacja sieci elektroenergetycznych, która ma na celu poprawę efektywności </w:t>
      </w:r>
      <w:proofErr w:type="spellStart"/>
      <w:r w:rsidRPr="00801989">
        <w:t>przesyłu</w:t>
      </w:r>
      <w:proofErr w:type="spellEnd"/>
      <w:r w:rsidRPr="00801989">
        <w:t xml:space="preserve"> energii i integrację nowych źródeł odnawialnych.</w:t>
      </w:r>
    </w:p>
    <w:p w14:paraId="0A9D238D" w14:textId="64B717E1" w:rsidR="00790AE4" w:rsidRPr="00801989" w:rsidRDefault="00790AE4" w:rsidP="00C71962">
      <w:pPr>
        <w:pStyle w:val="Akapitzlist"/>
        <w:numPr>
          <w:ilvl w:val="0"/>
          <w:numId w:val="29"/>
        </w:numPr>
      </w:pPr>
      <w:r w:rsidRPr="00801989">
        <w:t>Plan zakłada modernizację budynków i infrastruktury publicznej, co pozwoli na ograniczenie zużycia energii i poprawę komfortu życia mieszkańców. Wdrażane będą również rozwiązania związane z inteligentnymi sieciami elektroenergetycznymi, które umożliwią lepsze zarządzanie produkcją i dystrybucją energii.</w:t>
      </w:r>
    </w:p>
    <w:p w14:paraId="2927ADBB" w14:textId="284D27BD" w:rsidR="00790AE4" w:rsidRPr="00801989" w:rsidRDefault="00790AE4" w:rsidP="00C71962">
      <w:pPr>
        <w:pStyle w:val="Akapitzlist"/>
        <w:numPr>
          <w:ilvl w:val="0"/>
          <w:numId w:val="29"/>
        </w:numPr>
      </w:pPr>
      <w:r w:rsidRPr="00801989">
        <w:t>W ramach planu przewidziano działania łagodzące skutki odchodzenia od paliw kopalnych, zgodnie z zasadami Sprawiedliwej Transformacji. Programy przekwalifikowania zawodowego mają pomóc pracownikom sektora węglowego w zdobyciu nowych kompetencji i znalezieniu zatrudnienia w branżach związanych z zieloną energią.</w:t>
      </w:r>
    </w:p>
    <w:p w14:paraId="2A919C37" w14:textId="4EDE9EE3" w:rsidR="00790AE4" w:rsidRPr="00801989" w:rsidRDefault="00790AE4" w:rsidP="00C71962">
      <w:r w:rsidRPr="00801989">
        <w:lastRenderedPageBreak/>
        <w:t xml:space="preserve">Transformacja energetyczna w województwie łódzkim wymaga znacznych inwestycji, a Plan Zagospodarowania Przestrzennego stanowi jeden z kluczowych dokumentów wspierających ten proces. </w:t>
      </w:r>
      <w:r w:rsidR="00375426" w:rsidRPr="00801989">
        <w:t>Celem wdrażania tych strategii jest</w:t>
      </w:r>
      <w:r w:rsidRPr="00801989">
        <w:t xml:space="preserve"> tworzenie nowych miejsc pracy, </w:t>
      </w:r>
      <w:r w:rsidR="00375426" w:rsidRPr="00801989">
        <w:t xml:space="preserve">poprawa </w:t>
      </w:r>
      <w:r w:rsidRPr="00801989">
        <w:t>jakości życia mieszkańców oraz zwiększenie konkurencyjności regionu.</w:t>
      </w:r>
    </w:p>
    <w:p w14:paraId="297AF772" w14:textId="752C9C91" w:rsidR="00790AE4" w:rsidRPr="00801989" w:rsidRDefault="00790AE4" w:rsidP="00C71962">
      <w:pPr>
        <w:pStyle w:val="Nagwek4"/>
      </w:pPr>
      <w:r w:rsidRPr="00801989">
        <w:t xml:space="preserve">Program ochrony </w:t>
      </w:r>
      <w:r w:rsidRPr="008F7044">
        <w:t>środowiska</w:t>
      </w:r>
      <w:r w:rsidRPr="00801989">
        <w:t xml:space="preserve"> dla województwa łódzkiego</w:t>
      </w:r>
    </w:p>
    <w:p w14:paraId="5999DAAB" w14:textId="4D825204" w:rsidR="00790AE4" w:rsidRPr="00801989" w:rsidRDefault="00790AE4" w:rsidP="00C71962">
      <w:r w:rsidRPr="00801989">
        <w:t xml:space="preserve">Program Ochrony Środowiska Województwa Łódzkiego na lata 2025-2028 to dokument strategiczny, który określa działania mające na celu poprawę jakości środowiska, redukcję emisji zanieczyszczeń oraz racjonalne wykorzystanie zasobów naturalnych. Program został przyjęty przez Sejmik Województwa Łódzkiego w kwietniu 2025 </w:t>
      </w:r>
      <w:r w:rsidR="00375426" w:rsidRPr="00801989">
        <w:t xml:space="preserve">r. </w:t>
      </w:r>
      <w:r w:rsidRPr="00801989">
        <w:t>i stanowi podstawę dla polityki ekologicznej regionu.</w:t>
      </w:r>
    </w:p>
    <w:p w14:paraId="79F955A4" w14:textId="5440A843" w:rsidR="00790AE4" w:rsidRPr="00801989" w:rsidRDefault="00790AE4" w:rsidP="00C71962">
      <w:r w:rsidRPr="00801989">
        <w:t>Główne cele programu:</w:t>
      </w:r>
    </w:p>
    <w:p w14:paraId="6D576964" w14:textId="77777777" w:rsidR="00790AE4" w:rsidRPr="00801989" w:rsidRDefault="00790AE4" w:rsidP="00C71962">
      <w:pPr>
        <w:pStyle w:val="Akapitzlist"/>
        <w:numPr>
          <w:ilvl w:val="0"/>
          <w:numId w:val="30"/>
        </w:numPr>
      </w:pPr>
      <w:r w:rsidRPr="00801989">
        <w:t>Ograniczenie emisji zanieczyszczeń – działania na rzecz poprawy jakości powietrza i redukcji smogu.</w:t>
      </w:r>
    </w:p>
    <w:p w14:paraId="4D73020F" w14:textId="77777777" w:rsidR="00790AE4" w:rsidRPr="00801989" w:rsidRDefault="00790AE4" w:rsidP="00C71962">
      <w:pPr>
        <w:pStyle w:val="Akapitzlist"/>
        <w:numPr>
          <w:ilvl w:val="0"/>
          <w:numId w:val="30"/>
        </w:numPr>
      </w:pPr>
      <w:r w:rsidRPr="00801989">
        <w:t>Zrównoważona gospodarka wodna – inwestycje w zbiorniki retencyjne i ochronę zasobów wodnych.</w:t>
      </w:r>
    </w:p>
    <w:p w14:paraId="5022E678" w14:textId="77777777" w:rsidR="00790AE4" w:rsidRPr="00801989" w:rsidRDefault="00790AE4" w:rsidP="00C71962">
      <w:pPr>
        <w:pStyle w:val="Akapitzlist"/>
        <w:numPr>
          <w:ilvl w:val="0"/>
          <w:numId w:val="30"/>
        </w:numPr>
      </w:pPr>
      <w:r w:rsidRPr="00801989">
        <w:t>Ochrona bioróżnorodności – działania na rzecz ochrony ekosystemów i terenów zielonych.</w:t>
      </w:r>
    </w:p>
    <w:p w14:paraId="65F06E72" w14:textId="77777777" w:rsidR="00790AE4" w:rsidRPr="00801989" w:rsidRDefault="00790AE4" w:rsidP="00C71962">
      <w:pPr>
        <w:pStyle w:val="Akapitzlist"/>
        <w:numPr>
          <w:ilvl w:val="0"/>
          <w:numId w:val="30"/>
        </w:numPr>
      </w:pPr>
      <w:r w:rsidRPr="00801989">
        <w:t>Efektywność energetyczna – wspieranie odnawialnych źródeł energii i modernizacja infrastruktury.</w:t>
      </w:r>
    </w:p>
    <w:p w14:paraId="53C9F7FC" w14:textId="77777777" w:rsidR="00790AE4" w:rsidRPr="00801989" w:rsidRDefault="00790AE4" w:rsidP="00C71962">
      <w:pPr>
        <w:pStyle w:val="Akapitzlist"/>
        <w:numPr>
          <w:ilvl w:val="0"/>
          <w:numId w:val="30"/>
        </w:numPr>
      </w:pPr>
      <w:r w:rsidRPr="00801989">
        <w:t>Edukacja ekologiczna – kampanie informacyjne i programy edukacyjne dla mieszkańców.</w:t>
      </w:r>
    </w:p>
    <w:p w14:paraId="7CFF3239" w14:textId="46FBB349" w:rsidR="00790AE4" w:rsidRPr="00801989" w:rsidRDefault="00790AE4" w:rsidP="00C71962">
      <w:r w:rsidRPr="00801989">
        <w:t xml:space="preserve">Program </w:t>
      </w:r>
      <w:r w:rsidR="00375426" w:rsidRPr="00801989">
        <w:t xml:space="preserve">Ochrony Środowiska Województwa Łódzkiego </w:t>
      </w:r>
      <w:r w:rsidRPr="00801989">
        <w:t>jest wdrażany na poziomie regionalnym, powiatowym i gminnym, a jego cele są zgodne z krajową polityką ekologiczną oraz unijnymi regulacjami dotyczącymi ochrony klimatu.</w:t>
      </w:r>
    </w:p>
    <w:p w14:paraId="59025559" w14:textId="35640B62" w:rsidR="00790AE4" w:rsidRPr="00801989" w:rsidRDefault="00790AE4" w:rsidP="00C71962">
      <w:pPr>
        <w:pStyle w:val="Nagwek2"/>
        <w:numPr>
          <w:ilvl w:val="1"/>
          <w:numId w:val="72"/>
        </w:numPr>
      </w:pPr>
      <w:bookmarkStart w:id="15" w:name="_Toc217019473"/>
      <w:r w:rsidRPr="00801989">
        <w:t>Realizacja wytycznych Europejskiego prawa o klimacie w polskich regionach węglowych</w:t>
      </w:r>
      <w:bookmarkEnd w:id="15"/>
    </w:p>
    <w:p w14:paraId="6DD874EC" w14:textId="1B913E58" w:rsidR="00790AE4" w:rsidRPr="00801989" w:rsidRDefault="00790AE4" w:rsidP="00C71962">
      <w:r w:rsidRPr="00801989">
        <w:t xml:space="preserve">Europejskie prawo o klimacie, ustanowione w ramach Rozporządzenia (UE) 2021/1119, wyznacza neutralność klimatyczną do 2050 </w:t>
      </w:r>
      <w:r w:rsidR="00375426" w:rsidRPr="00801989">
        <w:t xml:space="preserve">r. </w:t>
      </w:r>
      <w:r w:rsidRPr="00801989">
        <w:t>jako wiążący cel dla Unii Europejskiej. W Polsce jego realizacja jest szczególnie istotna w regionach węglowych, które otrzymują wsparcie z Funduszu na rzecz Sprawiedliwej Transformacji (FST).</w:t>
      </w:r>
    </w:p>
    <w:p w14:paraId="7B825302" w14:textId="2E11761C" w:rsidR="00790AE4" w:rsidRPr="00801989" w:rsidRDefault="00790AE4" w:rsidP="00C71962">
      <w:r w:rsidRPr="00801989">
        <w:t>Polska jest największym beneficjentem FST w UE, otrzymując ponad 17 miliardów złotych na lata 2021</w:t>
      </w:r>
      <w:r w:rsidR="00A6640E" w:rsidRPr="00801989">
        <w:noBreakHyphen/>
      </w:r>
      <w:r w:rsidRPr="00801989">
        <w:t xml:space="preserve">2027. Środki te są przeznaczone na dywersyfikację gospodarczą, przekwalifikowanie pracowników </w:t>
      </w:r>
      <w:r w:rsidRPr="00801989">
        <w:lastRenderedPageBreak/>
        <w:t>oraz rozwój odnawialnych źródeł energii w regionach najbardziej dotkniętych transformacją. Wsparciem objęte są województwa:</w:t>
      </w:r>
    </w:p>
    <w:p w14:paraId="51B77DD2" w14:textId="6EECD63A" w:rsidR="00790AE4" w:rsidRPr="00801989" w:rsidRDefault="00A6640E" w:rsidP="00C71962">
      <w:pPr>
        <w:pStyle w:val="Akapitzlist"/>
        <w:numPr>
          <w:ilvl w:val="0"/>
          <w:numId w:val="31"/>
        </w:numPr>
      </w:pPr>
      <w:r w:rsidRPr="00801989">
        <w:t xml:space="preserve">śląskie </w:t>
      </w:r>
      <w:r w:rsidR="00790AE4" w:rsidRPr="00801989">
        <w:t>(podregiony katowicki, bielski, tyski, rybnicki, gliwicki, bytomski i sosnowiecki</w:t>
      </w:r>
      <w:r w:rsidRPr="00801989">
        <w:t>);</w:t>
      </w:r>
    </w:p>
    <w:p w14:paraId="0762B224" w14:textId="0EE368E8" w:rsidR="00790AE4" w:rsidRPr="00801989" w:rsidRDefault="00A6640E" w:rsidP="00C71962">
      <w:pPr>
        <w:pStyle w:val="Akapitzlist"/>
        <w:numPr>
          <w:ilvl w:val="0"/>
          <w:numId w:val="31"/>
        </w:numPr>
      </w:pPr>
      <w:r w:rsidRPr="00801989">
        <w:t xml:space="preserve">łódzkie </w:t>
      </w:r>
      <w:r w:rsidR="00790AE4" w:rsidRPr="00801989">
        <w:t>(podregion piotrkowski i sieradzki</w:t>
      </w:r>
      <w:r w:rsidRPr="00801989">
        <w:t>);</w:t>
      </w:r>
    </w:p>
    <w:p w14:paraId="7058C22D" w14:textId="453C4D3E" w:rsidR="00790AE4" w:rsidRPr="00801989" w:rsidRDefault="00A6640E" w:rsidP="00C71962">
      <w:pPr>
        <w:pStyle w:val="Akapitzlist"/>
        <w:numPr>
          <w:ilvl w:val="0"/>
          <w:numId w:val="31"/>
        </w:numPr>
      </w:pPr>
      <w:r w:rsidRPr="00801989">
        <w:t xml:space="preserve">małopolskie </w:t>
      </w:r>
      <w:r w:rsidR="00790AE4" w:rsidRPr="00801989">
        <w:t>(podregion oświęcimski</w:t>
      </w:r>
      <w:r w:rsidRPr="00801989">
        <w:t>);</w:t>
      </w:r>
    </w:p>
    <w:p w14:paraId="181E33E8" w14:textId="356C2FDF" w:rsidR="00790AE4" w:rsidRPr="00801989" w:rsidRDefault="00A6640E" w:rsidP="00C71962">
      <w:pPr>
        <w:pStyle w:val="Akapitzlist"/>
        <w:numPr>
          <w:ilvl w:val="0"/>
          <w:numId w:val="31"/>
        </w:numPr>
      </w:pPr>
      <w:r w:rsidRPr="00801989">
        <w:t xml:space="preserve">dolnośląskie </w:t>
      </w:r>
      <w:r w:rsidR="00790AE4" w:rsidRPr="00801989">
        <w:t>(podregion wałbrzyski</w:t>
      </w:r>
      <w:r w:rsidRPr="00801989">
        <w:t>);</w:t>
      </w:r>
    </w:p>
    <w:p w14:paraId="5E23799C" w14:textId="16A75436" w:rsidR="00790AE4" w:rsidRPr="00801989" w:rsidRDefault="00A6640E" w:rsidP="00C71962">
      <w:pPr>
        <w:pStyle w:val="Akapitzlist"/>
        <w:numPr>
          <w:ilvl w:val="0"/>
          <w:numId w:val="31"/>
        </w:numPr>
      </w:pPr>
      <w:r w:rsidRPr="00801989">
        <w:t xml:space="preserve">wielkopolskie </w:t>
      </w:r>
      <w:r w:rsidR="00790AE4" w:rsidRPr="00801989">
        <w:t>(podregion koniński).</w:t>
      </w:r>
    </w:p>
    <w:p w14:paraId="642C9584" w14:textId="77777777" w:rsidR="00790AE4" w:rsidRPr="00801989" w:rsidRDefault="00790AE4" w:rsidP="00C71962">
      <w:pPr>
        <w:pStyle w:val="Nagwek3"/>
        <w:numPr>
          <w:ilvl w:val="0"/>
          <w:numId w:val="78"/>
        </w:numPr>
      </w:pPr>
      <w:bookmarkStart w:id="16" w:name="_Toc217019474"/>
      <w:r w:rsidRPr="00801989">
        <w:t>Fundusz na rzecz Sprawiedliwej Transformacji (FST)</w:t>
      </w:r>
      <w:bookmarkEnd w:id="16"/>
    </w:p>
    <w:p w14:paraId="1D70C45E" w14:textId="7B8960DE" w:rsidR="00790AE4" w:rsidRPr="00801989" w:rsidRDefault="00790AE4" w:rsidP="00C71962">
      <w:r w:rsidRPr="00801989">
        <w:t>Fundusz na rzecz Sprawiedliwej Transformacji (FST) to instrument finansowy Unii Europejskiej, który wspiera regiony i sektory najbardziej dotknięte skutkami przejścia na gospodarkę neutralną klimatycznie. Jego celem jest łagodzenie społeczno-gospodarczych wyzwań wynikających z odchodzenia od paliw kopalnych i przechodzenia na czyste źródła energii</w:t>
      </w:r>
      <w:r w:rsidR="003C2D6C">
        <w:rPr>
          <w:rFonts w:ascii="ZWAdobeF" w:hAnsi="ZWAdobeF" w:cs="ZWAdobeF"/>
          <w:sz w:val="2"/>
          <w:szCs w:val="2"/>
        </w:rPr>
        <w:t>19F</w:t>
      </w:r>
      <w:r w:rsidRPr="00801989">
        <w:rPr>
          <w:rStyle w:val="Odwoanieprzypisudolnego"/>
        </w:rPr>
        <w:footnoteReference w:id="20"/>
      </w:r>
      <w:r w:rsidRPr="00801989">
        <w:t>.</w:t>
      </w:r>
    </w:p>
    <w:p w14:paraId="0A2A14B5" w14:textId="605611E4" w:rsidR="00790AE4" w:rsidRPr="00801989" w:rsidRDefault="00790AE4" w:rsidP="00C71962">
      <w:r w:rsidRPr="00801989">
        <w:t xml:space="preserve">Jednym z najważniejszych celów Europejskiego Zielonego Ładu (EZŁ) jest osiągnięcie neutralności klimatycznej UE do 2050 r. Tym samym, wsparciem w ramach FST objęte </w:t>
      </w:r>
      <w:r w:rsidR="00A6640E" w:rsidRPr="00801989">
        <w:t xml:space="preserve">są </w:t>
      </w:r>
      <w:r w:rsidRPr="00801989">
        <w:t>regiony i sektory, których dotychczasowy rozwój oparty był przede wszystkim na wydobywaniu paliw kopalnych (w tym węgla, torfu i ropy naftowej) oraz na działalności przemysłowej charakteryzującej się wysoką emisją gazów cieplarnianych. Celem wsparcia w ramach FST jest dywersyfikacja i modernizacja lokalnej gospodarki oraz łagodzenie negatywnych skutków transformacji klimatycznej dla zatrudnienia poprzez przekwalifikowanie i aktywną integrację zasobów ludzkich</w:t>
      </w:r>
      <w:r w:rsidR="003C2D6C">
        <w:rPr>
          <w:rFonts w:ascii="ZWAdobeF" w:hAnsi="ZWAdobeF" w:cs="ZWAdobeF"/>
          <w:sz w:val="2"/>
          <w:szCs w:val="2"/>
        </w:rPr>
        <w:t>20F</w:t>
      </w:r>
      <w:r w:rsidRPr="00801989">
        <w:rPr>
          <w:rStyle w:val="Odwoanieprzypisudolnego"/>
        </w:rPr>
        <w:footnoteReference w:id="21"/>
      </w:r>
      <w:r w:rsidRPr="00801989">
        <w:t>.</w:t>
      </w:r>
    </w:p>
    <w:p w14:paraId="0B690CF8" w14:textId="60F951BC" w:rsidR="00790AE4" w:rsidRPr="00801989" w:rsidRDefault="00790AE4" w:rsidP="00C71962">
      <w:r w:rsidRPr="00801989">
        <w:t>Głównym celem wsparcia w ramach FST jest dywersyfikacja gospodarcza obszarów najbardziej dotkniętych skutkami transformacji klimatycznej, a także przekwalifikowanie i aktywna integracja pracowników oraz osób poszukujących pracy z tych obszarów. Kryteria, zgodnie z którymi inwestycje kwalifik</w:t>
      </w:r>
      <w:r w:rsidR="00A6640E" w:rsidRPr="00801989">
        <w:t>ują się</w:t>
      </w:r>
      <w:r w:rsidRPr="00801989">
        <w:t xml:space="preserve"> do wsparcia w ramach pozostałych dwóch filarów mechanizmu sprawiedliwej transformacji, będą szerzej zdefiniowane, aby obejmować również działania związane z transformacją energetyczną</w:t>
      </w:r>
      <w:r w:rsidR="003C2D6C">
        <w:rPr>
          <w:rFonts w:ascii="ZWAdobeF" w:hAnsi="ZWAdobeF" w:cs="ZWAdobeF"/>
          <w:sz w:val="2"/>
          <w:szCs w:val="2"/>
        </w:rPr>
        <w:t>21F</w:t>
      </w:r>
      <w:r w:rsidRPr="00801989">
        <w:rPr>
          <w:rStyle w:val="Odwoanieprzypisudolnego"/>
        </w:rPr>
        <w:footnoteReference w:id="22"/>
      </w:r>
      <w:r w:rsidRPr="00801989">
        <w:t>.</w:t>
      </w:r>
    </w:p>
    <w:p w14:paraId="582335D2" w14:textId="24E3FDFF" w:rsidR="00790AE4" w:rsidRPr="00801989" w:rsidRDefault="00790AE4" w:rsidP="00C71962">
      <w:r w:rsidRPr="00801989">
        <w:lastRenderedPageBreak/>
        <w:t>Na lata 2021</w:t>
      </w:r>
      <w:r w:rsidR="00A6640E" w:rsidRPr="00801989">
        <w:t>-</w:t>
      </w:r>
      <w:r w:rsidRPr="00801989">
        <w:t xml:space="preserve">2027 całkowity budżet FST wynosi 17,5 mld euro, z czego 7,5 mld euro pochodzi z wieloletnich ram finansowych, a 10 mld euro z funduszu odbudowy </w:t>
      </w:r>
      <w:proofErr w:type="spellStart"/>
      <w:r w:rsidRPr="00801989">
        <w:t>NextGenerationEU</w:t>
      </w:r>
      <w:proofErr w:type="spellEnd"/>
      <w:r w:rsidRPr="00801989">
        <w:t>. FST finansuje projekty związane z:</w:t>
      </w:r>
    </w:p>
    <w:p w14:paraId="59D4AE2D" w14:textId="77777777" w:rsidR="00790AE4" w:rsidRPr="00801989" w:rsidRDefault="00790AE4" w:rsidP="00C71962">
      <w:pPr>
        <w:pStyle w:val="Akapitzlist"/>
        <w:numPr>
          <w:ilvl w:val="0"/>
          <w:numId w:val="10"/>
        </w:numPr>
      </w:pPr>
      <w:r w:rsidRPr="00801989">
        <w:t>Rozwojem nowych branż, takich jak energetyka odnawialna, zielone technologie i innowacje.</w:t>
      </w:r>
    </w:p>
    <w:p w14:paraId="4F2ADBF9" w14:textId="77777777" w:rsidR="00790AE4" w:rsidRPr="00801989" w:rsidRDefault="00790AE4" w:rsidP="00C71962">
      <w:pPr>
        <w:pStyle w:val="Akapitzlist"/>
        <w:numPr>
          <w:ilvl w:val="0"/>
          <w:numId w:val="10"/>
        </w:numPr>
      </w:pPr>
      <w:r w:rsidRPr="00801989">
        <w:t>Tworzeniem nowych miejsc pracy i szkoleniami dla pracowników.</w:t>
      </w:r>
    </w:p>
    <w:p w14:paraId="3A45C150" w14:textId="57C18771" w:rsidR="00790AE4" w:rsidRPr="00801989" w:rsidRDefault="00790AE4" w:rsidP="00C71962">
      <w:pPr>
        <w:pStyle w:val="Akapitzlist"/>
        <w:numPr>
          <w:ilvl w:val="0"/>
          <w:numId w:val="10"/>
        </w:numPr>
      </w:pPr>
      <w:r w:rsidRPr="00801989">
        <w:t>Modernizacją infrastruktury i dywersyfikacją gospodarczą regionów</w:t>
      </w:r>
      <w:r w:rsidR="003C2D6C">
        <w:rPr>
          <w:rFonts w:ascii="ZWAdobeF" w:hAnsi="ZWAdobeF" w:cs="ZWAdobeF"/>
          <w:sz w:val="2"/>
          <w:szCs w:val="2"/>
        </w:rPr>
        <w:t>22F</w:t>
      </w:r>
      <w:r w:rsidRPr="00801989">
        <w:rPr>
          <w:rStyle w:val="Odwoanieprzypisudolnego"/>
        </w:rPr>
        <w:footnoteReference w:id="23"/>
      </w:r>
      <w:r w:rsidRPr="00801989">
        <w:t>.</w:t>
      </w:r>
    </w:p>
    <w:p w14:paraId="2115FC72" w14:textId="4165A947" w:rsidR="00790AE4" w:rsidRPr="00801989" w:rsidRDefault="00790AE4" w:rsidP="00C71962">
      <w:r w:rsidRPr="00801989">
        <w:t>Dokładny zakres wsparci</w:t>
      </w:r>
      <w:r w:rsidR="00AD0080" w:rsidRPr="00801989">
        <w:t>a</w:t>
      </w:r>
      <w:r w:rsidRPr="00801989">
        <w:t xml:space="preserve"> FST obejmuje:</w:t>
      </w:r>
    </w:p>
    <w:p w14:paraId="638267D8" w14:textId="77777777" w:rsidR="00790AE4" w:rsidRPr="00801989" w:rsidRDefault="00790AE4" w:rsidP="00C71962">
      <w:pPr>
        <w:pStyle w:val="Akapitzlist"/>
        <w:numPr>
          <w:ilvl w:val="0"/>
          <w:numId w:val="12"/>
        </w:numPr>
      </w:pPr>
      <w:r w:rsidRPr="00801989">
        <w:t>inwestycje produkcyjne w MŚP, w tym przedsiębiorstwa typu start-</w:t>
      </w:r>
      <w:proofErr w:type="spellStart"/>
      <w:r w:rsidRPr="00801989">
        <w:t>up</w:t>
      </w:r>
      <w:proofErr w:type="spellEnd"/>
      <w:r w:rsidRPr="00801989">
        <w:t>, prowadzące do dywersyfikacji gospodarczej i restrukturyzacji ekonomicznej;</w:t>
      </w:r>
    </w:p>
    <w:p w14:paraId="1CD6BFC8" w14:textId="77777777" w:rsidR="00790AE4" w:rsidRPr="00801989" w:rsidRDefault="00790AE4" w:rsidP="00C71962">
      <w:pPr>
        <w:pStyle w:val="Akapitzlist"/>
        <w:numPr>
          <w:ilvl w:val="0"/>
          <w:numId w:val="12"/>
        </w:numPr>
      </w:pPr>
      <w:r w:rsidRPr="00801989">
        <w:t>inwestycje w tworzenie nowych przedsiębiorstw, w tym poprzez inkubatory przedsiębiorczości i usługi konsultingowe;</w:t>
      </w:r>
    </w:p>
    <w:p w14:paraId="75882E39" w14:textId="77777777" w:rsidR="00790AE4" w:rsidRPr="00801989" w:rsidRDefault="00790AE4" w:rsidP="00C71962">
      <w:pPr>
        <w:pStyle w:val="Akapitzlist"/>
        <w:numPr>
          <w:ilvl w:val="0"/>
          <w:numId w:val="12"/>
        </w:numPr>
      </w:pPr>
      <w:r w:rsidRPr="00801989">
        <w:t>inwestycje w działania badawcze i innowacyjne oraz wspieranie transferu zaawansowanych technologii;</w:t>
      </w:r>
    </w:p>
    <w:p w14:paraId="0462475B" w14:textId="77777777" w:rsidR="00790AE4" w:rsidRPr="00801989" w:rsidRDefault="00790AE4" w:rsidP="00C71962">
      <w:pPr>
        <w:pStyle w:val="Akapitzlist"/>
        <w:numPr>
          <w:ilvl w:val="0"/>
          <w:numId w:val="12"/>
        </w:numPr>
      </w:pPr>
      <w:r w:rsidRPr="00801989">
        <w:t>inwestycje we wdrożenie technologii i infrastruktur zapewniających przystępną cenowo czystą energię, w redukcję emisji gazów cieplarnianych, efektywność energetyczną i energię ze źródeł odnawialnych;</w:t>
      </w:r>
    </w:p>
    <w:p w14:paraId="49583145" w14:textId="77777777" w:rsidR="00790AE4" w:rsidRPr="00801989" w:rsidRDefault="00790AE4" w:rsidP="00C71962">
      <w:pPr>
        <w:pStyle w:val="Akapitzlist"/>
        <w:numPr>
          <w:ilvl w:val="0"/>
          <w:numId w:val="12"/>
        </w:numPr>
      </w:pPr>
      <w:r w:rsidRPr="00801989">
        <w:t>inwestycje w zrównoważoną mobilność lokalną;</w:t>
      </w:r>
    </w:p>
    <w:p w14:paraId="5766FB48" w14:textId="77777777" w:rsidR="00790AE4" w:rsidRPr="00801989" w:rsidRDefault="00790AE4" w:rsidP="00C71962">
      <w:pPr>
        <w:pStyle w:val="Akapitzlist"/>
        <w:numPr>
          <w:ilvl w:val="0"/>
          <w:numId w:val="12"/>
        </w:numPr>
      </w:pPr>
      <w:r w:rsidRPr="00801989">
        <w:t>inwestycje w cyfryzację i łączność cyfrową;</w:t>
      </w:r>
    </w:p>
    <w:p w14:paraId="24C2E37B" w14:textId="77777777" w:rsidR="00790AE4" w:rsidRPr="00801989" w:rsidRDefault="00790AE4" w:rsidP="00C71962">
      <w:pPr>
        <w:pStyle w:val="Akapitzlist"/>
        <w:numPr>
          <w:ilvl w:val="0"/>
          <w:numId w:val="12"/>
        </w:numPr>
      </w:pPr>
      <w:r w:rsidRPr="00801989">
        <w:t xml:space="preserve">inwestycje w regenerację, dekontaminację i </w:t>
      </w:r>
      <w:proofErr w:type="spellStart"/>
      <w:r w:rsidRPr="00801989">
        <w:t>renaturalizację</w:t>
      </w:r>
      <w:proofErr w:type="spellEnd"/>
      <w:r w:rsidRPr="00801989">
        <w:t xml:space="preserve"> terenów oraz projekty zmieniające ich przeznaczenie;</w:t>
      </w:r>
    </w:p>
    <w:p w14:paraId="639DB5DB" w14:textId="77777777" w:rsidR="00790AE4" w:rsidRPr="00801989" w:rsidRDefault="00790AE4" w:rsidP="00C71962">
      <w:pPr>
        <w:pStyle w:val="Akapitzlist"/>
        <w:numPr>
          <w:ilvl w:val="0"/>
          <w:numId w:val="12"/>
        </w:numPr>
      </w:pPr>
      <w:r w:rsidRPr="00801989">
        <w:t>inwestycje we wzmacnianie gospodarki o obiegu zamkniętym, w tym poprzez zapobieganie powstawaniu odpadów i ograniczeniu ich ilości, efektywne gospodarowanie zasobami, ponowne wykorzystywanie, naprawy oraz recykling;</w:t>
      </w:r>
    </w:p>
    <w:p w14:paraId="34567A09" w14:textId="3675D457" w:rsidR="00790AE4" w:rsidRPr="00801989" w:rsidRDefault="00790AE4" w:rsidP="00C71962">
      <w:pPr>
        <w:pStyle w:val="Akapitzlist"/>
        <w:numPr>
          <w:ilvl w:val="0"/>
          <w:numId w:val="12"/>
        </w:numPr>
      </w:pPr>
      <w:r w:rsidRPr="00801989">
        <w:t xml:space="preserve">podnoszenie i </w:t>
      </w:r>
      <w:r w:rsidR="00E56728" w:rsidRPr="00801989">
        <w:t xml:space="preserve">zmianę </w:t>
      </w:r>
      <w:r w:rsidRPr="00801989">
        <w:t>kwalifikacji pracowników i osób poszukujących pracy</w:t>
      </w:r>
      <w:r w:rsidR="003C2D6C">
        <w:rPr>
          <w:rFonts w:ascii="ZWAdobeF" w:hAnsi="ZWAdobeF" w:cs="ZWAdobeF"/>
          <w:sz w:val="2"/>
          <w:szCs w:val="2"/>
        </w:rPr>
        <w:t>23F</w:t>
      </w:r>
      <w:r w:rsidRPr="00801989">
        <w:rPr>
          <w:rStyle w:val="Odwoanieprzypisudolnego"/>
        </w:rPr>
        <w:footnoteReference w:id="24"/>
      </w:r>
      <w:r w:rsidRPr="00801989">
        <w:t>.</w:t>
      </w:r>
    </w:p>
    <w:p w14:paraId="74947F30" w14:textId="615FE2B9" w:rsidR="00790AE4" w:rsidRPr="00801989" w:rsidRDefault="00790AE4" w:rsidP="00C71962">
      <w:pPr>
        <w:rPr>
          <w:rFonts w:eastAsia="Times New Roman"/>
          <w:lang w:eastAsia="pl-PL"/>
        </w:rPr>
      </w:pPr>
      <w:r w:rsidRPr="00801989">
        <w:rPr>
          <w:rFonts w:eastAsia="Times New Roman"/>
          <w:lang w:eastAsia="pl-PL"/>
        </w:rPr>
        <w:t>Finansowanie sprawiedliwej transformacji w Unii Europejskiej opiera się na trzech głównych filarach</w:t>
      </w:r>
      <w:r w:rsidR="003C2D6C">
        <w:rPr>
          <w:rFonts w:ascii="ZWAdobeF" w:eastAsia="Times New Roman" w:hAnsi="ZWAdobeF" w:cs="ZWAdobeF"/>
          <w:sz w:val="2"/>
          <w:szCs w:val="2"/>
          <w:lang w:eastAsia="pl-PL"/>
        </w:rPr>
        <w:t>24F</w:t>
      </w:r>
      <w:r w:rsidRPr="00801989">
        <w:rPr>
          <w:rStyle w:val="Odwoanieprzypisudolnego"/>
          <w:rFonts w:eastAsia="Times New Roman"/>
          <w:lang w:eastAsia="pl-PL"/>
        </w:rPr>
        <w:footnoteReference w:id="25"/>
      </w:r>
      <w:r w:rsidRPr="00801989">
        <w:rPr>
          <w:rFonts w:eastAsia="Times New Roman"/>
          <w:lang w:eastAsia="pl-PL"/>
        </w:rPr>
        <w:t>:</w:t>
      </w:r>
    </w:p>
    <w:p w14:paraId="7FE03F0F" w14:textId="39C66BFA" w:rsidR="00790AE4" w:rsidRPr="00801989" w:rsidRDefault="00790AE4" w:rsidP="00C71962">
      <w:pPr>
        <w:numPr>
          <w:ilvl w:val="0"/>
          <w:numId w:val="13"/>
        </w:numPr>
        <w:rPr>
          <w:rFonts w:eastAsia="Times New Roman"/>
          <w:lang w:eastAsia="pl-PL"/>
        </w:rPr>
      </w:pPr>
      <w:r w:rsidRPr="00801989">
        <w:rPr>
          <w:rFonts w:eastAsia="Times New Roman"/>
          <w:lang w:eastAsia="pl-PL"/>
        </w:rPr>
        <w:t xml:space="preserve">Fundusz na rzecz Sprawiedliwej Transformacji (FST) – kluczowy instrument wspierający regiony najbardziej dotknięte skutkami przejścia na gospodarkę neutralną klimatycznie. Jego budżet </w:t>
      </w:r>
      <w:r w:rsidRPr="00801989">
        <w:rPr>
          <w:rFonts w:eastAsia="Times New Roman"/>
          <w:lang w:eastAsia="pl-PL"/>
        </w:rPr>
        <w:lastRenderedPageBreak/>
        <w:t>wynosi 19,7 mld euro (w cenach bieżących), z czego 7,5 mld euro pochodzi z budżetu UE na lata 2021</w:t>
      </w:r>
      <w:r w:rsidR="00E56728" w:rsidRPr="00801989">
        <w:rPr>
          <w:rFonts w:eastAsia="Times New Roman"/>
          <w:lang w:eastAsia="pl-PL"/>
        </w:rPr>
        <w:t>-</w:t>
      </w:r>
      <w:r w:rsidRPr="00801989">
        <w:rPr>
          <w:rFonts w:eastAsia="Times New Roman"/>
          <w:lang w:eastAsia="pl-PL"/>
        </w:rPr>
        <w:t>2027, a 10 mld euro z Europejskiego Instrumentu na rzecz Odbudowy.</w:t>
      </w:r>
    </w:p>
    <w:p w14:paraId="58E00E92" w14:textId="77777777" w:rsidR="00790AE4" w:rsidRPr="00801989" w:rsidRDefault="00790AE4" w:rsidP="00C71962">
      <w:pPr>
        <w:numPr>
          <w:ilvl w:val="0"/>
          <w:numId w:val="13"/>
        </w:numPr>
        <w:rPr>
          <w:rFonts w:eastAsia="Times New Roman"/>
          <w:lang w:eastAsia="pl-PL"/>
        </w:rPr>
      </w:pPr>
      <w:r w:rsidRPr="00801989">
        <w:rPr>
          <w:rFonts w:eastAsia="Times New Roman"/>
          <w:lang w:eastAsia="pl-PL"/>
        </w:rPr>
        <w:t xml:space="preserve">System sprawiedliwej transformacji w ramach </w:t>
      </w:r>
      <w:proofErr w:type="spellStart"/>
      <w:r w:rsidRPr="00801989">
        <w:rPr>
          <w:rFonts w:eastAsia="Times New Roman"/>
          <w:lang w:eastAsia="pl-PL"/>
        </w:rPr>
        <w:t>InvestEU</w:t>
      </w:r>
      <w:proofErr w:type="spellEnd"/>
      <w:r w:rsidRPr="00801989">
        <w:rPr>
          <w:rFonts w:eastAsia="Times New Roman"/>
          <w:lang w:eastAsia="pl-PL"/>
        </w:rPr>
        <w:t xml:space="preserve"> – zapewnia wsparcie dla inwestycji w projekty infrastrukturalne, energetyczne i społeczne. Program </w:t>
      </w:r>
      <w:proofErr w:type="spellStart"/>
      <w:r w:rsidRPr="00801989">
        <w:rPr>
          <w:rFonts w:eastAsia="Times New Roman"/>
          <w:lang w:eastAsia="pl-PL"/>
        </w:rPr>
        <w:t>InvestEU</w:t>
      </w:r>
      <w:proofErr w:type="spellEnd"/>
      <w:r w:rsidRPr="00801989">
        <w:rPr>
          <w:rFonts w:eastAsia="Times New Roman"/>
          <w:lang w:eastAsia="pl-PL"/>
        </w:rPr>
        <w:t xml:space="preserve"> może finansować projekty związane z obniżeniem emisyjności, dywersyfikacją gospodarczą oraz modernizacją infrastruktury.</w:t>
      </w:r>
    </w:p>
    <w:p w14:paraId="269BD513" w14:textId="0C292C84" w:rsidR="00790AE4" w:rsidRPr="00801989" w:rsidRDefault="00790AE4" w:rsidP="00C71962">
      <w:pPr>
        <w:numPr>
          <w:ilvl w:val="0"/>
          <w:numId w:val="13"/>
        </w:numPr>
        <w:rPr>
          <w:rFonts w:eastAsia="Times New Roman"/>
          <w:lang w:eastAsia="pl-PL"/>
        </w:rPr>
      </w:pPr>
      <w:r w:rsidRPr="00801989">
        <w:rPr>
          <w:rFonts w:eastAsia="Times New Roman"/>
          <w:lang w:eastAsia="pl-PL"/>
        </w:rPr>
        <w:t>Instrument pożyczkowy na rzecz sektora publicznego – łączy 1,5 mld euro dotacji z budżetu UE oraz 10 mld euro pożyczek z Europejskiego Banku Inwestycyjnego (EBI). Środki te mają umożliwić realizację inwestycji publicznych o wartości 25</w:t>
      </w:r>
      <w:r w:rsidR="00E56728" w:rsidRPr="00801989">
        <w:rPr>
          <w:rFonts w:eastAsia="Times New Roman"/>
          <w:lang w:eastAsia="pl-PL"/>
        </w:rPr>
        <w:t>-</w:t>
      </w:r>
      <w:r w:rsidRPr="00801989">
        <w:rPr>
          <w:rFonts w:eastAsia="Times New Roman"/>
          <w:lang w:eastAsia="pl-PL"/>
        </w:rPr>
        <w:t>30 mld euro, wspierając rozwój infrastruktury energetycznej, transportowej oraz społecznej.</w:t>
      </w:r>
    </w:p>
    <w:p w14:paraId="434A122B" w14:textId="229D7D80" w:rsidR="00790AE4" w:rsidRPr="00801989" w:rsidRDefault="00790AE4" w:rsidP="00C71962">
      <w:pPr>
        <w:rPr>
          <w:rFonts w:eastAsia="Times New Roman"/>
          <w:lang w:eastAsia="pl-PL"/>
        </w:rPr>
      </w:pPr>
      <w:r w:rsidRPr="00801989">
        <w:rPr>
          <w:rFonts w:eastAsia="Times New Roman"/>
          <w:lang w:eastAsia="pl-PL"/>
        </w:rPr>
        <w:t>Dodatkowo kraje UE mogą przesuwać środki z Europejskiego Funduszu Rozwoju Regionalnego (EFRR) i Europejskiego Funduszu Społecznego Plus (EFS+) do FST, pod warunkiem że całkowita przesunięta kwota nie przekroczy trzykrotności przydziału zasobów z FST.</w:t>
      </w:r>
    </w:p>
    <w:p w14:paraId="0BA7D46A" w14:textId="3689BA3C" w:rsidR="00790AE4" w:rsidRPr="00801989" w:rsidRDefault="00790AE4" w:rsidP="00C71962">
      <w:pPr>
        <w:rPr>
          <w:rFonts w:eastAsia="Times New Roman"/>
          <w:lang w:eastAsia="pl-PL"/>
        </w:rPr>
      </w:pPr>
      <w:r w:rsidRPr="00801989">
        <w:rPr>
          <w:rFonts w:eastAsia="Times New Roman"/>
          <w:lang w:eastAsia="pl-PL"/>
        </w:rPr>
        <w:t>FST zapewnia wsparcie wszystkim państwom członkowskim. Kryteria przydziału oparte są na emisjach przemysłowych w regionach o wysokiej intensywności emisji dwutlenku węgla, na zatrudnieniu w przemyśle oraz wydobyciu węgla kamiennego i brunatnego, produkcji torfu i łupków bitumicznych oraz na poziomie rozwoju gospodarczego. Państwa członkowskie, które nie zobowiązały się jeszcze do realizacji celu, jakim jest osiągnięcie neutralności klimatycznej do 2050 r., otrzymają jedynie 50% planowanego przydziału środków. Poziom współfinansowania projektów będzie ustalany w zależności od kategorii regionu, w którym realizowane są te projekty. Komisja Europejska proponuje, aby państwa członkowskie były zobowiązane do uzupełnienia przydziału środków z FST środkami przydzielonymi w ramach Europejskiego Funduszu Rozwoju Regionalnego (EFRR) i Europejskiego Funduszu Społecznego Plus (EFS+) za pomocą specjalnego mechanizmu przesunięć, które będą miały ostateczny charakter. Zgodnie z wnioskiem Komisji Europejskiej przesunięcia te będą odpowiadały co najmniej półtorakrotności, a najwyżej trzykrotności przydziału zasobów z FST</w:t>
      </w:r>
      <w:r w:rsidR="003C2D6C">
        <w:rPr>
          <w:rFonts w:ascii="ZWAdobeF" w:eastAsia="Times New Roman" w:hAnsi="ZWAdobeF" w:cs="ZWAdobeF"/>
          <w:sz w:val="2"/>
          <w:szCs w:val="2"/>
          <w:lang w:eastAsia="pl-PL"/>
        </w:rPr>
        <w:t>25F</w:t>
      </w:r>
      <w:r w:rsidRPr="00801989">
        <w:rPr>
          <w:rStyle w:val="Odwoanieprzypisudolnego"/>
          <w:rFonts w:eastAsia="Times New Roman"/>
          <w:lang w:eastAsia="pl-PL"/>
        </w:rPr>
        <w:footnoteReference w:id="26"/>
      </w:r>
      <w:r w:rsidRPr="00801989">
        <w:rPr>
          <w:rFonts w:eastAsia="Times New Roman"/>
          <w:lang w:eastAsia="pl-PL"/>
        </w:rPr>
        <w:t>.</w:t>
      </w:r>
    </w:p>
    <w:p w14:paraId="408CA35A" w14:textId="5CBA6045" w:rsidR="00790AE4" w:rsidRPr="00801989" w:rsidRDefault="00790AE4" w:rsidP="00C71962">
      <w:r w:rsidRPr="00801989">
        <w:t xml:space="preserve">Fundusz działa w ramach modelu zarządzania dzielonego, co oznacza współpracę z władzami krajowymi, regionalnymi i lokalnymi. Państwa członkowskie muszą przygotować terytorialne plany sprawiedliwej transformacji, uwzględniające m.in. przewidywaną likwidację miejsc pracy oraz konieczność dostosowania procesów produkcyjnych w zakładach przemysłowych o wysokiej emisji gazów cieplarnianych. W Polsce FST wspiera regiony najbardziej uzależnione od węgla, takie jak </w:t>
      </w:r>
      <w:r w:rsidR="00E65E28" w:rsidRPr="00801989">
        <w:t xml:space="preserve">województwa </w:t>
      </w:r>
      <w:r w:rsidRPr="00801989">
        <w:lastRenderedPageBreak/>
        <w:t>śląskie, dolnośląskie, łódzkie, małopolskie i wielkopolskie. Środki przeznaczone są na projekty pomagające tym regionom w przechodzeniu na zieloną gospodarkę i tworzeniu nowych miejsc pracy</w:t>
      </w:r>
      <w:r w:rsidR="003C2D6C">
        <w:rPr>
          <w:rFonts w:ascii="ZWAdobeF" w:hAnsi="ZWAdobeF" w:cs="ZWAdobeF"/>
          <w:sz w:val="2"/>
          <w:szCs w:val="2"/>
        </w:rPr>
        <w:t>26F</w:t>
      </w:r>
      <w:r w:rsidRPr="00801989">
        <w:rPr>
          <w:rStyle w:val="Odwoanieprzypisudolnego"/>
        </w:rPr>
        <w:footnoteReference w:id="27"/>
      </w:r>
      <w:r w:rsidRPr="00801989">
        <w:t>.</w:t>
      </w:r>
    </w:p>
    <w:p w14:paraId="6E637A0D" w14:textId="750C140D" w:rsidR="00790AE4" w:rsidRPr="00801989" w:rsidRDefault="00790AE4" w:rsidP="00C71962">
      <w:r w:rsidRPr="00801989">
        <w:t>Szansę na pozyskanie środków z Funduszu na rzecz Sprawiedliwej Transformacji mają mikro, małe i średnie przedsiębiorstwa z sektora produkcyjnego i usługowego zlokalizowane w regionach węglowych (określone obszary województw: śląskiego, dolnośląskiego, łódzkiego, małopolskiego i wielkopolskiego)</w:t>
      </w:r>
      <w:r w:rsidR="003C2D6C">
        <w:rPr>
          <w:rFonts w:ascii="ZWAdobeF" w:hAnsi="ZWAdobeF" w:cs="ZWAdobeF"/>
          <w:sz w:val="2"/>
          <w:szCs w:val="2"/>
        </w:rPr>
        <w:t>27F</w:t>
      </w:r>
      <w:r w:rsidRPr="00801989">
        <w:rPr>
          <w:rStyle w:val="Odwoanieprzypisudolnego"/>
        </w:rPr>
        <w:footnoteReference w:id="28"/>
      </w:r>
      <w:r w:rsidRPr="00801989">
        <w:t>.</w:t>
      </w:r>
    </w:p>
    <w:p w14:paraId="794E3410" w14:textId="616E7A70" w:rsidR="00790AE4" w:rsidRPr="00801989" w:rsidRDefault="003B1A6E" w:rsidP="00C71962">
      <w:r w:rsidRPr="00801989">
        <w:t>OT WŁ</w:t>
      </w:r>
      <w:r w:rsidR="00790AE4" w:rsidRPr="00801989">
        <w:t xml:space="preserve"> jest jednym z pięciu polskich regionów węglowych</w:t>
      </w:r>
      <w:r w:rsidR="003C2D6C">
        <w:rPr>
          <w:rFonts w:ascii="ZWAdobeF" w:hAnsi="ZWAdobeF" w:cs="ZWAdobeF"/>
          <w:sz w:val="2"/>
          <w:szCs w:val="2"/>
        </w:rPr>
        <w:t>28F</w:t>
      </w:r>
      <w:r w:rsidR="00790AE4" w:rsidRPr="00801989">
        <w:rPr>
          <w:rStyle w:val="Odwoanieprzypisudolnego"/>
        </w:rPr>
        <w:footnoteReference w:id="29"/>
      </w:r>
      <w:r w:rsidR="00790AE4" w:rsidRPr="00801989">
        <w:t xml:space="preserve">, które zostały uwzględnione przy podziale środków z unijnego Funduszu na rzecz Sprawiedliwej Transformacji (FST). Skorzystanie z tych środków – ogólna ich kwota przeznaczona dla Polski na lata 2021-2027 wynosi ponad 17 </w:t>
      </w:r>
      <w:r w:rsidR="00E65E28" w:rsidRPr="00801989">
        <w:t xml:space="preserve">mld </w:t>
      </w:r>
      <w:r w:rsidR="00790AE4" w:rsidRPr="00801989">
        <w:t>złotych – warunkowane było przygotowaniem tzw. terytorialnych planów sprawiedliwej transformacji. Istotą takich planów jest zaprojektowanie i usystematyzowanie działań zmierzających do zaprzestania bądź ograniczenia wydobycia węgla kamiennego i brunatnego lub produkcji energii elektrycznej w instalacjach węglowych. W zamian wspierany ma być rozwój branż mniej emisyjnych</w:t>
      </w:r>
      <w:r w:rsidR="00E65E28" w:rsidRPr="00801989">
        <w:t>,</w:t>
      </w:r>
      <w:r w:rsidR="00790AE4" w:rsidRPr="00801989">
        <w:t xml:space="preserve"> tak by mogły one zastąpić górnictwo i energetykę w zapewnianiu regionom dobrobytu, a mieszkańcom dawały stabilne zatrudnienie</w:t>
      </w:r>
      <w:r w:rsidR="003C2D6C">
        <w:rPr>
          <w:rFonts w:ascii="ZWAdobeF" w:hAnsi="ZWAdobeF" w:cs="ZWAdobeF"/>
          <w:sz w:val="2"/>
          <w:szCs w:val="2"/>
        </w:rPr>
        <w:t>29F</w:t>
      </w:r>
      <w:r w:rsidR="00790AE4" w:rsidRPr="00801989">
        <w:rPr>
          <w:rStyle w:val="Odwoanieprzypisudolnego"/>
        </w:rPr>
        <w:footnoteReference w:id="30"/>
      </w:r>
      <w:r w:rsidR="00790AE4" w:rsidRPr="00801989">
        <w:t>.</w:t>
      </w:r>
    </w:p>
    <w:p w14:paraId="48304704" w14:textId="77777777" w:rsidR="00790AE4" w:rsidRPr="00801989" w:rsidRDefault="00790AE4" w:rsidP="00C71962">
      <w:r w:rsidRPr="00801989">
        <w:t>Polska otrzyma ponad 4,4 mld euro z Funduszu na rzecz Sprawiedliwej Transformacji (FST). Środki te mają pomóc w ograniczeniu negatywnych skutków społecznych, gospodarczych i środowiskowych związanych z transformacją energetyczną. Wsparcie trafi do sześciu województw:</w:t>
      </w:r>
    </w:p>
    <w:p w14:paraId="7F21525F" w14:textId="0FF77944" w:rsidR="00790AE4" w:rsidRPr="00801989" w:rsidRDefault="00790AE4" w:rsidP="00C71962">
      <w:pPr>
        <w:pStyle w:val="Akapitzlist"/>
        <w:numPr>
          <w:ilvl w:val="0"/>
          <w:numId w:val="11"/>
        </w:numPr>
      </w:pPr>
      <w:r w:rsidRPr="00801989">
        <w:t>śląskiego</w:t>
      </w:r>
      <w:r w:rsidR="00E65E28" w:rsidRPr="00801989">
        <w:t>;</w:t>
      </w:r>
    </w:p>
    <w:p w14:paraId="3C61F242" w14:textId="23F3DE80" w:rsidR="00790AE4" w:rsidRPr="00801989" w:rsidRDefault="00790AE4" w:rsidP="00C71962">
      <w:pPr>
        <w:pStyle w:val="Akapitzlist"/>
        <w:numPr>
          <w:ilvl w:val="0"/>
          <w:numId w:val="11"/>
        </w:numPr>
      </w:pPr>
      <w:r w:rsidRPr="00801989">
        <w:t>dolnośląskiego</w:t>
      </w:r>
      <w:r w:rsidR="00E65E28" w:rsidRPr="00801989">
        <w:t>;</w:t>
      </w:r>
    </w:p>
    <w:p w14:paraId="1497AF9C" w14:textId="5DABA233" w:rsidR="00790AE4" w:rsidRPr="00801989" w:rsidRDefault="00790AE4" w:rsidP="00C71962">
      <w:pPr>
        <w:pStyle w:val="Akapitzlist"/>
        <w:numPr>
          <w:ilvl w:val="0"/>
          <w:numId w:val="11"/>
        </w:numPr>
      </w:pPr>
      <w:r w:rsidRPr="00801989">
        <w:t>wielkopolskiego</w:t>
      </w:r>
      <w:r w:rsidR="00E65E28" w:rsidRPr="00801989">
        <w:t>;</w:t>
      </w:r>
    </w:p>
    <w:p w14:paraId="1A38C126" w14:textId="1C7A663B" w:rsidR="00790AE4" w:rsidRPr="00801989" w:rsidRDefault="00790AE4" w:rsidP="00C71962">
      <w:pPr>
        <w:pStyle w:val="Akapitzlist"/>
        <w:numPr>
          <w:ilvl w:val="0"/>
          <w:numId w:val="11"/>
        </w:numPr>
      </w:pPr>
      <w:r w:rsidRPr="00801989">
        <w:t>lubelskiego</w:t>
      </w:r>
      <w:r w:rsidR="00E65E28" w:rsidRPr="00801989">
        <w:t>;</w:t>
      </w:r>
    </w:p>
    <w:p w14:paraId="0E56A19B" w14:textId="1EB0A7E6" w:rsidR="00790AE4" w:rsidRPr="00801989" w:rsidRDefault="00790AE4" w:rsidP="00C71962">
      <w:pPr>
        <w:pStyle w:val="Akapitzlist"/>
        <w:numPr>
          <w:ilvl w:val="0"/>
          <w:numId w:val="11"/>
        </w:numPr>
      </w:pPr>
      <w:r w:rsidRPr="00801989">
        <w:t>łódzkiego</w:t>
      </w:r>
      <w:r w:rsidR="00E65E28" w:rsidRPr="00801989">
        <w:t>;</w:t>
      </w:r>
    </w:p>
    <w:p w14:paraId="2C825FC5" w14:textId="665BF8B8" w:rsidR="00790AE4" w:rsidRPr="00801989" w:rsidRDefault="00790AE4" w:rsidP="00C71962">
      <w:pPr>
        <w:pStyle w:val="Akapitzlist"/>
        <w:numPr>
          <w:ilvl w:val="0"/>
          <w:numId w:val="11"/>
        </w:numPr>
      </w:pPr>
      <w:r w:rsidRPr="00801989">
        <w:t>małopolskiego</w:t>
      </w:r>
      <w:r w:rsidR="003C2D6C">
        <w:rPr>
          <w:rFonts w:ascii="ZWAdobeF" w:hAnsi="ZWAdobeF" w:cs="ZWAdobeF"/>
          <w:sz w:val="2"/>
          <w:szCs w:val="2"/>
        </w:rPr>
        <w:t>30F</w:t>
      </w:r>
      <w:r w:rsidRPr="00801989">
        <w:rPr>
          <w:rStyle w:val="Odwoanieprzypisudolnego"/>
        </w:rPr>
        <w:footnoteReference w:id="31"/>
      </w:r>
      <w:r w:rsidRPr="00801989">
        <w:t>.</w:t>
      </w:r>
    </w:p>
    <w:p w14:paraId="20A0E5B4" w14:textId="7161A978" w:rsidR="00790AE4" w:rsidRPr="00801989" w:rsidRDefault="00E65E28" w:rsidP="00C71962">
      <w:r w:rsidRPr="00801989">
        <w:t xml:space="preserve">Środki </w:t>
      </w:r>
      <w:r w:rsidR="00790AE4" w:rsidRPr="00801989">
        <w:t xml:space="preserve">z Funduszu na rzecz Sprawiedliwej Transformacji mają kluczowe znaczenie dla regionów najbardziej dotkniętych zmianami związanymi z odejściem od paliw kopalnych. Dzięki nim możliwa będzie dywersyfikacja gospodarki, co pozwoli na rozwój nowych branż i innowacyjnych technologii, zmniejszając zależność od tradycyjnych sektorów energetycznych. Aby skorzystać z funduszy, regiony muszą </w:t>
      </w:r>
      <w:r w:rsidR="00790AE4" w:rsidRPr="00801989">
        <w:lastRenderedPageBreak/>
        <w:t>przygotować regionalne plany sprawiedliwej transformacji, które określają kierunki działań i sposoby minimalizowania negatywnych skutków transformacji</w:t>
      </w:r>
      <w:r w:rsidR="003C2D6C">
        <w:rPr>
          <w:rFonts w:ascii="ZWAdobeF" w:hAnsi="ZWAdobeF" w:cs="ZWAdobeF"/>
          <w:sz w:val="2"/>
          <w:szCs w:val="2"/>
        </w:rPr>
        <w:t>31F</w:t>
      </w:r>
      <w:r w:rsidR="00790AE4" w:rsidRPr="00801989">
        <w:rPr>
          <w:rStyle w:val="Odwoanieprzypisudolnego"/>
        </w:rPr>
        <w:footnoteReference w:id="32"/>
      </w:r>
      <w:r w:rsidR="00790AE4" w:rsidRPr="00801989">
        <w:t xml:space="preserve">. </w:t>
      </w:r>
    </w:p>
    <w:p w14:paraId="5798FBC3" w14:textId="4AAF5FBF" w:rsidR="00790AE4" w:rsidRPr="00801989" w:rsidRDefault="00790AE4" w:rsidP="00C71962">
      <w:r w:rsidRPr="00801989">
        <w:t>Istotnym aspektem wsparcia jest również przekwalifikowanie pracowników oraz ich integracja na rynku pracy. Dzięki szkoleniom i programom wspierającym zdobywanie nowych kompetencji osoby zagrożone utratą pracy mog</w:t>
      </w:r>
      <w:r w:rsidR="00E65E28" w:rsidRPr="00801989">
        <w:t>ą</w:t>
      </w:r>
      <w:r w:rsidRPr="00801989">
        <w:t xml:space="preserve"> odnaleźć się w zmieniającej się gospodarce. Równocześnie inwestycje w zieloną energię przyczyni</w:t>
      </w:r>
      <w:r w:rsidR="00E65E28" w:rsidRPr="00801989">
        <w:t>aj</w:t>
      </w:r>
      <w:r w:rsidRPr="00801989">
        <w:t>ą się do rozwoju technologii opartych na odnawialnych źródłach energii, co wspiera zarówno ekologię, jak i innowacyjność przemysłu. Nie można też zapominać o modernizacji infrastruktury oraz wsparciu dla lokalnych społeczności. Poprawa jakości życia mieszkańców poprzez rozwój transportu, poprawę warunków mieszkaniowych oraz tworzenie nowych miejsc pracy sprawi</w:t>
      </w:r>
      <w:r w:rsidR="00CC7EFF" w:rsidRPr="00801989">
        <w:t>a</w:t>
      </w:r>
      <w:r w:rsidRPr="00801989">
        <w:t xml:space="preserve">, że proces transformacji </w:t>
      </w:r>
      <w:r w:rsidR="00CC7EFF" w:rsidRPr="00801989">
        <w:t xml:space="preserve">staje </w:t>
      </w:r>
      <w:r w:rsidRPr="00801989">
        <w:t>się bardziej sprawiedliwy i zrównoważony</w:t>
      </w:r>
      <w:r w:rsidR="003C2D6C">
        <w:rPr>
          <w:rFonts w:ascii="ZWAdobeF" w:hAnsi="ZWAdobeF" w:cs="ZWAdobeF"/>
          <w:sz w:val="2"/>
          <w:szCs w:val="2"/>
        </w:rPr>
        <w:t>32F</w:t>
      </w:r>
      <w:r w:rsidRPr="00801989">
        <w:rPr>
          <w:rStyle w:val="Odwoanieprzypisudolnego"/>
        </w:rPr>
        <w:footnoteReference w:id="33"/>
      </w:r>
      <w:r w:rsidRPr="00801989">
        <w:t>.</w:t>
      </w:r>
    </w:p>
    <w:p w14:paraId="22FF4BB9" w14:textId="77777777" w:rsidR="00790AE4" w:rsidRPr="00801989" w:rsidRDefault="00790AE4" w:rsidP="00C71962">
      <w:r w:rsidRPr="00801989">
        <w:t>Fundusz na rzecz Sprawiedliwej Transformacji (FST) wspiera w Polsce szereg projektów mających na celu łagodzenie skutków transformacji energetycznej i gospodarczej. Środki są przeznaczane na różne inicjatywy w regionach najbardziej dotkniętych zmianami, takich jak Śląsk, Małopolska, Dolny Śląsk, Łódzkie i Wielkopolska.</w:t>
      </w:r>
    </w:p>
    <w:p w14:paraId="3708B08E" w14:textId="44F905AB" w:rsidR="00790AE4" w:rsidRPr="00801989" w:rsidRDefault="00790AE4" w:rsidP="00C71962">
      <w:r w:rsidRPr="00801989">
        <w:t>Przykładowe projekty finansowane przez FST</w:t>
      </w:r>
      <w:r w:rsidR="003C2D6C">
        <w:rPr>
          <w:rFonts w:ascii="ZWAdobeF" w:hAnsi="ZWAdobeF" w:cs="ZWAdobeF"/>
          <w:sz w:val="2"/>
          <w:szCs w:val="2"/>
        </w:rPr>
        <w:t>33F</w:t>
      </w:r>
      <w:r w:rsidRPr="00801989">
        <w:rPr>
          <w:rStyle w:val="Odwoanieprzypisudolnego"/>
        </w:rPr>
        <w:footnoteReference w:id="34"/>
      </w:r>
      <w:r w:rsidRPr="00801989">
        <w:t>:</w:t>
      </w:r>
    </w:p>
    <w:p w14:paraId="636A01D7" w14:textId="77777777" w:rsidR="00790AE4" w:rsidRPr="00801989" w:rsidRDefault="00790AE4" w:rsidP="00C71962">
      <w:pPr>
        <w:pStyle w:val="Akapitzlist"/>
        <w:numPr>
          <w:ilvl w:val="0"/>
          <w:numId w:val="15"/>
        </w:numPr>
      </w:pPr>
      <w:r w:rsidRPr="00801989">
        <w:t>Inwestycje w MŚP – wsparcie dla małych i średnich przedsiębiorstw w zakresie dywersyfikacji działalności, modernizacji oraz restrukturyzacji.</w:t>
      </w:r>
    </w:p>
    <w:p w14:paraId="74D56F2B" w14:textId="77777777" w:rsidR="00790AE4" w:rsidRPr="00801989" w:rsidRDefault="00790AE4" w:rsidP="00C71962">
      <w:pPr>
        <w:pStyle w:val="Akapitzlist"/>
        <w:numPr>
          <w:ilvl w:val="0"/>
          <w:numId w:val="15"/>
        </w:numPr>
      </w:pPr>
      <w:r w:rsidRPr="00801989">
        <w:t>Tworzenie nowych przedsiębiorstw – finansowanie startupów i innowacyjnych firm, które mogą przyczynić się do rozwoju zielonej gospodarki.</w:t>
      </w:r>
    </w:p>
    <w:p w14:paraId="3B16AB33" w14:textId="77777777" w:rsidR="00790AE4" w:rsidRPr="00801989" w:rsidRDefault="00790AE4" w:rsidP="00C71962">
      <w:pPr>
        <w:pStyle w:val="Akapitzlist"/>
        <w:numPr>
          <w:ilvl w:val="0"/>
          <w:numId w:val="15"/>
        </w:numPr>
      </w:pPr>
      <w:r w:rsidRPr="00801989">
        <w:t>Badania i rozwój (B+R) – projekty prowadzone przez uniwersytety i organizacje badawcze, wspierające rozwój nowych technologii.</w:t>
      </w:r>
    </w:p>
    <w:p w14:paraId="6FB290A0" w14:textId="77777777" w:rsidR="00790AE4" w:rsidRPr="00801989" w:rsidRDefault="00790AE4" w:rsidP="00C71962">
      <w:pPr>
        <w:pStyle w:val="Akapitzlist"/>
        <w:numPr>
          <w:ilvl w:val="0"/>
          <w:numId w:val="15"/>
        </w:numPr>
      </w:pPr>
      <w:r w:rsidRPr="00801989">
        <w:t>Transformacja energetyczna – inwestycje w odnawialne źródła energii, efektywność energetyczną oraz technologie magazynowania energii.</w:t>
      </w:r>
    </w:p>
    <w:p w14:paraId="306346CF" w14:textId="77777777" w:rsidR="00790AE4" w:rsidRPr="00801989" w:rsidRDefault="00790AE4" w:rsidP="00C71962">
      <w:pPr>
        <w:pStyle w:val="Akapitzlist"/>
        <w:numPr>
          <w:ilvl w:val="0"/>
          <w:numId w:val="15"/>
        </w:numPr>
      </w:pPr>
      <w:r w:rsidRPr="00801989">
        <w:t>Dekarbonizacja transportu – rozwój inteligentnej i zrównoważonej mobilności, w tym modernizacja transportu publicznego.</w:t>
      </w:r>
    </w:p>
    <w:p w14:paraId="6BA03043" w14:textId="77777777" w:rsidR="00790AE4" w:rsidRPr="00801989" w:rsidRDefault="00790AE4" w:rsidP="00C71962">
      <w:pPr>
        <w:pStyle w:val="Akapitzlist"/>
        <w:numPr>
          <w:ilvl w:val="0"/>
          <w:numId w:val="15"/>
        </w:numPr>
      </w:pPr>
      <w:r w:rsidRPr="00801989">
        <w:t xml:space="preserve">Rewitalizacja terenów zdegradowanych – przywracanie funkcji gospodarczych obszarom poprzemysłowym i </w:t>
      </w:r>
      <w:proofErr w:type="spellStart"/>
      <w:r w:rsidRPr="00801989">
        <w:t>pogórniczym</w:t>
      </w:r>
      <w:proofErr w:type="spellEnd"/>
      <w:r w:rsidRPr="00801989">
        <w:t>.</w:t>
      </w:r>
    </w:p>
    <w:p w14:paraId="7B687BF6" w14:textId="77777777" w:rsidR="00790AE4" w:rsidRPr="00801989" w:rsidRDefault="00790AE4" w:rsidP="00C71962">
      <w:pPr>
        <w:pStyle w:val="Akapitzlist"/>
        <w:numPr>
          <w:ilvl w:val="0"/>
          <w:numId w:val="15"/>
        </w:numPr>
      </w:pPr>
      <w:r w:rsidRPr="00801989">
        <w:lastRenderedPageBreak/>
        <w:t>Gospodarka o obiegu zamkniętym (GOZ) – projekty związane z recyklingiem, przetwarzaniem odpadów i biomasy odpadowej.</w:t>
      </w:r>
    </w:p>
    <w:p w14:paraId="726895DC" w14:textId="77777777" w:rsidR="00790AE4" w:rsidRPr="00801989" w:rsidRDefault="00790AE4" w:rsidP="00C71962">
      <w:pPr>
        <w:pStyle w:val="Akapitzlist"/>
        <w:numPr>
          <w:ilvl w:val="0"/>
          <w:numId w:val="15"/>
        </w:numPr>
      </w:pPr>
      <w:r w:rsidRPr="00801989">
        <w:t>Szkolenia i przekwalifikowanie pracowników – programy wspierające osoby zagrożone utratą pracy w sektorach wysokoemisyjnych.</w:t>
      </w:r>
    </w:p>
    <w:p w14:paraId="3149FEC0" w14:textId="77777777" w:rsidR="00790AE4" w:rsidRPr="00801989" w:rsidRDefault="00790AE4" w:rsidP="00C71962">
      <w:r w:rsidRPr="00801989">
        <w:t>Aktualne nabory wniosków:</w:t>
      </w:r>
    </w:p>
    <w:p w14:paraId="7EBEDFE4" w14:textId="77777777" w:rsidR="00790AE4" w:rsidRPr="00801989" w:rsidRDefault="00790AE4" w:rsidP="00C71962">
      <w:pPr>
        <w:pStyle w:val="Akapitzlist"/>
        <w:numPr>
          <w:ilvl w:val="0"/>
          <w:numId w:val="14"/>
        </w:numPr>
      </w:pPr>
      <w:r w:rsidRPr="00801989">
        <w:t>Dolny Śląsk – wsparcie dla MŚP w zakresie badań i wdrażania innowacji.</w:t>
      </w:r>
    </w:p>
    <w:p w14:paraId="7BA02D5A" w14:textId="77777777" w:rsidR="00790AE4" w:rsidRPr="00801989" w:rsidRDefault="00790AE4" w:rsidP="00C71962">
      <w:pPr>
        <w:pStyle w:val="Akapitzlist"/>
        <w:numPr>
          <w:ilvl w:val="0"/>
          <w:numId w:val="14"/>
        </w:numPr>
      </w:pPr>
      <w:r w:rsidRPr="00801989">
        <w:t>Wielkopolska – inwestycje w technologie wodorowe i ogniwa paliwowe.</w:t>
      </w:r>
    </w:p>
    <w:p w14:paraId="4AF8DBE4" w14:textId="77777777" w:rsidR="00790AE4" w:rsidRPr="00801989" w:rsidRDefault="00790AE4" w:rsidP="00C71962">
      <w:pPr>
        <w:pStyle w:val="Akapitzlist"/>
        <w:numPr>
          <w:ilvl w:val="0"/>
          <w:numId w:val="14"/>
        </w:numPr>
      </w:pPr>
      <w:r w:rsidRPr="00801989">
        <w:t>Śląsk – wsparcie dla dużych przedsiębiorstw na rzecz transformacji.</w:t>
      </w:r>
    </w:p>
    <w:p w14:paraId="48189FF5" w14:textId="77777777" w:rsidR="00790AE4" w:rsidRPr="00801989" w:rsidRDefault="00790AE4" w:rsidP="00C71962">
      <w:pPr>
        <w:pStyle w:val="Akapitzlist"/>
        <w:numPr>
          <w:ilvl w:val="0"/>
          <w:numId w:val="14"/>
        </w:numPr>
      </w:pPr>
      <w:r w:rsidRPr="00801989">
        <w:t>Małopolska – rozwój systemów ciepłowniczych i gospodarki odpadami.</w:t>
      </w:r>
    </w:p>
    <w:p w14:paraId="73BD4395" w14:textId="205B3E73" w:rsidR="00790AE4" w:rsidRPr="00801989" w:rsidRDefault="00790AE4" w:rsidP="00C71962">
      <w:pPr>
        <w:pStyle w:val="Akapitzlist"/>
        <w:numPr>
          <w:ilvl w:val="0"/>
          <w:numId w:val="14"/>
        </w:numPr>
      </w:pPr>
      <w:r w:rsidRPr="00801989">
        <w:t>Łódzkie – inwestycje w infrastrukturę badawczą oraz zagospodarowanie terenów zdegradowanych</w:t>
      </w:r>
      <w:r w:rsidR="003C2D6C">
        <w:rPr>
          <w:rFonts w:ascii="ZWAdobeF" w:hAnsi="ZWAdobeF" w:cs="ZWAdobeF"/>
          <w:sz w:val="2"/>
          <w:szCs w:val="2"/>
        </w:rPr>
        <w:t>34F</w:t>
      </w:r>
      <w:r w:rsidRPr="00801989">
        <w:rPr>
          <w:rStyle w:val="Odwoanieprzypisudolnego"/>
        </w:rPr>
        <w:footnoteReference w:id="35"/>
      </w:r>
      <w:r w:rsidRPr="00801989">
        <w:t>.</w:t>
      </w:r>
    </w:p>
    <w:p w14:paraId="16CDFF6E" w14:textId="182E2173" w:rsidR="00790AE4" w:rsidRPr="00801989" w:rsidRDefault="00790AE4" w:rsidP="00C71962">
      <w:pPr>
        <w:pStyle w:val="Nagwek4"/>
      </w:pPr>
      <w:r w:rsidRPr="00801989">
        <w:t>Działania (</w:t>
      </w:r>
      <w:r w:rsidRPr="00261027">
        <w:t>projekty</w:t>
      </w:r>
      <w:r w:rsidRPr="00801989">
        <w:t>) zrealizowane w FST</w:t>
      </w:r>
    </w:p>
    <w:p w14:paraId="0747C374" w14:textId="677786A2" w:rsidR="00790AE4" w:rsidRPr="00801989" w:rsidRDefault="00790AE4" w:rsidP="00C71962">
      <w:r w:rsidRPr="00801989">
        <w:t>W polskich regionach węglowych w ramach Funduszu na rzecz Sprawiedliwej Transformacji (FST)</w:t>
      </w:r>
      <w:r w:rsidR="003C2D6C">
        <w:rPr>
          <w:rFonts w:ascii="ZWAdobeF" w:hAnsi="ZWAdobeF" w:cs="ZWAdobeF"/>
          <w:sz w:val="2"/>
          <w:szCs w:val="2"/>
        </w:rPr>
        <w:t>35F</w:t>
      </w:r>
      <w:r w:rsidRPr="00801989">
        <w:rPr>
          <w:rStyle w:val="Odwoanieprzypisudolnego"/>
        </w:rPr>
        <w:footnoteReference w:id="36"/>
      </w:r>
      <w:r w:rsidRPr="00801989">
        <w:t xml:space="preserve"> realizowane są różne – dostosowane do specyfiki regionu – inicjatywy:</w:t>
      </w:r>
    </w:p>
    <w:p w14:paraId="6721EEA3" w14:textId="63A0749E" w:rsidR="00790AE4" w:rsidRPr="00801989" w:rsidRDefault="00790AE4" w:rsidP="00C71962">
      <w:r w:rsidRPr="00801989">
        <w:t>Śląskie</w:t>
      </w:r>
      <w:r w:rsidR="00CC7EFF" w:rsidRPr="00801989">
        <w:t>:</w:t>
      </w:r>
    </w:p>
    <w:p w14:paraId="1BCCD795" w14:textId="77777777" w:rsidR="00790AE4" w:rsidRPr="00801989" w:rsidRDefault="00790AE4" w:rsidP="00C71962">
      <w:pPr>
        <w:pStyle w:val="Akapitzlist"/>
        <w:numPr>
          <w:ilvl w:val="0"/>
          <w:numId w:val="32"/>
        </w:numPr>
      </w:pPr>
      <w:r w:rsidRPr="00801989">
        <w:t>Transformacja Górnicza Katowic – projekt obejmuje rekultywację terenów pokopalnianych i ich przekształcenie w nowoczesne centra biznesowe oraz technologiczne.</w:t>
      </w:r>
    </w:p>
    <w:p w14:paraId="1C7725FB" w14:textId="77777777" w:rsidR="00790AE4" w:rsidRPr="00801989" w:rsidRDefault="00790AE4" w:rsidP="00C71962">
      <w:pPr>
        <w:pStyle w:val="Akapitzlist"/>
        <w:numPr>
          <w:ilvl w:val="0"/>
          <w:numId w:val="32"/>
        </w:numPr>
      </w:pPr>
      <w:r w:rsidRPr="00801989">
        <w:t>Zielona Strefa Innowacji w Bytomiu – utworzenie przestrzeni dla startupów i firm zajmujących się zielonymi technologiami.</w:t>
      </w:r>
    </w:p>
    <w:p w14:paraId="21F8C02A" w14:textId="77777777" w:rsidR="00790AE4" w:rsidRPr="00801989" w:rsidRDefault="00790AE4" w:rsidP="00C71962">
      <w:pPr>
        <w:pStyle w:val="Akapitzlist"/>
        <w:numPr>
          <w:ilvl w:val="0"/>
          <w:numId w:val="32"/>
        </w:numPr>
      </w:pPr>
      <w:r w:rsidRPr="00801989">
        <w:t>Program przekwalifikowania górników – szkolenia dla pracowników sektora węglowego, umożliwiające im zdobycie nowych kompetencji w branżach związanych z OZE.</w:t>
      </w:r>
    </w:p>
    <w:p w14:paraId="5EF0C4A7" w14:textId="1DA6CBC2" w:rsidR="00790AE4" w:rsidRPr="00801989" w:rsidRDefault="00790AE4" w:rsidP="00C71962">
      <w:r w:rsidRPr="00801989">
        <w:t>Dolnośląskie</w:t>
      </w:r>
      <w:r w:rsidR="00CC7EFF" w:rsidRPr="00801989">
        <w:t>:</w:t>
      </w:r>
    </w:p>
    <w:p w14:paraId="55B519C0" w14:textId="77777777" w:rsidR="00790AE4" w:rsidRPr="00801989" w:rsidRDefault="00790AE4" w:rsidP="00C71962">
      <w:pPr>
        <w:pStyle w:val="Akapitzlist"/>
        <w:numPr>
          <w:ilvl w:val="0"/>
          <w:numId w:val="32"/>
        </w:numPr>
      </w:pPr>
      <w:r w:rsidRPr="00801989">
        <w:t>Wałbrzyska Dolina Energii – rozwój farm fotowoltaicznych na terenach po kopalniach oraz budowa nowoczesnych systemów magazynowania energii.</w:t>
      </w:r>
    </w:p>
    <w:p w14:paraId="1FA9C7D9" w14:textId="77777777" w:rsidR="00790AE4" w:rsidRPr="00801989" w:rsidRDefault="00790AE4" w:rsidP="00C71962">
      <w:pPr>
        <w:pStyle w:val="Akapitzlist"/>
        <w:numPr>
          <w:ilvl w:val="0"/>
          <w:numId w:val="32"/>
        </w:numPr>
      </w:pPr>
      <w:r w:rsidRPr="00801989">
        <w:lastRenderedPageBreak/>
        <w:t>Centrum Technologii Wodorowych – inwestycja w badania nad wykorzystaniem wodoru jako paliwa przyszłości.</w:t>
      </w:r>
    </w:p>
    <w:p w14:paraId="4F64954A" w14:textId="77777777" w:rsidR="00790AE4" w:rsidRPr="00801989" w:rsidRDefault="00790AE4" w:rsidP="00C71962">
      <w:pPr>
        <w:pStyle w:val="Akapitzlist"/>
        <w:numPr>
          <w:ilvl w:val="0"/>
          <w:numId w:val="32"/>
        </w:numPr>
      </w:pPr>
      <w:r w:rsidRPr="00801989">
        <w:t>Ekologiczna modernizacja budynków – program poprawy efektywności energetycznej w budynkach mieszkalnych i publicznych.</w:t>
      </w:r>
    </w:p>
    <w:p w14:paraId="60C02055" w14:textId="22E39CB5" w:rsidR="00790AE4" w:rsidRPr="00801989" w:rsidRDefault="00790AE4" w:rsidP="00C71962">
      <w:r w:rsidRPr="00801989">
        <w:t>Wielkopolskie</w:t>
      </w:r>
      <w:r w:rsidR="00CC7EFF" w:rsidRPr="00801989">
        <w:t>:</w:t>
      </w:r>
    </w:p>
    <w:p w14:paraId="45A53EA9" w14:textId="77777777" w:rsidR="00790AE4" w:rsidRPr="00801989" w:rsidRDefault="00790AE4" w:rsidP="00C71962">
      <w:pPr>
        <w:pStyle w:val="Akapitzlist"/>
        <w:numPr>
          <w:ilvl w:val="0"/>
          <w:numId w:val="32"/>
        </w:numPr>
      </w:pPr>
      <w:r w:rsidRPr="00801989">
        <w:t>OZE Przykona – jedna z największych farm fotowoltaicznych w Polsce, powstała na terenach po kopalni węgla brunatnego.</w:t>
      </w:r>
    </w:p>
    <w:p w14:paraId="6F61B4CE" w14:textId="77777777" w:rsidR="00790AE4" w:rsidRPr="00801989" w:rsidRDefault="00790AE4" w:rsidP="00C71962">
      <w:pPr>
        <w:pStyle w:val="Akapitzlist"/>
        <w:numPr>
          <w:ilvl w:val="0"/>
          <w:numId w:val="32"/>
        </w:numPr>
      </w:pPr>
      <w:r w:rsidRPr="00801989">
        <w:t>Program „Czysta Energia dla Konina” – rozwój infrastruktury dla pojazdów elektrycznych oraz modernizacja sieci elektroenergetycznych.</w:t>
      </w:r>
    </w:p>
    <w:p w14:paraId="126233C2" w14:textId="77777777" w:rsidR="00790AE4" w:rsidRPr="00801989" w:rsidRDefault="00790AE4" w:rsidP="00C71962">
      <w:pPr>
        <w:pStyle w:val="Akapitzlist"/>
        <w:numPr>
          <w:ilvl w:val="0"/>
          <w:numId w:val="32"/>
        </w:numPr>
      </w:pPr>
      <w:r w:rsidRPr="00801989">
        <w:t>Wsparcie dla MŚP – fundusze na rozwój firm zajmujących się zieloną energią i technologiami niskoemisyjnymi.</w:t>
      </w:r>
    </w:p>
    <w:p w14:paraId="6BBEEB9C" w14:textId="10FF8D52" w:rsidR="00790AE4" w:rsidRPr="00801989" w:rsidRDefault="00790AE4" w:rsidP="00C71962">
      <w:r w:rsidRPr="00801989">
        <w:t>Małopolskie</w:t>
      </w:r>
      <w:r w:rsidR="00CC7EFF" w:rsidRPr="00801989">
        <w:t>:</w:t>
      </w:r>
    </w:p>
    <w:p w14:paraId="1661ADD2" w14:textId="77777777" w:rsidR="00790AE4" w:rsidRPr="00801989" w:rsidRDefault="00790AE4" w:rsidP="00C71962">
      <w:pPr>
        <w:pStyle w:val="Akapitzlist"/>
        <w:numPr>
          <w:ilvl w:val="0"/>
          <w:numId w:val="32"/>
        </w:numPr>
      </w:pPr>
      <w:r w:rsidRPr="00801989">
        <w:t>Zielona Strefa Oświęcimia – rozwój technologii związanych z recyklingiem i gospodarką o obiegu zamkniętym.</w:t>
      </w:r>
    </w:p>
    <w:p w14:paraId="3C56055D" w14:textId="77777777" w:rsidR="00790AE4" w:rsidRPr="00801989" w:rsidRDefault="00790AE4" w:rsidP="00C71962">
      <w:pPr>
        <w:pStyle w:val="Akapitzlist"/>
        <w:numPr>
          <w:ilvl w:val="0"/>
          <w:numId w:val="32"/>
        </w:numPr>
      </w:pPr>
      <w:r w:rsidRPr="00801989">
        <w:t>Program „Czyste Powietrze dla Małopolski” – działania na rzecz poprawy jakości powietrza i redukcji emisji.</w:t>
      </w:r>
    </w:p>
    <w:p w14:paraId="4B18A3D7" w14:textId="77777777" w:rsidR="00790AE4" w:rsidRPr="00801989" w:rsidRDefault="00790AE4" w:rsidP="00C71962">
      <w:pPr>
        <w:pStyle w:val="Akapitzlist"/>
        <w:numPr>
          <w:ilvl w:val="0"/>
          <w:numId w:val="32"/>
        </w:numPr>
      </w:pPr>
      <w:r w:rsidRPr="00801989">
        <w:t>Wsparcie dla startupów ekologicznych – fundusze na rozwój firm zajmujących się zielonymi technologiami.</w:t>
      </w:r>
    </w:p>
    <w:p w14:paraId="5C6842C3" w14:textId="36DD33CB" w:rsidR="00790AE4" w:rsidRPr="00801989" w:rsidRDefault="00790AE4" w:rsidP="00C71962">
      <w:r w:rsidRPr="00801989">
        <w:t>Łódzkie</w:t>
      </w:r>
      <w:r w:rsidR="00CC7EFF" w:rsidRPr="00801989">
        <w:t>:</w:t>
      </w:r>
    </w:p>
    <w:p w14:paraId="26D60FE7" w14:textId="77777777" w:rsidR="00790AE4" w:rsidRPr="00801989" w:rsidRDefault="00790AE4" w:rsidP="00C71962">
      <w:pPr>
        <w:pStyle w:val="Akapitzlist"/>
        <w:numPr>
          <w:ilvl w:val="0"/>
          <w:numId w:val="32"/>
        </w:numPr>
      </w:pPr>
      <w:r w:rsidRPr="00801989">
        <w:t>Transformacja Bełchatowa – projekt obejmujący stopniowe odchodzenie od węgla brunatnego i rozwój odnawialnych źródeł energii.</w:t>
      </w:r>
    </w:p>
    <w:p w14:paraId="7D2CDB51" w14:textId="77777777" w:rsidR="00790AE4" w:rsidRPr="00801989" w:rsidRDefault="00790AE4" w:rsidP="00C71962">
      <w:pPr>
        <w:pStyle w:val="Akapitzlist"/>
        <w:numPr>
          <w:ilvl w:val="0"/>
          <w:numId w:val="32"/>
        </w:numPr>
      </w:pPr>
      <w:r w:rsidRPr="00801989">
        <w:t>Program „Nowa Energia dla Piotrkowa” – inwestycje w inteligentne sieci elektroenergetyczne i systemy magazynowania energii.</w:t>
      </w:r>
    </w:p>
    <w:p w14:paraId="364AEECA" w14:textId="77777777" w:rsidR="00790AE4" w:rsidRPr="00801989" w:rsidRDefault="00790AE4" w:rsidP="00C71962">
      <w:pPr>
        <w:pStyle w:val="Akapitzlist"/>
        <w:numPr>
          <w:ilvl w:val="0"/>
          <w:numId w:val="32"/>
        </w:numPr>
      </w:pPr>
      <w:r w:rsidRPr="00801989">
        <w:t>Rozwój OZE – budowa farm fotowoltaicznych i wiatrowych na terenach pokopalnianych.</w:t>
      </w:r>
    </w:p>
    <w:p w14:paraId="617AA4B1" w14:textId="77777777" w:rsidR="00790AE4" w:rsidRPr="00801989" w:rsidRDefault="00790AE4" w:rsidP="00C71962">
      <w:pPr>
        <w:pStyle w:val="Akapitzlist"/>
        <w:numPr>
          <w:ilvl w:val="0"/>
          <w:numId w:val="32"/>
        </w:numPr>
      </w:pPr>
      <w:r w:rsidRPr="00801989">
        <w:t xml:space="preserve">Modernizacja sieci elektroenergetycznych – poprawa efektywności </w:t>
      </w:r>
      <w:proofErr w:type="spellStart"/>
      <w:r w:rsidRPr="00801989">
        <w:t>przesyłu</w:t>
      </w:r>
      <w:proofErr w:type="spellEnd"/>
      <w:r w:rsidRPr="00801989">
        <w:t xml:space="preserve"> energii i integracja nowych źródeł odnawialnych.</w:t>
      </w:r>
    </w:p>
    <w:p w14:paraId="44B92FD0" w14:textId="77777777" w:rsidR="00790AE4" w:rsidRPr="00801989" w:rsidRDefault="00790AE4" w:rsidP="00C71962">
      <w:pPr>
        <w:pStyle w:val="Akapitzlist"/>
        <w:numPr>
          <w:ilvl w:val="0"/>
          <w:numId w:val="32"/>
        </w:numPr>
      </w:pPr>
      <w:r w:rsidRPr="00801989">
        <w:t>Programy przekwalifikowania zawodowego – szkolenia dla pracowników sektora energetycznego, umożliwiające im zdobycie nowych kompetencji.</w:t>
      </w:r>
    </w:p>
    <w:p w14:paraId="6F82F50C" w14:textId="42CE239F" w:rsidR="00790AE4" w:rsidRPr="00801989" w:rsidRDefault="00790AE4" w:rsidP="00C71962">
      <w:pPr>
        <w:pStyle w:val="Akapitzlist"/>
        <w:numPr>
          <w:ilvl w:val="0"/>
          <w:numId w:val="32"/>
        </w:numPr>
      </w:pPr>
      <w:r w:rsidRPr="00801989">
        <w:t>Wsparcie dla przedsiębiorstw – fundusze na rozwój firm zajmujących się zieloną energią i technologiami niskoemisyjnymi.</w:t>
      </w:r>
    </w:p>
    <w:p w14:paraId="44721813" w14:textId="0CAD4FE5" w:rsidR="00790AE4" w:rsidRPr="005666C0" w:rsidRDefault="00790AE4" w:rsidP="00C71962">
      <w:pPr>
        <w:rPr>
          <w:b/>
          <w:bCs/>
        </w:rPr>
      </w:pPr>
      <w:r w:rsidRPr="00801989">
        <w:lastRenderedPageBreak/>
        <w:t xml:space="preserve">Według najnowszego zestawienia wartość projektów zrealizowanych w ramach operacyjnych programów regionalnych finansowanych ze środków Funduszu na rzecz Sprawiedliwej transformacji wynosi obecnie blisko 13 </w:t>
      </w:r>
      <w:r w:rsidR="00195B86" w:rsidRPr="00801989">
        <w:t xml:space="preserve">mld </w:t>
      </w:r>
      <w:r w:rsidRPr="00801989">
        <w:t>złotych.</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5"/>
        <w:gridCol w:w="2977"/>
      </w:tblGrid>
      <w:tr w:rsidR="00D95B9E" w:rsidRPr="005666C0" w14:paraId="425609B4" w14:textId="77777777" w:rsidTr="002F164C">
        <w:trPr>
          <w:trHeight w:val="288"/>
        </w:trPr>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Mar>
              <w:top w:w="15" w:type="dxa"/>
              <w:left w:w="15" w:type="dxa"/>
              <w:bottom w:w="0" w:type="dxa"/>
              <w:right w:w="15" w:type="dxa"/>
            </w:tcMar>
          </w:tcPr>
          <w:p w14:paraId="0B15EDBC" w14:textId="6831E993" w:rsidR="00D95B9E" w:rsidRPr="002F164C" w:rsidRDefault="00D95B9E" w:rsidP="00C71962">
            <w:pPr>
              <w:contextualSpacing/>
              <w:rPr>
                <w:rFonts w:cs="Calibri"/>
                <w:b/>
                <w:bCs/>
                <w:color w:val="FFFFFF" w:themeColor="background1"/>
              </w:rPr>
            </w:pPr>
            <w:r w:rsidRPr="002F164C">
              <w:rPr>
                <w:rFonts w:cs="Calibri"/>
                <w:b/>
                <w:bCs/>
                <w:color w:val="FFFFFF" w:themeColor="background1"/>
              </w:rPr>
              <w:t>Program regionalny</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Mar>
              <w:top w:w="15" w:type="dxa"/>
              <w:left w:w="15" w:type="dxa"/>
              <w:bottom w:w="0" w:type="dxa"/>
              <w:right w:w="15" w:type="dxa"/>
            </w:tcMar>
          </w:tcPr>
          <w:p w14:paraId="634DFFAA" w14:textId="3E04433B" w:rsidR="00D95B9E" w:rsidRPr="002F164C" w:rsidRDefault="005666C0" w:rsidP="00C71962">
            <w:pPr>
              <w:contextualSpacing/>
              <w:rPr>
                <w:rFonts w:cs="Calibri"/>
                <w:b/>
                <w:bCs/>
                <w:color w:val="FFFFFF" w:themeColor="background1"/>
              </w:rPr>
            </w:pPr>
            <w:r w:rsidRPr="002F164C">
              <w:rPr>
                <w:rFonts w:cs="Calibri"/>
                <w:b/>
                <w:bCs/>
                <w:color w:val="FFFFFF" w:themeColor="background1"/>
              </w:rPr>
              <w:t>Kwota dofinansowania (zł)</w:t>
            </w:r>
          </w:p>
        </w:tc>
      </w:tr>
      <w:tr w:rsidR="00790AE4" w:rsidRPr="00801989" w14:paraId="3590F120" w14:textId="77777777" w:rsidTr="002F164C">
        <w:trPr>
          <w:trHeight w:val="288"/>
        </w:trPr>
        <w:tc>
          <w:tcPr>
            <w:tcW w:w="5245" w:type="dxa"/>
            <w:tcBorders>
              <w:top w:val="single" w:sz="4" w:space="0" w:color="FFFFFF" w:themeColor="background1"/>
            </w:tcBorders>
            <w:noWrap/>
            <w:tcMar>
              <w:top w:w="15" w:type="dxa"/>
              <w:left w:w="15" w:type="dxa"/>
              <w:bottom w:w="0" w:type="dxa"/>
              <w:right w:w="15" w:type="dxa"/>
            </w:tcMar>
            <w:hideMark/>
          </w:tcPr>
          <w:p w14:paraId="68127BD3" w14:textId="77777777" w:rsidR="00790AE4" w:rsidRPr="00801989" w:rsidRDefault="00790AE4" w:rsidP="00C71962">
            <w:pPr>
              <w:contextualSpacing/>
              <w:rPr>
                <w:rFonts w:cs="Calibri"/>
                <w:color w:val="000000"/>
              </w:rPr>
            </w:pPr>
            <w:r w:rsidRPr="00801989">
              <w:rPr>
                <w:rFonts w:cs="Calibri"/>
                <w:color w:val="000000"/>
              </w:rPr>
              <w:t>Fundusze Europejskie dla Dolnego Śląska 2021-2027</w:t>
            </w:r>
          </w:p>
        </w:tc>
        <w:tc>
          <w:tcPr>
            <w:tcW w:w="2977" w:type="dxa"/>
            <w:tcBorders>
              <w:top w:val="single" w:sz="4" w:space="0" w:color="FFFFFF" w:themeColor="background1"/>
            </w:tcBorders>
            <w:noWrap/>
            <w:tcMar>
              <w:top w:w="15" w:type="dxa"/>
              <w:left w:w="15" w:type="dxa"/>
              <w:bottom w:w="0" w:type="dxa"/>
              <w:right w:w="15" w:type="dxa"/>
            </w:tcMar>
            <w:hideMark/>
          </w:tcPr>
          <w:p w14:paraId="28252F36" w14:textId="77777777" w:rsidR="00790AE4" w:rsidRPr="00801989" w:rsidRDefault="00790AE4" w:rsidP="00C71962">
            <w:pPr>
              <w:contextualSpacing/>
              <w:rPr>
                <w:rFonts w:cs="Calibri"/>
                <w:color w:val="000000"/>
              </w:rPr>
            </w:pPr>
            <w:r w:rsidRPr="00801989">
              <w:rPr>
                <w:rFonts w:cs="Calibri"/>
                <w:color w:val="000000"/>
              </w:rPr>
              <w:t>1 626 153 762,88</w:t>
            </w:r>
          </w:p>
        </w:tc>
      </w:tr>
      <w:tr w:rsidR="00790AE4" w:rsidRPr="00801989" w14:paraId="0303E593" w14:textId="77777777" w:rsidTr="005666C0">
        <w:trPr>
          <w:trHeight w:val="288"/>
        </w:trPr>
        <w:tc>
          <w:tcPr>
            <w:tcW w:w="5245" w:type="dxa"/>
            <w:noWrap/>
            <w:tcMar>
              <w:top w:w="15" w:type="dxa"/>
              <w:left w:w="15" w:type="dxa"/>
              <w:bottom w:w="0" w:type="dxa"/>
              <w:right w:w="15" w:type="dxa"/>
            </w:tcMar>
            <w:hideMark/>
          </w:tcPr>
          <w:p w14:paraId="147F2F8B" w14:textId="77777777" w:rsidR="00790AE4" w:rsidRPr="00801989" w:rsidRDefault="00790AE4" w:rsidP="00C71962">
            <w:pPr>
              <w:contextualSpacing/>
              <w:rPr>
                <w:rFonts w:cs="Calibri"/>
                <w:color w:val="000000"/>
              </w:rPr>
            </w:pPr>
            <w:r w:rsidRPr="00801989">
              <w:rPr>
                <w:rFonts w:cs="Calibri"/>
                <w:color w:val="000000"/>
              </w:rPr>
              <w:t>Fundusze Europejskie dla Łódzkiego 2021-2027</w:t>
            </w:r>
          </w:p>
        </w:tc>
        <w:tc>
          <w:tcPr>
            <w:tcW w:w="2977" w:type="dxa"/>
            <w:noWrap/>
            <w:tcMar>
              <w:top w:w="15" w:type="dxa"/>
              <w:left w:w="15" w:type="dxa"/>
              <w:bottom w:w="0" w:type="dxa"/>
              <w:right w:w="15" w:type="dxa"/>
            </w:tcMar>
            <w:hideMark/>
          </w:tcPr>
          <w:p w14:paraId="6E4FB5F2" w14:textId="77777777" w:rsidR="00790AE4" w:rsidRPr="00801989" w:rsidRDefault="00790AE4" w:rsidP="00C71962">
            <w:pPr>
              <w:contextualSpacing/>
              <w:rPr>
                <w:rFonts w:cs="Calibri"/>
                <w:color w:val="000000"/>
              </w:rPr>
            </w:pPr>
            <w:r w:rsidRPr="00801989">
              <w:rPr>
                <w:rFonts w:cs="Calibri"/>
                <w:color w:val="000000"/>
              </w:rPr>
              <w:t>565 867 924,87</w:t>
            </w:r>
          </w:p>
        </w:tc>
      </w:tr>
      <w:tr w:rsidR="00790AE4" w:rsidRPr="00801989" w14:paraId="1907CA9C" w14:textId="77777777" w:rsidTr="005666C0">
        <w:trPr>
          <w:trHeight w:val="288"/>
        </w:trPr>
        <w:tc>
          <w:tcPr>
            <w:tcW w:w="5245" w:type="dxa"/>
            <w:noWrap/>
            <w:tcMar>
              <w:top w:w="15" w:type="dxa"/>
              <w:left w:w="15" w:type="dxa"/>
              <w:bottom w:w="0" w:type="dxa"/>
              <w:right w:w="15" w:type="dxa"/>
            </w:tcMar>
            <w:hideMark/>
          </w:tcPr>
          <w:p w14:paraId="478AF82B" w14:textId="77777777" w:rsidR="00790AE4" w:rsidRPr="00801989" w:rsidRDefault="00790AE4" w:rsidP="00C71962">
            <w:pPr>
              <w:contextualSpacing/>
              <w:rPr>
                <w:rFonts w:cs="Calibri"/>
                <w:color w:val="000000"/>
              </w:rPr>
            </w:pPr>
            <w:r w:rsidRPr="00801989">
              <w:rPr>
                <w:rFonts w:cs="Calibri"/>
                <w:color w:val="000000"/>
              </w:rPr>
              <w:t>Fundusze Europejskie dla Małopolski 2021-2027</w:t>
            </w:r>
          </w:p>
        </w:tc>
        <w:tc>
          <w:tcPr>
            <w:tcW w:w="2977" w:type="dxa"/>
            <w:noWrap/>
            <w:tcMar>
              <w:top w:w="15" w:type="dxa"/>
              <w:left w:w="15" w:type="dxa"/>
              <w:bottom w:w="0" w:type="dxa"/>
              <w:right w:w="15" w:type="dxa"/>
            </w:tcMar>
            <w:hideMark/>
          </w:tcPr>
          <w:p w14:paraId="395F5334" w14:textId="77777777" w:rsidR="00790AE4" w:rsidRPr="00801989" w:rsidRDefault="00790AE4" w:rsidP="00C71962">
            <w:pPr>
              <w:contextualSpacing/>
              <w:rPr>
                <w:rFonts w:cs="Calibri"/>
                <w:color w:val="000000"/>
              </w:rPr>
            </w:pPr>
            <w:r w:rsidRPr="00801989">
              <w:rPr>
                <w:rFonts w:cs="Calibri"/>
                <w:color w:val="000000"/>
              </w:rPr>
              <w:t>933 902 187,58</w:t>
            </w:r>
          </w:p>
        </w:tc>
      </w:tr>
      <w:tr w:rsidR="00790AE4" w:rsidRPr="00801989" w14:paraId="68269B35" w14:textId="77777777" w:rsidTr="005666C0">
        <w:trPr>
          <w:trHeight w:val="288"/>
        </w:trPr>
        <w:tc>
          <w:tcPr>
            <w:tcW w:w="5245" w:type="dxa"/>
            <w:noWrap/>
            <w:tcMar>
              <w:top w:w="15" w:type="dxa"/>
              <w:left w:w="15" w:type="dxa"/>
              <w:bottom w:w="0" w:type="dxa"/>
              <w:right w:w="15" w:type="dxa"/>
            </w:tcMar>
            <w:hideMark/>
          </w:tcPr>
          <w:p w14:paraId="5AF4788B" w14:textId="77777777" w:rsidR="00790AE4" w:rsidRPr="00801989" w:rsidRDefault="00790AE4" w:rsidP="00C71962">
            <w:pPr>
              <w:contextualSpacing/>
              <w:rPr>
                <w:rFonts w:cs="Calibri"/>
                <w:color w:val="000000"/>
              </w:rPr>
            </w:pPr>
            <w:r w:rsidRPr="00801989">
              <w:rPr>
                <w:rFonts w:cs="Calibri"/>
                <w:color w:val="000000"/>
              </w:rPr>
              <w:t>Fundusze Europejskie dla Śląskiego 2021-2027</w:t>
            </w:r>
          </w:p>
        </w:tc>
        <w:tc>
          <w:tcPr>
            <w:tcW w:w="2977" w:type="dxa"/>
            <w:noWrap/>
            <w:tcMar>
              <w:top w:w="15" w:type="dxa"/>
              <w:left w:w="15" w:type="dxa"/>
              <w:bottom w:w="0" w:type="dxa"/>
              <w:right w:w="15" w:type="dxa"/>
            </w:tcMar>
            <w:hideMark/>
          </w:tcPr>
          <w:p w14:paraId="6FC15D56" w14:textId="77777777" w:rsidR="00790AE4" w:rsidRPr="00801989" w:rsidRDefault="00790AE4" w:rsidP="00C71962">
            <w:pPr>
              <w:contextualSpacing/>
              <w:rPr>
                <w:rFonts w:cs="Calibri"/>
                <w:color w:val="000000"/>
              </w:rPr>
            </w:pPr>
            <w:r w:rsidRPr="00801989">
              <w:rPr>
                <w:rFonts w:cs="Calibri"/>
                <w:color w:val="000000"/>
              </w:rPr>
              <w:t>8 028 138 570,00</w:t>
            </w:r>
          </w:p>
        </w:tc>
      </w:tr>
      <w:tr w:rsidR="00790AE4" w:rsidRPr="00801989" w14:paraId="07540516" w14:textId="77777777" w:rsidTr="005666C0">
        <w:trPr>
          <w:trHeight w:val="288"/>
        </w:trPr>
        <w:tc>
          <w:tcPr>
            <w:tcW w:w="5245" w:type="dxa"/>
            <w:noWrap/>
            <w:tcMar>
              <w:top w:w="15" w:type="dxa"/>
              <w:left w:w="15" w:type="dxa"/>
              <w:bottom w:w="0" w:type="dxa"/>
              <w:right w:w="15" w:type="dxa"/>
            </w:tcMar>
            <w:hideMark/>
          </w:tcPr>
          <w:p w14:paraId="2C1D40E8" w14:textId="77777777" w:rsidR="00790AE4" w:rsidRPr="00801989" w:rsidRDefault="00790AE4" w:rsidP="00C71962">
            <w:pPr>
              <w:contextualSpacing/>
              <w:rPr>
                <w:rFonts w:cs="Calibri"/>
                <w:color w:val="000000"/>
              </w:rPr>
            </w:pPr>
            <w:r w:rsidRPr="00801989">
              <w:rPr>
                <w:rFonts w:cs="Calibri"/>
                <w:color w:val="000000"/>
              </w:rPr>
              <w:t>Fundusze Europejskie dla Wielkopolski 2021-2027</w:t>
            </w:r>
          </w:p>
        </w:tc>
        <w:tc>
          <w:tcPr>
            <w:tcW w:w="2977" w:type="dxa"/>
            <w:noWrap/>
            <w:tcMar>
              <w:top w:w="15" w:type="dxa"/>
              <w:left w:w="15" w:type="dxa"/>
              <w:bottom w:w="0" w:type="dxa"/>
              <w:right w:w="15" w:type="dxa"/>
            </w:tcMar>
            <w:hideMark/>
          </w:tcPr>
          <w:p w14:paraId="794FD966" w14:textId="77777777" w:rsidR="00790AE4" w:rsidRPr="00801989" w:rsidRDefault="00790AE4" w:rsidP="00C71962">
            <w:pPr>
              <w:contextualSpacing/>
              <w:rPr>
                <w:rFonts w:cs="Calibri"/>
                <w:color w:val="000000"/>
              </w:rPr>
            </w:pPr>
            <w:r w:rsidRPr="00801989">
              <w:rPr>
                <w:rFonts w:cs="Calibri"/>
                <w:color w:val="000000"/>
              </w:rPr>
              <w:t>1 557 206 523,29</w:t>
            </w:r>
          </w:p>
        </w:tc>
      </w:tr>
      <w:tr w:rsidR="00790AE4" w:rsidRPr="00801989" w14:paraId="54F888A6" w14:textId="77777777" w:rsidTr="005666C0">
        <w:trPr>
          <w:trHeight w:val="288"/>
        </w:trPr>
        <w:tc>
          <w:tcPr>
            <w:tcW w:w="5245" w:type="dxa"/>
            <w:shd w:val="clear" w:color="DCE6F1" w:fill="DCE6F1"/>
            <w:noWrap/>
            <w:tcMar>
              <w:top w:w="15" w:type="dxa"/>
              <w:left w:w="15" w:type="dxa"/>
              <w:bottom w:w="0" w:type="dxa"/>
              <w:right w:w="15" w:type="dxa"/>
            </w:tcMar>
            <w:hideMark/>
          </w:tcPr>
          <w:p w14:paraId="3D53C72D" w14:textId="77777777" w:rsidR="00790AE4" w:rsidRPr="00801989" w:rsidRDefault="00790AE4" w:rsidP="00C71962">
            <w:pPr>
              <w:contextualSpacing/>
              <w:rPr>
                <w:rFonts w:cs="Calibri"/>
                <w:b/>
                <w:bCs/>
                <w:color w:val="000000"/>
              </w:rPr>
            </w:pPr>
            <w:r w:rsidRPr="00801989">
              <w:rPr>
                <w:rFonts w:cs="Calibri"/>
                <w:b/>
                <w:bCs/>
                <w:color w:val="000000"/>
              </w:rPr>
              <w:t>Suma końcowa</w:t>
            </w:r>
          </w:p>
        </w:tc>
        <w:tc>
          <w:tcPr>
            <w:tcW w:w="2977" w:type="dxa"/>
            <w:shd w:val="clear" w:color="DCE6F1" w:fill="DCE6F1"/>
            <w:noWrap/>
            <w:tcMar>
              <w:top w:w="15" w:type="dxa"/>
              <w:left w:w="15" w:type="dxa"/>
              <w:bottom w:w="0" w:type="dxa"/>
              <w:right w:w="15" w:type="dxa"/>
            </w:tcMar>
            <w:hideMark/>
          </w:tcPr>
          <w:p w14:paraId="520CED4D" w14:textId="77777777" w:rsidR="00790AE4" w:rsidRPr="00801989" w:rsidRDefault="00790AE4" w:rsidP="00C71962">
            <w:pPr>
              <w:contextualSpacing/>
              <w:rPr>
                <w:rFonts w:cs="Calibri"/>
                <w:b/>
                <w:bCs/>
                <w:color w:val="000000"/>
              </w:rPr>
            </w:pPr>
            <w:r w:rsidRPr="00801989">
              <w:rPr>
                <w:rFonts w:cs="Calibri"/>
                <w:b/>
                <w:bCs/>
                <w:color w:val="000000"/>
              </w:rPr>
              <w:t>12 711 268 968,62</w:t>
            </w:r>
          </w:p>
        </w:tc>
      </w:tr>
    </w:tbl>
    <w:p w14:paraId="4BCDF056" w14:textId="6C08FB93" w:rsidR="00790AE4" w:rsidRPr="00801989" w:rsidRDefault="00790AE4" w:rsidP="00C71962">
      <w:r w:rsidRPr="00801989">
        <w:t xml:space="preserve">W ramach </w:t>
      </w:r>
      <w:r w:rsidR="00AD0080" w:rsidRPr="00801989">
        <w:t>FEŁ 2027</w:t>
      </w:r>
      <w:r w:rsidRPr="00801989">
        <w:t xml:space="preserve"> ze środków FST dotychczas sfinansowano następujące projekty:</w:t>
      </w:r>
    </w:p>
    <w:p w14:paraId="43AF4F70" w14:textId="6FDEB617" w:rsidR="00790AE4" w:rsidRPr="00801989" w:rsidRDefault="00790AE4" w:rsidP="00C71962">
      <w:pPr>
        <w:pStyle w:val="Akapitzlist"/>
        <w:numPr>
          <w:ilvl w:val="0"/>
          <w:numId w:val="33"/>
        </w:numPr>
      </w:pPr>
      <w:r w:rsidRPr="00801989">
        <w:t xml:space="preserve">Absolwent ZS nr 2 w Wieluniu </w:t>
      </w:r>
      <w:r w:rsidR="00195B86" w:rsidRPr="00801989">
        <w:t xml:space="preserve">– </w:t>
      </w:r>
      <w:r w:rsidRPr="00801989">
        <w:t>nowe perspektywy w transformacji</w:t>
      </w:r>
      <w:r w:rsidR="00195B86" w:rsidRPr="00801989">
        <w:t>.</w:t>
      </w:r>
    </w:p>
    <w:p w14:paraId="37874F4F" w14:textId="4DFC8F82" w:rsidR="00790AE4" w:rsidRPr="00801989" w:rsidRDefault="00790AE4" w:rsidP="00C71962">
      <w:pPr>
        <w:pStyle w:val="Akapitzlist"/>
        <w:numPr>
          <w:ilvl w:val="0"/>
          <w:numId w:val="33"/>
        </w:numPr>
      </w:pPr>
      <w:r w:rsidRPr="00801989">
        <w:t xml:space="preserve">Absolwent ZS nr 2 w Wieluniu </w:t>
      </w:r>
      <w:r w:rsidR="00195B86" w:rsidRPr="00801989">
        <w:t xml:space="preserve">– </w:t>
      </w:r>
      <w:r w:rsidRPr="00801989">
        <w:t>nowe umiejętności w transformacji</w:t>
      </w:r>
      <w:r w:rsidR="00195B86" w:rsidRPr="00801989">
        <w:t>.</w:t>
      </w:r>
    </w:p>
    <w:p w14:paraId="5CFA5873" w14:textId="6D1A5181" w:rsidR="00790AE4" w:rsidRPr="00801989" w:rsidRDefault="00790AE4" w:rsidP="00C71962">
      <w:pPr>
        <w:pStyle w:val="Akapitzlist"/>
        <w:numPr>
          <w:ilvl w:val="0"/>
          <w:numId w:val="33"/>
        </w:numPr>
      </w:pPr>
      <w:r w:rsidRPr="00801989">
        <w:t xml:space="preserve">Absolwent ZS nr 2 w Wieluniu </w:t>
      </w:r>
      <w:r w:rsidR="00195B86" w:rsidRPr="00801989">
        <w:t xml:space="preserve">– </w:t>
      </w:r>
      <w:r w:rsidRPr="00801989">
        <w:t>nowoczesne technologie w transformacji</w:t>
      </w:r>
      <w:r w:rsidR="00195B86" w:rsidRPr="00801989">
        <w:t>.</w:t>
      </w:r>
    </w:p>
    <w:p w14:paraId="0B2009F3" w14:textId="273A518E" w:rsidR="00790AE4" w:rsidRPr="00801989" w:rsidRDefault="00790AE4" w:rsidP="00C71962">
      <w:pPr>
        <w:pStyle w:val="Akapitzlist"/>
        <w:numPr>
          <w:ilvl w:val="0"/>
          <w:numId w:val="33"/>
        </w:numPr>
      </w:pPr>
      <w:r w:rsidRPr="00801989">
        <w:t>Autostradą do Transformacji</w:t>
      </w:r>
      <w:r w:rsidR="00195B86" w:rsidRPr="00801989">
        <w:t>.</w:t>
      </w:r>
    </w:p>
    <w:p w14:paraId="672A5E68" w14:textId="77777777" w:rsidR="00790AE4" w:rsidRPr="00801989" w:rsidRDefault="00790AE4" w:rsidP="00C71962">
      <w:pPr>
        <w:pStyle w:val="Akapitzlist"/>
        <w:numPr>
          <w:ilvl w:val="0"/>
          <w:numId w:val="33"/>
        </w:numPr>
      </w:pPr>
      <w:r w:rsidRPr="00801989">
        <w:t>Budowa farmy fotowoltaicznej szansą rozwoju przedsiębiorstwa.</w:t>
      </w:r>
    </w:p>
    <w:p w14:paraId="5F749F49" w14:textId="03577E78" w:rsidR="00790AE4" w:rsidRPr="00801989" w:rsidRDefault="00790AE4" w:rsidP="00C71962">
      <w:pPr>
        <w:pStyle w:val="Akapitzlist"/>
        <w:numPr>
          <w:ilvl w:val="0"/>
          <w:numId w:val="33"/>
        </w:numPr>
      </w:pPr>
      <w:r w:rsidRPr="00801989">
        <w:t>Budowa instalacji OZE na terenie Miasta Piotrkowa Trybunalskiego</w:t>
      </w:r>
      <w:r w:rsidR="0011139E" w:rsidRPr="00801989">
        <w:t xml:space="preserve"> – </w:t>
      </w:r>
      <w:r w:rsidRPr="00801989">
        <w:t>edycja II</w:t>
      </w:r>
      <w:r w:rsidR="00195B86" w:rsidRPr="00801989">
        <w:t>.</w:t>
      </w:r>
    </w:p>
    <w:p w14:paraId="180F95C1" w14:textId="4E9B78D1" w:rsidR="00790AE4" w:rsidRPr="00801989" w:rsidRDefault="00790AE4" w:rsidP="00C71962">
      <w:pPr>
        <w:pStyle w:val="Akapitzlist"/>
        <w:numPr>
          <w:ilvl w:val="0"/>
          <w:numId w:val="33"/>
        </w:numPr>
      </w:pPr>
      <w:r w:rsidRPr="00801989">
        <w:t>Budowa odnawialnych źródeł energii w Gminie Siemkowice – etap II</w:t>
      </w:r>
      <w:r w:rsidR="00195B86" w:rsidRPr="00801989">
        <w:t>.</w:t>
      </w:r>
    </w:p>
    <w:p w14:paraId="28F0C59C" w14:textId="25B5B58E" w:rsidR="00790AE4" w:rsidRPr="00801989" w:rsidRDefault="00790AE4" w:rsidP="00C71962">
      <w:pPr>
        <w:pStyle w:val="Akapitzlist"/>
        <w:numPr>
          <w:ilvl w:val="0"/>
          <w:numId w:val="33"/>
        </w:numPr>
      </w:pPr>
      <w:r w:rsidRPr="00801989">
        <w:t xml:space="preserve">CKZ w Bełchatowie </w:t>
      </w:r>
      <w:r w:rsidR="00195B86" w:rsidRPr="00801989">
        <w:t xml:space="preserve">– </w:t>
      </w:r>
      <w:r w:rsidRPr="00801989">
        <w:t>kierunek przyszłość</w:t>
      </w:r>
      <w:r w:rsidR="00195B86" w:rsidRPr="00801989">
        <w:t>.</w:t>
      </w:r>
    </w:p>
    <w:p w14:paraId="37D9C9DD" w14:textId="4702CD72" w:rsidR="00790AE4" w:rsidRPr="00801989" w:rsidRDefault="00790AE4" w:rsidP="00C71962">
      <w:pPr>
        <w:pStyle w:val="Akapitzlist"/>
        <w:numPr>
          <w:ilvl w:val="0"/>
          <w:numId w:val="33"/>
        </w:numPr>
      </w:pPr>
      <w:r w:rsidRPr="00801989">
        <w:t xml:space="preserve">Dobry kurs </w:t>
      </w:r>
      <w:r w:rsidR="00195B86" w:rsidRPr="00801989">
        <w:t xml:space="preserve">– </w:t>
      </w:r>
      <w:r w:rsidRPr="00801989">
        <w:t>nowa szansa</w:t>
      </w:r>
      <w:r w:rsidR="00195B86" w:rsidRPr="00801989">
        <w:t>.</w:t>
      </w:r>
    </w:p>
    <w:p w14:paraId="3921F51C" w14:textId="2516A628" w:rsidR="00790AE4" w:rsidRPr="00801989" w:rsidRDefault="00790AE4" w:rsidP="00C71962">
      <w:pPr>
        <w:pStyle w:val="Akapitzlist"/>
        <w:numPr>
          <w:ilvl w:val="0"/>
          <w:numId w:val="33"/>
        </w:numPr>
      </w:pPr>
      <w:r w:rsidRPr="00801989">
        <w:t xml:space="preserve">Dostosowanie profilu działalności firmy </w:t>
      </w:r>
      <w:proofErr w:type="spellStart"/>
      <w:r w:rsidRPr="00801989">
        <w:t>Terjan</w:t>
      </w:r>
      <w:proofErr w:type="spellEnd"/>
      <w:r w:rsidRPr="00801989">
        <w:t xml:space="preserve"> do skutków transformacji klimatycznej poprzez wdrożenie rozwiązań w zakresie gospodarki o obiegu zamkniętym</w:t>
      </w:r>
      <w:r w:rsidR="00195B86" w:rsidRPr="00801989">
        <w:t>.</w:t>
      </w:r>
    </w:p>
    <w:p w14:paraId="60B1D157" w14:textId="5190657B" w:rsidR="00790AE4" w:rsidRPr="00801989" w:rsidRDefault="00790AE4" w:rsidP="00C71962">
      <w:pPr>
        <w:pStyle w:val="Akapitzlist"/>
        <w:numPr>
          <w:ilvl w:val="0"/>
          <w:numId w:val="33"/>
        </w:numPr>
      </w:pPr>
      <w:r w:rsidRPr="00801989">
        <w:t xml:space="preserve">Energetyk </w:t>
      </w:r>
      <w:r w:rsidR="00195B86" w:rsidRPr="00801989">
        <w:t xml:space="preserve">– </w:t>
      </w:r>
      <w:r w:rsidRPr="00801989">
        <w:t>cyfrowa transformacja</w:t>
      </w:r>
      <w:r w:rsidR="00195B86" w:rsidRPr="00801989">
        <w:t>.</w:t>
      </w:r>
    </w:p>
    <w:p w14:paraId="20B8D4A5" w14:textId="48080A2B" w:rsidR="00790AE4" w:rsidRPr="00801989" w:rsidRDefault="00790AE4" w:rsidP="00C71962">
      <w:pPr>
        <w:pStyle w:val="Akapitzlist"/>
        <w:numPr>
          <w:ilvl w:val="0"/>
          <w:numId w:val="33"/>
        </w:numPr>
      </w:pPr>
      <w:r w:rsidRPr="00801989">
        <w:t>Energia do transformacji - podnoszenie kompetencji zawodowych uczniów i uczennic Zespołu Szkół Elektryczno-Elektronicznych w Radomsku</w:t>
      </w:r>
      <w:r w:rsidR="00195B86" w:rsidRPr="00801989">
        <w:t>.</w:t>
      </w:r>
    </w:p>
    <w:p w14:paraId="6DC26FD7" w14:textId="2B91FC12" w:rsidR="00790AE4" w:rsidRPr="00801989" w:rsidRDefault="00790AE4" w:rsidP="00C71962">
      <w:pPr>
        <w:pStyle w:val="Akapitzlist"/>
        <w:numPr>
          <w:ilvl w:val="0"/>
          <w:numId w:val="33"/>
        </w:numPr>
      </w:pPr>
      <w:r w:rsidRPr="00801989">
        <w:t xml:space="preserve">Impuls do zmian </w:t>
      </w:r>
      <w:r w:rsidR="00195B86" w:rsidRPr="00801989">
        <w:t xml:space="preserve">– </w:t>
      </w:r>
      <w:r w:rsidRPr="00801989">
        <w:t>bony rozwojowe dla osób dorosłych z Obszaru Transformacji</w:t>
      </w:r>
      <w:r w:rsidR="00195B86" w:rsidRPr="00801989">
        <w:t>.</w:t>
      </w:r>
    </w:p>
    <w:p w14:paraId="57498A42" w14:textId="40821466" w:rsidR="00790AE4" w:rsidRPr="00801989" w:rsidRDefault="00790AE4" w:rsidP="00C71962">
      <w:pPr>
        <w:pStyle w:val="Akapitzlist"/>
        <w:numPr>
          <w:ilvl w:val="0"/>
          <w:numId w:val="33"/>
        </w:numPr>
      </w:pPr>
      <w:r w:rsidRPr="00801989">
        <w:t>Infrastruktura OZE w Gminie Widawa</w:t>
      </w:r>
      <w:r w:rsidR="00195B86" w:rsidRPr="00801989">
        <w:t>.</w:t>
      </w:r>
    </w:p>
    <w:p w14:paraId="3B49E942" w14:textId="5955597B" w:rsidR="00790AE4" w:rsidRPr="00801989" w:rsidRDefault="00790AE4" w:rsidP="00C71962">
      <w:pPr>
        <w:pStyle w:val="Akapitzlist"/>
        <w:numPr>
          <w:ilvl w:val="0"/>
          <w:numId w:val="33"/>
        </w:numPr>
      </w:pPr>
      <w:r w:rsidRPr="00801989">
        <w:t>Innowacyjna edukacja w Zespole Szkół Ponadpodstawowych nr 2 w Piotrkowie Trybunalskim</w:t>
      </w:r>
      <w:r w:rsidR="00195B86" w:rsidRPr="00801989">
        <w:t>.</w:t>
      </w:r>
    </w:p>
    <w:p w14:paraId="1D86564E" w14:textId="1A8016F5" w:rsidR="00790AE4" w:rsidRPr="00801989" w:rsidRDefault="00790AE4" w:rsidP="00C71962">
      <w:pPr>
        <w:pStyle w:val="Akapitzlist"/>
        <w:numPr>
          <w:ilvl w:val="0"/>
          <w:numId w:val="33"/>
        </w:numPr>
      </w:pPr>
      <w:r w:rsidRPr="00801989">
        <w:t xml:space="preserve">Instalacja fotowoltaiczna Dobroszyce II </w:t>
      </w:r>
      <w:r w:rsidR="00195B86" w:rsidRPr="00801989">
        <w:t xml:space="preserve">– </w:t>
      </w:r>
      <w:r w:rsidRPr="00801989">
        <w:t>gm. Dobroszyce</w:t>
      </w:r>
      <w:r w:rsidR="00195B86" w:rsidRPr="00801989">
        <w:t>.</w:t>
      </w:r>
    </w:p>
    <w:p w14:paraId="45A9B332" w14:textId="4354C5A8" w:rsidR="00790AE4" w:rsidRPr="00801989" w:rsidRDefault="00790AE4" w:rsidP="00C71962">
      <w:pPr>
        <w:pStyle w:val="Akapitzlist"/>
        <w:numPr>
          <w:ilvl w:val="0"/>
          <w:numId w:val="33"/>
        </w:numPr>
      </w:pPr>
      <w:r w:rsidRPr="00801989">
        <w:t>Instalacja fotowoltaiczna Kałduny, gm. Bełchatów</w:t>
      </w:r>
      <w:r w:rsidR="00195B86" w:rsidRPr="00801989">
        <w:t>.</w:t>
      </w:r>
    </w:p>
    <w:p w14:paraId="1A4C5C3C" w14:textId="262FA236" w:rsidR="00790AE4" w:rsidRPr="00801989" w:rsidRDefault="00790AE4" w:rsidP="00C71962">
      <w:pPr>
        <w:pStyle w:val="Akapitzlist"/>
        <w:numPr>
          <w:ilvl w:val="0"/>
          <w:numId w:val="33"/>
        </w:numPr>
      </w:pPr>
      <w:r w:rsidRPr="00801989">
        <w:t>Instalacje OZE w Gminie Lgota Wielka</w:t>
      </w:r>
      <w:r w:rsidR="00195B86" w:rsidRPr="00801989">
        <w:t>.</w:t>
      </w:r>
    </w:p>
    <w:p w14:paraId="7E7B1FD1" w14:textId="0C6EC5D7" w:rsidR="00790AE4" w:rsidRPr="00801989" w:rsidRDefault="00790AE4" w:rsidP="00C71962">
      <w:pPr>
        <w:pStyle w:val="Akapitzlist"/>
        <w:numPr>
          <w:ilvl w:val="0"/>
          <w:numId w:val="33"/>
        </w:numPr>
      </w:pPr>
      <w:r w:rsidRPr="00801989">
        <w:t>Krakówka, czyli kształcenie szyte na miarę</w:t>
      </w:r>
      <w:r w:rsidR="00195B86" w:rsidRPr="00801989">
        <w:t>.</w:t>
      </w:r>
    </w:p>
    <w:p w14:paraId="548093B4" w14:textId="10A882E1" w:rsidR="00790AE4" w:rsidRPr="00801989" w:rsidRDefault="00790AE4" w:rsidP="00C71962">
      <w:pPr>
        <w:pStyle w:val="Akapitzlist"/>
        <w:numPr>
          <w:ilvl w:val="0"/>
          <w:numId w:val="33"/>
        </w:numPr>
      </w:pPr>
      <w:r w:rsidRPr="00801989">
        <w:t>Mennica Usług Szkoleniowych dla mieszkańców Obszaru Transformacji</w:t>
      </w:r>
      <w:r w:rsidR="00195B86" w:rsidRPr="00801989">
        <w:t>.</w:t>
      </w:r>
    </w:p>
    <w:p w14:paraId="63AF471E" w14:textId="77777777" w:rsidR="00790AE4" w:rsidRPr="00801989" w:rsidRDefault="00790AE4" w:rsidP="00C71962">
      <w:pPr>
        <w:pStyle w:val="Akapitzlist"/>
        <w:numPr>
          <w:ilvl w:val="0"/>
          <w:numId w:val="33"/>
        </w:numPr>
      </w:pPr>
      <w:r w:rsidRPr="00801989">
        <w:t xml:space="preserve">Młody grafik w multimedialnym NLSP Villa </w:t>
      </w:r>
      <w:proofErr w:type="spellStart"/>
      <w:r w:rsidRPr="00801989">
        <w:t>Arte</w:t>
      </w:r>
      <w:proofErr w:type="spellEnd"/>
      <w:r w:rsidRPr="00801989">
        <w:t>.</w:t>
      </w:r>
    </w:p>
    <w:p w14:paraId="564824DC" w14:textId="2BB1A6F0" w:rsidR="00790AE4" w:rsidRPr="00801989" w:rsidRDefault="00790AE4" w:rsidP="00C71962">
      <w:pPr>
        <w:pStyle w:val="Akapitzlist"/>
        <w:numPr>
          <w:ilvl w:val="0"/>
          <w:numId w:val="33"/>
        </w:numPr>
      </w:pPr>
      <w:r w:rsidRPr="00801989">
        <w:lastRenderedPageBreak/>
        <w:t>Montaż instalacji OZE na terenie Gminy Czarnożyły</w:t>
      </w:r>
      <w:r w:rsidR="00195B86" w:rsidRPr="00801989">
        <w:t>.</w:t>
      </w:r>
    </w:p>
    <w:p w14:paraId="28BAF965" w14:textId="595E1DAD" w:rsidR="00790AE4" w:rsidRPr="00801989" w:rsidRDefault="00790AE4" w:rsidP="00C71962">
      <w:pPr>
        <w:pStyle w:val="Akapitzlist"/>
        <w:numPr>
          <w:ilvl w:val="0"/>
          <w:numId w:val="33"/>
        </w:numPr>
      </w:pPr>
      <w:r w:rsidRPr="00801989">
        <w:t>Montaż instalacji OZE na terenie Gminy Konopnica</w:t>
      </w:r>
      <w:r w:rsidR="00195B86" w:rsidRPr="00801989">
        <w:t>.</w:t>
      </w:r>
    </w:p>
    <w:p w14:paraId="27FE59A1" w14:textId="0AA5638C" w:rsidR="00790AE4" w:rsidRPr="00801989" w:rsidRDefault="00790AE4" w:rsidP="00C71962">
      <w:pPr>
        <w:pStyle w:val="Akapitzlist"/>
        <w:numPr>
          <w:ilvl w:val="0"/>
          <w:numId w:val="33"/>
        </w:numPr>
      </w:pPr>
      <w:r w:rsidRPr="00801989">
        <w:t>Montaż instalacji OZE na terenie Gminy Zelów</w:t>
      </w:r>
      <w:r w:rsidR="00195B86" w:rsidRPr="00801989">
        <w:t>.</w:t>
      </w:r>
    </w:p>
    <w:p w14:paraId="63C14955" w14:textId="3EFD755E" w:rsidR="00790AE4" w:rsidRPr="00801989" w:rsidRDefault="00790AE4" w:rsidP="00C71962">
      <w:pPr>
        <w:pStyle w:val="Akapitzlist"/>
        <w:numPr>
          <w:ilvl w:val="0"/>
          <w:numId w:val="33"/>
        </w:numPr>
      </w:pPr>
      <w:r w:rsidRPr="00801989">
        <w:t xml:space="preserve">Montaż instalacji OZE w Gminie Szczerców </w:t>
      </w:r>
      <w:r w:rsidR="00195B86" w:rsidRPr="00801989">
        <w:t xml:space="preserve">– </w:t>
      </w:r>
      <w:r w:rsidRPr="00801989">
        <w:t>etap II</w:t>
      </w:r>
      <w:r w:rsidR="00195B86" w:rsidRPr="00801989">
        <w:t>.</w:t>
      </w:r>
    </w:p>
    <w:p w14:paraId="0927258A" w14:textId="59B681A9" w:rsidR="00790AE4" w:rsidRPr="00801989" w:rsidRDefault="00790AE4" w:rsidP="00C71962">
      <w:pPr>
        <w:pStyle w:val="Akapitzlist"/>
        <w:numPr>
          <w:ilvl w:val="0"/>
          <w:numId w:val="33"/>
        </w:numPr>
      </w:pPr>
      <w:r w:rsidRPr="00801989">
        <w:t xml:space="preserve">Nowoczesna edukacja zawodowa w </w:t>
      </w:r>
      <w:proofErr w:type="spellStart"/>
      <w:r w:rsidRPr="00801989">
        <w:t>Drzewniaku</w:t>
      </w:r>
      <w:proofErr w:type="spellEnd"/>
      <w:r w:rsidR="00195B86" w:rsidRPr="00801989">
        <w:t>.</w:t>
      </w:r>
    </w:p>
    <w:p w14:paraId="3DD7C293" w14:textId="77777777" w:rsidR="00790AE4" w:rsidRPr="00801989" w:rsidRDefault="00790AE4" w:rsidP="00C71962">
      <w:pPr>
        <w:pStyle w:val="Akapitzlist"/>
        <w:numPr>
          <w:ilvl w:val="0"/>
          <w:numId w:val="33"/>
        </w:numPr>
      </w:pPr>
      <w:r w:rsidRPr="00801989">
        <w:t>Nowoczesna edukacja zawodowa w ZSP w Szczercowie.</w:t>
      </w:r>
    </w:p>
    <w:p w14:paraId="19505806" w14:textId="49991672" w:rsidR="00790AE4" w:rsidRPr="00801989" w:rsidRDefault="00790AE4" w:rsidP="00C71962">
      <w:pPr>
        <w:pStyle w:val="Akapitzlist"/>
        <w:numPr>
          <w:ilvl w:val="0"/>
          <w:numId w:val="33"/>
        </w:numPr>
      </w:pPr>
      <w:r w:rsidRPr="00801989">
        <w:t>Odnawialne Źródła Energii na terenie Gminy Bełchatów – edycja III</w:t>
      </w:r>
      <w:r w:rsidR="00195B86" w:rsidRPr="00801989">
        <w:t>.</w:t>
      </w:r>
    </w:p>
    <w:p w14:paraId="3A4D90C2" w14:textId="10FEFC64" w:rsidR="00790AE4" w:rsidRPr="00801989" w:rsidRDefault="00790AE4" w:rsidP="00C71962">
      <w:pPr>
        <w:pStyle w:val="Akapitzlist"/>
        <w:numPr>
          <w:ilvl w:val="0"/>
          <w:numId w:val="33"/>
        </w:numPr>
      </w:pPr>
      <w:r w:rsidRPr="00801989">
        <w:t>Odnawialne źródła energii w Gminie Gorzkowice – edycja II</w:t>
      </w:r>
      <w:r w:rsidR="00195B86" w:rsidRPr="00801989">
        <w:t>.</w:t>
      </w:r>
    </w:p>
    <w:p w14:paraId="4CB72D41" w14:textId="1C8C721D" w:rsidR="00790AE4" w:rsidRPr="00801989" w:rsidRDefault="00790AE4" w:rsidP="00C71962">
      <w:pPr>
        <w:pStyle w:val="Akapitzlist"/>
        <w:numPr>
          <w:ilvl w:val="0"/>
          <w:numId w:val="33"/>
        </w:numPr>
      </w:pPr>
      <w:r w:rsidRPr="00801989">
        <w:t xml:space="preserve">Odnawialne źródła energii w Gminie Kamieńsk </w:t>
      </w:r>
      <w:r w:rsidR="00195B86" w:rsidRPr="00801989">
        <w:t xml:space="preserve">– </w:t>
      </w:r>
      <w:r w:rsidRPr="00801989">
        <w:t>edycja III</w:t>
      </w:r>
      <w:r w:rsidR="00195B86" w:rsidRPr="00801989">
        <w:t>.</w:t>
      </w:r>
    </w:p>
    <w:p w14:paraId="2A4FFB18" w14:textId="15218AD6" w:rsidR="00790AE4" w:rsidRPr="00801989" w:rsidRDefault="00790AE4" w:rsidP="00C71962">
      <w:pPr>
        <w:pStyle w:val="Akapitzlist"/>
        <w:numPr>
          <w:ilvl w:val="0"/>
          <w:numId w:val="33"/>
        </w:numPr>
      </w:pPr>
      <w:r w:rsidRPr="00801989">
        <w:t>Odnawialne źródła energii w Gminie Osjaków – etap III</w:t>
      </w:r>
      <w:r w:rsidR="00195B86" w:rsidRPr="00801989">
        <w:t>.</w:t>
      </w:r>
    </w:p>
    <w:p w14:paraId="59609172" w14:textId="42D7F4DB" w:rsidR="00790AE4" w:rsidRPr="00801989" w:rsidRDefault="00790AE4" w:rsidP="00C71962">
      <w:pPr>
        <w:pStyle w:val="Akapitzlist"/>
        <w:numPr>
          <w:ilvl w:val="0"/>
          <w:numId w:val="33"/>
        </w:numPr>
      </w:pPr>
      <w:r w:rsidRPr="00801989">
        <w:t>Odnawialne źródła energii w Gminie Radomsko</w:t>
      </w:r>
      <w:r w:rsidR="00195B86" w:rsidRPr="00801989">
        <w:t>.</w:t>
      </w:r>
    </w:p>
    <w:p w14:paraId="68B8B86D" w14:textId="530289A4" w:rsidR="00790AE4" w:rsidRPr="00801989" w:rsidRDefault="00790AE4" w:rsidP="00C71962">
      <w:pPr>
        <w:pStyle w:val="Akapitzlist"/>
        <w:numPr>
          <w:ilvl w:val="0"/>
          <w:numId w:val="33"/>
        </w:numPr>
      </w:pPr>
      <w:r w:rsidRPr="00801989">
        <w:t xml:space="preserve">Odnawialne źródła energii w Gminie Rusiec </w:t>
      </w:r>
      <w:r w:rsidR="00195B86" w:rsidRPr="00801989">
        <w:t xml:space="preserve">– </w:t>
      </w:r>
      <w:r w:rsidRPr="00801989">
        <w:t>edycja 2</w:t>
      </w:r>
      <w:r w:rsidR="00195B86" w:rsidRPr="00801989">
        <w:t>.</w:t>
      </w:r>
    </w:p>
    <w:p w14:paraId="11880AA9" w14:textId="236740E1" w:rsidR="00790AE4" w:rsidRPr="00801989" w:rsidRDefault="00790AE4" w:rsidP="00C71962">
      <w:pPr>
        <w:pStyle w:val="Akapitzlist"/>
        <w:numPr>
          <w:ilvl w:val="0"/>
          <w:numId w:val="33"/>
        </w:numPr>
      </w:pPr>
      <w:r w:rsidRPr="00801989">
        <w:t xml:space="preserve">Odnawialne źródła energii w Gminie Wierzchlas </w:t>
      </w:r>
      <w:r w:rsidR="00195B86" w:rsidRPr="00801989">
        <w:t xml:space="preserve">– </w:t>
      </w:r>
      <w:r w:rsidRPr="00801989">
        <w:t>etap 3</w:t>
      </w:r>
      <w:r w:rsidR="00195B86" w:rsidRPr="00801989">
        <w:t>.</w:t>
      </w:r>
    </w:p>
    <w:p w14:paraId="2B0DBFCD" w14:textId="77777777" w:rsidR="00790AE4" w:rsidRPr="00801989" w:rsidRDefault="00790AE4" w:rsidP="00C71962">
      <w:pPr>
        <w:pStyle w:val="Akapitzlist"/>
        <w:numPr>
          <w:ilvl w:val="0"/>
          <w:numId w:val="33"/>
        </w:numPr>
      </w:pPr>
      <w:r w:rsidRPr="00801989">
        <w:t>Podnoszenie jakości kształcenia zawodowego w Zespole Szkół Centrum Kształcenia Rolniczego w Dobryszycach.</w:t>
      </w:r>
    </w:p>
    <w:p w14:paraId="4983DD1C" w14:textId="75D37E24" w:rsidR="00790AE4" w:rsidRPr="00801989" w:rsidRDefault="00790AE4" w:rsidP="00C71962">
      <w:pPr>
        <w:pStyle w:val="Akapitzlist"/>
        <w:numPr>
          <w:ilvl w:val="0"/>
          <w:numId w:val="33"/>
        </w:numPr>
      </w:pPr>
      <w:r w:rsidRPr="00801989">
        <w:t>Podnoszenie jakości kształcenia zawodowego w Zespole Szkół Ekonomicznych w Radomsku</w:t>
      </w:r>
      <w:r w:rsidR="00195B86" w:rsidRPr="00801989">
        <w:t>.</w:t>
      </w:r>
    </w:p>
    <w:p w14:paraId="62C65981" w14:textId="4D9B2908" w:rsidR="00790AE4" w:rsidRPr="00801989" w:rsidRDefault="00790AE4" w:rsidP="00C71962">
      <w:pPr>
        <w:pStyle w:val="Akapitzlist"/>
        <w:numPr>
          <w:ilvl w:val="0"/>
          <w:numId w:val="33"/>
        </w:numPr>
      </w:pPr>
      <w:r w:rsidRPr="00801989">
        <w:t>Praktyka czyni mistrza w zawodzie - podniesienie jakości kształcenia zawodowego w Zespole Szkół CKZ Bujny</w:t>
      </w:r>
      <w:r w:rsidR="00195B86" w:rsidRPr="00801989">
        <w:t>.</w:t>
      </w:r>
    </w:p>
    <w:p w14:paraId="6E649E00" w14:textId="4B30CB95" w:rsidR="00790AE4" w:rsidRPr="00801989" w:rsidRDefault="00790AE4" w:rsidP="00C71962">
      <w:pPr>
        <w:pStyle w:val="Akapitzlist"/>
        <w:numPr>
          <w:ilvl w:val="0"/>
          <w:numId w:val="33"/>
        </w:numPr>
      </w:pPr>
      <w:r w:rsidRPr="00801989">
        <w:t xml:space="preserve">Przepis na Rozwój </w:t>
      </w:r>
      <w:r w:rsidR="00195B86" w:rsidRPr="00801989">
        <w:t xml:space="preserve">– </w:t>
      </w:r>
      <w:r w:rsidRPr="00801989">
        <w:t>kompetencje i kwalifikacje dla sprawiedliwej transformacji</w:t>
      </w:r>
      <w:r w:rsidR="00195B86" w:rsidRPr="00801989">
        <w:t>.</w:t>
      </w:r>
    </w:p>
    <w:p w14:paraId="250E54AC" w14:textId="4C62EB31" w:rsidR="00790AE4" w:rsidRPr="00801989" w:rsidRDefault="00790AE4" w:rsidP="00C71962">
      <w:pPr>
        <w:pStyle w:val="Akapitzlist"/>
        <w:numPr>
          <w:ilvl w:val="0"/>
          <w:numId w:val="33"/>
        </w:numPr>
      </w:pPr>
      <w:r w:rsidRPr="00801989">
        <w:t>Specjaliści dźwignią transformacji</w:t>
      </w:r>
      <w:r w:rsidR="00195B86" w:rsidRPr="00801989">
        <w:t>.</w:t>
      </w:r>
    </w:p>
    <w:p w14:paraId="31D308E7" w14:textId="09E59643" w:rsidR="00790AE4" w:rsidRPr="00801989" w:rsidRDefault="00790AE4" w:rsidP="00C71962">
      <w:pPr>
        <w:pStyle w:val="Akapitzlist"/>
        <w:numPr>
          <w:ilvl w:val="0"/>
          <w:numId w:val="33"/>
        </w:numPr>
      </w:pPr>
      <w:r w:rsidRPr="00801989">
        <w:t>Sprawiedliwa transformacja poprzez instalacje odnawialnych źródeł energii w budynkach prywatnych w Gminie Dobryszyce</w:t>
      </w:r>
      <w:r w:rsidR="00195B86" w:rsidRPr="00801989">
        <w:t>.</w:t>
      </w:r>
    </w:p>
    <w:p w14:paraId="08094529" w14:textId="03D93771" w:rsidR="00790AE4" w:rsidRPr="00801989" w:rsidRDefault="00790AE4" w:rsidP="00C71962">
      <w:pPr>
        <w:pStyle w:val="Akapitzlist"/>
        <w:numPr>
          <w:ilvl w:val="0"/>
          <w:numId w:val="33"/>
        </w:numPr>
      </w:pPr>
      <w:r w:rsidRPr="00801989">
        <w:t>Strefa</w:t>
      </w:r>
      <w:r w:rsidR="00195B86" w:rsidRPr="00801989">
        <w:t xml:space="preserve"> </w:t>
      </w:r>
      <w:r w:rsidRPr="00801989">
        <w:t>Transformacji</w:t>
      </w:r>
      <w:r w:rsidR="00195B86" w:rsidRPr="00801989">
        <w:t>.</w:t>
      </w:r>
    </w:p>
    <w:p w14:paraId="66AEF50F" w14:textId="3F30AE03" w:rsidR="00790AE4" w:rsidRPr="00801989" w:rsidRDefault="00790AE4" w:rsidP="00C71962">
      <w:pPr>
        <w:pStyle w:val="Akapitzlist"/>
        <w:numPr>
          <w:ilvl w:val="0"/>
          <w:numId w:val="33"/>
        </w:numPr>
      </w:pPr>
      <w:r w:rsidRPr="00801989">
        <w:t>Stworzenie centrum szkoleniowego dla uczniów oraz osób wymagających dokształcenia lub przekwalifikowania w celu wykonywania zawodu</w:t>
      </w:r>
      <w:r w:rsidR="00195B86" w:rsidRPr="00801989">
        <w:t>.</w:t>
      </w:r>
    </w:p>
    <w:p w14:paraId="60FC1F02" w14:textId="77777777" w:rsidR="00790AE4" w:rsidRPr="00801989" w:rsidRDefault="00790AE4" w:rsidP="00C71962">
      <w:pPr>
        <w:pStyle w:val="Akapitzlist"/>
        <w:numPr>
          <w:ilvl w:val="0"/>
          <w:numId w:val="33"/>
        </w:numPr>
      </w:pPr>
      <w:r w:rsidRPr="00801989">
        <w:t>Termomodernizacja Centrum Kształcenia Zawodowego i Ustawicznego Województwa Łódzkiego w Piotrkowie Trybunalskim wraz z zastosowaniem odnawialnych źródeł energii i dostosowaniem do potrzeb osób niepełnosprawnych.</w:t>
      </w:r>
    </w:p>
    <w:p w14:paraId="433E7268" w14:textId="49907943" w:rsidR="00790AE4" w:rsidRPr="00801989" w:rsidRDefault="00790AE4" w:rsidP="00C71962">
      <w:pPr>
        <w:pStyle w:val="Akapitzlist"/>
        <w:numPr>
          <w:ilvl w:val="0"/>
          <w:numId w:val="33"/>
        </w:numPr>
      </w:pPr>
      <w:r w:rsidRPr="00801989">
        <w:t>Transformacja firmy PPHU "K i Z" S.C. w kierunku gospodarki o obiegu zamkniętym</w:t>
      </w:r>
      <w:r w:rsidR="00195B86" w:rsidRPr="00801989">
        <w:t>.</w:t>
      </w:r>
    </w:p>
    <w:p w14:paraId="4DB7E216" w14:textId="4688E6D1" w:rsidR="00790AE4" w:rsidRPr="00801989" w:rsidRDefault="00790AE4" w:rsidP="00C71962">
      <w:pPr>
        <w:pStyle w:val="Akapitzlist"/>
        <w:numPr>
          <w:ilvl w:val="0"/>
          <w:numId w:val="33"/>
        </w:numPr>
      </w:pPr>
      <w:r w:rsidRPr="00801989">
        <w:t>Zawodowa reaktywacja</w:t>
      </w:r>
      <w:r w:rsidR="00195B86" w:rsidRPr="00801989">
        <w:t>.</w:t>
      </w:r>
    </w:p>
    <w:p w14:paraId="470953A8" w14:textId="0D0BB3D9" w:rsidR="00790AE4" w:rsidRPr="00801989" w:rsidRDefault="00790AE4" w:rsidP="00C71962">
      <w:pPr>
        <w:pStyle w:val="Akapitzlist"/>
        <w:numPr>
          <w:ilvl w:val="0"/>
          <w:numId w:val="33"/>
        </w:numPr>
      </w:pPr>
      <w:r w:rsidRPr="00801989">
        <w:t>Zawodowcy z Ekonomika</w:t>
      </w:r>
      <w:r w:rsidR="00195B86" w:rsidRPr="00801989">
        <w:t>.</w:t>
      </w:r>
    </w:p>
    <w:p w14:paraId="304A4586" w14:textId="5F547FAF" w:rsidR="00790AE4" w:rsidRPr="00801989" w:rsidRDefault="00790AE4" w:rsidP="00C71962">
      <w:pPr>
        <w:pStyle w:val="Nagwek3"/>
        <w:numPr>
          <w:ilvl w:val="2"/>
          <w:numId w:val="49"/>
        </w:numPr>
      </w:pPr>
      <w:bookmarkStart w:id="17" w:name="_Toc217019475"/>
      <w:r w:rsidRPr="00801989">
        <w:t xml:space="preserve">Terytorialny Plan </w:t>
      </w:r>
      <w:r w:rsidRPr="00BA7B84">
        <w:t>Sprawiedliwej</w:t>
      </w:r>
      <w:r w:rsidRPr="00801989">
        <w:t xml:space="preserve"> Transformacji Województwa Łódzkiego</w:t>
      </w:r>
      <w:bookmarkEnd w:id="17"/>
    </w:p>
    <w:p w14:paraId="2C5A0344" w14:textId="6F74F247" w:rsidR="00790AE4" w:rsidRPr="00801989" w:rsidRDefault="00790AE4" w:rsidP="00C71962">
      <w:r w:rsidRPr="00801989">
        <w:t>Terytorialny Plan Sprawiedliwej Transformacji Województwa Łódzkiego (TPST WŁ) przyjęty został do realizacji uchwałą Zarządu Województwa Łódzkiego z 14 kwietnia 2023 r. 5 grudnia 2022</w:t>
      </w:r>
      <w:r w:rsidR="00195B86" w:rsidRPr="00801989">
        <w:t xml:space="preserve"> </w:t>
      </w:r>
      <w:r w:rsidRPr="00801989">
        <w:t xml:space="preserve">r. Frans </w:t>
      </w:r>
      <w:proofErr w:type="spellStart"/>
      <w:r w:rsidRPr="00801989">
        <w:t>Timmermans</w:t>
      </w:r>
      <w:proofErr w:type="spellEnd"/>
      <w:r w:rsidRPr="00801989">
        <w:t xml:space="preserve">, wiceprzewodniczący Komisji Europejskiej ogłosił, na Górnym Śląsku, że Terytorialne Plany </w:t>
      </w:r>
      <w:r w:rsidRPr="00801989">
        <w:lastRenderedPageBreak/>
        <w:t xml:space="preserve">Sprawiedliwej Transformacji (TPST) zostały zaakceptowane przez Komisję dla regionów: Wielkopolska Wschodnia, Górny Śląsk, region wałbrzyski, Małopolska Zachodnia i region Bełchatowa. W dniu 28 listopada </w:t>
      </w:r>
      <w:r w:rsidR="00716442" w:rsidRPr="00801989">
        <w:t>2022</w:t>
      </w:r>
      <w:r w:rsidRPr="00801989">
        <w:t xml:space="preserve"> Zarząd Województwa Łódzkiego uchwałą nr 1050/22 przyjął zmianę projektu programu regionalnego Fundusze Europejskie dla Łódzkiego 2021-2027 (dalej: </w:t>
      </w:r>
      <w:r w:rsidR="00AD0080" w:rsidRPr="00801989">
        <w:t>FEŁ 2027</w:t>
      </w:r>
      <w:r w:rsidRPr="00801989">
        <w:t xml:space="preserve">) wraz z projektem prognozy oddziaływania na środowisko. Zmieniony projekt </w:t>
      </w:r>
      <w:r w:rsidR="00AD0080" w:rsidRPr="00801989">
        <w:t>FEŁ 2027</w:t>
      </w:r>
      <w:r w:rsidRPr="00801989">
        <w:t xml:space="preserve"> wraz z Terytorialnym Planem Sprawiedliwej Transformacji Województwa Łódzkiego został w dniu 28 listopada 2022 r. przekazany przez system SFC2021 do Komisji Europejskiej</w:t>
      </w:r>
      <w:r w:rsidR="003C2D6C">
        <w:rPr>
          <w:rFonts w:ascii="ZWAdobeF" w:hAnsi="ZWAdobeF" w:cs="ZWAdobeF"/>
          <w:sz w:val="2"/>
          <w:szCs w:val="2"/>
        </w:rPr>
        <w:t>36F</w:t>
      </w:r>
      <w:r w:rsidRPr="00801989">
        <w:rPr>
          <w:rStyle w:val="Odwoanieprzypisudolnego"/>
        </w:rPr>
        <w:footnoteReference w:id="37"/>
      </w:r>
      <w:r w:rsidRPr="00801989">
        <w:t>.</w:t>
      </w:r>
    </w:p>
    <w:p w14:paraId="75E8FD43" w14:textId="2DFCDC32" w:rsidR="00790AE4" w:rsidRPr="00801989" w:rsidRDefault="00790AE4" w:rsidP="00C71962">
      <w:r w:rsidRPr="00801989">
        <w:t>Główne założenia TPST WŁ:</w:t>
      </w:r>
    </w:p>
    <w:p w14:paraId="0648F951" w14:textId="77777777" w:rsidR="00790AE4" w:rsidRPr="00801989" w:rsidRDefault="00790AE4" w:rsidP="00C71962">
      <w:pPr>
        <w:pStyle w:val="Akapitzlist"/>
        <w:numPr>
          <w:ilvl w:val="0"/>
          <w:numId w:val="28"/>
        </w:numPr>
      </w:pPr>
      <w:r w:rsidRPr="00801989">
        <w:t>Wsparcie dla regionów górniczych – działania na rzecz dywersyfikacji gospodarki i tworzenia nowych miejsc pracy.</w:t>
      </w:r>
    </w:p>
    <w:p w14:paraId="38914336" w14:textId="77777777" w:rsidR="00790AE4" w:rsidRPr="00801989" w:rsidRDefault="00790AE4" w:rsidP="00C71962">
      <w:pPr>
        <w:pStyle w:val="Akapitzlist"/>
        <w:numPr>
          <w:ilvl w:val="0"/>
          <w:numId w:val="28"/>
        </w:numPr>
      </w:pPr>
      <w:r w:rsidRPr="00801989">
        <w:t xml:space="preserve">Inwestycje w odnawialne źródła energii (OZE) – rozwój farm wiatrowych, </w:t>
      </w:r>
      <w:proofErr w:type="spellStart"/>
      <w:r w:rsidRPr="00801989">
        <w:t>fotowoltaiki</w:t>
      </w:r>
      <w:proofErr w:type="spellEnd"/>
      <w:r w:rsidRPr="00801989">
        <w:t xml:space="preserve"> oraz technologii wodorowych.</w:t>
      </w:r>
    </w:p>
    <w:p w14:paraId="37CC3D98" w14:textId="77777777" w:rsidR="00790AE4" w:rsidRPr="00801989" w:rsidRDefault="00790AE4" w:rsidP="00C71962">
      <w:pPr>
        <w:pStyle w:val="Akapitzlist"/>
        <w:numPr>
          <w:ilvl w:val="0"/>
          <w:numId w:val="28"/>
        </w:numPr>
      </w:pPr>
      <w:r w:rsidRPr="00801989">
        <w:t>Modernizacja infrastruktury energetycznej – poprawa efektywności sieci elektroenergetycznych i ciepłowniczych.</w:t>
      </w:r>
    </w:p>
    <w:p w14:paraId="3163B4EE" w14:textId="77777777" w:rsidR="00790AE4" w:rsidRPr="00801989" w:rsidRDefault="00790AE4" w:rsidP="00C71962">
      <w:pPr>
        <w:pStyle w:val="Akapitzlist"/>
        <w:numPr>
          <w:ilvl w:val="0"/>
          <w:numId w:val="28"/>
        </w:numPr>
      </w:pPr>
      <w:r w:rsidRPr="00801989">
        <w:t>Programy przekwalifikowania zawodowego – wsparcie dla pracowników sektora węglowego w zdobywaniu nowych kompetencji.</w:t>
      </w:r>
    </w:p>
    <w:p w14:paraId="5075BBF8" w14:textId="3D90321B" w:rsidR="00790AE4" w:rsidRPr="00801989" w:rsidRDefault="00790AE4" w:rsidP="00C71962">
      <w:pPr>
        <w:pStyle w:val="Akapitzlist"/>
        <w:numPr>
          <w:ilvl w:val="0"/>
          <w:numId w:val="28"/>
        </w:numPr>
      </w:pPr>
      <w:r w:rsidRPr="00801989">
        <w:t>Poprawa jakości życia mieszkańców – inwestycje w edukację, transport i ochronę środowiska.</w:t>
      </w:r>
    </w:p>
    <w:p w14:paraId="0BA7B197" w14:textId="747F908A" w:rsidR="00790AE4" w:rsidRPr="00801989" w:rsidRDefault="00790AE4" w:rsidP="00C71962">
      <w:r w:rsidRPr="00801989">
        <w:t xml:space="preserve">TPST WŁ jest częścią szerszej </w:t>
      </w:r>
      <w:r w:rsidR="00716442" w:rsidRPr="00801989">
        <w:t>s</w:t>
      </w:r>
      <w:r w:rsidR="00813D4B" w:rsidRPr="00801989">
        <w:t>trategii sprawiedliwej transformacji</w:t>
      </w:r>
      <w:r w:rsidRPr="00801989">
        <w:t xml:space="preserve">, która ma na celu zapewnienie zrównoważonego rozwoju regionu Bełchatowa i innych obszarów dotkniętych zmianami w sektorze energetycznym. Dokument uwzględnia również </w:t>
      </w:r>
      <w:r w:rsidR="00716442" w:rsidRPr="00801989">
        <w:t>p</w:t>
      </w:r>
      <w:r w:rsidR="00813D4B" w:rsidRPr="00801989">
        <w:t xml:space="preserve">rognozę </w:t>
      </w:r>
      <w:r w:rsidRPr="00801989">
        <w:t>oddziaływania na środowisko, która analizuje wpływ transformacji na ekosystemy i zdrowie mieszkańców</w:t>
      </w:r>
      <w:r w:rsidR="003C2D6C">
        <w:rPr>
          <w:rFonts w:ascii="ZWAdobeF" w:hAnsi="ZWAdobeF" w:cs="ZWAdobeF"/>
          <w:sz w:val="2"/>
          <w:szCs w:val="2"/>
        </w:rPr>
        <w:t>37F</w:t>
      </w:r>
      <w:r w:rsidRPr="00801989">
        <w:rPr>
          <w:rStyle w:val="Odwoanieprzypisudolnego"/>
        </w:rPr>
        <w:footnoteReference w:id="38"/>
      </w:r>
      <w:r w:rsidRPr="00801989">
        <w:t>.</w:t>
      </w:r>
    </w:p>
    <w:p w14:paraId="628D2F3A" w14:textId="3A19C281" w:rsidR="00790AE4" w:rsidRPr="00801989" w:rsidRDefault="00790AE4" w:rsidP="00C71962">
      <w:r w:rsidRPr="00801989">
        <w:t xml:space="preserve">Planowane kierunki interwencji wynikające z zapisów TPST WŁ </w:t>
      </w:r>
      <w:r w:rsidR="00603E48" w:rsidRPr="00801989">
        <w:t>mają się przyczynić</w:t>
      </w:r>
      <w:r w:rsidRPr="00801989">
        <w:t xml:space="preserve"> do realizacji celów przewidzianych w </w:t>
      </w:r>
      <w:r w:rsidR="00603E48" w:rsidRPr="00801989">
        <w:t>strategii</w:t>
      </w:r>
      <w:r w:rsidRPr="00801989">
        <w:t xml:space="preserve">, w której OT górniczo-energetycznej został wskazany jako Obszar Strategicznej Interwencji – Obszar Nowej Energii. W TPST WŁ zawarto ustalenia dla obszaru górniczo-energetycznego w zakresie restrukturyzacji w kierunku neutralności klimatycznej oraz łagodzenia skutków transformacji społeczno-gospodarczej regionu. Planowana transformacja ma również kreować nowy model rozwoju gospodarczego przy uwzględnieniu działań związanych m.in. z rozwojem przedsiębiorczości i dywersyfikacją gospodarki, wdrożeniem koncepcji niskoemisyjnej gospodarki o obiegu zamkniętym, przekwalifikowaniem kadr, tworzeniem alternatywnych miejsc pracy, zapobieganiem nierównościom </w:t>
      </w:r>
      <w:r w:rsidRPr="00801989">
        <w:lastRenderedPageBreak/>
        <w:t xml:space="preserve">społecznym i wykluczeniu, postępowaniem mającym na celu regenerację i </w:t>
      </w:r>
      <w:proofErr w:type="spellStart"/>
      <w:r w:rsidRPr="00801989">
        <w:t>renaturalizację</w:t>
      </w:r>
      <w:proofErr w:type="spellEnd"/>
      <w:r w:rsidRPr="00801989">
        <w:t xml:space="preserve"> terenów </w:t>
      </w:r>
      <w:proofErr w:type="spellStart"/>
      <w:r w:rsidRPr="00801989">
        <w:t>pogórniczych</w:t>
      </w:r>
      <w:proofErr w:type="spellEnd"/>
      <w:r w:rsidRPr="00801989">
        <w:t>, zwiększeniem wykorzystania OZE i efektywnością energetyczną.</w:t>
      </w:r>
    </w:p>
    <w:p w14:paraId="0AB62A32" w14:textId="5CD8FCFC" w:rsidR="00790AE4" w:rsidRPr="00801989" w:rsidRDefault="00790AE4" w:rsidP="00C71962">
      <w:r w:rsidRPr="00801989">
        <w:t xml:space="preserve">Z uwagi na skalę wydobycia węgla i potencjał produkcji </w:t>
      </w:r>
      <w:r w:rsidR="009F3FA6" w:rsidRPr="00801989">
        <w:t>energii elektrycznej</w:t>
      </w:r>
      <w:r w:rsidRPr="00801989">
        <w:t xml:space="preserve"> największym emitentem CO</w:t>
      </w:r>
      <w:r w:rsidRPr="00801989">
        <w:rPr>
          <w:vertAlign w:val="subscript"/>
        </w:rPr>
        <w:t>2</w:t>
      </w:r>
      <w:r w:rsidRPr="00801989">
        <w:t xml:space="preserve"> (w wartościach bezwzględnych) w UE jest Elektrownia Bełchatów (ELB), emitująca w 2020 r. 30,1 mln Mg CO</w:t>
      </w:r>
      <w:r w:rsidRPr="00801989">
        <w:rPr>
          <w:vertAlign w:val="subscript"/>
        </w:rPr>
        <w:t>2</w:t>
      </w:r>
      <w:r w:rsidRPr="00801989">
        <w:t xml:space="preserve">, o mocy osiągalnej 5102 MW. PGE </w:t>
      </w:r>
      <w:proofErr w:type="spellStart"/>
      <w:r w:rsidRPr="00801989">
        <w:t>GiEK</w:t>
      </w:r>
      <w:proofErr w:type="spellEnd"/>
      <w:r w:rsidRPr="00801989">
        <w:t xml:space="preserve">, właściciel ELB i Kopalni (KWB), wyłączyła już 1 blok w 2019 r. W rezultacie roczna produkcja </w:t>
      </w:r>
      <w:r w:rsidR="009F3FA6" w:rsidRPr="00801989">
        <w:t>energii elektrycznej</w:t>
      </w:r>
      <w:r w:rsidRPr="00801989">
        <w:t xml:space="preserve"> w ELB zmniejszona została o ponad 15% w latach 2018-</w:t>
      </w:r>
      <w:r w:rsidR="00493AF2" w:rsidRPr="00801989">
        <w:t>20</w:t>
      </w:r>
      <w:r w:rsidRPr="00801989">
        <w:t>20. W latach 2010-</w:t>
      </w:r>
      <w:r w:rsidR="00493AF2" w:rsidRPr="00801989">
        <w:t>20</w:t>
      </w:r>
      <w:r w:rsidRPr="00801989">
        <w:t>20 zatrudnienie w KWB i ELB zmniejszyło się ogółem o 3,8 tys. osób, czyli o 33,8%, w tym 800 osób w ramach Programu Dobrowolnych Odejść. W przeliczeniu emisji na ekwiwalent produkcji i jednostki mocy ELB emituje dużo mniej CO</w:t>
      </w:r>
      <w:r w:rsidRPr="00801989">
        <w:rPr>
          <w:vertAlign w:val="subscript"/>
        </w:rPr>
        <w:t>2</w:t>
      </w:r>
      <w:r w:rsidRPr="00801989">
        <w:t xml:space="preserve"> niż wiele innych instalacji w UE. ELB jest modernizowana i ogranicza negatywny wpływ na środowisko. Prognozy PGE zakładają dla Kompleksu Energetycznego Bełchatów (KEB) redukcję emisji CO</w:t>
      </w:r>
      <w:r w:rsidRPr="00801989">
        <w:rPr>
          <w:vertAlign w:val="subscript"/>
        </w:rPr>
        <w:t>2</w:t>
      </w:r>
      <w:r w:rsidRPr="00801989">
        <w:t xml:space="preserve"> względem 2020 r.</w:t>
      </w:r>
      <w:r w:rsidR="00493AF2" w:rsidRPr="00801989">
        <w:t xml:space="preserve"> o około 80% – </w:t>
      </w:r>
      <w:r w:rsidRPr="00801989">
        <w:t xml:space="preserve">do 6,9 mln Mg w 2030 r. Zmniejszy się też produkcja </w:t>
      </w:r>
      <w:r w:rsidR="009F3FA6" w:rsidRPr="00801989">
        <w:t>energii elektrycznej</w:t>
      </w:r>
      <w:r w:rsidRPr="00801989">
        <w:t xml:space="preserve"> brutto z 27,4 </w:t>
      </w:r>
      <w:proofErr w:type="spellStart"/>
      <w:r w:rsidRPr="00801989">
        <w:t>TWh</w:t>
      </w:r>
      <w:proofErr w:type="spellEnd"/>
      <w:r w:rsidRPr="00801989">
        <w:t xml:space="preserve"> (18% energii wyprodukowanej w Krajowym Systemie Elektroenergetycznym – KSE) w 2020 r. do 6,9 </w:t>
      </w:r>
      <w:proofErr w:type="spellStart"/>
      <w:r w:rsidRPr="00801989">
        <w:t>TWh</w:t>
      </w:r>
      <w:proofErr w:type="spellEnd"/>
      <w:r w:rsidRPr="00801989">
        <w:t xml:space="preserve"> w 2030 r. i zużycie węgla z 34,8 </w:t>
      </w:r>
      <w:r w:rsidR="00493AF2" w:rsidRPr="00801989">
        <w:t xml:space="preserve">mln ton </w:t>
      </w:r>
      <w:r w:rsidRPr="00801989">
        <w:t xml:space="preserve">w 2020 r. do 8,4 mln ton w 2030 r. ELB odnotuje też do 2030 r. spadek produkcji </w:t>
      </w:r>
      <w:r w:rsidR="009F3FA6" w:rsidRPr="00801989">
        <w:t>energii elektrycznej</w:t>
      </w:r>
      <w:r w:rsidRPr="00801989">
        <w:t xml:space="preserve"> z węgla brunatnego o 74,8%</w:t>
      </w:r>
      <w:r w:rsidR="003C2D6C">
        <w:rPr>
          <w:rFonts w:ascii="ZWAdobeF" w:hAnsi="ZWAdobeF" w:cs="ZWAdobeF"/>
          <w:sz w:val="2"/>
          <w:szCs w:val="2"/>
        </w:rPr>
        <w:t>38F</w:t>
      </w:r>
      <w:r w:rsidRPr="00801989">
        <w:rPr>
          <w:rStyle w:val="Odwoanieprzypisudolnego"/>
        </w:rPr>
        <w:footnoteReference w:id="39"/>
      </w:r>
      <w:r w:rsidRPr="00801989">
        <w:t>.</w:t>
      </w:r>
    </w:p>
    <w:p w14:paraId="097D75AB" w14:textId="1F332A3D" w:rsidR="00790AE4" w:rsidRPr="00801989" w:rsidRDefault="00790AE4" w:rsidP="00C71962">
      <w:r w:rsidRPr="00801989">
        <w:t>W zgodzie z założeniami Europejskiego prawa o klimacie w zakresie ograniczenia unijnych emisji netto gazów cieplarnianych do 2030 r. o co najmniej 55% (w porównaniu z poziomami z 1990 r.) TPST WŁ przewiduje redukcję zatrudnienia w Kopalni Węgla Brunatnego Bełchatów oraz Elektrowni Bełchatów o ponad 40% do końca tego okresu</w:t>
      </w:r>
      <w:r w:rsidR="003C2D6C">
        <w:rPr>
          <w:rFonts w:ascii="ZWAdobeF" w:hAnsi="ZWAdobeF" w:cs="ZWAdobeF"/>
          <w:sz w:val="2"/>
          <w:szCs w:val="2"/>
        </w:rPr>
        <w:t>39F</w:t>
      </w:r>
      <w:r w:rsidRPr="00801989">
        <w:rPr>
          <w:rStyle w:val="Odwoanieprzypisudolnego"/>
        </w:rPr>
        <w:footnoteReference w:id="40"/>
      </w:r>
      <w:r w:rsidRPr="00801989">
        <w:t xml:space="preserve">. W ślad za wygaszaniem działalności związanych z wydobyciem i wykorzystaniem węgla realizowana ma być budowa urządzeń pozwalających na wytwarzanie energii elektrycznej ze źródeł odnawialnych. Inwestycje takie mają być realizowane na terenach </w:t>
      </w:r>
      <w:proofErr w:type="spellStart"/>
      <w:r w:rsidRPr="00801989">
        <w:t>powydobywczych</w:t>
      </w:r>
      <w:proofErr w:type="spellEnd"/>
      <w:r w:rsidRPr="00801989">
        <w:t xml:space="preserve"> kopalni</w:t>
      </w:r>
      <w:r w:rsidR="003C2D6C">
        <w:rPr>
          <w:rFonts w:ascii="ZWAdobeF" w:hAnsi="ZWAdobeF" w:cs="ZWAdobeF"/>
          <w:sz w:val="2"/>
          <w:szCs w:val="2"/>
        </w:rPr>
        <w:t>40F</w:t>
      </w:r>
      <w:r w:rsidRPr="00801989">
        <w:rPr>
          <w:rStyle w:val="Odwoanieprzypisudolnego"/>
        </w:rPr>
        <w:footnoteReference w:id="41"/>
      </w:r>
      <w:r w:rsidRPr="00801989">
        <w:t>.</w:t>
      </w:r>
    </w:p>
    <w:p w14:paraId="2D17DFC1" w14:textId="08E82986" w:rsidR="00790AE4" w:rsidRPr="00801989" w:rsidRDefault="00790AE4" w:rsidP="00C71962">
      <w:r w:rsidRPr="00801989">
        <w:t>Realizacja TPST WŁ zakłada bezpośrednie korzyści dla ludzi (mieszkańców, w tym osób młodych) w obszarach takich jak</w:t>
      </w:r>
      <w:r w:rsidR="003C2D6C">
        <w:rPr>
          <w:rFonts w:ascii="ZWAdobeF" w:hAnsi="ZWAdobeF" w:cs="ZWAdobeF"/>
          <w:sz w:val="2"/>
          <w:szCs w:val="2"/>
        </w:rPr>
        <w:t>41F</w:t>
      </w:r>
      <w:r w:rsidRPr="00801989">
        <w:rPr>
          <w:rStyle w:val="Odwoanieprzypisudolnego"/>
        </w:rPr>
        <w:footnoteReference w:id="42"/>
      </w:r>
      <w:r w:rsidRPr="00801989">
        <w:t>:</w:t>
      </w:r>
    </w:p>
    <w:p w14:paraId="07EFB401" w14:textId="77777777" w:rsidR="00790AE4" w:rsidRPr="00801989" w:rsidRDefault="00790AE4" w:rsidP="00C71962">
      <w:pPr>
        <w:pStyle w:val="Akapitzlist"/>
        <w:numPr>
          <w:ilvl w:val="0"/>
          <w:numId w:val="18"/>
        </w:numPr>
      </w:pPr>
      <w:r w:rsidRPr="00801989">
        <w:t>Inwestycje produkcyjne w MŚP, w tym w mikroprzedsiębiorstwach i start-</w:t>
      </w:r>
      <w:proofErr w:type="spellStart"/>
      <w:r w:rsidRPr="00801989">
        <w:t>upach</w:t>
      </w:r>
      <w:proofErr w:type="spellEnd"/>
      <w:r w:rsidRPr="00801989">
        <w:t>, prowadzące do dywersyfikacji gospodarczej, modernizacji i restrukturyzacji.</w:t>
      </w:r>
    </w:p>
    <w:p w14:paraId="11D9427D" w14:textId="6F9A0F0D" w:rsidR="00790AE4" w:rsidRPr="00801989" w:rsidRDefault="00790AE4" w:rsidP="00C71962">
      <w:pPr>
        <w:pStyle w:val="Akapitzlist"/>
        <w:numPr>
          <w:ilvl w:val="0"/>
          <w:numId w:val="18"/>
        </w:numPr>
      </w:pPr>
      <w:r w:rsidRPr="00801989">
        <w:lastRenderedPageBreak/>
        <w:t xml:space="preserve">Tworzenie nowych przedsiębiorstw przy udziale IOB, w tym inkubatorów przedsiębiorczości i usług </w:t>
      </w:r>
      <w:r w:rsidR="00D840DA" w:rsidRPr="00801989">
        <w:t>konsultingowych</w:t>
      </w:r>
      <w:r w:rsidRPr="00801989">
        <w:t xml:space="preserve">, </w:t>
      </w:r>
      <w:r w:rsidR="00D840DA" w:rsidRPr="00801989">
        <w:t xml:space="preserve">prowadzących </w:t>
      </w:r>
      <w:r w:rsidRPr="00801989">
        <w:t>do utworzenia miejsc pracy.</w:t>
      </w:r>
    </w:p>
    <w:p w14:paraId="56D86AC2" w14:textId="77777777" w:rsidR="00790AE4" w:rsidRPr="00801989" w:rsidRDefault="00790AE4" w:rsidP="00C71962">
      <w:pPr>
        <w:pStyle w:val="Akapitzlist"/>
        <w:numPr>
          <w:ilvl w:val="0"/>
          <w:numId w:val="18"/>
        </w:numPr>
      </w:pPr>
      <w:r w:rsidRPr="00801989">
        <w:t>Inwestycje w B+R (infrastruktura, badania), w tym stworzenie centrum laboratoryjnego służącego rozwojowi obiektów autonomicznych.</w:t>
      </w:r>
    </w:p>
    <w:p w14:paraId="47847AE7" w14:textId="77777777" w:rsidR="00790AE4" w:rsidRPr="00801989" w:rsidRDefault="00790AE4" w:rsidP="00C71962">
      <w:pPr>
        <w:pStyle w:val="Akapitzlist"/>
        <w:numPr>
          <w:ilvl w:val="0"/>
          <w:numId w:val="18"/>
        </w:numPr>
      </w:pPr>
      <w:r w:rsidRPr="00801989">
        <w:t>Wsparcie transferu technologii oraz rozwoju współpracy między przedsiębiorcami a sferą B+R.</w:t>
      </w:r>
    </w:p>
    <w:p w14:paraId="406BD55F" w14:textId="77777777" w:rsidR="00790AE4" w:rsidRPr="00801989" w:rsidRDefault="00790AE4" w:rsidP="00C71962">
      <w:pPr>
        <w:pStyle w:val="Akapitzlist"/>
        <w:numPr>
          <w:ilvl w:val="0"/>
          <w:numId w:val="18"/>
        </w:numPr>
      </w:pPr>
      <w:r w:rsidRPr="00801989">
        <w:t>Wdrożenie innowacji, wyników prac B+R.</w:t>
      </w:r>
    </w:p>
    <w:p w14:paraId="03E5751B" w14:textId="77777777" w:rsidR="00790AE4" w:rsidRPr="00801989" w:rsidRDefault="00790AE4" w:rsidP="00C71962">
      <w:pPr>
        <w:pStyle w:val="Akapitzlist"/>
        <w:numPr>
          <w:ilvl w:val="0"/>
          <w:numId w:val="18"/>
        </w:numPr>
      </w:pPr>
      <w:r w:rsidRPr="00801989">
        <w:t>Wspieranie rozwiązań w zakresie GOZ, Przemysłu 4.0 i efektywności energetycznej w przedsiębiorstwach.</w:t>
      </w:r>
    </w:p>
    <w:p w14:paraId="14CA4D40" w14:textId="77777777" w:rsidR="00790AE4" w:rsidRPr="00801989" w:rsidRDefault="00790AE4" w:rsidP="00C71962">
      <w:pPr>
        <w:pStyle w:val="Akapitzlist"/>
        <w:numPr>
          <w:ilvl w:val="0"/>
          <w:numId w:val="18"/>
        </w:numPr>
      </w:pPr>
      <w:r w:rsidRPr="00801989">
        <w:t xml:space="preserve">Wsparcie inwestycji służących zagospodarowaniu terenów zdegradowanych lub </w:t>
      </w:r>
      <w:proofErr w:type="spellStart"/>
      <w:r w:rsidRPr="00801989">
        <w:t>pogórniczych</w:t>
      </w:r>
      <w:proofErr w:type="spellEnd"/>
      <w:r w:rsidRPr="00801989">
        <w:t xml:space="preserve"> na potrzeby rozwoju nowych funkcji gospodarczych, w tym m.in. z zakresu OZE, inwestycji przemysłowo-usługowych.</w:t>
      </w:r>
    </w:p>
    <w:p w14:paraId="30024BD2" w14:textId="77777777" w:rsidR="00790AE4" w:rsidRPr="00801989" w:rsidRDefault="00790AE4" w:rsidP="00C71962">
      <w:pPr>
        <w:pStyle w:val="Akapitzlist"/>
        <w:numPr>
          <w:ilvl w:val="0"/>
          <w:numId w:val="18"/>
        </w:numPr>
      </w:pPr>
      <w:r w:rsidRPr="00801989">
        <w:t>Wspieranie cyfryzacji przedsiębiorstw, rozwój cyfrowych baz danych, w tym danych o terenach poprzemysłowych.</w:t>
      </w:r>
    </w:p>
    <w:p w14:paraId="63237A46" w14:textId="77777777" w:rsidR="00790AE4" w:rsidRPr="00801989" w:rsidRDefault="00790AE4" w:rsidP="00C71962">
      <w:pPr>
        <w:pStyle w:val="Akapitzlist"/>
        <w:numPr>
          <w:ilvl w:val="0"/>
          <w:numId w:val="18"/>
        </w:numPr>
      </w:pPr>
      <w:r w:rsidRPr="00801989">
        <w:t>Podnoszenie i zmiana kwalifikacji pracowników i osób poszukujących pracy, w tym wsparcie kształcenia ustawicznego w formach szkolnych i pozaszkolnych.</w:t>
      </w:r>
    </w:p>
    <w:p w14:paraId="6316B81A" w14:textId="77777777" w:rsidR="00790AE4" w:rsidRPr="00801989" w:rsidRDefault="00790AE4" w:rsidP="00C71962">
      <w:pPr>
        <w:pStyle w:val="Akapitzlist"/>
        <w:numPr>
          <w:ilvl w:val="0"/>
          <w:numId w:val="18"/>
        </w:numPr>
      </w:pPr>
      <w:r w:rsidRPr="00801989">
        <w:t>Tworzenie lub rozwój centrów kształcenia zawodowego i ustawicznego, w tym centrum rozwoju kompetencji.</w:t>
      </w:r>
    </w:p>
    <w:p w14:paraId="79A1B421" w14:textId="77777777" w:rsidR="00790AE4" w:rsidRPr="00801989" w:rsidRDefault="00790AE4" w:rsidP="00C71962">
      <w:pPr>
        <w:pStyle w:val="Akapitzlist"/>
        <w:numPr>
          <w:ilvl w:val="0"/>
          <w:numId w:val="18"/>
        </w:numPr>
      </w:pPr>
      <w:r w:rsidRPr="00801989">
        <w:t>Dostosowanie kształcenia zawodowego do wymagań nowoczesnej, cyfrowej i neutralnej dla klimatu gospodarki.</w:t>
      </w:r>
    </w:p>
    <w:p w14:paraId="4B884B67" w14:textId="77777777" w:rsidR="00790AE4" w:rsidRPr="00801989" w:rsidRDefault="00790AE4" w:rsidP="00C71962">
      <w:pPr>
        <w:pStyle w:val="Akapitzlist"/>
        <w:numPr>
          <w:ilvl w:val="0"/>
          <w:numId w:val="18"/>
        </w:numPr>
      </w:pPr>
      <w:r w:rsidRPr="00801989">
        <w:t>Inwestycje w infrastrukturę kształcenia zawodowego i ustawicznego lub szkoleniową.</w:t>
      </w:r>
    </w:p>
    <w:p w14:paraId="46C17A2C" w14:textId="77777777" w:rsidR="00790AE4" w:rsidRPr="00801989" w:rsidRDefault="00790AE4" w:rsidP="00C71962">
      <w:pPr>
        <w:pStyle w:val="Akapitzlist"/>
        <w:numPr>
          <w:ilvl w:val="0"/>
          <w:numId w:val="18"/>
        </w:numPr>
      </w:pPr>
      <w:r w:rsidRPr="00801989">
        <w:t xml:space="preserve">Kompleksowe wsparcie dla pracowników sektora górniczo-energetycznego i sektorów okołogórniczych, w tym działania typu </w:t>
      </w:r>
      <w:proofErr w:type="spellStart"/>
      <w:r w:rsidRPr="00801989">
        <w:t>outplacement</w:t>
      </w:r>
      <w:proofErr w:type="spellEnd"/>
      <w:r w:rsidRPr="00801989">
        <w:t>.</w:t>
      </w:r>
    </w:p>
    <w:p w14:paraId="0778B5F7" w14:textId="77777777" w:rsidR="00790AE4" w:rsidRPr="00801989" w:rsidRDefault="00790AE4" w:rsidP="00C71962">
      <w:pPr>
        <w:pStyle w:val="Akapitzlist"/>
        <w:numPr>
          <w:ilvl w:val="0"/>
          <w:numId w:val="18"/>
        </w:numPr>
      </w:pPr>
      <w:r w:rsidRPr="00801989">
        <w:t>Działania ukierunkowane na wsparcie pracodawców we wprowadzaniu elastycznych form zatrudnienia, w tym pracy zdalnej.</w:t>
      </w:r>
    </w:p>
    <w:p w14:paraId="3CE97F40" w14:textId="77777777" w:rsidR="00790AE4" w:rsidRPr="00801989" w:rsidRDefault="00790AE4" w:rsidP="00C71962">
      <w:pPr>
        <w:pStyle w:val="Akapitzlist"/>
        <w:numPr>
          <w:ilvl w:val="0"/>
          <w:numId w:val="18"/>
        </w:numPr>
      </w:pPr>
      <w:r w:rsidRPr="00801989">
        <w:t xml:space="preserve">Inwestycje w infrastrukturę służącą świadczeniu usług społecznych i </w:t>
      </w:r>
      <w:proofErr w:type="spellStart"/>
      <w:r w:rsidRPr="00801989">
        <w:t>deinstytucjonalizacji</w:t>
      </w:r>
      <w:proofErr w:type="spellEnd"/>
      <w:r w:rsidRPr="00801989">
        <w:t>.</w:t>
      </w:r>
    </w:p>
    <w:p w14:paraId="64C38EC4" w14:textId="77777777" w:rsidR="00790AE4" w:rsidRPr="00801989" w:rsidRDefault="00790AE4" w:rsidP="00C71962">
      <w:pPr>
        <w:pStyle w:val="Akapitzlist"/>
        <w:numPr>
          <w:ilvl w:val="0"/>
          <w:numId w:val="18"/>
        </w:numPr>
      </w:pPr>
      <w:r w:rsidRPr="00801989">
        <w:t xml:space="preserve">Rozwój infrastruktury wytwarzania energii elektrycznej z OZE (zgodnie z kryteriami zrównoważonego rozwoju zawartymi w dyrektywie PE i Rady (UE) 2018/2001) i magazynowania energii elektrycznej z OZE, w tym na terenach górniczych i </w:t>
      </w:r>
      <w:proofErr w:type="spellStart"/>
      <w:r w:rsidRPr="00801989">
        <w:t>pogórniczych</w:t>
      </w:r>
      <w:proofErr w:type="spellEnd"/>
      <w:r w:rsidRPr="00801989">
        <w:t>.</w:t>
      </w:r>
    </w:p>
    <w:p w14:paraId="3D48F136" w14:textId="77777777" w:rsidR="00790AE4" w:rsidRPr="00801989" w:rsidRDefault="00790AE4" w:rsidP="00C71962">
      <w:pPr>
        <w:pStyle w:val="Akapitzlist"/>
        <w:numPr>
          <w:ilvl w:val="0"/>
          <w:numId w:val="18"/>
        </w:numPr>
      </w:pPr>
      <w:r w:rsidRPr="00801989">
        <w:t>Poprawa efektywności energetycznej systemów ciepłowniczych i chłodniczych oraz inwestycje w produkcję ciepła i chłodu, pod warunkiem, że są one dostarczane wyłącznie z OZE oraz magazyny energii ciepła i chłodu.</w:t>
      </w:r>
    </w:p>
    <w:p w14:paraId="325A6FB2" w14:textId="77777777" w:rsidR="00790AE4" w:rsidRPr="00801989" w:rsidRDefault="00790AE4" w:rsidP="00C71962">
      <w:pPr>
        <w:pStyle w:val="Akapitzlist"/>
        <w:numPr>
          <w:ilvl w:val="0"/>
          <w:numId w:val="18"/>
        </w:numPr>
      </w:pPr>
      <w:r w:rsidRPr="00801989">
        <w:t>Działania na rzecz usunięcia lub zmniejszania zanieczyszczenia elementów środowiska (m.in. gleb, ziemi lub wód gruntowych) realizowane z uwzględnieniem zasady „zanieczyszczający płaci”.</w:t>
      </w:r>
    </w:p>
    <w:p w14:paraId="527BD9A7" w14:textId="77777777" w:rsidR="00790AE4" w:rsidRPr="00801989" w:rsidRDefault="00790AE4" w:rsidP="00C71962">
      <w:pPr>
        <w:pStyle w:val="Akapitzlist"/>
        <w:numPr>
          <w:ilvl w:val="0"/>
          <w:numId w:val="18"/>
        </w:numPr>
      </w:pPr>
      <w:r w:rsidRPr="00801989">
        <w:t>Zagospodarowanie terenów zdegradowanych na potrzeby nowych funkcji, w tym m.in. dla rozwoju zielonej infrastruktury.</w:t>
      </w:r>
    </w:p>
    <w:p w14:paraId="7459BB46" w14:textId="77777777" w:rsidR="00790AE4" w:rsidRPr="00801989" w:rsidRDefault="00790AE4" w:rsidP="00C71962">
      <w:pPr>
        <w:pStyle w:val="Akapitzlist"/>
        <w:numPr>
          <w:ilvl w:val="0"/>
          <w:numId w:val="18"/>
        </w:numPr>
      </w:pPr>
      <w:r w:rsidRPr="00801989">
        <w:lastRenderedPageBreak/>
        <w:t>Inwestycje w inteligentną i zrównoważoną mobilność lokalną, w tym dekarbonizację sektora transportu i jego infrastruktury.</w:t>
      </w:r>
    </w:p>
    <w:p w14:paraId="317263F1" w14:textId="77777777" w:rsidR="00790AE4" w:rsidRPr="00801989" w:rsidRDefault="00790AE4" w:rsidP="00C71962">
      <w:pPr>
        <w:pStyle w:val="Akapitzlist"/>
        <w:numPr>
          <w:ilvl w:val="0"/>
          <w:numId w:val="18"/>
        </w:numPr>
      </w:pPr>
      <w:r w:rsidRPr="00801989">
        <w:t>Wspieranie działalności gospodarczej bazującej na selektywnym zbieraniu odpadów i recyklingu odpadów oraz przygotowania ich do ponownego użycia (np. punktów napraw).</w:t>
      </w:r>
    </w:p>
    <w:p w14:paraId="0C70E39B" w14:textId="77777777" w:rsidR="00790AE4" w:rsidRPr="00801989" w:rsidRDefault="00790AE4" w:rsidP="00C71962">
      <w:pPr>
        <w:pStyle w:val="Akapitzlist"/>
        <w:numPr>
          <w:ilvl w:val="0"/>
          <w:numId w:val="18"/>
        </w:numPr>
      </w:pPr>
      <w:r w:rsidRPr="00801989">
        <w:t>Wspieranie kształcenia, w tym rozwój infrastruktury edukacyjnej.</w:t>
      </w:r>
    </w:p>
    <w:p w14:paraId="61D8569F" w14:textId="77777777" w:rsidR="00790AE4" w:rsidRPr="00801989" w:rsidRDefault="00790AE4" w:rsidP="00C71962">
      <w:pPr>
        <w:pStyle w:val="Akapitzlist"/>
        <w:numPr>
          <w:ilvl w:val="0"/>
          <w:numId w:val="18"/>
        </w:numPr>
      </w:pPr>
      <w:r w:rsidRPr="00801989">
        <w:t>Kształtowanie postaw przedsiębiorczości wśród mieszkańców OT oraz aktywizacja zawodowa osób pozostających bez pracy, w tym biernych zawodowo, szczególnie kobiet.</w:t>
      </w:r>
    </w:p>
    <w:p w14:paraId="437FFD22" w14:textId="77777777" w:rsidR="00790AE4" w:rsidRPr="00801989" w:rsidRDefault="00790AE4" w:rsidP="00C71962">
      <w:pPr>
        <w:pStyle w:val="Akapitzlist"/>
        <w:numPr>
          <w:ilvl w:val="0"/>
          <w:numId w:val="18"/>
        </w:numPr>
      </w:pPr>
      <w:r w:rsidRPr="00801989">
        <w:t>Pomoc w poszukiwaniu pracy dla osób poszukujących pracy.</w:t>
      </w:r>
    </w:p>
    <w:p w14:paraId="201EE65B" w14:textId="77777777" w:rsidR="00790AE4" w:rsidRPr="00801989" w:rsidRDefault="00790AE4" w:rsidP="00C71962">
      <w:pPr>
        <w:pStyle w:val="Akapitzlist"/>
        <w:numPr>
          <w:ilvl w:val="0"/>
          <w:numId w:val="18"/>
        </w:numPr>
      </w:pPr>
      <w:r w:rsidRPr="00801989">
        <w:t>Działania na rzecz aktywizacji społecznej mieszkańców OT w zakresie procesów transformacji.</w:t>
      </w:r>
    </w:p>
    <w:p w14:paraId="5C780534" w14:textId="77777777" w:rsidR="00790AE4" w:rsidRPr="00801989" w:rsidRDefault="00790AE4" w:rsidP="00C71962">
      <w:pPr>
        <w:pStyle w:val="Akapitzlist"/>
        <w:numPr>
          <w:ilvl w:val="0"/>
          <w:numId w:val="18"/>
        </w:numPr>
      </w:pPr>
      <w:r w:rsidRPr="00801989">
        <w:t>Wsparcie lokalnych samorządów z OT w zakresie zarządzania procesem transformacji.</w:t>
      </w:r>
    </w:p>
    <w:p w14:paraId="036C750F" w14:textId="77777777" w:rsidR="00790AE4" w:rsidRPr="00801989" w:rsidRDefault="00790AE4" w:rsidP="00C71962">
      <w:pPr>
        <w:pStyle w:val="Akapitzlist"/>
        <w:numPr>
          <w:ilvl w:val="0"/>
          <w:numId w:val="18"/>
        </w:numPr>
      </w:pPr>
      <w:r w:rsidRPr="00801989">
        <w:t>Wspieranie organizacji pozarządowych i PES w zakresie aktywizacji i edukacji społeczności lokalnych.</w:t>
      </w:r>
    </w:p>
    <w:p w14:paraId="72D379C4" w14:textId="77777777" w:rsidR="00790AE4" w:rsidRPr="00801989" w:rsidRDefault="00790AE4" w:rsidP="00C71962">
      <w:pPr>
        <w:pStyle w:val="Akapitzlist"/>
        <w:numPr>
          <w:ilvl w:val="0"/>
          <w:numId w:val="18"/>
        </w:numPr>
      </w:pPr>
      <w:r w:rsidRPr="00801989">
        <w:t xml:space="preserve">Rozwój i promocja sektora turystycznego oraz przemysłów czasu wolnego i kreatywnych, z wykorzystaniem potencjału terenów górniczych i </w:t>
      </w:r>
      <w:proofErr w:type="spellStart"/>
      <w:r w:rsidRPr="00801989">
        <w:t>pogórniczych</w:t>
      </w:r>
      <w:proofErr w:type="spellEnd"/>
      <w:r w:rsidRPr="00801989">
        <w:t xml:space="preserve"> oraz dziedzictwa kulturowego (w tym tradycji górniczych).</w:t>
      </w:r>
    </w:p>
    <w:p w14:paraId="35F352AF" w14:textId="77777777" w:rsidR="00790AE4" w:rsidRPr="00801989" w:rsidRDefault="00790AE4" w:rsidP="00C71962">
      <w:pPr>
        <w:pStyle w:val="Akapitzlist"/>
        <w:numPr>
          <w:ilvl w:val="0"/>
          <w:numId w:val="18"/>
        </w:numPr>
      </w:pPr>
      <w:r w:rsidRPr="00801989">
        <w:t>Rozwój sektora usług rehabilitacyjnych i zdrowotnych, w tym wykorzystujących potencjał wód geotermalnych.</w:t>
      </w:r>
    </w:p>
    <w:p w14:paraId="52B7CE6D" w14:textId="77777777" w:rsidR="00790AE4" w:rsidRPr="00801989" w:rsidRDefault="00790AE4" w:rsidP="00C71962">
      <w:pPr>
        <w:pStyle w:val="Akapitzlist"/>
        <w:numPr>
          <w:ilvl w:val="0"/>
          <w:numId w:val="18"/>
        </w:numPr>
      </w:pPr>
      <w:r w:rsidRPr="00801989">
        <w:t>Rozwój infrastruktury sportowej i rekreacyjnej.</w:t>
      </w:r>
    </w:p>
    <w:p w14:paraId="7077170B" w14:textId="77777777" w:rsidR="00790AE4" w:rsidRPr="00801989" w:rsidRDefault="00790AE4" w:rsidP="00C71962">
      <w:pPr>
        <w:pStyle w:val="Akapitzlist"/>
        <w:numPr>
          <w:ilvl w:val="0"/>
          <w:numId w:val="18"/>
        </w:numPr>
      </w:pPr>
      <w:r w:rsidRPr="00801989">
        <w:t>Rozbudowa infrastruktury cyfrowej, inwestycje w digitalizację, cyfryzację oraz łączność cyfrową, wykorzystanie ICT dla rozwoju e-usług.</w:t>
      </w:r>
    </w:p>
    <w:p w14:paraId="23BBECF8" w14:textId="77777777" w:rsidR="00790AE4" w:rsidRPr="00801989" w:rsidRDefault="00790AE4" w:rsidP="00C71962">
      <w:pPr>
        <w:pStyle w:val="Akapitzlist"/>
        <w:numPr>
          <w:ilvl w:val="0"/>
          <w:numId w:val="18"/>
        </w:numPr>
      </w:pPr>
      <w:r w:rsidRPr="00801989">
        <w:t>Rozwój infrastruktury kolejowej, w tym w szczególności służącej skomunikowaniu Bełchatowa.</w:t>
      </w:r>
    </w:p>
    <w:p w14:paraId="7B7EB630" w14:textId="044054D8" w:rsidR="00790AE4" w:rsidRPr="00801989" w:rsidRDefault="00790AE4" w:rsidP="00C71962">
      <w:pPr>
        <w:pStyle w:val="Akapitzlist"/>
        <w:numPr>
          <w:ilvl w:val="0"/>
          <w:numId w:val="18"/>
        </w:numPr>
      </w:pPr>
      <w:r w:rsidRPr="00801989">
        <w:t>Inwestycje w rozwój i modernizację infrastruktury gazowej, przesyłowej i dystrybucyjnej w celu poprawy efektywności energetycznej oraz wprowadzenia do systemu gazów odnawialnych i niskoemisyjnych pod warunkami wynikającymi z pkt 12 zał. V do rozp</w:t>
      </w:r>
      <w:r w:rsidR="000D0CC3" w:rsidRPr="00801989">
        <w:t xml:space="preserve">orządzenia </w:t>
      </w:r>
      <w:r w:rsidRPr="00801989">
        <w:t>Invest EU (2021/53).</w:t>
      </w:r>
    </w:p>
    <w:p w14:paraId="4720564F" w14:textId="77777777" w:rsidR="00790AE4" w:rsidRPr="00801989" w:rsidRDefault="00790AE4" w:rsidP="00C71962">
      <w:pPr>
        <w:pStyle w:val="Akapitzlist"/>
        <w:numPr>
          <w:ilvl w:val="0"/>
          <w:numId w:val="18"/>
        </w:numPr>
      </w:pPr>
      <w:r w:rsidRPr="00801989">
        <w:t>Poprawa efektywności energetycznej budynków (m.in. termomodernizacja budynków i budownictwo pasywne).</w:t>
      </w:r>
    </w:p>
    <w:p w14:paraId="3E9BECBE" w14:textId="77777777" w:rsidR="00790AE4" w:rsidRPr="00801989" w:rsidRDefault="00790AE4" w:rsidP="00C71962">
      <w:pPr>
        <w:pStyle w:val="Akapitzlist"/>
        <w:numPr>
          <w:ilvl w:val="0"/>
          <w:numId w:val="18"/>
        </w:numPr>
      </w:pPr>
      <w:r w:rsidRPr="00801989">
        <w:t>Modernizacja systemu elektroenergetycznego w kierunku inteligentnych rozwiązań, dalszego przyłączania OZE i magazynowania energii.</w:t>
      </w:r>
    </w:p>
    <w:p w14:paraId="7ED5F8E8" w14:textId="77777777" w:rsidR="00790AE4" w:rsidRPr="00801989" w:rsidRDefault="00790AE4" w:rsidP="00C71962">
      <w:pPr>
        <w:pStyle w:val="Akapitzlist"/>
        <w:numPr>
          <w:ilvl w:val="0"/>
          <w:numId w:val="18"/>
        </w:numPr>
      </w:pPr>
      <w:r w:rsidRPr="00801989">
        <w:t>Inwestycje w rozwój technologii wodorowych i innych paliw alternatywnych.</w:t>
      </w:r>
    </w:p>
    <w:p w14:paraId="71BACBD9" w14:textId="77777777" w:rsidR="00790AE4" w:rsidRPr="00801989" w:rsidRDefault="00790AE4" w:rsidP="00C71962">
      <w:pPr>
        <w:pStyle w:val="Akapitzlist"/>
        <w:numPr>
          <w:ilvl w:val="0"/>
          <w:numId w:val="18"/>
        </w:numPr>
      </w:pPr>
      <w:r w:rsidRPr="00801989">
        <w:t>Rozwój infrastruktury wodno-ściekowej.</w:t>
      </w:r>
    </w:p>
    <w:p w14:paraId="262B2F82" w14:textId="77777777" w:rsidR="00790AE4" w:rsidRPr="00801989" w:rsidRDefault="00790AE4" w:rsidP="00C71962">
      <w:pPr>
        <w:pStyle w:val="Akapitzlist"/>
        <w:numPr>
          <w:ilvl w:val="0"/>
          <w:numId w:val="18"/>
        </w:numPr>
      </w:pPr>
      <w:r w:rsidRPr="00801989">
        <w:t>Inwestycje w rewitalizację obszarów miejskich i wiejskich.</w:t>
      </w:r>
    </w:p>
    <w:p w14:paraId="61CA4273" w14:textId="77777777" w:rsidR="00790AE4" w:rsidRPr="00801989" w:rsidRDefault="00790AE4" w:rsidP="00C71962">
      <w:pPr>
        <w:pStyle w:val="Akapitzlist"/>
        <w:numPr>
          <w:ilvl w:val="0"/>
          <w:numId w:val="18"/>
        </w:numPr>
      </w:pPr>
      <w:r w:rsidRPr="00801989">
        <w:t xml:space="preserve">Inwestycje służące odbudowie stosunków wodnych i zmniejszeniu skutków suszy, w tym m.in. działania na rzecz: ograniczenia niedoboru wody spowodowanego oddziaływaniem leja depresji od odkrywki Bełchatów-Szczerców, rozwój systemów gospodarowania wodami opadowymi, ze szczególnym uwzględnieniem retencji i rozwiązań powtórnego wykorzystania wód w miejscu ich </w:t>
      </w:r>
      <w:r w:rsidRPr="00801989">
        <w:lastRenderedPageBreak/>
        <w:t xml:space="preserve">powstawania, inwestycje pozwalające na wykorzystanie wód powstających z odwadniania złoża; </w:t>
      </w:r>
      <w:proofErr w:type="spellStart"/>
      <w:r w:rsidRPr="00801989">
        <w:t>renaturyzacja</w:t>
      </w:r>
      <w:proofErr w:type="spellEnd"/>
      <w:r w:rsidRPr="00801989">
        <w:t xml:space="preserve"> przekształconych cieków, zwiększanie lesistości.</w:t>
      </w:r>
    </w:p>
    <w:p w14:paraId="48B927AC" w14:textId="10D05D82" w:rsidR="00790AE4" w:rsidRPr="00801989" w:rsidRDefault="00790AE4" w:rsidP="00C71962">
      <w:pPr>
        <w:pStyle w:val="Nagwek2"/>
        <w:numPr>
          <w:ilvl w:val="1"/>
          <w:numId w:val="49"/>
        </w:numPr>
        <w:ind w:left="357" w:hanging="357"/>
      </w:pPr>
      <w:bookmarkStart w:id="18" w:name="_Toc217019476"/>
      <w:r w:rsidRPr="00801989">
        <w:t xml:space="preserve">Obszar </w:t>
      </w:r>
      <w:r w:rsidRPr="00BA7B84">
        <w:t>Transformacji</w:t>
      </w:r>
      <w:r w:rsidRPr="00801989">
        <w:t xml:space="preserve"> Województwa Łódzkiego</w:t>
      </w:r>
      <w:r w:rsidR="003B1A6E" w:rsidRPr="00801989">
        <w:t xml:space="preserve"> (OT WŁ)</w:t>
      </w:r>
      <w:bookmarkEnd w:id="18"/>
      <w:r w:rsidRPr="00801989">
        <w:t xml:space="preserve"> </w:t>
      </w:r>
    </w:p>
    <w:p w14:paraId="7FB1BA4D" w14:textId="2DC41DC2" w:rsidR="00790AE4" w:rsidRPr="00801989" w:rsidRDefault="00790AE4" w:rsidP="00C71962">
      <w:r w:rsidRPr="00801989">
        <w:t xml:space="preserve">Województwo łódzkie zostało zaliczone do sześciu regionów węglowych w Polsce objętych Terytorialnymi Planami Sprawiedliwej Transformacji (TPST). W Łódzkiem wyznaczono 35 gmin, które obejmują 3667 km² (czyli 20,1% całkowitej powierzchni województwa), </w:t>
      </w:r>
      <w:r w:rsidR="003A7B8B" w:rsidRPr="00801989">
        <w:t xml:space="preserve">zamieszkałych </w:t>
      </w:r>
      <w:r w:rsidRPr="00801989">
        <w:t>przez 416,6 tys. osób (17% mieszkańców regionu). Ten obszar został wskazany jako Obszar Strategicznej Interwencji w Strategii Rozwoju Województwa Łódzkiego 2030 (SRWŁ 2030).</w:t>
      </w:r>
    </w:p>
    <w:p w14:paraId="48FDC357" w14:textId="77777777" w:rsidR="00790AE4" w:rsidRPr="00801989" w:rsidRDefault="00790AE4" w:rsidP="00C71962">
      <w:r w:rsidRPr="00801989">
        <w:t>Wybór gmin do Obszaru Transformacji oparto na:</w:t>
      </w:r>
    </w:p>
    <w:p w14:paraId="4A3BBB1E" w14:textId="77777777" w:rsidR="00790AE4" w:rsidRPr="00801989" w:rsidRDefault="00790AE4" w:rsidP="00C71962">
      <w:pPr>
        <w:pStyle w:val="Akapitzlist"/>
        <w:numPr>
          <w:ilvl w:val="0"/>
          <w:numId w:val="17"/>
        </w:numPr>
        <w:ind w:left="709"/>
      </w:pPr>
      <w:r w:rsidRPr="00801989">
        <w:t>Uwarunkowaniach środowiskowych, w tym lokalizacji złóż węgla brunatnego, obszarów górniczych oraz leja depresji.</w:t>
      </w:r>
    </w:p>
    <w:p w14:paraId="708657EB" w14:textId="77777777" w:rsidR="00790AE4" w:rsidRPr="00801989" w:rsidRDefault="00790AE4" w:rsidP="00C71962">
      <w:pPr>
        <w:pStyle w:val="Akapitzlist"/>
        <w:numPr>
          <w:ilvl w:val="0"/>
          <w:numId w:val="17"/>
        </w:numPr>
        <w:ind w:left="709"/>
      </w:pPr>
      <w:r w:rsidRPr="00801989">
        <w:t>Czynnikach gospodarczych i funkcjonalnych, takich jak zatrudnienie w sektorze górniczym i energetycznym.</w:t>
      </w:r>
    </w:p>
    <w:p w14:paraId="6CE7D365" w14:textId="77777777" w:rsidR="00790AE4" w:rsidRPr="00801989" w:rsidRDefault="00790AE4" w:rsidP="00C71962">
      <w:pPr>
        <w:pStyle w:val="Akapitzlist"/>
        <w:numPr>
          <w:ilvl w:val="0"/>
          <w:numId w:val="17"/>
        </w:numPr>
        <w:ind w:left="709"/>
      </w:pPr>
      <w:r w:rsidRPr="00801989">
        <w:t>Wpływach do budżetów jednostek samorządu terytorialnego (JST) związanych z działalnością Grupy Kapitałowej PGE.</w:t>
      </w:r>
    </w:p>
    <w:p w14:paraId="14A5C1CE" w14:textId="77777777" w:rsidR="00790AE4" w:rsidRPr="00801989" w:rsidRDefault="00790AE4" w:rsidP="00C71962">
      <w:pPr>
        <w:pStyle w:val="Akapitzlist"/>
        <w:numPr>
          <w:ilvl w:val="0"/>
          <w:numId w:val="17"/>
        </w:numPr>
        <w:ind w:left="709"/>
      </w:pPr>
      <w:r w:rsidRPr="00801989">
        <w:t>Dojazdach do pracy w kopalni i elektrowni, co wskazuje na głębokie powiązania ekonomiczne i społeczne z sektorem energetycznym.</w:t>
      </w:r>
    </w:p>
    <w:p w14:paraId="3608B5E8" w14:textId="77777777" w:rsidR="00790AE4" w:rsidRPr="00801989" w:rsidRDefault="00790AE4" w:rsidP="00C71962">
      <w:r w:rsidRPr="00801989">
        <w:t>Działania w ramach TPST mają na celu dywersyfikację gospodarczą, wsparcie nowych technologii, a także przekwalifikowanie pracowników i rewitalizację terenów zdegradowanych.</w:t>
      </w:r>
    </w:p>
    <w:p w14:paraId="07D2CD94" w14:textId="505EFE1D" w:rsidR="00663B7A" w:rsidRPr="00801989" w:rsidRDefault="00663B7A" w:rsidP="00C71962">
      <w:pPr>
        <w:pStyle w:val="Legenda"/>
        <w:keepNext/>
        <w:rPr>
          <w:sz w:val="20"/>
          <w:szCs w:val="20"/>
        </w:rPr>
      </w:pPr>
      <w:bookmarkStart w:id="19" w:name="_Toc217018437"/>
      <w:r w:rsidRPr="00801989">
        <w:rPr>
          <w:sz w:val="20"/>
          <w:szCs w:val="20"/>
        </w:rPr>
        <w:lastRenderedPageBreak/>
        <w:t xml:space="preserve">Rysunek </w:t>
      </w:r>
      <w:r w:rsidRPr="00801989">
        <w:rPr>
          <w:sz w:val="20"/>
          <w:szCs w:val="20"/>
        </w:rPr>
        <w:fldChar w:fldCharType="begin"/>
      </w:r>
      <w:r w:rsidRPr="00801989">
        <w:rPr>
          <w:sz w:val="20"/>
          <w:szCs w:val="20"/>
        </w:rPr>
        <w:instrText xml:space="preserve"> SEQ Rysunek \* ARABIC </w:instrText>
      </w:r>
      <w:r w:rsidRPr="00801989">
        <w:rPr>
          <w:sz w:val="20"/>
          <w:szCs w:val="20"/>
        </w:rPr>
        <w:fldChar w:fldCharType="separate"/>
      </w:r>
      <w:r w:rsidR="003C2D6C">
        <w:rPr>
          <w:noProof/>
          <w:sz w:val="20"/>
          <w:szCs w:val="20"/>
        </w:rPr>
        <w:t>1</w:t>
      </w:r>
      <w:r w:rsidRPr="00801989">
        <w:rPr>
          <w:sz w:val="20"/>
          <w:szCs w:val="20"/>
        </w:rPr>
        <w:fldChar w:fldCharType="end"/>
      </w:r>
      <w:r w:rsidRPr="00801989">
        <w:rPr>
          <w:sz w:val="20"/>
          <w:szCs w:val="20"/>
        </w:rPr>
        <w:t>. Zasięg przestrzennego oddziaływania Terytorialnego Planu Sprawiedliwej Transformacji</w:t>
      </w:r>
      <w:bookmarkEnd w:id="19"/>
    </w:p>
    <w:p w14:paraId="29AFA6C7" w14:textId="6C14D0C6" w:rsidR="00404858" w:rsidRPr="00801989" w:rsidRDefault="00404858" w:rsidP="00C71962">
      <w:r w:rsidRPr="00801989">
        <w:rPr>
          <w:noProof/>
          <w:lang w:eastAsia="pl-PL"/>
        </w:rPr>
        <w:drawing>
          <wp:inline distT="0" distB="0" distL="0" distR="0" wp14:anchorId="74AADF8F" wp14:editId="4D3A9044">
            <wp:extent cx="5760000" cy="5040381"/>
            <wp:effectExtent l="0" t="0" r="0" b="8255"/>
            <wp:docPr id="697898282" name="Obraz 4" descr="P5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98282" name="Obraz 4" descr="P533#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5040381"/>
                    </a:xfrm>
                    <a:prstGeom prst="rect">
                      <a:avLst/>
                    </a:prstGeom>
                    <a:noFill/>
                  </pic:spPr>
                </pic:pic>
              </a:graphicData>
            </a:graphic>
          </wp:inline>
        </w:drawing>
      </w:r>
    </w:p>
    <w:p w14:paraId="22CCC4A4" w14:textId="2A4F5A67" w:rsidR="00790AE4" w:rsidRPr="00801989" w:rsidRDefault="00790AE4" w:rsidP="00C71962">
      <w:pPr>
        <w:rPr>
          <w:i/>
          <w:iCs/>
        </w:rPr>
      </w:pPr>
      <w:r w:rsidRPr="00801989">
        <w:rPr>
          <w:i/>
          <w:iCs/>
        </w:rPr>
        <w:t xml:space="preserve">Źródło: </w:t>
      </w:r>
      <w:hyperlink r:id="rId16" w:history="1">
        <w:r w:rsidRPr="00801989">
          <w:rPr>
            <w:rStyle w:val="Hipercze"/>
            <w:i/>
            <w:iCs/>
            <w:color w:val="auto"/>
          </w:rPr>
          <w:t>2.-Prognoza-oddzialywania-na-srodowisko-do-TPST-WL.pdf</w:t>
        </w:r>
      </w:hyperlink>
      <w:r w:rsidRPr="00801989">
        <w:rPr>
          <w:i/>
          <w:iCs/>
        </w:rPr>
        <w:t>.</w:t>
      </w:r>
    </w:p>
    <w:p w14:paraId="76A11CB7" w14:textId="27F0FEBF" w:rsidR="00790AE4" w:rsidRPr="00801989" w:rsidRDefault="00790AE4" w:rsidP="00C71962">
      <w:r w:rsidRPr="00801989">
        <w:t xml:space="preserve">Kompleks Górniczo-Energetyczny „Bełchatów” przekształcił jeden z najbiedniejszych obszarów województwa łódzkiego w kluczowy ośrodek gospodarczy. Po odkryciu w 1960 r. </w:t>
      </w:r>
      <w:r w:rsidR="003A7B8B" w:rsidRPr="00801989">
        <w:t xml:space="preserve">złóż węgla brunatnego </w:t>
      </w:r>
      <w:r w:rsidRPr="00801989">
        <w:t xml:space="preserve">w 1975 r. zapadła decyzja o budowie kompleksu. Eksploatacja rozpoczęła się w 1980 r., a elektrownia osiągnęła moc 4320 MW w 1988 r., gdy kopalnia osiągnęła wydobycie 38,5 mln ton rocznie. Kopalnia Węgla Brunatnego „Bełchatów” to największa kopalnia odkrywkowa w Polsce, odpowiadająca za 77,2% krajowego wydobycia węgla brunatnego w 2019 r. Elektrownia „Bełchatów”, największy producent energii w Polsce, dostarcza 18% krajowej energii elektrycznej. Elektrownia posiada 12 bloków energetycznych, w tym największy w Polsce </w:t>
      </w:r>
      <w:r w:rsidR="00C52F7F" w:rsidRPr="00801989">
        <w:t xml:space="preserve">– </w:t>
      </w:r>
      <w:r w:rsidRPr="00801989">
        <w:t xml:space="preserve">o mocy 858 MW, spełniający normy emisji. Produkcja energii brutto w 2020 r. wyniosła 27,4 </w:t>
      </w:r>
      <w:proofErr w:type="spellStart"/>
      <w:r w:rsidRPr="00801989">
        <w:t>TWh</w:t>
      </w:r>
      <w:proofErr w:type="spellEnd"/>
      <w:r w:rsidRPr="00801989">
        <w:t>, przy mocy zainstalowanej 5096,7 MW. Zakończenie wydobycia w polu Bełchatów planowane jest na 2026 r., a w polu Szczerców na 2038 r., przy stopniowym wygaszaniu bloków energetycznych od 2030 r.</w:t>
      </w:r>
    </w:p>
    <w:p w14:paraId="6A331B13" w14:textId="41C1728D" w:rsidR="00790AE4" w:rsidRPr="00801989" w:rsidRDefault="00790AE4" w:rsidP="00C71962">
      <w:r w:rsidRPr="00801989">
        <w:lastRenderedPageBreak/>
        <w:t xml:space="preserve">Jednocześnie produkcja energii odnawialnej w </w:t>
      </w:r>
      <w:r w:rsidR="009F3FA6" w:rsidRPr="00801989">
        <w:t>OT WŁ</w:t>
      </w:r>
      <w:r w:rsidRPr="00801989">
        <w:t xml:space="preserve"> jest niewielka, skupiona głównie w instalacjach wiatrowych (158,4 MW), fotowoltaicznych (12,4 MW), biogazowych (0,4 MW) i wodnych (0,3 MW). Największą farmą wiatrową jest elektrownia na Górze Kamieńsk (15 turbin, 2,08 MW każda). Zasoby geotermalne w Radomsku i Kleszczowie są wykorzystywane głównie rekreacyjnie i ciepłowniczo. OT nie posiada magazynów energii dla OZE.</w:t>
      </w:r>
    </w:p>
    <w:p w14:paraId="364C04FA" w14:textId="6369B6AF" w:rsidR="00790AE4" w:rsidRPr="00801989" w:rsidRDefault="00790AE4" w:rsidP="00C71962">
      <w:r w:rsidRPr="00801989">
        <w:t xml:space="preserve">Jeśli chodzi o zasoby naturalne, to </w:t>
      </w:r>
      <w:r w:rsidR="009F3FA6" w:rsidRPr="00801989">
        <w:t>OT WŁ</w:t>
      </w:r>
      <w:r w:rsidRPr="00801989">
        <w:t xml:space="preserve"> charakteryzuje się jednymi z największych przekształceń litosfery w Europie, spowodowanymi eksploatacją węgla brunatnego na polach Bełchatów i Szczerców. Zmiany obejmują wyrobiska i zwałowiska, degradację gleb oraz wycinkę lasów. Obszar ten ma problemy z wodami powierzchniowymi, które są silnie zanieczyszczone, oraz z lejem depresji (482 km²), prowadzącym do deficytu wód i przesuszenia gruntów. Jakość powietrza na OT jest niezadowalająca – 91% zanieczyszczeń w województwie pochodzi z tego obszaru, głównie z Elektrowni Bełchatów, która jest jednym z największych emitentów CO₂ w UE. Występują tu przekroczenia norm PM10 i </w:t>
      </w:r>
      <w:proofErr w:type="spellStart"/>
      <w:r w:rsidRPr="00801989">
        <w:t>benzo</w:t>
      </w:r>
      <w:proofErr w:type="spellEnd"/>
      <w:r w:rsidRPr="00801989">
        <w:t>(a)</w:t>
      </w:r>
      <w:proofErr w:type="spellStart"/>
      <w:r w:rsidRPr="00801989">
        <w:t>pirenu</w:t>
      </w:r>
      <w:proofErr w:type="spellEnd"/>
      <w:r w:rsidRPr="00801989">
        <w:t>, co prowadzi do problemów zdrowotnych mieszkańców. Niska emisja ze spalania paliw stałych dodatkowo pogarsza sytuację.</w:t>
      </w:r>
    </w:p>
    <w:p w14:paraId="7013DF2C" w14:textId="1DA4C1EF" w:rsidR="00790AE4" w:rsidRPr="00801989" w:rsidRDefault="009F3FA6" w:rsidP="00C71962">
      <w:r w:rsidRPr="00801989">
        <w:t>OT WŁ</w:t>
      </w:r>
      <w:r w:rsidR="00790AE4" w:rsidRPr="00801989">
        <w:t xml:space="preserve"> ma lepszą sytuację na rynku pracy niż średnia wojewódzka, choć problemem pozostaje niedostatek miejsc pracy i wyższe bezrobocie wśród kobiet. Jednocześnie głównym pracodawcą jest PGE </w:t>
      </w:r>
      <w:proofErr w:type="spellStart"/>
      <w:r w:rsidR="00790AE4" w:rsidRPr="00801989">
        <w:t>GiEK</w:t>
      </w:r>
      <w:proofErr w:type="spellEnd"/>
      <w:r w:rsidR="00790AE4" w:rsidRPr="00801989">
        <w:t xml:space="preserve"> Bełchatów, zatrudniająca 13,6 tys. osób, </w:t>
      </w:r>
      <w:r w:rsidR="00737941" w:rsidRPr="00801989">
        <w:t xml:space="preserve">co </w:t>
      </w:r>
      <w:r w:rsidR="00790AE4" w:rsidRPr="00801989">
        <w:t xml:space="preserve">wraz ze spółkami zależnymi i firmami współpracującymi daje nawet 20 tys. miejsc pracy. W OT działają także duże firmy przemysłowe, m.in. Whirlpool, </w:t>
      </w:r>
      <w:proofErr w:type="spellStart"/>
      <w:r w:rsidR="00790AE4" w:rsidRPr="00801989">
        <w:t>Wielton</w:t>
      </w:r>
      <w:proofErr w:type="spellEnd"/>
      <w:r w:rsidR="00790AE4" w:rsidRPr="00801989">
        <w:t xml:space="preserve"> SA, Cementownia Działoszyn, </w:t>
      </w:r>
      <w:proofErr w:type="spellStart"/>
      <w:r w:rsidR="00790AE4" w:rsidRPr="00801989">
        <w:t>Knauf</w:t>
      </w:r>
      <w:proofErr w:type="spellEnd"/>
      <w:r w:rsidR="00790AE4" w:rsidRPr="00801989">
        <w:t>, oraz przedsiębiorstwa z branży medycznej, kosmetycznej, rolno</w:t>
      </w:r>
      <w:r w:rsidR="00737941" w:rsidRPr="00801989">
        <w:noBreakHyphen/>
      </w:r>
      <w:r w:rsidR="00790AE4" w:rsidRPr="00801989">
        <w:t xml:space="preserve">spożywczej i </w:t>
      </w:r>
      <w:proofErr w:type="spellStart"/>
      <w:r w:rsidR="00790AE4" w:rsidRPr="00801989">
        <w:t>ekoprzemysłu</w:t>
      </w:r>
      <w:proofErr w:type="spellEnd"/>
      <w:r w:rsidR="00790AE4" w:rsidRPr="00801989">
        <w:t>. Istnieje też wiele instytucji wsparcia przedsiębiorczości, takich jak Łódzka Specjalna Strefa Ekonomiczna i Bełchatowsko-Kleszczowski Park Naukowo-Technologiczny.</w:t>
      </w:r>
    </w:p>
    <w:p w14:paraId="6DEF8481" w14:textId="176815CD" w:rsidR="00790AE4" w:rsidRPr="00801989" w:rsidRDefault="00790AE4" w:rsidP="00C71962">
      <w:r w:rsidRPr="00801989">
        <w:t xml:space="preserve">W 2019 r. na </w:t>
      </w:r>
      <w:r w:rsidR="009F3FA6" w:rsidRPr="00801989">
        <w:t>OT WŁ</w:t>
      </w:r>
      <w:r w:rsidRPr="00801989">
        <w:t xml:space="preserve"> działało 36 945 podmiotów gospodarczych (14,5% ogółu w Łódzkiem), głównie w miastach Piotrków Trybunalski, Bełchatów, Radomsko, Wieluń, Działoszyn. Przedsiębiorczość w regionie jest niższa niż średnia wojewódzka, a 96% firm to mikroprzedsiębiorstwa. Największymi pracodawcami są PGE </w:t>
      </w:r>
      <w:proofErr w:type="spellStart"/>
      <w:r w:rsidRPr="00801989">
        <w:t>GiEK</w:t>
      </w:r>
      <w:proofErr w:type="spellEnd"/>
      <w:r w:rsidRPr="00801989">
        <w:t xml:space="preserve"> Bełchatów i firmy z sektora przemysłowego. Gminy Zagłębia Bełchatowskiego, w tym Kleszczów, Rząśnia, Sulmierzyce, Szczerców, Kamieńsk, należą do najbogatszych w Polsce, oferując dobrą infrastrukturę i wysoki poziom usług publicznych. Dochody budżetowe gmin w powiecie bełchatowskim (7420 zł/1M) przewyższają średnią krajową. Najbogatszą gminą pozostaje Kleszczów (45 832 zł/1M w 2019 r.), a najbiedniejsze gminy znajdują się w powiatach piotrkowskim, radomszczańskim i wieluńskim. Wydatki budżetowe są proporcjonalne do dochodów – najwyższe w Kleszczowie (41 482 zł/1M), najniższe w Pajęcznie (4143 zł/1M).</w:t>
      </w:r>
    </w:p>
    <w:p w14:paraId="49EAEB06" w14:textId="79D78F18" w:rsidR="00790AE4" w:rsidRPr="00801989" w:rsidRDefault="00790AE4" w:rsidP="00C71962">
      <w:r w:rsidRPr="00801989">
        <w:t>Liczba mieszkańców OT</w:t>
      </w:r>
      <w:r w:rsidR="003B1A6E" w:rsidRPr="00801989">
        <w:t xml:space="preserve"> WŁ</w:t>
      </w:r>
      <w:r w:rsidRPr="00801989">
        <w:t xml:space="preserve"> spadła od 2010 r. o 11 273 osoby (2,6%), ale tempo depopulacji było wolniejsze niż w całym województwie (3,4%). Największy spadek odnotowano w Bełchatowie </w:t>
      </w:r>
      <w:r w:rsidR="00737941" w:rsidRPr="00801989">
        <w:t>(–</w:t>
      </w:r>
      <w:r w:rsidRPr="00801989">
        <w:t xml:space="preserve">6,1%), Piotrkowie Trybunalskim </w:t>
      </w:r>
      <w:r w:rsidR="00737941" w:rsidRPr="00801989">
        <w:t>(–</w:t>
      </w:r>
      <w:r w:rsidRPr="00801989">
        <w:t xml:space="preserve">4,9%) i Radomsku </w:t>
      </w:r>
      <w:r w:rsidR="00737941" w:rsidRPr="00801989">
        <w:t>(–</w:t>
      </w:r>
      <w:r w:rsidRPr="00801989">
        <w:t xml:space="preserve">5,4%), głównie z powodu </w:t>
      </w:r>
      <w:proofErr w:type="spellStart"/>
      <w:r w:rsidRPr="00801989">
        <w:t>suburbanizacji</w:t>
      </w:r>
      <w:proofErr w:type="spellEnd"/>
      <w:r w:rsidRPr="00801989">
        <w:t xml:space="preserve">. W tym samym </w:t>
      </w:r>
      <w:r w:rsidRPr="00801989">
        <w:lastRenderedPageBreak/>
        <w:t>okresie najszybciej wzrosła liczba mieszkańców w Kleszczowie (+34,8%) i gminie Bełchatów (+14,4%).</w:t>
      </w:r>
      <w:r w:rsidR="003B1A6E" w:rsidRPr="00801989">
        <w:t xml:space="preserve"> </w:t>
      </w:r>
      <w:r w:rsidRPr="00801989">
        <w:t>Średnia gęstość zaludnienia w OT wynosiła 114 osób/km² (województwo łódzkie: 135 osób/km²). Wskaźnik urbanizacji spadł do 53,8%. Migracje są głównym czynnikiem depopulacj</w:t>
      </w:r>
      <w:r w:rsidR="006752C4" w:rsidRPr="00801989">
        <w:t>i</w:t>
      </w:r>
      <w:r w:rsidR="00737941" w:rsidRPr="00801989">
        <w:t>.</w:t>
      </w:r>
      <w:r w:rsidR="006752C4" w:rsidRPr="00801989">
        <w:t xml:space="preserve"> </w:t>
      </w:r>
      <w:r w:rsidR="00737941" w:rsidRPr="00801989">
        <w:t xml:space="preserve">Saldo </w:t>
      </w:r>
      <w:r w:rsidRPr="00801989">
        <w:t xml:space="preserve">migracji </w:t>
      </w:r>
      <w:r w:rsidR="00662E20" w:rsidRPr="00801989">
        <w:t xml:space="preserve">wyniosło </w:t>
      </w:r>
      <w:r w:rsidR="00737941" w:rsidRPr="00801989">
        <w:t>–</w:t>
      </w:r>
      <w:r w:rsidRPr="00801989">
        <w:t>2,8‰ (</w:t>
      </w:r>
      <w:r w:rsidR="00662E20" w:rsidRPr="00801989">
        <w:t xml:space="preserve">średnia </w:t>
      </w:r>
      <w:r w:rsidRPr="00801989">
        <w:t>wojewódz</w:t>
      </w:r>
      <w:r w:rsidR="00662E20" w:rsidRPr="00801989">
        <w:t>ka</w:t>
      </w:r>
      <w:r w:rsidRPr="00801989">
        <w:t xml:space="preserve"> </w:t>
      </w:r>
      <w:r w:rsidR="00662E20" w:rsidRPr="00801989">
        <w:t>–</w:t>
      </w:r>
      <w:r w:rsidRPr="00801989">
        <w:t>1,1‰)</w:t>
      </w:r>
      <w:r w:rsidR="00662E20" w:rsidRPr="00801989">
        <w:t>,</w:t>
      </w:r>
      <w:r w:rsidR="006752C4" w:rsidRPr="00801989">
        <w:t xml:space="preserve"> </w:t>
      </w:r>
      <w:r w:rsidRPr="00801989">
        <w:t xml:space="preserve">a największy odpływ mieszkańców miał miejsce w Bełchatowie </w:t>
      </w:r>
      <w:r w:rsidR="00662E20" w:rsidRPr="00801989">
        <w:t>(–</w:t>
      </w:r>
      <w:r w:rsidRPr="00801989">
        <w:t xml:space="preserve">11,3‰), Pajęcznie </w:t>
      </w:r>
      <w:r w:rsidR="00662E20" w:rsidRPr="00801989">
        <w:t>(–</w:t>
      </w:r>
      <w:r w:rsidRPr="00801989">
        <w:t xml:space="preserve">9,6‰) i Działoszynie </w:t>
      </w:r>
      <w:r w:rsidR="00662E20" w:rsidRPr="00801989">
        <w:t>(–</w:t>
      </w:r>
      <w:r w:rsidRPr="00801989">
        <w:t xml:space="preserve">7,3‰). Najwięcej osób przeprowadza się do Kleszczowa (+19,5‰) i gminy Bełchatów (+14,8‰). Ujemny przyrost naturalny wystąpił w 26 z 35 gmin, z najniższymi wartościami w Ostrówku </w:t>
      </w:r>
      <w:r w:rsidR="00662E20" w:rsidRPr="00801989">
        <w:t>(–</w:t>
      </w:r>
      <w:r w:rsidRPr="00801989">
        <w:t xml:space="preserve">9,1‰) i Kiełczygłowie </w:t>
      </w:r>
      <w:r w:rsidR="00662E20" w:rsidRPr="00801989">
        <w:t>(–</w:t>
      </w:r>
      <w:r w:rsidRPr="00801989">
        <w:t>9,0‰), podczas gdy Kleszczów (+6,6‰) miał najlepszą sytuację. Struktura wiekowa wskazuje na starzenie się populacji – na 100 osób w wieku produkcyjnym przypada 37 osób poprodukcyjnych (</w:t>
      </w:r>
      <w:r w:rsidR="00662E20" w:rsidRPr="00801989">
        <w:t xml:space="preserve">średnia </w:t>
      </w:r>
      <w:r w:rsidRPr="00801989">
        <w:t>wojewódz</w:t>
      </w:r>
      <w:r w:rsidR="00662E20" w:rsidRPr="00801989">
        <w:t>ka wynosi</w:t>
      </w:r>
      <w:r w:rsidRPr="00801989">
        <w:t xml:space="preserve"> 41), najgorzej jest w Piotrkowie Trybunalskim i Radomsku (43), najlepiej w Kleszczowie (21).</w:t>
      </w:r>
    </w:p>
    <w:p w14:paraId="06A4B269" w14:textId="37D94547" w:rsidR="00790AE4" w:rsidRPr="00801989" w:rsidRDefault="00790AE4" w:rsidP="00C71962">
      <w:pPr>
        <w:pStyle w:val="Nagwek2"/>
        <w:numPr>
          <w:ilvl w:val="1"/>
          <w:numId w:val="49"/>
        </w:numPr>
        <w:ind w:left="357" w:hanging="357"/>
      </w:pPr>
      <w:bookmarkStart w:id="20" w:name="_Toc217019477"/>
      <w:r w:rsidRPr="00801989">
        <w:t>Młodzi mieszkańcy OT</w:t>
      </w:r>
      <w:r w:rsidR="006752C4" w:rsidRPr="00801989">
        <w:t xml:space="preserve"> </w:t>
      </w:r>
      <w:r w:rsidRPr="00801989">
        <w:t>WŁ</w:t>
      </w:r>
      <w:bookmarkEnd w:id="20"/>
    </w:p>
    <w:p w14:paraId="4679396B" w14:textId="64636808" w:rsidR="00790AE4" w:rsidRPr="00801989" w:rsidRDefault="00790AE4" w:rsidP="00C71962">
      <w:r w:rsidRPr="00801989">
        <w:t xml:space="preserve">Na </w:t>
      </w:r>
      <w:r w:rsidR="006752C4" w:rsidRPr="00801989">
        <w:t>OT WŁ</w:t>
      </w:r>
      <w:r w:rsidRPr="00801989">
        <w:t xml:space="preserve"> mieszka ponad 416,6 tys. osób, co stanowi 17% populacji regionu. Teren ten obejmuje 35 gmin, głównie z podregionów piotrkowskiego i sieradzkiego, o łącznej powierzchni 3667 km². Średnia gęstość zaludnienia wynosi około 114 osób</w:t>
      </w:r>
      <w:r w:rsidR="00662E20" w:rsidRPr="00801989">
        <w:t>/</w:t>
      </w:r>
      <w:r w:rsidRPr="00801989">
        <w:t>km².</w:t>
      </w:r>
    </w:p>
    <w:p w14:paraId="339CA772" w14:textId="77777777" w:rsidR="00790AE4" w:rsidRPr="00801989" w:rsidRDefault="00790AE4" w:rsidP="00C71962">
      <w:r w:rsidRPr="00801989">
        <w:t>Struktura wiekowa mieszkańców pokazuje, że 19% populacji stanowią osoby poniżej 18. roku życia, 61% jest w wieku produkcyjnym (18-64 lata), a 20% to osoby powyżej 65. roku życia. W ostatnich latach region doświadcza spadku liczby ludności, szczególnie na obszarach wiejskich, gdzie liczba mieszkańców zmniejsza się o 2-3% rocznie. Coraz więcej młodych ludzi decyduje się na migrację do większych miast, takich jak Łódź czy Warszawa, w poszukiwaniu lepszych możliwości zatrudnienia i edukacji.</w:t>
      </w:r>
    </w:p>
    <w:p w14:paraId="1BD097A2" w14:textId="77777777" w:rsidR="00790AE4" w:rsidRPr="00801989" w:rsidRDefault="00790AE4" w:rsidP="00C71962">
      <w:r w:rsidRPr="00801989">
        <w:t>Obszar ten zmaga się z wyższym niż średnia wojewódzka bezrobociem, które wynosi 7,8%. W dużej mierze wynika to ze stopniowego wygaszania kompleksu energetycznego Bełchatów i redukcji miejsc pracy w sektorze węglowym – liczba zatrudnionych spadła o 30% w ciągu ostatnich 5 lat. W odpowiedzi na te wyzwania wdrażane są programy przekwalifikowania zawodowego, które umożliwiają zdobycie nowych kompetencji w sektorach związanych z zieloną energią, technologiami cyfrowymi i usługami.</w:t>
      </w:r>
    </w:p>
    <w:p w14:paraId="2C55E5D0" w14:textId="77777777" w:rsidR="00790AE4" w:rsidRPr="00801989" w:rsidRDefault="00790AE4" w:rsidP="00C71962">
      <w:r w:rsidRPr="00801989">
        <w:t>Równocześnie rosną inwestycje w nowe technologie i gospodarkę neutralną dla klimatu. W regionie rozwijają się farmy fotowoltaiczne i wiatrowe, a także projekty związane z technologiami wodorowymi. Trwają też działania na rzecz poprawy efektywności energetycznej, w tym modernizacja sieci elektroenergetycznych i ciepłowniczych.</w:t>
      </w:r>
    </w:p>
    <w:p w14:paraId="146BDFAA" w14:textId="77777777" w:rsidR="00106F5A" w:rsidRPr="00801989" w:rsidRDefault="00106F5A" w:rsidP="00C71962">
      <w:r w:rsidRPr="00801989">
        <w:t xml:space="preserve">Badaną populację stanowili młodzi mieszkańcy. OT WŁ to obszar obejmujący wybrane 35 gmin zlokalizowanych w województwie łódzkim w podregionach piotrkowskim i sieradzkim. Mówiąc o młodych </w:t>
      </w:r>
      <w:r w:rsidRPr="00801989">
        <w:lastRenderedPageBreak/>
        <w:t>mieszkańcach OT badacze mają na myśli zbiorowość osób określoną następującymi wymaganiami definicyjnymi:</w:t>
      </w:r>
    </w:p>
    <w:p w14:paraId="0970401F" w14:textId="77777777" w:rsidR="00106F5A" w:rsidRPr="00801989" w:rsidRDefault="00106F5A" w:rsidP="00C71962">
      <w:pPr>
        <w:spacing w:after="0"/>
      </w:pPr>
      <w:r w:rsidRPr="00801989">
        <w:rPr>
          <w:b/>
          <w:bCs/>
        </w:rPr>
        <w:t>Osoby młode</w:t>
      </w:r>
      <w:r w:rsidRPr="00801989">
        <w:t xml:space="preserve"> – znajdujące się w okresie od uzyskania pełnoletności do ukończenia 29 lat, jednocześnie przynależące do następujących kategorii: </w:t>
      </w:r>
    </w:p>
    <w:p w14:paraId="3258A40E" w14:textId="77777777" w:rsidR="00106F5A" w:rsidRPr="00801989" w:rsidRDefault="00106F5A" w:rsidP="00C71962">
      <w:pPr>
        <w:pStyle w:val="Akapitzlist"/>
        <w:numPr>
          <w:ilvl w:val="0"/>
          <w:numId w:val="1"/>
        </w:numPr>
        <w:spacing w:before="0" w:after="0"/>
      </w:pPr>
      <w:r w:rsidRPr="00801989">
        <w:t xml:space="preserve">pracujący; </w:t>
      </w:r>
    </w:p>
    <w:p w14:paraId="0D9A68CF" w14:textId="77777777" w:rsidR="00106F5A" w:rsidRPr="00801989" w:rsidRDefault="00106F5A" w:rsidP="00C71962">
      <w:pPr>
        <w:pStyle w:val="Akapitzlist"/>
        <w:numPr>
          <w:ilvl w:val="0"/>
          <w:numId w:val="1"/>
        </w:numPr>
        <w:spacing w:before="0" w:after="0"/>
      </w:pPr>
      <w:r w:rsidRPr="00801989">
        <w:t xml:space="preserve">pracujący i uczący się; </w:t>
      </w:r>
    </w:p>
    <w:p w14:paraId="77B377C1" w14:textId="77777777" w:rsidR="00106F5A" w:rsidRPr="00801989" w:rsidRDefault="00106F5A" w:rsidP="00C71962">
      <w:pPr>
        <w:pStyle w:val="Akapitzlist"/>
        <w:numPr>
          <w:ilvl w:val="0"/>
          <w:numId w:val="1"/>
        </w:numPr>
        <w:spacing w:before="0" w:after="0"/>
      </w:pPr>
      <w:r w:rsidRPr="00801989">
        <w:t xml:space="preserve">uczący się; </w:t>
      </w:r>
    </w:p>
    <w:p w14:paraId="3B062DE9" w14:textId="77777777" w:rsidR="00106F5A" w:rsidRPr="00801989" w:rsidRDefault="00106F5A" w:rsidP="00C71962">
      <w:pPr>
        <w:pStyle w:val="Akapitzlist"/>
        <w:numPr>
          <w:ilvl w:val="0"/>
          <w:numId w:val="1"/>
        </w:numPr>
        <w:spacing w:before="0" w:after="0"/>
      </w:pPr>
      <w:r w:rsidRPr="00801989">
        <w:t>niepracujący i nieuczący się.</w:t>
      </w:r>
    </w:p>
    <w:p w14:paraId="771C14CA" w14:textId="77777777" w:rsidR="00106F5A" w:rsidRPr="00801989" w:rsidRDefault="00106F5A" w:rsidP="00C71962">
      <w:pPr>
        <w:spacing w:after="0"/>
      </w:pPr>
      <w:r w:rsidRPr="00801989">
        <w:rPr>
          <w:b/>
          <w:bCs/>
        </w:rPr>
        <w:t>Młode osoby pracujące</w:t>
      </w:r>
      <w:r w:rsidRPr="00801989">
        <w:t xml:space="preserve"> – znajdujące się w okresie od uzyskania pełnoletności do ukończenia 29 lat, które tygodniu poprzedzającym badanie wykonywały przez co najmniej 1 godzinę pracę przynoszącą im zarobek lub dochód, a więc: </w:t>
      </w:r>
    </w:p>
    <w:p w14:paraId="0B567EB9" w14:textId="77777777" w:rsidR="00106F5A" w:rsidRPr="00801989" w:rsidRDefault="00106F5A" w:rsidP="00C71962">
      <w:pPr>
        <w:pStyle w:val="Akapitzlist"/>
        <w:numPr>
          <w:ilvl w:val="0"/>
          <w:numId w:val="2"/>
        </w:numPr>
        <w:spacing w:before="0"/>
      </w:pPr>
      <w:r w:rsidRPr="00801989">
        <w:t xml:space="preserve">były zatrudnione w charakterze pracownika najemnego; </w:t>
      </w:r>
    </w:p>
    <w:p w14:paraId="10484412" w14:textId="77777777" w:rsidR="00106F5A" w:rsidRPr="00801989" w:rsidRDefault="00106F5A" w:rsidP="00C71962">
      <w:pPr>
        <w:pStyle w:val="Akapitzlist"/>
        <w:numPr>
          <w:ilvl w:val="0"/>
          <w:numId w:val="2"/>
        </w:numPr>
        <w:spacing w:before="0"/>
      </w:pPr>
      <w:r w:rsidRPr="00801989">
        <w:t xml:space="preserve">prowadziły własną działalność gospodarczą (w tym działalność rolniczą); </w:t>
      </w:r>
    </w:p>
    <w:p w14:paraId="3F68173E" w14:textId="77777777" w:rsidR="00106F5A" w:rsidRPr="00801989" w:rsidRDefault="00106F5A" w:rsidP="00C71962">
      <w:pPr>
        <w:pStyle w:val="Akapitzlist"/>
        <w:numPr>
          <w:ilvl w:val="0"/>
          <w:numId w:val="2"/>
        </w:numPr>
        <w:spacing w:before="0"/>
      </w:pPr>
      <w:r w:rsidRPr="00801989">
        <w:t xml:space="preserve">pomagały w prowadzeniu rodzinnego gospodarstwa rolnego lub rodzinnej działalności gospodarczej poza rolnictwem; </w:t>
      </w:r>
    </w:p>
    <w:p w14:paraId="175081EA" w14:textId="77777777" w:rsidR="00106F5A" w:rsidRPr="00801989" w:rsidRDefault="00106F5A" w:rsidP="00C71962">
      <w:pPr>
        <w:pStyle w:val="Akapitzlist"/>
        <w:numPr>
          <w:ilvl w:val="0"/>
          <w:numId w:val="2"/>
        </w:numPr>
        <w:spacing w:before="0"/>
      </w:pPr>
      <w:r w:rsidRPr="00801989">
        <w:t>nie pracowały czasowo (z powodu choroby, urlopu, strajku itp.), ale miały pracę.</w:t>
      </w:r>
    </w:p>
    <w:p w14:paraId="0694A010" w14:textId="77777777" w:rsidR="00106F5A" w:rsidRPr="00801989" w:rsidRDefault="00106F5A" w:rsidP="00C71962">
      <w:r w:rsidRPr="00801989">
        <w:rPr>
          <w:b/>
          <w:bCs/>
        </w:rPr>
        <w:t>Młode osoby uczące się</w:t>
      </w:r>
      <w:r w:rsidRPr="00801989">
        <w:t xml:space="preserve"> – w momencie prowadzenia badania korzystające z różnych rodzajów kształcenia formalnego, rozumianego jako system oparty na stałych pod względem czasu i treści formach nauki (klasy, stopnie, szkoły, programy i podręczniki), prowadzący od nauczania początkowego do uniwersytetu i włączający – obok kursów wykształcenia ogólnego – wiele programów specjalnych oraz instytucji stacjonarnego kształcenia technicznego i zawodowego.</w:t>
      </w:r>
    </w:p>
    <w:p w14:paraId="0ECD462E" w14:textId="77777777" w:rsidR="00106F5A" w:rsidRPr="00801989" w:rsidRDefault="00106F5A" w:rsidP="00C71962">
      <w:r w:rsidRPr="00801989">
        <w:rPr>
          <w:b/>
          <w:bCs/>
        </w:rPr>
        <w:t>Młode osoby pracujące i uczące się</w:t>
      </w:r>
      <w:r w:rsidRPr="00801989">
        <w:t xml:space="preserve"> – takie, które oprócz wypełniania wyżej sformułowanej definicji osoby pracującej korzystały też z różnych rodzajów kształcenia formalnego, rozumianego jako system oparty na stałych pod względem czasu i treści formach nauki (klasy, stopnie, szkoły, programy i podręczniki), prowadzący od nauczania początkowego do uniwersytetu i włączający – obok kursów wykształcenia ogólnego – wiele programów specjalnych oraz instytucji stacjonarnego kształcenia technicznego i zawodowego.</w:t>
      </w:r>
    </w:p>
    <w:p w14:paraId="3343094A" w14:textId="77777777" w:rsidR="0015717C" w:rsidRPr="00801989" w:rsidRDefault="0015717C" w:rsidP="00C71962">
      <w:r w:rsidRPr="00801989">
        <w:t>Ponieważ w publikacjach GUS nie ma danych o liczbie osób pracujących, pracujących i uczących się oraz uczących się znajdujących się w wieku od 18 do 29 lat i zamieszkujących gminy OT WŁ, poniżej dokonano charakterystyki całkowitej populacji ludności w rocznikach składających się na wspomnianą kategorię wieku.</w:t>
      </w:r>
    </w:p>
    <w:p w14:paraId="2DC8223E" w14:textId="4D8DB878" w:rsidR="0015717C" w:rsidRPr="00801989" w:rsidRDefault="0015717C" w:rsidP="00C71962">
      <w:r w:rsidRPr="00801989">
        <w:lastRenderedPageBreak/>
        <w:t>Zawarte w poniższej tabeli dane GUS BDL</w:t>
      </w:r>
      <w:r w:rsidR="003C2D6C">
        <w:rPr>
          <w:rFonts w:ascii="ZWAdobeF" w:hAnsi="ZWAdobeF" w:cs="ZWAdobeF"/>
          <w:sz w:val="2"/>
          <w:szCs w:val="2"/>
        </w:rPr>
        <w:t>42F</w:t>
      </w:r>
      <w:r w:rsidRPr="00801989">
        <w:rPr>
          <w:vertAlign w:val="superscript"/>
        </w:rPr>
        <w:footnoteReference w:id="43"/>
      </w:r>
      <w:r w:rsidRPr="00801989">
        <w:t xml:space="preserve"> przedstawiają liczbę osób w wieku od 18 do 29 lat zamieszkujących w wybranych 35 gminach. Populację stanowiło </w:t>
      </w:r>
      <w:r w:rsidRPr="00801989">
        <w:rPr>
          <w:rFonts w:eastAsia="Times New Roman" w:cs="Calibri"/>
          <w:lang w:eastAsia="pl-PL"/>
        </w:rPr>
        <w:t>47 300 osób, a l</w:t>
      </w:r>
      <w:r w:rsidRPr="00801989">
        <w:t>iczebność młodych mieszkańców różniła się w zależności od lokalizacji.</w:t>
      </w:r>
    </w:p>
    <w:p w14:paraId="71D66D80" w14:textId="77777777" w:rsidR="0015717C" w:rsidRPr="00801989" w:rsidRDefault="0015717C" w:rsidP="00C71962">
      <w:r w:rsidRPr="00801989">
        <w:t xml:space="preserve">Największe skupiska młodych ludzi znajdowały się w większych miastach i gminach miejskich, takich jak Piotrków Trybunalski (7527 osób), Bełchatów (5174 osób) oraz Radomsko (4847 osób). W tych miejscowościach liczba młodych osób była wyraźnie wyższa, co mogło wynikać z większej liczebności całej populacji mieszkańców tych gmin oraz wskazywać na atrakcyjność tych regionów pod względem edukacji i pracy. Mniejsze gminy wiejskie, jak Konopnica (448 osób) czy Sulmierzyce (521 osób), charakteryzowały się znacznie niższą liczbą mieszkańców w tej grupie wiekowej. </w:t>
      </w:r>
    </w:p>
    <w:p w14:paraId="4A33C48E" w14:textId="77777777" w:rsidR="0015717C" w:rsidRPr="00801989" w:rsidRDefault="0015717C" w:rsidP="00C71962">
      <w:r w:rsidRPr="00801989">
        <w:t>Co ciekawe, to wiek 18 lat jest często najbardziej liczebny, co wskazuje na dużą populację młodych osób kończących szkołę średnią, które następnie migrowały poza gminę w celu kontunuowania edukacji lub podjęcia bardziej atrakcyjnej pracy. W kolejnych rocznikach liczba osób w poszczególnych grupach wiekowych była dość stabilna.</w:t>
      </w:r>
    </w:p>
    <w:p w14:paraId="3F085B92" w14:textId="48959896" w:rsidR="0015717C" w:rsidRPr="00801989" w:rsidRDefault="00380B5C" w:rsidP="00C71962">
      <w:pPr>
        <w:keepNext/>
        <w:rPr>
          <w:b/>
          <w:bCs/>
          <w:color w:val="0F4761" w:themeColor="accent1" w:themeShade="BF"/>
          <w:sz w:val="16"/>
          <w:szCs w:val="16"/>
        </w:rPr>
      </w:pPr>
      <w:bookmarkStart w:id="21" w:name="_Toc217018408"/>
      <w:r w:rsidRPr="00380B5C">
        <w:rPr>
          <w:b/>
          <w:bCs/>
        </w:rPr>
        <w:t xml:space="preserve">Tabela </w:t>
      </w:r>
      <w:r w:rsidRPr="00380B5C">
        <w:rPr>
          <w:b/>
          <w:bCs/>
        </w:rPr>
        <w:fldChar w:fldCharType="begin"/>
      </w:r>
      <w:r w:rsidRPr="00380B5C">
        <w:rPr>
          <w:b/>
          <w:bCs/>
        </w:rPr>
        <w:instrText xml:space="preserve"> SEQ Tabela \* ARABIC </w:instrText>
      </w:r>
      <w:r w:rsidRPr="00380B5C">
        <w:rPr>
          <w:b/>
          <w:bCs/>
        </w:rPr>
        <w:fldChar w:fldCharType="separate"/>
      </w:r>
      <w:r w:rsidR="003C2D6C">
        <w:rPr>
          <w:b/>
          <w:bCs/>
          <w:noProof/>
        </w:rPr>
        <w:t>1</w:t>
      </w:r>
      <w:r w:rsidRPr="00380B5C">
        <w:rPr>
          <w:b/>
          <w:bCs/>
        </w:rPr>
        <w:fldChar w:fldCharType="end"/>
      </w:r>
      <w:r w:rsidRPr="00380B5C">
        <w:rPr>
          <w:b/>
          <w:bCs/>
        </w:rPr>
        <w:t xml:space="preserve">. </w:t>
      </w:r>
      <w:r w:rsidR="0015717C" w:rsidRPr="00801989">
        <w:rPr>
          <w:b/>
          <w:bCs/>
          <w:color w:val="0F4761" w:themeColor="accent1" w:themeShade="BF"/>
        </w:rPr>
        <w:t>Struktura ludności w gminach OT WŁ w 2023 r</w:t>
      </w:r>
      <w:r w:rsidR="00763225" w:rsidRPr="00801989">
        <w:rPr>
          <w:b/>
          <w:bCs/>
          <w:color w:val="0F4761" w:themeColor="accent1" w:themeShade="BF"/>
        </w:rPr>
        <w:t>.</w:t>
      </w:r>
      <w:r w:rsidR="0015717C" w:rsidRPr="00801989">
        <w:rPr>
          <w:b/>
          <w:bCs/>
          <w:color w:val="0F4761" w:themeColor="accent1" w:themeShade="BF"/>
        </w:rPr>
        <w:t xml:space="preserve"> według pojedynczych grup wieku</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4"/>
        <w:gridCol w:w="525"/>
        <w:gridCol w:w="525"/>
        <w:gridCol w:w="525"/>
        <w:gridCol w:w="525"/>
        <w:gridCol w:w="525"/>
        <w:gridCol w:w="525"/>
        <w:gridCol w:w="525"/>
        <w:gridCol w:w="525"/>
        <w:gridCol w:w="525"/>
        <w:gridCol w:w="525"/>
        <w:gridCol w:w="525"/>
        <w:gridCol w:w="525"/>
        <w:gridCol w:w="658"/>
      </w:tblGrid>
      <w:tr w:rsidR="0015717C" w:rsidRPr="00905270" w14:paraId="1A676A9E" w14:textId="77777777" w:rsidTr="002F164C">
        <w:trPr>
          <w:trHeight w:val="288"/>
          <w:tblHeader/>
        </w:trPr>
        <w:tc>
          <w:tcPr>
            <w:tcW w:w="1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44A6853E" w14:textId="50EAB5AD"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G</w:t>
            </w:r>
            <w:r w:rsidR="004B3852" w:rsidRPr="002F164C">
              <w:rPr>
                <w:rFonts w:eastAsia="Times New Roman" w:cs="Calibri"/>
                <w:b/>
                <w:bCs/>
                <w:color w:val="FFFFFF" w:themeColor="background1"/>
                <w:sz w:val="18"/>
                <w:szCs w:val="18"/>
                <w:lang w:eastAsia="pl-PL"/>
              </w:rPr>
              <w:t>mina</w:t>
            </w:r>
            <w:r w:rsidR="003C2D6C">
              <w:rPr>
                <w:rFonts w:ascii="ZWAdobeF" w:eastAsia="Times New Roman" w:hAnsi="ZWAdobeF" w:cs="ZWAdobeF"/>
                <w:bCs/>
                <w:sz w:val="2"/>
                <w:szCs w:val="2"/>
                <w:lang w:eastAsia="pl-PL"/>
              </w:rPr>
              <w:t>43F</w:t>
            </w:r>
            <w:r w:rsidRPr="002F164C">
              <w:rPr>
                <w:rFonts w:eastAsia="Times New Roman" w:cs="Calibri"/>
                <w:b/>
                <w:bCs/>
                <w:color w:val="FFFFFF" w:themeColor="background1"/>
                <w:sz w:val="18"/>
                <w:szCs w:val="18"/>
                <w:vertAlign w:val="superscript"/>
                <w:lang w:eastAsia="pl-PL"/>
              </w:rPr>
              <w:footnoteReference w:id="44"/>
            </w:r>
            <w:r w:rsidR="004B3852" w:rsidRPr="002F164C">
              <w:rPr>
                <w:rFonts w:eastAsia="Times New Roman" w:cs="Calibri"/>
                <w:b/>
                <w:bCs/>
                <w:color w:val="FFFFFF" w:themeColor="background1"/>
                <w:sz w:val="18"/>
                <w:szCs w:val="18"/>
                <w:lang w:eastAsia="pl-PL"/>
              </w:rPr>
              <w:t xml:space="preserve"> / Wiek w latach</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43527C8E"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18</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4E81360B"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19</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4E031166"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20</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66BF41E1"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21</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524F4E0C"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22</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4771FF1F"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23</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7B551D27"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24</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0B4C59A8"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25</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0B183882"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26</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3B3C88BA"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27</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1C561593"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28</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2D865F40"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29</w:t>
            </w:r>
          </w:p>
        </w:tc>
        <w:tc>
          <w:tcPr>
            <w:tcW w:w="4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1700F298" w14:textId="77777777" w:rsidR="0015717C" w:rsidRPr="002F164C" w:rsidRDefault="0015717C" w:rsidP="00C71962">
            <w:pPr>
              <w:spacing w:before="0" w:after="0"/>
              <w:rPr>
                <w:rFonts w:eastAsia="Times New Roman" w:cs="Calibri"/>
                <w:b/>
                <w:bCs/>
                <w:color w:val="FFFFFF" w:themeColor="background1"/>
                <w:sz w:val="18"/>
                <w:szCs w:val="18"/>
                <w:lang w:eastAsia="pl-PL"/>
              </w:rPr>
            </w:pPr>
            <w:r w:rsidRPr="002F164C">
              <w:rPr>
                <w:rFonts w:eastAsia="Times New Roman" w:cs="Calibri"/>
                <w:b/>
                <w:bCs/>
                <w:color w:val="FFFFFF" w:themeColor="background1"/>
                <w:sz w:val="18"/>
                <w:szCs w:val="18"/>
                <w:lang w:eastAsia="pl-PL"/>
              </w:rPr>
              <w:t>razem</w:t>
            </w:r>
          </w:p>
        </w:tc>
      </w:tr>
      <w:tr w:rsidR="0015717C" w:rsidRPr="00905270" w14:paraId="5CB0915F" w14:textId="77777777" w:rsidTr="002F164C">
        <w:trPr>
          <w:trHeight w:val="288"/>
        </w:trPr>
        <w:tc>
          <w:tcPr>
            <w:tcW w:w="1267" w:type="pct"/>
            <w:tcBorders>
              <w:top w:val="single" w:sz="4" w:space="0" w:color="FFFFFF" w:themeColor="background1"/>
            </w:tcBorders>
            <w:noWrap/>
            <w:hideMark/>
          </w:tcPr>
          <w:p w14:paraId="0C71E8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Bełchatów (1)</w:t>
            </w:r>
          </w:p>
        </w:tc>
        <w:tc>
          <w:tcPr>
            <w:tcW w:w="277" w:type="pct"/>
            <w:tcBorders>
              <w:top w:val="single" w:sz="4" w:space="0" w:color="FFFFFF" w:themeColor="background1"/>
            </w:tcBorders>
            <w:noWrap/>
            <w:hideMark/>
          </w:tcPr>
          <w:p w14:paraId="08E2B3F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469</w:t>
            </w:r>
          </w:p>
        </w:tc>
        <w:tc>
          <w:tcPr>
            <w:tcW w:w="277" w:type="pct"/>
            <w:tcBorders>
              <w:top w:val="single" w:sz="4" w:space="0" w:color="FFFFFF" w:themeColor="background1"/>
            </w:tcBorders>
            <w:noWrap/>
            <w:hideMark/>
          </w:tcPr>
          <w:p w14:paraId="7C20031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399</w:t>
            </w:r>
          </w:p>
        </w:tc>
        <w:tc>
          <w:tcPr>
            <w:tcW w:w="277" w:type="pct"/>
            <w:tcBorders>
              <w:top w:val="single" w:sz="4" w:space="0" w:color="FFFFFF" w:themeColor="background1"/>
            </w:tcBorders>
            <w:noWrap/>
            <w:hideMark/>
          </w:tcPr>
          <w:p w14:paraId="7323982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422</w:t>
            </w:r>
          </w:p>
        </w:tc>
        <w:tc>
          <w:tcPr>
            <w:tcW w:w="277" w:type="pct"/>
            <w:tcBorders>
              <w:top w:val="single" w:sz="4" w:space="0" w:color="FFFFFF" w:themeColor="background1"/>
            </w:tcBorders>
            <w:noWrap/>
            <w:hideMark/>
          </w:tcPr>
          <w:p w14:paraId="37918B8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380</w:t>
            </w:r>
          </w:p>
        </w:tc>
        <w:tc>
          <w:tcPr>
            <w:tcW w:w="277" w:type="pct"/>
            <w:tcBorders>
              <w:top w:val="single" w:sz="4" w:space="0" w:color="FFFFFF" w:themeColor="background1"/>
            </w:tcBorders>
            <w:noWrap/>
            <w:hideMark/>
          </w:tcPr>
          <w:p w14:paraId="65A389A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390</w:t>
            </w:r>
          </w:p>
        </w:tc>
        <w:tc>
          <w:tcPr>
            <w:tcW w:w="277" w:type="pct"/>
            <w:tcBorders>
              <w:top w:val="single" w:sz="4" w:space="0" w:color="FFFFFF" w:themeColor="background1"/>
            </w:tcBorders>
            <w:noWrap/>
            <w:hideMark/>
          </w:tcPr>
          <w:p w14:paraId="4DE46E9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442</w:t>
            </w:r>
          </w:p>
        </w:tc>
        <w:tc>
          <w:tcPr>
            <w:tcW w:w="277" w:type="pct"/>
            <w:tcBorders>
              <w:top w:val="single" w:sz="4" w:space="0" w:color="FFFFFF" w:themeColor="background1"/>
            </w:tcBorders>
            <w:noWrap/>
            <w:hideMark/>
          </w:tcPr>
          <w:p w14:paraId="4F733CB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428</w:t>
            </w:r>
          </w:p>
        </w:tc>
        <w:tc>
          <w:tcPr>
            <w:tcW w:w="277" w:type="pct"/>
            <w:tcBorders>
              <w:top w:val="single" w:sz="4" w:space="0" w:color="FFFFFF" w:themeColor="background1"/>
            </w:tcBorders>
            <w:noWrap/>
            <w:hideMark/>
          </w:tcPr>
          <w:p w14:paraId="12EC481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408</w:t>
            </w:r>
          </w:p>
        </w:tc>
        <w:tc>
          <w:tcPr>
            <w:tcW w:w="277" w:type="pct"/>
            <w:tcBorders>
              <w:top w:val="single" w:sz="4" w:space="0" w:color="FFFFFF" w:themeColor="background1"/>
            </w:tcBorders>
            <w:noWrap/>
            <w:hideMark/>
          </w:tcPr>
          <w:p w14:paraId="0D96628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437</w:t>
            </w:r>
          </w:p>
        </w:tc>
        <w:tc>
          <w:tcPr>
            <w:tcW w:w="277" w:type="pct"/>
            <w:tcBorders>
              <w:top w:val="single" w:sz="4" w:space="0" w:color="FFFFFF" w:themeColor="background1"/>
            </w:tcBorders>
            <w:noWrap/>
            <w:hideMark/>
          </w:tcPr>
          <w:p w14:paraId="5D4E125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448</w:t>
            </w:r>
          </w:p>
        </w:tc>
        <w:tc>
          <w:tcPr>
            <w:tcW w:w="277" w:type="pct"/>
            <w:tcBorders>
              <w:top w:val="single" w:sz="4" w:space="0" w:color="FFFFFF" w:themeColor="background1"/>
            </w:tcBorders>
            <w:noWrap/>
            <w:hideMark/>
          </w:tcPr>
          <w:p w14:paraId="172313F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445</w:t>
            </w:r>
          </w:p>
        </w:tc>
        <w:tc>
          <w:tcPr>
            <w:tcW w:w="277" w:type="pct"/>
            <w:tcBorders>
              <w:top w:val="single" w:sz="4" w:space="0" w:color="FFFFFF" w:themeColor="background1"/>
            </w:tcBorders>
            <w:noWrap/>
            <w:hideMark/>
          </w:tcPr>
          <w:p w14:paraId="37C0A0B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506</w:t>
            </w:r>
          </w:p>
        </w:tc>
        <w:tc>
          <w:tcPr>
            <w:tcW w:w="415" w:type="pct"/>
            <w:tcBorders>
              <w:top w:val="single" w:sz="4" w:space="0" w:color="FFFFFF" w:themeColor="background1"/>
            </w:tcBorders>
            <w:noWrap/>
            <w:hideMark/>
          </w:tcPr>
          <w:p w14:paraId="73E2BE6F"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5174</w:t>
            </w:r>
          </w:p>
        </w:tc>
      </w:tr>
      <w:tr w:rsidR="0015717C" w:rsidRPr="00905270" w14:paraId="37332ADA" w14:textId="77777777" w:rsidTr="007A3CBD">
        <w:trPr>
          <w:trHeight w:val="288"/>
        </w:trPr>
        <w:tc>
          <w:tcPr>
            <w:tcW w:w="1267" w:type="pct"/>
            <w:noWrap/>
            <w:hideMark/>
          </w:tcPr>
          <w:p w14:paraId="7CC5DCD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Bełchatów (2)</w:t>
            </w:r>
          </w:p>
        </w:tc>
        <w:tc>
          <w:tcPr>
            <w:tcW w:w="277" w:type="pct"/>
            <w:noWrap/>
            <w:hideMark/>
          </w:tcPr>
          <w:p w14:paraId="4DB5796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167</w:t>
            </w:r>
          </w:p>
        </w:tc>
        <w:tc>
          <w:tcPr>
            <w:tcW w:w="277" w:type="pct"/>
            <w:noWrap/>
            <w:hideMark/>
          </w:tcPr>
          <w:p w14:paraId="45FF038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140</w:t>
            </w:r>
          </w:p>
        </w:tc>
        <w:tc>
          <w:tcPr>
            <w:tcW w:w="277" w:type="pct"/>
            <w:noWrap/>
            <w:hideMark/>
          </w:tcPr>
          <w:p w14:paraId="6336A10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126</w:t>
            </w:r>
          </w:p>
        </w:tc>
        <w:tc>
          <w:tcPr>
            <w:tcW w:w="277" w:type="pct"/>
            <w:noWrap/>
            <w:hideMark/>
          </w:tcPr>
          <w:p w14:paraId="41CCDE6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132</w:t>
            </w:r>
          </w:p>
        </w:tc>
        <w:tc>
          <w:tcPr>
            <w:tcW w:w="277" w:type="pct"/>
            <w:noWrap/>
            <w:hideMark/>
          </w:tcPr>
          <w:p w14:paraId="6B7D63E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128</w:t>
            </w:r>
          </w:p>
        </w:tc>
        <w:tc>
          <w:tcPr>
            <w:tcW w:w="277" w:type="pct"/>
            <w:noWrap/>
            <w:hideMark/>
          </w:tcPr>
          <w:p w14:paraId="446F1F4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118</w:t>
            </w:r>
          </w:p>
        </w:tc>
        <w:tc>
          <w:tcPr>
            <w:tcW w:w="277" w:type="pct"/>
            <w:noWrap/>
            <w:hideMark/>
          </w:tcPr>
          <w:p w14:paraId="7610298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145</w:t>
            </w:r>
          </w:p>
        </w:tc>
        <w:tc>
          <w:tcPr>
            <w:tcW w:w="277" w:type="pct"/>
            <w:noWrap/>
            <w:hideMark/>
          </w:tcPr>
          <w:p w14:paraId="6516237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133</w:t>
            </w:r>
          </w:p>
        </w:tc>
        <w:tc>
          <w:tcPr>
            <w:tcW w:w="277" w:type="pct"/>
            <w:noWrap/>
            <w:hideMark/>
          </w:tcPr>
          <w:p w14:paraId="1D5B7D2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112</w:t>
            </w:r>
          </w:p>
        </w:tc>
        <w:tc>
          <w:tcPr>
            <w:tcW w:w="277" w:type="pct"/>
            <w:noWrap/>
            <w:hideMark/>
          </w:tcPr>
          <w:p w14:paraId="59DCEA6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124</w:t>
            </w:r>
          </w:p>
        </w:tc>
        <w:tc>
          <w:tcPr>
            <w:tcW w:w="277" w:type="pct"/>
            <w:noWrap/>
            <w:hideMark/>
          </w:tcPr>
          <w:p w14:paraId="0B18615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117</w:t>
            </w:r>
          </w:p>
        </w:tc>
        <w:tc>
          <w:tcPr>
            <w:tcW w:w="277" w:type="pct"/>
            <w:noWrap/>
            <w:hideMark/>
          </w:tcPr>
          <w:p w14:paraId="415AC86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112</w:t>
            </w:r>
          </w:p>
        </w:tc>
        <w:tc>
          <w:tcPr>
            <w:tcW w:w="415" w:type="pct"/>
            <w:noWrap/>
            <w:hideMark/>
          </w:tcPr>
          <w:p w14:paraId="52C6FF0B"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1554</w:t>
            </w:r>
          </w:p>
        </w:tc>
      </w:tr>
      <w:tr w:rsidR="0015717C" w:rsidRPr="00905270" w14:paraId="3DB50F84" w14:textId="77777777" w:rsidTr="007A3CBD">
        <w:trPr>
          <w:trHeight w:val="288"/>
        </w:trPr>
        <w:tc>
          <w:tcPr>
            <w:tcW w:w="1267" w:type="pct"/>
            <w:noWrap/>
            <w:hideMark/>
          </w:tcPr>
          <w:p w14:paraId="40FFCF9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Drużbice (2)</w:t>
            </w:r>
          </w:p>
        </w:tc>
        <w:tc>
          <w:tcPr>
            <w:tcW w:w="277" w:type="pct"/>
            <w:noWrap/>
            <w:hideMark/>
          </w:tcPr>
          <w:p w14:paraId="30CB273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7CAB9F7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w:t>
            </w:r>
          </w:p>
        </w:tc>
        <w:tc>
          <w:tcPr>
            <w:tcW w:w="277" w:type="pct"/>
            <w:noWrap/>
            <w:hideMark/>
          </w:tcPr>
          <w:p w14:paraId="5F11DDE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4B7A544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2EFF5F6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15FC2D8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066AE9C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4E978CC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2700701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75</w:t>
            </w:r>
          </w:p>
        </w:tc>
        <w:tc>
          <w:tcPr>
            <w:tcW w:w="277" w:type="pct"/>
            <w:noWrap/>
            <w:hideMark/>
          </w:tcPr>
          <w:p w14:paraId="56D89B8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4ED3C2A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66</w:t>
            </w:r>
          </w:p>
        </w:tc>
        <w:tc>
          <w:tcPr>
            <w:tcW w:w="277" w:type="pct"/>
            <w:noWrap/>
            <w:hideMark/>
          </w:tcPr>
          <w:p w14:paraId="2CDFE32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415" w:type="pct"/>
            <w:noWrap/>
            <w:hideMark/>
          </w:tcPr>
          <w:p w14:paraId="241B1303"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623</w:t>
            </w:r>
          </w:p>
        </w:tc>
      </w:tr>
      <w:tr w:rsidR="0015717C" w:rsidRPr="00905270" w14:paraId="0F9F7519" w14:textId="77777777" w:rsidTr="007A3CBD">
        <w:trPr>
          <w:trHeight w:val="288"/>
        </w:trPr>
        <w:tc>
          <w:tcPr>
            <w:tcW w:w="1267" w:type="pct"/>
            <w:noWrap/>
            <w:hideMark/>
          </w:tcPr>
          <w:p w14:paraId="662101F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Kleszczów (2)</w:t>
            </w:r>
          </w:p>
        </w:tc>
        <w:tc>
          <w:tcPr>
            <w:tcW w:w="277" w:type="pct"/>
            <w:noWrap/>
            <w:hideMark/>
          </w:tcPr>
          <w:p w14:paraId="1B5601E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79</w:t>
            </w:r>
          </w:p>
        </w:tc>
        <w:tc>
          <w:tcPr>
            <w:tcW w:w="277" w:type="pct"/>
            <w:noWrap/>
            <w:hideMark/>
          </w:tcPr>
          <w:p w14:paraId="4D92ECB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73</w:t>
            </w:r>
          </w:p>
        </w:tc>
        <w:tc>
          <w:tcPr>
            <w:tcW w:w="277" w:type="pct"/>
            <w:noWrap/>
            <w:hideMark/>
          </w:tcPr>
          <w:p w14:paraId="188F98A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33</w:t>
            </w:r>
          </w:p>
        </w:tc>
        <w:tc>
          <w:tcPr>
            <w:tcW w:w="277" w:type="pct"/>
            <w:noWrap/>
            <w:hideMark/>
          </w:tcPr>
          <w:p w14:paraId="57E0CBC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65F7AF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6A11994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277" w:type="pct"/>
            <w:noWrap/>
            <w:hideMark/>
          </w:tcPr>
          <w:p w14:paraId="4032FB5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71</w:t>
            </w:r>
          </w:p>
        </w:tc>
        <w:tc>
          <w:tcPr>
            <w:tcW w:w="277" w:type="pct"/>
            <w:noWrap/>
            <w:hideMark/>
          </w:tcPr>
          <w:p w14:paraId="7EE1D0D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67</w:t>
            </w:r>
          </w:p>
        </w:tc>
        <w:tc>
          <w:tcPr>
            <w:tcW w:w="277" w:type="pct"/>
            <w:noWrap/>
            <w:hideMark/>
          </w:tcPr>
          <w:p w14:paraId="3815887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67</w:t>
            </w:r>
          </w:p>
        </w:tc>
        <w:tc>
          <w:tcPr>
            <w:tcW w:w="277" w:type="pct"/>
            <w:noWrap/>
            <w:hideMark/>
          </w:tcPr>
          <w:p w14:paraId="2D213EA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67</w:t>
            </w:r>
          </w:p>
        </w:tc>
        <w:tc>
          <w:tcPr>
            <w:tcW w:w="277" w:type="pct"/>
            <w:noWrap/>
            <w:hideMark/>
          </w:tcPr>
          <w:p w14:paraId="6F6C9AE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34805A4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89</w:t>
            </w:r>
          </w:p>
        </w:tc>
        <w:tc>
          <w:tcPr>
            <w:tcW w:w="415" w:type="pct"/>
            <w:noWrap/>
            <w:hideMark/>
          </w:tcPr>
          <w:p w14:paraId="3B142A1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806</w:t>
            </w:r>
          </w:p>
        </w:tc>
      </w:tr>
      <w:tr w:rsidR="0015717C" w:rsidRPr="00905270" w14:paraId="30AAE22B" w14:textId="77777777" w:rsidTr="007A3CBD">
        <w:trPr>
          <w:trHeight w:val="288"/>
        </w:trPr>
        <w:tc>
          <w:tcPr>
            <w:tcW w:w="1267" w:type="pct"/>
            <w:noWrap/>
            <w:hideMark/>
          </w:tcPr>
          <w:p w14:paraId="735BF12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Kluki (2)</w:t>
            </w:r>
          </w:p>
        </w:tc>
        <w:tc>
          <w:tcPr>
            <w:tcW w:w="277" w:type="pct"/>
            <w:noWrap/>
            <w:hideMark/>
          </w:tcPr>
          <w:p w14:paraId="293F8AC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w:t>
            </w:r>
          </w:p>
        </w:tc>
        <w:tc>
          <w:tcPr>
            <w:tcW w:w="277" w:type="pct"/>
            <w:noWrap/>
            <w:hideMark/>
          </w:tcPr>
          <w:p w14:paraId="05BB1EC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76996EA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w:t>
            </w:r>
          </w:p>
        </w:tc>
        <w:tc>
          <w:tcPr>
            <w:tcW w:w="277" w:type="pct"/>
            <w:noWrap/>
            <w:hideMark/>
          </w:tcPr>
          <w:p w14:paraId="7736976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045BB7D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4DA98AF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7C447B2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277" w:type="pct"/>
            <w:noWrap/>
            <w:hideMark/>
          </w:tcPr>
          <w:p w14:paraId="6A361A3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40</w:t>
            </w:r>
          </w:p>
        </w:tc>
        <w:tc>
          <w:tcPr>
            <w:tcW w:w="277" w:type="pct"/>
            <w:noWrap/>
            <w:hideMark/>
          </w:tcPr>
          <w:p w14:paraId="38991BC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64CB930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70D48FC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53</w:t>
            </w:r>
          </w:p>
        </w:tc>
        <w:tc>
          <w:tcPr>
            <w:tcW w:w="277" w:type="pct"/>
            <w:noWrap/>
            <w:hideMark/>
          </w:tcPr>
          <w:p w14:paraId="259C47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415" w:type="pct"/>
            <w:noWrap/>
            <w:hideMark/>
          </w:tcPr>
          <w:p w14:paraId="777723F2"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586</w:t>
            </w:r>
          </w:p>
        </w:tc>
      </w:tr>
      <w:tr w:rsidR="0015717C" w:rsidRPr="00905270" w14:paraId="564C02CC" w14:textId="77777777" w:rsidTr="007A3CBD">
        <w:trPr>
          <w:trHeight w:val="288"/>
        </w:trPr>
        <w:tc>
          <w:tcPr>
            <w:tcW w:w="1267" w:type="pct"/>
            <w:noWrap/>
            <w:hideMark/>
          </w:tcPr>
          <w:p w14:paraId="26B34AC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Rusiec (2)</w:t>
            </w:r>
          </w:p>
        </w:tc>
        <w:tc>
          <w:tcPr>
            <w:tcW w:w="277" w:type="pct"/>
            <w:noWrap/>
            <w:hideMark/>
          </w:tcPr>
          <w:p w14:paraId="4748DF9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277" w:type="pct"/>
            <w:noWrap/>
            <w:hideMark/>
          </w:tcPr>
          <w:p w14:paraId="51B6137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36</w:t>
            </w:r>
          </w:p>
        </w:tc>
        <w:tc>
          <w:tcPr>
            <w:tcW w:w="277" w:type="pct"/>
            <w:noWrap/>
            <w:hideMark/>
          </w:tcPr>
          <w:p w14:paraId="5114DEB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277" w:type="pct"/>
            <w:noWrap/>
            <w:hideMark/>
          </w:tcPr>
          <w:p w14:paraId="28B11EA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2DF2808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4B3A99C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222A717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514F939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74DE960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1A2F240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1D86CA8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5714AC0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60</w:t>
            </w:r>
          </w:p>
        </w:tc>
        <w:tc>
          <w:tcPr>
            <w:tcW w:w="415" w:type="pct"/>
            <w:noWrap/>
            <w:hideMark/>
          </w:tcPr>
          <w:p w14:paraId="4F179215"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628</w:t>
            </w:r>
          </w:p>
        </w:tc>
      </w:tr>
      <w:tr w:rsidR="0015717C" w:rsidRPr="00905270" w14:paraId="1C510CB0" w14:textId="77777777" w:rsidTr="007A3CBD">
        <w:trPr>
          <w:trHeight w:val="288"/>
        </w:trPr>
        <w:tc>
          <w:tcPr>
            <w:tcW w:w="1267" w:type="pct"/>
            <w:noWrap/>
            <w:hideMark/>
          </w:tcPr>
          <w:p w14:paraId="3D143D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Szczerców (2)</w:t>
            </w:r>
          </w:p>
        </w:tc>
        <w:tc>
          <w:tcPr>
            <w:tcW w:w="277" w:type="pct"/>
            <w:noWrap/>
            <w:hideMark/>
          </w:tcPr>
          <w:p w14:paraId="4C92C3D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80</w:t>
            </w:r>
          </w:p>
        </w:tc>
        <w:tc>
          <w:tcPr>
            <w:tcW w:w="277" w:type="pct"/>
            <w:noWrap/>
            <w:hideMark/>
          </w:tcPr>
          <w:p w14:paraId="356F48E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80</w:t>
            </w:r>
          </w:p>
        </w:tc>
        <w:tc>
          <w:tcPr>
            <w:tcW w:w="277" w:type="pct"/>
            <w:noWrap/>
            <w:hideMark/>
          </w:tcPr>
          <w:p w14:paraId="094C71D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77</w:t>
            </w:r>
          </w:p>
        </w:tc>
        <w:tc>
          <w:tcPr>
            <w:tcW w:w="277" w:type="pct"/>
            <w:noWrap/>
            <w:hideMark/>
          </w:tcPr>
          <w:p w14:paraId="54B7966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74</w:t>
            </w:r>
          </w:p>
        </w:tc>
        <w:tc>
          <w:tcPr>
            <w:tcW w:w="277" w:type="pct"/>
            <w:noWrap/>
            <w:hideMark/>
          </w:tcPr>
          <w:p w14:paraId="2212A73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74</w:t>
            </w:r>
          </w:p>
        </w:tc>
        <w:tc>
          <w:tcPr>
            <w:tcW w:w="277" w:type="pct"/>
            <w:noWrap/>
            <w:hideMark/>
          </w:tcPr>
          <w:p w14:paraId="40A5DE1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96</w:t>
            </w:r>
          </w:p>
        </w:tc>
        <w:tc>
          <w:tcPr>
            <w:tcW w:w="277" w:type="pct"/>
            <w:noWrap/>
            <w:hideMark/>
          </w:tcPr>
          <w:p w14:paraId="364614E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94</w:t>
            </w:r>
          </w:p>
        </w:tc>
        <w:tc>
          <w:tcPr>
            <w:tcW w:w="277" w:type="pct"/>
            <w:noWrap/>
            <w:hideMark/>
          </w:tcPr>
          <w:p w14:paraId="399C1DF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99</w:t>
            </w:r>
          </w:p>
        </w:tc>
        <w:tc>
          <w:tcPr>
            <w:tcW w:w="277" w:type="pct"/>
            <w:noWrap/>
            <w:hideMark/>
          </w:tcPr>
          <w:p w14:paraId="3536238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93</w:t>
            </w:r>
          </w:p>
        </w:tc>
        <w:tc>
          <w:tcPr>
            <w:tcW w:w="277" w:type="pct"/>
            <w:noWrap/>
            <w:hideMark/>
          </w:tcPr>
          <w:p w14:paraId="78FD147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83</w:t>
            </w:r>
          </w:p>
        </w:tc>
        <w:tc>
          <w:tcPr>
            <w:tcW w:w="277" w:type="pct"/>
            <w:noWrap/>
            <w:hideMark/>
          </w:tcPr>
          <w:p w14:paraId="2006AB5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105</w:t>
            </w:r>
          </w:p>
        </w:tc>
        <w:tc>
          <w:tcPr>
            <w:tcW w:w="277" w:type="pct"/>
            <w:noWrap/>
            <w:hideMark/>
          </w:tcPr>
          <w:p w14:paraId="3AE8E72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72</w:t>
            </w:r>
          </w:p>
        </w:tc>
        <w:tc>
          <w:tcPr>
            <w:tcW w:w="415" w:type="pct"/>
            <w:noWrap/>
            <w:hideMark/>
          </w:tcPr>
          <w:p w14:paraId="13F79663"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1027</w:t>
            </w:r>
          </w:p>
        </w:tc>
      </w:tr>
      <w:tr w:rsidR="0015717C" w:rsidRPr="00905270" w14:paraId="1EE37FF3" w14:textId="77777777" w:rsidTr="007A3CBD">
        <w:trPr>
          <w:trHeight w:val="288"/>
        </w:trPr>
        <w:tc>
          <w:tcPr>
            <w:tcW w:w="1267" w:type="pct"/>
            <w:noWrap/>
            <w:hideMark/>
          </w:tcPr>
          <w:p w14:paraId="6C6082A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Zelów (3)</w:t>
            </w:r>
          </w:p>
        </w:tc>
        <w:tc>
          <w:tcPr>
            <w:tcW w:w="277" w:type="pct"/>
            <w:noWrap/>
            <w:hideMark/>
          </w:tcPr>
          <w:p w14:paraId="4D81C5F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130</w:t>
            </w:r>
          </w:p>
        </w:tc>
        <w:tc>
          <w:tcPr>
            <w:tcW w:w="277" w:type="pct"/>
            <w:noWrap/>
            <w:hideMark/>
          </w:tcPr>
          <w:p w14:paraId="0693971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141</w:t>
            </w:r>
          </w:p>
        </w:tc>
        <w:tc>
          <w:tcPr>
            <w:tcW w:w="277" w:type="pct"/>
            <w:noWrap/>
            <w:hideMark/>
          </w:tcPr>
          <w:p w14:paraId="67179CA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103</w:t>
            </w:r>
          </w:p>
        </w:tc>
        <w:tc>
          <w:tcPr>
            <w:tcW w:w="277" w:type="pct"/>
            <w:noWrap/>
            <w:hideMark/>
          </w:tcPr>
          <w:p w14:paraId="0FE189F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127</w:t>
            </w:r>
          </w:p>
        </w:tc>
        <w:tc>
          <w:tcPr>
            <w:tcW w:w="277" w:type="pct"/>
            <w:noWrap/>
            <w:hideMark/>
          </w:tcPr>
          <w:p w14:paraId="5A766D4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159</w:t>
            </w:r>
          </w:p>
        </w:tc>
        <w:tc>
          <w:tcPr>
            <w:tcW w:w="277" w:type="pct"/>
            <w:noWrap/>
            <w:hideMark/>
          </w:tcPr>
          <w:p w14:paraId="0C4BC8A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137</w:t>
            </w:r>
          </w:p>
        </w:tc>
        <w:tc>
          <w:tcPr>
            <w:tcW w:w="277" w:type="pct"/>
            <w:noWrap/>
            <w:hideMark/>
          </w:tcPr>
          <w:p w14:paraId="525DE33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138</w:t>
            </w:r>
          </w:p>
        </w:tc>
        <w:tc>
          <w:tcPr>
            <w:tcW w:w="277" w:type="pct"/>
            <w:noWrap/>
            <w:hideMark/>
          </w:tcPr>
          <w:p w14:paraId="76E3B84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129</w:t>
            </w:r>
          </w:p>
        </w:tc>
        <w:tc>
          <w:tcPr>
            <w:tcW w:w="277" w:type="pct"/>
            <w:noWrap/>
            <w:hideMark/>
          </w:tcPr>
          <w:p w14:paraId="19219E8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146</w:t>
            </w:r>
          </w:p>
        </w:tc>
        <w:tc>
          <w:tcPr>
            <w:tcW w:w="277" w:type="pct"/>
            <w:noWrap/>
            <w:hideMark/>
          </w:tcPr>
          <w:p w14:paraId="39CBDB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150</w:t>
            </w:r>
          </w:p>
        </w:tc>
        <w:tc>
          <w:tcPr>
            <w:tcW w:w="277" w:type="pct"/>
            <w:noWrap/>
            <w:hideMark/>
          </w:tcPr>
          <w:p w14:paraId="5CB7DAA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141</w:t>
            </w:r>
          </w:p>
        </w:tc>
        <w:tc>
          <w:tcPr>
            <w:tcW w:w="277" w:type="pct"/>
            <w:noWrap/>
            <w:hideMark/>
          </w:tcPr>
          <w:p w14:paraId="144D4D0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155</w:t>
            </w:r>
          </w:p>
        </w:tc>
        <w:tc>
          <w:tcPr>
            <w:tcW w:w="415" w:type="pct"/>
            <w:noWrap/>
            <w:hideMark/>
          </w:tcPr>
          <w:p w14:paraId="7491F7F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1656</w:t>
            </w:r>
          </w:p>
        </w:tc>
      </w:tr>
      <w:tr w:rsidR="0015717C" w:rsidRPr="00905270" w14:paraId="60D318E6" w14:textId="77777777" w:rsidTr="007A3CBD">
        <w:trPr>
          <w:trHeight w:val="288"/>
        </w:trPr>
        <w:tc>
          <w:tcPr>
            <w:tcW w:w="1267" w:type="pct"/>
            <w:noWrap/>
            <w:hideMark/>
          </w:tcPr>
          <w:p w14:paraId="18B05B6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Widawa (2)</w:t>
            </w:r>
          </w:p>
        </w:tc>
        <w:tc>
          <w:tcPr>
            <w:tcW w:w="277" w:type="pct"/>
            <w:noWrap/>
            <w:hideMark/>
          </w:tcPr>
          <w:p w14:paraId="40B04FB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65</w:t>
            </w:r>
          </w:p>
        </w:tc>
        <w:tc>
          <w:tcPr>
            <w:tcW w:w="277" w:type="pct"/>
            <w:noWrap/>
            <w:hideMark/>
          </w:tcPr>
          <w:p w14:paraId="46F0227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0567CF8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7A9252A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78</w:t>
            </w:r>
          </w:p>
        </w:tc>
        <w:tc>
          <w:tcPr>
            <w:tcW w:w="277" w:type="pct"/>
            <w:noWrap/>
            <w:hideMark/>
          </w:tcPr>
          <w:p w14:paraId="5A78AE5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66</w:t>
            </w:r>
          </w:p>
        </w:tc>
        <w:tc>
          <w:tcPr>
            <w:tcW w:w="277" w:type="pct"/>
            <w:noWrap/>
            <w:hideMark/>
          </w:tcPr>
          <w:p w14:paraId="62C6623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72</w:t>
            </w:r>
          </w:p>
        </w:tc>
        <w:tc>
          <w:tcPr>
            <w:tcW w:w="277" w:type="pct"/>
            <w:noWrap/>
            <w:hideMark/>
          </w:tcPr>
          <w:p w14:paraId="6FB3449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76</w:t>
            </w:r>
          </w:p>
        </w:tc>
        <w:tc>
          <w:tcPr>
            <w:tcW w:w="277" w:type="pct"/>
            <w:noWrap/>
            <w:hideMark/>
          </w:tcPr>
          <w:p w14:paraId="4B5BB99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77</w:t>
            </w:r>
          </w:p>
        </w:tc>
        <w:tc>
          <w:tcPr>
            <w:tcW w:w="277" w:type="pct"/>
            <w:noWrap/>
            <w:hideMark/>
          </w:tcPr>
          <w:p w14:paraId="18EC84A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71</w:t>
            </w:r>
          </w:p>
        </w:tc>
        <w:tc>
          <w:tcPr>
            <w:tcW w:w="277" w:type="pct"/>
            <w:noWrap/>
            <w:hideMark/>
          </w:tcPr>
          <w:p w14:paraId="44A961C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59</w:t>
            </w:r>
          </w:p>
        </w:tc>
        <w:tc>
          <w:tcPr>
            <w:tcW w:w="277" w:type="pct"/>
            <w:noWrap/>
            <w:hideMark/>
          </w:tcPr>
          <w:p w14:paraId="311976E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98</w:t>
            </w:r>
          </w:p>
        </w:tc>
        <w:tc>
          <w:tcPr>
            <w:tcW w:w="277" w:type="pct"/>
            <w:noWrap/>
            <w:hideMark/>
          </w:tcPr>
          <w:p w14:paraId="38F31A5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76</w:t>
            </w:r>
          </w:p>
        </w:tc>
        <w:tc>
          <w:tcPr>
            <w:tcW w:w="415" w:type="pct"/>
            <w:noWrap/>
            <w:hideMark/>
          </w:tcPr>
          <w:p w14:paraId="61464BB4"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856</w:t>
            </w:r>
          </w:p>
        </w:tc>
      </w:tr>
      <w:tr w:rsidR="0015717C" w:rsidRPr="00905270" w14:paraId="697D5ED0" w14:textId="77777777" w:rsidTr="007A3CBD">
        <w:trPr>
          <w:trHeight w:val="288"/>
        </w:trPr>
        <w:tc>
          <w:tcPr>
            <w:tcW w:w="1267" w:type="pct"/>
            <w:noWrap/>
            <w:hideMark/>
          </w:tcPr>
          <w:p w14:paraId="1D6F079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Działoszyn (3)</w:t>
            </w:r>
          </w:p>
        </w:tc>
        <w:tc>
          <w:tcPr>
            <w:tcW w:w="277" w:type="pct"/>
            <w:noWrap/>
            <w:hideMark/>
          </w:tcPr>
          <w:p w14:paraId="47833C7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99</w:t>
            </w:r>
          </w:p>
        </w:tc>
        <w:tc>
          <w:tcPr>
            <w:tcW w:w="277" w:type="pct"/>
            <w:noWrap/>
            <w:hideMark/>
          </w:tcPr>
          <w:p w14:paraId="10B390C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126</w:t>
            </w:r>
          </w:p>
        </w:tc>
        <w:tc>
          <w:tcPr>
            <w:tcW w:w="277" w:type="pct"/>
            <w:noWrap/>
            <w:hideMark/>
          </w:tcPr>
          <w:p w14:paraId="53C6CDB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115</w:t>
            </w:r>
          </w:p>
        </w:tc>
        <w:tc>
          <w:tcPr>
            <w:tcW w:w="277" w:type="pct"/>
            <w:noWrap/>
            <w:hideMark/>
          </w:tcPr>
          <w:p w14:paraId="0CCE6C4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111</w:t>
            </w:r>
          </w:p>
        </w:tc>
        <w:tc>
          <w:tcPr>
            <w:tcW w:w="277" w:type="pct"/>
            <w:noWrap/>
            <w:hideMark/>
          </w:tcPr>
          <w:p w14:paraId="661D8DC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113</w:t>
            </w:r>
          </w:p>
        </w:tc>
        <w:tc>
          <w:tcPr>
            <w:tcW w:w="277" w:type="pct"/>
            <w:noWrap/>
            <w:hideMark/>
          </w:tcPr>
          <w:p w14:paraId="16D3FF6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132</w:t>
            </w:r>
          </w:p>
        </w:tc>
        <w:tc>
          <w:tcPr>
            <w:tcW w:w="277" w:type="pct"/>
            <w:noWrap/>
            <w:hideMark/>
          </w:tcPr>
          <w:p w14:paraId="5DF9E78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153</w:t>
            </w:r>
          </w:p>
        </w:tc>
        <w:tc>
          <w:tcPr>
            <w:tcW w:w="277" w:type="pct"/>
            <w:noWrap/>
            <w:hideMark/>
          </w:tcPr>
          <w:p w14:paraId="573459C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126</w:t>
            </w:r>
          </w:p>
        </w:tc>
        <w:tc>
          <w:tcPr>
            <w:tcW w:w="277" w:type="pct"/>
            <w:noWrap/>
            <w:hideMark/>
          </w:tcPr>
          <w:p w14:paraId="0E65B79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131</w:t>
            </w:r>
          </w:p>
        </w:tc>
        <w:tc>
          <w:tcPr>
            <w:tcW w:w="277" w:type="pct"/>
            <w:noWrap/>
            <w:hideMark/>
          </w:tcPr>
          <w:p w14:paraId="6F40AC1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126</w:t>
            </w:r>
          </w:p>
        </w:tc>
        <w:tc>
          <w:tcPr>
            <w:tcW w:w="277" w:type="pct"/>
            <w:noWrap/>
            <w:hideMark/>
          </w:tcPr>
          <w:p w14:paraId="1F17BE5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126</w:t>
            </w:r>
          </w:p>
        </w:tc>
        <w:tc>
          <w:tcPr>
            <w:tcW w:w="277" w:type="pct"/>
            <w:noWrap/>
            <w:hideMark/>
          </w:tcPr>
          <w:p w14:paraId="6CEDAEF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130</w:t>
            </w:r>
          </w:p>
        </w:tc>
        <w:tc>
          <w:tcPr>
            <w:tcW w:w="415" w:type="pct"/>
            <w:noWrap/>
            <w:hideMark/>
          </w:tcPr>
          <w:p w14:paraId="755F70F5"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1488</w:t>
            </w:r>
          </w:p>
        </w:tc>
      </w:tr>
      <w:tr w:rsidR="0015717C" w:rsidRPr="00905270" w14:paraId="7EACA94D" w14:textId="77777777" w:rsidTr="007A3CBD">
        <w:trPr>
          <w:trHeight w:val="288"/>
        </w:trPr>
        <w:tc>
          <w:tcPr>
            <w:tcW w:w="1267" w:type="pct"/>
            <w:noWrap/>
            <w:hideMark/>
          </w:tcPr>
          <w:p w14:paraId="09AB3C7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Kiełczygłów (2)</w:t>
            </w:r>
          </w:p>
        </w:tc>
        <w:tc>
          <w:tcPr>
            <w:tcW w:w="277" w:type="pct"/>
            <w:noWrap/>
            <w:hideMark/>
          </w:tcPr>
          <w:p w14:paraId="093C429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34</w:t>
            </w:r>
          </w:p>
        </w:tc>
        <w:tc>
          <w:tcPr>
            <w:tcW w:w="277" w:type="pct"/>
            <w:noWrap/>
            <w:hideMark/>
          </w:tcPr>
          <w:p w14:paraId="67D3FAD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4A49FAD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1328FEE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26C85E0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6FCC188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03D5885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31DBA21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51E6CA5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1DEE227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53ADBA9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29</w:t>
            </w:r>
          </w:p>
        </w:tc>
        <w:tc>
          <w:tcPr>
            <w:tcW w:w="277" w:type="pct"/>
            <w:noWrap/>
            <w:hideMark/>
          </w:tcPr>
          <w:p w14:paraId="4ADB76D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33</w:t>
            </w:r>
          </w:p>
        </w:tc>
        <w:tc>
          <w:tcPr>
            <w:tcW w:w="415" w:type="pct"/>
            <w:noWrap/>
            <w:hideMark/>
          </w:tcPr>
          <w:p w14:paraId="606ADCF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490</w:t>
            </w:r>
          </w:p>
        </w:tc>
      </w:tr>
      <w:tr w:rsidR="0015717C" w:rsidRPr="00905270" w14:paraId="4378C4EC" w14:textId="77777777" w:rsidTr="007A3CBD">
        <w:trPr>
          <w:trHeight w:val="288"/>
        </w:trPr>
        <w:tc>
          <w:tcPr>
            <w:tcW w:w="1267" w:type="pct"/>
            <w:noWrap/>
            <w:hideMark/>
          </w:tcPr>
          <w:p w14:paraId="40E7F58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Nowa Brzeźnica (2)</w:t>
            </w:r>
          </w:p>
        </w:tc>
        <w:tc>
          <w:tcPr>
            <w:tcW w:w="277" w:type="pct"/>
            <w:noWrap/>
            <w:hideMark/>
          </w:tcPr>
          <w:p w14:paraId="1DC3B80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7877B8E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23FDB0B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56712FE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4F46849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5F592AA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39</w:t>
            </w:r>
          </w:p>
        </w:tc>
        <w:tc>
          <w:tcPr>
            <w:tcW w:w="277" w:type="pct"/>
            <w:noWrap/>
            <w:hideMark/>
          </w:tcPr>
          <w:p w14:paraId="7AC669C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28D44BE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7370FD0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33</w:t>
            </w:r>
          </w:p>
        </w:tc>
        <w:tc>
          <w:tcPr>
            <w:tcW w:w="277" w:type="pct"/>
            <w:noWrap/>
            <w:hideMark/>
          </w:tcPr>
          <w:p w14:paraId="50A848D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62FF42A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75AC3B9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415" w:type="pct"/>
            <w:noWrap/>
            <w:hideMark/>
          </w:tcPr>
          <w:p w14:paraId="6B76B132"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540</w:t>
            </w:r>
          </w:p>
        </w:tc>
      </w:tr>
      <w:tr w:rsidR="0015717C" w:rsidRPr="00905270" w14:paraId="7013B229" w14:textId="77777777" w:rsidTr="007A3CBD">
        <w:trPr>
          <w:trHeight w:val="288"/>
        </w:trPr>
        <w:tc>
          <w:tcPr>
            <w:tcW w:w="1267" w:type="pct"/>
            <w:noWrap/>
            <w:hideMark/>
          </w:tcPr>
          <w:p w14:paraId="0B27720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Pajęczno (3)</w:t>
            </w:r>
          </w:p>
        </w:tc>
        <w:tc>
          <w:tcPr>
            <w:tcW w:w="277" w:type="pct"/>
            <w:noWrap/>
            <w:hideMark/>
          </w:tcPr>
          <w:p w14:paraId="034DECF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109</w:t>
            </w:r>
          </w:p>
        </w:tc>
        <w:tc>
          <w:tcPr>
            <w:tcW w:w="277" w:type="pct"/>
            <w:noWrap/>
            <w:hideMark/>
          </w:tcPr>
          <w:p w14:paraId="5F881CE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110</w:t>
            </w:r>
          </w:p>
        </w:tc>
        <w:tc>
          <w:tcPr>
            <w:tcW w:w="277" w:type="pct"/>
            <w:noWrap/>
            <w:hideMark/>
          </w:tcPr>
          <w:p w14:paraId="03C91EE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111</w:t>
            </w:r>
          </w:p>
        </w:tc>
        <w:tc>
          <w:tcPr>
            <w:tcW w:w="277" w:type="pct"/>
            <w:noWrap/>
            <w:hideMark/>
          </w:tcPr>
          <w:p w14:paraId="55B3B77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115</w:t>
            </w:r>
          </w:p>
        </w:tc>
        <w:tc>
          <w:tcPr>
            <w:tcW w:w="277" w:type="pct"/>
            <w:noWrap/>
            <w:hideMark/>
          </w:tcPr>
          <w:p w14:paraId="6A91725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122</w:t>
            </w:r>
          </w:p>
        </w:tc>
        <w:tc>
          <w:tcPr>
            <w:tcW w:w="277" w:type="pct"/>
            <w:noWrap/>
            <w:hideMark/>
          </w:tcPr>
          <w:p w14:paraId="68DC835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119</w:t>
            </w:r>
          </w:p>
        </w:tc>
        <w:tc>
          <w:tcPr>
            <w:tcW w:w="277" w:type="pct"/>
            <w:noWrap/>
            <w:hideMark/>
          </w:tcPr>
          <w:p w14:paraId="6EA6A31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118</w:t>
            </w:r>
          </w:p>
        </w:tc>
        <w:tc>
          <w:tcPr>
            <w:tcW w:w="277" w:type="pct"/>
            <w:noWrap/>
            <w:hideMark/>
          </w:tcPr>
          <w:p w14:paraId="09CBECC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101</w:t>
            </w:r>
          </w:p>
        </w:tc>
        <w:tc>
          <w:tcPr>
            <w:tcW w:w="277" w:type="pct"/>
            <w:noWrap/>
            <w:hideMark/>
          </w:tcPr>
          <w:p w14:paraId="6F47109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117</w:t>
            </w:r>
          </w:p>
        </w:tc>
        <w:tc>
          <w:tcPr>
            <w:tcW w:w="277" w:type="pct"/>
            <w:noWrap/>
            <w:hideMark/>
          </w:tcPr>
          <w:p w14:paraId="1455491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120</w:t>
            </w:r>
          </w:p>
        </w:tc>
        <w:tc>
          <w:tcPr>
            <w:tcW w:w="277" w:type="pct"/>
            <w:noWrap/>
            <w:hideMark/>
          </w:tcPr>
          <w:p w14:paraId="26E1496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97</w:t>
            </w:r>
          </w:p>
        </w:tc>
        <w:tc>
          <w:tcPr>
            <w:tcW w:w="277" w:type="pct"/>
            <w:noWrap/>
            <w:hideMark/>
          </w:tcPr>
          <w:p w14:paraId="2BCAA72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108</w:t>
            </w:r>
          </w:p>
        </w:tc>
        <w:tc>
          <w:tcPr>
            <w:tcW w:w="415" w:type="pct"/>
            <w:noWrap/>
            <w:hideMark/>
          </w:tcPr>
          <w:p w14:paraId="187C3541"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1347</w:t>
            </w:r>
          </w:p>
        </w:tc>
      </w:tr>
      <w:tr w:rsidR="0015717C" w:rsidRPr="00905270" w14:paraId="2AEE9C8B" w14:textId="77777777" w:rsidTr="007A3CBD">
        <w:trPr>
          <w:trHeight w:val="288"/>
        </w:trPr>
        <w:tc>
          <w:tcPr>
            <w:tcW w:w="1267" w:type="pct"/>
            <w:noWrap/>
            <w:hideMark/>
          </w:tcPr>
          <w:p w14:paraId="3EA6CDE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lastRenderedPageBreak/>
              <w:t>Rząśnia (2)</w:t>
            </w:r>
          </w:p>
        </w:tc>
        <w:tc>
          <w:tcPr>
            <w:tcW w:w="277" w:type="pct"/>
            <w:noWrap/>
            <w:hideMark/>
          </w:tcPr>
          <w:p w14:paraId="2035C5E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49F5DE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785735B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44B54B6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65</w:t>
            </w:r>
          </w:p>
        </w:tc>
        <w:tc>
          <w:tcPr>
            <w:tcW w:w="277" w:type="pct"/>
            <w:noWrap/>
            <w:hideMark/>
          </w:tcPr>
          <w:p w14:paraId="7A1AB40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6D78D2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277" w:type="pct"/>
            <w:noWrap/>
            <w:hideMark/>
          </w:tcPr>
          <w:p w14:paraId="4F21D2F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75</w:t>
            </w:r>
          </w:p>
        </w:tc>
        <w:tc>
          <w:tcPr>
            <w:tcW w:w="277" w:type="pct"/>
            <w:noWrap/>
            <w:hideMark/>
          </w:tcPr>
          <w:p w14:paraId="5FA82B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518B1DB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69</w:t>
            </w:r>
          </w:p>
        </w:tc>
        <w:tc>
          <w:tcPr>
            <w:tcW w:w="277" w:type="pct"/>
            <w:noWrap/>
            <w:hideMark/>
          </w:tcPr>
          <w:p w14:paraId="61003DC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614E4FD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69</w:t>
            </w:r>
          </w:p>
        </w:tc>
        <w:tc>
          <w:tcPr>
            <w:tcW w:w="277" w:type="pct"/>
            <w:noWrap/>
            <w:hideMark/>
          </w:tcPr>
          <w:p w14:paraId="1459911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73</w:t>
            </w:r>
          </w:p>
        </w:tc>
        <w:tc>
          <w:tcPr>
            <w:tcW w:w="415" w:type="pct"/>
            <w:noWrap/>
            <w:hideMark/>
          </w:tcPr>
          <w:p w14:paraId="4B202314"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747</w:t>
            </w:r>
          </w:p>
        </w:tc>
      </w:tr>
      <w:tr w:rsidR="0015717C" w:rsidRPr="00905270" w14:paraId="538A5E3C" w14:textId="77777777" w:rsidTr="007A3CBD">
        <w:trPr>
          <w:trHeight w:val="288"/>
        </w:trPr>
        <w:tc>
          <w:tcPr>
            <w:tcW w:w="1267" w:type="pct"/>
            <w:noWrap/>
            <w:hideMark/>
          </w:tcPr>
          <w:p w14:paraId="1EF8580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Siemkowice (2)</w:t>
            </w:r>
          </w:p>
        </w:tc>
        <w:tc>
          <w:tcPr>
            <w:tcW w:w="277" w:type="pct"/>
            <w:noWrap/>
            <w:hideMark/>
          </w:tcPr>
          <w:p w14:paraId="38554AE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277" w:type="pct"/>
            <w:noWrap/>
            <w:hideMark/>
          </w:tcPr>
          <w:p w14:paraId="3B2825C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0E3E78F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0DB4947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59</w:t>
            </w:r>
          </w:p>
        </w:tc>
        <w:tc>
          <w:tcPr>
            <w:tcW w:w="277" w:type="pct"/>
            <w:noWrap/>
            <w:hideMark/>
          </w:tcPr>
          <w:p w14:paraId="63B0A48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60</w:t>
            </w:r>
          </w:p>
        </w:tc>
        <w:tc>
          <w:tcPr>
            <w:tcW w:w="277" w:type="pct"/>
            <w:noWrap/>
            <w:hideMark/>
          </w:tcPr>
          <w:p w14:paraId="0AA475D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624A2FD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531A50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3399BDE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40</w:t>
            </w:r>
          </w:p>
        </w:tc>
        <w:tc>
          <w:tcPr>
            <w:tcW w:w="277" w:type="pct"/>
            <w:noWrap/>
            <w:hideMark/>
          </w:tcPr>
          <w:p w14:paraId="2C1832E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37664AF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6A55FD2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415" w:type="pct"/>
            <w:noWrap/>
            <w:hideMark/>
          </w:tcPr>
          <w:p w14:paraId="7FDCC54F"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624</w:t>
            </w:r>
          </w:p>
        </w:tc>
      </w:tr>
      <w:tr w:rsidR="0015717C" w:rsidRPr="00905270" w14:paraId="4D6E6268" w14:textId="77777777" w:rsidTr="007A3CBD">
        <w:trPr>
          <w:trHeight w:val="288"/>
        </w:trPr>
        <w:tc>
          <w:tcPr>
            <w:tcW w:w="1267" w:type="pct"/>
            <w:noWrap/>
            <w:hideMark/>
          </w:tcPr>
          <w:p w14:paraId="7E4E0B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Strzelce Wielkie (2)</w:t>
            </w:r>
          </w:p>
        </w:tc>
        <w:tc>
          <w:tcPr>
            <w:tcW w:w="277" w:type="pct"/>
            <w:noWrap/>
            <w:hideMark/>
          </w:tcPr>
          <w:p w14:paraId="1319101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438B24E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4C12ECD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0D14957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69B6301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w:t>
            </w:r>
          </w:p>
        </w:tc>
        <w:tc>
          <w:tcPr>
            <w:tcW w:w="277" w:type="pct"/>
            <w:noWrap/>
            <w:hideMark/>
          </w:tcPr>
          <w:p w14:paraId="0D60085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36</w:t>
            </w:r>
          </w:p>
        </w:tc>
        <w:tc>
          <w:tcPr>
            <w:tcW w:w="277" w:type="pct"/>
            <w:noWrap/>
            <w:hideMark/>
          </w:tcPr>
          <w:p w14:paraId="382C187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53</w:t>
            </w:r>
          </w:p>
        </w:tc>
        <w:tc>
          <w:tcPr>
            <w:tcW w:w="277" w:type="pct"/>
            <w:noWrap/>
            <w:hideMark/>
          </w:tcPr>
          <w:p w14:paraId="0EB27B0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7027469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2DCBD0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7F07704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w:t>
            </w:r>
          </w:p>
        </w:tc>
        <w:tc>
          <w:tcPr>
            <w:tcW w:w="277" w:type="pct"/>
            <w:noWrap/>
            <w:hideMark/>
          </w:tcPr>
          <w:p w14:paraId="5B6C85E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415" w:type="pct"/>
            <w:noWrap/>
            <w:hideMark/>
          </w:tcPr>
          <w:p w14:paraId="6D5ABF6B"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556</w:t>
            </w:r>
          </w:p>
        </w:tc>
      </w:tr>
      <w:tr w:rsidR="0015717C" w:rsidRPr="00905270" w14:paraId="699FD3F7" w14:textId="77777777" w:rsidTr="007A3CBD">
        <w:trPr>
          <w:trHeight w:val="288"/>
        </w:trPr>
        <w:tc>
          <w:tcPr>
            <w:tcW w:w="1267" w:type="pct"/>
            <w:noWrap/>
            <w:hideMark/>
          </w:tcPr>
          <w:p w14:paraId="1EC2176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Sulmierzyce (2)</w:t>
            </w:r>
          </w:p>
        </w:tc>
        <w:tc>
          <w:tcPr>
            <w:tcW w:w="277" w:type="pct"/>
            <w:noWrap/>
            <w:hideMark/>
          </w:tcPr>
          <w:p w14:paraId="1708D2A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4885999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4862490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35</w:t>
            </w:r>
          </w:p>
        </w:tc>
        <w:tc>
          <w:tcPr>
            <w:tcW w:w="277" w:type="pct"/>
            <w:noWrap/>
            <w:hideMark/>
          </w:tcPr>
          <w:p w14:paraId="7D97EE6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48A1B7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24</w:t>
            </w:r>
          </w:p>
        </w:tc>
        <w:tc>
          <w:tcPr>
            <w:tcW w:w="277" w:type="pct"/>
            <w:noWrap/>
            <w:hideMark/>
          </w:tcPr>
          <w:p w14:paraId="7F1C455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42</w:t>
            </w:r>
          </w:p>
        </w:tc>
        <w:tc>
          <w:tcPr>
            <w:tcW w:w="277" w:type="pct"/>
            <w:noWrap/>
            <w:hideMark/>
          </w:tcPr>
          <w:p w14:paraId="7A9D120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76C9F82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3D41C70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1F7C85A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071FF6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70479F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415" w:type="pct"/>
            <w:noWrap/>
            <w:hideMark/>
          </w:tcPr>
          <w:p w14:paraId="06BBB1C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521</w:t>
            </w:r>
          </w:p>
        </w:tc>
      </w:tr>
      <w:tr w:rsidR="0015717C" w:rsidRPr="00905270" w14:paraId="11DB3037" w14:textId="77777777" w:rsidTr="007A3CBD">
        <w:trPr>
          <w:trHeight w:val="288"/>
        </w:trPr>
        <w:tc>
          <w:tcPr>
            <w:tcW w:w="1267" w:type="pct"/>
            <w:noWrap/>
            <w:hideMark/>
          </w:tcPr>
          <w:p w14:paraId="33939F2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Gorzkowice (2)</w:t>
            </w:r>
          </w:p>
        </w:tc>
        <w:tc>
          <w:tcPr>
            <w:tcW w:w="277" w:type="pct"/>
            <w:noWrap/>
            <w:hideMark/>
          </w:tcPr>
          <w:p w14:paraId="414E18C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95</w:t>
            </w:r>
          </w:p>
        </w:tc>
        <w:tc>
          <w:tcPr>
            <w:tcW w:w="277" w:type="pct"/>
            <w:noWrap/>
            <w:hideMark/>
          </w:tcPr>
          <w:p w14:paraId="6C1A44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85</w:t>
            </w:r>
          </w:p>
        </w:tc>
        <w:tc>
          <w:tcPr>
            <w:tcW w:w="277" w:type="pct"/>
            <w:noWrap/>
            <w:hideMark/>
          </w:tcPr>
          <w:p w14:paraId="46CA1A6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87</w:t>
            </w:r>
          </w:p>
        </w:tc>
        <w:tc>
          <w:tcPr>
            <w:tcW w:w="277" w:type="pct"/>
            <w:noWrap/>
            <w:hideMark/>
          </w:tcPr>
          <w:p w14:paraId="5264EFF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105</w:t>
            </w:r>
          </w:p>
        </w:tc>
        <w:tc>
          <w:tcPr>
            <w:tcW w:w="277" w:type="pct"/>
            <w:noWrap/>
            <w:hideMark/>
          </w:tcPr>
          <w:p w14:paraId="05568FD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90</w:t>
            </w:r>
          </w:p>
        </w:tc>
        <w:tc>
          <w:tcPr>
            <w:tcW w:w="277" w:type="pct"/>
            <w:noWrap/>
            <w:hideMark/>
          </w:tcPr>
          <w:p w14:paraId="64D87B3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110</w:t>
            </w:r>
          </w:p>
        </w:tc>
        <w:tc>
          <w:tcPr>
            <w:tcW w:w="277" w:type="pct"/>
            <w:noWrap/>
            <w:hideMark/>
          </w:tcPr>
          <w:p w14:paraId="5FFC374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97</w:t>
            </w:r>
          </w:p>
        </w:tc>
        <w:tc>
          <w:tcPr>
            <w:tcW w:w="277" w:type="pct"/>
            <w:noWrap/>
            <w:hideMark/>
          </w:tcPr>
          <w:p w14:paraId="69E1D5D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91</w:t>
            </w:r>
          </w:p>
        </w:tc>
        <w:tc>
          <w:tcPr>
            <w:tcW w:w="277" w:type="pct"/>
            <w:noWrap/>
            <w:hideMark/>
          </w:tcPr>
          <w:p w14:paraId="17D58FA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88</w:t>
            </w:r>
          </w:p>
        </w:tc>
        <w:tc>
          <w:tcPr>
            <w:tcW w:w="277" w:type="pct"/>
            <w:noWrap/>
            <w:hideMark/>
          </w:tcPr>
          <w:p w14:paraId="76F46E0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108</w:t>
            </w:r>
          </w:p>
        </w:tc>
        <w:tc>
          <w:tcPr>
            <w:tcW w:w="277" w:type="pct"/>
            <w:noWrap/>
            <w:hideMark/>
          </w:tcPr>
          <w:p w14:paraId="1A2EE30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82</w:t>
            </w:r>
          </w:p>
        </w:tc>
        <w:tc>
          <w:tcPr>
            <w:tcW w:w="277" w:type="pct"/>
            <w:noWrap/>
            <w:hideMark/>
          </w:tcPr>
          <w:p w14:paraId="13C787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86</w:t>
            </w:r>
          </w:p>
        </w:tc>
        <w:tc>
          <w:tcPr>
            <w:tcW w:w="415" w:type="pct"/>
            <w:noWrap/>
            <w:hideMark/>
          </w:tcPr>
          <w:p w14:paraId="68B8BA9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1124</w:t>
            </w:r>
          </w:p>
        </w:tc>
      </w:tr>
      <w:tr w:rsidR="0015717C" w:rsidRPr="00905270" w14:paraId="025EF6B1" w14:textId="77777777" w:rsidTr="007A3CBD">
        <w:trPr>
          <w:trHeight w:val="288"/>
        </w:trPr>
        <w:tc>
          <w:tcPr>
            <w:tcW w:w="1267" w:type="pct"/>
            <w:noWrap/>
            <w:hideMark/>
          </w:tcPr>
          <w:p w14:paraId="20D55D0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Rozprza (3)</w:t>
            </w:r>
          </w:p>
        </w:tc>
        <w:tc>
          <w:tcPr>
            <w:tcW w:w="277" w:type="pct"/>
            <w:noWrap/>
            <w:hideMark/>
          </w:tcPr>
          <w:p w14:paraId="345EFEC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161</w:t>
            </w:r>
          </w:p>
        </w:tc>
        <w:tc>
          <w:tcPr>
            <w:tcW w:w="277" w:type="pct"/>
            <w:noWrap/>
            <w:hideMark/>
          </w:tcPr>
          <w:p w14:paraId="3B620B3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133</w:t>
            </w:r>
          </w:p>
        </w:tc>
        <w:tc>
          <w:tcPr>
            <w:tcW w:w="277" w:type="pct"/>
            <w:noWrap/>
            <w:hideMark/>
          </w:tcPr>
          <w:p w14:paraId="3B540EE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148</w:t>
            </w:r>
          </w:p>
        </w:tc>
        <w:tc>
          <w:tcPr>
            <w:tcW w:w="277" w:type="pct"/>
            <w:noWrap/>
            <w:hideMark/>
          </w:tcPr>
          <w:p w14:paraId="22CD4F7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135</w:t>
            </w:r>
          </w:p>
        </w:tc>
        <w:tc>
          <w:tcPr>
            <w:tcW w:w="277" w:type="pct"/>
            <w:noWrap/>
            <w:hideMark/>
          </w:tcPr>
          <w:p w14:paraId="396DAED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135</w:t>
            </w:r>
          </w:p>
        </w:tc>
        <w:tc>
          <w:tcPr>
            <w:tcW w:w="277" w:type="pct"/>
            <w:noWrap/>
            <w:hideMark/>
          </w:tcPr>
          <w:p w14:paraId="3FD9538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124</w:t>
            </w:r>
          </w:p>
        </w:tc>
        <w:tc>
          <w:tcPr>
            <w:tcW w:w="277" w:type="pct"/>
            <w:noWrap/>
            <w:hideMark/>
          </w:tcPr>
          <w:p w14:paraId="0F676C8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124</w:t>
            </w:r>
          </w:p>
        </w:tc>
        <w:tc>
          <w:tcPr>
            <w:tcW w:w="277" w:type="pct"/>
            <w:noWrap/>
            <w:hideMark/>
          </w:tcPr>
          <w:p w14:paraId="0DBBD0F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133</w:t>
            </w:r>
          </w:p>
        </w:tc>
        <w:tc>
          <w:tcPr>
            <w:tcW w:w="277" w:type="pct"/>
            <w:noWrap/>
            <w:hideMark/>
          </w:tcPr>
          <w:p w14:paraId="794B42C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140</w:t>
            </w:r>
          </w:p>
        </w:tc>
        <w:tc>
          <w:tcPr>
            <w:tcW w:w="277" w:type="pct"/>
            <w:noWrap/>
            <w:hideMark/>
          </w:tcPr>
          <w:p w14:paraId="574CCF7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130</w:t>
            </w:r>
          </w:p>
        </w:tc>
        <w:tc>
          <w:tcPr>
            <w:tcW w:w="277" w:type="pct"/>
            <w:noWrap/>
            <w:hideMark/>
          </w:tcPr>
          <w:p w14:paraId="38BFCA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159</w:t>
            </w:r>
          </w:p>
        </w:tc>
        <w:tc>
          <w:tcPr>
            <w:tcW w:w="277" w:type="pct"/>
            <w:noWrap/>
            <w:hideMark/>
          </w:tcPr>
          <w:p w14:paraId="30CFC69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163</w:t>
            </w:r>
          </w:p>
        </w:tc>
        <w:tc>
          <w:tcPr>
            <w:tcW w:w="415" w:type="pct"/>
            <w:noWrap/>
            <w:hideMark/>
          </w:tcPr>
          <w:p w14:paraId="2E01491F"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1685</w:t>
            </w:r>
          </w:p>
        </w:tc>
      </w:tr>
      <w:tr w:rsidR="0015717C" w:rsidRPr="00905270" w14:paraId="5BCAF076" w14:textId="77777777" w:rsidTr="007A3CBD">
        <w:trPr>
          <w:trHeight w:val="288"/>
        </w:trPr>
        <w:tc>
          <w:tcPr>
            <w:tcW w:w="1267" w:type="pct"/>
            <w:noWrap/>
            <w:hideMark/>
          </w:tcPr>
          <w:p w14:paraId="102AA24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Wola Krzysztoporska (2)</w:t>
            </w:r>
          </w:p>
        </w:tc>
        <w:tc>
          <w:tcPr>
            <w:tcW w:w="277" w:type="pct"/>
            <w:noWrap/>
            <w:hideMark/>
          </w:tcPr>
          <w:p w14:paraId="4E9FECD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154</w:t>
            </w:r>
          </w:p>
        </w:tc>
        <w:tc>
          <w:tcPr>
            <w:tcW w:w="277" w:type="pct"/>
            <w:noWrap/>
            <w:hideMark/>
          </w:tcPr>
          <w:p w14:paraId="684EA2D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119</w:t>
            </w:r>
          </w:p>
        </w:tc>
        <w:tc>
          <w:tcPr>
            <w:tcW w:w="277" w:type="pct"/>
            <w:noWrap/>
            <w:hideMark/>
          </w:tcPr>
          <w:p w14:paraId="2BC8FF2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106</w:t>
            </w:r>
          </w:p>
        </w:tc>
        <w:tc>
          <w:tcPr>
            <w:tcW w:w="277" w:type="pct"/>
            <w:noWrap/>
            <w:hideMark/>
          </w:tcPr>
          <w:p w14:paraId="58F20D4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143</w:t>
            </w:r>
          </w:p>
        </w:tc>
        <w:tc>
          <w:tcPr>
            <w:tcW w:w="277" w:type="pct"/>
            <w:noWrap/>
            <w:hideMark/>
          </w:tcPr>
          <w:p w14:paraId="58F3616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128</w:t>
            </w:r>
          </w:p>
        </w:tc>
        <w:tc>
          <w:tcPr>
            <w:tcW w:w="277" w:type="pct"/>
            <w:noWrap/>
            <w:hideMark/>
          </w:tcPr>
          <w:p w14:paraId="0BEBE69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146</w:t>
            </w:r>
          </w:p>
        </w:tc>
        <w:tc>
          <w:tcPr>
            <w:tcW w:w="277" w:type="pct"/>
            <w:noWrap/>
            <w:hideMark/>
          </w:tcPr>
          <w:p w14:paraId="73F9D73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140</w:t>
            </w:r>
          </w:p>
        </w:tc>
        <w:tc>
          <w:tcPr>
            <w:tcW w:w="277" w:type="pct"/>
            <w:noWrap/>
            <w:hideMark/>
          </w:tcPr>
          <w:p w14:paraId="52C33BB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135</w:t>
            </w:r>
          </w:p>
        </w:tc>
        <w:tc>
          <w:tcPr>
            <w:tcW w:w="277" w:type="pct"/>
            <w:noWrap/>
            <w:hideMark/>
          </w:tcPr>
          <w:p w14:paraId="26D5CAF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137</w:t>
            </w:r>
          </w:p>
        </w:tc>
        <w:tc>
          <w:tcPr>
            <w:tcW w:w="277" w:type="pct"/>
            <w:noWrap/>
            <w:hideMark/>
          </w:tcPr>
          <w:p w14:paraId="72D770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163</w:t>
            </w:r>
          </w:p>
        </w:tc>
        <w:tc>
          <w:tcPr>
            <w:tcW w:w="277" w:type="pct"/>
            <w:noWrap/>
            <w:hideMark/>
          </w:tcPr>
          <w:p w14:paraId="4E169A4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124</w:t>
            </w:r>
          </w:p>
        </w:tc>
        <w:tc>
          <w:tcPr>
            <w:tcW w:w="277" w:type="pct"/>
            <w:noWrap/>
            <w:hideMark/>
          </w:tcPr>
          <w:p w14:paraId="5428DC0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147</w:t>
            </w:r>
          </w:p>
        </w:tc>
        <w:tc>
          <w:tcPr>
            <w:tcW w:w="415" w:type="pct"/>
            <w:noWrap/>
            <w:hideMark/>
          </w:tcPr>
          <w:p w14:paraId="3E8DAA4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1642</w:t>
            </w:r>
          </w:p>
        </w:tc>
      </w:tr>
      <w:tr w:rsidR="0015717C" w:rsidRPr="00905270" w14:paraId="6AFA6D77" w14:textId="77777777" w:rsidTr="007A3CBD">
        <w:trPr>
          <w:trHeight w:val="288"/>
        </w:trPr>
        <w:tc>
          <w:tcPr>
            <w:tcW w:w="1267" w:type="pct"/>
            <w:noWrap/>
            <w:hideMark/>
          </w:tcPr>
          <w:p w14:paraId="1377CA5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Radomsko (1)</w:t>
            </w:r>
          </w:p>
        </w:tc>
        <w:tc>
          <w:tcPr>
            <w:tcW w:w="277" w:type="pct"/>
            <w:noWrap/>
            <w:hideMark/>
          </w:tcPr>
          <w:p w14:paraId="75994B0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361</w:t>
            </w:r>
          </w:p>
        </w:tc>
        <w:tc>
          <w:tcPr>
            <w:tcW w:w="277" w:type="pct"/>
            <w:noWrap/>
            <w:hideMark/>
          </w:tcPr>
          <w:p w14:paraId="14E0684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362</w:t>
            </w:r>
          </w:p>
        </w:tc>
        <w:tc>
          <w:tcPr>
            <w:tcW w:w="277" w:type="pct"/>
            <w:noWrap/>
            <w:hideMark/>
          </w:tcPr>
          <w:p w14:paraId="000DDEC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373</w:t>
            </w:r>
          </w:p>
        </w:tc>
        <w:tc>
          <w:tcPr>
            <w:tcW w:w="277" w:type="pct"/>
            <w:noWrap/>
            <w:hideMark/>
          </w:tcPr>
          <w:p w14:paraId="2F28A12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371</w:t>
            </w:r>
          </w:p>
        </w:tc>
        <w:tc>
          <w:tcPr>
            <w:tcW w:w="277" w:type="pct"/>
            <w:noWrap/>
            <w:hideMark/>
          </w:tcPr>
          <w:p w14:paraId="44BC4B9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403</w:t>
            </w:r>
          </w:p>
        </w:tc>
        <w:tc>
          <w:tcPr>
            <w:tcW w:w="277" w:type="pct"/>
            <w:noWrap/>
            <w:hideMark/>
          </w:tcPr>
          <w:p w14:paraId="06AC93D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388</w:t>
            </w:r>
          </w:p>
        </w:tc>
        <w:tc>
          <w:tcPr>
            <w:tcW w:w="277" w:type="pct"/>
            <w:noWrap/>
            <w:hideMark/>
          </w:tcPr>
          <w:p w14:paraId="25B114A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373</w:t>
            </w:r>
          </w:p>
        </w:tc>
        <w:tc>
          <w:tcPr>
            <w:tcW w:w="277" w:type="pct"/>
            <w:noWrap/>
            <w:hideMark/>
          </w:tcPr>
          <w:p w14:paraId="1571E0D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416</w:t>
            </w:r>
          </w:p>
        </w:tc>
        <w:tc>
          <w:tcPr>
            <w:tcW w:w="277" w:type="pct"/>
            <w:noWrap/>
            <w:hideMark/>
          </w:tcPr>
          <w:p w14:paraId="4CCBB5A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418</w:t>
            </w:r>
          </w:p>
        </w:tc>
        <w:tc>
          <w:tcPr>
            <w:tcW w:w="277" w:type="pct"/>
            <w:noWrap/>
            <w:hideMark/>
          </w:tcPr>
          <w:p w14:paraId="3E05ADA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439</w:t>
            </w:r>
          </w:p>
        </w:tc>
        <w:tc>
          <w:tcPr>
            <w:tcW w:w="277" w:type="pct"/>
            <w:noWrap/>
            <w:hideMark/>
          </w:tcPr>
          <w:p w14:paraId="7AE49B0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455</w:t>
            </w:r>
          </w:p>
        </w:tc>
        <w:tc>
          <w:tcPr>
            <w:tcW w:w="277" w:type="pct"/>
            <w:noWrap/>
            <w:hideMark/>
          </w:tcPr>
          <w:p w14:paraId="2F1CBCA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488</w:t>
            </w:r>
          </w:p>
        </w:tc>
        <w:tc>
          <w:tcPr>
            <w:tcW w:w="415" w:type="pct"/>
            <w:noWrap/>
            <w:hideMark/>
          </w:tcPr>
          <w:p w14:paraId="7C7D38D6"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4847</w:t>
            </w:r>
          </w:p>
        </w:tc>
      </w:tr>
      <w:tr w:rsidR="0015717C" w:rsidRPr="00905270" w14:paraId="478DC102" w14:textId="77777777" w:rsidTr="007A3CBD">
        <w:trPr>
          <w:trHeight w:val="288"/>
        </w:trPr>
        <w:tc>
          <w:tcPr>
            <w:tcW w:w="1267" w:type="pct"/>
            <w:noWrap/>
            <w:hideMark/>
          </w:tcPr>
          <w:p w14:paraId="244654A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Dobryszyce (2)</w:t>
            </w:r>
          </w:p>
        </w:tc>
        <w:tc>
          <w:tcPr>
            <w:tcW w:w="277" w:type="pct"/>
            <w:noWrap/>
            <w:hideMark/>
          </w:tcPr>
          <w:p w14:paraId="392A968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w:t>
            </w:r>
          </w:p>
        </w:tc>
        <w:tc>
          <w:tcPr>
            <w:tcW w:w="277" w:type="pct"/>
            <w:noWrap/>
            <w:hideMark/>
          </w:tcPr>
          <w:p w14:paraId="31DECA8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29</w:t>
            </w:r>
          </w:p>
        </w:tc>
        <w:tc>
          <w:tcPr>
            <w:tcW w:w="277" w:type="pct"/>
            <w:noWrap/>
            <w:hideMark/>
          </w:tcPr>
          <w:p w14:paraId="4B0BBFE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35</w:t>
            </w:r>
          </w:p>
        </w:tc>
        <w:tc>
          <w:tcPr>
            <w:tcW w:w="277" w:type="pct"/>
            <w:noWrap/>
            <w:hideMark/>
          </w:tcPr>
          <w:p w14:paraId="1CCE099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35</w:t>
            </w:r>
          </w:p>
        </w:tc>
        <w:tc>
          <w:tcPr>
            <w:tcW w:w="277" w:type="pct"/>
            <w:noWrap/>
            <w:hideMark/>
          </w:tcPr>
          <w:p w14:paraId="2752A55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29</w:t>
            </w:r>
          </w:p>
        </w:tc>
        <w:tc>
          <w:tcPr>
            <w:tcW w:w="277" w:type="pct"/>
            <w:noWrap/>
            <w:hideMark/>
          </w:tcPr>
          <w:p w14:paraId="289D0ED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277" w:type="pct"/>
            <w:noWrap/>
            <w:hideMark/>
          </w:tcPr>
          <w:p w14:paraId="2C4FE0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277" w:type="pct"/>
            <w:noWrap/>
            <w:hideMark/>
          </w:tcPr>
          <w:p w14:paraId="0F55C2B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681B4B2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7A1E25B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719A2A4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34</w:t>
            </w:r>
          </w:p>
        </w:tc>
        <w:tc>
          <w:tcPr>
            <w:tcW w:w="277" w:type="pct"/>
            <w:noWrap/>
            <w:hideMark/>
          </w:tcPr>
          <w:p w14:paraId="4254102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415" w:type="pct"/>
            <w:noWrap/>
            <w:hideMark/>
          </w:tcPr>
          <w:p w14:paraId="2DFC6A7B"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572</w:t>
            </w:r>
          </w:p>
        </w:tc>
      </w:tr>
      <w:tr w:rsidR="0015717C" w:rsidRPr="00905270" w14:paraId="44462403" w14:textId="77777777" w:rsidTr="007A3CBD">
        <w:trPr>
          <w:trHeight w:val="288"/>
        </w:trPr>
        <w:tc>
          <w:tcPr>
            <w:tcW w:w="1267" w:type="pct"/>
            <w:noWrap/>
            <w:hideMark/>
          </w:tcPr>
          <w:p w14:paraId="243238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Gomunice (2)</w:t>
            </w:r>
          </w:p>
        </w:tc>
        <w:tc>
          <w:tcPr>
            <w:tcW w:w="277" w:type="pct"/>
            <w:noWrap/>
            <w:hideMark/>
          </w:tcPr>
          <w:p w14:paraId="35B8F5F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13C1167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7187B83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7EB3A9F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4D8B5BC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w:t>
            </w:r>
          </w:p>
        </w:tc>
        <w:tc>
          <w:tcPr>
            <w:tcW w:w="277" w:type="pct"/>
            <w:noWrap/>
            <w:hideMark/>
          </w:tcPr>
          <w:p w14:paraId="764D3B1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70</w:t>
            </w:r>
          </w:p>
        </w:tc>
        <w:tc>
          <w:tcPr>
            <w:tcW w:w="277" w:type="pct"/>
            <w:noWrap/>
            <w:hideMark/>
          </w:tcPr>
          <w:p w14:paraId="0BE17C2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60</w:t>
            </w:r>
          </w:p>
        </w:tc>
        <w:tc>
          <w:tcPr>
            <w:tcW w:w="277" w:type="pct"/>
            <w:noWrap/>
            <w:hideMark/>
          </w:tcPr>
          <w:p w14:paraId="646411F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6E124D5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277" w:type="pct"/>
            <w:noWrap/>
            <w:hideMark/>
          </w:tcPr>
          <w:p w14:paraId="4F2D817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1FCD302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277" w:type="pct"/>
            <w:noWrap/>
            <w:hideMark/>
          </w:tcPr>
          <w:p w14:paraId="1DBD84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415" w:type="pct"/>
            <w:noWrap/>
            <w:hideMark/>
          </w:tcPr>
          <w:p w14:paraId="0AA3AD90"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704</w:t>
            </w:r>
          </w:p>
        </w:tc>
      </w:tr>
      <w:tr w:rsidR="0015717C" w:rsidRPr="00905270" w14:paraId="56EABA88" w14:textId="77777777" w:rsidTr="007A3CBD">
        <w:trPr>
          <w:trHeight w:val="288"/>
        </w:trPr>
        <w:tc>
          <w:tcPr>
            <w:tcW w:w="1267" w:type="pct"/>
            <w:noWrap/>
            <w:hideMark/>
          </w:tcPr>
          <w:p w14:paraId="51E0517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Kamieńsk (3)</w:t>
            </w:r>
          </w:p>
        </w:tc>
        <w:tc>
          <w:tcPr>
            <w:tcW w:w="277" w:type="pct"/>
            <w:noWrap/>
            <w:hideMark/>
          </w:tcPr>
          <w:p w14:paraId="25A336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60</w:t>
            </w:r>
          </w:p>
        </w:tc>
        <w:tc>
          <w:tcPr>
            <w:tcW w:w="277" w:type="pct"/>
            <w:noWrap/>
            <w:hideMark/>
          </w:tcPr>
          <w:p w14:paraId="0179284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53</w:t>
            </w:r>
          </w:p>
        </w:tc>
        <w:tc>
          <w:tcPr>
            <w:tcW w:w="277" w:type="pct"/>
            <w:noWrap/>
            <w:hideMark/>
          </w:tcPr>
          <w:p w14:paraId="200A867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4ED5E4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66</w:t>
            </w:r>
          </w:p>
        </w:tc>
        <w:tc>
          <w:tcPr>
            <w:tcW w:w="277" w:type="pct"/>
            <w:noWrap/>
            <w:hideMark/>
          </w:tcPr>
          <w:p w14:paraId="7EBEAE1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742A7B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1CDB7B3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2B1241C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53</w:t>
            </w:r>
          </w:p>
        </w:tc>
        <w:tc>
          <w:tcPr>
            <w:tcW w:w="277" w:type="pct"/>
            <w:noWrap/>
            <w:hideMark/>
          </w:tcPr>
          <w:p w14:paraId="76711DA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w:t>
            </w:r>
          </w:p>
        </w:tc>
        <w:tc>
          <w:tcPr>
            <w:tcW w:w="277" w:type="pct"/>
            <w:noWrap/>
            <w:hideMark/>
          </w:tcPr>
          <w:p w14:paraId="6C8B13F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2E88C5A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70</w:t>
            </w:r>
          </w:p>
        </w:tc>
        <w:tc>
          <w:tcPr>
            <w:tcW w:w="277" w:type="pct"/>
            <w:noWrap/>
            <w:hideMark/>
          </w:tcPr>
          <w:p w14:paraId="5013DEC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71</w:t>
            </w:r>
          </w:p>
        </w:tc>
        <w:tc>
          <w:tcPr>
            <w:tcW w:w="415" w:type="pct"/>
            <w:noWrap/>
            <w:hideMark/>
          </w:tcPr>
          <w:p w14:paraId="25555D58"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727</w:t>
            </w:r>
          </w:p>
        </w:tc>
      </w:tr>
      <w:tr w:rsidR="0015717C" w:rsidRPr="00905270" w14:paraId="1DDEC1CB" w14:textId="77777777" w:rsidTr="007A3CBD">
        <w:trPr>
          <w:trHeight w:val="288"/>
        </w:trPr>
        <w:tc>
          <w:tcPr>
            <w:tcW w:w="1267" w:type="pct"/>
            <w:noWrap/>
            <w:hideMark/>
          </w:tcPr>
          <w:p w14:paraId="0602CAC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Lgota Wielka (2)</w:t>
            </w:r>
          </w:p>
        </w:tc>
        <w:tc>
          <w:tcPr>
            <w:tcW w:w="277" w:type="pct"/>
            <w:noWrap/>
            <w:hideMark/>
          </w:tcPr>
          <w:p w14:paraId="3429DFD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32</w:t>
            </w:r>
          </w:p>
        </w:tc>
        <w:tc>
          <w:tcPr>
            <w:tcW w:w="277" w:type="pct"/>
            <w:noWrap/>
            <w:hideMark/>
          </w:tcPr>
          <w:p w14:paraId="457C8FF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34</w:t>
            </w:r>
          </w:p>
        </w:tc>
        <w:tc>
          <w:tcPr>
            <w:tcW w:w="277" w:type="pct"/>
            <w:noWrap/>
            <w:hideMark/>
          </w:tcPr>
          <w:p w14:paraId="56AB1F2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7DD674F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27519C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277" w:type="pct"/>
            <w:noWrap/>
            <w:hideMark/>
          </w:tcPr>
          <w:p w14:paraId="00EA7E6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3EFF09F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592ECB9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7345F46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5DBE710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6E040B5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2C32E51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w:t>
            </w:r>
          </w:p>
        </w:tc>
        <w:tc>
          <w:tcPr>
            <w:tcW w:w="415" w:type="pct"/>
            <w:noWrap/>
            <w:hideMark/>
          </w:tcPr>
          <w:p w14:paraId="378C567D"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559</w:t>
            </w:r>
          </w:p>
        </w:tc>
      </w:tr>
      <w:tr w:rsidR="0015717C" w:rsidRPr="00905270" w14:paraId="545EE934" w14:textId="77777777" w:rsidTr="007A3CBD">
        <w:trPr>
          <w:trHeight w:val="288"/>
        </w:trPr>
        <w:tc>
          <w:tcPr>
            <w:tcW w:w="1267" w:type="pct"/>
            <w:noWrap/>
            <w:hideMark/>
          </w:tcPr>
          <w:p w14:paraId="05BD4E0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Ładzice (2)</w:t>
            </w:r>
          </w:p>
        </w:tc>
        <w:tc>
          <w:tcPr>
            <w:tcW w:w="277" w:type="pct"/>
            <w:noWrap/>
            <w:hideMark/>
          </w:tcPr>
          <w:p w14:paraId="4A68499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38</w:t>
            </w:r>
          </w:p>
        </w:tc>
        <w:tc>
          <w:tcPr>
            <w:tcW w:w="277" w:type="pct"/>
            <w:noWrap/>
            <w:hideMark/>
          </w:tcPr>
          <w:p w14:paraId="1DDC5C9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29D980F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1835A20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5C96C58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1F23DE9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3E1E78C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320C602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1FD1ADA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49FFD8A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33</w:t>
            </w:r>
          </w:p>
        </w:tc>
        <w:tc>
          <w:tcPr>
            <w:tcW w:w="277" w:type="pct"/>
            <w:noWrap/>
            <w:hideMark/>
          </w:tcPr>
          <w:p w14:paraId="77284C1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5FFC407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415" w:type="pct"/>
            <w:noWrap/>
            <w:hideMark/>
          </w:tcPr>
          <w:p w14:paraId="6B41BF90"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613</w:t>
            </w:r>
          </w:p>
        </w:tc>
      </w:tr>
      <w:tr w:rsidR="0015717C" w:rsidRPr="00905270" w14:paraId="0F7A55F8" w14:textId="77777777" w:rsidTr="007A3CBD">
        <w:trPr>
          <w:trHeight w:val="288"/>
        </w:trPr>
        <w:tc>
          <w:tcPr>
            <w:tcW w:w="1267" w:type="pct"/>
            <w:noWrap/>
            <w:hideMark/>
          </w:tcPr>
          <w:p w14:paraId="58254D5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Radomsko (2)</w:t>
            </w:r>
          </w:p>
        </w:tc>
        <w:tc>
          <w:tcPr>
            <w:tcW w:w="277" w:type="pct"/>
            <w:noWrap/>
            <w:hideMark/>
          </w:tcPr>
          <w:p w14:paraId="2A14566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53</w:t>
            </w:r>
          </w:p>
        </w:tc>
        <w:tc>
          <w:tcPr>
            <w:tcW w:w="277" w:type="pct"/>
            <w:noWrap/>
            <w:hideMark/>
          </w:tcPr>
          <w:p w14:paraId="69435A7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65</w:t>
            </w:r>
          </w:p>
        </w:tc>
        <w:tc>
          <w:tcPr>
            <w:tcW w:w="277" w:type="pct"/>
            <w:noWrap/>
            <w:hideMark/>
          </w:tcPr>
          <w:p w14:paraId="57F1CDF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73</w:t>
            </w:r>
          </w:p>
        </w:tc>
        <w:tc>
          <w:tcPr>
            <w:tcW w:w="277" w:type="pct"/>
            <w:noWrap/>
            <w:hideMark/>
          </w:tcPr>
          <w:p w14:paraId="72781F1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82</w:t>
            </w:r>
          </w:p>
        </w:tc>
        <w:tc>
          <w:tcPr>
            <w:tcW w:w="277" w:type="pct"/>
            <w:noWrap/>
            <w:hideMark/>
          </w:tcPr>
          <w:p w14:paraId="054D16A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796A331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57</w:t>
            </w:r>
          </w:p>
        </w:tc>
        <w:tc>
          <w:tcPr>
            <w:tcW w:w="277" w:type="pct"/>
            <w:noWrap/>
            <w:hideMark/>
          </w:tcPr>
          <w:p w14:paraId="7A361AC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08AED54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3638140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72</w:t>
            </w:r>
          </w:p>
        </w:tc>
        <w:tc>
          <w:tcPr>
            <w:tcW w:w="277" w:type="pct"/>
            <w:noWrap/>
            <w:hideMark/>
          </w:tcPr>
          <w:p w14:paraId="20651C3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61F87BB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65</w:t>
            </w:r>
          </w:p>
        </w:tc>
        <w:tc>
          <w:tcPr>
            <w:tcW w:w="277" w:type="pct"/>
            <w:noWrap/>
            <w:hideMark/>
          </w:tcPr>
          <w:p w14:paraId="14AF007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67</w:t>
            </w:r>
          </w:p>
        </w:tc>
        <w:tc>
          <w:tcPr>
            <w:tcW w:w="415" w:type="pct"/>
            <w:noWrap/>
            <w:hideMark/>
          </w:tcPr>
          <w:p w14:paraId="18B26932"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759</w:t>
            </w:r>
          </w:p>
        </w:tc>
      </w:tr>
      <w:tr w:rsidR="0015717C" w:rsidRPr="00905270" w14:paraId="69EFA5B0" w14:textId="77777777" w:rsidTr="007A3CBD">
        <w:trPr>
          <w:trHeight w:val="288"/>
        </w:trPr>
        <w:tc>
          <w:tcPr>
            <w:tcW w:w="1267" w:type="pct"/>
            <w:noWrap/>
            <w:hideMark/>
          </w:tcPr>
          <w:p w14:paraId="6340C46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Złoczew (3)</w:t>
            </w:r>
          </w:p>
        </w:tc>
        <w:tc>
          <w:tcPr>
            <w:tcW w:w="277" w:type="pct"/>
            <w:noWrap/>
            <w:hideMark/>
          </w:tcPr>
          <w:p w14:paraId="46BBEEA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73</w:t>
            </w:r>
          </w:p>
        </w:tc>
        <w:tc>
          <w:tcPr>
            <w:tcW w:w="277" w:type="pct"/>
            <w:noWrap/>
            <w:hideMark/>
          </w:tcPr>
          <w:p w14:paraId="32BE3AF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75</w:t>
            </w:r>
          </w:p>
        </w:tc>
        <w:tc>
          <w:tcPr>
            <w:tcW w:w="277" w:type="pct"/>
            <w:noWrap/>
            <w:hideMark/>
          </w:tcPr>
          <w:p w14:paraId="46E9744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80</w:t>
            </w:r>
          </w:p>
        </w:tc>
        <w:tc>
          <w:tcPr>
            <w:tcW w:w="277" w:type="pct"/>
            <w:noWrap/>
            <w:hideMark/>
          </w:tcPr>
          <w:p w14:paraId="051E40A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81</w:t>
            </w:r>
          </w:p>
        </w:tc>
        <w:tc>
          <w:tcPr>
            <w:tcW w:w="277" w:type="pct"/>
            <w:noWrap/>
            <w:hideMark/>
          </w:tcPr>
          <w:p w14:paraId="74A3FCD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85</w:t>
            </w:r>
          </w:p>
        </w:tc>
        <w:tc>
          <w:tcPr>
            <w:tcW w:w="277" w:type="pct"/>
            <w:noWrap/>
            <w:hideMark/>
          </w:tcPr>
          <w:p w14:paraId="5228D08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81</w:t>
            </w:r>
          </w:p>
        </w:tc>
        <w:tc>
          <w:tcPr>
            <w:tcW w:w="277" w:type="pct"/>
            <w:noWrap/>
            <w:hideMark/>
          </w:tcPr>
          <w:p w14:paraId="02D58D7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68</w:t>
            </w:r>
          </w:p>
        </w:tc>
        <w:tc>
          <w:tcPr>
            <w:tcW w:w="277" w:type="pct"/>
            <w:noWrap/>
            <w:hideMark/>
          </w:tcPr>
          <w:p w14:paraId="55A0B25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74</w:t>
            </w:r>
          </w:p>
        </w:tc>
        <w:tc>
          <w:tcPr>
            <w:tcW w:w="277" w:type="pct"/>
            <w:noWrap/>
            <w:hideMark/>
          </w:tcPr>
          <w:p w14:paraId="10E6C8F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77</w:t>
            </w:r>
          </w:p>
        </w:tc>
        <w:tc>
          <w:tcPr>
            <w:tcW w:w="277" w:type="pct"/>
            <w:noWrap/>
            <w:hideMark/>
          </w:tcPr>
          <w:p w14:paraId="00B7906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93</w:t>
            </w:r>
          </w:p>
        </w:tc>
        <w:tc>
          <w:tcPr>
            <w:tcW w:w="277" w:type="pct"/>
            <w:noWrap/>
            <w:hideMark/>
          </w:tcPr>
          <w:p w14:paraId="1D2BAAD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84</w:t>
            </w:r>
          </w:p>
        </w:tc>
        <w:tc>
          <w:tcPr>
            <w:tcW w:w="277" w:type="pct"/>
            <w:noWrap/>
            <w:hideMark/>
          </w:tcPr>
          <w:p w14:paraId="2F46CC4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89</w:t>
            </w:r>
          </w:p>
        </w:tc>
        <w:tc>
          <w:tcPr>
            <w:tcW w:w="415" w:type="pct"/>
            <w:noWrap/>
            <w:hideMark/>
          </w:tcPr>
          <w:p w14:paraId="4A16DB80"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960</w:t>
            </w:r>
          </w:p>
        </w:tc>
      </w:tr>
      <w:tr w:rsidR="0015717C" w:rsidRPr="00905270" w14:paraId="0B4E8A38" w14:textId="77777777" w:rsidTr="007A3CBD">
        <w:trPr>
          <w:trHeight w:val="288"/>
        </w:trPr>
        <w:tc>
          <w:tcPr>
            <w:tcW w:w="1267" w:type="pct"/>
            <w:noWrap/>
            <w:hideMark/>
          </w:tcPr>
          <w:p w14:paraId="29B42D8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Czarnożyły (2)</w:t>
            </w:r>
          </w:p>
        </w:tc>
        <w:tc>
          <w:tcPr>
            <w:tcW w:w="277" w:type="pct"/>
            <w:noWrap/>
            <w:hideMark/>
          </w:tcPr>
          <w:p w14:paraId="0044412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55855C1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782A20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03407B3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39</w:t>
            </w:r>
          </w:p>
        </w:tc>
        <w:tc>
          <w:tcPr>
            <w:tcW w:w="277" w:type="pct"/>
            <w:noWrap/>
            <w:hideMark/>
          </w:tcPr>
          <w:p w14:paraId="5BC345F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59</w:t>
            </w:r>
          </w:p>
        </w:tc>
        <w:tc>
          <w:tcPr>
            <w:tcW w:w="277" w:type="pct"/>
            <w:noWrap/>
            <w:hideMark/>
          </w:tcPr>
          <w:p w14:paraId="6D5F166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73EB54D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w:t>
            </w:r>
          </w:p>
        </w:tc>
        <w:tc>
          <w:tcPr>
            <w:tcW w:w="277" w:type="pct"/>
            <w:noWrap/>
            <w:hideMark/>
          </w:tcPr>
          <w:p w14:paraId="2621C93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793217F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277" w:type="pct"/>
            <w:noWrap/>
            <w:hideMark/>
          </w:tcPr>
          <w:p w14:paraId="11CEC47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54</w:t>
            </w:r>
          </w:p>
        </w:tc>
        <w:tc>
          <w:tcPr>
            <w:tcW w:w="277" w:type="pct"/>
            <w:noWrap/>
            <w:hideMark/>
          </w:tcPr>
          <w:p w14:paraId="4453B96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47</w:t>
            </w:r>
          </w:p>
        </w:tc>
        <w:tc>
          <w:tcPr>
            <w:tcW w:w="277" w:type="pct"/>
            <w:noWrap/>
            <w:hideMark/>
          </w:tcPr>
          <w:p w14:paraId="5AFCC31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46</w:t>
            </w:r>
          </w:p>
        </w:tc>
        <w:tc>
          <w:tcPr>
            <w:tcW w:w="415" w:type="pct"/>
            <w:noWrap/>
            <w:hideMark/>
          </w:tcPr>
          <w:p w14:paraId="2DD624CD"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609</w:t>
            </w:r>
          </w:p>
        </w:tc>
      </w:tr>
      <w:tr w:rsidR="0015717C" w:rsidRPr="00905270" w14:paraId="270387A0" w14:textId="77777777" w:rsidTr="007A3CBD">
        <w:trPr>
          <w:trHeight w:val="288"/>
        </w:trPr>
        <w:tc>
          <w:tcPr>
            <w:tcW w:w="1267" w:type="pct"/>
            <w:noWrap/>
            <w:hideMark/>
          </w:tcPr>
          <w:p w14:paraId="5F192D3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Konopnica (2)</w:t>
            </w:r>
          </w:p>
        </w:tc>
        <w:tc>
          <w:tcPr>
            <w:tcW w:w="277" w:type="pct"/>
            <w:noWrap/>
            <w:hideMark/>
          </w:tcPr>
          <w:p w14:paraId="63E914B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7FCB7F1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35</w:t>
            </w:r>
          </w:p>
        </w:tc>
        <w:tc>
          <w:tcPr>
            <w:tcW w:w="277" w:type="pct"/>
            <w:noWrap/>
            <w:hideMark/>
          </w:tcPr>
          <w:p w14:paraId="3CD8CAA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28</w:t>
            </w:r>
          </w:p>
        </w:tc>
        <w:tc>
          <w:tcPr>
            <w:tcW w:w="277" w:type="pct"/>
            <w:noWrap/>
            <w:hideMark/>
          </w:tcPr>
          <w:p w14:paraId="63E2AB2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30</w:t>
            </w:r>
          </w:p>
        </w:tc>
        <w:tc>
          <w:tcPr>
            <w:tcW w:w="277" w:type="pct"/>
            <w:noWrap/>
            <w:hideMark/>
          </w:tcPr>
          <w:p w14:paraId="09CCCC2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10C033C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38903E8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10BC837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25</w:t>
            </w:r>
          </w:p>
        </w:tc>
        <w:tc>
          <w:tcPr>
            <w:tcW w:w="277" w:type="pct"/>
            <w:noWrap/>
            <w:hideMark/>
          </w:tcPr>
          <w:p w14:paraId="2B0C105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41</w:t>
            </w:r>
          </w:p>
        </w:tc>
        <w:tc>
          <w:tcPr>
            <w:tcW w:w="277" w:type="pct"/>
            <w:noWrap/>
            <w:hideMark/>
          </w:tcPr>
          <w:p w14:paraId="08DBEEF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786A476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31</w:t>
            </w:r>
          </w:p>
        </w:tc>
        <w:tc>
          <w:tcPr>
            <w:tcW w:w="277" w:type="pct"/>
            <w:noWrap/>
            <w:hideMark/>
          </w:tcPr>
          <w:p w14:paraId="2042089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31</w:t>
            </w:r>
          </w:p>
        </w:tc>
        <w:tc>
          <w:tcPr>
            <w:tcW w:w="415" w:type="pct"/>
            <w:noWrap/>
            <w:hideMark/>
          </w:tcPr>
          <w:p w14:paraId="204F8DE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448</w:t>
            </w:r>
          </w:p>
        </w:tc>
      </w:tr>
      <w:tr w:rsidR="0015717C" w:rsidRPr="00905270" w14:paraId="793DB10D" w14:textId="77777777" w:rsidTr="007A3CBD">
        <w:trPr>
          <w:trHeight w:val="288"/>
        </w:trPr>
        <w:tc>
          <w:tcPr>
            <w:tcW w:w="1267" w:type="pct"/>
            <w:noWrap/>
            <w:hideMark/>
          </w:tcPr>
          <w:p w14:paraId="4D76BB2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Osjaków (2)</w:t>
            </w:r>
          </w:p>
        </w:tc>
        <w:tc>
          <w:tcPr>
            <w:tcW w:w="277" w:type="pct"/>
            <w:noWrap/>
            <w:hideMark/>
          </w:tcPr>
          <w:p w14:paraId="5EF6793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3095401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68C7CD8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48</w:t>
            </w:r>
          </w:p>
        </w:tc>
        <w:tc>
          <w:tcPr>
            <w:tcW w:w="277" w:type="pct"/>
            <w:noWrap/>
            <w:hideMark/>
          </w:tcPr>
          <w:p w14:paraId="542394F8"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7416D66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2B2BB48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55</w:t>
            </w:r>
          </w:p>
        </w:tc>
        <w:tc>
          <w:tcPr>
            <w:tcW w:w="277" w:type="pct"/>
            <w:noWrap/>
            <w:hideMark/>
          </w:tcPr>
          <w:p w14:paraId="46B9CF8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615A324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5C4779E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3D1D526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28EF73C4"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44</w:t>
            </w:r>
          </w:p>
        </w:tc>
        <w:tc>
          <w:tcPr>
            <w:tcW w:w="277" w:type="pct"/>
            <w:noWrap/>
            <w:hideMark/>
          </w:tcPr>
          <w:p w14:paraId="0538F61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415" w:type="pct"/>
            <w:noWrap/>
            <w:hideMark/>
          </w:tcPr>
          <w:p w14:paraId="754528DE"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607</w:t>
            </w:r>
          </w:p>
        </w:tc>
      </w:tr>
      <w:tr w:rsidR="0015717C" w:rsidRPr="00905270" w14:paraId="0670AFAE" w14:textId="77777777" w:rsidTr="007A3CBD">
        <w:trPr>
          <w:trHeight w:val="288"/>
        </w:trPr>
        <w:tc>
          <w:tcPr>
            <w:tcW w:w="1267" w:type="pct"/>
            <w:noWrap/>
            <w:hideMark/>
          </w:tcPr>
          <w:p w14:paraId="4EBE28D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Ostrówek (2)</w:t>
            </w:r>
          </w:p>
        </w:tc>
        <w:tc>
          <w:tcPr>
            <w:tcW w:w="277" w:type="pct"/>
            <w:noWrap/>
            <w:hideMark/>
          </w:tcPr>
          <w:p w14:paraId="7031E0A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49</w:t>
            </w:r>
          </w:p>
        </w:tc>
        <w:tc>
          <w:tcPr>
            <w:tcW w:w="277" w:type="pct"/>
            <w:noWrap/>
            <w:hideMark/>
          </w:tcPr>
          <w:p w14:paraId="4485308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44A28ED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2B4DCC7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277" w:type="pct"/>
            <w:noWrap/>
            <w:hideMark/>
          </w:tcPr>
          <w:p w14:paraId="62AA5B6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45</w:t>
            </w:r>
          </w:p>
        </w:tc>
        <w:tc>
          <w:tcPr>
            <w:tcW w:w="277" w:type="pct"/>
            <w:noWrap/>
            <w:hideMark/>
          </w:tcPr>
          <w:p w14:paraId="3C808A2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2A3FF16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w:t>
            </w:r>
          </w:p>
        </w:tc>
        <w:tc>
          <w:tcPr>
            <w:tcW w:w="277" w:type="pct"/>
            <w:noWrap/>
            <w:hideMark/>
          </w:tcPr>
          <w:p w14:paraId="721DA97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56</w:t>
            </w:r>
          </w:p>
        </w:tc>
        <w:tc>
          <w:tcPr>
            <w:tcW w:w="277" w:type="pct"/>
            <w:noWrap/>
            <w:hideMark/>
          </w:tcPr>
          <w:p w14:paraId="76FBA71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39</w:t>
            </w:r>
          </w:p>
        </w:tc>
        <w:tc>
          <w:tcPr>
            <w:tcW w:w="277" w:type="pct"/>
            <w:noWrap/>
            <w:hideMark/>
          </w:tcPr>
          <w:p w14:paraId="2F458A8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52</w:t>
            </w:r>
          </w:p>
        </w:tc>
        <w:tc>
          <w:tcPr>
            <w:tcW w:w="277" w:type="pct"/>
            <w:noWrap/>
            <w:hideMark/>
          </w:tcPr>
          <w:p w14:paraId="19E1067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50</w:t>
            </w:r>
          </w:p>
        </w:tc>
        <w:tc>
          <w:tcPr>
            <w:tcW w:w="277" w:type="pct"/>
            <w:noWrap/>
            <w:hideMark/>
          </w:tcPr>
          <w:p w14:paraId="68C0A78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51</w:t>
            </w:r>
          </w:p>
        </w:tc>
        <w:tc>
          <w:tcPr>
            <w:tcW w:w="415" w:type="pct"/>
            <w:noWrap/>
            <w:hideMark/>
          </w:tcPr>
          <w:p w14:paraId="41E84375"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595</w:t>
            </w:r>
          </w:p>
        </w:tc>
      </w:tr>
      <w:tr w:rsidR="0015717C" w:rsidRPr="00905270" w14:paraId="799DAB0A" w14:textId="77777777" w:rsidTr="007A3CBD">
        <w:trPr>
          <w:trHeight w:val="288"/>
        </w:trPr>
        <w:tc>
          <w:tcPr>
            <w:tcW w:w="1267" w:type="pct"/>
            <w:noWrap/>
            <w:hideMark/>
          </w:tcPr>
          <w:p w14:paraId="2C10675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Wieluń (3)</w:t>
            </w:r>
          </w:p>
        </w:tc>
        <w:tc>
          <w:tcPr>
            <w:tcW w:w="277" w:type="pct"/>
            <w:noWrap/>
            <w:hideMark/>
          </w:tcPr>
          <w:p w14:paraId="0C58AF1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265</w:t>
            </w:r>
          </w:p>
        </w:tc>
        <w:tc>
          <w:tcPr>
            <w:tcW w:w="277" w:type="pct"/>
            <w:noWrap/>
            <w:hideMark/>
          </w:tcPr>
          <w:p w14:paraId="4141302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281</w:t>
            </w:r>
          </w:p>
        </w:tc>
        <w:tc>
          <w:tcPr>
            <w:tcW w:w="277" w:type="pct"/>
            <w:noWrap/>
            <w:hideMark/>
          </w:tcPr>
          <w:p w14:paraId="7CE180F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268</w:t>
            </w:r>
          </w:p>
        </w:tc>
        <w:tc>
          <w:tcPr>
            <w:tcW w:w="277" w:type="pct"/>
            <w:noWrap/>
            <w:hideMark/>
          </w:tcPr>
          <w:p w14:paraId="721C748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244</w:t>
            </w:r>
          </w:p>
        </w:tc>
        <w:tc>
          <w:tcPr>
            <w:tcW w:w="277" w:type="pct"/>
            <w:noWrap/>
            <w:hideMark/>
          </w:tcPr>
          <w:p w14:paraId="48AFCDF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267</w:t>
            </w:r>
          </w:p>
        </w:tc>
        <w:tc>
          <w:tcPr>
            <w:tcW w:w="277" w:type="pct"/>
            <w:noWrap/>
            <w:hideMark/>
          </w:tcPr>
          <w:p w14:paraId="1B7E467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296</w:t>
            </w:r>
          </w:p>
        </w:tc>
        <w:tc>
          <w:tcPr>
            <w:tcW w:w="277" w:type="pct"/>
            <w:noWrap/>
            <w:hideMark/>
          </w:tcPr>
          <w:p w14:paraId="5663129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289</w:t>
            </w:r>
          </w:p>
        </w:tc>
        <w:tc>
          <w:tcPr>
            <w:tcW w:w="277" w:type="pct"/>
            <w:noWrap/>
            <w:hideMark/>
          </w:tcPr>
          <w:p w14:paraId="31CDC56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252</w:t>
            </w:r>
          </w:p>
        </w:tc>
        <w:tc>
          <w:tcPr>
            <w:tcW w:w="277" w:type="pct"/>
            <w:noWrap/>
            <w:hideMark/>
          </w:tcPr>
          <w:p w14:paraId="3E1B25B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302</w:t>
            </w:r>
          </w:p>
        </w:tc>
        <w:tc>
          <w:tcPr>
            <w:tcW w:w="277" w:type="pct"/>
            <w:noWrap/>
            <w:hideMark/>
          </w:tcPr>
          <w:p w14:paraId="3282856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271</w:t>
            </w:r>
          </w:p>
        </w:tc>
        <w:tc>
          <w:tcPr>
            <w:tcW w:w="277" w:type="pct"/>
            <w:noWrap/>
            <w:hideMark/>
          </w:tcPr>
          <w:p w14:paraId="54452C9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282</w:t>
            </w:r>
          </w:p>
        </w:tc>
        <w:tc>
          <w:tcPr>
            <w:tcW w:w="277" w:type="pct"/>
            <w:noWrap/>
            <w:hideMark/>
          </w:tcPr>
          <w:p w14:paraId="7CCC8B1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238</w:t>
            </w:r>
          </w:p>
        </w:tc>
        <w:tc>
          <w:tcPr>
            <w:tcW w:w="415" w:type="pct"/>
            <w:noWrap/>
            <w:hideMark/>
          </w:tcPr>
          <w:p w14:paraId="4E003929"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3255</w:t>
            </w:r>
          </w:p>
        </w:tc>
      </w:tr>
      <w:tr w:rsidR="0015717C" w:rsidRPr="00905270" w14:paraId="48421E96" w14:textId="77777777" w:rsidTr="007A3CBD">
        <w:trPr>
          <w:trHeight w:val="288"/>
        </w:trPr>
        <w:tc>
          <w:tcPr>
            <w:tcW w:w="1267" w:type="pct"/>
            <w:noWrap/>
            <w:hideMark/>
          </w:tcPr>
          <w:p w14:paraId="30B793F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Wierzchlas (2)</w:t>
            </w:r>
          </w:p>
        </w:tc>
        <w:tc>
          <w:tcPr>
            <w:tcW w:w="277" w:type="pct"/>
            <w:noWrap/>
            <w:hideMark/>
          </w:tcPr>
          <w:p w14:paraId="0DB47C52"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67</w:t>
            </w:r>
          </w:p>
        </w:tc>
        <w:tc>
          <w:tcPr>
            <w:tcW w:w="277" w:type="pct"/>
            <w:noWrap/>
            <w:hideMark/>
          </w:tcPr>
          <w:p w14:paraId="6012067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43</w:t>
            </w:r>
          </w:p>
        </w:tc>
        <w:tc>
          <w:tcPr>
            <w:tcW w:w="277" w:type="pct"/>
            <w:noWrap/>
            <w:hideMark/>
          </w:tcPr>
          <w:p w14:paraId="2E8FEC2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w:t>
            </w:r>
          </w:p>
        </w:tc>
        <w:tc>
          <w:tcPr>
            <w:tcW w:w="277" w:type="pct"/>
            <w:noWrap/>
            <w:hideMark/>
          </w:tcPr>
          <w:p w14:paraId="6263B94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69</w:t>
            </w:r>
          </w:p>
        </w:tc>
        <w:tc>
          <w:tcPr>
            <w:tcW w:w="277" w:type="pct"/>
            <w:noWrap/>
            <w:hideMark/>
          </w:tcPr>
          <w:p w14:paraId="26C8F26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72</w:t>
            </w:r>
          </w:p>
        </w:tc>
        <w:tc>
          <w:tcPr>
            <w:tcW w:w="277" w:type="pct"/>
            <w:noWrap/>
            <w:hideMark/>
          </w:tcPr>
          <w:p w14:paraId="06091A91"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75</w:t>
            </w:r>
          </w:p>
        </w:tc>
        <w:tc>
          <w:tcPr>
            <w:tcW w:w="277" w:type="pct"/>
            <w:noWrap/>
            <w:hideMark/>
          </w:tcPr>
          <w:p w14:paraId="264CCD6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71</w:t>
            </w:r>
          </w:p>
        </w:tc>
        <w:tc>
          <w:tcPr>
            <w:tcW w:w="277" w:type="pct"/>
            <w:noWrap/>
            <w:hideMark/>
          </w:tcPr>
          <w:p w14:paraId="6B716A2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83</w:t>
            </w:r>
          </w:p>
        </w:tc>
        <w:tc>
          <w:tcPr>
            <w:tcW w:w="277" w:type="pct"/>
            <w:noWrap/>
            <w:hideMark/>
          </w:tcPr>
          <w:p w14:paraId="7902EDD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81</w:t>
            </w:r>
          </w:p>
        </w:tc>
        <w:tc>
          <w:tcPr>
            <w:tcW w:w="277" w:type="pct"/>
            <w:noWrap/>
            <w:hideMark/>
          </w:tcPr>
          <w:p w14:paraId="006AC1C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70</w:t>
            </w:r>
          </w:p>
        </w:tc>
        <w:tc>
          <w:tcPr>
            <w:tcW w:w="277" w:type="pct"/>
            <w:noWrap/>
            <w:hideMark/>
          </w:tcPr>
          <w:p w14:paraId="1A978D3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74</w:t>
            </w:r>
          </w:p>
        </w:tc>
        <w:tc>
          <w:tcPr>
            <w:tcW w:w="277" w:type="pct"/>
            <w:noWrap/>
            <w:hideMark/>
          </w:tcPr>
          <w:p w14:paraId="4312104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77</w:t>
            </w:r>
          </w:p>
        </w:tc>
        <w:tc>
          <w:tcPr>
            <w:tcW w:w="415" w:type="pct"/>
            <w:noWrap/>
            <w:hideMark/>
          </w:tcPr>
          <w:p w14:paraId="2706BB09"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844</w:t>
            </w:r>
          </w:p>
        </w:tc>
      </w:tr>
      <w:tr w:rsidR="0015717C" w:rsidRPr="00905270" w14:paraId="71B37B2C" w14:textId="77777777" w:rsidTr="007A3CBD">
        <w:trPr>
          <w:trHeight w:val="288"/>
        </w:trPr>
        <w:tc>
          <w:tcPr>
            <w:tcW w:w="1267" w:type="pct"/>
            <w:noWrap/>
            <w:hideMark/>
          </w:tcPr>
          <w:p w14:paraId="2B9C43EC"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 xml:space="preserve">Powiat m. </w:t>
            </w:r>
            <w:r w:rsidRPr="00905270">
              <w:rPr>
                <w:rFonts w:eastAsia="Times New Roman" w:cs="Calibri"/>
                <w:sz w:val="18"/>
                <w:szCs w:val="18"/>
                <w:lang w:eastAsia="pl-PL"/>
              </w:rPr>
              <w:br/>
              <w:t>Piotrków Trybunalski</w:t>
            </w:r>
          </w:p>
        </w:tc>
        <w:tc>
          <w:tcPr>
            <w:tcW w:w="277" w:type="pct"/>
            <w:noWrap/>
            <w:hideMark/>
          </w:tcPr>
          <w:p w14:paraId="24E69000"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632</w:t>
            </w:r>
          </w:p>
        </w:tc>
        <w:tc>
          <w:tcPr>
            <w:tcW w:w="277" w:type="pct"/>
            <w:noWrap/>
            <w:hideMark/>
          </w:tcPr>
          <w:p w14:paraId="3C2F0C9E"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647</w:t>
            </w:r>
          </w:p>
        </w:tc>
        <w:tc>
          <w:tcPr>
            <w:tcW w:w="277" w:type="pct"/>
            <w:noWrap/>
            <w:hideMark/>
          </w:tcPr>
          <w:p w14:paraId="7403E136"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583</w:t>
            </w:r>
          </w:p>
        </w:tc>
        <w:tc>
          <w:tcPr>
            <w:tcW w:w="277" w:type="pct"/>
            <w:noWrap/>
            <w:hideMark/>
          </w:tcPr>
          <w:p w14:paraId="53E3D053"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629</w:t>
            </w:r>
          </w:p>
        </w:tc>
        <w:tc>
          <w:tcPr>
            <w:tcW w:w="277" w:type="pct"/>
            <w:noWrap/>
            <w:hideMark/>
          </w:tcPr>
          <w:p w14:paraId="65BBD5CB"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595</w:t>
            </w:r>
          </w:p>
        </w:tc>
        <w:tc>
          <w:tcPr>
            <w:tcW w:w="277" w:type="pct"/>
            <w:noWrap/>
            <w:hideMark/>
          </w:tcPr>
          <w:p w14:paraId="7205BE2F"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644</w:t>
            </w:r>
          </w:p>
        </w:tc>
        <w:tc>
          <w:tcPr>
            <w:tcW w:w="277" w:type="pct"/>
            <w:noWrap/>
            <w:hideMark/>
          </w:tcPr>
          <w:p w14:paraId="615E116D"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611</w:t>
            </w:r>
          </w:p>
        </w:tc>
        <w:tc>
          <w:tcPr>
            <w:tcW w:w="277" w:type="pct"/>
            <w:noWrap/>
            <w:hideMark/>
          </w:tcPr>
          <w:p w14:paraId="70CF6247"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609</w:t>
            </w:r>
          </w:p>
        </w:tc>
        <w:tc>
          <w:tcPr>
            <w:tcW w:w="277" w:type="pct"/>
            <w:noWrap/>
            <w:hideMark/>
          </w:tcPr>
          <w:p w14:paraId="5EFA3C45"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595</w:t>
            </w:r>
          </w:p>
        </w:tc>
        <w:tc>
          <w:tcPr>
            <w:tcW w:w="277" w:type="pct"/>
            <w:noWrap/>
            <w:hideMark/>
          </w:tcPr>
          <w:p w14:paraId="40E71449"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694</w:t>
            </w:r>
          </w:p>
        </w:tc>
        <w:tc>
          <w:tcPr>
            <w:tcW w:w="277" w:type="pct"/>
            <w:noWrap/>
            <w:hideMark/>
          </w:tcPr>
          <w:p w14:paraId="7C01F99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581</w:t>
            </w:r>
          </w:p>
        </w:tc>
        <w:tc>
          <w:tcPr>
            <w:tcW w:w="277" w:type="pct"/>
            <w:noWrap/>
            <w:hideMark/>
          </w:tcPr>
          <w:p w14:paraId="72D174EA" w14:textId="77777777" w:rsidR="0015717C" w:rsidRPr="00905270" w:rsidRDefault="0015717C" w:rsidP="00C71962">
            <w:pPr>
              <w:spacing w:before="0" w:after="0"/>
              <w:rPr>
                <w:rFonts w:eastAsia="Times New Roman" w:cs="Calibri"/>
                <w:sz w:val="18"/>
                <w:szCs w:val="18"/>
                <w:lang w:eastAsia="pl-PL"/>
              </w:rPr>
            </w:pPr>
            <w:r w:rsidRPr="00905270">
              <w:rPr>
                <w:rFonts w:eastAsia="Times New Roman" w:cs="Calibri"/>
                <w:sz w:val="18"/>
                <w:szCs w:val="18"/>
                <w:lang w:eastAsia="pl-PL"/>
              </w:rPr>
              <w:t>707</w:t>
            </w:r>
          </w:p>
        </w:tc>
        <w:tc>
          <w:tcPr>
            <w:tcW w:w="415" w:type="pct"/>
            <w:noWrap/>
            <w:hideMark/>
          </w:tcPr>
          <w:p w14:paraId="687F2B78"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7527</w:t>
            </w:r>
          </w:p>
        </w:tc>
      </w:tr>
      <w:tr w:rsidR="0015717C" w:rsidRPr="00905270" w14:paraId="7E90A49F" w14:textId="77777777" w:rsidTr="007A3CBD">
        <w:trPr>
          <w:trHeight w:val="288"/>
        </w:trPr>
        <w:tc>
          <w:tcPr>
            <w:tcW w:w="1267" w:type="pct"/>
            <w:shd w:val="clear" w:color="auto" w:fill="DAE9F7" w:themeFill="text2" w:themeFillTint="1A"/>
            <w:noWrap/>
            <w:hideMark/>
          </w:tcPr>
          <w:p w14:paraId="0D894C5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razem</w:t>
            </w:r>
          </w:p>
        </w:tc>
        <w:tc>
          <w:tcPr>
            <w:tcW w:w="277" w:type="pct"/>
            <w:shd w:val="clear" w:color="auto" w:fill="DAE9F7" w:themeFill="text2" w:themeFillTint="1A"/>
            <w:noWrap/>
            <w:hideMark/>
          </w:tcPr>
          <w:p w14:paraId="6743252F"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3944</w:t>
            </w:r>
          </w:p>
        </w:tc>
        <w:tc>
          <w:tcPr>
            <w:tcW w:w="277" w:type="pct"/>
            <w:shd w:val="clear" w:color="auto" w:fill="DAE9F7" w:themeFill="text2" w:themeFillTint="1A"/>
            <w:noWrap/>
            <w:hideMark/>
          </w:tcPr>
          <w:p w14:paraId="15F66C05"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3743</w:t>
            </w:r>
          </w:p>
        </w:tc>
        <w:tc>
          <w:tcPr>
            <w:tcW w:w="277" w:type="pct"/>
            <w:shd w:val="clear" w:color="auto" w:fill="DAE9F7" w:themeFill="text2" w:themeFillTint="1A"/>
            <w:noWrap/>
            <w:hideMark/>
          </w:tcPr>
          <w:p w14:paraId="299ABD88"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3667</w:t>
            </w:r>
          </w:p>
        </w:tc>
        <w:tc>
          <w:tcPr>
            <w:tcW w:w="277" w:type="pct"/>
            <w:shd w:val="clear" w:color="auto" w:fill="DAE9F7" w:themeFill="text2" w:themeFillTint="1A"/>
            <w:noWrap/>
            <w:hideMark/>
          </w:tcPr>
          <w:p w14:paraId="3065C959"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3822</w:t>
            </w:r>
          </w:p>
        </w:tc>
        <w:tc>
          <w:tcPr>
            <w:tcW w:w="277" w:type="pct"/>
            <w:shd w:val="clear" w:color="auto" w:fill="DAE9F7" w:themeFill="text2" w:themeFillTint="1A"/>
            <w:noWrap/>
            <w:hideMark/>
          </w:tcPr>
          <w:p w14:paraId="4BEA24F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3819</w:t>
            </w:r>
          </w:p>
        </w:tc>
        <w:tc>
          <w:tcPr>
            <w:tcW w:w="277" w:type="pct"/>
            <w:shd w:val="clear" w:color="auto" w:fill="DAE9F7" w:themeFill="text2" w:themeFillTint="1A"/>
            <w:noWrap/>
            <w:hideMark/>
          </w:tcPr>
          <w:p w14:paraId="7099C69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4030</w:t>
            </w:r>
          </w:p>
        </w:tc>
        <w:tc>
          <w:tcPr>
            <w:tcW w:w="277" w:type="pct"/>
            <w:shd w:val="clear" w:color="auto" w:fill="DAE9F7" w:themeFill="text2" w:themeFillTint="1A"/>
            <w:noWrap/>
            <w:hideMark/>
          </w:tcPr>
          <w:p w14:paraId="56647009"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4014</w:t>
            </w:r>
          </w:p>
        </w:tc>
        <w:tc>
          <w:tcPr>
            <w:tcW w:w="277" w:type="pct"/>
            <w:shd w:val="clear" w:color="auto" w:fill="DAE9F7" w:themeFill="text2" w:themeFillTint="1A"/>
            <w:noWrap/>
            <w:hideMark/>
          </w:tcPr>
          <w:p w14:paraId="662AF9B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3878</w:t>
            </w:r>
          </w:p>
        </w:tc>
        <w:tc>
          <w:tcPr>
            <w:tcW w:w="277" w:type="pct"/>
            <w:shd w:val="clear" w:color="auto" w:fill="DAE9F7" w:themeFill="text2" w:themeFillTint="1A"/>
            <w:noWrap/>
            <w:hideMark/>
          </w:tcPr>
          <w:p w14:paraId="19BB93CA"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4004</w:t>
            </w:r>
          </w:p>
        </w:tc>
        <w:tc>
          <w:tcPr>
            <w:tcW w:w="277" w:type="pct"/>
            <w:shd w:val="clear" w:color="auto" w:fill="DAE9F7" w:themeFill="text2" w:themeFillTint="1A"/>
            <w:noWrap/>
            <w:hideMark/>
          </w:tcPr>
          <w:p w14:paraId="4C2174D7"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4130</w:t>
            </w:r>
          </w:p>
        </w:tc>
        <w:tc>
          <w:tcPr>
            <w:tcW w:w="277" w:type="pct"/>
            <w:shd w:val="clear" w:color="auto" w:fill="DAE9F7" w:themeFill="text2" w:themeFillTint="1A"/>
            <w:noWrap/>
            <w:hideMark/>
          </w:tcPr>
          <w:p w14:paraId="3A8C2862"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3972</w:t>
            </w:r>
          </w:p>
        </w:tc>
        <w:tc>
          <w:tcPr>
            <w:tcW w:w="277" w:type="pct"/>
            <w:shd w:val="clear" w:color="auto" w:fill="DAE9F7" w:themeFill="text2" w:themeFillTint="1A"/>
            <w:noWrap/>
            <w:hideMark/>
          </w:tcPr>
          <w:p w14:paraId="2DF60DFF"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4277</w:t>
            </w:r>
          </w:p>
        </w:tc>
        <w:tc>
          <w:tcPr>
            <w:tcW w:w="415" w:type="pct"/>
            <w:shd w:val="clear" w:color="auto" w:fill="DAE9F7" w:themeFill="text2" w:themeFillTint="1A"/>
            <w:noWrap/>
            <w:hideMark/>
          </w:tcPr>
          <w:p w14:paraId="5383B3AC" w14:textId="77777777" w:rsidR="0015717C" w:rsidRPr="00905270" w:rsidRDefault="0015717C" w:rsidP="00C71962">
            <w:pPr>
              <w:spacing w:before="0" w:after="0"/>
              <w:rPr>
                <w:rFonts w:eastAsia="Times New Roman" w:cs="Calibri"/>
                <w:b/>
                <w:bCs/>
                <w:sz w:val="18"/>
                <w:szCs w:val="18"/>
                <w:lang w:eastAsia="pl-PL"/>
              </w:rPr>
            </w:pPr>
            <w:r w:rsidRPr="00905270">
              <w:rPr>
                <w:rFonts w:eastAsia="Times New Roman" w:cs="Calibri"/>
                <w:b/>
                <w:bCs/>
                <w:sz w:val="18"/>
                <w:szCs w:val="18"/>
                <w:lang w:eastAsia="pl-PL"/>
              </w:rPr>
              <w:t>47 300</w:t>
            </w:r>
          </w:p>
        </w:tc>
      </w:tr>
    </w:tbl>
    <w:p w14:paraId="0E08717C" w14:textId="77777777" w:rsidR="0015717C" w:rsidRPr="007A3CBD" w:rsidRDefault="0015717C" w:rsidP="00C71962">
      <w:pPr>
        <w:rPr>
          <w:b/>
          <w:bCs/>
          <w:color w:val="0F4761" w:themeColor="accent1" w:themeShade="BF"/>
          <w:sz w:val="16"/>
          <w:szCs w:val="16"/>
        </w:rPr>
      </w:pPr>
      <w:r w:rsidRPr="007A3CBD">
        <w:rPr>
          <w:b/>
          <w:bCs/>
          <w:color w:val="0F4761" w:themeColor="accent1" w:themeShade="BF"/>
          <w:sz w:val="16"/>
          <w:szCs w:val="16"/>
        </w:rPr>
        <w:t>Źródło: Opracowanie własne na podstawie danych GUS BDL.</w:t>
      </w:r>
    </w:p>
    <w:p w14:paraId="74F65020" w14:textId="77777777" w:rsidR="0015717C" w:rsidRPr="00801989" w:rsidRDefault="0015717C" w:rsidP="00C71962">
      <w:pPr>
        <w:spacing w:after="0"/>
      </w:pPr>
      <w:r w:rsidRPr="00801989">
        <w:t>Choć wśród populacji 47 300 osób młodych struktura płci była stosunkowo wyrównana – 23 944 to mężczyźni, a 23 743 to kobiety – można zauważyć, że w większości gmin przewagę liczebną mieli mężczyźni. Największa przewaga liczebna mężczyzn charakteryzowała:</w:t>
      </w:r>
    </w:p>
    <w:p w14:paraId="286CD0AA" w14:textId="77777777" w:rsidR="0015717C" w:rsidRPr="00801989" w:rsidRDefault="0015717C" w:rsidP="00C71962">
      <w:pPr>
        <w:numPr>
          <w:ilvl w:val="0"/>
          <w:numId w:val="3"/>
        </w:numPr>
        <w:contextualSpacing/>
      </w:pPr>
      <w:r w:rsidRPr="00801989">
        <w:t>Piotrków Trybunalski (3823 mężczyzn, 3704 kobiet);</w:t>
      </w:r>
    </w:p>
    <w:p w14:paraId="718DD91B" w14:textId="77777777" w:rsidR="0015717C" w:rsidRPr="00801989" w:rsidRDefault="0015717C" w:rsidP="00C71962">
      <w:pPr>
        <w:numPr>
          <w:ilvl w:val="0"/>
          <w:numId w:val="3"/>
        </w:numPr>
        <w:contextualSpacing/>
      </w:pPr>
      <w:r w:rsidRPr="00801989">
        <w:t>Bełchatów (gmina miejska) (2668 mężczyzn, 2506 kobiet);</w:t>
      </w:r>
    </w:p>
    <w:p w14:paraId="69CEC85B" w14:textId="77777777" w:rsidR="0015717C" w:rsidRPr="00801989" w:rsidRDefault="0015717C" w:rsidP="00C71962">
      <w:pPr>
        <w:numPr>
          <w:ilvl w:val="0"/>
          <w:numId w:val="3"/>
        </w:numPr>
        <w:contextualSpacing/>
      </w:pPr>
      <w:r w:rsidRPr="00801989">
        <w:t>Radomsko (gmina miejska) (2465 mężczyzn, 2382 kobiet);</w:t>
      </w:r>
    </w:p>
    <w:p w14:paraId="3CE94C76" w14:textId="77777777" w:rsidR="0015717C" w:rsidRPr="00801989" w:rsidRDefault="0015717C" w:rsidP="00C71962">
      <w:pPr>
        <w:numPr>
          <w:ilvl w:val="0"/>
          <w:numId w:val="3"/>
        </w:numPr>
        <w:contextualSpacing/>
      </w:pPr>
      <w:r w:rsidRPr="00801989">
        <w:t>Wieluń (1653 mężczyzn, 1602 kobiet);</w:t>
      </w:r>
    </w:p>
    <w:p w14:paraId="5D2718F1" w14:textId="77777777" w:rsidR="0015717C" w:rsidRPr="00801989" w:rsidRDefault="0015717C" w:rsidP="00C71962">
      <w:pPr>
        <w:numPr>
          <w:ilvl w:val="0"/>
          <w:numId w:val="3"/>
        </w:numPr>
        <w:contextualSpacing/>
      </w:pPr>
      <w:r w:rsidRPr="00801989">
        <w:t>Rozprza (855 mężczyzn, 830 kobiet);</w:t>
      </w:r>
    </w:p>
    <w:p w14:paraId="3FF4B9BB" w14:textId="77777777" w:rsidR="0015717C" w:rsidRPr="00801989" w:rsidRDefault="0015717C" w:rsidP="00C71962">
      <w:pPr>
        <w:numPr>
          <w:ilvl w:val="0"/>
          <w:numId w:val="3"/>
        </w:numPr>
        <w:ind w:left="1077" w:hanging="357"/>
      </w:pPr>
      <w:r w:rsidRPr="00801989">
        <w:t>Wola Krzysztoporska (862 mężczyzn, 780 kobiet).</w:t>
      </w:r>
    </w:p>
    <w:p w14:paraId="2A860F28" w14:textId="2EE8F42C" w:rsidR="0015717C" w:rsidRPr="00801989" w:rsidRDefault="0015717C" w:rsidP="00C71962">
      <w:pPr>
        <w:spacing w:before="480" w:after="0"/>
      </w:pPr>
      <w:r w:rsidRPr="00801989">
        <w:t>W nielicznych gminach zauważalna była przewaga kobiet:</w:t>
      </w:r>
    </w:p>
    <w:p w14:paraId="74002B4C" w14:textId="77777777" w:rsidR="0015717C" w:rsidRPr="00801989" w:rsidRDefault="0015717C" w:rsidP="00C71962">
      <w:pPr>
        <w:numPr>
          <w:ilvl w:val="0"/>
          <w:numId w:val="4"/>
        </w:numPr>
        <w:contextualSpacing/>
      </w:pPr>
      <w:r w:rsidRPr="00801989">
        <w:lastRenderedPageBreak/>
        <w:t>Kleszczów (409 kobiet, 397 mężczyzn);</w:t>
      </w:r>
    </w:p>
    <w:p w14:paraId="458A0489" w14:textId="77777777" w:rsidR="0015717C" w:rsidRPr="00801989" w:rsidRDefault="0015717C" w:rsidP="00C71962">
      <w:pPr>
        <w:numPr>
          <w:ilvl w:val="0"/>
          <w:numId w:val="4"/>
        </w:numPr>
        <w:contextualSpacing/>
      </w:pPr>
      <w:r w:rsidRPr="00801989">
        <w:t>Strzelce Wielkie (291 kobiet, 265 mężczyzn);</w:t>
      </w:r>
    </w:p>
    <w:p w14:paraId="5ADCD469" w14:textId="77777777" w:rsidR="0015717C" w:rsidRPr="00801989" w:rsidRDefault="0015717C" w:rsidP="00C71962">
      <w:pPr>
        <w:numPr>
          <w:ilvl w:val="0"/>
          <w:numId w:val="4"/>
        </w:numPr>
        <w:contextualSpacing/>
      </w:pPr>
      <w:r w:rsidRPr="00801989">
        <w:t>Sulmierzyce (263 kobiet, 258 mężczyzn);</w:t>
      </w:r>
    </w:p>
    <w:p w14:paraId="64CD9569" w14:textId="77777777" w:rsidR="0015717C" w:rsidRPr="00801989" w:rsidRDefault="0015717C" w:rsidP="00C71962">
      <w:pPr>
        <w:numPr>
          <w:ilvl w:val="0"/>
          <w:numId w:val="4"/>
        </w:numPr>
        <w:contextualSpacing/>
      </w:pPr>
      <w:r w:rsidRPr="00801989">
        <w:t>Konopnica (226 kobiet, 222 mężczyzn).</w:t>
      </w:r>
    </w:p>
    <w:p w14:paraId="3DE9D21C" w14:textId="4D73D607" w:rsidR="0015717C" w:rsidRPr="00801989" w:rsidRDefault="00380B5C" w:rsidP="00C71962">
      <w:pPr>
        <w:keepNext/>
        <w:spacing w:before="480"/>
        <w:rPr>
          <w:b/>
          <w:bCs/>
          <w:color w:val="0F4761" w:themeColor="accent1" w:themeShade="BF"/>
        </w:rPr>
      </w:pPr>
      <w:bookmarkStart w:id="22" w:name="_Toc217018409"/>
      <w:r w:rsidRPr="00380B5C">
        <w:rPr>
          <w:b/>
          <w:bCs/>
        </w:rPr>
        <w:t xml:space="preserve">Tabela </w:t>
      </w:r>
      <w:r w:rsidRPr="00380B5C">
        <w:rPr>
          <w:b/>
          <w:bCs/>
        </w:rPr>
        <w:fldChar w:fldCharType="begin"/>
      </w:r>
      <w:r w:rsidRPr="00380B5C">
        <w:rPr>
          <w:b/>
          <w:bCs/>
        </w:rPr>
        <w:instrText xml:space="preserve"> SEQ Tabela \* ARABIC </w:instrText>
      </w:r>
      <w:r w:rsidRPr="00380B5C">
        <w:rPr>
          <w:b/>
          <w:bCs/>
        </w:rPr>
        <w:fldChar w:fldCharType="separate"/>
      </w:r>
      <w:r w:rsidR="003C2D6C">
        <w:rPr>
          <w:b/>
          <w:bCs/>
          <w:noProof/>
        </w:rPr>
        <w:t>2</w:t>
      </w:r>
      <w:r w:rsidRPr="00380B5C">
        <w:rPr>
          <w:b/>
          <w:bCs/>
        </w:rPr>
        <w:fldChar w:fldCharType="end"/>
      </w:r>
      <w:r w:rsidRPr="00380B5C">
        <w:rPr>
          <w:b/>
          <w:bCs/>
        </w:rPr>
        <w:t>.</w:t>
      </w:r>
      <w:r w:rsidRPr="00801989">
        <w:t xml:space="preserve"> </w:t>
      </w:r>
      <w:r w:rsidR="0015717C" w:rsidRPr="00801989">
        <w:rPr>
          <w:b/>
          <w:bCs/>
          <w:color w:val="0F4761" w:themeColor="accent1" w:themeShade="BF"/>
        </w:rPr>
        <w:t>Struktura ludności w gminach OT WŁ w 2023 r</w:t>
      </w:r>
      <w:r w:rsidR="00763225" w:rsidRPr="00801989">
        <w:rPr>
          <w:b/>
          <w:bCs/>
          <w:color w:val="0F4761" w:themeColor="accent1" w:themeShade="BF"/>
        </w:rPr>
        <w:t>.</w:t>
      </w:r>
      <w:r w:rsidR="0015717C" w:rsidRPr="00801989">
        <w:rPr>
          <w:b/>
          <w:bCs/>
          <w:color w:val="0F4761" w:themeColor="accent1" w:themeShade="BF"/>
        </w:rPr>
        <w:t xml:space="preserve"> według płci</w:t>
      </w:r>
      <w:bookmarkEnd w:id="22"/>
    </w:p>
    <w:tbl>
      <w:tblPr>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087"/>
        <w:gridCol w:w="828"/>
        <w:gridCol w:w="779"/>
      </w:tblGrid>
      <w:tr w:rsidR="0015717C" w:rsidRPr="007A3CBD" w14:paraId="28B0BBED" w14:textId="77777777" w:rsidTr="002F164C">
        <w:trPr>
          <w:trHeight w:val="288"/>
          <w:tblHeader/>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11B2A203" w14:textId="57487EC5" w:rsidR="0015717C" w:rsidRPr="002F164C" w:rsidRDefault="0015717C" w:rsidP="00C71962">
            <w:pPr>
              <w:spacing w:before="0" w:after="0"/>
              <w:rPr>
                <w:rFonts w:eastAsia="Times New Roman" w:cs="Calibri"/>
                <w:b/>
                <w:bCs/>
                <w:color w:val="FFFFFF" w:themeColor="background1"/>
                <w:lang w:eastAsia="pl-PL"/>
              </w:rPr>
            </w:pPr>
            <w:r w:rsidRPr="002F164C">
              <w:rPr>
                <w:rFonts w:eastAsia="Times New Roman" w:cs="Calibri"/>
                <w:b/>
                <w:bCs/>
                <w:color w:val="FFFFFF" w:themeColor="background1"/>
                <w:lang w:eastAsia="pl-PL"/>
              </w:rPr>
              <w:t>G</w:t>
            </w:r>
            <w:r w:rsidR="007A3CBD" w:rsidRPr="002F164C">
              <w:rPr>
                <w:rFonts w:eastAsia="Times New Roman" w:cs="Calibri"/>
                <w:b/>
                <w:bCs/>
                <w:color w:val="FFFFFF" w:themeColor="background1"/>
                <w:lang w:eastAsia="pl-PL"/>
              </w:rPr>
              <w:t>mina</w:t>
            </w:r>
            <w:r w:rsidR="003C2D6C">
              <w:rPr>
                <w:rFonts w:ascii="ZWAdobeF" w:eastAsia="Times New Roman" w:hAnsi="ZWAdobeF" w:cs="ZWAdobeF"/>
                <w:bCs/>
                <w:sz w:val="2"/>
                <w:szCs w:val="2"/>
                <w:lang w:eastAsia="pl-PL"/>
              </w:rPr>
              <w:t>44F</w:t>
            </w:r>
            <w:r w:rsidRPr="002F164C">
              <w:rPr>
                <w:rFonts w:eastAsia="Times New Roman" w:cs="Calibri"/>
                <w:b/>
                <w:bCs/>
                <w:color w:val="FFFFFF" w:themeColor="background1"/>
                <w:vertAlign w:val="superscript"/>
                <w:lang w:eastAsia="pl-PL"/>
              </w:rPr>
              <w:footnoteReference w:id="45"/>
            </w:r>
            <w:r w:rsidR="007A3CBD" w:rsidRPr="002F164C">
              <w:rPr>
                <w:rFonts w:eastAsia="Times New Roman" w:cs="Calibri"/>
                <w:b/>
                <w:bCs/>
                <w:color w:val="FFFFFF" w:themeColor="background1"/>
                <w:lang w:eastAsia="pl-PL"/>
              </w:rPr>
              <w:t xml:space="preserve"> / Płeć</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0CFE0883" w14:textId="77777777" w:rsidR="0015717C" w:rsidRPr="002F164C" w:rsidRDefault="0015717C" w:rsidP="00C71962">
            <w:pPr>
              <w:spacing w:before="0" w:after="0"/>
              <w:rPr>
                <w:rFonts w:eastAsia="Times New Roman" w:cs="Calibri"/>
                <w:b/>
                <w:bCs/>
                <w:color w:val="FFFFFF" w:themeColor="background1"/>
                <w:lang w:eastAsia="pl-PL"/>
              </w:rPr>
            </w:pPr>
            <w:r w:rsidRPr="002F164C">
              <w:rPr>
                <w:rFonts w:cs="Calibri"/>
                <w:b/>
                <w:bCs/>
                <w:color w:val="FFFFFF" w:themeColor="background1"/>
              </w:rPr>
              <w:t>mężczyźni</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08993EA5" w14:textId="77777777" w:rsidR="0015717C" w:rsidRPr="002F164C" w:rsidRDefault="0015717C" w:rsidP="00C71962">
            <w:pPr>
              <w:spacing w:before="0" w:after="0"/>
              <w:rPr>
                <w:rFonts w:eastAsia="Times New Roman" w:cs="Calibri"/>
                <w:b/>
                <w:bCs/>
                <w:color w:val="FFFFFF" w:themeColor="background1"/>
                <w:lang w:eastAsia="pl-PL"/>
              </w:rPr>
            </w:pPr>
            <w:r w:rsidRPr="002F164C">
              <w:rPr>
                <w:rFonts w:cs="Calibri"/>
                <w:b/>
                <w:bCs/>
                <w:color w:val="FFFFFF" w:themeColor="background1"/>
              </w:rPr>
              <w:t>kobiety</w:t>
            </w:r>
          </w:p>
        </w:tc>
        <w:tc>
          <w:tcPr>
            <w:tcW w:w="7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7A04E421" w14:textId="77777777" w:rsidR="0015717C" w:rsidRPr="002F164C" w:rsidRDefault="0015717C" w:rsidP="00C71962">
            <w:pPr>
              <w:spacing w:before="0" w:after="0"/>
              <w:rPr>
                <w:rFonts w:eastAsia="Times New Roman" w:cs="Calibri"/>
                <w:b/>
                <w:bCs/>
                <w:color w:val="FFFFFF" w:themeColor="background1"/>
                <w:lang w:eastAsia="pl-PL"/>
              </w:rPr>
            </w:pPr>
            <w:r w:rsidRPr="002F164C">
              <w:rPr>
                <w:rFonts w:eastAsia="Times New Roman" w:cs="Calibri"/>
                <w:b/>
                <w:bCs/>
                <w:color w:val="FFFFFF" w:themeColor="background1"/>
                <w:lang w:eastAsia="pl-PL"/>
              </w:rPr>
              <w:t>razem</w:t>
            </w:r>
          </w:p>
        </w:tc>
      </w:tr>
      <w:tr w:rsidR="0015717C" w:rsidRPr="007A3CBD" w14:paraId="4F654CEC" w14:textId="77777777" w:rsidTr="002F164C">
        <w:trPr>
          <w:trHeight w:val="288"/>
        </w:trPr>
        <w:tc>
          <w:tcPr>
            <w:tcW w:w="2268" w:type="dxa"/>
            <w:tcBorders>
              <w:top w:val="single" w:sz="4" w:space="0" w:color="FFFFFF" w:themeColor="background1"/>
            </w:tcBorders>
            <w:noWrap/>
            <w:hideMark/>
          </w:tcPr>
          <w:p w14:paraId="1F264958"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Bełchatów (1)</w:t>
            </w:r>
          </w:p>
        </w:tc>
        <w:tc>
          <w:tcPr>
            <w:tcW w:w="1087" w:type="dxa"/>
            <w:tcBorders>
              <w:top w:val="single" w:sz="4" w:space="0" w:color="FFFFFF" w:themeColor="background1"/>
            </w:tcBorders>
            <w:noWrap/>
            <w:hideMark/>
          </w:tcPr>
          <w:p w14:paraId="1AD86B12" w14:textId="77777777" w:rsidR="0015717C" w:rsidRPr="007A3CBD" w:rsidRDefault="0015717C" w:rsidP="00C71962">
            <w:pPr>
              <w:spacing w:before="0" w:after="0"/>
              <w:rPr>
                <w:rFonts w:eastAsia="Times New Roman" w:cs="Calibri"/>
                <w:lang w:eastAsia="pl-PL"/>
              </w:rPr>
            </w:pPr>
            <w:r w:rsidRPr="007A3CBD">
              <w:rPr>
                <w:rFonts w:cs="Calibri"/>
                <w:color w:val="000000"/>
              </w:rPr>
              <w:t>2668</w:t>
            </w:r>
          </w:p>
        </w:tc>
        <w:tc>
          <w:tcPr>
            <w:tcW w:w="828" w:type="dxa"/>
            <w:tcBorders>
              <w:top w:val="single" w:sz="4" w:space="0" w:color="FFFFFF" w:themeColor="background1"/>
            </w:tcBorders>
            <w:noWrap/>
            <w:hideMark/>
          </w:tcPr>
          <w:p w14:paraId="7B904A8E" w14:textId="77777777" w:rsidR="0015717C" w:rsidRPr="007A3CBD" w:rsidRDefault="0015717C" w:rsidP="00C71962">
            <w:pPr>
              <w:spacing w:before="0" w:after="0"/>
              <w:rPr>
                <w:rFonts w:eastAsia="Times New Roman" w:cs="Calibri"/>
                <w:lang w:eastAsia="pl-PL"/>
              </w:rPr>
            </w:pPr>
            <w:r w:rsidRPr="007A3CBD">
              <w:rPr>
                <w:rFonts w:cs="Calibri"/>
                <w:color w:val="000000"/>
              </w:rPr>
              <w:t>2506</w:t>
            </w:r>
          </w:p>
        </w:tc>
        <w:tc>
          <w:tcPr>
            <w:tcW w:w="779" w:type="dxa"/>
            <w:tcBorders>
              <w:top w:val="single" w:sz="4" w:space="0" w:color="FFFFFF" w:themeColor="background1"/>
            </w:tcBorders>
            <w:noWrap/>
            <w:hideMark/>
          </w:tcPr>
          <w:p w14:paraId="6989328D"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5174</w:t>
            </w:r>
          </w:p>
        </w:tc>
      </w:tr>
      <w:tr w:rsidR="0015717C" w:rsidRPr="007A3CBD" w14:paraId="48E358CE" w14:textId="77777777" w:rsidTr="007A3CBD">
        <w:trPr>
          <w:trHeight w:val="288"/>
        </w:trPr>
        <w:tc>
          <w:tcPr>
            <w:tcW w:w="2268" w:type="dxa"/>
            <w:noWrap/>
            <w:hideMark/>
          </w:tcPr>
          <w:p w14:paraId="7C44E3AE"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Bełchatów (2)</w:t>
            </w:r>
          </w:p>
        </w:tc>
        <w:tc>
          <w:tcPr>
            <w:tcW w:w="1087" w:type="dxa"/>
            <w:noWrap/>
            <w:hideMark/>
          </w:tcPr>
          <w:p w14:paraId="79DF8444" w14:textId="77777777" w:rsidR="0015717C" w:rsidRPr="007A3CBD" w:rsidRDefault="0015717C" w:rsidP="00C71962">
            <w:pPr>
              <w:spacing w:before="0" w:after="0"/>
              <w:rPr>
                <w:rFonts w:eastAsia="Times New Roman" w:cs="Calibri"/>
                <w:lang w:eastAsia="pl-PL"/>
              </w:rPr>
            </w:pPr>
            <w:r w:rsidRPr="007A3CBD">
              <w:rPr>
                <w:rFonts w:cs="Calibri"/>
                <w:color w:val="000000"/>
              </w:rPr>
              <w:t>829</w:t>
            </w:r>
          </w:p>
        </w:tc>
        <w:tc>
          <w:tcPr>
            <w:tcW w:w="828" w:type="dxa"/>
            <w:noWrap/>
            <w:hideMark/>
          </w:tcPr>
          <w:p w14:paraId="0EE220DD" w14:textId="77777777" w:rsidR="0015717C" w:rsidRPr="007A3CBD" w:rsidRDefault="0015717C" w:rsidP="00C71962">
            <w:pPr>
              <w:spacing w:before="0" w:after="0"/>
              <w:rPr>
                <w:rFonts w:eastAsia="Times New Roman" w:cs="Calibri"/>
                <w:lang w:eastAsia="pl-PL"/>
              </w:rPr>
            </w:pPr>
            <w:r w:rsidRPr="007A3CBD">
              <w:rPr>
                <w:rFonts w:cs="Calibri"/>
                <w:color w:val="000000"/>
              </w:rPr>
              <w:t>725</w:t>
            </w:r>
          </w:p>
        </w:tc>
        <w:tc>
          <w:tcPr>
            <w:tcW w:w="779" w:type="dxa"/>
            <w:noWrap/>
            <w:hideMark/>
          </w:tcPr>
          <w:p w14:paraId="14137104"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1554</w:t>
            </w:r>
          </w:p>
        </w:tc>
      </w:tr>
      <w:tr w:rsidR="0015717C" w:rsidRPr="007A3CBD" w14:paraId="1DA712BF" w14:textId="77777777" w:rsidTr="007A3CBD">
        <w:trPr>
          <w:trHeight w:val="288"/>
        </w:trPr>
        <w:tc>
          <w:tcPr>
            <w:tcW w:w="2268" w:type="dxa"/>
            <w:noWrap/>
            <w:hideMark/>
          </w:tcPr>
          <w:p w14:paraId="54D2B312"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Drużbice (2)</w:t>
            </w:r>
          </w:p>
        </w:tc>
        <w:tc>
          <w:tcPr>
            <w:tcW w:w="1087" w:type="dxa"/>
            <w:noWrap/>
            <w:hideMark/>
          </w:tcPr>
          <w:p w14:paraId="322CAA62" w14:textId="77777777" w:rsidR="0015717C" w:rsidRPr="007A3CBD" w:rsidRDefault="0015717C" w:rsidP="00C71962">
            <w:pPr>
              <w:spacing w:before="0" w:after="0"/>
              <w:rPr>
                <w:rFonts w:eastAsia="Times New Roman" w:cs="Calibri"/>
                <w:lang w:eastAsia="pl-PL"/>
              </w:rPr>
            </w:pPr>
            <w:r w:rsidRPr="007A3CBD">
              <w:rPr>
                <w:rFonts w:cs="Calibri"/>
                <w:color w:val="000000"/>
              </w:rPr>
              <w:t>327</w:t>
            </w:r>
          </w:p>
        </w:tc>
        <w:tc>
          <w:tcPr>
            <w:tcW w:w="828" w:type="dxa"/>
            <w:noWrap/>
            <w:hideMark/>
          </w:tcPr>
          <w:p w14:paraId="76913A34" w14:textId="77777777" w:rsidR="0015717C" w:rsidRPr="007A3CBD" w:rsidRDefault="0015717C" w:rsidP="00C71962">
            <w:pPr>
              <w:spacing w:before="0" w:after="0"/>
              <w:rPr>
                <w:rFonts w:eastAsia="Times New Roman" w:cs="Calibri"/>
                <w:lang w:eastAsia="pl-PL"/>
              </w:rPr>
            </w:pPr>
            <w:r w:rsidRPr="007A3CBD">
              <w:rPr>
                <w:rFonts w:cs="Calibri"/>
                <w:color w:val="000000"/>
              </w:rPr>
              <w:t>296</w:t>
            </w:r>
          </w:p>
        </w:tc>
        <w:tc>
          <w:tcPr>
            <w:tcW w:w="779" w:type="dxa"/>
            <w:noWrap/>
            <w:hideMark/>
          </w:tcPr>
          <w:p w14:paraId="3C72DD78"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623</w:t>
            </w:r>
          </w:p>
        </w:tc>
      </w:tr>
      <w:tr w:rsidR="0015717C" w:rsidRPr="007A3CBD" w14:paraId="4B8DE05C" w14:textId="77777777" w:rsidTr="007A3CBD">
        <w:trPr>
          <w:trHeight w:val="288"/>
        </w:trPr>
        <w:tc>
          <w:tcPr>
            <w:tcW w:w="2268" w:type="dxa"/>
            <w:noWrap/>
            <w:hideMark/>
          </w:tcPr>
          <w:p w14:paraId="2D86EE2C"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Kleszczów (2)</w:t>
            </w:r>
          </w:p>
        </w:tc>
        <w:tc>
          <w:tcPr>
            <w:tcW w:w="1087" w:type="dxa"/>
            <w:noWrap/>
            <w:hideMark/>
          </w:tcPr>
          <w:p w14:paraId="2C6BDE16" w14:textId="77777777" w:rsidR="0015717C" w:rsidRPr="007A3CBD" w:rsidRDefault="0015717C" w:rsidP="00C71962">
            <w:pPr>
              <w:spacing w:before="0" w:after="0"/>
              <w:rPr>
                <w:rFonts w:eastAsia="Times New Roman" w:cs="Calibri"/>
                <w:lang w:eastAsia="pl-PL"/>
              </w:rPr>
            </w:pPr>
            <w:r w:rsidRPr="007A3CBD">
              <w:rPr>
                <w:rFonts w:cs="Calibri"/>
                <w:color w:val="000000"/>
              </w:rPr>
              <w:t>397</w:t>
            </w:r>
          </w:p>
        </w:tc>
        <w:tc>
          <w:tcPr>
            <w:tcW w:w="828" w:type="dxa"/>
            <w:noWrap/>
            <w:hideMark/>
          </w:tcPr>
          <w:p w14:paraId="4133AC23" w14:textId="77777777" w:rsidR="0015717C" w:rsidRPr="007A3CBD" w:rsidRDefault="0015717C" w:rsidP="00C71962">
            <w:pPr>
              <w:spacing w:before="0" w:after="0"/>
              <w:rPr>
                <w:rFonts w:eastAsia="Times New Roman" w:cs="Calibri"/>
                <w:lang w:eastAsia="pl-PL"/>
              </w:rPr>
            </w:pPr>
            <w:r w:rsidRPr="007A3CBD">
              <w:rPr>
                <w:rFonts w:cs="Calibri"/>
                <w:color w:val="000000"/>
              </w:rPr>
              <w:t>409</w:t>
            </w:r>
          </w:p>
        </w:tc>
        <w:tc>
          <w:tcPr>
            <w:tcW w:w="779" w:type="dxa"/>
            <w:noWrap/>
            <w:hideMark/>
          </w:tcPr>
          <w:p w14:paraId="765F92C1"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806</w:t>
            </w:r>
          </w:p>
        </w:tc>
      </w:tr>
      <w:tr w:rsidR="0015717C" w:rsidRPr="007A3CBD" w14:paraId="3CF19525" w14:textId="77777777" w:rsidTr="007A3CBD">
        <w:trPr>
          <w:trHeight w:val="288"/>
        </w:trPr>
        <w:tc>
          <w:tcPr>
            <w:tcW w:w="2268" w:type="dxa"/>
            <w:noWrap/>
            <w:hideMark/>
          </w:tcPr>
          <w:p w14:paraId="1CE51924"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Kluki (2)</w:t>
            </w:r>
          </w:p>
        </w:tc>
        <w:tc>
          <w:tcPr>
            <w:tcW w:w="1087" w:type="dxa"/>
            <w:noWrap/>
            <w:hideMark/>
          </w:tcPr>
          <w:p w14:paraId="1C024D40" w14:textId="77777777" w:rsidR="0015717C" w:rsidRPr="007A3CBD" w:rsidRDefault="0015717C" w:rsidP="00C71962">
            <w:pPr>
              <w:spacing w:before="0" w:after="0"/>
              <w:rPr>
                <w:rFonts w:eastAsia="Times New Roman" w:cs="Calibri"/>
                <w:lang w:eastAsia="pl-PL"/>
              </w:rPr>
            </w:pPr>
            <w:r w:rsidRPr="007A3CBD">
              <w:rPr>
                <w:rFonts w:cs="Calibri"/>
                <w:color w:val="000000"/>
              </w:rPr>
              <w:t>300</w:t>
            </w:r>
          </w:p>
        </w:tc>
        <w:tc>
          <w:tcPr>
            <w:tcW w:w="828" w:type="dxa"/>
            <w:noWrap/>
            <w:hideMark/>
          </w:tcPr>
          <w:p w14:paraId="1F5A5B8E" w14:textId="77777777" w:rsidR="0015717C" w:rsidRPr="007A3CBD" w:rsidRDefault="0015717C" w:rsidP="00C71962">
            <w:pPr>
              <w:spacing w:before="0" w:after="0"/>
              <w:rPr>
                <w:rFonts w:eastAsia="Times New Roman" w:cs="Calibri"/>
                <w:lang w:eastAsia="pl-PL"/>
              </w:rPr>
            </w:pPr>
            <w:r w:rsidRPr="007A3CBD">
              <w:rPr>
                <w:rFonts w:cs="Calibri"/>
                <w:color w:val="000000"/>
              </w:rPr>
              <w:t>286</w:t>
            </w:r>
          </w:p>
        </w:tc>
        <w:tc>
          <w:tcPr>
            <w:tcW w:w="779" w:type="dxa"/>
            <w:noWrap/>
            <w:hideMark/>
          </w:tcPr>
          <w:p w14:paraId="68771F1D"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586</w:t>
            </w:r>
          </w:p>
        </w:tc>
      </w:tr>
      <w:tr w:rsidR="0015717C" w:rsidRPr="007A3CBD" w14:paraId="2BB6EF36" w14:textId="77777777" w:rsidTr="007A3CBD">
        <w:trPr>
          <w:trHeight w:val="288"/>
        </w:trPr>
        <w:tc>
          <w:tcPr>
            <w:tcW w:w="2268" w:type="dxa"/>
            <w:noWrap/>
            <w:hideMark/>
          </w:tcPr>
          <w:p w14:paraId="1AF37EB7"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Rusiec (2)</w:t>
            </w:r>
          </w:p>
        </w:tc>
        <w:tc>
          <w:tcPr>
            <w:tcW w:w="1087" w:type="dxa"/>
            <w:noWrap/>
            <w:hideMark/>
          </w:tcPr>
          <w:p w14:paraId="0A50F6E5" w14:textId="77777777" w:rsidR="0015717C" w:rsidRPr="007A3CBD" w:rsidRDefault="0015717C" w:rsidP="00C71962">
            <w:pPr>
              <w:spacing w:before="0" w:after="0"/>
              <w:rPr>
                <w:rFonts w:eastAsia="Times New Roman" w:cs="Calibri"/>
                <w:lang w:eastAsia="pl-PL"/>
              </w:rPr>
            </w:pPr>
            <w:r w:rsidRPr="007A3CBD">
              <w:rPr>
                <w:rFonts w:cs="Calibri"/>
                <w:color w:val="000000"/>
              </w:rPr>
              <w:t>324</w:t>
            </w:r>
          </w:p>
        </w:tc>
        <w:tc>
          <w:tcPr>
            <w:tcW w:w="828" w:type="dxa"/>
            <w:noWrap/>
            <w:hideMark/>
          </w:tcPr>
          <w:p w14:paraId="5F1C5C72" w14:textId="77777777" w:rsidR="0015717C" w:rsidRPr="007A3CBD" w:rsidRDefault="0015717C" w:rsidP="00C71962">
            <w:pPr>
              <w:spacing w:before="0" w:after="0"/>
              <w:rPr>
                <w:rFonts w:eastAsia="Times New Roman" w:cs="Calibri"/>
                <w:lang w:eastAsia="pl-PL"/>
              </w:rPr>
            </w:pPr>
            <w:r w:rsidRPr="007A3CBD">
              <w:rPr>
                <w:rFonts w:cs="Calibri"/>
                <w:color w:val="000000"/>
              </w:rPr>
              <w:t>304</w:t>
            </w:r>
          </w:p>
        </w:tc>
        <w:tc>
          <w:tcPr>
            <w:tcW w:w="779" w:type="dxa"/>
            <w:noWrap/>
            <w:hideMark/>
          </w:tcPr>
          <w:p w14:paraId="5E137687"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628</w:t>
            </w:r>
          </w:p>
        </w:tc>
      </w:tr>
      <w:tr w:rsidR="0015717C" w:rsidRPr="007A3CBD" w14:paraId="4C21F9D1" w14:textId="77777777" w:rsidTr="007A3CBD">
        <w:trPr>
          <w:trHeight w:val="288"/>
        </w:trPr>
        <w:tc>
          <w:tcPr>
            <w:tcW w:w="2268" w:type="dxa"/>
            <w:noWrap/>
            <w:hideMark/>
          </w:tcPr>
          <w:p w14:paraId="2403C01D"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Szczerców (2)</w:t>
            </w:r>
          </w:p>
        </w:tc>
        <w:tc>
          <w:tcPr>
            <w:tcW w:w="1087" w:type="dxa"/>
            <w:noWrap/>
            <w:hideMark/>
          </w:tcPr>
          <w:p w14:paraId="3EEDD5AD" w14:textId="77777777" w:rsidR="0015717C" w:rsidRPr="007A3CBD" w:rsidRDefault="0015717C" w:rsidP="00C71962">
            <w:pPr>
              <w:spacing w:before="0" w:after="0"/>
              <w:rPr>
                <w:rFonts w:eastAsia="Times New Roman" w:cs="Calibri"/>
                <w:lang w:eastAsia="pl-PL"/>
              </w:rPr>
            </w:pPr>
            <w:r w:rsidRPr="007A3CBD">
              <w:rPr>
                <w:rFonts w:cs="Calibri"/>
                <w:color w:val="000000"/>
              </w:rPr>
              <w:t>528</w:t>
            </w:r>
          </w:p>
        </w:tc>
        <w:tc>
          <w:tcPr>
            <w:tcW w:w="828" w:type="dxa"/>
            <w:noWrap/>
            <w:hideMark/>
          </w:tcPr>
          <w:p w14:paraId="452B3014" w14:textId="77777777" w:rsidR="0015717C" w:rsidRPr="007A3CBD" w:rsidRDefault="0015717C" w:rsidP="00C71962">
            <w:pPr>
              <w:spacing w:before="0" w:after="0"/>
              <w:rPr>
                <w:rFonts w:eastAsia="Times New Roman" w:cs="Calibri"/>
                <w:lang w:eastAsia="pl-PL"/>
              </w:rPr>
            </w:pPr>
            <w:r w:rsidRPr="007A3CBD">
              <w:rPr>
                <w:rFonts w:cs="Calibri"/>
                <w:color w:val="000000"/>
              </w:rPr>
              <w:t>499</w:t>
            </w:r>
          </w:p>
        </w:tc>
        <w:tc>
          <w:tcPr>
            <w:tcW w:w="779" w:type="dxa"/>
            <w:noWrap/>
            <w:hideMark/>
          </w:tcPr>
          <w:p w14:paraId="24E04E20"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1027</w:t>
            </w:r>
          </w:p>
        </w:tc>
      </w:tr>
      <w:tr w:rsidR="0015717C" w:rsidRPr="007A3CBD" w14:paraId="3695664F" w14:textId="77777777" w:rsidTr="007A3CBD">
        <w:trPr>
          <w:trHeight w:val="288"/>
        </w:trPr>
        <w:tc>
          <w:tcPr>
            <w:tcW w:w="2268" w:type="dxa"/>
            <w:noWrap/>
            <w:hideMark/>
          </w:tcPr>
          <w:p w14:paraId="4E7998BF"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Zelów (3)</w:t>
            </w:r>
          </w:p>
        </w:tc>
        <w:tc>
          <w:tcPr>
            <w:tcW w:w="1087" w:type="dxa"/>
            <w:noWrap/>
            <w:hideMark/>
          </w:tcPr>
          <w:p w14:paraId="29E5BEB7" w14:textId="77777777" w:rsidR="0015717C" w:rsidRPr="007A3CBD" w:rsidRDefault="0015717C" w:rsidP="00C71962">
            <w:pPr>
              <w:spacing w:before="0" w:after="0"/>
              <w:rPr>
                <w:rFonts w:eastAsia="Times New Roman" w:cs="Calibri"/>
                <w:lang w:eastAsia="pl-PL"/>
              </w:rPr>
            </w:pPr>
            <w:r w:rsidRPr="007A3CBD">
              <w:rPr>
                <w:rFonts w:cs="Calibri"/>
                <w:color w:val="000000"/>
              </w:rPr>
              <w:t>860</w:t>
            </w:r>
          </w:p>
        </w:tc>
        <w:tc>
          <w:tcPr>
            <w:tcW w:w="828" w:type="dxa"/>
            <w:noWrap/>
            <w:hideMark/>
          </w:tcPr>
          <w:p w14:paraId="6DD23876" w14:textId="77777777" w:rsidR="0015717C" w:rsidRPr="007A3CBD" w:rsidRDefault="0015717C" w:rsidP="00C71962">
            <w:pPr>
              <w:spacing w:before="0" w:after="0"/>
              <w:rPr>
                <w:rFonts w:eastAsia="Times New Roman" w:cs="Calibri"/>
                <w:lang w:eastAsia="pl-PL"/>
              </w:rPr>
            </w:pPr>
            <w:r w:rsidRPr="007A3CBD">
              <w:rPr>
                <w:rFonts w:cs="Calibri"/>
                <w:color w:val="000000"/>
              </w:rPr>
              <w:t>796</w:t>
            </w:r>
          </w:p>
        </w:tc>
        <w:tc>
          <w:tcPr>
            <w:tcW w:w="779" w:type="dxa"/>
            <w:noWrap/>
            <w:hideMark/>
          </w:tcPr>
          <w:p w14:paraId="34CCF9BC"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1656</w:t>
            </w:r>
          </w:p>
        </w:tc>
      </w:tr>
      <w:tr w:rsidR="0015717C" w:rsidRPr="007A3CBD" w14:paraId="21EA006B" w14:textId="77777777" w:rsidTr="007A3CBD">
        <w:trPr>
          <w:trHeight w:val="288"/>
        </w:trPr>
        <w:tc>
          <w:tcPr>
            <w:tcW w:w="2268" w:type="dxa"/>
            <w:noWrap/>
            <w:hideMark/>
          </w:tcPr>
          <w:p w14:paraId="1C82A357"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Widawa (2)</w:t>
            </w:r>
          </w:p>
        </w:tc>
        <w:tc>
          <w:tcPr>
            <w:tcW w:w="1087" w:type="dxa"/>
            <w:noWrap/>
            <w:hideMark/>
          </w:tcPr>
          <w:p w14:paraId="5AC114C0" w14:textId="77777777" w:rsidR="0015717C" w:rsidRPr="007A3CBD" w:rsidRDefault="0015717C" w:rsidP="00C71962">
            <w:pPr>
              <w:spacing w:before="0" w:after="0"/>
              <w:rPr>
                <w:rFonts w:eastAsia="Times New Roman" w:cs="Calibri"/>
                <w:lang w:eastAsia="pl-PL"/>
              </w:rPr>
            </w:pPr>
            <w:r w:rsidRPr="007A3CBD">
              <w:rPr>
                <w:rFonts w:cs="Calibri"/>
                <w:color w:val="000000"/>
              </w:rPr>
              <w:t>459</w:t>
            </w:r>
          </w:p>
        </w:tc>
        <w:tc>
          <w:tcPr>
            <w:tcW w:w="828" w:type="dxa"/>
            <w:noWrap/>
            <w:hideMark/>
          </w:tcPr>
          <w:p w14:paraId="3C45E2EA" w14:textId="77777777" w:rsidR="0015717C" w:rsidRPr="007A3CBD" w:rsidRDefault="0015717C" w:rsidP="00C71962">
            <w:pPr>
              <w:spacing w:before="0" w:after="0"/>
              <w:rPr>
                <w:rFonts w:eastAsia="Times New Roman" w:cs="Calibri"/>
                <w:lang w:eastAsia="pl-PL"/>
              </w:rPr>
            </w:pPr>
            <w:r w:rsidRPr="007A3CBD">
              <w:rPr>
                <w:rFonts w:cs="Calibri"/>
                <w:color w:val="000000"/>
              </w:rPr>
              <w:t>397</w:t>
            </w:r>
          </w:p>
        </w:tc>
        <w:tc>
          <w:tcPr>
            <w:tcW w:w="779" w:type="dxa"/>
            <w:noWrap/>
            <w:hideMark/>
          </w:tcPr>
          <w:p w14:paraId="601F0AB1"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856</w:t>
            </w:r>
          </w:p>
        </w:tc>
      </w:tr>
      <w:tr w:rsidR="0015717C" w:rsidRPr="007A3CBD" w14:paraId="33DA5D7C" w14:textId="77777777" w:rsidTr="007A3CBD">
        <w:trPr>
          <w:trHeight w:val="288"/>
        </w:trPr>
        <w:tc>
          <w:tcPr>
            <w:tcW w:w="2268" w:type="dxa"/>
            <w:noWrap/>
            <w:hideMark/>
          </w:tcPr>
          <w:p w14:paraId="291ED3BA"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Działoszyn (3)</w:t>
            </w:r>
          </w:p>
        </w:tc>
        <w:tc>
          <w:tcPr>
            <w:tcW w:w="1087" w:type="dxa"/>
            <w:noWrap/>
            <w:hideMark/>
          </w:tcPr>
          <w:p w14:paraId="1EAD4BA8" w14:textId="77777777" w:rsidR="0015717C" w:rsidRPr="007A3CBD" w:rsidRDefault="0015717C" w:rsidP="00C71962">
            <w:pPr>
              <w:spacing w:before="0" w:after="0"/>
              <w:rPr>
                <w:rFonts w:eastAsia="Times New Roman" w:cs="Calibri"/>
                <w:lang w:eastAsia="pl-PL"/>
              </w:rPr>
            </w:pPr>
            <w:r w:rsidRPr="007A3CBD">
              <w:rPr>
                <w:rFonts w:cs="Calibri"/>
                <w:color w:val="000000"/>
              </w:rPr>
              <w:t>772</w:t>
            </w:r>
          </w:p>
        </w:tc>
        <w:tc>
          <w:tcPr>
            <w:tcW w:w="828" w:type="dxa"/>
            <w:noWrap/>
            <w:hideMark/>
          </w:tcPr>
          <w:p w14:paraId="793C31A3" w14:textId="77777777" w:rsidR="0015717C" w:rsidRPr="007A3CBD" w:rsidRDefault="0015717C" w:rsidP="00C71962">
            <w:pPr>
              <w:spacing w:before="0" w:after="0"/>
              <w:rPr>
                <w:rFonts w:eastAsia="Times New Roman" w:cs="Calibri"/>
                <w:lang w:eastAsia="pl-PL"/>
              </w:rPr>
            </w:pPr>
            <w:r w:rsidRPr="007A3CBD">
              <w:rPr>
                <w:rFonts w:cs="Calibri"/>
                <w:color w:val="000000"/>
              </w:rPr>
              <w:t>716</w:t>
            </w:r>
          </w:p>
        </w:tc>
        <w:tc>
          <w:tcPr>
            <w:tcW w:w="779" w:type="dxa"/>
            <w:noWrap/>
            <w:hideMark/>
          </w:tcPr>
          <w:p w14:paraId="1549309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1488</w:t>
            </w:r>
          </w:p>
        </w:tc>
      </w:tr>
      <w:tr w:rsidR="0015717C" w:rsidRPr="007A3CBD" w14:paraId="61695876" w14:textId="77777777" w:rsidTr="007A3CBD">
        <w:trPr>
          <w:trHeight w:val="288"/>
        </w:trPr>
        <w:tc>
          <w:tcPr>
            <w:tcW w:w="2268" w:type="dxa"/>
            <w:noWrap/>
            <w:hideMark/>
          </w:tcPr>
          <w:p w14:paraId="5B413A35"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Kiełczygłów (2)</w:t>
            </w:r>
          </w:p>
        </w:tc>
        <w:tc>
          <w:tcPr>
            <w:tcW w:w="1087" w:type="dxa"/>
            <w:noWrap/>
            <w:hideMark/>
          </w:tcPr>
          <w:p w14:paraId="7062ED20" w14:textId="77777777" w:rsidR="0015717C" w:rsidRPr="007A3CBD" w:rsidRDefault="0015717C" w:rsidP="00C71962">
            <w:pPr>
              <w:spacing w:before="0" w:after="0"/>
              <w:rPr>
                <w:rFonts w:eastAsia="Times New Roman" w:cs="Calibri"/>
                <w:lang w:eastAsia="pl-PL"/>
              </w:rPr>
            </w:pPr>
            <w:r w:rsidRPr="007A3CBD">
              <w:rPr>
                <w:rFonts w:cs="Calibri"/>
                <w:color w:val="000000"/>
              </w:rPr>
              <w:t>265</w:t>
            </w:r>
          </w:p>
        </w:tc>
        <w:tc>
          <w:tcPr>
            <w:tcW w:w="828" w:type="dxa"/>
            <w:noWrap/>
            <w:hideMark/>
          </w:tcPr>
          <w:p w14:paraId="1E2FD7B8" w14:textId="77777777" w:rsidR="0015717C" w:rsidRPr="007A3CBD" w:rsidRDefault="0015717C" w:rsidP="00C71962">
            <w:pPr>
              <w:spacing w:before="0" w:after="0"/>
              <w:rPr>
                <w:rFonts w:eastAsia="Times New Roman" w:cs="Calibri"/>
                <w:lang w:eastAsia="pl-PL"/>
              </w:rPr>
            </w:pPr>
            <w:r w:rsidRPr="007A3CBD">
              <w:rPr>
                <w:rFonts w:cs="Calibri"/>
                <w:color w:val="000000"/>
              </w:rPr>
              <w:t>225</w:t>
            </w:r>
          </w:p>
        </w:tc>
        <w:tc>
          <w:tcPr>
            <w:tcW w:w="779" w:type="dxa"/>
            <w:noWrap/>
            <w:hideMark/>
          </w:tcPr>
          <w:p w14:paraId="2C736152"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490</w:t>
            </w:r>
          </w:p>
        </w:tc>
      </w:tr>
      <w:tr w:rsidR="0015717C" w:rsidRPr="007A3CBD" w14:paraId="29C42941" w14:textId="77777777" w:rsidTr="007A3CBD">
        <w:trPr>
          <w:trHeight w:val="288"/>
        </w:trPr>
        <w:tc>
          <w:tcPr>
            <w:tcW w:w="2268" w:type="dxa"/>
            <w:noWrap/>
            <w:hideMark/>
          </w:tcPr>
          <w:p w14:paraId="21738042"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Nowa Brzeźnica (2)</w:t>
            </w:r>
          </w:p>
        </w:tc>
        <w:tc>
          <w:tcPr>
            <w:tcW w:w="1087" w:type="dxa"/>
            <w:noWrap/>
            <w:hideMark/>
          </w:tcPr>
          <w:p w14:paraId="670C3233" w14:textId="77777777" w:rsidR="0015717C" w:rsidRPr="007A3CBD" w:rsidRDefault="0015717C" w:rsidP="00C71962">
            <w:pPr>
              <w:spacing w:before="0" w:after="0"/>
              <w:rPr>
                <w:rFonts w:eastAsia="Times New Roman" w:cs="Calibri"/>
                <w:lang w:eastAsia="pl-PL"/>
              </w:rPr>
            </w:pPr>
            <w:r w:rsidRPr="007A3CBD">
              <w:rPr>
                <w:rFonts w:cs="Calibri"/>
                <w:color w:val="000000"/>
              </w:rPr>
              <w:t>293</w:t>
            </w:r>
          </w:p>
        </w:tc>
        <w:tc>
          <w:tcPr>
            <w:tcW w:w="828" w:type="dxa"/>
            <w:noWrap/>
            <w:hideMark/>
          </w:tcPr>
          <w:p w14:paraId="59EEC0A4" w14:textId="77777777" w:rsidR="0015717C" w:rsidRPr="007A3CBD" w:rsidRDefault="0015717C" w:rsidP="00C71962">
            <w:pPr>
              <w:spacing w:before="0" w:after="0"/>
              <w:rPr>
                <w:rFonts w:eastAsia="Times New Roman" w:cs="Calibri"/>
                <w:lang w:eastAsia="pl-PL"/>
              </w:rPr>
            </w:pPr>
            <w:r w:rsidRPr="007A3CBD">
              <w:rPr>
                <w:rFonts w:cs="Calibri"/>
                <w:color w:val="000000"/>
              </w:rPr>
              <w:t>247</w:t>
            </w:r>
          </w:p>
        </w:tc>
        <w:tc>
          <w:tcPr>
            <w:tcW w:w="779" w:type="dxa"/>
            <w:noWrap/>
            <w:hideMark/>
          </w:tcPr>
          <w:p w14:paraId="376145E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540</w:t>
            </w:r>
          </w:p>
        </w:tc>
      </w:tr>
      <w:tr w:rsidR="0015717C" w:rsidRPr="007A3CBD" w14:paraId="1D4FE897" w14:textId="77777777" w:rsidTr="007A3CBD">
        <w:trPr>
          <w:trHeight w:val="288"/>
        </w:trPr>
        <w:tc>
          <w:tcPr>
            <w:tcW w:w="2268" w:type="dxa"/>
            <w:noWrap/>
            <w:hideMark/>
          </w:tcPr>
          <w:p w14:paraId="656F7721"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Pajęczno (3)</w:t>
            </w:r>
          </w:p>
        </w:tc>
        <w:tc>
          <w:tcPr>
            <w:tcW w:w="1087" w:type="dxa"/>
            <w:noWrap/>
            <w:hideMark/>
          </w:tcPr>
          <w:p w14:paraId="003A2900" w14:textId="77777777" w:rsidR="0015717C" w:rsidRPr="007A3CBD" w:rsidRDefault="0015717C" w:rsidP="00C71962">
            <w:pPr>
              <w:spacing w:before="0" w:after="0"/>
              <w:rPr>
                <w:rFonts w:eastAsia="Times New Roman" w:cs="Calibri"/>
                <w:lang w:eastAsia="pl-PL"/>
              </w:rPr>
            </w:pPr>
            <w:r w:rsidRPr="007A3CBD">
              <w:rPr>
                <w:rFonts w:cs="Calibri"/>
                <w:color w:val="000000"/>
              </w:rPr>
              <w:t>721</w:t>
            </w:r>
          </w:p>
        </w:tc>
        <w:tc>
          <w:tcPr>
            <w:tcW w:w="828" w:type="dxa"/>
            <w:noWrap/>
            <w:hideMark/>
          </w:tcPr>
          <w:p w14:paraId="524389B7" w14:textId="77777777" w:rsidR="0015717C" w:rsidRPr="007A3CBD" w:rsidRDefault="0015717C" w:rsidP="00C71962">
            <w:pPr>
              <w:spacing w:before="0" w:after="0"/>
              <w:rPr>
                <w:rFonts w:eastAsia="Times New Roman" w:cs="Calibri"/>
                <w:lang w:eastAsia="pl-PL"/>
              </w:rPr>
            </w:pPr>
            <w:r w:rsidRPr="007A3CBD">
              <w:rPr>
                <w:rFonts w:cs="Calibri"/>
                <w:color w:val="000000"/>
              </w:rPr>
              <w:t>626</w:t>
            </w:r>
          </w:p>
        </w:tc>
        <w:tc>
          <w:tcPr>
            <w:tcW w:w="779" w:type="dxa"/>
            <w:noWrap/>
            <w:hideMark/>
          </w:tcPr>
          <w:p w14:paraId="04070B7A"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1347</w:t>
            </w:r>
          </w:p>
        </w:tc>
      </w:tr>
      <w:tr w:rsidR="0015717C" w:rsidRPr="007A3CBD" w14:paraId="462B7199" w14:textId="77777777" w:rsidTr="007A3CBD">
        <w:trPr>
          <w:trHeight w:val="288"/>
        </w:trPr>
        <w:tc>
          <w:tcPr>
            <w:tcW w:w="2268" w:type="dxa"/>
            <w:noWrap/>
            <w:hideMark/>
          </w:tcPr>
          <w:p w14:paraId="1D9AB536"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Rząśnia (2)</w:t>
            </w:r>
          </w:p>
        </w:tc>
        <w:tc>
          <w:tcPr>
            <w:tcW w:w="1087" w:type="dxa"/>
            <w:noWrap/>
            <w:hideMark/>
          </w:tcPr>
          <w:p w14:paraId="53268F9D" w14:textId="77777777" w:rsidR="0015717C" w:rsidRPr="007A3CBD" w:rsidRDefault="0015717C" w:rsidP="00C71962">
            <w:pPr>
              <w:spacing w:before="0" w:after="0"/>
              <w:rPr>
                <w:rFonts w:eastAsia="Times New Roman" w:cs="Calibri"/>
                <w:lang w:eastAsia="pl-PL"/>
              </w:rPr>
            </w:pPr>
            <w:r w:rsidRPr="007A3CBD">
              <w:rPr>
                <w:rFonts w:cs="Calibri"/>
                <w:color w:val="000000"/>
              </w:rPr>
              <w:t>394</w:t>
            </w:r>
          </w:p>
        </w:tc>
        <w:tc>
          <w:tcPr>
            <w:tcW w:w="828" w:type="dxa"/>
            <w:noWrap/>
            <w:hideMark/>
          </w:tcPr>
          <w:p w14:paraId="09606051" w14:textId="77777777" w:rsidR="0015717C" w:rsidRPr="007A3CBD" w:rsidRDefault="0015717C" w:rsidP="00C71962">
            <w:pPr>
              <w:spacing w:before="0" w:after="0"/>
              <w:rPr>
                <w:rFonts w:eastAsia="Times New Roman" w:cs="Calibri"/>
                <w:lang w:eastAsia="pl-PL"/>
              </w:rPr>
            </w:pPr>
            <w:r w:rsidRPr="007A3CBD">
              <w:rPr>
                <w:rFonts w:cs="Calibri"/>
                <w:color w:val="000000"/>
              </w:rPr>
              <w:t>353</w:t>
            </w:r>
          </w:p>
        </w:tc>
        <w:tc>
          <w:tcPr>
            <w:tcW w:w="779" w:type="dxa"/>
            <w:noWrap/>
            <w:hideMark/>
          </w:tcPr>
          <w:p w14:paraId="515BB494"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747</w:t>
            </w:r>
          </w:p>
        </w:tc>
      </w:tr>
      <w:tr w:rsidR="0015717C" w:rsidRPr="007A3CBD" w14:paraId="54E35004" w14:textId="77777777" w:rsidTr="007A3CBD">
        <w:trPr>
          <w:trHeight w:val="288"/>
        </w:trPr>
        <w:tc>
          <w:tcPr>
            <w:tcW w:w="2268" w:type="dxa"/>
            <w:noWrap/>
            <w:hideMark/>
          </w:tcPr>
          <w:p w14:paraId="0BB1E0A3"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Siemkowice (2)</w:t>
            </w:r>
          </w:p>
        </w:tc>
        <w:tc>
          <w:tcPr>
            <w:tcW w:w="1087" w:type="dxa"/>
            <w:noWrap/>
            <w:hideMark/>
          </w:tcPr>
          <w:p w14:paraId="42038FD4" w14:textId="77777777" w:rsidR="0015717C" w:rsidRPr="007A3CBD" w:rsidRDefault="0015717C" w:rsidP="00C71962">
            <w:pPr>
              <w:spacing w:before="0" w:after="0"/>
              <w:rPr>
                <w:rFonts w:eastAsia="Times New Roman" w:cs="Calibri"/>
                <w:lang w:eastAsia="pl-PL"/>
              </w:rPr>
            </w:pPr>
            <w:r w:rsidRPr="007A3CBD">
              <w:rPr>
                <w:rFonts w:cs="Calibri"/>
                <w:color w:val="000000"/>
              </w:rPr>
              <w:t>339</w:t>
            </w:r>
          </w:p>
        </w:tc>
        <w:tc>
          <w:tcPr>
            <w:tcW w:w="828" w:type="dxa"/>
            <w:noWrap/>
            <w:hideMark/>
          </w:tcPr>
          <w:p w14:paraId="1DB17DDA" w14:textId="77777777" w:rsidR="0015717C" w:rsidRPr="007A3CBD" w:rsidRDefault="0015717C" w:rsidP="00C71962">
            <w:pPr>
              <w:spacing w:before="0" w:after="0"/>
              <w:rPr>
                <w:rFonts w:eastAsia="Times New Roman" w:cs="Calibri"/>
                <w:lang w:eastAsia="pl-PL"/>
              </w:rPr>
            </w:pPr>
            <w:r w:rsidRPr="007A3CBD">
              <w:rPr>
                <w:rFonts w:cs="Calibri"/>
                <w:color w:val="000000"/>
              </w:rPr>
              <w:t>285</w:t>
            </w:r>
          </w:p>
        </w:tc>
        <w:tc>
          <w:tcPr>
            <w:tcW w:w="779" w:type="dxa"/>
            <w:noWrap/>
            <w:hideMark/>
          </w:tcPr>
          <w:p w14:paraId="3D35D2C3"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624</w:t>
            </w:r>
          </w:p>
        </w:tc>
      </w:tr>
      <w:tr w:rsidR="0015717C" w:rsidRPr="007A3CBD" w14:paraId="4CAA5F0D" w14:textId="77777777" w:rsidTr="007A3CBD">
        <w:trPr>
          <w:trHeight w:val="288"/>
        </w:trPr>
        <w:tc>
          <w:tcPr>
            <w:tcW w:w="2268" w:type="dxa"/>
            <w:noWrap/>
            <w:hideMark/>
          </w:tcPr>
          <w:p w14:paraId="2F8186BD"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Strzelce Wielkie (2)</w:t>
            </w:r>
          </w:p>
        </w:tc>
        <w:tc>
          <w:tcPr>
            <w:tcW w:w="1087" w:type="dxa"/>
            <w:noWrap/>
            <w:hideMark/>
          </w:tcPr>
          <w:p w14:paraId="171ADFF9" w14:textId="77777777" w:rsidR="0015717C" w:rsidRPr="007A3CBD" w:rsidRDefault="0015717C" w:rsidP="00C71962">
            <w:pPr>
              <w:spacing w:before="0" w:after="0"/>
              <w:rPr>
                <w:rFonts w:eastAsia="Times New Roman" w:cs="Calibri"/>
                <w:lang w:eastAsia="pl-PL"/>
              </w:rPr>
            </w:pPr>
            <w:r w:rsidRPr="007A3CBD">
              <w:rPr>
                <w:rFonts w:cs="Calibri"/>
                <w:color w:val="000000"/>
              </w:rPr>
              <w:t>265</w:t>
            </w:r>
          </w:p>
        </w:tc>
        <w:tc>
          <w:tcPr>
            <w:tcW w:w="828" w:type="dxa"/>
            <w:noWrap/>
            <w:hideMark/>
          </w:tcPr>
          <w:p w14:paraId="7D0F08BA" w14:textId="77777777" w:rsidR="0015717C" w:rsidRPr="007A3CBD" w:rsidRDefault="0015717C" w:rsidP="00C71962">
            <w:pPr>
              <w:spacing w:before="0" w:after="0"/>
              <w:rPr>
                <w:rFonts w:eastAsia="Times New Roman" w:cs="Calibri"/>
                <w:lang w:eastAsia="pl-PL"/>
              </w:rPr>
            </w:pPr>
            <w:r w:rsidRPr="007A3CBD">
              <w:rPr>
                <w:rFonts w:cs="Calibri"/>
                <w:color w:val="000000"/>
              </w:rPr>
              <w:t>291</w:t>
            </w:r>
          </w:p>
        </w:tc>
        <w:tc>
          <w:tcPr>
            <w:tcW w:w="779" w:type="dxa"/>
            <w:noWrap/>
            <w:hideMark/>
          </w:tcPr>
          <w:p w14:paraId="44CECD64"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556</w:t>
            </w:r>
          </w:p>
        </w:tc>
      </w:tr>
      <w:tr w:rsidR="0015717C" w:rsidRPr="007A3CBD" w14:paraId="18143BFB" w14:textId="77777777" w:rsidTr="007A3CBD">
        <w:trPr>
          <w:trHeight w:val="288"/>
        </w:trPr>
        <w:tc>
          <w:tcPr>
            <w:tcW w:w="2268" w:type="dxa"/>
            <w:noWrap/>
            <w:hideMark/>
          </w:tcPr>
          <w:p w14:paraId="3F0D5AE0"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Sulmierzyce (2)</w:t>
            </w:r>
          </w:p>
        </w:tc>
        <w:tc>
          <w:tcPr>
            <w:tcW w:w="1087" w:type="dxa"/>
            <w:noWrap/>
            <w:hideMark/>
          </w:tcPr>
          <w:p w14:paraId="7E642574" w14:textId="77777777" w:rsidR="0015717C" w:rsidRPr="007A3CBD" w:rsidRDefault="0015717C" w:rsidP="00C71962">
            <w:pPr>
              <w:spacing w:before="0" w:after="0"/>
              <w:rPr>
                <w:rFonts w:eastAsia="Times New Roman" w:cs="Calibri"/>
                <w:lang w:eastAsia="pl-PL"/>
              </w:rPr>
            </w:pPr>
            <w:r w:rsidRPr="007A3CBD">
              <w:rPr>
                <w:rFonts w:cs="Calibri"/>
                <w:color w:val="000000"/>
              </w:rPr>
              <w:t>258</w:t>
            </w:r>
          </w:p>
        </w:tc>
        <w:tc>
          <w:tcPr>
            <w:tcW w:w="828" w:type="dxa"/>
            <w:noWrap/>
            <w:hideMark/>
          </w:tcPr>
          <w:p w14:paraId="62FDCA6D" w14:textId="77777777" w:rsidR="0015717C" w:rsidRPr="007A3CBD" w:rsidRDefault="0015717C" w:rsidP="00C71962">
            <w:pPr>
              <w:spacing w:before="0" w:after="0"/>
              <w:rPr>
                <w:rFonts w:eastAsia="Times New Roman" w:cs="Calibri"/>
                <w:lang w:eastAsia="pl-PL"/>
              </w:rPr>
            </w:pPr>
            <w:r w:rsidRPr="007A3CBD">
              <w:rPr>
                <w:rFonts w:cs="Calibri"/>
                <w:color w:val="000000"/>
              </w:rPr>
              <w:t>263</w:t>
            </w:r>
          </w:p>
        </w:tc>
        <w:tc>
          <w:tcPr>
            <w:tcW w:w="779" w:type="dxa"/>
            <w:noWrap/>
            <w:hideMark/>
          </w:tcPr>
          <w:p w14:paraId="3D4B9808"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521</w:t>
            </w:r>
          </w:p>
        </w:tc>
      </w:tr>
      <w:tr w:rsidR="0015717C" w:rsidRPr="007A3CBD" w14:paraId="2CB149C7" w14:textId="77777777" w:rsidTr="007A3CBD">
        <w:trPr>
          <w:trHeight w:val="288"/>
        </w:trPr>
        <w:tc>
          <w:tcPr>
            <w:tcW w:w="2268" w:type="dxa"/>
            <w:noWrap/>
            <w:hideMark/>
          </w:tcPr>
          <w:p w14:paraId="5B4DD430"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Gorzkowice (2)</w:t>
            </w:r>
          </w:p>
        </w:tc>
        <w:tc>
          <w:tcPr>
            <w:tcW w:w="1087" w:type="dxa"/>
            <w:noWrap/>
            <w:hideMark/>
          </w:tcPr>
          <w:p w14:paraId="53D224A1" w14:textId="77777777" w:rsidR="0015717C" w:rsidRPr="007A3CBD" w:rsidRDefault="0015717C" w:rsidP="00C71962">
            <w:pPr>
              <w:spacing w:before="0" w:after="0"/>
              <w:rPr>
                <w:rFonts w:eastAsia="Times New Roman" w:cs="Calibri"/>
                <w:lang w:eastAsia="pl-PL"/>
              </w:rPr>
            </w:pPr>
            <w:r w:rsidRPr="007A3CBD">
              <w:rPr>
                <w:rFonts w:cs="Calibri"/>
                <w:color w:val="000000"/>
              </w:rPr>
              <w:t>588</w:t>
            </w:r>
          </w:p>
        </w:tc>
        <w:tc>
          <w:tcPr>
            <w:tcW w:w="828" w:type="dxa"/>
            <w:noWrap/>
            <w:hideMark/>
          </w:tcPr>
          <w:p w14:paraId="3FD4239B" w14:textId="77777777" w:rsidR="0015717C" w:rsidRPr="007A3CBD" w:rsidRDefault="0015717C" w:rsidP="00C71962">
            <w:pPr>
              <w:spacing w:before="0" w:after="0"/>
              <w:rPr>
                <w:rFonts w:eastAsia="Times New Roman" w:cs="Calibri"/>
                <w:lang w:eastAsia="pl-PL"/>
              </w:rPr>
            </w:pPr>
            <w:r w:rsidRPr="007A3CBD">
              <w:rPr>
                <w:rFonts w:cs="Calibri"/>
                <w:color w:val="000000"/>
              </w:rPr>
              <w:t>536</w:t>
            </w:r>
          </w:p>
        </w:tc>
        <w:tc>
          <w:tcPr>
            <w:tcW w:w="779" w:type="dxa"/>
            <w:noWrap/>
            <w:hideMark/>
          </w:tcPr>
          <w:p w14:paraId="4866D975"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1124</w:t>
            </w:r>
          </w:p>
        </w:tc>
      </w:tr>
      <w:tr w:rsidR="0015717C" w:rsidRPr="007A3CBD" w14:paraId="6A251C75" w14:textId="77777777" w:rsidTr="007A3CBD">
        <w:trPr>
          <w:trHeight w:val="288"/>
        </w:trPr>
        <w:tc>
          <w:tcPr>
            <w:tcW w:w="2268" w:type="dxa"/>
            <w:noWrap/>
            <w:hideMark/>
          </w:tcPr>
          <w:p w14:paraId="28681CD4"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Rozprza (3)</w:t>
            </w:r>
          </w:p>
        </w:tc>
        <w:tc>
          <w:tcPr>
            <w:tcW w:w="1087" w:type="dxa"/>
            <w:noWrap/>
            <w:hideMark/>
          </w:tcPr>
          <w:p w14:paraId="3D26BA12" w14:textId="77777777" w:rsidR="0015717C" w:rsidRPr="007A3CBD" w:rsidRDefault="0015717C" w:rsidP="00C71962">
            <w:pPr>
              <w:spacing w:before="0" w:after="0"/>
              <w:rPr>
                <w:rFonts w:eastAsia="Times New Roman" w:cs="Calibri"/>
                <w:lang w:eastAsia="pl-PL"/>
              </w:rPr>
            </w:pPr>
            <w:r w:rsidRPr="007A3CBD">
              <w:rPr>
                <w:rFonts w:cs="Calibri"/>
                <w:color w:val="000000"/>
              </w:rPr>
              <w:t>855</w:t>
            </w:r>
          </w:p>
        </w:tc>
        <w:tc>
          <w:tcPr>
            <w:tcW w:w="828" w:type="dxa"/>
            <w:noWrap/>
            <w:hideMark/>
          </w:tcPr>
          <w:p w14:paraId="11BD2234" w14:textId="77777777" w:rsidR="0015717C" w:rsidRPr="007A3CBD" w:rsidRDefault="0015717C" w:rsidP="00C71962">
            <w:pPr>
              <w:spacing w:before="0" w:after="0"/>
              <w:rPr>
                <w:rFonts w:eastAsia="Times New Roman" w:cs="Calibri"/>
                <w:lang w:eastAsia="pl-PL"/>
              </w:rPr>
            </w:pPr>
            <w:r w:rsidRPr="007A3CBD">
              <w:rPr>
                <w:rFonts w:cs="Calibri"/>
                <w:color w:val="000000"/>
              </w:rPr>
              <w:t>830</w:t>
            </w:r>
          </w:p>
        </w:tc>
        <w:tc>
          <w:tcPr>
            <w:tcW w:w="779" w:type="dxa"/>
            <w:noWrap/>
            <w:hideMark/>
          </w:tcPr>
          <w:p w14:paraId="1FD5DA51"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1685</w:t>
            </w:r>
          </w:p>
        </w:tc>
      </w:tr>
      <w:tr w:rsidR="0015717C" w:rsidRPr="007A3CBD" w14:paraId="58730D71" w14:textId="77777777" w:rsidTr="007A3CBD">
        <w:trPr>
          <w:trHeight w:val="288"/>
        </w:trPr>
        <w:tc>
          <w:tcPr>
            <w:tcW w:w="2268" w:type="dxa"/>
            <w:noWrap/>
            <w:hideMark/>
          </w:tcPr>
          <w:p w14:paraId="2CC195D6"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Wola Krzysztoporska (2)</w:t>
            </w:r>
          </w:p>
        </w:tc>
        <w:tc>
          <w:tcPr>
            <w:tcW w:w="1087" w:type="dxa"/>
            <w:noWrap/>
            <w:hideMark/>
          </w:tcPr>
          <w:p w14:paraId="199E0AB6" w14:textId="77777777" w:rsidR="0015717C" w:rsidRPr="007A3CBD" w:rsidRDefault="0015717C" w:rsidP="00C71962">
            <w:pPr>
              <w:spacing w:before="0" w:after="0"/>
              <w:rPr>
                <w:rFonts w:eastAsia="Times New Roman" w:cs="Calibri"/>
                <w:lang w:eastAsia="pl-PL"/>
              </w:rPr>
            </w:pPr>
            <w:r w:rsidRPr="007A3CBD">
              <w:rPr>
                <w:rFonts w:cs="Calibri"/>
                <w:color w:val="000000"/>
              </w:rPr>
              <w:t>862</w:t>
            </w:r>
          </w:p>
        </w:tc>
        <w:tc>
          <w:tcPr>
            <w:tcW w:w="828" w:type="dxa"/>
            <w:noWrap/>
            <w:hideMark/>
          </w:tcPr>
          <w:p w14:paraId="5F0DA508" w14:textId="77777777" w:rsidR="0015717C" w:rsidRPr="007A3CBD" w:rsidRDefault="0015717C" w:rsidP="00C71962">
            <w:pPr>
              <w:spacing w:before="0" w:after="0"/>
              <w:rPr>
                <w:rFonts w:eastAsia="Times New Roman" w:cs="Calibri"/>
                <w:lang w:eastAsia="pl-PL"/>
              </w:rPr>
            </w:pPr>
            <w:r w:rsidRPr="007A3CBD">
              <w:rPr>
                <w:rFonts w:cs="Calibri"/>
                <w:color w:val="000000"/>
              </w:rPr>
              <w:t>780</w:t>
            </w:r>
          </w:p>
        </w:tc>
        <w:tc>
          <w:tcPr>
            <w:tcW w:w="779" w:type="dxa"/>
            <w:noWrap/>
            <w:hideMark/>
          </w:tcPr>
          <w:p w14:paraId="29811799"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1642</w:t>
            </w:r>
          </w:p>
        </w:tc>
      </w:tr>
      <w:tr w:rsidR="0015717C" w:rsidRPr="007A3CBD" w14:paraId="6EC8F52F" w14:textId="77777777" w:rsidTr="007A3CBD">
        <w:trPr>
          <w:trHeight w:val="288"/>
        </w:trPr>
        <w:tc>
          <w:tcPr>
            <w:tcW w:w="2268" w:type="dxa"/>
            <w:noWrap/>
            <w:hideMark/>
          </w:tcPr>
          <w:p w14:paraId="50D77F1E"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Radomsko (1)</w:t>
            </w:r>
          </w:p>
        </w:tc>
        <w:tc>
          <w:tcPr>
            <w:tcW w:w="1087" w:type="dxa"/>
            <w:noWrap/>
            <w:hideMark/>
          </w:tcPr>
          <w:p w14:paraId="76347E48" w14:textId="77777777" w:rsidR="0015717C" w:rsidRPr="007A3CBD" w:rsidRDefault="0015717C" w:rsidP="00C71962">
            <w:pPr>
              <w:spacing w:before="0" w:after="0"/>
              <w:rPr>
                <w:rFonts w:eastAsia="Times New Roman" w:cs="Calibri"/>
                <w:lang w:eastAsia="pl-PL"/>
              </w:rPr>
            </w:pPr>
            <w:r w:rsidRPr="007A3CBD">
              <w:rPr>
                <w:rFonts w:cs="Calibri"/>
                <w:color w:val="000000"/>
              </w:rPr>
              <w:t>2465</w:t>
            </w:r>
          </w:p>
        </w:tc>
        <w:tc>
          <w:tcPr>
            <w:tcW w:w="828" w:type="dxa"/>
            <w:noWrap/>
            <w:hideMark/>
          </w:tcPr>
          <w:p w14:paraId="56DD8EEF" w14:textId="77777777" w:rsidR="0015717C" w:rsidRPr="007A3CBD" w:rsidRDefault="0015717C" w:rsidP="00C71962">
            <w:pPr>
              <w:spacing w:before="0" w:after="0"/>
              <w:rPr>
                <w:rFonts w:eastAsia="Times New Roman" w:cs="Calibri"/>
                <w:lang w:eastAsia="pl-PL"/>
              </w:rPr>
            </w:pPr>
            <w:r w:rsidRPr="007A3CBD">
              <w:rPr>
                <w:rFonts w:cs="Calibri"/>
                <w:color w:val="000000"/>
              </w:rPr>
              <w:t>2382</w:t>
            </w:r>
          </w:p>
        </w:tc>
        <w:tc>
          <w:tcPr>
            <w:tcW w:w="779" w:type="dxa"/>
            <w:noWrap/>
            <w:hideMark/>
          </w:tcPr>
          <w:p w14:paraId="0CC14D8E"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4847</w:t>
            </w:r>
          </w:p>
        </w:tc>
      </w:tr>
      <w:tr w:rsidR="0015717C" w:rsidRPr="007A3CBD" w14:paraId="34CBE39E" w14:textId="77777777" w:rsidTr="007A3CBD">
        <w:trPr>
          <w:trHeight w:val="288"/>
        </w:trPr>
        <w:tc>
          <w:tcPr>
            <w:tcW w:w="2268" w:type="dxa"/>
            <w:noWrap/>
            <w:hideMark/>
          </w:tcPr>
          <w:p w14:paraId="2E72F98C"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Dobryszyce (2)</w:t>
            </w:r>
          </w:p>
        </w:tc>
        <w:tc>
          <w:tcPr>
            <w:tcW w:w="1087" w:type="dxa"/>
            <w:noWrap/>
            <w:hideMark/>
          </w:tcPr>
          <w:p w14:paraId="0BDC31E0" w14:textId="77777777" w:rsidR="0015717C" w:rsidRPr="007A3CBD" w:rsidRDefault="0015717C" w:rsidP="00C71962">
            <w:pPr>
              <w:spacing w:before="0" w:after="0"/>
              <w:rPr>
                <w:rFonts w:eastAsia="Times New Roman" w:cs="Calibri"/>
                <w:lang w:eastAsia="pl-PL"/>
              </w:rPr>
            </w:pPr>
            <w:r w:rsidRPr="007A3CBD">
              <w:rPr>
                <w:rFonts w:cs="Calibri"/>
                <w:color w:val="000000"/>
              </w:rPr>
              <w:t>311</w:t>
            </w:r>
          </w:p>
        </w:tc>
        <w:tc>
          <w:tcPr>
            <w:tcW w:w="828" w:type="dxa"/>
            <w:noWrap/>
            <w:hideMark/>
          </w:tcPr>
          <w:p w14:paraId="197212D4" w14:textId="77777777" w:rsidR="0015717C" w:rsidRPr="007A3CBD" w:rsidRDefault="0015717C" w:rsidP="00C71962">
            <w:pPr>
              <w:spacing w:before="0" w:after="0"/>
              <w:rPr>
                <w:rFonts w:eastAsia="Times New Roman" w:cs="Calibri"/>
                <w:lang w:eastAsia="pl-PL"/>
              </w:rPr>
            </w:pPr>
            <w:r w:rsidRPr="007A3CBD">
              <w:rPr>
                <w:rFonts w:cs="Calibri"/>
                <w:color w:val="000000"/>
              </w:rPr>
              <w:t>261</w:t>
            </w:r>
          </w:p>
        </w:tc>
        <w:tc>
          <w:tcPr>
            <w:tcW w:w="779" w:type="dxa"/>
            <w:noWrap/>
            <w:hideMark/>
          </w:tcPr>
          <w:p w14:paraId="48490830"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572</w:t>
            </w:r>
          </w:p>
        </w:tc>
      </w:tr>
      <w:tr w:rsidR="0015717C" w:rsidRPr="007A3CBD" w14:paraId="4A99B24A" w14:textId="77777777" w:rsidTr="007A3CBD">
        <w:trPr>
          <w:trHeight w:val="288"/>
        </w:trPr>
        <w:tc>
          <w:tcPr>
            <w:tcW w:w="2268" w:type="dxa"/>
            <w:noWrap/>
            <w:hideMark/>
          </w:tcPr>
          <w:p w14:paraId="0CE7F77F"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Gomunice (2)</w:t>
            </w:r>
          </w:p>
        </w:tc>
        <w:tc>
          <w:tcPr>
            <w:tcW w:w="1087" w:type="dxa"/>
            <w:noWrap/>
            <w:hideMark/>
          </w:tcPr>
          <w:p w14:paraId="3A0E8779" w14:textId="77777777" w:rsidR="0015717C" w:rsidRPr="007A3CBD" w:rsidRDefault="0015717C" w:rsidP="00C71962">
            <w:pPr>
              <w:spacing w:before="0" w:after="0"/>
              <w:rPr>
                <w:rFonts w:eastAsia="Times New Roman" w:cs="Calibri"/>
                <w:lang w:eastAsia="pl-PL"/>
              </w:rPr>
            </w:pPr>
            <w:r w:rsidRPr="007A3CBD">
              <w:rPr>
                <w:rFonts w:cs="Calibri"/>
                <w:color w:val="000000"/>
              </w:rPr>
              <w:t>383</w:t>
            </w:r>
          </w:p>
        </w:tc>
        <w:tc>
          <w:tcPr>
            <w:tcW w:w="828" w:type="dxa"/>
            <w:noWrap/>
            <w:hideMark/>
          </w:tcPr>
          <w:p w14:paraId="5A6FF99B" w14:textId="77777777" w:rsidR="0015717C" w:rsidRPr="007A3CBD" w:rsidRDefault="0015717C" w:rsidP="00C71962">
            <w:pPr>
              <w:spacing w:before="0" w:after="0"/>
              <w:rPr>
                <w:rFonts w:eastAsia="Times New Roman" w:cs="Calibri"/>
                <w:lang w:eastAsia="pl-PL"/>
              </w:rPr>
            </w:pPr>
            <w:r w:rsidRPr="007A3CBD">
              <w:rPr>
                <w:rFonts w:cs="Calibri"/>
                <w:color w:val="000000"/>
              </w:rPr>
              <w:t>321</w:t>
            </w:r>
          </w:p>
        </w:tc>
        <w:tc>
          <w:tcPr>
            <w:tcW w:w="779" w:type="dxa"/>
            <w:noWrap/>
            <w:hideMark/>
          </w:tcPr>
          <w:p w14:paraId="14C7A88C"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704</w:t>
            </w:r>
          </w:p>
        </w:tc>
      </w:tr>
      <w:tr w:rsidR="0015717C" w:rsidRPr="007A3CBD" w14:paraId="4E72CDAD" w14:textId="77777777" w:rsidTr="007A3CBD">
        <w:trPr>
          <w:trHeight w:val="288"/>
        </w:trPr>
        <w:tc>
          <w:tcPr>
            <w:tcW w:w="2268" w:type="dxa"/>
            <w:noWrap/>
            <w:hideMark/>
          </w:tcPr>
          <w:p w14:paraId="055999E7"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Kamieńsk (3)</w:t>
            </w:r>
          </w:p>
        </w:tc>
        <w:tc>
          <w:tcPr>
            <w:tcW w:w="1087" w:type="dxa"/>
            <w:noWrap/>
            <w:hideMark/>
          </w:tcPr>
          <w:p w14:paraId="5971DE4D" w14:textId="77777777" w:rsidR="0015717C" w:rsidRPr="007A3CBD" w:rsidRDefault="0015717C" w:rsidP="00C71962">
            <w:pPr>
              <w:spacing w:before="0" w:after="0"/>
              <w:rPr>
                <w:rFonts w:eastAsia="Times New Roman" w:cs="Calibri"/>
                <w:lang w:eastAsia="pl-PL"/>
              </w:rPr>
            </w:pPr>
            <w:r w:rsidRPr="007A3CBD">
              <w:rPr>
                <w:rFonts w:cs="Calibri"/>
                <w:color w:val="000000"/>
              </w:rPr>
              <w:t>368</w:t>
            </w:r>
          </w:p>
        </w:tc>
        <w:tc>
          <w:tcPr>
            <w:tcW w:w="828" w:type="dxa"/>
            <w:noWrap/>
            <w:hideMark/>
          </w:tcPr>
          <w:p w14:paraId="006A1056" w14:textId="77777777" w:rsidR="0015717C" w:rsidRPr="007A3CBD" w:rsidRDefault="0015717C" w:rsidP="00C71962">
            <w:pPr>
              <w:spacing w:before="0" w:after="0"/>
              <w:rPr>
                <w:rFonts w:eastAsia="Times New Roman" w:cs="Calibri"/>
                <w:lang w:eastAsia="pl-PL"/>
              </w:rPr>
            </w:pPr>
            <w:r w:rsidRPr="007A3CBD">
              <w:rPr>
                <w:rFonts w:cs="Calibri"/>
                <w:color w:val="000000"/>
              </w:rPr>
              <w:t>359</w:t>
            </w:r>
          </w:p>
        </w:tc>
        <w:tc>
          <w:tcPr>
            <w:tcW w:w="779" w:type="dxa"/>
            <w:noWrap/>
            <w:hideMark/>
          </w:tcPr>
          <w:p w14:paraId="000156FD"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727</w:t>
            </w:r>
          </w:p>
        </w:tc>
      </w:tr>
      <w:tr w:rsidR="0015717C" w:rsidRPr="007A3CBD" w14:paraId="02CEC310" w14:textId="77777777" w:rsidTr="007A3CBD">
        <w:trPr>
          <w:trHeight w:val="288"/>
        </w:trPr>
        <w:tc>
          <w:tcPr>
            <w:tcW w:w="2268" w:type="dxa"/>
            <w:noWrap/>
            <w:hideMark/>
          </w:tcPr>
          <w:p w14:paraId="254939CE"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lastRenderedPageBreak/>
              <w:t>Lgota Wielka (2)</w:t>
            </w:r>
          </w:p>
        </w:tc>
        <w:tc>
          <w:tcPr>
            <w:tcW w:w="1087" w:type="dxa"/>
            <w:noWrap/>
            <w:hideMark/>
          </w:tcPr>
          <w:p w14:paraId="053B5A1F" w14:textId="77777777" w:rsidR="0015717C" w:rsidRPr="007A3CBD" w:rsidRDefault="0015717C" w:rsidP="00C71962">
            <w:pPr>
              <w:spacing w:before="0" w:after="0"/>
              <w:rPr>
                <w:rFonts w:eastAsia="Times New Roman" w:cs="Calibri"/>
                <w:lang w:eastAsia="pl-PL"/>
              </w:rPr>
            </w:pPr>
            <w:r w:rsidRPr="007A3CBD">
              <w:rPr>
                <w:rFonts w:cs="Calibri"/>
                <w:color w:val="000000"/>
              </w:rPr>
              <w:t>314</w:t>
            </w:r>
          </w:p>
        </w:tc>
        <w:tc>
          <w:tcPr>
            <w:tcW w:w="828" w:type="dxa"/>
            <w:noWrap/>
            <w:hideMark/>
          </w:tcPr>
          <w:p w14:paraId="50FD1946" w14:textId="77777777" w:rsidR="0015717C" w:rsidRPr="007A3CBD" w:rsidRDefault="0015717C" w:rsidP="00C71962">
            <w:pPr>
              <w:spacing w:before="0" w:after="0"/>
              <w:rPr>
                <w:rFonts w:eastAsia="Times New Roman" w:cs="Calibri"/>
                <w:lang w:eastAsia="pl-PL"/>
              </w:rPr>
            </w:pPr>
            <w:r w:rsidRPr="007A3CBD">
              <w:rPr>
                <w:rFonts w:cs="Calibri"/>
                <w:color w:val="000000"/>
              </w:rPr>
              <w:t>245</w:t>
            </w:r>
          </w:p>
        </w:tc>
        <w:tc>
          <w:tcPr>
            <w:tcW w:w="779" w:type="dxa"/>
            <w:noWrap/>
            <w:hideMark/>
          </w:tcPr>
          <w:p w14:paraId="18BF6D3F"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559</w:t>
            </w:r>
          </w:p>
        </w:tc>
      </w:tr>
      <w:tr w:rsidR="0015717C" w:rsidRPr="007A3CBD" w14:paraId="58D4806D" w14:textId="77777777" w:rsidTr="007A3CBD">
        <w:trPr>
          <w:trHeight w:val="288"/>
        </w:trPr>
        <w:tc>
          <w:tcPr>
            <w:tcW w:w="2268" w:type="dxa"/>
            <w:noWrap/>
            <w:hideMark/>
          </w:tcPr>
          <w:p w14:paraId="511DE0A1"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Ładzice (2)</w:t>
            </w:r>
          </w:p>
        </w:tc>
        <w:tc>
          <w:tcPr>
            <w:tcW w:w="1087" w:type="dxa"/>
            <w:noWrap/>
            <w:hideMark/>
          </w:tcPr>
          <w:p w14:paraId="023F5397" w14:textId="77777777" w:rsidR="0015717C" w:rsidRPr="007A3CBD" w:rsidRDefault="0015717C" w:rsidP="00C71962">
            <w:pPr>
              <w:spacing w:before="0" w:after="0"/>
              <w:rPr>
                <w:rFonts w:eastAsia="Times New Roman" w:cs="Calibri"/>
                <w:lang w:eastAsia="pl-PL"/>
              </w:rPr>
            </w:pPr>
            <w:r w:rsidRPr="007A3CBD">
              <w:rPr>
                <w:rFonts w:cs="Calibri"/>
                <w:color w:val="000000"/>
              </w:rPr>
              <w:t>336</w:t>
            </w:r>
          </w:p>
        </w:tc>
        <w:tc>
          <w:tcPr>
            <w:tcW w:w="828" w:type="dxa"/>
            <w:noWrap/>
            <w:hideMark/>
          </w:tcPr>
          <w:p w14:paraId="52767CD4" w14:textId="77777777" w:rsidR="0015717C" w:rsidRPr="007A3CBD" w:rsidRDefault="0015717C" w:rsidP="00C71962">
            <w:pPr>
              <w:spacing w:before="0" w:after="0"/>
              <w:rPr>
                <w:rFonts w:eastAsia="Times New Roman" w:cs="Calibri"/>
                <w:lang w:eastAsia="pl-PL"/>
              </w:rPr>
            </w:pPr>
            <w:r w:rsidRPr="007A3CBD">
              <w:rPr>
                <w:rFonts w:cs="Calibri"/>
                <w:color w:val="000000"/>
              </w:rPr>
              <w:t>277</w:t>
            </w:r>
          </w:p>
        </w:tc>
        <w:tc>
          <w:tcPr>
            <w:tcW w:w="779" w:type="dxa"/>
            <w:noWrap/>
            <w:hideMark/>
          </w:tcPr>
          <w:p w14:paraId="269FBAF8"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613</w:t>
            </w:r>
          </w:p>
        </w:tc>
      </w:tr>
      <w:tr w:rsidR="0015717C" w:rsidRPr="007A3CBD" w14:paraId="01A2F8C6" w14:textId="77777777" w:rsidTr="007A3CBD">
        <w:trPr>
          <w:trHeight w:val="288"/>
        </w:trPr>
        <w:tc>
          <w:tcPr>
            <w:tcW w:w="2268" w:type="dxa"/>
            <w:noWrap/>
            <w:hideMark/>
          </w:tcPr>
          <w:p w14:paraId="6B4FC89C"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Radomsko (2)</w:t>
            </w:r>
          </w:p>
        </w:tc>
        <w:tc>
          <w:tcPr>
            <w:tcW w:w="1087" w:type="dxa"/>
            <w:noWrap/>
            <w:hideMark/>
          </w:tcPr>
          <w:p w14:paraId="6ED001E7" w14:textId="77777777" w:rsidR="0015717C" w:rsidRPr="007A3CBD" w:rsidRDefault="0015717C" w:rsidP="00C71962">
            <w:pPr>
              <w:spacing w:before="0" w:after="0"/>
              <w:rPr>
                <w:rFonts w:eastAsia="Times New Roman" w:cs="Calibri"/>
                <w:lang w:eastAsia="pl-PL"/>
              </w:rPr>
            </w:pPr>
            <w:r w:rsidRPr="007A3CBD">
              <w:rPr>
                <w:rFonts w:cs="Calibri"/>
                <w:color w:val="000000"/>
              </w:rPr>
              <w:t>400</w:t>
            </w:r>
          </w:p>
        </w:tc>
        <w:tc>
          <w:tcPr>
            <w:tcW w:w="828" w:type="dxa"/>
            <w:noWrap/>
            <w:hideMark/>
          </w:tcPr>
          <w:p w14:paraId="3CE5F739" w14:textId="77777777" w:rsidR="0015717C" w:rsidRPr="007A3CBD" w:rsidRDefault="0015717C" w:rsidP="00C71962">
            <w:pPr>
              <w:spacing w:before="0" w:after="0"/>
              <w:rPr>
                <w:rFonts w:eastAsia="Times New Roman" w:cs="Calibri"/>
                <w:lang w:eastAsia="pl-PL"/>
              </w:rPr>
            </w:pPr>
            <w:r w:rsidRPr="007A3CBD">
              <w:rPr>
                <w:rFonts w:cs="Calibri"/>
                <w:color w:val="000000"/>
              </w:rPr>
              <w:t>359</w:t>
            </w:r>
          </w:p>
        </w:tc>
        <w:tc>
          <w:tcPr>
            <w:tcW w:w="779" w:type="dxa"/>
            <w:noWrap/>
            <w:hideMark/>
          </w:tcPr>
          <w:p w14:paraId="5D4A2CB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759</w:t>
            </w:r>
          </w:p>
        </w:tc>
      </w:tr>
      <w:tr w:rsidR="0015717C" w:rsidRPr="007A3CBD" w14:paraId="7BC7415F" w14:textId="77777777" w:rsidTr="007A3CBD">
        <w:trPr>
          <w:trHeight w:val="288"/>
        </w:trPr>
        <w:tc>
          <w:tcPr>
            <w:tcW w:w="2268" w:type="dxa"/>
            <w:noWrap/>
            <w:hideMark/>
          </w:tcPr>
          <w:p w14:paraId="642E7A8D"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Złoczew (3)</w:t>
            </w:r>
          </w:p>
        </w:tc>
        <w:tc>
          <w:tcPr>
            <w:tcW w:w="1087" w:type="dxa"/>
            <w:noWrap/>
            <w:hideMark/>
          </w:tcPr>
          <w:p w14:paraId="66205D05" w14:textId="77777777" w:rsidR="0015717C" w:rsidRPr="007A3CBD" w:rsidRDefault="0015717C" w:rsidP="00C71962">
            <w:pPr>
              <w:spacing w:before="0" w:after="0"/>
              <w:rPr>
                <w:rFonts w:eastAsia="Times New Roman" w:cs="Calibri"/>
                <w:lang w:eastAsia="pl-PL"/>
              </w:rPr>
            </w:pPr>
            <w:r w:rsidRPr="007A3CBD">
              <w:rPr>
                <w:rFonts w:cs="Calibri"/>
                <w:color w:val="000000"/>
              </w:rPr>
              <w:t>484</w:t>
            </w:r>
          </w:p>
        </w:tc>
        <w:tc>
          <w:tcPr>
            <w:tcW w:w="828" w:type="dxa"/>
            <w:noWrap/>
            <w:hideMark/>
          </w:tcPr>
          <w:p w14:paraId="029D8068" w14:textId="77777777" w:rsidR="0015717C" w:rsidRPr="007A3CBD" w:rsidRDefault="0015717C" w:rsidP="00C71962">
            <w:pPr>
              <w:spacing w:before="0" w:after="0"/>
              <w:rPr>
                <w:rFonts w:eastAsia="Times New Roman" w:cs="Calibri"/>
                <w:lang w:eastAsia="pl-PL"/>
              </w:rPr>
            </w:pPr>
            <w:r w:rsidRPr="007A3CBD">
              <w:rPr>
                <w:rFonts w:cs="Calibri"/>
                <w:color w:val="000000"/>
              </w:rPr>
              <w:t>476</w:t>
            </w:r>
          </w:p>
        </w:tc>
        <w:tc>
          <w:tcPr>
            <w:tcW w:w="779" w:type="dxa"/>
            <w:noWrap/>
            <w:hideMark/>
          </w:tcPr>
          <w:p w14:paraId="6F53C55C"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960</w:t>
            </w:r>
          </w:p>
        </w:tc>
      </w:tr>
      <w:tr w:rsidR="0015717C" w:rsidRPr="007A3CBD" w14:paraId="4269B583" w14:textId="77777777" w:rsidTr="007A3CBD">
        <w:trPr>
          <w:trHeight w:val="288"/>
        </w:trPr>
        <w:tc>
          <w:tcPr>
            <w:tcW w:w="2268" w:type="dxa"/>
            <w:noWrap/>
            <w:hideMark/>
          </w:tcPr>
          <w:p w14:paraId="2623E076"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Czarnożyły (2)</w:t>
            </w:r>
          </w:p>
        </w:tc>
        <w:tc>
          <w:tcPr>
            <w:tcW w:w="1087" w:type="dxa"/>
            <w:noWrap/>
            <w:hideMark/>
          </w:tcPr>
          <w:p w14:paraId="4966C796" w14:textId="77777777" w:rsidR="0015717C" w:rsidRPr="007A3CBD" w:rsidRDefault="0015717C" w:rsidP="00C71962">
            <w:pPr>
              <w:spacing w:before="0" w:after="0"/>
              <w:rPr>
                <w:rFonts w:eastAsia="Times New Roman" w:cs="Calibri"/>
                <w:lang w:eastAsia="pl-PL"/>
              </w:rPr>
            </w:pPr>
            <w:r w:rsidRPr="007A3CBD">
              <w:rPr>
                <w:rFonts w:cs="Calibri"/>
                <w:color w:val="000000"/>
              </w:rPr>
              <w:t>330</w:t>
            </w:r>
          </w:p>
        </w:tc>
        <w:tc>
          <w:tcPr>
            <w:tcW w:w="828" w:type="dxa"/>
            <w:noWrap/>
            <w:hideMark/>
          </w:tcPr>
          <w:p w14:paraId="0703B297" w14:textId="77777777" w:rsidR="0015717C" w:rsidRPr="007A3CBD" w:rsidRDefault="0015717C" w:rsidP="00C71962">
            <w:pPr>
              <w:spacing w:before="0" w:after="0"/>
              <w:rPr>
                <w:rFonts w:eastAsia="Times New Roman" w:cs="Calibri"/>
                <w:lang w:eastAsia="pl-PL"/>
              </w:rPr>
            </w:pPr>
            <w:r w:rsidRPr="007A3CBD">
              <w:rPr>
                <w:rFonts w:cs="Calibri"/>
                <w:color w:val="000000"/>
              </w:rPr>
              <w:t>279</w:t>
            </w:r>
          </w:p>
        </w:tc>
        <w:tc>
          <w:tcPr>
            <w:tcW w:w="779" w:type="dxa"/>
            <w:noWrap/>
            <w:hideMark/>
          </w:tcPr>
          <w:p w14:paraId="33E71051"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609</w:t>
            </w:r>
          </w:p>
        </w:tc>
      </w:tr>
      <w:tr w:rsidR="0015717C" w:rsidRPr="007A3CBD" w14:paraId="2DA4139E" w14:textId="77777777" w:rsidTr="007A3CBD">
        <w:trPr>
          <w:trHeight w:val="288"/>
        </w:trPr>
        <w:tc>
          <w:tcPr>
            <w:tcW w:w="2268" w:type="dxa"/>
            <w:noWrap/>
            <w:hideMark/>
          </w:tcPr>
          <w:p w14:paraId="6C65445E"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Konopnica (2)</w:t>
            </w:r>
          </w:p>
        </w:tc>
        <w:tc>
          <w:tcPr>
            <w:tcW w:w="1087" w:type="dxa"/>
            <w:noWrap/>
            <w:hideMark/>
          </w:tcPr>
          <w:p w14:paraId="03FCCBEE" w14:textId="77777777" w:rsidR="0015717C" w:rsidRPr="007A3CBD" w:rsidRDefault="0015717C" w:rsidP="00C71962">
            <w:pPr>
              <w:spacing w:before="0" w:after="0"/>
              <w:rPr>
                <w:rFonts w:eastAsia="Times New Roman" w:cs="Calibri"/>
                <w:lang w:eastAsia="pl-PL"/>
              </w:rPr>
            </w:pPr>
            <w:r w:rsidRPr="007A3CBD">
              <w:rPr>
                <w:rFonts w:cs="Calibri"/>
                <w:color w:val="000000"/>
              </w:rPr>
              <w:t>222</w:t>
            </w:r>
          </w:p>
        </w:tc>
        <w:tc>
          <w:tcPr>
            <w:tcW w:w="828" w:type="dxa"/>
            <w:noWrap/>
            <w:hideMark/>
          </w:tcPr>
          <w:p w14:paraId="14280DA8" w14:textId="77777777" w:rsidR="0015717C" w:rsidRPr="007A3CBD" w:rsidRDefault="0015717C" w:rsidP="00C71962">
            <w:pPr>
              <w:spacing w:before="0" w:after="0"/>
              <w:rPr>
                <w:rFonts w:eastAsia="Times New Roman" w:cs="Calibri"/>
                <w:lang w:eastAsia="pl-PL"/>
              </w:rPr>
            </w:pPr>
            <w:r w:rsidRPr="007A3CBD">
              <w:rPr>
                <w:rFonts w:cs="Calibri"/>
                <w:color w:val="000000"/>
              </w:rPr>
              <w:t>226</w:t>
            </w:r>
          </w:p>
        </w:tc>
        <w:tc>
          <w:tcPr>
            <w:tcW w:w="779" w:type="dxa"/>
            <w:noWrap/>
            <w:hideMark/>
          </w:tcPr>
          <w:p w14:paraId="5FA08F3D"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448</w:t>
            </w:r>
          </w:p>
        </w:tc>
      </w:tr>
      <w:tr w:rsidR="0015717C" w:rsidRPr="007A3CBD" w14:paraId="79AAD0C7" w14:textId="77777777" w:rsidTr="007A3CBD">
        <w:trPr>
          <w:trHeight w:val="288"/>
        </w:trPr>
        <w:tc>
          <w:tcPr>
            <w:tcW w:w="2268" w:type="dxa"/>
            <w:noWrap/>
            <w:hideMark/>
          </w:tcPr>
          <w:p w14:paraId="0A9162ED"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Osjaków (2)</w:t>
            </w:r>
          </w:p>
        </w:tc>
        <w:tc>
          <w:tcPr>
            <w:tcW w:w="1087" w:type="dxa"/>
            <w:noWrap/>
            <w:hideMark/>
          </w:tcPr>
          <w:p w14:paraId="068CDF5D" w14:textId="77777777" w:rsidR="0015717C" w:rsidRPr="007A3CBD" w:rsidRDefault="0015717C" w:rsidP="00C71962">
            <w:pPr>
              <w:spacing w:before="0" w:after="0"/>
              <w:rPr>
                <w:rFonts w:eastAsia="Times New Roman" w:cs="Calibri"/>
                <w:lang w:eastAsia="pl-PL"/>
              </w:rPr>
            </w:pPr>
            <w:r w:rsidRPr="007A3CBD">
              <w:rPr>
                <w:rFonts w:cs="Calibri"/>
                <w:color w:val="000000"/>
              </w:rPr>
              <w:t>337</w:t>
            </w:r>
          </w:p>
        </w:tc>
        <w:tc>
          <w:tcPr>
            <w:tcW w:w="828" w:type="dxa"/>
            <w:noWrap/>
            <w:hideMark/>
          </w:tcPr>
          <w:p w14:paraId="6561AE47" w14:textId="77777777" w:rsidR="0015717C" w:rsidRPr="007A3CBD" w:rsidRDefault="0015717C" w:rsidP="00C71962">
            <w:pPr>
              <w:spacing w:before="0" w:after="0"/>
              <w:rPr>
                <w:rFonts w:eastAsia="Times New Roman" w:cs="Calibri"/>
                <w:lang w:eastAsia="pl-PL"/>
              </w:rPr>
            </w:pPr>
            <w:r w:rsidRPr="007A3CBD">
              <w:rPr>
                <w:rFonts w:cs="Calibri"/>
                <w:color w:val="000000"/>
              </w:rPr>
              <w:t>270</w:t>
            </w:r>
          </w:p>
        </w:tc>
        <w:tc>
          <w:tcPr>
            <w:tcW w:w="779" w:type="dxa"/>
            <w:noWrap/>
            <w:hideMark/>
          </w:tcPr>
          <w:p w14:paraId="6F67BC2C"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607</w:t>
            </w:r>
          </w:p>
        </w:tc>
      </w:tr>
      <w:tr w:rsidR="0015717C" w:rsidRPr="007A3CBD" w14:paraId="0C9B14E1" w14:textId="77777777" w:rsidTr="007A3CBD">
        <w:trPr>
          <w:trHeight w:val="288"/>
        </w:trPr>
        <w:tc>
          <w:tcPr>
            <w:tcW w:w="2268" w:type="dxa"/>
            <w:noWrap/>
            <w:hideMark/>
          </w:tcPr>
          <w:p w14:paraId="2918589B"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Ostrówek (2)</w:t>
            </w:r>
          </w:p>
        </w:tc>
        <w:tc>
          <w:tcPr>
            <w:tcW w:w="1087" w:type="dxa"/>
            <w:noWrap/>
            <w:hideMark/>
          </w:tcPr>
          <w:p w14:paraId="260C04F5" w14:textId="77777777" w:rsidR="0015717C" w:rsidRPr="007A3CBD" w:rsidRDefault="0015717C" w:rsidP="00C71962">
            <w:pPr>
              <w:spacing w:before="0" w:after="0"/>
              <w:rPr>
                <w:rFonts w:eastAsia="Times New Roman" w:cs="Calibri"/>
                <w:lang w:eastAsia="pl-PL"/>
              </w:rPr>
            </w:pPr>
            <w:r w:rsidRPr="007A3CBD">
              <w:rPr>
                <w:rFonts w:cs="Calibri"/>
                <w:color w:val="000000"/>
              </w:rPr>
              <w:t>304</w:t>
            </w:r>
          </w:p>
        </w:tc>
        <w:tc>
          <w:tcPr>
            <w:tcW w:w="828" w:type="dxa"/>
            <w:noWrap/>
            <w:hideMark/>
          </w:tcPr>
          <w:p w14:paraId="3626EBE5" w14:textId="77777777" w:rsidR="0015717C" w:rsidRPr="007A3CBD" w:rsidRDefault="0015717C" w:rsidP="00C71962">
            <w:pPr>
              <w:spacing w:before="0" w:after="0"/>
              <w:rPr>
                <w:rFonts w:eastAsia="Times New Roman" w:cs="Calibri"/>
                <w:lang w:eastAsia="pl-PL"/>
              </w:rPr>
            </w:pPr>
            <w:r w:rsidRPr="007A3CBD">
              <w:rPr>
                <w:rFonts w:cs="Calibri"/>
                <w:color w:val="000000"/>
              </w:rPr>
              <w:t>291</w:t>
            </w:r>
          </w:p>
        </w:tc>
        <w:tc>
          <w:tcPr>
            <w:tcW w:w="779" w:type="dxa"/>
            <w:noWrap/>
            <w:hideMark/>
          </w:tcPr>
          <w:p w14:paraId="0E346F36"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595</w:t>
            </w:r>
          </w:p>
        </w:tc>
      </w:tr>
      <w:tr w:rsidR="0015717C" w:rsidRPr="007A3CBD" w14:paraId="363E4BBB" w14:textId="77777777" w:rsidTr="007A3CBD">
        <w:trPr>
          <w:trHeight w:val="288"/>
        </w:trPr>
        <w:tc>
          <w:tcPr>
            <w:tcW w:w="2268" w:type="dxa"/>
            <w:noWrap/>
            <w:hideMark/>
          </w:tcPr>
          <w:p w14:paraId="347CC04C"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Wieluń (3)</w:t>
            </w:r>
          </w:p>
        </w:tc>
        <w:tc>
          <w:tcPr>
            <w:tcW w:w="1087" w:type="dxa"/>
            <w:noWrap/>
            <w:hideMark/>
          </w:tcPr>
          <w:p w14:paraId="30EA052B" w14:textId="77777777" w:rsidR="0015717C" w:rsidRPr="007A3CBD" w:rsidRDefault="0015717C" w:rsidP="00C71962">
            <w:pPr>
              <w:spacing w:before="0" w:after="0"/>
              <w:rPr>
                <w:rFonts w:eastAsia="Times New Roman" w:cs="Calibri"/>
                <w:lang w:eastAsia="pl-PL"/>
              </w:rPr>
            </w:pPr>
            <w:r w:rsidRPr="007A3CBD">
              <w:rPr>
                <w:rFonts w:cs="Calibri"/>
                <w:color w:val="000000"/>
              </w:rPr>
              <w:t>1653</w:t>
            </w:r>
          </w:p>
        </w:tc>
        <w:tc>
          <w:tcPr>
            <w:tcW w:w="828" w:type="dxa"/>
            <w:noWrap/>
            <w:hideMark/>
          </w:tcPr>
          <w:p w14:paraId="1CD50922" w14:textId="77777777" w:rsidR="0015717C" w:rsidRPr="007A3CBD" w:rsidRDefault="0015717C" w:rsidP="00C71962">
            <w:pPr>
              <w:spacing w:before="0" w:after="0"/>
              <w:rPr>
                <w:rFonts w:eastAsia="Times New Roman" w:cs="Calibri"/>
                <w:lang w:eastAsia="pl-PL"/>
              </w:rPr>
            </w:pPr>
            <w:r w:rsidRPr="007A3CBD">
              <w:rPr>
                <w:rFonts w:cs="Calibri"/>
                <w:color w:val="000000"/>
              </w:rPr>
              <w:t>1602</w:t>
            </w:r>
          </w:p>
        </w:tc>
        <w:tc>
          <w:tcPr>
            <w:tcW w:w="779" w:type="dxa"/>
            <w:noWrap/>
            <w:hideMark/>
          </w:tcPr>
          <w:p w14:paraId="33CC0DE8"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3255</w:t>
            </w:r>
          </w:p>
        </w:tc>
      </w:tr>
      <w:tr w:rsidR="0015717C" w:rsidRPr="007A3CBD" w14:paraId="7667A6EC" w14:textId="77777777" w:rsidTr="007A3CBD">
        <w:trPr>
          <w:trHeight w:val="288"/>
        </w:trPr>
        <w:tc>
          <w:tcPr>
            <w:tcW w:w="2268" w:type="dxa"/>
            <w:noWrap/>
            <w:hideMark/>
          </w:tcPr>
          <w:p w14:paraId="0EEC2598"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Wierzchlas (2)</w:t>
            </w:r>
          </w:p>
        </w:tc>
        <w:tc>
          <w:tcPr>
            <w:tcW w:w="1087" w:type="dxa"/>
            <w:noWrap/>
            <w:hideMark/>
          </w:tcPr>
          <w:p w14:paraId="146AF7D6" w14:textId="77777777" w:rsidR="0015717C" w:rsidRPr="007A3CBD" w:rsidRDefault="0015717C" w:rsidP="00C71962">
            <w:pPr>
              <w:spacing w:before="0" w:after="0"/>
              <w:rPr>
                <w:rFonts w:eastAsia="Times New Roman" w:cs="Calibri"/>
                <w:lang w:eastAsia="pl-PL"/>
              </w:rPr>
            </w:pPr>
            <w:r w:rsidRPr="007A3CBD">
              <w:rPr>
                <w:rFonts w:cs="Calibri"/>
                <w:color w:val="000000"/>
              </w:rPr>
              <w:t>451</w:t>
            </w:r>
          </w:p>
        </w:tc>
        <w:tc>
          <w:tcPr>
            <w:tcW w:w="828" w:type="dxa"/>
            <w:noWrap/>
            <w:hideMark/>
          </w:tcPr>
          <w:p w14:paraId="66B28862" w14:textId="77777777" w:rsidR="0015717C" w:rsidRPr="007A3CBD" w:rsidRDefault="0015717C" w:rsidP="00C71962">
            <w:pPr>
              <w:spacing w:before="0" w:after="0"/>
              <w:rPr>
                <w:rFonts w:eastAsia="Times New Roman" w:cs="Calibri"/>
                <w:lang w:eastAsia="pl-PL"/>
              </w:rPr>
            </w:pPr>
            <w:r w:rsidRPr="007A3CBD">
              <w:rPr>
                <w:rFonts w:cs="Calibri"/>
                <w:color w:val="000000"/>
              </w:rPr>
              <w:t>393</w:t>
            </w:r>
          </w:p>
        </w:tc>
        <w:tc>
          <w:tcPr>
            <w:tcW w:w="779" w:type="dxa"/>
            <w:noWrap/>
            <w:hideMark/>
          </w:tcPr>
          <w:p w14:paraId="6A2707E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844</w:t>
            </w:r>
          </w:p>
        </w:tc>
      </w:tr>
      <w:tr w:rsidR="0015717C" w:rsidRPr="007A3CBD" w14:paraId="6AD996E7" w14:textId="77777777" w:rsidTr="007A3CBD">
        <w:trPr>
          <w:trHeight w:val="288"/>
        </w:trPr>
        <w:tc>
          <w:tcPr>
            <w:tcW w:w="2268" w:type="dxa"/>
            <w:noWrap/>
            <w:hideMark/>
          </w:tcPr>
          <w:p w14:paraId="017BA2CD" w14:textId="77777777" w:rsidR="0015717C" w:rsidRPr="007A3CBD" w:rsidRDefault="0015717C" w:rsidP="00C71962">
            <w:pPr>
              <w:spacing w:before="0" w:after="0"/>
              <w:rPr>
                <w:rFonts w:eastAsia="Times New Roman" w:cs="Calibri"/>
                <w:lang w:eastAsia="pl-PL"/>
              </w:rPr>
            </w:pPr>
            <w:r w:rsidRPr="007A3CBD">
              <w:rPr>
                <w:rFonts w:eastAsia="Times New Roman" w:cs="Calibri"/>
                <w:lang w:eastAsia="pl-PL"/>
              </w:rPr>
              <w:t>Powiat m. Piotrków Trybunalski</w:t>
            </w:r>
          </w:p>
        </w:tc>
        <w:tc>
          <w:tcPr>
            <w:tcW w:w="1087" w:type="dxa"/>
            <w:noWrap/>
            <w:hideMark/>
          </w:tcPr>
          <w:p w14:paraId="7F2137B5" w14:textId="77777777" w:rsidR="0015717C" w:rsidRPr="007A3CBD" w:rsidRDefault="0015717C" w:rsidP="00C71962">
            <w:pPr>
              <w:spacing w:before="0" w:after="0"/>
              <w:rPr>
                <w:rFonts w:eastAsia="Times New Roman" w:cs="Calibri"/>
                <w:lang w:eastAsia="pl-PL"/>
              </w:rPr>
            </w:pPr>
            <w:r w:rsidRPr="007A3CBD">
              <w:rPr>
                <w:rFonts w:cs="Calibri"/>
                <w:color w:val="000000"/>
              </w:rPr>
              <w:t>3823</w:t>
            </w:r>
          </w:p>
        </w:tc>
        <w:tc>
          <w:tcPr>
            <w:tcW w:w="828" w:type="dxa"/>
            <w:noWrap/>
            <w:hideMark/>
          </w:tcPr>
          <w:p w14:paraId="38632586" w14:textId="77777777" w:rsidR="0015717C" w:rsidRPr="007A3CBD" w:rsidRDefault="0015717C" w:rsidP="00C71962">
            <w:pPr>
              <w:spacing w:before="0" w:after="0"/>
              <w:rPr>
                <w:rFonts w:eastAsia="Times New Roman" w:cs="Calibri"/>
                <w:lang w:eastAsia="pl-PL"/>
              </w:rPr>
            </w:pPr>
            <w:r w:rsidRPr="007A3CBD">
              <w:rPr>
                <w:rFonts w:cs="Calibri"/>
                <w:color w:val="000000"/>
              </w:rPr>
              <w:t>3704</w:t>
            </w:r>
          </w:p>
        </w:tc>
        <w:tc>
          <w:tcPr>
            <w:tcW w:w="779" w:type="dxa"/>
            <w:noWrap/>
            <w:hideMark/>
          </w:tcPr>
          <w:p w14:paraId="4EA353F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7527</w:t>
            </w:r>
          </w:p>
        </w:tc>
      </w:tr>
      <w:tr w:rsidR="0015717C" w:rsidRPr="007A3CBD" w14:paraId="2C52E465" w14:textId="77777777" w:rsidTr="007A3CBD">
        <w:trPr>
          <w:trHeight w:val="288"/>
        </w:trPr>
        <w:tc>
          <w:tcPr>
            <w:tcW w:w="2268" w:type="dxa"/>
            <w:shd w:val="clear" w:color="auto" w:fill="DAE9F7" w:themeFill="text2" w:themeFillTint="1A"/>
            <w:noWrap/>
            <w:hideMark/>
          </w:tcPr>
          <w:p w14:paraId="387F0A23"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razem</w:t>
            </w:r>
          </w:p>
        </w:tc>
        <w:tc>
          <w:tcPr>
            <w:tcW w:w="1087" w:type="dxa"/>
            <w:shd w:val="clear" w:color="auto" w:fill="DAE9F7" w:themeFill="text2" w:themeFillTint="1A"/>
            <w:noWrap/>
            <w:hideMark/>
          </w:tcPr>
          <w:p w14:paraId="7CB4C20B"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3944</w:t>
            </w:r>
          </w:p>
        </w:tc>
        <w:tc>
          <w:tcPr>
            <w:tcW w:w="828" w:type="dxa"/>
            <w:shd w:val="clear" w:color="auto" w:fill="DAE9F7" w:themeFill="text2" w:themeFillTint="1A"/>
            <w:noWrap/>
            <w:hideMark/>
          </w:tcPr>
          <w:p w14:paraId="3D851E53" w14:textId="77777777" w:rsidR="0015717C" w:rsidRPr="007A3CBD" w:rsidRDefault="0015717C" w:rsidP="00C71962">
            <w:pPr>
              <w:spacing w:before="0" w:after="0"/>
              <w:rPr>
                <w:rFonts w:eastAsia="Times New Roman" w:cs="Calibri"/>
                <w:b/>
                <w:bCs/>
                <w:lang w:eastAsia="pl-PL"/>
              </w:rPr>
            </w:pPr>
            <w:r w:rsidRPr="007A3CBD">
              <w:rPr>
                <w:rFonts w:eastAsia="Times New Roman" w:cs="Calibri"/>
                <w:b/>
                <w:bCs/>
                <w:lang w:eastAsia="pl-PL"/>
              </w:rPr>
              <w:t>3743</w:t>
            </w:r>
          </w:p>
        </w:tc>
        <w:tc>
          <w:tcPr>
            <w:tcW w:w="779" w:type="dxa"/>
            <w:shd w:val="clear" w:color="auto" w:fill="DAE9F7" w:themeFill="text2" w:themeFillTint="1A"/>
            <w:noWrap/>
            <w:hideMark/>
          </w:tcPr>
          <w:p w14:paraId="36E93995" w14:textId="77777777" w:rsidR="0015717C" w:rsidRPr="007A3CBD" w:rsidRDefault="0015717C" w:rsidP="00C71962">
            <w:pPr>
              <w:keepNext/>
              <w:spacing w:before="0" w:after="0"/>
              <w:rPr>
                <w:rFonts w:eastAsia="Times New Roman" w:cs="Calibri"/>
                <w:b/>
                <w:bCs/>
                <w:lang w:eastAsia="pl-PL"/>
              </w:rPr>
            </w:pPr>
            <w:r w:rsidRPr="007A3CBD">
              <w:rPr>
                <w:rFonts w:eastAsia="Times New Roman" w:cs="Calibri"/>
                <w:b/>
                <w:bCs/>
                <w:lang w:eastAsia="pl-PL"/>
              </w:rPr>
              <w:t>47 300</w:t>
            </w:r>
          </w:p>
        </w:tc>
      </w:tr>
    </w:tbl>
    <w:p w14:paraId="0310B350" w14:textId="05D7ADDD" w:rsidR="0015717C" w:rsidRPr="007A3CBD" w:rsidRDefault="0015717C" w:rsidP="00C71962">
      <w:pPr>
        <w:rPr>
          <w:b/>
          <w:bCs/>
          <w:color w:val="0F4761" w:themeColor="accent1" w:themeShade="BF"/>
          <w:sz w:val="16"/>
          <w:szCs w:val="16"/>
        </w:rPr>
      </w:pPr>
      <w:r w:rsidRPr="007A3CBD">
        <w:rPr>
          <w:b/>
          <w:bCs/>
          <w:color w:val="0F4761" w:themeColor="accent1" w:themeShade="BF"/>
          <w:sz w:val="16"/>
          <w:szCs w:val="16"/>
        </w:rPr>
        <w:t xml:space="preserve">Źródło: </w:t>
      </w:r>
      <w:r w:rsidR="00615283" w:rsidRPr="007A3CBD">
        <w:rPr>
          <w:b/>
          <w:bCs/>
          <w:color w:val="0F4761" w:themeColor="accent1" w:themeShade="BF"/>
          <w:sz w:val="16"/>
          <w:szCs w:val="16"/>
        </w:rPr>
        <w:t xml:space="preserve">opracowanie </w:t>
      </w:r>
      <w:r w:rsidRPr="007A3CBD">
        <w:rPr>
          <w:b/>
          <w:bCs/>
          <w:color w:val="0F4761" w:themeColor="accent1" w:themeShade="BF"/>
          <w:sz w:val="16"/>
          <w:szCs w:val="16"/>
        </w:rPr>
        <w:t>własne na podstawie danych GUS BDL.</w:t>
      </w:r>
    </w:p>
    <w:p w14:paraId="72BF0A0D" w14:textId="1580C115" w:rsidR="00790AE4" w:rsidRPr="00801989" w:rsidRDefault="00790AE4" w:rsidP="00C71962">
      <w:r w:rsidRPr="00801989">
        <w:t>Niestety brak zarówno danych statystycznych, jak i opracowań na temat społeczności osób młodych zamieszkujących OT</w:t>
      </w:r>
      <w:r w:rsidR="006752C4" w:rsidRPr="00801989">
        <w:t xml:space="preserve"> WŁ</w:t>
      </w:r>
      <w:r w:rsidRPr="00801989">
        <w:t>, zarówno ogółem, jak i tych jej przedstawicieli, którzy pracują, uczą się lub pracują i uczą się jednocześnie. Terytorialny Plan Sprawiedliwej Transformacji Województwa Łódzkiego omawia jednak dość szczegółowo ogólne kwestie społeczne związane z jego realizacj</w:t>
      </w:r>
      <w:r w:rsidR="00084787" w:rsidRPr="00801989">
        <w:t>ą</w:t>
      </w:r>
      <w:r w:rsidRPr="00801989">
        <w:t>, które należy uwzględnić w analizie sytuacji młodych mieszkańców regionu. Jak podaje dokument:</w:t>
      </w:r>
    </w:p>
    <w:p w14:paraId="305DC81F" w14:textId="0A9AC6EF" w:rsidR="00790AE4" w:rsidRPr="00801989" w:rsidRDefault="00790AE4" w:rsidP="00C71962">
      <w:pPr>
        <w:pStyle w:val="Akapitzlist"/>
        <w:numPr>
          <w:ilvl w:val="0"/>
          <w:numId w:val="19"/>
        </w:numPr>
        <w:rPr>
          <w:rFonts w:eastAsia="Times New Roman"/>
          <w:lang w:eastAsia="pl-PL"/>
        </w:rPr>
      </w:pPr>
      <w:r w:rsidRPr="00801989">
        <w:rPr>
          <w:rFonts w:eastAsia="Times New Roman"/>
          <w:lang w:eastAsia="pl-PL"/>
        </w:rPr>
        <w:t>Proces transformacji może osłabić finanse gmin OT</w:t>
      </w:r>
      <w:r w:rsidR="006752C4" w:rsidRPr="00801989">
        <w:rPr>
          <w:rFonts w:eastAsia="Times New Roman"/>
          <w:lang w:eastAsia="pl-PL"/>
        </w:rPr>
        <w:t xml:space="preserve"> WŁ</w:t>
      </w:r>
      <w:r w:rsidRPr="00801989">
        <w:rPr>
          <w:rFonts w:eastAsia="Times New Roman"/>
          <w:lang w:eastAsia="pl-PL"/>
        </w:rPr>
        <w:t xml:space="preserve">, które są silnie uzależnione od wpływów z PGE </w:t>
      </w:r>
      <w:proofErr w:type="spellStart"/>
      <w:r w:rsidRPr="00801989">
        <w:rPr>
          <w:rFonts w:eastAsia="Times New Roman"/>
          <w:lang w:eastAsia="pl-PL"/>
        </w:rPr>
        <w:t>GiEK</w:t>
      </w:r>
      <w:proofErr w:type="spellEnd"/>
      <w:r w:rsidRPr="00801989">
        <w:rPr>
          <w:rFonts w:eastAsia="Times New Roman"/>
          <w:lang w:eastAsia="pl-PL"/>
        </w:rPr>
        <w:t>. W 2019 r. suma opłat dla gmin wyniosła 288 mln zł, z czego 212,6 mln zł trafiło do gmin powiatu bełchatowskiego (39,2% dochodów własnych). Najbardziej zależne od PGE były Szczerców (80,3%), Rząśnia (79,4%), Sulmierzyce (78,6%) i Kleszczów (53,6%). Ograniczenie wydobycia węgla i produkcji energii do 2030 r. spowoduje spadek dochodów gmin, co może wpłynąć na spowolnienie gospodarcze i zwiększoną migrację mieszkańców, zwłaszcza młodych. Lokalne społeczności mogą negatywnie odbierać zmiany, jeśli nie zostaną zapewnione odpowiednie środki finansowe łagodzące skutki transformacji.</w:t>
      </w:r>
    </w:p>
    <w:p w14:paraId="4148BF6E" w14:textId="4B33F387" w:rsidR="00790AE4" w:rsidRPr="00801989" w:rsidRDefault="00790AE4" w:rsidP="00C71962">
      <w:pPr>
        <w:pStyle w:val="Akapitzlist"/>
        <w:numPr>
          <w:ilvl w:val="0"/>
          <w:numId w:val="16"/>
        </w:numPr>
      </w:pPr>
      <w:r w:rsidRPr="00801989">
        <w:t xml:space="preserve">Planowana redukcja zatrudnienia w PGE </w:t>
      </w:r>
      <w:proofErr w:type="spellStart"/>
      <w:r w:rsidRPr="00801989">
        <w:t>GiEK</w:t>
      </w:r>
      <w:proofErr w:type="spellEnd"/>
      <w:r w:rsidRPr="00801989">
        <w:t xml:space="preserve"> (utrata ponad 8 tys. miejsc pracy, w tym 3 tys. w KWB Bełchatów) spowoduje wzrost bezrobocia i migrację mieszkańców </w:t>
      </w:r>
      <w:r w:rsidR="006752C4" w:rsidRPr="00801989">
        <w:t>OT WŁ</w:t>
      </w:r>
      <w:r w:rsidRPr="00801989">
        <w:t xml:space="preserve">, zwłaszcza młodych. Do 2030 r. liczba ludności w Bełchatowie spadnie o 12%, znacznie więcej niż średnio w województwie (4,8%), pogarszając strukturę demograficzną. Ograniczenie wydobycia węgla oraz przeniesienie aktywów węglowych do NABE nie zatrzyma procesu redukcji zatrudnienia, a gospodarka </w:t>
      </w:r>
      <w:r w:rsidR="006752C4" w:rsidRPr="00801989">
        <w:t xml:space="preserve">OT WŁ </w:t>
      </w:r>
      <w:r w:rsidRPr="00801989">
        <w:t xml:space="preserve">bez dywersyfikacji nie stworzy wystarczającej liczby nowych miejsc pracy. Brak działań w ramach TPST może skutkować wzrostem bezrobocia i ubóstwa. Fundusz na rzecz </w:t>
      </w:r>
      <w:r w:rsidRPr="00801989">
        <w:lastRenderedPageBreak/>
        <w:t>Sprawiedliwej Transformacji (FST) jest kluczowym narzędziem dla łagodzenia tych skutków i rozwoju nowych sektorów gospodarki.</w:t>
      </w:r>
    </w:p>
    <w:p w14:paraId="5E55B9EB" w14:textId="077BF3EF" w:rsidR="00790AE4" w:rsidRPr="00801989" w:rsidRDefault="00790AE4" w:rsidP="00C71962">
      <w:pPr>
        <w:pStyle w:val="Akapitzlist"/>
        <w:numPr>
          <w:ilvl w:val="0"/>
          <w:numId w:val="16"/>
        </w:numPr>
        <w:rPr>
          <w:rFonts w:eastAsia="Times New Roman"/>
          <w:lang w:eastAsia="pl-PL"/>
        </w:rPr>
      </w:pPr>
      <w:r w:rsidRPr="00801989">
        <w:rPr>
          <w:rFonts w:eastAsia="Times New Roman"/>
          <w:lang w:eastAsia="pl-PL"/>
        </w:rPr>
        <w:t xml:space="preserve">Niska aktywność zawodowa kobiet w </w:t>
      </w:r>
      <w:r w:rsidR="006752C4" w:rsidRPr="00801989">
        <w:t xml:space="preserve">OT WŁ </w:t>
      </w:r>
      <w:r w:rsidRPr="00801989">
        <w:rPr>
          <w:rFonts w:eastAsia="Times New Roman"/>
          <w:lang w:eastAsia="pl-PL"/>
        </w:rPr>
        <w:t>wynika z dominacji sektora górniczo</w:t>
      </w:r>
      <w:r w:rsidR="001A24D0" w:rsidRPr="00801989">
        <w:rPr>
          <w:rFonts w:eastAsia="Times New Roman"/>
          <w:lang w:eastAsia="pl-PL"/>
        </w:rPr>
        <w:noBreakHyphen/>
      </w:r>
      <w:r w:rsidRPr="00801989">
        <w:rPr>
          <w:rFonts w:eastAsia="Times New Roman"/>
          <w:lang w:eastAsia="pl-PL"/>
        </w:rPr>
        <w:t>energetycznego, gdzie ich udział w zatrudnieniu nie przekracza 20%. Problem pogłębia brak rozwiniętej infrastruktury opieki nad dziećmi. W KWB i ELB zdecydowanie przeważają mężczyźni (88% pracowników), a bezrobocie wśród kobiet w powiecie bełchatowskim w 2020 r. wynosiło 61%. Transformacja gospodarcza może dodatkowo zwiększyć bezrobocie kobiet, zwłaszcza tych z rodzin górniczych oraz młodych absolwentek, które nie znajdują atrakcyjnych ofert pracy. Bez odpowiednich działań problem może się pogłębić, a brak perspektyw zawodowych wpłynie na wzrost migracji i depopulację regionu.</w:t>
      </w:r>
    </w:p>
    <w:p w14:paraId="6A2CFFA4" w14:textId="77777777" w:rsidR="00790AE4" w:rsidRPr="00801989" w:rsidRDefault="00790AE4" w:rsidP="00C71962">
      <w:pPr>
        <w:pStyle w:val="Akapitzlist"/>
        <w:numPr>
          <w:ilvl w:val="0"/>
          <w:numId w:val="16"/>
        </w:numPr>
      </w:pPr>
      <w:r w:rsidRPr="00801989">
        <w:t>Niskie uczestnictwo dorosłych w kształceniu ustawicznym utrudnia zdobywanie nowych kompetencji, zwłaszcza cyfrowych. Transformacja wymusi zmianę profilu kształcenia zawodowego, w tym w szkołach górniczych w Kamieńsku, oraz rozwój kierunków związanych z OZE i zawodami przyszłości. Wymaga to modernizacji infrastruktury i podniesienia kwalifikacji kadry nauczycielskiej. Uczelnie wyższe również będą musiały dostosować ofertę edukacyjną do potrzeb OT.</w:t>
      </w:r>
    </w:p>
    <w:p w14:paraId="4D6F509A" w14:textId="13342C01" w:rsidR="00790AE4" w:rsidRPr="00801989" w:rsidRDefault="00790AE4" w:rsidP="00C71962">
      <w:r w:rsidRPr="00801989">
        <w:t xml:space="preserve">W efekcie młodzi mieszkańcy OT </w:t>
      </w:r>
      <w:r w:rsidR="006752C4" w:rsidRPr="00801989">
        <w:t xml:space="preserve">WŁ </w:t>
      </w:r>
      <w:r w:rsidRPr="00801989">
        <w:t xml:space="preserve">są szczególnie narażeni na negatywne skutki transformacji gospodarczej. Ograniczenie zatrudnienia w PGE </w:t>
      </w:r>
      <w:proofErr w:type="spellStart"/>
      <w:r w:rsidRPr="00801989">
        <w:t>GiEK</w:t>
      </w:r>
      <w:proofErr w:type="spellEnd"/>
      <w:r w:rsidRPr="00801989">
        <w:t xml:space="preserve"> może doprowadzić do wzrostu bezrobocia, a brak nowych dobrze płatnych miejsc pracy zwiększy migrację młodych poza region. Do 2030 r. liczba mieszkańców Bełchatowa może zmniejszyć się znacząco, co wpłynie na pogorszenie struktury demograficznej. Całości towarzyszy niska aktywność zawodowa kobiet, szczególnie w rodzinach górniczych, oraz ograniczone możliwości edukacyjne. Niski poziom kształcenia ustawicznego utrudnia zdobywanie nowoczesnych kompetencji, a infrastruktura edukacyjna wymaga modernizacji i dostosowania do potrzeb rynku pracy, np. rozwoju kierunków związanych z OZE i technologiami przyszłości. Wyzwaniem w tej sytuacji będzie budowa świadomości mieszkańców OT</w:t>
      </w:r>
      <w:r w:rsidR="006752C4" w:rsidRPr="00801989">
        <w:t xml:space="preserve"> WŁ</w:t>
      </w:r>
      <w:r w:rsidRPr="00801989">
        <w:t xml:space="preserve"> i efektywne zarządzanie procesem transformacji</w:t>
      </w:r>
      <w:r w:rsidR="003C2D6C">
        <w:rPr>
          <w:rFonts w:ascii="ZWAdobeF" w:hAnsi="ZWAdobeF" w:cs="ZWAdobeF"/>
          <w:sz w:val="2"/>
          <w:szCs w:val="2"/>
        </w:rPr>
        <w:t>45F</w:t>
      </w:r>
      <w:r w:rsidRPr="00801989">
        <w:rPr>
          <w:rStyle w:val="Odwoanieprzypisudolnego"/>
        </w:rPr>
        <w:footnoteReference w:id="46"/>
      </w:r>
      <w:r w:rsidRPr="00801989">
        <w:t>.</w:t>
      </w:r>
    </w:p>
    <w:p w14:paraId="4EFB9895" w14:textId="75EFF442" w:rsidR="00790AE4" w:rsidRPr="00801989" w:rsidRDefault="00790AE4" w:rsidP="00C71962">
      <w:r w:rsidRPr="00801989">
        <w:t xml:space="preserve">Warto zwrócić uwagę na fakt, </w:t>
      </w:r>
      <w:r w:rsidR="00A76522" w:rsidRPr="00801989">
        <w:t xml:space="preserve">że </w:t>
      </w:r>
      <w:r w:rsidRPr="00801989">
        <w:t>kwestia transformacji energetycznej pozostaje w kręgu zainteresowań młodych mieszkańców regionu, o czym świadczą podejmowane przez nich inicjatywy, np</w:t>
      </w:r>
      <w:r w:rsidR="00A76522" w:rsidRPr="00801989">
        <w:t>.</w:t>
      </w:r>
      <w:r w:rsidRPr="00801989">
        <w:t>:</w:t>
      </w:r>
    </w:p>
    <w:p w14:paraId="4897047D" w14:textId="5388CD12" w:rsidR="00790AE4" w:rsidRPr="00801989" w:rsidRDefault="00790AE4" w:rsidP="00C71962">
      <w:pPr>
        <w:pStyle w:val="Akapitzlist"/>
        <w:numPr>
          <w:ilvl w:val="0"/>
          <w:numId w:val="20"/>
        </w:numPr>
        <w:ind w:left="714" w:hanging="357"/>
      </w:pPr>
      <w:r w:rsidRPr="00801989">
        <w:t xml:space="preserve">W lutym 2024 </w:t>
      </w:r>
      <w:r w:rsidR="00763225" w:rsidRPr="00801989">
        <w:t xml:space="preserve">r. </w:t>
      </w:r>
      <w:r w:rsidRPr="00801989">
        <w:t xml:space="preserve">wspólnie z prezydent Mariolą Czechowską Młodzieżowa Rada Miejska zorganizowała Bełchatowski Kongres Młodzieży. Głównym tematem sympozjum była transformacja energetyczna. W kongresie udział wzięli radni Młodzieżowej Rady Miejskiej w Bełchatowie, a także ich koledzy i koleżanki m.in. z Kleszczowa, Kluk, Ruśca, Kamieńska, Woli </w:t>
      </w:r>
      <w:r w:rsidRPr="00801989">
        <w:lastRenderedPageBreak/>
        <w:t xml:space="preserve">Krzysztoporskiej oraz Radomska. Mogli oni wysłuchać kilku prelekcji przygotowanych przez ekspertów. Wśród prelegentów była m.in.: dr Małgorzata Misiak (z-ca dyrektora Departamentu Funduszu Sprawiedliwej Transformacji). Z młodymi spotkał się również Arkadiusz Tokarski (Naczelnik Wydziału Wyboru Projektów Departamentu FST). Poza tym gościli w Bełchatowie Aleksandra </w:t>
      </w:r>
      <w:proofErr w:type="spellStart"/>
      <w:r w:rsidRPr="00801989">
        <w:t>Sopala</w:t>
      </w:r>
      <w:proofErr w:type="spellEnd"/>
      <w:r w:rsidRPr="00801989">
        <w:t xml:space="preserve"> (Ośrodek Wsparcia Ekonomii Społecznej OPUS) i dr Rafał Jaworski (z-ca dyrektor Instytutu Historii Akademii Piotrkowskiej). Eksperci omówili korzyści płynące z kształcenia zawodowego. Poruszyli także kwestię roli ośrodków akademickich oraz rozwoju przedsiębiorczości i tworzenie nowych miejsc pracy w procesie transformacji energetycznej. Natomiast </w:t>
      </w:r>
      <w:r w:rsidR="006752C4" w:rsidRPr="00801989">
        <w:t>dr Maciej Kozakiewicz</w:t>
      </w:r>
      <w:r w:rsidRPr="00801989">
        <w:t> swoje wystąpienie poświęcił tematowi zysków i strat, jakie mogą wyniknąć z procesu transformacji</w:t>
      </w:r>
      <w:r w:rsidR="003C2D6C">
        <w:rPr>
          <w:rFonts w:ascii="ZWAdobeF" w:hAnsi="ZWAdobeF" w:cs="ZWAdobeF"/>
          <w:sz w:val="2"/>
          <w:szCs w:val="2"/>
        </w:rPr>
        <w:t>46F</w:t>
      </w:r>
      <w:r w:rsidRPr="00801989">
        <w:rPr>
          <w:rStyle w:val="Odwoanieprzypisudolnego"/>
        </w:rPr>
        <w:footnoteReference w:id="47"/>
      </w:r>
      <w:r w:rsidRPr="00801989">
        <w:t>.</w:t>
      </w:r>
    </w:p>
    <w:p w14:paraId="18C4C4D5" w14:textId="423019E9" w:rsidR="00790AE4" w:rsidRPr="00801989" w:rsidRDefault="00790AE4" w:rsidP="00C71962">
      <w:pPr>
        <w:pStyle w:val="Akapitzlist"/>
        <w:numPr>
          <w:ilvl w:val="0"/>
          <w:numId w:val="20"/>
        </w:numPr>
        <w:ind w:left="714" w:hanging="357"/>
      </w:pPr>
      <w:r w:rsidRPr="00801989">
        <w:t xml:space="preserve">Miesiąc później wydarzenie podsumowujące konkurs pod hasłem </w:t>
      </w:r>
      <w:r w:rsidR="00A76522" w:rsidRPr="00801989">
        <w:t>„</w:t>
      </w:r>
      <w:r w:rsidRPr="00801989">
        <w:t>Nakręć się na transformację</w:t>
      </w:r>
      <w:r w:rsidR="00A76522" w:rsidRPr="00801989">
        <w:t xml:space="preserve">” </w:t>
      </w:r>
      <w:r w:rsidRPr="00801989">
        <w:t xml:space="preserve">odbyło się w Zespole Szkół Ponadpodstawowych nr 1 w Bełchatowie. </w:t>
      </w:r>
      <w:r w:rsidR="00A76522" w:rsidRPr="00801989">
        <w:t xml:space="preserve">Z </w:t>
      </w:r>
      <w:r w:rsidRPr="00801989">
        <w:t xml:space="preserve">tej okazji przygotowano wykłady zaprezentowane przez ekspertów i naukowców, był też quiz na temat transformacji. Prezentację pod hasłem „Sprawiedliwa transformacja powiatu bełchatowskiego – jak wiele mogą zdziałać młodzi ludzie” zaprezentowały dr Agnieszka </w:t>
      </w:r>
      <w:proofErr w:type="spellStart"/>
      <w:r w:rsidRPr="00801989">
        <w:t>Rzeńca</w:t>
      </w:r>
      <w:proofErr w:type="spellEnd"/>
      <w:r w:rsidRPr="00801989">
        <w:t xml:space="preserve">, adiunkt w Katedrze Gospodarki Regionalnej i Środowiska na Uniwersytecie Łódzkim i Klaudia Kamińska, doktorantka w Szkole Doktorskiej Nauk Społecznych UŁ. Dr Rafał </w:t>
      </w:r>
      <w:proofErr w:type="spellStart"/>
      <w:r w:rsidRPr="00801989">
        <w:t>Ledzion</w:t>
      </w:r>
      <w:proofErr w:type="spellEnd"/>
      <w:r w:rsidRPr="00801989">
        <w:t>, pełnomocnik Rektora ds. promocji uczelni w środowisku szkolnym na PŁ</w:t>
      </w:r>
      <w:r w:rsidR="00236E09" w:rsidRPr="00801989">
        <w:t>,</w:t>
      </w:r>
      <w:r w:rsidRPr="00801989">
        <w:t xml:space="preserve"> przedstawił materiał „Potęguj możliwości na Politechnice Łódzkiej”, a o ciekawym projekcie „</w:t>
      </w:r>
      <w:proofErr w:type="spellStart"/>
      <w:r w:rsidRPr="00801989">
        <w:t>Generative</w:t>
      </w:r>
      <w:proofErr w:type="spellEnd"/>
      <w:r w:rsidRPr="00801989">
        <w:t xml:space="preserve"> Urban Small </w:t>
      </w:r>
      <w:proofErr w:type="spellStart"/>
      <w:r w:rsidRPr="00801989">
        <w:t>Turbine</w:t>
      </w:r>
      <w:proofErr w:type="spellEnd"/>
      <w:r w:rsidRPr="00801989">
        <w:t xml:space="preserve">” opowiedzieli Jakub </w:t>
      </w:r>
      <w:proofErr w:type="spellStart"/>
      <w:r w:rsidRPr="00801989">
        <w:t>Talczewski</w:t>
      </w:r>
      <w:proofErr w:type="spellEnd"/>
      <w:r w:rsidRPr="00801989">
        <w:t xml:space="preserve"> i Wiktor Bąk ze Studenckiego Koła Naukowego Energetyków PŁ. Podczas eventu podsumowano też konkurs </w:t>
      </w:r>
      <w:r w:rsidR="00236E09" w:rsidRPr="00801989">
        <w:t>„</w:t>
      </w:r>
      <w:r w:rsidRPr="00801989">
        <w:t>Nakręć się na transformację</w:t>
      </w:r>
      <w:r w:rsidR="00236E09" w:rsidRPr="00801989">
        <w:t xml:space="preserve">”, </w:t>
      </w:r>
      <w:r w:rsidRPr="00801989">
        <w:t xml:space="preserve">a starosta Dorota Pędziwiatr wręczyła nagrody </w:t>
      </w:r>
      <w:r w:rsidR="00236E09" w:rsidRPr="00801989">
        <w:t xml:space="preserve">jego </w:t>
      </w:r>
      <w:r w:rsidRPr="00801989">
        <w:t>zwycięzcom. Zadaniem uczniów było stworzenie filmu w którym opowiadali</w:t>
      </w:r>
      <w:r w:rsidR="00236E09" w:rsidRPr="00801989">
        <w:t>,</w:t>
      </w:r>
      <w:r w:rsidRPr="00801989">
        <w:t xml:space="preserve"> jak wyobrażają sobie przyszłość Bełchatowa w 2050 </w:t>
      </w:r>
      <w:r w:rsidR="00763225" w:rsidRPr="00801989">
        <w:t>r.</w:t>
      </w:r>
      <w:r w:rsidRPr="00801989">
        <w:t>, jaki wpływ na region będzie miała nowa technologia i sztuczna inteligencja i jakie zawody pojawią się w przyszłości</w:t>
      </w:r>
      <w:r w:rsidR="003C2D6C">
        <w:rPr>
          <w:rFonts w:ascii="ZWAdobeF" w:hAnsi="ZWAdobeF" w:cs="ZWAdobeF"/>
          <w:sz w:val="2"/>
          <w:szCs w:val="2"/>
        </w:rPr>
        <w:t>47F</w:t>
      </w:r>
      <w:r w:rsidRPr="00801989">
        <w:rPr>
          <w:rStyle w:val="Odwoanieprzypisudolnego"/>
        </w:rPr>
        <w:footnoteReference w:id="48"/>
      </w:r>
      <w:r w:rsidRPr="00801989">
        <w:t>.</w:t>
      </w:r>
    </w:p>
    <w:p w14:paraId="7F1D2B73" w14:textId="313DB914" w:rsidR="00790AE4" w:rsidRPr="00801989" w:rsidRDefault="00790AE4" w:rsidP="00C71962">
      <w:pPr>
        <w:pStyle w:val="Akapitzlist"/>
        <w:numPr>
          <w:ilvl w:val="0"/>
          <w:numId w:val="20"/>
        </w:numPr>
        <w:ind w:left="714" w:hanging="357"/>
      </w:pPr>
      <w:r w:rsidRPr="00801989">
        <w:t xml:space="preserve">W marcu 2025 uczniowie Zespołu Szkół Centrum Kształcenia Zawodowego w </w:t>
      </w:r>
      <w:proofErr w:type="spellStart"/>
      <w:r w:rsidRPr="00801989">
        <w:t>Bujnach</w:t>
      </w:r>
      <w:proofErr w:type="spellEnd"/>
      <w:r w:rsidRPr="00801989">
        <w:t xml:space="preserve"> oraz Zespołu Szkół Ponadpodstawowych nr 1 w Bełchatowie postanowili wziąć sprawy w swoje ręce. W ramach projektu „Energia nasza przyszłość” ośmioosobowa grupa młodzieży zgłębi</w:t>
      </w:r>
      <w:r w:rsidR="00F2753B" w:rsidRPr="00801989">
        <w:t>ał</w:t>
      </w:r>
      <w:r w:rsidRPr="00801989">
        <w:t xml:space="preserve">a tematykę transformacji energetycznej, szczególnie istotnej dla regionu zagrożonego skutkami zmian w sektorze energii. Projekt </w:t>
      </w:r>
      <w:r w:rsidR="00F2753B" w:rsidRPr="00801989">
        <w:t xml:space="preserve">miał </w:t>
      </w:r>
      <w:r w:rsidRPr="00801989">
        <w:t xml:space="preserve">na celu nie tylko edukację młodych ludzi w zakresie zrównoważonego rozwoju i odnawialnych źródeł energii, ale także zwrócenie uwagi na lokalne wyzwania związane z transformacją energetyczną. Uczniowie </w:t>
      </w:r>
      <w:r w:rsidR="00F2753B" w:rsidRPr="00801989">
        <w:t>analizowali</w:t>
      </w:r>
      <w:r w:rsidRPr="00801989">
        <w:t xml:space="preserve">, jak zmiany w przemyśle energetycznym wpływają na rynek pracy, środowisko naturalne oraz przyszłość regionu. Dzięki warsztatom, wywiadom z ekspertami oraz wizytom studyjnym, młodzież </w:t>
      </w:r>
      <w:r w:rsidRPr="00801989">
        <w:lastRenderedPageBreak/>
        <w:t>zdobywa</w:t>
      </w:r>
      <w:r w:rsidR="00F2753B" w:rsidRPr="00801989">
        <w:t>ła</w:t>
      </w:r>
      <w:r w:rsidRPr="00801989">
        <w:t xml:space="preserve"> praktyczną wiedzę, która pozwoli im aktywnie uczestniczyć w kształtowaniu przyszłości energetycznej</w:t>
      </w:r>
      <w:r w:rsidR="003C2D6C">
        <w:rPr>
          <w:rFonts w:ascii="ZWAdobeF" w:hAnsi="ZWAdobeF" w:cs="ZWAdobeF"/>
          <w:sz w:val="2"/>
          <w:szCs w:val="2"/>
        </w:rPr>
        <w:t>48F</w:t>
      </w:r>
      <w:r w:rsidRPr="00801989">
        <w:rPr>
          <w:rStyle w:val="Odwoanieprzypisudolnego"/>
        </w:rPr>
        <w:footnoteReference w:id="49"/>
      </w:r>
      <w:r w:rsidR="00716442" w:rsidRPr="00801989">
        <w:rPr>
          <w:vertAlign w:val="superscript"/>
        </w:rPr>
        <w:t>,</w:t>
      </w:r>
      <w:r w:rsidR="003C2D6C">
        <w:rPr>
          <w:rFonts w:ascii="ZWAdobeF" w:hAnsi="ZWAdobeF" w:cs="ZWAdobeF"/>
          <w:sz w:val="2"/>
          <w:szCs w:val="2"/>
        </w:rPr>
        <w:t>49F</w:t>
      </w:r>
      <w:r w:rsidR="00716442" w:rsidRPr="00801989">
        <w:rPr>
          <w:rStyle w:val="Odwoanieprzypisudolnego"/>
        </w:rPr>
        <w:footnoteReference w:id="50"/>
      </w:r>
      <w:r w:rsidR="00716442" w:rsidRPr="00801989">
        <w:t>.</w:t>
      </w:r>
    </w:p>
    <w:p w14:paraId="3FC848A7" w14:textId="27F1F60E" w:rsidR="00790AE4" w:rsidRPr="00801989" w:rsidRDefault="00790AE4" w:rsidP="00C71962">
      <w:r w:rsidRPr="00801989">
        <w:t xml:space="preserve">Populacja osób młodych mieszkających </w:t>
      </w:r>
      <w:r w:rsidR="002F055C" w:rsidRPr="00801989">
        <w:t xml:space="preserve">na </w:t>
      </w:r>
      <w:r w:rsidRPr="00801989">
        <w:t>OT</w:t>
      </w:r>
      <w:r w:rsidR="006752C4" w:rsidRPr="00801989">
        <w:t xml:space="preserve"> WŁ</w:t>
      </w:r>
      <w:r w:rsidRPr="00801989">
        <w:t xml:space="preserve"> nie została jeszcze przebadana pod względem sytuacji edukacyjno-zawodowej, mobilności w udziale w kształceniu oraz na rynku pracy, a także planów i oczekiwań w tym zakresie. Można jednak – w pewnym uogólnieniu – przyjąć, że będą oni prezentować podobny profil do (przebadanej </w:t>
      </w:r>
      <w:r w:rsidR="00305F46">
        <w:t>w projekcie „Adaptacja czy innowacja? Strategie działania przedstawicieli pokolenia „Z</w:t>
      </w:r>
      <w:r w:rsidR="008A7F9A" w:rsidRPr="00801989">
        <w:t>”</w:t>
      </w:r>
      <w:r w:rsidR="00305F46">
        <w:t xml:space="preserve"> na łódzkim regionalnym rynku pracy w świetle p</w:t>
      </w:r>
      <w:r w:rsidR="00DE22CD">
        <w:t>osiadanych cech kompetencyjnych</w:t>
      </w:r>
      <w:r w:rsidR="00305F46">
        <w:t>”</w:t>
      </w:r>
      <w:r w:rsidR="008A7F9A" w:rsidRPr="00801989">
        <w:t>, opracowanego na podstawie badania zrealizowanego przez Agencję Badawczą EDBAD Sp. z o.o. (wówczas: EDBAD pracownia doradczo -badawcza Maciej Mroczek) na zlecenie Wojewódzkiego Urzędu Pracy w Łodzi w 2023 r.</w:t>
      </w:r>
      <w:r w:rsidRPr="00801989">
        <w:t>) populacji przedstawicieli pokolenia Z na rynku pracy w regionie łódzkim</w:t>
      </w:r>
      <w:r w:rsidR="003C2D6C">
        <w:rPr>
          <w:rFonts w:ascii="ZWAdobeF" w:hAnsi="ZWAdobeF" w:cs="ZWAdobeF"/>
          <w:sz w:val="2"/>
          <w:szCs w:val="2"/>
        </w:rPr>
        <w:t>50F</w:t>
      </w:r>
      <w:r w:rsidRPr="00801989">
        <w:rPr>
          <w:rStyle w:val="Odwoanieprzypisudolnego"/>
        </w:rPr>
        <w:footnoteReference w:id="51"/>
      </w:r>
      <w:r w:rsidRPr="00801989">
        <w:t xml:space="preserve">. </w:t>
      </w:r>
    </w:p>
    <w:p w14:paraId="019800B8" w14:textId="08793CFF" w:rsidR="00790AE4" w:rsidRPr="00801989" w:rsidRDefault="00790AE4" w:rsidP="00C71962">
      <w:r w:rsidRPr="00801989">
        <w:t xml:space="preserve">Wśród najważniejszych </w:t>
      </w:r>
      <w:r w:rsidR="005507C2" w:rsidRPr="00801989">
        <w:t xml:space="preserve">– </w:t>
      </w:r>
      <w:r w:rsidRPr="00801989">
        <w:t>z punktu widzenia niniejszego badania</w:t>
      </w:r>
      <w:r w:rsidR="005507C2" w:rsidRPr="00801989">
        <w:t xml:space="preserve"> –</w:t>
      </w:r>
      <w:r w:rsidRPr="00801989">
        <w:t xml:space="preserve"> cech charakteryzujących tę populację młodych pracowników rynku pracy w regionie łódzkim należy wymienić</w:t>
      </w:r>
      <w:r w:rsidR="003C2D6C">
        <w:rPr>
          <w:rFonts w:ascii="ZWAdobeF" w:hAnsi="ZWAdobeF" w:cs="ZWAdobeF"/>
          <w:sz w:val="2"/>
          <w:szCs w:val="2"/>
        </w:rPr>
        <w:t>51F</w:t>
      </w:r>
      <w:r w:rsidR="001019A0" w:rsidRPr="00801989">
        <w:rPr>
          <w:rStyle w:val="Odwoanieprzypisudolnego"/>
        </w:rPr>
        <w:footnoteReference w:id="52"/>
      </w:r>
      <w:r w:rsidR="001019A0" w:rsidRPr="00801989">
        <w:t>:</w:t>
      </w:r>
    </w:p>
    <w:p w14:paraId="3F604259" w14:textId="223EB9DD" w:rsidR="00790AE4" w:rsidRPr="00801989" w:rsidRDefault="00790AE4" w:rsidP="00C71962">
      <w:pPr>
        <w:pStyle w:val="Akapitzlist"/>
        <w:numPr>
          <w:ilvl w:val="0"/>
          <w:numId w:val="5"/>
        </w:numPr>
      </w:pPr>
      <w:r w:rsidRPr="00801989">
        <w:rPr>
          <w:iCs/>
        </w:rPr>
        <w:t xml:space="preserve">rozpoczęcie pierwszej pracy zawodowej jeszcze w trakcie nauki, a także posiadanie przynajmniej </w:t>
      </w:r>
      <w:r w:rsidR="002F055C" w:rsidRPr="00801989">
        <w:rPr>
          <w:iCs/>
        </w:rPr>
        <w:t xml:space="preserve">kilkakrotnego doświadczenia </w:t>
      </w:r>
      <w:r w:rsidRPr="00801989">
        <w:rPr>
          <w:iCs/>
        </w:rPr>
        <w:t xml:space="preserve">zmiany miejsca pracy: </w:t>
      </w:r>
      <w:r w:rsidRPr="00801989">
        <w:rPr>
          <w:i/>
        </w:rPr>
        <w:t>W chwili realizacji badania aktywnych zawodowo było 78,4% przedstawicieli pokolenia „Z”, w trakcie zaplanowanej przerwy od pracy zawodowej było 8,0% badanych, a nie pracowało i szukało pracy 13,6%</w:t>
      </w:r>
      <w:r w:rsidRPr="00801989">
        <w:rPr>
          <w:iCs/>
        </w:rPr>
        <w:t>.</w:t>
      </w:r>
    </w:p>
    <w:p w14:paraId="6ADE3050" w14:textId="056921D0" w:rsidR="00790AE4" w:rsidRPr="00801989" w:rsidRDefault="00790AE4" w:rsidP="00C71962">
      <w:pPr>
        <w:pStyle w:val="Akapitzlist"/>
        <w:numPr>
          <w:ilvl w:val="0"/>
          <w:numId w:val="5"/>
        </w:numPr>
        <w:rPr>
          <w:iCs/>
        </w:rPr>
      </w:pPr>
      <w:r w:rsidRPr="00801989">
        <w:rPr>
          <w:iCs/>
        </w:rPr>
        <w:t xml:space="preserve">praca </w:t>
      </w:r>
      <w:r w:rsidR="002F055C" w:rsidRPr="00801989">
        <w:rPr>
          <w:iCs/>
        </w:rPr>
        <w:t>na podstawie</w:t>
      </w:r>
      <w:r w:rsidRPr="00801989">
        <w:rPr>
          <w:iCs/>
        </w:rPr>
        <w:t xml:space="preserve"> </w:t>
      </w:r>
      <w:r w:rsidR="002F055C" w:rsidRPr="00801989">
        <w:rPr>
          <w:iCs/>
        </w:rPr>
        <w:t xml:space="preserve">umowy </w:t>
      </w:r>
      <w:r w:rsidRPr="00801989">
        <w:rPr>
          <w:iCs/>
        </w:rPr>
        <w:t xml:space="preserve">o pracę w pełnym wymiarze godzin: </w:t>
      </w:r>
      <w:r w:rsidRPr="00801989">
        <w:rPr>
          <w:i/>
        </w:rPr>
        <w:t>Najczęstszymi formami zatrudnienia wśród przedstawicieli pokolenia „Z” są umowa o pracę na czas nieokreślony – (51,1% badanych); umowa o pracę na czas określony - 24,3% badanych - oraz umowa zlecenie - 13,9% badanych. Najczęściej wskazywanym wymiarem czasu pracy był ekwiwalent zatrudnienia w pełnoetatowym wymiarze godzin (40 godzin tygodniowo).</w:t>
      </w:r>
    </w:p>
    <w:p w14:paraId="68F06C83" w14:textId="77777777" w:rsidR="00790AE4" w:rsidRPr="00801989" w:rsidRDefault="00790AE4" w:rsidP="00C71962">
      <w:pPr>
        <w:pStyle w:val="Akapitzlist"/>
        <w:numPr>
          <w:ilvl w:val="0"/>
          <w:numId w:val="5"/>
        </w:numPr>
      </w:pPr>
      <w:r w:rsidRPr="00801989">
        <w:rPr>
          <w:iCs/>
        </w:rPr>
        <w:t xml:space="preserve">posiadanie określonych planów zawodowych oraz świadome szukanie pracy: </w:t>
      </w:r>
      <w:r w:rsidRPr="00801989">
        <w:rPr>
          <w:i/>
        </w:rPr>
        <w:t xml:space="preserve">Posiadanie planów dalszego rozwoju kariery zawodowej zadeklarowało w badaniu 41,7% respondentów, a </w:t>
      </w:r>
      <w:r w:rsidRPr="00801989">
        <w:rPr>
          <w:i/>
        </w:rPr>
        <w:lastRenderedPageBreak/>
        <w:t>większość z nich przystąpiła już do jego realizacji.</w:t>
      </w:r>
      <w:r w:rsidRPr="00801989">
        <w:rPr>
          <w:iCs/>
        </w:rPr>
        <w:t xml:space="preserve"> oraz </w:t>
      </w:r>
      <w:r w:rsidRPr="00801989">
        <w:rPr>
          <w:i/>
        </w:rPr>
        <w:t>Badane „</w:t>
      </w:r>
      <w:proofErr w:type="spellStart"/>
      <w:r w:rsidRPr="00801989">
        <w:rPr>
          <w:i/>
        </w:rPr>
        <w:t>Zetki</w:t>
      </w:r>
      <w:proofErr w:type="spellEnd"/>
      <w:r w:rsidRPr="00801989">
        <w:rPr>
          <w:i/>
        </w:rPr>
        <w:t>” podchodziły do kwestii poszukiwania pracy bardzo świadomie. Preferencje w tym zakresie posiadała zdecydowana większość badanych - 98,8% respondentów w wieku 20-25 lat, 99,3% - w wieku 26-31 lat, w całej próbie - 99,0%. (…) Do najważniejszych (wskazanych przez co najmniej 2/3 badanych) czynników zaliczyć można: lokalizację firmy (71,2% wskazań); wysokość wynagrodzenia (78,2%); czas i koszt dojazdów (65,3%); obowiązki (63,0%).</w:t>
      </w:r>
    </w:p>
    <w:p w14:paraId="6A7FDCBE" w14:textId="77777777" w:rsidR="00790AE4" w:rsidRPr="00801989" w:rsidRDefault="00790AE4" w:rsidP="00C71962">
      <w:pPr>
        <w:pStyle w:val="Akapitzlist"/>
        <w:numPr>
          <w:ilvl w:val="0"/>
          <w:numId w:val="5"/>
        </w:numPr>
        <w:rPr>
          <w:i/>
        </w:rPr>
      </w:pPr>
      <w:r w:rsidRPr="00801989">
        <w:rPr>
          <w:iCs/>
        </w:rPr>
        <w:t xml:space="preserve">przykładanie wagi do określonych elementów i aspektów pracy zawodowej: </w:t>
      </w:r>
      <w:r w:rsidRPr="00801989">
        <w:rPr>
          <w:i/>
        </w:rPr>
        <w:t>Za najważniejsze z nich przedstawiciele pokolenia „Z” uznali „dobrą atmosferę” (90,3% wskazań), a w dalszej kolejności także to, aby: z łatwością uzyskiwać informacje i wyjaśnienia potrzebne do wykonywania swoich obowiązków (85,6%); mieć zagwarantowane narzędzia, by skutecznie wykonać swoją pracę (86,8%); móc z łatwością łączyć pracę z życiem osobistym (87,4%). Podczas gdy najmniej istotne jest, aby otrzymywać niefinansowe dodatki, tzw. benefity (60,8%). Młodzi pracownicy najpowszechniej chcieliby pracować w oparciu o umowę o pracę na czas nieokreślony (72,5%).</w:t>
      </w:r>
    </w:p>
    <w:p w14:paraId="4644483A" w14:textId="77777777" w:rsidR="00790AE4" w:rsidRPr="00801989" w:rsidRDefault="00790AE4" w:rsidP="00C71962">
      <w:pPr>
        <w:pStyle w:val="Akapitzlist"/>
        <w:numPr>
          <w:ilvl w:val="0"/>
          <w:numId w:val="5"/>
        </w:numPr>
        <w:rPr>
          <w:i/>
        </w:rPr>
      </w:pPr>
      <w:r w:rsidRPr="00801989">
        <w:rPr>
          <w:iCs/>
        </w:rPr>
        <w:t xml:space="preserve">wysokie oczekiwania finansowe: </w:t>
      </w:r>
      <w:r w:rsidRPr="00801989">
        <w:rPr>
          <w:i/>
        </w:rPr>
        <w:t xml:space="preserve">Oczekiwania finansowe przedstawicieli pokolenia „Z” są wyższe niż osiągane przez nich obecnie dochody i wynoszą najczęściej od 4000 do 7999 zł netto miesięcznie. W tym: od 4000 do 5999 zł (50,1% badanych, w tym 55,5% w wieku 20-25 lat oraz 44,8% w wieku 26-31 lat) oraz od 6000 do 7999 zł (25,3% badanych, w tym 21,5% w wieku 20-25 lat oraz 29,0% w wieku 26-31 lat. Warto przy okazji zwrócić uwagę na fakt, że w chwili prowadzenia badania pensja minimalna w Polsce wynosiła 3600 zł, a przeciętne wynagrodzenie brutto w drugim kwartale 2023 r. wyniosło 7005,76 zł, co dawało odpowiednio 2783,86 oraz 5106,20 złotych netto miesięcznie w przypadku zatrudnienia w oparciu o umowę o pracę. </w:t>
      </w:r>
    </w:p>
    <w:p w14:paraId="4493C5CB" w14:textId="77777777" w:rsidR="00790AE4" w:rsidRPr="00801989" w:rsidRDefault="00790AE4" w:rsidP="00C71962">
      <w:pPr>
        <w:pStyle w:val="Akapitzlist"/>
        <w:numPr>
          <w:ilvl w:val="0"/>
          <w:numId w:val="5"/>
        </w:numPr>
        <w:spacing w:before="200"/>
        <w:ind w:left="709"/>
        <w:jc w:val="both"/>
      </w:pPr>
      <w:r w:rsidRPr="00801989">
        <w:t xml:space="preserve">wysoki poziom mobilności i elastyczności zawodowej: </w:t>
      </w:r>
      <w:r w:rsidRPr="00801989">
        <w:rPr>
          <w:i/>
          <w:iCs/>
        </w:rPr>
        <w:t>Przedstawiciele pokolenia „Z” aktywni zawodowo na terenie województwa łódzkiego charakteryzują się dość wysokim poziomem mobilności i elastyczności zawodowej. Większość z nich posiada przynajmniej kilkukrotne doświadczenie zmiany miejsca pracy oraz związanego z nią nabywania nowych kompetencji i umiejętności. Dodatkowo zdecydowana część badanych posiadających plan dalszego rozwoju zawodowego, w celu jego realizacji zdobyła nowe kompetencje i umiejętności, a część z nich także zmieniła wykonywany zawód, branżę a nawet miejsce zamieszkania. Większość z pracujących respondentów deklarowała też, że nadal poszukuje innej pracy.</w:t>
      </w:r>
      <w:r w:rsidRPr="00801989">
        <w:t xml:space="preserve"> </w:t>
      </w:r>
    </w:p>
    <w:p w14:paraId="7417C5B9" w14:textId="77777777" w:rsidR="00790AE4" w:rsidRPr="00801989" w:rsidRDefault="00790AE4" w:rsidP="00C71962">
      <w:pPr>
        <w:pStyle w:val="Akapitzlist"/>
        <w:numPr>
          <w:ilvl w:val="0"/>
          <w:numId w:val="5"/>
        </w:numPr>
        <w:spacing w:before="200"/>
        <w:ind w:left="709"/>
        <w:jc w:val="both"/>
        <w:rPr>
          <w:i/>
          <w:iCs/>
        </w:rPr>
      </w:pPr>
      <w:r w:rsidRPr="00801989">
        <w:t>łatwość w zmianie pracy zawodowej: „</w:t>
      </w:r>
      <w:proofErr w:type="spellStart"/>
      <w:r w:rsidRPr="00801989">
        <w:rPr>
          <w:i/>
          <w:iCs/>
        </w:rPr>
        <w:t>Zetki</w:t>
      </w:r>
      <w:proofErr w:type="spellEnd"/>
      <w:r w:rsidRPr="00801989">
        <w:rPr>
          <w:i/>
          <w:iCs/>
        </w:rPr>
        <w:t>” najczęściej zmieniają pracę z własnej inicjatywy, kierowane zarówno motywami związanymi z warunkami zatrudnienia (nie odpowiadała mi wysokość wynagrodzenia- 36,0% badanych; nie miałem perspektyw rozwoju: 33,5%; znalazłem lepszą pracę: 31,5%; nie odpowiadały mi  się warunki pracy: 30,4%; nie odpowiadał mi zakres obowiązków: 18,2%), jak i szeroko rozumiana atmosferą w pracy (nie odpowiadała mi atmosfera w pracy: 23,5%; nie dogadywałem się z przełożonymi: 17,5%), a także chęcią eksperymentowania i zdobywania nowych zawodowych doświadczeń (chciałem spróbować czegoś innego: 21,0%).</w:t>
      </w:r>
    </w:p>
    <w:p w14:paraId="4F094743" w14:textId="77777777" w:rsidR="00790AE4" w:rsidRPr="00801989" w:rsidRDefault="00790AE4" w:rsidP="00C71962">
      <w:pPr>
        <w:pStyle w:val="Akapitzlist"/>
        <w:numPr>
          <w:ilvl w:val="0"/>
          <w:numId w:val="5"/>
        </w:numPr>
      </w:pPr>
      <w:r w:rsidRPr="00801989">
        <w:lastRenderedPageBreak/>
        <w:t xml:space="preserve">przywiązanie do pozostania w regionie łódzkim: </w:t>
      </w:r>
      <w:r w:rsidRPr="00801989">
        <w:rPr>
          <w:i/>
          <w:iCs/>
        </w:rPr>
        <w:t>Zdecydowana większość decyzji badanych przedstawicieli pokolenia „Z” o podjęciu bądź poszukiwaniu pracy w województwie łódzkim motywowana była faktem zamieszkiwania na jego terenie (91,3% wskazań). Jedynie 4,3% z nich przeniosło się do regionu, ponieważ otrzymali tu pracę, zaś 8,6% - ponieważ podjęło tu naukę w szkole bądź na studiach. Jednocześnie pracujące i szukające pracy na terenie województwa „</w:t>
      </w:r>
      <w:proofErr w:type="spellStart"/>
      <w:r w:rsidRPr="00801989">
        <w:rPr>
          <w:i/>
          <w:iCs/>
        </w:rPr>
        <w:t>Zetki</w:t>
      </w:r>
      <w:proofErr w:type="spellEnd"/>
      <w:r w:rsidRPr="00801989">
        <w:rPr>
          <w:i/>
          <w:iCs/>
        </w:rPr>
        <w:t>” wydają się dość przywiązane do obecnej lokalizacji. Zdecydowana większość badanych (83,0%) wiąże swoją przyszłość zawodową z województwem łódzkim. Najważniejsze powody, dla których młodzi ludzie planują zostać w województwie to posiadanie mieszkania, brak konieczności jego poszukiwania (61,7% wskazań) oraz praca w mieście rodzinnym, bliskość rodziny, znajomych i/lub partnera (59,8%).</w:t>
      </w:r>
    </w:p>
    <w:p w14:paraId="33DD8EBD" w14:textId="2D42CABB" w:rsidR="00790AE4" w:rsidRPr="00801989" w:rsidRDefault="00790AE4" w:rsidP="00C71962">
      <w:r w:rsidRPr="00801989">
        <w:t xml:space="preserve">Powyższe informacje mają cenne zastosowanie analityczne, a wykorzystanie ich w procesie planowania i realizacji badania oraz konstruowania narzędzia badawczego </w:t>
      </w:r>
      <w:r w:rsidR="002A6167" w:rsidRPr="00801989">
        <w:t xml:space="preserve">pozwala </w:t>
      </w:r>
      <w:r w:rsidRPr="00801989">
        <w:t>zwiększyć trafność, rzetelność i użyteczność uzyskanych w badaniu wyników.</w:t>
      </w:r>
    </w:p>
    <w:p w14:paraId="50CE38A8" w14:textId="6F401DAF" w:rsidR="003A0C47" w:rsidRPr="00801989" w:rsidRDefault="003A0C47" w:rsidP="00C71962">
      <w:pPr>
        <w:pStyle w:val="Nagwek2"/>
        <w:numPr>
          <w:ilvl w:val="1"/>
          <w:numId w:val="49"/>
        </w:numPr>
        <w:ind w:left="357" w:hanging="357"/>
      </w:pPr>
      <w:bookmarkStart w:id="23" w:name="_Toc217019478"/>
      <w:r w:rsidRPr="00801989">
        <w:t xml:space="preserve">Oferta kształcenia ponadpodstawowego i wyższego </w:t>
      </w:r>
      <w:r w:rsidR="002A6167" w:rsidRPr="00801989">
        <w:t xml:space="preserve">na </w:t>
      </w:r>
      <w:r w:rsidRPr="00801989">
        <w:t>OT WŁ</w:t>
      </w:r>
      <w:bookmarkEnd w:id="23"/>
    </w:p>
    <w:p w14:paraId="12606DB6" w14:textId="0007127D" w:rsidR="003A0C47" w:rsidRPr="00801989" w:rsidRDefault="003A0C47" w:rsidP="00C71962">
      <w:r w:rsidRPr="00801989">
        <w:t xml:space="preserve">Według danych Głównego Urzędu Statystycznego z 2024 </w:t>
      </w:r>
      <w:r w:rsidR="002A6167" w:rsidRPr="00801989">
        <w:t>r.</w:t>
      </w:r>
      <w:r w:rsidRPr="00801989">
        <w:t xml:space="preserve"> na OT WŁ </w:t>
      </w:r>
      <w:r w:rsidR="002A6167" w:rsidRPr="00801989">
        <w:t xml:space="preserve">funkcjonowały </w:t>
      </w:r>
      <w:r w:rsidRPr="00801989">
        <w:t xml:space="preserve">łącznie </w:t>
      </w:r>
      <w:r w:rsidRPr="00801989">
        <w:rPr>
          <w:b/>
          <w:bCs/>
        </w:rPr>
        <w:t>92 szkoły podstawowe</w:t>
      </w:r>
      <w:r w:rsidRPr="00801989">
        <w:t xml:space="preserve">, w tym </w:t>
      </w:r>
      <w:r w:rsidRPr="00801989">
        <w:rPr>
          <w:b/>
          <w:bCs/>
        </w:rPr>
        <w:t>85 szkół podstawowych ogólnych</w:t>
      </w:r>
      <w:r w:rsidRPr="00801989">
        <w:t xml:space="preserve"> oraz </w:t>
      </w:r>
      <w:r w:rsidRPr="00801989">
        <w:rPr>
          <w:b/>
          <w:bCs/>
        </w:rPr>
        <w:t>7 szkół podstawowych specjalnych</w:t>
      </w:r>
      <w:r w:rsidRPr="00801989">
        <w:t xml:space="preserve">. Łączna liczba uczniów wyniosła </w:t>
      </w:r>
      <w:r w:rsidRPr="00801989">
        <w:rPr>
          <w:b/>
          <w:bCs/>
        </w:rPr>
        <w:t>24</w:t>
      </w:r>
      <w:r w:rsidRPr="00801989">
        <w:rPr>
          <w:rFonts w:ascii="Arial" w:hAnsi="Arial" w:cs="Arial"/>
          <w:b/>
          <w:bCs/>
        </w:rPr>
        <w:t> </w:t>
      </w:r>
      <w:r w:rsidRPr="00801989">
        <w:rPr>
          <w:b/>
          <w:bCs/>
        </w:rPr>
        <w:t>233</w:t>
      </w:r>
      <w:r w:rsidRPr="00801989">
        <w:t xml:space="preserve">, z czego </w:t>
      </w:r>
      <w:r w:rsidRPr="00801989">
        <w:rPr>
          <w:b/>
          <w:bCs/>
        </w:rPr>
        <w:t>23</w:t>
      </w:r>
      <w:r w:rsidRPr="00801989">
        <w:rPr>
          <w:rFonts w:ascii="Arial" w:hAnsi="Arial" w:cs="Arial"/>
          <w:b/>
          <w:bCs/>
        </w:rPr>
        <w:t> </w:t>
      </w:r>
      <w:r w:rsidRPr="00801989">
        <w:rPr>
          <w:b/>
          <w:bCs/>
        </w:rPr>
        <w:t>833</w:t>
      </w:r>
      <w:r w:rsidRPr="00801989">
        <w:t xml:space="preserve"> uczęszczało do szkół ogólnych, a </w:t>
      </w:r>
      <w:r w:rsidRPr="00801989">
        <w:rPr>
          <w:b/>
          <w:bCs/>
        </w:rPr>
        <w:t>400</w:t>
      </w:r>
      <w:r w:rsidRPr="00801989">
        <w:t xml:space="preserve"> do szkół specjalnych. Tak rozbudowana sieć placówek edukacyjnych stanowi solidne zaplecze dla rozwoju kompetencji podstawowych w regionie objętym procesem sprawiedliwej transformacji.</w:t>
      </w:r>
    </w:p>
    <w:p w14:paraId="185D8914" w14:textId="77777777" w:rsidR="003A0C47" w:rsidRPr="00801989" w:rsidRDefault="003A0C47" w:rsidP="00C71962">
      <w:r w:rsidRPr="00801989">
        <w:t xml:space="preserve">W roku szkolnym 2025/2026, zgodnie z aktualnymi danymi z Rejestru Szkół i Placówek Oświatowych (RSPO), na terenie OT WŁ działa </w:t>
      </w:r>
      <w:r w:rsidRPr="00801989">
        <w:rPr>
          <w:b/>
          <w:bCs/>
        </w:rPr>
        <w:t>189 szkół ponadpodstawowych</w:t>
      </w:r>
      <w:r w:rsidRPr="00801989">
        <w:t xml:space="preserve">, w których kształci się </w:t>
      </w:r>
      <w:r w:rsidRPr="00801989">
        <w:rPr>
          <w:b/>
          <w:bCs/>
        </w:rPr>
        <w:t>35</w:t>
      </w:r>
      <w:r w:rsidRPr="00801989">
        <w:rPr>
          <w:rFonts w:ascii="Arial" w:hAnsi="Arial" w:cs="Arial"/>
          <w:b/>
          <w:bCs/>
        </w:rPr>
        <w:t> </w:t>
      </w:r>
      <w:r w:rsidRPr="00801989">
        <w:rPr>
          <w:b/>
          <w:bCs/>
        </w:rPr>
        <w:t>315 uczni</w:t>
      </w:r>
      <w:r w:rsidRPr="00801989">
        <w:rPr>
          <w:rFonts w:ascii="Aptos" w:hAnsi="Aptos" w:cs="Aptos"/>
          <w:b/>
          <w:bCs/>
        </w:rPr>
        <w:t>ó</w:t>
      </w:r>
      <w:r w:rsidRPr="00801989">
        <w:rPr>
          <w:b/>
          <w:bCs/>
        </w:rPr>
        <w:t>w</w:t>
      </w:r>
      <w:r w:rsidRPr="00801989">
        <w:t xml:space="preserve">. Oferta edukacyjna jest zróżnicowana i obejmuje licea ogólnokształcące, technika, szkoły branżowe I </w:t>
      </w:r>
      <w:proofErr w:type="spellStart"/>
      <w:r w:rsidRPr="00801989">
        <w:t>i</w:t>
      </w:r>
      <w:proofErr w:type="spellEnd"/>
      <w:r w:rsidRPr="00801989">
        <w:t xml:space="preserve"> II stopnia oraz szkoły policealne.</w:t>
      </w:r>
    </w:p>
    <w:p w14:paraId="57609350" w14:textId="2A5CEDE0" w:rsidR="003A0C47" w:rsidRPr="00801989" w:rsidRDefault="003A0C47" w:rsidP="00C71962">
      <w:r w:rsidRPr="00801989">
        <w:rPr>
          <w:b/>
          <w:bCs/>
        </w:rPr>
        <w:t>Licea ogólnokształcące</w:t>
      </w:r>
      <w:r w:rsidRPr="00801989">
        <w:t xml:space="preserve"> stanowią największy segment </w:t>
      </w:r>
      <w:r w:rsidR="00AD684A" w:rsidRPr="00801989">
        <w:t xml:space="preserve">– </w:t>
      </w:r>
      <w:r w:rsidRPr="00801989">
        <w:t xml:space="preserve">funkcjonuje </w:t>
      </w:r>
      <w:r w:rsidRPr="00801989">
        <w:rPr>
          <w:b/>
          <w:bCs/>
        </w:rPr>
        <w:t>68 szkół</w:t>
      </w:r>
      <w:r w:rsidRPr="00801989">
        <w:t xml:space="preserve">, do których uczęszcza </w:t>
      </w:r>
      <w:r w:rsidRPr="00801989">
        <w:rPr>
          <w:b/>
          <w:bCs/>
        </w:rPr>
        <w:t>16</w:t>
      </w:r>
      <w:r w:rsidRPr="00801989">
        <w:rPr>
          <w:rFonts w:ascii="Arial" w:hAnsi="Arial" w:cs="Arial"/>
          <w:b/>
          <w:bCs/>
        </w:rPr>
        <w:t> </w:t>
      </w:r>
      <w:r w:rsidRPr="00801989">
        <w:rPr>
          <w:b/>
          <w:bCs/>
        </w:rPr>
        <w:t>118 uczni</w:t>
      </w:r>
      <w:r w:rsidRPr="00801989">
        <w:rPr>
          <w:rFonts w:ascii="Aptos" w:hAnsi="Aptos" w:cs="Aptos"/>
          <w:b/>
          <w:bCs/>
        </w:rPr>
        <w:t>ó</w:t>
      </w:r>
      <w:r w:rsidRPr="00801989">
        <w:rPr>
          <w:b/>
          <w:bCs/>
        </w:rPr>
        <w:t>w</w:t>
      </w:r>
      <w:r w:rsidRPr="00801989">
        <w:t xml:space="preserve">. Największe skupiska liceów znajdują się w Piotrkowie Trybunalskim, Sieradzu, Bełchatowie i Wieluniu. </w:t>
      </w:r>
      <w:r w:rsidRPr="00801989">
        <w:rPr>
          <w:b/>
          <w:bCs/>
        </w:rPr>
        <w:t>Technika</w:t>
      </w:r>
      <w:r w:rsidRPr="00801989">
        <w:t xml:space="preserve"> są obecne w </w:t>
      </w:r>
      <w:r w:rsidRPr="00801989">
        <w:rPr>
          <w:b/>
          <w:bCs/>
        </w:rPr>
        <w:t>33 placówkach</w:t>
      </w:r>
      <w:r w:rsidRPr="00801989">
        <w:t xml:space="preserve">, kształcąc </w:t>
      </w:r>
      <w:r w:rsidRPr="00801989">
        <w:rPr>
          <w:b/>
          <w:bCs/>
        </w:rPr>
        <w:t>10</w:t>
      </w:r>
      <w:r w:rsidRPr="00801989">
        <w:rPr>
          <w:rFonts w:ascii="Arial" w:hAnsi="Arial" w:cs="Arial"/>
          <w:b/>
          <w:bCs/>
        </w:rPr>
        <w:t> </w:t>
      </w:r>
      <w:r w:rsidRPr="00801989">
        <w:rPr>
          <w:b/>
          <w:bCs/>
        </w:rPr>
        <w:t>930 uczni</w:t>
      </w:r>
      <w:r w:rsidRPr="00801989">
        <w:rPr>
          <w:rFonts w:ascii="Aptos" w:hAnsi="Aptos" w:cs="Aptos"/>
          <w:b/>
          <w:bCs/>
        </w:rPr>
        <w:t>ó</w:t>
      </w:r>
      <w:r w:rsidRPr="00801989">
        <w:rPr>
          <w:b/>
          <w:bCs/>
        </w:rPr>
        <w:t>w</w:t>
      </w:r>
      <w:r w:rsidRPr="00801989">
        <w:t>, z największymi ośrodkami w Piotrkowie Trybunalskim, Radomsku, Wieluniu i Sieradzu.</w:t>
      </w:r>
    </w:p>
    <w:p w14:paraId="2F00561B" w14:textId="4A1E6126" w:rsidR="003A0C47" w:rsidRPr="00801989" w:rsidRDefault="003A0C47" w:rsidP="00C71962">
      <w:r w:rsidRPr="00801989">
        <w:rPr>
          <w:b/>
          <w:bCs/>
        </w:rPr>
        <w:t>Szkoły policealne</w:t>
      </w:r>
      <w:r w:rsidRPr="00801989">
        <w:t xml:space="preserve"> działają w </w:t>
      </w:r>
      <w:r w:rsidRPr="00801989">
        <w:rPr>
          <w:b/>
          <w:bCs/>
        </w:rPr>
        <w:t>48 lokalizacjach</w:t>
      </w:r>
      <w:r w:rsidRPr="00801989">
        <w:t xml:space="preserve">, skupiając </w:t>
      </w:r>
      <w:r w:rsidRPr="00801989">
        <w:rPr>
          <w:b/>
          <w:bCs/>
        </w:rPr>
        <w:t>5528 uczniów</w:t>
      </w:r>
      <w:r w:rsidRPr="00801989">
        <w:t xml:space="preserve">. Ich obecność świadczy o rosnącym znaczeniu kształcenia ustawicznego i przekwalifikowania zawodowego. </w:t>
      </w:r>
      <w:r w:rsidRPr="00801989">
        <w:rPr>
          <w:b/>
          <w:bCs/>
        </w:rPr>
        <w:t>Branżowe szkoły I stopnia</w:t>
      </w:r>
      <w:r w:rsidRPr="00801989">
        <w:t xml:space="preserve"> funkcjonują w </w:t>
      </w:r>
      <w:r w:rsidRPr="00801989">
        <w:rPr>
          <w:b/>
          <w:bCs/>
        </w:rPr>
        <w:t>31 gminach</w:t>
      </w:r>
      <w:r w:rsidRPr="00801989">
        <w:t xml:space="preserve">, z łączną liczbą </w:t>
      </w:r>
      <w:r w:rsidRPr="00801989">
        <w:rPr>
          <w:b/>
          <w:bCs/>
        </w:rPr>
        <w:t>2615 uczniów</w:t>
      </w:r>
      <w:r w:rsidRPr="00801989">
        <w:t xml:space="preserve">, natomiast </w:t>
      </w:r>
      <w:r w:rsidRPr="00801989">
        <w:rPr>
          <w:b/>
          <w:bCs/>
        </w:rPr>
        <w:t>branżowe szkoły II stopnia</w:t>
      </w:r>
      <w:r w:rsidRPr="00801989">
        <w:t xml:space="preserve"> </w:t>
      </w:r>
      <w:r w:rsidRPr="00801989">
        <w:lastRenderedPageBreak/>
        <w:t xml:space="preserve">są obecne tylko w </w:t>
      </w:r>
      <w:r w:rsidRPr="00801989">
        <w:rPr>
          <w:b/>
          <w:bCs/>
        </w:rPr>
        <w:t>9 gminach</w:t>
      </w:r>
      <w:r w:rsidRPr="00801989">
        <w:t xml:space="preserve">, kształcąc </w:t>
      </w:r>
      <w:r w:rsidRPr="00801989">
        <w:rPr>
          <w:b/>
          <w:bCs/>
        </w:rPr>
        <w:t>124 osoby</w:t>
      </w:r>
      <w:r w:rsidRPr="00801989">
        <w:t xml:space="preserve"> </w:t>
      </w:r>
      <w:r w:rsidR="00AD684A" w:rsidRPr="00801989">
        <w:t xml:space="preserve">– </w:t>
      </w:r>
      <w:r w:rsidRPr="00801989">
        <w:t>co wskazuje na ich marginalny udział w strukturze edukacyjnej regionu.</w:t>
      </w:r>
    </w:p>
    <w:p w14:paraId="3AF40ED1" w14:textId="0A81CDD1" w:rsidR="003A0C47" w:rsidRPr="00801989" w:rsidRDefault="003A0C47" w:rsidP="00C71962">
      <w:r w:rsidRPr="00801989">
        <w:t xml:space="preserve">Edukacja ponadpodstawowa – mimo naturalnej koncentracji w większych aglomeracjach – </w:t>
      </w:r>
      <w:r w:rsidR="00AD684A" w:rsidRPr="00801989">
        <w:t xml:space="preserve">na </w:t>
      </w:r>
      <w:r w:rsidRPr="00801989">
        <w:t xml:space="preserve">OT WŁ jest dostępna zarówno w dużych miastach, </w:t>
      </w:r>
      <w:r w:rsidR="00AD684A" w:rsidRPr="00801989">
        <w:t xml:space="preserve">takich </w:t>
      </w:r>
      <w:r w:rsidRPr="00801989">
        <w:t xml:space="preserve">jak Piotrków Trybunalski, Sieradz czy Bełchatów, jak i w mniejszych gminach, takich jak Dobryszyce, Złoczew czy Szczerców. </w:t>
      </w:r>
    </w:p>
    <w:p w14:paraId="3FE94CEE" w14:textId="0BF271E2" w:rsidR="003A0C47" w:rsidRPr="00801989" w:rsidRDefault="003A0C47" w:rsidP="00C71962">
      <w:r w:rsidRPr="00801989">
        <w:rPr>
          <w:b/>
          <w:bCs/>
        </w:rPr>
        <w:t xml:space="preserve">Wśród szkół ponadpodstawowych </w:t>
      </w:r>
      <w:r w:rsidR="004201BD" w:rsidRPr="00801989">
        <w:rPr>
          <w:b/>
          <w:bCs/>
        </w:rPr>
        <w:t xml:space="preserve">na </w:t>
      </w:r>
      <w:r w:rsidRPr="00801989">
        <w:rPr>
          <w:b/>
          <w:bCs/>
        </w:rPr>
        <w:t xml:space="preserve">OT WŁ kilka liceów i techników wyróżnia się w ogólnopolskich rankingach edukacyjnych. </w:t>
      </w:r>
      <w:r w:rsidRPr="00801989">
        <w:t xml:space="preserve">Warto w tym miejscu wspomnieć szczególnie o tych, które znalazły się w </w:t>
      </w:r>
      <w:r w:rsidRPr="00801989">
        <w:rPr>
          <w:b/>
          <w:bCs/>
        </w:rPr>
        <w:t>Rankingu Liceów i Techników „Perspektywy 2025”</w:t>
      </w:r>
      <w:r w:rsidRPr="00801989">
        <w:t>:</w:t>
      </w:r>
    </w:p>
    <w:p w14:paraId="4DBE8579" w14:textId="6F07ACD0" w:rsidR="003A0C47" w:rsidRPr="00801989" w:rsidRDefault="003A0C47" w:rsidP="00C71962">
      <w:r w:rsidRPr="00801989">
        <w:rPr>
          <w:b/>
          <w:bCs/>
        </w:rPr>
        <w:t>I LO im. Tadeusza Kościuszki w Wieluniu</w:t>
      </w:r>
      <w:r w:rsidR="0081307B" w:rsidRPr="00801989">
        <w:rPr>
          <w:b/>
          <w:bCs/>
        </w:rPr>
        <w:t xml:space="preserve"> </w:t>
      </w:r>
      <w:r w:rsidR="004201BD" w:rsidRPr="00801989">
        <w:t xml:space="preserve">zajmuje </w:t>
      </w:r>
      <w:r w:rsidRPr="00801989">
        <w:rPr>
          <w:b/>
          <w:bCs/>
        </w:rPr>
        <w:t>258. miejsce w Polsce</w:t>
      </w:r>
      <w:r w:rsidRPr="00801989">
        <w:t xml:space="preserve"> i </w:t>
      </w:r>
      <w:r w:rsidRPr="00801989">
        <w:rPr>
          <w:b/>
          <w:bCs/>
        </w:rPr>
        <w:t>17. miejsce w województwie łódzkim</w:t>
      </w:r>
      <w:r w:rsidRPr="00801989">
        <w:t>. To szkoła z bardzo wysoką zdawalnością matur i wynikami znacznie przewyższającymi średnie krajowe, zwłaszcza z języka angielskiego i matematyki. Placówka aktywnie uczestniczy w projektach międzynarodowych, rozwija kompetencje społeczne uczniów i cieszy się dużym prestiżem lokalnym.</w:t>
      </w:r>
    </w:p>
    <w:p w14:paraId="7D5BF56F" w14:textId="147D8CDE" w:rsidR="003A0C47" w:rsidRPr="00801989" w:rsidRDefault="003A0C47" w:rsidP="00C71962">
      <w:r w:rsidRPr="00801989">
        <w:rPr>
          <w:b/>
          <w:bCs/>
        </w:rPr>
        <w:t>I LO im. Kazimierza Jagiellończyka w Sieradzu</w:t>
      </w:r>
      <w:r w:rsidR="0081307B" w:rsidRPr="00801989">
        <w:rPr>
          <w:b/>
          <w:bCs/>
        </w:rPr>
        <w:t xml:space="preserve"> </w:t>
      </w:r>
      <w:r w:rsidR="004201BD" w:rsidRPr="00801989">
        <w:t xml:space="preserve">zajmuje </w:t>
      </w:r>
      <w:r w:rsidRPr="00801989">
        <w:rPr>
          <w:b/>
          <w:bCs/>
        </w:rPr>
        <w:t>301. miejsce w Polsce</w:t>
      </w:r>
      <w:r w:rsidRPr="00801989">
        <w:t>. Szkoła oferuje klasy lingwistyczne, humanistyczne i medyczne, a jej uczniowie osiągają wysokie wyniki z języków obcych. Placówka aktywnie uczestniczy w olimpiadach i projektach edukacyjnych, co przekłada się na jej silną pozycję w województwie.</w:t>
      </w:r>
    </w:p>
    <w:p w14:paraId="738A2BE1" w14:textId="2F91EA4E" w:rsidR="003A0C47" w:rsidRPr="00801989" w:rsidRDefault="003A0C47" w:rsidP="00C71962">
      <w:r w:rsidRPr="00801989">
        <w:rPr>
          <w:b/>
          <w:bCs/>
        </w:rPr>
        <w:t>II LO im. Krzysztofa Kamila Baczyńskiego w Radomsku</w:t>
      </w:r>
      <w:r w:rsidR="0081307B" w:rsidRPr="00801989">
        <w:rPr>
          <w:b/>
          <w:bCs/>
        </w:rPr>
        <w:t xml:space="preserve"> </w:t>
      </w:r>
      <w:r w:rsidR="004201BD" w:rsidRPr="00801989">
        <w:t xml:space="preserve">zajmuje </w:t>
      </w:r>
      <w:r w:rsidRPr="00801989">
        <w:rPr>
          <w:b/>
          <w:bCs/>
        </w:rPr>
        <w:t>398. miejsce w Polsce</w:t>
      </w:r>
      <w:r w:rsidRPr="00801989">
        <w:t xml:space="preserve"> i </w:t>
      </w:r>
      <w:r w:rsidRPr="00801989">
        <w:rPr>
          <w:b/>
          <w:bCs/>
        </w:rPr>
        <w:t>26. miejsce w województwie łódzkim</w:t>
      </w:r>
      <w:r w:rsidRPr="00801989">
        <w:t>. Szkoła osiąga bardzo dobre wyniki z matematyki i języka angielskiego, a jej uczniowie regularnie uczestniczą w olimpiadach i konkursach. To jedna z najlepiej ocenianych placówek w Radomsku, z silnym profilem akademickim.</w:t>
      </w:r>
    </w:p>
    <w:p w14:paraId="35833045" w14:textId="0BD67B05" w:rsidR="003A0C47" w:rsidRPr="00801989" w:rsidRDefault="003A0C47" w:rsidP="00C71962">
      <w:r w:rsidRPr="00801989">
        <w:rPr>
          <w:b/>
          <w:bCs/>
        </w:rPr>
        <w:t>II LO im. Stefana Żeromskiego w Sieradzu</w:t>
      </w:r>
      <w:r w:rsidR="0081307B" w:rsidRPr="00801989">
        <w:rPr>
          <w:b/>
          <w:bCs/>
        </w:rPr>
        <w:t xml:space="preserve"> </w:t>
      </w:r>
      <w:r w:rsidR="004201BD" w:rsidRPr="00801989">
        <w:t xml:space="preserve">zajmuje </w:t>
      </w:r>
      <w:r w:rsidRPr="00801989">
        <w:rPr>
          <w:b/>
          <w:bCs/>
        </w:rPr>
        <w:t>396. miejsce w Polsce</w:t>
      </w:r>
      <w:r w:rsidRPr="00801989">
        <w:t xml:space="preserve"> i otrzymało </w:t>
      </w:r>
      <w:r w:rsidRPr="00801989">
        <w:rPr>
          <w:b/>
          <w:bCs/>
        </w:rPr>
        <w:t>Srebrną Tarczę Perspektyw 2025</w:t>
      </w:r>
      <w:r w:rsidRPr="00801989">
        <w:t>. Szkoła prowadzi oddziały dwujęzyczne, realizuje projekty Erasmus+ i osiąga wysokie wskaźniki edukacyjne. To jedna z najbardziej dynamicznych placówek w regionie, łącząca nowoczesne podejście z wysokimi wynikami.</w:t>
      </w:r>
    </w:p>
    <w:p w14:paraId="12BF4F5C" w14:textId="3E3A29A3" w:rsidR="003A0C47" w:rsidRPr="00801989" w:rsidRDefault="003A0C47" w:rsidP="00C71962">
      <w:r w:rsidRPr="00801989">
        <w:rPr>
          <w:b/>
          <w:bCs/>
        </w:rPr>
        <w:t>II LO im. Janusza Korczaka w Wieluniu</w:t>
      </w:r>
      <w:r w:rsidR="0081307B" w:rsidRPr="00801989">
        <w:rPr>
          <w:b/>
          <w:bCs/>
        </w:rPr>
        <w:t xml:space="preserve"> </w:t>
      </w:r>
      <w:r w:rsidR="004201BD" w:rsidRPr="00801989">
        <w:t xml:space="preserve">znalazło </w:t>
      </w:r>
      <w:r w:rsidRPr="00801989">
        <w:t xml:space="preserve">się na </w:t>
      </w:r>
      <w:r w:rsidRPr="00801989">
        <w:rPr>
          <w:b/>
          <w:bCs/>
        </w:rPr>
        <w:t>470. miejscu w Polsce</w:t>
      </w:r>
      <w:r w:rsidRPr="00801989">
        <w:t>, co plasuje je w górnych 25% wszystkich liceów w kraju. Choć nie należy do ścisłej czołówki, szkoła osiąga solidne wyniki maturalne i wyróżnia się aktywnością społeczną oraz ekologiczną. Dla miasta powiatowego to bardzo dobry rezultat, świadczący o skutecznej pracy dydaktycznej.</w:t>
      </w:r>
    </w:p>
    <w:p w14:paraId="4BAC9A79" w14:textId="585C1C3E" w:rsidR="003A0C47" w:rsidRPr="00801989" w:rsidRDefault="003A0C47" w:rsidP="00C71962">
      <w:r w:rsidRPr="00801989">
        <w:rPr>
          <w:b/>
          <w:bCs/>
        </w:rPr>
        <w:lastRenderedPageBreak/>
        <w:t xml:space="preserve">I LO im. Feliksa </w:t>
      </w:r>
      <w:proofErr w:type="spellStart"/>
      <w:r w:rsidRPr="00801989">
        <w:rPr>
          <w:b/>
          <w:bCs/>
        </w:rPr>
        <w:t>Fabianiego</w:t>
      </w:r>
      <w:proofErr w:type="spellEnd"/>
      <w:r w:rsidRPr="00801989">
        <w:rPr>
          <w:b/>
          <w:bCs/>
        </w:rPr>
        <w:t xml:space="preserve"> w Radomsku</w:t>
      </w:r>
      <w:r w:rsidR="0081307B" w:rsidRPr="00801989">
        <w:rPr>
          <w:b/>
          <w:bCs/>
        </w:rPr>
        <w:t xml:space="preserve"> </w:t>
      </w:r>
      <w:r w:rsidR="004201BD" w:rsidRPr="00801989">
        <w:t xml:space="preserve">zajmuje </w:t>
      </w:r>
      <w:r w:rsidRPr="00801989">
        <w:rPr>
          <w:b/>
          <w:bCs/>
        </w:rPr>
        <w:t>549. miejsce w Polsce</w:t>
      </w:r>
      <w:r w:rsidRPr="00801989">
        <w:t xml:space="preserve"> i </w:t>
      </w:r>
      <w:r w:rsidRPr="00801989">
        <w:rPr>
          <w:b/>
          <w:bCs/>
        </w:rPr>
        <w:t>38. miejsce w województwie łódzkim</w:t>
      </w:r>
      <w:r w:rsidRPr="00801989">
        <w:t>. Szkoła utrzymuje stabilne wyniki i cieszy się dobrą opinią w regionie. Jej tradycja sięga XIX wieku, co przekłada się na silne zakorzenienie w lokalnej społeczności.</w:t>
      </w:r>
    </w:p>
    <w:p w14:paraId="4C9DA004" w14:textId="032232F1" w:rsidR="003A0C47" w:rsidRPr="00801989" w:rsidRDefault="003A0C47" w:rsidP="00C71962">
      <w:r w:rsidRPr="00801989">
        <w:rPr>
          <w:b/>
          <w:bCs/>
        </w:rPr>
        <w:t>Technikum Nowoczesnych Technologii im. Jana Pawła II w Kleszczowie</w:t>
      </w:r>
      <w:r w:rsidR="0081307B" w:rsidRPr="00801989">
        <w:rPr>
          <w:b/>
          <w:bCs/>
        </w:rPr>
        <w:t xml:space="preserve"> </w:t>
      </w:r>
      <w:r w:rsidR="004201BD" w:rsidRPr="00801989">
        <w:t xml:space="preserve">zajmuje </w:t>
      </w:r>
      <w:r w:rsidRPr="00801989">
        <w:rPr>
          <w:b/>
          <w:bCs/>
        </w:rPr>
        <w:t>1. miejsce w Polsce</w:t>
      </w:r>
      <w:r w:rsidRPr="00801989">
        <w:t xml:space="preserve"> w rankingu techników „Perspektywy 2025” i zdobyło </w:t>
      </w:r>
      <w:r w:rsidRPr="00801989">
        <w:rPr>
          <w:b/>
          <w:bCs/>
        </w:rPr>
        <w:t>Złotą Tarczę</w:t>
      </w:r>
      <w:r w:rsidRPr="00801989">
        <w:t xml:space="preserve">. To absolutny lider w kraju </w:t>
      </w:r>
      <w:r w:rsidR="004201BD" w:rsidRPr="00801989">
        <w:t xml:space="preserve">– </w:t>
      </w:r>
      <w:r w:rsidRPr="00801989">
        <w:t>szkoła osiąga najwyższe wyniki z egzaminów zawodowych i matur. Dysponuje nowoczesnym zapleczem technologicznym, współpracuje z przemysłem energetycznym i oferuje stypendia dla najlepszych uczniów.</w:t>
      </w:r>
    </w:p>
    <w:p w14:paraId="530F6B84" w14:textId="5208ED17" w:rsidR="003A0C47" w:rsidRPr="00801989" w:rsidRDefault="003A0C47" w:rsidP="00C71962">
      <w:r w:rsidRPr="00801989">
        <w:rPr>
          <w:b/>
          <w:bCs/>
        </w:rPr>
        <w:t>Technikum Elektryczno-Elektroniczne w Radomsku</w:t>
      </w:r>
      <w:r w:rsidR="0081307B" w:rsidRPr="00801989">
        <w:rPr>
          <w:b/>
          <w:bCs/>
        </w:rPr>
        <w:t xml:space="preserve"> </w:t>
      </w:r>
      <w:r w:rsidR="004201BD" w:rsidRPr="00801989">
        <w:t xml:space="preserve">zajmuje </w:t>
      </w:r>
      <w:r w:rsidRPr="00801989">
        <w:rPr>
          <w:b/>
          <w:bCs/>
        </w:rPr>
        <w:t>142. miejsce w Polsce</w:t>
      </w:r>
      <w:r w:rsidRPr="00801989">
        <w:t xml:space="preserve"> w rankingu techników. Szkoła skutecznie łączy przygotowanie zawodowe z solidnym kształceniem ogólnym. Uczniowie osiągają wysoką zdawalność egzaminów zawodowych i matur, a placówka cieszy się dobrą opinią wśród lokalnych pracodawców.</w:t>
      </w:r>
    </w:p>
    <w:p w14:paraId="0D692305" w14:textId="77777777" w:rsidR="00A37CDB" w:rsidRPr="00801989" w:rsidRDefault="00A37CDB" w:rsidP="00C71962">
      <w:pPr>
        <w:rPr>
          <w:szCs w:val="18"/>
        </w:rPr>
      </w:pPr>
      <w:r w:rsidRPr="00801989">
        <w:rPr>
          <w:szCs w:val="18"/>
        </w:rPr>
        <w:t xml:space="preserve">W roku szkolnym 2025/2026 oferta edukacyjna szkół zawodowych na terenie Obszaru Transformacji Województwa Łódzkiego (OT WŁ) obejmuje szeroki wachlarz kierunków kształcenia, dostosowanych do potrzeb lokalnego rynku pracy oraz wyzwań związanych z transformacją energetyczną regionu. W ramach szkół branżowych I </w:t>
      </w:r>
      <w:proofErr w:type="spellStart"/>
      <w:r w:rsidRPr="00801989">
        <w:rPr>
          <w:szCs w:val="18"/>
        </w:rPr>
        <w:t>i</w:t>
      </w:r>
      <w:proofErr w:type="spellEnd"/>
      <w:r w:rsidRPr="00801989">
        <w:rPr>
          <w:szCs w:val="18"/>
        </w:rPr>
        <w:t xml:space="preserve"> II stopnia, techników oraz szkół policealnych kształci się młodzież i osoby dorosłe w ponad 150 zawodach, z wyraźnym akcentem na kompetencje techniczne, środowiskowe i usługowe.</w:t>
      </w:r>
    </w:p>
    <w:p w14:paraId="157121E7" w14:textId="3B7C6546" w:rsidR="00A37CDB" w:rsidRPr="00801989" w:rsidRDefault="00A37CDB" w:rsidP="00C71962">
      <w:pPr>
        <w:rPr>
          <w:szCs w:val="18"/>
        </w:rPr>
      </w:pPr>
      <w:r w:rsidRPr="00801989">
        <w:rPr>
          <w:szCs w:val="18"/>
        </w:rPr>
        <w:t xml:space="preserve">W </w:t>
      </w:r>
      <w:r w:rsidRPr="00801989">
        <w:rPr>
          <w:b/>
          <w:bCs/>
          <w:szCs w:val="18"/>
        </w:rPr>
        <w:t>szkołach branżowych I stopnia</w:t>
      </w:r>
      <w:r w:rsidRPr="00801989">
        <w:rPr>
          <w:szCs w:val="18"/>
        </w:rPr>
        <w:t xml:space="preserve"> dominują zawody o charakterze usługowym i technicznym, takie jak</w:t>
      </w:r>
      <w:r w:rsidR="00CD113C" w:rsidRPr="00801989">
        <w:rPr>
          <w:szCs w:val="18"/>
        </w:rPr>
        <w:t>:</w:t>
      </w:r>
      <w:r w:rsidRPr="00801989">
        <w:rPr>
          <w:szCs w:val="18"/>
        </w:rPr>
        <w:t xml:space="preserve"> kucharz (18), fryzjer (15), mechanik pojazdów samochodowych (16), elektryk (14), cukiernik (14), ślusarz (14), elektromechanik pojazdów samochodowych (15) oraz monter zabudowy i robót wykończeniowych w budownictwie (13). Istotne z punktu widzenia transformacji energetycznej są </w:t>
      </w:r>
      <w:r w:rsidR="00CD113C" w:rsidRPr="00801989">
        <w:rPr>
          <w:szCs w:val="18"/>
        </w:rPr>
        <w:t xml:space="preserve">takie </w:t>
      </w:r>
      <w:r w:rsidRPr="00801989">
        <w:rPr>
          <w:szCs w:val="18"/>
        </w:rPr>
        <w:t>kierunki</w:t>
      </w:r>
      <w:r w:rsidR="00CD113C" w:rsidRPr="00801989">
        <w:rPr>
          <w:szCs w:val="18"/>
        </w:rPr>
        <w:t>,</w:t>
      </w:r>
      <w:r w:rsidRPr="00801989">
        <w:rPr>
          <w:szCs w:val="18"/>
        </w:rPr>
        <w:t xml:space="preserve"> jak</w:t>
      </w:r>
      <w:r w:rsidR="00CD113C" w:rsidRPr="00801989">
        <w:rPr>
          <w:szCs w:val="18"/>
        </w:rPr>
        <w:t>:</w:t>
      </w:r>
      <w:r w:rsidRPr="00801989">
        <w:rPr>
          <w:szCs w:val="18"/>
        </w:rPr>
        <w:t xml:space="preserve"> elektryk (14), elektromechanik (13), mechatronik (1), monter sieci i instalacji sanitarnych (12) oraz elektronik (1), które stanowią podstawę dla rozwoju nowoczesnej infrastruktury technicznej i energetycznej.</w:t>
      </w:r>
    </w:p>
    <w:p w14:paraId="302E5F67" w14:textId="2E45F7B6" w:rsidR="00A37CDB" w:rsidRPr="00801989" w:rsidRDefault="00A37CDB" w:rsidP="00C71962">
      <w:pPr>
        <w:rPr>
          <w:szCs w:val="18"/>
        </w:rPr>
      </w:pPr>
      <w:r w:rsidRPr="00801989">
        <w:rPr>
          <w:b/>
          <w:bCs/>
          <w:szCs w:val="18"/>
        </w:rPr>
        <w:t>Szkoły branżowe II stopnia</w:t>
      </w:r>
      <w:r w:rsidRPr="00801989">
        <w:rPr>
          <w:szCs w:val="18"/>
        </w:rPr>
        <w:t xml:space="preserve"> oferują kontynuację kształcenia w </w:t>
      </w:r>
      <w:r w:rsidR="00CD113C" w:rsidRPr="00801989">
        <w:rPr>
          <w:szCs w:val="18"/>
        </w:rPr>
        <w:t xml:space="preserve">takich </w:t>
      </w:r>
      <w:r w:rsidRPr="00801989">
        <w:rPr>
          <w:szCs w:val="18"/>
        </w:rPr>
        <w:t>zawodach</w:t>
      </w:r>
      <w:r w:rsidR="00CD113C" w:rsidRPr="00801989">
        <w:rPr>
          <w:szCs w:val="18"/>
        </w:rPr>
        <w:t>,</w:t>
      </w:r>
      <w:r w:rsidRPr="00801989">
        <w:rPr>
          <w:szCs w:val="18"/>
        </w:rPr>
        <w:t xml:space="preserve"> jak technik mechanik (4), technik usług fryzjerskich (4), technik żywienia i usług gastronomicznych (5), technik robót wykończeniowych w budownictwie (2), technik spawalnictwa (2), technik budownictwa (1), technik elektronik (1) oraz technik automatyk (1). Kierunki te umożliwiają pogłębienie kompetencji zawodowych, zwłaszcza w obszarach związanych z budownictwem energooszczędnym, automatyką przemysłową i instalacjami technicznymi.</w:t>
      </w:r>
    </w:p>
    <w:p w14:paraId="7E0ECD01" w14:textId="4D3CCD52" w:rsidR="00A37CDB" w:rsidRPr="00801989" w:rsidRDefault="00A37CDB" w:rsidP="00C71962">
      <w:pPr>
        <w:rPr>
          <w:szCs w:val="18"/>
        </w:rPr>
      </w:pPr>
      <w:r w:rsidRPr="00801989">
        <w:rPr>
          <w:b/>
          <w:bCs/>
          <w:szCs w:val="18"/>
        </w:rPr>
        <w:t>Szkoły policealne</w:t>
      </w:r>
      <w:r w:rsidRPr="00801989">
        <w:rPr>
          <w:szCs w:val="18"/>
        </w:rPr>
        <w:t xml:space="preserve"> koncentrują się głównie na zawodach medycznych, administracyjnych i usługowych. Największym zainteresowaniem cieszą się</w:t>
      </w:r>
      <w:r w:rsidR="00CD113C" w:rsidRPr="00801989">
        <w:rPr>
          <w:szCs w:val="18"/>
        </w:rPr>
        <w:t>:</w:t>
      </w:r>
      <w:r w:rsidRPr="00801989">
        <w:rPr>
          <w:szCs w:val="18"/>
        </w:rPr>
        <w:t xml:space="preserve"> technik bezpieczeństwa i higieny pracy (32), technik administracji (31), opiekun medyczny (24), technik usług kosmetycznych (24), opiekunka środowiskowa </w:t>
      </w:r>
      <w:r w:rsidRPr="00801989">
        <w:rPr>
          <w:szCs w:val="18"/>
        </w:rPr>
        <w:lastRenderedPageBreak/>
        <w:t xml:space="preserve">(20), technik masażysta (17), florysta (18) oraz opiekun osoby starszej (14). W kontekście transformacji energetycznej istotne są również </w:t>
      </w:r>
      <w:r w:rsidR="00CD113C" w:rsidRPr="00801989">
        <w:rPr>
          <w:szCs w:val="18"/>
        </w:rPr>
        <w:t xml:space="preserve">takie </w:t>
      </w:r>
      <w:r w:rsidRPr="00801989">
        <w:rPr>
          <w:szCs w:val="18"/>
        </w:rPr>
        <w:t>kierunki</w:t>
      </w:r>
      <w:r w:rsidR="00CD113C" w:rsidRPr="00801989">
        <w:rPr>
          <w:szCs w:val="18"/>
        </w:rPr>
        <w:t>,</w:t>
      </w:r>
      <w:r w:rsidRPr="00801989">
        <w:rPr>
          <w:szCs w:val="18"/>
        </w:rPr>
        <w:t xml:space="preserve"> jak</w:t>
      </w:r>
      <w:r w:rsidR="00CD113C" w:rsidRPr="00801989">
        <w:rPr>
          <w:szCs w:val="18"/>
        </w:rPr>
        <w:t>:</w:t>
      </w:r>
      <w:r w:rsidRPr="00801989">
        <w:rPr>
          <w:szCs w:val="18"/>
        </w:rPr>
        <w:t xml:space="preserve"> technik elektroniki i informatyki medycznej (2), technik </w:t>
      </w:r>
      <w:proofErr w:type="spellStart"/>
      <w:r w:rsidRPr="00801989">
        <w:rPr>
          <w:szCs w:val="18"/>
        </w:rPr>
        <w:t>elektroradiolog</w:t>
      </w:r>
      <w:proofErr w:type="spellEnd"/>
      <w:r w:rsidRPr="00801989">
        <w:rPr>
          <w:szCs w:val="18"/>
        </w:rPr>
        <w:t xml:space="preserve"> (3), technik optyk (2) oraz technik sterylizacji medycznej (12), które wspierają rozwój technologii medycznych i diagnostycznych.</w:t>
      </w:r>
    </w:p>
    <w:p w14:paraId="18DB905C" w14:textId="309D9237" w:rsidR="00A37CDB" w:rsidRPr="00801989" w:rsidRDefault="00A37CDB" w:rsidP="00C71962">
      <w:pPr>
        <w:rPr>
          <w:szCs w:val="18"/>
        </w:rPr>
      </w:pPr>
      <w:r w:rsidRPr="00801989">
        <w:rPr>
          <w:b/>
          <w:bCs/>
          <w:szCs w:val="18"/>
        </w:rPr>
        <w:t>Technika</w:t>
      </w:r>
      <w:r w:rsidRPr="00801989">
        <w:rPr>
          <w:szCs w:val="18"/>
        </w:rPr>
        <w:t xml:space="preserve"> stanowią kluczowy segment edukacji zawodowej </w:t>
      </w:r>
      <w:r w:rsidR="00CD113C" w:rsidRPr="00801989">
        <w:rPr>
          <w:szCs w:val="18"/>
        </w:rPr>
        <w:t xml:space="preserve">na </w:t>
      </w:r>
      <w:r w:rsidRPr="00801989">
        <w:rPr>
          <w:szCs w:val="18"/>
        </w:rPr>
        <w:t>OT WŁ, oferując kierunki bezpośrednio związane z transformacją energetyczną, cyfryzacją i zrównoważonym rozwojem. Szczególnie istotne są</w:t>
      </w:r>
      <w:r w:rsidR="00CD113C" w:rsidRPr="00801989">
        <w:rPr>
          <w:szCs w:val="18"/>
        </w:rPr>
        <w:t>:</w:t>
      </w:r>
      <w:r w:rsidRPr="00801989">
        <w:rPr>
          <w:szCs w:val="18"/>
        </w:rPr>
        <w:t xml:space="preserve"> technik urządzeń i systemów energetyki odnawialnej (6), technik energetyk (2), technik </w:t>
      </w:r>
      <w:proofErr w:type="spellStart"/>
      <w:r w:rsidRPr="00801989">
        <w:rPr>
          <w:szCs w:val="18"/>
        </w:rPr>
        <w:t>elektromobilności</w:t>
      </w:r>
      <w:proofErr w:type="spellEnd"/>
      <w:r w:rsidRPr="00801989">
        <w:rPr>
          <w:szCs w:val="18"/>
        </w:rPr>
        <w:t xml:space="preserve"> (1), technik mechatronik (4), technik robotyk (1), technik automatyk (1), technik elektryk (6), technik elektronik (3), technik informatyk (16), technik teleinformatyk (4) oraz technik programista (9). Kierunki te odpowiadają na rosnące zapotrzebowanie na specjalistów w obszarze OZE, automatyki przemysłowej, inteligentnych sieci energetycznych oraz cyfrowych systemów zarządzania.</w:t>
      </w:r>
    </w:p>
    <w:p w14:paraId="3A3DC99A" w14:textId="27FF1023" w:rsidR="00A37CDB" w:rsidRPr="00801989" w:rsidRDefault="00A37CDB" w:rsidP="00C71962">
      <w:pPr>
        <w:rPr>
          <w:szCs w:val="18"/>
        </w:rPr>
      </w:pPr>
      <w:r w:rsidRPr="00801989">
        <w:rPr>
          <w:szCs w:val="18"/>
        </w:rPr>
        <w:t>Dodatkowo technika oferują kształcenie w zawodach związanych z ochroną środowiska i rolnictwem, takich jak technik ochrony środowiska (5), technik rolnik (4), technik ogrodnik (2) oraz technik architektury krajobrazu (7), co wpisuje się w cele zrównoważonego rozwoju regionu. Oferta edukacyjna OT WŁ stanowi zatem kompleksową odpowiedź na wyzwania związane z transformacją energetyczną, zapewniając rozwój kompetencji kluczowych dla przyszłości lokalnej gospodarki.</w:t>
      </w:r>
    </w:p>
    <w:p w14:paraId="1B513631" w14:textId="779D002C" w:rsidR="00292E34" w:rsidRPr="00381EDB" w:rsidRDefault="00EE76CB" w:rsidP="00C71962">
      <w:pPr>
        <w:keepNext/>
        <w:rPr>
          <w:b/>
          <w:bCs/>
          <w:color w:val="0F4761" w:themeColor="accent1" w:themeShade="BF"/>
        </w:rPr>
      </w:pPr>
      <w:bookmarkStart w:id="24" w:name="_Toc217018410"/>
      <w:r w:rsidRPr="00801989">
        <w:rPr>
          <w:b/>
          <w:bCs/>
          <w:color w:val="0F4761" w:themeColor="accent1" w:themeShade="BF"/>
        </w:rPr>
        <w:t xml:space="preserve">Tabela </w:t>
      </w:r>
      <w:r w:rsidR="00415CC9" w:rsidRPr="00801989">
        <w:rPr>
          <w:b/>
          <w:bCs/>
          <w:color w:val="0F4761" w:themeColor="accent1" w:themeShade="BF"/>
        </w:rPr>
        <w:fldChar w:fldCharType="begin"/>
      </w:r>
      <w:r w:rsidR="00415CC9" w:rsidRPr="00801989">
        <w:rPr>
          <w:b/>
          <w:bCs/>
          <w:color w:val="0F4761" w:themeColor="accent1" w:themeShade="BF"/>
        </w:rPr>
        <w:instrText xml:space="preserve"> SEQ Tabela \* ARABIC </w:instrText>
      </w:r>
      <w:r w:rsidR="00415CC9" w:rsidRPr="00801989">
        <w:rPr>
          <w:b/>
          <w:bCs/>
          <w:color w:val="0F4761" w:themeColor="accent1" w:themeShade="BF"/>
        </w:rPr>
        <w:fldChar w:fldCharType="separate"/>
      </w:r>
      <w:r w:rsidR="003C2D6C">
        <w:rPr>
          <w:b/>
          <w:bCs/>
          <w:noProof/>
          <w:color w:val="0F4761" w:themeColor="accent1" w:themeShade="BF"/>
        </w:rPr>
        <w:t>3</w:t>
      </w:r>
      <w:r w:rsidR="00415CC9" w:rsidRPr="00801989">
        <w:rPr>
          <w:b/>
          <w:bCs/>
          <w:color w:val="0F4761" w:themeColor="accent1" w:themeShade="BF"/>
        </w:rPr>
        <w:fldChar w:fldCharType="end"/>
      </w:r>
      <w:r w:rsidR="003A0C47" w:rsidRPr="00801989">
        <w:rPr>
          <w:b/>
          <w:bCs/>
          <w:color w:val="0F4761" w:themeColor="accent1" w:themeShade="BF"/>
        </w:rPr>
        <w:t xml:space="preserve">. Szkoły ponadgimnazjalne w roku szkolnym 2025/2026 </w:t>
      </w:r>
      <w:r w:rsidR="00CD113C" w:rsidRPr="00801989">
        <w:rPr>
          <w:b/>
          <w:bCs/>
          <w:color w:val="0F4761" w:themeColor="accent1" w:themeShade="BF"/>
        </w:rPr>
        <w:t xml:space="preserve">na </w:t>
      </w:r>
      <w:r w:rsidR="003A0C47" w:rsidRPr="00801989">
        <w:rPr>
          <w:b/>
          <w:bCs/>
          <w:color w:val="0F4761" w:themeColor="accent1" w:themeShade="BF"/>
        </w:rPr>
        <w:t>OT WŁ</w:t>
      </w:r>
      <w:r w:rsidR="00381EDB">
        <w:rPr>
          <w:b/>
          <w:bCs/>
          <w:color w:val="0F4761" w:themeColor="accent1" w:themeShade="BF"/>
        </w:rPr>
        <w:t xml:space="preserve"> - b</w:t>
      </w:r>
      <w:r w:rsidR="00292E34" w:rsidRPr="00381EDB">
        <w:rPr>
          <w:b/>
          <w:bCs/>
          <w:color w:val="0F4761" w:themeColor="accent1" w:themeShade="BF"/>
        </w:rPr>
        <w:t>ranżowe szkoły I stopnia</w:t>
      </w:r>
      <w:bookmarkEnd w:id="24"/>
    </w:p>
    <w:tbl>
      <w:tblPr>
        <w:tblStyle w:val="Tabelalisty3akcent1"/>
        <w:tblW w:w="5000" w:type="pct"/>
        <w:tblLook w:val="04E0" w:firstRow="1" w:lastRow="1" w:firstColumn="1" w:lastColumn="0" w:noHBand="0" w:noVBand="1"/>
      </w:tblPr>
      <w:tblGrid>
        <w:gridCol w:w="4854"/>
        <w:gridCol w:w="1823"/>
        <w:gridCol w:w="2385"/>
      </w:tblGrid>
      <w:tr w:rsidR="00292E34" w:rsidRPr="00292E34" w14:paraId="5C6A23D0"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C6E5BE3" w14:textId="33A79A2A" w:rsidR="00292E34" w:rsidRPr="00292E34" w:rsidRDefault="00292E34" w:rsidP="00C71962">
            <w:pPr>
              <w:spacing w:before="0" w:after="0"/>
              <w:rPr>
                <w:rFonts w:eastAsia="Times New Roman" w:cs="Times New Roman"/>
                <w:lang w:eastAsia="pl-PL"/>
              </w:rPr>
            </w:pPr>
            <w:r w:rsidRPr="00292E34">
              <w:rPr>
                <w:rFonts w:eastAsia="Times New Roman" w:cs="Times New Roman"/>
                <w:lang w:eastAsia="pl-PL"/>
              </w:rPr>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0C7BF9A" w14:textId="3ECE7A83" w:rsidR="00292E34" w:rsidRPr="00292E34" w:rsidRDefault="00F522F2"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Pr>
                <w:rFonts w:eastAsia="Times New Roman" w:cs="Calibri"/>
                <w:lang w:eastAsia="pl-PL"/>
              </w:rPr>
              <w:t>S</w:t>
            </w:r>
            <w:r w:rsidR="00292E34" w:rsidRPr="00292E34">
              <w:rPr>
                <w:rFonts w:eastAsia="Times New Roman" w:cs="Calibri"/>
                <w:lang w:eastAsia="pl-PL"/>
              </w:rPr>
              <w:t>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A0E29E6" w14:textId="0BFA620E" w:rsidR="00292E34" w:rsidRPr="00292E34" w:rsidRDefault="00F522F2"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Pr>
                <w:rFonts w:eastAsia="Times New Roman" w:cs="Calibri"/>
                <w:lang w:eastAsia="pl-PL"/>
              </w:rPr>
              <w:t>U</w:t>
            </w:r>
            <w:r w:rsidR="00292E34" w:rsidRPr="00292E34">
              <w:rPr>
                <w:rFonts w:eastAsia="Times New Roman" w:cs="Calibri"/>
                <w:lang w:eastAsia="pl-PL"/>
              </w:rPr>
              <w:t>czniowie</w:t>
            </w:r>
          </w:p>
        </w:tc>
      </w:tr>
      <w:tr w:rsidR="00292E34" w:rsidRPr="00292E34" w14:paraId="5D5B98D2"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6EECBDEF"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hideMark/>
          </w:tcPr>
          <w:p w14:paraId="0B3F7A68"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3</w:t>
            </w:r>
          </w:p>
        </w:tc>
        <w:tc>
          <w:tcPr>
            <w:tcW w:w="1316" w:type="pct"/>
            <w:tcBorders>
              <w:top w:val="single" w:sz="4" w:space="0" w:color="FFFFFF" w:themeColor="background1"/>
              <w:left w:val="single" w:sz="4" w:space="0" w:color="auto"/>
              <w:bottom w:val="single" w:sz="4" w:space="0" w:color="auto"/>
              <w:right w:val="single" w:sz="4" w:space="0" w:color="auto"/>
            </w:tcBorders>
            <w:noWrap/>
            <w:hideMark/>
          </w:tcPr>
          <w:p w14:paraId="1D478F92"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326</w:t>
            </w:r>
          </w:p>
        </w:tc>
      </w:tr>
      <w:tr w:rsidR="00292E34" w:rsidRPr="00292E34" w14:paraId="393663B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E02A6C1" w14:textId="77777777" w:rsidR="00292E34" w:rsidRPr="00292E34" w:rsidRDefault="00292E34" w:rsidP="00C71962">
            <w:pPr>
              <w:spacing w:before="0" w:after="0"/>
              <w:ind w:right="-110"/>
              <w:rPr>
                <w:rFonts w:eastAsia="Times New Roman" w:cs="Calibri"/>
                <w:b w:val="0"/>
                <w:bCs w:val="0"/>
                <w:color w:val="000000"/>
                <w:lang w:eastAsia="pl-PL"/>
              </w:rPr>
            </w:pPr>
            <w:r w:rsidRPr="00292E34">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66C3F441"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067E6005"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73A9B9B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69BB998"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4F2BE7D1"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62691078"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81</w:t>
            </w:r>
          </w:p>
        </w:tc>
      </w:tr>
      <w:tr w:rsidR="00292E34" w:rsidRPr="00292E34" w14:paraId="0F4E6E36"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14761F3"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3A857C79"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2E04F597"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09547A9A"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4EE6C49D"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0611A151"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6D665194"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37A17C0A"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8F025B7"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7FE380B1"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55CD14BD"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4C26362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49205C41"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79801488"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41A0AD54"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73255065"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0F91AD6"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1F877051"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29EC8E8C"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7F706F13"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98A3417"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45FD4ADE"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212E11DF"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151</w:t>
            </w:r>
          </w:p>
        </w:tc>
      </w:tr>
      <w:tr w:rsidR="00292E34" w:rsidRPr="00292E34" w14:paraId="7A3740E9"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7622EA8"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hideMark/>
          </w:tcPr>
          <w:p w14:paraId="2CA49529"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6</w:t>
            </w:r>
          </w:p>
        </w:tc>
        <w:tc>
          <w:tcPr>
            <w:tcW w:w="1316" w:type="pct"/>
            <w:tcBorders>
              <w:top w:val="single" w:sz="4" w:space="0" w:color="auto"/>
              <w:left w:val="single" w:sz="4" w:space="0" w:color="auto"/>
              <w:bottom w:val="single" w:sz="4" w:space="0" w:color="auto"/>
              <w:right w:val="single" w:sz="4" w:space="0" w:color="auto"/>
            </w:tcBorders>
            <w:noWrap/>
            <w:hideMark/>
          </w:tcPr>
          <w:p w14:paraId="40FB0D3A"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379</w:t>
            </w:r>
          </w:p>
        </w:tc>
      </w:tr>
      <w:tr w:rsidR="00292E34" w:rsidRPr="00292E34" w14:paraId="40D0ABF1"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4C2187E"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15325857"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4773CEC8"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0</w:t>
            </w:r>
          </w:p>
        </w:tc>
      </w:tr>
      <w:tr w:rsidR="00292E34" w:rsidRPr="00292E34" w14:paraId="66BFAA5A"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0611BDD"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hideMark/>
          </w:tcPr>
          <w:p w14:paraId="4876A28F"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4</w:t>
            </w:r>
          </w:p>
        </w:tc>
        <w:tc>
          <w:tcPr>
            <w:tcW w:w="1316" w:type="pct"/>
            <w:tcBorders>
              <w:top w:val="single" w:sz="4" w:space="0" w:color="auto"/>
              <w:left w:val="single" w:sz="4" w:space="0" w:color="auto"/>
              <w:bottom w:val="single" w:sz="4" w:space="0" w:color="auto"/>
              <w:right w:val="single" w:sz="4" w:space="0" w:color="auto"/>
            </w:tcBorders>
            <w:noWrap/>
            <w:hideMark/>
          </w:tcPr>
          <w:p w14:paraId="0A472769"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420</w:t>
            </w:r>
          </w:p>
        </w:tc>
      </w:tr>
      <w:tr w:rsidR="00292E34" w:rsidRPr="00292E34" w14:paraId="15482F00"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1F73C46"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hideMark/>
          </w:tcPr>
          <w:p w14:paraId="64D033C0"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3</w:t>
            </w:r>
          </w:p>
        </w:tc>
        <w:tc>
          <w:tcPr>
            <w:tcW w:w="1316" w:type="pct"/>
            <w:tcBorders>
              <w:top w:val="single" w:sz="4" w:space="0" w:color="auto"/>
              <w:left w:val="single" w:sz="4" w:space="0" w:color="auto"/>
              <w:bottom w:val="single" w:sz="4" w:space="0" w:color="auto"/>
              <w:right w:val="single" w:sz="4" w:space="0" w:color="auto"/>
            </w:tcBorders>
            <w:noWrap/>
            <w:hideMark/>
          </w:tcPr>
          <w:p w14:paraId="225E434A"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292E34">
              <w:rPr>
                <w:color w:val="000000"/>
              </w:rPr>
              <w:t>284</w:t>
            </w:r>
          </w:p>
        </w:tc>
      </w:tr>
      <w:tr w:rsidR="00292E34" w:rsidRPr="00292E34" w14:paraId="357CABF7"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D3FC08F"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61CAF235"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hideMark/>
          </w:tcPr>
          <w:p w14:paraId="41BAC74D"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292E34">
              <w:rPr>
                <w:color w:val="000000"/>
              </w:rPr>
              <w:t>77</w:t>
            </w:r>
          </w:p>
        </w:tc>
      </w:tr>
      <w:tr w:rsidR="00292E34" w:rsidRPr="00292E34" w14:paraId="3B94BE7E"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ADDF827"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0085A658"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tcPr>
          <w:p w14:paraId="224B3DF6"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292E34">
              <w:rPr>
                <w:color w:val="000000"/>
              </w:rPr>
              <w:t>0</w:t>
            </w:r>
          </w:p>
        </w:tc>
      </w:tr>
      <w:tr w:rsidR="00292E34" w:rsidRPr="00292E34" w14:paraId="2098FB1A" w14:textId="77777777" w:rsidTr="00BB794D">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545CA89F"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lastRenderedPageBreak/>
              <w:t>Wieluń</w:t>
            </w:r>
          </w:p>
        </w:tc>
        <w:tc>
          <w:tcPr>
            <w:tcW w:w="1006" w:type="pct"/>
            <w:tcBorders>
              <w:top w:val="single" w:sz="4" w:space="0" w:color="auto"/>
              <w:left w:val="single" w:sz="4" w:space="0" w:color="auto"/>
              <w:bottom w:val="single" w:sz="4" w:space="0" w:color="auto"/>
              <w:right w:val="single" w:sz="4" w:space="0" w:color="auto"/>
            </w:tcBorders>
            <w:noWrap/>
          </w:tcPr>
          <w:p w14:paraId="01BDD0CE"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4</w:t>
            </w:r>
          </w:p>
        </w:tc>
        <w:tc>
          <w:tcPr>
            <w:tcW w:w="1316" w:type="pct"/>
            <w:tcBorders>
              <w:top w:val="single" w:sz="4" w:space="0" w:color="auto"/>
              <w:left w:val="single" w:sz="4" w:space="0" w:color="auto"/>
              <w:bottom w:val="single" w:sz="4" w:space="0" w:color="auto"/>
              <w:right w:val="single" w:sz="4" w:space="0" w:color="auto"/>
            </w:tcBorders>
            <w:noWrap/>
          </w:tcPr>
          <w:p w14:paraId="6A0017AB"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292E34">
              <w:rPr>
                <w:color w:val="000000"/>
              </w:rPr>
              <w:t>638</w:t>
            </w:r>
          </w:p>
        </w:tc>
      </w:tr>
      <w:tr w:rsidR="00292E34" w:rsidRPr="00292E34" w14:paraId="06D98A9B" w14:textId="77777777" w:rsidTr="00BB79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27E5E838"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tcPr>
          <w:p w14:paraId="3A0A62AB"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tcPr>
          <w:p w14:paraId="3B78080C"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292E34">
              <w:rPr>
                <w:color w:val="000000"/>
              </w:rPr>
              <w:t>68</w:t>
            </w:r>
          </w:p>
        </w:tc>
      </w:tr>
      <w:tr w:rsidR="00292E34" w:rsidRPr="00292E34" w14:paraId="29DF89A0" w14:textId="77777777" w:rsidTr="00BB794D">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62A71268"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3E79FF2A"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tcPr>
          <w:p w14:paraId="693ED0DC" w14:textId="77777777" w:rsidR="00292E34" w:rsidRPr="00292E34" w:rsidRDefault="00292E34"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292E34">
              <w:rPr>
                <w:color w:val="000000"/>
              </w:rPr>
              <w:t>119</w:t>
            </w:r>
          </w:p>
        </w:tc>
      </w:tr>
      <w:tr w:rsidR="00292E34" w:rsidRPr="00292E34" w14:paraId="582B0412" w14:textId="77777777" w:rsidTr="00BB79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7FAF82B5" w14:textId="77777777" w:rsidR="00292E34" w:rsidRPr="00292E34" w:rsidRDefault="00292E34" w:rsidP="00C71962">
            <w:pPr>
              <w:spacing w:before="0" w:after="0"/>
              <w:rPr>
                <w:rFonts w:eastAsia="Times New Roman" w:cs="Calibri"/>
                <w:b w:val="0"/>
                <w:bCs w:val="0"/>
                <w:color w:val="000000"/>
                <w:lang w:eastAsia="pl-PL"/>
              </w:rPr>
            </w:pPr>
            <w:r w:rsidRPr="00292E34">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0B3653D1"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292E34">
              <w:rPr>
                <w:color w:val="000000"/>
              </w:rPr>
              <w:t>1</w:t>
            </w:r>
          </w:p>
        </w:tc>
        <w:tc>
          <w:tcPr>
            <w:tcW w:w="1316" w:type="pct"/>
            <w:tcBorders>
              <w:top w:val="single" w:sz="4" w:space="0" w:color="auto"/>
              <w:left w:val="single" w:sz="4" w:space="0" w:color="auto"/>
              <w:bottom w:val="single" w:sz="4" w:space="0" w:color="auto"/>
              <w:right w:val="single" w:sz="4" w:space="0" w:color="auto"/>
            </w:tcBorders>
            <w:noWrap/>
          </w:tcPr>
          <w:p w14:paraId="3E3A285B" w14:textId="77777777" w:rsidR="00292E34" w:rsidRPr="00292E34" w:rsidRDefault="00292E34"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292E34">
              <w:rPr>
                <w:color w:val="000000"/>
              </w:rPr>
              <w:t>72</w:t>
            </w:r>
          </w:p>
        </w:tc>
      </w:tr>
      <w:tr w:rsidR="00292E34" w:rsidRPr="00292E34" w14:paraId="4142976A" w14:textId="77777777" w:rsidTr="00BB794D">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678" w:type="pct"/>
            <w:tcBorders>
              <w:top w:val="single" w:sz="4" w:space="0" w:color="auto"/>
              <w:left w:val="single" w:sz="4" w:space="0" w:color="auto"/>
              <w:bottom w:val="single" w:sz="4" w:space="0" w:color="auto"/>
              <w:right w:val="single" w:sz="4" w:space="0" w:color="auto"/>
            </w:tcBorders>
            <w:noWrap/>
          </w:tcPr>
          <w:p w14:paraId="05481EA7" w14:textId="77777777" w:rsidR="00292E34" w:rsidRPr="00292E34" w:rsidRDefault="00292E34" w:rsidP="00C71962">
            <w:pPr>
              <w:spacing w:before="0" w:after="0"/>
              <w:rPr>
                <w:rFonts w:eastAsia="Times New Roman" w:cs="Calibri"/>
                <w:b w:val="0"/>
                <w:bCs w:val="0"/>
                <w:color w:val="000000"/>
                <w:lang w:eastAsia="pl-PL"/>
              </w:rPr>
            </w:pPr>
            <w:r w:rsidRPr="00292E34">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tcPr>
          <w:p w14:paraId="3ACCA6AA" w14:textId="77777777" w:rsidR="00292E34" w:rsidRPr="00292E34" w:rsidRDefault="00292E34"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eastAsia="pl-PL"/>
              </w:rPr>
            </w:pPr>
            <w:r w:rsidRPr="00292E34">
              <w:rPr>
                <w:color w:val="000000"/>
              </w:rPr>
              <w:t>31</w:t>
            </w:r>
          </w:p>
        </w:tc>
        <w:tc>
          <w:tcPr>
            <w:tcW w:w="1316" w:type="pct"/>
            <w:tcBorders>
              <w:top w:val="single" w:sz="4" w:space="0" w:color="auto"/>
              <w:left w:val="single" w:sz="4" w:space="0" w:color="auto"/>
              <w:bottom w:val="single" w:sz="4" w:space="0" w:color="auto"/>
              <w:right w:val="single" w:sz="4" w:space="0" w:color="auto"/>
            </w:tcBorders>
            <w:noWrap/>
          </w:tcPr>
          <w:p w14:paraId="582291DC" w14:textId="77777777" w:rsidR="00292E34" w:rsidRPr="00292E34" w:rsidRDefault="00292E34"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Times New Roman"/>
                <w:lang w:eastAsia="pl-PL"/>
              </w:rPr>
            </w:pPr>
            <w:r w:rsidRPr="00292E34">
              <w:rPr>
                <w:color w:val="000000"/>
              </w:rPr>
              <w:t>2615</w:t>
            </w:r>
          </w:p>
        </w:tc>
      </w:tr>
    </w:tbl>
    <w:p w14:paraId="1BC1CF70" w14:textId="138EA6C7" w:rsidR="00401F4E"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3E5768C3" w14:textId="45A77E5C" w:rsidR="00292E34" w:rsidRDefault="00381EDB" w:rsidP="00C71962">
      <w:pPr>
        <w:keepLines/>
        <w:rPr>
          <w:b/>
          <w:bCs/>
          <w:color w:val="0F4761" w:themeColor="accent1" w:themeShade="BF"/>
        </w:rPr>
      </w:pPr>
      <w:bookmarkStart w:id="25" w:name="_Toc217018411"/>
      <w:r w:rsidRPr="00801989">
        <w:rPr>
          <w:b/>
          <w:bCs/>
          <w:color w:val="0F4761" w:themeColor="accent1" w:themeShade="BF"/>
        </w:rPr>
        <w:t xml:space="preserve">Tabela </w:t>
      </w:r>
      <w:r w:rsidRPr="00801989">
        <w:rPr>
          <w:b/>
          <w:bCs/>
          <w:color w:val="0F4761" w:themeColor="accent1" w:themeShade="BF"/>
        </w:rPr>
        <w:fldChar w:fldCharType="begin"/>
      </w:r>
      <w:r w:rsidRPr="00801989">
        <w:rPr>
          <w:b/>
          <w:bCs/>
          <w:color w:val="0F4761" w:themeColor="accent1" w:themeShade="BF"/>
        </w:rPr>
        <w:instrText xml:space="preserve"> SEQ Tabela \* ARABIC </w:instrText>
      </w:r>
      <w:r w:rsidRPr="00801989">
        <w:rPr>
          <w:b/>
          <w:bCs/>
          <w:color w:val="0F4761" w:themeColor="accent1" w:themeShade="BF"/>
        </w:rPr>
        <w:fldChar w:fldCharType="separate"/>
      </w:r>
      <w:r w:rsidR="003C2D6C">
        <w:rPr>
          <w:b/>
          <w:bCs/>
          <w:noProof/>
          <w:color w:val="0F4761" w:themeColor="accent1" w:themeShade="BF"/>
        </w:rPr>
        <w:t>4</w:t>
      </w:r>
      <w:r w:rsidRPr="00801989">
        <w:rPr>
          <w:b/>
          <w:bCs/>
          <w:color w:val="0F4761" w:themeColor="accent1" w:themeShade="BF"/>
        </w:rPr>
        <w:fldChar w:fldCharType="end"/>
      </w:r>
      <w:r w:rsidRPr="00801989">
        <w:rPr>
          <w:b/>
          <w:bCs/>
          <w:color w:val="0F4761" w:themeColor="accent1" w:themeShade="BF"/>
        </w:rPr>
        <w:t>. Szkoły ponadgimnazjalne w roku szkolnym 2025/2026 na OT WŁ</w:t>
      </w:r>
      <w:r>
        <w:rPr>
          <w:b/>
          <w:bCs/>
          <w:color w:val="0F4761" w:themeColor="accent1" w:themeShade="BF"/>
        </w:rPr>
        <w:t xml:space="preserve"> - b</w:t>
      </w:r>
      <w:r w:rsidRPr="00381EDB">
        <w:rPr>
          <w:b/>
          <w:bCs/>
          <w:color w:val="0F4761" w:themeColor="accent1" w:themeShade="BF"/>
        </w:rPr>
        <w:t>ranżowe szkoły I</w:t>
      </w:r>
      <w:r w:rsidR="00401F4E">
        <w:rPr>
          <w:b/>
          <w:bCs/>
          <w:color w:val="0F4761" w:themeColor="accent1" w:themeShade="BF"/>
        </w:rPr>
        <w:t>I</w:t>
      </w:r>
      <w:r w:rsidRPr="00381EDB">
        <w:rPr>
          <w:b/>
          <w:bCs/>
          <w:color w:val="0F4761" w:themeColor="accent1" w:themeShade="BF"/>
        </w:rPr>
        <w:t xml:space="preserve"> stopnia</w:t>
      </w:r>
      <w:bookmarkEnd w:id="25"/>
    </w:p>
    <w:tbl>
      <w:tblPr>
        <w:tblStyle w:val="Tabelalisty3akcent1"/>
        <w:tblW w:w="5000" w:type="pct"/>
        <w:tblLook w:val="04E0" w:firstRow="1" w:lastRow="1" w:firstColumn="1" w:lastColumn="0" w:noHBand="0" w:noVBand="1"/>
      </w:tblPr>
      <w:tblGrid>
        <w:gridCol w:w="4854"/>
        <w:gridCol w:w="1823"/>
        <w:gridCol w:w="2385"/>
      </w:tblGrid>
      <w:tr w:rsidR="00401F4E" w:rsidRPr="00401F4E" w14:paraId="7F5CFF77"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5B15C4C" w14:textId="77777777" w:rsidR="00401F4E" w:rsidRPr="00401F4E" w:rsidRDefault="00401F4E" w:rsidP="00C71962">
            <w:pPr>
              <w:spacing w:before="0" w:after="0"/>
              <w:rPr>
                <w:rFonts w:eastAsia="Times New Roman" w:cs="Times New Roman"/>
                <w:lang w:eastAsia="pl-PL"/>
              </w:rPr>
            </w:pPr>
            <w:r w:rsidRPr="00401F4E">
              <w:rPr>
                <w:rFonts w:eastAsia="Times New Roman" w:cs="Times New Roman"/>
                <w:lang w:eastAsia="pl-PL"/>
              </w:rPr>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02ED7C1" w14:textId="4E2D27AD" w:rsidR="00401F4E" w:rsidRPr="00401F4E"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Pr>
                <w:rFonts w:eastAsia="Times New Roman" w:cs="Calibri"/>
                <w:lang w:eastAsia="pl-PL"/>
              </w:rPr>
              <w:t>S</w:t>
            </w:r>
            <w:r w:rsidRPr="00401F4E">
              <w:rPr>
                <w:rFonts w:eastAsia="Times New Roman" w:cs="Calibri"/>
                <w:lang w:eastAsia="pl-PL"/>
              </w:rPr>
              <w:t>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017E29B" w14:textId="0A1EFBC5" w:rsidR="00401F4E" w:rsidRPr="00401F4E"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Pr>
                <w:rFonts w:eastAsia="Times New Roman" w:cs="Calibri"/>
                <w:lang w:eastAsia="pl-PL"/>
              </w:rPr>
              <w:t>U</w:t>
            </w:r>
            <w:r w:rsidRPr="00401F4E">
              <w:rPr>
                <w:rFonts w:eastAsia="Times New Roman" w:cs="Calibri"/>
                <w:lang w:eastAsia="pl-PL"/>
              </w:rPr>
              <w:t>czniowie</w:t>
            </w:r>
          </w:p>
        </w:tc>
      </w:tr>
      <w:tr w:rsidR="00401F4E" w:rsidRPr="00401F4E" w14:paraId="4D9290E1"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2DC16A0C"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vAlign w:val="center"/>
            <w:hideMark/>
          </w:tcPr>
          <w:p w14:paraId="700E24E6" w14:textId="70FDFDEF"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2</w:t>
            </w:r>
          </w:p>
        </w:tc>
        <w:tc>
          <w:tcPr>
            <w:tcW w:w="1316" w:type="pct"/>
            <w:tcBorders>
              <w:top w:val="single" w:sz="4" w:space="0" w:color="FFFFFF" w:themeColor="background1"/>
              <w:left w:val="single" w:sz="4" w:space="0" w:color="auto"/>
              <w:bottom w:val="single" w:sz="4" w:space="0" w:color="auto"/>
              <w:right w:val="single" w:sz="4" w:space="0" w:color="auto"/>
            </w:tcBorders>
            <w:noWrap/>
            <w:vAlign w:val="center"/>
            <w:hideMark/>
          </w:tcPr>
          <w:p w14:paraId="69AA83E3" w14:textId="37440477"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0A0E0D2C"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ACCD36B" w14:textId="77777777" w:rsidR="00401F4E" w:rsidRPr="00401F4E" w:rsidRDefault="00401F4E" w:rsidP="00C71962">
            <w:pPr>
              <w:spacing w:before="0" w:after="0"/>
              <w:ind w:right="-110"/>
              <w:rPr>
                <w:rFonts w:eastAsia="Times New Roman" w:cs="Calibri"/>
                <w:b w:val="0"/>
                <w:bCs w:val="0"/>
                <w:color w:val="000000"/>
                <w:lang w:eastAsia="pl-PL"/>
              </w:rPr>
            </w:pPr>
            <w:r w:rsidRPr="00401F4E">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6ED774E1" w14:textId="1A1FE000"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5AABC0BE" w14:textId="7C7E6372"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09C8B015"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81C03C9"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45CA15B4" w14:textId="57ADF947"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74AF7281" w14:textId="02EA7183"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3A61F0CC"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317DAC9"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753143F5" w14:textId="7281459D"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7E09006A" w14:textId="329F12E5"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4FA018DB"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A5F998D"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20928F17" w14:textId="1823ACB2"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3188292B" w14:textId="6E05C99A"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477257CD"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4BE67947"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63C76BF6" w14:textId="6F410D8E"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7485AE08" w14:textId="1DF5383D"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53640C51"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89F26B9"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5C9D331D" w14:textId="0BB94588"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15BECA50" w14:textId="5764F755"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589723CF"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4039748A"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7738A84C" w14:textId="323067D1"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539D6777" w14:textId="053F1368"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181B335E"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945A566"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3FE714CB" w14:textId="024D5656"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1F158850" w14:textId="500B52BC"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40800B9D"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68E4981"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vAlign w:val="center"/>
            <w:hideMark/>
          </w:tcPr>
          <w:p w14:paraId="7BA6C814" w14:textId="72B7DB78"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1</w:t>
            </w:r>
          </w:p>
        </w:tc>
        <w:tc>
          <w:tcPr>
            <w:tcW w:w="1316" w:type="pct"/>
            <w:tcBorders>
              <w:top w:val="single" w:sz="4" w:space="0" w:color="auto"/>
              <w:left w:val="single" w:sz="4" w:space="0" w:color="auto"/>
              <w:bottom w:val="single" w:sz="4" w:space="0" w:color="auto"/>
              <w:right w:val="single" w:sz="4" w:space="0" w:color="auto"/>
            </w:tcBorders>
            <w:noWrap/>
            <w:vAlign w:val="center"/>
            <w:hideMark/>
          </w:tcPr>
          <w:p w14:paraId="4856AEE3" w14:textId="422E8C10"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30</w:t>
            </w:r>
          </w:p>
        </w:tc>
      </w:tr>
      <w:tr w:rsidR="00401F4E" w:rsidRPr="00401F4E" w14:paraId="50EEAD93"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B4A5503"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3DAC18CD" w14:textId="7CD1B1BD"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0E40399B" w14:textId="7AF58FB8"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r>
      <w:tr w:rsidR="00401F4E" w:rsidRPr="00401F4E" w14:paraId="06C218E1"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F85B811"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vAlign w:val="center"/>
            <w:hideMark/>
          </w:tcPr>
          <w:p w14:paraId="77F351F1" w14:textId="06BBD824"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2</w:t>
            </w:r>
          </w:p>
        </w:tc>
        <w:tc>
          <w:tcPr>
            <w:tcW w:w="1316" w:type="pct"/>
            <w:tcBorders>
              <w:top w:val="single" w:sz="4" w:space="0" w:color="auto"/>
              <w:left w:val="single" w:sz="4" w:space="0" w:color="auto"/>
              <w:bottom w:val="single" w:sz="4" w:space="0" w:color="auto"/>
              <w:right w:val="single" w:sz="4" w:space="0" w:color="auto"/>
            </w:tcBorders>
            <w:noWrap/>
            <w:vAlign w:val="center"/>
            <w:hideMark/>
          </w:tcPr>
          <w:p w14:paraId="4C9B8ECC" w14:textId="3E819D0C"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13</w:t>
            </w:r>
          </w:p>
        </w:tc>
      </w:tr>
      <w:tr w:rsidR="00401F4E" w:rsidRPr="00401F4E" w14:paraId="1FA21A00"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F413160"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vAlign w:val="center"/>
            <w:hideMark/>
          </w:tcPr>
          <w:p w14:paraId="63100E35" w14:textId="006AEF3A"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1</w:t>
            </w:r>
          </w:p>
        </w:tc>
        <w:tc>
          <w:tcPr>
            <w:tcW w:w="1316" w:type="pct"/>
            <w:tcBorders>
              <w:top w:val="single" w:sz="4" w:space="0" w:color="auto"/>
              <w:left w:val="single" w:sz="4" w:space="0" w:color="auto"/>
              <w:bottom w:val="single" w:sz="4" w:space="0" w:color="auto"/>
              <w:right w:val="single" w:sz="4" w:space="0" w:color="auto"/>
            </w:tcBorders>
            <w:noWrap/>
            <w:vAlign w:val="center"/>
            <w:hideMark/>
          </w:tcPr>
          <w:p w14:paraId="79FDFB64" w14:textId="33AF63FC"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rPr>
                <w:color w:val="000000"/>
              </w:rPr>
              <w:t>0</w:t>
            </w:r>
          </w:p>
        </w:tc>
      </w:tr>
      <w:tr w:rsidR="00401F4E" w:rsidRPr="00401F4E" w14:paraId="1C850497"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8CC306B"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3C6A381C" w14:textId="6D2400DF"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hideMark/>
          </w:tcPr>
          <w:p w14:paraId="51F76FB3" w14:textId="23295963"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rPr>
                <w:color w:val="000000"/>
              </w:rPr>
              <w:t>0</w:t>
            </w:r>
          </w:p>
        </w:tc>
      </w:tr>
      <w:tr w:rsidR="00401F4E" w:rsidRPr="00401F4E" w14:paraId="48308530"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360DD12C"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4B1E674A" w14:textId="18D34AD9"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tcPr>
          <w:p w14:paraId="686D67B5" w14:textId="63CFE9B0"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rPr>
                <w:color w:val="000000"/>
              </w:rPr>
              <w:t>0</w:t>
            </w:r>
          </w:p>
        </w:tc>
      </w:tr>
      <w:tr w:rsidR="00401F4E" w:rsidRPr="00401F4E" w14:paraId="6A9D8C4D"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87254A3"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Wieluń</w:t>
            </w:r>
          </w:p>
        </w:tc>
        <w:tc>
          <w:tcPr>
            <w:tcW w:w="1006" w:type="pct"/>
            <w:tcBorders>
              <w:top w:val="single" w:sz="4" w:space="0" w:color="auto"/>
              <w:left w:val="single" w:sz="4" w:space="0" w:color="auto"/>
              <w:bottom w:val="single" w:sz="4" w:space="0" w:color="auto"/>
              <w:right w:val="single" w:sz="4" w:space="0" w:color="auto"/>
            </w:tcBorders>
            <w:noWrap/>
            <w:vAlign w:val="center"/>
          </w:tcPr>
          <w:p w14:paraId="2525AEA8" w14:textId="7FE6C12B"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2</w:t>
            </w:r>
          </w:p>
        </w:tc>
        <w:tc>
          <w:tcPr>
            <w:tcW w:w="1316" w:type="pct"/>
            <w:tcBorders>
              <w:top w:val="single" w:sz="4" w:space="0" w:color="auto"/>
              <w:left w:val="single" w:sz="4" w:space="0" w:color="auto"/>
              <w:bottom w:val="single" w:sz="4" w:space="0" w:color="auto"/>
              <w:right w:val="single" w:sz="4" w:space="0" w:color="auto"/>
            </w:tcBorders>
            <w:noWrap/>
            <w:vAlign w:val="center"/>
          </w:tcPr>
          <w:p w14:paraId="31AA3AC6" w14:textId="19DB5B5A"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rPr>
                <w:color w:val="000000"/>
              </w:rPr>
              <w:t>59</w:t>
            </w:r>
          </w:p>
        </w:tc>
      </w:tr>
      <w:tr w:rsidR="00401F4E" w:rsidRPr="00401F4E" w14:paraId="700CC212"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391C6607"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vAlign w:val="center"/>
          </w:tcPr>
          <w:p w14:paraId="1182DE48" w14:textId="7E6A86C3"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1</w:t>
            </w:r>
          </w:p>
        </w:tc>
        <w:tc>
          <w:tcPr>
            <w:tcW w:w="1316" w:type="pct"/>
            <w:tcBorders>
              <w:top w:val="single" w:sz="4" w:space="0" w:color="auto"/>
              <w:left w:val="single" w:sz="4" w:space="0" w:color="auto"/>
              <w:bottom w:val="single" w:sz="4" w:space="0" w:color="auto"/>
              <w:right w:val="single" w:sz="4" w:space="0" w:color="auto"/>
            </w:tcBorders>
            <w:noWrap/>
            <w:vAlign w:val="center"/>
          </w:tcPr>
          <w:p w14:paraId="64962B6C" w14:textId="1BA0A306"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rPr>
                <w:color w:val="000000"/>
              </w:rPr>
              <w:t>22</w:t>
            </w:r>
          </w:p>
        </w:tc>
      </w:tr>
      <w:tr w:rsidR="00401F4E" w:rsidRPr="00401F4E" w14:paraId="7073822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347E25B3"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667912ED" w14:textId="5AD6281B"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tcPr>
          <w:p w14:paraId="4DD7F234" w14:textId="3AE56918"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rPr>
                <w:color w:val="000000"/>
              </w:rPr>
              <w:t>0</w:t>
            </w:r>
          </w:p>
        </w:tc>
      </w:tr>
      <w:tr w:rsidR="00401F4E" w:rsidRPr="00401F4E" w14:paraId="2CF89028"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1A548356"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373F2F38" w14:textId="53C624F7"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rPr>
                <w:color w:val="000000"/>
              </w:rPr>
              <w:t>0</w:t>
            </w:r>
          </w:p>
        </w:tc>
        <w:tc>
          <w:tcPr>
            <w:tcW w:w="1316" w:type="pct"/>
            <w:tcBorders>
              <w:top w:val="single" w:sz="4" w:space="0" w:color="auto"/>
              <w:left w:val="single" w:sz="4" w:space="0" w:color="auto"/>
              <w:bottom w:val="single" w:sz="4" w:space="0" w:color="auto"/>
              <w:right w:val="single" w:sz="4" w:space="0" w:color="auto"/>
            </w:tcBorders>
            <w:noWrap/>
          </w:tcPr>
          <w:p w14:paraId="0E033AEF" w14:textId="518CD92C"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rPr>
                <w:color w:val="000000"/>
              </w:rPr>
              <w:t>0</w:t>
            </w:r>
          </w:p>
        </w:tc>
      </w:tr>
      <w:tr w:rsidR="00401F4E" w:rsidRPr="00401F4E" w14:paraId="645B0274" w14:textId="77777777" w:rsidTr="004F4C31">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678" w:type="pct"/>
            <w:tcBorders>
              <w:top w:val="single" w:sz="4" w:space="0" w:color="auto"/>
              <w:left w:val="single" w:sz="4" w:space="0" w:color="auto"/>
              <w:bottom w:val="single" w:sz="4" w:space="0" w:color="auto"/>
              <w:right w:val="single" w:sz="4" w:space="0" w:color="auto"/>
            </w:tcBorders>
            <w:noWrap/>
          </w:tcPr>
          <w:p w14:paraId="56BF2440" w14:textId="77777777" w:rsidR="00401F4E" w:rsidRPr="00401F4E" w:rsidRDefault="00401F4E" w:rsidP="00C71962">
            <w:pPr>
              <w:spacing w:before="0" w:after="0"/>
              <w:rPr>
                <w:rFonts w:eastAsia="Times New Roman" w:cs="Calibri"/>
                <w:b w:val="0"/>
                <w:bCs w:val="0"/>
                <w:color w:val="000000"/>
                <w:lang w:eastAsia="pl-PL"/>
              </w:rPr>
            </w:pPr>
            <w:r w:rsidRPr="00401F4E">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vAlign w:val="center"/>
          </w:tcPr>
          <w:p w14:paraId="7DDE7D4B" w14:textId="3EAB5FE0" w:rsidR="00401F4E" w:rsidRPr="00401F4E" w:rsidRDefault="00401F4E"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eastAsia="pl-PL"/>
              </w:rPr>
            </w:pPr>
            <w:r w:rsidRPr="00401F4E">
              <w:rPr>
                <w:color w:val="000000"/>
              </w:rPr>
              <w:t>9</w:t>
            </w:r>
          </w:p>
        </w:tc>
        <w:tc>
          <w:tcPr>
            <w:tcW w:w="1316" w:type="pct"/>
            <w:tcBorders>
              <w:top w:val="single" w:sz="4" w:space="0" w:color="auto"/>
              <w:left w:val="single" w:sz="4" w:space="0" w:color="auto"/>
              <w:bottom w:val="single" w:sz="4" w:space="0" w:color="auto"/>
              <w:right w:val="single" w:sz="4" w:space="0" w:color="auto"/>
            </w:tcBorders>
            <w:noWrap/>
            <w:vAlign w:val="center"/>
          </w:tcPr>
          <w:p w14:paraId="5B79A27A" w14:textId="7B1CB349" w:rsidR="00401F4E" w:rsidRPr="00401F4E" w:rsidRDefault="00401F4E"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Times New Roman"/>
                <w:lang w:eastAsia="pl-PL"/>
              </w:rPr>
            </w:pPr>
            <w:r w:rsidRPr="00401F4E">
              <w:rPr>
                <w:color w:val="000000"/>
              </w:rPr>
              <w:t>124</w:t>
            </w:r>
          </w:p>
        </w:tc>
      </w:tr>
    </w:tbl>
    <w:p w14:paraId="2753BC92" w14:textId="1C1C1DA6"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06772367" w14:textId="3449C51F" w:rsidR="00401F4E" w:rsidRDefault="00401F4E" w:rsidP="00C71962">
      <w:pPr>
        <w:keepLines/>
        <w:rPr>
          <w:b/>
          <w:bCs/>
          <w:color w:val="0F4761" w:themeColor="accent1" w:themeShade="BF"/>
        </w:rPr>
      </w:pPr>
      <w:bookmarkStart w:id="26" w:name="_Toc217018412"/>
      <w:r w:rsidRPr="00801989">
        <w:rPr>
          <w:b/>
          <w:bCs/>
          <w:color w:val="0F4761" w:themeColor="accent1" w:themeShade="BF"/>
        </w:rPr>
        <w:t xml:space="preserve">Tabela </w:t>
      </w:r>
      <w:r w:rsidRPr="00801989">
        <w:rPr>
          <w:b/>
          <w:bCs/>
          <w:color w:val="0F4761" w:themeColor="accent1" w:themeShade="BF"/>
        </w:rPr>
        <w:fldChar w:fldCharType="begin"/>
      </w:r>
      <w:r w:rsidRPr="00801989">
        <w:rPr>
          <w:b/>
          <w:bCs/>
          <w:color w:val="0F4761" w:themeColor="accent1" w:themeShade="BF"/>
        </w:rPr>
        <w:instrText xml:space="preserve"> SEQ Tabela \* ARABIC </w:instrText>
      </w:r>
      <w:r w:rsidRPr="00801989">
        <w:rPr>
          <w:b/>
          <w:bCs/>
          <w:color w:val="0F4761" w:themeColor="accent1" w:themeShade="BF"/>
        </w:rPr>
        <w:fldChar w:fldCharType="separate"/>
      </w:r>
      <w:r w:rsidR="003C2D6C">
        <w:rPr>
          <w:b/>
          <w:bCs/>
          <w:noProof/>
          <w:color w:val="0F4761" w:themeColor="accent1" w:themeShade="BF"/>
        </w:rPr>
        <w:t>5</w:t>
      </w:r>
      <w:r w:rsidRPr="00801989">
        <w:rPr>
          <w:b/>
          <w:bCs/>
          <w:color w:val="0F4761" w:themeColor="accent1" w:themeShade="BF"/>
        </w:rPr>
        <w:fldChar w:fldCharType="end"/>
      </w:r>
      <w:r w:rsidRPr="00801989">
        <w:rPr>
          <w:b/>
          <w:bCs/>
          <w:color w:val="0F4761" w:themeColor="accent1" w:themeShade="BF"/>
        </w:rPr>
        <w:t>. Szkoły ponadgimnazjalne w roku szkolnym 2025/2026 na OT WŁ</w:t>
      </w:r>
      <w:r>
        <w:rPr>
          <w:b/>
          <w:bCs/>
          <w:color w:val="0F4761" w:themeColor="accent1" w:themeShade="BF"/>
        </w:rPr>
        <w:t xml:space="preserve"> - l</w:t>
      </w:r>
      <w:r w:rsidRPr="00401F4E">
        <w:rPr>
          <w:b/>
          <w:bCs/>
          <w:color w:val="0F4761" w:themeColor="accent1" w:themeShade="BF"/>
        </w:rPr>
        <w:t>icea ogólnokształcące</w:t>
      </w:r>
      <w:bookmarkEnd w:id="26"/>
    </w:p>
    <w:tbl>
      <w:tblPr>
        <w:tblStyle w:val="Tabelalisty3akcent1"/>
        <w:tblW w:w="5000" w:type="pct"/>
        <w:tblLook w:val="04E0" w:firstRow="1" w:lastRow="1" w:firstColumn="1" w:lastColumn="0" w:noHBand="0" w:noVBand="1"/>
      </w:tblPr>
      <w:tblGrid>
        <w:gridCol w:w="4854"/>
        <w:gridCol w:w="1823"/>
        <w:gridCol w:w="2385"/>
      </w:tblGrid>
      <w:tr w:rsidR="00401F4E" w:rsidRPr="00401F4E" w14:paraId="4936E060"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2BB4FDB" w14:textId="77777777" w:rsidR="00401F4E" w:rsidRPr="00401F4E" w:rsidRDefault="00401F4E" w:rsidP="00C71962">
            <w:pPr>
              <w:spacing w:before="0" w:after="0"/>
              <w:rPr>
                <w:rFonts w:eastAsia="Times New Roman" w:cs="Times New Roman"/>
                <w:lang w:eastAsia="pl-PL"/>
              </w:rPr>
            </w:pPr>
            <w:r w:rsidRPr="00401F4E">
              <w:rPr>
                <w:rFonts w:eastAsia="Times New Roman" w:cs="Times New Roman"/>
                <w:lang w:eastAsia="pl-PL"/>
              </w:rPr>
              <w:lastRenderedPageBreak/>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6F38C08" w14:textId="77777777" w:rsidR="00401F4E" w:rsidRPr="00401F4E"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01F4E">
              <w:rPr>
                <w:rFonts w:eastAsia="Times New Roman" w:cs="Calibri"/>
                <w:lang w:eastAsia="pl-PL"/>
              </w:rPr>
              <w:t>Szkoły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4FD1F8" w14:textId="77777777" w:rsidR="00401F4E" w:rsidRPr="00401F4E"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01F4E">
              <w:rPr>
                <w:rFonts w:eastAsia="Times New Roman" w:cs="Calibri"/>
                <w:lang w:eastAsia="pl-PL"/>
              </w:rPr>
              <w:t>Uczniowie</w:t>
            </w:r>
          </w:p>
        </w:tc>
      </w:tr>
      <w:tr w:rsidR="00401F4E" w:rsidRPr="00401F4E" w14:paraId="45A53E45"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594A8F13"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hideMark/>
          </w:tcPr>
          <w:p w14:paraId="1C5FC1B1" w14:textId="5DE9BF83"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10</w:t>
            </w:r>
          </w:p>
        </w:tc>
        <w:tc>
          <w:tcPr>
            <w:tcW w:w="1316" w:type="pct"/>
            <w:tcBorders>
              <w:top w:val="single" w:sz="4" w:space="0" w:color="FFFFFF" w:themeColor="background1"/>
              <w:left w:val="single" w:sz="4" w:space="0" w:color="auto"/>
              <w:bottom w:val="single" w:sz="4" w:space="0" w:color="auto"/>
              <w:right w:val="single" w:sz="4" w:space="0" w:color="auto"/>
            </w:tcBorders>
            <w:noWrap/>
            <w:hideMark/>
          </w:tcPr>
          <w:p w14:paraId="20966B75" w14:textId="1B78E850"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2899</w:t>
            </w:r>
          </w:p>
        </w:tc>
      </w:tr>
      <w:tr w:rsidR="00401F4E" w:rsidRPr="00401F4E" w14:paraId="00C6916B"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F52C3F1" w14:textId="77777777" w:rsidR="00401F4E" w:rsidRPr="00401F4E" w:rsidRDefault="00401F4E" w:rsidP="00C71962">
            <w:pPr>
              <w:spacing w:before="0" w:after="0"/>
              <w:ind w:right="-110"/>
              <w:rPr>
                <w:rFonts w:eastAsia="Times New Roman" w:cs="Calibri"/>
                <w:b w:val="0"/>
                <w:bCs w:val="0"/>
                <w:color w:val="000000"/>
                <w:lang w:eastAsia="pl-PL"/>
              </w:rPr>
            </w:pPr>
            <w:r w:rsidRPr="00401F4E">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5533DD73" w14:textId="0A75578D"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41C36A01" w14:textId="3AF886B4"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0</w:t>
            </w:r>
          </w:p>
        </w:tc>
      </w:tr>
      <w:tr w:rsidR="00401F4E" w:rsidRPr="00401F4E" w14:paraId="248A1B4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CC55C4F"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1A732383" w14:textId="20C3EA94"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0</w:t>
            </w:r>
          </w:p>
        </w:tc>
        <w:tc>
          <w:tcPr>
            <w:tcW w:w="1316" w:type="pct"/>
            <w:tcBorders>
              <w:top w:val="single" w:sz="4" w:space="0" w:color="auto"/>
              <w:left w:val="single" w:sz="4" w:space="0" w:color="auto"/>
              <w:bottom w:val="single" w:sz="4" w:space="0" w:color="auto"/>
              <w:right w:val="single" w:sz="4" w:space="0" w:color="auto"/>
            </w:tcBorders>
            <w:noWrap/>
            <w:hideMark/>
          </w:tcPr>
          <w:p w14:paraId="4E260B3E" w14:textId="195A8093"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0</w:t>
            </w:r>
          </w:p>
        </w:tc>
      </w:tr>
      <w:tr w:rsidR="00401F4E" w:rsidRPr="00401F4E" w14:paraId="0F9ABCC6"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145066C"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30144DB4" w14:textId="59F33902"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15F5BE85" w14:textId="1CFB7FEF"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93</w:t>
            </w:r>
          </w:p>
        </w:tc>
      </w:tr>
      <w:tr w:rsidR="00401F4E" w:rsidRPr="00401F4E" w14:paraId="3DE587BF"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E48C435"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089BFBA6" w14:textId="5FC6386B"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w:t>
            </w:r>
          </w:p>
        </w:tc>
        <w:tc>
          <w:tcPr>
            <w:tcW w:w="1316" w:type="pct"/>
            <w:tcBorders>
              <w:top w:val="single" w:sz="4" w:space="0" w:color="auto"/>
              <w:left w:val="single" w:sz="4" w:space="0" w:color="auto"/>
              <w:bottom w:val="single" w:sz="4" w:space="0" w:color="auto"/>
              <w:right w:val="single" w:sz="4" w:space="0" w:color="auto"/>
            </w:tcBorders>
            <w:noWrap/>
            <w:hideMark/>
          </w:tcPr>
          <w:p w14:paraId="6311D356" w14:textId="11291E69"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0</w:t>
            </w:r>
          </w:p>
        </w:tc>
      </w:tr>
      <w:tr w:rsidR="00401F4E" w:rsidRPr="00401F4E" w14:paraId="4C0FEA7C"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9958DBE"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696B8651" w14:textId="667522FF"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5D0CB887" w14:textId="5E4DF743"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0</w:t>
            </w:r>
          </w:p>
        </w:tc>
      </w:tr>
      <w:tr w:rsidR="00401F4E" w:rsidRPr="00401F4E" w14:paraId="0AC8B567"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9A36FEA"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2E0927D2" w14:textId="3E919992"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30496587" w14:textId="612A5961"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78</w:t>
            </w:r>
          </w:p>
        </w:tc>
      </w:tr>
      <w:tr w:rsidR="00401F4E" w:rsidRPr="00401F4E" w14:paraId="60E2B506"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0E3DD39"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50AAC55F" w14:textId="79FA2550"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1</w:t>
            </w:r>
          </w:p>
        </w:tc>
        <w:tc>
          <w:tcPr>
            <w:tcW w:w="1316" w:type="pct"/>
            <w:tcBorders>
              <w:top w:val="single" w:sz="4" w:space="0" w:color="auto"/>
              <w:left w:val="single" w:sz="4" w:space="0" w:color="auto"/>
              <w:bottom w:val="single" w:sz="4" w:space="0" w:color="auto"/>
              <w:right w:val="single" w:sz="4" w:space="0" w:color="auto"/>
            </w:tcBorders>
            <w:noWrap/>
            <w:hideMark/>
          </w:tcPr>
          <w:p w14:paraId="4262BC68" w14:textId="365439BE"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203</w:t>
            </w:r>
          </w:p>
        </w:tc>
      </w:tr>
      <w:tr w:rsidR="00401F4E" w:rsidRPr="00401F4E" w14:paraId="57054BFB"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4479FD0"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7ACAD955" w14:textId="79F9CACA"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53008BF0" w14:textId="48D43469"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314</w:t>
            </w:r>
          </w:p>
        </w:tc>
      </w:tr>
      <w:tr w:rsidR="00401F4E" w:rsidRPr="00401F4E" w14:paraId="155012FE"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140B534"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hideMark/>
          </w:tcPr>
          <w:p w14:paraId="2A743747" w14:textId="5AB5E78F"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16</w:t>
            </w:r>
          </w:p>
        </w:tc>
        <w:tc>
          <w:tcPr>
            <w:tcW w:w="1316" w:type="pct"/>
            <w:tcBorders>
              <w:top w:val="single" w:sz="4" w:space="0" w:color="auto"/>
              <w:left w:val="single" w:sz="4" w:space="0" w:color="auto"/>
              <w:bottom w:val="single" w:sz="4" w:space="0" w:color="auto"/>
              <w:right w:val="single" w:sz="4" w:space="0" w:color="auto"/>
            </w:tcBorders>
            <w:noWrap/>
            <w:hideMark/>
          </w:tcPr>
          <w:p w14:paraId="477958CA" w14:textId="6BAB73DC"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4265</w:t>
            </w:r>
          </w:p>
        </w:tc>
      </w:tr>
      <w:tr w:rsidR="00401F4E" w:rsidRPr="00401F4E" w14:paraId="66D5D2F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BF54EB9"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4CD9EEBD" w14:textId="3846FE4E"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hideMark/>
          </w:tcPr>
          <w:p w14:paraId="5FA8B933" w14:textId="2F95645D"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144</w:t>
            </w:r>
          </w:p>
        </w:tc>
      </w:tr>
      <w:tr w:rsidR="00401F4E" w:rsidRPr="00401F4E" w14:paraId="67D99627"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40BF83F"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hideMark/>
          </w:tcPr>
          <w:p w14:paraId="4A3F558A" w14:textId="2C156B81"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7</w:t>
            </w:r>
          </w:p>
        </w:tc>
        <w:tc>
          <w:tcPr>
            <w:tcW w:w="1316" w:type="pct"/>
            <w:tcBorders>
              <w:top w:val="single" w:sz="4" w:space="0" w:color="auto"/>
              <w:left w:val="single" w:sz="4" w:space="0" w:color="auto"/>
              <w:bottom w:val="single" w:sz="4" w:space="0" w:color="auto"/>
              <w:right w:val="single" w:sz="4" w:space="0" w:color="auto"/>
            </w:tcBorders>
            <w:noWrap/>
            <w:hideMark/>
          </w:tcPr>
          <w:p w14:paraId="7AC16200" w14:textId="7B3249F4"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1906</w:t>
            </w:r>
          </w:p>
        </w:tc>
      </w:tr>
      <w:tr w:rsidR="00401F4E" w:rsidRPr="00401F4E" w14:paraId="53E5016D"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16255A0"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hideMark/>
          </w:tcPr>
          <w:p w14:paraId="547B8D7A" w14:textId="25D854B5"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10</w:t>
            </w:r>
          </w:p>
        </w:tc>
        <w:tc>
          <w:tcPr>
            <w:tcW w:w="1316" w:type="pct"/>
            <w:tcBorders>
              <w:top w:val="single" w:sz="4" w:space="0" w:color="auto"/>
              <w:left w:val="single" w:sz="4" w:space="0" w:color="auto"/>
              <w:bottom w:val="single" w:sz="4" w:space="0" w:color="auto"/>
              <w:right w:val="single" w:sz="4" w:space="0" w:color="auto"/>
            </w:tcBorders>
            <w:noWrap/>
            <w:hideMark/>
          </w:tcPr>
          <w:p w14:paraId="22EF5D8F" w14:textId="7DC8410E"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t>3438</w:t>
            </w:r>
          </w:p>
        </w:tc>
      </w:tr>
      <w:tr w:rsidR="00401F4E" w:rsidRPr="00401F4E" w14:paraId="678BD30A"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374A192"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7C6711E3" w14:textId="45CFCEA6"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1</w:t>
            </w:r>
          </w:p>
        </w:tc>
        <w:tc>
          <w:tcPr>
            <w:tcW w:w="1316" w:type="pct"/>
            <w:tcBorders>
              <w:top w:val="single" w:sz="4" w:space="0" w:color="auto"/>
              <w:left w:val="single" w:sz="4" w:space="0" w:color="auto"/>
              <w:bottom w:val="single" w:sz="4" w:space="0" w:color="auto"/>
              <w:right w:val="single" w:sz="4" w:space="0" w:color="auto"/>
            </w:tcBorders>
            <w:noWrap/>
            <w:hideMark/>
          </w:tcPr>
          <w:p w14:paraId="192625FB" w14:textId="7DA7985C"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t>161</w:t>
            </w:r>
          </w:p>
        </w:tc>
      </w:tr>
      <w:tr w:rsidR="00401F4E" w:rsidRPr="00401F4E" w14:paraId="47BE762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7A2C240F"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0A705634" w14:textId="3B6FB2D5"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0</w:t>
            </w:r>
          </w:p>
        </w:tc>
        <w:tc>
          <w:tcPr>
            <w:tcW w:w="1316" w:type="pct"/>
            <w:tcBorders>
              <w:top w:val="single" w:sz="4" w:space="0" w:color="auto"/>
              <w:left w:val="single" w:sz="4" w:space="0" w:color="auto"/>
              <w:bottom w:val="single" w:sz="4" w:space="0" w:color="auto"/>
              <w:right w:val="single" w:sz="4" w:space="0" w:color="auto"/>
            </w:tcBorders>
            <w:noWrap/>
          </w:tcPr>
          <w:p w14:paraId="12A7BB05" w14:textId="0E99AA2F"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t>0</w:t>
            </w:r>
          </w:p>
        </w:tc>
      </w:tr>
      <w:tr w:rsidR="00401F4E" w:rsidRPr="00401F4E" w14:paraId="1FB36B75"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70C766A5"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Wieluń</w:t>
            </w:r>
          </w:p>
        </w:tc>
        <w:tc>
          <w:tcPr>
            <w:tcW w:w="1006" w:type="pct"/>
            <w:tcBorders>
              <w:top w:val="single" w:sz="4" w:space="0" w:color="auto"/>
              <w:left w:val="single" w:sz="4" w:space="0" w:color="auto"/>
              <w:bottom w:val="single" w:sz="4" w:space="0" w:color="auto"/>
              <w:right w:val="single" w:sz="4" w:space="0" w:color="auto"/>
            </w:tcBorders>
            <w:noWrap/>
          </w:tcPr>
          <w:p w14:paraId="2CB9B5CA" w14:textId="1E6855DF"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6</w:t>
            </w:r>
          </w:p>
        </w:tc>
        <w:tc>
          <w:tcPr>
            <w:tcW w:w="1316" w:type="pct"/>
            <w:tcBorders>
              <w:top w:val="single" w:sz="4" w:space="0" w:color="auto"/>
              <w:left w:val="single" w:sz="4" w:space="0" w:color="auto"/>
              <w:bottom w:val="single" w:sz="4" w:space="0" w:color="auto"/>
              <w:right w:val="single" w:sz="4" w:space="0" w:color="auto"/>
            </w:tcBorders>
            <w:noWrap/>
          </w:tcPr>
          <w:p w14:paraId="6B7FC4F2" w14:textId="27A3B1B1"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t>2196</w:t>
            </w:r>
          </w:p>
        </w:tc>
      </w:tr>
      <w:tr w:rsidR="00401F4E" w:rsidRPr="00401F4E" w14:paraId="4057E43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412E1E94"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tcPr>
          <w:p w14:paraId="2157DAA6" w14:textId="575A80B1"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w:t>
            </w:r>
          </w:p>
        </w:tc>
        <w:tc>
          <w:tcPr>
            <w:tcW w:w="1316" w:type="pct"/>
            <w:tcBorders>
              <w:top w:val="single" w:sz="4" w:space="0" w:color="auto"/>
              <w:left w:val="single" w:sz="4" w:space="0" w:color="auto"/>
              <w:bottom w:val="single" w:sz="4" w:space="0" w:color="auto"/>
              <w:right w:val="single" w:sz="4" w:space="0" w:color="auto"/>
            </w:tcBorders>
            <w:noWrap/>
          </w:tcPr>
          <w:p w14:paraId="426BE5B3" w14:textId="3787B2BE"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t>162</w:t>
            </w:r>
          </w:p>
        </w:tc>
      </w:tr>
      <w:tr w:rsidR="00401F4E" w:rsidRPr="00401F4E" w14:paraId="307C454E"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6DBB455"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35A1CEE3" w14:textId="2F5A7297"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01F4E">
              <w:t>2</w:t>
            </w:r>
          </w:p>
        </w:tc>
        <w:tc>
          <w:tcPr>
            <w:tcW w:w="1316" w:type="pct"/>
            <w:tcBorders>
              <w:top w:val="single" w:sz="4" w:space="0" w:color="auto"/>
              <w:left w:val="single" w:sz="4" w:space="0" w:color="auto"/>
              <w:bottom w:val="single" w:sz="4" w:space="0" w:color="auto"/>
              <w:right w:val="single" w:sz="4" w:space="0" w:color="auto"/>
            </w:tcBorders>
            <w:noWrap/>
          </w:tcPr>
          <w:p w14:paraId="1B8AA22C" w14:textId="3C1DE04E" w:rsidR="00401F4E" w:rsidRPr="00401F4E" w:rsidRDefault="00401F4E"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01F4E">
              <w:t>160</w:t>
            </w:r>
          </w:p>
        </w:tc>
      </w:tr>
      <w:tr w:rsidR="00401F4E" w:rsidRPr="00401F4E" w14:paraId="2386E9D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2A7B9A94" w14:textId="77777777" w:rsidR="00401F4E" w:rsidRPr="00401F4E" w:rsidRDefault="00401F4E" w:rsidP="00C71962">
            <w:pPr>
              <w:spacing w:before="0" w:after="0"/>
              <w:rPr>
                <w:rFonts w:eastAsia="Times New Roman" w:cs="Calibri"/>
                <w:b w:val="0"/>
                <w:bCs w:val="0"/>
                <w:color w:val="000000"/>
                <w:lang w:eastAsia="pl-PL"/>
              </w:rPr>
            </w:pPr>
            <w:r w:rsidRPr="00401F4E">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62E5E00D" w14:textId="76F2ED2D"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01F4E">
              <w:t>1</w:t>
            </w:r>
          </w:p>
        </w:tc>
        <w:tc>
          <w:tcPr>
            <w:tcW w:w="1316" w:type="pct"/>
            <w:tcBorders>
              <w:top w:val="single" w:sz="4" w:space="0" w:color="auto"/>
              <w:left w:val="single" w:sz="4" w:space="0" w:color="auto"/>
              <w:bottom w:val="single" w:sz="4" w:space="0" w:color="auto"/>
              <w:right w:val="single" w:sz="4" w:space="0" w:color="auto"/>
            </w:tcBorders>
            <w:noWrap/>
          </w:tcPr>
          <w:p w14:paraId="27D14D15" w14:textId="6D9C2BF8" w:rsidR="00401F4E" w:rsidRPr="00401F4E" w:rsidRDefault="00401F4E"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01F4E">
              <w:t>99</w:t>
            </w:r>
          </w:p>
        </w:tc>
      </w:tr>
      <w:tr w:rsidR="00401F4E" w:rsidRPr="00401F4E" w14:paraId="6DF963B6" w14:textId="77777777" w:rsidTr="004F4C31">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678" w:type="pct"/>
            <w:tcBorders>
              <w:top w:val="single" w:sz="4" w:space="0" w:color="auto"/>
              <w:left w:val="single" w:sz="4" w:space="0" w:color="auto"/>
              <w:bottom w:val="single" w:sz="4" w:space="0" w:color="auto"/>
              <w:right w:val="single" w:sz="4" w:space="0" w:color="auto"/>
            </w:tcBorders>
            <w:noWrap/>
          </w:tcPr>
          <w:p w14:paraId="09C65E7D" w14:textId="77777777" w:rsidR="00401F4E" w:rsidRPr="00401F4E" w:rsidRDefault="00401F4E" w:rsidP="00C71962">
            <w:pPr>
              <w:spacing w:before="0" w:after="0"/>
              <w:rPr>
                <w:rFonts w:eastAsia="Times New Roman" w:cs="Calibri"/>
                <w:b w:val="0"/>
                <w:bCs w:val="0"/>
                <w:color w:val="000000"/>
                <w:lang w:eastAsia="pl-PL"/>
              </w:rPr>
            </w:pPr>
            <w:r w:rsidRPr="00401F4E">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tcPr>
          <w:p w14:paraId="1A23926A" w14:textId="5F71545A" w:rsidR="00401F4E" w:rsidRPr="00401F4E" w:rsidRDefault="00401F4E"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Calibri"/>
                <w:b w:val="0"/>
                <w:bCs w:val="0"/>
                <w:color w:val="000000"/>
                <w:lang w:eastAsia="pl-PL"/>
              </w:rPr>
            </w:pPr>
            <w:r w:rsidRPr="00401F4E">
              <w:rPr>
                <w:b w:val="0"/>
                <w:bCs w:val="0"/>
              </w:rPr>
              <w:t>68</w:t>
            </w:r>
          </w:p>
        </w:tc>
        <w:tc>
          <w:tcPr>
            <w:tcW w:w="1316" w:type="pct"/>
            <w:tcBorders>
              <w:top w:val="single" w:sz="4" w:space="0" w:color="auto"/>
              <w:left w:val="single" w:sz="4" w:space="0" w:color="auto"/>
              <w:bottom w:val="single" w:sz="4" w:space="0" w:color="auto"/>
              <w:right w:val="single" w:sz="4" w:space="0" w:color="auto"/>
            </w:tcBorders>
            <w:noWrap/>
          </w:tcPr>
          <w:p w14:paraId="61B4BE67" w14:textId="25331766" w:rsidR="00401F4E" w:rsidRPr="00401F4E" w:rsidRDefault="00401F4E"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Times New Roman"/>
                <w:b w:val="0"/>
                <w:bCs w:val="0"/>
                <w:lang w:eastAsia="pl-PL"/>
              </w:rPr>
            </w:pPr>
            <w:r w:rsidRPr="00401F4E">
              <w:rPr>
                <w:b w:val="0"/>
                <w:bCs w:val="0"/>
              </w:rPr>
              <w:t>16 118</w:t>
            </w:r>
          </w:p>
        </w:tc>
      </w:tr>
    </w:tbl>
    <w:p w14:paraId="7D7DC5C5" w14:textId="1C0065ED"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0405623B" w14:textId="14C8F2F4" w:rsidR="00401F4E" w:rsidRDefault="00401F4E" w:rsidP="00C71962">
      <w:pPr>
        <w:keepLines/>
        <w:rPr>
          <w:b/>
          <w:bCs/>
          <w:color w:val="0F4761" w:themeColor="accent1" w:themeShade="BF"/>
        </w:rPr>
      </w:pPr>
      <w:bookmarkStart w:id="27" w:name="_Toc217018413"/>
      <w:r w:rsidRPr="00801989">
        <w:rPr>
          <w:b/>
          <w:bCs/>
          <w:color w:val="0F4761" w:themeColor="accent1" w:themeShade="BF"/>
        </w:rPr>
        <w:t xml:space="preserve">Tabela </w:t>
      </w:r>
      <w:r w:rsidRPr="00801989">
        <w:rPr>
          <w:b/>
          <w:bCs/>
          <w:color w:val="0F4761" w:themeColor="accent1" w:themeShade="BF"/>
        </w:rPr>
        <w:fldChar w:fldCharType="begin"/>
      </w:r>
      <w:r w:rsidRPr="00801989">
        <w:rPr>
          <w:b/>
          <w:bCs/>
          <w:color w:val="0F4761" w:themeColor="accent1" w:themeShade="BF"/>
        </w:rPr>
        <w:instrText xml:space="preserve"> SEQ Tabela \* ARABIC </w:instrText>
      </w:r>
      <w:r w:rsidRPr="00801989">
        <w:rPr>
          <w:b/>
          <w:bCs/>
          <w:color w:val="0F4761" w:themeColor="accent1" w:themeShade="BF"/>
        </w:rPr>
        <w:fldChar w:fldCharType="separate"/>
      </w:r>
      <w:r w:rsidR="003C2D6C">
        <w:rPr>
          <w:b/>
          <w:bCs/>
          <w:noProof/>
          <w:color w:val="0F4761" w:themeColor="accent1" w:themeShade="BF"/>
        </w:rPr>
        <w:t>6</w:t>
      </w:r>
      <w:r w:rsidRPr="00801989">
        <w:rPr>
          <w:b/>
          <w:bCs/>
          <w:color w:val="0F4761" w:themeColor="accent1" w:themeShade="BF"/>
        </w:rPr>
        <w:fldChar w:fldCharType="end"/>
      </w:r>
      <w:r w:rsidRPr="00801989">
        <w:rPr>
          <w:b/>
          <w:bCs/>
          <w:color w:val="0F4761" w:themeColor="accent1" w:themeShade="BF"/>
        </w:rPr>
        <w:t>. Szkoły ponadgimnazjalne w roku szkolnym 2025/2026 na OT WŁ</w:t>
      </w:r>
      <w:r>
        <w:rPr>
          <w:b/>
          <w:bCs/>
          <w:color w:val="0F4761" w:themeColor="accent1" w:themeShade="BF"/>
        </w:rPr>
        <w:t xml:space="preserve"> – szkoły policealne</w:t>
      </w:r>
      <w:bookmarkEnd w:id="27"/>
    </w:p>
    <w:tbl>
      <w:tblPr>
        <w:tblStyle w:val="Tabelalisty3akcent1"/>
        <w:tblW w:w="5000" w:type="pct"/>
        <w:tblLook w:val="04E0" w:firstRow="1" w:lastRow="1" w:firstColumn="1" w:lastColumn="0" w:noHBand="0" w:noVBand="1"/>
      </w:tblPr>
      <w:tblGrid>
        <w:gridCol w:w="4854"/>
        <w:gridCol w:w="1823"/>
        <w:gridCol w:w="2385"/>
      </w:tblGrid>
      <w:tr w:rsidR="00401F4E" w:rsidRPr="00700297" w14:paraId="77333367"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9B31E00" w14:textId="77777777" w:rsidR="00401F4E" w:rsidRPr="00700297" w:rsidRDefault="00401F4E" w:rsidP="00C71962">
            <w:pPr>
              <w:spacing w:before="0" w:after="0"/>
              <w:rPr>
                <w:rFonts w:eastAsia="Times New Roman" w:cs="Times New Roman"/>
                <w:lang w:eastAsia="pl-PL"/>
              </w:rPr>
            </w:pPr>
            <w:r w:rsidRPr="00700297">
              <w:rPr>
                <w:rFonts w:eastAsia="Times New Roman" w:cs="Times New Roman"/>
                <w:lang w:eastAsia="pl-PL"/>
              </w:rPr>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792A5FE" w14:textId="77777777" w:rsidR="00401F4E" w:rsidRPr="00700297"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700297">
              <w:rPr>
                <w:rFonts w:eastAsia="Times New Roman" w:cs="Calibri"/>
                <w:lang w:eastAsia="pl-PL"/>
              </w:rPr>
              <w:t>Szkoły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FF6B965" w14:textId="77777777" w:rsidR="00401F4E" w:rsidRPr="00700297" w:rsidRDefault="00401F4E"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700297">
              <w:rPr>
                <w:rFonts w:eastAsia="Times New Roman" w:cs="Calibri"/>
                <w:lang w:eastAsia="pl-PL"/>
              </w:rPr>
              <w:t>Uczniowie</w:t>
            </w:r>
          </w:p>
        </w:tc>
      </w:tr>
      <w:tr w:rsidR="00700297" w:rsidRPr="00700297" w14:paraId="5308FFD9"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0247DCD9"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hideMark/>
          </w:tcPr>
          <w:p w14:paraId="19F03000" w14:textId="7137C633"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8</w:t>
            </w:r>
          </w:p>
        </w:tc>
        <w:tc>
          <w:tcPr>
            <w:tcW w:w="1316" w:type="pct"/>
            <w:tcBorders>
              <w:top w:val="single" w:sz="4" w:space="0" w:color="FFFFFF" w:themeColor="background1"/>
              <w:left w:val="single" w:sz="4" w:space="0" w:color="auto"/>
              <w:bottom w:val="single" w:sz="4" w:space="0" w:color="auto"/>
              <w:right w:val="single" w:sz="4" w:space="0" w:color="auto"/>
            </w:tcBorders>
            <w:noWrap/>
            <w:hideMark/>
          </w:tcPr>
          <w:p w14:paraId="2E6E2833" w14:textId="4E8B7B29"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1026</w:t>
            </w:r>
          </w:p>
        </w:tc>
      </w:tr>
      <w:tr w:rsidR="00700297" w:rsidRPr="00700297" w14:paraId="16592257"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B4C0113" w14:textId="77777777" w:rsidR="00700297" w:rsidRPr="00700297" w:rsidRDefault="00700297" w:rsidP="00C71962">
            <w:pPr>
              <w:spacing w:before="0" w:after="0"/>
              <w:ind w:right="-110"/>
              <w:rPr>
                <w:rFonts w:eastAsia="Times New Roman" w:cs="Calibri"/>
                <w:b w:val="0"/>
                <w:bCs w:val="0"/>
                <w:color w:val="000000"/>
                <w:lang w:eastAsia="pl-PL"/>
              </w:rPr>
            </w:pPr>
            <w:r w:rsidRPr="00700297">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4DD1F631" w14:textId="2C5AFF60"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0ADE89CD" w14:textId="417F2318"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r>
      <w:tr w:rsidR="00700297" w:rsidRPr="00700297" w14:paraId="1538BCF3"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487252A"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7FA9B9FC" w14:textId="4563DF22"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2D50F0F5" w14:textId="32A089D4"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r>
      <w:tr w:rsidR="00700297" w:rsidRPr="00700297" w14:paraId="3794E7DB"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CB576DE"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189DEC28" w14:textId="12DFDE93"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7D797546" w14:textId="5A133DE6"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r>
      <w:tr w:rsidR="00700297" w:rsidRPr="00700297" w14:paraId="6CF7EEFB"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68F85E9"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2B11352E" w14:textId="73EBCA0A"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4E31F103" w14:textId="617823FA"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243</w:t>
            </w:r>
          </w:p>
        </w:tc>
      </w:tr>
      <w:tr w:rsidR="00700297" w:rsidRPr="00700297" w14:paraId="08F1AC75"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E980CCA"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2A2F9A18" w14:textId="4D82AD05"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7F37562B" w14:textId="5B6A50D9"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27</w:t>
            </w:r>
          </w:p>
        </w:tc>
      </w:tr>
      <w:tr w:rsidR="00700297" w:rsidRPr="00700297" w14:paraId="339583C3"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A71A94B"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35788334" w14:textId="2E76FC1C"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hideMark/>
          </w:tcPr>
          <w:p w14:paraId="6B4E3D60" w14:textId="4C23036E"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r>
      <w:tr w:rsidR="00700297" w:rsidRPr="00700297" w14:paraId="758A5511"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9EC9B4C"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550E62B6" w14:textId="2DC3DF08"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hideMark/>
          </w:tcPr>
          <w:p w14:paraId="23EDD17C" w14:textId="70F19EA0"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r>
      <w:tr w:rsidR="00700297" w:rsidRPr="00700297" w14:paraId="0A3B835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56EE50E7"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0FA2A522" w14:textId="62FCEAEB"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hideMark/>
          </w:tcPr>
          <w:p w14:paraId="6DA5BC73" w14:textId="2AEA3F2E"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r>
      <w:tr w:rsidR="00700297" w:rsidRPr="00700297" w14:paraId="5BDC770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82A41F3"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hideMark/>
          </w:tcPr>
          <w:p w14:paraId="7830DA98" w14:textId="7DE00A38"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14</w:t>
            </w:r>
          </w:p>
        </w:tc>
        <w:tc>
          <w:tcPr>
            <w:tcW w:w="1316" w:type="pct"/>
            <w:tcBorders>
              <w:top w:val="single" w:sz="4" w:space="0" w:color="auto"/>
              <w:left w:val="single" w:sz="4" w:space="0" w:color="auto"/>
              <w:bottom w:val="single" w:sz="4" w:space="0" w:color="auto"/>
              <w:right w:val="single" w:sz="4" w:space="0" w:color="auto"/>
            </w:tcBorders>
            <w:noWrap/>
            <w:hideMark/>
          </w:tcPr>
          <w:p w14:paraId="053EF8D3" w14:textId="4DCD1FDA"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2263</w:t>
            </w:r>
          </w:p>
        </w:tc>
      </w:tr>
      <w:tr w:rsidR="00700297" w:rsidRPr="00700297" w14:paraId="2EAAEE1C"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3CEAF6B"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lastRenderedPageBreak/>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1B2C62FB" w14:textId="63E3EBD4"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hideMark/>
          </w:tcPr>
          <w:p w14:paraId="10DDF920" w14:textId="21BF66EE"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r>
      <w:tr w:rsidR="00700297" w:rsidRPr="00700297" w14:paraId="701BA046"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E7D6576"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hideMark/>
          </w:tcPr>
          <w:p w14:paraId="5BAA5009" w14:textId="14812132"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9</w:t>
            </w:r>
          </w:p>
        </w:tc>
        <w:tc>
          <w:tcPr>
            <w:tcW w:w="1316" w:type="pct"/>
            <w:tcBorders>
              <w:top w:val="single" w:sz="4" w:space="0" w:color="auto"/>
              <w:left w:val="single" w:sz="4" w:space="0" w:color="auto"/>
              <w:bottom w:val="single" w:sz="4" w:space="0" w:color="auto"/>
              <w:right w:val="single" w:sz="4" w:space="0" w:color="auto"/>
            </w:tcBorders>
            <w:noWrap/>
            <w:hideMark/>
          </w:tcPr>
          <w:p w14:paraId="2FCD3FF6" w14:textId="7DC083E9"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692</w:t>
            </w:r>
          </w:p>
        </w:tc>
      </w:tr>
      <w:tr w:rsidR="00700297" w:rsidRPr="00700297" w14:paraId="2235F59F"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EE08A73"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hideMark/>
          </w:tcPr>
          <w:p w14:paraId="372C42B5" w14:textId="3340475E"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8</w:t>
            </w:r>
          </w:p>
        </w:tc>
        <w:tc>
          <w:tcPr>
            <w:tcW w:w="1316" w:type="pct"/>
            <w:tcBorders>
              <w:top w:val="single" w:sz="4" w:space="0" w:color="auto"/>
              <w:left w:val="single" w:sz="4" w:space="0" w:color="auto"/>
              <w:bottom w:val="single" w:sz="4" w:space="0" w:color="auto"/>
              <w:right w:val="single" w:sz="4" w:space="0" w:color="auto"/>
            </w:tcBorders>
            <w:noWrap/>
            <w:hideMark/>
          </w:tcPr>
          <w:p w14:paraId="3807E701" w14:textId="1F2FE3E3"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700297">
              <w:t>991</w:t>
            </w:r>
          </w:p>
        </w:tc>
      </w:tr>
      <w:tr w:rsidR="00700297" w:rsidRPr="00700297" w14:paraId="39D03071"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B1C8997"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60D71B81" w14:textId="1E1F09C0"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hideMark/>
          </w:tcPr>
          <w:p w14:paraId="3746FFCD" w14:textId="6C6C7735"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700297">
              <w:t>0</w:t>
            </w:r>
          </w:p>
        </w:tc>
      </w:tr>
      <w:tr w:rsidR="00700297" w:rsidRPr="00700297" w14:paraId="3BEC6D07"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2DF3825"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487995CB" w14:textId="0AA14065"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tcPr>
          <w:p w14:paraId="7B7468FB" w14:textId="3D89C1DE"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700297">
              <w:t>0</w:t>
            </w:r>
          </w:p>
        </w:tc>
      </w:tr>
      <w:tr w:rsidR="00700297" w:rsidRPr="00700297" w14:paraId="7660096F"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781F8B84"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Wieluń</w:t>
            </w:r>
          </w:p>
        </w:tc>
        <w:tc>
          <w:tcPr>
            <w:tcW w:w="1006" w:type="pct"/>
            <w:tcBorders>
              <w:top w:val="single" w:sz="4" w:space="0" w:color="auto"/>
              <w:left w:val="single" w:sz="4" w:space="0" w:color="auto"/>
              <w:bottom w:val="single" w:sz="4" w:space="0" w:color="auto"/>
              <w:right w:val="single" w:sz="4" w:space="0" w:color="auto"/>
            </w:tcBorders>
            <w:noWrap/>
          </w:tcPr>
          <w:p w14:paraId="6D384F52" w14:textId="565063B6"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2</w:t>
            </w:r>
          </w:p>
        </w:tc>
        <w:tc>
          <w:tcPr>
            <w:tcW w:w="1316" w:type="pct"/>
            <w:tcBorders>
              <w:top w:val="single" w:sz="4" w:space="0" w:color="auto"/>
              <w:left w:val="single" w:sz="4" w:space="0" w:color="auto"/>
              <w:bottom w:val="single" w:sz="4" w:space="0" w:color="auto"/>
              <w:right w:val="single" w:sz="4" w:space="0" w:color="auto"/>
            </w:tcBorders>
            <w:noWrap/>
          </w:tcPr>
          <w:p w14:paraId="2447ED1C" w14:textId="6A739113"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700297">
              <w:t>286</w:t>
            </w:r>
          </w:p>
        </w:tc>
      </w:tr>
      <w:tr w:rsidR="00700297" w:rsidRPr="00700297" w14:paraId="32EDF724"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5D56E55A"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tcPr>
          <w:p w14:paraId="69A99B9D" w14:textId="601A683F"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1</w:t>
            </w:r>
          </w:p>
        </w:tc>
        <w:tc>
          <w:tcPr>
            <w:tcW w:w="1316" w:type="pct"/>
            <w:tcBorders>
              <w:top w:val="single" w:sz="4" w:space="0" w:color="auto"/>
              <w:left w:val="single" w:sz="4" w:space="0" w:color="auto"/>
              <w:bottom w:val="single" w:sz="4" w:space="0" w:color="auto"/>
              <w:right w:val="single" w:sz="4" w:space="0" w:color="auto"/>
            </w:tcBorders>
            <w:noWrap/>
          </w:tcPr>
          <w:p w14:paraId="2AC3C1C9" w14:textId="4E81A711"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700297">
              <w:t>0</w:t>
            </w:r>
          </w:p>
        </w:tc>
      </w:tr>
      <w:tr w:rsidR="00700297" w:rsidRPr="00700297" w14:paraId="2B699DE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6E2EDF9D"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17458B70" w14:textId="2F39889B"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tcPr>
          <w:p w14:paraId="620315D6" w14:textId="58494902" w:rsidR="00700297" w:rsidRPr="00700297" w:rsidRDefault="00700297"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700297">
              <w:t>0</w:t>
            </w:r>
          </w:p>
        </w:tc>
      </w:tr>
      <w:tr w:rsidR="00700297" w:rsidRPr="00700297" w14:paraId="59525D94"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DDB03EE" w14:textId="77777777" w:rsidR="00700297" w:rsidRPr="00700297" w:rsidRDefault="00700297" w:rsidP="00C71962">
            <w:pPr>
              <w:spacing w:before="0" w:after="0"/>
              <w:rPr>
                <w:rFonts w:eastAsia="Times New Roman" w:cs="Calibri"/>
                <w:b w:val="0"/>
                <w:bCs w:val="0"/>
                <w:color w:val="000000"/>
                <w:lang w:eastAsia="pl-PL"/>
              </w:rPr>
            </w:pPr>
            <w:r w:rsidRPr="00700297">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26327B9B" w14:textId="4989027B"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700297">
              <w:t>0</w:t>
            </w:r>
          </w:p>
        </w:tc>
        <w:tc>
          <w:tcPr>
            <w:tcW w:w="1316" w:type="pct"/>
            <w:tcBorders>
              <w:top w:val="single" w:sz="4" w:space="0" w:color="auto"/>
              <w:left w:val="single" w:sz="4" w:space="0" w:color="auto"/>
              <w:bottom w:val="single" w:sz="4" w:space="0" w:color="auto"/>
              <w:right w:val="single" w:sz="4" w:space="0" w:color="auto"/>
            </w:tcBorders>
            <w:noWrap/>
          </w:tcPr>
          <w:p w14:paraId="79BCC159" w14:textId="7B79DD81" w:rsidR="00700297" w:rsidRPr="00700297" w:rsidRDefault="00700297"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700297">
              <w:t>0</w:t>
            </w:r>
          </w:p>
        </w:tc>
      </w:tr>
      <w:tr w:rsidR="00700297" w:rsidRPr="00700297" w14:paraId="3742E1D6" w14:textId="77777777" w:rsidTr="004F4C31">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678" w:type="pct"/>
            <w:tcBorders>
              <w:top w:val="single" w:sz="4" w:space="0" w:color="auto"/>
              <w:left w:val="single" w:sz="4" w:space="0" w:color="auto"/>
              <w:bottom w:val="single" w:sz="4" w:space="0" w:color="auto"/>
              <w:right w:val="single" w:sz="4" w:space="0" w:color="auto"/>
            </w:tcBorders>
            <w:noWrap/>
          </w:tcPr>
          <w:p w14:paraId="47DCE67C" w14:textId="77777777" w:rsidR="00700297" w:rsidRPr="00700297" w:rsidRDefault="00700297" w:rsidP="00C71962">
            <w:pPr>
              <w:spacing w:before="0" w:after="0"/>
              <w:rPr>
                <w:rFonts w:eastAsia="Times New Roman" w:cs="Calibri"/>
                <w:b w:val="0"/>
                <w:bCs w:val="0"/>
                <w:color w:val="000000"/>
                <w:lang w:eastAsia="pl-PL"/>
              </w:rPr>
            </w:pPr>
            <w:r w:rsidRPr="00700297">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tcPr>
          <w:p w14:paraId="0082F639" w14:textId="0E1BDCC2" w:rsidR="00700297" w:rsidRPr="00700297" w:rsidRDefault="00700297"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Calibri"/>
                <w:b w:val="0"/>
                <w:bCs w:val="0"/>
                <w:color w:val="000000"/>
                <w:lang w:eastAsia="pl-PL"/>
              </w:rPr>
            </w:pPr>
            <w:r w:rsidRPr="00700297">
              <w:rPr>
                <w:b w:val="0"/>
                <w:bCs w:val="0"/>
              </w:rPr>
              <w:t>48</w:t>
            </w:r>
          </w:p>
        </w:tc>
        <w:tc>
          <w:tcPr>
            <w:tcW w:w="1316" w:type="pct"/>
            <w:tcBorders>
              <w:top w:val="single" w:sz="4" w:space="0" w:color="auto"/>
              <w:left w:val="single" w:sz="4" w:space="0" w:color="auto"/>
              <w:bottom w:val="single" w:sz="4" w:space="0" w:color="auto"/>
              <w:right w:val="single" w:sz="4" w:space="0" w:color="auto"/>
            </w:tcBorders>
            <w:noWrap/>
          </w:tcPr>
          <w:p w14:paraId="3B2C8DA6" w14:textId="74B9DCE4" w:rsidR="00700297" w:rsidRPr="00700297" w:rsidRDefault="00700297"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Times New Roman"/>
                <w:b w:val="0"/>
                <w:bCs w:val="0"/>
                <w:lang w:eastAsia="pl-PL"/>
              </w:rPr>
            </w:pPr>
            <w:r w:rsidRPr="00700297">
              <w:rPr>
                <w:b w:val="0"/>
                <w:bCs w:val="0"/>
              </w:rPr>
              <w:t>5528</w:t>
            </w:r>
          </w:p>
        </w:tc>
      </w:tr>
    </w:tbl>
    <w:p w14:paraId="47438EF8" w14:textId="3E9B443A"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351775D5" w14:textId="02C679BA" w:rsidR="00700297" w:rsidRDefault="00700297" w:rsidP="00C71962">
      <w:pPr>
        <w:keepLines/>
        <w:rPr>
          <w:b/>
          <w:bCs/>
          <w:color w:val="0F4761" w:themeColor="accent1" w:themeShade="BF"/>
        </w:rPr>
      </w:pPr>
      <w:bookmarkStart w:id="28" w:name="_Toc217018414"/>
      <w:r w:rsidRPr="00801989">
        <w:rPr>
          <w:b/>
          <w:bCs/>
          <w:color w:val="0F4761" w:themeColor="accent1" w:themeShade="BF"/>
        </w:rPr>
        <w:t xml:space="preserve">Tabela </w:t>
      </w:r>
      <w:r w:rsidRPr="00801989">
        <w:rPr>
          <w:b/>
          <w:bCs/>
          <w:color w:val="0F4761" w:themeColor="accent1" w:themeShade="BF"/>
        </w:rPr>
        <w:fldChar w:fldCharType="begin"/>
      </w:r>
      <w:r w:rsidRPr="00801989">
        <w:rPr>
          <w:b/>
          <w:bCs/>
          <w:color w:val="0F4761" w:themeColor="accent1" w:themeShade="BF"/>
        </w:rPr>
        <w:instrText xml:space="preserve"> SEQ Tabela \* ARABIC </w:instrText>
      </w:r>
      <w:r w:rsidRPr="00801989">
        <w:rPr>
          <w:b/>
          <w:bCs/>
          <w:color w:val="0F4761" w:themeColor="accent1" w:themeShade="BF"/>
        </w:rPr>
        <w:fldChar w:fldCharType="separate"/>
      </w:r>
      <w:r w:rsidR="003C2D6C">
        <w:rPr>
          <w:b/>
          <w:bCs/>
          <w:noProof/>
          <w:color w:val="0F4761" w:themeColor="accent1" w:themeShade="BF"/>
        </w:rPr>
        <w:t>7</w:t>
      </w:r>
      <w:r w:rsidRPr="00801989">
        <w:rPr>
          <w:b/>
          <w:bCs/>
          <w:color w:val="0F4761" w:themeColor="accent1" w:themeShade="BF"/>
        </w:rPr>
        <w:fldChar w:fldCharType="end"/>
      </w:r>
      <w:r w:rsidRPr="00801989">
        <w:rPr>
          <w:b/>
          <w:bCs/>
          <w:color w:val="0F4761" w:themeColor="accent1" w:themeShade="BF"/>
        </w:rPr>
        <w:t>. Szkoły ponadgimnazjalne w roku szkolnym 2025/2026 na OT WŁ</w:t>
      </w:r>
      <w:r>
        <w:rPr>
          <w:b/>
          <w:bCs/>
          <w:color w:val="0F4761" w:themeColor="accent1" w:themeShade="BF"/>
        </w:rPr>
        <w:t xml:space="preserve"> – technika</w:t>
      </w:r>
      <w:bookmarkEnd w:id="28"/>
    </w:p>
    <w:tbl>
      <w:tblPr>
        <w:tblStyle w:val="Tabelalisty3akcent1"/>
        <w:tblW w:w="5000" w:type="pct"/>
        <w:tblLook w:val="04A0" w:firstRow="1" w:lastRow="0" w:firstColumn="1" w:lastColumn="0" w:noHBand="0" w:noVBand="1"/>
      </w:tblPr>
      <w:tblGrid>
        <w:gridCol w:w="4854"/>
        <w:gridCol w:w="1823"/>
        <w:gridCol w:w="2385"/>
      </w:tblGrid>
      <w:tr w:rsidR="004F4C31" w:rsidRPr="004F4C31" w14:paraId="240BD9C6"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81217DC" w14:textId="77777777" w:rsidR="004F4C31" w:rsidRPr="004F4C31" w:rsidRDefault="004F4C31" w:rsidP="00C71962">
            <w:pPr>
              <w:spacing w:before="0" w:after="0"/>
              <w:rPr>
                <w:rFonts w:eastAsia="Times New Roman" w:cs="Times New Roman"/>
                <w:lang w:eastAsia="pl-PL"/>
              </w:rPr>
            </w:pPr>
            <w:r w:rsidRPr="004F4C31">
              <w:rPr>
                <w:rFonts w:eastAsia="Times New Roman" w:cs="Times New Roman"/>
                <w:lang w:eastAsia="pl-PL"/>
              </w:rPr>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92A44E4" w14:textId="77777777" w:rsidR="004F4C31" w:rsidRPr="004F4C31" w:rsidRDefault="004F4C31"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F4C31">
              <w:rPr>
                <w:rFonts w:eastAsia="Times New Roman" w:cs="Calibri"/>
                <w:lang w:eastAsia="pl-PL"/>
              </w:rPr>
              <w:t>Szkoły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5A19CDF" w14:textId="77777777" w:rsidR="004F4C31" w:rsidRPr="004F4C31" w:rsidRDefault="004F4C31"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F4C31">
              <w:rPr>
                <w:rFonts w:eastAsia="Times New Roman" w:cs="Calibri"/>
                <w:lang w:eastAsia="pl-PL"/>
              </w:rPr>
              <w:t>Uczniowie</w:t>
            </w:r>
          </w:p>
        </w:tc>
      </w:tr>
      <w:tr w:rsidR="004F4C31" w:rsidRPr="004F4C31" w14:paraId="5ABB68E5"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75AE54B2"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hideMark/>
          </w:tcPr>
          <w:p w14:paraId="3BF433B7" w14:textId="1C6120F9"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FFFFFF" w:themeColor="background1"/>
              <w:left w:val="single" w:sz="4" w:space="0" w:color="auto"/>
              <w:bottom w:val="single" w:sz="4" w:space="0" w:color="auto"/>
              <w:right w:val="single" w:sz="4" w:space="0" w:color="auto"/>
            </w:tcBorders>
            <w:noWrap/>
            <w:hideMark/>
          </w:tcPr>
          <w:p w14:paraId="2270C17C" w14:textId="4A222648"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1137</w:t>
            </w:r>
          </w:p>
        </w:tc>
      </w:tr>
      <w:tr w:rsidR="004F4C31" w:rsidRPr="004F4C31" w14:paraId="4730F6B3"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2B3F188" w14:textId="77777777" w:rsidR="004F4C31" w:rsidRPr="004F4C31" w:rsidRDefault="004F4C31" w:rsidP="00C71962">
            <w:pPr>
              <w:spacing w:before="0" w:after="0"/>
              <w:ind w:right="-110"/>
              <w:rPr>
                <w:rFonts w:eastAsia="Times New Roman" w:cs="Calibri"/>
                <w:b w:val="0"/>
                <w:bCs w:val="0"/>
                <w:color w:val="000000"/>
                <w:lang w:eastAsia="pl-PL"/>
              </w:rPr>
            </w:pPr>
            <w:r w:rsidRPr="004F4C31">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2C45CE2B" w14:textId="3C6E3790"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0D030058" w14:textId="6EAABC3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125</w:t>
            </w:r>
          </w:p>
        </w:tc>
      </w:tr>
      <w:tr w:rsidR="004F4C31" w:rsidRPr="004F4C31" w14:paraId="697912AC"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C751CDA"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73E09947" w14:textId="4B1B9E60"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0A6540F1" w14:textId="3F7A9EEF"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262</w:t>
            </w:r>
          </w:p>
        </w:tc>
      </w:tr>
      <w:tr w:rsidR="004F4C31" w:rsidRPr="004F4C31" w14:paraId="50378888"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4CE485E"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58BB2FF7" w14:textId="753B589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202BED33" w14:textId="36CF437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222</w:t>
            </w:r>
          </w:p>
        </w:tc>
      </w:tr>
      <w:tr w:rsidR="004F4C31" w:rsidRPr="004F4C31" w14:paraId="45FA0140"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D7D9C6C"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56E6E553" w14:textId="00B46FB0"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c>
          <w:tcPr>
            <w:tcW w:w="1316" w:type="pct"/>
            <w:tcBorders>
              <w:top w:val="single" w:sz="4" w:space="0" w:color="auto"/>
              <w:left w:val="single" w:sz="4" w:space="0" w:color="auto"/>
              <w:bottom w:val="single" w:sz="4" w:space="0" w:color="auto"/>
              <w:right w:val="single" w:sz="4" w:space="0" w:color="auto"/>
            </w:tcBorders>
            <w:noWrap/>
            <w:hideMark/>
          </w:tcPr>
          <w:p w14:paraId="72F8985C" w14:textId="5A14FE4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r>
      <w:tr w:rsidR="004F4C31" w:rsidRPr="004F4C31" w14:paraId="418B6DE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30EC998"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0958A1CA" w14:textId="4E1BADF0"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2843867F" w14:textId="130C802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79</w:t>
            </w:r>
          </w:p>
        </w:tc>
      </w:tr>
      <w:tr w:rsidR="004F4C31" w:rsidRPr="004F4C31" w14:paraId="6E93A6E7"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D035656"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2413F5EA" w14:textId="5754B806"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2CCDCF3A" w14:textId="5E255248"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69</w:t>
            </w:r>
          </w:p>
        </w:tc>
      </w:tr>
      <w:tr w:rsidR="004F4C31" w:rsidRPr="004F4C31" w14:paraId="5D5F3C87"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176ED05"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3A6FB175" w14:textId="1D81CDE9"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69F7AAC5" w14:textId="041C9800"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218</w:t>
            </w:r>
          </w:p>
        </w:tc>
      </w:tr>
      <w:tr w:rsidR="004F4C31" w:rsidRPr="004F4C31" w14:paraId="21DFF82F"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9A1F5A4"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45594BF3" w14:textId="0F30420C"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0DC38C09" w14:textId="64D436CA"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r>
      <w:tr w:rsidR="004F4C31" w:rsidRPr="004F4C31" w14:paraId="139379A6"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840DE6B"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hideMark/>
          </w:tcPr>
          <w:p w14:paraId="5BA18350" w14:textId="012C4181"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7</w:t>
            </w:r>
          </w:p>
        </w:tc>
        <w:tc>
          <w:tcPr>
            <w:tcW w:w="1316" w:type="pct"/>
            <w:tcBorders>
              <w:top w:val="single" w:sz="4" w:space="0" w:color="auto"/>
              <w:left w:val="single" w:sz="4" w:space="0" w:color="auto"/>
              <w:bottom w:val="single" w:sz="4" w:space="0" w:color="auto"/>
              <w:right w:val="single" w:sz="4" w:space="0" w:color="auto"/>
            </w:tcBorders>
            <w:noWrap/>
            <w:hideMark/>
          </w:tcPr>
          <w:p w14:paraId="5E378919" w14:textId="4C4FDBCC"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2761</w:t>
            </w:r>
          </w:p>
        </w:tc>
      </w:tr>
      <w:tr w:rsidR="004F4C31" w:rsidRPr="004F4C31" w14:paraId="4E6536E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BAE888F"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11B992B8" w14:textId="31421228"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c>
          <w:tcPr>
            <w:tcW w:w="1316" w:type="pct"/>
            <w:tcBorders>
              <w:top w:val="single" w:sz="4" w:space="0" w:color="auto"/>
              <w:left w:val="single" w:sz="4" w:space="0" w:color="auto"/>
              <w:bottom w:val="single" w:sz="4" w:space="0" w:color="auto"/>
              <w:right w:val="single" w:sz="4" w:space="0" w:color="auto"/>
            </w:tcBorders>
            <w:noWrap/>
            <w:hideMark/>
          </w:tcPr>
          <w:p w14:paraId="173E5C3C" w14:textId="1ADDD9D9"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r>
      <w:tr w:rsidR="004F4C31" w:rsidRPr="004F4C31" w14:paraId="0648170C"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BF7EBE0"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hideMark/>
          </w:tcPr>
          <w:p w14:paraId="1120AD72" w14:textId="7A99119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4</w:t>
            </w:r>
          </w:p>
        </w:tc>
        <w:tc>
          <w:tcPr>
            <w:tcW w:w="1316" w:type="pct"/>
            <w:tcBorders>
              <w:top w:val="single" w:sz="4" w:space="0" w:color="auto"/>
              <w:left w:val="single" w:sz="4" w:space="0" w:color="auto"/>
              <w:bottom w:val="single" w:sz="4" w:space="0" w:color="auto"/>
              <w:right w:val="single" w:sz="4" w:space="0" w:color="auto"/>
            </w:tcBorders>
            <w:noWrap/>
            <w:hideMark/>
          </w:tcPr>
          <w:p w14:paraId="2DAAA351" w14:textId="32F56EF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2184</w:t>
            </w:r>
          </w:p>
        </w:tc>
      </w:tr>
      <w:tr w:rsidR="004F4C31" w:rsidRPr="004F4C31" w14:paraId="3FC63C4E"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6A8D8D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hideMark/>
          </w:tcPr>
          <w:p w14:paraId="669278E7" w14:textId="1C41979F"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auto"/>
              <w:left w:val="single" w:sz="4" w:space="0" w:color="auto"/>
              <w:bottom w:val="single" w:sz="4" w:space="0" w:color="auto"/>
              <w:right w:val="single" w:sz="4" w:space="0" w:color="auto"/>
            </w:tcBorders>
            <w:noWrap/>
            <w:hideMark/>
          </w:tcPr>
          <w:p w14:paraId="1C3531DA" w14:textId="293CE5E0"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1158</w:t>
            </w:r>
          </w:p>
        </w:tc>
      </w:tr>
      <w:tr w:rsidR="004F4C31" w:rsidRPr="004F4C31" w14:paraId="17AAEE0A"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3045A72"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490EA6A6" w14:textId="0E13EE68"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hideMark/>
          </w:tcPr>
          <w:p w14:paraId="521C02F9" w14:textId="00CDD34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290</w:t>
            </w:r>
          </w:p>
        </w:tc>
      </w:tr>
      <w:tr w:rsidR="004F4C31" w:rsidRPr="004F4C31" w14:paraId="61E0A2B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137AB879"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6603AE54" w14:textId="6C8A127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0</w:t>
            </w:r>
          </w:p>
        </w:tc>
        <w:tc>
          <w:tcPr>
            <w:tcW w:w="1316" w:type="pct"/>
            <w:tcBorders>
              <w:top w:val="single" w:sz="4" w:space="0" w:color="auto"/>
              <w:left w:val="single" w:sz="4" w:space="0" w:color="auto"/>
              <w:bottom w:val="single" w:sz="4" w:space="0" w:color="auto"/>
              <w:right w:val="single" w:sz="4" w:space="0" w:color="auto"/>
            </w:tcBorders>
            <w:noWrap/>
          </w:tcPr>
          <w:p w14:paraId="3643CB72" w14:textId="3DB59119"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0</w:t>
            </w:r>
          </w:p>
        </w:tc>
      </w:tr>
      <w:tr w:rsidR="004F4C31" w:rsidRPr="004F4C31" w14:paraId="72BD40EF"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01CF1935"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Wieluń</w:t>
            </w:r>
          </w:p>
        </w:tc>
        <w:tc>
          <w:tcPr>
            <w:tcW w:w="1006" w:type="pct"/>
            <w:tcBorders>
              <w:top w:val="single" w:sz="4" w:space="0" w:color="auto"/>
              <w:left w:val="single" w:sz="4" w:space="0" w:color="auto"/>
              <w:bottom w:val="single" w:sz="4" w:space="0" w:color="auto"/>
              <w:right w:val="single" w:sz="4" w:space="0" w:color="auto"/>
            </w:tcBorders>
            <w:noWrap/>
          </w:tcPr>
          <w:p w14:paraId="0106A7C0" w14:textId="14636BEB"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5</w:t>
            </w:r>
          </w:p>
        </w:tc>
        <w:tc>
          <w:tcPr>
            <w:tcW w:w="1316" w:type="pct"/>
            <w:tcBorders>
              <w:top w:val="single" w:sz="4" w:space="0" w:color="auto"/>
              <w:left w:val="single" w:sz="4" w:space="0" w:color="auto"/>
              <w:bottom w:val="single" w:sz="4" w:space="0" w:color="auto"/>
              <w:right w:val="single" w:sz="4" w:space="0" w:color="auto"/>
            </w:tcBorders>
            <w:noWrap/>
          </w:tcPr>
          <w:p w14:paraId="775E2BA5" w14:textId="5889F708"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1994</w:t>
            </w:r>
          </w:p>
        </w:tc>
      </w:tr>
      <w:tr w:rsidR="004F4C31" w:rsidRPr="004F4C31" w14:paraId="5DE6AB4A"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6171027D"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tcPr>
          <w:p w14:paraId="47796461" w14:textId="31B90E05"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tcPr>
          <w:p w14:paraId="170CB774" w14:textId="0DF8E285"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231</w:t>
            </w:r>
          </w:p>
        </w:tc>
      </w:tr>
      <w:tr w:rsidR="004F4C31" w:rsidRPr="004F4C31" w14:paraId="782E50EC"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75462107"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1E6E0002" w14:textId="22EA2F86"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tcPr>
          <w:p w14:paraId="7D0306F1" w14:textId="367EF9B3"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87</w:t>
            </w:r>
          </w:p>
        </w:tc>
      </w:tr>
      <w:tr w:rsidR="004F4C31" w:rsidRPr="004F4C31" w14:paraId="06DB449F"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23E353DD"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63150EF0" w14:textId="29B49E2F"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tcPr>
          <w:p w14:paraId="39EAFC3B" w14:textId="5EC903E7"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113</w:t>
            </w:r>
          </w:p>
        </w:tc>
      </w:tr>
      <w:tr w:rsidR="004F4C31" w:rsidRPr="004F4C31" w14:paraId="544AF10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24E42B6E" w14:textId="77777777" w:rsidR="004F4C31" w:rsidRPr="004F4C31" w:rsidRDefault="004F4C31" w:rsidP="00C71962">
            <w:pPr>
              <w:spacing w:before="0" w:after="0"/>
              <w:rPr>
                <w:rFonts w:eastAsia="Times New Roman" w:cs="Calibri"/>
                <w:b w:val="0"/>
                <w:bCs w:val="0"/>
                <w:color w:val="000000"/>
                <w:lang w:eastAsia="pl-PL"/>
              </w:rPr>
            </w:pPr>
            <w:r w:rsidRPr="004F4C31">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tcPr>
          <w:p w14:paraId="6062E01E" w14:textId="19166364"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pl-PL"/>
              </w:rPr>
            </w:pPr>
            <w:r w:rsidRPr="004F4C31">
              <w:rPr>
                <w:b/>
                <w:bCs/>
              </w:rPr>
              <w:t>33</w:t>
            </w:r>
          </w:p>
        </w:tc>
        <w:tc>
          <w:tcPr>
            <w:tcW w:w="1316" w:type="pct"/>
            <w:tcBorders>
              <w:top w:val="single" w:sz="4" w:space="0" w:color="auto"/>
              <w:left w:val="single" w:sz="4" w:space="0" w:color="auto"/>
              <w:bottom w:val="single" w:sz="4" w:space="0" w:color="auto"/>
              <w:right w:val="single" w:sz="4" w:space="0" w:color="auto"/>
            </w:tcBorders>
            <w:noWrap/>
          </w:tcPr>
          <w:p w14:paraId="4C3CD1D7" w14:textId="2757B914"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pl-PL"/>
              </w:rPr>
            </w:pPr>
            <w:r w:rsidRPr="004F4C31">
              <w:rPr>
                <w:b/>
                <w:bCs/>
              </w:rPr>
              <w:t>10 930</w:t>
            </w:r>
          </w:p>
        </w:tc>
      </w:tr>
    </w:tbl>
    <w:p w14:paraId="1E1C9760" w14:textId="08CB7F39"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lastRenderedPageBreak/>
        <w:t>Źródło: opracowanie własne na podstawie danych RSPO, listopad 2025.</w:t>
      </w:r>
    </w:p>
    <w:p w14:paraId="0FB8CF52" w14:textId="716F5FF8" w:rsidR="004F4C31" w:rsidRDefault="004F4C31" w:rsidP="00C71962">
      <w:pPr>
        <w:keepLines/>
        <w:rPr>
          <w:b/>
          <w:bCs/>
          <w:color w:val="0F4761" w:themeColor="accent1" w:themeShade="BF"/>
        </w:rPr>
      </w:pPr>
      <w:bookmarkStart w:id="29" w:name="_Toc217018415"/>
      <w:r w:rsidRPr="00801989">
        <w:rPr>
          <w:b/>
          <w:bCs/>
          <w:color w:val="0F4761" w:themeColor="accent1" w:themeShade="BF"/>
        </w:rPr>
        <w:t xml:space="preserve">Tabela </w:t>
      </w:r>
      <w:r w:rsidRPr="00801989">
        <w:rPr>
          <w:b/>
          <w:bCs/>
          <w:color w:val="0F4761" w:themeColor="accent1" w:themeShade="BF"/>
        </w:rPr>
        <w:fldChar w:fldCharType="begin"/>
      </w:r>
      <w:r w:rsidRPr="00801989">
        <w:rPr>
          <w:b/>
          <w:bCs/>
          <w:color w:val="0F4761" w:themeColor="accent1" w:themeShade="BF"/>
        </w:rPr>
        <w:instrText xml:space="preserve"> SEQ Tabela \* ARABIC </w:instrText>
      </w:r>
      <w:r w:rsidRPr="00801989">
        <w:rPr>
          <w:b/>
          <w:bCs/>
          <w:color w:val="0F4761" w:themeColor="accent1" w:themeShade="BF"/>
        </w:rPr>
        <w:fldChar w:fldCharType="separate"/>
      </w:r>
      <w:r w:rsidR="003C2D6C">
        <w:rPr>
          <w:b/>
          <w:bCs/>
          <w:noProof/>
          <w:color w:val="0F4761" w:themeColor="accent1" w:themeShade="BF"/>
        </w:rPr>
        <w:t>8</w:t>
      </w:r>
      <w:r w:rsidRPr="00801989">
        <w:rPr>
          <w:b/>
          <w:bCs/>
          <w:color w:val="0F4761" w:themeColor="accent1" w:themeShade="BF"/>
        </w:rPr>
        <w:fldChar w:fldCharType="end"/>
      </w:r>
      <w:r w:rsidRPr="00801989">
        <w:rPr>
          <w:b/>
          <w:bCs/>
          <w:color w:val="0F4761" w:themeColor="accent1" w:themeShade="BF"/>
        </w:rPr>
        <w:t>. Szkoły ponadgimnazjalne w roku szkolnym 2025/2026 na OT WŁ</w:t>
      </w:r>
      <w:r>
        <w:rPr>
          <w:b/>
          <w:bCs/>
          <w:color w:val="0F4761" w:themeColor="accent1" w:themeShade="BF"/>
        </w:rPr>
        <w:t xml:space="preserve"> – suma</w:t>
      </w:r>
      <w:bookmarkEnd w:id="29"/>
    </w:p>
    <w:tbl>
      <w:tblPr>
        <w:tblStyle w:val="Tabelalisty3akcent1"/>
        <w:tblW w:w="5000" w:type="pct"/>
        <w:tblLook w:val="04E0" w:firstRow="1" w:lastRow="1" w:firstColumn="1" w:lastColumn="0" w:noHBand="0" w:noVBand="1"/>
      </w:tblPr>
      <w:tblGrid>
        <w:gridCol w:w="4854"/>
        <w:gridCol w:w="1823"/>
        <w:gridCol w:w="2385"/>
      </w:tblGrid>
      <w:tr w:rsidR="004F4C31" w:rsidRPr="004F4C31" w14:paraId="270805F4" w14:textId="77777777" w:rsidTr="002F164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96F4EF2" w14:textId="77777777" w:rsidR="004F4C31" w:rsidRPr="004F4C31" w:rsidRDefault="004F4C31" w:rsidP="00C71962">
            <w:pPr>
              <w:spacing w:before="0" w:after="0"/>
              <w:rPr>
                <w:rFonts w:eastAsia="Times New Roman" w:cs="Times New Roman"/>
                <w:lang w:eastAsia="pl-PL"/>
              </w:rPr>
            </w:pPr>
            <w:r w:rsidRPr="004F4C31">
              <w:rPr>
                <w:rFonts w:eastAsia="Times New Roman" w:cs="Times New Roman"/>
                <w:lang w:eastAsia="pl-PL"/>
              </w:rPr>
              <w:t>Miejscowość</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E3485E3" w14:textId="77777777" w:rsidR="004F4C31" w:rsidRPr="004F4C31" w:rsidRDefault="004F4C31"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F4C31">
              <w:rPr>
                <w:rFonts w:eastAsia="Times New Roman" w:cs="Calibri"/>
                <w:lang w:eastAsia="pl-PL"/>
              </w:rPr>
              <w:t>Szkoły</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001257D" w14:textId="77777777" w:rsidR="004F4C31" w:rsidRPr="004F4C31" w:rsidRDefault="004F4C31" w:rsidP="00C71962">
            <w:pPr>
              <w:spacing w:before="0" w:after="0"/>
              <w:cnfStyle w:val="100000000000" w:firstRow="1" w:lastRow="0" w:firstColumn="0" w:lastColumn="0" w:oddVBand="0" w:evenVBand="0" w:oddHBand="0" w:evenHBand="0" w:firstRowFirstColumn="0" w:firstRowLastColumn="0" w:lastRowFirstColumn="0" w:lastRowLastColumn="0"/>
              <w:rPr>
                <w:rFonts w:eastAsia="Times New Roman" w:cs="Calibri"/>
                <w:lang w:eastAsia="pl-PL"/>
              </w:rPr>
            </w:pPr>
            <w:r w:rsidRPr="004F4C31">
              <w:rPr>
                <w:rFonts w:eastAsia="Times New Roman" w:cs="Calibri"/>
                <w:lang w:eastAsia="pl-PL"/>
              </w:rPr>
              <w:t>Uczniowie</w:t>
            </w:r>
          </w:p>
        </w:tc>
      </w:tr>
      <w:tr w:rsidR="004F4C31" w:rsidRPr="004F4C31" w14:paraId="05E4AB59"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FFFFFF" w:themeColor="background1"/>
              <w:left w:val="single" w:sz="4" w:space="0" w:color="auto"/>
              <w:bottom w:val="single" w:sz="4" w:space="0" w:color="auto"/>
              <w:right w:val="single" w:sz="4" w:space="0" w:color="auto"/>
            </w:tcBorders>
            <w:noWrap/>
            <w:hideMark/>
          </w:tcPr>
          <w:p w14:paraId="79D91770"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Bełchatów</w:t>
            </w:r>
          </w:p>
        </w:tc>
        <w:tc>
          <w:tcPr>
            <w:tcW w:w="1006" w:type="pct"/>
            <w:tcBorders>
              <w:top w:val="single" w:sz="4" w:space="0" w:color="FFFFFF" w:themeColor="background1"/>
              <w:left w:val="single" w:sz="4" w:space="0" w:color="auto"/>
              <w:bottom w:val="single" w:sz="4" w:space="0" w:color="auto"/>
              <w:right w:val="single" w:sz="4" w:space="0" w:color="auto"/>
            </w:tcBorders>
            <w:noWrap/>
            <w:hideMark/>
          </w:tcPr>
          <w:p w14:paraId="18650D90" w14:textId="4808061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26</w:t>
            </w:r>
          </w:p>
        </w:tc>
        <w:tc>
          <w:tcPr>
            <w:tcW w:w="1316" w:type="pct"/>
            <w:tcBorders>
              <w:top w:val="single" w:sz="4" w:space="0" w:color="FFFFFF" w:themeColor="background1"/>
              <w:left w:val="single" w:sz="4" w:space="0" w:color="auto"/>
              <w:bottom w:val="single" w:sz="4" w:space="0" w:color="auto"/>
              <w:right w:val="single" w:sz="4" w:space="0" w:color="auto"/>
            </w:tcBorders>
            <w:noWrap/>
            <w:hideMark/>
          </w:tcPr>
          <w:p w14:paraId="77C61A1C" w14:textId="717B8050"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5388</w:t>
            </w:r>
          </w:p>
        </w:tc>
      </w:tr>
      <w:tr w:rsidR="004F4C31" w:rsidRPr="004F4C31" w14:paraId="128F5E6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308E1C85" w14:textId="77777777" w:rsidR="004F4C31" w:rsidRPr="004F4C31" w:rsidRDefault="004F4C31" w:rsidP="00C71962">
            <w:pPr>
              <w:spacing w:before="0" w:after="0"/>
              <w:ind w:right="-110"/>
              <w:rPr>
                <w:rFonts w:eastAsia="Times New Roman" w:cs="Calibri"/>
                <w:b w:val="0"/>
                <w:bCs w:val="0"/>
                <w:color w:val="000000"/>
                <w:lang w:eastAsia="pl-PL"/>
              </w:rPr>
            </w:pPr>
            <w:r w:rsidRPr="004F4C31">
              <w:rPr>
                <w:b w:val="0"/>
                <w:bCs w:val="0"/>
                <w:color w:val="000000"/>
              </w:rPr>
              <w:t>Czarnocin</w:t>
            </w:r>
          </w:p>
        </w:tc>
        <w:tc>
          <w:tcPr>
            <w:tcW w:w="1006" w:type="pct"/>
            <w:tcBorders>
              <w:top w:val="single" w:sz="4" w:space="0" w:color="auto"/>
              <w:left w:val="single" w:sz="4" w:space="0" w:color="auto"/>
              <w:bottom w:val="single" w:sz="4" w:space="0" w:color="auto"/>
              <w:right w:val="single" w:sz="4" w:space="0" w:color="auto"/>
            </w:tcBorders>
            <w:noWrap/>
            <w:hideMark/>
          </w:tcPr>
          <w:p w14:paraId="56E8F414" w14:textId="6ED77AF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5</w:t>
            </w:r>
          </w:p>
        </w:tc>
        <w:tc>
          <w:tcPr>
            <w:tcW w:w="1316" w:type="pct"/>
            <w:tcBorders>
              <w:top w:val="single" w:sz="4" w:space="0" w:color="auto"/>
              <w:left w:val="single" w:sz="4" w:space="0" w:color="auto"/>
              <w:bottom w:val="single" w:sz="4" w:space="0" w:color="auto"/>
              <w:right w:val="single" w:sz="4" w:space="0" w:color="auto"/>
            </w:tcBorders>
            <w:noWrap/>
            <w:hideMark/>
          </w:tcPr>
          <w:p w14:paraId="41E89455" w14:textId="0B679FA4"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125</w:t>
            </w:r>
          </w:p>
        </w:tc>
      </w:tr>
      <w:tr w:rsidR="004F4C31" w:rsidRPr="004F4C31" w14:paraId="2CA6A000"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124F02E"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Dobryszyce</w:t>
            </w:r>
          </w:p>
        </w:tc>
        <w:tc>
          <w:tcPr>
            <w:tcW w:w="1006" w:type="pct"/>
            <w:tcBorders>
              <w:top w:val="single" w:sz="4" w:space="0" w:color="auto"/>
              <w:left w:val="single" w:sz="4" w:space="0" w:color="auto"/>
              <w:bottom w:val="single" w:sz="4" w:space="0" w:color="auto"/>
              <w:right w:val="single" w:sz="4" w:space="0" w:color="auto"/>
            </w:tcBorders>
            <w:noWrap/>
            <w:hideMark/>
          </w:tcPr>
          <w:p w14:paraId="211EE3FD" w14:textId="16022B57"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auto"/>
              <w:left w:val="single" w:sz="4" w:space="0" w:color="auto"/>
              <w:bottom w:val="single" w:sz="4" w:space="0" w:color="auto"/>
              <w:right w:val="single" w:sz="4" w:space="0" w:color="auto"/>
            </w:tcBorders>
            <w:noWrap/>
            <w:hideMark/>
          </w:tcPr>
          <w:p w14:paraId="391D1B21" w14:textId="3ACDD01B"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343</w:t>
            </w:r>
          </w:p>
        </w:tc>
      </w:tr>
      <w:tr w:rsidR="004F4C31" w:rsidRPr="004F4C31" w14:paraId="0A7E0E3E"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F54DFC4"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Działoszyn</w:t>
            </w:r>
          </w:p>
        </w:tc>
        <w:tc>
          <w:tcPr>
            <w:tcW w:w="1006" w:type="pct"/>
            <w:tcBorders>
              <w:top w:val="single" w:sz="4" w:space="0" w:color="auto"/>
              <w:left w:val="single" w:sz="4" w:space="0" w:color="auto"/>
              <w:bottom w:val="single" w:sz="4" w:space="0" w:color="auto"/>
              <w:right w:val="single" w:sz="4" w:space="0" w:color="auto"/>
            </w:tcBorders>
            <w:noWrap/>
            <w:hideMark/>
          </w:tcPr>
          <w:p w14:paraId="46192BC8" w14:textId="3E474BCF"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5</w:t>
            </w:r>
          </w:p>
        </w:tc>
        <w:tc>
          <w:tcPr>
            <w:tcW w:w="1316" w:type="pct"/>
            <w:tcBorders>
              <w:top w:val="single" w:sz="4" w:space="0" w:color="auto"/>
              <w:left w:val="single" w:sz="4" w:space="0" w:color="auto"/>
              <w:bottom w:val="single" w:sz="4" w:space="0" w:color="auto"/>
              <w:right w:val="single" w:sz="4" w:space="0" w:color="auto"/>
            </w:tcBorders>
            <w:noWrap/>
            <w:hideMark/>
          </w:tcPr>
          <w:p w14:paraId="4EB17FBB" w14:textId="783810E8"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315</w:t>
            </w:r>
          </w:p>
        </w:tc>
      </w:tr>
      <w:tr w:rsidR="004F4C31" w:rsidRPr="004F4C31" w14:paraId="2632F3E1"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0F503D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Gorzkowice</w:t>
            </w:r>
          </w:p>
        </w:tc>
        <w:tc>
          <w:tcPr>
            <w:tcW w:w="1006" w:type="pct"/>
            <w:tcBorders>
              <w:top w:val="single" w:sz="4" w:space="0" w:color="auto"/>
              <w:left w:val="single" w:sz="4" w:space="0" w:color="auto"/>
              <w:bottom w:val="single" w:sz="4" w:space="0" w:color="auto"/>
              <w:right w:val="single" w:sz="4" w:space="0" w:color="auto"/>
            </w:tcBorders>
            <w:noWrap/>
            <w:hideMark/>
          </w:tcPr>
          <w:p w14:paraId="72A0319A" w14:textId="4BE199B9"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2</w:t>
            </w:r>
          </w:p>
        </w:tc>
        <w:tc>
          <w:tcPr>
            <w:tcW w:w="1316" w:type="pct"/>
            <w:tcBorders>
              <w:top w:val="single" w:sz="4" w:space="0" w:color="auto"/>
              <w:left w:val="single" w:sz="4" w:space="0" w:color="auto"/>
              <w:bottom w:val="single" w:sz="4" w:space="0" w:color="auto"/>
              <w:right w:val="single" w:sz="4" w:space="0" w:color="auto"/>
            </w:tcBorders>
            <w:noWrap/>
            <w:hideMark/>
          </w:tcPr>
          <w:p w14:paraId="069BE87F" w14:textId="47A5C6A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243</w:t>
            </w:r>
          </w:p>
        </w:tc>
      </w:tr>
      <w:tr w:rsidR="004F4C31" w:rsidRPr="004F4C31" w14:paraId="609DC162"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BC2CADE"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Grabica</w:t>
            </w:r>
          </w:p>
        </w:tc>
        <w:tc>
          <w:tcPr>
            <w:tcW w:w="1006" w:type="pct"/>
            <w:tcBorders>
              <w:top w:val="single" w:sz="4" w:space="0" w:color="auto"/>
              <w:left w:val="single" w:sz="4" w:space="0" w:color="auto"/>
              <w:bottom w:val="single" w:sz="4" w:space="0" w:color="auto"/>
              <w:right w:val="single" w:sz="4" w:space="0" w:color="auto"/>
            </w:tcBorders>
            <w:noWrap/>
            <w:hideMark/>
          </w:tcPr>
          <w:p w14:paraId="4AED6F1B" w14:textId="1AFCD2D3"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5</w:t>
            </w:r>
          </w:p>
        </w:tc>
        <w:tc>
          <w:tcPr>
            <w:tcW w:w="1316" w:type="pct"/>
            <w:tcBorders>
              <w:top w:val="single" w:sz="4" w:space="0" w:color="auto"/>
              <w:left w:val="single" w:sz="4" w:space="0" w:color="auto"/>
              <w:bottom w:val="single" w:sz="4" w:space="0" w:color="auto"/>
              <w:right w:val="single" w:sz="4" w:space="0" w:color="auto"/>
            </w:tcBorders>
            <w:noWrap/>
            <w:hideMark/>
          </w:tcPr>
          <w:p w14:paraId="11CC2B17" w14:textId="14698996"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106</w:t>
            </w:r>
          </w:p>
        </w:tc>
      </w:tr>
      <w:tr w:rsidR="004F4C31" w:rsidRPr="004F4C31" w14:paraId="478D009E"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F10B70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Kamieńsk</w:t>
            </w:r>
          </w:p>
        </w:tc>
        <w:tc>
          <w:tcPr>
            <w:tcW w:w="1006" w:type="pct"/>
            <w:tcBorders>
              <w:top w:val="single" w:sz="4" w:space="0" w:color="auto"/>
              <w:left w:val="single" w:sz="4" w:space="0" w:color="auto"/>
              <w:bottom w:val="single" w:sz="4" w:space="0" w:color="auto"/>
              <w:right w:val="single" w:sz="4" w:space="0" w:color="auto"/>
            </w:tcBorders>
            <w:noWrap/>
            <w:hideMark/>
          </w:tcPr>
          <w:p w14:paraId="5F495224" w14:textId="5752A9A5"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4</w:t>
            </w:r>
          </w:p>
        </w:tc>
        <w:tc>
          <w:tcPr>
            <w:tcW w:w="1316" w:type="pct"/>
            <w:tcBorders>
              <w:top w:val="single" w:sz="4" w:space="0" w:color="auto"/>
              <w:left w:val="single" w:sz="4" w:space="0" w:color="auto"/>
              <w:bottom w:val="single" w:sz="4" w:space="0" w:color="auto"/>
              <w:right w:val="single" w:sz="4" w:space="0" w:color="auto"/>
            </w:tcBorders>
            <w:noWrap/>
            <w:hideMark/>
          </w:tcPr>
          <w:p w14:paraId="1AE11270" w14:textId="3A85545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147</w:t>
            </w:r>
          </w:p>
        </w:tc>
      </w:tr>
      <w:tr w:rsidR="004F4C31" w:rsidRPr="004F4C31" w14:paraId="27B2FBAF"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75D948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Kleszczów</w:t>
            </w:r>
          </w:p>
        </w:tc>
        <w:tc>
          <w:tcPr>
            <w:tcW w:w="1006" w:type="pct"/>
            <w:tcBorders>
              <w:top w:val="single" w:sz="4" w:space="0" w:color="auto"/>
              <w:left w:val="single" w:sz="4" w:space="0" w:color="auto"/>
              <w:bottom w:val="single" w:sz="4" w:space="0" w:color="auto"/>
              <w:right w:val="single" w:sz="4" w:space="0" w:color="auto"/>
            </w:tcBorders>
            <w:noWrap/>
            <w:hideMark/>
          </w:tcPr>
          <w:p w14:paraId="2C16C9F1" w14:textId="77E22D6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w:t>
            </w:r>
          </w:p>
        </w:tc>
        <w:tc>
          <w:tcPr>
            <w:tcW w:w="1316" w:type="pct"/>
            <w:tcBorders>
              <w:top w:val="single" w:sz="4" w:space="0" w:color="auto"/>
              <w:left w:val="single" w:sz="4" w:space="0" w:color="auto"/>
              <w:bottom w:val="single" w:sz="4" w:space="0" w:color="auto"/>
              <w:right w:val="single" w:sz="4" w:space="0" w:color="auto"/>
            </w:tcBorders>
            <w:noWrap/>
            <w:hideMark/>
          </w:tcPr>
          <w:p w14:paraId="014DFB6B" w14:textId="5A236021"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421</w:t>
            </w:r>
          </w:p>
        </w:tc>
      </w:tr>
      <w:tr w:rsidR="004F4C31" w:rsidRPr="004F4C31" w14:paraId="39E725FB"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186E2AD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Pajęczno</w:t>
            </w:r>
          </w:p>
        </w:tc>
        <w:tc>
          <w:tcPr>
            <w:tcW w:w="1006" w:type="pct"/>
            <w:tcBorders>
              <w:top w:val="single" w:sz="4" w:space="0" w:color="auto"/>
              <w:left w:val="single" w:sz="4" w:space="0" w:color="auto"/>
              <w:bottom w:val="single" w:sz="4" w:space="0" w:color="auto"/>
              <w:right w:val="single" w:sz="4" w:space="0" w:color="auto"/>
            </w:tcBorders>
            <w:noWrap/>
            <w:hideMark/>
          </w:tcPr>
          <w:p w14:paraId="556D426B" w14:textId="1C17AB67"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4</w:t>
            </w:r>
          </w:p>
        </w:tc>
        <w:tc>
          <w:tcPr>
            <w:tcW w:w="1316" w:type="pct"/>
            <w:tcBorders>
              <w:top w:val="single" w:sz="4" w:space="0" w:color="auto"/>
              <w:left w:val="single" w:sz="4" w:space="0" w:color="auto"/>
              <w:bottom w:val="single" w:sz="4" w:space="0" w:color="auto"/>
              <w:right w:val="single" w:sz="4" w:space="0" w:color="auto"/>
            </w:tcBorders>
            <w:noWrap/>
            <w:hideMark/>
          </w:tcPr>
          <w:p w14:paraId="5B99E4B0" w14:textId="3D7BA90C"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465</w:t>
            </w:r>
          </w:p>
        </w:tc>
      </w:tr>
      <w:tr w:rsidR="004F4C31" w:rsidRPr="004F4C31" w14:paraId="7DD15B58"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73A8D33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Piotrków Trybunalski</w:t>
            </w:r>
          </w:p>
        </w:tc>
        <w:tc>
          <w:tcPr>
            <w:tcW w:w="1006" w:type="pct"/>
            <w:tcBorders>
              <w:top w:val="single" w:sz="4" w:space="0" w:color="auto"/>
              <w:left w:val="single" w:sz="4" w:space="0" w:color="auto"/>
              <w:bottom w:val="single" w:sz="4" w:space="0" w:color="auto"/>
              <w:right w:val="single" w:sz="4" w:space="0" w:color="auto"/>
            </w:tcBorders>
            <w:noWrap/>
            <w:hideMark/>
          </w:tcPr>
          <w:p w14:paraId="2EBAE3CE" w14:textId="42B12EAD"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44</w:t>
            </w:r>
          </w:p>
        </w:tc>
        <w:tc>
          <w:tcPr>
            <w:tcW w:w="1316" w:type="pct"/>
            <w:tcBorders>
              <w:top w:val="single" w:sz="4" w:space="0" w:color="auto"/>
              <w:left w:val="single" w:sz="4" w:space="0" w:color="auto"/>
              <w:bottom w:val="single" w:sz="4" w:space="0" w:color="auto"/>
              <w:right w:val="single" w:sz="4" w:space="0" w:color="auto"/>
            </w:tcBorders>
            <w:noWrap/>
            <w:hideMark/>
          </w:tcPr>
          <w:p w14:paraId="52C229FB" w14:textId="389193A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9698</w:t>
            </w:r>
          </w:p>
        </w:tc>
      </w:tr>
      <w:tr w:rsidR="004F4C31" w:rsidRPr="004F4C31" w14:paraId="5AA5B12A"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63AA4503"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Przedbórz</w:t>
            </w:r>
          </w:p>
        </w:tc>
        <w:tc>
          <w:tcPr>
            <w:tcW w:w="1006" w:type="pct"/>
            <w:tcBorders>
              <w:top w:val="single" w:sz="4" w:space="0" w:color="auto"/>
              <w:left w:val="single" w:sz="4" w:space="0" w:color="auto"/>
              <w:bottom w:val="single" w:sz="4" w:space="0" w:color="auto"/>
              <w:right w:val="single" w:sz="4" w:space="0" w:color="auto"/>
            </w:tcBorders>
            <w:noWrap/>
            <w:hideMark/>
          </w:tcPr>
          <w:p w14:paraId="162682A6" w14:textId="26554AA7"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auto"/>
              <w:left w:val="single" w:sz="4" w:space="0" w:color="auto"/>
              <w:bottom w:val="single" w:sz="4" w:space="0" w:color="auto"/>
              <w:right w:val="single" w:sz="4" w:space="0" w:color="auto"/>
            </w:tcBorders>
            <w:noWrap/>
            <w:hideMark/>
          </w:tcPr>
          <w:p w14:paraId="5E6EC5C3" w14:textId="5B3AC3B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144</w:t>
            </w:r>
          </w:p>
        </w:tc>
      </w:tr>
      <w:tr w:rsidR="004F4C31" w:rsidRPr="004F4C31" w14:paraId="0C41602D"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218A849B"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Radomsko</w:t>
            </w:r>
          </w:p>
        </w:tc>
        <w:tc>
          <w:tcPr>
            <w:tcW w:w="1006" w:type="pct"/>
            <w:tcBorders>
              <w:top w:val="single" w:sz="4" w:space="0" w:color="auto"/>
              <w:left w:val="single" w:sz="4" w:space="0" w:color="auto"/>
              <w:bottom w:val="single" w:sz="4" w:space="0" w:color="auto"/>
              <w:right w:val="single" w:sz="4" w:space="0" w:color="auto"/>
            </w:tcBorders>
            <w:noWrap/>
            <w:hideMark/>
          </w:tcPr>
          <w:p w14:paraId="5A0DFACF" w14:textId="1563BAED"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26</w:t>
            </w:r>
          </w:p>
        </w:tc>
        <w:tc>
          <w:tcPr>
            <w:tcW w:w="1316" w:type="pct"/>
            <w:tcBorders>
              <w:top w:val="single" w:sz="4" w:space="0" w:color="auto"/>
              <w:left w:val="single" w:sz="4" w:space="0" w:color="auto"/>
              <w:bottom w:val="single" w:sz="4" w:space="0" w:color="auto"/>
              <w:right w:val="single" w:sz="4" w:space="0" w:color="auto"/>
            </w:tcBorders>
            <w:noWrap/>
            <w:hideMark/>
          </w:tcPr>
          <w:p w14:paraId="655BC27F" w14:textId="560B1717"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5215</w:t>
            </w:r>
          </w:p>
        </w:tc>
      </w:tr>
      <w:tr w:rsidR="004F4C31" w:rsidRPr="004F4C31" w14:paraId="4D21187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43135040"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Sieradz</w:t>
            </w:r>
          </w:p>
        </w:tc>
        <w:tc>
          <w:tcPr>
            <w:tcW w:w="1006" w:type="pct"/>
            <w:tcBorders>
              <w:top w:val="single" w:sz="4" w:space="0" w:color="auto"/>
              <w:left w:val="single" w:sz="4" w:space="0" w:color="auto"/>
              <w:bottom w:val="single" w:sz="4" w:space="0" w:color="auto"/>
              <w:right w:val="single" w:sz="4" w:space="0" w:color="auto"/>
            </w:tcBorders>
            <w:noWrap/>
            <w:hideMark/>
          </w:tcPr>
          <w:p w14:paraId="56FA800A" w14:textId="440BEE6C"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25</w:t>
            </w:r>
          </w:p>
        </w:tc>
        <w:tc>
          <w:tcPr>
            <w:tcW w:w="1316" w:type="pct"/>
            <w:tcBorders>
              <w:top w:val="single" w:sz="4" w:space="0" w:color="auto"/>
              <w:left w:val="single" w:sz="4" w:space="0" w:color="auto"/>
              <w:bottom w:val="single" w:sz="4" w:space="0" w:color="auto"/>
              <w:right w:val="single" w:sz="4" w:space="0" w:color="auto"/>
            </w:tcBorders>
            <w:noWrap/>
            <w:hideMark/>
          </w:tcPr>
          <w:p w14:paraId="630EE2D6" w14:textId="1028BA0C"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5871</w:t>
            </w:r>
          </w:p>
        </w:tc>
      </w:tr>
      <w:tr w:rsidR="004F4C31" w:rsidRPr="004F4C31" w14:paraId="5CFCD154"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hideMark/>
          </w:tcPr>
          <w:p w14:paraId="09B45637"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Szczerców</w:t>
            </w:r>
          </w:p>
        </w:tc>
        <w:tc>
          <w:tcPr>
            <w:tcW w:w="1006" w:type="pct"/>
            <w:tcBorders>
              <w:top w:val="single" w:sz="4" w:space="0" w:color="auto"/>
              <w:left w:val="single" w:sz="4" w:space="0" w:color="auto"/>
              <w:bottom w:val="single" w:sz="4" w:space="0" w:color="auto"/>
              <w:right w:val="single" w:sz="4" w:space="0" w:color="auto"/>
            </w:tcBorders>
            <w:noWrap/>
            <w:hideMark/>
          </w:tcPr>
          <w:p w14:paraId="665C2C4F" w14:textId="20F289BF"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auto"/>
              <w:left w:val="single" w:sz="4" w:space="0" w:color="auto"/>
              <w:bottom w:val="single" w:sz="4" w:space="0" w:color="auto"/>
              <w:right w:val="single" w:sz="4" w:space="0" w:color="auto"/>
            </w:tcBorders>
            <w:noWrap/>
            <w:hideMark/>
          </w:tcPr>
          <w:p w14:paraId="791CB29B" w14:textId="44EE7168"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528</w:t>
            </w:r>
          </w:p>
        </w:tc>
      </w:tr>
      <w:tr w:rsidR="004F4C31" w:rsidRPr="004F4C31" w14:paraId="47108463"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69F76871"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Widawa</w:t>
            </w:r>
          </w:p>
        </w:tc>
        <w:tc>
          <w:tcPr>
            <w:tcW w:w="1006" w:type="pct"/>
            <w:tcBorders>
              <w:top w:val="single" w:sz="4" w:space="0" w:color="auto"/>
              <w:left w:val="single" w:sz="4" w:space="0" w:color="auto"/>
              <w:bottom w:val="single" w:sz="4" w:space="0" w:color="auto"/>
              <w:right w:val="single" w:sz="4" w:space="0" w:color="auto"/>
            </w:tcBorders>
            <w:noWrap/>
          </w:tcPr>
          <w:p w14:paraId="536EAA97" w14:textId="25A7C526"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1</w:t>
            </w:r>
          </w:p>
        </w:tc>
        <w:tc>
          <w:tcPr>
            <w:tcW w:w="1316" w:type="pct"/>
            <w:tcBorders>
              <w:top w:val="single" w:sz="4" w:space="0" w:color="auto"/>
              <w:left w:val="single" w:sz="4" w:space="0" w:color="auto"/>
              <w:bottom w:val="single" w:sz="4" w:space="0" w:color="auto"/>
              <w:right w:val="single" w:sz="4" w:space="0" w:color="auto"/>
            </w:tcBorders>
            <w:noWrap/>
          </w:tcPr>
          <w:p w14:paraId="57934024" w14:textId="186FA5F9"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0</w:t>
            </w:r>
          </w:p>
        </w:tc>
      </w:tr>
      <w:tr w:rsidR="004F4C31" w:rsidRPr="004F4C31" w14:paraId="0699E37E"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5FB3A59A"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Wieluń</w:t>
            </w:r>
          </w:p>
        </w:tc>
        <w:tc>
          <w:tcPr>
            <w:tcW w:w="1006" w:type="pct"/>
            <w:tcBorders>
              <w:top w:val="single" w:sz="4" w:space="0" w:color="auto"/>
              <w:left w:val="single" w:sz="4" w:space="0" w:color="auto"/>
              <w:bottom w:val="single" w:sz="4" w:space="0" w:color="auto"/>
              <w:right w:val="single" w:sz="4" w:space="0" w:color="auto"/>
            </w:tcBorders>
            <w:noWrap/>
          </w:tcPr>
          <w:p w14:paraId="09E4E468" w14:textId="1FC5EC51"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19</w:t>
            </w:r>
          </w:p>
        </w:tc>
        <w:tc>
          <w:tcPr>
            <w:tcW w:w="1316" w:type="pct"/>
            <w:tcBorders>
              <w:top w:val="single" w:sz="4" w:space="0" w:color="auto"/>
              <w:left w:val="single" w:sz="4" w:space="0" w:color="auto"/>
              <w:bottom w:val="single" w:sz="4" w:space="0" w:color="auto"/>
              <w:right w:val="single" w:sz="4" w:space="0" w:color="auto"/>
            </w:tcBorders>
            <w:noWrap/>
          </w:tcPr>
          <w:p w14:paraId="2D1B2CFE" w14:textId="4D55A32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5173</w:t>
            </w:r>
          </w:p>
        </w:tc>
      </w:tr>
      <w:tr w:rsidR="004F4C31" w:rsidRPr="004F4C31" w14:paraId="11B1657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58B91CBB"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Wola Krzysztoporska</w:t>
            </w:r>
          </w:p>
        </w:tc>
        <w:tc>
          <w:tcPr>
            <w:tcW w:w="1006" w:type="pct"/>
            <w:tcBorders>
              <w:top w:val="single" w:sz="4" w:space="0" w:color="auto"/>
              <w:left w:val="single" w:sz="4" w:space="0" w:color="auto"/>
              <w:bottom w:val="single" w:sz="4" w:space="0" w:color="auto"/>
              <w:right w:val="single" w:sz="4" w:space="0" w:color="auto"/>
            </w:tcBorders>
            <w:noWrap/>
          </w:tcPr>
          <w:p w14:paraId="50902878" w14:textId="38FC777A"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5</w:t>
            </w:r>
          </w:p>
        </w:tc>
        <w:tc>
          <w:tcPr>
            <w:tcW w:w="1316" w:type="pct"/>
            <w:tcBorders>
              <w:top w:val="single" w:sz="4" w:space="0" w:color="auto"/>
              <w:left w:val="single" w:sz="4" w:space="0" w:color="auto"/>
              <w:bottom w:val="single" w:sz="4" w:space="0" w:color="auto"/>
              <w:right w:val="single" w:sz="4" w:space="0" w:color="auto"/>
            </w:tcBorders>
            <w:noWrap/>
          </w:tcPr>
          <w:p w14:paraId="456D6B12" w14:textId="7F6EA078"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483</w:t>
            </w:r>
          </w:p>
        </w:tc>
      </w:tr>
      <w:tr w:rsidR="004F4C31" w:rsidRPr="004F4C31" w14:paraId="1D5E89BE" w14:textId="77777777" w:rsidTr="004F4C31">
        <w:trPr>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5D8E2420"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Zelów</w:t>
            </w:r>
          </w:p>
        </w:tc>
        <w:tc>
          <w:tcPr>
            <w:tcW w:w="1006" w:type="pct"/>
            <w:tcBorders>
              <w:top w:val="single" w:sz="4" w:space="0" w:color="auto"/>
              <w:left w:val="single" w:sz="4" w:space="0" w:color="auto"/>
              <w:bottom w:val="single" w:sz="4" w:space="0" w:color="auto"/>
              <w:right w:val="single" w:sz="4" w:space="0" w:color="auto"/>
            </w:tcBorders>
            <w:noWrap/>
          </w:tcPr>
          <w:p w14:paraId="310CCBAC" w14:textId="272BE422"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pl-PL"/>
              </w:rPr>
            </w:pPr>
            <w:r w:rsidRPr="004F4C31">
              <w:t>4</w:t>
            </w:r>
          </w:p>
        </w:tc>
        <w:tc>
          <w:tcPr>
            <w:tcW w:w="1316" w:type="pct"/>
            <w:tcBorders>
              <w:top w:val="single" w:sz="4" w:space="0" w:color="auto"/>
              <w:left w:val="single" w:sz="4" w:space="0" w:color="auto"/>
              <w:bottom w:val="single" w:sz="4" w:space="0" w:color="auto"/>
              <w:right w:val="single" w:sz="4" w:space="0" w:color="auto"/>
            </w:tcBorders>
            <w:noWrap/>
          </w:tcPr>
          <w:p w14:paraId="52EE5C7A" w14:textId="5D3B4F65" w:rsidR="004F4C31" w:rsidRPr="004F4C31" w:rsidRDefault="004F4C31"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F4C31">
              <w:t>366</w:t>
            </w:r>
          </w:p>
        </w:tc>
      </w:tr>
      <w:tr w:rsidR="004F4C31" w:rsidRPr="004F4C31" w14:paraId="50473A66" w14:textId="77777777" w:rsidTr="004F4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left w:val="single" w:sz="4" w:space="0" w:color="auto"/>
              <w:bottom w:val="single" w:sz="4" w:space="0" w:color="auto"/>
              <w:right w:val="single" w:sz="4" w:space="0" w:color="auto"/>
            </w:tcBorders>
            <w:noWrap/>
          </w:tcPr>
          <w:p w14:paraId="4ED6F432" w14:textId="77777777" w:rsidR="004F4C31" w:rsidRPr="004F4C31" w:rsidRDefault="004F4C31" w:rsidP="00C71962">
            <w:pPr>
              <w:spacing w:before="0" w:after="0"/>
              <w:rPr>
                <w:rFonts w:eastAsia="Times New Roman" w:cs="Calibri"/>
                <w:b w:val="0"/>
                <w:bCs w:val="0"/>
                <w:color w:val="000000"/>
                <w:lang w:eastAsia="pl-PL"/>
              </w:rPr>
            </w:pPr>
            <w:r w:rsidRPr="004F4C31">
              <w:rPr>
                <w:b w:val="0"/>
                <w:bCs w:val="0"/>
                <w:color w:val="000000"/>
              </w:rPr>
              <w:t>Złoczew</w:t>
            </w:r>
          </w:p>
        </w:tc>
        <w:tc>
          <w:tcPr>
            <w:tcW w:w="1006" w:type="pct"/>
            <w:tcBorders>
              <w:top w:val="single" w:sz="4" w:space="0" w:color="auto"/>
              <w:left w:val="single" w:sz="4" w:space="0" w:color="auto"/>
              <w:bottom w:val="single" w:sz="4" w:space="0" w:color="auto"/>
              <w:right w:val="single" w:sz="4" w:space="0" w:color="auto"/>
            </w:tcBorders>
            <w:noWrap/>
          </w:tcPr>
          <w:p w14:paraId="27630885" w14:textId="0E8B6D0C"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4F4C31">
              <w:t>3</w:t>
            </w:r>
          </w:p>
        </w:tc>
        <w:tc>
          <w:tcPr>
            <w:tcW w:w="1316" w:type="pct"/>
            <w:tcBorders>
              <w:top w:val="single" w:sz="4" w:space="0" w:color="auto"/>
              <w:left w:val="single" w:sz="4" w:space="0" w:color="auto"/>
              <w:bottom w:val="single" w:sz="4" w:space="0" w:color="auto"/>
              <w:right w:val="single" w:sz="4" w:space="0" w:color="auto"/>
            </w:tcBorders>
            <w:noWrap/>
          </w:tcPr>
          <w:p w14:paraId="1D4A8E71" w14:textId="47C612AD" w:rsidR="004F4C31" w:rsidRPr="004F4C31" w:rsidRDefault="004F4C31" w:rsidP="00C7196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4F4C31">
              <w:t>284</w:t>
            </w:r>
          </w:p>
        </w:tc>
      </w:tr>
      <w:tr w:rsidR="004F4C31" w:rsidRPr="004F4C31" w14:paraId="744CCE22" w14:textId="77777777" w:rsidTr="004F4C31">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678" w:type="pct"/>
            <w:tcBorders>
              <w:top w:val="single" w:sz="4" w:space="0" w:color="auto"/>
              <w:left w:val="single" w:sz="4" w:space="0" w:color="auto"/>
              <w:bottom w:val="single" w:sz="4" w:space="0" w:color="auto"/>
              <w:right w:val="single" w:sz="4" w:space="0" w:color="auto"/>
            </w:tcBorders>
            <w:noWrap/>
          </w:tcPr>
          <w:p w14:paraId="5798417B" w14:textId="77777777" w:rsidR="004F4C31" w:rsidRPr="004F4C31" w:rsidRDefault="004F4C31" w:rsidP="00C71962">
            <w:pPr>
              <w:spacing w:before="0" w:after="0"/>
              <w:rPr>
                <w:rFonts w:eastAsia="Times New Roman" w:cs="Calibri"/>
                <w:color w:val="000000"/>
                <w:lang w:eastAsia="pl-PL"/>
              </w:rPr>
            </w:pPr>
            <w:r w:rsidRPr="004F4C31">
              <w:rPr>
                <w:color w:val="000000"/>
              </w:rPr>
              <w:t>Suma końcowa</w:t>
            </w:r>
          </w:p>
        </w:tc>
        <w:tc>
          <w:tcPr>
            <w:tcW w:w="1006" w:type="pct"/>
            <w:tcBorders>
              <w:top w:val="single" w:sz="4" w:space="0" w:color="auto"/>
              <w:left w:val="single" w:sz="4" w:space="0" w:color="auto"/>
              <w:bottom w:val="single" w:sz="4" w:space="0" w:color="auto"/>
              <w:right w:val="single" w:sz="4" w:space="0" w:color="auto"/>
            </w:tcBorders>
            <w:noWrap/>
          </w:tcPr>
          <w:p w14:paraId="0714F124" w14:textId="3E4C97A7" w:rsidR="004F4C31" w:rsidRPr="004F4C31" w:rsidRDefault="004F4C31"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eastAsia="pl-PL"/>
              </w:rPr>
            </w:pPr>
            <w:r w:rsidRPr="004F4C31">
              <w:t>189</w:t>
            </w:r>
          </w:p>
        </w:tc>
        <w:tc>
          <w:tcPr>
            <w:tcW w:w="1316" w:type="pct"/>
            <w:tcBorders>
              <w:top w:val="single" w:sz="4" w:space="0" w:color="auto"/>
              <w:left w:val="single" w:sz="4" w:space="0" w:color="auto"/>
              <w:bottom w:val="single" w:sz="4" w:space="0" w:color="auto"/>
              <w:right w:val="single" w:sz="4" w:space="0" w:color="auto"/>
            </w:tcBorders>
            <w:noWrap/>
          </w:tcPr>
          <w:p w14:paraId="4973A34E" w14:textId="341F6EA7" w:rsidR="004F4C31" w:rsidRPr="004F4C31" w:rsidRDefault="004F4C31" w:rsidP="00C71962">
            <w:pPr>
              <w:spacing w:before="0" w:after="0"/>
              <w:cnfStyle w:val="010000000000" w:firstRow="0" w:lastRow="1" w:firstColumn="0" w:lastColumn="0" w:oddVBand="0" w:evenVBand="0" w:oddHBand="0" w:evenHBand="0" w:firstRowFirstColumn="0" w:firstRowLastColumn="0" w:lastRowFirstColumn="0" w:lastRowLastColumn="0"/>
              <w:rPr>
                <w:rFonts w:eastAsia="Times New Roman" w:cs="Times New Roman"/>
                <w:lang w:eastAsia="pl-PL"/>
              </w:rPr>
            </w:pPr>
            <w:r w:rsidRPr="004F4C31">
              <w:t>35 315</w:t>
            </w:r>
          </w:p>
        </w:tc>
      </w:tr>
    </w:tbl>
    <w:p w14:paraId="33F11196" w14:textId="34D7BD92" w:rsidR="003A0C47" w:rsidRPr="00801989" w:rsidRDefault="003A0C47" w:rsidP="00C71962">
      <w:pPr>
        <w:rPr>
          <w:b/>
          <w:bCs/>
          <w:color w:val="0F4761" w:themeColor="accent1" w:themeShade="BF"/>
          <w:sz w:val="16"/>
          <w:szCs w:val="16"/>
        </w:rPr>
      </w:pPr>
      <w:r w:rsidRPr="00801989">
        <w:rPr>
          <w:b/>
          <w:bCs/>
          <w:color w:val="0F4761" w:themeColor="accent1" w:themeShade="BF"/>
          <w:sz w:val="16"/>
          <w:szCs w:val="16"/>
        </w:rPr>
        <w:t xml:space="preserve">Źródło: </w:t>
      </w:r>
      <w:r w:rsidR="00CD113C"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danych RSPO, listopad 2025</w:t>
      </w:r>
      <w:r w:rsidR="00CD113C" w:rsidRPr="00801989">
        <w:rPr>
          <w:b/>
          <w:bCs/>
          <w:color w:val="0F4761" w:themeColor="accent1" w:themeShade="BF"/>
          <w:sz w:val="16"/>
          <w:szCs w:val="16"/>
        </w:rPr>
        <w:t>.</w:t>
      </w:r>
    </w:p>
    <w:p w14:paraId="46C1ED02" w14:textId="4F004370" w:rsidR="00A37CDB" w:rsidRDefault="00380B5C" w:rsidP="00C71962">
      <w:pPr>
        <w:keepNext/>
        <w:rPr>
          <w:b/>
          <w:bCs/>
          <w:color w:val="0F4761" w:themeColor="accent1" w:themeShade="BF"/>
        </w:rPr>
      </w:pPr>
      <w:bookmarkStart w:id="30" w:name="_Toc217018416"/>
      <w:r w:rsidRPr="00380B5C">
        <w:rPr>
          <w:b/>
          <w:bCs/>
          <w:color w:val="0F4761" w:themeColor="accent1" w:themeShade="BF"/>
        </w:rPr>
        <w:t xml:space="preserve">Tabela </w:t>
      </w:r>
      <w:r w:rsidRPr="00380B5C">
        <w:rPr>
          <w:b/>
          <w:bCs/>
          <w:color w:val="0F4761" w:themeColor="accent1" w:themeShade="BF"/>
        </w:rPr>
        <w:fldChar w:fldCharType="begin"/>
      </w:r>
      <w:r w:rsidRPr="00380B5C">
        <w:rPr>
          <w:b/>
          <w:bCs/>
          <w:color w:val="0F4761" w:themeColor="accent1" w:themeShade="BF"/>
        </w:rPr>
        <w:instrText xml:space="preserve"> SEQ Tabela \* ARABIC </w:instrText>
      </w:r>
      <w:r w:rsidRPr="00380B5C">
        <w:rPr>
          <w:b/>
          <w:bCs/>
          <w:color w:val="0F4761" w:themeColor="accent1" w:themeShade="BF"/>
        </w:rPr>
        <w:fldChar w:fldCharType="separate"/>
      </w:r>
      <w:r w:rsidR="003C2D6C">
        <w:rPr>
          <w:b/>
          <w:bCs/>
          <w:noProof/>
          <w:color w:val="0F4761" w:themeColor="accent1" w:themeShade="BF"/>
        </w:rPr>
        <w:t>9</w:t>
      </w:r>
      <w:r w:rsidRPr="00380B5C">
        <w:rPr>
          <w:b/>
          <w:bCs/>
          <w:color w:val="0F4761" w:themeColor="accent1" w:themeShade="BF"/>
        </w:rPr>
        <w:fldChar w:fldCharType="end"/>
      </w:r>
      <w:r w:rsidRPr="00380B5C">
        <w:rPr>
          <w:b/>
          <w:bCs/>
          <w:color w:val="0F4761" w:themeColor="accent1" w:themeShade="BF"/>
        </w:rPr>
        <w:t>.</w:t>
      </w:r>
      <w:r w:rsidRPr="00801989">
        <w:t xml:space="preserve"> </w:t>
      </w:r>
      <w:r w:rsidR="00A37CDB" w:rsidRPr="00801989">
        <w:rPr>
          <w:b/>
          <w:bCs/>
          <w:color w:val="0F4761" w:themeColor="accent1" w:themeShade="BF"/>
        </w:rPr>
        <w:t xml:space="preserve">Kierunki kształcenia realizowane w roku szkolnym 2025/2026 </w:t>
      </w:r>
      <w:r w:rsidR="00CD113C" w:rsidRPr="00801989">
        <w:rPr>
          <w:b/>
          <w:bCs/>
          <w:color w:val="0F4761" w:themeColor="accent1" w:themeShade="BF"/>
        </w:rPr>
        <w:t xml:space="preserve">na </w:t>
      </w:r>
      <w:r w:rsidR="00A37CDB" w:rsidRPr="00801989">
        <w:rPr>
          <w:b/>
          <w:bCs/>
          <w:color w:val="0F4761" w:themeColor="accent1" w:themeShade="BF"/>
        </w:rPr>
        <w:t>OT WŁ</w:t>
      </w:r>
      <w:r w:rsidR="000D453F">
        <w:rPr>
          <w:b/>
          <w:bCs/>
          <w:color w:val="0F4761" w:themeColor="accent1" w:themeShade="BF"/>
        </w:rPr>
        <w:t xml:space="preserve"> - b</w:t>
      </w:r>
      <w:r w:rsidR="000D453F" w:rsidRPr="000D453F">
        <w:rPr>
          <w:b/>
          <w:bCs/>
          <w:color w:val="0F4761" w:themeColor="accent1" w:themeShade="BF"/>
        </w:rPr>
        <w:t>ranżowa szkoła I stopnia</w:t>
      </w:r>
      <w:bookmarkEnd w:id="30"/>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gridCol w:w="1767"/>
      </w:tblGrid>
      <w:tr w:rsidR="00C47D3D" w:rsidRPr="00801989" w14:paraId="4DF9A3CF" w14:textId="77777777" w:rsidTr="002F164C">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4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41BB3EE" w14:textId="59445FA9" w:rsidR="00AF6EA3" w:rsidRPr="00801989" w:rsidRDefault="00882C07" w:rsidP="00C71962">
            <w:pPr>
              <w:spacing w:before="0" w:after="0"/>
              <w:rPr>
                <w:rFonts w:ascii="Aptos Narrow" w:eastAsia="Times New Roman" w:hAnsi="Aptos Narrow" w:cs="Times New Roman"/>
                <w:sz w:val="22"/>
                <w:szCs w:val="22"/>
                <w:lang w:eastAsia="pl-PL"/>
              </w:rPr>
            </w:pPr>
            <w:r>
              <w:rPr>
                <w:rFonts w:ascii="Aptos Narrow" w:eastAsia="Times New Roman" w:hAnsi="Aptos Narrow" w:cs="Times New Roman"/>
                <w:sz w:val="22"/>
                <w:szCs w:val="22"/>
                <w:lang w:eastAsia="pl-PL"/>
              </w:rPr>
              <w:t>Kierunek kształcenia</w:t>
            </w: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5D2AB13" w14:textId="45CA445F" w:rsidR="00AF6EA3" w:rsidRPr="00801989" w:rsidRDefault="003C2EED" w:rsidP="00C7196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eastAsia="pl-PL"/>
              </w:rPr>
            </w:pPr>
            <w:r>
              <w:rPr>
                <w:rFonts w:ascii="Aptos Narrow" w:eastAsia="Times New Roman" w:hAnsi="Aptos Narrow" w:cs="Times New Roman"/>
                <w:sz w:val="22"/>
                <w:szCs w:val="22"/>
                <w:lang w:eastAsia="pl-PL"/>
              </w:rPr>
              <w:t>Liczba oddziałów</w:t>
            </w:r>
          </w:p>
        </w:tc>
      </w:tr>
      <w:tr w:rsidR="00C47D3D" w:rsidRPr="00801989" w14:paraId="69C8B803"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tcBorders>
              <w:top w:val="single" w:sz="4" w:space="0" w:color="FFFFFF" w:themeColor="background1"/>
            </w:tcBorders>
            <w:noWrap/>
            <w:hideMark/>
          </w:tcPr>
          <w:p w14:paraId="7D0E26F8"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Blacharz</w:t>
            </w:r>
          </w:p>
        </w:tc>
        <w:tc>
          <w:tcPr>
            <w:tcW w:w="975" w:type="pct"/>
            <w:tcBorders>
              <w:top w:val="single" w:sz="4" w:space="0" w:color="FFFFFF" w:themeColor="background1"/>
            </w:tcBorders>
            <w:noWrap/>
            <w:hideMark/>
          </w:tcPr>
          <w:p w14:paraId="22F9F214"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6AA8C51E"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448479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Blacharz samochodowy</w:t>
            </w:r>
          </w:p>
        </w:tc>
        <w:tc>
          <w:tcPr>
            <w:tcW w:w="975" w:type="pct"/>
            <w:noWrap/>
            <w:hideMark/>
          </w:tcPr>
          <w:p w14:paraId="73F07441"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12</w:t>
            </w:r>
          </w:p>
        </w:tc>
      </w:tr>
      <w:tr w:rsidR="00C47D3D" w:rsidRPr="00801989" w14:paraId="57FBEF06"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79EF221"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Cieśla</w:t>
            </w:r>
          </w:p>
        </w:tc>
        <w:tc>
          <w:tcPr>
            <w:tcW w:w="975" w:type="pct"/>
            <w:noWrap/>
            <w:hideMark/>
          </w:tcPr>
          <w:p w14:paraId="57BBBAD9"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07546A94"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770D8B0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Cukiernik</w:t>
            </w:r>
          </w:p>
        </w:tc>
        <w:tc>
          <w:tcPr>
            <w:tcW w:w="975" w:type="pct"/>
            <w:noWrap/>
            <w:hideMark/>
          </w:tcPr>
          <w:p w14:paraId="5D9A6653"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14</w:t>
            </w:r>
          </w:p>
        </w:tc>
      </w:tr>
      <w:tr w:rsidR="00C47D3D" w:rsidRPr="00801989" w14:paraId="7FD915D8"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C895CD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lastRenderedPageBreak/>
              <w:t>Dekarz</w:t>
            </w:r>
          </w:p>
        </w:tc>
        <w:tc>
          <w:tcPr>
            <w:tcW w:w="975" w:type="pct"/>
            <w:noWrap/>
            <w:hideMark/>
          </w:tcPr>
          <w:p w14:paraId="4CBCBE3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3</w:t>
            </w:r>
          </w:p>
        </w:tc>
      </w:tr>
      <w:tr w:rsidR="00C47D3D" w:rsidRPr="00801989" w14:paraId="45A1063A"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627FA93"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Elektromechanik</w:t>
            </w:r>
          </w:p>
        </w:tc>
        <w:tc>
          <w:tcPr>
            <w:tcW w:w="975" w:type="pct"/>
            <w:noWrap/>
            <w:hideMark/>
          </w:tcPr>
          <w:p w14:paraId="06C4C407"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13</w:t>
            </w:r>
          </w:p>
        </w:tc>
      </w:tr>
      <w:tr w:rsidR="00C47D3D" w:rsidRPr="00801989" w14:paraId="6E8508F8"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D78B61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Elektromechanik pojazdów samochodowych</w:t>
            </w:r>
          </w:p>
        </w:tc>
        <w:tc>
          <w:tcPr>
            <w:tcW w:w="975" w:type="pct"/>
            <w:noWrap/>
            <w:hideMark/>
          </w:tcPr>
          <w:p w14:paraId="2AED593B"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15</w:t>
            </w:r>
          </w:p>
        </w:tc>
      </w:tr>
      <w:tr w:rsidR="00C47D3D" w:rsidRPr="00801989" w14:paraId="56201202"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00B5F873"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Elektronik</w:t>
            </w:r>
          </w:p>
        </w:tc>
        <w:tc>
          <w:tcPr>
            <w:tcW w:w="975" w:type="pct"/>
            <w:noWrap/>
            <w:hideMark/>
          </w:tcPr>
          <w:p w14:paraId="60090C0C"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5A8982A6"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75FC061"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Elektryk</w:t>
            </w:r>
          </w:p>
        </w:tc>
        <w:tc>
          <w:tcPr>
            <w:tcW w:w="975" w:type="pct"/>
            <w:noWrap/>
            <w:hideMark/>
          </w:tcPr>
          <w:p w14:paraId="1F64011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14</w:t>
            </w:r>
          </w:p>
        </w:tc>
      </w:tr>
      <w:tr w:rsidR="00C47D3D" w:rsidRPr="00801989" w14:paraId="16740C81"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8661137"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Fotograf</w:t>
            </w:r>
          </w:p>
        </w:tc>
        <w:tc>
          <w:tcPr>
            <w:tcW w:w="975" w:type="pct"/>
            <w:noWrap/>
            <w:hideMark/>
          </w:tcPr>
          <w:p w14:paraId="2EAF4EF0"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742D8F08"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7D1076FE"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Fryzjer</w:t>
            </w:r>
          </w:p>
        </w:tc>
        <w:tc>
          <w:tcPr>
            <w:tcW w:w="975" w:type="pct"/>
            <w:noWrap/>
            <w:hideMark/>
          </w:tcPr>
          <w:p w14:paraId="7BB1EF12"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15</w:t>
            </w:r>
          </w:p>
        </w:tc>
      </w:tr>
      <w:tr w:rsidR="00C47D3D" w:rsidRPr="00801989" w14:paraId="56676B37"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2D50BBD"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Kaletnik</w:t>
            </w:r>
          </w:p>
        </w:tc>
        <w:tc>
          <w:tcPr>
            <w:tcW w:w="975" w:type="pct"/>
            <w:noWrap/>
            <w:hideMark/>
          </w:tcPr>
          <w:p w14:paraId="122FFF72"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51B9A53A"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888FCA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Kamieniarz</w:t>
            </w:r>
          </w:p>
        </w:tc>
        <w:tc>
          <w:tcPr>
            <w:tcW w:w="975" w:type="pct"/>
            <w:noWrap/>
            <w:hideMark/>
          </w:tcPr>
          <w:p w14:paraId="1A51DDE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0D4F1020"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A048D84"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Kierowca mechanik</w:t>
            </w:r>
          </w:p>
        </w:tc>
        <w:tc>
          <w:tcPr>
            <w:tcW w:w="975" w:type="pct"/>
            <w:noWrap/>
            <w:hideMark/>
          </w:tcPr>
          <w:p w14:paraId="7BB5ECEC"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55BF32B9"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D2A4ECD"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Kominiarz</w:t>
            </w:r>
          </w:p>
        </w:tc>
        <w:tc>
          <w:tcPr>
            <w:tcW w:w="975" w:type="pct"/>
            <w:noWrap/>
            <w:hideMark/>
          </w:tcPr>
          <w:p w14:paraId="4B1DEAA2"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7BB13C72"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309D64D"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Kowal</w:t>
            </w:r>
          </w:p>
        </w:tc>
        <w:tc>
          <w:tcPr>
            <w:tcW w:w="975" w:type="pct"/>
            <w:noWrap/>
            <w:hideMark/>
          </w:tcPr>
          <w:p w14:paraId="4B6EFB73"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4CFDBC74"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968E12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Krawiec</w:t>
            </w:r>
          </w:p>
        </w:tc>
        <w:tc>
          <w:tcPr>
            <w:tcW w:w="975" w:type="pct"/>
            <w:noWrap/>
            <w:hideMark/>
          </w:tcPr>
          <w:p w14:paraId="2792FCEC"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8</w:t>
            </w:r>
          </w:p>
        </w:tc>
      </w:tr>
      <w:tr w:rsidR="00C47D3D" w:rsidRPr="00801989" w14:paraId="74C42235"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D339C5C"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Kucharz</w:t>
            </w:r>
          </w:p>
        </w:tc>
        <w:tc>
          <w:tcPr>
            <w:tcW w:w="975" w:type="pct"/>
            <w:noWrap/>
            <w:hideMark/>
          </w:tcPr>
          <w:p w14:paraId="000256AF"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18</w:t>
            </w:r>
          </w:p>
        </w:tc>
      </w:tr>
      <w:tr w:rsidR="00C47D3D" w:rsidRPr="00801989" w14:paraId="7444EADF"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36132A9"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Kuśnierz</w:t>
            </w:r>
          </w:p>
        </w:tc>
        <w:tc>
          <w:tcPr>
            <w:tcW w:w="975" w:type="pct"/>
            <w:noWrap/>
            <w:hideMark/>
          </w:tcPr>
          <w:p w14:paraId="62E131EB"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450594CB"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2F3597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Lakiernik samochodowy</w:t>
            </w:r>
          </w:p>
        </w:tc>
        <w:tc>
          <w:tcPr>
            <w:tcW w:w="975" w:type="pct"/>
            <w:noWrap/>
            <w:hideMark/>
          </w:tcPr>
          <w:p w14:paraId="1CBACADF"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7</w:t>
            </w:r>
          </w:p>
        </w:tc>
      </w:tr>
      <w:tr w:rsidR="00C47D3D" w:rsidRPr="00801989" w14:paraId="3C7A4CFE"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022A0A0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Magazynier-logistyk</w:t>
            </w:r>
          </w:p>
        </w:tc>
        <w:tc>
          <w:tcPr>
            <w:tcW w:w="975" w:type="pct"/>
            <w:noWrap/>
            <w:hideMark/>
          </w:tcPr>
          <w:p w14:paraId="21CFD064"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481B8ABE"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AE893C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Mechanik motocyklowy</w:t>
            </w:r>
          </w:p>
        </w:tc>
        <w:tc>
          <w:tcPr>
            <w:tcW w:w="975" w:type="pct"/>
            <w:noWrap/>
            <w:hideMark/>
          </w:tcPr>
          <w:p w14:paraId="077900AC"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2686FAD4"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3A68711"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Mechanik pojazdów samochodowych</w:t>
            </w:r>
          </w:p>
        </w:tc>
        <w:tc>
          <w:tcPr>
            <w:tcW w:w="975" w:type="pct"/>
            <w:noWrap/>
            <w:hideMark/>
          </w:tcPr>
          <w:p w14:paraId="06989489"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16</w:t>
            </w:r>
          </w:p>
        </w:tc>
      </w:tr>
      <w:tr w:rsidR="00C47D3D" w:rsidRPr="00801989" w14:paraId="208FF3DF"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3514D31"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Mechanik-monter maszyn i urządzeń</w:t>
            </w:r>
          </w:p>
        </w:tc>
        <w:tc>
          <w:tcPr>
            <w:tcW w:w="975" w:type="pct"/>
            <w:noWrap/>
            <w:hideMark/>
          </w:tcPr>
          <w:p w14:paraId="010B10CB"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6</w:t>
            </w:r>
          </w:p>
        </w:tc>
      </w:tr>
      <w:tr w:rsidR="00C47D3D" w:rsidRPr="00801989" w14:paraId="12111879"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D8B675D"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Mechanik-operator pojazdów i maszyn rolniczych</w:t>
            </w:r>
          </w:p>
        </w:tc>
        <w:tc>
          <w:tcPr>
            <w:tcW w:w="975" w:type="pct"/>
            <w:noWrap/>
            <w:hideMark/>
          </w:tcPr>
          <w:p w14:paraId="78092659"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6</w:t>
            </w:r>
          </w:p>
        </w:tc>
      </w:tr>
      <w:tr w:rsidR="00C47D3D" w:rsidRPr="00801989" w14:paraId="67875D69"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4E4A26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Mechatronik</w:t>
            </w:r>
          </w:p>
        </w:tc>
        <w:tc>
          <w:tcPr>
            <w:tcW w:w="975" w:type="pct"/>
            <w:noWrap/>
            <w:hideMark/>
          </w:tcPr>
          <w:p w14:paraId="423788C9"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2D1B9692"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F176F8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Modelarz odlewniczy</w:t>
            </w:r>
          </w:p>
        </w:tc>
        <w:tc>
          <w:tcPr>
            <w:tcW w:w="975" w:type="pct"/>
            <w:noWrap/>
            <w:hideMark/>
          </w:tcPr>
          <w:p w14:paraId="511EFEA3"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4B4FB6A0"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66C3356"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Monter konstrukcji budowlanych</w:t>
            </w:r>
          </w:p>
        </w:tc>
        <w:tc>
          <w:tcPr>
            <w:tcW w:w="975" w:type="pct"/>
            <w:noWrap/>
            <w:hideMark/>
          </w:tcPr>
          <w:p w14:paraId="4FFA2AFB"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75B0823A"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C1DF0FD"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Monter sieci i instalacji sanitarnych</w:t>
            </w:r>
          </w:p>
        </w:tc>
        <w:tc>
          <w:tcPr>
            <w:tcW w:w="975" w:type="pct"/>
            <w:noWrap/>
            <w:hideMark/>
          </w:tcPr>
          <w:p w14:paraId="33B30416"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12</w:t>
            </w:r>
          </w:p>
        </w:tc>
      </w:tr>
      <w:tr w:rsidR="00C47D3D" w:rsidRPr="00801989" w14:paraId="5279D4C2"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0F80DAC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Monter sieci i urządzeń telekomunikacyjnych</w:t>
            </w:r>
          </w:p>
        </w:tc>
        <w:tc>
          <w:tcPr>
            <w:tcW w:w="975" w:type="pct"/>
            <w:noWrap/>
            <w:hideMark/>
          </w:tcPr>
          <w:p w14:paraId="5D564AA0"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62D084C2"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6E4014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Monter zabudowy i robót wykończeniowych w budownictwie</w:t>
            </w:r>
          </w:p>
        </w:tc>
        <w:tc>
          <w:tcPr>
            <w:tcW w:w="975" w:type="pct"/>
            <w:noWrap/>
            <w:hideMark/>
          </w:tcPr>
          <w:p w14:paraId="1410C7DF"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13</w:t>
            </w:r>
          </w:p>
        </w:tc>
      </w:tr>
      <w:tr w:rsidR="00C47D3D" w:rsidRPr="00801989" w14:paraId="1531FCED"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74820301"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Murarz-tynkarz</w:t>
            </w:r>
          </w:p>
        </w:tc>
        <w:tc>
          <w:tcPr>
            <w:tcW w:w="975" w:type="pct"/>
            <w:noWrap/>
            <w:hideMark/>
          </w:tcPr>
          <w:p w14:paraId="3ABA3938"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10</w:t>
            </w:r>
          </w:p>
        </w:tc>
      </w:tr>
      <w:tr w:rsidR="00C47D3D" w:rsidRPr="00801989" w14:paraId="16A16DE1"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9C0D2E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Obuwnik</w:t>
            </w:r>
          </w:p>
        </w:tc>
        <w:tc>
          <w:tcPr>
            <w:tcW w:w="975" w:type="pct"/>
            <w:noWrap/>
            <w:hideMark/>
          </w:tcPr>
          <w:p w14:paraId="3568F59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1F3E8BEB"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A011F0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Ogrodnik</w:t>
            </w:r>
          </w:p>
        </w:tc>
        <w:tc>
          <w:tcPr>
            <w:tcW w:w="975" w:type="pct"/>
            <w:noWrap/>
            <w:hideMark/>
          </w:tcPr>
          <w:p w14:paraId="2810955B"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4</w:t>
            </w:r>
          </w:p>
        </w:tc>
      </w:tr>
      <w:tr w:rsidR="00C47D3D" w:rsidRPr="00801989" w14:paraId="32C8D06E"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D8A7144"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Operator maszyn i urządzeń odlewniczych</w:t>
            </w:r>
          </w:p>
        </w:tc>
        <w:tc>
          <w:tcPr>
            <w:tcW w:w="975" w:type="pct"/>
            <w:noWrap/>
            <w:hideMark/>
          </w:tcPr>
          <w:p w14:paraId="03280EB4"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09B7A6F0"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CF0D8EA"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Operator maszyn i urządzeń przemysłu spożywczego</w:t>
            </w:r>
          </w:p>
        </w:tc>
        <w:tc>
          <w:tcPr>
            <w:tcW w:w="975" w:type="pct"/>
            <w:noWrap/>
            <w:hideMark/>
          </w:tcPr>
          <w:p w14:paraId="1EBE6865"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5DA6922A"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58BFA29"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lastRenderedPageBreak/>
              <w:t>Operator maszyn leśnych</w:t>
            </w:r>
          </w:p>
        </w:tc>
        <w:tc>
          <w:tcPr>
            <w:tcW w:w="975" w:type="pct"/>
            <w:noWrap/>
            <w:hideMark/>
          </w:tcPr>
          <w:p w14:paraId="4608E0D8"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00173C85"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5A422AF9"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Operator maszyn w przemyśle włókienniczym</w:t>
            </w:r>
          </w:p>
        </w:tc>
        <w:tc>
          <w:tcPr>
            <w:tcW w:w="975" w:type="pct"/>
            <w:noWrap/>
            <w:hideMark/>
          </w:tcPr>
          <w:p w14:paraId="37778ADE"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553D98F3"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67973F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Operator obrabiarek skrawających</w:t>
            </w:r>
          </w:p>
        </w:tc>
        <w:tc>
          <w:tcPr>
            <w:tcW w:w="975" w:type="pct"/>
            <w:noWrap/>
            <w:hideMark/>
          </w:tcPr>
          <w:p w14:paraId="4C618BD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7</w:t>
            </w:r>
          </w:p>
        </w:tc>
      </w:tr>
      <w:tr w:rsidR="00C47D3D" w:rsidRPr="00801989" w14:paraId="11A59AC0"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721899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Operator urządzeń przemysłu szklarskiego</w:t>
            </w:r>
          </w:p>
        </w:tc>
        <w:tc>
          <w:tcPr>
            <w:tcW w:w="975" w:type="pct"/>
            <w:noWrap/>
            <w:hideMark/>
          </w:tcPr>
          <w:p w14:paraId="1CA8C54B"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60CCEFF0"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92E7CB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Optyk-mechanik</w:t>
            </w:r>
          </w:p>
        </w:tc>
        <w:tc>
          <w:tcPr>
            <w:tcW w:w="975" w:type="pct"/>
            <w:noWrap/>
            <w:hideMark/>
          </w:tcPr>
          <w:p w14:paraId="2772239C"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4492B6E7"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11DA2F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Piekarz</w:t>
            </w:r>
          </w:p>
        </w:tc>
        <w:tc>
          <w:tcPr>
            <w:tcW w:w="975" w:type="pct"/>
            <w:noWrap/>
            <w:hideMark/>
          </w:tcPr>
          <w:p w14:paraId="59023406"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13</w:t>
            </w:r>
          </w:p>
        </w:tc>
      </w:tr>
      <w:tr w:rsidR="00C47D3D" w:rsidRPr="00801989" w14:paraId="686C4ACB"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B7F84E6"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Pracownik pomocniczy fryzjera</w:t>
            </w:r>
          </w:p>
        </w:tc>
        <w:tc>
          <w:tcPr>
            <w:tcW w:w="975" w:type="pct"/>
            <w:noWrap/>
            <w:hideMark/>
          </w:tcPr>
          <w:p w14:paraId="761A423E"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5E6F43A8"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D7E3AC5"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Pracownik pomocniczy gastronomii</w:t>
            </w:r>
          </w:p>
        </w:tc>
        <w:tc>
          <w:tcPr>
            <w:tcW w:w="975" w:type="pct"/>
            <w:noWrap/>
            <w:hideMark/>
          </w:tcPr>
          <w:p w14:paraId="0EA1560F"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346FAAFF"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D836570"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Pracownik pomocniczy obsługi hotelowej</w:t>
            </w:r>
          </w:p>
        </w:tc>
        <w:tc>
          <w:tcPr>
            <w:tcW w:w="975" w:type="pct"/>
            <w:noWrap/>
            <w:hideMark/>
          </w:tcPr>
          <w:p w14:paraId="64D7589F"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39205635"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3AFFCD4E"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Pracownik pomocniczy ślusarza</w:t>
            </w:r>
          </w:p>
        </w:tc>
        <w:tc>
          <w:tcPr>
            <w:tcW w:w="975" w:type="pct"/>
            <w:noWrap/>
            <w:hideMark/>
          </w:tcPr>
          <w:p w14:paraId="02740CEB"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6391D7B3"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89809F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Przetwórca mięsa</w:t>
            </w:r>
          </w:p>
        </w:tc>
        <w:tc>
          <w:tcPr>
            <w:tcW w:w="975" w:type="pct"/>
            <w:noWrap/>
            <w:hideMark/>
          </w:tcPr>
          <w:p w14:paraId="6BC444D7"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36C76988"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D0CE7E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Rolnik</w:t>
            </w:r>
          </w:p>
        </w:tc>
        <w:tc>
          <w:tcPr>
            <w:tcW w:w="975" w:type="pct"/>
            <w:noWrap/>
            <w:hideMark/>
          </w:tcPr>
          <w:p w14:paraId="232AA9F9"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4</w:t>
            </w:r>
          </w:p>
        </w:tc>
      </w:tr>
      <w:tr w:rsidR="00C47D3D" w:rsidRPr="00801989" w14:paraId="7D6C81E3"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1B286977"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Sprzedawca</w:t>
            </w:r>
          </w:p>
        </w:tc>
        <w:tc>
          <w:tcPr>
            <w:tcW w:w="975" w:type="pct"/>
            <w:noWrap/>
            <w:hideMark/>
          </w:tcPr>
          <w:p w14:paraId="7862B2A6"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13</w:t>
            </w:r>
          </w:p>
        </w:tc>
      </w:tr>
      <w:tr w:rsidR="00C47D3D" w:rsidRPr="00801989" w14:paraId="5B6258B1"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6BFDDC5"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Stolarz</w:t>
            </w:r>
          </w:p>
        </w:tc>
        <w:tc>
          <w:tcPr>
            <w:tcW w:w="975" w:type="pct"/>
            <w:noWrap/>
            <w:hideMark/>
          </w:tcPr>
          <w:p w14:paraId="49ABB598"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13</w:t>
            </w:r>
          </w:p>
        </w:tc>
      </w:tr>
      <w:tr w:rsidR="00C47D3D" w:rsidRPr="00801989" w14:paraId="65CEB48C"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66F15B49"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Ślusarz</w:t>
            </w:r>
          </w:p>
        </w:tc>
        <w:tc>
          <w:tcPr>
            <w:tcW w:w="975" w:type="pct"/>
            <w:noWrap/>
            <w:hideMark/>
          </w:tcPr>
          <w:p w14:paraId="5447E951"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14</w:t>
            </w:r>
          </w:p>
        </w:tc>
      </w:tr>
      <w:tr w:rsidR="00C47D3D" w:rsidRPr="00801989" w14:paraId="54C3F867"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45F13CD2"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Tapicer</w:t>
            </w:r>
          </w:p>
        </w:tc>
        <w:tc>
          <w:tcPr>
            <w:tcW w:w="975" w:type="pct"/>
            <w:noWrap/>
            <w:hideMark/>
          </w:tcPr>
          <w:p w14:paraId="52B71596"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3</w:t>
            </w:r>
          </w:p>
        </w:tc>
      </w:tr>
      <w:tr w:rsidR="00C47D3D" w:rsidRPr="00801989" w14:paraId="4DF346B9"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7D1D6A3F"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Zdun</w:t>
            </w:r>
          </w:p>
        </w:tc>
        <w:tc>
          <w:tcPr>
            <w:tcW w:w="975" w:type="pct"/>
            <w:noWrap/>
            <w:hideMark/>
          </w:tcPr>
          <w:p w14:paraId="6C81E320"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r w:rsidR="00C47D3D" w:rsidRPr="00801989" w14:paraId="06A5DE2E" w14:textId="77777777" w:rsidTr="003C2EED">
        <w:trPr>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08ED0A0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Zegarmistrz</w:t>
            </w:r>
          </w:p>
        </w:tc>
        <w:tc>
          <w:tcPr>
            <w:tcW w:w="975" w:type="pct"/>
            <w:noWrap/>
            <w:hideMark/>
          </w:tcPr>
          <w:p w14:paraId="08A6EB84" w14:textId="77777777" w:rsidR="00AF6EA3" w:rsidRPr="00801989" w:rsidRDefault="00AF6EA3"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2</w:t>
            </w:r>
          </w:p>
        </w:tc>
      </w:tr>
      <w:tr w:rsidR="00C47D3D" w:rsidRPr="00801989" w14:paraId="5FA219E3" w14:textId="77777777" w:rsidTr="003C2E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hideMark/>
          </w:tcPr>
          <w:p w14:paraId="2449392B" w14:textId="77777777" w:rsidR="00AF6EA3" w:rsidRPr="00801989" w:rsidRDefault="00AF6EA3" w:rsidP="00C71962">
            <w:pPr>
              <w:spacing w:before="0" w:after="0"/>
              <w:ind w:firstLineChars="9" w:firstLine="20"/>
              <w:rPr>
                <w:rFonts w:ascii="Aptos Narrow" w:eastAsia="Times New Roman" w:hAnsi="Aptos Narrow" w:cs="Times New Roman"/>
                <w:b w:val="0"/>
                <w:bCs w:val="0"/>
                <w:color w:val="000000"/>
                <w:sz w:val="22"/>
                <w:szCs w:val="22"/>
                <w:lang w:eastAsia="pl-PL"/>
              </w:rPr>
            </w:pPr>
            <w:r w:rsidRPr="00801989">
              <w:rPr>
                <w:rFonts w:ascii="Aptos Narrow" w:eastAsia="Times New Roman" w:hAnsi="Aptos Narrow" w:cs="Times New Roman"/>
                <w:b w:val="0"/>
                <w:bCs w:val="0"/>
                <w:color w:val="000000"/>
                <w:sz w:val="22"/>
                <w:szCs w:val="22"/>
                <w:lang w:eastAsia="pl-PL"/>
              </w:rPr>
              <w:t>Złotnik-jubiler</w:t>
            </w:r>
          </w:p>
        </w:tc>
        <w:tc>
          <w:tcPr>
            <w:tcW w:w="975" w:type="pct"/>
            <w:noWrap/>
            <w:hideMark/>
          </w:tcPr>
          <w:p w14:paraId="2822F1C7" w14:textId="77777777" w:rsidR="00AF6EA3" w:rsidRPr="00801989" w:rsidRDefault="00AF6EA3"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801989">
              <w:rPr>
                <w:rFonts w:ascii="Aptos Narrow" w:eastAsia="Times New Roman" w:hAnsi="Aptos Narrow" w:cs="Times New Roman"/>
                <w:color w:val="000000"/>
                <w:sz w:val="22"/>
                <w:szCs w:val="22"/>
                <w:lang w:eastAsia="pl-PL"/>
              </w:rPr>
              <w:t>1</w:t>
            </w:r>
          </w:p>
        </w:tc>
      </w:tr>
    </w:tbl>
    <w:p w14:paraId="73D0410D" w14:textId="77777777" w:rsid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38907643" w14:textId="267975B4" w:rsidR="00F563B2" w:rsidRDefault="003C2EED" w:rsidP="00C71962">
      <w:pPr>
        <w:keepNext/>
        <w:rPr>
          <w:b/>
          <w:bCs/>
          <w:color w:val="0F4761" w:themeColor="accent1" w:themeShade="BF"/>
        </w:rPr>
      </w:pPr>
      <w:bookmarkStart w:id="31" w:name="_Toc217018417"/>
      <w:r w:rsidRPr="00380B5C">
        <w:rPr>
          <w:b/>
          <w:bCs/>
          <w:color w:val="0F4761" w:themeColor="accent1" w:themeShade="BF"/>
        </w:rPr>
        <w:t xml:space="preserve">Tabela </w:t>
      </w:r>
      <w:r w:rsidRPr="00380B5C">
        <w:rPr>
          <w:b/>
          <w:bCs/>
          <w:color w:val="0F4761" w:themeColor="accent1" w:themeShade="BF"/>
        </w:rPr>
        <w:fldChar w:fldCharType="begin"/>
      </w:r>
      <w:r w:rsidRPr="00380B5C">
        <w:rPr>
          <w:b/>
          <w:bCs/>
          <w:color w:val="0F4761" w:themeColor="accent1" w:themeShade="BF"/>
        </w:rPr>
        <w:instrText xml:space="preserve"> SEQ Tabela \* ARABIC </w:instrText>
      </w:r>
      <w:r w:rsidRPr="00380B5C">
        <w:rPr>
          <w:b/>
          <w:bCs/>
          <w:color w:val="0F4761" w:themeColor="accent1" w:themeShade="BF"/>
        </w:rPr>
        <w:fldChar w:fldCharType="separate"/>
      </w:r>
      <w:r w:rsidR="003C2D6C">
        <w:rPr>
          <w:b/>
          <w:bCs/>
          <w:noProof/>
          <w:color w:val="0F4761" w:themeColor="accent1" w:themeShade="BF"/>
        </w:rPr>
        <w:t>10</w:t>
      </w:r>
      <w:r w:rsidRPr="00380B5C">
        <w:rPr>
          <w:b/>
          <w:bCs/>
          <w:color w:val="0F4761" w:themeColor="accent1" w:themeShade="BF"/>
        </w:rPr>
        <w:fldChar w:fldCharType="end"/>
      </w:r>
      <w:r w:rsidRPr="00380B5C">
        <w:rPr>
          <w:b/>
          <w:bCs/>
          <w:color w:val="0F4761" w:themeColor="accent1" w:themeShade="BF"/>
        </w:rPr>
        <w:t>.</w:t>
      </w:r>
      <w:r w:rsidRPr="00801989">
        <w:t xml:space="preserve"> </w:t>
      </w:r>
      <w:r w:rsidRPr="00801989">
        <w:rPr>
          <w:b/>
          <w:bCs/>
          <w:color w:val="0F4761" w:themeColor="accent1" w:themeShade="BF"/>
        </w:rPr>
        <w:t>Kierunki kształcenia realizowane w roku szkolnym 2025/2026 na OT WŁ</w:t>
      </w:r>
      <w:r>
        <w:rPr>
          <w:b/>
          <w:bCs/>
          <w:color w:val="0F4761" w:themeColor="accent1" w:themeShade="BF"/>
        </w:rPr>
        <w:t xml:space="preserve"> </w:t>
      </w:r>
      <w:r w:rsidR="00A727EC">
        <w:rPr>
          <w:b/>
          <w:bCs/>
          <w:color w:val="0F4761" w:themeColor="accent1" w:themeShade="BF"/>
        </w:rPr>
        <w:t>–</w:t>
      </w:r>
      <w:r w:rsidR="002355C7">
        <w:rPr>
          <w:b/>
          <w:bCs/>
          <w:color w:val="0F4761" w:themeColor="accent1" w:themeShade="BF"/>
        </w:rPr>
        <w:t xml:space="preserve"> </w:t>
      </w:r>
      <w:r w:rsidR="00FD65E0">
        <w:rPr>
          <w:b/>
          <w:bCs/>
          <w:color w:val="0F4761" w:themeColor="accent1" w:themeShade="BF"/>
        </w:rPr>
        <w:t xml:space="preserve">branżowa </w:t>
      </w:r>
      <w:r w:rsidR="002355C7">
        <w:rPr>
          <w:b/>
          <w:bCs/>
          <w:color w:val="0F4761" w:themeColor="accent1" w:themeShade="BF"/>
        </w:rPr>
        <w:t xml:space="preserve">szkoła </w:t>
      </w:r>
      <w:r w:rsidR="00FD65E0">
        <w:rPr>
          <w:b/>
          <w:bCs/>
          <w:color w:val="0F4761" w:themeColor="accent1" w:themeShade="BF"/>
        </w:rPr>
        <w:t>II stopnia</w:t>
      </w:r>
      <w:bookmarkEnd w:id="31"/>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gridCol w:w="1767"/>
      </w:tblGrid>
      <w:tr w:rsidR="00C47D3D" w:rsidRPr="00A512CB" w14:paraId="4AB10788" w14:textId="77777777" w:rsidTr="002F164C">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4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756E29" w14:textId="52C14269" w:rsidR="003C2EED" w:rsidRPr="00A512CB" w:rsidRDefault="00882C07" w:rsidP="00C71962">
            <w:pPr>
              <w:spacing w:before="0" w:after="0"/>
              <w:rPr>
                <w:rFonts w:ascii="Aptos Narrow" w:eastAsia="Times New Roman" w:hAnsi="Aptos Narrow" w:cs="Times New Roman"/>
                <w:sz w:val="22"/>
                <w:szCs w:val="22"/>
                <w:lang w:eastAsia="pl-PL"/>
              </w:rPr>
            </w:pPr>
            <w:r>
              <w:rPr>
                <w:rFonts w:ascii="Aptos Narrow" w:eastAsia="Times New Roman" w:hAnsi="Aptos Narrow" w:cs="Times New Roman"/>
                <w:sz w:val="22"/>
                <w:szCs w:val="22"/>
                <w:lang w:eastAsia="pl-PL"/>
              </w:rPr>
              <w:t>Kierunek kształcenia</w:t>
            </w: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C0FF183" w14:textId="77777777" w:rsidR="003C2EED" w:rsidRPr="00A512CB" w:rsidRDefault="003C2EED" w:rsidP="00C7196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eastAsia="pl-PL"/>
              </w:rPr>
            </w:pPr>
            <w:r w:rsidRPr="00A512CB">
              <w:rPr>
                <w:rFonts w:ascii="Aptos Narrow" w:eastAsia="Times New Roman" w:hAnsi="Aptos Narrow" w:cs="Times New Roman"/>
                <w:sz w:val="22"/>
                <w:szCs w:val="22"/>
                <w:lang w:eastAsia="pl-PL"/>
              </w:rPr>
              <w:t>Liczba oddziałów</w:t>
            </w:r>
          </w:p>
        </w:tc>
      </w:tr>
      <w:tr w:rsidR="00C47D3D" w:rsidRPr="00A512CB" w14:paraId="0D4E9352"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tcBorders>
              <w:top w:val="single" w:sz="4" w:space="0" w:color="FFFFFF" w:themeColor="background1"/>
            </w:tcBorders>
            <w:noWrap/>
          </w:tcPr>
          <w:p w14:paraId="047AB730" w14:textId="76384236"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automatyk</w:t>
            </w:r>
          </w:p>
        </w:tc>
        <w:tc>
          <w:tcPr>
            <w:tcW w:w="975" w:type="pct"/>
            <w:tcBorders>
              <w:top w:val="single" w:sz="4" w:space="0" w:color="FFFFFF" w:themeColor="background1"/>
            </w:tcBorders>
            <w:noWrap/>
          </w:tcPr>
          <w:p w14:paraId="72D26A8D" w14:textId="675103BB"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12233923"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A765A14" w14:textId="2A090F5A"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budownictwa</w:t>
            </w:r>
          </w:p>
        </w:tc>
        <w:tc>
          <w:tcPr>
            <w:tcW w:w="975" w:type="pct"/>
            <w:noWrap/>
          </w:tcPr>
          <w:p w14:paraId="496A67F7" w14:textId="389EB12F"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427D2CC2" w14:textId="77777777" w:rsidTr="00A512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C53B55A" w14:textId="3B002879"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elektronik</w:t>
            </w:r>
          </w:p>
        </w:tc>
        <w:tc>
          <w:tcPr>
            <w:tcW w:w="975" w:type="pct"/>
            <w:noWrap/>
          </w:tcPr>
          <w:p w14:paraId="62611C07" w14:textId="101D7FFA"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20AF6EE4"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72ADDC0" w14:textId="56C36160"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handlowiec</w:t>
            </w:r>
          </w:p>
        </w:tc>
        <w:tc>
          <w:tcPr>
            <w:tcW w:w="975" w:type="pct"/>
            <w:noWrap/>
          </w:tcPr>
          <w:p w14:paraId="2289EF56" w14:textId="207B8BA0"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2A6BAA30" w14:textId="77777777" w:rsidTr="00A512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53DE099" w14:textId="3EA8343E"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mechanik</w:t>
            </w:r>
          </w:p>
        </w:tc>
        <w:tc>
          <w:tcPr>
            <w:tcW w:w="975" w:type="pct"/>
            <w:noWrap/>
          </w:tcPr>
          <w:p w14:paraId="31DDF0CD" w14:textId="55E9146D"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4</w:t>
            </w:r>
          </w:p>
        </w:tc>
      </w:tr>
      <w:tr w:rsidR="00C47D3D" w:rsidRPr="00A512CB" w14:paraId="1C09A5F3"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F6CB260" w14:textId="69C174A2"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pojazdów samochodowych</w:t>
            </w:r>
          </w:p>
        </w:tc>
        <w:tc>
          <w:tcPr>
            <w:tcW w:w="975" w:type="pct"/>
            <w:noWrap/>
          </w:tcPr>
          <w:p w14:paraId="0803FCE6" w14:textId="3DA45F4A"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3</w:t>
            </w:r>
          </w:p>
        </w:tc>
      </w:tr>
      <w:tr w:rsidR="00C47D3D" w:rsidRPr="00A512CB" w14:paraId="44FCA087" w14:textId="77777777" w:rsidTr="00A512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9301D11" w14:textId="65E87E0F"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robót wykończeniowych w budownictwie</w:t>
            </w:r>
          </w:p>
        </w:tc>
        <w:tc>
          <w:tcPr>
            <w:tcW w:w="975" w:type="pct"/>
            <w:noWrap/>
          </w:tcPr>
          <w:p w14:paraId="05D7DB16" w14:textId="23390009"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2</w:t>
            </w:r>
          </w:p>
        </w:tc>
      </w:tr>
      <w:tr w:rsidR="00C47D3D" w:rsidRPr="00A512CB" w14:paraId="262944D0"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AA7241A" w14:textId="5CC3130A"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spawalnictwa</w:t>
            </w:r>
          </w:p>
        </w:tc>
        <w:tc>
          <w:tcPr>
            <w:tcW w:w="975" w:type="pct"/>
            <w:noWrap/>
          </w:tcPr>
          <w:p w14:paraId="6920B0BD" w14:textId="42BE4232"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2</w:t>
            </w:r>
          </w:p>
        </w:tc>
      </w:tr>
      <w:tr w:rsidR="00C47D3D" w:rsidRPr="00A512CB" w14:paraId="1F1F5731" w14:textId="77777777" w:rsidTr="00A512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841A699" w14:textId="17FE50A8"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lastRenderedPageBreak/>
              <w:t>Technik technologii drewna</w:t>
            </w:r>
          </w:p>
        </w:tc>
        <w:tc>
          <w:tcPr>
            <w:tcW w:w="975" w:type="pct"/>
            <w:noWrap/>
          </w:tcPr>
          <w:p w14:paraId="29A0F68D" w14:textId="1269045E"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451AA3D8"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060AFB9" w14:textId="61D93AA0"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technologii żywności</w:t>
            </w:r>
          </w:p>
        </w:tc>
        <w:tc>
          <w:tcPr>
            <w:tcW w:w="975" w:type="pct"/>
            <w:noWrap/>
          </w:tcPr>
          <w:p w14:paraId="6841F32B" w14:textId="65AAF9F8"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1</w:t>
            </w:r>
          </w:p>
        </w:tc>
      </w:tr>
      <w:tr w:rsidR="00C47D3D" w:rsidRPr="00A512CB" w14:paraId="2E88F6F3" w14:textId="77777777" w:rsidTr="002355C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4025" w:type="pct"/>
            <w:noWrap/>
          </w:tcPr>
          <w:p w14:paraId="2A0C6C89" w14:textId="6B4483DF"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usług fryzjerskich</w:t>
            </w:r>
          </w:p>
        </w:tc>
        <w:tc>
          <w:tcPr>
            <w:tcW w:w="975" w:type="pct"/>
            <w:noWrap/>
          </w:tcPr>
          <w:p w14:paraId="39ACA028" w14:textId="3E83E79D" w:rsidR="002355C7" w:rsidRPr="002355C7" w:rsidRDefault="002355C7"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4</w:t>
            </w:r>
          </w:p>
        </w:tc>
      </w:tr>
      <w:tr w:rsidR="00C47D3D" w:rsidRPr="00A512CB" w14:paraId="2C87599B" w14:textId="77777777" w:rsidTr="00A512CB">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77688A4" w14:textId="65595790" w:rsidR="002355C7" w:rsidRPr="002355C7" w:rsidRDefault="002355C7"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2355C7">
              <w:rPr>
                <w:b w:val="0"/>
                <w:bCs w:val="0"/>
              </w:rPr>
              <w:t>Technik żywienia i usług gastronomicznych</w:t>
            </w:r>
          </w:p>
        </w:tc>
        <w:tc>
          <w:tcPr>
            <w:tcW w:w="975" w:type="pct"/>
            <w:noWrap/>
          </w:tcPr>
          <w:p w14:paraId="7964D68A" w14:textId="2F810DE0" w:rsidR="002355C7" w:rsidRPr="002355C7" w:rsidRDefault="002355C7"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2355C7">
              <w:t>5</w:t>
            </w:r>
          </w:p>
        </w:tc>
      </w:tr>
    </w:tbl>
    <w:p w14:paraId="73CEFF61" w14:textId="3078FCC3"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36D81F89" w14:textId="0F8F7280" w:rsidR="00A512CB" w:rsidRDefault="00A512CB" w:rsidP="00C71962">
      <w:pPr>
        <w:keepNext/>
        <w:rPr>
          <w:b/>
          <w:bCs/>
          <w:color w:val="0F4761" w:themeColor="accent1" w:themeShade="BF"/>
        </w:rPr>
      </w:pPr>
      <w:bookmarkStart w:id="32" w:name="_Toc217018418"/>
      <w:r w:rsidRPr="00380B5C">
        <w:rPr>
          <w:b/>
          <w:bCs/>
          <w:color w:val="0F4761" w:themeColor="accent1" w:themeShade="BF"/>
        </w:rPr>
        <w:t xml:space="preserve">Tabela </w:t>
      </w:r>
      <w:r w:rsidRPr="00380B5C">
        <w:rPr>
          <w:b/>
          <w:bCs/>
          <w:color w:val="0F4761" w:themeColor="accent1" w:themeShade="BF"/>
        </w:rPr>
        <w:fldChar w:fldCharType="begin"/>
      </w:r>
      <w:r w:rsidRPr="00380B5C">
        <w:rPr>
          <w:b/>
          <w:bCs/>
          <w:color w:val="0F4761" w:themeColor="accent1" w:themeShade="BF"/>
        </w:rPr>
        <w:instrText xml:space="preserve"> SEQ Tabela \* ARABIC </w:instrText>
      </w:r>
      <w:r w:rsidRPr="00380B5C">
        <w:rPr>
          <w:b/>
          <w:bCs/>
          <w:color w:val="0F4761" w:themeColor="accent1" w:themeShade="BF"/>
        </w:rPr>
        <w:fldChar w:fldCharType="separate"/>
      </w:r>
      <w:r w:rsidR="003C2D6C">
        <w:rPr>
          <w:b/>
          <w:bCs/>
          <w:noProof/>
          <w:color w:val="0F4761" w:themeColor="accent1" w:themeShade="BF"/>
        </w:rPr>
        <w:t>11</w:t>
      </w:r>
      <w:r w:rsidRPr="00380B5C">
        <w:rPr>
          <w:b/>
          <w:bCs/>
          <w:color w:val="0F4761" w:themeColor="accent1" w:themeShade="BF"/>
        </w:rPr>
        <w:fldChar w:fldCharType="end"/>
      </w:r>
      <w:r w:rsidRPr="00380B5C">
        <w:rPr>
          <w:b/>
          <w:bCs/>
          <w:color w:val="0F4761" w:themeColor="accent1" w:themeShade="BF"/>
        </w:rPr>
        <w:t>.</w:t>
      </w:r>
      <w:r w:rsidRPr="00801989">
        <w:t xml:space="preserve"> </w:t>
      </w:r>
      <w:r w:rsidRPr="00801989">
        <w:rPr>
          <w:b/>
          <w:bCs/>
          <w:color w:val="0F4761" w:themeColor="accent1" w:themeShade="BF"/>
        </w:rPr>
        <w:t>Kierunki kształcenia realizowane w roku szkolnym 2025/2026 na OT WŁ</w:t>
      </w:r>
      <w:r>
        <w:rPr>
          <w:b/>
          <w:bCs/>
          <w:color w:val="0F4761" w:themeColor="accent1" w:themeShade="BF"/>
        </w:rPr>
        <w:t xml:space="preserve"> – </w:t>
      </w:r>
      <w:r w:rsidR="002355C7">
        <w:rPr>
          <w:b/>
          <w:bCs/>
          <w:color w:val="0F4761" w:themeColor="accent1" w:themeShade="BF"/>
        </w:rPr>
        <w:t>szkoła policealna</w:t>
      </w:r>
      <w:bookmarkEnd w:id="32"/>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gridCol w:w="1767"/>
      </w:tblGrid>
      <w:tr w:rsidR="00C47D3D" w:rsidRPr="00C85528" w14:paraId="6CCBF557" w14:textId="77777777" w:rsidTr="002F164C">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4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9451D78" w14:textId="1AB8EABC" w:rsidR="00A16B1F" w:rsidRPr="00C85528" w:rsidRDefault="00882C07" w:rsidP="00C71962">
            <w:pPr>
              <w:spacing w:before="0" w:after="0"/>
              <w:rPr>
                <w:rFonts w:ascii="Aptos Narrow" w:eastAsia="Times New Roman" w:hAnsi="Aptos Narrow" w:cs="Times New Roman"/>
                <w:sz w:val="22"/>
                <w:szCs w:val="22"/>
                <w:lang w:eastAsia="pl-PL"/>
              </w:rPr>
            </w:pPr>
            <w:r w:rsidRPr="00C85528">
              <w:rPr>
                <w:rFonts w:ascii="Aptos Narrow" w:eastAsia="Times New Roman" w:hAnsi="Aptos Narrow" w:cs="Times New Roman"/>
                <w:sz w:val="22"/>
                <w:szCs w:val="22"/>
                <w:lang w:eastAsia="pl-PL"/>
              </w:rPr>
              <w:t>Kierunek kształcenia</w:t>
            </w: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B8873B6" w14:textId="77777777" w:rsidR="00A16B1F" w:rsidRPr="00C85528" w:rsidRDefault="00A16B1F" w:rsidP="00C7196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eastAsia="pl-PL"/>
              </w:rPr>
            </w:pPr>
            <w:r w:rsidRPr="00C85528">
              <w:rPr>
                <w:rFonts w:ascii="Aptos Narrow" w:eastAsia="Times New Roman" w:hAnsi="Aptos Narrow" w:cs="Times New Roman"/>
                <w:sz w:val="22"/>
                <w:szCs w:val="22"/>
                <w:lang w:eastAsia="pl-PL"/>
              </w:rPr>
              <w:t>Liczba oddziałów</w:t>
            </w:r>
          </w:p>
        </w:tc>
      </w:tr>
      <w:tr w:rsidR="00C47D3D" w:rsidRPr="00C85528" w14:paraId="020C9715"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tcBorders>
              <w:top w:val="single" w:sz="4" w:space="0" w:color="FFFFFF" w:themeColor="background1"/>
            </w:tcBorders>
            <w:noWrap/>
          </w:tcPr>
          <w:p w14:paraId="678FFDEB" w14:textId="43240A4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Asystent kierownika produkcji filmowej i telewizyjnej</w:t>
            </w:r>
          </w:p>
        </w:tc>
        <w:tc>
          <w:tcPr>
            <w:tcW w:w="975" w:type="pct"/>
            <w:tcBorders>
              <w:top w:val="single" w:sz="4" w:space="0" w:color="FFFFFF" w:themeColor="background1"/>
            </w:tcBorders>
            <w:noWrap/>
          </w:tcPr>
          <w:p w14:paraId="1A0D0F31" w14:textId="58AA97B6"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w:t>
            </w:r>
          </w:p>
        </w:tc>
      </w:tr>
      <w:tr w:rsidR="00C47D3D" w:rsidRPr="00C85528" w14:paraId="4F43F51B"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80CB0A9" w14:textId="238B061F"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Asystent osoby niepełnosprawnej</w:t>
            </w:r>
          </w:p>
        </w:tc>
        <w:tc>
          <w:tcPr>
            <w:tcW w:w="975" w:type="pct"/>
            <w:noWrap/>
          </w:tcPr>
          <w:p w14:paraId="59E2076E" w14:textId="2776A768"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13</w:t>
            </w:r>
          </w:p>
        </w:tc>
      </w:tr>
      <w:tr w:rsidR="00C47D3D" w:rsidRPr="00C85528" w14:paraId="4CE0AE8E"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D1EE718" w14:textId="0E0119F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Asystentka stomatologiczna</w:t>
            </w:r>
          </w:p>
        </w:tc>
        <w:tc>
          <w:tcPr>
            <w:tcW w:w="975" w:type="pct"/>
            <w:noWrap/>
          </w:tcPr>
          <w:p w14:paraId="25947F34" w14:textId="5B4D3899"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8</w:t>
            </w:r>
          </w:p>
        </w:tc>
      </w:tr>
      <w:tr w:rsidR="00C47D3D" w:rsidRPr="00C85528" w14:paraId="0192F621"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2954E0F" w14:textId="3C811DB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Florysta</w:t>
            </w:r>
          </w:p>
        </w:tc>
        <w:tc>
          <w:tcPr>
            <w:tcW w:w="975" w:type="pct"/>
            <w:noWrap/>
          </w:tcPr>
          <w:p w14:paraId="14E07270" w14:textId="405D26E2"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18</w:t>
            </w:r>
          </w:p>
        </w:tc>
      </w:tr>
      <w:tr w:rsidR="00C47D3D" w:rsidRPr="00C85528" w14:paraId="0CF95127"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DF8EF61" w14:textId="50A9712F"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Higienistka stomatologiczna</w:t>
            </w:r>
          </w:p>
        </w:tc>
        <w:tc>
          <w:tcPr>
            <w:tcW w:w="975" w:type="pct"/>
            <w:noWrap/>
          </w:tcPr>
          <w:p w14:paraId="52046090" w14:textId="0F68040D"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8</w:t>
            </w:r>
          </w:p>
        </w:tc>
      </w:tr>
      <w:tr w:rsidR="00C47D3D" w:rsidRPr="00C85528" w14:paraId="1E2BC27A"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3AAFAAA" w14:textId="2470106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Opiekun medyczny</w:t>
            </w:r>
          </w:p>
        </w:tc>
        <w:tc>
          <w:tcPr>
            <w:tcW w:w="975" w:type="pct"/>
            <w:noWrap/>
          </w:tcPr>
          <w:p w14:paraId="615F401F" w14:textId="7A315923"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24</w:t>
            </w:r>
          </w:p>
        </w:tc>
      </w:tr>
      <w:tr w:rsidR="00C47D3D" w:rsidRPr="00C85528" w14:paraId="692C603B"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FD0744D" w14:textId="5235963D"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Opiekun osoby starszej</w:t>
            </w:r>
          </w:p>
        </w:tc>
        <w:tc>
          <w:tcPr>
            <w:tcW w:w="975" w:type="pct"/>
            <w:noWrap/>
          </w:tcPr>
          <w:p w14:paraId="4B0A675E" w14:textId="6CD18C2E"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14</w:t>
            </w:r>
          </w:p>
        </w:tc>
      </w:tr>
      <w:tr w:rsidR="00C47D3D" w:rsidRPr="00C85528" w14:paraId="4C8598BC"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674A487" w14:textId="3DFBC1BD"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Opiekun w domu pomocy społecznej</w:t>
            </w:r>
          </w:p>
        </w:tc>
        <w:tc>
          <w:tcPr>
            <w:tcW w:w="975" w:type="pct"/>
            <w:noWrap/>
          </w:tcPr>
          <w:p w14:paraId="23D8BADE" w14:textId="7E444167"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15</w:t>
            </w:r>
          </w:p>
        </w:tc>
      </w:tr>
      <w:tr w:rsidR="00C47D3D" w:rsidRPr="00C85528" w14:paraId="043305C5"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C414614" w14:textId="1B8E1324"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Opiekunka dziecięca</w:t>
            </w:r>
          </w:p>
        </w:tc>
        <w:tc>
          <w:tcPr>
            <w:tcW w:w="975" w:type="pct"/>
            <w:noWrap/>
          </w:tcPr>
          <w:p w14:paraId="2F2A48AE" w14:textId="34811655"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11</w:t>
            </w:r>
          </w:p>
        </w:tc>
      </w:tr>
      <w:tr w:rsidR="00C47D3D" w:rsidRPr="00C85528" w14:paraId="2885E37E"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470FFC7" w14:textId="574294F1"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Opiekunka środowiskowa</w:t>
            </w:r>
          </w:p>
        </w:tc>
        <w:tc>
          <w:tcPr>
            <w:tcW w:w="975" w:type="pct"/>
            <w:noWrap/>
          </w:tcPr>
          <w:p w14:paraId="6E114B62" w14:textId="3058C821"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20</w:t>
            </w:r>
          </w:p>
        </w:tc>
      </w:tr>
      <w:tr w:rsidR="00C47D3D" w:rsidRPr="00C85528" w14:paraId="4D228701"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3751A09" w14:textId="5902670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proofErr w:type="spellStart"/>
            <w:r w:rsidRPr="00C85528">
              <w:rPr>
                <w:b w:val="0"/>
                <w:bCs w:val="0"/>
              </w:rPr>
              <w:t>Ortoptystka</w:t>
            </w:r>
            <w:proofErr w:type="spellEnd"/>
          </w:p>
        </w:tc>
        <w:tc>
          <w:tcPr>
            <w:tcW w:w="975" w:type="pct"/>
            <w:noWrap/>
          </w:tcPr>
          <w:p w14:paraId="2E74AD21" w14:textId="4C36D3CD"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w:t>
            </w:r>
          </w:p>
        </w:tc>
      </w:tr>
      <w:tr w:rsidR="00C47D3D" w:rsidRPr="00C85528" w14:paraId="12B7630B"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0A21E29" w14:textId="6E684705"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proofErr w:type="spellStart"/>
            <w:r w:rsidRPr="00C85528">
              <w:rPr>
                <w:b w:val="0"/>
                <w:bCs w:val="0"/>
              </w:rPr>
              <w:t>Podolog</w:t>
            </w:r>
            <w:proofErr w:type="spellEnd"/>
          </w:p>
        </w:tc>
        <w:tc>
          <w:tcPr>
            <w:tcW w:w="975" w:type="pct"/>
            <w:noWrap/>
          </w:tcPr>
          <w:p w14:paraId="266BDAD8" w14:textId="31798C12"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4</w:t>
            </w:r>
          </w:p>
        </w:tc>
      </w:tr>
      <w:tr w:rsidR="00C47D3D" w:rsidRPr="00C85528" w14:paraId="1202A37A"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05F56EB" w14:textId="1EFF4EC1"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Protetyk słuchu</w:t>
            </w:r>
          </w:p>
        </w:tc>
        <w:tc>
          <w:tcPr>
            <w:tcW w:w="975" w:type="pct"/>
            <w:noWrap/>
          </w:tcPr>
          <w:p w14:paraId="04963883" w14:textId="437D0F24"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4</w:t>
            </w:r>
          </w:p>
        </w:tc>
      </w:tr>
      <w:tr w:rsidR="00C47D3D" w:rsidRPr="00C85528" w14:paraId="124ACAFB"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A464768" w14:textId="2FBAA76E"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administracji</w:t>
            </w:r>
          </w:p>
        </w:tc>
        <w:tc>
          <w:tcPr>
            <w:tcW w:w="975" w:type="pct"/>
            <w:noWrap/>
          </w:tcPr>
          <w:p w14:paraId="452E0A37" w14:textId="26B5E827"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31</w:t>
            </w:r>
          </w:p>
        </w:tc>
      </w:tr>
      <w:tr w:rsidR="00C47D3D" w:rsidRPr="00C85528" w14:paraId="0628AB24"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A59C158" w14:textId="2B97D4B2"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archiwista</w:t>
            </w:r>
          </w:p>
        </w:tc>
        <w:tc>
          <w:tcPr>
            <w:tcW w:w="975" w:type="pct"/>
            <w:noWrap/>
          </w:tcPr>
          <w:p w14:paraId="405B35B8" w14:textId="7AC770CD"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6</w:t>
            </w:r>
          </w:p>
        </w:tc>
      </w:tr>
      <w:tr w:rsidR="00C47D3D" w:rsidRPr="00C85528" w14:paraId="27C3B120"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13A28A4" w14:textId="503F54E5"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bezpieczeństwa i higieny pracy</w:t>
            </w:r>
          </w:p>
        </w:tc>
        <w:tc>
          <w:tcPr>
            <w:tcW w:w="975" w:type="pct"/>
            <w:noWrap/>
          </w:tcPr>
          <w:p w14:paraId="0F360DFF" w14:textId="28A8A8BD"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32</w:t>
            </w:r>
          </w:p>
        </w:tc>
      </w:tr>
      <w:tr w:rsidR="00C47D3D" w:rsidRPr="00C85528" w14:paraId="2A13A91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96EE907" w14:textId="695E2270"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dentystyczny</w:t>
            </w:r>
          </w:p>
        </w:tc>
        <w:tc>
          <w:tcPr>
            <w:tcW w:w="975" w:type="pct"/>
            <w:noWrap/>
          </w:tcPr>
          <w:p w14:paraId="4EEE6132" w14:textId="5B5C2357"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3</w:t>
            </w:r>
          </w:p>
        </w:tc>
      </w:tr>
      <w:tr w:rsidR="00C47D3D" w:rsidRPr="00C85528" w14:paraId="44AEE2F6"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F4A7660" w14:textId="78C495B9"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elektroniki i informatyki medycznej</w:t>
            </w:r>
          </w:p>
        </w:tc>
        <w:tc>
          <w:tcPr>
            <w:tcW w:w="975" w:type="pct"/>
            <w:noWrap/>
          </w:tcPr>
          <w:p w14:paraId="76AC225B" w14:textId="28B0C13C"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w:t>
            </w:r>
          </w:p>
        </w:tc>
      </w:tr>
      <w:tr w:rsidR="00C47D3D" w:rsidRPr="00C85528" w14:paraId="400B8EBD"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445D269" w14:textId="1FF1EB59"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 xml:space="preserve">Technik </w:t>
            </w:r>
            <w:proofErr w:type="spellStart"/>
            <w:r w:rsidRPr="00C85528">
              <w:rPr>
                <w:b w:val="0"/>
                <w:bCs w:val="0"/>
              </w:rPr>
              <w:t>elektroradiolog</w:t>
            </w:r>
            <w:proofErr w:type="spellEnd"/>
          </w:p>
        </w:tc>
        <w:tc>
          <w:tcPr>
            <w:tcW w:w="975" w:type="pct"/>
            <w:noWrap/>
          </w:tcPr>
          <w:p w14:paraId="05A5ADDC" w14:textId="1EDE72ED"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3</w:t>
            </w:r>
          </w:p>
        </w:tc>
      </w:tr>
      <w:tr w:rsidR="00C47D3D" w:rsidRPr="00C85528" w14:paraId="450BBD93"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66FBCE2" w14:textId="56EBAD69"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farmaceutyczny</w:t>
            </w:r>
          </w:p>
        </w:tc>
        <w:tc>
          <w:tcPr>
            <w:tcW w:w="975" w:type="pct"/>
            <w:noWrap/>
          </w:tcPr>
          <w:p w14:paraId="57ADE3DF" w14:textId="2A6881A4"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3</w:t>
            </w:r>
          </w:p>
        </w:tc>
      </w:tr>
      <w:tr w:rsidR="00C47D3D" w:rsidRPr="00C85528" w14:paraId="32B36B8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E7488E4" w14:textId="06424B05"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masażysta</w:t>
            </w:r>
          </w:p>
        </w:tc>
        <w:tc>
          <w:tcPr>
            <w:tcW w:w="975" w:type="pct"/>
            <w:noWrap/>
          </w:tcPr>
          <w:p w14:paraId="07B48087" w14:textId="3844BB82"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17</w:t>
            </w:r>
          </w:p>
        </w:tc>
      </w:tr>
      <w:tr w:rsidR="00C47D3D" w:rsidRPr="00C85528" w14:paraId="51B8C416"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830BB2A" w14:textId="3FDA4903"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ochrony fizycznej osób i mienia</w:t>
            </w:r>
          </w:p>
        </w:tc>
        <w:tc>
          <w:tcPr>
            <w:tcW w:w="975" w:type="pct"/>
            <w:noWrap/>
          </w:tcPr>
          <w:p w14:paraId="7088F8AC" w14:textId="342FC950"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10</w:t>
            </w:r>
          </w:p>
        </w:tc>
      </w:tr>
      <w:tr w:rsidR="00C47D3D" w:rsidRPr="00C85528" w14:paraId="14FFDD0F"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8476585" w14:textId="284AD802"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optyk</w:t>
            </w:r>
          </w:p>
        </w:tc>
        <w:tc>
          <w:tcPr>
            <w:tcW w:w="975" w:type="pct"/>
            <w:noWrap/>
          </w:tcPr>
          <w:p w14:paraId="260E7DE1" w14:textId="5A4D8550"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w:t>
            </w:r>
          </w:p>
        </w:tc>
      </w:tr>
      <w:tr w:rsidR="00C47D3D" w:rsidRPr="00C85528" w14:paraId="1F79509A"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6D04465" w14:textId="6B003DEE"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sterylizacji medycznej</w:t>
            </w:r>
          </w:p>
        </w:tc>
        <w:tc>
          <w:tcPr>
            <w:tcW w:w="975" w:type="pct"/>
            <w:noWrap/>
          </w:tcPr>
          <w:p w14:paraId="6EDC9627" w14:textId="0354B492" w:rsidR="00C85528" w:rsidRPr="00C85528" w:rsidRDefault="00C85528"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12</w:t>
            </w:r>
          </w:p>
        </w:tc>
      </w:tr>
      <w:tr w:rsidR="00C47D3D" w:rsidRPr="00C85528" w14:paraId="41EBD7A0"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C15F64C" w14:textId="63A00819" w:rsidR="00C85528" w:rsidRPr="00C85528" w:rsidRDefault="00C85528"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C85528">
              <w:rPr>
                <w:b w:val="0"/>
                <w:bCs w:val="0"/>
              </w:rPr>
              <w:t>Technik usług kosmetycznych</w:t>
            </w:r>
          </w:p>
        </w:tc>
        <w:tc>
          <w:tcPr>
            <w:tcW w:w="975" w:type="pct"/>
            <w:noWrap/>
          </w:tcPr>
          <w:p w14:paraId="419666A0" w14:textId="0D6396BB" w:rsidR="00C85528" w:rsidRPr="00C85528" w:rsidRDefault="00C85528"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85528">
              <w:t>24</w:t>
            </w:r>
          </w:p>
        </w:tc>
      </w:tr>
      <w:tr w:rsidR="00C47D3D" w:rsidRPr="00C85528" w14:paraId="73C36171"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FBBE441" w14:textId="5AE2C374" w:rsidR="00897D79" w:rsidRPr="00897D79" w:rsidRDefault="00897D79"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897D79">
              <w:rPr>
                <w:b w:val="0"/>
                <w:bCs w:val="0"/>
              </w:rPr>
              <w:lastRenderedPageBreak/>
              <w:t>Technik usług pocztowych i finansowych</w:t>
            </w:r>
          </w:p>
        </w:tc>
        <w:tc>
          <w:tcPr>
            <w:tcW w:w="975" w:type="pct"/>
            <w:noWrap/>
          </w:tcPr>
          <w:p w14:paraId="36303DE6" w14:textId="487129C2" w:rsidR="00897D79" w:rsidRPr="00C85528" w:rsidRDefault="00897D79"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C5574B">
              <w:t>7</w:t>
            </w:r>
          </w:p>
        </w:tc>
      </w:tr>
      <w:tr w:rsidR="00C47D3D" w:rsidRPr="00C85528" w14:paraId="239B13ED"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97E116E" w14:textId="385BD18B" w:rsidR="00897D79" w:rsidRPr="00897D79" w:rsidRDefault="00897D79"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897D79">
              <w:rPr>
                <w:b w:val="0"/>
                <w:bCs w:val="0"/>
              </w:rPr>
              <w:t>Terapeuta zajęciowy</w:t>
            </w:r>
          </w:p>
        </w:tc>
        <w:tc>
          <w:tcPr>
            <w:tcW w:w="975" w:type="pct"/>
            <w:noWrap/>
          </w:tcPr>
          <w:p w14:paraId="646F79A8" w14:textId="358281B6" w:rsidR="00897D79" w:rsidRPr="00C85528" w:rsidRDefault="00897D79"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C5574B">
              <w:t>14</w:t>
            </w:r>
          </w:p>
        </w:tc>
      </w:tr>
    </w:tbl>
    <w:p w14:paraId="41B690E0" w14:textId="3B798CA6" w:rsidR="00BB794D" w:rsidRPr="00BB794D" w:rsidRDefault="00BB794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47AAB308" w14:textId="37A73533" w:rsidR="00897D79" w:rsidRDefault="00897D79" w:rsidP="00C71962">
      <w:pPr>
        <w:keepNext/>
        <w:rPr>
          <w:b/>
          <w:bCs/>
          <w:color w:val="0F4761" w:themeColor="accent1" w:themeShade="BF"/>
        </w:rPr>
      </w:pPr>
      <w:bookmarkStart w:id="33" w:name="_Toc217018419"/>
      <w:r w:rsidRPr="00380B5C">
        <w:rPr>
          <w:b/>
          <w:bCs/>
          <w:color w:val="0F4761" w:themeColor="accent1" w:themeShade="BF"/>
        </w:rPr>
        <w:t xml:space="preserve">Tabela </w:t>
      </w:r>
      <w:r w:rsidRPr="00380B5C">
        <w:rPr>
          <w:b/>
          <w:bCs/>
          <w:color w:val="0F4761" w:themeColor="accent1" w:themeShade="BF"/>
        </w:rPr>
        <w:fldChar w:fldCharType="begin"/>
      </w:r>
      <w:r w:rsidRPr="00380B5C">
        <w:rPr>
          <w:b/>
          <w:bCs/>
          <w:color w:val="0F4761" w:themeColor="accent1" w:themeShade="BF"/>
        </w:rPr>
        <w:instrText xml:space="preserve"> SEQ Tabela \* ARABIC </w:instrText>
      </w:r>
      <w:r w:rsidRPr="00380B5C">
        <w:rPr>
          <w:b/>
          <w:bCs/>
          <w:color w:val="0F4761" w:themeColor="accent1" w:themeShade="BF"/>
        </w:rPr>
        <w:fldChar w:fldCharType="separate"/>
      </w:r>
      <w:r w:rsidR="003C2D6C">
        <w:rPr>
          <w:b/>
          <w:bCs/>
          <w:noProof/>
          <w:color w:val="0F4761" w:themeColor="accent1" w:themeShade="BF"/>
        </w:rPr>
        <w:t>12</w:t>
      </w:r>
      <w:r w:rsidRPr="00380B5C">
        <w:rPr>
          <w:b/>
          <w:bCs/>
          <w:color w:val="0F4761" w:themeColor="accent1" w:themeShade="BF"/>
        </w:rPr>
        <w:fldChar w:fldCharType="end"/>
      </w:r>
      <w:r w:rsidRPr="00380B5C">
        <w:rPr>
          <w:b/>
          <w:bCs/>
          <w:color w:val="0F4761" w:themeColor="accent1" w:themeShade="BF"/>
        </w:rPr>
        <w:t>.</w:t>
      </w:r>
      <w:r w:rsidRPr="00801989">
        <w:t xml:space="preserve"> </w:t>
      </w:r>
      <w:r w:rsidRPr="00801989">
        <w:rPr>
          <w:b/>
          <w:bCs/>
          <w:color w:val="0F4761" w:themeColor="accent1" w:themeShade="BF"/>
        </w:rPr>
        <w:t>Kierunki kształcenia realizowane w roku szkolnym 2025/2026 na OT WŁ</w:t>
      </w:r>
      <w:r>
        <w:rPr>
          <w:b/>
          <w:bCs/>
          <w:color w:val="0F4761" w:themeColor="accent1" w:themeShade="BF"/>
        </w:rPr>
        <w:t xml:space="preserve"> – technikum</w:t>
      </w:r>
      <w:bookmarkEnd w:id="33"/>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gridCol w:w="1767"/>
      </w:tblGrid>
      <w:tr w:rsidR="00C47D3D" w:rsidRPr="00C85528" w14:paraId="492AA714" w14:textId="77777777" w:rsidTr="002F164C">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4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AA3032F" w14:textId="77777777" w:rsidR="00897D79" w:rsidRPr="00C85528" w:rsidRDefault="00897D79" w:rsidP="00C71962">
            <w:pPr>
              <w:spacing w:before="0" w:after="0"/>
              <w:rPr>
                <w:rFonts w:ascii="Aptos Narrow" w:eastAsia="Times New Roman" w:hAnsi="Aptos Narrow" w:cs="Times New Roman"/>
                <w:sz w:val="22"/>
                <w:szCs w:val="22"/>
                <w:lang w:eastAsia="pl-PL"/>
              </w:rPr>
            </w:pPr>
            <w:r w:rsidRPr="00C85528">
              <w:rPr>
                <w:rFonts w:ascii="Aptos Narrow" w:eastAsia="Times New Roman" w:hAnsi="Aptos Narrow" w:cs="Times New Roman"/>
                <w:sz w:val="22"/>
                <w:szCs w:val="22"/>
                <w:lang w:eastAsia="pl-PL"/>
              </w:rPr>
              <w:t>Kierunek kształcenia</w:t>
            </w: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ABE14A3" w14:textId="77777777" w:rsidR="00897D79" w:rsidRPr="00C85528" w:rsidRDefault="00897D79" w:rsidP="00C7196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eastAsia="pl-PL"/>
              </w:rPr>
            </w:pPr>
            <w:r w:rsidRPr="00C85528">
              <w:rPr>
                <w:rFonts w:ascii="Aptos Narrow" w:eastAsia="Times New Roman" w:hAnsi="Aptos Narrow" w:cs="Times New Roman"/>
                <w:sz w:val="22"/>
                <w:szCs w:val="22"/>
                <w:lang w:eastAsia="pl-PL"/>
              </w:rPr>
              <w:t>Liczba oddziałów</w:t>
            </w:r>
          </w:p>
        </w:tc>
      </w:tr>
      <w:tr w:rsidR="00C47D3D" w:rsidRPr="00C85528" w14:paraId="16AC0EB6"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tcBorders>
              <w:top w:val="single" w:sz="4" w:space="0" w:color="FFFFFF" w:themeColor="background1"/>
            </w:tcBorders>
            <w:noWrap/>
          </w:tcPr>
          <w:p w14:paraId="04587965" w14:textId="74CF55AB"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agrobiznesu</w:t>
            </w:r>
          </w:p>
        </w:tc>
        <w:tc>
          <w:tcPr>
            <w:tcW w:w="975" w:type="pct"/>
            <w:tcBorders>
              <w:top w:val="single" w:sz="4" w:space="0" w:color="FFFFFF" w:themeColor="background1"/>
            </w:tcBorders>
            <w:noWrap/>
          </w:tcPr>
          <w:p w14:paraId="5135C3F9" w14:textId="51168A64"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6</w:t>
            </w:r>
          </w:p>
        </w:tc>
      </w:tr>
      <w:tr w:rsidR="00C47D3D" w:rsidRPr="00C85528" w14:paraId="188CB66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1BD1B21" w14:textId="68C7EF2C"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analityk</w:t>
            </w:r>
          </w:p>
        </w:tc>
        <w:tc>
          <w:tcPr>
            <w:tcW w:w="975" w:type="pct"/>
            <w:noWrap/>
          </w:tcPr>
          <w:p w14:paraId="2EC6B7FA" w14:textId="592F6AD0"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4</w:t>
            </w:r>
          </w:p>
        </w:tc>
      </w:tr>
      <w:tr w:rsidR="00C47D3D" w:rsidRPr="00C85528" w14:paraId="6FAB4450"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93D88CB" w14:textId="0B2182C2"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architektury krajobrazu</w:t>
            </w:r>
          </w:p>
        </w:tc>
        <w:tc>
          <w:tcPr>
            <w:tcW w:w="975" w:type="pct"/>
            <w:noWrap/>
          </w:tcPr>
          <w:p w14:paraId="78B5C09D" w14:textId="1FA2141C"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7</w:t>
            </w:r>
          </w:p>
        </w:tc>
      </w:tr>
      <w:tr w:rsidR="00C47D3D" w:rsidRPr="00C85528" w14:paraId="66D6EFC1"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868A5E1" w14:textId="27EA4287"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automatyk</w:t>
            </w:r>
          </w:p>
        </w:tc>
        <w:tc>
          <w:tcPr>
            <w:tcW w:w="975" w:type="pct"/>
            <w:noWrap/>
          </w:tcPr>
          <w:p w14:paraId="01B0631D" w14:textId="6106EC0A"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260996D9"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EB89D00" w14:textId="619A21E9"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budownictwa</w:t>
            </w:r>
          </w:p>
        </w:tc>
        <w:tc>
          <w:tcPr>
            <w:tcW w:w="975" w:type="pct"/>
            <w:noWrap/>
          </w:tcPr>
          <w:p w14:paraId="6B6BEA54" w14:textId="7113BF28"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7</w:t>
            </w:r>
          </w:p>
        </w:tc>
      </w:tr>
      <w:tr w:rsidR="00C47D3D" w:rsidRPr="00C85528" w14:paraId="1D6DF5E9"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8ECBFE6" w14:textId="1D9967BB"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ekonomista</w:t>
            </w:r>
          </w:p>
        </w:tc>
        <w:tc>
          <w:tcPr>
            <w:tcW w:w="975" w:type="pct"/>
            <w:noWrap/>
          </w:tcPr>
          <w:p w14:paraId="0D8AB5D2" w14:textId="212D30B3"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10</w:t>
            </w:r>
          </w:p>
        </w:tc>
      </w:tr>
      <w:tr w:rsidR="00C47D3D" w:rsidRPr="00C85528" w14:paraId="3236342B"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E7F9D19" w14:textId="5DB20C9B"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 xml:space="preserve">Technik </w:t>
            </w:r>
            <w:proofErr w:type="spellStart"/>
            <w:r w:rsidRPr="00E66497">
              <w:rPr>
                <w:b w:val="0"/>
                <w:bCs w:val="0"/>
              </w:rPr>
              <w:t>elektromobilności</w:t>
            </w:r>
            <w:proofErr w:type="spellEnd"/>
          </w:p>
        </w:tc>
        <w:tc>
          <w:tcPr>
            <w:tcW w:w="975" w:type="pct"/>
            <w:noWrap/>
          </w:tcPr>
          <w:p w14:paraId="20BA9D6D" w14:textId="129A7E63"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35A5FA3B"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47C19BB" w14:textId="4BEF5AE7"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elektronik</w:t>
            </w:r>
          </w:p>
        </w:tc>
        <w:tc>
          <w:tcPr>
            <w:tcW w:w="975" w:type="pct"/>
            <w:noWrap/>
          </w:tcPr>
          <w:p w14:paraId="07F3F90C" w14:textId="387F3FF0"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3</w:t>
            </w:r>
          </w:p>
        </w:tc>
      </w:tr>
      <w:tr w:rsidR="00C47D3D" w:rsidRPr="00C85528" w14:paraId="4B8AC261"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B7D7E1A" w14:textId="04C4A2DF"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elektryk</w:t>
            </w:r>
          </w:p>
        </w:tc>
        <w:tc>
          <w:tcPr>
            <w:tcW w:w="975" w:type="pct"/>
            <w:noWrap/>
          </w:tcPr>
          <w:p w14:paraId="585B8F06" w14:textId="06A8FFD6"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6</w:t>
            </w:r>
          </w:p>
        </w:tc>
      </w:tr>
      <w:tr w:rsidR="00C47D3D" w:rsidRPr="00C85528" w14:paraId="18F9DC45"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54FDDFA" w14:textId="1C6B5869"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energetyk</w:t>
            </w:r>
          </w:p>
        </w:tc>
        <w:tc>
          <w:tcPr>
            <w:tcW w:w="975" w:type="pct"/>
            <w:noWrap/>
          </w:tcPr>
          <w:p w14:paraId="04039864" w14:textId="5D2B794D"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2</w:t>
            </w:r>
          </w:p>
        </w:tc>
      </w:tr>
      <w:tr w:rsidR="00C47D3D" w:rsidRPr="00C85528" w14:paraId="4B09736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483EF6D" w14:textId="67D971E9"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fotografii i multimediów</w:t>
            </w:r>
          </w:p>
        </w:tc>
        <w:tc>
          <w:tcPr>
            <w:tcW w:w="975" w:type="pct"/>
            <w:noWrap/>
          </w:tcPr>
          <w:p w14:paraId="1484F075" w14:textId="1BF3E9EA"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4</w:t>
            </w:r>
          </w:p>
        </w:tc>
      </w:tr>
      <w:tr w:rsidR="00C47D3D" w:rsidRPr="00C85528" w14:paraId="341C7394"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49CE10D" w14:textId="7761698E"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geodeta</w:t>
            </w:r>
          </w:p>
        </w:tc>
        <w:tc>
          <w:tcPr>
            <w:tcW w:w="975" w:type="pct"/>
            <w:noWrap/>
          </w:tcPr>
          <w:p w14:paraId="5172971F" w14:textId="6F1B6B96"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6</w:t>
            </w:r>
          </w:p>
        </w:tc>
      </w:tr>
      <w:tr w:rsidR="00C47D3D" w:rsidRPr="00C85528" w14:paraId="5DE7D30C"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28ABD26" w14:textId="09FB5534"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górnictwa odkrywkowego</w:t>
            </w:r>
          </w:p>
        </w:tc>
        <w:tc>
          <w:tcPr>
            <w:tcW w:w="975" w:type="pct"/>
            <w:noWrap/>
          </w:tcPr>
          <w:p w14:paraId="5F87201D" w14:textId="0A005B2D"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4ADE294D"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1985D63" w14:textId="4AB67210"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grafiki i poligrafii cyfrowej</w:t>
            </w:r>
          </w:p>
        </w:tc>
        <w:tc>
          <w:tcPr>
            <w:tcW w:w="975" w:type="pct"/>
            <w:noWrap/>
          </w:tcPr>
          <w:p w14:paraId="6D435343" w14:textId="5442A9CD"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5</w:t>
            </w:r>
          </w:p>
        </w:tc>
      </w:tr>
      <w:tr w:rsidR="00C47D3D" w:rsidRPr="00C85528" w14:paraId="4045BEE7"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7E34178" w14:textId="1C78FD15"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handlowiec</w:t>
            </w:r>
          </w:p>
        </w:tc>
        <w:tc>
          <w:tcPr>
            <w:tcW w:w="975" w:type="pct"/>
            <w:noWrap/>
          </w:tcPr>
          <w:p w14:paraId="745371E8" w14:textId="6891DFC6"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6</w:t>
            </w:r>
          </w:p>
        </w:tc>
      </w:tr>
      <w:tr w:rsidR="00C47D3D" w:rsidRPr="00C85528" w14:paraId="58BFEAA0"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EB973DE" w14:textId="3F42A445"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hotelarstwa</w:t>
            </w:r>
          </w:p>
        </w:tc>
        <w:tc>
          <w:tcPr>
            <w:tcW w:w="975" w:type="pct"/>
            <w:noWrap/>
          </w:tcPr>
          <w:p w14:paraId="3B9EDE38" w14:textId="7AA4AFC6"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6</w:t>
            </w:r>
          </w:p>
        </w:tc>
      </w:tr>
      <w:tr w:rsidR="00C47D3D" w:rsidRPr="00C85528" w14:paraId="5E9159F4"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598E59F" w14:textId="1AF82E6D"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informatyk</w:t>
            </w:r>
          </w:p>
        </w:tc>
        <w:tc>
          <w:tcPr>
            <w:tcW w:w="975" w:type="pct"/>
            <w:noWrap/>
          </w:tcPr>
          <w:p w14:paraId="65ADFB5F" w14:textId="3E19C9DD"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16</w:t>
            </w:r>
          </w:p>
        </w:tc>
      </w:tr>
      <w:tr w:rsidR="00C47D3D" w:rsidRPr="00C85528" w14:paraId="195A0E1F"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934DBCE" w14:textId="7E61FAF3"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inżynierii sanitarnej</w:t>
            </w:r>
          </w:p>
        </w:tc>
        <w:tc>
          <w:tcPr>
            <w:tcW w:w="975" w:type="pct"/>
            <w:noWrap/>
          </w:tcPr>
          <w:p w14:paraId="4BE13278" w14:textId="0FE52A0D"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67685882"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EDC7DA6" w14:textId="658AEC3E"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leśnik</w:t>
            </w:r>
          </w:p>
        </w:tc>
        <w:tc>
          <w:tcPr>
            <w:tcW w:w="975" w:type="pct"/>
            <w:noWrap/>
          </w:tcPr>
          <w:p w14:paraId="5BCD2098" w14:textId="1D95F738"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29B5485C"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91865A5" w14:textId="1D39DA04"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logistyk</w:t>
            </w:r>
          </w:p>
        </w:tc>
        <w:tc>
          <w:tcPr>
            <w:tcW w:w="975" w:type="pct"/>
            <w:noWrap/>
          </w:tcPr>
          <w:p w14:paraId="28002C6E" w14:textId="4F6D878C"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10</w:t>
            </w:r>
          </w:p>
        </w:tc>
      </w:tr>
      <w:tr w:rsidR="00C47D3D" w:rsidRPr="00C85528" w14:paraId="3707830E"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AA5C771" w14:textId="37F5D343"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mechanik</w:t>
            </w:r>
          </w:p>
        </w:tc>
        <w:tc>
          <w:tcPr>
            <w:tcW w:w="975" w:type="pct"/>
            <w:noWrap/>
          </w:tcPr>
          <w:p w14:paraId="34E1019C" w14:textId="6CB67D2A"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8</w:t>
            </w:r>
          </w:p>
        </w:tc>
      </w:tr>
      <w:tr w:rsidR="00C47D3D" w:rsidRPr="00C85528" w14:paraId="584901CD"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63B9192" w14:textId="2FECAD91"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 xml:space="preserve">Technik mechanizacji rolnictwa i </w:t>
            </w:r>
            <w:proofErr w:type="spellStart"/>
            <w:r w:rsidRPr="00E66497">
              <w:rPr>
                <w:b w:val="0"/>
                <w:bCs w:val="0"/>
              </w:rPr>
              <w:t>agrotroniki</w:t>
            </w:r>
            <w:proofErr w:type="spellEnd"/>
          </w:p>
        </w:tc>
        <w:tc>
          <w:tcPr>
            <w:tcW w:w="975" w:type="pct"/>
            <w:noWrap/>
          </w:tcPr>
          <w:p w14:paraId="264C4D95" w14:textId="25CB7084"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109959E0"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03D709EA" w14:textId="08A82D75"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mechatronik</w:t>
            </w:r>
          </w:p>
        </w:tc>
        <w:tc>
          <w:tcPr>
            <w:tcW w:w="975" w:type="pct"/>
            <w:noWrap/>
          </w:tcPr>
          <w:p w14:paraId="6BA413D2" w14:textId="36E48924"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4</w:t>
            </w:r>
          </w:p>
        </w:tc>
      </w:tr>
      <w:tr w:rsidR="00C47D3D" w:rsidRPr="00C85528" w14:paraId="214509DB"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619A025" w14:textId="786E0749"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ochrony środowiska</w:t>
            </w:r>
          </w:p>
        </w:tc>
        <w:tc>
          <w:tcPr>
            <w:tcW w:w="975" w:type="pct"/>
            <w:noWrap/>
          </w:tcPr>
          <w:p w14:paraId="00218702" w14:textId="301A7A39"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5</w:t>
            </w:r>
          </w:p>
        </w:tc>
      </w:tr>
      <w:tr w:rsidR="00C47D3D" w:rsidRPr="00C85528" w14:paraId="5FED5735"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097DDE4" w14:textId="02CFBC8B"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odlewnik</w:t>
            </w:r>
          </w:p>
        </w:tc>
        <w:tc>
          <w:tcPr>
            <w:tcW w:w="975" w:type="pct"/>
            <w:noWrap/>
          </w:tcPr>
          <w:p w14:paraId="0D28590F" w14:textId="7680E02F"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1</w:t>
            </w:r>
          </w:p>
        </w:tc>
      </w:tr>
      <w:tr w:rsidR="00C47D3D" w:rsidRPr="00C85528" w14:paraId="1B27B499"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F378663" w14:textId="4925540D"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ogrodnik</w:t>
            </w:r>
          </w:p>
        </w:tc>
        <w:tc>
          <w:tcPr>
            <w:tcW w:w="975" w:type="pct"/>
            <w:noWrap/>
          </w:tcPr>
          <w:p w14:paraId="002B60A8" w14:textId="3816538F" w:rsidR="00D9574E" w:rsidRPr="00E66497" w:rsidRDefault="00D9574E" w:rsidP="00C7196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2</w:t>
            </w:r>
          </w:p>
        </w:tc>
      </w:tr>
      <w:tr w:rsidR="00C47D3D" w:rsidRPr="00C85528" w14:paraId="2541A512"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D480176" w14:textId="4B9070D0" w:rsidR="00D9574E" w:rsidRPr="00E66497" w:rsidRDefault="00D9574E" w:rsidP="00C71962">
            <w:pPr>
              <w:spacing w:before="0" w:after="0"/>
              <w:ind w:firstLineChars="9" w:firstLine="18"/>
              <w:rPr>
                <w:rFonts w:ascii="Aptos Narrow" w:eastAsia="Times New Roman" w:hAnsi="Aptos Narrow" w:cs="Times New Roman"/>
                <w:b w:val="0"/>
                <w:bCs w:val="0"/>
                <w:color w:val="000000"/>
                <w:sz w:val="22"/>
                <w:szCs w:val="22"/>
                <w:lang w:eastAsia="pl-PL"/>
              </w:rPr>
            </w:pPr>
            <w:r w:rsidRPr="00E66497">
              <w:rPr>
                <w:b w:val="0"/>
                <w:bCs w:val="0"/>
              </w:rPr>
              <w:t>Technik optyk</w:t>
            </w:r>
          </w:p>
        </w:tc>
        <w:tc>
          <w:tcPr>
            <w:tcW w:w="975" w:type="pct"/>
            <w:noWrap/>
          </w:tcPr>
          <w:p w14:paraId="2E6CF6B7" w14:textId="7F44A98F" w:rsidR="00D9574E" w:rsidRPr="00E66497" w:rsidRDefault="00D9574E" w:rsidP="00C7196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pl-PL"/>
              </w:rPr>
            </w:pPr>
            <w:r w:rsidRPr="00E66497">
              <w:t>2</w:t>
            </w:r>
          </w:p>
        </w:tc>
      </w:tr>
      <w:tr w:rsidR="00E66497" w:rsidRPr="00C85528" w14:paraId="675F955C"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C3EA457" w14:textId="03379AFA" w:rsidR="00E66497" w:rsidRPr="00E66497" w:rsidRDefault="00E66497" w:rsidP="00C71962">
            <w:pPr>
              <w:spacing w:before="0" w:after="0"/>
              <w:ind w:firstLineChars="9" w:firstLine="18"/>
              <w:rPr>
                <w:b w:val="0"/>
                <w:bCs w:val="0"/>
              </w:rPr>
            </w:pPr>
            <w:r w:rsidRPr="00E66497">
              <w:rPr>
                <w:b w:val="0"/>
                <w:bCs w:val="0"/>
              </w:rPr>
              <w:t>Technik organizacji turystyki</w:t>
            </w:r>
          </w:p>
        </w:tc>
        <w:tc>
          <w:tcPr>
            <w:tcW w:w="975" w:type="pct"/>
            <w:noWrap/>
          </w:tcPr>
          <w:p w14:paraId="3A339172" w14:textId="0741109C"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4</w:t>
            </w:r>
          </w:p>
        </w:tc>
      </w:tr>
      <w:tr w:rsidR="00E66497" w:rsidRPr="00C85528" w14:paraId="33443E37"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8F1C72F" w14:textId="6626F575" w:rsidR="00E66497" w:rsidRPr="00E66497" w:rsidRDefault="00E66497" w:rsidP="00C71962">
            <w:pPr>
              <w:spacing w:before="0" w:after="0"/>
              <w:ind w:firstLineChars="9" w:firstLine="18"/>
              <w:rPr>
                <w:b w:val="0"/>
                <w:bCs w:val="0"/>
              </w:rPr>
            </w:pPr>
            <w:r w:rsidRPr="00E66497">
              <w:rPr>
                <w:b w:val="0"/>
                <w:bCs w:val="0"/>
              </w:rPr>
              <w:lastRenderedPageBreak/>
              <w:t>Technik pojazdów samochodowych</w:t>
            </w:r>
          </w:p>
        </w:tc>
        <w:tc>
          <w:tcPr>
            <w:tcW w:w="975" w:type="pct"/>
            <w:noWrap/>
          </w:tcPr>
          <w:p w14:paraId="4E732AF8" w14:textId="7FA37098"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7</w:t>
            </w:r>
          </w:p>
        </w:tc>
      </w:tr>
      <w:tr w:rsidR="00E66497" w:rsidRPr="00C85528" w14:paraId="316E0C6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C13A0D1" w14:textId="3C2365BD" w:rsidR="00E66497" w:rsidRPr="00E66497" w:rsidRDefault="00E66497" w:rsidP="00C71962">
            <w:pPr>
              <w:spacing w:before="0" w:after="0"/>
              <w:ind w:firstLineChars="9" w:firstLine="18"/>
              <w:rPr>
                <w:b w:val="0"/>
                <w:bCs w:val="0"/>
              </w:rPr>
            </w:pPr>
            <w:r w:rsidRPr="00E66497">
              <w:rPr>
                <w:b w:val="0"/>
                <w:bCs w:val="0"/>
              </w:rPr>
              <w:t>Technik procesów drukowania</w:t>
            </w:r>
          </w:p>
        </w:tc>
        <w:tc>
          <w:tcPr>
            <w:tcW w:w="975" w:type="pct"/>
            <w:noWrap/>
          </w:tcPr>
          <w:p w14:paraId="780D4DC9" w14:textId="3502DA81"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1</w:t>
            </w:r>
          </w:p>
        </w:tc>
      </w:tr>
      <w:tr w:rsidR="00E66497" w:rsidRPr="00C85528" w14:paraId="58682691"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5DDE8E3" w14:textId="49854E58" w:rsidR="00E66497" w:rsidRPr="00E66497" w:rsidRDefault="00E66497" w:rsidP="00C71962">
            <w:pPr>
              <w:spacing w:before="0" w:after="0"/>
              <w:ind w:firstLineChars="9" w:firstLine="18"/>
              <w:rPr>
                <w:b w:val="0"/>
                <w:bCs w:val="0"/>
              </w:rPr>
            </w:pPr>
            <w:r w:rsidRPr="00E66497">
              <w:rPr>
                <w:b w:val="0"/>
                <w:bCs w:val="0"/>
              </w:rPr>
              <w:t>Technik procesów introligatorskich</w:t>
            </w:r>
          </w:p>
        </w:tc>
        <w:tc>
          <w:tcPr>
            <w:tcW w:w="975" w:type="pct"/>
            <w:noWrap/>
          </w:tcPr>
          <w:p w14:paraId="0D3C2BC7" w14:textId="1A1B6AC0"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1</w:t>
            </w:r>
          </w:p>
        </w:tc>
      </w:tr>
      <w:tr w:rsidR="00E66497" w:rsidRPr="00C85528" w14:paraId="46766050"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2E9C6823" w14:textId="28DB06FE" w:rsidR="00E66497" w:rsidRPr="00E66497" w:rsidRDefault="00E66497" w:rsidP="00C71962">
            <w:pPr>
              <w:spacing w:before="0" w:after="0"/>
              <w:ind w:firstLineChars="9" w:firstLine="18"/>
              <w:rPr>
                <w:b w:val="0"/>
                <w:bCs w:val="0"/>
              </w:rPr>
            </w:pPr>
            <w:r w:rsidRPr="00E66497">
              <w:rPr>
                <w:b w:val="0"/>
                <w:bCs w:val="0"/>
              </w:rPr>
              <w:t>Technik programista</w:t>
            </w:r>
          </w:p>
        </w:tc>
        <w:tc>
          <w:tcPr>
            <w:tcW w:w="975" w:type="pct"/>
            <w:noWrap/>
          </w:tcPr>
          <w:p w14:paraId="4153C9ED" w14:textId="75A7FD6F"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9</w:t>
            </w:r>
          </w:p>
        </w:tc>
      </w:tr>
      <w:tr w:rsidR="00E66497" w:rsidRPr="00C85528" w14:paraId="0C29B332"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659C763" w14:textId="48B2903F" w:rsidR="00E66497" w:rsidRPr="00E66497" w:rsidRDefault="00E66497" w:rsidP="00C71962">
            <w:pPr>
              <w:spacing w:before="0" w:after="0"/>
              <w:ind w:firstLineChars="9" w:firstLine="18"/>
              <w:rPr>
                <w:b w:val="0"/>
                <w:bCs w:val="0"/>
              </w:rPr>
            </w:pPr>
            <w:r w:rsidRPr="00E66497">
              <w:rPr>
                <w:b w:val="0"/>
                <w:bCs w:val="0"/>
              </w:rPr>
              <w:t>Technik przemysłu mody</w:t>
            </w:r>
          </w:p>
        </w:tc>
        <w:tc>
          <w:tcPr>
            <w:tcW w:w="975" w:type="pct"/>
            <w:noWrap/>
          </w:tcPr>
          <w:p w14:paraId="7D42F122" w14:textId="0554A3B9"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2</w:t>
            </w:r>
          </w:p>
        </w:tc>
      </w:tr>
      <w:tr w:rsidR="00E66497" w:rsidRPr="00C85528" w14:paraId="7EE5D62A"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6CC32CC" w14:textId="1B1993BA" w:rsidR="00E66497" w:rsidRPr="00E66497" w:rsidRDefault="00E66497" w:rsidP="00C71962">
            <w:pPr>
              <w:spacing w:before="0" w:after="0"/>
              <w:ind w:firstLineChars="9" w:firstLine="18"/>
              <w:rPr>
                <w:b w:val="0"/>
                <w:bCs w:val="0"/>
              </w:rPr>
            </w:pPr>
            <w:r w:rsidRPr="00E66497">
              <w:rPr>
                <w:b w:val="0"/>
                <w:bCs w:val="0"/>
              </w:rPr>
              <w:t>Technik rachunkowości</w:t>
            </w:r>
          </w:p>
        </w:tc>
        <w:tc>
          <w:tcPr>
            <w:tcW w:w="975" w:type="pct"/>
            <w:noWrap/>
          </w:tcPr>
          <w:p w14:paraId="52C58756" w14:textId="3F44FDCB"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7</w:t>
            </w:r>
          </w:p>
        </w:tc>
      </w:tr>
      <w:tr w:rsidR="00E66497" w:rsidRPr="00C85528" w14:paraId="265A31E0"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25606FD" w14:textId="54C92990" w:rsidR="00E66497" w:rsidRPr="00E66497" w:rsidRDefault="00E66497" w:rsidP="00C71962">
            <w:pPr>
              <w:spacing w:before="0" w:after="0"/>
              <w:ind w:firstLineChars="9" w:firstLine="18"/>
              <w:rPr>
                <w:b w:val="0"/>
                <w:bCs w:val="0"/>
              </w:rPr>
            </w:pPr>
            <w:r w:rsidRPr="00E66497">
              <w:rPr>
                <w:b w:val="0"/>
                <w:bCs w:val="0"/>
              </w:rPr>
              <w:t>Technik reklamy</w:t>
            </w:r>
          </w:p>
        </w:tc>
        <w:tc>
          <w:tcPr>
            <w:tcW w:w="975" w:type="pct"/>
            <w:noWrap/>
          </w:tcPr>
          <w:p w14:paraId="4956E9F5" w14:textId="444C6AD4"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6</w:t>
            </w:r>
          </w:p>
        </w:tc>
      </w:tr>
      <w:tr w:rsidR="00E66497" w:rsidRPr="00C85528" w14:paraId="623C6E1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6D3817FE" w14:textId="42AB27F9" w:rsidR="00E66497" w:rsidRPr="00E66497" w:rsidRDefault="00E66497" w:rsidP="00C71962">
            <w:pPr>
              <w:spacing w:before="0" w:after="0"/>
              <w:ind w:firstLineChars="9" w:firstLine="18"/>
              <w:rPr>
                <w:b w:val="0"/>
                <w:bCs w:val="0"/>
              </w:rPr>
            </w:pPr>
            <w:r w:rsidRPr="00E66497">
              <w:rPr>
                <w:b w:val="0"/>
                <w:bCs w:val="0"/>
              </w:rPr>
              <w:t>Technik robotyk</w:t>
            </w:r>
          </w:p>
        </w:tc>
        <w:tc>
          <w:tcPr>
            <w:tcW w:w="975" w:type="pct"/>
            <w:noWrap/>
          </w:tcPr>
          <w:p w14:paraId="1BFD5F44" w14:textId="3B2956F2"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1</w:t>
            </w:r>
          </w:p>
        </w:tc>
      </w:tr>
      <w:tr w:rsidR="00E66497" w:rsidRPr="00C85528" w14:paraId="544E0227"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357957C" w14:textId="3BF95370" w:rsidR="00E66497" w:rsidRPr="00E66497" w:rsidRDefault="00E66497" w:rsidP="00C71962">
            <w:pPr>
              <w:spacing w:before="0" w:after="0"/>
              <w:ind w:firstLineChars="9" w:firstLine="18"/>
              <w:rPr>
                <w:b w:val="0"/>
                <w:bCs w:val="0"/>
              </w:rPr>
            </w:pPr>
            <w:r w:rsidRPr="00E66497">
              <w:rPr>
                <w:b w:val="0"/>
                <w:bCs w:val="0"/>
              </w:rPr>
              <w:t>Technik robót wykończeniowych w budownictwie</w:t>
            </w:r>
          </w:p>
        </w:tc>
        <w:tc>
          <w:tcPr>
            <w:tcW w:w="975" w:type="pct"/>
            <w:noWrap/>
          </w:tcPr>
          <w:p w14:paraId="120E93EF" w14:textId="6702BB23"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2</w:t>
            </w:r>
          </w:p>
        </w:tc>
      </w:tr>
      <w:tr w:rsidR="00E66497" w:rsidRPr="00C85528" w14:paraId="55E989F2"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4FB57333" w14:textId="6ED22A8B" w:rsidR="00E66497" w:rsidRPr="00E66497" w:rsidRDefault="00E66497" w:rsidP="00C71962">
            <w:pPr>
              <w:spacing w:before="0" w:after="0"/>
              <w:ind w:firstLineChars="9" w:firstLine="18"/>
              <w:rPr>
                <w:b w:val="0"/>
                <w:bCs w:val="0"/>
              </w:rPr>
            </w:pPr>
            <w:r w:rsidRPr="00E66497">
              <w:rPr>
                <w:b w:val="0"/>
                <w:bCs w:val="0"/>
              </w:rPr>
              <w:t>Technik rolnik</w:t>
            </w:r>
          </w:p>
        </w:tc>
        <w:tc>
          <w:tcPr>
            <w:tcW w:w="975" w:type="pct"/>
            <w:noWrap/>
          </w:tcPr>
          <w:p w14:paraId="7F114DFB" w14:textId="0FB707DE"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4</w:t>
            </w:r>
          </w:p>
        </w:tc>
      </w:tr>
      <w:tr w:rsidR="00E66497" w:rsidRPr="00C85528" w14:paraId="639DEBC3"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B5DFB2D" w14:textId="7BB57C61" w:rsidR="00E66497" w:rsidRPr="00E66497" w:rsidRDefault="00E66497" w:rsidP="00C71962">
            <w:pPr>
              <w:spacing w:before="0" w:after="0"/>
              <w:ind w:firstLineChars="9" w:firstLine="18"/>
              <w:rPr>
                <w:b w:val="0"/>
                <w:bCs w:val="0"/>
              </w:rPr>
            </w:pPr>
            <w:r w:rsidRPr="00E66497">
              <w:rPr>
                <w:b w:val="0"/>
                <w:bCs w:val="0"/>
              </w:rPr>
              <w:t>Technik spawalnictwa</w:t>
            </w:r>
          </w:p>
        </w:tc>
        <w:tc>
          <w:tcPr>
            <w:tcW w:w="975" w:type="pct"/>
            <w:noWrap/>
          </w:tcPr>
          <w:p w14:paraId="5F79EDA0" w14:textId="7C717FEF"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3</w:t>
            </w:r>
          </w:p>
        </w:tc>
      </w:tr>
      <w:tr w:rsidR="00E66497" w:rsidRPr="00C85528" w14:paraId="5833D12E"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C6A9379" w14:textId="2945E6D7" w:rsidR="00E66497" w:rsidRPr="00E66497" w:rsidRDefault="00E66497" w:rsidP="00C71962">
            <w:pPr>
              <w:spacing w:before="0" w:after="0"/>
              <w:ind w:firstLineChars="9" w:firstLine="18"/>
              <w:rPr>
                <w:b w:val="0"/>
                <w:bCs w:val="0"/>
              </w:rPr>
            </w:pPr>
            <w:r w:rsidRPr="00E66497">
              <w:rPr>
                <w:b w:val="0"/>
                <w:bCs w:val="0"/>
              </w:rPr>
              <w:t>Technik spedytor</w:t>
            </w:r>
          </w:p>
        </w:tc>
        <w:tc>
          <w:tcPr>
            <w:tcW w:w="975" w:type="pct"/>
            <w:noWrap/>
          </w:tcPr>
          <w:p w14:paraId="5FA8578E" w14:textId="79B5990C"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3</w:t>
            </w:r>
          </w:p>
        </w:tc>
      </w:tr>
      <w:tr w:rsidR="00E66497" w:rsidRPr="00C85528" w14:paraId="75CED9E4"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6ECAF72" w14:textId="46BD647C" w:rsidR="00E66497" w:rsidRPr="00E66497" w:rsidRDefault="00E66497" w:rsidP="00C71962">
            <w:pPr>
              <w:spacing w:before="0" w:after="0"/>
              <w:ind w:firstLineChars="9" w:firstLine="18"/>
              <w:rPr>
                <w:b w:val="0"/>
                <w:bCs w:val="0"/>
              </w:rPr>
            </w:pPr>
            <w:r w:rsidRPr="00E66497">
              <w:rPr>
                <w:b w:val="0"/>
                <w:bCs w:val="0"/>
              </w:rPr>
              <w:t>Technik stylista</w:t>
            </w:r>
          </w:p>
        </w:tc>
        <w:tc>
          <w:tcPr>
            <w:tcW w:w="975" w:type="pct"/>
            <w:noWrap/>
          </w:tcPr>
          <w:p w14:paraId="51138B2B" w14:textId="6AC4BE17"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1</w:t>
            </w:r>
          </w:p>
        </w:tc>
      </w:tr>
      <w:tr w:rsidR="00E66497" w:rsidRPr="00C85528" w14:paraId="400DE9AD"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1B8A07E7" w14:textId="18BD586B" w:rsidR="00E66497" w:rsidRPr="00E66497" w:rsidRDefault="00E66497" w:rsidP="00C71962">
            <w:pPr>
              <w:spacing w:before="0" w:after="0"/>
              <w:ind w:firstLineChars="9" w:firstLine="18"/>
              <w:rPr>
                <w:b w:val="0"/>
                <w:bCs w:val="0"/>
              </w:rPr>
            </w:pPr>
            <w:r w:rsidRPr="00E66497">
              <w:rPr>
                <w:b w:val="0"/>
                <w:bCs w:val="0"/>
              </w:rPr>
              <w:t>Technik technologii drewna</w:t>
            </w:r>
          </w:p>
        </w:tc>
        <w:tc>
          <w:tcPr>
            <w:tcW w:w="975" w:type="pct"/>
            <w:noWrap/>
          </w:tcPr>
          <w:p w14:paraId="195DD700" w14:textId="32F5AF1A"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1</w:t>
            </w:r>
          </w:p>
        </w:tc>
      </w:tr>
      <w:tr w:rsidR="00E66497" w:rsidRPr="00C85528" w14:paraId="73854D96"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0CA610B" w14:textId="164B550F" w:rsidR="00E66497" w:rsidRPr="00E66497" w:rsidRDefault="00E66497" w:rsidP="00C71962">
            <w:pPr>
              <w:spacing w:before="0" w:after="0"/>
              <w:ind w:firstLineChars="9" w:firstLine="18"/>
              <w:rPr>
                <w:b w:val="0"/>
                <w:bCs w:val="0"/>
              </w:rPr>
            </w:pPr>
            <w:r w:rsidRPr="00E66497">
              <w:rPr>
                <w:b w:val="0"/>
                <w:bCs w:val="0"/>
              </w:rPr>
              <w:t>Technik technologii żywności</w:t>
            </w:r>
          </w:p>
        </w:tc>
        <w:tc>
          <w:tcPr>
            <w:tcW w:w="975" w:type="pct"/>
            <w:noWrap/>
          </w:tcPr>
          <w:p w14:paraId="1EF9E2FA" w14:textId="630AE768"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4</w:t>
            </w:r>
          </w:p>
        </w:tc>
      </w:tr>
      <w:tr w:rsidR="00E66497" w:rsidRPr="00C85528" w14:paraId="28C389F8"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5BFE593E" w14:textId="345C5B25" w:rsidR="00E66497" w:rsidRPr="00E66497" w:rsidRDefault="00E66497" w:rsidP="00C71962">
            <w:pPr>
              <w:spacing w:before="0" w:after="0"/>
              <w:ind w:firstLineChars="9" w:firstLine="18"/>
              <w:rPr>
                <w:b w:val="0"/>
                <w:bCs w:val="0"/>
              </w:rPr>
            </w:pPr>
            <w:r w:rsidRPr="00E66497">
              <w:rPr>
                <w:b w:val="0"/>
                <w:bCs w:val="0"/>
              </w:rPr>
              <w:t>Technik teleinformatyk</w:t>
            </w:r>
          </w:p>
        </w:tc>
        <w:tc>
          <w:tcPr>
            <w:tcW w:w="975" w:type="pct"/>
            <w:noWrap/>
          </w:tcPr>
          <w:p w14:paraId="47B29323" w14:textId="56217687"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4</w:t>
            </w:r>
          </w:p>
        </w:tc>
      </w:tr>
      <w:tr w:rsidR="00E66497" w:rsidRPr="00C85528" w14:paraId="721F358E"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090CA47" w14:textId="5CCCFBF2" w:rsidR="00E66497" w:rsidRPr="00E66497" w:rsidRDefault="00E66497" w:rsidP="00C71962">
            <w:pPr>
              <w:spacing w:before="0" w:after="0"/>
              <w:ind w:firstLineChars="9" w:firstLine="18"/>
              <w:rPr>
                <w:b w:val="0"/>
                <w:bCs w:val="0"/>
              </w:rPr>
            </w:pPr>
            <w:r w:rsidRPr="00E66497">
              <w:rPr>
                <w:b w:val="0"/>
                <w:bCs w:val="0"/>
              </w:rPr>
              <w:t>Technik urządzeń i systemów energetyki odnawialnej</w:t>
            </w:r>
          </w:p>
        </w:tc>
        <w:tc>
          <w:tcPr>
            <w:tcW w:w="975" w:type="pct"/>
            <w:noWrap/>
          </w:tcPr>
          <w:p w14:paraId="7DAD082A" w14:textId="3EEA6A20"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6</w:t>
            </w:r>
          </w:p>
        </w:tc>
      </w:tr>
      <w:tr w:rsidR="00E66497" w:rsidRPr="00C85528" w14:paraId="2DE17C58"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25683FE" w14:textId="41F62717" w:rsidR="00E66497" w:rsidRPr="00E66497" w:rsidRDefault="00E66497" w:rsidP="00C71962">
            <w:pPr>
              <w:spacing w:before="0" w:after="0"/>
              <w:ind w:firstLineChars="9" w:firstLine="18"/>
              <w:rPr>
                <w:b w:val="0"/>
                <w:bCs w:val="0"/>
              </w:rPr>
            </w:pPr>
            <w:r w:rsidRPr="00E66497">
              <w:rPr>
                <w:b w:val="0"/>
                <w:bCs w:val="0"/>
              </w:rPr>
              <w:t>Technik usług fryzjerskich</w:t>
            </w:r>
          </w:p>
        </w:tc>
        <w:tc>
          <w:tcPr>
            <w:tcW w:w="975" w:type="pct"/>
            <w:noWrap/>
          </w:tcPr>
          <w:p w14:paraId="3C128768" w14:textId="1B46728D"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6</w:t>
            </w:r>
          </w:p>
        </w:tc>
      </w:tr>
      <w:tr w:rsidR="00E66497" w:rsidRPr="00C85528" w14:paraId="34490D5F"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E6C1476" w14:textId="78A552DA" w:rsidR="00E66497" w:rsidRPr="00E66497" w:rsidRDefault="00E66497" w:rsidP="00C71962">
            <w:pPr>
              <w:spacing w:before="0" w:after="0"/>
              <w:ind w:firstLineChars="9" w:firstLine="18"/>
              <w:rPr>
                <w:b w:val="0"/>
                <w:bCs w:val="0"/>
              </w:rPr>
            </w:pPr>
            <w:r w:rsidRPr="00E66497">
              <w:rPr>
                <w:b w:val="0"/>
                <w:bCs w:val="0"/>
              </w:rPr>
              <w:t>Technik weterynarii</w:t>
            </w:r>
          </w:p>
        </w:tc>
        <w:tc>
          <w:tcPr>
            <w:tcW w:w="975" w:type="pct"/>
            <w:noWrap/>
          </w:tcPr>
          <w:p w14:paraId="5359BA33" w14:textId="796867E8"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4</w:t>
            </w:r>
          </w:p>
        </w:tc>
      </w:tr>
      <w:tr w:rsidR="00E66497" w:rsidRPr="00C85528" w14:paraId="51F17566" w14:textId="77777777" w:rsidTr="0087436E">
        <w:trPr>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7192BCFE" w14:textId="35673315" w:rsidR="00E66497" w:rsidRPr="00E66497" w:rsidRDefault="00E66497" w:rsidP="00C71962">
            <w:pPr>
              <w:spacing w:before="0" w:after="0"/>
              <w:ind w:firstLineChars="9" w:firstLine="18"/>
              <w:rPr>
                <w:b w:val="0"/>
                <w:bCs w:val="0"/>
              </w:rPr>
            </w:pPr>
            <w:r w:rsidRPr="00E66497">
              <w:rPr>
                <w:b w:val="0"/>
                <w:bCs w:val="0"/>
              </w:rPr>
              <w:t>Technik włókienniczych wyrobów dekoracyjnych</w:t>
            </w:r>
          </w:p>
        </w:tc>
        <w:tc>
          <w:tcPr>
            <w:tcW w:w="975" w:type="pct"/>
            <w:noWrap/>
          </w:tcPr>
          <w:p w14:paraId="2569410E" w14:textId="531F7396" w:rsidR="00E66497" w:rsidRPr="00E66497" w:rsidRDefault="00E66497" w:rsidP="00C71962">
            <w:pPr>
              <w:spacing w:before="0" w:after="0"/>
              <w:cnfStyle w:val="000000000000" w:firstRow="0" w:lastRow="0" w:firstColumn="0" w:lastColumn="0" w:oddVBand="0" w:evenVBand="0" w:oddHBand="0" w:evenHBand="0" w:firstRowFirstColumn="0" w:firstRowLastColumn="0" w:lastRowFirstColumn="0" w:lastRowLastColumn="0"/>
            </w:pPr>
            <w:r w:rsidRPr="00E66497">
              <w:t>1</w:t>
            </w:r>
          </w:p>
        </w:tc>
      </w:tr>
      <w:tr w:rsidR="00E66497" w:rsidRPr="00C85528" w14:paraId="55264B73" w14:textId="77777777" w:rsidTr="0087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25" w:type="pct"/>
            <w:noWrap/>
          </w:tcPr>
          <w:p w14:paraId="3731B68D" w14:textId="78A21BDA" w:rsidR="00E66497" w:rsidRPr="00E66497" w:rsidRDefault="00E66497" w:rsidP="00C71962">
            <w:pPr>
              <w:spacing w:before="0" w:after="0"/>
              <w:ind w:firstLineChars="9" w:firstLine="18"/>
              <w:rPr>
                <w:b w:val="0"/>
                <w:bCs w:val="0"/>
              </w:rPr>
            </w:pPr>
            <w:r w:rsidRPr="00E66497">
              <w:rPr>
                <w:b w:val="0"/>
                <w:bCs w:val="0"/>
              </w:rPr>
              <w:t>Technik żywienia i usług gastronomicznych</w:t>
            </w:r>
          </w:p>
        </w:tc>
        <w:tc>
          <w:tcPr>
            <w:tcW w:w="975" w:type="pct"/>
            <w:noWrap/>
          </w:tcPr>
          <w:p w14:paraId="093519AA" w14:textId="7E137CA4" w:rsidR="00E66497" w:rsidRPr="00E66497" w:rsidRDefault="00E66497" w:rsidP="00C71962">
            <w:pPr>
              <w:spacing w:before="0" w:after="0"/>
              <w:cnfStyle w:val="000000100000" w:firstRow="0" w:lastRow="0" w:firstColumn="0" w:lastColumn="0" w:oddVBand="0" w:evenVBand="0" w:oddHBand="1" w:evenHBand="0" w:firstRowFirstColumn="0" w:firstRowLastColumn="0" w:lastRowFirstColumn="0" w:lastRowLastColumn="0"/>
            </w:pPr>
            <w:r w:rsidRPr="00E66497">
              <w:t>9</w:t>
            </w:r>
          </w:p>
        </w:tc>
      </w:tr>
    </w:tbl>
    <w:p w14:paraId="023DF5C0" w14:textId="77777777" w:rsidR="00BD0C9D" w:rsidRDefault="00A37CDB" w:rsidP="00C71962">
      <w:pPr>
        <w:rPr>
          <w:b/>
          <w:bCs/>
          <w:color w:val="0F4761" w:themeColor="accent1" w:themeShade="BF"/>
          <w:sz w:val="16"/>
          <w:szCs w:val="16"/>
        </w:rPr>
      </w:pPr>
      <w:r w:rsidRPr="00801989">
        <w:rPr>
          <w:b/>
          <w:bCs/>
          <w:color w:val="0F4761" w:themeColor="accent1" w:themeShade="BF"/>
          <w:sz w:val="16"/>
          <w:szCs w:val="16"/>
        </w:rPr>
        <w:t xml:space="preserve">Źródło: </w:t>
      </w:r>
      <w:r w:rsidR="00E97B87"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danych RSPO, listopad 2025</w:t>
      </w:r>
      <w:r w:rsidR="00E97B87" w:rsidRPr="00801989">
        <w:rPr>
          <w:b/>
          <w:bCs/>
          <w:color w:val="0F4761" w:themeColor="accent1" w:themeShade="BF"/>
          <w:sz w:val="16"/>
          <w:szCs w:val="16"/>
        </w:rPr>
        <w:t>.</w:t>
      </w:r>
    </w:p>
    <w:p w14:paraId="2276AE06" w14:textId="4E21D039" w:rsidR="003A0C47" w:rsidRPr="00801989" w:rsidRDefault="003A0C47" w:rsidP="00C71962">
      <w:r w:rsidRPr="00801989">
        <w:t xml:space="preserve">Na terenie OT WŁ powstaje także jedno z ośmiu zaplanowanych w województwie łódzkim </w:t>
      </w:r>
      <w:r w:rsidR="00E97B87" w:rsidRPr="00801989">
        <w:t>branżowych centrów umiejętności</w:t>
      </w:r>
      <w:r w:rsidRPr="00801989">
        <w:t xml:space="preserve">. </w:t>
      </w:r>
      <w:r w:rsidRPr="00801989">
        <w:rPr>
          <w:b/>
          <w:bCs/>
        </w:rPr>
        <w:t xml:space="preserve">Branżowe Centrum Umiejętności w Wieluniu powstaje przy Zespole Szkół nr 1 i specjalizuje się w dziedzinie cukiernictwa. </w:t>
      </w:r>
      <w:r w:rsidRPr="00801989">
        <w:t xml:space="preserve">Projekt jest częścią ogólnopolskiego programu wspieranego przez Krajowy Plan Odbudowy. </w:t>
      </w:r>
    </w:p>
    <w:p w14:paraId="3DFEF0A0" w14:textId="77777777" w:rsidR="003A0C47" w:rsidRPr="00801989" w:rsidRDefault="003A0C47" w:rsidP="00C71962">
      <w:r w:rsidRPr="00801989">
        <w:t>Centrum będzie wyposażone w nowoczesne pracownie, urządzenia i technologie, umożliwiające prowadzenie kursów, szkoleń oraz egzaminów zawodowych na wysokim poziomie. Zajęcia będą skierowane zarówno do uczniów szkół branżowych, jak i osób dorosłych chcących podnieść swoje kwalifikacje lub przekwalifikować się.</w:t>
      </w:r>
    </w:p>
    <w:p w14:paraId="7861F8CC" w14:textId="362C0350" w:rsidR="003A0C47" w:rsidRPr="00801989" w:rsidRDefault="003A0C47" w:rsidP="00C71962">
      <w:r w:rsidRPr="00801989">
        <w:t xml:space="preserve">BCU w Wieluniu wpisuje się w koncepcję </w:t>
      </w:r>
      <w:r w:rsidR="005C16C2" w:rsidRPr="00801989">
        <w:rPr>
          <w:b/>
          <w:bCs/>
        </w:rPr>
        <w:t xml:space="preserve">centrów doskonałości zawodowej </w:t>
      </w:r>
      <w:r w:rsidRPr="00801989">
        <w:rPr>
          <w:b/>
          <w:bCs/>
        </w:rPr>
        <w:t>(</w:t>
      </w:r>
      <w:proofErr w:type="spellStart"/>
      <w:r w:rsidRPr="00801989">
        <w:rPr>
          <w:b/>
          <w:bCs/>
        </w:rPr>
        <w:t>CoVE</w:t>
      </w:r>
      <w:proofErr w:type="spellEnd"/>
      <w:r w:rsidRPr="00801989">
        <w:rPr>
          <w:b/>
          <w:bCs/>
        </w:rPr>
        <w:t>)</w:t>
      </w:r>
      <w:r w:rsidRPr="00801989">
        <w:t xml:space="preserve">, której celem jest integracja edukacji, rynku pracy i innowacji. Placówka ma pełnić rolę regionalnego ośrodka kompetencji </w:t>
      </w:r>
      <w:r w:rsidRPr="00801989">
        <w:lastRenderedPageBreak/>
        <w:t>zawodowych, współpracując z lokalnymi przedsiębiorcami i instytucjami branżowymi. Dzięki temu uczniowie i kursanci będą mogli zdobywać praktyczne umiejętności w warunkach zbliżonych do realiów rynkowych.</w:t>
      </w:r>
    </w:p>
    <w:p w14:paraId="61929FAC" w14:textId="67B5BD77" w:rsidR="003A0C47" w:rsidRPr="00801989" w:rsidRDefault="003A0C47" w:rsidP="00C71962">
      <w:r w:rsidRPr="00801989">
        <w:t xml:space="preserve">Istotne uzupełnienie oferty edukacji zawodowej w OT WŁ </w:t>
      </w:r>
      <w:r w:rsidRPr="00801989">
        <w:rPr>
          <w:b/>
          <w:bCs/>
        </w:rPr>
        <w:t xml:space="preserve">stanowią </w:t>
      </w:r>
      <w:r w:rsidR="005C16C2" w:rsidRPr="00801989">
        <w:rPr>
          <w:b/>
          <w:bCs/>
        </w:rPr>
        <w:t xml:space="preserve">kwalifikacyjne kursy zawodowe </w:t>
      </w:r>
      <w:r w:rsidRPr="00801989">
        <w:rPr>
          <w:b/>
          <w:bCs/>
        </w:rPr>
        <w:t>(KKZ).</w:t>
      </w:r>
      <w:r w:rsidRPr="00801989">
        <w:t xml:space="preserve"> Oferta KKZ </w:t>
      </w:r>
      <w:r w:rsidR="001D493A" w:rsidRPr="00801989">
        <w:t xml:space="preserve">na </w:t>
      </w:r>
      <w:r w:rsidRPr="00801989">
        <w:t>OT WŁ w roku 2024/2025 stanowiła istotny element wsparcia dla mieszkańców regionu w procesie dostosowania się do nowych warunków społeczno-gospodarczych.</w:t>
      </w:r>
    </w:p>
    <w:p w14:paraId="5104632C" w14:textId="24B94A8D" w:rsidR="003A0C47" w:rsidRPr="00801989" w:rsidRDefault="003A0C47" w:rsidP="00C71962">
      <w:r w:rsidRPr="00801989">
        <w:t>W roku szkolnym 2024/2025 na terenie OT WŁ zrealizowano szeroką ofertę KK</w:t>
      </w:r>
      <w:r w:rsidR="001D493A" w:rsidRPr="00801989">
        <w:t>Z</w:t>
      </w:r>
      <w:r w:rsidRPr="00801989">
        <w:t xml:space="preserve">, odpowiadającą na potrzeby lokalnego rynku pracy oraz wyzwania związane z transformacją energetyczną i społeczną. Kursy odbywały się w placówkach edukacyjnych w Piotrkowie Trybunalskim, Radomsku, Wieluniu, </w:t>
      </w:r>
      <w:proofErr w:type="spellStart"/>
      <w:r w:rsidRPr="00801989">
        <w:t>Bujnach</w:t>
      </w:r>
      <w:proofErr w:type="spellEnd"/>
      <w:r w:rsidRPr="00801989">
        <w:t xml:space="preserve"> oraz Woli </w:t>
      </w:r>
      <w:proofErr w:type="spellStart"/>
      <w:r w:rsidRPr="00801989">
        <w:t>Grzymalinej</w:t>
      </w:r>
      <w:proofErr w:type="spellEnd"/>
      <w:r w:rsidRPr="00801989">
        <w:t>, gdzie uczestnicy zdobywali kwalifikacje w zawodach technicznych, usługowych, administracyjnych i opiekuńczych. Największym zainteresowaniem cieszyły się kursy dla techników administracji, rolników, fryzjerów oraz opiekunów osób starszych i dzieci.</w:t>
      </w:r>
    </w:p>
    <w:p w14:paraId="305D7916" w14:textId="736DD305" w:rsidR="003A0C47" w:rsidRPr="00801989" w:rsidRDefault="003A0C47" w:rsidP="00C71962">
      <w:r w:rsidRPr="00801989">
        <w:t xml:space="preserve">W Piotrkowie Trybunalskim kursy prowadziły m.in. Centrum Kształcenia Zawodowego i Ustawicznego oraz TEB Edukacja, gdzie łącznie ponad 170 osób kształciło się w zawodach związanych z administracją, fryzjerstwem, florystyką, rachunkowością i kadrami. W Woli </w:t>
      </w:r>
      <w:proofErr w:type="spellStart"/>
      <w:r w:rsidRPr="00801989">
        <w:t>Grzymalinej</w:t>
      </w:r>
      <w:proofErr w:type="spellEnd"/>
      <w:r w:rsidRPr="00801989">
        <w:t xml:space="preserve">, we współpracy z PGE, rozwijano kompetencje techniczne w obszarach energetyki odnawialnej, automatyki przemysłowej, programowania i ochrony środowiska. Z kolei w Radomsku i Wieluniu dominowały kursy opiekuńcze, w których uczestniczyło ponad 300 osób, przygotowując się do pracy z osobami starszymi, niepełnosprawnymi i dziećmi. </w:t>
      </w:r>
    </w:p>
    <w:p w14:paraId="1FFC5186" w14:textId="4DBDBA6A" w:rsidR="004D4F78" w:rsidRPr="00E57682" w:rsidRDefault="004D4F78" w:rsidP="00C71962">
      <w:pPr>
        <w:rPr>
          <w:b/>
          <w:bCs/>
          <w:color w:val="0F4761" w:themeColor="accent1" w:themeShade="BF"/>
        </w:rPr>
      </w:pPr>
      <w:bookmarkStart w:id="34" w:name="_Toc217018420"/>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13</w:t>
      </w:r>
      <w:r w:rsidRPr="00E57682">
        <w:rPr>
          <w:b/>
          <w:bCs/>
          <w:color w:val="0F4761" w:themeColor="accent1" w:themeShade="BF"/>
        </w:rPr>
        <w:fldChar w:fldCharType="end"/>
      </w:r>
      <w:r w:rsidRPr="00E57682">
        <w:rPr>
          <w:b/>
          <w:bCs/>
          <w:color w:val="0F4761" w:themeColor="accent1" w:themeShade="BF"/>
        </w:rPr>
        <w:t>. Kwalifikacyjne kursy zawodowe w roku szkolnym 2024/2025 w OT WŁ</w:t>
      </w:r>
      <w:r w:rsidR="00E57682" w:rsidRPr="00E57682">
        <w:rPr>
          <w:b/>
          <w:bCs/>
          <w:color w:val="0F4761" w:themeColor="accent1" w:themeShade="BF"/>
        </w:rPr>
        <w:t xml:space="preserve"> – Centrum Kształcenia Ustawicznego w Piotrkowie Trybunalskim</w:t>
      </w:r>
      <w:bookmarkEnd w:id="34"/>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89387D" w:rsidRPr="0089387D" w14:paraId="740651B1"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4662242" w14:textId="77777777" w:rsidR="0089387D" w:rsidRPr="0089387D" w:rsidRDefault="0089387D"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D3D02C2" w14:textId="77777777" w:rsidR="0089387D" w:rsidRPr="0089387D" w:rsidRDefault="0089387D"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89FC2F1" w14:textId="77777777" w:rsidR="0089387D" w:rsidRPr="0089387D" w:rsidRDefault="0089387D"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89387D" w:rsidRPr="0089387D" w14:paraId="7CE0B10B"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3178F1B5" w14:textId="77777777" w:rsidR="0089387D" w:rsidRPr="0089387D" w:rsidRDefault="0089387D" w:rsidP="00C71962">
            <w:pPr>
              <w:pStyle w:val="Bezodstpw"/>
              <w:spacing w:before="0" w:line="360" w:lineRule="auto"/>
              <w:rPr>
                <w:rFonts w:eastAsia="Times New Roman"/>
                <w:color w:val="000000"/>
                <w:lang w:eastAsia="pl-PL"/>
              </w:rPr>
            </w:pPr>
            <w:r w:rsidRPr="0089387D">
              <w:rPr>
                <w:rFonts w:eastAsia="Times New Roman"/>
                <w:color w:val="000000"/>
                <w:lang w:eastAsia="pl-PL"/>
              </w:rPr>
              <w:t>MOD.03. – Projektowanie i wytwarzanie wyrobów odzieżowych</w:t>
            </w:r>
          </w:p>
        </w:tc>
        <w:tc>
          <w:tcPr>
            <w:tcW w:w="2835" w:type="dxa"/>
            <w:tcBorders>
              <w:top w:val="single" w:sz="4" w:space="0" w:color="FFFFFF" w:themeColor="background1"/>
              <w:bottom w:val="none" w:sz="0" w:space="0" w:color="auto"/>
            </w:tcBorders>
            <w:noWrap/>
          </w:tcPr>
          <w:p w14:paraId="07DD70B8" w14:textId="77777777" w:rsidR="0089387D" w:rsidRPr="0089387D" w:rsidRDefault="0089387D"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9387D">
              <w:rPr>
                <w:rFonts w:eastAsia="Times New Roman"/>
                <w:color w:val="000000"/>
                <w:lang w:eastAsia="pl-PL"/>
              </w:rPr>
              <w:t>Krawiec</w:t>
            </w:r>
          </w:p>
          <w:p w14:paraId="5539ECA7" w14:textId="77777777" w:rsidR="0089387D" w:rsidRPr="0089387D" w:rsidRDefault="0089387D"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9387D">
              <w:rPr>
                <w:rFonts w:eastAsia="Times New Roman"/>
                <w:color w:val="000000"/>
                <w:lang w:eastAsia="pl-PL"/>
              </w:rPr>
              <w:t>Technik przemysłu mody</w:t>
            </w:r>
          </w:p>
          <w:p w14:paraId="2A38AA25" w14:textId="77777777" w:rsidR="0089387D" w:rsidRPr="0089387D" w:rsidRDefault="0089387D"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9387D">
              <w:rPr>
                <w:rFonts w:eastAsia="Times New Roman"/>
                <w:color w:val="000000"/>
                <w:lang w:eastAsia="pl-PL"/>
              </w:rPr>
              <w:t>Technik stylista</w:t>
            </w:r>
          </w:p>
        </w:tc>
        <w:tc>
          <w:tcPr>
            <w:tcW w:w="1696" w:type="dxa"/>
            <w:tcBorders>
              <w:top w:val="single" w:sz="4" w:space="0" w:color="FFFFFF" w:themeColor="background1"/>
              <w:bottom w:val="none" w:sz="0" w:space="0" w:color="auto"/>
            </w:tcBorders>
            <w:noWrap/>
          </w:tcPr>
          <w:p w14:paraId="5AE4215C" w14:textId="77777777" w:rsidR="0089387D" w:rsidRPr="0089387D" w:rsidRDefault="0089387D"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9387D">
              <w:rPr>
                <w:rFonts w:eastAsia="Times New Roman"/>
                <w:color w:val="000000"/>
                <w:lang w:eastAsia="pl-PL"/>
              </w:rPr>
              <w:t>34</w:t>
            </w:r>
          </w:p>
        </w:tc>
      </w:tr>
    </w:tbl>
    <w:p w14:paraId="7FA7226F" w14:textId="7F6AC0DF"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6F7EC31A" w14:textId="654DA44D" w:rsidR="00D2546F" w:rsidRPr="00E57682" w:rsidRDefault="00D2546F" w:rsidP="00C71962">
      <w:pPr>
        <w:keepNext/>
        <w:rPr>
          <w:b/>
          <w:bCs/>
          <w:color w:val="0F4761" w:themeColor="accent1" w:themeShade="BF"/>
        </w:rPr>
      </w:pPr>
      <w:bookmarkStart w:id="35" w:name="_Toc217018421"/>
      <w:r w:rsidRPr="00E57682">
        <w:rPr>
          <w:b/>
          <w:bCs/>
          <w:color w:val="0F4761" w:themeColor="accent1" w:themeShade="BF"/>
        </w:rPr>
        <w:lastRenderedPageBreak/>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14</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D2546F">
        <w:rPr>
          <w:b/>
          <w:bCs/>
          <w:color w:val="0F4761" w:themeColor="accent1" w:themeShade="BF"/>
        </w:rPr>
        <w:t>Centrum Kształcenia Zawodowego i Ustawicznego Województwa Łódzkiego w Piotrkowie Trybunalskim</w:t>
      </w:r>
      <w:bookmarkEnd w:id="35"/>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D2546F" w:rsidRPr="0089387D" w14:paraId="26D15FBD"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D0FBAD9" w14:textId="77777777" w:rsidR="00D2546F" w:rsidRPr="0089387D" w:rsidRDefault="00D2546F"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F800129" w14:textId="77777777" w:rsidR="00D2546F" w:rsidRPr="0089387D" w:rsidRDefault="00D2546F"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CB92BC8" w14:textId="77777777" w:rsidR="00D2546F" w:rsidRPr="0089387D" w:rsidRDefault="00D2546F"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A54CE7" w:rsidRPr="0089387D" w14:paraId="5EB5E156"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4952A575" w14:textId="7CAF85AF" w:rsidR="00A54CE7" w:rsidRPr="0089387D" w:rsidRDefault="00A54CE7" w:rsidP="00C71962">
            <w:pPr>
              <w:pStyle w:val="Bezodstpw"/>
              <w:spacing w:before="0" w:line="360" w:lineRule="auto"/>
              <w:rPr>
                <w:rFonts w:eastAsia="Times New Roman"/>
                <w:color w:val="000000"/>
                <w:lang w:eastAsia="pl-PL"/>
              </w:rPr>
            </w:pPr>
            <w:r w:rsidRPr="005216DA">
              <w:t>EKA.01. – Obsługa klienta w jednostkach administracji</w:t>
            </w:r>
          </w:p>
        </w:tc>
        <w:tc>
          <w:tcPr>
            <w:tcW w:w="2835" w:type="dxa"/>
            <w:tcBorders>
              <w:top w:val="single" w:sz="4" w:space="0" w:color="FFFFFF" w:themeColor="background1"/>
              <w:bottom w:val="none" w:sz="0" w:space="0" w:color="auto"/>
            </w:tcBorders>
            <w:noWrap/>
          </w:tcPr>
          <w:p w14:paraId="4A74ADEE" w14:textId="7D750C89" w:rsidR="00A54CE7" w:rsidRPr="0089387D"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226AE7">
              <w:t xml:space="preserve">Technik administracji </w:t>
            </w:r>
          </w:p>
        </w:tc>
        <w:tc>
          <w:tcPr>
            <w:tcW w:w="1696" w:type="dxa"/>
            <w:tcBorders>
              <w:top w:val="single" w:sz="4" w:space="0" w:color="FFFFFF" w:themeColor="background1"/>
              <w:bottom w:val="none" w:sz="0" w:space="0" w:color="auto"/>
            </w:tcBorders>
            <w:noWrap/>
          </w:tcPr>
          <w:p w14:paraId="794171C1" w14:textId="2F4E57C6" w:rsidR="00A54CE7" w:rsidRPr="0089387D"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6277E6">
              <w:t>93</w:t>
            </w:r>
          </w:p>
        </w:tc>
      </w:tr>
      <w:tr w:rsidR="00A54CE7" w:rsidRPr="0089387D" w14:paraId="6D6BC30F"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898B168" w14:textId="74A87545" w:rsidR="00A54CE7" w:rsidRPr="0089387D" w:rsidRDefault="00A54CE7" w:rsidP="00C71962">
            <w:pPr>
              <w:pStyle w:val="Bezodstpw"/>
              <w:spacing w:before="0" w:line="360" w:lineRule="auto"/>
              <w:rPr>
                <w:rFonts w:eastAsia="Times New Roman"/>
                <w:color w:val="000000"/>
                <w:lang w:eastAsia="pl-PL"/>
              </w:rPr>
            </w:pPr>
            <w:r w:rsidRPr="005216DA">
              <w:t>FRK.01. – Wykonywanie usług fryzjerskich</w:t>
            </w:r>
          </w:p>
        </w:tc>
        <w:tc>
          <w:tcPr>
            <w:tcW w:w="2835" w:type="dxa"/>
            <w:noWrap/>
          </w:tcPr>
          <w:p w14:paraId="5D851162" w14:textId="77777777" w:rsidR="00A54CE7" w:rsidRDefault="00A54C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pPr>
            <w:r w:rsidRPr="00226AE7">
              <w:t>Fryzjer</w:t>
            </w:r>
          </w:p>
          <w:p w14:paraId="64DA89AB" w14:textId="6F19B977" w:rsidR="00A54CE7" w:rsidRPr="0089387D" w:rsidRDefault="00A54C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A54CE7">
              <w:rPr>
                <w:rFonts w:eastAsia="Times New Roman"/>
                <w:color w:val="000000"/>
                <w:lang w:eastAsia="pl-PL"/>
              </w:rPr>
              <w:t>Technik usług fryzjerskich</w:t>
            </w:r>
          </w:p>
        </w:tc>
        <w:tc>
          <w:tcPr>
            <w:tcW w:w="1696" w:type="dxa"/>
            <w:noWrap/>
          </w:tcPr>
          <w:p w14:paraId="2EE04960" w14:textId="6B8A0797" w:rsidR="00A54CE7" w:rsidRPr="0089387D" w:rsidRDefault="00A54C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6277E6">
              <w:t>35</w:t>
            </w:r>
          </w:p>
        </w:tc>
      </w:tr>
      <w:tr w:rsidR="00A54CE7" w:rsidRPr="0089387D" w14:paraId="0628CA08"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1ED3ABF" w14:textId="7DA7CB14" w:rsidR="00A54CE7" w:rsidRPr="0089387D" w:rsidRDefault="00A54CE7" w:rsidP="00C71962">
            <w:pPr>
              <w:pStyle w:val="Bezodstpw"/>
              <w:spacing w:before="0" w:line="360" w:lineRule="auto"/>
              <w:rPr>
                <w:rFonts w:eastAsia="Times New Roman"/>
                <w:color w:val="000000"/>
                <w:lang w:eastAsia="pl-PL"/>
              </w:rPr>
            </w:pPr>
            <w:r w:rsidRPr="005216DA">
              <w:t>OGR.01. – Wykonywanie kompozycji florystycznych</w:t>
            </w:r>
          </w:p>
        </w:tc>
        <w:tc>
          <w:tcPr>
            <w:tcW w:w="2835" w:type="dxa"/>
            <w:noWrap/>
          </w:tcPr>
          <w:p w14:paraId="04F363BE" w14:textId="45DED6DE" w:rsidR="00A54CE7" w:rsidRPr="0089387D"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Florysta</w:t>
            </w:r>
          </w:p>
        </w:tc>
        <w:tc>
          <w:tcPr>
            <w:tcW w:w="1696" w:type="dxa"/>
            <w:noWrap/>
          </w:tcPr>
          <w:p w14:paraId="084625E7" w14:textId="295222B2" w:rsidR="00A54CE7" w:rsidRPr="0089387D"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6277E6">
              <w:t>30</w:t>
            </w:r>
          </w:p>
        </w:tc>
      </w:tr>
    </w:tbl>
    <w:p w14:paraId="399BDDF4" w14:textId="652C59D9"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573154D7" w14:textId="42602B81" w:rsidR="00A54CE7" w:rsidRPr="00E57682" w:rsidRDefault="00A54CE7" w:rsidP="00C71962">
      <w:pPr>
        <w:rPr>
          <w:b/>
          <w:bCs/>
          <w:color w:val="0F4761" w:themeColor="accent1" w:themeShade="BF"/>
        </w:rPr>
      </w:pPr>
      <w:bookmarkStart w:id="36" w:name="_Toc217018422"/>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15</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A54CE7">
        <w:rPr>
          <w:b/>
          <w:bCs/>
          <w:color w:val="0F4761" w:themeColor="accent1" w:themeShade="BF"/>
        </w:rPr>
        <w:t xml:space="preserve">Centrum Kształcenia Zawodowego w </w:t>
      </w:r>
      <w:proofErr w:type="spellStart"/>
      <w:r w:rsidRPr="00A54CE7">
        <w:rPr>
          <w:b/>
          <w:bCs/>
          <w:color w:val="0F4761" w:themeColor="accent1" w:themeShade="BF"/>
        </w:rPr>
        <w:t>Bujnach</w:t>
      </w:r>
      <w:bookmarkEnd w:id="36"/>
      <w:proofErr w:type="spellEnd"/>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A54CE7" w:rsidRPr="0089387D" w14:paraId="36C2291B"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A908FF4" w14:textId="77777777" w:rsidR="00A54CE7" w:rsidRPr="0089387D" w:rsidRDefault="00A54CE7"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6EF40EF" w14:textId="77777777" w:rsidR="00A54CE7" w:rsidRPr="0089387D" w:rsidRDefault="00A54C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39ADAA2" w14:textId="77777777" w:rsidR="00A54CE7" w:rsidRPr="0089387D" w:rsidRDefault="00A54C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A54CE7" w:rsidRPr="0089387D" w14:paraId="6C2C1E68"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51AFC9BF" w14:textId="16C09B06" w:rsidR="00A54CE7" w:rsidRPr="0089387D" w:rsidRDefault="00A54CE7" w:rsidP="00C71962">
            <w:pPr>
              <w:pStyle w:val="Bezodstpw"/>
              <w:spacing w:before="0" w:line="360" w:lineRule="auto"/>
              <w:rPr>
                <w:rFonts w:eastAsia="Times New Roman"/>
                <w:color w:val="000000"/>
                <w:lang w:eastAsia="pl-PL"/>
              </w:rPr>
            </w:pPr>
            <w:r w:rsidRPr="00A54CE7">
              <w:t>ROL.04. – Prowadzenie produkcji rolniczej</w:t>
            </w:r>
          </w:p>
        </w:tc>
        <w:tc>
          <w:tcPr>
            <w:tcW w:w="2835" w:type="dxa"/>
            <w:tcBorders>
              <w:top w:val="single" w:sz="4" w:space="0" w:color="FFFFFF" w:themeColor="background1"/>
              <w:bottom w:val="none" w:sz="0" w:space="0" w:color="auto"/>
            </w:tcBorders>
            <w:noWrap/>
          </w:tcPr>
          <w:p w14:paraId="506602BD" w14:textId="77777777" w:rsidR="00A54CE7"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pPr>
            <w:r>
              <w:t>Rolnik</w:t>
            </w:r>
          </w:p>
          <w:p w14:paraId="7483E12D" w14:textId="77777777" w:rsidR="00A54CE7"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pPr>
            <w:r>
              <w:t>Technik agrobiznesu</w:t>
            </w:r>
          </w:p>
          <w:p w14:paraId="5FDB9587" w14:textId="0262775C" w:rsidR="00A54CE7" w:rsidRPr="0089387D" w:rsidRDefault="00A54C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t>Technik rolnik</w:t>
            </w:r>
          </w:p>
        </w:tc>
        <w:tc>
          <w:tcPr>
            <w:tcW w:w="1696" w:type="dxa"/>
            <w:tcBorders>
              <w:top w:val="single" w:sz="4" w:space="0" w:color="FFFFFF" w:themeColor="background1"/>
              <w:bottom w:val="none" w:sz="0" w:space="0" w:color="auto"/>
            </w:tcBorders>
            <w:noWrap/>
          </w:tcPr>
          <w:p w14:paraId="06044087" w14:textId="01A56B48" w:rsidR="00A54CE7" w:rsidRPr="0089387D" w:rsidRDefault="008B4468"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Pr>
                <w:rFonts w:eastAsia="Times New Roman"/>
                <w:color w:val="000000"/>
                <w:lang w:eastAsia="pl-PL"/>
              </w:rPr>
              <w:t>83</w:t>
            </w:r>
          </w:p>
        </w:tc>
      </w:tr>
    </w:tbl>
    <w:p w14:paraId="4F5B2E45" w14:textId="04D3E236"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4B1F1A6B" w14:textId="3C087CAD" w:rsidR="008B4468" w:rsidRPr="00E57682" w:rsidRDefault="008B4468" w:rsidP="00C71962">
      <w:pPr>
        <w:rPr>
          <w:b/>
          <w:bCs/>
          <w:color w:val="0F4761" w:themeColor="accent1" w:themeShade="BF"/>
        </w:rPr>
      </w:pPr>
      <w:bookmarkStart w:id="37" w:name="_Toc217018423"/>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16</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8B4468">
        <w:rPr>
          <w:b/>
          <w:bCs/>
          <w:color w:val="0F4761" w:themeColor="accent1" w:themeShade="BF"/>
        </w:rPr>
        <w:t xml:space="preserve">Centrum Kształcenia Zawodowego Województwa Łódzkiego i PGE Polskiej Grupy Energetycznej w Woli </w:t>
      </w:r>
      <w:proofErr w:type="spellStart"/>
      <w:r w:rsidRPr="008B4468">
        <w:rPr>
          <w:b/>
          <w:bCs/>
          <w:color w:val="0F4761" w:themeColor="accent1" w:themeShade="BF"/>
        </w:rPr>
        <w:t>Grzymalinej</w:t>
      </w:r>
      <w:bookmarkEnd w:id="37"/>
      <w:proofErr w:type="spellEnd"/>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8B4468" w:rsidRPr="0089387D" w14:paraId="4DA9903E"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34556F6" w14:textId="77777777" w:rsidR="008B4468" w:rsidRPr="0089387D" w:rsidRDefault="008B4468"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625D7EA" w14:textId="77777777" w:rsidR="008B4468" w:rsidRPr="0089387D" w:rsidRDefault="008B4468"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4D8D67F" w14:textId="77777777" w:rsidR="008B4468" w:rsidRPr="0089387D" w:rsidRDefault="008B4468"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9A4AAC" w:rsidRPr="0089387D" w14:paraId="437FB42E"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7D0F66A6" w14:textId="45D62A26" w:rsidR="009A4AAC" w:rsidRPr="0089387D" w:rsidRDefault="009A4AAC" w:rsidP="00C71962">
            <w:pPr>
              <w:pStyle w:val="Bezodstpw"/>
              <w:spacing w:before="0" w:line="360" w:lineRule="auto"/>
              <w:rPr>
                <w:rFonts w:eastAsia="Times New Roman"/>
                <w:color w:val="000000"/>
                <w:lang w:eastAsia="pl-PL"/>
              </w:rPr>
            </w:pPr>
            <w:r w:rsidRPr="005606CD">
              <w:t>CHM.05. – Ocena stanu środowiska, planowanie i realizacja zadań w ochronie środowiska</w:t>
            </w:r>
          </w:p>
        </w:tc>
        <w:tc>
          <w:tcPr>
            <w:tcW w:w="2835" w:type="dxa"/>
            <w:tcBorders>
              <w:top w:val="single" w:sz="4" w:space="0" w:color="FFFFFF" w:themeColor="background1"/>
              <w:bottom w:val="none" w:sz="0" w:space="0" w:color="auto"/>
            </w:tcBorders>
            <w:noWrap/>
          </w:tcPr>
          <w:p w14:paraId="52E1DD1F" w14:textId="441BD2BD"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Technik ochrony środowiska</w:t>
            </w:r>
          </w:p>
        </w:tc>
        <w:tc>
          <w:tcPr>
            <w:tcW w:w="1696" w:type="dxa"/>
            <w:tcBorders>
              <w:top w:val="single" w:sz="4" w:space="0" w:color="FFFFFF" w:themeColor="background1"/>
              <w:bottom w:val="none" w:sz="0" w:space="0" w:color="auto"/>
            </w:tcBorders>
            <w:noWrap/>
          </w:tcPr>
          <w:p w14:paraId="3DECE0FA" w14:textId="7A707BD1"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13</w:t>
            </w:r>
          </w:p>
        </w:tc>
      </w:tr>
      <w:tr w:rsidR="009A4AAC" w:rsidRPr="0089387D" w14:paraId="66F5C5EF"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15302EFE" w14:textId="484AF4FD" w:rsidR="009A4AAC" w:rsidRPr="0089387D" w:rsidRDefault="009A4AAC" w:rsidP="00C71962">
            <w:pPr>
              <w:pStyle w:val="Bezodstpw"/>
              <w:spacing w:before="0" w:line="360" w:lineRule="auto"/>
              <w:rPr>
                <w:rFonts w:eastAsia="Times New Roman"/>
                <w:color w:val="000000"/>
                <w:lang w:eastAsia="pl-PL"/>
              </w:rPr>
            </w:pPr>
            <w:r w:rsidRPr="005606CD">
              <w:t>ELE.05. – Eksploatacja maszyn, urządzeń i instalacji elektrycznych</w:t>
            </w:r>
          </w:p>
        </w:tc>
        <w:tc>
          <w:tcPr>
            <w:tcW w:w="2835" w:type="dxa"/>
            <w:noWrap/>
          </w:tcPr>
          <w:p w14:paraId="0BFD706F" w14:textId="7EA575AF"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5606CD">
              <w:t>Technik elektryk</w:t>
            </w:r>
          </w:p>
        </w:tc>
        <w:tc>
          <w:tcPr>
            <w:tcW w:w="1696" w:type="dxa"/>
            <w:noWrap/>
          </w:tcPr>
          <w:p w14:paraId="14CF1217" w14:textId="2CA0AA5E"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5606CD">
              <w:t>24</w:t>
            </w:r>
          </w:p>
        </w:tc>
      </w:tr>
      <w:tr w:rsidR="009A4AAC" w:rsidRPr="0089387D" w14:paraId="091FBC86"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DB749E5" w14:textId="2AB4B24A" w:rsidR="009A4AAC" w:rsidRPr="0089387D" w:rsidRDefault="009A4AAC" w:rsidP="00C71962">
            <w:pPr>
              <w:pStyle w:val="Bezodstpw"/>
              <w:spacing w:before="0" w:line="360" w:lineRule="auto"/>
              <w:rPr>
                <w:rFonts w:eastAsia="Times New Roman"/>
                <w:color w:val="000000"/>
                <w:lang w:eastAsia="pl-PL"/>
              </w:rPr>
            </w:pPr>
            <w:r w:rsidRPr="005606CD">
              <w:t>ELE.11. – Eksploatacja urządzeń i systemów energetyki odnawialnej</w:t>
            </w:r>
          </w:p>
        </w:tc>
        <w:tc>
          <w:tcPr>
            <w:tcW w:w="2835" w:type="dxa"/>
            <w:noWrap/>
          </w:tcPr>
          <w:p w14:paraId="7B9AE1DB" w14:textId="71288810"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Technik urządzeń i systemów energetyki odnawialnej</w:t>
            </w:r>
          </w:p>
        </w:tc>
        <w:tc>
          <w:tcPr>
            <w:tcW w:w="1696" w:type="dxa"/>
            <w:noWrap/>
          </w:tcPr>
          <w:p w14:paraId="7FD77E93" w14:textId="3AF8BD15"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15</w:t>
            </w:r>
          </w:p>
        </w:tc>
      </w:tr>
      <w:tr w:rsidR="009A4AAC" w:rsidRPr="0089387D" w14:paraId="0907BD1B"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2F6AD38" w14:textId="737A9E6D" w:rsidR="009A4AAC" w:rsidRPr="0089387D" w:rsidRDefault="009A4AAC" w:rsidP="00C71962">
            <w:pPr>
              <w:pStyle w:val="Bezodstpw"/>
              <w:spacing w:before="0" w:line="360" w:lineRule="auto"/>
              <w:rPr>
                <w:rFonts w:eastAsia="Times New Roman"/>
                <w:color w:val="000000"/>
                <w:lang w:eastAsia="pl-PL"/>
              </w:rPr>
            </w:pPr>
            <w:r w:rsidRPr="005606CD">
              <w:t>ELM.04. – Eksploatacja układów automatyki przemysłowej</w:t>
            </w:r>
          </w:p>
        </w:tc>
        <w:tc>
          <w:tcPr>
            <w:tcW w:w="2835" w:type="dxa"/>
            <w:noWrap/>
          </w:tcPr>
          <w:p w14:paraId="3C60122A" w14:textId="421CA698"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5606CD">
              <w:t>Technik automatyk</w:t>
            </w:r>
          </w:p>
        </w:tc>
        <w:tc>
          <w:tcPr>
            <w:tcW w:w="1696" w:type="dxa"/>
            <w:noWrap/>
          </w:tcPr>
          <w:p w14:paraId="4CA5A069" w14:textId="602FFDBE"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5606CD">
              <w:t>24</w:t>
            </w:r>
          </w:p>
        </w:tc>
      </w:tr>
      <w:tr w:rsidR="009A4AAC" w:rsidRPr="0089387D" w14:paraId="6D08317C"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8EE69F0" w14:textId="2C264AC6" w:rsidR="009A4AAC" w:rsidRPr="0089387D" w:rsidRDefault="009A4AAC" w:rsidP="00C71962">
            <w:pPr>
              <w:pStyle w:val="Bezodstpw"/>
              <w:spacing w:before="0" w:line="360" w:lineRule="auto"/>
              <w:rPr>
                <w:rFonts w:eastAsia="Times New Roman"/>
                <w:color w:val="000000"/>
                <w:lang w:eastAsia="pl-PL"/>
              </w:rPr>
            </w:pPr>
            <w:r w:rsidRPr="005606CD">
              <w:lastRenderedPageBreak/>
              <w:t>INF.04. – Projektowanie, programowanie i testowanie aplikacji</w:t>
            </w:r>
          </w:p>
        </w:tc>
        <w:tc>
          <w:tcPr>
            <w:tcW w:w="2835" w:type="dxa"/>
            <w:noWrap/>
          </w:tcPr>
          <w:p w14:paraId="3D62C759" w14:textId="540F6538"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Technik programista</w:t>
            </w:r>
          </w:p>
        </w:tc>
        <w:tc>
          <w:tcPr>
            <w:tcW w:w="1696" w:type="dxa"/>
            <w:noWrap/>
          </w:tcPr>
          <w:p w14:paraId="11866CCA" w14:textId="6DAB06A2" w:rsidR="009A4AAC" w:rsidRPr="0089387D" w:rsidRDefault="009A4AAC"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5606CD">
              <w:t>12</w:t>
            </w:r>
          </w:p>
        </w:tc>
      </w:tr>
      <w:tr w:rsidR="009A4AAC" w:rsidRPr="0089387D" w14:paraId="5ECF6876"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E5F5369" w14:textId="7DFCBEC8" w:rsidR="009A4AAC" w:rsidRPr="0089387D" w:rsidRDefault="009A4AAC" w:rsidP="00C71962">
            <w:pPr>
              <w:pStyle w:val="Bezodstpw"/>
              <w:spacing w:before="0" w:line="360" w:lineRule="auto"/>
              <w:rPr>
                <w:rFonts w:eastAsia="Times New Roman"/>
                <w:color w:val="000000"/>
                <w:lang w:eastAsia="pl-PL"/>
              </w:rPr>
            </w:pPr>
            <w:r w:rsidRPr="00BD0C9D">
              <w:rPr>
                <w:rFonts w:eastAsia="Times New Roman"/>
                <w:color w:val="000000"/>
                <w:lang w:eastAsia="pl-PL"/>
              </w:rPr>
              <w:t>MEC.03. – Montaż i obsługa maszyn i urządzeń</w:t>
            </w:r>
          </w:p>
        </w:tc>
        <w:tc>
          <w:tcPr>
            <w:tcW w:w="2835" w:type="dxa"/>
            <w:noWrap/>
          </w:tcPr>
          <w:p w14:paraId="59C75187" w14:textId="77777777" w:rsidR="009A4AAC" w:rsidRPr="00BD0C9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Mechanik-monter maszyn i urządzeń</w:t>
            </w:r>
            <w:r w:rsidRPr="00BD0C9D">
              <w:rPr>
                <w:rFonts w:eastAsia="Times New Roman"/>
                <w:color w:val="000000"/>
                <w:lang w:eastAsia="pl-PL"/>
              </w:rPr>
              <w:br/>
              <w:t>Technik mechanik</w:t>
            </w:r>
          </w:p>
          <w:p w14:paraId="5A0FDC9A" w14:textId="4E8F80D5"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spawalnictwa</w:t>
            </w:r>
          </w:p>
        </w:tc>
        <w:tc>
          <w:tcPr>
            <w:tcW w:w="1696" w:type="dxa"/>
            <w:noWrap/>
          </w:tcPr>
          <w:p w14:paraId="2D8EEAB8" w14:textId="738CF23F" w:rsidR="009A4AAC" w:rsidRPr="0089387D" w:rsidRDefault="009A4AAC"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8</w:t>
            </w:r>
          </w:p>
        </w:tc>
      </w:tr>
    </w:tbl>
    <w:p w14:paraId="602CE1E9" w14:textId="25556012"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771AA345" w14:textId="3EA60751" w:rsidR="006C4227" w:rsidRPr="00E57682" w:rsidRDefault="006C4227" w:rsidP="00C71962">
      <w:pPr>
        <w:keepNext/>
        <w:rPr>
          <w:b/>
          <w:bCs/>
          <w:color w:val="0F4761" w:themeColor="accent1" w:themeShade="BF"/>
        </w:rPr>
      </w:pPr>
      <w:bookmarkStart w:id="38" w:name="_Toc217018424"/>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17</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6C4227">
        <w:rPr>
          <w:b/>
          <w:bCs/>
          <w:color w:val="0F4761" w:themeColor="accent1" w:themeShade="BF"/>
        </w:rPr>
        <w:t>Niepubliczna Szkoła Policealna Teb Edukacja w Piotrkowie Trybunalskim</w:t>
      </w:r>
      <w:bookmarkEnd w:id="38"/>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6C4227" w:rsidRPr="0089387D" w14:paraId="2C6D0413"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3F691A4" w14:textId="77777777" w:rsidR="006C4227" w:rsidRPr="0089387D" w:rsidRDefault="006C4227"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53E18EB" w14:textId="77777777" w:rsidR="006C4227" w:rsidRPr="0089387D" w:rsidRDefault="006C422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A4ECF22" w14:textId="77777777" w:rsidR="006C4227" w:rsidRPr="0089387D" w:rsidRDefault="006C422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B02D90" w:rsidRPr="0089387D" w14:paraId="3455697A"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6D4213A2" w14:textId="5BEEF1F5" w:rsidR="00B02D90" w:rsidRPr="0089387D" w:rsidRDefault="00B02D90" w:rsidP="00C71962">
            <w:pPr>
              <w:pStyle w:val="Bezodstpw"/>
              <w:spacing w:before="0" w:line="360" w:lineRule="auto"/>
              <w:rPr>
                <w:rFonts w:eastAsia="Times New Roman"/>
                <w:color w:val="000000"/>
                <w:lang w:eastAsia="pl-PL"/>
              </w:rPr>
            </w:pPr>
            <w:r w:rsidRPr="00BD0C9D">
              <w:rPr>
                <w:rFonts w:eastAsia="Times New Roman"/>
                <w:color w:val="000000"/>
                <w:lang w:eastAsia="pl-PL"/>
              </w:rPr>
              <w:t>EKA.05. – Prowadzenie spraw kadrowo-płacowych i gospodarki finansowej jednostek organizacyjnych</w:t>
            </w:r>
          </w:p>
        </w:tc>
        <w:tc>
          <w:tcPr>
            <w:tcW w:w="2835" w:type="dxa"/>
            <w:tcBorders>
              <w:top w:val="single" w:sz="4" w:space="0" w:color="FFFFFF" w:themeColor="background1"/>
              <w:bottom w:val="none" w:sz="0" w:space="0" w:color="auto"/>
            </w:tcBorders>
            <w:noWrap/>
          </w:tcPr>
          <w:p w14:paraId="1AF819AD" w14:textId="7BA8D452" w:rsidR="00B02D90" w:rsidRPr="0089387D" w:rsidRDefault="00B02D90"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ekonomista</w:t>
            </w:r>
            <w:r w:rsidRPr="00BD0C9D">
              <w:rPr>
                <w:rFonts w:eastAsia="Times New Roman"/>
                <w:color w:val="000000"/>
                <w:lang w:eastAsia="pl-PL"/>
              </w:rPr>
              <w:br/>
              <w:t>Technik rachunkowości</w:t>
            </w:r>
          </w:p>
        </w:tc>
        <w:tc>
          <w:tcPr>
            <w:tcW w:w="1696" w:type="dxa"/>
            <w:tcBorders>
              <w:top w:val="single" w:sz="4" w:space="0" w:color="FFFFFF" w:themeColor="background1"/>
              <w:bottom w:val="none" w:sz="0" w:space="0" w:color="auto"/>
            </w:tcBorders>
            <w:noWrap/>
          </w:tcPr>
          <w:p w14:paraId="3AFDC403" w14:textId="5252657F" w:rsidR="00B02D90" w:rsidRPr="0089387D" w:rsidRDefault="00B02D90"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16</w:t>
            </w:r>
          </w:p>
        </w:tc>
      </w:tr>
      <w:tr w:rsidR="00B02D90" w:rsidRPr="0089387D" w14:paraId="0B1B0083"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BBC449D" w14:textId="78C52C00" w:rsidR="00B02D90" w:rsidRPr="0089387D" w:rsidRDefault="00B02D90" w:rsidP="00C71962">
            <w:pPr>
              <w:pStyle w:val="Bezodstpw"/>
              <w:spacing w:before="0" w:line="360" w:lineRule="auto"/>
              <w:rPr>
                <w:rFonts w:eastAsia="Times New Roman"/>
                <w:color w:val="000000"/>
                <w:lang w:eastAsia="pl-PL"/>
              </w:rPr>
            </w:pPr>
            <w:r w:rsidRPr="00BD0C9D">
              <w:rPr>
                <w:rFonts w:eastAsia="Times New Roman"/>
                <w:color w:val="000000"/>
                <w:lang w:eastAsia="pl-PL"/>
              </w:rPr>
              <w:t>EKA.07. – Prowadzenie rachunkowości</w:t>
            </w:r>
          </w:p>
        </w:tc>
        <w:tc>
          <w:tcPr>
            <w:tcW w:w="2835" w:type="dxa"/>
            <w:noWrap/>
          </w:tcPr>
          <w:p w14:paraId="10A105F7" w14:textId="750080A3" w:rsidR="00B02D90" w:rsidRPr="0089387D" w:rsidRDefault="00B02D90"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rachunkowości</w:t>
            </w:r>
          </w:p>
        </w:tc>
        <w:tc>
          <w:tcPr>
            <w:tcW w:w="1696" w:type="dxa"/>
            <w:noWrap/>
          </w:tcPr>
          <w:p w14:paraId="0C6EA0C9" w14:textId="3E0C8EEE" w:rsidR="00B02D90" w:rsidRPr="0089387D" w:rsidRDefault="00B02D90"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24</w:t>
            </w:r>
          </w:p>
        </w:tc>
      </w:tr>
    </w:tbl>
    <w:p w14:paraId="3640B91C" w14:textId="575214FB"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6EEFE03F" w14:textId="6068D378" w:rsidR="00BC0EE7" w:rsidRPr="00E57682" w:rsidRDefault="00BC0EE7" w:rsidP="00C71962">
      <w:pPr>
        <w:rPr>
          <w:b/>
          <w:bCs/>
          <w:color w:val="0F4761" w:themeColor="accent1" w:themeShade="BF"/>
        </w:rPr>
      </w:pPr>
      <w:bookmarkStart w:id="39" w:name="_Toc217018425"/>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18</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BC0EE7">
        <w:rPr>
          <w:b/>
          <w:bCs/>
          <w:color w:val="0F4761" w:themeColor="accent1" w:themeShade="BF"/>
        </w:rPr>
        <w:t>Publiczna Szkoła Policealna „Edukacja” w Radomsku</w:t>
      </w:r>
      <w:bookmarkEnd w:id="39"/>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BC0EE7" w:rsidRPr="0089387D" w14:paraId="161A1907"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37AD357" w14:textId="77777777" w:rsidR="00BC0EE7" w:rsidRPr="0089387D" w:rsidRDefault="00BC0EE7"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A0A6D3A" w14:textId="77777777" w:rsidR="00BC0EE7" w:rsidRPr="0089387D" w:rsidRDefault="00BC0E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D0CFB87" w14:textId="77777777" w:rsidR="00BC0EE7" w:rsidRPr="0089387D" w:rsidRDefault="00BC0E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BC0EE7" w:rsidRPr="0089387D" w14:paraId="0AF48826"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023ED0C0" w14:textId="55EDD3B6"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EKA.01. – Obsługa klienta w jednostkach administracji</w:t>
            </w:r>
          </w:p>
        </w:tc>
        <w:tc>
          <w:tcPr>
            <w:tcW w:w="2835" w:type="dxa"/>
            <w:tcBorders>
              <w:top w:val="single" w:sz="4" w:space="0" w:color="FFFFFF" w:themeColor="background1"/>
              <w:bottom w:val="none" w:sz="0" w:space="0" w:color="auto"/>
            </w:tcBorders>
            <w:noWrap/>
          </w:tcPr>
          <w:p w14:paraId="3EDB19DC" w14:textId="694D5ABD"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administracji </w:t>
            </w:r>
          </w:p>
        </w:tc>
        <w:tc>
          <w:tcPr>
            <w:tcW w:w="1696" w:type="dxa"/>
            <w:tcBorders>
              <w:top w:val="single" w:sz="4" w:space="0" w:color="FFFFFF" w:themeColor="background1"/>
              <w:bottom w:val="none" w:sz="0" w:space="0" w:color="auto"/>
            </w:tcBorders>
            <w:noWrap/>
          </w:tcPr>
          <w:p w14:paraId="767BEB08" w14:textId="094E3230"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42</w:t>
            </w:r>
          </w:p>
        </w:tc>
      </w:tr>
      <w:tr w:rsidR="00BC0EE7" w:rsidRPr="0089387D" w14:paraId="7F5197E2"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217BF31" w14:textId="3B71859D"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EKA.02. – Organizacja i prowadzenie archiwum</w:t>
            </w:r>
          </w:p>
        </w:tc>
        <w:tc>
          <w:tcPr>
            <w:tcW w:w="2835" w:type="dxa"/>
            <w:noWrap/>
          </w:tcPr>
          <w:p w14:paraId="440EAD24" w14:textId="126B01E6"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archiwista</w:t>
            </w:r>
          </w:p>
        </w:tc>
        <w:tc>
          <w:tcPr>
            <w:tcW w:w="1696" w:type="dxa"/>
            <w:noWrap/>
          </w:tcPr>
          <w:p w14:paraId="02151EF7" w14:textId="2F3F78FF"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33</w:t>
            </w:r>
          </w:p>
        </w:tc>
      </w:tr>
      <w:tr w:rsidR="00BC0EE7" w:rsidRPr="0089387D" w14:paraId="092E1B14"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83CB51B" w14:textId="0974104B"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EKA.03. – Opracowywanie materiałów archiwalnych</w:t>
            </w:r>
          </w:p>
        </w:tc>
        <w:tc>
          <w:tcPr>
            <w:tcW w:w="2835" w:type="dxa"/>
            <w:noWrap/>
          </w:tcPr>
          <w:p w14:paraId="4BFCD541" w14:textId="0EFAAD65"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archiwista</w:t>
            </w:r>
          </w:p>
        </w:tc>
        <w:tc>
          <w:tcPr>
            <w:tcW w:w="1696" w:type="dxa"/>
            <w:noWrap/>
          </w:tcPr>
          <w:p w14:paraId="3D8DEF9C" w14:textId="0058F573"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18</w:t>
            </w:r>
          </w:p>
        </w:tc>
      </w:tr>
      <w:tr w:rsidR="00BC0EE7" w:rsidRPr="0089387D" w14:paraId="0FF55170"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8D174DA" w14:textId="2274D2F2"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SPO.01. – Udzielanie pomocy i organizacja wsparcia osobie niepełnosprawnej</w:t>
            </w:r>
          </w:p>
        </w:tc>
        <w:tc>
          <w:tcPr>
            <w:tcW w:w="2835" w:type="dxa"/>
            <w:noWrap/>
          </w:tcPr>
          <w:p w14:paraId="267CBDF1" w14:textId="3F4BFD38"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Asystent osoby niepełnosprawnej</w:t>
            </w:r>
          </w:p>
        </w:tc>
        <w:tc>
          <w:tcPr>
            <w:tcW w:w="1696" w:type="dxa"/>
            <w:noWrap/>
          </w:tcPr>
          <w:p w14:paraId="1A8F8BDD" w14:textId="28388A56"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9</w:t>
            </w:r>
          </w:p>
        </w:tc>
      </w:tr>
      <w:tr w:rsidR="00BC0EE7" w:rsidRPr="0089387D" w14:paraId="58A1454B"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5141F959" w14:textId="08C77377"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SPO.02. – Świadczenie usług opiekuńczo-wspierających osobie starszej</w:t>
            </w:r>
          </w:p>
        </w:tc>
        <w:tc>
          <w:tcPr>
            <w:tcW w:w="2835" w:type="dxa"/>
            <w:noWrap/>
          </w:tcPr>
          <w:p w14:paraId="6B07A5FE" w14:textId="71A18563"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 osoby starszej</w:t>
            </w:r>
          </w:p>
        </w:tc>
        <w:tc>
          <w:tcPr>
            <w:tcW w:w="1696" w:type="dxa"/>
            <w:noWrap/>
          </w:tcPr>
          <w:p w14:paraId="1F77F93C" w14:textId="436762E0"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44</w:t>
            </w:r>
          </w:p>
        </w:tc>
      </w:tr>
      <w:tr w:rsidR="00BC0EE7" w:rsidRPr="0089387D" w14:paraId="219BFF14"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DEC2790" w14:textId="3B1ACF02"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SPO.03. – Świadczenie usług opiekuńczo-wspierających osobie podopiecznej</w:t>
            </w:r>
          </w:p>
        </w:tc>
        <w:tc>
          <w:tcPr>
            <w:tcW w:w="2835" w:type="dxa"/>
            <w:noWrap/>
          </w:tcPr>
          <w:p w14:paraId="20555EEA" w14:textId="05EE670B"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 w domu pomocy społecznej</w:t>
            </w:r>
          </w:p>
        </w:tc>
        <w:tc>
          <w:tcPr>
            <w:tcW w:w="1696" w:type="dxa"/>
            <w:noWrap/>
          </w:tcPr>
          <w:p w14:paraId="0627029D" w14:textId="12217A83"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44</w:t>
            </w:r>
          </w:p>
        </w:tc>
      </w:tr>
      <w:tr w:rsidR="00BC0EE7" w:rsidRPr="0089387D" w14:paraId="0CCF77DB"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19A78B61" w14:textId="2965C0D8" w:rsidR="00BC0EE7" w:rsidRPr="00BD0C9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lastRenderedPageBreak/>
              <w:t>SPO.04. – Świadczenie usług opiekuńczych i wspomagających rozwój dziecka</w:t>
            </w:r>
          </w:p>
        </w:tc>
        <w:tc>
          <w:tcPr>
            <w:tcW w:w="2835" w:type="dxa"/>
            <w:noWrap/>
          </w:tcPr>
          <w:p w14:paraId="4B9AD63D" w14:textId="3FA3DC5C" w:rsidR="00BC0EE7" w:rsidRPr="00BD0C9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Opiekunka dziecięca</w:t>
            </w:r>
          </w:p>
        </w:tc>
        <w:tc>
          <w:tcPr>
            <w:tcW w:w="1696" w:type="dxa"/>
            <w:noWrap/>
          </w:tcPr>
          <w:p w14:paraId="0E19BF60" w14:textId="0C49909D" w:rsidR="00BC0EE7" w:rsidRPr="00BD0C9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31</w:t>
            </w:r>
          </w:p>
        </w:tc>
      </w:tr>
      <w:tr w:rsidR="00BC0EE7" w:rsidRPr="0089387D" w14:paraId="5338C3CB"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E35C5F5" w14:textId="7D3D8CAE" w:rsidR="00BC0EE7" w:rsidRPr="00BD0C9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SPO.05. – Świadczenie usług opiekuńczych</w:t>
            </w:r>
          </w:p>
        </w:tc>
        <w:tc>
          <w:tcPr>
            <w:tcW w:w="2835" w:type="dxa"/>
            <w:noWrap/>
          </w:tcPr>
          <w:p w14:paraId="3FF800BA" w14:textId="3D4AF183" w:rsidR="00BC0EE7" w:rsidRPr="00BD0C9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Opiekunka środowiskowa</w:t>
            </w:r>
          </w:p>
        </w:tc>
        <w:tc>
          <w:tcPr>
            <w:tcW w:w="1696" w:type="dxa"/>
            <w:noWrap/>
          </w:tcPr>
          <w:p w14:paraId="2840A64E" w14:textId="7F2003A1" w:rsidR="00BC0EE7" w:rsidRPr="00BD0C9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10</w:t>
            </w:r>
          </w:p>
        </w:tc>
      </w:tr>
    </w:tbl>
    <w:p w14:paraId="12253A1C" w14:textId="3F0B0F86" w:rsidR="00C47D3D"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p>
    <w:p w14:paraId="711E70E6" w14:textId="3ECDA444" w:rsidR="00BC0EE7" w:rsidRPr="00E57682" w:rsidRDefault="00BC0EE7" w:rsidP="00C71962">
      <w:pPr>
        <w:rPr>
          <w:b/>
          <w:bCs/>
          <w:color w:val="0F4761" w:themeColor="accent1" w:themeShade="BF"/>
        </w:rPr>
      </w:pPr>
      <w:bookmarkStart w:id="40" w:name="_Toc217018426"/>
      <w:r w:rsidRPr="00E57682">
        <w:rPr>
          <w:b/>
          <w:bCs/>
          <w:color w:val="0F4761" w:themeColor="accent1" w:themeShade="BF"/>
        </w:rPr>
        <w:t xml:space="preserve">Tabela </w:t>
      </w:r>
      <w:r w:rsidRPr="00E57682">
        <w:rPr>
          <w:b/>
          <w:bCs/>
          <w:color w:val="0F4761" w:themeColor="accent1" w:themeShade="BF"/>
        </w:rPr>
        <w:fldChar w:fldCharType="begin"/>
      </w:r>
      <w:r w:rsidRPr="00E57682">
        <w:rPr>
          <w:b/>
          <w:bCs/>
          <w:color w:val="0F4761" w:themeColor="accent1" w:themeShade="BF"/>
        </w:rPr>
        <w:instrText xml:space="preserve"> SEQ Tabela \* ARABIC </w:instrText>
      </w:r>
      <w:r w:rsidRPr="00E57682">
        <w:rPr>
          <w:b/>
          <w:bCs/>
          <w:color w:val="0F4761" w:themeColor="accent1" w:themeShade="BF"/>
        </w:rPr>
        <w:fldChar w:fldCharType="separate"/>
      </w:r>
      <w:r w:rsidR="003C2D6C">
        <w:rPr>
          <w:b/>
          <w:bCs/>
          <w:noProof/>
          <w:color w:val="0F4761" w:themeColor="accent1" w:themeShade="BF"/>
        </w:rPr>
        <w:t>19</w:t>
      </w:r>
      <w:r w:rsidRPr="00E57682">
        <w:rPr>
          <w:b/>
          <w:bCs/>
          <w:color w:val="0F4761" w:themeColor="accent1" w:themeShade="BF"/>
        </w:rPr>
        <w:fldChar w:fldCharType="end"/>
      </w:r>
      <w:r w:rsidRPr="00E57682">
        <w:rPr>
          <w:b/>
          <w:bCs/>
          <w:color w:val="0F4761" w:themeColor="accent1" w:themeShade="BF"/>
        </w:rPr>
        <w:t xml:space="preserve">. Kwalifikacyjne kursy zawodowe w roku szkolnym 2024/2025 w OT WŁ – </w:t>
      </w:r>
      <w:r w:rsidRPr="00BC0EE7">
        <w:rPr>
          <w:b/>
          <w:bCs/>
          <w:color w:val="0F4761" w:themeColor="accent1" w:themeShade="BF"/>
        </w:rPr>
        <w:t>Publiczna Szkoła Policealna „Edukacja” w Wieluniu</w:t>
      </w:r>
      <w:bookmarkEnd w:id="40"/>
    </w:p>
    <w:tbl>
      <w:tblPr>
        <w:tblStyle w:val="Tabelalisty3ak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696"/>
      </w:tblGrid>
      <w:tr w:rsidR="00BC0EE7" w:rsidRPr="0089387D" w14:paraId="6CFE17BE" w14:textId="77777777" w:rsidTr="002F164C">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100" w:firstRow="0" w:lastRow="0" w:firstColumn="1" w:lastColumn="0" w:oddVBand="0" w:evenVBand="0" w:oddHBand="0" w:evenHBand="0" w:firstRowFirstColumn="1" w:firstRowLastColumn="0" w:lastRowFirstColumn="0" w:lastRowLastColumn="0"/>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7DE0E6F" w14:textId="77777777" w:rsidR="00BC0EE7" w:rsidRPr="0089387D" w:rsidRDefault="00BC0EE7" w:rsidP="00C71962">
            <w:pPr>
              <w:pStyle w:val="Bezodstpw"/>
              <w:spacing w:before="0" w:line="360" w:lineRule="auto"/>
              <w:rPr>
                <w:rFonts w:eastAsia="Times New Roman"/>
                <w:lang w:eastAsia="pl-PL"/>
              </w:rPr>
            </w:pPr>
            <w:r w:rsidRPr="0089387D">
              <w:rPr>
                <w:rFonts w:eastAsia="Times New Roman"/>
                <w:lang w:eastAsia="pl-PL"/>
              </w:rPr>
              <w:t>Kurs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noWrap/>
          </w:tcPr>
          <w:p w14:paraId="5CDC7AEF" w14:textId="77777777" w:rsidR="00BC0EE7" w:rsidRPr="0089387D" w:rsidRDefault="00BC0E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Zawód</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1650F06" w14:textId="77777777" w:rsidR="00BC0EE7" w:rsidRPr="0089387D" w:rsidRDefault="00BC0EE7" w:rsidP="00C71962">
            <w:pPr>
              <w:pStyle w:val="Bezodstpw"/>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89387D">
              <w:rPr>
                <w:rFonts w:eastAsia="Times New Roman"/>
                <w:lang w:eastAsia="pl-PL"/>
              </w:rPr>
              <w:t>Liczba uczniów</w:t>
            </w:r>
          </w:p>
        </w:tc>
      </w:tr>
      <w:tr w:rsidR="00BC0EE7" w:rsidRPr="0089387D" w14:paraId="2D607232" w14:textId="77777777" w:rsidTr="002F164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none" w:sz="0" w:space="0" w:color="auto"/>
              <w:right w:val="none" w:sz="0" w:space="0" w:color="auto"/>
            </w:tcBorders>
            <w:noWrap/>
          </w:tcPr>
          <w:p w14:paraId="6AE1C790" w14:textId="31E3144E"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EKA.01. – Obsługa klienta w jednostkach administracji</w:t>
            </w:r>
          </w:p>
        </w:tc>
        <w:tc>
          <w:tcPr>
            <w:tcW w:w="2835" w:type="dxa"/>
            <w:tcBorders>
              <w:top w:val="single" w:sz="4" w:space="0" w:color="FFFFFF" w:themeColor="background1"/>
              <w:bottom w:val="none" w:sz="0" w:space="0" w:color="auto"/>
            </w:tcBorders>
            <w:noWrap/>
          </w:tcPr>
          <w:p w14:paraId="72B1BCBF" w14:textId="6F8ED0DF"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administracji </w:t>
            </w:r>
          </w:p>
        </w:tc>
        <w:tc>
          <w:tcPr>
            <w:tcW w:w="1696" w:type="dxa"/>
            <w:tcBorders>
              <w:top w:val="single" w:sz="4" w:space="0" w:color="FFFFFF" w:themeColor="background1"/>
              <w:bottom w:val="none" w:sz="0" w:space="0" w:color="auto"/>
            </w:tcBorders>
            <w:noWrap/>
          </w:tcPr>
          <w:p w14:paraId="27A2D8B5" w14:textId="54EFE15D"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18</w:t>
            </w:r>
          </w:p>
        </w:tc>
      </w:tr>
      <w:tr w:rsidR="00BC0EE7" w:rsidRPr="0089387D" w14:paraId="6DCBEEBE"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809A4DB" w14:textId="11A58B6C"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SPO.01. – Udzielanie pomocy i organizacja wsparcia osobie niepełnosprawnej</w:t>
            </w:r>
          </w:p>
        </w:tc>
        <w:tc>
          <w:tcPr>
            <w:tcW w:w="2835" w:type="dxa"/>
            <w:noWrap/>
          </w:tcPr>
          <w:p w14:paraId="55064458" w14:textId="16E27186"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Asystent osoby niepełnosprawnej</w:t>
            </w:r>
          </w:p>
        </w:tc>
        <w:tc>
          <w:tcPr>
            <w:tcW w:w="1696" w:type="dxa"/>
            <w:noWrap/>
          </w:tcPr>
          <w:p w14:paraId="6C78B530" w14:textId="0829D981"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23</w:t>
            </w:r>
          </w:p>
        </w:tc>
      </w:tr>
      <w:tr w:rsidR="00BC0EE7" w:rsidRPr="0089387D" w14:paraId="71DC5DA4"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392D60D" w14:textId="4889E9B4"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SPO.02. - Świadczenie usług opiekuńczo-wspierających osobie starszej</w:t>
            </w:r>
          </w:p>
        </w:tc>
        <w:tc>
          <w:tcPr>
            <w:tcW w:w="2835" w:type="dxa"/>
            <w:noWrap/>
          </w:tcPr>
          <w:p w14:paraId="732A8145" w14:textId="6DD76EF0"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 osoby starszej</w:t>
            </w:r>
          </w:p>
        </w:tc>
        <w:tc>
          <w:tcPr>
            <w:tcW w:w="1696" w:type="dxa"/>
            <w:noWrap/>
          </w:tcPr>
          <w:p w14:paraId="40AE1805" w14:textId="7CC7D123"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62</w:t>
            </w:r>
          </w:p>
        </w:tc>
      </w:tr>
      <w:tr w:rsidR="00BC0EE7" w:rsidRPr="0089387D" w14:paraId="0420FFAE"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2E015703" w14:textId="18AF37E9"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SPO.03. – Świadczenie usług opiekuńczo-wspierających osobie podopiecznej</w:t>
            </w:r>
          </w:p>
        </w:tc>
        <w:tc>
          <w:tcPr>
            <w:tcW w:w="2835" w:type="dxa"/>
            <w:noWrap/>
          </w:tcPr>
          <w:p w14:paraId="0473E071" w14:textId="1500936E"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 w domu pomocy społecznej</w:t>
            </w:r>
          </w:p>
        </w:tc>
        <w:tc>
          <w:tcPr>
            <w:tcW w:w="1696" w:type="dxa"/>
            <w:noWrap/>
          </w:tcPr>
          <w:p w14:paraId="6C75F410" w14:textId="522495C3"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62</w:t>
            </w:r>
          </w:p>
        </w:tc>
      </w:tr>
      <w:tr w:rsidR="00BC0EE7" w:rsidRPr="0089387D" w14:paraId="5D6D5ABF"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0FD5F0D" w14:textId="60923986"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SPO.04. – Świadczenie usług opiekuńczych i wspomagających rozwój dziecka</w:t>
            </w:r>
          </w:p>
        </w:tc>
        <w:tc>
          <w:tcPr>
            <w:tcW w:w="2835" w:type="dxa"/>
            <w:noWrap/>
          </w:tcPr>
          <w:p w14:paraId="133428FA" w14:textId="64B5A1CB"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Opiekunka dziecięca</w:t>
            </w:r>
          </w:p>
        </w:tc>
        <w:tc>
          <w:tcPr>
            <w:tcW w:w="1696" w:type="dxa"/>
            <w:noWrap/>
          </w:tcPr>
          <w:p w14:paraId="5314BB96" w14:textId="270CD9F7" w:rsidR="00BC0EE7" w:rsidRPr="0089387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84</w:t>
            </w:r>
          </w:p>
        </w:tc>
      </w:tr>
      <w:tr w:rsidR="00BC0EE7" w:rsidRPr="0089387D" w14:paraId="3F7038CD"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73F2D19" w14:textId="33129DD1" w:rsidR="00BC0EE7" w:rsidRPr="0089387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SPO.05. – Świadczenie usług opiekuńczych</w:t>
            </w:r>
          </w:p>
        </w:tc>
        <w:tc>
          <w:tcPr>
            <w:tcW w:w="2835" w:type="dxa"/>
            <w:noWrap/>
          </w:tcPr>
          <w:p w14:paraId="5DB1FE82" w14:textId="6C3D2088"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Opiekunka środowiskowa</w:t>
            </w:r>
          </w:p>
        </w:tc>
        <w:tc>
          <w:tcPr>
            <w:tcW w:w="1696" w:type="dxa"/>
            <w:noWrap/>
          </w:tcPr>
          <w:p w14:paraId="107DA6AF" w14:textId="0015F7CC" w:rsidR="00BC0EE7" w:rsidRPr="0089387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23</w:t>
            </w:r>
          </w:p>
        </w:tc>
      </w:tr>
      <w:tr w:rsidR="00BC0EE7" w:rsidRPr="0089387D" w14:paraId="6BFD823D" w14:textId="77777777" w:rsidTr="0087436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F3FF746" w14:textId="65D00049" w:rsidR="00BC0EE7" w:rsidRPr="00BD0C9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EKA.01. – Obsługa klienta w jednostkach administracji</w:t>
            </w:r>
          </w:p>
        </w:tc>
        <w:tc>
          <w:tcPr>
            <w:tcW w:w="2835" w:type="dxa"/>
            <w:noWrap/>
          </w:tcPr>
          <w:p w14:paraId="63FE1A5C" w14:textId="77A7CCAE" w:rsidR="00BC0EE7" w:rsidRPr="00BD0C9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Technik administracji </w:t>
            </w:r>
          </w:p>
        </w:tc>
        <w:tc>
          <w:tcPr>
            <w:tcW w:w="1696" w:type="dxa"/>
            <w:noWrap/>
          </w:tcPr>
          <w:p w14:paraId="264624C6" w14:textId="7B6426B8" w:rsidR="00BC0EE7" w:rsidRPr="00BD0C9D" w:rsidRDefault="00BC0EE7" w:rsidP="00C71962">
            <w:pPr>
              <w:pStyle w:val="Bezodstpw"/>
              <w:spacing w:before="0"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18</w:t>
            </w:r>
          </w:p>
        </w:tc>
      </w:tr>
      <w:tr w:rsidR="00BC0EE7" w:rsidRPr="0089387D" w14:paraId="4517D189" w14:textId="77777777" w:rsidTr="0087436E">
        <w:trPr>
          <w:trHeight w:val="56"/>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77A54D8" w14:textId="4C2E5642" w:rsidR="00BC0EE7" w:rsidRPr="00BD0C9D" w:rsidRDefault="00BC0EE7" w:rsidP="00C71962">
            <w:pPr>
              <w:pStyle w:val="Bezodstpw"/>
              <w:spacing w:before="0" w:line="360" w:lineRule="auto"/>
              <w:rPr>
                <w:rFonts w:eastAsia="Times New Roman"/>
                <w:color w:val="000000"/>
                <w:lang w:eastAsia="pl-PL"/>
              </w:rPr>
            </w:pPr>
            <w:r w:rsidRPr="00BD0C9D">
              <w:rPr>
                <w:rFonts w:eastAsia="Times New Roman"/>
                <w:color w:val="000000"/>
                <w:lang w:eastAsia="pl-PL"/>
              </w:rPr>
              <w:t>SPO.01. – Udzielanie pomocy i organizacja wsparcia osobie niepełnosprawnej</w:t>
            </w:r>
          </w:p>
        </w:tc>
        <w:tc>
          <w:tcPr>
            <w:tcW w:w="2835" w:type="dxa"/>
            <w:noWrap/>
          </w:tcPr>
          <w:p w14:paraId="2B15D7E2" w14:textId="28AFEDBB" w:rsidR="00BC0EE7" w:rsidRPr="00BD0C9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Asystent osoby niepełnosprawnej</w:t>
            </w:r>
          </w:p>
        </w:tc>
        <w:tc>
          <w:tcPr>
            <w:tcW w:w="1696" w:type="dxa"/>
            <w:noWrap/>
          </w:tcPr>
          <w:p w14:paraId="0007C4DC" w14:textId="003FEAEA" w:rsidR="00BC0EE7" w:rsidRPr="00BD0C9D" w:rsidRDefault="00BC0EE7" w:rsidP="00C71962">
            <w:pPr>
              <w:pStyle w:val="Bezodstpw"/>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BD0C9D">
              <w:rPr>
                <w:rFonts w:eastAsia="Times New Roman"/>
                <w:color w:val="000000"/>
                <w:lang w:eastAsia="pl-PL"/>
              </w:rPr>
              <w:t>23</w:t>
            </w:r>
          </w:p>
        </w:tc>
      </w:tr>
    </w:tbl>
    <w:p w14:paraId="4275DAAE" w14:textId="551F140A" w:rsidR="00A54CE7" w:rsidRPr="00C47D3D" w:rsidRDefault="00C47D3D" w:rsidP="00C71962">
      <w:pPr>
        <w:rPr>
          <w:b/>
          <w:bCs/>
          <w:color w:val="0F4761" w:themeColor="accent1" w:themeShade="BF"/>
          <w:sz w:val="16"/>
          <w:szCs w:val="16"/>
        </w:rPr>
      </w:pPr>
      <w:r w:rsidRPr="00801989">
        <w:rPr>
          <w:b/>
          <w:bCs/>
          <w:color w:val="0F4761" w:themeColor="accent1" w:themeShade="BF"/>
          <w:sz w:val="16"/>
          <w:szCs w:val="16"/>
        </w:rPr>
        <w:t>Źródło: opracowanie własne na podstawie danych RSPO, listopad 2025</w:t>
      </w:r>
      <w:r>
        <w:rPr>
          <w:b/>
          <w:bCs/>
          <w:color w:val="0F4761" w:themeColor="accent1" w:themeShade="BF"/>
          <w:sz w:val="16"/>
          <w:szCs w:val="16"/>
        </w:rPr>
        <w:t>.</w:t>
      </w:r>
    </w:p>
    <w:p w14:paraId="096DCDB8" w14:textId="639FA395" w:rsidR="003A0C47" w:rsidRPr="00801989" w:rsidRDefault="003A0C47" w:rsidP="00C71962">
      <w:pPr>
        <w:rPr>
          <w:szCs w:val="18"/>
        </w:rPr>
      </w:pPr>
      <w:r w:rsidRPr="00801989">
        <w:rPr>
          <w:szCs w:val="18"/>
        </w:rPr>
        <w:t>Na terenie OT WŁ działa jedna uczelnia wyższa – Akademia Piotrkowska. Akademia Piotrkowska to młoda (powstała w 2023 r.), dynamicznie rozwijająca się uczelnia publiczna, która powstała z przekształcenia filii Uniwersytetu Jana Kochanowskiego w Piotrkowie Trybunalskim. Jej misją jest łączenie tradycji akademickiej z nowoczesnym podejściem do edukacji, odpowiadającym na potrzeby lokalnego rynku pracy i aspiracje młodego pokolenia. Dzięki lokalizacji w Piotrkowie Trybunalskim i silnemu zakorzenieniu w regionie Akademia pełni ważną rolę w kształceniu kadr dla województwa łódzkiego, szczególnie w kontekście wyzwań związanych z transformacją energetyczną i rozwojem lokalnym.</w:t>
      </w:r>
    </w:p>
    <w:p w14:paraId="5479D2BA" w14:textId="77777777" w:rsidR="003A0C47" w:rsidRPr="00801989" w:rsidRDefault="003A0C47" w:rsidP="00C71962">
      <w:pPr>
        <w:rPr>
          <w:rFonts w:eastAsia="Times New Roman"/>
          <w:szCs w:val="18"/>
          <w:lang w:eastAsia="pl-PL"/>
        </w:rPr>
      </w:pPr>
      <w:r w:rsidRPr="00801989">
        <w:rPr>
          <w:rFonts w:eastAsia="Times New Roman"/>
          <w:szCs w:val="18"/>
          <w:lang w:eastAsia="pl-PL"/>
        </w:rPr>
        <w:lastRenderedPageBreak/>
        <w:t xml:space="preserve">Akademia Piotrkowska oferuje zróżnicowaną i dobrze przemyślaną strukturę kształcenia, która odpowiada zarówno na potrzeby lokalnego rynku pracy, jak i na ambicje edukacyjne młodych ludzi z regionu. Studenci mogą wybierać spośród 13 różnych kierunków prowadzonych w formie studiów pierwszego i drugiego stopnia oraz jednolitych magisterskich, dostępnych w trybie stacjonarnym i niestacjonarnym. Łącznie uczelnia proponuje 36 ścieżek kształcenia, z czego 17 realizowanych jest w ramach profilu </w:t>
      </w:r>
      <w:proofErr w:type="spellStart"/>
      <w:r w:rsidRPr="00801989">
        <w:rPr>
          <w:rFonts w:eastAsia="Times New Roman"/>
          <w:szCs w:val="18"/>
          <w:lang w:eastAsia="pl-PL"/>
        </w:rPr>
        <w:t>ogólnoakademickiego</w:t>
      </w:r>
      <w:proofErr w:type="spellEnd"/>
      <w:r w:rsidRPr="00801989">
        <w:rPr>
          <w:rFonts w:eastAsia="Times New Roman"/>
          <w:szCs w:val="18"/>
          <w:lang w:eastAsia="pl-PL"/>
        </w:rPr>
        <w:t>, a 19 w ramach profilu praktycznego.</w:t>
      </w:r>
    </w:p>
    <w:p w14:paraId="6095FCF7" w14:textId="62383A09" w:rsidR="003A0C47" w:rsidRPr="00801989" w:rsidRDefault="003A0C47" w:rsidP="00C71962">
      <w:pPr>
        <w:rPr>
          <w:rFonts w:eastAsia="Times New Roman"/>
          <w:szCs w:val="18"/>
          <w:lang w:eastAsia="pl-PL"/>
        </w:rPr>
      </w:pPr>
      <w:r w:rsidRPr="00801989">
        <w:rPr>
          <w:rFonts w:eastAsia="Times New Roman"/>
          <w:szCs w:val="18"/>
          <w:lang w:eastAsia="pl-PL"/>
        </w:rPr>
        <w:t xml:space="preserve">W ramach profilu </w:t>
      </w:r>
      <w:proofErr w:type="spellStart"/>
      <w:r w:rsidRPr="00801989">
        <w:rPr>
          <w:rFonts w:eastAsia="Times New Roman"/>
          <w:szCs w:val="18"/>
          <w:lang w:eastAsia="pl-PL"/>
        </w:rPr>
        <w:t>ogólnoakademickiego</w:t>
      </w:r>
      <w:proofErr w:type="spellEnd"/>
      <w:r w:rsidRPr="00801989">
        <w:rPr>
          <w:rFonts w:eastAsia="Times New Roman"/>
          <w:szCs w:val="18"/>
          <w:lang w:eastAsia="pl-PL"/>
        </w:rPr>
        <w:t xml:space="preserve"> dominują kierunki humanistyczne i pedagogiczne, takie jak filologia angielska, historia, pedagogika oraz pedagogika specjalna i wczesnoszkolna. To oferta skierowana do osób zainteresowanych pogłębianiem wiedzy teoretycznej, przygotowaniem do pracy naukowej lub dalszych studiów. Jednolite studia magisterskie w zakresie pedagogiki przedszkolnej i specjalnej stanowią odpowiedź na rosnące </w:t>
      </w:r>
      <w:r w:rsidR="00962766" w:rsidRPr="00801989">
        <w:rPr>
          <w:rFonts w:eastAsia="Times New Roman"/>
          <w:szCs w:val="18"/>
          <w:lang w:eastAsia="pl-PL"/>
        </w:rPr>
        <w:t xml:space="preserve">w regionie </w:t>
      </w:r>
      <w:r w:rsidRPr="00801989">
        <w:rPr>
          <w:rFonts w:eastAsia="Times New Roman"/>
          <w:szCs w:val="18"/>
          <w:lang w:eastAsia="pl-PL"/>
        </w:rPr>
        <w:t>zapotrzebowanie na wykwalifikowanych nauczycieli.</w:t>
      </w:r>
    </w:p>
    <w:p w14:paraId="5D8D0D1B" w14:textId="2CA24331" w:rsidR="00A636F2" w:rsidRPr="00EF49D8" w:rsidRDefault="003A0C47" w:rsidP="00C71962">
      <w:pPr>
        <w:rPr>
          <w:rFonts w:eastAsia="Times New Roman"/>
          <w:szCs w:val="18"/>
          <w:lang w:eastAsia="pl-PL"/>
        </w:rPr>
      </w:pPr>
      <w:r w:rsidRPr="00801989">
        <w:rPr>
          <w:rFonts w:eastAsia="Times New Roman"/>
          <w:szCs w:val="18"/>
          <w:lang w:eastAsia="pl-PL"/>
        </w:rPr>
        <w:t>Z kolei profil praktyczny koncentruje się na kierunkach zawodowych, które dają konkretne kompetencje i szybki dostęp do rynku pracy. Wśród nich znajdują się</w:t>
      </w:r>
      <w:r w:rsidR="00962766" w:rsidRPr="00801989">
        <w:rPr>
          <w:rFonts w:eastAsia="Times New Roman"/>
          <w:szCs w:val="18"/>
          <w:lang w:eastAsia="pl-PL"/>
        </w:rPr>
        <w:t>:</w:t>
      </w:r>
      <w:r w:rsidRPr="00801989">
        <w:rPr>
          <w:rFonts w:eastAsia="Times New Roman"/>
          <w:szCs w:val="18"/>
          <w:lang w:eastAsia="pl-PL"/>
        </w:rPr>
        <w:t xml:space="preserve"> administracja, bezpieczeństwo narodowe, finanse i rachunkowość, logistyka, zarządzanie, pielęgniarstwo oraz ekonomia. Studia te są dostępne głównie na poziomie pierwszego i drugiego stopnia, w obu trybach nauczania, co pozwala na elastyczne łączenie nauki z pracą zawodową.</w:t>
      </w:r>
    </w:p>
    <w:p w14:paraId="78D12CB7" w14:textId="77777777" w:rsidR="00A636F2" w:rsidRPr="00801989" w:rsidRDefault="00A636F2" w:rsidP="00C71962">
      <w:pPr>
        <w:spacing w:before="0" w:after="0"/>
        <w:rPr>
          <w:rFonts w:ascii="Aptos Narrow" w:eastAsia="Times New Roman" w:hAnsi="Aptos Narrow" w:cs="Times New Roman"/>
          <w:b/>
          <w:bCs/>
          <w:color w:val="000000"/>
          <w:sz w:val="22"/>
          <w:szCs w:val="22"/>
          <w:lang w:eastAsia="pl-PL"/>
        </w:rPr>
        <w:sectPr w:rsidR="00A636F2" w:rsidRPr="00801989" w:rsidSect="003A0C47">
          <w:pgSz w:w="11906" w:h="16838"/>
          <w:pgMar w:top="1417" w:right="1417" w:bottom="1417" w:left="1417" w:header="708" w:footer="708" w:gutter="0"/>
          <w:cols w:space="708"/>
          <w:docGrid w:linePitch="360"/>
        </w:sectPr>
      </w:pPr>
    </w:p>
    <w:p w14:paraId="0BAD634B" w14:textId="576DF0F4" w:rsidR="003A0C47" w:rsidRPr="00801989" w:rsidRDefault="00380B5C" w:rsidP="00C71962">
      <w:pPr>
        <w:keepNext/>
        <w:rPr>
          <w:b/>
          <w:bCs/>
          <w:color w:val="0F4761" w:themeColor="accent1" w:themeShade="BF"/>
        </w:rPr>
      </w:pPr>
      <w:bookmarkStart w:id="41" w:name="_Toc217018427"/>
      <w:r w:rsidRPr="00380B5C">
        <w:rPr>
          <w:b/>
          <w:bCs/>
          <w:color w:val="0F4761" w:themeColor="accent1" w:themeShade="BF"/>
        </w:rPr>
        <w:lastRenderedPageBreak/>
        <w:t xml:space="preserve">Tabela </w:t>
      </w:r>
      <w:r w:rsidRPr="00380B5C">
        <w:rPr>
          <w:b/>
          <w:bCs/>
          <w:color w:val="0F4761" w:themeColor="accent1" w:themeShade="BF"/>
        </w:rPr>
        <w:fldChar w:fldCharType="begin"/>
      </w:r>
      <w:r w:rsidRPr="00380B5C">
        <w:rPr>
          <w:b/>
          <w:bCs/>
          <w:color w:val="0F4761" w:themeColor="accent1" w:themeShade="BF"/>
        </w:rPr>
        <w:instrText xml:space="preserve"> SEQ Tabela \* ARABIC </w:instrText>
      </w:r>
      <w:r w:rsidRPr="00380B5C">
        <w:rPr>
          <w:b/>
          <w:bCs/>
          <w:color w:val="0F4761" w:themeColor="accent1" w:themeShade="BF"/>
        </w:rPr>
        <w:fldChar w:fldCharType="separate"/>
      </w:r>
      <w:r w:rsidR="003C2D6C">
        <w:rPr>
          <w:b/>
          <w:bCs/>
          <w:noProof/>
          <w:color w:val="0F4761" w:themeColor="accent1" w:themeShade="BF"/>
        </w:rPr>
        <w:t>20</w:t>
      </w:r>
      <w:r w:rsidRPr="00380B5C">
        <w:rPr>
          <w:b/>
          <w:bCs/>
          <w:color w:val="0F4761" w:themeColor="accent1" w:themeShade="BF"/>
        </w:rPr>
        <w:fldChar w:fldCharType="end"/>
      </w:r>
      <w:r w:rsidRPr="00380B5C">
        <w:rPr>
          <w:b/>
          <w:bCs/>
          <w:color w:val="0F4761" w:themeColor="accent1" w:themeShade="BF"/>
        </w:rPr>
        <w:t xml:space="preserve">. </w:t>
      </w:r>
      <w:r w:rsidR="003A0C47" w:rsidRPr="00801989">
        <w:rPr>
          <w:b/>
          <w:bCs/>
          <w:color w:val="0F4761" w:themeColor="accent1" w:themeShade="BF"/>
        </w:rPr>
        <w:t xml:space="preserve">Kierunki kształcenia w Akademii </w:t>
      </w:r>
      <w:r w:rsidR="00962766" w:rsidRPr="00801989">
        <w:rPr>
          <w:b/>
          <w:bCs/>
          <w:color w:val="0F4761" w:themeColor="accent1" w:themeShade="BF"/>
        </w:rPr>
        <w:t>Piotrkowskiej</w:t>
      </w:r>
      <w:bookmarkEnd w:id="41"/>
    </w:p>
    <w:tbl>
      <w:tblPr>
        <w:tblStyle w:val="Tabelalist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939"/>
        <w:gridCol w:w="1787"/>
        <w:gridCol w:w="1820"/>
        <w:gridCol w:w="1667"/>
        <w:gridCol w:w="2094"/>
        <w:gridCol w:w="1628"/>
        <w:gridCol w:w="814"/>
      </w:tblGrid>
      <w:tr w:rsidR="00AD4C00" w:rsidRPr="00EF49D8" w14:paraId="67A16939" w14:textId="77777777" w:rsidTr="002F164C">
        <w:trPr>
          <w:cnfStyle w:val="100000000000" w:firstRow="1" w:lastRow="0" w:firstColumn="0" w:lastColumn="0" w:oddVBand="0" w:evenVBand="0" w:oddHBand="0" w:evenHBand="0" w:firstRowFirstColumn="0" w:firstRowLastColumn="0" w:lastRowFirstColumn="0" w:lastRowLastColumn="0"/>
          <w:trHeight w:val="412"/>
          <w:tblHeader/>
        </w:trPr>
        <w:tc>
          <w:tcPr>
            <w:cnfStyle w:val="001000000100" w:firstRow="0" w:lastRow="0" w:firstColumn="1" w:lastColumn="0" w:oddVBand="0" w:evenVBand="0" w:oddHBand="0" w:evenHBand="0" w:firstRowFirstColumn="1" w:firstRowLastColumn="0" w:lastRowFirstColumn="0" w:lastRowLastColumn="0"/>
            <w:tcW w:w="2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0FA3E275" w14:textId="230C78B3" w:rsidR="003A0C47" w:rsidRPr="00EF49D8" w:rsidRDefault="00EF49D8" w:rsidP="00C71962">
            <w:pPr>
              <w:pStyle w:val="Bezodstpw"/>
              <w:spacing w:line="360" w:lineRule="auto"/>
              <w:rPr>
                <w:rFonts w:eastAsia="Times New Roman"/>
                <w:lang w:eastAsia="pl-PL"/>
              </w:rPr>
            </w:pPr>
            <w:r w:rsidRPr="00EF49D8">
              <w:rPr>
                <w:rFonts w:eastAsia="Times New Roman"/>
                <w:lang w:eastAsia="pl-PL"/>
              </w:rPr>
              <w:t>Profil</w:t>
            </w:r>
          </w:p>
        </w:tc>
        <w:tc>
          <w:tcPr>
            <w:tcW w:w="1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1D334DF7" w14:textId="533DFEA1"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Pierwszego stopnia </w:t>
            </w:r>
            <w:r w:rsidR="003A0C47" w:rsidRPr="00EF49D8">
              <w:rPr>
                <w:rFonts w:eastAsia="Times New Roman"/>
                <w:lang w:eastAsia="pl-PL"/>
              </w:rPr>
              <w:t>niestacjonarne</w:t>
            </w:r>
          </w:p>
        </w:tc>
        <w:tc>
          <w:tcPr>
            <w:tcW w:w="1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5442BDB1" w14:textId="58CB798A"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Pierwszego stopnia </w:t>
            </w:r>
            <w:r w:rsidR="003A0C47" w:rsidRPr="00EF49D8">
              <w:rPr>
                <w:rFonts w:eastAsia="Times New Roman"/>
                <w:lang w:eastAsia="pl-PL"/>
              </w:rPr>
              <w:t>stacjonarne</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1F741BA6" w14:textId="1E29717F"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Drugiego stopnia </w:t>
            </w:r>
            <w:r w:rsidR="003A0C47" w:rsidRPr="00EF49D8">
              <w:rPr>
                <w:rFonts w:eastAsia="Times New Roman"/>
                <w:lang w:eastAsia="pl-PL"/>
              </w:rPr>
              <w:t>niestacjonarne</w:t>
            </w:r>
          </w:p>
        </w:tc>
        <w:tc>
          <w:tcPr>
            <w:tcW w:w="1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44557BCE" w14:textId="45801160"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Drugiego stopnia </w:t>
            </w:r>
            <w:r w:rsidR="003A0C47" w:rsidRPr="00EF49D8">
              <w:rPr>
                <w:rFonts w:eastAsia="Times New Roman"/>
                <w:lang w:eastAsia="pl-PL"/>
              </w:rPr>
              <w:t>stacjonarne</w:t>
            </w:r>
          </w:p>
        </w:tc>
        <w:tc>
          <w:tcPr>
            <w:tcW w:w="2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1E7B7923" w14:textId="3076C173"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Jednolite magisterskie </w:t>
            </w:r>
            <w:r w:rsidR="003A0C47" w:rsidRPr="00EF49D8">
              <w:rPr>
                <w:rFonts w:eastAsia="Times New Roman"/>
                <w:lang w:eastAsia="pl-PL"/>
              </w:rPr>
              <w:t>niestacjonarne</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noWrap/>
            <w:hideMark/>
          </w:tcPr>
          <w:p w14:paraId="01E2EB64" w14:textId="22A05A75"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 xml:space="preserve">Jednolite magisterskie </w:t>
            </w:r>
            <w:r w:rsidR="003A0C47" w:rsidRPr="00EF49D8">
              <w:rPr>
                <w:rFonts w:eastAsia="Times New Roman"/>
                <w:lang w:eastAsia="pl-PL"/>
              </w:rPr>
              <w:t>stacjonarne</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796D0D3A" w14:textId="397DC1AE" w:rsidR="003A0C47" w:rsidRPr="00EF49D8" w:rsidRDefault="00EF49D8" w:rsidP="00C71962">
            <w:pPr>
              <w:pStyle w:val="Bezodstpw"/>
              <w:spacing w:line="360" w:lineRule="auto"/>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Suma</w:t>
            </w:r>
          </w:p>
        </w:tc>
      </w:tr>
      <w:tr w:rsidR="00AD4C00" w:rsidRPr="00EF49D8" w14:paraId="2ECF746B" w14:textId="77777777" w:rsidTr="002F1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FFFFFF" w:themeColor="background1"/>
            </w:tcBorders>
            <w:noWrap/>
            <w:hideMark/>
          </w:tcPr>
          <w:p w14:paraId="364EA9EA" w14:textId="77777777" w:rsidR="003A0C47" w:rsidRPr="00EF49D8" w:rsidRDefault="003A0C47" w:rsidP="00C71962">
            <w:pPr>
              <w:pStyle w:val="Bezodstpw"/>
              <w:spacing w:line="360" w:lineRule="auto"/>
              <w:rPr>
                <w:rFonts w:eastAsia="Times New Roman"/>
                <w:lang w:eastAsia="pl-PL"/>
              </w:rPr>
            </w:pPr>
            <w:r w:rsidRPr="00EF49D8">
              <w:rPr>
                <w:rFonts w:eastAsia="Times New Roman"/>
                <w:lang w:eastAsia="pl-PL"/>
              </w:rPr>
              <w:t xml:space="preserve">Profil </w:t>
            </w:r>
            <w:proofErr w:type="spellStart"/>
            <w:r w:rsidRPr="00EF49D8">
              <w:rPr>
                <w:rFonts w:eastAsia="Times New Roman"/>
                <w:lang w:eastAsia="pl-PL"/>
              </w:rPr>
              <w:t>ogólnoakademicki</w:t>
            </w:r>
            <w:proofErr w:type="spellEnd"/>
          </w:p>
        </w:tc>
        <w:tc>
          <w:tcPr>
            <w:tcW w:w="1939" w:type="dxa"/>
            <w:tcBorders>
              <w:top w:val="single" w:sz="4" w:space="0" w:color="FFFFFF" w:themeColor="background1"/>
            </w:tcBorders>
            <w:noWrap/>
            <w:hideMark/>
          </w:tcPr>
          <w:p w14:paraId="02D959AB"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3</w:t>
            </w:r>
          </w:p>
        </w:tc>
        <w:tc>
          <w:tcPr>
            <w:tcW w:w="1787" w:type="dxa"/>
            <w:tcBorders>
              <w:top w:val="single" w:sz="4" w:space="0" w:color="FFFFFF" w:themeColor="background1"/>
            </w:tcBorders>
            <w:noWrap/>
            <w:hideMark/>
          </w:tcPr>
          <w:p w14:paraId="6751988F"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4</w:t>
            </w:r>
          </w:p>
        </w:tc>
        <w:tc>
          <w:tcPr>
            <w:tcW w:w="1820" w:type="dxa"/>
            <w:tcBorders>
              <w:top w:val="single" w:sz="4" w:space="0" w:color="FFFFFF" w:themeColor="background1"/>
            </w:tcBorders>
            <w:noWrap/>
            <w:hideMark/>
          </w:tcPr>
          <w:p w14:paraId="4056A2EF"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3</w:t>
            </w:r>
          </w:p>
        </w:tc>
        <w:tc>
          <w:tcPr>
            <w:tcW w:w="1667" w:type="dxa"/>
            <w:tcBorders>
              <w:top w:val="single" w:sz="4" w:space="0" w:color="FFFFFF" w:themeColor="background1"/>
            </w:tcBorders>
            <w:noWrap/>
            <w:hideMark/>
          </w:tcPr>
          <w:p w14:paraId="56B57467"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3</w:t>
            </w:r>
          </w:p>
        </w:tc>
        <w:tc>
          <w:tcPr>
            <w:tcW w:w="2094" w:type="dxa"/>
            <w:tcBorders>
              <w:top w:val="single" w:sz="4" w:space="0" w:color="FFFFFF" w:themeColor="background1"/>
            </w:tcBorders>
            <w:noWrap/>
            <w:hideMark/>
          </w:tcPr>
          <w:p w14:paraId="0A3F7B7F"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2</w:t>
            </w:r>
          </w:p>
        </w:tc>
        <w:tc>
          <w:tcPr>
            <w:tcW w:w="1628" w:type="dxa"/>
            <w:tcBorders>
              <w:top w:val="single" w:sz="4" w:space="0" w:color="FFFFFF" w:themeColor="background1"/>
            </w:tcBorders>
            <w:noWrap/>
            <w:hideMark/>
          </w:tcPr>
          <w:p w14:paraId="40717614"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2</w:t>
            </w:r>
          </w:p>
        </w:tc>
        <w:tc>
          <w:tcPr>
            <w:tcW w:w="814" w:type="dxa"/>
            <w:tcBorders>
              <w:top w:val="single" w:sz="4" w:space="0" w:color="FFFFFF" w:themeColor="background1"/>
            </w:tcBorders>
            <w:noWrap/>
            <w:hideMark/>
          </w:tcPr>
          <w:p w14:paraId="5BCBA6EB" w14:textId="77777777" w:rsidR="003A0C47" w:rsidRPr="00EF49D8" w:rsidRDefault="003A0C47"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b/>
                <w:bCs/>
                <w:lang w:eastAsia="pl-PL"/>
              </w:rPr>
            </w:pPr>
            <w:r w:rsidRPr="00EF49D8">
              <w:rPr>
                <w:rFonts w:eastAsia="Times New Roman"/>
                <w:b/>
                <w:bCs/>
                <w:lang w:eastAsia="pl-PL"/>
              </w:rPr>
              <w:t>17</w:t>
            </w:r>
          </w:p>
        </w:tc>
      </w:tr>
      <w:tr w:rsidR="007E2370" w:rsidRPr="00EF49D8" w14:paraId="53B4EC95"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7B1E7B0"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Filologia</w:t>
            </w:r>
          </w:p>
        </w:tc>
        <w:tc>
          <w:tcPr>
            <w:tcW w:w="1939" w:type="dxa"/>
            <w:noWrap/>
            <w:hideMark/>
          </w:tcPr>
          <w:p w14:paraId="2F123B55" w14:textId="2179BAC3"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Pr>
                <w:rFonts w:eastAsia="Times New Roman"/>
                <w:lang w:eastAsia="pl-PL"/>
              </w:rPr>
              <w:t>-</w:t>
            </w:r>
          </w:p>
        </w:tc>
        <w:tc>
          <w:tcPr>
            <w:tcW w:w="1787" w:type="dxa"/>
            <w:noWrap/>
            <w:hideMark/>
          </w:tcPr>
          <w:p w14:paraId="697AF109"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2C7DD936" w14:textId="4D7314A0"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341A0">
              <w:rPr>
                <w:rFonts w:eastAsia="Times New Roman"/>
                <w:lang w:eastAsia="pl-PL"/>
              </w:rPr>
              <w:t>-</w:t>
            </w:r>
          </w:p>
        </w:tc>
        <w:tc>
          <w:tcPr>
            <w:tcW w:w="1667" w:type="dxa"/>
            <w:noWrap/>
            <w:hideMark/>
          </w:tcPr>
          <w:p w14:paraId="7302B884" w14:textId="52EB0FDF"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341A0">
              <w:rPr>
                <w:rFonts w:eastAsia="Times New Roman"/>
                <w:lang w:eastAsia="pl-PL"/>
              </w:rPr>
              <w:t>-</w:t>
            </w:r>
          </w:p>
        </w:tc>
        <w:tc>
          <w:tcPr>
            <w:tcW w:w="2094" w:type="dxa"/>
            <w:noWrap/>
            <w:hideMark/>
          </w:tcPr>
          <w:p w14:paraId="4A6DA03B" w14:textId="1ECCBE5F"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341A0">
              <w:rPr>
                <w:rFonts w:eastAsia="Times New Roman"/>
                <w:lang w:eastAsia="pl-PL"/>
              </w:rPr>
              <w:t>-</w:t>
            </w:r>
          </w:p>
        </w:tc>
        <w:tc>
          <w:tcPr>
            <w:tcW w:w="1628" w:type="dxa"/>
            <w:noWrap/>
            <w:hideMark/>
          </w:tcPr>
          <w:p w14:paraId="6AA8D012" w14:textId="2FB00C9E"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341A0">
              <w:rPr>
                <w:rFonts w:eastAsia="Times New Roman"/>
                <w:lang w:eastAsia="pl-PL"/>
              </w:rPr>
              <w:t>-</w:t>
            </w:r>
          </w:p>
        </w:tc>
        <w:tc>
          <w:tcPr>
            <w:tcW w:w="814" w:type="dxa"/>
            <w:noWrap/>
            <w:hideMark/>
          </w:tcPr>
          <w:p w14:paraId="69433E2B"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r>
      <w:tr w:rsidR="007E2370" w:rsidRPr="00EF49D8" w14:paraId="7D27CF63"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5EE4FEB9"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Filologia angielska</w:t>
            </w:r>
          </w:p>
        </w:tc>
        <w:tc>
          <w:tcPr>
            <w:tcW w:w="1939" w:type="dxa"/>
            <w:noWrap/>
            <w:hideMark/>
          </w:tcPr>
          <w:p w14:paraId="120CDCF2"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1284EC4F"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106A559D"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noWrap/>
            <w:hideMark/>
          </w:tcPr>
          <w:p w14:paraId="5A632361"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noWrap/>
            <w:hideMark/>
          </w:tcPr>
          <w:p w14:paraId="285114AF" w14:textId="17E7091C"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1628" w:type="dxa"/>
            <w:noWrap/>
            <w:hideMark/>
          </w:tcPr>
          <w:p w14:paraId="49934C40" w14:textId="3894C6D5"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814" w:type="dxa"/>
            <w:noWrap/>
            <w:hideMark/>
          </w:tcPr>
          <w:p w14:paraId="32E10273"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18AF8CA1"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tcBorders>
              <w:bottom w:val="single" w:sz="4" w:space="0" w:color="auto"/>
            </w:tcBorders>
            <w:noWrap/>
            <w:hideMark/>
          </w:tcPr>
          <w:p w14:paraId="7B4C1274"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Historia</w:t>
            </w:r>
          </w:p>
        </w:tc>
        <w:tc>
          <w:tcPr>
            <w:tcW w:w="1939" w:type="dxa"/>
            <w:tcBorders>
              <w:bottom w:val="single" w:sz="4" w:space="0" w:color="auto"/>
            </w:tcBorders>
            <w:noWrap/>
            <w:hideMark/>
          </w:tcPr>
          <w:p w14:paraId="306CF855"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tcBorders>
              <w:bottom w:val="single" w:sz="4" w:space="0" w:color="auto"/>
            </w:tcBorders>
            <w:noWrap/>
            <w:hideMark/>
          </w:tcPr>
          <w:p w14:paraId="5F7FA906"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tcBorders>
              <w:bottom w:val="single" w:sz="4" w:space="0" w:color="auto"/>
            </w:tcBorders>
            <w:noWrap/>
            <w:hideMark/>
          </w:tcPr>
          <w:p w14:paraId="3F842458"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tcBorders>
              <w:bottom w:val="single" w:sz="4" w:space="0" w:color="auto"/>
            </w:tcBorders>
            <w:noWrap/>
            <w:hideMark/>
          </w:tcPr>
          <w:p w14:paraId="4B7323A7"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tcBorders>
              <w:bottom w:val="single" w:sz="4" w:space="0" w:color="auto"/>
            </w:tcBorders>
            <w:noWrap/>
            <w:hideMark/>
          </w:tcPr>
          <w:p w14:paraId="1B2B95C9" w14:textId="155544F3"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1628" w:type="dxa"/>
            <w:tcBorders>
              <w:bottom w:val="single" w:sz="4" w:space="0" w:color="auto"/>
            </w:tcBorders>
            <w:noWrap/>
            <w:hideMark/>
          </w:tcPr>
          <w:p w14:paraId="721E0ADF" w14:textId="3E9CB804"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814" w:type="dxa"/>
            <w:tcBorders>
              <w:bottom w:val="single" w:sz="4" w:space="0" w:color="auto"/>
            </w:tcBorders>
            <w:noWrap/>
            <w:hideMark/>
          </w:tcPr>
          <w:p w14:paraId="0593F876"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35B835A5"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21B2B416"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Pedagogika</w:t>
            </w:r>
          </w:p>
        </w:tc>
        <w:tc>
          <w:tcPr>
            <w:tcW w:w="1939" w:type="dxa"/>
            <w:noWrap/>
            <w:hideMark/>
          </w:tcPr>
          <w:p w14:paraId="5FB3814A"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0473D0CC"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6A1DDE93"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noWrap/>
            <w:hideMark/>
          </w:tcPr>
          <w:p w14:paraId="16F09DA6"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noWrap/>
            <w:hideMark/>
          </w:tcPr>
          <w:p w14:paraId="27DCA087" w14:textId="0342E696"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1628" w:type="dxa"/>
            <w:noWrap/>
            <w:hideMark/>
          </w:tcPr>
          <w:p w14:paraId="56072FDC" w14:textId="1D4C4BBF"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015261">
              <w:rPr>
                <w:rFonts w:eastAsia="Times New Roman"/>
                <w:lang w:eastAsia="pl-PL"/>
              </w:rPr>
              <w:t>-</w:t>
            </w:r>
          </w:p>
        </w:tc>
        <w:tc>
          <w:tcPr>
            <w:tcW w:w="814" w:type="dxa"/>
            <w:noWrap/>
            <w:hideMark/>
          </w:tcPr>
          <w:p w14:paraId="6CC3FC70"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37AB6598"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tcPr>
          <w:p w14:paraId="691316B1" w14:textId="0926683E" w:rsidR="007E2370" w:rsidRPr="00EF49D8" w:rsidRDefault="007E2370" w:rsidP="00C71962">
            <w:pPr>
              <w:pStyle w:val="Bezodstpw"/>
              <w:spacing w:line="360" w:lineRule="auto"/>
              <w:rPr>
                <w:rFonts w:eastAsia="Times New Roman"/>
                <w:lang w:eastAsia="pl-PL"/>
              </w:rPr>
            </w:pPr>
            <w:r w:rsidRPr="00EF49D8">
              <w:rPr>
                <w:rFonts w:eastAsia="Times New Roman"/>
                <w:b w:val="0"/>
                <w:bCs w:val="0"/>
                <w:lang w:eastAsia="pl-PL"/>
              </w:rPr>
              <w:t>Pedagogika przedszkolna i</w:t>
            </w:r>
            <w:r>
              <w:rPr>
                <w:rFonts w:eastAsia="Times New Roman"/>
                <w:b w:val="0"/>
                <w:bCs w:val="0"/>
                <w:lang w:eastAsia="pl-PL"/>
              </w:rPr>
              <w:t> </w:t>
            </w:r>
            <w:r w:rsidRPr="00EF49D8">
              <w:rPr>
                <w:rFonts w:eastAsia="Times New Roman"/>
                <w:b w:val="0"/>
                <w:bCs w:val="0"/>
                <w:lang w:eastAsia="pl-PL"/>
              </w:rPr>
              <w:t>wczesnoszkolna</w:t>
            </w:r>
          </w:p>
        </w:tc>
        <w:tc>
          <w:tcPr>
            <w:tcW w:w="1939" w:type="dxa"/>
            <w:noWrap/>
          </w:tcPr>
          <w:p w14:paraId="1C5A6F9A" w14:textId="63A4C61E"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787" w:type="dxa"/>
            <w:noWrap/>
          </w:tcPr>
          <w:p w14:paraId="54781E9E" w14:textId="20FF47BB"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820" w:type="dxa"/>
            <w:noWrap/>
          </w:tcPr>
          <w:p w14:paraId="1F3B6BAB" w14:textId="5E3FF5EB"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667" w:type="dxa"/>
            <w:noWrap/>
          </w:tcPr>
          <w:p w14:paraId="459E318C" w14:textId="21CA6C0D"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2094" w:type="dxa"/>
            <w:noWrap/>
          </w:tcPr>
          <w:p w14:paraId="60DFAB10" w14:textId="67A46B92"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28" w:type="dxa"/>
            <w:noWrap/>
          </w:tcPr>
          <w:p w14:paraId="7FB27188" w14:textId="29BFB501"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814" w:type="dxa"/>
            <w:noWrap/>
          </w:tcPr>
          <w:p w14:paraId="7BBA5DBF" w14:textId="3A8FAF98"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2</w:t>
            </w:r>
          </w:p>
        </w:tc>
      </w:tr>
      <w:tr w:rsidR="007E2370" w:rsidRPr="00EF49D8" w14:paraId="0C38D4F9"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auto"/>
              <w:bottom w:val="single" w:sz="4" w:space="0" w:color="auto"/>
            </w:tcBorders>
            <w:noWrap/>
          </w:tcPr>
          <w:p w14:paraId="45653FC6" w14:textId="741179A1" w:rsidR="007E2370" w:rsidRPr="00EF49D8" w:rsidRDefault="007E2370" w:rsidP="00C71962">
            <w:pPr>
              <w:pStyle w:val="Bezodstpw"/>
              <w:spacing w:line="360" w:lineRule="auto"/>
              <w:rPr>
                <w:rFonts w:eastAsia="Times New Roman"/>
                <w:lang w:eastAsia="pl-PL"/>
              </w:rPr>
            </w:pPr>
            <w:r w:rsidRPr="00EF49D8">
              <w:rPr>
                <w:rFonts w:eastAsia="Times New Roman"/>
                <w:b w:val="0"/>
                <w:bCs w:val="0"/>
                <w:lang w:eastAsia="pl-PL"/>
              </w:rPr>
              <w:t>Pedagogika specjalna</w:t>
            </w:r>
          </w:p>
        </w:tc>
        <w:tc>
          <w:tcPr>
            <w:tcW w:w="1939" w:type="dxa"/>
            <w:tcBorders>
              <w:top w:val="single" w:sz="4" w:space="0" w:color="auto"/>
              <w:bottom w:val="single" w:sz="4" w:space="0" w:color="auto"/>
            </w:tcBorders>
            <w:noWrap/>
          </w:tcPr>
          <w:p w14:paraId="584C7AAD" w14:textId="43514CE2"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787" w:type="dxa"/>
            <w:tcBorders>
              <w:top w:val="single" w:sz="4" w:space="0" w:color="auto"/>
              <w:bottom w:val="single" w:sz="4" w:space="0" w:color="auto"/>
            </w:tcBorders>
            <w:noWrap/>
          </w:tcPr>
          <w:p w14:paraId="090B2055" w14:textId="7C6F8B4D"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820" w:type="dxa"/>
            <w:tcBorders>
              <w:top w:val="single" w:sz="4" w:space="0" w:color="auto"/>
              <w:bottom w:val="single" w:sz="4" w:space="0" w:color="auto"/>
            </w:tcBorders>
            <w:noWrap/>
          </w:tcPr>
          <w:p w14:paraId="0AE41C6C" w14:textId="56CA1668"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1667" w:type="dxa"/>
            <w:tcBorders>
              <w:top w:val="single" w:sz="4" w:space="0" w:color="auto"/>
              <w:bottom w:val="single" w:sz="4" w:space="0" w:color="auto"/>
            </w:tcBorders>
            <w:noWrap/>
          </w:tcPr>
          <w:p w14:paraId="6C230FE8" w14:textId="6D9FE126"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9A3F5B">
              <w:rPr>
                <w:rFonts w:eastAsia="Times New Roman"/>
                <w:lang w:eastAsia="pl-PL"/>
              </w:rPr>
              <w:t>-</w:t>
            </w:r>
          </w:p>
        </w:tc>
        <w:tc>
          <w:tcPr>
            <w:tcW w:w="2094" w:type="dxa"/>
            <w:tcBorders>
              <w:top w:val="single" w:sz="4" w:space="0" w:color="auto"/>
              <w:bottom w:val="single" w:sz="4" w:space="0" w:color="auto"/>
            </w:tcBorders>
            <w:noWrap/>
          </w:tcPr>
          <w:p w14:paraId="18262BB9" w14:textId="355037F4"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28" w:type="dxa"/>
            <w:tcBorders>
              <w:top w:val="single" w:sz="4" w:space="0" w:color="auto"/>
              <w:bottom w:val="single" w:sz="4" w:space="0" w:color="auto"/>
            </w:tcBorders>
            <w:noWrap/>
          </w:tcPr>
          <w:p w14:paraId="0B68162D" w14:textId="617F6E65"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814" w:type="dxa"/>
            <w:tcBorders>
              <w:top w:val="single" w:sz="4" w:space="0" w:color="auto"/>
              <w:bottom w:val="single" w:sz="4" w:space="0" w:color="auto"/>
            </w:tcBorders>
            <w:noWrap/>
          </w:tcPr>
          <w:p w14:paraId="33277824" w14:textId="70BB01F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2</w:t>
            </w:r>
          </w:p>
        </w:tc>
      </w:tr>
      <w:tr w:rsidR="007E2370" w:rsidRPr="00EF49D8" w14:paraId="50BE08E2"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3E3DAE3" w14:textId="77777777" w:rsidR="007E2370" w:rsidRPr="00EF49D8" w:rsidRDefault="007E2370" w:rsidP="00C71962">
            <w:pPr>
              <w:pStyle w:val="Bezodstpw"/>
              <w:spacing w:line="360" w:lineRule="auto"/>
              <w:rPr>
                <w:rFonts w:eastAsia="Times New Roman"/>
                <w:lang w:eastAsia="pl-PL"/>
              </w:rPr>
            </w:pPr>
            <w:r w:rsidRPr="00EF49D8">
              <w:rPr>
                <w:rFonts w:eastAsia="Times New Roman"/>
                <w:lang w:eastAsia="pl-PL"/>
              </w:rPr>
              <w:t>Profil</w:t>
            </w:r>
            <w:r w:rsidRPr="00EF49D8">
              <w:rPr>
                <w:rFonts w:eastAsia="Times New Roman"/>
                <w:b w:val="0"/>
                <w:bCs w:val="0"/>
                <w:lang w:eastAsia="pl-PL"/>
              </w:rPr>
              <w:t xml:space="preserve"> </w:t>
            </w:r>
            <w:r w:rsidRPr="00EF49D8">
              <w:rPr>
                <w:rFonts w:eastAsia="Times New Roman"/>
                <w:lang w:eastAsia="pl-PL"/>
              </w:rPr>
              <w:t>praktyczny</w:t>
            </w:r>
          </w:p>
        </w:tc>
        <w:tc>
          <w:tcPr>
            <w:tcW w:w="1939" w:type="dxa"/>
            <w:noWrap/>
            <w:hideMark/>
          </w:tcPr>
          <w:p w14:paraId="47511420"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EF49D8">
              <w:rPr>
                <w:rFonts w:eastAsia="Times New Roman"/>
                <w:b/>
                <w:bCs/>
                <w:lang w:eastAsia="pl-PL"/>
              </w:rPr>
              <w:t>6</w:t>
            </w:r>
          </w:p>
        </w:tc>
        <w:tc>
          <w:tcPr>
            <w:tcW w:w="1787" w:type="dxa"/>
            <w:noWrap/>
            <w:hideMark/>
          </w:tcPr>
          <w:p w14:paraId="0C7DEB6A"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EF49D8">
              <w:rPr>
                <w:rFonts w:eastAsia="Times New Roman"/>
                <w:b/>
                <w:bCs/>
                <w:lang w:eastAsia="pl-PL"/>
              </w:rPr>
              <w:t>7</w:t>
            </w:r>
          </w:p>
        </w:tc>
        <w:tc>
          <w:tcPr>
            <w:tcW w:w="1820" w:type="dxa"/>
            <w:noWrap/>
            <w:hideMark/>
          </w:tcPr>
          <w:p w14:paraId="55BD088A"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EF49D8">
              <w:rPr>
                <w:rFonts w:eastAsia="Times New Roman"/>
                <w:b/>
                <w:bCs/>
                <w:lang w:eastAsia="pl-PL"/>
              </w:rPr>
              <w:t>3</w:t>
            </w:r>
          </w:p>
        </w:tc>
        <w:tc>
          <w:tcPr>
            <w:tcW w:w="1667" w:type="dxa"/>
            <w:noWrap/>
            <w:hideMark/>
          </w:tcPr>
          <w:p w14:paraId="4FFD7777"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EF49D8">
              <w:rPr>
                <w:rFonts w:eastAsia="Times New Roman"/>
                <w:b/>
                <w:bCs/>
                <w:lang w:eastAsia="pl-PL"/>
              </w:rPr>
              <w:t>3</w:t>
            </w:r>
          </w:p>
        </w:tc>
        <w:tc>
          <w:tcPr>
            <w:tcW w:w="2094" w:type="dxa"/>
            <w:noWrap/>
            <w:hideMark/>
          </w:tcPr>
          <w:p w14:paraId="49DCE832" w14:textId="215D2A13"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5D6D86">
              <w:rPr>
                <w:rFonts w:eastAsia="Times New Roman"/>
                <w:lang w:eastAsia="pl-PL"/>
              </w:rPr>
              <w:t>-</w:t>
            </w:r>
          </w:p>
        </w:tc>
        <w:tc>
          <w:tcPr>
            <w:tcW w:w="1628" w:type="dxa"/>
            <w:noWrap/>
            <w:hideMark/>
          </w:tcPr>
          <w:p w14:paraId="3AC4A972" w14:textId="16F0CB43"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5D6D86">
              <w:rPr>
                <w:rFonts w:eastAsia="Times New Roman"/>
                <w:lang w:eastAsia="pl-PL"/>
              </w:rPr>
              <w:t>-</w:t>
            </w:r>
          </w:p>
        </w:tc>
        <w:tc>
          <w:tcPr>
            <w:tcW w:w="814" w:type="dxa"/>
            <w:noWrap/>
            <w:hideMark/>
          </w:tcPr>
          <w:p w14:paraId="25A547BE"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EF49D8">
              <w:rPr>
                <w:rFonts w:eastAsia="Times New Roman"/>
                <w:b/>
                <w:bCs/>
                <w:lang w:eastAsia="pl-PL"/>
              </w:rPr>
              <w:t>19</w:t>
            </w:r>
          </w:p>
        </w:tc>
      </w:tr>
      <w:tr w:rsidR="007E2370" w:rsidRPr="00EF49D8" w14:paraId="15CBE65D"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25679D2C"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Administracja</w:t>
            </w:r>
          </w:p>
        </w:tc>
        <w:tc>
          <w:tcPr>
            <w:tcW w:w="1939" w:type="dxa"/>
            <w:noWrap/>
            <w:hideMark/>
          </w:tcPr>
          <w:p w14:paraId="13055703"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4EE7C024"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2BC30BCE"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noWrap/>
            <w:hideMark/>
          </w:tcPr>
          <w:p w14:paraId="74A8B8CC"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noWrap/>
            <w:hideMark/>
          </w:tcPr>
          <w:p w14:paraId="07C65795" w14:textId="0E23DC9E"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5D6D86">
              <w:rPr>
                <w:rFonts w:eastAsia="Times New Roman"/>
                <w:lang w:eastAsia="pl-PL"/>
              </w:rPr>
              <w:t>-</w:t>
            </w:r>
          </w:p>
        </w:tc>
        <w:tc>
          <w:tcPr>
            <w:tcW w:w="1628" w:type="dxa"/>
            <w:noWrap/>
            <w:hideMark/>
          </w:tcPr>
          <w:p w14:paraId="5F1AB124" w14:textId="2EB29206"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5D6D86">
              <w:rPr>
                <w:rFonts w:eastAsia="Times New Roman"/>
                <w:lang w:eastAsia="pl-PL"/>
              </w:rPr>
              <w:t>-</w:t>
            </w:r>
          </w:p>
        </w:tc>
        <w:tc>
          <w:tcPr>
            <w:tcW w:w="814" w:type="dxa"/>
            <w:noWrap/>
            <w:hideMark/>
          </w:tcPr>
          <w:p w14:paraId="1E0A8CE5"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3FEA444E"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4A5147F7"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Bezpieczeństwo narodowe</w:t>
            </w:r>
          </w:p>
        </w:tc>
        <w:tc>
          <w:tcPr>
            <w:tcW w:w="1939" w:type="dxa"/>
            <w:noWrap/>
            <w:hideMark/>
          </w:tcPr>
          <w:p w14:paraId="2B42A1D4"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3647065A"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5DCB7758"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noWrap/>
            <w:hideMark/>
          </w:tcPr>
          <w:p w14:paraId="61AE6433"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noWrap/>
            <w:hideMark/>
          </w:tcPr>
          <w:p w14:paraId="7A46F4AE" w14:textId="50488832"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AD64FF">
              <w:rPr>
                <w:rFonts w:eastAsia="Times New Roman"/>
                <w:lang w:eastAsia="pl-PL"/>
              </w:rPr>
              <w:t>-</w:t>
            </w:r>
          </w:p>
        </w:tc>
        <w:tc>
          <w:tcPr>
            <w:tcW w:w="1628" w:type="dxa"/>
            <w:noWrap/>
            <w:hideMark/>
          </w:tcPr>
          <w:p w14:paraId="0F25B698" w14:textId="099DC4A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AD64FF">
              <w:rPr>
                <w:rFonts w:eastAsia="Times New Roman"/>
                <w:lang w:eastAsia="pl-PL"/>
              </w:rPr>
              <w:t>-</w:t>
            </w:r>
          </w:p>
        </w:tc>
        <w:tc>
          <w:tcPr>
            <w:tcW w:w="814" w:type="dxa"/>
            <w:noWrap/>
            <w:hideMark/>
          </w:tcPr>
          <w:p w14:paraId="34DA909A"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2FA9982A"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194B2E71"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lastRenderedPageBreak/>
              <w:t>Ekonomia</w:t>
            </w:r>
          </w:p>
        </w:tc>
        <w:tc>
          <w:tcPr>
            <w:tcW w:w="1939" w:type="dxa"/>
            <w:noWrap/>
            <w:hideMark/>
          </w:tcPr>
          <w:p w14:paraId="7441712D"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0D9FBA2C"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43B5CFF9" w14:textId="1B4FE0B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Pr>
                <w:rFonts w:eastAsia="Times New Roman"/>
                <w:lang w:eastAsia="pl-PL"/>
              </w:rPr>
              <w:t>-</w:t>
            </w:r>
          </w:p>
        </w:tc>
        <w:tc>
          <w:tcPr>
            <w:tcW w:w="1667" w:type="dxa"/>
            <w:noWrap/>
            <w:hideMark/>
          </w:tcPr>
          <w:p w14:paraId="30F860D2" w14:textId="626C8E7E"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Pr>
                <w:rFonts w:eastAsia="Times New Roman"/>
                <w:lang w:eastAsia="pl-PL"/>
              </w:rPr>
              <w:t>-</w:t>
            </w:r>
          </w:p>
        </w:tc>
        <w:tc>
          <w:tcPr>
            <w:tcW w:w="2094" w:type="dxa"/>
            <w:noWrap/>
            <w:hideMark/>
          </w:tcPr>
          <w:p w14:paraId="43A71834" w14:textId="0E04F133"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1628" w:type="dxa"/>
            <w:noWrap/>
            <w:hideMark/>
          </w:tcPr>
          <w:p w14:paraId="7C585A67" w14:textId="77F38B56"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814" w:type="dxa"/>
            <w:noWrap/>
            <w:hideMark/>
          </w:tcPr>
          <w:p w14:paraId="6491279D"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2</w:t>
            </w:r>
          </w:p>
        </w:tc>
      </w:tr>
      <w:tr w:rsidR="007E2370" w:rsidRPr="00EF49D8" w14:paraId="68FC3F7F"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183F4CD7"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Finanse i rachunkowość</w:t>
            </w:r>
          </w:p>
        </w:tc>
        <w:tc>
          <w:tcPr>
            <w:tcW w:w="1939" w:type="dxa"/>
            <w:noWrap/>
            <w:hideMark/>
          </w:tcPr>
          <w:p w14:paraId="4F7395D1"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2047583B"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6C109916"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667" w:type="dxa"/>
            <w:noWrap/>
            <w:hideMark/>
          </w:tcPr>
          <w:p w14:paraId="53CDD009"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2094" w:type="dxa"/>
            <w:noWrap/>
            <w:hideMark/>
          </w:tcPr>
          <w:p w14:paraId="19B2CA9B" w14:textId="6EA5DF88"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1628" w:type="dxa"/>
            <w:noWrap/>
            <w:hideMark/>
          </w:tcPr>
          <w:p w14:paraId="7B134DE8" w14:textId="553558DA"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814" w:type="dxa"/>
            <w:noWrap/>
            <w:hideMark/>
          </w:tcPr>
          <w:p w14:paraId="2EA0C6ED"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4</w:t>
            </w:r>
          </w:p>
        </w:tc>
      </w:tr>
      <w:tr w:rsidR="007E2370" w:rsidRPr="00EF49D8" w14:paraId="63A04E60"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01CDD54"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Logistyka</w:t>
            </w:r>
          </w:p>
        </w:tc>
        <w:tc>
          <w:tcPr>
            <w:tcW w:w="1939" w:type="dxa"/>
            <w:noWrap/>
            <w:hideMark/>
          </w:tcPr>
          <w:p w14:paraId="5E63B276"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31C235A1"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02903663" w14:textId="00E0A90D"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1667" w:type="dxa"/>
            <w:noWrap/>
            <w:hideMark/>
          </w:tcPr>
          <w:p w14:paraId="71831FB8" w14:textId="4B5FBEC4"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2094" w:type="dxa"/>
            <w:noWrap/>
            <w:hideMark/>
          </w:tcPr>
          <w:p w14:paraId="4E64D90C" w14:textId="6C7D5279"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1628" w:type="dxa"/>
            <w:noWrap/>
            <w:hideMark/>
          </w:tcPr>
          <w:p w14:paraId="0DE76DDD" w14:textId="7A9E91B6"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814" w:type="dxa"/>
            <w:noWrap/>
            <w:hideMark/>
          </w:tcPr>
          <w:p w14:paraId="026E7C39"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2</w:t>
            </w:r>
          </w:p>
        </w:tc>
      </w:tr>
      <w:tr w:rsidR="007E2370" w:rsidRPr="00EF49D8" w14:paraId="2DBD615B"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tcPr>
          <w:p w14:paraId="057A5A23" w14:textId="4C709DE0" w:rsidR="007E2370" w:rsidRPr="00EF49D8" w:rsidRDefault="007E2370" w:rsidP="00C71962">
            <w:pPr>
              <w:pStyle w:val="Bezodstpw"/>
              <w:spacing w:line="360" w:lineRule="auto"/>
              <w:rPr>
                <w:rFonts w:eastAsia="Times New Roman"/>
                <w:lang w:eastAsia="pl-PL"/>
              </w:rPr>
            </w:pPr>
            <w:r w:rsidRPr="00EF49D8">
              <w:rPr>
                <w:rFonts w:eastAsia="Times New Roman"/>
                <w:b w:val="0"/>
                <w:bCs w:val="0"/>
                <w:lang w:eastAsia="pl-PL"/>
              </w:rPr>
              <w:t>Pielęgniarstwo</w:t>
            </w:r>
          </w:p>
        </w:tc>
        <w:tc>
          <w:tcPr>
            <w:tcW w:w="1939" w:type="dxa"/>
            <w:noWrap/>
          </w:tcPr>
          <w:p w14:paraId="41E0B1E7" w14:textId="77777777"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1787" w:type="dxa"/>
            <w:noWrap/>
          </w:tcPr>
          <w:p w14:paraId="6415C5CE" w14:textId="2011F5DE"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tcPr>
          <w:p w14:paraId="32525657" w14:textId="45C20415"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1667" w:type="dxa"/>
            <w:noWrap/>
          </w:tcPr>
          <w:p w14:paraId="1BC70DAA" w14:textId="3326548C"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2094" w:type="dxa"/>
            <w:noWrap/>
          </w:tcPr>
          <w:p w14:paraId="3E64063A" w14:textId="1ED1E5B8"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1628" w:type="dxa"/>
            <w:noWrap/>
          </w:tcPr>
          <w:p w14:paraId="1E4FC640" w14:textId="3048F040"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814" w:type="dxa"/>
            <w:noWrap/>
          </w:tcPr>
          <w:p w14:paraId="75753D4B" w14:textId="5703C083" w:rsidR="007E2370" w:rsidRPr="00EF49D8" w:rsidRDefault="007E2370"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F49D8">
              <w:rPr>
                <w:rFonts w:eastAsia="Times New Roman"/>
                <w:lang w:eastAsia="pl-PL"/>
              </w:rPr>
              <w:t>1</w:t>
            </w:r>
          </w:p>
        </w:tc>
      </w:tr>
      <w:tr w:rsidR="007E2370" w:rsidRPr="00EF49D8" w14:paraId="35C3AE65" w14:textId="77777777" w:rsidTr="00AD4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17275533" w14:textId="77777777" w:rsidR="007E2370" w:rsidRPr="00EF49D8" w:rsidRDefault="007E2370" w:rsidP="00C71962">
            <w:pPr>
              <w:pStyle w:val="Bezodstpw"/>
              <w:spacing w:line="360" w:lineRule="auto"/>
              <w:rPr>
                <w:rFonts w:eastAsia="Times New Roman"/>
                <w:b w:val="0"/>
                <w:bCs w:val="0"/>
                <w:lang w:eastAsia="pl-PL"/>
              </w:rPr>
            </w:pPr>
            <w:r w:rsidRPr="00EF49D8">
              <w:rPr>
                <w:rFonts w:eastAsia="Times New Roman"/>
                <w:b w:val="0"/>
                <w:bCs w:val="0"/>
                <w:lang w:eastAsia="pl-PL"/>
              </w:rPr>
              <w:t>Zarządzanie</w:t>
            </w:r>
          </w:p>
        </w:tc>
        <w:tc>
          <w:tcPr>
            <w:tcW w:w="1939" w:type="dxa"/>
            <w:noWrap/>
            <w:hideMark/>
          </w:tcPr>
          <w:p w14:paraId="5AFC552D"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787" w:type="dxa"/>
            <w:noWrap/>
            <w:hideMark/>
          </w:tcPr>
          <w:p w14:paraId="1D5C7C69"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1</w:t>
            </w:r>
          </w:p>
        </w:tc>
        <w:tc>
          <w:tcPr>
            <w:tcW w:w="1820" w:type="dxa"/>
            <w:noWrap/>
            <w:hideMark/>
          </w:tcPr>
          <w:p w14:paraId="001D928D" w14:textId="3F23617D"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1667" w:type="dxa"/>
            <w:noWrap/>
            <w:hideMark/>
          </w:tcPr>
          <w:p w14:paraId="098BECDD" w14:textId="6086558D"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815CB4">
              <w:rPr>
                <w:rFonts w:eastAsia="Times New Roman"/>
                <w:lang w:eastAsia="pl-PL"/>
              </w:rPr>
              <w:t>-</w:t>
            </w:r>
          </w:p>
        </w:tc>
        <w:tc>
          <w:tcPr>
            <w:tcW w:w="2094" w:type="dxa"/>
            <w:noWrap/>
            <w:hideMark/>
          </w:tcPr>
          <w:p w14:paraId="580A9242" w14:textId="75667DC3"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1628" w:type="dxa"/>
            <w:noWrap/>
            <w:hideMark/>
          </w:tcPr>
          <w:p w14:paraId="2899CA21" w14:textId="793587E9"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611949">
              <w:rPr>
                <w:rFonts w:eastAsia="Times New Roman"/>
                <w:lang w:eastAsia="pl-PL"/>
              </w:rPr>
              <w:t>-</w:t>
            </w:r>
          </w:p>
        </w:tc>
        <w:tc>
          <w:tcPr>
            <w:tcW w:w="814" w:type="dxa"/>
            <w:noWrap/>
            <w:hideMark/>
          </w:tcPr>
          <w:p w14:paraId="2EEC2E94" w14:textId="77777777" w:rsidR="007E2370" w:rsidRPr="00EF49D8" w:rsidRDefault="007E2370" w:rsidP="00C71962">
            <w:pPr>
              <w:pStyle w:val="Bezodstpw"/>
              <w:spacing w:line="360" w:lineRule="auto"/>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EF49D8">
              <w:rPr>
                <w:rFonts w:eastAsia="Times New Roman"/>
                <w:lang w:eastAsia="pl-PL"/>
              </w:rPr>
              <w:t>2</w:t>
            </w:r>
          </w:p>
        </w:tc>
      </w:tr>
      <w:tr w:rsidR="00AD4C00" w:rsidRPr="00EF49D8" w14:paraId="14E3CCDB" w14:textId="77777777" w:rsidTr="00AD4C00">
        <w:trPr>
          <w:trHeight w:val="288"/>
        </w:trPr>
        <w:tc>
          <w:tcPr>
            <w:cnfStyle w:val="001000000000" w:firstRow="0" w:lastRow="0" w:firstColumn="1" w:lastColumn="0" w:oddVBand="0" w:evenVBand="0" w:oddHBand="0" w:evenHBand="0" w:firstRowFirstColumn="0" w:firstRowLastColumn="0" w:lastRowFirstColumn="0" w:lastRowLastColumn="0"/>
            <w:tcW w:w="2243" w:type="dxa"/>
            <w:noWrap/>
            <w:hideMark/>
          </w:tcPr>
          <w:p w14:paraId="2F062F3C" w14:textId="444E2E44" w:rsidR="00EF49D8" w:rsidRPr="007E2370" w:rsidRDefault="00591792" w:rsidP="00C71962">
            <w:pPr>
              <w:pStyle w:val="Bezodstpw"/>
              <w:spacing w:line="360" w:lineRule="auto"/>
              <w:rPr>
                <w:rFonts w:eastAsia="Times New Roman"/>
                <w:lang w:eastAsia="pl-PL"/>
              </w:rPr>
            </w:pPr>
            <w:r w:rsidRPr="007E2370">
              <w:rPr>
                <w:rFonts w:eastAsia="Times New Roman"/>
                <w:lang w:eastAsia="pl-PL"/>
              </w:rPr>
              <w:t>R</w:t>
            </w:r>
            <w:r w:rsidR="007E2370" w:rsidRPr="007E2370">
              <w:rPr>
                <w:rFonts w:eastAsia="Times New Roman"/>
                <w:lang w:eastAsia="pl-PL"/>
              </w:rPr>
              <w:t>azem</w:t>
            </w:r>
          </w:p>
        </w:tc>
        <w:tc>
          <w:tcPr>
            <w:tcW w:w="1939" w:type="dxa"/>
            <w:noWrap/>
            <w:hideMark/>
          </w:tcPr>
          <w:p w14:paraId="1B4EE2C5"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9</w:t>
            </w:r>
          </w:p>
        </w:tc>
        <w:tc>
          <w:tcPr>
            <w:tcW w:w="1787" w:type="dxa"/>
            <w:noWrap/>
            <w:hideMark/>
          </w:tcPr>
          <w:p w14:paraId="3C5E6E77"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11</w:t>
            </w:r>
          </w:p>
        </w:tc>
        <w:tc>
          <w:tcPr>
            <w:tcW w:w="1820" w:type="dxa"/>
            <w:noWrap/>
            <w:hideMark/>
          </w:tcPr>
          <w:p w14:paraId="0DC0AF57"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6</w:t>
            </w:r>
          </w:p>
        </w:tc>
        <w:tc>
          <w:tcPr>
            <w:tcW w:w="1667" w:type="dxa"/>
            <w:noWrap/>
            <w:hideMark/>
          </w:tcPr>
          <w:p w14:paraId="3413437F"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6</w:t>
            </w:r>
          </w:p>
        </w:tc>
        <w:tc>
          <w:tcPr>
            <w:tcW w:w="2094" w:type="dxa"/>
            <w:noWrap/>
            <w:hideMark/>
          </w:tcPr>
          <w:p w14:paraId="62111D07"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2</w:t>
            </w:r>
          </w:p>
        </w:tc>
        <w:tc>
          <w:tcPr>
            <w:tcW w:w="1628" w:type="dxa"/>
            <w:noWrap/>
            <w:hideMark/>
          </w:tcPr>
          <w:p w14:paraId="459370BB"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2</w:t>
            </w:r>
          </w:p>
        </w:tc>
        <w:tc>
          <w:tcPr>
            <w:tcW w:w="814" w:type="dxa"/>
            <w:noWrap/>
            <w:hideMark/>
          </w:tcPr>
          <w:p w14:paraId="445891F2" w14:textId="77777777" w:rsidR="00EF49D8" w:rsidRPr="007E2370" w:rsidRDefault="00EF49D8" w:rsidP="00C71962">
            <w:pPr>
              <w:pStyle w:val="Bezodstpw"/>
              <w:spacing w:line="36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pl-PL"/>
              </w:rPr>
            </w:pPr>
            <w:r w:rsidRPr="007E2370">
              <w:rPr>
                <w:rFonts w:eastAsia="Times New Roman"/>
                <w:b/>
                <w:bCs/>
                <w:lang w:eastAsia="pl-PL"/>
              </w:rPr>
              <w:t>36</w:t>
            </w:r>
          </w:p>
        </w:tc>
      </w:tr>
    </w:tbl>
    <w:p w14:paraId="44C1A4B1" w14:textId="483AFE29" w:rsidR="003A0C47" w:rsidRPr="00801989" w:rsidRDefault="003A0C47" w:rsidP="00C71962">
      <w:pPr>
        <w:rPr>
          <w:b/>
          <w:bCs/>
          <w:color w:val="0F4761" w:themeColor="accent1" w:themeShade="BF"/>
          <w:sz w:val="16"/>
          <w:szCs w:val="16"/>
        </w:rPr>
      </w:pPr>
      <w:r w:rsidRPr="00801989">
        <w:rPr>
          <w:b/>
          <w:bCs/>
          <w:color w:val="0F4761" w:themeColor="accent1" w:themeShade="BF"/>
          <w:sz w:val="16"/>
          <w:szCs w:val="16"/>
        </w:rPr>
        <w:t xml:space="preserve">Źródło: </w:t>
      </w:r>
      <w:r w:rsidR="00962766"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danych POL-on, listopad 2025.</w:t>
      </w:r>
    </w:p>
    <w:p w14:paraId="72059263" w14:textId="77777777" w:rsidR="003A0C47" w:rsidRPr="00801989" w:rsidRDefault="003A0C47" w:rsidP="00C71962">
      <w:pPr>
        <w:sectPr w:rsidR="003A0C47" w:rsidRPr="00801989" w:rsidSect="003A0C47">
          <w:footerReference w:type="default" r:id="rId17"/>
          <w:footerReference w:type="first" r:id="rId18"/>
          <w:pgSz w:w="16838" w:h="11906" w:orient="landscape"/>
          <w:pgMar w:top="1418" w:right="1418" w:bottom="1418" w:left="1418" w:header="709" w:footer="709" w:gutter="0"/>
          <w:cols w:space="708"/>
          <w:docGrid w:linePitch="360"/>
        </w:sectPr>
      </w:pPr>
    </w:p>
    <w:p w14:paraId="16057A96" w14:textId="03F50344" w:rsidR="00790AE4" w:rsidRPr="00801989" w:rsidRDefault="00790AE4" w:rsidP="00C71962">
      <w:pPr>
        <w:pStyle w:val="Nagwek1"/>
      </w:pPr>
      <w:bookmarkStart w:id="42" w:name="_Toc217019479"/>
      <w:r w:rsidRPr="00801989">
        <w:lastRenderedPageBreak/>
        <w:t xml:space="preserve">Wyniki </w:t>
      </w:r>
      <w:r w:rsidRPr="007E2370">
        <w:t>badania</w:t>
      </w:r>
      <w:bookmarkEnd w:id="42"/>
    </w:p>
    <w:p w14:paraId="11F6DA69" w14:textId="2B05C629" w:rsidR="00790AE4" w:rsidRPr="00801989" w:rsidRDefault="00790AE4" w:rsidP="00C71962">
      <w:pPr>
        <w:pStyle w:val="Nagwek2"/>
        <w:numPr>
          <w:ilvl w:val="0"/>
          <w:numId w:val="79"/>
        </w:numPr>
        <w:ind w:left="357" w:hanging="357"/>
      </w:pPr>
      <w:bookmarkStart w:id="43" w:name="_Toc217019480"/>
      <w:r w:rsidRPr="00801989">
        <w:t>Charakterystyka badanych</w:t>
      </w:r>
      <w:bookmarkEnd w:id="43"/>
    </w:p>
    <w:p w14:paraId="43061584" w14:textId="72B25165" w:rsidR="00790AE4" w:rsidRPr="00801989" w:rsidRDefault="00084787" w:rsidP="00C71962">
      <w:r w:rsidRPr="00801989">
        <w:t>Charakterystyka respondentów według cech statusowych (</w:t>
      </w:r>
      <w:proofErr w:type="spellStart"/>
      <w:r w:rsidRPr="00801989">
        <w:t>metryczkowych</w:t>
      </w:r>
      <w:proofErr w:type="spellEnd"/>
      <w:r w:rsidRPr="00801989">
        <w:t>) nakłada istotne ramy odniesienia dla interpretacji wyników całego badania. Dostarcza bowiem uzyskanym wypowiedziom niezbędnego kontekstu i pozwala analizować je według zróżnicowanych doświadczeń i perspektyw osób ich udzielających</w:t>
      </w:r>
      <w:r w:rsidR="00790AE4" w:rsidRPr="00801989">
        <w:t>. Dzięki temu możliwe jest nie tylko opisanie ogólnych trendów, lecz także uchwycenie specyfiki grup, które w różny sposób mogą reagować na procesy transformacyjne zachodzące w regionie.</w:t>
      </w:r>
    </w:p>
    <w:p w14:paraId="18D4E0DF" w14:textId="2F5CC410" w:rsidR="00790AE4" w:rsidRPr="00801989" w:rsidRDefault="00790AE4" w:rsidP="00C71962">
      <w:pPr>
        <w:pStyle w:val="Nagwek3"/>
        <w:numPr>
          <w:ilvl w:val="0"/>
          <w:numId w:val="80"/>
        </w:numPr>
      </w:pPr>
      <w:bookmarkStart w:id="44" w:name="_Toc217019481"/>
      <w:r w:rsidRPr="00801989">
        <w:t>Badanie ilościowe</w:t>
      </w:r>
      <w:bookmarkEnd w:id="44"/>
    </w:p>
    <w:p w14:paraId="63CB05C4" w14:textId="71C96DAF" w:rsidR="00790AE4" w:rsidRPr="00801989" w:rsidRDefault="00790AE4" w:rsidP="00C71962">
      <w:pPr>
        <w:pStyle w:val="Legenda"/>
        <w:keepNext/>
      </w:pPr>
      <w:bookmarkStart w:id="45" w:name="_Toc214282246"/>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w:t>
      </w:r>
      <w:r w:rsidRPr="00801989">
        <w:rPr>
          <w:sz w:val="20"/>
          <w:szCs w:val="20"/>
        </w:rPr>
        <w:fldChar w:fldCharType="end"/>
      </w:r>
      <w:r w:rsidRPr="00801989">
        <w:rPr>
          <w:sz w:val="20"/>
          <w:szCs w:val="20"/>
        </w:rPr>
        <w:t xml:space="preserve">. </w:t>
      </w:r>
      <w:r w:rsidRPr="00842FAF">
        <w:rPr>
          <w:sz w:val="20"/>
          <w:szCs w:val="20"/>
        </w:rPr>
        <w:t>Jaki jest poziom ukończonego przez Pana/Panią</w:t>
      </w:r>
      <w:r w:rsidR="00084787" w:rsidRPr="00842FAF">
        <w:rPr>
          <w:sz w:val="20"/>
          <w:szCs w:val="20"/>
        </w:rPr>
        <w:t xml:space="preserve"> </w:t>
      </w:r>
      <w:r w:rsidRPr="00842FAF">
        <w:rPr>
          <w:sz w:val="20"/>
          <w:szCs w:val="20"/>
        </w:rPr>
        <w:t>kształcenia?</w:t>
      </w:r>
      <w:bookmarkEnd w:id="45"/>
    </w:p>
    <w:p w14:paraId="7EA92B02" w14:textId="77777777" w:rsidR="00790AE4" w:rsidRPr="00801989" w:rsidRDefault="00790AE4" w:rsidP="00C71962">
      <w:pPr>
        <w:keepNext/>
        <w:spacing w:before="120" w:after="0"/>
      </w:pPr>
      <w:r w:rsidRPr="00801989">
        <w:rPr>
          <w:rFonts w:cstheme="minorHAnsi"/>
          <w:noProof/>
          <w:shd w:val="clear" w:color="auto" w:fill="156082" w:themeFill="accent1"/>
          <w:lang w:eastAsia="pl-PL"/>
        </w:rPr>
        <w:drawing>
          <wp:inline distT="0" distB="0" distL="0" distR="0" wp14:anchorId="55939EC6" wp14:editId="5ABD4C61">
            <wp:extent cx="5759450" cy="1778000"/>
            <wp:effectExtent l="0" t="0" r="0" b="0"/>
            <wp:docPr id="550415845" name="Wykres 2" descr="P266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E3E0C4" w14:textId="7D622DD2"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EB32C7"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w:t>
      </w:r>
      <w:r w:rsidR="00215BA1" w:rsidRPr="00801989">
        <w:rPr>
          <w:b/>
          <w:bCs/>
          <w:color w:val="0F4761" w:themeColor="accent1" w:themeShade="BF"/>
          <w:sz w:val="16"/>
          <w:szCs w:val="16"/>
        </w:rPr>
        <w:t>648</w:t>
      </w:r>
      <w:r w:rsidRPr="00801989">
        <w:rPr>
          <w:b/>
          <w:bCs/>
          <w:color w:val="0F4761" w:themeColor="accent1" w:themeShade="BF"/>
          <w:sz w:val="16"/>
          <w:szCs w:val="16"/>
        </w:rPr>
        <w:t>.</w:t>
      </w:r>
    </w:p>
    <w:p w14:paraId="53328E8D" w14:textId="5B2905D7" w:rsidR="00790AE4" w:rsidRPr="00801989" w:rsidRDefault="00215BA1" w:rsidP="00C71962">
      <w:pPr>
        <w:rPr>
          <w:rFonts w:cstheme="minorHAnsi"/>
        </w:rPr>
      </w:pPr>
      <w:r w:rsidRPr="00801989">
        <w:rPr>
          <w:rFonts w:cstheme="minorHAnsi"/>
          <w:b/>
          <w:bCs/>
        </w:rPr>
        <w:t xml:space="preserve">Analiza struktury respondentów </w:t>
      </w:r>
      <w:r w:rsidR="004E381D" w:rsidRPr="00801989">
        <w:rPr>
          <w:rFonts w:cstheme="minorHAnsi"/>
          <w:b/>
          <w:bCs/>
        </w:rPr>
        <w:t xml:space="preserve">ukazała </w:t>
      </w:r>
      <w:r w:rsidRPr="00801989">
        <w:rPr>
          <w:rFonts w:cstheme="minorHAnsi"/>
          <w:b/>
          <w:bCs/>
        </w:rPr>
        <w:t xml:space="preserve">wyraźną dominację osób z wykształceniem średnim </w:t>
      </w:r>
      <w:r w:rsidR="00790AE4" w:rsidRPr="00801989">
        <w:rPr>
          <w:rFonts w:cstheme="minorHAnsi"/>
          <w:b/>
          <w:bCs/>
        </w:rPr>
        <w:t>(48%)</w:t>
      </w:r>
      <w:r w:rsidRPr="00801989">
        <w:rPr>
          <w:rFonts w:cstheme="minorHAnsi"/>
        </w:rPr>
        <w:t xml:space="preserve">. </w:t>
      </w:r>
      <w:r w:rsidR="004E381D" w:rsidRPr="00801989">
        <w:rPr>
          <w:rFonts w:cstheme="minorHAnsi"/>
        </w:rPr>
        <w:t xml:space="preserve">Miało </w:t>
      </w:r>
      <w:r w:rsidRPr="00801989">
        <w:rPr>
          <w:rFonts w:cstheme="minorHAnsi"/>
        </w:rPr>
        <w:t>to najpewniej związek z młodym wiekiem badanych</w:t>
      </w:r>
      <w:r w:rsidR="00790AE4" w:rsidRPr="00801989">
        <w:rPr>
          <w:rFonts w:cstheme="minorHAnsi"/>
        </w:rPr>
        <w:t xml:space="preserve">. Znaczący </w:t>
      </w:r>
      <w:r w:rsidR="004E381D" w:rsidRPr="00801989">
        <w:rPr>
          <w:rFonts w:cstheme="minorHAnsi"/>
        </w:rPr>
        <w:t xml:space="preserve">był </w:t>
      </w:r>
      <w:r w:rsidR="00790AE4" w:rsidRPr="00801989">
        <w:rPr>
          <w:rFonts w:cstheme="minorHAnsi"/>
        </w:rPr>
        <w:t xml:space="preserve">także udział osób z wykształceniem </w:t>
      </w:r>
      <w:r w:rsidR="00790AE4" w:rsidRPr="00801989">
        <w:rPr>
          <w:rFonts w:cstheme="minorHAnsi"/>
          <w:b/>
          <w:bCs/>
        </w:rPr>
        <w:t>podstawowym/gimnazjalnym (20,2%)</w:t>
      </w:r>
      <w:r w:rsidR="00790AE4" w:rsidRPr="00801989">
        <w:rPr>
          <w:rFonts w:cstheme="minorHAnsi"/>
        </w:rPr>
        <w:t xml:space="preserve">, co </w:t>
      </w:r>
      <w:r w:rsidR="004E381D" w:rsidRPr="00801989">
        <w:rPr>
          <w:rFonts w:cstheme="minorHAnsi"/>
        </w:rPr>
        <w:t xml:space="preserve">wskazało </w:t>
      </w:r>
      <w:r w:rsidR="00790AE4" w:rsidRPr="00801989">
        <w:rPr>
          <w:rFonts w:cstheme="minorHAnsi"/>
        </w:rPr>
        <w:t xml:space="preserve">na stosunkowo niski kapitał edukacyjny części populacji. </w:t>
      </w:r>
      <w:r w:rsidR="00790AE4" w:rsidRPr="00801989">
        <w:rPr>
          <w:rFonts w:cstheme="minorHAnsi"/>
          <w:b/>
          <w:bCs/>
        </w:rPr>
        <w:t>Wykształcenie zawodowe (11%)</w:t>
      </w:r>
      <w:r w:rsidR="00790AE4" w:rsidRPr="00801989">
        <w:rPr>
          <w:rFonts w:cstheme="minorHAnsi"/>
        </w:rPr>
        <w:t xml:space="preserve"> oraz </w:t>
      </w:r>
      <w:r w:rsidR="00790AE4" w:rsidRPr="00801989">
        <w:rPr>
          <w:rFonts w:cstheme="minorHAnsi"/>
          <w:b/>
          <w:bCs/>
        </w:rPr>
        <w:t>policealne/pomaturalne (3,4%)</w:t>
      </w:r>
      <w:r w:rsidR="00790AE4" w:rsidRPr="00801989">
        <w:rPr>
          <w:rFonts w:cstheme="minorHAnsi"/>
        </w:rPr>
        <w:t xml:space="preserve"> </w:t>
      </w:r>
      <w:r w:rsidR="004E381D" w:rsidRPr="00801989">
        <w:rPr>
          <w:rFonts w:cstheme="minorHAnsi"/>
        </w:rPr>
        <w:t xml:space="preserve">uzupełniły </w:t>
      </w:r>
      <w:r w:rsidR="00790AE4" w:rsidRPr="00801989">
        <w:rPr>
          <w:rFonts w:cstheme="minorHAnsi"/>
        </w:rPr>
        <w:t xml:space="preserve">obraz ścieżek praktycznych, przygotowujących do konkretnych profesji. </w:t>
      </w:r>
      <w:r w:rsidR="00790AE4" w:rsidRPr="00801989">
        <w:rPr>
          <w:rFonts w:cstheme="minorHAnsi"/>
          <w:b/>
          <w:bCs/>
        </w:rPr>
        <w:t>Wykształcenie wyższe (17,4% łącznie)</w:t>
      </w:r>
      <w:r w:rsidR="00790AE4" w:rsidRPr="00801989">
        <w:rPr>
          <w:rFonts w:cstheme="minorHAnsi"/>
        </w:rPr>
        <w:t xml:space="preserve"> – zarówno licencjackie/inżynierskie (6,9%), jak i magisterskie (10,5%) – </w:t>
      </w:r>
      <w:r w:rsidR="00935119" w:rsidRPr="00801989">
        <w:rPr>
          <w:rFonts w:cstheme="minorHAnsi"/>
        </w:rPr>
        <w:t xml:space="preserve">pozostało </w:t>
      </w:r>
      <w:r w:rsidR="00790AE4" w:rsidRPr="00801989">
        <w:rPr>
          <w:rFonts w:cstheme="minorHAnsi"/>
        </w:rPr>
        <w:t>w mniejszości, ogranicza</w:t>
      </w:r>
      <w:r w:rsidR="00935119" w:rsidRPr="00801989">
        <w:rPr>
          <w:rFonts w:cstheme="minorHAnsi"/>
        </w:rPr>
        <w:t>jąc</w:t>
      </w:r>
      <w:r w:rsidR="00790AE4" w:rsidRPr="00801989">
        <w:rPr>
          <w:rFonts w:cstheme="minorHAnsi"/>
        </w:rPr>
        <w:t xml:space="preserve"> potencjał regionu w sektorach wymagających wysokich kwalifikacji.</w:t>
      </w:r>
    </w:p>
    <w:p w14:paraId="1AF73495" w14:textId="23F47E24" w:rsidR="00790AE4" w:rsidRPr="00801989" w:rsidRDefault="00790AE4" w:rsidP="00C71962">
      <w:pPr>
        <w:pStyle w:val="Legenda"/>
        <w:keepNext/>
      </w:pPr>
      <w:bookmarkStart w:id="46" w:name="_Toc214282247"/>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w:t>
      </w:r>
      <w:r w:rsidRPr="00801989">
        <w:rPr>
          <w:sz w:val="20"/>
          <w:szCs w:val="20"/>
        </w:rPr>
        <w:fldChar w:fldCharType="end"/>
      </w:r>
      <w:r w:rsidRPr="00801989">
        <w:rPr>
          <w:sz w:val="20"/>
          <w:szCs w:val="20"/>
        </w:rPr>
        <w:t xml:space="preserve">. </w:t>
      </w:r>
      <w:r w:rsidRPr="00842FAF">
        <w:rPr>
          <w:sz w:val="20"/>
          <w:szCs w:val="20"/>
        </w:rPr>
        <w:t>Jaki jest główny kierunek Pana/Pani wykształcenia? W przypadku posiadania wykształcenia w kilku kierunkach proszę wskazać najważniejsze z nich</w:t>
      </w:r>
      <w:r w:rsidR="00EB32C7" w:rsidRPr="00842FAF">
        <w:rPr>
          <w:sz w:val="20"/>
          <w:szCs w:val="20"/>
        </w:rPr>
        <w:t>.</w:t>
      </w:r>
      <w:r w:rsidRPr="00842FAF">
        <w:rPr>
          <w:rFonts w:cstheme="minorHAnsi"/>
          <w:noProof/>
          <w:shd w:val="clear" w:color="auto" w:fill="156082" w:themeFill="accent1"/>
          <w:lang w:eastAsia="pl-PL"/>
        </w:rPr>
        <w:drawing>
          <wp:inline distT="0" distB="0" distL="0" distR="0" wp14:anchorId="2346AC47" wp14:editId="2B28109D">
            <wp:extent cx="5759450" cy="3742267"/>
            <wp:effectExtent l="0" t="0" r="0" b="0"/>
            <wp:docPr id="2144641939" name="Wykres 2" descr="P266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46"/>
    </w:p>
    <w:p w14:paraId="18A8EADC" w14:textId="29A18098"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EB32C7"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w:t>
      </w:r>
      <w:r w:rsidR="00232345" w:rsidRPr="00801989">
        <w:rPr>
          <w:b/>
          <w:bCs/>
          <w:color w:val="0F4761" w:themeColor="accent1" w:themeShade="BF"/>
          <w:sz w:val="16"/>
          <w:szCs w:val="16"/>
        </w:rPr>
        <w:t xml:space="preserve"> I, n=648.</w:t>
      </w:r>
    </w:p>
    <w:p w14:paraId="64A6540C" w14:textId="0D32418A" w:rsidR="00790AE4" w:rsidRPr="00801989" w:rsidRDefault="00215BA1" w:rsidP="00C71962">
      <w:pPr>
        <w:rPr>
          <w:rFonts w:cstheme="minorHAnsi"/>
        </w:rPr>
      </w:pPr>
      <w:r w:rsidRPr="00801989">
        <w:rPr>
          <w:rFonts w:cstheme="minorHAnsi"/>
        </w:rPr>
        <w:t xml:space="preserve">Ze względu na profil w wykształceniu badanych </w:t>
      </w:r>
      <w:r w:rsidR="00935119" w:rsidRPr="00801989">
        <w:rPr>
          <w:rFonts w:cstheme="minorHAnsi"/>
        </w:rPr>
        <w:t xml:space="preserve">przeważały </w:t>
      </w:r>
      <w:r w:rsidRPr="00801989">
        <w:rPr>
          <w:rFonts w:cstheme="minorHAnsi"/>
        </w:rPr>
        <w:t>kierunki praktyczne i usługowe</w:t>
      </w:r>
      <w:r w:rsidR="00790AE4" w:rsidRPr="00801989">
        <w:rPr>
          <w:rFonts w:cstheme="minorHAnsi"/>
        </w:rPr>
        <w:t xml:space="preserve">, wspierane przez techniczne i społeczne, natomiast kierunki specjalistyczne i niszowe </w:t>
      </w:r>
      <w:r w:rsidR="00935119" w:rsidRPr="00801989">
        <w:rPr>
          <w:rFonts w:cstheme="minorHAnsi"/>
        </w:rPr>
        <w:t xml:space="preserve">miały </w:t>
      </w:r>
      <w:r w:rsidR="00790AE4" w:rsidRPr="00801989">
        <w:rPr>
          <w:rFonts w:cstheme="minorHAnsi"/>
        </w:rPr>
        <w:t>marginalny udział.</w:t>
      </w:r>
    </w:p>
    <w:p w14:paraId="62943C80" w14:textId="0344E74E" w:rsidR="00790AE4" w:rsidRPr="00801989" w:rsidRDefault="00790AE4" w:rsidP="00C71962">
      <w:pPr>
        <w:rPr>
          <w:rFonts w:cstheme="minorHAnsi"/>
        </w:rPr>
      </w:pPr>
      <w:r w:rsidRPr="00801989">
        <w:rPr>
          <w:rFonts w:cstheme="minorHAnsi"/>
        </w:rPr>
        <w:t>Najczęściej wybierany</w:t>
      </w:r>
      <w:r w:rsidR="00935119" w:rsidRPr="00801989">
        <w:rPr>
          <w:rFonts w:cstheme="minorHAnsi"/>
        </w:rPr>
        <w:t xml:space="preserve"> był</w:t>
      </w:r>
      <w:r w:rsidRPr="00801989">
        <w:rPr>
          <w:rFonts w:cstheme="minorHAnsi"/>
        </w:rPr>
        <w:t xml:space="preserve"> kierun</w:t>
      </w:r>
      <w:r w:rsidR="00935119" w:rsidRPr="00801989">
        <w:rPr>
          <w:rFonts w:cstheme="minorHAnsi"/>
        </w:rPr>
        <w:t>ek</w:t>
      </w:r>
      <w:r w:rsidRPr="00801989">
        <w:rPr>
          <w:rFonts w:cstheme="minorHAnsi"/>
        </w:rPr>
        <w:t xml:space="preserve"> </w:t>
      </w:r>
      <w:r w:rsidRPr="00801989">
        <w:rPr>
          <w:rFonts w:cstheme="minorHAnsi"/>
          <w:b/>
          <w:bCs/>
        </w:rPr>
        <w:t>handlowo-usługowy (17,3%)</w:t>
      </w:r>
      <w:r w:rsidRPr="00801989">
        <w:rPr>
          <w:rFonts w:cstheme="minorHAnsi"/>
        </w:rPr>
        <w:t>, co dobrze odzwierciedla</w:t>
      </w:r>
      <w:r w:rsidR="00935119" w:rsidRPr="00801989">
        <w:rPr>
          <w:rFonts w:cstheme="minorHAnsi"/>
        </w:rPr>
        <w:t>ło</w:t>
      </w:r>
      <w:r w:rsidRPr="00801989">
        <w:rPr>
          <w:rFonts w:cstheme="minorHAnsi"/>
        </w:rPr>
        <w:t xml:space="preserve"> strukturę lokalnego rynku pracy. Silnie reprezentowane </w:t>
      </w:r>
      <w:r w:rsidR="00935119" w:rsidRPr="00801989">
        <w:rPr>
          <w:rFonts w:cstheme="minorHAnsi"/>
        </w:rPr>
        <w:t xml:space="preserve">były </w:t>
      </w:r>
      <w:r w:rsidRPr="00801989">
        <w:rPr>
          <w:rFonts w:cstheme="minorHAnsi"/>
        </w:rPr>
        <w:t xml:space="preserve">także kierunki </w:t>
      </w:r>
      <w:r w:rsidRPr="00801989">
        <w:rPr>
          <w:rFonts w:cstheme="minorHAnsi"/>
          <w:b/>
          <w:bCs/>
        </w:rPr>
        <w:t>edukacyjno-społeczne (12,0%)</w:t>
      </w:r>
      <w:r w:rsidRPr="00801989">
        <w:rPr>
          <w:rFonts w:cstheme="minorHAnsi"/>
        </w:rPr>
        <w:t xml:space="preserve"> oraz </w:t>
      </w:r>
      <w:r w:rsidRPr="00801989">
        <w:rPr>
          <w:rFonts w:cstheme="minorHAnsi"/>
          <w:b/>
          <w:bCs/>
        </w:rPr>
        <w:t>mechaniczno-motoryzacyjne (10,8%)</w:t>
      </w:r>
      <w:r w:rsidRPr="00801989">
        <w:rPr>
          <w:rFonts w:cstheme="minorHAnsi"/>
        </w:rPr>
        <w:t xml:space="preserve">, wskazujące na przygotowanie do pracy w sektorach </w:t>
      </w:r>
      <w:r w:rsidR="00215BA1" w:rsidRPr="00801989">
        <w:rPr>
          <w:rFonts w:cstheme="minorHAnsi"/>
        </w:rPr>
        <w:t>odpowiednio: społecznym i technicznym</w:t>
      </w:r>
      <w:r w:rsidRPr="00801989">
        <w:rPr>
          <w:rFonts w:cstheme="minorHAnsi"/>
        </w:rPr>
        <w:t xml:space="preserve">. </w:t>
      </w:r>
      <w:r w:rsidR="00192FDA" w:rsidRPr="00801989">
        <w:rPr>
          <w:rFonts w:cstheme="minorHAnsi"/>
        </w:rPr>
        <w:t>Kolejne istotne grupy badanych posiadały wykształcenie o</w:t>
      </w:r>
      <w:r w:rsidR="00192FDA" w:rsidRPr="00801989">
        <w:rPr>
          <w:rFonts w:cstheme="minorHAnsi"/>
          <w:b/>
          <w:bCs/>
        </w:rPr>
        <w:t xml:space="preserve"> profilach administracyjno-biurowym i informatycznym</w:t>
      </w:r>
      <w:r w:rsidRPr="00801989">
        <w:rPr>
          <w:rFonts w:cstheme="minorHAnsi"/>
          <w:b/>
          <w:bCs/>
        </w:rPr>
        <w:t xml:space="preserve"> (po 7,6%)</w:t>
      </w:r>
      <w:r w:rsidRPr="00801989">
        <w:rPr>
          <w:rFonts w:cstheme="minorHAnsi"/>
        </w:rPr>
        <w:t xml:space="preserve"> oraz </w:t>
      </w:r>
      <w:r w:rsidRPr="00801989">
        <w:rPr>
          <w:rFonts w:cstheme="minorHAnsi"/>
          <w:b/>
          <w:bCs/>
        </w:rPr>
        <w:t>budowlany</w:t>
      </w:r>
      <w:r w:rsidR="00192FDA" w:rsidRPr="00801989">
        <w:rPr>
          <w:rFonts w:cstheme="minorHAnsi"/>
          <w:b/>
          <w:bCs/>
        </w:rPr>
        <w:t>m</w:t>
      </w:r>
      <w:r w:rsidRPr="00801989">
        <w:rPr>
          <w:rFonts w:cstheme="minorHAnsi"/>
          <w:b/>
          <w:bCs/>
        </w:rPr>
        <w:t xml:space="preserve"> (7,3%)</w:t>
      </w:r>
      <w:r w:rsidR="00192FDA" w:rsidRPr="00801989">
        <w:rPr>
          <w:rFonts w:cstheme="minorHAnsi"/>
        </w:rPr>
        <w:t>. Wszystkie one mają duże znaczenie praktyczne.</w:t>
      </w:r>
    </w:p>
    <w:p w14:paraId="6BE1F874" w14:textId="74537569" w:rsidR="00790AE4" w:rsidRPr="00801989" w:rsidRDefault="00790AE4" w:rsidP="00C71962">
      <w:pPr>
        <w:rPr>
          <w:rFonts w:cstheme="minorHAnsi"/>
        </w:rPr>
      </w:pPr>
      <w:r w:rsidRPr="00801989">
        <w:rPr>
          <w:rFonts w:cstheme="minorHAnsi"/>
        </w:rPr>
        <w:t xml:space="preserve">Mniejsze, ale zauważalne udziały </w:t>
      </w:r>
      <w:r w:rsidR="00935119" w:rsidRPr="00801989">
        <w:rPr>
          <w:rFonts w:cstheme="minorHAnsi"/>
        </w:rPr>
        <w:t xml:space="preserve">miały </w:t>
      </w:r>
      <w:r w:rsidRPr="00801989">
        <w:rPr>
          <w:rFonts w:cstheme="minorHAnsi"/>
        </w:rPr>
        <w:t>kierunki</w:t>
      </w:r>
      <w:r w:rsidR="00935119" w:rsidRPr="00801989">
        <w:rPr>
          <w:rFonts w:cstheme="minorHAnsi"/>
        </w:rPr>
        <w:t>:</w:t>
      </w:r>
      <w:r w:rsidRPr="00801989">
        <w:rPr>
          <w:rFonts w:cstheme="minorHAnsi"/>
        </w:rPr>
        <w:t xml:space="preserve"> </w:t>
      </w:r>
      <w:r w:rsidRPr="00801989">
        <w:rPr>
          <w:rFonts w:cstheme="minorHAnsi"/>
          <w:b/>
          <w:bCs/>
        </w:rPr>
        <w:t>medyczno-opiekuńczy (6,2%)</w:t>
      </w:r>
      <w:r w:rsidRPr="00801989">
        <w:rPr>
          <w:rFonts w:cstheme="minorHAnsi"/>
        </w:rPr>
        <w:t xml:space="preserve">, </w:t>
      </w:r>
      <w:r w:rsidRPr="00801989">
        <w:rPr>
          <w:rFonts w:cstheme="minorHAnsi"/>
          <w:b/>
          <w:bCs/>
        </w:rPr>
        <w:t>finansowo-prawny (6,0%)</w:t>
      </w:r>
      <w:r w:rsidRPr="00801989">
        <w:rPr>
          <w:rFonts w:cstheme="minorHAnsi"/>
        </w:rPr>
        <w:t xml:space="preserve">, </w:t>
      </w:r>
      <w:r w:rsidRPr="00801989">
        <w:rPr>
          <w:rFonts w:cstheme="minorHAnsi"/>
          <w:b/>
          <w:bCs/>
        </w:rPr>
        <w:t>kulturalno-artystyczny (5,7%)</w:t>
      </w:r>
      <w:r w:rsidRPr="00801989">
        <w:rPr>
          <w:rFonts w:cstheme="minorHAnsi"/>
        </w:rPr>
        <w:t xml:space="preserve"> i </w:t>
      </w:r>
      <w:r w:rsidRPr="00801989">
        <w:rPr>
          <w:rFonts w:cstheme="minorHAnsi"/>
          <w:b/>
          <w:bCs/>
        </w:rPr>
        <w:t>TSL – transport, spedycja, logistyka (5,2%)</w:t>
      </w:r>
      <w:r w:rsidRPr="00801989">
        <w:rPr>
          <w:rFonts w:cstheme="minorHAnsi"/>
        </w:rPr>
        <w:t xml:space="preserve">. Najmniej popularne </w:t>
      </w:r>
      <w:r w:rsidR="00935119" w:rsidRPr="00801989">
        <w:rPr>
          <w:rFonts w:cstheme="minorHAnsi"/>
        </w:rPr>
        <w:t xml:space="preserve">były </w:t>
      </w:r>
      <w:r w:rsidRPr="00801989">
        <w:rPr>
          <w:rFonts w:cstheme="minorHAnsi"/>
        </w:rPr>
        <w:t xml:space="preserve">kierunki </w:t>
      </w:r>
      <w:r w:rsidRPr="00801989">
        <w:rPr>
          <w:rFonts w:cstheme="minorHAnsi"/>
          <w:b/>
          <w:bCs/>
        </w:rPr>
        <w:t>rolno-leśny (1,4%)</w:t>
      </w:r>
      <w:r w:rsidRPr="00801989">
        <w:rPr>
          <w:rFonts w:cstheme="minorHAnsi"/>
        </w:rPr>
        <w:t xml:space="preserve"> </w:t>
      </w:r>
      <w:r w:rsidR="00935119" w:rsidRPr="00801989">
        <w:rPr>
          <w:rFonts w:cstheme="minorHAnsi"/>
        </w:rPr>
        <w:t xml:space="preserve">oraz </w:t>
      </w:r>
      <w:r w:rsidRPr="00801989">
        <w:rPr>
          <w:rFonts w:cstheme="minorHAnsi"/>
          <w:b/>
          <w:bCs/>
        </w:rPr>
        <w:t>ochrona i bezpieczeństwo (1,7%)</w:t>
      </w:r>
      <w:r w:rsidRPr="00801989">
        <w:rPr>
          <w:rFonts w:cstheme="minorHAnsi"/>
        </w:rPr>
        <w:t>, pełnią</w:t>
      </w:r>
      <w:r w:rsidR="00935119" w:rsidRPr="00801989">
        <w:rPr>
          <w:rFonts w:cstheme="minorHAnsi"/>
        </w:rPr>
        <w:t>ce</w:t>
      </w:r>
      <w:r w:rsidRPr="00801989">
        <w:rPr>
          <w:rFonts w:cstheme="minorHAnsi"/>
        </w:rPr>
        <w:t xml:space="preserve"> rolę niszową.</w:t>
      </w:r>
    </w:p>
    <w:p w14:paraId="7BAB1F5E" w14:textId="73E23A89" w:rsidR="00790AE4" w:rsidRPr="00801989" w:rsidRDefault="00790AE4" w:rsidP="00C71962">
      <w:pPr>
        <w:pStyle w:val="Legenda"/>
        <w:keepNext/>
      </w:pPr>
      <w:bookmarkStart w:id="47" w:name="_Toc214282248"/>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w:t>
      </w:r>
      <w:r w:rsidRPr="00801989">
        <w:rPr>
          <w:sz w:val="20"/>
          <w:szCs w:val="20"/>
        </w:rPr>
        <w:fldChar w:fldCharType="end"/>
      </w:r>
      <w:r w:rsidRPr="00801989">
        <w:rPr>
          <w:sz w:val="20"/>
          <w:szCs w:val="20"/>
        </w:rPr>
        <w:t xml:space="preserve">. </w:t>
      </w:r>
      <w:r w:rsidRPr="0025740A">
        <w:rPr>
          <w:sz w:val="20"/>
          <w:szCs w:val="20"/>
        </w:rPr>
        <w:t>Proszę wskazać określenie najlepiej oddające P</w:t>
      </w:r>
      <w:r w:rsidR="00716442" w:rsidRPr="0025740A">
        <w:rPr>
          <w:sz w:val="20"/>
          <w:szCs w:val="20"/>
        </w:rPr>
        <w:t>ana/P</w:t>
      </w:r>
      <w:r w:rsidRPr="0025740A">
        <w:rPr>
          <w:sz w:val="20"/>
          <w:szCs w:val="20"/>
        </w:rPr>
        <w:t>ani aktualny stan cywilny.</w:t>
      </w:r>
      <w:bookmarkEnd w:id="47"/>
      <w:r w:rsidRPr="00801989">
        <w:rPr>
          <w:sz w:val="20"/>
          <w:szCs w:val="20"/>
        </w:rPr>
        <w:br/>
      </w:r>
    </w:p>
    <w:p w14:paraId="6EDF6124" w14:textId="77777777" w:rsidR="00790AE4" w:rsidRPr="00801989" w:rsidRDefault="00790AE4" w:rsidP="00C71962">
      <w:pPr>
        <w:keepNext/>
        <w:spacing w:before="120"/>
      </w:pPr>
      <w:r w:rsidRPr="00801989">
        <w:rPr>
          <w:rFonts w:cstheme="minorHAnsi"/>
          <w:noProof/>
          <w:lang w:eastAsia="pl-PL"/>
        </w:rPr>
        <w:drawing>
          <wp:inline distT="0" distB="0" distL="0" distR="0" wp14:anchorId="00ED0B1E" wp14:editId="3B1215AD">
            <wp:extent cx="5759450" cy="1837266"/>
            <wp:effectExtent l="0" t="0" r="0" b="0"/>
            <wp:docPr id="291329143" name="Wykres 2" descr="P267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0E6041" w14:textId="5A3120DA"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935119"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5388370D" w14:textId="2932659C" w:rsidR="00790AE4" w:rsidRPr="00801989" w:rsidRDefault="00790AE4" w:rsidP="00C71962">
      <w:pPr>
        <w:rPr>
          <w:rFonts w:cstheme="minorHAnsi"/>
        </w:rPr>
      </w:pPr>
      <w:r w:rsidRPr="00801989">
        <w:rPr>
          <w:rFonts w:cstheme="minorHAnsi"/>
        </w:rPr>
        <w:t xml:space="preserve">Biorąc pod uwagę stan cywilny, badana populacja </w:t>
      </w:r>
      <w:r w:rsidR="00A8639E" w:rsidRPr="00801989">
        <w:rPr>
          <w:rFonts w:cstheme="minorHAnsi"/>
        </w:rPr>
        <w:t xml:space="preserve">była </w:t>
      </w:r>
      <w:r w:rsidRPr="00801989">
        <w:rPr>
          <w:rFonts w:cstheme="minorHAnsi"/>
        </w:rPr>
        <w:t xml:space="preserve">podzielona na pół między osoby samotne i żyjące w związkach.  </w:t>
      </w:r>
      <w:r w:rsidRPr="00801989">
        <w:rPr>
          <w:rFonts w:cstheme="minorHAnsi"/>
          <w:b/>
          <w:bCs/>
        </w:rPr>
        <w:t xml:space="preserve">50,3% </w:t>
      </w:r>
      <w:r w:rsidR="00A8639E" w:rsidRPr="00801989">
        <w:rPr>
          <w:rFonts w:cstheme="minorHAnsi"/>
          <w:b/>
          <w:bCs/>
        </w:rPr>
        <w:t xml:space="preserve">żyło </w:t>
      </w:r>
      <w:r w:rsidRPr="00801989">
        <w:rPr>
          <w:rFonts w:cstheme="minorHAnsi"/>
          <w:b/>
          <w:bCs/>
        </w:rPr>
        <w:t>samodzielnie (bez związku)</w:t>
      </w:r>
      <w:r w:rsidRPr="00801989">
        <w:rPr>
          <w:rFonts w:cstheme="minorHAnsi"/>
        </w:rPr>
        <w:t xml:space="preserve">, a </w:t>
      </w:r>
      <w:r w:rsidRPr="00801989">
        <w:rPr>
          <w:rFonts w:cstheme="minorHAnsi"/>
          <w:b/>
          <w:bCs/>
        </w:rPr>
        <w:t>49,7% w związku formalnym lub nieformalnym</w:t>
      </w:r>
      <w:r w:rsidRPr="00801989">
        <w:rPr>
          <w:rFonts w:cstheme="minorHAnsi"/>
        </w:rPr>
        <w:t>.</w:t>
      </w:r>
    </w:p>
    <w:p w14:paraId="22C3BFDD" w14:textId="10CAE3BD" w:rsidR="00790AE4" w:rsidRPr="00801989" w:rsidRDefault="00790AE4" w:rsidP="00C71962">
      <w:pPr>
        <w:pStyle w:val="Legenda"/>
        <w:keepNext/>
      </w:pPr>
      <w:bookmarkStart w:id="48" w:name="_Toc214282249"/>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w:t>
      </w:r>
      <w:r w:rsidRPr="00801989">
        <w:rPr>
          <w:sz w:val="20"/>
          <w:szCs w:val="20"/>
        </w:rPr>
        <w:fldChar w:fldCharType="end"/>
      </w:r>
      <w:r w:rsidRPr="00801989">
        <w:rPr>
          <w:sz w:val="20"/>
          <w:szCs w:val="20"/>
        </w:rPr>
        <w:t xml:space="preserve">. </w:t>
      </w:r>
      <w:r w:rsidRPr="00B5052A">
        <w:rPr>
          <w:sz w:val="20"/>
          <w:szCs w:val="20"/>
        </w:rPr>
        <w:t>Z poniższych stwierdzeń proszę wybrać to, które najlepiej charakteryzuje Pani</w:t>
      </w:r>
      <w:r w:rsidR="00192FDA" w:rsidRPr="00B5052A">
        <w:rPr>
          <w:sz w:val="20"/>
          <w:szCs w:val="20"/>
        </w:rPr>
        <w:t>/Pana</w:t>
      </w:r>
      <w:r w:rsidRPr="00B5052A">
        <w:rPr>
          <w:sz w:val="20"/>
          <w:szCs w:val="20"/>
        </w:rPr>
        <w:t xml:space="preserve"> aktualną sytuację </w:t>
      </w:r>
      <w:r w:rsidR="00A8639E" w:rsidRPr="00B5052A">
        <w:rPr>
          <w:sz w:val="20"/>
          <w:szCs w:val="20"/>
        </w:rPr>
        <w:t>mieszkaniową</w:t>
      </w:r>
      <w:r w:rsidRPr="00B5052A">
        <w:rPr>
          <w:sz w:val="20"/>
          <w:szCs w:val="20"/>
        </w:rPr>
        <w:t>?</w:t>
      </w:r>
      <w:r w:rsidRPr="00B5052A">
        <w:rPr>
          <w:rFonts w:cstheme="minorHAnsi"/>
          <w:noProof/>
          <w:shd w:val="clear" w:color="auto" w:fill="156082" w:themeFill="accent1"/>
          <w:lang w:eastAsia="pl-PL"/>
        </w:rPr>
        <w:drawing>
          <wp:inline distT="0" distB="0" distL="0" distR="0" wp14:anchorId="1D9C340F" wp14:editId="3FD661FE">
            <wp:extent cx="5759450" cy="2827866"/>
            <wp:effectExtent l="0" t="0" r="0" b="0"/>
            <wp:docPr id="146444125" name="Wykres 2" descr="P267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48"/>
    </w:p>
    <w:p w14:paraId="4AA456A1" w14:textId="3D4AABC2"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A8639E"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w:t>
      </w:r>
      <w:r w:rsidR="00192FDA" w:rsidRPr="00801989">
        <w:rPr>
          <w:b/>
          <w:bCs/>
          <w:color w:val="0F4761" w:themeColor="accent1" w:themeShade="BF"/>
          <w:sz w:val="16"/>
          <w:szCs w:val="16"/>
        </w:rPr>
        <w:t>648</w:t>
      </w:r>
      <w:r w:rsidRPr="00801989">
        <w:rPr>
          <w:b/>
          <w:bCs/>
          <w:color w:val="0F4761" w:themeColor="accent1" w:themeShade="BF"/>
          <w:sz w:val="16"/>
          <w:szCs w:val="16"/>
        </w:rPr>
        <w:t>.</w:t>
      </w:r>
    </w:p>
    <w:p w14:paraId="7791B276" w14:textId="702C6441" w:rsidR="00790AE4" w:rsidRPr="00801989" w:rsidRDefault="00790AE4" w:rsidP="00C71962">
      <w:pPr>
        <w:rPr>
          <w:rFonts w:cstheme="minorHAnsi"/>
        </w:rPr>
      </w:pPr>
      <w:r w:rsidRPr="00801989">
        <w:rPr>
          <w:rFonts w:cstheme="minorHAnsi"/>
        </w:rPr>
        <w:t xml:space="preserve">Dominującym modelem mieszkaniowym </w:t>
      </w:r>
      <w:r w:rsidR="00A8639E" w:rsidRPr="00801989">
        <w:rPr>
          <w:rFonts w:cstheme="minorHAnsi"/>
        </w:rPr>
        <w:t xml:space="preserve">było </w:t>
      </w:r>
      <w:r w:rsidRPr="00801989">
        <w:rPr>
          <w:rFonts w:cstheme="minorHAnsi"/>
        </w:rPr>
        <w:t xml:space="preserve">mieszkanie z rodzicami, a dopiero w drugiej kolejności – gospodarstwa partnerskie i rodzinne. Samodzielne mieszkanie czy współlokatorstwo to zjawiska </w:t>
      </w:r>
      <w:r w:rsidRPr="00801989">
        <w:rPr>
          <w:rFonts w:cstheme="minorHAnsi"/>
        </w:rPr>
        <w:lastRenderedPageBreak/>
        <w:t xml:space="preserve">marginalne. </w:t>
      </w:r>
      <w:r w:rsidRPr="00801989">
        <w:rPr>
          <w:rFonts w:cstheme="minorHAnsi"/>
          <w:b/>
          <w:bCs/>
        </w:rPr>
        <w:t xml:space="preserve">Największa grupa </w:t>
      </w:r>
      <w:r w:rsidR="00192FDA" w:rsidRPr="00801989">
        <w:rPr>
          <w:rFonts w:cstheme="minorHAnsi"/>
          <w:b/>
          <w:bCs/>
        </w:rPr>
        <w:t xml:space="preserve">badanych </w:t>
      </w:r>
      <w:r w:rsidRPr="00801989">
        <w:rPr>
          <w:rFonts w:cstheme="minorHAnsi"/>
          <w:b/>
          <w:bCs/>
        </w:rPr>
        <w:t>– 53,2% – mieszka</w:t>
      </w:r>
      <w:r w:rsidR="00A8639E" w:rsidRPr="00801989">
        <w:rPr>
          <w:rFonts w:cstheme="minorHAnsi"/>
          <w:b/>
          <w:bCs/>
        </w:rPr>
        <w:t>ła</w:t>
      </w:r>
      <w:r w:rsidRPr="00801989">
        <w:rPr>
          <w:rFonts w:cstheme="minorHAnsi"/>
          <w:b/>
          <w:bCs/>
        </w:rPr>
        <w:t xml:space="preserve"> z rodzicami.</w:t>
      </w:r>
      <w:r w:rsidRPr="00801989">
        <w:rPr>
          <w:rFonts w:cstheme="minorHAnsi"/>
        </w:rPr>
        <w:t xml:space="preserve"> To bardzo wysoki odsetek, wskazujący na silne zakorzenienie w rodzinie pochodzenia, a także na ograniczoną samodzielność mieszkaniową, szczególnie wśród młodszych osób. </w:t>
      </w:r>
      <w:r w:rsidRPr="00801989">
        <w:rPr>
          <w:rFonts w:cstheme="minorHAnsi"/>
          <w:b/>
          <w:bCs/>
        </w:rPr>
        <w:t>17,7% mieszka</w:t>
      </w:r>
      <w:r w:rsidR="00A8639E" w:rsidRPr="00801989">
        <w:rPr>
          <w:rFonts w:cstheme="minorHAnsi"/>
          <w:b/>
          <w:bCs/>
        </w:rPr>
        <w:t>ło</w:t>
      </w:r>
      <w:r w:rsidRPr="00801989">
        <w:rPr>
          <w:rFonts w:cstheme="minorHAnsi"/>
          <w:b/>
          <w:bCs/>
        </w:rPr>
        <w:t xml:space="preserve"> z partnerem/partnerką</w:t>
      </w:r>
      <w:r w:rsidRPr="00801989">
        <w:rPr>
          <w:rFonts w:cstheme="minorHAnsi"/>
        </w:rPr>
        <w:t xml:space="preserve">, a </w:t>
      </w:r>
      <w:r w:rsidRPr="00801989">
        <w:rPr>
          <w:rFonts w:cstheme="minorHAnsi"/>
          <w:b/>
          <w:bCs/>
        </w:rPr>
        <w:t>17,3% z partnerem/partnerką i dziećmi</w:t>
      </w:r>
      <w:r w:rsidRPr="00801989">
        <w:rPr>
          <w:rFonts w:cstheme="minorHAnsi"/>
        </w:rPr>
        <w:t xml:space="preserve"> – razem to 36%, czyli ponad jedna trzecia badanych tworzy</w:t>
      </w:r>
      <w:r w:rsidR="00A8639E" w:rsidRPr="00801989">
        <w:rPr>
          <w:rFonts w:cstheme="minorHAnsi"/>
        </w:rPr>
        <w:t>ła</w:t>
      </w:r>
      <w:r w:rsidRPr="00801989">
        <w:rPr>
          <w:rFonts w:cstheme="minorHAnsi"/>
        </w:rPr>
        <w:t xml:space="preserve"> gospodarstwa domowe oparte na relacjach partnerskich. </w:t>
      </w:r>
      <w:r w:rsidRPr="00801989">
        <w:rPr>
          <w:rFonts w:cstheme="minorHAnsi"/>
          <w:b/>
          <w:bCs/>
        </w:rPr>
        <w:t>4,2% mieszka</w:t>
      </w:r>
      <w:r w:rsidR="00A8639E" w:rsidRPr="00801989">
        <w:rPr>
          <w:rFonts w:cstheme="minorHAnsi"/>
          <w:b/>
          <w:bCs/>
        </w:rPr>
        <w:t>ło</w:t>
      </w:r>
      <w:r w:rsidRPr="00801989">
        <w:rPr>
          <w:rFonts w:cstheme="minorHAnsi"/>
          <w:b/>
          <w:bCs/>
        </w:rPr>
        <w:t xml:space="preserve"> w układzie wielopokoleniowym</w:t>
      </w:r>
      <w:r w:rsidRPr="00801989">
        <w:rPr>
          <w:rFonts w:cstheme="minorHAnsi"/>
        </w:rPr>
        <w:t xml:space="preserve"> (partner/partnerka, dzieci oraz rodzice/teściowie), co wskazuje na obecność tradycyjnych modeli rodzinnych. </w:t>
      </w:r>
      <w:r w:rsidRPr="00801989">
        <w:rPr>
          <w:rFonts w:cstheme="minorHAnsi"/>
          <w:b/>
          <w:bCs/>
        </w:rPr>
        <w:t>Niewielkie grupy</w:t>
      </w:r>
      <w:r w:rsidR="00A8639E" w:rsidRPr="00801989">
        <w:rPr>
          <w:rFonts w:cstheme="minorHAnsi"/>
        </w:rPr>
        <w:t xml:space="preserve"> stanowili </w:t>
      </w:r>
      <w:r w:rsidRPr="00801989">
        <w:rPr>
          <w:rFonts w:cstheme="minorHAnsi"/>
        </w:rPr>
        <w:t>mieszkający samodzielnie (4,8%), z dziećmi (0,6%), z innymi krewnymi (0,3%) czy ze współlokatorami (0,6%).</w:t>
      </w:r>
    </w:p>
    <w:p w14:paraId="6875D83F" w14:textId="537191DD" w:rsidR="00790AE4" w:rsidRPr="00801989" w:rsidRDefault="00790AE4" w:rsidP="00C71962">
      <w:pPr>
        <w:pStyle w:val="Legenda"/>
        <w:keepNext/>
      </w:pPr>
      <w:bookmarkStart w:id="49" w:name="_Toc214282250"/>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5</w:t>
      </w:r>
      <w:r w:rsidRPr="00801989">
        <w:rPr>
          <w:sz w:val="20"/>
          <w:szCs w:val="20"/>
        </w:rPr>
        <w:fldChar w:fldCharType="end"/>
      </w:r>
      <w:r w:rsidRPr="00801989">
        <w:rPr>
          <w:sz w:val="20"/>
          <w:szCs w:val="20"/>
        </w:rPr>
        <w:t xml:space="preserve">. </w:t>
      </w:r>
      <w:r w:rsidRPr="00B5052A">
        <w:rPr>
          <w:sz w:val="20"/>
          <w:szCs w:val="20"/>
        </w:rPr>
        <w:t>Z poniższych stwierdzeń proszę wybrać to, które najlepiej charakteryzuje Pani</w:t>
      </w:r>
      <w:r w:rsidR="00192FDA" w:rsidRPr="00B5052A">
        <w:rPr>
          <w:sz w:val="20"/>
          <w:szCs w:val="20"/>
        </w:rPr>
        <w:t>/Pani</w:t>
      </w:r>
      <w:r w:rsidRPr="00B5052A">
        <w:rPr>
          <w:sz w:val="20"/>
          <w:szCs w:val="20"/>
        </w:rPr>
        <w:t xml:space="preserve"> aktualną sytuację materialną.</w:t>
      </w:r>
      <w:bookmarkEnd w:id="49"/>
      <w:r w:rsidRPr="00801989">
        <w:rPr>
          <w:sz w:val="20"/>
          <w:szCs w:val="20"/>
        </w:rPr>
        <w:br/>
      </w:r>
    </w:p>
    <w:p w14:paraId="0BF5E39F" w14:textId="77777777" w:rsidR="00790AE4" w:rsidRPr="00801989" w:rsidRDefault="00790AE4" w:rsidP="00C71962">
      <w:pPr>
        <w:keepNext/>
        <w:spacing w:before="120"/>
      </w:pPr>
      <w:r w:rsidRPr="00801989">
        <w:rPr>
          <w:rFonts w:cstheme="minorHAnsi"/>
          <w:noProof/>
          <w:lang w:eastAsia="pl-PL"/>
        </w:rPr>
        <w:drawing>
          <wp:inline distT="0" distB="0" distL="0" distR="0" wp14:anchorId="301358EA" wp14:editId="1E7A2671">
            <wp:extent cx="5759450" cy="2362200"/>
            <wp:effectExtent l="0" t="0" r="0" b="0"/>
            <wp:docPr id="1527233172" name="Wykres 2" descr="P267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2A1277" w14:textId="715E3749"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7B00D3"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307F1A73" w14:textId="1742C224" w:rsidR="00790AE4" w:rsidRPr="00801989" w:rsidRDefault="00790AE4" w:rsidP="00C71962">
      <w:pPr>
        <w:rPr>
          <w:rFonts w:cstheme="minorHAnsi"/>
        </w:rPr>
      </w:pPr>
      <w:r w:rsidRPr="00801989">
        <w:rPr>
          <w:rFonts w:cstheme="minorHAnsi"/>
        </w:rPr>
        <w:t>Obraz sytuacji materialnej</w:t>
      </w:r>
      <w:r w:rsidR="00192FDA" w:rsidRPr="00801989">
        <w:rPr>
          <w:rFonts w:cstheme="minorHAnsi"/>
        </w:rPr>
        <w:t xml:space="preserve"> młodych</w:t>
      </w:r>
      <w:r w:rsidRPr="00801989">
        <w:rPr>
          <w:rFonts w:cstheme="minorHAnsi"/>
        </w:rPr>
        <w:t xml:space="preserve"> mieszkańców regionu </w:t>
      </w:r>
      <w:r w:rsidR="007B00D3" w:rsidRPr="00801989">
        <w:rPr>
          <w:rFonts w:cstheme="minorHAnsi"/>
        </w:rPr>
        <w:t xml:space="preserve">był </w:t>
      </w:r>
      <w:r w:rsidRPr="00801989">
        <w:rPr>
          <w:rFonts w:cstheme="minorHAnsi"/>
        </w:rPr>
        <w:t xml:space="preserve">raczej pozytywny – </w:t>
      </w:r>
      <w:r w:rsidR="007B00D3" w:rsidRPr="00801989">
        <w:rPr>
          <w:rFonts w:cstheme="minorHAnsi"/>
        </w:rPr>
        <w:t xml:space="preserve">dominowały </w:t>
      </w:r>
      <w:r w:rsidRPr="00801989">
        <w:rPr>
          <w:rFonts w:cstheme="minorHAnsi"/>
        </w:rPr>
        <w:t>gospodarstwa stabilne i dobrze funkcjonujące, a tylko niewielki odsetek doświadcza</w:t>
      </w:r>
      <w:r w:rsidR="007B00D3" w:rsidRPr="00801989">
        <w:rPr>
          <w:rFonts w:cstheme="minorHAnsi"/>
        </w:rPr>
        <w:t>ł</w:t>
      </w:r>
      <w:r w:rsidRPr="00801989">
        <w:rPr>
          <w:rFonts w:cstheme="minorHAnsi"/>
        </w:rPr>
        <w:t xml:space="preserve"> realnych trudności finansowych. Respondenci w zdecydowanej większości </w:t>
      </w:r>
      <w:r w:rsidR="007B00D3" w:rsidRPr="00801989">
        <w:rPr>
          <w:rFonts w:cstheme="minorHAnsi"/>
        </w:rPr>
        <w:t xml:space="preserve">oceniali </w:t>
      </w:r>
      <w:r w:rsidRPr="00801989">
        <w:rPr>
          <w:rFonts w:cstheme="minorHAnsi"/>
        </w:rPr>
        <w:t xml:space="preserve">swoją sytuację materialną jako </w:t>
      </w:r>
      <w:r w:rsidRPr="00801989">
        <w:rPr>
          <w:rFonts w:cstheme="minorHAnsi"/>
          <w:b/>
          <w:bCs/>
        </w:rPr>
        <w:t>stabilną, ale z ograniczeniami</w:t>
      </w:r>
      <w:r w:rsidRPr="00801989">
        <w:rPr>
          <w:rFonts w:cstheme="minorHAnsi"/>
        </w:rPr>
        <w:t xml:space="preserve">. Połowa badanych (50%) </w:t>
      </w:r>
      <w:r w:rsidR="007B00D3" w:rsidRPr="00801989">
        <w:rPr>
          <w:rFonts w:cstheme="minorHAnsi"/>
        </w:rPr>
        <w:t>deklarowała</w:t>
      </w:r>
      <w:r w:rsidRPr="00801989">
        <w:rPr>
          <w:rFonts w:cstheme="minorHAnsi"/>
        </w:rPr>
        <w:t>, że na co dzień starcza im na podstawowe potrzeby, lecz większe wydatki wymagają oszczędzania i planowania. To obraz gospodarstw domowych, które funkcjonują bez poczucia biedy, ale też bez większych rezerw finansowych.</w:t>
      </w:r>
    </w:p>
    <w:p w14:paraId="17266A2D" w14:textId="6A197EC0" w:rsidR="00790AE4" w:rsidRPr="00801989" w:rsidRDefault="00790AE4" w:rsidP="00C71962">
      <w:pPr>
        <w:rPr>
          <w:rFonts w:cstheme="minorHAnsi"/>
        </w:rPr>
      </w:pPr>
      <w:r w:rsidRPr="00801989">
        <w:rPr>
          <w:rFonts w:cstheme="minorHAnsi"/>
        </w:rPr>
        <w:t>Duża grupa</w:t>
      </w:r>
      <w:r w:rsidR="00192FDA" w:rsidRPr="00801989">
        <w:rPr>
          <w:rFonts w:cstheme="minorHAnsi"/>
        </w:rPr>
        <w:t xml:space="preserve"> badanych</w:t>
      </w:r>
      <w:r w:rsidRPr="00801989">
        <w:rPr>
          <w:rFonts w:cstheme="minorHAnsi"/>
        </w:rPr>
        <w:t xml:space="preserve"> – </w:t>
      </w:r>
      <w:r w:rsidRPr="00801989">
        <w:rPr>
          <w:rFonts w:cstheme="minorHAnsi"/>
          <w:b/>
          <w:bCs/>
        </w:rPr>
        <w:t>40,7%</w:t>
      </w:r>
      <w:r w:rsidRPr="00801989">
        <w:rPr>
          <w:rFonts w:cstheme="minorHAnsi"/>
        </w:rPr>
        <w:t xml:space="preserve"> – </w:t>
      </w:r>
      <w:r w:rsidR="007B00D3" w:rsidRPr="00801989">
        <w:rPr>
          <w:rFonts w:cstheme="minorHAnsi"/>
        </w:rPr>
        <w:t xml:space="preserve">określiła </w:t>
      </w:r>
      <w:r w:rsidRPr="00801989">
        <w:rPr>
          <w:rFonts w:cstheme="minorHAnsi"/>
        </w:rPr>
        <w:t xml:space="preserve">swoją sytuację jako </w:t>
      </w:r>
      <w:r w:rsidRPr="00801989">
        <w:rPr>
          <w:rFonts w:cstheme="minorHAnsi"/>
          <w:b/>
          <w:bCs/>
        </w:rPr>
        <w:t>dobrą</w:t>
      </w:r>
      <w:r w:rsidRPr="00801989">
        <w:rPr>
          <w:rFonts w:cstheme="minorHAnsi"/>
        </w:rPr>
        <w:t xml:space="preserve">, podkreślając, że mogą pozwolić sobie na wiele bez specjalnego oszczędzania. To osoby, które </w:t>
      </w:r>
      <w:r w:rsidR="007B00D3" w:rsidRPr="00801989">
        <w:rPr>
          <w:rFonts w:cstheme="minorHAnsi"/>
        </w:rPr>
        <w:t xml:space="preserve">czuły </w:t>
      </w:r>
      <w:r w:rsidRPr="00801989">
        <w:rPr>
          <w:rFonts w:cstheme="minorHAnsi"/>
        </w:rPr>
        <w:t xml:space="preserve">się względnie komfortowo i nie </w:t>
      </w:r>
      <w:r w:rsidR="007B00D3" w:rsidRPr="00801989">
        <w:rPr>
          <w:rFonts w:cstheme="minorHAnsi"/>
        </w:rPr>
        <w:t xml:space="preserve">musiały </w:t>
      </w:r>
      <w:r w:rsidRPr="00801989">
        <w:rPr>
          <w:rFonts w:cstheme="minorHAnsi"/>
        </w:rPr>
        <w:t xml:space="preserve">liczyć każdego wydatku. Niewielki odsetek – </w:t>
      </w:r>
      <w:r w:rsidRPr="00801989">
        <w:rPr>
          <w:rFonts w:cstheme="minorHAnsi"/>
          <w:b/>
          <w:bCs/>
        </w:rPr>
        <w:t>5,4%</w:t>
      </w:r>
      <w:r w:rsidRPr="00801989">
        <w:rPr>
          <w:rFonts w:cstheme="minorHAnsi"/>
        </w:rPr>
        <w:t xml:space="preserve"> – </w:t>
      </w:r>
      <w:r w:rsidR="007B00D3" w:rsidRPr="00801989">
        <w:rPr>
          <w:rFonts w:cstheme="minorHAnsi"/>
        </w:rPr>
        <w:t xml:space="preserve">żył </w:t>
      </w:r>
      <w:r w:rsidRPr="00801989">
        <w:rPr>
          <w:rFonts w:cstheme="minorHAnsi"/>
          <w:b/>
          <w:bCs/>
        </w:rPr>
        <w:t>bardzo dobrze</w:t>
      </w:r>
      <w:r w:rsidRPr="00801989">
        <w:rPr>
          <w:rFonts w:cstheme="minorHAnsi"/>
        </w:rPr>
        <w:t>, z możliwością korzystania z pewnych luksusów.</w:t>
      </w:r>
    </w:p>
    <w:p w14:paraId="37C3F3E6" w14:textId="4D07F3EF" w:rsidR="00790AE4" w:rsidRPr="00801989" w:rsidRDefault="00790AE4" w:rsidP="00C71962">
      <w:pPr>
        <w:rPr>
          <w:rFonts w:cstheme="minorHAnsi"/>
        </w:rPr>
      </w:pPr>
      <w:r w:rsidRPr="00801989">
        <w:rPr>
          <w:rFonts w:cstheme="minorHAnsi"/>
        </w:rPr>
        <w:lastRenderedPageBreak/>
        <w:t xml:space="preserve">Na drugim biegunie znajdują się gospodarstwa w trudniejszej sytuacji: </w:t>
      </w:r>
      <w:r w:rsidRPr="00801989">
        <w:rPr>
          <w:rFonts w:cstheme="minorHAnsi"/>
          <w:b/>
          <w:bCs/>
        </w:rPr>
        <w:t>2,9%</w:t>
      </w:r>
      <w:r w:rsidRPr="00801989">
        <w:rPr>
          <w:rFonts w:cstheme="minorHAnsi"/>
        </w:rPr>
        <w:t xml:space="preserve"> </w:t>
      </w:r>
      <w:r w:rsidR="007B00D3" w:rsidRPr="00801989">
        <w:rPr>
          <w:rFonts w:cstheme="minorHAnsi"/>
        </w:rPr>
        <w:t xml:space="preserve">żyło </w:t>
      </w:r>
      <w:r w:rsidRPr="00801989">
        <w:rPr>
          <w:rFonts w:cstheme="minorHAnsi"/>
          <w:b/>
          <w:bCs/>
        </w:rPr>
        <w:t>skromnie</w:t>
      </w:r>
      <w:r w:rsidRPr="00801989">
        <w:rPr>
          <w:rFonts w:cstheme="minorHAnsi"/>
        </w:rPr>
        <w:t xml:space="preserve">, zmuszone do codziennego oszczędzania, a </w:t>
      </w:r>
      <w:r w:rsidRPr="00801989">
        <w:rPr>
          <w:rFonts w:cstheme="minorHAnsi"/>
          <w:b/>
          <w:bCs/>
        </w:rPr>
        <w:t>0,2%</w:t>
      </w:r>
      <w:r w:rsidRPr="00801989">
        <w:rPr>
          <w:rFonts w:cstheme="minorHAnsi"/>
        </w:rPr>
        <w:t xml:space="preserve"> </w:t>
      </w:r>
      <w:r w:rsidR="007B00D3" w:rsidRPr="00801989">
        <w:rPr>
          <w:rFonts w:cstheme="minorHAnsi"/>
        </w:rPr>
        <w:t xml:space="preserve">deklarowało </w:t>
      </w:r>
      <w:r w:rsidRPr="00801989">
        <w:rPr>
          <w:rFonts w:cstheme="minorHAnsi"/>
        </w:rPr>
        <w:t xml:space="preserve">życie w </w:t>
      </w:r>
      <w:r w:rsidRPr="00801989">
        <w:rPr>
          <w:rFonts w:cstheme="minorHAnsi"/>
          <w:b/>
          <w:bCs/>
        </w:rPr>
        <w:t>ubóstwie</w:t>
      </w:r>
      <w:r w:rsidRPr="00801989">
        <w:rPr>
          <w:rFonts w:cstheme="minorHAnsi"/>
        </w:rPr>
        <w:t>, bez możliwości zaspokojenia nawet podstawowych potrzeb. To marginalna, ale szczególnie wrażliwa grupa.</w:t>
      </w:r>
    </w:p>
    <w:p w14:paraId="73709731" w14:textId="77777777" w:rsidR="00790AE4" w:rsidRPr="00801989" w:rsidRDefault="00790AE4" w:rsidP="00C71962">
      <w:pPr>
        <w:rPr>
          <w:rFonts w:cstheme="minorHAnsi"/>
        </w:rPr>
      </w:pPr>
      <w:r w:rsidRPr="00801989">
        <w:rPr>
          <w:rFonts w:cstheme="minorHAnsi"/>
        </w:rPr>
        <w:t xml:space="preserve">Całość uzupełnia </w:t>
      </w:r>
      <w:r w:rsidRPr="00801989">
        <w:rPr>
          <w:rFonts w:cstheme="minorHAnsi"/>
          <w:b/>
          <w:bCs/>
        </w:rPr>
        <w:t>0,8% respondentów</w:t>
      </w:r>
      <w:r w:rsidRPr="00801989">
        <w:rPr>
          <w:rFonts w:cstheme="minorHAnsi"/>
        </w:rPr>
        <w:t>, którzy nie potrafili jednoznacznie ocenić swojej sytuacji.</w:t>
      </w:r>
    </w:p>
    <w:p w14:paraId="7C798299" w14:textId="79B5B4AF" w:rsidR="00790AE4" w:rsidRPr="00801989" w:rsidRDefault="00790AE4" w:rsidP="00C71962">
      <w:pPr>
        <w:pStyle w:val="Legenda"/>
        <w:keepNext/>
      </w:pPr>
      <w:bookmarkStart w:id="50" w:name="_Toc214282251"/>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6</w:t>
      </w:r>
      <w:r w:rsidRPr="00801989">
        <w:rPr>
          <w:sz w:val="20"/>
          <w:szCs w:val="20"/>
        </w:rPr>
        <w:fldChar w:fldCharType="end"/>
      </w:r>
      <w:r w:rsidRPr="00801989">
        <w:rPr>
          <w:sz w:val="20"/>
          <w:szCs w:val="20"/>
        </w:rPr>
        <w:t xml:space="preserve">. </w:t>
      </w:r>
      <w:r w:rsidR="00192FDA" w:rsidRPr="00B5052A">
        <w:rPr>
          <w:sz w:val="20"/>
          <w:szCs w:val="20"/>
        </w:rPr>
        <w:t>Jakie są Pana/Pani osobiste średniomiesięczne dochody netto?</w:t>
      </w:r>
      <w:bookmarkEnd w:id="50"/>
      <w:r w:rsidRPr="00801989">
        <w:rPr>
          <w:sz w:val="20"/>
          <w:szCs w:val="20"/>
        </w:rPr>
        <w:br/>
      </w:r>
    </w:p>
    <w:p w14:paraId="5C942948" w14:textId="77777777" w:rsidR="00790AE4" w:rsidRPr="00801989" w:rsidRDefault="00790AE4" w:rsidP="00C71962">
      <w:pPr>
        <w:keepNext/>
        <w:spacing w:before="120"/>
      </w:pPr>
      <w:r w:rsidRPr="00801989">
        <w:rPr>
          <w:rFonts w:cstheme="minorHAnsi"/>
          <w:noProof/>
          <w:lang w:eastAsia="pl-PL"/>
        </w:rPr>
        <w:drawing>
          <wp:inline distT="0" distB="0" distL="0" distR="0" wp14:anchorId="21015460" wp14:editId="4F21765F">
            <wp:extent cx="5759450" cy="2319866"/>
            <wp:effectExtent l="0" t="0" r="0" b="4445"/>
            <wp:docPr id="154075927" name="Wykres 2" descr="P268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00992E" w14:textId="3976AD4A" w:rsidR="00790AE4" w:rsidRPr="00801989" w:rsidRDefault="00790A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346AEA"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7012CF12" w14:textId="62216FA7" w:rsidR="00790AE4" w:rsidRPr="00801989" w:rsidRDefault="00790AE4" w:rsidP="00C71962">
      <w:r w:rsidRPr="00801989">
        <w:t>Wśród badanych d</w:t>
      </w:r>
      <w:r w:rsidR="00F921B5" w:rsidRPr="00801989">
        <w:t xml:space="preserve">eklarujących uzyskiwanie dochodów </w:t>
      </w:r>
      <w:r w:rsidR="00346AEA" w:rsidRPr="00801989">
        <w:t xml:space="preserve">przeważali </w:t>
      </w:r>
      <w:r w:rsidR="00F921B5" w:rsidRPr="00801989">
        <w:t>ci o dochodach średnich</w:t>
      </w:r>
      <w:r w:rsidR="00F921B5" w:rsidRPr="00801989" w:rsidDel="00F921B5">
        <w:t xml:space="preserve"> </w:t>
      </w:r>
      <w:r w:rsidRPr="00801989">
        <w:t>(3000</w:t>
      </w:r>
      <w:r w:rsidR="00346AEA" w:rsidRPr="00801989">
        <w:t>-</w:t>
      </w:r>
      <w:r w:rsidRPr="00801989">
        <w:t xml:space="preserve">5000 zł), wyższe zarobki </w:t>
      </w:r>
      <w:r w:rsidR="00346AEA" w:rsidRPr="00801989">
        <w:t xml:space="preserve">były </w:t>
      </w:r>
      <w:r w:rsidRPr="00801989">
        <w:t xml:space="preserve">stosunkowo rzadkie, a niskie – marginalne. Jednocześnie bardzo duży udział osób niepracujących i odmawiających odpowiedzi </w:t>
      </w:r>
      <w:r w:rsidR="00346AEA" w:rsidRPr="00801989">
        <w:t>sprawił</w:t>
      </w:r>
      <w:r w:rsidRPr="00801989">
        <w:t xml:space="preserve">, że obraz dochodów w regionie </w:t>
      </w:r>
      <w:r w:rsidR="00346AEA" w:rsidRPr="00801989">
        <w:t xml:space="preserve">pozostał </w:t>
      </w:r>
      <w:r w:rsidRPr="00801989">
        <w:t xml:space="preserve">niepełny, ale wyraźnie </w:t>
      </w:r>
      <w:r w:rsidR="00346AEA" w:rsidRPr="00801989">
        <w:t xml:space="preserve">wskazał </w:t>
      </w:r>
      <w:r w:rsidRPr="00801989">
        <w:t>na przewagę przeciętnych wynagrodzeń nad skrajnościami.</w:t>
      </w:r>
    </w:p>
    <w:p w14:paraId="1C9EE31F" w14:textId="3E628CE2" w:rsidR="00790AE4" w:rsidRPr="00801989" w:rsidRDefault="00F921B5" w:rsidP="00C71962">
      <w:r w:rsidRPr="00801989">
        <w:t xml:space="preserve">Największe grupy </w:t>
      </w:r>
      <w:r w:rsidR="00B4488B" w:rsidRPr="00801989">
        <w:t xml:space="preserve">stanowiły </w:t>
      </w:r>
      <w:r w:rsidRPr="00801989">
        <w:t xml:space="preserve">pod analizowanym względem </w:t>
      </w:r>
      <w:r w:rsidR="00790AE4" w:rsidRPr="00801989">
        <w:t xml:space="preserve">osoby </w:t>
      </w:r>
      <w:r w:rsidR="00790AE4" w:rsidRPr="00801989">
        <w:rPr>
          <w:b/>
          <w:bCs/>
        </w:rPr>
        <w:t>niepracujące – 26,5%</w:t>
      </w:r>
      <w:r w:rsidR="00790AE4" w:rsidRPr="00801989">
        <w:t xml:space="preserve"> oraz ci, którzy </w:t>
      </w:r>
      <w:r w:rsidR="00790AE4" w:rsidRPr="00801989">
        <w:rPr>
          <w:b/>
          <w:bCs/>
        </w:rPr>
        <w:t>odmówili odpowiedzi – 23,1%</w:t>
      </w:r>
      <w:r w:rsidR="00790AE4" w:rsidRPr="00801989">
        <w:t xml:space="preserve">. To oznacza, że niemal połowa próby nie podała realnych dochodów, co </w:t>
      </w:r>
      <w:r w:rsidR="00B4488B" w:rsidRPr="00801989">
        <w:t xml:space="preserve">mogło </w:t>
      </w:r>
      <w:r w:rsidR="00790AE4" w:rsidRPr="00801989">
        <w:t>wynikać zarówno z sytuacji zawodowej, jak i z wrażliwości tematu finansów.</w:t>
      </w:r>
    </w:p>
    <w:p w14:paraId="167BE039" w14:textId="10B96EEC" w:rsidR="00790AE4" w:rsidRPr="00801989" w:rsidRDefault="00790AE4" w:rsidP="00C71962">
      <w:r w:rsidRPr="00801989">
        <w:t xml:space="preserve">Wśród osób aktywnych zawodowo najczęściej wskazywane </w:t>
      </w:r>
      <w:r w:rsidR="00B4488B" w:rsidRPr="00801989">
        <w:t xml:space="preserve">były </w:t>
      </w:r>
      <w:r w:rsidRPr="00801989">
        <w:t xml:space="preserve">dochody </w:t>
      </w:r>
      <w:r w:rsidRPr="00801989">
        <w:rPr>
          <w:b/>
          <w:bCs/>
        </w:rPr>
        <w:t>od 4000 do 4999 zł (15,7%)</w:t>
      </w:r>
      <w:r w:rsidRPr="00801989">
        <w:t xml:space="preserve">. To przedział, który można uznać za typowy dla regionu i stanowiący punkt odniesienia dla większości pracujących. Kolejne duże grupy to osoby zarabiające </w:t>
      </w:r>
      <w:r w:rsidRPr="00801989">
        <w:rPr>
          <w:b/>
          <w:bCs/>
        </w:rPr>
        <w:t>3000</w:t>
      </w:r>
      <w:r w:rsidR="00957C46" w:rsidRPr="00801989">
        <w:rPr>
          <w:b/>
          <w:bCs/>
        </w:rPr>
        <w:t>-</w:t>
      </w:r>
      <w:r w:rsidRPr="00801989">
        <w:rPr>
          <w:b/>
          <w:bCs/>
        </w:rPr>
        <w:t>3999 zł (10,3%)</w:t>
      </w:r>
      <w:r w:rsidRPr="00801989">
        <w:t xml:space="preserve"> oraz </w:t>
      </w:r>
      <w:r w:rsidRPr="00801989">
        <w:rPr>
          <w:b/>
          <w:bCs/>
        </w:rPr>
        <w:t>5000</w:t>
      </w:r>
      <w:r w:rsidR="00B4488B" w:rsidRPr="00801989">
        <w:rPr>
          <w:b/>
          <w:bCs/>
        </w:rPr>
        <w:t>-</w:t>
      </w:r>
      <w:r w:rsidRPr="00801989">
        <w:rPr>
          <w:b/>
          <w:bCs/>
        </w:rPr>
        <w:t>5999 zł (8,8%)</w:t>
      </w:r>
      <w:r w:rsidRPr="00801989">
        <w:t xml:space="preserve">, co </w:t>
      </w:r>
      <w:r w:rsidR="00B4488B" w:rsidRPr="00801989">
        <w:t>pokazało</w:t>
      </w:r>
      <w:r w:rsidRPr="00801989">
        <w:t xml:space="preserve">, że </w:t>
      </w:r>
      <w:r w:rsidR="00B4488B" w:rsidRPr="00801989">
        <w:t xml:space="preserve">dominowały </w:t>
      </w:r>
      <w:r w:rsidRPr="00801989">
        <w:t>zarobki średnie i niższo-średnie.</w:t>
      </w:r>
    </w:p>
    <w:p w14:paraId="2955BAE2" w14:textId="5DAEAE38" w:rsidR="00790AE4" w:rsidRPr="00801989" w:rsidRDefault="00790AE4" w:rsidP="00C71962">
      <w:r w:rsidRPr="00801989">
        <w:lastRenderedPageBreak/>
        <w:t xml:space="preserve">Dochody wyższe, czyli </w:t>
      </w:r>
      <w:r w:rsidRPr="00801989">
        <w:rPr>
          <w:b/>
          <w:bCs/>
        </w:rPr>
        <w:t>6000</w:t>
      </w:r>
      <w:r w:rsidR="00B4488B" w:rsidRPr="00801989">
        <w:rPr>
          <w:b/>
          <w:bCs/>
        </w:rPr>
        <w:t>-</w:t>
      </w:r>
      <w:r w:rsidRPr="00801989">
        <w:rPr>
          <w:b/>
          <w:bCs/>
        </w:rPr>
        <w:t>6999 zł (4,8%)</w:t>
      </w:r>
      <w:r w:rsidRPr="00801989">
        <w:t xml:space="preserve">, </w:t>
      </w:r>
      <w:r w:rsidRPr="00801989">
        <w:rPr>
          <w:b/>
          <w:bCs/>
        </w:rPr>
        <w:t>7000</w:t>
      </w:r>
      <w:r w:rsidR="00B4488B" w:rsidRPr="00801989">
        <w:rPr>
          <w:b/>
          <w:bCs/>
        </w:rPr>
        <w:t>-</w:t>
      </w:r>
      <w:r w:rsidRPr="00801989">
        <w:rPr>
          <w:b/>
          <w:bCs/>
        </w:rPr>
        <w:t>7999 zł (3,1%)</w:t>
      </w:r>
      <w:r w:rsidRPr="00801989">
        <w:t xml:space="preserve"> oraz </w:t>
      </w:r>
      <w:r w:rsidRPr="00801989">
        <w:rPr>
          <w:b/>
          <w:bCs/>
        </w:rPr>
        <w:t>powyżej 8000 zł (2,5%)</w:t>
      </w:r>
      <w:r w:rsidRPr="00801989">
        <w:t xml:space="preserve">, </w:t>
      </w:r>
      <w:r w:rsidR="00B4488B" w:rsidRPr="00801989">
        <w:t xml:space="preserve">wystąpiły </w:t>
      </w:r>
      <w:r w:rsidRPr="00801989">
        <w:t xml:space="preserve">rzadziej i </w:t>
      </w:r>
      <w:r w:rsidR="00B4488B" w:rsidRPr="00801989">
        <w:t xml:space="preserve">dotyczyły </w:t>
      </w:r>
      <w:r w:rsidRPr="00801989">
        <w:t xml:space="preserve">mniejszości respondentów. Z kolei </w:t>
      </w:r>
      <w:r w:rsidRPr="00801989">
        <w:rPr>
          <w:b/>
          <w:bCs/>
        </w:rPr>
        <w:t>dochody poniżej 2999 zł (4,5%)</w:t>
      </w:r>
      <w:r w:rsidRPr="00801989">
        <w:t xml:space="preserve"> </w:t>
      </w:r>
      <w:r w:rsidR="00B4488B" w:rsidRPr="00801989">
        <w:t xml:space="preserve">wskazały </w:t>
      </w:r>
      <w:r w:rsidRPr="00801989">
        <w:t>na grupę osób o ograniczonych możliwościach finansowych.</w:t>
      </w:r>
    </w:p>
    <w:p w14:paraId="236FF993" w14:textId="0552E862" w:rsidR="00790AE4" w:rsidRDefault="00790AE4" w:rsidP="00C71962">
      <w:r w:rsidRPr="00801989">
        <w:t>Niewielki odsetek</w:t>
      </w:r>
      <w:r w:rsidR="00F921B5" w:rsidRPr="00801989">
        <w:t xml:space="preserve"> respondentów</w:t>
      </w:r>
      <w:r w:rsidRPr="00801989">
        <w:t xml:space="preserve"> – </w:t>
      </w:r>
      <w:r w:rsidRPr="00801989">
        <w:rPr>
          <w:b/>
          <w:bCs/>
        </w:rPr>
        <w:t>0,6%</w:t>
      </w:r>
      <w:r w:rsidRPr="00801989">
        <w:t xml:space="preserve"> – nie potrafił określić swoich zarobków.</w:t>
      </w:r>
    </w:p>
    <w:p w14:paraId="0C9E027E" w14:textId="20BEE13F" w:rsidR="00B5052A" w:rsidRPr="00801989" w:rsidRDefault="00B5052A" w:rsidP="00C71962">
      <w:pPr>
        <w:pStyle w:val="Legenda"/>
        <w:keepNext/>
      </w:pPr>
      <w:bookmarkStart w:id="51" w:name="_Toc214282252"/>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7</w:t>
      </w:r>
      <w:r w:rsidRPr="00801989">
        <w:rPr>
          <w:sz w:val="20"/>
          <w:szCs w:val="20"/>
        </w:rPr>
        <w:fldChar w:fldCharType="end"/>
      </w:r>
      <w:r w:rsidRPr="00801989">
        <w:rPr>
          <w:sz w:val="20"/>
          <w:szCs w:val="20"/>
        </w:rPr>
        <w:t xml:space="preserve">. </w:t>
      </w:r>
      <w:r w:rsidRPr="00B5052A">
        <w:rPr>
          <w:sz w:val="20"/>
          <w:szCs w:val="20"/>
        </w:rPr>
        <w:t>Czy pracuje Pan(i) obecnie?</w:t>
      </w:r>
      <w:r w:rsidR="003C2D6C">
        <w:rPr>
          <w:rFonts w:ascii="ZWAdobeF" w:hAnsi="ZWAdobeF" w:cs="ZWAdobeF"/>
          <w:b w:val="0"/>
          <w:color w:val="auto"/>
          <w:sz w:val="2"/>
          <w:szCs w:val="2"/>
        </w:rPr>
        <w:t>52F</w:t>
      </w:r>
      <w:r w:rsidRPr="00B5052A">
        <w:rPr>
          <w:rStyle w:val="Odwoanieprzypisudolnego"/>
          <w:sz w:val="20"/>
          <w:szCs w:val="20"/>
        </w:rPr>
        <w:footnoteReference w:id="53"/>
      </w:r>
      <w:bookmarkEnd w:id="51"/>
      <w:r w:rsidRPr="00801989">
        <w:rPr>
          <w:sz w:val="20"/>
          <w:szCs w:val="20"/>
        </w:rPr>
        <w:br/>
      </w:r>
    </w:p>
    <w:p w14:paraId="24D250D3" w14:textId="77777777" w:rsidR="00B5052A" w:rsidRPr="00801989" w:rsidRDefault="00B5052A" w:rsidP="00C71962">
      <w:pPr>
        <w:keepNext/>
        <w:spacing w:before="120"/>
      </w:pPr>
      <w:r w:rsidRPr="00801989">
        <w:rPr>
          <w:rFonts w:cstheme="minorHAnsi"/>
          <w:noProof/>
          <w:lang w:eastAsia="pl-PL"/>
        </w:rPr>
        <w:drawing>
          <wp:inline distT="0" distB="0" distL="0" distR="0" wp14:anchorId="6FFDB5D3" wp14:editId="51C6F2A0">
            <wp:extent cx="2772000" cy="2160000"/>
            <wp:effectExtent l="0" t="0" r="0" b="0"/>
            <wp:docPr id="2145673167" name="Wykres 2" descr="P269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19F3C0" w14:textId="33737935" w:rsidR="00B5052A" w:rsidRDefault="00B5052A" w:rsidP="00C71962">
      <w:pPr>
        <w:rPr>
          <w:b/>
          <w:bCs/>
          <w:color w:val="0F4761" w:themeColor="accent1" w:themeShade="BF"/>
          <w:sz w:val="16"/>
          <w:szCs w:val="16"/>
        </w:rPr>
      </w:pPr>
      <w:r w:rsidRPr="00B5052A">
        <w:rPr>
          <w:b/>
          <w:bCs/>
          <w:color w:val="0F4761" w:themeColor="accent1" w:themeShade="BF"/>
          <w:sz w:val="16"/>
          <w:szCs w:val="16"/>
        </w:rPr>
        <w:t>Źródło: opracowanie własne na podstawie CAPI, n=648.</w:t>
      </w:r>
    </w:p>
    <w:p w14:paraId="156D50C9" w14:textId="3C24B291" w:rsidR="00B5052A" w:rsidRPr="00801989" w:rsidRDefault="00B5052A" w:rsidP="00C71962">
      <w:pPr>
        <w:pStyle w:val="Legenda"/>
        <w:keepNext/>
      </w:pPr>
      <w:bookmarkStart w:id="52" w:name="_Toc214282253"/>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8</w:t>
      </w:r>
      <w:r w:rsidRPr="00801989">
        <w:rPr>
          <w:sz w:val="20"/>
          <w:szCs w:val="20"/>
        </w:rPr>
        <w:fldChar w:fldCharType="end"/>
      </w:r>
      <w:r w:rsidRPr="00801989">
        <w:rPr>
          <w:sz w:val="20"/>
          <w:szCs w:val="20"/>
        </w:rPr>
        <w:t xml:space="preserve">. </w:t>
      </w:r>
      <w:r w:rsidRPr="00B5052A">
        <w:rPr>
          <w:sz w:val="20"/>
          <w:szCs w:val="20"/>
        </w:rPr>
        <w:t>Czy obecnie uczy się Pan/Pani w szkole lub studiuje?</w:t>
      </w:r>
      <w:bookmarkEnd w:id="52"/>
    </w:p>
    <w:p w14:paraId="1DC0F993" w14:textId="77777777" w:rsidR="00B5052A" w:rsidRPr="00801989" w:rsidRDefault="00B5052A" w:rsidP="00C71962">
      <w:pPr>
        <w:keepNext/>
        <w:spacing w:before="120"/>
      </w:pPr>
      <w:r w:rsidRPr="00801989">
        <w:rPr>
          <w:rFonts w:cstheme="minorHAnsi"/>
          <w:noProof/>
          <w:lang w:eastAsia="pl-PL"/>
        </w:rPr>
        <w:drawing>
          <wp:inline distT="0" distB="0" distL="0" distR="0" wp14:anchorId="3DF68BEA" wp14:editId="5856D557">
            <wp:extent cx="2771775" cy="2134235"/>
            <wp:effectExtent l="0" t="0" r="0" b="0"/>
            <wp:docPr id="493330903" name="Wykres 2" descr="P269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83903C" w14:textId="0F334BFB" w:rsidR="00B5052A" w:rsidRPr="00B5052A" w:rsidRDefault="00B5052A" w:rsidP="00C71962">
      <w:pPr>
        <w:rPr>
          <w:b/>
          <w:bCs/>
          <w:color w:val="0F4761" w:themeColor="accent1" w:themeShade="BF"/>
          <w:sz w:val="16"/>
          <w:szCs w:val="16"/>
        </w:rPr>
      </w:pPr>
      <w:r w:rsidRPr="00B5052A">
        <w:rPr>
          <w:b/>
          <w:bCs/>
          <w:color w:val="0F4761" w:themeColor="accent1" w:themeShade="BF"/>
          <w:sz w:val="16"/>
          <w:szCs w:val="16"/>
        </w:rPr>
        <w:t>Źródło: opracowanie własne na podstawie CAPI, n=648.</w:t>
      </w:r>
    </w:p>
    <w:p w14:paraId="646CD6D7" w14:textId="6D919CB7" w:rsidR="00A21FE8" w:rsidRPr="00801989" w:rsidRDefault="00380B5C" w:rsidP="00C71962">
      <w:pPr>
        <w:pStyle w:val="Legenda"/>
        <w:keepNext/>
        <w:rPr>
          <w:sz w:val="20"/>
          <w:szCs w:val="20"/>
        </w:rPr>
      </w:pPr>
      <w:bookmarkStart w:id="53" w:name="_Toc217018428"/>
      <w:r w:rsidRPr="00801989">
        <w:rPr>
          <w:sz w:val="20"/>
          <w:szCs w:val="20"/>
        </w:rPr>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21</w:t>
      </w:r>
      <w:r w:rsidRPr="00801989">
        <w:rPr>
          <w:sz w:val="20"/>
          <w:szCs w:val="20"/>
        </w:rPr>
        <w:fldChar w:fldCharType="end"/>
      </w:r>
      <w:r w:rsidRPr="00801989">
        <w:rPr>
          <w:sz w:val="20"/>
          <w:szCs w:val="20"/>
        </w:rPr>
        <w:t xml:space="preserve">. </w:t>
      </w:r>
      <w:r w:rsidR="00A21FE8" w:rsidRPr="00801989">
        <w:rPr>
          <w:sz w:val="20"/>
          <w:szCs w:val="20"/>
        </w:rPr>
        <w:t>Aktywność zawodowa i edukacyjna badanych</w:t>
      </w:r>
      <w:bookmarkEnd w:id="53"/>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3915"/>
        <w:gridCol w:w="3502"/>
      </w:tblGrid>
      <w:tr w:rsidR="00F34669" w:rsidRPr="00801989" w14:paraId="3136ABFB" w14:textId="77777777" w:rsidTr="002F164C">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9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6C21" w14:textId="07EE38DA" w:rsidR="00F34669" w:rsidRPr="00F34669" w:rsidRDefault="00F34669" w:rsidP="00C71962">
            <w:pPr>
              <w:spacing w:before="0" w:after="0"/>
              <w:rPr>
                <w:rFonts w:cstheme="minorHAnsi"/>
              </w:rPr>
            </w:pPr>
            <w:r w:rsidRPr="00F34669">
              <w:rPr>
                <w:rFonts w:cstheme="minorHAnsi"/>
              </w:rPr>
              <w:t>Czy pracuje Pan(i) obecnie?</w:t>
            </w:r>
          </w:p>
        </w:tc>
        <w:tc>
          <w:tcPr>
            <w:tcW w:w="21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0E1B1" w14:textId="1F8F56F1" w:rsidR="00F34669" w:rsidRPr="00F34669" w:rsidRDefault="00F34669" w:rsidP="00C71962">
            <w:pPr>
              <w:spacing w:before="0" w:after="0"/>
              <w:cnfStyle w:val="100000000000" w:firstRow="1" w:lastRow="0" w:firstColumn="0" w:lastColumn="0" w:oddVBand="0" w:evenVBand="0" w:oddHBand="0" w:evenHBand="0" w:firstRowFirstColumn="0" w:firstRowLastColumn="0" w:lastRowFirstColumn="0" w:lastRowLastColumn="0"/>
            </w:pPr>
            <w:r w:rsidRPr="00F34669">
              <w:t>Czy obecnie uczy się Pan/Pani w szkole lub studiuje? - Nie</w:t>
            </w:r>
          </w:p>
        </w:tc>
        <w:tc>
          <w:tcPr>
            <w:tcW w:w="1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F0383" w14:textId="201E4400" w:rsidR="00F34669" w:rsidRPr="00F34669" w:rsidRDefault="00F34669" w:rsidP="00C71962">
            <w:pPr>
              <w:spacing w:before="0" w:after="0"/>
              <w:cnfStyle w:val="100000000000" w:firstRow="1" w:lastRow="0" w:firstColumn="0" w:lastColumn="0" w:oddVBand="0" w:evenVBand="0" w:oddHBand="0" w:evenHBand="0" w:firstRowFirstColumn="0" w:firstRowLastColumn="0" w:lastRowFirstColumn="0" w:lastRowLastColumn="0"/>
            </w:pPr>
            <w:r w:rsidRPr="00F34669">
              <w:t>Czy obecnie uczy się Pan/Pani w szkole lub studiuje? - Tak</w:t>
            </w:r>
          </w:p>
        </w:tc>
      </w:tr>
      <w:tr w:rsidR="00F34669" w:rsidRPr="00801989" w14:paraId="75F4B571" w14:textId="77777777" w:rsidTr="002F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pct"/>
            <w:tcBorders>
              <w:top w:val="single" w:sz="4" w:space="0" w:color="FFFFFF" w:themeColor="background1"/>
              <w:bottom w:val="none" w:sz="0" w:space="0" w:color="auto"/>
              <w:right w:val="none" w:sz="0" w:space="0" w:color="auto"/>
            </w:tcBorders>
          </w:tcPr>
          <w:p w14:paraId="1DD0AE3C" w14:textId="4F93B1D1" w:rsidR="00F34669" w:rsidRPr="00801989" w:rsidRDefault="00F34669" w:rsidP="00C71962">
            <w:pPr>
              <w:spacing w:before="0"/>
              <w:rPr>
                <w:rFonts w:cstheme="minorHAnsi"/>
                <w:b w:val="0"/>
                <w:bCs w:val="0"/>
              </w:rPr>
            </w:pPr>
            <w:r w:rsidRPr="00801989">
              <w:rPr>
                <w:rFonts w:ascii="Calibri" w:hAnsi="Calibri" w:cs="Calibri"/>
                <w:color w:val="000000"/>
              </w:rPr>
              <w:t>Nie</w:t>
            </w:r>
          </w:p>
        </w:tc>
        <w:tc>
          <w:tcPr>
            <w:tcW w:w="2160" w:type="pct"/>
            <w:tcBorders>
              <w:top w:val="single" w:sz="4" w:space="0" w:color="FFFFFF" w:themeColor="background1"/>
              <w:bottom w:val="none" w:sz="0" w:space="0" w:color="auto"/>
            </w:tcBorders>
          </w:tcPr>
          <w:p w14:paraId="0D5B8C63" w14:textId="70198E31" w:rsidR="00F34669" w:rsidRPr="00801989" w:rsidRDefault="00F34669" w:rsidP="00C71962">
            <w:pPr>
              <w:spacing w:before="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ascii="Calibri" w:hAnsi="Calibri" w:cs="Calibri"/>
                <w:color w:val="000000"/>
              </w:rPr>
              <w:t>0,0%</w:t>
            </w:r>
          </w:p>
        </w:tc>
        <w:tc>
          <w:tcPr>
            <w:tcW w:w="1932" w:type="pct"/>
            <w:tcBorders>
              <w:top w:val="single" w:sz="4" w:space="0" w:color="FFFFFF" w:themeColor="background1"/>
              <w:bottom w:val="none" w:sz="0" w:space="0" w:color="auto"/>
            </w:tcBorders>
          </w:tcPr>
          <w:p w14:paraId="69B8E9F8" w14:textId="1F70E3E4" w:rsidR="00F34669" w:rsidRPr="00801989" w:rsidRDefault="00F34669" w:rsidP="00C71962">
            <w:pPr>
              <w:spacing w:before="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ascii="Calibri" w:hAnsi="Calibri" w:cs="Calibri"/>
                <w:color w:val="000000"/>
              </w:rPr>
              <w:t>32,3%</w:t>
            </w:r>
          </w:p>
        </w:tc>
      </w:tr>
      <w:tr w:rsidR="00F34669" w:rsidRPr="00801989" w14:paraId="1B9D4B56" w14:textId="77777777" w:rsidTr="00F34669">
        <w:tc>
          <w:tcPr>
            <w:cnfStyle w:val="001000000000" w:firstRow="0" w:lastRow="0" w:firstColumn="1" w:lastColumn="0" w:oddVBand="0" w:evenVBand="0" w:oddHBand="0" w:evenHBand="0" w:firstRowFirstColumn="0" w:firstRowLastColumn="0" w:lastRowFirstColumn="0" w:lastRowLastColumn="0"/>
            <w:tcW w:w="908" w:type="pct"/>
            <w:tcBorders>
              <w:right w:val="none" w:sz="0" w:space="0" w:color="auto"/>
            </w:tcBorders>
          </w:tcPr>
          <w:p w14:paraId="38E5B758" w14:textId="48E35F7E" w:rsidR="00F34669" w:rsidRPr="00801989" w:rsidRDefault="00F34669" w:rsidP="00C71962">
            <w:pPr>
              <w:spacing w:before="0"/>
              <w:rPr>
                <w:rFonts w:cstheme="minorHAnsi"/>
                <w:b w:val="0"/>
                <w:bCs w:val="0"/>
              </w:rPr>
            </w:pPr>
            <w:r w:rsidRPr="00801989">
              <w:rPr>
                <w:rFonts w:ascii="Calibri" w:hAnsi="Calibri" w:cs="Calibri"/>
                <w:color w:val="000000"/>
              </w:rPr>
              <w:t>Tak</w:t>
            </w:r>
          </w:p>
        </w:tc>
        <w:tc>
          <w:tcPr>
            <w:tcW w:w="2160" w:type="pct"/>
          </w:tcPr>
          <w:p w14:paraId="14241588" w14:textId="55D3516B" w:rsidR="00F34669" w:rsidRPr="00801989" w:rsidRDefault="00F34669" w:rsidP="00C71962">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ascii="Calibri" w:hAnsi="Calibri" w:cs="Calibri"/>
                <w:color w:val="000000"/>
              </w:rPr>
              <w:t>47,2%</w:t>
            </w:r>
          </w:p>
        </w:tc>
        <w:tc>
          <w:tcPr>
            <w:tcW w:w="1932" w:type="pct"/>
          </w:tcPr>
          <w:p w14:paraId="5FB77200" w14:textId="26E75E40" w:rsidR="00F34669" w:rsidRPr="00801989" w:rsidRDefault="00F34669" w:rsidP="00C71962">
            <w:pPr>
              <w:keepNext/>
              <w:spacing w:before="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ascii="Calibri" w:hAnsi="Calibri" w:cs="Calibri"/>
                <w:color w:val="000000"/>
              </w:rPr>
              <w:t>20,5%</w:t>
            </w:r>
          </w:p>
        </w:tc>
      </w:tr>
    </w:tbl>
    <w:p w14:paraId="5EACADC2" w14:textId="5030724B" w:rsidR="00FD56F9" w:rsidRPr="00801989" w:rsidRDefault="00A21FE8" w:rsidP="00C71962">
      <w:pPr>
        <w:pStyle w:val="Legenda"/>
      </w:pPr>
      <w:r w:rsidRPr="00801989">
        <w:t xml:space="preserve">Źródło: </w:t>
      </w:r>
      <w:r w:rsidR="00B4488B" w:rsidRPr="00801989">
        <w:t xml:space="preserve">opracowanie </w:t>
      </w:r>
      <w:r w:rsidRPr="00801989">
        <w:t xml:space="preserve">własne na podstawie </w:t>
      </w:r>
      <w:r w:rsidR="00A65FD9" w:rsidRPr="00801989">
        <w:t>CAPI</w:t>
      </w:r>
      <w:r w:rsidRPr="00801989">
        <w:t>, n=648.</w:t>
      </w:r>
    </w:p>
    <w:p w14:paraId="29A2AA90" w14:textId="65D6BDFE" w:rsidR="00D53001" w:rsidRPr="00801989" w:rsidRDefault="00D53001" w:rsidP="00C71962">
      <w:pPr>
        <w:rPr>
          <w:rFonts w:eastAsia="Times New Roman"/>
          <w:lang w:eastAsia="pl-PL"/>
        </w:rPr>
      </w:pPr>
      <w:r w:rsidRPr="00801989">
        <w:t>Wśród badanych najliczniejsze</w:t>
      </w:r>
      <w:r w:rsidRPr="00801989">
        <w:rPr>
          <w:rFonts w:eastAsia="Times New Roman"/>
          <w:lang w:eastAsia="pl-PL"/>
        </w:rPr>
        <w:t xml:space="preserve"> grupy </w:t>
      </w:r>
      <w:r w:rsidR="00B4488B" w:rsidRPr="00801989">
        <w:rPr>
          <w:rFonts w:eastAsia="Times New Roman"/>
          <w:lang w:eastAsia="pl-PL"/>
        </w:rPr>
        <w:t xml:space="preserve">stanowili </w:t>
      </w:r>
      <w:r w:rsidRPr="00801989">
        <w:rPr>
          <w:rFonts w:eastAsia="Times New Roman"/>
          <w:lang w:eastAsia="pl-PL"/>
        </w:rPr>
        <w:t>ci, którzy już pracują, ale nie kontynuują nauki (47,2% –</w:t>
      </w:r>
      <w:r w:rsidR="006B1785" w:rsidRPr="00801989">
        <w:rPr>
          <w:rFonts w:eastAsia="Times New Roman"/>
          <w:lang w:eastAsia="pl-PL"/>
        </w:rPr>
        <w:t xml:space="preserve"> czyli</w:t>
      </w:r>
      <w:r w:rsidRPr="00801989">
        <w:rPr>
          <w:rFonts w:eastAsia="Times New Roman"/>
          <w:lang w:eastAsia="pl-PL"/>
        </w:rPr>
        <w:t xml:space="preserve"> niemal połowa badanych</w:t>
      </w:r>
      <w:r w:rsidR="006B1785" w:rsidRPr="00801989">
        <w:rPr>
          <w:rFonts w:eastAsia="Times New Roman"/>
          <w:lang w:eastAsia="pl-PL"/>
        </w:rPr>
        <w:t>)</w:t>
      </w:r>
      <w:r w:rsidRPr="00801989">
        <w:rPr>
          <w:rFonts w:eastAsia="Times New Roman"/>
          <w:lang w:eastAsia="pl-PL"/>
        </w:rPr>
        <w:t xml:space="preserve"> oraz młodzi skupieni wyłącznie na edukacji, którzy jeszcze nie podjęli zatrudnienia (32,3%). </w:t>
      </w:r>
      <w:r w:rsidR="006B1785" w:rsidRPr="00801989">
        <w:rPr>
          <w:rFonts w:eastAsia="Times New Roman"/>
          <w:lang w:eastAsia="pl-PL"/>
        </w:rPr>
        <w:t xml:space="preserve">Jednak znaczącą grupę </w:t>
      </w:r>
      <w:r w:rsidR="00B4488B" w:rsidRPr="00801989">
        <w:rPr>
          <w:rFonts w:eastAsia="Times New Roman"/>
          <w:lang w:eastAsia="pl-PL"/>
        </w:rPr>
        <w:t xml:space="preserve">tworzyły </w:t>
      </w:r>
      <w:r w:rsidR="006B1785" w:rsidRPr="00801989">
        <w:rPr>
          <w:rFonts w:eastAsia="Times New Roman"/>
          <w:lang w:eastAsia="pl-PL"/>
        </w:rPr>
        <w:t>także</w:t>
      </w:r>
      <w:r w:rsidRPr="00801989">
        <w:rPr>
          <w:rFonts w:eastAsia="Times New Roman"/>
          <w:lang w:eastAsia="pl-PL"/>
        </w:rPr>
        <w:t xml:space="preserve"> osoby łączące naukę z pracą (20,5%), co świadczy</w:t>
      </w:r>
      <w:r w:rsidR="00B4488B" w:rsidRPr="00801989">
        <w:rPr>
          <w:rFonts w:eastAsia="Times New Roman"/>
          <w:lang w:eastAsia="pl-PL"/>
        </w:rPr>
        <w:t>ło</w:t>
      </w:r>
      <w:r w:rsidRPr="00801989">
        <w:rPr>
          <w:rFonts w:eastAsia="Times New Roman"/>
          <w:lang w:eastAsia="pl-PL"/>
        </w:rPr>
        <w:t xml:space="preserve"> o ich elastyczności i chęci zdobywania doświadczenia zawodowego równolegle z kształceniem. </w:t>
      </w:r>
    </w:p>
    <w:p w14:paraId="5F891048" w14:textId="67345DD1" w:rsidR="00D53001" w:rsidRPr="00801989" w:rsidRDefault="00D53001" w:rsidP="00C71962">
      <w:pPr>
        <w:pStyle w:val="Legenda"/>
        <w:keepNext/>
      </w:pPr>
      <w:bookmarkStart w:id="54" w:name="_Toc214282254"/>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9</w:t>
      </w:r>
      <w:r w:rsidRPr="00801989">
        <w:rPr>
          <w:sz w:val="20"/>
          <w:szCs w:val="20"/>
        </w:rPr>
        <w:fldChar w:fldCharType="end"/>
      </w:r>
      <w:r w:rsidRPr="00801989">
        <w:rPr>
          <w:sz w:val="20"/>
          <w:szCs w:val="20"/>
        </w:rPr>
        <w:t xml:space="preserve">. </w:t>
      </w:r>
      <w:r w:rsidRPr="00F34669">
        <w:rPr>
          <w:sz w:val="20"/>
          <w:szCs w:val="20"/>
        </w:rPr>
        <w:t>Czy gospodarstwo domowe ma zawodowe powiązania z górnictwem?</w:t>
      </w:r>
      <w:r w:rsidRPr="00801989">
        <w:rPr>
          <w:sz w:val="20"/>
          <w:szCs w:val="20"/>
        </w:rPr>
        <w:t xml:space="preserve"> </w:t>
      </w:r>
      <w:r w:rsidRPr="00801989">
        <w:rPr>
          <w:rFonts w:cstheme="minorHAnsi"/>
          <w:noProof/>
          <w:lang w:eastAsia="pl-PL"/>
        </w:rPr>
        <w:drawing>
          <wp:inline distT="0" distB="0" distL="0" distR="0" wp14:anchorId="5C1C77F9" wp14:editId="1643560E">
            <wp:extent cx="5759450" cy="948267"/>
            <wp:effectExtent l="0" t="0" r="0" b="4445"/>
            <wp:docPr id="1056013529" name="Wykres 2" descr="P271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54"/>
    </w:p>
    <w:p w14:paraId="28428694" w14:textId="3E95D349" w:rsidR="00D53001" w:rsidRPr="00801989" w:rsidRDefault="00D53001" w:rsidP="00C71962">
      <w:pPr>
        <w:rPr>
          <w:b/>
          <w:bCs/>
          <w:color w:val="0F4761" w:themeColor="accent1" w:themeShade="BF"/>
          <w:sz w:val="16"/>
          <w:szCs w:val="16"/>
        </w:rPr>
      </w:pPr>
      <w:r w:rsidRPr="00801989">
        <w:rPr>
          <w:b/>
          <w:bCs/>
          <w:color w:val="0F4761" w:themeColor="accent1" w:themeShade="BF"/>
          <w:sz w:val="16"/>
          <w:szCs w:val="16"/>
        </w:rPr>
        <w:t>Źródło</w:t>
      </w:r>
      <w:r w:rsidRPr="00801989">
        <w:t xml:space="preserve">: </w:t>
      </w:r>
      <w:r w:rsidR="00B4488B"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1B31AF3D" w14:textId="28A149BE" w:rsidR="00D53001" w:rsidRPr="00801989" w:rsidRDefault="00D53001" w:rsidP="00C71962">
      <w:pPr>
        <w:rPr>
          <w:rFonts w:cstheme="minorHAnsi"/>
        </w:rPr>
      </w:pPr>
      <w:r w:rsidRPr="00801989">
        <w:rPr>
          <w:rFonts w:cstheme="minorHAnsi"/>
          <w:b/>
          <w:bCs/>
        </w:rPr>
        <w:t xml:space="preserve">Zdecydowana większość respondentów – 86,9% – nie </w:t>
      </w:r>
      <w:r w:rsidR="00B4488B" w:rsidRPr="00801989">
        <w:rPr>
          <w:rFonts w:cstheme="minorHAnsi"/>
          <w:b/>
          <w:bCs/>
        </w:rPr>
        <w:t xml:space="preserve">miało </w:t>
      </w:r>
      <w:r w:rsidRPr="00801989">
        <w:rPr>
          <w:rFonts w:cstheme="minorHAnsi"/>
          <w:b/>
          <w:bCs/>
        </w:rPr>
        <w:t>żadnych zawodowych powiązań z górnictwem.</w:t>
      </w:r>
      <w:r w:rsidRPr="00801989">
        <w:rPr>
          <w:rFonts w:cstheme="minorHAnsi"/>
        </w:rPr>
        <w:t xml:space="preserve"> To pokazuje, że choć górnictwo </w:t>
      </w:r>
      <w:r w:rsidR="00DB3A8C" w:rsidRPr="00801989">
        <w:rPr>
          <w:rFonts w:cstheme="minorHAnsi"/>
        </w:rPr>
        <w:t xml:space="preserve">było </w:t>
      </w:r>
      <w:r w:rsidRPr="00801989">
        <w:rPr>
          <w:rFonts w:cstheme="minorHAnsi"/>
        </w:rPr>
        <w:t xml:space="preserve">kluczowym sektorem w regionie, jego bezpośrednie znaczenie dla gospodarstw domowych </w:t>
      </w:r>
      <w:r w:rsidR="00DB3A8C" w:rsidRPr="00801989">
        <w:rPr>
          <w:rFonts w:cstheme="minorHAnsi"/>
        </w:rPr>
        <w:t xml:space="preserve">było </w:t>
      </w:r>
      <w:r w:rsidRPr="00801989">
        <w:rPr>
          <w:rFonts w:cstheme="minorHAnsi"/>
        </w:rPr>
        <w:t xml:space="preserve">ograniczone. </w:t>
      </w:r>
      <w:r w:rsidRPr="00801989">
        <w:rPr>
          <w:rFonts w:cstheme="minorHAnsi"/>
          <w:b/>
          <w:bCs/>
        </w:rPr>
        <w:t>Jedynie 13,1%</w:t>
      </w:r>
      <w:r w:rsidR="006B1785" w:rsidRPr="00801989">
        <w:rPr>
          <w:rFonts w:cstheme="minorHAnsi"/>
          <w:b/>
          <w:bCs/>
        </w:rPr>
        <w:t xml:space="preserve"> badanych</w:t>
      </w:r>
      <w:r w:rsidRPr="00801989">
        <w:rPr>
          <w:rFonts w:cstheme="minorHAnsi"/>
          <w:b/>
          <w:bCs/>
        </w:rPr>
        <w:t xml:space="preserve"> </w:t>
      </w:r>
      <w:r w:rsidR="00DB3A8C" w:rsidRPr="00801989">
        <w:rPr>
          <w:rFonts w:cstheme="minorHAnsi"/>
          <w:b/>
          <w:bCs/>
        </w:rPr>
        <w:t>deklarowało</w:t>
      </w:r>
      <w:r w:rsidR="006B1785" w:rsidRPr="00801989">
        <w:rPr>
          <w:rFonts w:cstheme="minorHAnsi"/>
          <w:b/>
          <w:bCs/>
        </w:rPr>
        <w:t xml:space="preserve">, że ich </w:t>
      </w:r>
      <w:r w:rsidRPr="00801989">
        <w:rPr>
          <w:rFonts w:cstheme="minorHAnsi"/>
          <w:b/>
          <w:bCs/>
        </w:rPr>
        <w:t>gospodarstw</w:t>
      </w:r>
      <w:r w:rsidR="006B1785" w:rsidRPr="00801989">
        <w:rPr>
          <w:rFonts w:cstheme="minorHAnsi"/>
          <w:b/>
          <w:bCs/>
        </w:rPr>
        <w:t>o</w:t>
      </w:r>
      <w:r w:rsidRPr="00801989">
        <w:rPr>
          <w:rFonts w:cstheme="minorHAnsi"/>
          <w:b/>
          <w:bCs/>
        </w:rPr>
        <w:t xml:space="preserve"> domow</w:t>
      </w:r>
      <w:r w:rsidR="006B1785" w:rsidRPr="00801989">
        <w:rPr>
          <w:rFonts w:cstheme="minorHAnsi"/>
          <w:b/>
          <w:bCs/>
        </w:rPr>
        <w:t xml:space="preserve">e </w:t>
      </w:r>
      <w:r w:rsidR="00B5197D" w:rsidRPr="00801989">
        <w:rPr>
          <w:rFonts w:cstheme="minorHAnsi"/>
          <w:b/>
          <w:bCs/>
        </w:rPr>
        <w:t>posiada takie</w:t>
      </w:r>
      <w:r w:rsidRPr="00801989">
        <w:rPr>
          <w:rFonts w:cstheme="minorHAnsi"/>
          <w:b/>
          <w:bCs/>
        </w:rPr>
        <w:t xml:space="preserve"> powiązania.</w:t>
      </w:r>
      <w:r w:rsidRPr="00801989">
        <w:rPr>
          <w:rFonts w:cstheme="minorHAnsi"/>
        </w:rPr>
        <w:t xml:space="preserve"> To stosunkowo niewielka grupa, ale w kontekście lokalnym może być bardzo istotna, ponieważ to właśnie te gospodarstwa są najbardziej narażone na skutki transformacji energetycznej, takie jak utrata pracy czy konieczność przekwalifikowania.</w:t>
      </w:r>
    </w:p>
    <w:p w14:paraId="1993F65D" w14:textId="5DCDE7F9" w:rsidR="00AA2997" w:rsidRPr="00801989" w:rsidRDefault="00AA2997" w:rsidP="00C71962">
      <w:pPr>
        <w:pStyle w:val="Nagwek3"/>
        <w:numPr>
          <w:ilvl w:val="0"/>
          <w:numId w:val="80"/>
        </w:numPr>
      </w:pPr>
      <w:bookmarkStart w:id="55" w:name="_Toc217019482"/>
      <w:r w:rsidRPr="00801989">
        <w:t>Badanie jakościowe</w:t>
      </w:r>
      <w:bookmarkEnd w:id="55"/>
    </w:p>
    <w:p w14:paraId="4028FC14" w14:textId="1952DA12" w:rsidR="00D028E1" w:rsidRPr="00801989" w:rsidRDefault="00AA2997" w:rsidP="00C71962">
      <w:r w:rsidRPr="00801989">
        <w:t xml:space="preserve">Zgodnie z założeniami badania uczestnikami spotkań FGI byli młodzi ludzie zamieszkujący obszar transformacji energetycznej województwa łódzkiego. </w:t>
      </w:r>
      <w:r w:rsidR="00D028E1" w:rsidRPr="00801989">
        <w:t xml:space="preserve">Wiek uczestników mieścił się w przedziale </w:t>
      </w:r>
      <w:r w:rsidR="00D028E1" w:rsidRPr="00801989">
        <w:rPr>
          <w:b/>
          <w:bCs/>
        </w:rPr>
        <w:t>od 18 do 29 lat</w:t>
      </w:r>
      <w:r w:rsidR="00D028E1" w:rsidRPr="00801989">
        <w:t>. Zgodnie z przyjętą strukturą grup fokusowych (FGI), uczestnicy zostali podzieleni na:</w:t>
      </w:r>
    </w:p>
    <w:p w14:paraId="7F5B5B10" w14:textId="1A84995E" w:rsidR="00D028E1" w:rsidRPr="00801989" w:rsidRDefault="00D028E1" w:rsidP="00C71962">
      <w:pPr>
        <w:pStyle w:val="Akapitzlist"/>
        <w:numPr>
          <w:ilvl w:val="0"/>
          <w:numId w:val="56"/>
        </w:numPr>
      </w:pPr>
      <w:r w:rsidRPr="00801989">
        <w:t>osoby pracujące (FGI 1</w:t>
      </w:r>
      <w:r w:rsidR="00DB3A8C" w:rsidRPr="00801989">
        <w:t>);</w:t>
      </w:r>
    </w:p>
    <w:p w14:paraId="6EC15FCF" w14:textId="6BFC60CB" w:rsidR="00D028E1" w:rsidRPr="00801989" w:rsidRDefault="00D028E1" w:rsidP="00C71962">
      <w:pPr>
        <w:pStyle w:val="Akapitzlist"/>
        <w:numPr>
          <w:ilvl w:val="0"/>
          <w:numId w:val="56"/>
        </w:numPr>
      </w:pPr>
      <w:r w:rsidRPr="00801989">
        <w:t>osoby uczące się (FGI 2</w:t>
      </w:r>
      <w:r w:rsidR="00D717D8" w:rsidRPr="00801989">
        <w:t>);</w:t>
      </w:r>
    </w:p>
    <w:p w14:paraId="0EB9757B" w14:textId="2830F768" w:rsidR="00D53001" w:rsidRPr="00801989" w:rsidRDefault="00D028E1" w:rsidP="00C71962">
      <w:pPr>
        <w:pStyle w:val="Akapitzlist"/>
        <w:numPr>
          <w:ilvl w:val="0"/>
          <w:numId w:val="56"/>
        </w:numPr>
      </w:pPr>
      <w:r w:rsidRPr="00801989">
        <w:t>osoby łączące naukę z pracą (FGI 3</w:t>
      </w:r>
      <w:r w:rsidR="00D717D8" w:rsidRPr="00801989">
        <w:t>);</w:t>
      </w:r>
    </w:p>
    <w:p w14:paraId="0B8570BA" w14:textId="0F98EA45" w:rsidR="00D028E1" w:rsidRPr="00801989" w:rsidRDefault="00D53001" w:rsidP="00C71962">
      <w:pPr>
        <w:pStyle w:val="Akapitzlist"/>
        <w:numPr>
          <w:ilvl w:val="0"/>
          <w:numId w:val="56"/>
        </w:numPr>
      </w:pPr>
      <w:r w:rsidRPr="00801989">
        <w:t>grupa mieszana (FGI pilotażowy)</w:t>
      </w:r>
      <w:r w:rsidR="00D028E1" w:rsidRPr="00801989">
        <w:t>.</w:t>
      </w:r>
    </w:p>
    <w:p w14:paraId="0AB8F57E" w14:textId="156C82DC" w:rsidR="00551BCF" w:rsidRPr="00801989" w:rsidRDefault="00551BCF" w:rsidP="00C71962">
      <w:r w:rsidRPr="00801989">
        <w:t>Każde ze spotkań miało odmienny profil, co pozwoliło uchwycić różne perspektywy – od osób już aktywnych zawodowo, przez tych, którzy koncentrują się na edukacji, po uczestników łączących naukę z pracą oraz grupę mieszaną, w której występowały wszystkie te modele aktywności. Dzięki temu możliwe było uzyskanie pełniejszego obrazu sytuacji młodych ludzi w regionie, ich ścieżek edukacyjnych, doświadczeń zawodowych oraz strategii łączenia obu tych sfer w kontekście wyzwań rynku pracy i procesów transformacyjnych.</w:t>
      </w:r>
    </w:p>
    <w:p w14:paraId="2B0E5C5F" w14:textId="435CA624" w:rsidR="00551BCF" w:rsidRPr="00801989" w:rsidRDefault="00551BCF" w:rsidP="00C71962">
      <w:pPr>
        <w:rPr>
          <w:b/>
          <w:bCs/>
        </w:rPr>
      </w:pPr>
      <w:r w:rsidRPr="00801989">
        <w:rPr>
          <w:b/>
          <w:bCs/>
        </w:rPr>
        <w:t>FGI 1 – Pracujący</w:t>
      </w:r>
    </w:p>
    <w:p w14:paraId="60FA6859" w14:textId="158FAFE5" w:rsidR="00551BCF" w:rsidRPr="00801989" w:rsidRDefault="00551BCF" w:rsidP="00C71962">
      <w:r w:rsidRPr="00801989">
        <w:t xml:space="preserve">Grupa pierwsza składała się wyłącznie z osób aktywnych zawodowo. Byli to młodzi dorośli, którzy zakończyli edukację na różnych poziomach – od szkoły branżowej i technikum, przez studia wyższe, aż po </w:t>
      </w:r>
      <w:r w:rsidRPr="00801989">
        <w:lastRenderedPageBreak/>
        <w:t>studia podyplomowe. Kierunki kształcenia obejmowały m.in.  biotechnologię, grafikę komputerową, ekonomię, inżynierię samochodową i spawalnictwo, a także kształcenie zawodowe w zawodach kucharz czy mechanik pojazdów samochodowych.</w:t>
      </w:r>
    </w:p>
    <w:p w14:paraId="0182153F" w14:textId="79900A79" w:rsidR="00551BCF" w:rsidRPr="00801989" w:rsidRDefault="00551BCF" w:rsidP="00C71962">
      <w:r w:rsidRPr="00801989">
        <w:t xml:space="preserve">Pod względem zawodowym uczestnicy reprezentowali szerokie spektrum aktywności. W grupie znaleźli się pracownicy sektora farmaceutycznego (badania kliniczne), graficy komputerowi pracujący zdalnie, kierowcy autobusów, osoby zatrudnione w biurach konstrukcyjnych, a także pracownicy magazynów i logistyki. Pojawił się również przykład prowadzenia gospodarstwa rolnego. Grupa ta dobrze ilustruje sytuację młodych dorosłych, którzy – niezależnie od kierunku wykształcenia – </w:t>
      </w:r>
      <w:r w:rsidR="00232345" w:rsidRPr="00801989">
        <w:t xml:space="preserve">podejmują </w:t>
      </w:r>
      <w:r w:rsidR="006B1785" w:rsidRPr="00801989">
        <w:t>pracę/zatrudnienie w różnych formach</w:t>
      </w:r>
      <w:r w:rsidRPr="00801989">
        <w:t>.</w:t>
      </w:r>
    </w:p>
    <w:p w14:paraId="7675CF7A" w14:textId="77777777" w:rsidR="00551BCF" w:rsidRPr="00801989" w:rsidRDefault="00551BCF" w:rsidP="00C71962">
      <w:pPr>
        <w:rPr>
          <w:b/>
          <w:bCs/>
        </w:rPr>
      </w:pPr>
      <w:r w:rsidRPr="00801989">
        <w:rPr>
          <w:b/>
          <w:bCs/>
        </w:rPr>
        <w:t>FGI 2 – Uczący się</w:t>
      </w:r>
    </w:p>
    <w:p w14:paraId="20A56100" w14:textId="4E52CF1A" w:rsidR="00551BCF" w:rsidRPr="00801989" w:rsidRDefault="00551BCF" w:rsidP="00C71962">
      <w:r w:rsidRPr="00801989">
        <w:t>Druga grupa obejmowała przede wszystkim osoby w trakcie nauki – zarówno w szkołach średnich i policealnych, jak i na studiach wyższych. Wiek uczestników mieścił się w przedziale od 18 do 29 lat. Kierunki kształcenia były zróżnicowane i obejmowały m.in. psychologię, zarządzanie, administrację, logistykę, odnawialne źródła energii, informatykę, technologię żywienia czy bezpieczeństwo wewnętrzne. Część osób dopiero rozpoczynała studia, inni byli na dalszych etapach edukacji, a niektórzy mieli już za sobą wcześniejsze doświadczenia zawodowe.</w:t>
      </w:r>
    </w:p>
    <w:p w14:paraId="03870EC0" w14:textId="2E6B07EE" w:rsidR="00551BCF" w:rsidRPr="00801989" w:rsidRDefault="00551BCF" w:rsidP="00C71962">
      <w:r w:rsidRPr="00801989">
        <w:t xml:space="preserve">Aktywność zawodowa tej grupy miała głównie charakter dorywczy lub sezonowy. Uczestnicy podejmowali prace w gastronomii, usługach czy przy zleceniach jednorazowych, traktując je jako sposób na zdobycie dodatkowych środków finansowych w trakcie nauki. Były też osoby, które w przeszłości pracowały w </w:t>
      </w:r>
      <w:r w:rsidR="000E6DC0" w:rsidRPr="00801989">
        <w:t xml:space="preserve">branży produkcyjnej </w:t>
      </w:r>
      <w:r w:rsidRPr="00801989">
        <w:t>czy przy organizacji wydarzeń, ale obecnie koncentr</w:t>
      </w:r>
      <w:r w:rsidR="000E6DC0" w:rsidRPr="00801989">
        <w:t>ują</w:t>
      </w:r>
      <w:r w:rsidRPr="00801989">
        <w:t xml:space="preserve"> się na </w:t>
      </w:r>
      <w:r w:rsidR="000E6DC0" w:rsidRPr="00801989">
        <w:t>edukacji</w:t>
      </w:r>
      <w:r w:rsidRPr="00801989">
        <w:t xml:space="preserve">. Grupa ta dobrze obrazuje sytuację młodych ludzi, którzy priorytetowo traktują </w:t>
      </w:r>
      <w:r w:rsidR="000E6DC0" w:rsidRPr="00801989">
        <w:t>kształcenie. Pracę podejmują głównie w formie uzupełniającej, elastycznie dostosowując ją do rytmu nauki</w:t>
      </w:r>
      <w:r w:rsidRPr="00801989">
        <w:t>.</w:t>
      </w:r>
    </w:p>
    <w:p w14:paraId="25469189" w14:textId="77777777" w:rsidR="00551BCF" w:rsidRPr="00801989" w:rsidRDefault="00551BCF" w:rsidP="00C71962">
      <w:pPr>
        <w:rPr>
          <w:b/>
          <w:bCs/>
        </w:rPr>
      </w:pPr>
      <w:r w:rsidRPr="00801989">
        <w:rPr>
          <w:b/>
          <w:bCs/>
        </w:rPr>
        <w:t>FGI 3 – Uczący się i pracujący</w:t>
      </w:r>
    </w:p>
    <w:p w14:paraId="1F4A0386" w14:textId="77777777" w:rsidR="00551BCF" w:rsidRPr="00801989" w:rsidRDefault="00551BCF" w:rsidP="00C71962">
      <w:r w:rsidRPr="00801989">
        <w:t>Uczestnicy tej grupy łączyli naukę z aktywnością zawodową, co pozwalało im jednocześnie zdobywać doświadczenie i rozwijać kompetencje. Wśród kierunków kształcenia pojawiały się studia policealne (edukacja produkcji filmowej), studia wyższe z zakresu zarządzania, logistyki, pedagogiki z resocjalizacją, anglistyki w biznesie, finansów i rachunkowości oraz prawa i marketingu. Obecne były także osoby uczące się w liceum dla dorosłych, które traktowały ten etap jako przygotowanie do dalszej edukacji na poziomie akademickim.</w:t>
      </w:r>
    </w:p>
    <w:p w14:paraId="7575DB7B" w14:textId="77777777" w:rsidR="00551BCF" w:rsidRPr="00801989" w:rsidRDefault="00551BCF" w:rsidP="00C71962">
      <w:r w:rsidRPr="00801989">
        <w:lastRenderedPageBreak/>
        <w:t>Pod względem zawodowym uczestnicy podejmowali różnorodne zajęcia – od pracy w magazynach i logistyce, przez zatrudnienie w handlu (sklepy odzieżowe, perfumerie), gastronomii i usługach, aż po nauczanie języka angielskiego czy prowadzenie własnej działalności gospodarczej. Widoczna była duża elastyczność w łączeniu obowiązków edukacyjnych z pracą zarobkową, a także gotowość do podejmowania zajęć dorywczych i sezonowych. Grupa ta dobrze ilustruje strategię młodych ludzi polegającą na równoległym inwestowaniu w edukację i zdobywaniu praktycznych doświadczeń zawodowych.</w:t>
      </w:r>
    </w:p>
    <w:p w14:paraId="4571F98A" w14:textId="77777777" w:rsidR="00551BCF" w:rsidRPr="00801989" w:rsidRDefault="00551BCF" w:rsidP="00C71962">
      <w:pPr>
        <w:rPr>
          <w:b/>
          <w:bCs/>
        </w:rPr>
      </w:pPr>
      <w:r w:rsidRPr="00801989">
        <w:rPr>
          <w:b/>
          <w:bCs/>
        </w:rPr>
        <w:t>FGI 4 – Grupa mieszana</w:t>
      </w:r>
    </w:p>
    <w:p w14:paraId="407F06B6" w14:textId="6577C196" w:rsidR="00551BCF" w:rsidRPr="00801989" w:rsidRDefault="00551BCF" w:rsidP="00C71962">
      <w:r w:rsidRPr="00801989">
        <w:t xml:space="preserve">Grupa mieszana obejmowała osoby o zróżnicowanym statusie – zarówno </w:t>
      </w:r>
      <w:r w:rsidR="008C0F8A" w:rsidRPr="00801989">
        <w:t>pracujące</w:t>
      </w:r>
      <w:r w:rsidRPr="00801989">
        <w:t xml:space="preserve">, jak i </w:t>
      </w:r>
      <w:r w:rsidR="008C0F8A" w:rsidRPr="00801989">
        <w:t>studiujące</w:t>
      </w:r>
      <w:r w:rsidRPr="00801989">
        <w:t xml:space="preserve">, a także </w:t>
      </w:r>
      <w:r w:rsidR="008C0F8A" w:rsidRPr="00801989">
        <w:t xml:space="preserve">łączące </w:t>
      </w:r>
      <w:r w:rsidRPr="00801989">
        <w:t>obie aktywności. Wśród kierunków kształcenia znalazły się studia wyższe (administracja, zarządzanie i marketing, informatyka, logistyka, wychowanie fizyczne, psychologia), szkoły policealne (np. groomer) oraz liceum uzupełniające. Część uczestników miała już ukończone studia, inni dopiero rozpoczynali naukę na poziomie akademickim.</w:t>
      </w:r>
    </w:p>
    <w:p w14:paraId="64315D51" w14:textId="3E4A9419" w:rsidR="00551BCF" w:rsidRPr="00801989" w:rsidRDefault="00551BCF" w:rsidP="00C71962">
      <w:r w:rsidRPr="00801989">
        <w:t>Pod względem zawodowym grupa była równie zróżnicowana – od pracy w handlu (sklepy obuwnicze, wysyłkowe), przez usługi (stylistka paznokci, własna kawiarnia), po zawody wymagające mobilności, takie jak kierowca. Pojawiały się także przykłady pracy w biurze rachunkowym czy w logistyce. Charakterystyczne dla tej grupy było współwystępowanie różnych modeli aktywności</w:t>
      </w:r>
      <w:r w:rsidR="008C0F8A" w:rsidRPr="00801989">
        <w:t xml:space="preserve"> – </w:t>
      </w:r>
      <w:r w:rsidRPr="00801989">
        <w:t>część osób koncentrowała się na studiach, część łączyła naukę z pracą, a inni – po ukończeniu edukacji – byli aktywni zawodowo.</w:t>
      </w:r>
    </w:p>
    <w:p w14:paraId="3DCE6E81" w14:textId="5B1C04F5" w:rsidR="00D028E1" w:rsidRPr="00801989" w:rsidRDefault="00551BCF" w:rsidP="00C71962">
      <w:r w:rsidRPr="00801989">
        <w:t xml:space="preserve">Podsumowując, badani reprezentowali szerokie spektrum ścieżek edukacyjnych i zawodowych. Widać wyraźne </w:t>
      </w:r>
      <w:r w:rsidRPr="00801989">
        <w:rPr>
          <w:b/>
          <w:bCs/>
        </w:rPr>
        <w:t>łączenie nauki z pracą zarobkową</w:t>
      </w:r>
      <w:r w:rsidRPr="00801989">
        <w:t xml:space="preserve">, często w sektorach usługowych i logistycznych, co wskazuje na elastyczne strategie radzenia sobie młodych ludzi </w:t>
      </w:r>
      <w:r w:rsidR="009869CB" w:rsidRPr="00801989">
        <w:t>na</w:t>
      </w:r>
      <w:r w:rsidRPr="00801989">
        <w:t xml:space="preserve"> rynku pracy. Jednocześnie część uczestników rozwijała się w kierunkach specjalistycznych (np. biotechnologia, prawo, odnawialne źródła energii), co pokazuje potencjał regionu w zakresie nowych kompetencji i adaptacji do transformacji energetycznej.</w:t>
      </w:r>
    </w:p>
    <w:p w14:paraId="1B71F147" w14:textId="4AFE36E1" w:rsidR="001D3E3C" w:rsidRPr="00801989" w:rsidRDefault="009869CB" w:rsidP="00C71962">
      <w:r w:rsidRPr="00801989">
        <w:t>Warto</w:t>
      </w:r>
      <w:r w:rsidR="00320EEE" w:rsidRPr="00801989">
        <w:t xml:space="preserve"> zauważyć, że mimo miejsca zamieszkania </w:t>
      </w:r>
      <w:r w:rsidR="001D3E3C" w:rsidRPr="00801989">
        <w:rPr>
          <w:b/>
          <w:bCs/>
        </w:rPr>
        <w:t xml:space="preserve">związki uczestników badań z górnictwem i transformacją energetyczną </w:t>
      </w:r>
      <w:r w:rsidR="008C0F8A" w:rsidRPr="00801989">
        <w:rPr>
          <w:b/>
          <w:bCs/>
        </w:rPr>
        <w:t xml:space="preserve">na </w:t>
      </w:r>
      <w:r w:rsidR="001019A0" w:rsidRPr="00801989">
        <w:rPr>
          <w:b/>
          <w:bCs/>
        </w:rPr>
        <w:t>OT WŁ</w:t>
      </w:r>
      <w:r w:rsidR="001D3E3C" w:rsidRPr="00801989">
        <w:rPr>
          <w:b/>
          <w:bCs/>
        </w:rPr>
        <w:t xml:space="preserve"> miały charakter zróżnicowany </w:t>
      </w:r>
      <w:r w:rsidR="001D3E3C" w:rsidRPr="00801989">
        <w:t>– od bezpośrednich i rodzinnych powiązań z sektorem</w:t>
      </w:r>
      <w:r w:rsidR="008C0F8A" w:rsidRPr="00801989">
        <w:t>,</w:t>
      </w:r>
      <w:r w:rsidR="001D3E3C" w:rsidRPr="00801989">
        <w:t xml:space="preserve"> po ogólne poczucie życia w cieniu przemian energetycznych.</w:t>
      </w:r>
    </w:p>
    <w:p w14:paraId="7D41E6E4" w14:textId="77777777" w:rsidR="001D3E3C" w:rsidRPr="00801989" w:rsidRDefault="001D3E3C" w:rsidP="00C71962">
      <w:r w:rsidRPr="00801989">
        <w:t xml:space="preserve">Część badanych wskazywała na </w:t>
      </w:r>
      <w:r w:rsidRPr="00801989">
        <w:rPr>
          <w:b/>
          <w:bCs/>
        </w:rPr>
        <w:t>bliskie relacje rodzinne z górnictwem i energetyką</w:t>
      </w:r>
      <w:r w:rsidRPr="00801989">
        <w:t xml:space="preserve">. Wśród przykładów pojawiały się osoby, których ojcowie pracowali w elektrowni, a także uczestnicy, których wujkowie i brat byli zatrudnieni w kopalni – przy konserwacji maszyn lub obsłudze sprzętu ciężkiego. Wspomniano również o dziadku pracującym w kopalni trzy dekady temu oraz o ojcu zbliżającym się do emerytury. Takie </w:t>
      </w:r>
      <w:r w:rsidRPr="00801989">
        <w:lastRenderedPageBreak/>
        <w:t>przykłady pokazują, że dla części młodych ludzi górnictwo i energetyka stanowią element rodzinnej biografii i lokalnej tożsamości.</w:t>
      </w:r>
    </w:p>
    <w:p w14:paraId="6443AF37" w14:textId="3F5A634F" w:rsidR="001D3E3C" w:rsidRPr="00801989" w:rsidRDefault="009758D7" w:rsidP="00C71962">
      <w:r w:rsidRPr="00801989">
        <w:t>Badani odnosili się również</w:t>
      </w:r>
      <w:r w:rsidR="0013192F" w:rsidRPr="00801989">
        <w:t xml:space="preserve"> </w:t>
      </w:r>
      <w:r w:rsidR="001D3E3C" w:rsidRPr="00801989">
        <w:rPr>
          <w:b/>
          <w:bCs/>
        </w:rPr>
        <w:t>do własnych doświadczeń zawodowych</w:t>
      </w:r>
      <w:r w:rsidR="00232345" w:rsidRPr="00801989">
        <w:t xml:space="preserve"> </w:t>
      </w:r>
      <w:r w:rsidRPr="00801989">
        <w:t xml:space="preserve">– </w:t>
      </w:r>
      <w:r w:rsidR="001D3E3C" w:rsidRPr="00801989">
        <w:t xml:space="preserve">choć </w:t>
      </w:r>
      <w:r w:rsidRPr="00801989">
        <w:t xml:space="preserve">najczęściej </w:t>
      </w:r>
      <w:r w:rsidR="001D3E3C" w:rsidRPr="00801989">
        <w:t>pośrednich</w:t>
      </w:r>
      <w:r w:rsidR="0013192F" w:rsidRPr="00801989">
        <w:t xml:space="preserve"> –</w:t>
      </w:r>
      <w:r w:rsidR="001D3E3C" w:rsidRPr="00801989">
        <w:t>wskaz</w:t>
      </w:r>
      <w:r w:rsidR="007A7C23" w:rsidRPr="00801989">
        <w:t>ując</w:t>
      </w:r>
      <w:r w:rsidR="001D3E3C" w:rsidRPr="00801989">
        <w:t xml:space="preserve"> na kopalnię Bełchatów jako potencjalne miejsce zatrudnienia</w:t>
      </w:r>
      <w:r w:rsidR="0013192F" w:rsidRPr="00801989">
        <w:t>.</w:t>
      </w:r>
      <w:r w:rsidR="001D3E3C" w:rsidRPr="00801989">
        <w:t xml:space="preserve"> </w:t>
      </w:r>
      <w:r w:rsidR="0013192F" w:rsidRPr="00801989">
        <w:t>J</w:t>
      </w:r>
      <w:r w:rsidR="001D3E3C" w:rsidRPr="00801989">
        <w:t xml:space="preserve">ednocześnie </w:t>
      </w:r>
      <w:r w:rsidR="0013192F" w:rsidRPr="00801989">
        <w:t>podkreślali ograniczone możliwości rozwoju zawodowego w branży górniczej, którą określali mianem ślepej uliczki z perspektywy planowania własnej kariery</w:t>
      </w:r>
      <w:r w:rsidR="001D3E3C" w:rsidRPr="00801989">
        <w:t>.</w:t>
      </w:r>
    </w:p>
    <w:p w14:paraId="13A5AA86" w14:textId="6FF27136" w:rsidR="001D3E3C" w:rsidRPr="00801989" w:rsidRDefault="001D3E3C" w:rsidP="00C71962">
      <w:r w:rsidRPr="00801989">
        <w:t xml:space="preserve">Transformacja energetyczna była dla wszystkich uczestników tłem codziennego życia, ponieważ mieszkają oni </w:t>
      </w:r>
      <w:r w:rsidR="008C0F8A" w:rsidRPr="00801989">
        <w:t xml:space="preserve">na </w:t>
      </w:r>
      <w:r w:rsidR="001019A0" w:rsidRPr="00801989">
        <w:t>OT WŁ</w:t>
      </w:r>
      <w:r w:rsidRPr="00801989">
        <w:t xml:space="preserve"> – obszarze bezpośrednio objętym procesem odchodzenia od węgla. W wypowiedziach badanych wyraźnie pojawiały się </w:t>
      </w:r>
      <w:r w:rsidRPr="00801989">
        <w:rPr>
          <w:b/>
          <w:bCs/>
        </w:rPr>
        <w:t>obawy o przyszłość regionu po zamknięciu kopalni i elektrowni</w:t>
      </w:r>
      <w:r w:rsidRPr="00801989">
        <w:t xml:space="preserve">. Wskazywano na ryzyko redukcji etatów, wyludniania się miejscowości i </w:t>
      </w:r>
      <w:r w:rsidR="00AA771E" w:rsidRPr="00801989">
        <w:t xml:space="preserve">konieczność </w:t>
      </w:r>
      <w:r w:rsidRPr="00801989">
        <w:t>migracji w poszukiwaniu pracy. Zwracano uwagę, że skutki transformacji dotkną nie tylko główne zakłady, ale także mniejsze przedsiębiorstwa funkcjonujące w ich otoczeniu. Jeden z uczestników, którego ojciec pracuje w elektrowni, podkreślał, że już teraz widoczna jest redukcja zatrudnienia – brak nowych etatów, przenoszenie obowiązków na obecnych pracowników, ekwiwalenty za odejście.</w:t>
      </w:r>
    </w:p>
    <w:p w14:paraId="729EFD25" w14:textId="42EE20B3" w:rsidR="001D3E3C" w:rsidRPr="00801989" w:rsidRDefault="001D3E3C" w:rsidP="00C71962">
      <w:r w:rsidRPr="00801989">
        <w:t xml:space="preserve">Jednocześnie większość badanych nie wiązała swojej przyszłości zawodowej z górnictwem ani z nowymi sektorami transformacji, takimi jak odnawialne źródła energii czy </w:t>
      </w:r>
      <w:proofErr w:type="spellStart"/>
      <w:r w:rsidRPr="00801989">
        <w:t>elektromobilność</w:t>
      </w:r>
      <w:proofErr w:type="spellEnd"/>
      <w:r w:rsidRPr="00801989">
        <w:t xml:space="preserve">. Nawet ci, którzy mieli bliskich zatrudnionych w sektorze, podkreślali, że ich krewni albo zbliżają się do emerytury, albo nie odczuwają silnych obaw o przyszłość. Wskazuje to, że choć transformacja energetyczna jest istotnym kontekstem życia społeczno-gospodarczego regionu, młodzi ludzie częściej </w:t>
      </w:r>
      <w:r w:rsidR="00AA771E" w:rsidRPr="00801989">
        <w:t xml:space="preserve">poszukiwali </w:t>
      </w:r>
      <w:r w:rsidRPr="00801989">
        <w:t>alternatywnych ścieżek edukacyjnych i zawodowych, niezwiązanych bezpośrednio z górnictwem.</w:t>
      </w:r>
    </w:p>
    <w:p w14:paraId="170304D7" w14:textId="011FEE18" w:rsidR="00C266A4" w:rsidRPr="00801989" w:rsidRDefault="00413768" w:rsidP="00C71962">
      <w:pPr>
        <w:pStyle w:val="Nagwek2"/>
        <w:numPr>
          <w:ilvl w:val="0"/>
          <w:numId w:val="79"/>
        </w:numPr>
      </w:pPr>
      <w:bookmarkStart w:id="56" w:name="_Toc217019483"/>
      <w:r w:rsidRPr="00801989">
        <w:t>Edukacja</w:t>
      </w:r>
      <w:bookmarkEnd w:id="56"/>
    </w:p>
    <w:p w14:paraId="7A5D7C29" w14:textId="77777777" w:rsidR="0027181B" w:rsidRPr="00801989" w:rsidRDefault="0027181B" w:rsidP="00C71962">
      <w:r w:rsidRPr="00801989">
        <w:rPr>
          <w:b/>
          <w:bCs/>
        </w:rPr>
        <w:t>Wykształcenie i aktywność edukacyjna respondentów stanowią kluczowy element opisu ich potencjału społeczno-zawodowego.</w:t>
      </w:r>
      <w:r w:rsidRPr="00801989">
        <w:t xml:space="preserve"> Struktura poziomów i kierunków kształcenia pozwala uchwycić zarówno dominujące ścieżki edukacyjne, jak i niszowe specjalizacje, które mogą mieć znaczenie dla rozwoju lokalnego rynku pracy. Analiza ta pokazuje, w jakim stopniu badani dysponują formalnym przygotowaniem do pracy w różnych sektorach oraz jak ich wybory edukacyjne wpisują się w potrzeby gospodarki regionu. Równie istotne jest wskazanie, które formy kształcenia są kontynuowane, a które wybierane na nowo – co pozwala lepiej zrozumieć dynamikę decyzji edukacyjnych.</w:t>
      </w:r>
    </w:p>
    <w:p w14:paraId="0A9400C5" w14:textId="1F0AAF98" w:rsidR="0027181B" w:rsidRPr="00801989" w:rsidRDefault="0027181B" w:rsidP="00C71962">
      <w:r w:rsidRPr="00801989">
        <w:rPr>
          <w:b/>
          <w:bCs/>
        </w:rPr>
        <w:t>Kompetencje i umiejętności, zarówno formalne, jak i praktyczne, stanowią dopełnienie obrazu wykształcenia.</w:t>
      </w:r>
      <w:r w:rsidRPr="00801989">
        <w:t xml:space="preserve"> To one decydują o faktycznej zdolności do podjęcia pracy, elastyczności zawodowej i możliwości adaptacji do zmieniających się warunków rynku. W niniejszym rozdziale przedstawiono więc </w:t>
      </w:r>
      <w:r w:rsidRPr="00801989">
        <w:lastRenderedPageBreak/>
        <w:t>nie tylko strukturę wykształcenia i form kształcenia, ale także motywacje stojące za ich wyborem oraz zakres kompetencji, które respondenci uznają za istotne. Dzięki temu możliwe jest uchwycenie relacji między formalnym przygotowaniem a praktycznymi umiejętnościami, co stanowi fundament dla dalszych analiz dotyczących zatrudnienia i rozwoju zawodowego.</w:t>
      </w:r>
    </w:p>
    <w:p w14:paraId="398BE628" w14:textId="44C698D3" w:rsidR="003D0066" w:rsidRPr="00801989" w:rsidRDefault="003D0066" w:rsidP="00C71962">
      <w:pPr>
        <w:pStyle w:val="Nagwek3"/>
        <w:numPr>
          <w:ilvl w:val="0"/>
          <w:numId w:val="81"/>
        </w:numPr>
      </w:pPr>
      <w:bookmarkStart w:id="57" w:name="_Toc217019484"/>
      <w:r w:rsidRPr="00801989">
        <w:t xml:space="preserve">Doświadczenia </w:t>
      </w:r>
      <w:r w:rsidR="003B410C" w:rsidRPr="00801989">
        <w:t xml:space="preserve">i plany </w:t>
      </w:r>
      <w:r w:rsidRPr="00801989">
        <w:t xml:space="preserve">edukacyjne </w:t>
      </w:r>
      <w:r w:rsidR="004A5B90" w:rsidRPr="00801989">
        <w:t>młodych mieszkańców OT WŁ</w:t>
      </w:r>
      <w:bookmarkEnd w:id="57"/>
      <w:r w:rsidR="004A5B90" w:rsidRPr="00801989">
        <w:t xml:space="preserve"> </w:t>
      </w:r>
    </w:p>
    <w:p w14:paraId="541201FF" w14:textId="5FA0949D" w:rsidR="0027181B" w:rsidRPr="00CE3A86" w:rsidRDefault="0027181B" w:rsidP="00C71962">
      <w:pPr>
        <w:pStyle w:val="Nagwek4"/>
      </w:pPr>
      <w:r w:rsidRPr="00801989">
        <w:t>Edukacj</w:t>
      </w:r>
      <w:r w:rsidRPr="00CE3A86">
        <w:t>a formalna młodych mieszkańców OT WŁ</w:t>
      </w:r>
    </w:p>
    <w:p w14:paraId="0D1E9D6E" w14:textId="625CBC57" w:rsidR="00A60BF6" w:rsidRPr="00CE3A86" w:rsidRDefault="00A60BF6" w:rsidP="00C71962">
      <w:pPr>
        <w:pStyle w:val="Legenda"/>
        <w:keepNext/>
      </w:pPr>
      <w:bookmarkStart w:id="58" w:name="_Toc214282255"/>
      <w:r w:rsidRPr="00CE3A86">
        <w:rPr>
          <w:sz w:val="20"/>
          <w:szCs w:val="20"/>
        </w:rPr>
        <w:t xml:space="preserve">Wykres </w:t>
      </w:r>
      <w:r w:rsidR="00F75F49" w:rsidRPr="00CE3A86">
        <w:rPr>
          <w:sz w:val="20"/>
          <w:szCs w:val="20"/>
        </w:rPr>
        <w:fldChar w:fldCharType="begin"/>
      </w:r>
      <w:r w:rsidR="00F75F49" w:rsidRPr="00CE3A86">
        <w:rPr>
          <w:sz w:val="20"/>
          <w:szCs w:val="20"/>
        </w:rPr>
        <w:instrText xml:space="preserve"> SEQ Wykres \* ARABIC </w:instrText>
      </w:r>
      <w:r w:rsidR="00F75F49" w:rsidRPr="00CE3A86">
        <w:rPr>
          <w:sz w:val="20"/>
          <w:szCs w:val="20"/>
        </w:rPr>
        <w:fldChar w:fldCharType="separate"/>
      </w:r>
      <w:r w:rsidR="003C2D6C">
        <w:rPr>
          <w:noProof/>
          <w:sz w:val="20"/>
          <w:szCs w:val="20"/>
        </w:rPr>
        <w:t>10</w:t>
      </w:r>
      <w:r w:rsidR="00F75F49" w:rsidRPr="00CE3A86">
        <w:rPr>
          <w:sz w:val="20"/>
          <w:szCs w:val="20"/>
        </w:rPr>
        <w:fldChar w:fldCharType="end"/>
      </w:r>
      <w:r w:rsidRPr="00CE3A86">
        <w:rPr>
          <w:sz w:val="20"/>
          <w:szCs w:val="20"/>
        </w:rPr>
        <w:t xml:space="preserve">. </w:t>
      </w:r>
      <w:r w:rsidR="0000648E" w:rsidRPr="00CE3A86">
        <w:rPr>
          <w:sz w:val="20"/>
          <w:szCs w:val="20"/>
        </w:rPr>
        <w:t>Do jakiej szkoły bądź na jakie kursy Pan(i) obecnie uczęszcza? Proszę wskazać każdy rodzaj kształcenia, który Pana/Pani teraz dotyczy</w:t>
      </w:r>
      <w:r w:rsidRPr="00CE3A86">
        <w:rPr>
          <w:sz w:val="20"/>
          <w:szCs w:val="20"/>
        </w:rPr>
        <w:t>?</w:t>
      </w:r>
      <w:bookmarkEnd w:id="58"/>
    </w:p>
    <w:p w14:paraId="6A8A4E2A" w14:textId="77777777" w:rsidR="00A60BF6" w:rsidRPr="00801989" w:rsidRDefault="00A60BF6" w:rsidP="00C71962">
      <w:pPr>
        <w:keepNext/>
        <w:spacing w:before="120" w:after="0"/>
      </w:pPr>
      <w:r w:rsidRPr="00801989">
        <w:rPr>
          <w:rFonts w:cstheme="minorHAnsi"/>
          <w:noProof/>
          <w:shd w:val="clear" w:color="auto" w:fill="156082" w:themeFill="accent1"/>
          <w:lang w:eastAsia="pl-PL"/>
        </w:rPr>
        <w:drawing>
          <wp:inline distT="0" distB="0" distL="0" distR="0" wp14:anchorId="3F59811B" wp14:editId="30491CB2">
            <wp:extent cx="5759450" cy="3309257"/>
            <wp:effectExtent l="0" t="0" r="0" b="5715"/>
            <wp:docPr id="1379365028" name="Wykres 2" descr="P274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0D3106" w14:textId="00DA6731" w:rsidR="00A60BF6" w:rsidRPr="00801989" w:rsidRDefault="00A60BF6" w:rsidP="00C71962">
      <w:pPr>
        <w:rPr>
          <w:b/>
          <w:bCs/>
          <w:color w:val="0F4761" w:themeColor="accent1" w:themeShade="BF"/>
          <w:sz w:val="16"/>
          <w:szCs w:val="16"/>
        </w:rPr>
      </w:pPr>
      <w:r w:rsidRPr="00801989">
        <w:rPr>
          <w:b/>
          <w:bCs/>
          <w:color w:val="0F4761" w:themeColor="accent1" w:themeShade="BF"/>
          <w:sz w:val="16"/>
          <w:szCs w:val="16"/>
        </w:rPr>
        <w:t xml:space="preserve">Źródło: </w:t>
      </w:r>
      <w:r w:rsidR="001D13FF"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0000648E" w:rsidRPr="00801989">
        <w:rPr>
          <w:b/>
          <w:bCs/>
          <w:color w:val="0F4761" w:themeColor="accent1" w:themeShade="BF"/>
          <w:sz w:val="16"/>
          <w:szCs w:val="16"/>
        </w:rPr>
        <w:t xml:space="preserve">, </w:t>
      </w:r>
      <w:r w:rsidR="007545BC" w:rsidRPr="00801989">
        <w:rPr>
          <w:b/>
          <w:bCs/>
          <w:color w:val="0F4761" w:themeColor="accent1" w:themeShade="BF"/>
          <w:sz w:val="16"/>
          <w:szCs w:val="16"/>
        </w:rPr>
        <w:t>grupa obecnie uczących się / studiujących (n=342)</w:t>
      </w:r>
      <w:r w:rsidRPr="00801989">
        <w:rPr>
          <w:b/>
          <w:bCs/>
          <w:color w:val="0F4761" w:themeColor="accent1" w:themeShade="BF"/>
          <w:sz w:val="16"/>
          <w:szCs w:val="16"/>
        </w:rPr>
        <w:t>.</w:t>
      </w:r>
    </w:p>
    <w:p w14:paraId="6707673A" w14:textId="5945AC4E" w:rsidR="00371B69" w:rsidRPr="00801989" w:rsidRDefault="0064202A" w:rsidP="00C71962">
      <w:pPr>
        <w:rPr>
          <w:rFonts w:cstheme="minorHAnsi"/>
        </w:rPr>
      </w:pPr>
      <w:bookmarkStart w:id="59" w:name="_Hlk212469210"/>
      <w:r w:rsidRPr="00801989">
        <w:rPr>
          <w:rFonts w:cstheme="minorHAnsi"/>
        </w:rPr>
        <w:t xml:space="preserve">Badane osoby uczące się najczęściej wybierały </w:t>
      </w:r>
      <w:r w:rsidR="00451CDF" w:rsidRPr="00801989">
        <w:rPr>
          <w:rFonts w:cstheme="minorHAnsi"/>
        </w:rPr>
        <w:t xml:space="preserve">kształcenie </w:t>
      </w:r>
      <w:r w:rsidR="00371B69" w:rsidRPr="00801989">
        <w:rPr>
          <w:rFonts w:cstheme="minorHAnsi"/>
        </w:rPr>
        <w:t xml:space="preserve">na poziomie średnim ogólnym oraz studia </w:t>
      </w:r>
      <w:r w:rsidR="00451CDF" w:rsidRPr="00801989">
        <w:rPr>
          <w:rFonts w:cstheme="minorHAnsi"/>
        </w:rPr>
        <w:t xml:space="preserve">wyższe (licea, technika, studia), a także </w:t>
      </w:r>
      <w:r w:rsidR="00312464" w:rsidRPr="00801989">
        <w:rPr>
          <w:rFonts w:cstheme="minorHAnsi"/>
        </w:rPr>
        <w:t xml:space="preserve">– choć z mniejszą częstotliwością – </w:t>
      </w:r>
      <w:r w:rsidR="00451CDF" w:rsidRPr="00801989">
        <w:rPr>
          <w:rFonts w:cstheme="minorHAnsi"/>
        </w:rPr>
        <w:t>praktyczne</w:t>
      </w:r>
      <w:r w:rsidR="00714893" w:rsidRPr="00801989">
        <w:rPr>
          <w:rFonts w:cstheme="minorHAnsi"/>
        </w:rPr>
        <w:t xml:space="preserve"> formy kształcenia policealnego nastawione na szybkie zdobycie kwalifikacji zawodowych i wejście na rynek pracy</w:t>
      </w:r>
      <w:r w:rsidR="00451CDF" w:rsidRPr="00801989">
        <w:rPr>
          <w:rFonts w:cstheme="minorHAnsi"/>
        </w:rPr>
        <w:t>.</w:t>
      </w:r>
      <w:bookmarkEnd w:id="59"/>
      <w:r w:rsidR="00451CDF" w:rsidRPr="00801989">
        <w:rPr>
          <w:rFonts w:cstheme="minorHAnsi"/>
        </w:rPr>
        <w:t xml:space="preserve"> </w:t>
      </w:r>
      <w:r w:rsidR="00312464" w:rsidRPr="00801989">
        <w:rPr>
          <w:rFonts w:cstheme="minorHAnsi"/>
        </w:rPr>
        <w:t>Wśród doświadczeń edukacyjnych badanych obecna była również edukacja branżowa i kursowa, choć mniej rozpowszechniona niż kształcenie ogólne i akademickie. Edukacja ta pełniła funkcję uzupełniającą, umożliwiając zdobycie konkretnych kwalifikacji zawodowych, poszerzenie kompetencji praktycznych oraz elastyczne dostosowanie się do zmieniających się wymagań rynku pracy.</w:t>
      </w:r>
      <w:r w:rsidR="00451CDF" w:rsidRPr="00801989">
        <w:rPr>
          <w:rFonts w:cstheme="minorHAnsi"/>
        </w:rPr>
        <w:t xml:space="preserve"> </w:t>
      </w:r>
    </w:p>
    <w:p w14:paraId="631A4A40" w14:textId="3E21A963" w:rsidR="00451CDF" w:rsidRPr="00801989" w:rsidRDefault="00451CDF" w:rsidP="00C71962">
      <w:pPr>
        <w:rPr>
          <w:rFonts w:cstheme="minorHAnsi"/>
        </w:rPr>
      </w:pPr>
      <w:r w:rsidRPr="00801989">
        <w:rPr>
          <w:rFonts w:cstheme="minorHAnsi"/>
        </w:rPr>
        <w:lastRenderedPageBreak/>
        <w:t xml:space="preserve">Największe grupy </w:t>
      </w:r>
      <w:r w:rsidR="008072B8" w:rsidRPr="00801989">
        <w:rPr>
          <w:rFonts w:cstheme="minorHAnsi"/>
        </w:rPr>
        <w:t xml:space="preserve">wśród badanych osób uczących się </w:t>
      </w:r>
      <w:r w:rsidR="001D13FF" w:rsidRPr="00801989">
        <w:rPr>
          <w:rFonts w:cstheme="minorHAnsi"/>
        </w:rPr>
        <w:t xml:space="preserve">stanowili </w:t>
      </w:r>
      <w:r w:rsidRPr="00801989">
        <w:rPr>
          <w:rFonts w:cstheme="minorHAnsi"/>
        </w:rPr>
        <w:t xml:space="preserve">uczniowie </w:t>
      </w:r>
      <w:r w:rsidRPr="00801989">
        <w:rPr>
          <w:rFonts w:cstheme="minorHAnsi"/>
          <w:b/>
          <w:bCs/>
        </w:rPr>
        <w:t>liceów (20,8%)</w:t>
      </w:r>
      <w:r w:rsidRPr="00801989">
        <w:rPr>
          <w:rFonts w:cstheme="minorHAnsi"/>
        </w:rPr>
        <w:t xml:space="preserve">, </w:t>
      </w:r>
      <w:r w:rsidRPr="00801989">
        <w:rPr>
          <w:rFonts w:cstheme="minorHAnsi"/>
          <w:b/>
          <w:bCs/>
        </w:rPr>
        <w:t>techników (20,2%)</w:t>
      </w:r>
      <w:r w:rsidRPr="00801989">
        <w:rPr>
          <w:rFonts w:cstheme="minorHAnsi"/>
        </w:rPr>
        <w:t xml:space="preserve"> oraz studenci </w:t>
      </w:r>
      <w:r w:rsidRPr="00801989">
        <w:rPr>
          <w:rFonts w:cstheme="minorHAnsi"/>
          <w:b/>
          <w:bCs/>
        </w:rPr>
        <w:t>studiów licencjackich/inżynierskich (20,5%)</w:t>
      </w:r>
      <w:r w:rsidRPr="00801989">
        <w:rPr>
          <w:rFonts w:cstheme="minorHAnsi"/>
        </w:rPr>
        <w:t xml:space="preserve">. </w:t>
      </w:r>
      <w:r w:rsidR="008072B8" w:rsidRPr="00801989">
        <w:rPr>
          <w:rFonts w:cstheme="minorHAnsi"/>
        </w:rPr>
        <w:t xml:space="preserve">Łącznie osoby kształcące się w tych typach szkół i uczelni </w:t>
      </w:r>
      <w:r w:rsidR="001D13FF" w:rsidRPr="00801989">
        <w:rPr>
          <w:rFonts w:cstheme="minorHAnsi"/>
        </w:rPr>
        <w:t xml:space="preserve">stanowiły </w:t>
      </w:r>
      <w:r w:rsidRPr="00801989">
        <w:rPr>
          <w:rFonts w:cstheme="minorHAnsi"/>
        </w:rPr>
        <w:t xml:space="preserve">ponad 60% wszystkich uczących się. </w:t>
      </w:r>
      <w:r w:rsidR="00DA1C86" w:rsidRPr="00801989">
        <w:rPr>
          <w:rFonts w:cstheme="minorHAnsi"/>
        </w:rPr>
        <w:t xml:space="preserve">Istotny udział w strukturze badanych </w:t>
      </w:r>
      <w:r w:rsidR="001D13FF" w:rsidRPr="00801989">
        <w:rPr>
          <w:rFonts w:cstheme="minorHAnsi"/>
        </w:rPr>
        <w:t xml:space="preserve">miały </w:t>
      </w:r>
      <w:r w:rsidR="00DA1C86" w:rsidRPr="00801989">
        <w:rPr>
          <w:rFonts w:cstheme="minorHAnsi"/>
        </w:rPr>
        <w:t xml:space="preserve">również osoby kontynuujące naukę na </w:t>
      </w:r>
      <w:r w:rsidR="00DA1C86" w:rsidRPr="00801989">
        <w:rPr>
          <w:rFonts w:cstheme="minorHAnsi"/>
          <w:b/>
          <w:bCs/>
        </w:rPr>
        <w:t>poziomie magisterskim</w:t>
      </w:r>
      <w:r w:rsidRPr="00801989">
        <w:rPr>
          <w:rFonts w:cstheme="minorHAnsi"/>
        </w:rPr>
        <w:t xml:space="preserve"> </w:t>
      </w:r>
      <w:r w:rsidRPr="00801989">
        <w:rPr>
          <w:rFonts w:cstheme="minorHAnsi"/>
          <w:b/>
          <w:bCs/>
        </w:rPr>
        <w:t>(17,0%)</w:t>
      </w:r>
      <w:r w:rsidRPr="00801989">
        <w:rPr>
          <w:rFonts w:cstheme="minorHAnsi"/>
        </w:rPr>
        <w:t xml:space="preserve">, co </w:t>
      </w:r>
      <w:r w:rsidR="00D62F8E" w:rsidRPr="00801989">
        <w:rPr>
          <w:rFonts w:cstheme="minorHAnsi"/>
        </w:rPr>
        <w:t xml:space="preserve">wskazało </w:t>
      </w:r>
      <w:r w:rsidR="003D45F8" w:rsidRPr="00801989">
        <w:rPr>
          <w:rFonts w:cstheme="minorHAnsi"/>
        </w:rPr>
        <w:t>na wyraźną tendencję do przedłużania ścieżki edukacyjnej i pogłębiania kwalifikacji akademickich</w:t>
      </w:r>
      <w:r w:rsidRPr="00801989">
        <w:rPr>
          <w:rFonts w:cstheme="minorHAnsi"/>
        </w:rPr>
        <w:t>.</w:t>
      </w:r>
    </w:p>
    <w:p w14:paraId="029F6BE5" w14:textId="486CDFC2" w:rsidR="00451CDF" w:rsidRPr="00801989" w:rsidRDefault="00451CDF" w:rsidP="00C71962">
      <w:pPr>
        <w:rPr>
          <w:rFonts w:cstheme="minorHAnsi"/>
        </w:rPr>
      </w:pPr>
      <w:r w:rsidRPr="00801989">
        <w:rPr>
          <w:rFonts w:cstheme="minorHAnsi"/>
        </w:rPr>
        <w:t xml:space="preserve">Ważną, choć mniejszą grupę </w:t>
      </w:r>
      <w:r w:rsidR="00D62F8E" w:rsidRPr="00801989">
        <w:rPr>
          <w:rFonts w:cstheme="minorHAnsi"/>
        </w:rPr>
        <w:t xml:space="preserve">stanowiły </w:t>
      </w:r>
      <w:r w:rsidRPr="00801989">
        <w:rPr>
          <w:rFonts w:cstheme="minorHAnsi"/>
        </w:rPr>
        <w:t xml:space="preserve">osoby w </w:t>
      </w:r>
      <w:r w:rsidRPr="00801989">
        <w:rPr>
          <w:rFonts w:cstheme="minorHAnsi"/>
          <w:b/>
          <w:bCs/>
        </w:rPr>
        <w:t>szkołach policealnych (12,6%)</w:t>
      </w:r>
      <w:r w:rsidRPr="00801989">
        <w:rPr>
          <w:rFonts w:cstheme="minorHAnsi"/>
        </w:rPr>
        <w:t xml:space="preserve">, które </w:t>
      </w:r>
      <w:r w:rsidR="00D62F8E" w:rsidRPr="00801989">
        <w:rPr>
          <w:rFonts w:cstheme="minorHAnsi"/>
        </w:rPr>
        <w:t xml:space="preserve">wybrały </w:t>
      </w:r>
      <w:r w:rsidRPr="00801989">
        <w:rPr>
          <w:rFonts w:cstheme="minorHAnsi"/>
        </w:rPr>
        <w:t>ścieżki praktyczne i zawodowe.</w:t>
      </w:r>
    </w:p>
    <w:p w14:paraId="38FAE039" w14:textId="536551FB" w:rsidR="00451CDF" w:rsidRPr="00801989" w:rsidRDefault="00451CDF" w:rsidP="00C71962">
      <w:pPr>
        <w:rPr>
          <w:rFonts w:cstheme="minorHAnsi"/>
        </w:rPr>
      </w:pPr>
      <w:r w:rsidRPr="00801989">
        <w:rPr>
          <w:rFonts w:cstheme="minorHAnsi"/>
        </w:rPr>
        <w:t xml:space="preserve">Pozostałe formy kształcenia </w:t>
      </w:r>
      <w:r w:rsidR="00D62F8E" w:rsidRPr="00801989">
        <w:rPr>
          <w:rFonts w:cstheme="minorHAnsi"/>
        </w:rPr>
        <w:t xml:space="preserve">miały </w:t>
      </w:r>
      <w:r w:rsidRPr="00801989">
        <w:rPr>
          <w:rFonts w:cstheme="minorHAnsi"/>
        </w:rPr>
        <w:t xml:space="preserve">charakter niszowy: </w:t>
      </w:r>
      <w:r w:rsidRPr="00801989">
        <w:rPr>
          <w:rFonts w:cstheme="minorHAnsi"/>
          <w:b/>
          <w:bCs/>
        </w:rPr>
        <w:t xml:space="preserve">szkoły branżowe I </w:t>
      </w:r>
      <w:proofErr w:type="spellStart"/>
      <w:r w:rsidRPr="00801989">
        <w:rPr>
          <w:rFonts w:cstheme="minorHAnsi"/>
          <w:b/>
          <w:bCs/>
        </w:rPr>
        <w:t>i</w:t>
      </w:r>
      <w:proofErr w:type="spellEnd"/>
      <w:r w:rsidRPr="00801989">
        <w:rPr>
          <w:rFonts w:cstheme="minorHAnsi"/>
          <w:b/>
          <w:bCs/>
        </w:rPr>
        <w:t xml:space="preserve"> II stopnia (łącznie 4,1%)</w:t>
      </w:r>
      <w:r w:rsidRPr="00801989">
        <w:rPr>
          <w:rFonts w:cstheme="minorHAnsi"/>
        </w:rPr>
        <w:t xml:space="preserve">, </w:t>
      </w:r>
      <w:r w:rsidRPr="00801989">
        <w:rPr>
          <w:rFonts w:cstheme="minorHAnsi"/>
          <w:b/>
          <w:bCs/>
        </w:rPr>
        <w:t>studia podyplomowe (1,8%)</w:t>
      </w:r>
      <w:r w:rsidRPr="00801989">
        <w:rPr>
          <w:rFonts w:cstheme="minorHAnsi"/>
        </w:rPr>
        <w:t xml:space="preserve">, </w:t>
      </w:r>
      <w:r w:rsidR="003D45F8" w:rsidRPr="00801989">
        <w:rPr>
          <w:rFonts w:cstheme="minorHAnsi"/>
        </w:rPr>
        <w:t xml:space="preserve">kursy kwalifikacyjne zawodowe – </w:t>
      </w:r>
      <w:r w:rsidR="003D45F8" w:rsidRPr="00801989">
        <w:rPr>
          <w:rFonts w:cstheme="minorHAnsi"/>
          <w:b/>
          <w:bCs/>
        </w:rPr>
        <w:t xml:space="preserve">KKZ (0,9%) </w:t>
      </w:r>
      <w:r w:rsidR="003D45F8" w:rsidRPr="00801989">
        <w:rPr>
          <w:rFonts w:cstheme="minorHAnsi"/>
        </w:rPr>
        <w:t xml:space="preserve">oraz kursy umiejętności zawodowych – </w:t>
      </w:r>
      <w:r w:rsidR="003D45F8" w:rsidRPr="00801989">
        <w:rPr>
          <w:rFonts w:cstheme="minorHAnsi"/>
          <w:b/>
          <w:bCs/>
        </w:rPr>
        <w:t>KUZ (0,6%)</w:t>
      </w:r>
      <w:r w:rsidR="003D45F8" w:rsidRPr="00801989">
        <w:rPr>
          <w:rFonts w:cstheme="minorHAnsi"/>
        </w:rPr>
        <w:t xml:space="preserve">. W strukturze odpowiedzi </w:t>
      </w:r>
      <w:r w:rsidR="00D62F8E" w:rsidRPr="00801989">
        <w:rPr>
          <w:rFonts w:cstheme="minorHAnsi"/>
        </w:rPr>
        <w:t xml:space="preserve">pojawiły </w:t>
      </w:r>
      <w:r w:rsidR="003D45F8" w:rsidRPr="00801989">
        <w:rPr>
          <w:rFonts w:cstheme="minorHAnsi"/>
        </w:rPr>
        <w:t xml:space="preserve">się również </w:t>
      </w:r>
      <w:r w:rsidR="003D45F8" w:rsidRPr="00801989">
        <w:rPr>
          <w:rFonts w:cstheme="minorHAnsi"/>
          <w:b/>
          <w:bCs/>
        </w:rPr>
        <w:t>kształcenie specjalistyczne (0,3%)</w:t>
      </w:r>
      <w:r w:rsidR="003D45F8" w:rsidRPr="00801989">
        <w:rPr>
          <w:rFonts w:cstheme="minorHAnsi"/>
        </w:rPr>
        <w:t xml:space="preserve"> oraz </w:t>
      </w:r>
      <w:r w:rsidR="003D45F8" w:rsidRPr="00801989">
        <w:rPr>
          <w:rFonts w:cstheme="minorHAnsi"/>
          <w:b/>
          <w:bCs/>
        </w:rPr>
        <w:t>BCU (0,6%)</w:t>
      </w:r>
      <w:r w:rsidR="003D45F8" w:rsidRPr="00801989">
        <w:rPr>
          <w:rFonts w:cstheme="minorHAnsi"/>
        </w:rPr>
        <w:t xml:space="preserve">, czyli </w:t>
      </w:r>
      <w:r w:rsidR="005C16C2" w:rsidRPr="00801989">
        <w:rPr>
          <w:rFonts w:cstheme="minorHAnsi"/>
        </w:rPr>
        <w:t xml:space="preserve">branżowe centra umiejętności </w:t>
      </w:r>
      <w:r w:rsidR="003D45F8" w:rsidRPr="00801989">
        <w:rPr>
          <w:rFonts w:cstheme="minorHAnsi"/>
        </w:rPr>
        <w:t>– nowa forma instytucji edukacyjnych, ukierunkowana na praktyczne szkolenie w konkretnych dziedzinach zawodowych, realizowana we współpracy z pracodawcami i branżami.</w:t>
      </w:r>
    </w:p>
    <w:p w14:paraId="12F14E8B" w14:textId="3270BBD7" w:rsidR="00E7183E" w:rsidRPr="00801989" w:rsidRDefault="00E7183E" w:rsidP="00C71962">
      <w:pPr>
        <w:pStyle w:val="Legenda"/>
        <w:keepNext/>
      </w:pPr>
      <w:bookmarkStart w:id="60" w:name="_Toc214282256"/>
      <w:r w:rsidRPr="00801989">
        <w:rPr>
          <w:sz w:val="20"/>
          <w:szCs w:val="20"/>
        </w:rPr>
        <w:t xml:space="preserve">Wykres </w:t>
      </w:r>
      <w:r w:rsidR="00F75F49" w:rsidRPr="00801989">
        <w:rPr>
          <w:sz w:val="20"/>
          <w:szCs w:val="20"/>
        </w:rPr>
        <w:fldChar w:fldCharType="begin"/>
      </w:r>
      <w:r w:rsidR="00F75F49" w:rsidRPr="00801989">
        <w:rPr>
          <w:sz w:val="20"/>
          <w:szCs w:val="20"/>
        </w:rPr>
        <w:instrText xml:space="preserve"> SEQ Wykres \* ARABIC </w:instrText>
      </w:r>
      <w:r w:rsidR="00F75F49" w:rsidRPr="00801989">
        <w:rPr>
          <w:sz w:val="20"/>
          <w:szCs w:val="20"/>
        </w:rPr>
        <w:fldChar w:fldCharType="separate"/>
      </w:r>
      <w:r w:rsidR="003C2D6C">
        <w:rPr>
          <w:noProof/>
          <w:sz w:val="20"/>
          <w:szCs w:val="20"/>
        </w:rPr>
        <w:t>11</w:t>
      </w:r>
      <w:r w:rsidR="00F75F49" w:rsidRPr="00801989">
        <w:rPr>
          <w:sz w:val="20"/>
          <w:szCs w:val="20"/>
        </w:rPr>
        <w:fldChar w:fldCharType="end"/>
      </w:r>
      <w:r w:rsidRPr="00801989">
        <w:rPr>
          <w:sz w:val="20"/>
          <w:szCs w:val="20"/>
        </w:rPr>
        <w:t xml:space="preserve">. </w:t>
      </w:r>
      <w:r w:rsidRPr="00CE3A86">
        <w:rPr>
          <w:sz w:val="20"/>
          <w:szCs w:val="20"/>
        </w:rPr>
        <w:t>Gdzie się Pan</w:t>
      </w:r>
      <w:r w:rsidR="003E6FF6" w:rsidRPr="00CE3A86">
        <w:rPr>
          <w:sz w:val="20"/>
          <w:szCs w:val="20"/>
        </w:rPr>
        <w:t xml:space="preserve">(i) </w:t>
      </w:r>
      <w:r w:rsidRPr="00CE3A86">
        <w:rPr>
          <w:sz w:val="20"/>
          <w:szCs w:val="20"/>
        </w:rPr>
        <w:t>uczy?</w:t>
      </w:r>
      <w:r w:rsidRPr="00CE3A86">
        <w:rPr>
          <w:rFonts w:cstheme="minorHAnsi"/>
          <w:noProof/>
          <w:lang w:eastAsia="pl-PL"/>
        </w:rPr>
        <w:drawing>
          <wp:inline distT="0" distB="0" distL="0" distR="0" wp14:anchorId="2714DB0A" wp14:editId="7FDEA8AF">
            <wp:extent cx="5759450" cy="1092200"/>
            <wp:effectExtent l="0" t="0" r="0" b="0"/>
            <wp:docPr id="267576004" name="Wykres 2" descr="P275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0"/>
    </w:p>
    <w:p w14:paraId="6DC28C5A" w14:textId="0CA24C21" w:rsidR="00E7183E" w:rsidRPr="00801989" w:rsidRDefault="00E7183E" w:rsidP="00C71962">
      <w:pPr>
        <w:rPr>
          <w:b/>
          <w:bCs/>
          <w:color w:val="0F4761" w:themeColor="accent1" w:themeShade="BF"/>
          <w:sz w:val="16"/>
          <w:szCs w:val="16"/>
        </w:rPr>
      </w:pPr>
      <w:r w:rsidRPr="00801989">
        <w:rPr>
          <w:b/>
          <w:bCs/>
          <w:color w:val="0F4761" w:themeColor="accent1" w:themeShade="BF"/>
          <w:sz w:val="16"/>
          <w:szCs w:val="16"/>
        </w:rPr>
        <w:t xml:space="preserve">Źródło: </w:t>
      </w:r>
      <w:r w:rsidR="00D62F8E"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0000648E" w:rsidRPr="00801989">
        <w:rPr>
          <w:b/>
          <w:bCs/>
          <w:color w:val="0F4761" w:themeColor="accent1" w:themeShade="BF"/>
          <w:sz w:val="16"/>
          <w:szCs w:val="16"/>
        </w:rPr>
        <w:t xml:space="preserve">, </w:t>
      </w:r>
      <w:r w:rsidR="007545BC" w:rsidRPr="00801989">
        <w:rPr>
          <w:b/>
          <w:bCs/>
          <w:color w:val="0F4761" w:themeColor="accent1" w:themeShade="BF"/>
          <w:sz w:val="16"/>
          <w:szCs w:val="16"/>
        </w:rPr>
        <w:t>grupa obecnie uczących się / studiujących (n=342)</w:t>
      </w:r>
      <w:r w:rsidRPr="00801989">
        <w:rPr>
          <w:b/>
          <w:bCs/>
          <w:color w:val="0F4761" w:themeColor="accent1" w:themeShade="BF"/>
          <w:sz w:val="16"/>
          <w:szCs w:val="16"/>
        </w:rPr>
        <w:t>.</w:t>
      </w:r>
    </w:p>
    <w:p w14:paraId="60282280" w14:textId="33F5C2DB" w:rsidR="00DE77B1" w:rsidRPr="00801989" w:rsidRDefault="00DE77B1" w:rsidP="00C71962">
      <w:pPr>
        <w:rPr>
          <w:rFonts w:cstheme="minorHAnsi"/>
        </w:rPr>
      </w:pPr>
      <w:r w:rsidRPr="00801989">
        <w:rPr>
          <w:rFonts w:cstheme="minorHAnsi"/>
        </w:rPr>
        <w:t xml:space="preserve">Wśród osób uczących się większość, bo </w:t>
      </w:r>
      <w:r w:rsidRPr="00801989">
        <w:rPr>
          <w:rFonts w:cstheme="minorHAnsi"/>
          <w:b/>
          <w:bCs/>
        </w:rPr>
        <w:t>62,0%</w:t>
      </w:r>
      <w:r w:rsidRPr="00801989">
        <w:rPr>
          <w:rFonts w:cstheme="minorHAnsi"/>
        </w:rPr>
        <w:t xml:space="preserve">, </w:t>
      </w:r>
      <w:r w:rsidR="00B06B6B" w:rsidRPr="00801989">
        <w:rPr>
          <w:rFonts w:cstheme="minorHAnsi"/>
        </w:rPr>
        <w:t xml:space="preserve">kontynuowała </w:t>
      </w:r>
      <w:r w:rsidRPr="00801989">
        <w:rPr>
          <w:rFonts w:cstheme="minorHAnsi"/>
        </w:rPr>
        <w:t xml:space="preserve">edukację </w:t>
      </w:r>
      <w:r w:rsidRPr="00801989">
        <w:rPr>
          <w:rFonts w:cstheme="minorHAnsi"/>
          <w:b/>
          <w:bCs/>
        </w:rPr>
        <w:t xml:space="preserve">na terenie </w:t>
      </w:r>
      <w:r w:rsidR="003B1A6E" w:rsidRPr="00801989">
        <w:rPr>
          <w:rFonts w:cstheme="minorHAnsi"/>
          <w:b/>
          <w:bCs/>
        </w:rPr>
        <w:t>OT WŁ</w:t>
      </w:r>
      <w:r w:rsidRPr="00801989">
        <w:rPr>
          <w:rFonts w:cstheme="minorHAnsi"/>
        </w:rPr>
        <w:t>. To oznacza, że region wciąż zatrzymuje znaczną część młodych ludzi w lokalnych szkołach i uczelniach.</w:t>
      </w:r>
    </w:p>
    <w:p w14:paraId="7EC06C27" w14:textId="3BE88FDE" w:rsidR="00DE77B1" w:rsidRPr="00801989" w:rsidRDefault="00DE77B1" w:rsidP="00C71962">
      <w:pPr>
        <w:rPr>
          <w:rFonts w:cstheme="minorHAnsi"/>
        </w:rPr>
      </w:pPr>
      <w:r w:rsidRPr="00801989">
        <w:rPr>
          <w:rFonts w:cstheme="minorHAnsi"/>
        </w:rPr>
        <w:t xml:space="preserve">Jednocześnie </w:t>
      </w:r>
      <w:r w:rsidRPr="00801989">
        <w:rPr>
          <w:rFonts w:cstheme="minorHAnsi"/>
          <w:b/>
          <w:bCs/>
        </w:rPr>
        <w:t>38,0%</w:t>
      </w:r>
      <w:r w:rsidR="00A611F1" w:rsidRPr="00801989">
        <w:rPr>
          <w:rFonts w:cstheme="minorHAnsi"/>
          <w:b/>
          <w:bCs/>
        </w:rPr>
        <w:t xml:space="preserve"> badanych</w:t>
      </w:r>
      <w:r w:rsidRPr="00801989">
        <w:rPr>
          <w:rFonts w:cstheme="minorHAnsi"/>
          <w:b/>
          <w:bCs/>
        </w:rPr>
        <w:t xml:space="preserve"> kształci</w:t>
      </w:r>
      <w:r w:rsidR="00B06B6B" w:rsidRPr="00801989">
        <w:rPr>
          <w:rFonts w:cstheme="minorHAnsi"/>
          <w:b/>
          <w:bCs/>
        </w:rPr>
        <w:t>ło</w:t>
      </w:r>
      <w:r w:rsidRPr="00801989">
        <w:rPr>
          <w:rFonts w:cstheme="minorHAnsi"/>
          <w:b/>
          <w:bCs/>
        </w:rPr>
        <w:t xml:space="preserve"> się poza OT</w:t>
      </w:r>
      <w:r w:rsidR="001019A0" w:rsidRPr="00801989">
        <w:rPr>
          <w:rFonts w:cstheme="minorHAnsi"/>
          <w:b/>
          <w:bCs/>
        </w:rPr>
        <w:t xml:space="preserve"> </w:t>
      </w:r>
      <w:r w:rsidRPr="00801989">
        <w:rPr>
          <w:rFonts w:cstheme="minorHAnsi"/>
          <w:b/>
          <w:bCs/>
        </w:rPr>
        <w:t>W</w:t>
      </w:r>
      <w:r w:rsidR="001019A0" w:rsidRPr="00801989">
        <w:rPr>
          <w:rFonts w:cstheme="minorHAnsi"/>
          <w:b/>
          <w:bCs/>
        </w:rPr>
        <w:t>Ł</w:t>
      </w:r>
      <w:r w:rsidRPr="00801989">
        <w:rPr>
          <w:rFonts w:cstheme="minorHAnsi"/>
        </w:rPr>
        <w:t xml:space="preserve">, co wskazuje </w:t>
      </w:r>
      <w:r w:rsidR="00633671" w:rsidRPr="00801989">
        <w:rPr>
          <w:rFonts w:cstheme="minorHAnsi"/>
        </w:rPr>
        <w:t>znaczące rozmiary emigracji talentów. Część</w:t>
      </w:r>
      <w:r w:rsidR="00633671" w:rsidRPr="00801989">
        <w:rPr>
          <w:rFonts w:cstheme="minorHAnsi"/>
          <w:b/>
          <w:bCs/>
          <w:i/>
          <w:iCs/>
        </w:rPr>
        <w:t xml:space="preserve"> </w:t>
      </w:r>
      <w:r w:rsidRPr="00801989">
        <w:rPr>
          <w:rFonts w:cstheme="minorHAnsi"/>
        </w:rPr>
        <w:t>młodzieży wybra</w:t>
      </w:r>
      <w:r w:rsidR="00B06B6B" w:rsidRPr="00801989">
        <w:rPr>
          <w:rFonts w:cstheme="minorHAnsi"/>
        </w:rPr>
        <w:t>ło</w:t>
      </w:r>
      <w:r w:rsidRPr="00801989">
        <w:rPr>
          <w:rFonts w:cstheme="minorHAnsi"/>
        </w:rPr>
        <w:t xml:space="preserve"> szkoły i uczelnie w innych ośrodkach, najpewniej w większych miastach, gdzie oferta edukacyjna i perspektywy rozwoju </w:t>
      </w:r>
      <w:r w:rsidR="00B06B6B" w:rsidRPr="00801989">
        <w:rPr>
          <w:rFonts w:cstheme="minorHAnsi"/>
        </w:rPr>
        <w:t xml:space="preserve">były </w:t>
      </w:r>
      <w:r w:rsidRPr="00801989">
        <w:rPr>
          <w:rFonts w:cstheme="minorHAnsi"/>
        </w:rPr>
        <w:t>szersze.</w:t>
      </w:r>
    </w:p>
    <w:p w14:paraId="0C5568D5" w14:textId="22A40D14" w:rsidR="0023334B" w:rsidRPr="00801989" w:rsidRDefault="0023334B" w:rsidP="00C71962">
      <w:pPr>
        <w:rPr>
          <w:rFonts w:cstheme="minorHAnsi"/>
        </w:rPr>
      </w:pPr>
      <w:r w:rsidRPr="00801989">
        <w:rPr>
          <w:rFonts w:cstheme="minorHAnsi"/>
        </w:rPr>
        <w:t>N</w:t>
      </w:r>
      <w:r w:rsidR="007545BC" w:rsidRPr="00801989">
        <w:rPr>
          <w:rFonts w:cstheme="minorHAnsi"/>
        </w:rPr>
        <w:t xml:space="preserve">ajsilniejsze ośrodki edukacyjne w regionie to </w:t>
      </w:r>
      <w:r w:rsidR="007545BC" w:rsidRPr="00801989">
        <w:rPr>
          <w:rFonts w:cstheme="minorHAnsi"/>
          <w:b/>
          <w:bCs/>
        </w:rPr>
        <w:t>Piotrków Trybunalski</w:t>
      </w:r>
      <w:r w:rsidR="007545BC" w:rsidRPr="00801989">
        <w:rPr>
          <w:rFonts w:cstheme="minorHAnsi"/>
        </w:rPr>
        <w:t xml:space="preserve"> i </w:t>
      </w:r>
      <w:r w:rsidR="007545BC" w:rsidRPr="00801989">
        <w:rPr>
          <w:rFonts w:cstheme="minorHAnsi"/>
          <w:b/>
          <w:bCs/>
        </w:rPr>
        <w:t>Bełchatów</w:t>
      </w:r>
      <w:r w:rsidR="007545BC" w:rsidRPr="00801989">
        <w:rPr>
          <w:rFonts w:cstheme="minorHAnsi"/>
        </w:rPr>
        <w:t>. W Piotrkowie Tryb</w:t>
      </w:r>
      <w:r w:rsidR="00B06B6B" w:rsidRPr="00801989">
        <w:rPr>
          <w:rFonts w:cstheme="minorHAnsi"/>
        </w:rPr>
        <w:t>unalskim</w:t>
      </w:r>
      <w:r w:rsidR="007545BC" w:rsidRPr="00801989">
        <w:rPr>
          <w:rFonts w:cstheme="minorHAnsi"/>
        </w:rPr>
        <w:t xml:space="preserve"> zdecydowana większość badanych osób uczących się (63) deklarowała naukę w obrębie OT WŁ </w:t>
      </w:r>
      <w:r w:rsidR="00B06B6B" w:rsidRPr="00801989">
        <w:rPr>
          <w:rFonts w:cstheme="minorHAnsi"/>
        </w:rPr>
        <w:t xml:space="preserve">– </w:t>
      </w:r>
      <w:r w:rsidR="007545BC" w:rsidRPr="00801989">
        <w:rPr>
          <w:rFonts w:cstheme="minorHAnsi"/>
        </w:rPr>
        <w:t xml:space="preserve">jedynie 4 </w:t>
      </w:r>
      <w:r w:rsidR="00B06B6B" w:rsidRPr="00801989">
        <w:rPr>
          <w:rFonts w:cstheme="minorHAnsi"/>
        </w:rPr>
        <w:t>osoby przyznały</w:t>
      </w:r>
      <w:r w:rsidR="007545BC" w:rsidRPr="00801989">
        <w:rPr>
          <w:rFonts w:cstheme="minorHAnsi"/>
        </w:rPr>
        <w:t xml:space="preserve">, że </w:t>
      </w:r>
      <w:r w:rsidR="00B06B6B" w:rsidRPr="00801989">
        <w:rPr>
          <w:rFonts w:cstheme="minorHAnsi"/>
        </w:rPr>
        <w:t xml:space="preserve">uczą </w:t>
      </w:r>
      <w:r w:rsidR="007545BC" w:rsidRPr="00801989">
        <w:rPr>
          <w:rFonts w:cstheme="minorHAnsi"/>
        </w:rPr>
        <w:t xml:space="preserve">się poza OT WŁ. W Bełchatowie analogiczna relacja jest mniej asymetryczna, aczkolwiek i tutaj widać wyraźną przewagę uczących się </w:t>
      </w:r>
      <w:r w:rsidR="00B06B6B" w:rsidRPr="00801989">
        <w:rPr>
          <w:rFonts w:cstheme="minorHAnsi"/>
        </w:rPr>
        <w:t xml:space="preserve">na terenie </w:t>
      </w:r>
      <w:r w:rsidR="007545BC" w:rsidRPr="00801989">
        <w:rPr>
          <w:rFonts w:cstheme="minorHAnsi"/>
        </w:rPr>
        <w:t xml:space="preserve">OT WŁ (34 osoby) nad uczącymi się poza </w:t>
      </w:r>
      <w:r w:rsidR="00B06B6B" w:rsidRPr="00801989">
        <w:rPr>
          <w:rFonts w:cstheme="minorHAnsi"/>
        </w:rPr>
        <w:t>nim</w:t>
      </w:r>
      <w:r w:rsidR="007545BC" w:rsidRPr="00801989">
        <w:rPr>
          <w:rFonts w:cstheme="minorHAnsi"/>
        </w:rPr>
        <w:t xml:space="preserve"> (17 osób). Przypuszczalnie wpływ na takie wyniki m</w:t>
      </w:r>
      <w:r w:rsidR="00B06B6B" w:rsidRPr="00801989">
        <w:rPr>
          <w:rFonts w:cstheme="minorHAnsi"/>
        </w:rPr>
        <w:t>iał</w:t>
      </w:r>
      <w:r w:rsidR="007545BC" w:rsidRPr="00801989">
        <w:rPr>
          <w:rFonts w:cstheme="minorHAnsi"/>
        </w:rPr>
        <w:t xml:space="preserve">a możliwość korzystania przez uczniów i studentów z bazy edukacyjnej oferowanej przez te miasta. </w:t>
      </w:r>
      <w:r w:rsidRPr="00801989">
        <w:rPr>
          <w:rFonts w:cstheme="minorHAnsi"/>
        </w:rPr>
        <w:t xml:space="preserve">W Radomsku liczba uczących </w:t>
      </w:r>
      <w:r w:rsidRPr="00801989">
        <w:rPr>
          <w:rFonts w:cstheme="minorHAnsi"/>
        </w:rPr>
        <w:lastRenderedPageBreak/>
        <w:t xml:space="preserve">się </w:t>
      </w:r>
      <w:r w:rsidR="00B06B6B" w:rsidRPr="00801989">
        <w:rPr>
          <w:rFonts w:cstheme="minorHAnsi"/>
        </w:rPr>
        <w:t xml:space="preserve">na </w:t>
      </w:r>
      <w:r w:rsidRPr="00801989">
        <w:rPr>
          <w:rFonts w:cstheme="minorHAnsi"/>
        </w:rPr>
        <w:t xml:space="preserve">OT WŁ (22) i poza nim (24) </w:t>
      </w:r>
      <w:r w:rsidR="00B06B6B" w:rsidRPr="00801989">
        <w:rPr>
          <w:rFonts w:cstheme="minorHAnsi"/>
        </w:rPr>
        <w:t xml:space="preserve">była </w:t>
      </w:r>
      <w:r w:rsidRPr="00801989">
        <w:rPr>
          <w:rFonts w:cstheme="minorHAnsi"/>
        </w:rPr>
        <w:t xml:space="preserve">niemal identyczna, co </w:t>
      </w:r>
      <w:r w:rsidR="008517D0" w:rsidRPr="00801989">
        <w:rPr>
          <w:rFonts w:cstheme="minorHAnsi"/>
        </w:rPr>
        <w:t>pokazało</w:t>
      </w:r>
      <w:r w:rsidRPr="00801989">
        <w:rPr>
          <w:rFonts w:cstheme="minorHAnsi"/>
        </w:rPr>
        <w:t xml:space="preserve">, że młodzi mieszkańcy </w:t>
      </w:r>
      <w:r w:rsidR="00B06B6B" w:rsidRPr="00801989">
        <w:rPr>
          <w:rFonts w:cstheme="minorHAnsi"/>
        </w:rPr>
        <w:t xml:space="preserve">korzystali </w:t>
      </w:r>
      <w:r w:rsidRPr="00801989">
        <w:rPr>
          <w:rFonts w:cstheme="minorHAnsi"/>
        </w:rPr>
        <w:t>z oferty edukacyjnej w obu kierunkach.</w:t>
      </w:r>
    </w:p>
    <w:p w14:paraId="43A3686E" w14:textId="1B45469D" w:rsidR="0023334B" w:rsidRPr="00801989" w:rsidRDefault="0023334B" w:rsidP="00C71962">
      <w:pPr>
        <w:rPr>
          <w:rFonts w:cstheme="minorHAnsi"/>
        </w:rPr>
      </w:pPr>
      <w:r w:rsidRPr="00801989">
        <w:rPr>
          <w:rFonts w:cstheme="minorHAnsi"/>
          <w:b/>
          <w:bCs/>
        </w:rPr>
        <w:t>Edukacja poza OT WŁ</w:t>
      </w:r>
      <w:r w:rsidRPr="00801989">
        <w:rPr>
          <w:rFonts w:cstheme="minorHAnsi"/>
        </w:rPr>
        <w:t xml:space="preserve"> </w:t>
      </w:r>
      <w:r w:rsidR="008517D0" w:rsidRPr="00801989">
        <w:rPr>
          <w:rFonts w:cstheme="minorHAnsi"/>
        </w:rPr>
        <w:t xml:space="preserve">była </w:t>
      </w:r>
      <w:r w:rsidRPr="00801989">
        <w:rPr>
          <w:rFonts w:cstheme="minorHAnsi"/>
        </w:rPr>
        <w:t xml:space="preserve">charakterystyczna dla Czarnożył (2), Dobryszyc (3), Konopnicy (3), Ładzic (3), Ruśca (3) i Wierzchlasu (9). W innych </w:t>
      </w:r>
      <w:r w:rsidR="008517D0" w:rsidRPr="00801989">
        <w:rPr>
          <w:rFonts w:cstheme="minorHAnsi"/>
        </w:rPr>
        <w:t>gminach</w:t>
      </w:r>
      <w:r w:rsidRPr="00801989">
        <w:rPr>
          <w:rFonts w:cstheme="minorHAnsi"/>
        </w:rPr>
        <w:t xml:space="preserve">, choć wybory są bardziej zróżnicowane, również </w:t>
      </w:r>
      <w:r w:rsidR="008517D0" w:rsidRPr="00801989">
        <w:rPr>
          <w:rFonts w:cstheme="minorHAnsi"/>
        </w:rPr>
        <w:t xml:space="preserve">dominował </w:t>
      </w:r>
      <w:r w:rsidRPr="00801989">
        <w:rPr>
          <w:rFonts w:cstheme="minorHAnsi"/>
        </w:rPr>
        <w:t>kierunek poza OT WŁ – przykładem są Zelów (9 do 2), Złoczew (8 do 5), Drużbice (4 do 1) czy Kiełczygłów (3 do 1). Wyniki te wskazują na ograniczoną atrakcyjność lub dostępność lokalnej oferty edukacyjnej oraz konieczność dojazdów do placówek zlokalizowanych w innych ośrodkach.</w:t>
      </w:r>
    </w:p>
    <w:p w14:paraId="6EEA0E83" w14:textId="444C082A" w:rsidR="0023334B" w:rsidRPr="00801989" w:rsidRDefault="0023334B" w:rsidP="00C71962">
      <w:pPr>
        <w:rPr>
          <w:rFonts w:cstheme="minorHAnsi"/>
        </w:rPr>
      </w:pPr>
      <w:r w:rsidRPr="00801989">
        <w:rPr>
          <w:rFonts w:cstheme="minorHAnsi"/>
          <w:b/>
          <w:bCs/>
        </w:rPr>
        <w:t>Edukacja w obrębie OT WŁ</w:t>
      </w:r>
      <w:r w:rsidRPr="00801989">
        <w:rPr>
          <w:rFonts w:cstheme="minorHAnsi"/>
        </w:rPr>
        <w:t xml:space="preserve"> </w:t>
      </w:r>
      <w:r w:rsidR="00440E7F" w:rsidRPr="00801989">
        <w:rPr>
          <w:rFonts w:cstheme="minorHAnsi"/>
        </w:rPr>
        <w:t>wybierana była natomiast przez uczniów</w:t>
      </w:r>
      <w:r w:rsidR="00440E7F" w:rsidRPr="00801989">
        <w:rPr>
          <w:rFonts w:cstheme="minorHAnsi"/>
          <w:b/>
          <w:bCs/>
          <w:i/>
          <w:iCs/>
        </w:rPr>
        <w:t xml:space="preserve"> </w:t>
      </w:r>
      <w:r w:rsidRPr="00801989">
        <w:rPr>
          <w:rFonts w:cstheme="minorHAnsi"/>
        </w:rPr>
        <w:t xml:space="preserve">z Lgoty Wielkiej (3), Osjakowa (2), Ostrówka (4) i Szczercowa (4). W wielu innych gminach, choć nie w pełni, również </w:t>
      </w:r>
      <w:r w:rsidR="005E218B" w:rsidRPr="00801989">
        <w:rPr>
          <w:rFonts w:cstheme="minorHAnsi"/>
        </w:rPr>
        <w:t xml:space="preserve">dominował </w:t>
      </w:r>
      <w:r w:rsidRPr="00801989">
        <w:rPr>
          <w:rFonts w:cstheme="minorHAnsi"/>
        </w:rPr>
        <w:t xml:space="preserve">wybór szkół </w:t>
      </w:r>
      <w:r w:rsidR="005E218B" w:rsidRPr="00801989">
        <w:rPr>
          <w:rFonts w:cstheme="minorHAnsi"/>
        </w:rPr>
        <w:t xml:space="preserve">na </w:t>
      </w:r>
      <w:r w:rsidRPr="00801989">
        <w:rPr>
          <w:rFonts w:cstheme="minorHAnsi"/>
        </w:rPr>
        <w:t xml:space="preserve">OT WŁ – np. w Gorzkowicach (7 do 1), Kamieńsku (7 do 1), Pajęcznie (5 do 1) czy Widawie (5 do 1). Dane te sugerują, że w tych miejscowościach oferta edukacyjna </w:t>
      </w:r>
      <w:r w:rsidR="005E218B" w:rsidRPr="00801989">
        <w:rPr>
          <w:rFonts w:cstheme="minorHAnsi"/>
        </w:rPr>
        <w:t xml:space="preserve">była </w:t>
      </w:r>
      <w:r w:rsidRPr="00801989">
        <w:rPr>
          <w:rFonts w:cstheme="minorHAnsi"/>
        </w:rPr>
        <w:t>wystarczająca i atrakcyjna, co sprzyja</w:t>
      </w:r>
      <w:r w:rsidR="005E218B" w:rsidRPr="00801989">
        <w:rPr>
          <w:rFonts w:cstheme="minorHAnsi"/>
        </w:rPr>
        <w:t>ło</w:t>
      </w:r>
      <w:r w:rsidRPr="00801989">
        <w:rPr>
          <w:rFonts w:cstheme="minorHAnsi"/>
        </w:rPr>
        <w:t xml:space="preserve"> pozostawaniu młodzieży w regionie.</w:t>
      </w:r>
    </w:p>
    <w:p w14:paraId="6587275C" w14:textId="03F4B48C" w:rsidR="0023334B" w:rsidRPr="00801989" w:rsidRDefault="0023334B" w:rsidP="00C71962">
      <w:pPr>
        <w:rPr>
          <w:rFonts w:cstheme="minorHAnsi"/>
        </w:rPr>
      </w:pPr>
      <w:r w:rsidRPr="00801989">
        <w:rPr>
          <w:rFonts w:cstheme="minorHAnsi"/>
          <w:b/>
          <w:bCs/>
        </w:rPr>
        <w:t>Gminy zrównoważone</w:t>
      </w:r>
      <w:r w:rsidRPr="00801989">
        <w:rPr>
          <w:rFonts w:cstheme="minorHAnsi"/>
        </w:rPr>
        <w:t xml:space="preserve"> to te, w których liczba wskazań </w:t>
      </w:r>
      <w:r w:rsidR="004C5050" w:rsidRPr="00801989">
        <w:rPr>
          <w:rFonts w:cstheme="minorHAnsi"/>
        </w:rPr>
        <w:t>na</w:t>
      </w:r>
      <w:r w:rsidRPr="00801989">
        <w:rPr>
          <w:rFonts w:cstheme="minorHAnsi"/>
        </w:rPr>
        <w:t xml:space="preserve"> szkoły </w:t>
      </w:r>
      <w:r w:rsidR="007A7E31" w:rsidRPr="00801989">
        <w:rPr>
          <w:rFonts w:cstheme="minorHAnsi"/>
        </w:rPr>
        <w:t xml:space="preserve">na </w:t>
      </w:r>
      <w:r w:rsidRPr="00801989">
        <w:rPr>
          <w:rFonts w:cstheme="minorHAnsi"/>
        </w:rPr>
        <w:t xml:space="preserve">OT WŁ i poza nim </w:t>
      </w:r>
      <w:r w:rsidR="007A7E31" w:rsidRPr="00801989">
        <w:rPr>
          <w:rFonts w:cstheme="minorHAnsi"/>
        </w:rPr>
        <w:t xml:space="preserve">była </w:t>
      </w:r>
      <w:r w:rsidRPr="00801989">
        <w:rPr>
          <w:rFonts w:cstheme="minorHAnsi"/>
        </w:rPr>
        <w:t>identyczna. Należą do nich Kleszczów (4 i 4) oraz Gomunice (2 i 2), co świadczy o równoległym korzystaniu z oferty edukacyjnej dostępnej zarówno w regionie, jak i poza jego granicami.</w:t>
      </w:r>
    </w:p>
    <w:p w14:paraId="745BD5F5" w14:textId="0110BEDA" w:rsidR="00444C3E" w:rsidRPr="00801989" w:rsidRDefault="00444C3E" w:rsidP="00C71962">
      <w:pPr>
        <w:rPr>
          <w:rFonts w:cstheme="minorHAnsi"/>
        </w:rPr>
      </w:pPr>
      <w:r w:rsidRPr="00801989">
        <w:rPr>
          <w:rFonts w:cstheme="minorHAnsi"/>
        </w:rPr>
        <w:t>Także analiza</w:t>
      </w:r>
      <w:r w:rsidR="003419DA" w:rsidRPr="00801989">
        <w:rPr>
          <w:rFonts w:cstheme="minorHAnsi"/>
        </w:rPr>
        <w:t xml:space="preserve"> swobodnych</w:t>
      </w:r>
      <w:r w:rsidRPr="00801989">
        <w:rPr>
          <w:rFonts w:cstheme="minorHAnsi"/>
        </w:rPr>
        <w:t xml:space="preserve"> wypowiedzi </w:t>
      </w:r>
      <w:r w:rsidR="007A7E31" w:rsidRPr="00801989">
        <w:rPr>
          <w:rFonts w:cstheme="minorHAnsi"/>
        </w:rPr>
        <w:t xml:space="preserve">uczestników </w:t>
      </w:r>
      <w:r w:rsidR="003419DA" w:rsidRPr="00801989">
        <w:rPr>
          <w:rFonts w:cstheme="minorHAnsi"/>
        </w:rPr>
        <w:t xml:space="preserve">badań fokusowych </w:t>
      </w:r>
      <w:r w:rsidRPr="00801989">
        <w:rPr>
          <w:rFonts w:cstheme="minorHAnsi"/>
        </w:rPr>
        <w:t xml:space="preserve">wskazuje na </w:t>
      </w:r>
      <w:r w:rsidR="00C17231" w:rsidRPr="00801989">
        <w:rPr>
          <w:rFonts w:cstheme="minorHAnsi"/>
        </w:rPr>
        <w:t>zróżnicowane podejście do lokalizacji kształcenia.</w:t>
      </w:r>
      <w:r w:rsidRPr="00801989">
        <w:rPr>
          <w:rFonts w:cstheme="minorHAnsi"/>
        </w:rPr>
        <w:t xml:space="preserve"> Edukacja średnia – </w:t>
      </w:r>
      <w:r w:rsidR="00C17231" w:rsidRPr="00801989">
        <w:rPr>
          <w:rFonts w:cstheme="minorHAnsi"/>
        </w:rPr>
        <w:t xml:space="preserve">obejmująca </w:t>
      </w:r>
      <w:r w:rsidRPr="00801989">
        <w:rPr>
          <w:rFonts w:cstheme="minorHAnsi"/>
        </w:rPr>
        <w:t xml:space="preserve">licea, technika i szkoły zawodowe – realizowana </w:t>
      </w:r>
      <w:r w:rsidR="007A7E31" w:rsidRPr="00801989">
        <w:rPr>
          <w:rFonts w:cstheme="minorHAnsi"/>
        </w:rPr>
        <w:t xml:space="preserve">była </w:t>
      </w:r>
      <w:r w:rsidRPr="00801989">
        <w:rPr>
          <w:rFonts w:cstheme="minorHAnsi"/>
        </w:rPr>
        <w:t>w zdecydowanej większości lokalnie</w:t>
      </w:r>
      <w:r w:rsidR="007A7E31" w:rsidRPr="00801989">
        <w:rPr>
          <w:rFonts w:cstheme="minorHAnsi"/>
        </w:rPr>
        <w:t xml:space="preserve"> – </w:t>
      </w:r>
      <w:r w:rsidRPr="00801989">
        <w:rPr>
          <w:rFonts w:cstheme="minorHAnsi"/>
        </w:rPr>
        <w:t xml:space="preserve">w obrębie </w:t>
      </w:r>
      <w:r w:rsidR="00F20CC0" w:rsidRPr="00801989">
        <w:rPr>
          <w:rFonts w:cstheme="minorHAnsi"/>
        </w:rPr>
        <w:t>OT WŁ</w:t>
      </w:r>
      <w:r w:rsidRPr="00801989">
        <w:rPr>
          <w:rFonts w:cstheme="minorHAnsi"/>
        </w:rPr>
        <w:t xml:space="preserve">. </w:t>
      </w:r>
      <w:r w:rsidR="0089637A" w:rsidRPr="00801989">
        <w:rPr>
          <w:rFonts w:cstheme="minorHAnsi"/>
        </w:rPr>
        <w:t xml:space="preserve">Z kolei </w:t>
      </w:r>
      <w:r w:rsidRPr="00801989">
        <w:rPr>
          <w:rFonts w:cstheme="minorHAnsi"/>
        </w:rPr>
        <w:t xml:space="preserve">w przypadku edukacji wyższej i specjalistycznej młodzi ludzie </w:t>
      </w:r>
      <w:r w:rsidR="0089637A" w:rsidRPr="00801989">
        <w:rPr>
          <w:rFonts w:cstheme="minorHAnsi"/>
        </w:rPr>
        <w:t xml:space="preserve">częściej </w:t>
      </w:r>
      <w:r w:rsidR="007A7E31" w:rsidRPr="00801989">
        <w:rPr>
          <w:rFonts w:cstheme="minorHAnsi"/>
        </w:rPr>
        <w:t xml:space="preserve">decydowali </w:t>
      </w:r>
      <w:r w:rsidR="0089637A" w:rsidRPr="00801989">
        <w:rPr>
          <w:rFonts w:cstheme="minorHAnsi"/>
        </w:rPr>
        <w:t xml:space="preserve">się na kontynuację nauki </w:t>
      </w:r>
      <w:r w:rsidRPr="00801989">
        <w:rPr>
          <w:rFonts w:cstheme="minorHAnsi"/>
        </w:rPr>
        <w:t>poza regionem, wybierając duże ośrodki akademickie.</w:t>
      </w:r>
    </w:p>
    <w:p w14:paraId="7604D7D3" w14:textId="365BC715" w:rsidR="00571BE9" w:rsidRPr="00801989" w:rsidRDefault="00571BE9" w:rsidP="00C71962">
      <w:pPr>
        <w:rPr>
          <w:rFonts w:cstheme="minorHAnsi"/>
        </w:rPr>
      </w:pPr>
      <w:r w:rsidRPr="00801989">
        <w:rPr>
          <w:rFonts w:cstheme="minorHAnsi"/>
          <w:b/>
          <w:bCs/>
        </w:rPr>
        <w:t>W</w:t>
      </w:r>
      <w:r w:rsidR="00393E50" w:rsidRPr="00801989">
        <w:rPr>
          <w:rFonts w:ascii="Segoe UI" w:hAnsi="Segoe UI" w:cs="Segoe UI"/>
          <w:sz w:val="18"/>
          <w:szCs w:val="18"/>
        </w:rPr>
        <w:t xml:space="preserve"> </w:t>
      </w:r>
      <w:r w:rsidR="00393E50" w:rsidRPr="00801989">
        <w:rPr>
          <w:rFonts w:cstheme="minorHAnsi"/>
          <w:b/>
          <w:bCs/>
        </w:rPr>
        <w:t>odniesieniu do</w:t>
      </w:r>
      <w:r w:rsidRPr="00801989">
        <w:rPr>
          <w:rFonts w:cstheme="minorHAnsi"/>
          <w:b/>
          <w:bCs/>
        </w:rPr>
        <w:t xml:space="preserve"> edukacji poza OT</w:t>
      </w:r>
      <w:r w:rsidR="00BA0210" w:rsidRPr="00801989">
        <w:rPr>
          <w:rFonts w:cstheme="minorHAnsi"/>
          <w:b/>
          <w:bCs/>
        </w:rPr>
        <w:t xml:space="preserve"> </w:t>
      </w:r>
      <w:r w:rsidRPr="00801989">
        <w:rPr>
          <w:rFonts w:cstheme="minorHAnsi"/>
          <w:b/>
          <w:bCs/>
        </w:rPr>
        <w:t>W</w:t>
      </w:r>
      <w:r w:rsidR="00BA0210" w:rsidRPr="00801989">
        <w:rPr>
          <w:rFonts w:cstheme="minorHAnsi"/>
          <w:b/>
          <w:bCs/>
        </w:rPr>
        <w:t>Ł</w:t>
      </w:r>
      <w:r w:rsidRPr="00801989">
        <w:rPr>
          <w:rFonts w:cstheme="minorHAnsi"/>
        </w:rPr>
        <w:t xml:space="preserve"> najczęściej wskazywanymi kierunkami migracji </w:t>
      </w:r>
      <w:r w:rsidR="000A0AF1" w:rsidRPr="00801989">
        <w:rPr>
          <w:rFonts w:cstheme="minorHAnsi"/>
        </w:rPr>
        <w:t xml:space="preserve">były: </w:t>
      </w:r>
      <w:r w:rsidRPr="00801989">
        <w:rPr>
          <w:rFonts w:cstheme="minorHAnsi"/>
        </w:rPr>
        <w:t xml:space="preserve">Łódź, Wrocław, Kraków, Katowice i Warszawa. Wybór tych miast motywowany </w:t>
      </w:r>
      <w:r w:rsidR="000A0AF1" w:rsidRPr="00801989">
        <w:rPr>
          <w:rFonts w:cstheme="minorHAnsi"/>
        </w:rPr>
        <w:t xml:space="preserve">był </w:t>
      </w:r>
      <w:r w:rsidRPr="00801989">
        <w:rPr>
          <w:rFonts w:cstheme="minorHAnsi"/>
        </w:rPr>
        <w:t xml:space="preserve">przede wszystkim wyższym poziomem kształcenia, szerszą ofertą kierunków – zwłaszcza specjalistycznych i technicznych – oraz lepszymi perspektywami zatrudnienia po ukończeniu studiów. Respondenci </w:t>
      </w:r>
      <w:r w:rsidR="000A0AF1" w:rsidRPr="00801989">
        <w:rPr>
          <w:rFonts w:cstheme="minorHAnsi"/>
        </w:rPr>
        <w:t>podkreślali</w:t>
      </w:r>
      <w:r w:rsidRPr="00801989">
        <w:rPr>
          <w:rFonts w:cstheme="minorHAnsi"/>
        </w:rPr>
        <w:t xml:space="preserve">, że lokalne uczelnie nie zapewniają wystarczającej jakości ani różnorodności programów, co zmusza ich do wyjazdu. Wskazywano również, że studia w dużych ośrodkach dają większe możliwości rozwoju zawodowego i dostęp do nowoczesnych branż, takich jak odnawialne źródła energii, </w:t>
      </w:r>
      <w:proofErr w:type="spellStart"/>
      <w:r w:rsidRPr="00801989">
        <w:rPr>
          <w:rFonts w:cstheme="minorHAnsi"/>
        </w:rPr>
        <w:t>cyberbezpieczeństwo</w:t>
      </w:r>
      <w:proofErr w:type="spellEnd"/>
      <w:r w:rsidRPr="00801989">
        <w:rPr>
          <w:rFonts w:cstheme="minorHAnsi"/>
        </w:rPr>
        <w:t xml:space="preserve"> czy analiza danych.</w:t>
      </w:r>
    </w:p>
    <w:p w14:paraId="011A1679" w14:textId="357B5508" w:rsidR="00C936DE" w:rsidRPr="00CE3A86" w:rsidRDefault="000A0AF1" w:rsidP="00C71962">
      <w:pPr>
        <w:pStyle w:val="Cytatintensywny"/>
        <w:spacing w:line="360" w:lineRule="auto"/>
        <w:ind w:left="0"/>
        <w:jc w:val="left"/>
        <w:rPr>
          <w:i w:val="0"/>
          <w:iCs/>
        </w:rPr>
      </w:pPr>
      <w:r w:rsidRPr="00CE3A86">
        <w:rPr>
          <w:i w:val="0"/>
          <w:iCs/>
        </w:rPr>
        <w:t>„</w:t>
      </w:r>
      <w:r w:rsidR="00C936DE" w:rsidRPr="00CE3A86">
        <w:rPr>
          <w:i w:val="0"/>
          <w:iCs/>
        </w:rPr>
        <w:t>Myślę, że jeżeli chodzi o większe miasta, Wrocław, Łódź czy Katowice, no to jednak tam gdzieś tam pewnie ten poziom uczelni jest wyższy i oprócz tego pewnie też inaczej może patrzą na to pracodawcy, jednak ludzie czasami decydują się wyjechać</w:t>
      </w:r>
      <w:r w:rsidRPr="00CE3A86">
        <w:rPr>
          <w:i w:val="0"/>
          <w:iCs/>
        </w:rPr>
        <w:t>”.</w:t>
      </w:r>
      <w:r w:rsidR="00C936DE" w:rsidRPr="00CE3A86">
        <w:rPr>
          <w:i w:val="0"/>
          <w:iCs/>
        </w:rPr>
        <w:t xml:space="preserve"> </w:t>
      </w:r>
      <w:r w:rsidR="00577D28" w:rsidRPr="00CE3A86">
        <w:rPr>
          <w:i w:val="0"/>
          <w:iCs/>
        </w:rPr>
        <w:t>FGI 4 – grupa mieszana</w:t>
      </w:r>
    </w:p>
    <w:p w14:paraId="3C5C7AF7" w14:textId="77F3B479" w:rsidR="00571BE9" w:rsidRPr="00801989" w:rsidRDefault="00571BE9" w:rsidP="00C71962">
      <w:pPr>
        <w:rPr>
          <w:rFonts w:cstheme="minorHAnsi"/>
        </w:rPr>
      </w:pPr>
      <w:r w:rsidRPr="00801989">
        <w:rPr>
          <w:rFonts w:cstheme="minorHAnsi"/>
          <w:b/>
          <w:bCs/>
        </w:rPr>
        <w:lastRenderedPageBreak/>
        <w:t>Edukacja w obrębie OT</w:t>
      </w:r>
      <w:r w:rsidR="00BA0210" w:rsidRPr="00801989">
        <w:rPr>
          <w:rFonts w:cstheme="minorHAnsi"/>
          <w:b/>
          <w:bCs/>
        </w:rPr>
        <w:t xml:space="preserve"> </w:t>
      </w:r>
      <w:r w:rsidRPr="00801989">
        <w:rPr>
          <w:rFonts w:cstheme="minorHAnsi"/>
          <w:b/>
          <w:bCs/>
        </w:rPr>
        <w:t>W</w:t>
      </w:r>
      <w:r w:rsidR="00BA0210" w:rsidRPr="00801989">
        <w:rPr>
          <w:rFonts w:cstheme="minorHAnsi"/>
          <w:b/>
          <w:bCs/>
        </w:rPr>
        <w:t>Ł</w:t>
      </w:r>
      <w:r w:rsidRPr="00801989">
        <w:rPr>
          <w:rFonts w:cstheme="minorHAnsi"/>
          <w:b/>
          <w:bCs/>
        </w:rPr>
        <w:t xml:space="preserve"> </w:t>
      </w:r>
      <w:r w:rsidRPr="00801989">
        <w:rPr>
          <w:rFonts w:cstheme="minorHAnsi"/>
        </w:rPr>
        <w:t xml:space="preserve">dotyczy przede wszystkim szkół średnich w Piotrkowie Trybunalskim, Radomsku, Wieluniu i mniejszych miejscowościach, a także studiów w filiach uczelni wyższych w Piotrkowie. Motywacje związane są głównie z czynnikami praktycznymi: możliwością łączenia nauki z pracą dzięki studiom zaocznym, niższymi kosztami utrzymania, unikaniem wydatków na wynajem mieszkania w dużym mieście oraz bliskością rodziny i znajomych. Dla wielu respondentów pozostanie </w:t>
      </w:r>
      <w:r w:rsidR="0018359E" w:rsidRPr="00801989">
        <w:rPr>
          <w:rFonts w:cstheme="minorHAnsi"/>
        </w:rPr>
        <w:t xml:space="preserve">na </w:t>
      </w:r>
      <w:r w:rsidR="00F20CC0" w:rsidRPr="00801989">
        <w:rPr>
          <w:rFonts w:cstheme="minorHAnsi"/>
        </w:rPr>
        <w:t>OT WŁ</w:t>
      </w:r>
      <w:r w:rsidRPr="00801989">
        <w:rPr>
          <w:rFonts w:cstheme="minorHAnsi"/>
        </w:rPr>
        <w:t xml:space="preserve"> oznacza </w:t>
      </w:r>
      <w:r w:rsidR="00014195" w:rsidRPr="00801989">
        <w:rPr>
          <w:rFonts w:cstheme="minorHAnsi"/>
        </w:rPr>
        <w:t>dodatkowo</w:t>
      </w:r>
      <w:r w:rsidRPr="00801989">
        <w:rPr>
          <w:rFonts w:cstheme="minorHAnsi"/>
        </w:rPr>
        <w:t xml:space="preserve"> wyższy komfort życia i stabilność emocjonalną, w przeciwieństwie do trudności związanych z funkcjonowaniem w dużych aglomeracjach.</w:t>
      </w:r>
    </w:p>
    <w:p w14:paraId="1A319EAE" w14:textId="25E80369" w:rsidR="00014195" w:rsidRPr="00CE3A86" w:rsidRDefault="00606043" w:rsidP="00C71962">
      <w:pPr>
        <w:pStyle w:val="Cytatintensywny"/>
        <w:spacing w:line="360" w:lineRule="auto"/>
        <w:ind w:left="0"/>
        <w:jc w:val="left"/>
        <w:rPr>
          <w:i w:val="0"/>
          <w:iCs/>
        </w:rPr>
      </w:pPr>
      <w:r w:rsidRPr="00CE3A86">
        <w:rPr>
          <w:i w:val="0"/>
          <w:iCs/>
        </w:rPr>
        <w:t>„</w:t>
      </w:r>
      <w:r w:rsidR="00014195" w:rsidRPr="00CE3A86">
        <w:rPr>
          <w:i w:val="0"/>
          <w:iCs/>
        </w:rPr>
        <w:t>No to do poziomu średniego jest jeszcze mniej więcej powiedzmy w czym wybierać. (...) Ale no jeżeli trzeba iść wyżej, rzeczywiście szukać czegoś, co jest na bardziej poszukiwanego na rynku pracy i konkretniejszych zawodów. No to już niestety chyba zostają rzeczywiście duże miasta</w:t>
      </w:r>
      <w:r w:rsidR="00933677" w:rsidRPr="00CE3A86">
        <w:rPr>
          <w:i w:val="0"/>
          <w:iCs/>
        </w:rPr>
        <w:t xml:space="preserve">”. </w:t>
      </w:r>
      <w:r w:rsidR="00AF3568" w:rsidRPr="00CE3A86">
        <w:rPr>
          <w:i w:val="0"/>
          <w:iCs/>
        </w:rPr>
        <w:t>FGI 2 – uczący się</w:t>
      </w:r>
    </w:p>
    <w:bookmarkStart w:id="61" w:name="_Toc214282257"/>
    <w:p w14:paraId="5C52E094" w14:textId="7D319A99" w:rsidR="00E7183E" w:rsidRPr="00801989" w:rsidRDefault="00BE765E" w:rsidP="00C71962">
      <w:pPr>
        <w:pStyle w:val="Legenda"/>
        <w:keepNext/>
      </w:pPr>
      <w:r w:rsidRPr="00801989">
        <w:rPr>
          <w:noProof/>
          <w:sz w:val="20"/>
          <w:szCs w:val="20"/>
          <w:lang w:eastAsia="pl-PL"/>
        </w:rPr>
        <mc:AlternateContent>
          <mc:Choice Requires="wpg">
            <w:drawing>
              <wp:anchor distT="0" distB="0" distL="114300" distR="114300" simplePos="0" relativeHeight="251660288" behindDoc="0" locked="0" layoutInCell="1" allowOverlap="1" wp14:anchorId="0795F289" wp14:editId="223F597B">
                <wp:simplePos x="0" y="0"/>
                <wp:positionH relativeFrom="margin">
                  <wp:posOffset>-635</wp:posOffset>
                </wp:positionH>
                <wp:positionV relativeFrom="paragraph">
                  <wp:posOffset>295275</wp:posOffset>
                </wp:positionV>
                <wp:extent cx="5653405" cy="2514600"/>
                <wp:effectExtent l="0" t="0" r="4445" b="0"/>
                <wp:wrapSquare wrapText="bothSides"/>
                <wp:docPr id="276185138" name="Grupa 2" descr="P2766#y1"/>
                <wp:cNvGraphicFramePr/>
                <a:graphic xmlns:a="http://schemas.openxmlformats.org/drawingml/2006/main">
                  <a:graphicData uri="http://schemas.microsoft.com/office/word/2010/wordprocessingGroup">
                    <wpg:wgp>
                      <wpg:cNvGrpSpPr/>
                      <wpg:grpSpPr>
                        <a:xfrm>
                          <a:off x="0" y="0"/>
                          <a:ext cx="5653405" cy="2514600"/>
                          <a:chOff x="0" y="0"/>
                          <a:chExt cx="5653405" cy="2226310"/>
                        </a:xfrm>
                      </wpg:grpSpPr>
                      <wpg:graphicFrame>
                        <wpg:cNvPr id="1732470458" name="Wykres 2" descr="Wykres W jakiej formie się Pan(i) uczy? Dane podano poniżej."/>
                        <wpg:cNvFrPr/>
                        <wpg:xfrm>
                          <a:off x="0" y="8466"/>
                          <a:ext cx="3463290" cy="2159635"/>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81618736" name="Wykres 2"/>
                        <wpg:cNvFrPr/>
                        <wpg:xfrm>
                          <a:off x="3429000" y="0"/>
                          <a:ext cx="2224405" cy="2226310"/>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14:sizeRelH relativeFrom="margin">
                  <wp14:pctWidth>0</wp14:pctWidth>
                </wp14:sizeRelH>
                <wp14:sizeRelV relativeFrom="margin">
                  <wp14:pctHeight>0</wp14:pctHeight>
                </wp14:sizeRelV>
              </wp:anchor>
            </w:drawing>
          </mc:Choice>
          <mc:Fallback>
            <w:pict>
              <v:group w14:anchorId="4DFFF7B8" id="Grupa 2" o:spid="_x0000_s1026" alt="P2766#y1" style="position:absolute;margin-left:-.05pt;margin-top:23.25pt;width:445.15pt;height:198pt;z-index:251660288;mso-position-horizontal-relative:margin;mso-width-relative:margin;mso-height-relative:margin" coordsize="56534,22263"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AoAAAAAAAAAIQBoMl1jSycAAEsnAAAtAAAAZHJzL2VtYmVkZGluZ3MvTWljcm9zb2Z0X0V4Y2Vs&#10;X1dvcmtzaGVldC54bHN4UEsDBBQABgAIAAAAIQDdK4tYbA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&#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BwU&#10;p6gCAQAAbgMAABYAAABkcnMvY2hhcnRzL2NvbG9yczI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AoAAAAAAAAAIQAE/6Ga0ScAANEnAAAuAAAAZHJzL2VtYmVkZGluZ3MvTWlj&#10;cm9zb2Z0X0V4Y2VsX1dvcmtzaGVldDE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2" o:spid="_x0000_s1027" type="#_x0000_t75" alt="Wykres W jakiej formie się Pan(i) uczy? Dane podano poniżej." style="position:absolute;top:107;width:34625;height:21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">
                  <v:imagedata r:id="rId32" o:title=""/>
                  <o:lock v:ext="edit" aspectratio="f"/>
                </v:shape>
                <v:shape id="Wykres 2" o:spid="_x0000_s1028" type="#_x0000_t75" style="position:absolute;left:34320;width:22189;height:22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">
                  <v:imagedata r:id="rId33" o:title=""/>
                  <o:lock v:ext="edit" aspectratio="f"/>
                </v:shape>
                <w10:wrap type="square" anchorx="margin"/>
              </v:group>
              <o:OLEObject Type="Embed" ProgID="Excel.Chart.8" ShapeID="Wykres 2" DrawAspect="Content" ObjectID="_1827632864" r:id="rId34">
                <o:FieldCodes>\s</o:FieldCodes>
              </o:OLEObject>
              <o:OLEObject Type="Embed" ProgID="Excel.Chart.8" ShapeID="Wykres 2" DrawAspect="Content" ObjectID="_1827632865" r:id="rId35">
                <o:FieldCodes>\s</o:FieldCodes>
              </o:OLEObject>
            </w:pict>
          </mc:Fallback>
        </mc:AlternateContent>
      </w:r>
      <w:r w:rsidR="00800079" w:rsidRPr="00801989">
        <w:rPr>
          <w:sz w:val="20"/>
          <w:szCs w:val="20"/>
        </w:rPr>
        <w:t xml:space="preserve"> Wykres </w:t>
      </w:r>
      <w:r w:rsidR="00800079" w:rsidRPr="00801989">
        <w:rPr>
          <w:sz w:val="20"/>
          <w:szCs w:val="20"/>
        </w:rPr>
        <w:fldChar w:fldCharType="begin"/>
      </w:r>
      <w:r w:rsidR="00800079" w:rsidRPr="00801989">
        <w:rPr>
          <w:sz w:val="20"/>
          <w:szCs w:val="20"/>
        </w:rPr>
        <w:instrText xml:space="preserve"> SEQ Wykres \* ARABIC </w:instrText>
      </w:r>
      <w:r w:rsidR="00800079" w:rsidRPr="00801989">
        <w:rPr>
          <w:sz w:val="20"/>
          <w:szCs w:val="20"/>
        </w:rPr>
        <w:fldChar w:fldCharType="separate"/>
      </w:r>
      <w:r w:rsidR="003C2D6C">
        <w:rPr>
          <w:noProof/>
          <w:sz w:val="20"/>
          <w:szCs w:val="20"/>
        </w:rPr>
        <w:t>12</w:t>
      </w:r>
      <w:r w:rsidR="00800079" w:rsidRPr="00801989">
        <w:rPr>
          <w:sz w:val="20"/>
          <w:szCs w:val="20"/>
        </w:rPr>
        <w:fldChar w:fldCharType="end"/>
      </w:r>
      <w:r w:rsidR="00E7183E" w:rsidRPr="00801989">
        <w:rPr>
          <w:sz w:val="20"/>
          <w:szCs w:val="20"/>
        </w:rPr>
        <w:t xml:space="preserve">. </w:t>
      </w:r>
      <w:r w:rsidR="00E7183E" w:rsidRPr="00F1786B">
        <w:rPr>
          <w:sz w:val="20"/>
          <w:szCs w:val="20"/>
        </w:rPr>
        <w:t xml:space="preserve">W jakiej formie </w:t>
      </w:r>
      <w:r w:rsidR="00800F87" w:rsidRPr="00F1786B">
        <w:rPr>
          <w:sz w:val="20"/>
          <w:szCs w:val="20"/>
        </w:rPr>
        <w:t xml:space="preserve">się </w:t>
      </w:r>
      <w:r w:rsidR="00E7183E" w:rsidRPr="00F1786B">
        <w:rPr>
          <w:sz w:val="20"/>
          <w:szCs w:val="20"/>
        </w:rPr>
        <w:t>Pan</w:t>
      </w:r>
      <w:r w:rsidR="003E6FF6" w:rsidRPr="00F1786B">
        <w:rPr>
          <w:sz w:val="20"/>
          <w:szCs w:val="20"/>
        </w:rPr>
        <w:t xml:space="preserve">(i) </w:t>
      </w:r>
      <w:r w:rsidR="00E7183E" w:rsidRPr="00F1786B">
        <w:rPr>
          <w:sz w:val="20"/>
          <w:szCs w:val="20"/>
        </w:rPr>
        <w:t>uczy?</w:t>
      </w:r>
      <w:bookmarkEnd w:id="61"/>
    </w:p>
    <w:p w14:paraId="24059DDD" w14:textId="6A87B351" w:rsidR="00994604" w:rsidRPr="00801989" w:rsidRDefault="00994604" w:rsidP="00C71962">
      <w:pPr>
        <w:rPr>
          <w:b/>
          <w:bCs/>
          <w:color w:val="0F4761" w:themeColor="accent1" w:themeShade="BF"/>
          <w:sz w:val="16"/>
          <w:szCs w:val="16"/>
        </w:rPr>
      </w:pPr>
      <w:r w:rsidRPr="00801989">
        <w:rPr>
          <w:b/>
          <w:bCs/>
          <w:color w:val="0F4761" w:themeColor="accent1" w:themeShade="BF"/>
          <w:sz w:val="16"/>
          <w:szCs w:val="16"/>
        </w:rPr>
        <w:t xml:space="preserve">Źródło: </w:t>
      </w:r>
      <w:bookmarkStart w:id="62" w:name="_Hlk210308204"/>
      <w:r w:rsidR="0018359E"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0000648E" w:rsidRPr="00801989">
        <w:rPr>
          <w:b/>
          <w:bCs/>
          <w:color w:val="0F4761" w:themeColor="accent1" w:themeShade="BF"/>
          <w:sz w:val="16"/>
          <w:szCs w:val="16"/>
        </w:rPr>
        <w:t xml:space="preserve">, </w:t>
      </w:r>
      <w:r w:rsidR="007545BC" w:rsidRPr="00801989">
        <w:rPr>
          <w:b/>
          <w:bCs/>
          <w:color w:val="0F4761" w:themeColor="accent1" w:themeShade="BF"/>
          <w:sz w:val="16"/>
          <w:szCs w:val="16"/>
        </w:rPr>
        <w:t>grupa obecnie uczących się / studiujących (n=342)</w:t>
      </w:r>
      <w:r w:rsidRPr="00801989">
        <w:rPr>
          <w:b/>
          <w:bCs/>
          <w:color w:val="0F4761" w:themeColor="accent1" w:themeShade="BF"/>
          <w:sz w:val="16"/>
          <w:szCs w:val="16"/>
        </w:rPr>
        <w:t>.</w:t>
      </w:r>
    </w:p>
    <w:bookmarkEnd w:id="62"/>
    <w:p w14:paraId="14E0BF78" w14:textId="133BABD5" w:rsidR="00DE6175" w:rsidRPr="00801989" w:rsidRDefault="00440E7F" w:rsidP="00C71962">
      <w:r w:rsidRPr="00801989">
        <w:t>Młodzi mieszkańcy</w:t>
      </w:r>
      <w:r w:rsidR="00DE6175" w:rsidRPr="00801989">
        <w:t xml:space="preserve"> </w:t>
      </w:r>
      <w:r w:rsidR="001019A0" w:rsidRPr="00801989">
        <w:t>OT WŁ</w:t>
      </w:r>
      <w:r w:rsidR="00DE6175" w:rsidRPr="00801989">
        <w:t xml:space="preserve"> </w:t>
      </w:r>
      <w:r w:rsidR="00B17797" w:rsidRPr="00801989">
        <w:t xml:space="preserve">najczęściej pobierali naukę </w:t>
      </w:r>
      <w:r w:rsidR="00B17797" w:rsidRPr="00801989">
        <w:rPr>
          <w:b/>
          <w:bCs/>
        </w:rPr>
        <w:t xml:space="preserve">w formie dziennej (62,3%) </w:t>
      </w:r>
      <w:r w:rsidR="0018359E" w:rsidRPr="00801989">
        <w:rPr>
          <w:b/>
          <w:bCs/>
        </w:rPr>
        <w:t xml:space="preserve">– </w:t>
      </w:r>
      <w:r w:rsidR="00B17797" w:rsidRPr="00801989">
        <w:rPr>
          <w:b/>
          <w:bCs/>
        </w:rPr>
        <w:t>a zatem w trybie stacjonarnym</w:t>
      </w:r>
      <w:r w:rsidR="00DE6175" w:rsidRPr="00801989">
        <w:t xml:space="preserve">. Drugą najczęściej wybieraną formą </w:t>
      </w:r>
      <w:r w:rsidR="0018359E" w:rsidRPr="00801989">
        <w:t xml:space="preserve">były </w:t>
      </w:r>
      <w:r w:rsidR="00E46DCD" w:rsidRPr="00801989">
        <w:rPr>
          <w:b/>
          <w:bCs/>
        </w:rPr>
        <w:t>s</w:t>
      </w:r>
      <w:r w:rsidR="00DE6175" w:rsidRPr="00801989">
        <w:rPr>
          <w:b/>
          <w:bCs/>
        </w:rPr>
        <w:t>tudia zaoczne (34,5%)</w:t>
      </w:r>
      <w:r w:rsidR="00DE6175" w:rsidRPr="00801989">
        <w:t xml:space="preserve">, umożliwiające łączenie nauki z innymi obowiązkami. Formy alternatywne – </w:t>
      </w:r>
      <w:r w:rsidR="00DE6175" w:rsidRPr="00801989">
        <w:rPr>
          <w:b/>
          <w:bCs/>
        </w:rPr>
        <w:t>on-line (2,3%)</w:t>
      </w:r>
      <w:r w:rsidR="00DE6175" w:rsidRPr="00801989">
        <w:t xml:space="preserve"> i </w:t>
      </w:r>
      <w:r w:rsidR="00DE6175" w:rsidRPr="00801989">
        <w:rPr>
          <w:b/>
          <w:bCs/>
        </w:rPr>
        <w:t>hybrydowe (0,9%)</w:t>
      </w:r>
      <w:r w:rsidR="00DE6175" w:rsidRPr="00801989">
        <w:t xml:space="preserve"> – </w:t>
      </w:r>
      <w:r w:rsidR="0018359E" w:rsidRPr="00801989">
        <w:t xml:space="preserve">miały </w:t>
      </w:r>
      <w:r w:rsidR="00DE6175" w:rsidRPr="00801989">
        <w:t>marginalne znaczenie.</w:t>
      </w:r>
    </w:p>
    <w:p w14:paraId="0D1E0B1B" w14:textId="56794606" w:rsidR="00DE6175" w:rsidRPr="00801989" w:rsidRDefault="00DE6175" w:rsidP="00C71962">
      <w:r w:rsidRPr="00801989">
        <w:t xml:space="preserve">Podział według aktywności zawodowej </w:t>
      </w:r>
      <w:r w:rsidR="007C70BE" w:rsidRPr="00801989">
        <w:t xml:space="preserve">ujawnił </w:t>
      </w:r>
      <w:r w:rsidRPr="00801989">
        <w:t>jednak wyraźny kontrast</w:t>
      </w:r>
      <w:r w:rsidR="007C70BE" w:rsidRPr="00801989">
        <w:t>:</w:t>
      </w:r>
    </w:p>
    <w:p w14:paraId="549CBA3D" w14:textId="0912A0FD" w:rsidR="00DE6175" w:rsidRPr="00801989" w:rsidRDefault="00DE6175" w:rsidP="00C71962">
      <w:pPr>
        <w:pStyle w:val="Akapitzlist"/>
        <w:numPr>
          <w:ilvl w:val="0"/>
          <w:numId w:val="58"/>
        </w:numPr>
      </w:pPr>
      <w:r w:rsidRPr="00801989">
        <w:rPr>
          <w:b/>
          <w:bCs/>
        </w:rPr>
        <w:t>Osoby niepracujące</w:t>
      </w:r>
      <w:r w:rsidRPr="00801989">
        <w:t xml:space="preserve"> niemal </w:t>
      </w:r>
      <w:r w:rsidR="007C70BE" w:rsidRPr="00801989">
        <w:t>wszystkie</w:t>
      </w:r>
      <w:r w:rsidRPr="00801989">
        <w:t xml:space="preserve"> </w:t>
      </w:r>
      <w:r w:rsidR="007C70BE" w:rsidRPr="00801989">
        <w:t xml:space="preserve">uczyły </w:t>
      </w:r>
      <w:r w:rsidRPr="00801989">
        <w:t>się dziennie (87,1%), a jedynie niewielki odsetek wybra</w:t>
      </w:r>
      <w:r w:rsidR="007C70BE" w:rsidRPr="00801989">
        <w:t>ł</w:t>
      </w:r>
      <w:r w:rsidRPr="00801989">
        <w:t xml:space="preserve"> formę zaoczną (12,4%) lub on-line (0,5%). Brak obowiązków zawodowych pozwala</w:t>
      </w:r>
      <w:r w:rsidR="007C70BE" w:rsidRPr="00801989">
        <w:t>ł</w:t>
      </w:r>
      <w:r w:rsidRPr="00801989">
        <w:t xml:space="preserve"> im w pełni uczestniczyć w zajęciach stacjonarnych.</w:t>
      </w:r>
    </w:p>
    <w:p w14:paraId="1BA18F2D" w14:textId="3ED738C9" w:rsidR="00DE6175" w:rsidRPr="00801989" w:rsidRDefault="00DE6175" w:rsidP="00C71962">
      <w:pPr>
        <w:pStyle w:val="Akapitzlist"/>
        <w:numPr>
          <w:ilvl w:val="0"/>
          <w:numId w:val="58"/>
        </w:numPr>
      </w:pPr>
      <w:r w:rsidRPr="00801989">
        <w:rPr>
          <w:b/>
          <w:bCs/>
        </w:rPr>
        <w:lastRenderedPageBreak/>
        <w:t>Osoby pracujące</w:t>
      </w:r>
      <w:r w:rsidRPr="00801989">
        <w:t xml:space="preserve"> zdecydowanie częściej </w:t>
      </w:r>
      <w:r w:rsidR="007C70BE" w:rsidRPr="00801989">
        <w:t xml:space="preserve">wybierały </w:t>
      </w:r>
      <w:r w:rsidRPr="00801989">
        <w:t>formy elastyczne: aż 69,2% kształci</w:t>
      </w:r>
      <w:r w:rsidR="007C70BE" w:rsidRPr="00801989">
        <w:t>ło</w:t>
      </w:r>
      <w:r w:rsidRPr="00801989">
        <w:t xml:space="preserve"> się zaocznie, 5,3% </w:t>
      </w:r>
      <w:r w:rsidR="007C70BE" w:rsidRPr="00801989">
        <w:t xml:space="preserve">– </w:t>
      </w:r>
      <w:r w:rsidRPr="00801989">
        <w:t xml:space="preserve">on-line, a 2,3% </w:t>
      </w:r>
      <w:r w:rsidR="007C70BE" w:rsidRPr="00801989">
        <w:t xml:space="preserve">– </w:t>
      </w:r>
      <w:r w:rsidRPr="00801989">
        <w:t xml:space="preserve">hybrydowo. Nauka dzienna </w:t>
      </w:r>
      <w:r w:rsidR="007C70BE" w:rsidRPr="00801989">
        <w:t xml:space="preserve">była </w:t>
      </w:r>
      <w:r w:rsidRPr="00801989">
        <w:t>w tej grupie rzadkością (23,3%), co pokazuje, że praca wymusza dostosowanie trybu kształcenia do możliwości czasowych.</w:t>
      </w:r>
    </w:p>
    <w:p w14:paraId="67419DA4" w14:textId="0A02C147" w:rsidR="00DE6175" w:rsidRPr="00801989" w:rsidRDefault="00DE6175" w:rsidP="00C71962">
      <w:r w:rsidRPr="00801989">
        <w:rPr>
          <w:b/>
          <w:bCs/>
        </w:rPr>
        <w:t xml:space="preserve">Status na rynku pracy wprost </w:t>
      </w:r>
      <w:r w:rsidR="007C70BE" w:rsidRPr="00801989">
        <w:rPr>
          <w:b/>
          <w:bCs/>
        </w:rPr>
        <w:t xml:space="preserve">determinował </w:t>
      </w:r>
      <w:r w:rsidRPr="00801989">
        <w:rPr>
          <w:b/>
          <w:bCs/>
        </w:rPr>
        <w:t>wybór formy kształcenia</w:t>
      </w:r>
      <w:r w:rsidRPr="00801989">
        <w:t xml:space="preserve"> – pełna stacjonarność </w:t>
      </w:r>
      <w:r w:rsidR="007C70BE" w:rsidRPr="00801989">
        <w:t xml:space="preserve">była </w:t>
      </w:r>
      <w:r w:rsidRPr="00801989">
        <w:t xml:space="preserve">charakterystyczna dla osób wolnych od pracy, a elastyczne modele dla tych, którzy </w:t>
      </w:r>
      <w:r w:rsidR="007C70BE" w:rsidRPr="00801989">
        <w:t xml:space="preserve">łączyli </w:t>
      </w:r>
      <w:r w:rsidRPr="00801989">
        <w:t>naukę z zatrudnieniem.</w:t>
      </w:r>
    </w:p>
    <w:p w14:paraId="48CF0DE7" w14:textId="04DED925" w:rsidR="0027181B" w:rsidRPr="00801989" w:rsidRDefault="0027181B" w:rsidP="00C71962">
      <w:pPr>
        <w:pStyle w:val="Nagwek4"/>
      </w:pPr>
      <w:r w:rsidRPr="00801989">
        <w:t>Plany edukacyjne młodych mieszkańców OT WŁ</w:t>
      </w:r>
    </w:p>
    <w:p w14:paraId="1C4464BD" w14:textId="54485D49" w:rsidR="00F75F49" w:rsidRPr="00801989" w:rsidRDefault="00F75F49" w:rsidP="00C71962">
      <w:pPr>
        <w:pStyle w:val="Legenda"/>
        <w:keepNext/>
        <w:rPr>
          <w:sz w:val="20"/>
          <w:szCs w:val="20"/>
        </w:rPr>
      </w:pPr>
      <w:bookmarkStart w:id="63" w:name="_Toc214282258"/>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13</w:t>
      </w:r>
      <w:r w:rsidRPr="00801989">
        <w:rPr>
          <w:sz w:val="20"/>
          <w:szCs w:val="20"/>
        </w:rPr>
        <w:fldChar w:fldCharType="end"/>
      </w:r>
      <w:r w:rsidRPr="00801989">
        <w:rPr>
          <w:sz w:val="20"/>
          <w:szCs w:val="20"/>
        </w:rPr>
        <w:t xml:space="preserve">. </w:t>
      </w:r>
      <w:r w:rsidRPr="00F1786B">
        <w:rPr>
          <w:sz w:val="20"/>
          <w:szCs w:val="20"/>
        </w:rPr>
        <w:t>Czy w ciągu najbliższych sześciu miesięcy planuje Pan(i) rozpocząć kształcenie?</w:t>
      </w:r>
      <w:r w:rsidR="00FA22B6" w:rsidRPr="00F1786B">
        <w:rPr>
          <w:sz w:val="20"/>
          <w:szCs w:val="20"/>
        </w:rPr>
        <w:t xml:space="preserve"> Jakie?</w:t>
      </w:r>
      <w:bookmarkEnd w:id="63"/>
    </w:p>
    <w:p w14:paraId="7AF8DE97" w14:textId="77777777" w:rsidR="00F75F49" w:rsidRPr="00801989" w:rsidRDefault="00AA692A" w:rsidP="00C71962">
      <w:pPr>
        <w:keepNext/>
      </w:pPr>
      <w:r w:rsidRPr="00801989">
        <w:rPr>
          <w:noProof/>
          <w:lang w:eastAsia="pl-PL"/>
        </w:rPr>
        <w:drawing>
          <wp:inline distT="0" distB="0" distL="0" distR="0" wp14:anchorId="34A2D8AC" wp14:editId="1BFA417B">
            <wp:extent cx="5760000" cy="2160000"/>
            <wp:effectExtent l="0" t="0" r="0" b="0"/>
            <wp:docPr id="2061134438" name="Wykres 2" descr="P277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34143F" w14:textId="3AE64092" w:rsidR="00AA692A" w:rsidRPr="00801989" w:rsidRDefault="00F75F49" w:rsidP="00C71962">
      <w:pPr>
        <w:pStyle w:val="Legenda"/>
      </w:pPr>
      <w:r w:rsidRPr="00801989">
        <w:t xml:space="preserve">Źródło: </w:t>
      </w:r>
      <w:r w:rsidR="007C70BE" w:rsidRPr="00801989">
        <w:t xml:space="preserve">opracowanie własne </w:t>
      </w:r>
      <w:r w:rsidRPr="00801989">
        <w:t xml:space="preserve">na podstawie </w:t>
      </w:r>
      <w:r w:rsidR="00A65FD9" w:rsidRPr="00801989">
        <w:t>CAPI</w:t>
      </w:r>
      <w:r w:rsidR="0000648E" w:rsidRPr="00801989">
        <w:t xml:space="preserve">, </w:t>
      </w:r>
      <w:r w:rsidR="007545BC" w:rsidRPr="00801989">
        <w:t>grupa obecnie uczących się / studiujących (n=342)</w:t>
      </w:r>
      <w:r w:rsidRPr="00801989">
        <w:t>.</w:t>
      </w:r>
    </w:p>
    <w:p w14:paraId="742BEE3D" w14:textId="6F354410" w:rsidR="00087414" w:rsidRPr="00801989" w:rsidRDefault="00087414" w:rsidP="00C71962">
      <w:r w:rsidRPr="00801989">
        <w:t xml:space="preserve">Osoby pracujące częściej </w:t>
      </w:r>
      <w:r w:rsidR="007C70BE" w:rsidRPr="00801989">
        <w:t xml:space="preserve">inwestowały </w:t>
      </w:r>
      <w:r w:rsidRPr="00801989">
        <w:t xml:space="preserve">w kształcenie uzupełniające i praktyczne (kursy, studia II stopnia, inne formy), podczas gdy osoby niepracujące częściej </w:t>
      </w:r>
      <w:r w:rsidR="007C70BE" w:rsidRPr="00801989">
        <w:t xml:space="preserve">pozostawały </w:t>
      </w:r>
      <w:r w:rsidRPr="00801989">
        <w:t xml:space="preserve">przy podstawowych ścieżkach edukacyjnych. Widać to szczególnie w przypadku </w:t>
      </w:r>
      <w:r w:rsidRPr="00801989">
        <w:rPr>
          <w:b/>
          <w:bCs/>
        </w:rPr>
        <w:t>kursów zawodowych</w:t>
      </w:r>
      <w:r w:rsidRPr="00801989">
        <w:t xml:space="preserve">, które </w:t>
      </w:r>
      <w:r w:rsidR="007C70BE" w:rsidRPr="00801989">
        <w:t xml:space="preserve">wybrało </w:t>
      </w:r>
      <w:r w:rsidRPr="00801989">
        <w:t xml:space="preserve">aż 12,8% pracujących wobec 7,2% niepracujących. Podobny trend dotyczy </w:t>
      </w:r>
      <w:r w:rsidRPr="00801989">
        <w:rPr>
          <w:b/>
          <w:bCs/>
        </w:rPr>
        <w:t>studiów II stopnia</w:t>
      </w:r>
      <w:r w:rsidRPr="00801989">
        <w:t xml:space="preserve"> – </w:t>
      </w:r>
      <w:r w:rsidR="00DA6F77" w:rsidRPr="00801989">
        <w:t>planowało je rozpocząć</w:t>
      </w:r>
      <w:r w:rsidR="0046297A" w:rsidRPr="00801989">
        <w:rPr>
          <w:b/>
          <w:bCs/>
          <w:i/>
          <w:iCs/>
        </w:rPr>
        <w:t xml:space="preserve"> </w:t>
      </w:r>
      <w:r w:rsidRPr="00801989">
        <w:t xml:space="preserve">3,0% osób aktywnych zawodowo, podczas gdy wśród niepracujących to zaledwie 0,5%. Również </w:t>
      </w:r>
      <w:r w:rsidRPr="00801989">
        <w:rPr>
          <w:b/>
          <w:bCs/>
        </w:rPr>
        <w:t>inne formy kształcenia</w:t>
      </w:r>
      <w:r w:rsidRPr="00801989">
        <w:t xml:space="preserve"> </w:t>
      </w:r>
      <w:r w:rsidR="00DA6F77" w:rsidRPr="00801989">
        <w:t xml:space="preserve">były </w:t>
      </w:r>
      <w:r w:rsidRPr="00801989">
        <w:t>częściej wskazywane przez pracujących (6,8%) niż niepracujących (3,3%).</w:t>
      </w:r>
    </w:p>
    <w:p w14:paraId="545F9E42" w14:textId="38D2930C" w:rsidR="00087414" w:rsidRPr="00801989" w:rsidRDefault="00087414" w:rsidP="00C71962">
      <w:r w:rsidRPr="00801989">
        <w:t xml:space="preserve">Z kolei </w:t>
      </w:r>
      <w:r w:rsidRPr="00801989">
        <w:rPr>
          <w:b/>
          <w:bCs/>
        </w:rPr>
        <w:t>studia I stopnia</w:t>
      </w:r>
      <w:r w:rsidRPr="00801989">
        <w:t xml:space="preserve"> </w:t>
      </w:r>
      <w:r w:rsidR="00DA6F77" w:rsidRPr="00801989">
        <w:t xml:space="preserve">były </w:t>
      </w:r>
      <w:r w:rsidRPr="00801989">
        <w:t xml:space="preserve">wybierane w obu grupach w zbliżonym stopniu (7,6% pracujących i 5,3% niepracujących), co sugeruje, że </w:t>
      </w:r>
      <w:r w:rsidR="00DA6F77" w:rsidRPr="00801989">
        <w:t xml:space="preserve">był </w:t>
      </w:r>
      <w:r w:rsidRPr="00801989">
        <w:t xml:space="preserve">to etap edukacji wspólny dla obu ścieżek życiowych. </w:t>
      </w:r>
      <w:r w:rsidRPr="00801989">
        <w:rPr>
          <w:b/>
          <w:bCs/>
        </w:rPr>
        <w:t>Studia podyplomowe i doktoranckie</w:t>
      </w:r>
      <w:r w:rsidRPr="00801989">
        <w:t xml:space="preserve"> </w:t>
      </w:r>
      <w:r w:rsidR="00692C25" w:rsidRPr="00801989">
        <w:t xml:space="preserve">pozostawały </w:t>
      </w:r>
      <w:r w:rsidRPr="00801989">
        <w:t>marginalne w obu grupach (poniżej 1%).</w:t>
      </w:r>
    </w:p>
    <w:p w14:paraId="1F4EEADA" w14:textId="56A191CD" w:rsidR="001807E3" w:rsidRPr="00801989" w:rsidRDefault="001807E3" w:rsidP="00C71962">
      <w:r w:rsidRPr="00801989">
        <w:lastRenderedPageBreak/>
        <w:t xml:space="preserve">Relatywnie niski poziom aspiracji edukacyjnych wśród młodych mieszkańców OT WŁ </w:t>
      </w:r>
      <w:r w:rsidR="00692C25" w:rsidRPr="00801989">
        <w:t xml:space="preserve">mógł </w:t>
      </w:r>
      <w:r w:rsidRPr="00801989">
        <w:t xml:space="preserve">być częściowo </w:t>
      </w:r>
      <w:r w:rsidR="005C6776" w:rsidRPr="00801989">
        <w:t xml:space="preserve">spowodowany </w:t>
      </w:r>
      <w:r w:rsidRPr="00801989">
        <w:t>specyfiką lokalnego kontekstu społeczno-gospodarczego. Region, w którym dominującą rolę odgrywa</w:t>
      </w:r>
      <w:r w:rsidR="005C6776" w:rsidRPr="00801989">
        <w:t>ł</w:t>
      </w:r>
      <w:r w:rsidRPr="00801989">
        <w:t xml:space="preserve"> Kompleks Górniczo-Energetyczny </w:t>
      </w:r>
      <w:r w:rsidR="00606043" w:rsidRPr="00801989">
        <w:t>„</w:t>
      </w:r>
      <w:r w:rsidRPr="00801989">
        <w:t>Bełchatów</w:t>
      </w:r>
      <w:r w:rsidR="00606043" w:rsidRPr="00801989">
        <w:t>”</w:t>
      </w:r>
      <w:r w:rsidRPr="00801989">
        <w:t xml:space="preserve">, </w:t>
      </w:r>
      <w:r w:rsidR="005C6776" w:rsidRPr="00801989">
        <w:t xml:space="preserve">oferował </w:t>
      </w:r>
      <w:r w:rsidRPr="00801989">
        <w:t xml:space="preserve">stosunkowo wysoki poziom życia i stabilność zatrudnienia niezależnie od poziomu wykształcenia, co </w:t>
      </w:r>
      <w:r w:rsidR="00232223" w:rsidRPr="00801989">
        <w:t>mogło</w:t>
      </w:r>
      <w:r w:rsidR="005C6776" w:rsidRPr="00801989">
        <w:t xml:space="preserve"> </w:t>
      </w:r>
      <w:r w:rsidRPr="00801989">
        <w:t xml:space="preserve">ograniczać presję na dalsze kształcenie. W warunkach dobrobytu płynącego z sektora energetycznego edukacja nie </w:t>
      </w:r>
      <w:r w:rsidR="005C6776" w:rsidRPr="00801989">
        <w:t xml:space="preserve">była </w:t>
      </w:r>
      <w:r w:rsidRPr="00801989">
        <w:t>postrzegana jako konieczny warunek sukcesu zawodowego, lecz raczej jako wybór podporządkowany indywidualnym strategiom życiowym. W badaniach jakościowych coraz wyraźniej widać, że młodzież świadomie wybiera edukację zawodową jako drogę do szybszego wejścia na rynek pracy i uzyskania niezależności</w:t>
      </w:r>
      <w:r w:rsidR="001B3F93" w:rsidRPr="00801989">
        <w:t>, a s</w:t>
      </w:r>
      <w:r w:rsidRPr="00801989">
        <w:t xml:space="preserve">tudia wyższe i licea ogólnokształcące są często traktowane jako ścieżki wydłużające moment usamodzielnienia, niekoniecznie gwarantujące wyższe zarobki czy stabilność. </w:t>
      </w:r>
    </w:p>
    <w:p w14:paraId="60AA72B5" w14:textId="43D9C037" w:rsidR="00EE5A16" w:rsidRPr="00801989" w:rsidRDefault="00EE5A16" w:rsidP="00C71962">
      <w:r w:rsidRPr="00801989">
        <w:t xml:space="preserve">Wybory </w:t>
      </w:r>
      <w:r w:rsidR="001807E3" w:rsidRPr="00801989">
        <w:t xml:space="preserve">kierunków </w:t>
      </w:r>
      <w:r w:rsidRPr="00801989">
        <w:t xml:space="preserve">studiów licencjackich i inżynierskich wśród młodych mieszkańców regionu </w:t>
      </w:r>
      <w:r w:rsidR="005C6776" w:rsidRPr="00801989">
        <w:t xml:space="preserve">były </w:t>
      </w:r>
      <w:r w:rsidRPr="00801989">
        <w:t>dość zróżnicowane, ale można je pogrupować w kilka wyraźnych obszarów:</w:t>
      </w:r>
    </w:p>
    <w:p w14:paraId="05FF8132" w14:textId="5DA6918F" w:rsidR="00EE5A16" w:rsidRPr="00801989" w:rsidRDefault="00251F87" w:rsidP="00C71962">
      <w:pPr>
        <w:pStyle w:val="Akapitzlist"/>
        <w:numPr>
          <w:ilvl w:val="0"/>
          <w:numId w:val="47"/>
        </w:numPr>
      </w:pPr>
      <w:r w:rsidRPr="00801989">
        <w:t>Najsilniej</w:t>
      </w:r>
      <w:r w:rsidR="00EE5A16" w:rsidRPr="00801989">
        <w:t xml:space="preserve"> reprezentowane </w:t>
      </w:r>
      <w:r w:rsidR="005C6776" w:rsidRPr="00801989">
        <w:t xml:space="preserve">były </w:t>
      </w:r>
      <w:r w:rsidR="00EE5A16" w:rsidRPr="00801989">
        <w:rPr>
          <w:b/>
          <w:bCs/>
        </w:rPr>
        <w:t>kierunki społeczne i humanistyczne</w:t>
      </w:r>
      <w:r w:rsidR="00DC01EA" w:rsidRPr="00801989">
        <w:t xml:space="preserve">, </w:t>
      </w:r>
      <w:r w:rsidR="00EE5A16" w:rsidRPr="00801989">
        <w:t>m.in. administracja, prawo i administracja, pedagogika specjalna, psychologia, filologia polska czy informacja naukowa i bibliotekoznawstwo. To wybory tradycyjnie popularne, związane z pracą w instytucjach publicznych, edukacji czy sektorze usług społecznych.</w:t>
      </w:r>
    </w:p>
    <w:p w14:paraId="360BFCCF" w14:textId="4205811E" w:rsidR="00EE5A16" w:rsidRPr="00801989" w:rsidRDefault="00EE5A16" w:rsidP="00C71962">
      <w:pPr>
        <w:pStyle w:val="Akapitzlist"/>
        <w:numPr>
          <w:ilvl w:val="0"/>
          <w:numId w:val="47"/>
        </w:numPr>
      </w:pPr>
      <w:r w:rsidRPr="00801989">
        <w:t xml:space="preserve">Drugą grupę </w:t>
      </w:r>
      <w:r w:rsidR="00DC01EA" w:rsidRPr="00801989">
        <w:t xml:space="preserve">stanowiły </w:t>
      </w:r>
      <w:r w:rsidRPr="00801989">
        <w:rPr>
          <w:b/>
          <w:bCs/>
        </w:rPr>
        <w:t>kierunki ekonomiczne i zarządcze</w:t>
      </w:r>
      <w:r w:rsidRPr="00801989">
        <w:t>, takie jak rachunkowość czy logistyka. Szczególnie logistyka pojawia</w:t>
      </w:r>
      <w:r w:rsidR="00DC01EA" w:rsidRPr="00801989">
        <w:t>ła</w:t>
      </w:r>
      <w:r w:rsidRPr="00801989">
        <w:t xml:space="preserve"> się częściej niż inne kierunki, co dobrze </w:t>
      </w:r>
      <w:r w:rsidR="00DC01EA" w:rsidRPr="00801989">
        <w:t xml:space="preserve">wpisywało </w:t>
      </w:r>
      <w:r w:rsidRPr="00801989">
        <w:t>się w lokalne uwarunkowania gospodarcze i zapotrzebowanie rynku pracy.</w:t>
      </w:r>
    </w:p>
    <w:p w14:paraId="04EE5A09" w14:textId="6837307E" w:rsidR="00EE5A16" w:rsidRPr="00801989" w:rsidRDefault="00EE5A16" w:rsidP="00C71962">
      <w:pPr>
        <w:pStyle w:val="Akapitzlist"/>
        <w:numPr>
          <w:ilvl w:val="0"/>
          <w:numId w:val="47"/>
        </w:numPr>
      </w:pPr>
      <w:r w:rsidRPr="00801989">
        <w:t xml:space="preserve">Istotną kategorią </w:t>
      </w:r>
      <w:r w:rsidR="00DC01EA" w:rsidRPr="00801989">
        <w:t xml:space="preserve">były </w:t>
      </w:r>
      <w:r w:rsidRPr="00801989">
        <w:t xml:space="preserve">także </w:t>
      </w:r>
      <w:r w:rsidRPr="00801989">
        <w:rPr>
          <w:b/>
          <w:bCs/>
        </w:rPr>
        <w:t>kierunki techniczne i inżynierskie</w:t>
      </w:r>
      <w:r w:rsidRPr="00801989">
        <w:t xml:space="preserve">. Wśród nich znalazły się elektrotechnika, architektura (PŁ), programowanie, </w:t>
      </w:r>
      <w:proofErr w:type="spellStart"/>
      <w:r w:rsidRPr="00801989">
        <w:t>cyberbezpieczeństwo</w:t>
      </w:r>
      <w:proofErr w:type="spellEnd"/>
      <w:r w:rsidRPr="00801989">
        <w:t xml:space="preserve"> czy odnawialne źródła energii. To obszary odpowiadające na wyzwania transformacji gospodarczej i rozwój nowych technologii, choć wybierane przez mniejszą część badanych.</w:t>
      </w:r>
    </w:p>
    <w:p w14:paraId="4700ADA9" w14:textId="0D9C52ED" w:rsidR="00EE5A16" w:rsidRPr="00801989" w:rsidRDefault="00EE5A16" w:rsidP="00C71962">
      <w:pPr>
        <w:pStyle w:val="Akapitzlist"/>
        <w:numPr>
          <w:ilvl w:val="0"/>
          <w:numId w:val="47"/>
        </w:numPr>
      </w:pPr>
      <w:r w:rsidRPr="00801989">
        <w:t xml:space="preserve">Kolejną ważną grupę </w:t>
      </w:r>
      <w:r w:rsidR="00DC01EA" w:rsidRPr="00801989">
        <w:t xml:space="preserve">tworzyły </w:t>
      </w:r>
      <w:r w:rsidRPr="00801989">
        <w:rPr>
          <w:b/>
          <w:bCs/>
        </w:rPr>
        <w:t>kierunki medyczne i prozdrowotne</w:t>
      </w:r>
      <w:r w:rsidRPr="00801989">
        <w:t xml:space="preserve"> – kierunek lekarski, pielęgniarstwo, dietetyka czy ogólne wskazania na studia medyczne. Wybory te </w:t>
      </w:r>
      <w:r w:rsidR="00DC01EA" w:rsidRPr="00801989">
        <w:t xml:space="preserve">świadczyły </w:t>
      </w:r>
      <w:r w:rsidRPr="00801989">
        <w:t>o dużym zainteresowaniu zawodami stabilnymi, społecznie potrzebnymi i dającymi wysokie szanse zatrudnienia.</w:t>
      </w:r>
    </w:p>
    <w:p w14:paraId="0013148D" w14:textId="0D43A04C" w:rsidR="00EE5A16" w:rsidRPr="00801989" w:rsidRDefault="00EE5A16" w:rsidP="00C71962">
      <w:r w:rsidRPr="00801989">
        <w:t xml:space="preserve">Na marginesie </w:t>
      </w:r>
      <w:r w:rsidR="00DC01EA" w:rsidRPr="00801989">
        <w:t xml:space="preserve">pozostały </w:t>
      </w:r>
      <w:r w:rsidRPr="00801989">
        <w:t xml:space="preserve">osoby niezdecydowane, które </w:t>
      </w:r>
      <w:r w:rsidR="00DC01EA" w:rsidRPr="00801989">
        <w:t>deklarowały</w:t>
      </w:r>
      <w:r w:rsidRPr="00801989">
        <w:t xml:space="preserve">, że </w:t>
      </w:r>
      <w:r w:rsidR="00606043" w:rsidRPr="00801989">
        <w:t>„</w:t>
      </w:r>
      <w:r w:rsidRPr="00801989">
        <w:t>jeszcze nie wiedzą</w:t>
      </w:r>
      <w:r w:rsidR="00606043" w:rsidRPr="00801989">
        <w:t>”</w:t>
      </w:r>
      <w:r w:rsidRPr="00801989">
        <w:t xml:space="preserve">, jaki kierunek wybiorą. To pokazuje, że część młodych wciąż </w:t>
      </w:r>
      <w:r w:rsidR="00DC01EA" w:rsidRPr="00801989">
        <w:t xml:space="preserve">poszukiwała </w:t>
      </w:r>
      <w:r w:rsidRPr="00801989">
        <w:t>swojej ścieżki edukacyjnej i zawodowej.</w:t>
      </w:r>
    </w:p>
    <w:p w14:paraId="79145944" w14:textId="5A0C04DE" w:rsidR="00EE5A16" w:rsidRPr="00801989" w:rsidRDefault="00EE5A16" w:rsidP="00C71962">
      <w:r w:rsidRPr="00801989">
        <w:t xml:space="preserve">Wybory dotyczące </w:t>
      </w:r>
      <w:r w:rsidRPr="00801989">
        <w:rPr>
          <w:b/>
          <w:bCs/>
        </w:rPr>
        <w:t>studiów II stopnia</w:t>
      </w:r>
      <w:r w:rsidRPr="00801989">
        <w:t xml:space="preserve"> wśród młodych mieszkańców regionu </w:t>
      </w:r>
      <w:r w:rsidR="00DC01EA" w:rsidRPr="00801989">
        <w:t xml:space="preserve">były </w:t>
      </w:r>
      <w:r w:rsidRPr="00801989">
        <w:t xml:space="preserve">nieliczne, ale dobrze </w:t>
      </w:r>
      <w:r w:rsidR="00DC01EA" w:rsidRPr="00801989">
        <w:t xml:space="preserve">pokazały </w:t>
      </w:r>
      <w:r w:rsidRPr="00801989">
        <w:t xml:space="preserve">kierunki zainteresowań i dalszego kształcenia. Najczęściej wskazywana </w:t>
      </w:r>
      <w:r w:rsidR="00DC01EA" w:rsidRPr="00801989">
        <w:t xml:space="preserve">była </w:t>
      </w:r>
      <w:r w:rsidRPr="00801989">
        <w:rPr>
          <w:b/>
          <w:bCs/>
        </w:rPr>
        <w:t xml:space="preserve">informatyka </w:t>
      </w:r>
      <w:r w:rsidRPr="00801989">
        <w:t>(2 razy), co potwierdz</w:t>
      </w:r>
      <w:r w:rsidR="00DC01EA" w:rsidRPr="00801989">
        <w:t>iło</w:t>
      </w:r>
      <w:r w:rsidRPr="00801989">
        <w:t xml:space="preserve"> rosnące znaczenie kompetencji cyfrowych i technologicznych w planach edukacyjnych. Obok niej </w:t>
      </w:r>
      <w:r w:rsidR="00D52756" w:rsidRPr="00801989">
        <w:t xml:space="preserve">pojawiła </w:t>
      </w:r>
      <w:r w:rsidRPr="00801989">
        <w:t xml:space="preserve">się </w:t>
      </w:r>
      <w:r w:rsidRPr="00801989">
        <w:rPr>
          <w:b/>
          <w:bCs/>
        </w:rPr>
        <w:t>elektrotechnika</w:t>
      </w:r>
      <w:r w:rsidRPr="00801989">
        <w:t>, czyli kontynuacja ścieżki technicznej i inżynierskiej, mocno związanej z przemysłem i energetyką. Część badanych wybra</w:t>
      </w:r>
      <w:r w:rsidR="00D52756" w:rsidRPr="00801989">
        <w:t>ła</w:t>
      </w:r>
      <w:r w:rsidRPr="00801989">
        <w:t xml:space="preserve"> także </w:t>
      </w:r>
      <w:r w:rsidRPr="00801989">
        <w:rPr>
          <w:b/>
          <w:bCs/>
        </w:rPr>
        <w:t>BHP</w:t>
      </w:r>
      <w:r w:rsidRPr="00801989">
        <w:t xml:space="preserve">, co </w:t>
      </w:r>
      <w:r w:rsidRPr="00801989">
        <w:lastRenderedPageBreak/>
        <w:t xml:space="preserve">wskazuje na zainteresowanie praktycznymi kwalifikacjami, które dają stabilne zatrudnienie i są poszukiwane w wielu branżach. Z kolei </w:t>
      </w:r>
      <w:r w:rsidRPr="00801989">
        <w:rPr>
          <w:b/>
          <w:bCs/>
        </w:rPr>
        <w:t>marketing i zarządzanie</w:t>
      </w:r>
      <w:r w:rsidRPr="00801989">
        <w:t xml:space="preserve"> </w:t>
      </w:r>
      <w:r w:rsidR="00D52756" w:rsidRPr="00801989">
        <w:t xml:space="preserve">reprezentowały </w:t>
      </w:r>
      <w:r w:rsidRPr="00801989">
        <w:t>nurt biznesowy i menedżerski, związany z chęcią rozwijania kompetencji organizacyjnych i przywódczych.</w:t>
      </w:r>
    </w:p>
    <w:p w14:paraId="6FF8C781" w14:textId="1A23A200" w:rsidR="000D7F1B" w:rsidRPr="00801989" w:rsidRDefault="000D7F1B" w:rsidP="00C71962">
      <w:r w:rsidRPr="00801989">
        <w:t xml:space="preserve">W deklaracjach dotyczących dalszego kształcenia – na poziomie </w:t>
      </w:r>
      <w:r w:rsidRPr="00801989">
        <w:rPr>
          <w:b/>
          <w:bCs/>
        </w:rPr>
        <w:t>studiów podyplomowych i doktoranckich</w:t>
      </w:r>
      <w:r w:rsidRPr="00801989">
        <w:t xml:space="preserve"> – </w:t>
      </w:r>
      <w:r w:rsidR="00D52756" w:rsidRPr="00801989">
        <w:t xml:space="preserve">pojawiły </w:t>
      </w:r>
      <w:r w:rsidRPr="00801989">
        <w:t>się cztery główne obszary zainteresowań.</w:t>
      </w:r>
    </w:p>
    <w:p w14:paraId="360A9414" w14:textId="061B7964" w:rsidR="000D7F1B" w:rsidRPr="00801989" w:rsidRDefault="000D7F1B" w:rsidP="00C71962">
      <w:pPr>
        <w:pStyle w:val="Akapitzlist"/>
        <w:numPr>
          <w:ilvl w:val="0"/>
          <w:numId w:val="48"/>
        </w:numPr>
      </w:pPr>
      <w:r w:rsidRPr="00801989">
        <w:t xml:space="preserve">Wskazywana </w:t>
      </w:r>
      <w:r w:rsidR="00D52756" w:rsidRPr="00801989">
        <w:t xml:space="preserve">była </w:t>
      </w:r>
      <w:r w:rsidRPr="00801989">
        <w:rPr>
          <w:b/>
          <w:bCs/>
        </w:rPr>
        <w:t>grafika komputerowa</w:t>
      </w:r>
      <w:r w:rsidRPr="00801989">
        <w:t xml:space="preserve">, co </w:t>
      </w:r>
      <w:r w:rsidR="00D52756" w:rsidRPr="00801989">
        <w:t xml:space="preserve">pokazało </w:t>
      </w:r>
      <w:r w:rsidRPr="00801989">
        <w:t>rosnące znaczenie kompetencji cyfrowych i kreatywnych. To kierunek, który łączy umiejętności techniczne z twórczymi i może być atrakcyjny zarówno w sektorze IT, jak i w branżach kreatywnych.</w:t>
      </w:r>
    </w:p>
    <w:p w14:paraId="4EDF929D" w14:textId="697D5721" w:rsidR="000D7F1B" w:rsidRPr="00801989" w:rsidRDefault="000D7F1B" w:rsidP="00C71962">
      <w:pPr>
        <w:pStyle w:val="Akapitzlist"/>
        <w:numPr>
          <w:ilvl w:val="0"/>
          <w:numId w:val="48"/>
        </w:numPr>
      </w:pPr>
      <w:r w:rsidRPr="00801989">
        <w:t xml:space="preserve">Drugim obszarem </w:t>
      </w:r>
      <w:r w:rsidR="00D52756" w:rsidRPr="00801989">
        <w:t xml:space="preserve">była </w:t>
      </w:r>
      <w:r w:rsidRPr="00801989">
        <w:rPr>
          <w:b/>
          <w:bCs/>
        </w:rPr>
        <w:t>pedagogika</w:t>
      </w:r>
      <w:r w:rsidRPr="00801989">
        <w:t xml:space="preserve">, czyli kontynuacja ścieżki edukacyjnej i społecznej. Wybór ten </w:t>
      </w:r>
      <w:r w:rsidR="00D52756" w:rsidRPr="00801989">
        <w:t xml:space="preserve">wskazał </w:t>
      </w:r>
      <w:r w:rsidRPr="00801989">
        <w:t>na zainteresowanie pracą z ludźmi, rozwojem zawodowym w edukacji oraz możliwością pogłębiania specjalizacji w pracy dydaktycznej czy wychowawczej.</w:t>
      </w:r>
    </w:p>
    <w:p w14:paraId="72087895" w14:textId="32E50A60" w:rsidR="000D7F1B" w:rsidRPr="00801989" w:rsidRDefault="000D7F1B" w:rsidP="00C71962">
      <w:pPr>
        <w:pStyle w:val="Akapitzlist"/>
        <w:numPr>
          <w:ilvl w:val="0"/>
          <w:numId w:val="48"/>
        </w:numPr>
      </w:pPr>
      <w:r w:rsidRPr="00801989">
        <w:t xml:space="preserve">Kolejna kategoria to </w:t>
      </w:r>
      <w:r w:rsidRPr="00801989">
        <w:rPr>
          <w:b/>
          <w:bCs/>
        </w:rPr>
        <w:t>programowanie specjalistyczne</w:t>
      </w:r>
      <w:r w:rsidRPr="00801989">
        <w:t>, które odzwierciedla</w:t>
      </w:r>
      <w:r w:rsidR="00D52756" w:rsidRPr="00801989">
        <w:t>ło</w:t>
      </w:r>
      <w:r w:rsidRPr="00801989">
        <w:t xml:space="preserve"> zapotrzebowanie na wysokie kompetencje technologiczne i chęć pogłębiania wiedzy w obszarze IT. To wybór ukierunkowany na specjalizację i dostosowanie się do dynamicznie zmieniającego się rynku pracy.</w:t>
      </w:r>
    </w:p>
    <w:p w14:paraId="34192219" w14:textId="5D0A466C" w:rsidR="00EE5A16" w:rsidRPr="00801989" w:rsidRDefault="000D7F1B" w:rsidP="00C71962">
      <w:pPr>
        <w:pStyle w:val="Akapitzlist"/>
        <w:numPr>
          <w:ilvl w:val="0"/>
          <w:numId w:val="48"/>
        </w:numPr>
      </w:pPr>
      <w:r w:rsidRPr="00801989">
        <w:t xml:space="preserve">Ostatnim wskazanym kierunkiem </w:t>
      </w:r>
      <w:r w:rsidR="00D52756" w:rsidRPr="00801989">
        <w:t xml:space="preserve">było </w:t>
      </w:r>
      <w:r w:rsidRPr="00801989">
        <w:rPr>
          <w:b/>
          <w:bCs/>
        </w:rPr>
        <w:t>zarządzanie zespołami</w:t>
      </w:r>
      <w:r w:rsidRPr="00801989">
        <w:t xml:space="preserve">, które wiąże się z rozwijaniem kompetencji menedżerskich i przywódczych. To obszar szczególnie istotny dla osób planujących karierę w biznesie, administracji czy organizacjach społecznych, gdzie umiejętność kierowania ludźmi i projektami </w:t>
      </w:r>
      <w:r w:rsidR="00D52756" w:rsidRPr="00801989">
        <w:t>jest</w:t>
      </w:r>
      <w:r w:rsidRPr="00801989">
        <w:t xml:space="preserve"> kluczowa.</w:t>
      </w:r>
    </w:p>
    <w:p w14:paraId="4CB9A091" w14:textId="6E3C97BD" w:rsidR="00344A56" w:rsidRPr="00801989" w:rsidRDefault="00344A56" w:rsidP="00C71962">
      <w:r w:rsidRPr="00801989">
        <w:t xml:space="preserve">Młodzi mieszkańcy regionu </w:t>
      </w:r>
      <w:r w:rsidR="00D52756" w:rsidRPr="00801989">
        <w:t xml:space="preserve">wskazali </w:t>
      </w:r>
      <w:r w:rsidRPr="00801989">
        <w:t xml:space="preserve">bardzo szerokie spektrum </w:t>
      </w:r>
      <w:r w:rsidRPr="00801989">
        <w:rPr>
          <w:b/>
          <w:bCs/>
        </w:rPr>
        <w:t>kursów i szkoleń</w:t>
      </w:r>
      <w:r w:rsidRPr="00801989">
        <w:t>, które chcieliby podjąć:</w:t>
      </w:r>
    </w:p>
    <w:p w14:paraId="442C5A44" w14:textId="5B45B336" w:rsidR="00344A56" w:rsidRPr="00801989" w:rsidRDefault="00344A56" w:rsidP="00C71962">
      <w:pPr>
        <w:pStyle w:val="Akapitzlist"/>
        <w:numPr>
          <w:ilvl w:val="0"/>
          <w:numId w:val="45"/>
        </w:numPr>
      </w:pPr>
      <w:r w:rsidRPr="00801989">
        <w:t xml:space="preserve">Najczęściej </w:t>
      </w:r>
      <w:r w:rsidR="00D52756" w:rsidRPr="00801989">
        <w:t xml:space="preserve">były </w:t>
      </w:r>
      <w:r w:rsidRPr="00801989">
        <w:t>to formy praktyczne, dające konkretne uprawnienia</w:t>
      </w:r>
      <w:r w:rsidR="00484A45" w:rsidRPr="00801989">
        <w:t>,</w:t>
      </w:r>
      <w:r w:rsidR="00484A45" w:rsidRPr="00801989">
        <w:rPr>
          <w:rFonts w:ascii="Segoe UI" w:hAnsi="Segoe UI" w:cs="Segoe UI"/>
          <w:sz w:val="18"/>
          <w:szCs w:val="18"/>
        </w:rPr>
        <w:t xml:space="preserve"> </w:t>
      </w:r>
      <w:r w:rsidR="00484A45" w:rsidRPr="00801989">
        <w:t>znajdują</w:t>
      </w:r>
      <w:r w:rsidR="00D52756" w:rsidRPr="00801989">
        <w:t>ce</w:t>
      </w:r>
      <w:r w:rsidR="00484A45" w:rsidRPr="00801989">
        <w:t xml:space="preserve"> zapotrzebowanie na rynku pracy</w:t>
      </w:r>
      <w:r w:rsidRPr="00801989">
        <w:t xml:space="preserve">. Dużą popularnością </w:t>
      </w:r>
      <w:r w:rsidR="00232223" w:rsidRPr="00801989">
        <w:t>cieszyły</w:t>
      </w:r>
      <w:r w:rsidRPr="00801989">
        <w:t xml:space="preserve"> się </w:t>
      </w:r>
      <w:r w:rsidRPr="00801989">
        <w:rPr>
          <w:b/>
          <w:bCs/>
        </w:rPr>
        <w:t>kursy związane z transportem i obsługą maszyn</w:t>
      </w:r>
      <w:r w:rsidRPr="00801989">
        <w:t xml:space="preserve"> – przede wszystkim różne kategorie prawa jazdy (B, C+E, A), a także szkolenia na wózki widłowe, suwnice, koparki czy inne urządzenia wymagające certyfikacji UDT. To </w:t>
      </w:r>
      <w:r w:rsidR="00D52756" w:rsidRPr="00801989">
        <w:t>pokazało</w:t>
      </w:r>
      <w:r w:rsidR="00F076F2" w:rsidRPr="00801989">
        <w:t xml:space="preserve"> chęć</w:t>
      </w:r>
      <w:r w:rsidRPr="00801989">
        <w:t xml:space="preserve"> </w:t>
      </w:r>
      <w:r w:rsidR="00F076F2" w:rsidRPr="00801989">
        <w:t>zdobywania kwalifikacji</w:t>
      </w:r>
      <w:r w:rsidRPr="00801989">
        <w:t>, które zwiększają mobilność zawodową i dają dostęp do stabilnych miejsc pracy.</w:t>
      </w:r>
    </w:p>
    <w:p w14:paraId="748FBE43" w14:textId="6DCE2065" w:rsidR="00344A56" w:rsidRPr="00801989" w:rsidRDefault="003F727A" w:rsidP="00C71962">
      <w:pPr>
        <w:pStyle w:val="Akapitzlist"/>
        <w:numPr>
          <w:ilvl w:val="0"/>
          <w:numId w:val="45"/>
        </w:numPr>
      </w:pPr>
      <w:r w:rsidRPr="00801989">
        <w:t xml:space="preserve">Powszechnie wskazywano także na </w:t>
      </w:r>
      <w:r w:rsidR="00344A56" w:rsidRPr="00801989">
        <w:rPr>
          <w:b/>
          <w:bCs/>
        </w:rPr>
        <w:t>kursy techniczne i przemysłowe</w:t>
      </w:r>
      <w:r w:rsidR="00344A56" w:rsidRPr="00801989">
        <w:t xml:space="preserve">, takie jak elektryk, spawacz czy operator maszyn, a także szkolenia komputerowe – od obsługi Excela po podstawy programowania w </w:t>
      </w:r>
      <w:proofErr w:type="spellStart"/>
      <w:r w:rsidR="00344A56" w:rsidRPr="00801989">
        <w:t>Pythonie</w:t>
      </w:r>
      <w:proofErr w:type="spellEnd"/>
      <w:r w:rsidR="00344A56" w:rsidRPr="00801989">
        <w:t xml:space="preserve"> czy grafikę komputerową. Widać tu zarówno kontynuację tradycyjnych ścieżek zawodowych, jak i otwartość na kompetencje cyfrowe, które mogą być kluczowe w przyszłości.</w:t>
      </w:r>
    </w:p>
    <w:p w14:paraId="49830F31" w14:textId="34EC8CE7" w:rsidR="00344A56" w:rsidRPr="00801989" w:rsidRDefault="00344A56" w:rsidP="00C71962">
      <w:pPr>
        <w:pStyle w:val="Akapitzlist"/>
        <w:numPr>
          <w:ilvl w:val="0"/>
          <w:numId w:val="45"/>
        </w:numPr>
      </w:pPr>
      <w:r w:rsidRPr="00801989">
        <w:t xml:space="preserve">Bardzo wyraźnie </w:t>
      </w:r>
      <w:r w:rsidR="00F076F2" w:rsidRPr="00801989">
        <w:t xml:space="preserve">zaznaczyła </w:t>
      </w:r>
      <w:r w:rsidRPr="00801989">
        <w:t xml:space="preserve">się także </w:t>
      </w:r>
      <w:r w:rsidRPr="00801989">
        <w:rPr>
          <w:b/>
          <w:bCs/>
        </w:rPr>
        <w:t xml:space="preserve">branża </w:t>
      </w:r>
      <w:proofErr w:type="spellStart"/>
      <w:r w:rsidRPr="00801989">
        <w:rPr>
          <w:b/>
          <w:bCs/>
        </w:rPr>
        <w:t>beauty</w:t>
      </w:r>
      <w:proofErr w:type="spellEnd"/>
      <w:r w:rsidRPr="00801989">
        <w:rPr>
          <w:b/>
          <w:bCs/>
        </w:rPr>
        <w:t xml:space="preserve"> i usług osobistych</w:t>
      </w:r>
      <w:r w:rsidRPr="00801989">
        <w:t xml:space="preserve">. Młodzi </w:t>
      </w:r>
      <w:r w:rsidR="00F076F2" w:rsidRPr="00801989">
        <w:t xml:space="preserve">wskazywali </w:t>
      </w:r>
      <w:r w:rsidRPr="00801989">
        <w:t xml:space="preserve">na kursy fryzjerskie, kosmetyczne, stylizacji paznokci i rzęs, a także bardziej specjalistyczne, jak </w:t>
      </w:r>
      <w:proofErr w:type="spellStart"/>
      <w:r w:rsidRPr="00801989">
        <w:lastRenderedPageBreak/>
        <w:t>trychologia</w:t>
      </w:r>
      <w:proofErr w:type="spellEnd"/>
      <w:r w:rsidRPr="00801989">
        <w:t xml:space="preserve"> czy masaż. To obszar, w którym widać </w:t>
      </w:r>
      <w:r w:rsidR="00F076F2" w:rsidRPr="00801989">
        <w:t xml:space="preserve">było </w:t>
      </w:r>
      <w:r w:rsidRPr="00801989">
        <w:t>zarówno zainteresowanie samozatrudnieniem, jak i rozwijaniem usług lokalnych.</w:t>
      </w:r>
    </w:p>
    <w:p w14:paraId="43EAB892" w14:textId="2CFFA173" w:rsidR="00344A56" w:rsidRPr="00801989" w:rsidRDefault="00344A56" w:rsidP="00C71962">
      <w:pPr>
        <w:pStyle w:val="Akapitzlist"/>
        <w:numPr>
          <w:ilvl w:val="0"/>
          <w:numId w:val="45"/>
        </w:numPr>
      </w:pPr>
      <w:r w:rsidRPr="00801989">
        <w:t xml:space="preserve">Nie </w:t>
      </w:r>
      <w:r w:rsidR="00F076F2" w:rsidRPr="00801989">
        <w:t xml:space="preserve">brakowało </w:t>
      </w:r>
      <w:r w:rsidRPr="00801989">
        <w:t xml:space="preserve">również </w:t>
      </w:r>
      <w:r w:rsidRPr="00801989">
        <w:rPr>
          <w:b/>
          <w:bCs/>
        </w:rPr>
        <w:t>kursów</w:t>
      </w:r>
      <w:r w:rsidRPr="00801989">
        <w:t xml:space="preserve"> </w:t>
      </w:r>
      <w:r w:rsidRPr="00801989">
        <w:rPr>
          <w:b/>
          <w:bCs/>
        </w:rPr>
        <w:t>związanych ze zdrowiem, sportem i rekreacją</w:t>
      </w:r>
      <w:r w:rsidRPr="00801989">
        <w:t xml:space="preserve"> – takich jak </w:t>
      </w:r>
      <w:proofErr w:type="spellStart"/>
      <w:r w:rsidRPr="00801989">
        <w:t>kinesiotaping</w:t>
      </w:r>
      <w:proofErr w:type="spellEnd"/>
      <w:r w:rsidRPr="00801989">
        <w:t xml:space="preserve">, trener personalny, fitness czy opiekun kolonijny. </w:t>
      </w:r>
      <w:r w:rsidR="00F076F2" w:rsidRPr="00801989">
        <w:t xml:space="preserve">Pokazało </w:t>
      </w:r>
      <w:r w:rsidRPr="00801989">
        <w:t>to, że część młodych wiąże swoją przyszłość z usługami prozdrowotnymi i aktywnością fizyczną.</w:t>
      </w:r>
    </w:p>
    <w:p w14:paraId="1EB796DA" w14:textId="1960CD78" w:rsidR="00344A56" w:rsidRPr="00801989" w:rsidRDefault="00344A56" w:rsidP="00C71962">
      <w:pPr>
        <w:pStyle w:val="Akapitzlist"/>
        <w:numPr>
          <w:ilvl w:val="0"/>
          <w:numId w:val="45"/>
        </w:numPr>
      </w:pPr>
      <w:r w:rsidRPr="00801989">
        <w:t xml:space="preserve">Ważną kategorią </w:t>
      </w:r>
      <w:r w:rsidR="00F076F2" w:rsidRPr="00801989">
        <w:t xml:space="preserve">były </w:t>
      </w:r>
      <w:r w:rsidRPr="00801989">
        <w:t xml:space="preserve">też </w:t>
      </w:r>
      <w:r w:rsidRPr="00801989">
        <w:rPr>
          <w:b/>
          <w:bCs/>
        </w:rPr>
        <w:t>kursy związane z bezpieczeństwem i służbami mundurowymi</w:t>
      </w:r>
      <w:r w:rsidRPr="00801989">
        <w:t xml:space="preserve"> – strażak OSP, kursy przeciwpożarowe czy szkolenia w ramach Wojsk Obrony Terytorialnej. To </w:t>
      </w:r>
      <w:r w:rsidR="00F076F2" w:rsidRPr="00801989">
        <w:t xml:space="preserve">wskazało </w:t>
      </w:r>
      <w:r w:rsidRPr="00801989">
        <w:t>na zainteresowanie zawodami o charakterze społecznym i prestiżowym, a także na chęć zdobywania dodatkowych kwalifikacji zwiększających poczucie bezpieczeństwa i stabilności.</w:t>
      </w:r>
    </w:p>
    <w:p w14:paraId="0422EC8F" w14:textId="20DDF925" w:rsidR="00344A56" w:rsidRPr="00801989" w:rsidRDefault="00344A56" w:rsidP="00C71962">
      <w:pPr>
        <w:pStyle w:val="Akapitzlist"/>
        <w:numPr>
          <w:ilvl w:val="0"/>
          <w:numId w:val="45"/>
        </w:numPr>
      </w:pPr>
      <w:r w:rsidRPr="00801989">
        <w:t xml:space="preserve">Na marginesie </w:t>
      </w:r>
      <w:r w:rsidR="00F076F2" w:rsidRPr="00801989">
        <w:t xml:space="preserve">pojawiły </w:t>
      </w:r>
      <w:r w:rsidRPr="00801989">
        <w:t xml:space="preserve">się </w:t>
      </w:r>
      <w:r w:rsidRPr="00801989">
        <w:rPr>
          <w:b/>
          <w:bCs/>
        </w:rPr>
        <w:t>kursy hobbystyczne i specjalistyczne</w:t>
      </w:r>
      <w:r w:rsidRPr="00801989">
        <w:t xml:space="preserve">, jak florystyka czy szkolenia językowe, które </w:t>
      </w:r>
      <w:r w:rsidR="00F076F2" w:rsidRPr="00801989">
        <w:t>pokazały</w:t>
      </w:r>
      <w:r w:rsidRPr="00801989">
        <w:t xml:space="preserve">, że część młodych </w:t>
      </w:r>
      <w:r w:rsidR="00F076F2" w:rsidRPr="00801989">
        <w:t xml:space="preserve">traktowało </w:t>
      </w:r>
      <w:r w:rsidRPr="00801989">
        <w:t>rozwój nie tylko w kategoriach zawodowych, ale także osobistych.</w:t>
      </w:r>
    </w:p>
    <w:p w14:paraId="14D61CB5" w14:textId="78AFFDB3" w:rsidR="00902521" w:rsidRPr="00801989" w:rsidRDefault="00344A56" w:rsidP="00C71962">
      <w:r w:rsidRPr="00801989">
        <w:t xml:space="preserve">Całościowo obraz preferencji kursowych </w:t>
      </w:r>
      <w:r w:rsidR="00F076F2" w:rsidRPr="00801989">
        <w:t>wskazał</w:t>
      </w:r>
      <w:r w:rsidRPr="00801989">
        <w:t xml:space="preserve">, że </w:t>
      </w:r>
      <w:r w:rsidR="00F076F2" w:rsidRPr="00801989">
        <w:t xml:space="preserve">badani </w:t>
      </w:r>
      <w:r w:rsidRPr="00801989">
        <w:t xml:space="preserve">młodzi mieszkańcy regionu </w:t>
      </w:r>
      <w:r w:rsidR="00F076F2" w:rsidRPr="00801989">
        <w:t xml:space="preserve">byli </w:t>
      </w:r>
      <w:r w:rsidRPr="00801989">
        <w:t xml:space="preserve">przede wszystkim pragmatyczni – </w:t>
      </w:r>
      <w:r w:rsidR="00F076F2" w:rsidRPr="00801989">
        <w:t xml:space="preserve">wybierali </w:t>
      </w:r>
      <w:r w:rsidRPr="00801989">
        <w:t>szkolenia</w:t>
      </w:r>
      <w:r w:rsidR="00F076F2" w:rsidRPr="00801989">
        <w:t xml:space="preserve"> dające</w:t>
      </w:r>
      <w:r w:rsidRPr="00801989">
        <w:t xml:space="preserve"> szybkie i konkretne efekty na rynku pracy. Jednocześnie jednak widać otwartość na rozwój w obszarach nowoczesnych (IT, grafika, programowanie) oraz w sektorach związanych z usługami osobistymi i zdrowiem. To połączenie tradycyjnych i nowych ścieżek rozwoju pokazuje, że młodzi </w:t>
      </w:r>
      <w:r w:rsidR="00571424" w:rsidRPr="00801989">
        <w:t xml:space="preserve">chcieli </w:t>
      </w:r>
      <w:r w:rsidRPr="00801989">
        <w:t>być elastyczni i gotowi na różne scenariusze zawodowe.</w:t>
      </w:r>
    </w:p>
    <w:p w14:paraId="554D220B" w14:textId="50892DE1" w:rsidR="00527929" w:rsidRPr="00801989" w:rsidRDefault="00527929" w:rsidP="00C71962">
      <w:r w:rsidRPr="00801989">
        <w:t xml:space="preserve">Natomiast </w:t>
      </w:r>
      <w:r w:rsidRPr="00801989">
        <w:rPr>
          <w:b/>
          <w:bCs/>
        </w:rPr>
        <w:t>inne formy kształcenia wybierane przez młodych mieszkańców regionu</w:t>
      </w:r>
      <w:r w:rsidRPr="00801989">
        <w:t xml:space="preserve"> </w:t>
      </w:r>
      <w:r w:rsidR="00571424" w:rsidRPr="00801989">
        <w:t xml:space="preserve">miały </w:t>
      </w:r>
      <w:r w:rsidRPr="00801989">
        <w:t>charakter uzupełniający i praktyczny, często związany z szybkim zdobyciem dodatkowych kwalifikacji lub uprawnień.</w:t>
      </w:r>
      <w:r w:rsidR="00712480" w:rsidRPr="00801989">
        <w:t xml:space="preserve"> Tego typu wybory edukacyjne –coraz częstsze</w:t>
      </w:r>
      <w:r w:rsidR="00571424" w:rsidRPr="00801989">
        <w:t>,</w:t>
      </w:r>
      <w:r w:rsidR="00712480" w:rsidRPr="00801989">
        <w:t xml:space="preserve"> jak się wydaje</w:t>
      </w:r>
      <w:r w:rsidR="00571424" w:rsidRPr="00801989">
        <w:t>,</w:t>
      </w:r>
      <w:r w:rsidR="00712480" w:rsidRPr="00801989">
        <w:t xml:space="preserve"> wśród młodych ludzi – </w:t>
      </w:r>
      <w:r w:rsidR="00571424" w:rsidRPr="00801989">
        <w:t xml:space="preserve">mogły </w:t>
      </w:r>
      <w:r w:rsidR="00712480" w:rsidRPr="00801989">
        <w:t>mieć związek z zamieszkaniem poza dużymi ośrodkami miejskimi, gdzie liczy</w:t>
      </w:r>
      <w:r w:rsidR="00571424" w:rsidRPr="00801989">
        <w:t>ła</w:t>
      </w:r>
      <w:r w:rsidR="00712480" w:rsidRPr="00801989">
        <w:t xml:space="preserve"> się dostępność, konkretność i praktyczny wymiar kształcenia, a dostęp do zróżnicowanej oferty kształcenia </w:t>
      </w:r>
      <w:r w:rsidR="00571424" w:rsidRPr="00801989">
        <w:t>był ograniczony</w:t>
      </w:r>
      <w:r w:rsidR="00712480" w:rsidRPr="00801989">
        <w:t xml:space="preserve">. </w:t>
      </w:r>
      <w:r w:rsidRPr="00801989">
        <w:t xml:space="preserve">Choć odsetki wskazań </w:t>
      </w:r>
      <w:r w:rsidR="005E1B5A" w:rsidRPr="00801989">
        <w:t xml:space="preserve">na nie </w:t>
      </w:r>
      <w:r w:rsidR="00571424" w:rsidRPr="00801989">
        <w:t xml:space="preserve">były </w:t>
      </w:r>
      <w:r w:rsidRPr="00801989">
        <w:t xml:space="preserve">niewielkie, to ich różnorodność dobrze </w:t>
      </w:r>
      <w:r w:rsidR="00571424" w:rsidRPr="00801989">
        <w:t xml:space="preserve">pokazała </w:t>
      </w:r>
      <w:r w:rsidRPr="00801989">
        <w:t>kierunki zainteresowań:</w:t>
      </w:r>
    </w:p>
    <w:p w14:paraId="0B1FE47A" w14:textId="7941C448" w:rsidR="00527929" w:rsidRPr="00801989" w:rsidRDefault="00527929" w:rsidP="00C71962">
      <w:pPr>
        <w:pStyle w:val="Akapitzlist"/>
        <w:numPr>
          <w:ilvl w:val="0"/>
          <w:numId w:val="46"/>
        </w:numPr>
      </w:pPr>
      <w:r w:rsidRPr="00801989">
        <w:t xml:space="preserve">Najczęściej </w:t>
      </w:r>
      <w:r w:rsidR="00571424" w:rsidRPr="00801989">
        <w:t xml:space="preserve">pojawiały </w:t>
      </w:r>
      <w:r w:rsidRPr="00801989">
        <w:t xml:space="preserve">się </w:t>
      </w:r>
      <w:r w:rsidRPr="00801989">
        <w:rPr>
          <w:b/>
          <w:bCs/>
        </w:rPr>
        <w:t>kursy zawodowe i certyfikaty</w:t>
      </w:r>
      <w:r w:rsidRPr="00801989">
        <w:t xml:space="preserve"> – m.in. certyfikaty branżowe (np. CISCO), egzaminy zawodowe czy szkolenia specjalistyczne (np. metodyka dydaktyki). Ważną kategorią </w:t>
      </w:r>
      <w:r w:rsidR="00571424" w:rsidRPr="00801989">
        <w:t xml:space="preserve">były </w:t>
      </w:r>
      <w:r w:rsidRPr="00801989">
        <w:t xml:space="preserve">także </w:t>
      </w:r>
      <w:r w:rsidRPr="00801989">
        <w:rPr>
          <w:b/>
          <w:bCs/>
        </w:rPr>
        <w:t>uprawnienia praktyczne</w:t>
      </w:r>
      <w:r w:rsidRPr="00801989">
        <w:t>, takie jak kursy na wózki widłowe i suwnice czy prawo jazdy różnych kategorii (B, B+C).</w:t>
      </w:r>
    </w:p>
    <w:p w14:paraId="618CE60C" w14:textId="6B13E57B" w:rsidR="00527929" w:rsidRPr="00801989" w:rsidRDefault="00527929" w:rsidP="00C71962">
      <w:pPr>
        <w:pStyle w:val="Akapitzlist"/>
        <w:numPr>
          <w:ilvl w:val="0"/>
          <w:numId w:val="46"/>
        </w:numPr>
      </w:pPr>
      <w:r w:rsidRPr="00801989">
        <w:t>Część młodych wybiera</w:t>
      </w:r>
      <w:r w:rsidR="00571424" w:rsidRPr="00801989">
        <w:t>ła</w:t>
      </w:r>
      <w:r w:rsidRPr="00801989">
        <w:t xml:space="preserve"> </w:t>
      </w:r>
      <w:r w:rsidRPr="00801989">
        <w:rPr>
          <w:b/>
          <w:bCs/>
        </w:rPr>
        <w:t>kształcenie językowe</w:t>
      </w:r>
      <w:r w:rsidRPr="00801989">
        <w:t xml:space="preserve"> – kursy języka hiszpańskiego, naukę niemieckiego czy ogólne kursy językowe, co </w:t>
      </w:r>
      <w:r w:rsidR="00571424" w:rsidRPr="00801989">
        <w:t xml:space="preserve">wskazywało </w:t>
      </w:r>
      <w:r w:rsidRPr="00801989">
        <w:t xml:space="preserve">na chęć poszerzania kompetencji komunikacyjnych. Widać również zainteresowanie </w:t>
      </w:r>
      <w:r w:rsidRPr="00801989">
        <w:rPr>
          <w:b/>
          <w:bCs/>
        </w:rPr>
        <w:t>kursami branżowymi i specjalistycznymi</w:t>
      </w:r>
      <w:r w:rsidRPr="00801989">
        <w:t>, np. w obszarze kosmetyki (makijaż permanentny), zdrowia (pielęgniarka anestezjologiczna) czy opieki (kurs opiekuna wycieczek szkolnych).</w:t>
      </w:r>
    </w:p>
    <w:p w14:paraId="7562505E" w14:textId="75578C1A" w:rsidR="00527929" w:rsidRPr="00801989" w:rsidRDefault="00571424" w:rsidP="00C71962">
      <w:pPr>
        <w:pStyle w:val="Akapitzlist"/>
        <w:numPr>
          <w:ilvl w:val="0"/>
          <w:numId w:val="46"/>
        </w:numPr>
      </w:pPr>
      <w:r w:rsidRPr="00801989">
        <w:lastRenderedPageBreak/>
        <w:t xml:space="preserve">Pojawiały </w:t>
      </w:r>
      <w:r w:rsidR="00527929" w:rsidRPr="00801989">
        <w:t xml:space="preserve">się także </w:t>
      </w:r>
      <w:r w:rsidR="00527929" w:rsidRPr="00801989">
        <w:rPr>
          <w:b/>
          <w:bCs/>
        </w:rPr>
        <w:t>praktyki zawodowe</w:t>
      </w:r>
      <w:r w:rsidR="00527929" w:rsidRPr="00801989">
        <w:t xml:space="preserve"> i nauka w alternatywnych formach, takich jak liceum ogólnokształcące dla dorosłych, co świadczy</w:t>
      </w:r>
      <w:r w:rsidR="00917FC6" w:rsidRPr="00801989">
        <w:t>ło</w:t>
      </w:r>
      <w:r w:rsidR="00527929" w:rsidRPr="00801989">
        <w:t xml:space="preserve"> o potrzebie elastycznych ścieżek edukacyjnych.</w:t>
      </w:r>
    </w:p>
    <w:p w14:paraId="0A0BD4B3" w14:textId="7FC6CCB2" w:rsidR="00527929" w:rsidRPr="00801989" w:rsidRDefault="00527929" w:rsidP="00C71962">
      <w:r w:rsidRPr="00801989">
        <w:t xml:space="preserve">Podsumowując, młodzi </w:t>
      </w:r>
      <w:r w:rsidR="00917FC6" w:rsidRPr="00801989">
        <w:t xml:space="preserve">wybierali </w:t>
      </w:r>
      <w:r w:rsidRPr="00801989">
        <w:t>przede wszystkim krótkie, praktyczne formy kształcenia – kursy zawodowe, językowe i uprawnienia techniczne</w:t>
      </w:r>
      <w:r w:rsidR="00917FC6" w:rsidRPr="00801989">
        <w:t xml:space="preserve">, pozwalające </w:t>
      </w:r>
      <w:r w:rsidRPr="00801989">
        <w:t xml:space="preserve">im szybko zwiększyć swoje szanse na rynku pracy. W tle </w:t>
      </w:r>
      <w:r w:rsidR="00917FC6" w:rsidRPr="00801989">
        <w:t xml:space="preserve">pojawiały </w:t>
      </w:r>
      <w:r w:rsidRPr="00801989">
        <w:t xml:space="preserve">się także kierunki bardziej specjalistyczne (zdrowie, kosmetyka, dydaktyka), co </w:t>
      </w:r>
      <w:r w:rsidR="00917FC6" w:rsidRPr="00801989">
        <w:t>pokazało</w:t>
      </w:r>
      <w:r w:rsidRPr="00801989">
        <w:t>, że edukacja uzupełniająca pełni rolę zarówno pragmatyczną, jak i rozwojową.</w:t>
      </w:r>
    </w:p>
    <w:p w14:paraId="606B4FBB" w14:textId="764D8851" w:rsidR="00477169" w:rsidRPr="00801989" w:rsidRDefault="007F71DD" w:rsidP="00C71962">
      <w:pPr>
        <w:pStyle w:val="Nagwek4"/>
      </w:pPr>
      <w:r w:rsidRPr="00801989">
        <w:t>M</w:t>
      </w:r>
      <w:r w:rsidR="00477169" w:rsidRPr="00801989">
        <w:t>otywacje edukacyjne młodych mieszkańców OT WŁ</w:t>
      </w:r>
    </w:p>
    <w:p w14:paraId="36087052" w14:textId="206BE1E2" w:rsidR="00E95CD7" w:rsidRPr="00801989" w:rsidRDefault="00E95CD7" w:rsidP="00C71962">
      <w:r w:rsidRPr="00801989">
        <w:t xml:space="preserve">Wypowiedzi uczestników spotkań fokusowych </w:t>
      </w:r>
      <w:r w:rsidR="00917FC6" w:rsidRPr="00801989">
        <w:t>wskazywały</w:t>
      </w:r>
      <w:r w:rsidRPr="00801989">
        <w:t xml:space="preserve">, że </w:t>
      </w:r>
      <w:r w:rsidRPr="00801989">
        <w:rPr>
          <w:b/>
          <w:bCs/>
        </w:rPr>
        <w:t>dodatkowa edukacja</w:t>
      </w:r>
      <w:r w:rsidRPr="00801989">
        <w:t xml:space="preserve"> – w formie studiów podyplomowych, kursów zawodowych czy szkoleń specjalistycznych – </w:t>
      </w:r>
      <w:r w:rsidRPr="00801989">
        <w:rPr>
          <w:b/>
          <w:bCs/>
        </w:rPr>
        <w:t>stanowi</w:t>
      </w:r>
      <w:r w:rsidR="00917FC6" w:rsidRPr="00801989">
        <w:rPr>
          <w:b/>
          <w:bCs/>
        </w:rPr>
        <w:t>ła</w:t>
      </w:r>
      <w:r w:rsidRPr="00801989">
        <w:rPr>
          <w:b/>
          <w:bCs/>
        </w:rPr>
        <w:t xml:space="preserve"> istotny element planowania kariery i adaptacji do zmieniających się warunków rynku pracy</w:t>
      </w:r>
      <w:r w:rsidRPr="00801989">
        <w:t xml:space="preserve">. Młodzi ludzie </w:t>
      </w:r>
      <w:r w:rsidR="00917FC6" w:rsidRPr="00801989">
        <w:t xml:space="preserve">traktowali </w:t>
      </w:r>
      <w:r w:rsidRPr="00801989">
        <w:t>ją jako narzędzie poszerzania kwalifikacji, przebranżowienia lub zdobywania wiedzy niedostępnej w ramach standardowego systemu edukacji.</w:t>
      </w:r>
      <w:r w:rsidR="00DE22FD" w:rsidRPr="00801989">
        <w:t xml:space="preserve"> </w:t>
      </w:r>
      <w:r w:rsidRPr="00801989">
        <w:t xml:space="preserve">Studia podyplomowe i kolejne kierunki wybierane </w:t>
      </w:r>
      <w:r w:rsidR="00917FC6" w:rsidRPr="00801989">
        <w:t xml:space="preserve">były </w:t>
      </w:r>
      <w:r w:rsidRPr="00801989">
        <w:t xml:space="preserve">przede wszystkim przez osoby, które ukończyły już studia lub </w:t>
      </w:r>
      <w:r w:rsidR="00917FC6" w:rsidRPr="00801989">
        <w:t xml:space="preserve">były </w:t>
      </w:r>
      <w:r w:rsidRPr="00801989">
        <w:t xml:space="preserve">w ich trakcie. Motywacją </w:t>
      </w:r>
      <w:r w:rsidR="00917FC6" w:rsidRPr="00801989">
        <w:t xml:space="preserve">była </w:t>
      </w:r>
      <w:r w:rsidRPr="00801989">
        <w:t xml:space="preserve">chęć uniknięcia stagnacji, poszerzenia perspektyw zawodowych oraz zwiększenia mobilności na rynku pracy. Przykłady </w:t>
      </w:r>
      <w:r w:rsidR="00917FC6" w:rsidRPr="00801989">
        <w:t xml:space="preserve">obejmowały </w:t>
      </w:r>
      <w:r w:rsidRPr="00801989">
        <w:t xml:space="preserve">zarówno nauczycieli podejmujących dodatkowe kierunki, aby rozszerzyć możliwości zatrudnienia poza szkołą, jak i absolwentów kierunków ścisłych, którzy poprzez </w:t>
      </w:r>
      <w:r w:rsidR="00B852FF" w:rsidRPr="00801989">
        <w:t xml:space="preserve">studia podyplomowe </w:t>
      </w:r>
      <w:r w:rsidR="00917FC6" w:rsidRPr="00801989">
        <w:t xml:space="preserve">dostosowywali </w:t>
      </w:r>
      <w:r w:rsidRPr="00801989">
        <w:t>się do nowych branż.</w:t>
      </w:r>
    </w:p>
    <w:p w14:paraId="23C23ABA" w14:textId="5A3D5600" w:rsidR="00DE22FD" w:rsidRPr="002F164C" w:rsidRDefault="00606043" w:rsidP="00C71962">
      <w:pPr>
        <w:pStyle w:val="Cytatintensywny"/>
        <w:spacing w:line="360" w:lineRule="auto"/>
        <w:ind w:left="0"/>
        <w:jc w:val="left"/>
        <w:rPr>
          <w:i w:val="0"/>
          <w:iCs/>
        </w:rPr>
      </w:pPr>
      <w:r w:rsidRPr="002F164C">
        <w:rPr>
          <w:i w:val="0"/>
          <w:iCs/>
        </w:rPr>
        <w:t>„</w:t>
      </w:r>
      <w:r w:rsidR="00DE22FD" w:rsidRPr="002F164C">
        <w:rPr>
          <w:i w:val="0"/>
          <w:iCs/>
        </w:rPr>
        <w:t>Obecny kierunek jakby drugie studia magisterskie związane z biznesem i translatoryką to. Po to, żeby jakby jeszcze bardziej się jakby rozwinąć tak w tym i też mieć dodatkowe opcje, czyli nie tylko uczenie w szkole, ale może właśnie jakieś prace w różnych firmach</w:t>
      </w:r>
      <w:r w:rsidR="00933677" w:rsidRPr="002F164C">
        <w:rPr>
          <w:i w:val="0"/>
          <w:iCs/>
        </w:rPr>
        <w:t xml:space="preserve">”. </w:t>
      </w:r>
      <w:r w:rsidR="00AF3568" w:rsidRPr="002F164C">
        <w:rPr>
          <w:i w:val="0"/>
          <w:iCs/>
        </w:rPr>
        <w:t>FGI 3 – uczący się i pracujący</w:t>
      </w:r>
    </w:p>
    <w:p w14:paraId="3DE7308B" w14:textId="72FCD6A2" w:rsidR="00DE22FD" w:rsidRPr="002F164C" w:rsidRDefault="00606043" w:rsidP="00C71962">
      <w:pPr>
        <w:pStyle w:val="Cytatintensywny"/>
        <w:spacing w:line="360" w:lineRule="auto"/>
        <w:ind w:left="0"/>
        <w:jc w:val="left"/>
        <w:rPr>
          <w:i w:val="0"/>
          <w:iCs/>
        </w:rPr>
      </w:pPr>
      <w:r w:rsidRPr="002F164C">
        <w:rPr>
          <w:i w:val="0"/>
          <w:iCs/>
        </w:rPr>
        <w:t>„</w:t>
      </w:r>
      <w:r w:rsidR="00DE22FD" w:rsidRPr="002F164C">
        <w:rPr>
          <w:i w:val="0"/>
          <w:iCs/>
        </w:rPr>
        <w:t>Właśnie przez to, że biotechnologia znaczy moje studia, skupiały się trochę na czymś innym, a później jak już zmieniłam zdanie i stwierdziłam, że może właśnie będę gdzieś w branży farmaceutycznej pracować, to poszłam na takie studia ogólne, które po prostu poruszały tam różne zagadnienia z tej branży</w:t>
      </w:r>
      <w:r w:rsidR="00933677" w:rsidRPr="002F164C">
        <w:rPr>
          <w:i w:val="0"/>
          <w:iCs/>
        </w:rPr>
        <w:t xml:space="preserve">”. </w:t>
      </w:r>
      <w:r w:rsidR="00AF3568" w:rsidRPr="002F164C">
        <w:rPr>
          <w:i w:val="0"/>
          <w:iCs/>
        </w:rPr>
        <w:t>FGI 1 – pracujący</w:t>
      </w:r>
    </w:p>
    <w:p w14:paraId="7CC9DCC4" w14:textId="433879A9" w:rsidR="00E95CD7" w:rsidRPr="00801989" w:rsidRDefault="00E95CD7" w:rsidP="00C71962">
      <w:r w:rsidRPr="00801989">
        <w:t xml:space="preserve">Kursy zawodowe i szkolenia </w:t>
      </w:r>
      <w:r w:rsidR="00917FC6" w:rsidRPr="00801989">
        <w:t xml:space="preserve">były </w:t>
      </w:r>
      <w:r w:rsidRPr="00801989">
        <w:t xml:space="preserve">szczególnie istotne dla osób planujących przebranżowienie lub poszukujących praktycznych umiejętności możliwych do szybkiego wdrożenia. Wśród wskazywanych przykładów </w:t>
      </w:r>
      <w:r w:rsidR="007C23E5" w:rsidRPr="00801989">
        <w:t xml:space="preserve">pojawiły </w:t>
      </w:r>
      <w:r w:rsidRPr="00801989">
        <w:t xml:space="preserve">się kursy księgowości, gastronomiczne, informatyczne, marketingowe czy kosmetyczne. Część z nich realizowana </w:t>
      </w:r>
      <w:r w:rsidR="007C23E5" w:rsidRPr="00801989">
        <w:t xml:space="preserve">była </w:t>
      </w:r>
      <w:r w:rsidRPr="00801989">
        <w:t>w ramach projektów unijnych, co zwiększa</w:t>
      </w:r>
      <w:r w:rsidR="007C23E5" w:rsidRPr="00801989">
        <w:t>ło</w:t>
      </w:r>
      <w:r w:rsidRPr="00801989">
        <w:t xml:space="preserve"> dostępność dla uczniów techników. Jednocześnie wysoki koszt kursów specjalistycznych, zwłaszcza w branży IT czy energetycznej, stanowi</w:t>
      </w:r>
      <w:r w:rsidR="007C23E5" w:rsidRPr="00801989">
        <w:t>ł</w:t>
      </w:r>
      <w:r w:rsidRPr="00801989">
        <w:t xml:space="preserve"> istotną barierę w ich podejmowaniu.</w:t>
      </w:r>
    </w:p>
    <w:p w14:paraId="1CA7AAEA" w14:textId="42CAF288" w:rsidR="00DE22FD" w:rsidRPr="002F164C" w:rsidRDefault="00606043" w:rsidP="00C71962">
      <w:pPr>
        <w:pStyle w:val="Cytatintensywny"/>
        <w:spacing w:line="360" w:lineRule="auto"/>
        <w:ind w:left="0"/>
        <w:jc w:val="left"/>
        <w:rPr>
          <w:i w:val="0"/>
          <w:iCs/>
        </w:rPr>
      </w:pPr>
      <w:r w:rsidRPr="002F164C">
        <w:rPr>
          <w:i w:val="0"/>
          <w:iCs/>
        </w:rPr>
        <w:lastRenderedPageBreak/>
        <w:t>„</w:t>
      </w:r>
      <w:r w:rsidR="00444C3E" w:rsidRPr="002F164C">
        <w:rPr>
          <w:i w:val="0"/>
          <w:iCs/>
        </w:rPr>
        <w:t>Jestem w trakcie, jeśli chodzi tam o kursy, bo to aktualnie w trakcie robienia prawa jazdy C+E więc no to na pewno będzie praca</w:t>
      </w:r>
      <w:r w:rsidR="00933677" w:rsidRPr="002F164C">
        <w:rPr>
          <w:i w:val="0"/>
          <w:iCs/>
        </w:rPr>
        <w:t xml:space="preserve">”. </w:t>
      </w:r>
      <w:r w:rsidR="00AF3568" w:rsidRPr="002F164C">
        <w:rPr>
          <w:i w:val="0"/>
          <w:iCs/>
        </w:rPr>
        <w:t>FGI 1 – pracujący</w:t>
      </w:r>
    </w:p>
    <w:p w14:paraId="6FAE87BA" w14:textId="1530ADDF" w:rsidR="00444C3E" w:rsidRPr="002F164C" w:rsidRDefault="00606043" w:rsidP="00C71962">
      <w:pPr>
        <w:pStyle w:val="Cytatintensywny"/>
        <w:spacing w:line="360" w:lineRule="auto"/>
        <w:ind w:left="0"/>
        <w:jc w:val="left"/>
        <w:rPr>
          <w:i w:val="0"/>
          <w:iCs/>
        </w:rPr>
      </w:pPr>
      <w:r w:rsidRPr="002F164C">
        <w:rPr>
          <w:i w:val="0"/>
          <w:iCs/>
        </w:rPr>
        <w:t>„</w:t>
      </w:r>
      <w:r w:rsidR="00444C3E" w:rsidRPr="002F164C">
        <w:rPr>
          <w:i w:val="0"/>
          <w:iCs/>
        </w:rPr>
        <w:t>Ja byłam na szkoleniach z pozycjonowania tak też żeby trochę w ten sposób marketingowo pomóc rodzicom</w:t>
      </w:r>
      <w:r w:rsidR="00933677" w:rsidRPr="002F164C">
        <w:rPr>
          <w:i w:val="0"/>
          <w:iCs/>
        </w:rPr>
        <w:t xml:space="preserve">”. </w:t>
      </w:r>
      <w:r w:rsidR="00AF3568" w:rsidRPr="002F164C">
        <w:rPr>
          <w:i w:val="0"/>
          <w:iCs/>
        </w:rPr>
        <w:t>FGI 2 – uczący się</w:t>
      </w:r>
    </w:p>
    <w:p w14:paraId="3034AC45" w14:textId="3C9F4796" w:rsidR="00477169" w:rsidRPr="00801989" w:rsidRDefault="00E95CD7" w:rsidP="00C71962">
      <w:r w:rsidRPr="00801989">
        <w:t xml:space="preserve">Respondenci </w:t>
      </w:r>
      <w:r w:rsidR="007C23E5" w:rsidRPr="00801989">
        <w:t xml:space="preserve">zwracali </w:t>
      </w:r>
      <w:r w:rsidRPr="00801989">
        <w:t xml:space="preserve">również uwagę na potrzebę zdobywania kwalifikacji w kontekście transformacji gospodarczej i energetycznej. Nawet przy ograniczonej wiedzy o kierunkach zmian, młodzi ludzie </w:t>
      </w:r>
      <w:r w:rsidR="00FC53FD" w:rsidRPr="00801989">
        <w:t xml:space="preserve">dostrzegali </w:t>
      </w:r>
      <w:r w:rsidRPr="00801989">
        <w:t xml:space="preserve">znaczenie dodatkowych uprawnień, takich jak prawo jazdy kategorii C+E czy certyfikaty branżowe, które zwiększają szanse na zatrudnienie. Jednocześnie </w:t>
      </w:r>
      <w:r w:rsidR="00FC53FD" w:rsidRPr="00801989">
        <w:t xml:space="preserve">wskazywali </w:t>
      </w:r>
      <w:r w:rsidRPr="00801989">
        <w:t>na brak łatwo dostępnych informacji o kursach i szkoleniach związanych z nowymi sektorami, co ogranicza</w:t>
      </w:r>
      <w:r w:rsidR="00FC53FD" w:rsidRPr="00801989">
        <w:t>ło</w:t>
      </w:r>
      <w:r w:rsidRPr="00801989">
        <w:t xml:space="preserve"> możliwość świadomego przygotowania się do przyszłych wyzwań.</w:t>
      </w:r>
    </w:p>
    <w:p w14:paraId="5ADA7251" w14:textId="5B37BBB6" w:rsidR="003D19B2" w:rsidRPr="00801989" w:rsidRDefault="00902521" w:rsidP="00C71962">
      <w:pPr>
        <w:rPr>
          <w:rFonts w:cstheme="minorHAnsi"/>
        </w:rPr>
      </w:pPr>
      <w:r w:rsidRPr="00801989">
        <w:t>D</w:t>
      </w:r>
      <w:r w:rsidR="003D19B2" w:rsidRPr="00801989">
        <w:t xml:space="preserve">ecyzje edukacyjne respondentów </w:t>
      </w:r>
      <w:r w:rsidR="000F5519" w:rsidRPr="00801989">
        <w:t xml:space="preserve">badań ilościowych </w:t>
      </w:r>
      <w:r w:rsidR="00FC53FD" w:rsidRPr="00801989">
        <w:t xml:space="preserve">były </w:t>
      </w:r>
      <w:r w:rsidR="003D19B2" w:rsidRPr="00801989">
        <w:t xml:space="preserve">w największym stopniu kształtowane przez </w:t>
      </w:r>
      <w:r w:rsidR="003D19B2" w:rsidRPr="00801989">
        <w:rPr>
          <w:b/>
          <w:bCs/>
        </w:rPr>
        <w:t>zainteresowania osobiste</w:t>
      </w:r>
      <w:r w:rsidR="003D19B2" w:rsidRPr="00801989">
        <w:t xml:space="preserve">, </w:t>
      </w:r>
      <w:r w:rsidR="003D19B2" w:rsidRPr="00801989">
        <w:rPr>
          <w:b/>
          <w:bCs/>
        </w:rPr>
        <w:t>perspektywy zawodowe</w:t>
      </w:r>
      <w:r w:rsidR="003D19B2" w:rsidRPr="00801989">
        <w:t xml:space="preserve"> oraz </w:t>
      </w:r>
      <w:r w:rsidR="003D19B2" w:rsidRPr="00801989">
        <w:rPr>
          <w:b/>
          <w:bCs/>
        </w:rPr>
        <w:t>potrzebę podnoszenia kwalifikacji</w:t>
      </w:r>
      <w:r w:rsidR="003D19B2" w:rsidRPr="00801989">
        <w:t xml:space="preserve">. Widać wyraźnie, że wybory edukacyjne </w:t>
      </w:r>
      <w:r w:rsidR="00FC53FD" w:rsidRPr="00801989">
        <w:t xml:space="preserve">łączyły </w:t>
      </w:r>
      <w:r w:rsidR="003D19B2" w:rsidRPr="00801989">
        <w:t>w sobie zarówno element pasji, jak i kalkulacji związanej z rynkiem pracy:</w:t>
      </w:r>
    </w:p>
    <w:tbl>
      <w:tblPr>
        <w:tblStyle w:val="Tabela-Siatka"/>
        <w:tblW w:w="9356"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2982"/>
        <w:gridCol w:w="6374"/>
      </w:tblGrid>
      <w:tr w:rsidR="00756BB1" w:rsidRPr="00801989" w14:paraId="496F27A5" w14:textId="77777777" w:rsidTr="00A47DDC">
        <w:trPr>
          <w:tblHead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cPr>
          <w:p w14:paraId="31FB11A3" w14:textId="2C3CF266" w:rsidR="00756BB1" w:rsidRPr="00152E73" w:rsidRDefault="00152E73" w:rsidP="00C71962">
            <w:pPr>
              <w:spacing w:before="0"/>
              <w:ind w:left="36"/>
              <w:rPr>
                <w:rFonts w:cstheme="minorHAnsi"/>
                <w:b/>
                <w:bCs/>
                <w:color w:val="FFFFFF" w:themeColor="background1"/>
              </w:rPr>
            </w:pPr>
            <w:r w:rsidRPr="00152E73">
              <w:rPr>
                <w:rFonts w:cstheme="minorHAnsi"/>
                <w:b/>
                <w:bCs/>
                <w:color w:val="FFFFFF" w:themeColor="background1"/>
              </w:rPr>
              <w:t>Rodzaj kształcenia</w:t>
            </w:r>
          </w:p>
        </w:tc>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cPr>
          <w:p w14:paraId="07E0782E" w14:textId="55FA2887" w:rsidR="00756BB1" w:rsidRPr="00152E73" w:rsidRDefault="00152E73" w:rsidP="00C71962">
            <w:pPr>
              <w:spacing w:before="0"/>
              <w:rPr>
                <w:rFonts w:cstheme="minorHAnsi"/>
                <w:b/>
                <w:bCs/>
                <w:color w:val="FFFFFF" w:themeColor="background1"/>
              </w:rPr>
            </w:pPr>
            <w:r w:rsidRPr="00152E73">
              <w:rPr>
                <w:rFonts w:cstheme="minorHAnsi"/>
                <w:b/>
                <w:bCs/>
                <w:color w:val="FFFFFF" w:themeColor="background1"/>
              </w:rPr>
              <w:t>Motywy podjęcia nauki</w:t>
            </w:r>
          </w:p>
        </w:tc>
      </w:tr>
      <w:tr w:rsidR="003D19B2" w:rsidRPr="00801989" w14:paraId="12078350" w14:textId="77777777" w:rsidTr="00A47DDC">
        <w:tc>
          <w:tcPr>
            <w:tcW w:w="2982" w:type="dxa"/>
            <w:tcBorders>
              <w:top w:val="single" w:sz="4" w:space="0" w:color="FFFFFF" w:themeColor="background1"/>
            </w:tcBorders>
          </w:tcPr>
          <w:p w14:paraId="5A183703" w14:textId="2919728A" w:rsidR="003D19B2" w:rsidRPr="00801989" w:rsidRDefault="003D19B2" w:rsidP="00C71962">
            <w:pPr>
              <w:spacing w:before="0" w:after="0"/>
              <w:ind w:left="36"/>
              <w:rPr>
                <w:rFonts w:cstheme="minorHAnsi"/>
                <w:b/>
                <w:bCs/>
              </w:rPr>
            </w:pPr>
            <w:r w:rsidRPr="00801989">
              <w:rPr>
                <w:rFonts w:cstheme="minorHAnsi"/>
                <w:b/>
                <w:bCs/>
              </w:rPr>
              <w:t xml:space="preserve">Studia licencjackie i inżynierskie </w:t>
            </w:r>
            <w:r w:rsidRPr="00801989">
              <w:rPr>
                <w:rFonts w:cstheme="minorHAnsi"/>
              </w:rPr>
              <w:t>to połączenie pasji z kalkulacją dotyczącą rynku pracy.</w:t>
            </w:r>
          </w:p>
        </w:tc>
        <w:tc>
          <w:tcPr>
            <w:tcW w:w="6374" w:type="dxa"/>
            <w:tcBorders>
              <w:top w:val="single" w:sz="4" w:space="0" w:color="FFFFFF" w:themeColor="background1"/>
            </w:tcBorders>
          </w:tcPr>
          <w:p w14:paraId="6E035CAE" w14:textId="22D5BDB4" w:rsidR="003D19B2" w:rsidRPr="00801989" w:rsidRDefault="003D19B2" w:rsidP="00C71962">
            <w:pPr>
              <w:spacing w:before="0" w:after="0"/>
              <w:rPr>
                <w:rFonts w:cstheme="minorHAnsi"/>
              </w:rPr>
            </w:pPr>
            <w:r w:rsidRPr="00801989">
              <w:rPr>
                <w:rFonts w:cstheme="minorHAnsi"/>
              </w:rPr>
              <w:t xml:space="preserve">Najczęściej wybierane </w:t>
            </w:r>
            <w:r w:rsidR="00FC53FD" w:rsidRPr="00801989">
              <w:rPr>
                <w:rFonts w:cstheme="minorHAnsi"/>
              </w:rPr>
              <w:t xml:space="preserve">były </w:t>
            </w:r>
            <w:r w:rsidRPr="00801989">
              <w:rPr>
                <w:rFonts w:cstheme="minorHAnsi"/>
              </w:rPr>
              <w:t xml:space="preserve">z powodu </w:t>
            </w:r>
            <w:r w:rsidRPr="00801989">
              <w:rPr>
                <w:rFonts w:cstheme="minorHAnsi"/>
                <w:b/>
                <w:bCs/>
              </w:rPr>
              <w:t>zainteresowań i pasji</w:t>
            </w:r>
            <w:r w:rsidRPr="00801989">
              <w:rPr>
                <w:rFonts w:cstheme="minorHAnsi"/>
              </w:rPr>
              <w:t xml:space="preserve"> – respondenci </w:t>
            </w:r>
            <w:r w:rsidR="00FC53FD" w:rsidRPr="00801989">
              <w:rPr>
                <w:rFonts w:cstheme="minorHAnsi"/>
              </w:rPr>
              <w:t>podkreślali:</w:t>
            </w:r>
            <w:r w:rsidRPr="00801989">
              <w:rPr>
                <w:rFonts w:cstheme="minorHAnsi"/>
              </w:rPr>
              <w:t xml:space="preserve"> </w:t>
            </w:r>
            <w:r w:rsidR="00606043" w:rsidRPr="00801989">
              <w:rPr>
                <w:rFonts w:cstheme="minorHAnsi"/>
              </w:rPr>
              <w:t>„</w:t>
            </w:r>
            <w:r w:rsidR="00FC53FD" w:rsidRPr="00801989">
              <w:rPr>
                <w:rFonts w:cstheme="minorHAnsi"/>
              </w:rPr>
              <w:t xml:space="preserve">Lubię </w:t>
            </w:r>
            <w:r w:rsidRPr="00801989">
              <w:rPr>
                <w:rFonts w:cstheme="minorHAnsi"/>
              </w:rPr>
              <w:t>ten kierunek</w:t>
            </w:r>
            <w:r w:rsidR="00606043" w:rsidRPr="00801989">
              <w:rPr>
                <w:rFonts w:cstheme="minorHAnsi"/>
              </w:rPr>
              <w:t>”</w:t>
            </w:r>
            <w:r w:rsidRPr="00801989">
              <w:rPr>
                <w:rFonts w:cstheme="minorHAnsi"/>
              </w:rPr>
              <w:t xml:space="preserve">, </w:t>
            </w:r>
            <w:r w:rsidR="00606043" w:rsidRPr="00801989">
              <w:rPr>
                <w:rFonts w:cstheme="minorHAnsi"/>
              </w:rPr>
              <w:t>„</w:t>
            </w:r>
            <w:r w:rsidR="00FC53FD" w:rsidRPr="00801989">
              <w:rPr>
                <w:rFonts w:cstheme="minorHAnsi"/>
              </w:rPr>
              <w:t xml:space="preserve">Interesuje </w:t>
            </w:r>
            <w:r w:rsidRPr="00801989">
              <w:rPr>
                <w:rFonts w:cstheme="minorHAnsi"/>
              </w:rPr>
              <w:t>mnie to</w:t>
            </w:r>
            <w:r w:rsidR="00606043" w:rsidRPr="00801989">
              <w:rPr>
                <w:rFonts w:cstheme="minorHAnsi"/>
              </w:rPr>
              <w:t>”</w:t>
            </w:r>
            <w:r w:rsidRPr="00801989">
              <w:rPr>
                <w:rFonts w:cstheme="minorHAnsi"/>
              </w:rPr>
              <w:t xml:space="preserve">, </w:t>
            </w:r>
            <w:r w:rsidR="00606043" w:rsidRPr="00801989">
              <w:rPr>
                <w:rFonts w:cstheme="minorHAnsi"/>
              </w:rPr>
              <w:t>„</w:t>
            </w:r>
            <w:r w:rsidR="00FC53FD" w:rsidRPr="00801989">
              <w:rPr>
                <w:rFonts w:cstheme="minorHAnsi"/>
              </w:rPr>
              <w:t xml:space="preserve">To </w:t>
            </w:r>
            <w:r w:rsidRPr="00801989">
              <w:rPr>
                <w:rFonts w:cstheme="minorHAnsi"/>
              </w:rPr>
              <w:t>moje marzenie</w:t>
            </w:r>
            <w:r w:rsidR="00606043" w:rsidRPr="00801989">
              <w:rPr>
                <w:rFonts w:cstheme="minorHAnsi"/>
              </w:rPr>
              <w:t>”</w:t>
            </w:r>
            <w:r w:rsidRPr="00801989">
              <w:rPr>
                <w:rFonts w:cstheme="minorHAnsi"/>
              </w:rPr>
              <w:t xml:space="preserve">. Ważnym motywem </w:t>
            </w:r>
            <w:r w:rsidR="00FC53FD" w:rsidRPr="00801989">
              <w:rPr>
                <w:rFonts w:cstheme="minorHAnsi"/>
              </w:rPr>
              <w:t xml:space="preserve">było </w:t>
            </w:r>
            <w:r w:rsidRPr="00801989">
              <w:rPr>
                <w:rFonts w:cstheme="minorHAnsi"/>
              </w:rPr>
              <w:t xml:space="preserve">także </w:t>
            </w:r>
            <w:r w:rsidRPr="00801989">
              <w:rPr>
                <w:rFonts w:cstheme="minorHAnsi"/>
                <w:b/>
                <w:bCs/>
              </w:rPr>
              <w:t>przekonanie o przyszłości zawodowej</w:t>
            </w:r>
            <w:r w:rsidRPr="00801989">
              <w:rPr>
                <w:rFonts w:cstheme="minorHAnsi"/>
              </w:rPr>
              <w:t xml:space="preserve">: </w:t>
            </w:r>
            <w:r w:rsidR="00606043" w:rsidRPr="00801989">
              <w:rPr>
                <w:rFonts w:cstheme="minorHAnsi"/>
              </w:rPr>
              <w:t>„</w:t>
            </w:r>
            <w:r w:rsidR="00FC53FD" w:rsidRPr="00801989">
              <w:rPr>
                <w:rFonts w:cstheme="minorHAnsi"/>
              </w:rPr>
              <w:t xml:space="preserve">To </w:t>
            </w:r>
            <w:r w:rsidRPr="00801989">
              <w:rPr>
                <w:rFonts w:cstheme="minorHAnsi"/>
              </w:rPr>
              <w:t>ma przyszłość</w:t>
            </w:r>
            <w:r w:rsidR="00606043" w:rsidRPr="00801989">
              <w:rPr>
                <w:rFonts w:cstheme="minorHAnsi"/>
              </w:rPr>
              <w:t>”</w:t>
            </w:r>
            <w:r w:rsidRPr="00801989">
              <w:rPr>
                <w:rFonts w:cstheme="minorHAnsi"/>
              </w:rPr>
              <w:t xml:space="preserve">, </w:t>
            </w:r>
            <w:r w:rsidR="00606043" w:rsidRPr="00801989">
              <w:rPr>
                <w:rFonts w:cstheme="minorHAnsi"/>
              </w:rPr>
              <w:t>„</w:t>
            </w:r>
            <w:r w:rsidR="00FC53FD" w:rsidRPr="00801989">
              <w:rPr>
                <w:rFonts w:cstheme="minorHAnsi"/>
              </w:rPr>
              <w:t xml:space="preserve">Zawsze </w:t>
            </w:r>
            <w:r w:rsidRPr="00801989">
              <w:rPr>
                <w:rFonts w:cstheme="minorHAnsi"/>
              </w:rPr>
              <w:t>będzie potrzeba programistów</w:t>
            </w:r>
            <w:r w:rsidR="00606043" w:rsidRPr="00801989">
              <w:rPr>
                <w:rFonts w:cstheme="minorHAnsi"/>
              </w:rPr>
              <w:t>”</w:t>
            </w:r>
            <w:r w:rsidRPr="00801989">
              <w:rPr>
                <w:rFonts w:cstheme="minorHAnsi"/>
              </w:rPr>
              <w:t xml:space="preserve">, </w:t>
            </w:r>
            <w:r w:rsidR="00606043" w:rsidRPr="00801989">
              <w:rPr>
                <w:rFonts w:cstheme="minorHAnsi"/>
              </w:rPr>
              <w:t>„</w:t>
            </w:r>
            <w:r w:rsidR="00FC53FD" w:rsidRPr="00801989">
              <w:rPr>
                <w:rFonts w:cstheme="minorHAnsi"/>
              </w:rPr>
              <w:t xml:space="preserve">Większy </w:t>
            </w:r>
            <w:r w:rsidRPr="00801989">
              <w:rPr>
                <w:rFonts w:cstheme="minorHAnsi"/>
              </w:rPr>
              <w:t>wybór pracy</w:t>
            </w:r>
            <w:r w:rsidR="00606043" w:rsidRPr="00801989">
              <w:rPr>
                <w:rFonts w:cstheme="minorHAnsi"/>
              </w:rPr>
              <w:t>”</w:t>
            </w:r>
            <w:r w:rsidRPr="00801989">
              <w:rPr>
                <w:rFonts w:cstheme="minorHAnsi"/>
              </w:rPr>
              <w:t xml:space="preserve">. Część osób </w:t>
            </w:r>
            <w:r w:rsidR="00FC53FD" w:rsidRPr="00801989">
              <w:rPr>
                <w:rFonts w:cstheme="minorHAnsi"/>
              </w:rPr>
              <w:t xml:space="preserve">wskazywała </w:t>
            </w:r>
            <w:r w:rsidRPr="00801989">
              <w:rPr>
                <w:rFonts w:cstheme="minorHAnsi"/>
              </w:rPr>
              <w:t xml:space="preserve">na </w:t>
            </w:r>
            <w:r w:rsidRPr="00801989">
              <w:rPr>
                <w:rFonts w:cstheme="minorHAnsi"/>
                <w:b/>
                <w:bCs/>
              </w:rPr>
              <w:t>kontynuację wcześniejszej edukacji</w:t>
            </w:r>
            <w:r w:rsidRPr="00801989">
              <w:rPr>
                <w:rFonts w:cstheme="minorHAnsi"/>
              </w:rPr>
              <w:t xml:space="preserve"> (np. po technikum) oraz na </w:t>
            </w:r>
            <w:r w:rsidRPr="00801989">
              <w:rPr>
                <w:rFonts w:cstheme="minorHAnsi"/>
                <w:b/>
                <w:bCs/>
              </w:rPr>
              <w:t>praktyczne względy</w:t>
            </w:r>
            <w:r w:rsidRPr="00801989">
              <w:rPr>
                <w:rFonts w:cstheme="minorHAnsi"/>
              </w:rPr>
              <w:t xml:space="preserve"> – łatwość dostania się czy konieczność ukończenia studiów.</w:t>
            </w:r>
          </w:p>
        </w:tc>
      </w:tr>
      <w:tr w:rsidR="003D19B2" w:rsidRPr="00801989" w14:paraId="22023D1B" w14:textId="77777777" w:rsidTr="00152E73">
        <w:tc>
          <w:tcPr>
            <w:tcW w:w="2982" w:type="dxa"/>
          </w:tcPr>
          <w:p w14:paraId="45455088" w14:textId="5BF076CF" w:rsidR="003D19B2" w:rsidRPr="00801989" w:rsidRDefault="003D19B2" w:rsidP="00C71962">
            <w:pPr>
              <w:spacing w:before="0" w:after="0"/>
              <w:ind w:left="36"/>
              <w:rPr>
                <w:rFonts w:cstheme="minorHAnsi"/>
                <w:b/>
                <w:bCs/>
              </w:rPr>
            </w:pPr>
            <w:r w:rsidRPr="00801989">
              <w:rPr>
                <w:rFonts w:cstheme="minorHAnsi"/>
                <w:b/>
                <w:bCs/>
              </w:rPr>
              <w:t xml:space="preserve">Studia magisterskie </w:t>
            </w:r>
            <w:r w:rsidRPr="00801989">
              <w:rPr>
                <w:rFonts w:cstheme="minorHAnsi"/>
              </w:rPr>
              <w:t>to głównie naturalna kontynuacja i wzmocnienie pozycji zawodowej.</w:t>
            </w:r>
          </w:p>
        </w:tc>
        <w:tc>
          <w:tcPr>
            <w:tcW w:w="6374" w:type="dxa"/>
          </w:tcPr>
          <w:p w14:paraId="0F2F3B4A" w14:textId="0748C281" w:rsidR="003D19B2" w:rsidRPr="00801989" w:rsidRDefault="003D19B2" w:rsidP="00C71962">
            <w:pPr>
              <w:spacing w:before="0" w:after="0"/>
              <w:rPr>
                <w:rFonts w:cstheme="minorHAnsi"/>
              </w:rPr>
            </w:pPr>
            <w:r w:rsidRPr="00801989">
              <w:rPr>
                <w:rFonts w:cstheme="minorHAnsi"/>
              </w:rPr>
              <w:t xml:space="preserve">Tutaj </w:t>
            </w:r>
            <w:r w:rsidR="00FC53FD" w:rsidRPr="00801989">
              <w:rPr>
                <w:rFonts w:cstheme="minorHAnsi"/>
              </w:rPr>
              <w:t xml:space="preserve">dominowała </w:t>
            </w:r>
            <w:r w:rsidRPr="00801989">
              <w:rPr>
                <w:rFonts w:cstheme="minorHAnsi"/>
                <w:b/>
                <w:bCs/>
              </w:rPr>
              <w:t>kontynuacja wcześniejszego kształcenia</w:t>
            </w:r>
            <w:r w:rsidRPr="00801989">
              <w:rPr>
                <w:rFonts w:cstheme="minorHAnsi"/>
              </w:rPr>
              <w:t xml:space="preserve"> – osoby </w:t>
            </w:r>
            <w:r w:rsidR="00FC53FD" w:rsidRPr="00801989">
              <w:rPr>
                <w:rFonts w:cstheme="minorHAnsi"/>
              </w:rPr>
              <w:t xml:space="preserve">wybierały </w:t>
            </w:r>
            <w:r w:rsidRPr="00801989">
              <w:rPr>
                <w:rFonts w:cstheme="minorHAnsi"/>
              </w:rPr>
              <w:t xml:space="preserve">magisterkę, bo kończyły licencjat w tym samym kierunku. Ważne są także </w:t>
            </w:r>
            <w:r w:rsidRPr="00801989">
              <w:rPr>
                <w:rFonts w:cstheme="minorHAnsi"/>
                <w:b/>
                <w:bCs/>
              </w:rPr>
              <w:t>potrzebne umiejętności do przyszłej pracy</w:t>
            </w:r>
            <w:r w:rsidRPr="00801989">
              <w:rPr>
                <w:rFonts w:cstheme="minorHAnsi"/>
              </w:rPr>
              <w:t xml:space="preserve"> i </w:t>
            </w:r>
            <w:r w:rsidRPr="00801989">
              <w:rPr>
                <w:rFonts w:cstheme="minorHAnsi"/>
                <w:b/>
                <w:bCs/>
              </w:rPr>
              <w:t>rynek pracy</w:t>
            </w:r>
            <w:r w:rsidRPr="00801989">
              <w:rPr>
                <w:rFonts w:cstheme="minorHAnsi"/>
              </w:rPr>
              <w:t xml:space="preserve"> jako czynnik decydujący.</w:t>
            </w:r>
          </w:p>
        </w:tc>
      </w:tr>
      <w:tr w:rsidR="003D19B2" w:rsidRPr="00801989" w14:paraId="78C3E488" w14:textId="77777777" w:rsidTr="00152E73">
        <w:tc>
          <w:tcPr>
            <w:tcW w:w="2982" w:type="dxa"/>
          </w:tcPr>
          <w:p w14:paraId="4AEF09A1" w14:textId="674F8425" w:rsidR="003D19B2" w:rsidRPr="00801989" w:rsidRDefault="003D19B2" w:rsidP="00C71962">
            <w:pPr>
              <w:spacing w:before="0" w:after="0"/>
              <w:ind w:left="36"/>
              <w:rPr>
                <w:rFonts w:cstheme="minorHAnsi"/>
                <w:b/>
                <w:bCs/>
              </w:rPr>
            </w:pPr>
            <w:r w:rsidRPr="00801989">
              <w:rPr>
                <w:rFonts w:cstheme="minorHAnsi"/>
                <w:b/>
                <w:bCs/>
              </w:rPr>
              <w:t xml:space="preserve">Studia podyplomowe i doktoranckie </w:t>
            </w:r>
            <w:r w:rsidRPr="00801989">
              <w:rPr>
                <w:rFonts w:cstheme="minorHAnsi"/>
              </w:rPr>
              <w:t>to wybór osób nastawionych na specjalizację i pogłębianie kompetencji.</w:t>
            </w:r>
          </w:p>
        </w:tc>
        <w:tc>
          <w:tcPr>
            <w:tcW w:w="6374" w:type="dxa"/>
          </w:tcPr>
          <w:p w14:paraId="4F5130A4" w14:textId="0D5A76A7" w:rsidR="003D19B2" w:rsidRPr="00801989" w:rsidRDefault="003D19B2" w:rsidP="00C71962">
            <w:pPr>
              <w:spacing w:before="0" w:after="0"/>
              <w:rPr>
                <w:rFonts w:cstheme="minorHAnsi"/>
              </w:rPr>
            </w:pPr>
            <w:r w:rsidRPr="00801989">
              <w:rPr>
                <w:rFonts w:cstheme="minorHAnsi"/>
              </w:rPr>
              <w:t xml:space="preserve">Motywacje </w:t>
            </w:r>
            <w:r w:rsidR="00E96D7F" w:rsidRPr="00801989">
              <w:rPr>
                <w:rFonts w:cstheme="minorHAnsi"/>
              </w:rPr>
              <w:t xml:space="preserve">były </w:t>
            </w:r>
            <w:r w:rsidRPr="00801989">
              <w:rPr>
                <w:rFonts w:cstheme="minorHAnsi"/>
              </w:rPr>
              <w:t xml:space="preserve">bardziej specjalistyczne: chęć pracy w określonych instytucjach (np. poradnia psychologiczno-psychiatryczna), </w:t>
            </w:r>
            <w:r w:rsidRPr="00801989">
              <w:rPr>
                <w:rFonts w:cstheme="minorHAnsi"/>
                <w:b/>
                <w:bCs/>
              </w:rPr>
              <w:t>podwyższanie kwalifikacji</w:t>
            </w:r>
            <w:r w:rsidRPr="00801989">
              <w:rPr>
                <w:rFonts w:cstheme="minorHAnsi"/>
              </w:rPr>
              <w:t xml:space="preserve"> czy </w:t>
            </w:r>
            <w:r w:rsidRPr="00801989">
              <w:rPr>
                <w:rFonts w:cstheme="minorHAnsi"/>
                <w:b/>
                <w:bCs/>
              </w:rPr>
              <w:t>rozwój w obszarze technologii informatycznych</w:t>
            </w:r>
            <w:r w:rsidRPr="00801989">
              <w:rPr>
                <w:rFonts w:cstheme="minorHAnsi"/>
              </w:rPr>
              <w:t>.</w:t>
            </w:r>
          </w:p>
        </w:tc>
      </w:tr>
      <w:tr w:rsidR="003D19B2" w:rsidRPr="00801989" w14:paraId="7381C9D2" w14:textId="77777777" w:rsidTr="00152E73">
        <w:tc>
          <w:tcPr>
            <w:tcW w:w="2982" w:type="dxa"/>
          </w:tcPr>
          <w:p w14:paraId="0E233743" w14:textId="08EB7118" w:rsidR="003D19B2" w:rsidRPr="00801989" w:rsidRDefault="003D19B2" w:rsidP="00C71962">
            <w:pPr>
              <w:spacing w:before="0" w:after="0"/>
              <w:ind w:left="36"/>
              <w:rPr>
                <w:rFonts w:cstheme="minorHAnsi"/>
                <w:b/>
                <w:bCs/>
              </w:rPr>
            </w:pPr>
            <w:r w:rsidRPr="00801989">
              <w:rPr>
                <w:rFonts w:cstheme="minorHAnsi"/>
                <w:b/>
                <w:bCs/>
              </w:rPr>
              <w:t xml:space="preserve">Kursy zawodowe i certyfikacyjne </w:t>
            </w:r>
            <w:r w:rsidRPr="00801989">
              <w:rPr>
                <w:rFonts w:cstheme="minorHAnsi"/>
              </w:rPr>
              <w:t xml:space="preserve">to połączenie </w:t>
            </w:r>
            <w:r w:rsidRPr="00801989">
              <w:rPr>
                <w:rFonts w:cstheme="minorHAnsi"/>
              </w:rPr>
              <w:lastRenderedPageBreak/>
              <w:t>pragmatyzmu (uprawnienia, praca, zarobki) z osobistymi zainteresowaniami.</w:t>
            </w:r>
          </w:p>
        </w:tc>
        <w:tc>
          <w:tcPr>
            <w:tcW w:w="6374" w:type="dxa"/>
          </w:tcPr>
          <w:p w14:paraId="780BB092" w14:textId="32931CAE" w:rsidR="003D19B2" w:rsidRPr="00801989" w:rsidRDefault="003D19B2" w:rsidP="00C71962">
            <w:pPr>
              <w:spacing w:before="0" w:after="0"/>
              <w:rPr>
                <w:rFonts w:cstheme="minorHAnsi"/>
              </w:rPr>
            </w:pPr>
            <w:r w:rsidRPr="00801989">
              <w:rPr>
                <w:rFonts w:cstheme="minorHAnsi"/>
              </w:rPr>
              <w:lastRenderedPageBreak/>
              <w:t xml:space="preserve">Tutaj </w:t>
            </w:r>
            <w:r w:rsidR="00E96D7F" w:rsidRPr="00801989">
              <w:rPr>
                <w:rFonts w:cstheme="minorHAnsi"/>
              </w:rPr>
              <w:t xml:space="preserve">dominowały </w:t>
            </w:r>
            <w:r w:rsidRPr="00801989">
              <w:rPr>
                <w:rFonts w:cstheme="minorHAnsi"/>
                <w:b/>
                <w:bCs/>
              </w:rPr>
              <w:t>motywacje praktyczne i pragmatyczne</w:t>
            </w:r>
            <w:r w:rsidRPr="00801989">
              <w:rPr>
                <w:rFonts w:cstheme="minorHAnsi"/>
              </w:rPr>
              <w:t xml:space="preserve">: zdobycie uprawnień, licencji, prawa jazdy, certyfikatów potrzebnych do pracy. </w:t>
            </w:r>
            <w:r w:rsidRPr="00801989">
              <w:rPr>
                <w:rFonts w:cstheme="minorHAnsi"/>
              </w:rPr>
              <w:lastRenderedPageBreak/>
              <w:t>Często pojawia</w:t>
            </w:r>
            <w:r w:rsidR="00E96D7F" w:rsidRPr="00801989">
              <w:rPr>
                <w:rFonts w:cstheme="minorHAnsi"/>
              </w:rPr>
              <w:t>ł</w:t>
            </w:r>
            <w:r w:rsidRPr="00801989">
              <w:rPr>
                <w:rFonts w:cstheme="minorHAnsi"/>
              </w:rPr>
              <w:t xml:space="preserve"> się argument </w:t>
            </w:r>
            <w:r w:rsidRPr="00801989">
              <w:rPr>
                <w:rFonts w:cstheme="minorHAnsi"/>
                <w:b/>
                <w:bCs/>
              </w:rPr>
              <w:t>większych możliwości zarobkowych</w:t>
            </w:r>
            <w:r w:rsidRPr="00801989">
              <w:rPr>
                <w:rFonts w:cstheme="minorHAnsi"/>
              </w:rPr>
              <w:t xml:space="preserve">, </w:t>
            </w:r>
            <w:r w:rsidRPr="00801989">
              <w:rPr>
                <w:rFonts w:cstheme="minorHAnsi"/>
                <w:b/>
                <w:bCs/>
              </w:rPr>
              <w:t>wymagań pracodawcy</w:t>
            </w:r>
            <w:r w:rsidRPr="00801989">
              <w:rPr>
                <w:rFonts w:cstheme="minorHAnsi"/>
              </w:rPr>
              <w:t xml:space="preserve"> czy </w:t>
            </w:r>
            <w:r w:rsidRPr="00801989">
              <w:rPr>
                <w:rFonts w:cstheme="minorHAnsi"/>
                <w:b/>
                <w:bCs/>
              </w:rPr>
              <w:t>konieczności uzyskania dyplomu</w:t>
            </w:r>
            <w:r w:rsidRPr="00801989">
              <w:rPr>
                <w:rFonts w:cstheme="minorHAnsi"/>
              </w:rPr>
              <w:t xml:space="preserve">. Jednocześnie wiele osób </w:t>
            </w:r>
            <w:r w:rsidR="00E96D7F" w:rsidRPr="00801989">
              <w:rPr>
                <w:rFonts w:cstheme="minorHAnsi"/>
              </w:rPr>
              <w:t xml:space="preserve">wskazywała </w:t>
            </w:r>
            <w:r w:rsidRPr="00801989">
              <w:rPr>
                <w:rFonts w:cstheme="minorHAnsi"/>
              </w:rPr>
              <w:t xml:space="preserve">na </w:t>
            </w:r>
            <w:r w:rsidRPr="00801989">
              <w:rPr>
                <w:rFonts w:cstheme="minorHAnsi"/>
                <w:b/>
                <w:bCs/>
              </w:rPr>
              <w:t>zainteresowania i pasję</w:t>
            </w:r>
            <w:r w:rsidRPr="00801989">
              <w:rPr>
                <w:rFonts w:cstheme="minorHAnsi"/>
              </w:rPr>
              <w:t xml:space="preserve"> (</w:t>
            </w:r>
            <w:r w:rsidR="00606043" w:rsidRPr="00801989">
              <w:rPr>
                <w:rFonts w:cstheme="minorHAnsi"/>
              </w:rPr>
              <w:t>„</w:t>
            </w:r>
            <w:r w:rsidR="00E96D7F" w:rsidRPr="00801989">
              <w:rPr>
                <w:rFonts w:cstheme="minorHAnsi"/>
              </w:rPr>
              <w:t xml:space="preserve">Kręci </w:t>
            </w:r>
            <w:r w:rsidRPr="00801989">
              <w:rPr>
                <w:rFonts w:cstheme="minorHAnsi"/>
              </w:rPr>
              <w:t>mnie to</w:t>
            </w:r>
            <w:r w:rsidR="00606043" w:rsidRPr="00801989">
              <w:rPr>
                <w:rFonts w:cstheme="minorHAnsi"/>
              </w:rPr>
              <w:t>”</w:t>
            </w:r>
            <w:r w:rsidRPr="00801989">
              <w:rPr>
                <w:rFonts w:cstheme="minorHAnsi"/>
              </w:rPr>
              <w:t xml:space="preserve">, </w:t>
            </w:r>
            <w:r w:rsidR="00606043" w:rsidRPr="00801989">
              <w:rPr>
                <w:rFonts w:cstheme="minorHAnsi"/>
              </w:rPr>
              <w:t>„</w:t>
            </w:r>
            <w:r w:rsidR="00E96D7F" w:rsidRPr="00801989">
              <w:rPr>
                <w:rFonts w:cstheme="minorHAnsi"/>
              </w:rPr>
              <w:t xml:space="preserve">Lubię </w:t>
            </w:r>
            <w:r w:rsidRPr="00801989">
              <w:rPr>
                <w:rFonts w:cstheme="minorHAnsi"/>
              </w:rPr>
              <w:t>kwiaty</w:t>
            </w:r>
            <w:r w:rsidR="00606043" w:rsidRPr="00801989">
              <w:rPr>
                <w:rFonts w:cstheme="minorHAnsi"/>
              </w:rPr>
              <w:t>”</w:t>
            </w:r>
            <w:r w:rsidRPr="00801989">
              <w:rPr>
                <w:rFonts w:cstheme="minorHAnsi"/>
              </w:rPr>
              <w:t xml:space="preserve">, </w:t>
            </w:r>
            <w:r w:rsidR="00606043" w:rsidRPr="00801989">
              <w:rPr>
                <w:rFonts w:cstheme="minorHAnsi"/>
              </w:rPr>
              <w:t>„</w:t>
            </w:r>
            <w:r w:rsidR="00E96D7F" w:rsidRPr="00801989">
              <w:rPr>
                <w:rFonts w:cstheme="minorHAnsi"/>
              </w:rPr>
              <w:t xml:space="preserve">Jestem </w:t>
            </w:r>
            <w:r w:rsidRPr="00801989">
              <w:rPr>
                <w:rFonts w:cstheme="minorHAnsi"/>
              </w:rPr>
              <w:t>w tym dobra</w:t>
            </w:r>
            <w:r w:rsidR="00606043" w:rsidRPr="00801989">
              <w:rPr>
                <w:rFonts w:cstheme="minorHAnsi"/>
              </w:rPr>
              <w:t>”</w:t>
            </w:r>
            <w:r w:rsidRPr="00801989">
              <w:rPr>
                <w:rFonts w:cstheme="minorHAnsi"/>
              </w:rPr>
              <w:t>).</w:t>
            </w:r>
          </w:p>
        </w:tc>
      </w:tr>
      <w:tr w:rsidR="003D19B2" w:rsidRPr="00801989" w14:paraId="1AC89D9C" w14:textId="77777777" w:rsidTr="00152E73">
        <w:tc>
          <w:tcPr>
            <w:tcW w:w="2982" w:type="dxa"/>
          </w:tcPr>
          <w:p w14:paraId="552875FF" w14:textId="53C1684A" w:rsidR="003D19B2" w:rsidRPr="00801989" w:rsidRDefault="003D19B2" w:rsidP="00C71962">
            <w:pPr>
              <w:spacing w:before="0" w:after="0"/>
              <w:ind w:left="36"/>
              <w:rPr>
                <w:rFonts w:cstheme="minorHAnsi"/>
                <w:b/>
                <w:bCs/>
              </w:rPr>
            </w:pPr>
            <w:r w:rsidRPr="00801989">
              <w:rPr>
                <w:rFonts w:cstheme="minorHAnsi"/>
                <w:b/>
                <w:bCs/>
              </w:rPr>
              <w:lastRenderedPageBreak/>
              <w:t xml:space="preserve">Inne formy kształcenia </w:t>
            </w:r>
            <w:r w:rsidRPr="00801989">
              <w:rPr>
                <w:rFonts w:cstheme="minorHAnsi"/>
              </w:rPr>
              <w:t>to głównie narzędzie poprawy jakości życia i codziennej funkcjonalności.</w:t>
            </w:r>
          </w:p>
        </w:tc>
        <w:tc>
          <w:tcPr>
            <w:tcW w:w="6374" w:type="dxa"/>
          </w:tcPr>
          <w:p w14:paraId="0C43A975" w14:textId="71D9188F" w:rsidR="003D19B2" w:rsidRPr="00801989" w:rsidRDefault="003D19B2" w:rsidP="00C71962">
            <w:pPr>
              <w:spacing w:before="0" w:after="0"/>
              <w:rPr>
                <w:rFonts w:cstheme="minorHAnsi"/>
              </w:rPr>
            </w:pPr>
            <w:r w:rsidRPr="00801989">
              <w:rPr>
                <w:rFonts w:cstheme="minorHAnsi"/>
              </w:rPr>
              <w:t xml:space="preserve">W tej kategorii </w:t>
            </w:r>
            <w:r w:rsidR="00E96D7F" w:rsidRPr="00801989">
              <w:rPr>
                <w:rFonts w:cstheme="minorHAnsi"/>
              </w:rPr>
              <w:t xml:space="preserve">dominowały </w:t>
            </w:r>
            <w:r w:rsidRPr="00801989">
              <w:rPr>
                <w:rFonts w:cstheme="minorHAnsi"/>
              </w:rPr>
              <w:t xml:space="preserve">motywacje </w:t>
            </w:r>
            <w:r w:rsidRPr="00801989">
              <w:rPr>
                <w:rFonts w:cstheme="minorHAnsi"/>
                <w:b/>
                <w:bCs/>
              </w:rPr>
              <w:t>praktyczne i życiowe</w:t>
            </w:r>
            <w:r w:rsidRPr="00801989">
              <w:rPr>
                <w:rFonts w:cstheme="minorHAnsi"/>
              </w:rPr>
              <w:t xml:space="preserve">: chęć niezależności, mobilności, ułatwienia codziennego życia, poprawy jakości pracy czy przygotowania do egzaminów. </w:t>
            </w:r>
            <w:r w:rsidR="00E96D7F" w:rsidRPr="00801989">
              <w:rPr>
                <w:rFonts w:cstheme="minorHAnsi"/>
              </w:rPr>
              <w:t xml:space="preserve">Pojawiały </w:t>
            </w:r>
            <w:r w:rsidRPr="00801989">
              <w:rPr>
                <w:rFonts w:cstheme="minorHAnsi"/>
              </w:rPr>
              <w:t xml:space="preserve">się także elementy </w:t>
            </w:r>
            <w:r w:rsidRPr="00801989">
              <w:rPr>
                <w:rFonts w:cstheme="minorHAnsi"/>
                <w:b/>
                <w:bCs/>
              </w:rPr>
              <w:t>rozwoju osobistego</w:t>
            </w:r>
            <w:r w:rsidRPr="00801989">
              <w:rPr>
                <w:rFonts w:cstheme="minorHAnsi"/>
              </w:rPr>
              <w:t xml:space="preserve"> i </w:t>
            </w:r>
            <w:r w:rsidRPr="00801989">
              <w:rPr>
                <w:rFonts w:cstheme="minorHAnsi"/>
                <w:b/>
                <w:bCs/>
              </w:rPr>
              <w:t>prestiżu</w:t>
            </w:r>
            <w:r w:rsidRPr="00801989">
              <w:rPr>
                <w:rFonts w:cstheme="minorHAnsi"/>
              </w:rPr>
              <w:t>.</w:t>
            </w:r>
          </w:p>
        </w:tc>
      </w:tr>
    </w:tbl>
    <w:p w14:paraId="7A1D6E56" w14:textId="3090216F" w:rsidR="000F5519" w:rsidRPr="00801989" w:rsidRDefault="00251F87" w:rsidP="00C71962">
      <w:r w:rsidRPr="00801989">
        <w:t xml:space="preserve">Do tych motywacji dodać należy </w:t>
      </w:r>
      <w:r w:rsidR="00EA2E8C" w:rsidRPr="00801989">
        <w:t>także motywy, które – choć mniej obecne w badaniu ilościowym</w:t>
      </w:r>
      <w:r w:rsidR="00E96D7F" w:rsidRPr="00801989">
        <w:t xml:space="preserve"> –</w:t>
      </w:r>
      <w:r w:rsidR="00EA2E8C" w:rsidRPr="00801989">
        <w:t xml:space="preserve"> były wskazywane przez uczestników spotkań fokusowych. Wśród badanych znalazły się osoby, które obrały różne ścieżki edukacyjne – od szkół zawodowych i techników po studia wyższe w trybie dziennym, zaocznym czy online. </w:t>
      </w:r>
      <w:r w:rsidR="007818AE" w:rsidRPr="00801989">
        <w:t xml:space="preserve">Wybory te determinowane </w:t>
      </w:r>
      <w:r w:rsidR="00F03D9E" w:rsidRPr="00801989">
        <w:t xml:space="preserve">były </w:t>
      </w:r>
      <w:r w:rsidR="007818AE" w:rsidRPr="00801989">
        <w:t xml:space="preserve">przede wszystkim </w:t>
      </w:r>
      <w:r w:rsidR="007818AE" w:rsidRPr="00801989">
        <w:rPr>
          <w:b/>
          <w:bCs/>
        </w:rPr>
        <w:t>czynnikami ekonomicznymi</w:t>
      </w:r>
      <w:r w:rsidR="007818AE" w:rsidRPr="00801989">
        <w:t xml:space="preserve">, </w:t>
      </w:r>
      <w:r w:rsidR="007818AE" w:rsidRPr="00801989">
        <w:rPr>
          <w:b/>
          <w:bCs/>
        </w:rPr>
        <w:t>potrzebą elastyczności umożliwiającej łączenie nauki z pracą</w:t>
      </w:r>
      <w:r w:rsidR="007818AE" w:rsidRPr="00801989">
        <w:t xml:space="preserve"> oraz </w:t>
      </w:r>
      <w:r w:rsidR="007818AE" w:rsidRPr="00801989">
        <w:rPr>
          <w:b/>
          <w:bCs/>
        </w:rPr>
        <w:t>dążeniem do zdobycia doświadczenia zawodowego</w:t>
      </w:r>
      <w:r w:rsidR="007818AE" w:rsidRPr="00801989">
        <w:t>.</w:t>
      </w:r>
    </w:p>
    <w:p w14:paraId="549E9F74" w14:textId="332E53E0" w:rsidR="00A10DB9" w:rsidRPr="002F164C" w:rsidRDefault="00606043" w:rsidP="00C71962">
      <w:pPr>
        <w:pStyle w:val="Cytatintensywny"/>
        <w:spacing w:line="360" w:lineRule="auto"/>
        <w:ind w:left="0"/>
        <w:jc w:val="left"/>
        <w:rPr>
          <w:i w:val="0"/>
          <w:iCs/>
        </w:rPr>
      </w:pPr>
      <w:r w:rsidRPr="002F164C">
        <w:rPr>
          <w:i w:val="0"/>
          <w:iCs/>
        </w:rPr>
        <w:t>„</w:t>
      </w:r>
      <w:r w:rsidR="00A10DB9" w:rsidRPr="002F164C">
        <w:rPr>
          <w:i w:val="0"/>
          <w:iCs/>
        </w:rPr>
        <w:t xml:space="preserve">No to też nie jest tanie. (…) to jest bardzo indywidualna kwestia, więc myślę, że jakby takim głównym czynnikiem to są po prostu pieniądze albo (…) chęci nie obciążania rodziców i (…) radzenia sobie samemu. (…) oczywiście studia </w:t>
      </w:r>
      <w:r w:rsidR="004778F2" w:rsidRPr="002F164C">
        <w:rPr>
          <w:i w:val="0"/>
          <w:iCs/>
        </w:rPr>
        <w:t xml:space="preserve">dzienne </w:t>
      </w:r>
      <w:r w:rsidR="00A10DB9" w:rsidRPr="002F164C">
        <w:rPr>
          <w:i w:val="0"/>
          <w:iCs/>
        </w:rPr>
        <w:t>są darmowe, ale wiadomo akademik, jedzenie</w:t>
      </w:r>
      <w:r w:rsidR="004778F2" w:rsidRPr="002F164C">
        <w:rPr>
          <w:i w:val="0"/>
          <w:iCs/>
        </w:rPr>
        <w:t xml:space="preserve">, </w:t>
      </w:r>
      <w:r w:rsidR="00A10DB9" w:rsidRPr="002F164C">
        <w:rPr>
          <w:i w:val="0"/>
          <w:iCs/>
        </w:rPr>
        <w:t>mieszkanie i tak dalej to już kosztuje</w:t>
      </w:r>
      <w:r w:rsidR="00E063CE" w:rsidRPr="002F164C">
        <w:rPr>
          <w:i w:val="0"/>
          <w:iCs/>
        </w:rPr>
        <w:t xml:space="preserve">”. </w:t>
      </w:r>
      <w:r w:rsidR="00A10DB9" w:rsidRPr="002F164C">
        <w:rPr>
          <w:i w:val="0"/>
          <w:iCs/>
        </w:rPr>
        <w:t>FGI uczący się i pracujący</w:t>
      </w:r>
    </w:p>
    <w:p w14:paraId="0DC60359" w14:textId="1D36F50F" w:rsidR="007818AE" w:rsidRPr="00801989" w:rsidRDefault="007818AE" w:rsidP="00C71962">
      <w:r w:rsidRPr="00801989">
        <w:t xml:space="preserve">Najczęściej wybieraną formą kształcenia </w:t>
      </w:r>
      <w:r w:rsidR="00E96D7F" w:rsidRPr="00801989">
        <w:t xml:space="preserve">były </w:t>
      </w:r>
      <w:r w:rsidRPr="00801989">
        <w:rPr>
          <w:b/>
          <w:bCs/>
        </w:rPr>
        <w:t>studia dzienne</w:t>
      </w:r>
      <w:r w:rsidRPr="00801989">
        <w:t xml:space="preserve">, szczególnie wśród osób niepodejmujących jeszcze zatrudnienia. Respondenci </w:t>
      </w:r>
      <w:r w:rsidR="00E96D7F" w:rsidRPr="00801989">
        <w:t>podkreślali</w:t>
      </w:r>
      <w:r w:rsidRPr="00801989">
        <w:t xml:space="preserve">, że tryb stacjonarny sprzyja systematycznemu przyswajaniu wiedzy, ponieważ materiał dydaktyczny rozłożony jest w czasie. Jednocześnie </w:t>
      </w:r>
      <w:r w:rsidR="00E96D7F" w:rsidRPr="00801989">
        <w:t xml:space="preserve">wskazywali </w:t>
      </w:r>
      <w:r w:rsidRPr="00801989">
        <w:t>na istotne ograniczenia – konieczność migracji edukacyjnej do większych ośrodków akademickich (Łódź, Warszawa, Wrocław, Kraków, Katowice), wynikającą z ograniczonej oferty uczelni w regionie oraz niższej oceny jakości lokalnych instytucji.</w:t>
      </w:r>
    </w:p>
    <w:p w14:paraId="32837762" w14:textId="1074FFC5" w:rsidR="007818AE" w:rsidRPr="002F164C" w:rsidRDefault="00606043" w:rsidP="00C71962">
      <w:pPr>
        <w:pStyle w:val="Cytatintensywny"/>
        <w:spacing w:line="360" w:lineRule="auto"/>
        <w:ind w:left="0"/>
        <w:jc w:val="left"/>
        <w:rPr>
          <w:i w:val="0"/>
          <w:iCs/>
        </w:rPr>
      </w:pPr>
      <w:r w:rsidRPr="002F164C">
        <w:rPr>
          <w:i w:val="0"/>
          <w:iCs/>
        </w:rPr>
        <w:t>„</w:t>
      </w:r>
      <w:r w:rsidR="007818AE" w:rsidRPr="002F164C">
        <w:rPr>
          <w:i w:val="0"/>
          <w:iCs/>
        </w:rPr>
        <w:t>Wiadomo większa wiedza według mnie, no przekazywana jest na tych dziennych, jednak mówię sama chodziłam zaocznie do</w:t>
      </w:r>
      <w:r w:rsidR="007818AE" w:rsidRPr="002F164C">
        <w:rPr>
          <w:b/>
          <w:bCs/>
          <w:i w:val="0"/>
          <w:iCs/>
        </w:rPr>
        <w:t xml:space="preserve"> </w:t>
      </w:r>
      <w:r w:rsidR="007818AE" w:rsidRPr="002F164C">
        <w:rPr>
          <w:i w:val="0"/>
          <w:iCs/>
        </w:rPr>
        <w:t>liceum. Zawodówkę kończyłam dziennie z liceum zaocznie, więc wiem jak wyglądają zaoczne, mniej więcej nauka</w:t>
      </w:r>
      <w:r w:rsidR="00E063CE" w:rsidRPr="002F164C">
        <w:rPr>
          <w:i w:val="0"/>
          <w:iCs/>
        </w:rPr>
        <w:t xml:space="preserve">”. </w:t>
      </w:r>
      <w:r w:rsidR="00141B14" w:rsidRPr="002F164C">
        <w:rPr>
          <w:i w:val="0"/>
          <w:iCs/>
        </w:rPr>
        <w:t>FGI pracujący</w:t>
      </w:r>
    </w:p>
    <w:p w14:paraId="7B42E7B6" w14:textId="400A0701" w:rsidR="00141B14" w:rsidRPr="002F164C" w:rsidRDefault="00606043" w:rsidP="00C71962">
      <w:pPr>
        <w:pStyle w:val="Cytatintensywny"/>
        <w:spacing w:line="360" w:lineRule="auto"/>
        <w:ind w:left="0"/>
        <w:jc w:val="left"/>
        <w:rPr>
          <w:i w:val="0"/>
          <w:iCs/>
        </w:rPr>
      </w:pPr>
      <w:r w:rsidRPr="002F164C">
        <w:rPr>
          <w:i w:val="0"/>
          <w:iCs/>
        </w:rPr>
        <w:t>„</w:t>
      </w:r>
      <w:r w:rsidR="00141B14" w:rsidRPr="002F164C">
        <w:rPr>
          <w:i w:val="0"/>
          <w:iCs/>
        </w:rPr>
        <w:t xml:space="preserve">Uważam, że tak jak w Piotrkowie no to wybór liceum technikum jest, ale co </w:t>
      </w:r>
      <w:r w:rsidR="00A10DB9" w:rsidRPr="002F164C">
        <w:rPr>
          <w:i w:val="0"/>
          <w:iCs/>
        </w:rPr>
        <w:t xml:space="preserve">jeśli </w:t>
      </w:r>
      <w:r w:rsidR="00141B14" w:rsidRPr="002F164C">
        <w:rPr>
          <w:i w:val="0"/>
          <w:iCs/>
        </w:rPr>
        <w:t xml:space="preserve">chodzi o można właśnie jakieś studia? No to w sumie w Piotrkowie jest tylko jedna uczelnia. Także wiem, że na przykład właśnie </w:t>
      </w:r>
      <w:r w:rsidR="00A10DB9" w:rsidRPr="002F164C">
        <w:rPr>
          <w:i w:val="0"/>
          <w:iCs/>
        </w:rPr>
        <w:t xml:space="preserve">(duża część) </w:t>
      </w:r>
      <w:r w:rsidR="00141B14" w:rsidRPr="002F164C">
        <w:rPr>
          <w:i w:val="0"/>
          <w:iCs/>
        </w:rPr>
        <w:t>znajomych ze szkoły średniej, no to i tak wyjechała właśnie do Łodzi właśnie do Częstochowy</w:t>
      </w:r>
      <w:r w:rsidR="00E063CE" w:rsidRPr="002F164C">
        <w:rPr>
          <w:i w:val="0"/>
          <w:iCs/>
        </w:rPr>
        <w:t xml:space="preserve">”. </w:t>
      </w:r>
      <w:r w:rsidR="00141B14" w:rsidRPr="002F164C">
        <w:rPr>
          <w:i w:val="0"/>
          <w:iCs/>
        </w:rPr>
        <w:t>FGI uczący się</w:t>
      </w:r>
    </w:p>
    <w:p w14:paraId="06A56DD0" w14:textId="4D3F9E73" w:rsidR="00A10DB9" w:rsidRPr="00801989" w:rsidRDefault="00A10DB9" w:rsidP="00C71962">
      <w:r w:rsidRPr="00801989">
        <w:rPr>
          <w:b/>
          <w:bCs/>
        </w:rPr>
        <w:lastRenderedPageBreak/>
        <w:t>Tryb zaoczny</w:t>
      </w:r>
      <w:r w:rsidRPr="00801989">
        <w:t xml:space="preserve"> oraz kształcenie zdalne </w:t>
      </w:r>
      <w:r w:rsidR="00E96D7F" w:rsidRPr="00801989">
        <w:t xml:space="preserve">wybierały </w:t>
      </w:r>
      <w:r w:rsidRPr="00801989">
        <w:t xml:space="preserve">przede wszystkim osoby aktywne zawodowo lub samodzielnie utrzymujące się. Motywacją </w:t>
      </w:r>
      <w:r w:rsidR="00E96D7F" w:rsidRPr="00801989">
        <w:t xml:space="preserve">była </w:t>
      </w:r>
      <w:r w:rsidRPr="00801989">
        <w:t xml:space="preserve">możliwość łączenia nauki z pracą, redukcja kosztów związanych z codziennymi dojazdami oraz unikanie obciążania finansowego rodziny. Badani </w:t>
      </w:r>
      <w:r w:rsidR="00E063CE" w:rsidRPr="00801989">
        <w:t>wskazywali</w:t>
      </w:r>
      <w:r w:rsidRPr="00801989">
        <w:t>, że studia niestacjonarne wymagają większej samodyscypliny i intensywnej pracy własnej, gdyż materiał dydaktyczny realizowany jest w skondensowanej formie.</w:t>
      </w:r>
    </w:p>
    <w:p w14:paraId="5E09A42C" w14:textId="12F5DE01" w:rsidR="00B907F4" w:rsidRPr="002F164C" w:rsidRDefault="00606043" w:rsidP="00C71962">
      <w:pPr>
        <w:pStyle w:val="Cytatintensywny"/>
        <w:spacing w:line="360" w:lineRule="auto"/>
        <w:ind w:left="0"/>
        <w:jc w:val="left"/>
        <w:rPr>
          <w:i w:val="0"/>
          <w:iCs/>
        </w:rPr>
      </w:pPr>
      <w:r w:rsidRPr="002F164C">
        <w:rPr>
          <w:i w:val="0"/>
          <w:iCs/>
        </w:rPr>
        <w:t>„</w:t>
      </w:r>
      <w:r w:rsidR="00B907F4" w:rsidRPr="002F164C">
        <w:rPr>
          <w:i w:val="0"/>
          <w:iCs/>
        </w:rPr>
        <w:t xml:space="preserve">Są osoby, które (…) po szkole średniej zdecydowały się od razu iść do pracy i pewnie jak już mają jakieś tam całkiem niezłą pracę, gdzieś tam już sobie </w:t>
      </w:r>
      <w:r w:rsidR="003976F9" w:rsidRPr="002F164C">
        <w:rPr>
          <w:i w:val="0"/>
          <w:iCs/>
        </w:rPr>
        <w:t xml:space="preserve">(…) </w:t>
      </w:r>
      <w:r w:rsidR="00B907F4" w:rsidRPr="002F164C">
        <w:rPr>
          <w:i w:val="0"/>
          <w:iCs/>
        </w:rPr>
        <w:t>radzą, no to też nie chcą pewnie zostawiać tej pracy i na przykład na studia dzienne. No tylko wtedy właśnie zaczynają te studia zaoczne tak, czyli mają już jakieś tam kilka lat doświadczenia i żeby gdzieś tam może sobie uzupełnić czy gdzieś tam do innych celów. No to właśnie wybierają te studia zaoczne, no bo to nie koliduje z ich pracą tak na studia dzienne, no to to jest zupełnie inna sytuacja przeważnie to jest właśnie już dla osób, które od razu gdzieś tam po szkole średniej idą</w:t>
      </w:r>
      <w:r w:rsidRPr="002F164C">
        <w:rPr>
          <w:i w:val="0"/>
          <w:iCs/>
        </w:rPr>
        <w:t>”</w:t>
      </w:r>
      <w:r w:rsidR="00E063CE" w:rsidRPr="002F164C">
        <w:rPr>
          <w:i w:val="0"/>
          <w:iCs/>
        </w:rPr>
        <w:t>.</w:t>
      </w:r>
      <w:r w:rsidR="00B907F4" w:rsidRPr="002F164C">
        <w:rPr>
          <w:i w:val="0"/>
          <w:iCs/>
        </w:rPr>
        <w:t xml:space="preserve"> FGI pracujący i uczący się</w:t>
      </w:r>
    </w:p>
    <w:p w14:paraId="064D22E1" w14:textId="434A911A" w:rsidR="00523FCC" w:rsidRPr="00801989" w:rsidRDefault="002E0CB5" w:rsidP="00C71962">
      <w:r w:rsidRPr="00801989">
        <w:t xml:space="preserve">Co ciekawe, to forma edukacji na poziomie szkoły średniej </w:t>
      </w:r>
      <w:r w:rsidR="0006296F" w:rsidRPr="00801989">
        <w:t xml:space="preserve">była </w:t>
      </w:r>
      <w:r w:rsidRPr="00801989">
        <w:t>przez respondentów postrzegana jako kluczowy etap w kształtowaniu przyszłych perspektyw zawodowych. W wypowiedziach badanych często pojawia</w:t>
      </w:r>
      <w:r w:rsidR="0006296F" w:rsidRPr="00801989">
        <w:t>ło</w:t>
      </w:r>
      <w:r w:rsidRPr="00801989">
        <w:t xml:space="preserve"> się przekonanie, że technika i szkoły </w:t>
      </w:r>
      <w:r w:rsidR="00F03D9E" w:rsidRPr="00801989">
        <w:t xml:space="preserve">branżowe </w:t>
      </w:r>
      <w:r w:rsidRPr="00801989">
        <w:t>zapewniają lepszy start na rynku pracy niż licea ogólnokształcące, ponieważ oferują konkretne kwalifikacje i przygotowanie praktyczne.</w:t>
      </w:r>
      <w:r w:rsidR="00523FCC" w:rsidRPr="00801989">
        <w:t xml:space="preserve"> Jednocześnie decyzje dotyczące wyboru szkoły średniej </w:t>
      </w:r>
      <w:r w:rsidR="0006296F" w:rsidRPr="00801989">
        <w:t xml:space="preserve">były </w:t>
      </w:r>
      <w:r w:rsidR="00523FCC" w:rsidRPr="00801989">
        <w:t xml:space="preserve">zróżnicowane i </w:t>
      </w:r>
      <w:r w:rsidR="0006296F" w:rsidRPr="00801989">
        <w:t xml:space="preserve">wynikały </w:t>
      </w:r>
      <w:r w:rsidR="00523FCC" w:rsidRPr="00801989">
        <w:t>zarówno z czynników społecznych (wpływ rówieśników, otoczenia), jak i z osobistych zainteresowań czy świadomego dążenia do zdobycia umiejętności zawodowych.</w:t>
      </w:r>
      <w:r w:rsidR="00785BE3" w:rsidRPr="00801989">
        <w:t xml:space="preserve"> </w:t>
      </w:r>
      <w:r w:rsidR="00523FCC" w:rsidRPr="00801989">
        <w:t>Wśród osób, które zdecydowały się na liceum, pojawia</w:t>
      </w:r>
      <w:r w:rsidR="0006296F" w:rsidRPr="00801989">
        <w:t>ło</w:t>
      </w:r>
      <w:r w:rsidR="00523FCC" w:rsidRPr="00801989">
        <w:t xml:space="preserve"> się często poczucie niedosytu lub żalu z powodu braku przygotowania praktycznego. </w:t>
      </w:r>
      <w:r w:rsidR="00523FCC" w:rsidRPr="00801989">
        <w:rPr>
          <w:b/>
          <w:bCs/>
        </w:rPr>
        <w:t>Liceum postrzegane jest jako</w:t>
      </w:r>
      <w:r w:rsidR="00523FCC" w:rsidRPr="00801989">
        <w:t xml:space="preserve"> </w:t>
      </w:r>
      <w:r w:rsidR="00523FCC" w:rsidRPr="00801989">
        <w:rPr>
          <w:b/>
          <w:bCs/>
        </w:rPr>
        <w:t>ścieżka mniej użyteczna z perspektywy rynku pracy</w:t>
      </w:r>
      <w:r w:rsidR="00523FCC" w:rsidRPr="00801989">
        <w:t xml:space="preserve"> – rozwija</w:t>
      </w:r>
      <w:r w:rsidR="0006296F" w:rsidRPr="00801989">
        <w:t>jąca</w:t>
      </w:r>
      <w:r w:rsidR="00523FCC" w:rsidRPr="00801989">
        <w:t xml:space="preserve"> przede wszystkim kompetencje ogólne i miękkie, ale nie </w:t>
      </w:r>
      <w:r w:rsidR="0006296F" w:rsidRPr="00801989">
        <w:t xml:space="preserve">dająca </w:t>
      </w:r>
      <w:r w:rsidR="00523FCC" w:rsidRPr="00801989">
        <w:t xml:space="preserve">fachu w ręku. W przeciwieństwie do tego technika i szkoły zawodowe są oceniane jako instytucje oferujące wiedzę specjalistyczną, praktyki zawodowe i realne przygotowanie do zatrudnienia. </w:t>
      </w:r>
    </w:p>
    <w:p w14:paraId="7CF83AA0" w14:textId="0583DA2B" w:rsidR="00785BE3" w:rsidRPr="002F164C" w:rsidRDefault="00606043" w:rsidP="00C71962">
      <w:pPr>
        <w:pStyle w:val="Cytatintensywny"/>
        <w:spacing w:line="360" w:lineRule="auto"/>
        <w:ind w:left="0"/>
        <w:jc w:val="left"/>
        <w:rPr>
          <w:i w:val="0"/>
          <w:iCs/>
        </w:rPr>
      </w:pPr>
      <w:r w:rsidRPr="002F164C">
        <w:rPr>
          <w:i w:val="0"/>
          <w:iCs/>
        </w:rPr>
        <w:t>„</w:t>
      </w:r>
      <w:r w:rsidR="00785BE3" w:rsidRPr="002F164C">
        <w:rPr>
          <w:i w:val="0"/>
          <w:iCs/>
        </w:rPr>
        <w:t>Jestem po liceum i żałuję trochę, że podszedłem do liceum a nie do technikum. Właśnie ze względu na to, że no, bo wiadomo w technikum są praktyki, jest więcej technicznych przedmiotów, więc człowiek może się czegoś technicznego nauczyć więc uważam, że po technikum jest więcej jakby no lepszy trochę może start do pracy</w:t>
      </w:r>
      <w:r w:rsidRPr="002F164C">
        <w:rPr>
          <w:i w:val="0"/>
          <w:iCs/>
        </w:rPr>
        <w:t>”</w:t>
      </w:r>
      <w:r w:rsidR="0006296F" w:rsidRPr="002F164C">
        <w:rPr>
          <w:i w:val="0"/>
          <w:iCs/>
        </w:rPr>
        <w:t>.</w:t>
      </w:r>
      <w:r w:rsidR="00785BE3" w:rsidRPr="002F164C">
        <w:rPr>
          <w:i w:val="0"/>
          <w:iCs/>
        </w:rPr>
        <w:t xml:space="preserve"> </w:t>
      </w:r>
      <w:r w:rsidR="00AF3568" w:rsidRPr="002F164C">
        <w:rPr>
          <w:i w:val="0"/>
          <w:iCs/>
        </w:rPr>
        <w:t>FGI 3 – uczący się i pracujący</w:t>
      </w:r>
    </w:p>
    <w:p w14:paraId="21BDCAEE" w14:textId="18300272" w:rsidR="00523FCC" w:rsidRPr="002F164C" w:rsidRDefault="00606043" w:rsidP="00C71962">
      <w:pPr>
        <w:pStyle w:val="Cytatintensywny"/>
        <w:spacing w:line="360" w:lineRule="auto"/>
        <w:ind w:left="0"/>
        <w:jc w:val="left"/>
        <w:rPr>
          <w:i w:val="0"/>
          <w:iCs/>
        </w:rPr>
      </w:pPr>
      <w:r w:rsidRPr="002F164C">
        <w:rPr>
          <w:i w:val="0"/>
          <w:iCs/>
        </w:rPr>
        <w:t>„</w:t>
      </w:r>
      <w:r w:rsidR="00785BE3" w:rsidRPr="002F164C">
        <w:rPr>
          <w:i w:val="0"/>
          <w:iCs/>
        </w:rPr>
        <w:t>Jakby nie patrzeć w technikum zyskujemy jakiś zawód, zyskujemy jakieś jakąś wiedzę na temat danego zawodu, podobnie w zawodówce. Z liceum wynosimy jakieś umiejętności miękkie i tak dalej. No ale nie ma tu takiej wartości stricte pracowniczej. Tak nie pracujemy, nie mamy żadnych praktyk</w:t>
      </w:r>
      <w:r w:rsidR="00933677" w:rsidRPr="002F164C">
        <w:rPr>
          <w:i w:val="0"/>
          <w:iCs/>
        </w:rPr>
        <w:t xml:space="preserve">”. </w:t>
      </w:r>
      <w:r w:rsidR="00AF3568" w:rsidRPr="002F164C">
        <w:rPr>
          <w:i w:val="0"/>
          <w:iCs/>
        </w:rPr>
        <w:t>FGI 3 – uczący się i pracujący</w:t>
      </w:r>
    </w:p>
    <w:p w14:paraId="7D42DA02" w14:textId="75BEDD26" w:rsidR="00523FCC" w:rsidRPr="002F164C" w:rsidRDefault="00606043" w:rsidP="00C71962">
      <w:pPr>
        <w:pStyle w:val="Cytatintensywny"/>
        <w:spacing w:line="360" w:lineRule="auto"/>
        <w:ind w:left="0"/>
        <w:jc w:val="left"/>
        <w:rPr>
          <w:i w:val="0"/>
          <w:iCs/>
        </w:rPr>
      </w:pPr>
      <w:r w:rsidRPr="002F164C">
        <w:rPr>
          <w:i w:val="0"/>
          <w:iCs/>
        </w:rPr>
        <w:lastRenderedPageBreak/>
        <w:t>„</w:t>
      </w:r>
      <w:r w:rsidR="002B3751" w:rsidRPr="002F164C">
        <w:rPr>
          <w:i w:val="0"/>
          <w:iCs/>
        </w:rPr>
        <w:t>Osoby gdzieś tam po szkołach zawodowych czy technikum mogą tak naprawdę od razu iść do tej pracy. No bo jednak pracodawca wie, że one fizycznie coś robiły i praktycznie. No tak właśnie nieraz, bo po studiach czy po liceum jest to o wiele trudniejsze, no bo jednak tego doświadczenia nie ma się żadnego. A jak wiemy studia, a praktyka w pracy nauka a praktyka to są zupełnie 2 różne rzeczy</w:t>
      </w:r>
      <w:r w:rsidR="00933677" w:rsidRPr="002F164C">
        <w:rPr>
          <w:i w:val="0"/>
          <w:iCs/>
        </w:rPr>
        <w:t xml:space="preserve">”. </w:t>
      </w:r>
      <w:r w:rsidR="00AF3568" w:rsidRPr="002F164C">
        <w:rPr>
          <w:i w:val="0"/>
          <w:iCs/>
        </w:rPr>
        <w:t>FGI 2 – uczący się</w:t>
      </w:r>
    </w:p>
    <w:p w14:paraId="3DB04643" w14:textId="75F5E8C5" w:rsidR="002B3751" w:rsidRPr="00801989" w:rsidRDefault="002B3751" w:rsidP="00C71962">
      <w:r w:rsidRPr="00801989">
        <w:t xml:space="preserve">Wielu badanych </w:t>
      </w:r>
      <w:r w:rsidR="0006296F" w:rsidRPr="00801989">
        <w:t>przyznało</w:t>
      </w:r>
      <w:r w:rsidRPr="00801989">
        <w:t xml:space="preserve">, że </w:t>
      </w:r>
      <w:r w:rsidRPr="00801989">
        <w:rPr>
          <w:b/>
          <w:bCs/>
        </w:rPr>
        <w:t xml:space="preserve">wybór liceum </w:t>
      </w:r>
      <w:r w:rsidR="00862B6F" w:rsidRPr="00801989">
        <w:rPr>
          <w:b/>
          <w:bCs/>
        </w:rPr>
        <w:t>nie był wyborem optymalnym</w:t>
      </w:r>
      <w:r w:rsidRPr="00801989">
        <w:t xml:space="preserve">. Część decyzji wynikała z pierwotnych planów edukacyjnych, które w trakcie nauki ulegały zmianie – przykładowo osoby wybierające profil biologiczno-chemiczny z myślą o studiach medycznych później rezygnowały z tego kierunku. Istotnym motywem wyboru ścieżki edukacyjnej była także </w:t>
      </w:r>
      <w:r w:rsidRPr="00801989">
        <w:rPr>
          <w:b/>
          <w:bCs/>
        </w:rPr>
        <w:t>perspektywa dalszych studiów i kariery zawodowej</w:t>
      </w:r>
      <w:r w:rsidRPr="00801989">
        <w:t xml:space="preserve">. Część młodych osób kierowała się oceną </w:t>
      </w:r>
      <w:r w:rsidR="00606043" w:rsidRPr="00801989">
        <w:t>„</w:t>
      </w:r>
      <w:r w:rsidRPr="00801989">
        <w:t>przyszłościowości</w:t>
      </w:r>
      <w:r w:rsidR="00606043" w:rsidRPr="00801989">
        <w:t>”</w:t>
      </w:r>
      <w:r w:rsidRPr="00801989">
        <w:t xml:space="preserve"> danego kierunku, zakładając, że zapewni on stabilne zatrudnienie. Inni wybierali szkołę średnią zgodnie z pasją i zainteresowaniami, traktując je jako fundament przyszłej specjalizacji zawodowej.</w:t>
      </w:r>
    </w:p>
    <w:p w14:paraId="0BA7A55D" w14:textId="6C2198CC" w:rsidR="00785BE3" w:rsidRPr="002F164C" w:rsidRDefault="00606043" w:rsidP="00C71962">
      <w:pPr>
        <w:pStyle w:val="Cytatintensywny"/>
        <w:spacing w:line="360" w:lineRule="auto"/>
        <w:ind w:left="0"/>
        <w:jc w:val="left"/>
        <w:rPr>
          <w:i w:val="0"/>
          <w:iCs/>
        </w:rPr>
      </w:pPr>
      <w:r w:rsidRPr="002F164C">
        <w:rPr>
          <w:i w:val="0"/>
          <w:iCs/>
        </w:rPr>
        <w:t>„</w:t>
      </w:r>
      <w:r w:rsidR="00862B6F" w:rsidRPr="002F164C">
        <w:rPr>
          <w:i w:val="0"/>
          <w:iCs/>
        </w:rPr>
        <w:t>No wydaje mi się, że ciężko jest znaleźć teraz pracę po tym kierunku, ale generalnie taka była motywacja, że gdzieś tam to będzie takie przyszłościowe i na pewno właśnie będzie dużo pracy później</w:t>
      </w:r>
      <w:r w:rsidR="00933677" w:rsidRPr="002F164C">
        <w:rPr>
          <w:i w:val="0"/>
          <w:iCs/>
        </w:rPr>
        <w:t xml:space="preserve">”. </w:t>
      </w:r>
      <w:r w:rsidR="00AF3568" w:rsidRPr="002F164C">
        <w:rPr>
          <w:i w:val="0"/>
          <w:iCs/>
        </w:rPr>
        <w:t>FGI 1 – pracujący</w:t>
      </w:r>
    </w:p>
    <w:p w14:paraId="563B4C56" w14:textId="5E29DCBA" w:rsidR="00797B8E" w:rsidRPr="00801989" w:rsidRDefault="003155D0" w:rsidP="00C71962">
      <w:r w:rsidRPr="00801989">
        <w:t>W tej perspektywie badanych wybór edukacji zawodowej okazywał się często bardziej trafny niż ścieżka licealna. Respondenci podkreślali, że ukończenie szkoły zawodowej pozwalało im szybko wejść na rynek pracy, rozwijać pasje i zdobywać doświadczenie w wyuczonym zawodzie. Jeden z uczestników badania stwierdził:</w:t>
      </w:r>
    </w:p>
    <w:p w14:paraId="56ACC026" w14:textId="5EB58675" w:rsidR="00797B8E" w:rsidRPr="002F164C" w:rsidRDefault="009C0FF3" w:rsidP="00C71962">
      <w:pPr>
        <w:pStyle w:val="Cytatintensywny"/>
        <w:spacing w:line="360" w:lineRule="auto"/>
        <w:ind w:left="0"/>
        <w:jc w:val="left"/>
        <w:rPr>
          <w:i w:val="0"/>
          <w:iCs/>
        </w:rPr>
      </w:pPr>
      <w:r w:rsidRPr="002F164C">
        <w:rPr>
          <w:i w:val="0"/>
          <w:iCs/>
        </w:rPr>
        <w:t>„</w:t>
      </w:r>
      <w:r w:rsidR="00797B8E" w:rsidRPr="002F164C">
        <w:rPr>
          <w:i w:val="0"/>
          <w:iCs/>
        </w:rPr>
        <w:t xml:space="preserve">Jestem powiedzmy człowiekiem po zawodówce. Pracuje w obecnej chwili w swoim zawodzie, rozwijam swoje pasje i mam nadzieję, że w niedługim czasie </w:t>
      </w:r>
      <w:r w:rsidR="00E734A1" w:rsidRPr="002F164C">
        <w:rPr>
          <w:i w:val="0"/>
          <w:iCs/>
        </w:rPr>
        <w:t>(…) m</w:t>
      </w:r>
      <w:r w:rsidR="00797B8E" w:rsidRPr="002F164C">
        <w:rPr>
          <w:i w:val="0"/>
          <w:iCs/>
        </w:rPr>
        <w:t xml:space="preserve">oże </w:t>
      </w:r>
      <w:proofErr w:type="spellStart"/>
      <w:r w:rsidR="00797B8E" w:rsidRPr="002F164C">
        <w:rPr>
          <w:i w:val="0"/>
          <w:iCs/>
        </w:rPr>
        <w:t>wyszybuję</w:t>
      </w:r>
      <w:proofErr w:type="spellEnd"/>
      <w:r w:rsidR="00797B8E" w:rsidRPr="002F164C">
        <w:rPr>
          <w:i w:val="0"/>
          <w:iCs/>
        </w:rPr>
        <w:t xml:space="preserve"> wyżej na jakieś technikum. Może liceum zobaczymy co będzie zaoczne. (…) Bardziej pasja może zamiłowanie do tego, albo z drugiej strony, co było na rynku pracy najbardziej potrzebne</w:t>
      </w:r>
      <w:r w:rsidR="00933677" w:rsidRPr="002F164C">
        <w:rPr>
          <w:i w:val="0"/>
          <w:iCs/>
        </w:rPr>
        <w:t xml:space="preserve">”. </w:t>
      </w:r>
      <w:r w:rsidR="00AF3568" w:rsidRPr="002F164C">
        <w:rPr>
          <w:i w:val="0"/>
          <w:iCs/>
        </w:rPr>
        <w:t>FGI 1 – pracujący</w:t>
      </w:r>
    </w:p>
    <w:p w14:paraId="1295EAC2" w14:textId="0BD4EB80" w:rsidR="00477169" w:rsidRPr="00801989" w:rsidRDefault="00477169" w:rsidP="00C71962">
      <w:pPr>
        <w:pStyle w:val="Nagwek4"/>
      </w:pPr>
      <w:r w:rsidRPr="00801989">
        <w:t>Transformacja energetyczna w edukacji młodych mieszkańców OT WŁ</w:t>
      </w:r>
    </w:p>
    <w:p w14:paraId="48F134F7" w14:textId="6E8ED204" w:rsidR="00684D39" w:rsidRPr="00801989" w:rsidRDefault="00400A40" w:rsidP="00C71962">
      <w:r w:rsidRPr="00801989">
        <w:t xml:space="preserve">Z perspektywy celów badania należy podkreślić, że to właśnie edukacja odgrywa kluczową rolę w procesie transformacji energetycznej, ponieważ to system kształcenia powinien przygotowywać młodych ludzi do nowych wyzwań rynku pracy. Zmiany związane z odchodzeniem od tradycyjnych sektorów, takich jak górnictwo i energetyka konwencjonalna, wymagają rozwijania kompetencji technicznych, cyfrowych i inżynieryjnych. Bez odpowiednio dostosowanej oferty edukacyjnej trudno będzie zapewnić kadry dla nowych branż, takich jak odnawialne źródła energii, </w:t>
      </w:r>
      <w:proofErr w:type="spellStart"/>
      <w:r w:rsidRPr="00801989">
        <w:t>elektromobilność</w:t>
      </w:r>
      <w:proofErr w:type="spellEnd"/>
      <w:r w:rsidRPr="00801989">
        <w:t xml:space="preserve"> czy technologie cyfrowe.</w:t>
      </w:r>
    </w:p>
    <w:p w14:paraId="42763886" w14:textId="54A7B4AC" w:rsidR="00400A40" w:rsidRPr="00801989" w:rsidRDefault="00687AC4" w:rsidP="00C71962">
      <w:r w:rsidRPr="00801989">
        <w:lastRenderedPageBreak/>
        <w:t xml:space="preserve">Tymczasem młodzi mieszkańcy OT WŁ w większości </w:t>
      </w:r>
      <w:r w:rsidRPr="00801989">
        <w:rPr>
          <w:b/>
          <w:bCs/>
        </w:rPr>
        <w:t xml:space="preserve">krytycznie </w:t>
      </w:r>
      <w:r w:rsidR="00E5008A" w:rsidRPr="00801989">
        <w:rPr>
          <w:b/>
          <w:bCs/>
        </w:rPr>
        <w:t xml:space="preserve">ocenili </w:t>
      </w:r>
      <w:r w:rsidRPr="00801989">
        <w:rPr>
          <w:b/>
          <w:bCs/>
        </w:rPr>
        <w:t>lokalną ofertę edukacyjną</w:t>
      </w:r>
      <w:r w:rsidRPr="00801989">
        <w:t xml:space="preserve">, wskazując na jej ograniczony zakres i brak powiązania z realiami rynku pracy. </w:t>
      </w:r>
      <w:r w:rsidR="00E5008A" w:rsidRPr="00801989">
        <w:t>Podkreślali</w:t>
      </w:r>
      <w:r w:rsidRPr="00801989">
        <w:t xml:space="preserve">, że choć szkoły średnie – licea i technika – są dostępne i spełniają swoją podstawową rolę, to problem pojawia się na poziomie szkolnictwa wyższego. </w:t>
      </w:r>
    </w:p>
    <w:p w14:paraId="60157FB8" w14:textId="3332E1EC" w:rsidR="002C5093" w:rsidRPr="002F164C" w:rsidRDefault="00606043" w:rsidP="00C71962">
      <w:pPr>
        <w:pStyle w:val="Cytatintensywny"/>
        <w:spacing w:line="360" w:lineRule="auto"/>
        <w:ind w:left="0"/>
        <w:jc w:val="left"/>
        <w:rPr>
          <w:i w:val="0"/>
          <w:iCs/>
        </w:rPr>
      </w:pPr>
      <w:r w:rsidRPr="002F164C">
        <w:rPr>
          <w:i w:val="0"/>
          <w:iCs/>
        </w:rPr>
        <w:t>„</w:t>
      </w:r>
      <w:r w:rsidR="002C5093" w:rsidRPr="002F164C">
        <w:rPr>
          <w:i w:val="0"/>
          <w:iCs/>
        </w:rPr>
        <w:t>Jeżeli chodzi o szkoły średnie typu liceum i technikum, to to jest raczej bez problemu, ale właśnie uczelnie wyższe… większe miasta będą dominować w te kierunki</w:t>
      </w:r>
      <w:r w:rsidRPr="002F164C">
        <w:rPr>
          <w:i w:val="0"/>
          <w:iCs/>
        </w:rPr>
        <w:t>”</w:t>
      </w:r>
      <w:r w:rsidR="00E5008A" w:rsidRPr="002F164C">
        <w:rPr>
          <w:i w:val="0"/>
          <w:iCs/>
        </w:rPr>
        <w:t>.</w:t>
      </w:r>
      <w:r w:rsidR="002C5093" w:rsidRPr="002F164C">
        <w:rPr>
          <w:i w:val="0"/>
          <w:iCs/>
        </w:rPr>
        <w:t xml:space="preserve"> FGI 4 – grupa mieszana</w:t>
      </w:r>
    </w:p>
    <w:p w14:paraId="092BC221" w14:textId="3738D3FC" w:rsidR="002C5093" w:rsidRPr="002F164C" w:rsidRDefault="00606043" w:rsidP="00C71962">
      <w:pPr>
        <w:pStyle w:val="Cytatintensywny"/>
        <w:spacing w:line="360" w:lineRule="auto"/>
        <w:ind w:left="0"/>
        <w:jc w:val="left"/>
        <w:rPr>
          <w:i w:val="0"/>
          <w:iCs/>
        </w:rPr>
      </w:pPr>
      <w:r w:rsidRPr="002F164C">
        <w:rPr>
          <w:i w:val="0"/>
          <w:iCs/>
        </w:rPr>
        <w:t>„</w:t>
      </w:r>
      <w:r w:rsidR="002C5093" w:rsidRPr="002F164C">
        <w:rPr>
          <w:i w:val="0"/>
          <w:iCs/>
        </w:rPr>
        <w:t>jest tylko jedna uczelnia, więc kierunki są bardzo okrojone i większość osób ucieka do Łodzi, bo tam jest więcej uczelni, więcej kierunków i więcej możliwości</w:t>
      </w:r>
      <w:r w:rsidRPr="002F164C">
        <w:rPr>
          <w:i w:val="0"/>
          <w:iCs/>
        </w:rPr>
        <w:t>”</w:t>
      </w:r>
      <w:r w:rsidR="00E5008A" w:rsidRPr="002F164C">
        <w:rPr>
          <w:i w:val="0"/>
          <w:iCs/>
        </w:rPr>
        <w:t>.</w:t>
      </w:r>
      <w:r w:rsidR="002C5093" w:rsidRPr="002F164C">
        <w:rPr>
          <w:i w:val="0"/>
          <w:iCs/>
        </w:rPr>
        <w:t xml:space="preserve"> FGI 3 – uczący się i pracujący</w:t>
      </w:r>
    </w:p>
    <w:p w14:paraId="1B1F592D" w14:textId="39B8F817" w:rsidR="000778F5" w:rsidRPr="00801989" w:rsidRDefault="00687AC4" w:rsidP="00C71962">
      <w:r w:rsidRPr="00801989">
        <w:t xml:space="preserve">Jednocześnie młodzi mieszkańcy regionu </w:t>
      </w:r>
      <w:r w:rsidR="00E5008A" w:rsidRPr="00801989">
        <w:t xml:space="preserve">mieli </w:t>
      </w:r>
      <w:r w:rsidRPr="00801989">
        <w:rPr>
          <w:b/>
          <w:bCs/>
        </w:rPr>
        <w:t>ograniczoną wiedzę na temat samej transformacji energetycznej i jej konsekwencji</w:t>
      </w:r>
      <w:r w:rsidRPr="00801989">
        <w:t>. Brak rzetelnych informacji sprawia</w:t>
      </w:r>
      <w:r w:rsidR="00E5008A" w:rsidRPr="00801989">
        <w:t>ł</w:t>
      </w:r>
      <w:r w:rsidRPr="00801989">
        <w:t>, że proces ten jawi</w:t>
      </w:r>
      <w:r w:rsidR="00E5008A" w:rsidRPr="00801989">
        <w:t>ł</w:t>
      </w:r>
      <w:r w:rsidRPr="00801989">
        <w:t xml:space="preserve"> im się jako odległy i niejasny, a jego znaczenie dla przyszłości rynku pracy </w:t>
      </w:r>
      <w:r w:rsidR="00E5008A" w:rsidRPr="00801989">
        <w:t xml:space="preserve">pozostawało </w:t>
      </w:r>
      <w:r w:rsidRPr="00801989">
        <w:t xml:space="preserve">dla wielu niezrozumiałe. </w:t>
      </w:r>
      <w:r w:rsidR="000778F5" w:rsidRPr="00801989">
        <w:t xml:space="preserve"> </w:t>
      </w:r>
    </w:p>
    <w:p w14:paraId="38D49924" w14:textId="4A31793D" w:rsidR="000778F5" w:rsidRPr="002F164C" w:rsidRDefault="00606043" w:rsidP="00C71962">
      <w:pPr>
        <w:pStyle w:val="Cytatintensywny"/>
        <w:spacing w:line="360" w:lineRule="auto"/>
        <w:ind w:left="0"/>
        <w:jc w:val="left"/>
        <w:rPr>
          <w:i w:val="0"/>
          <w:iCs/>
        </w:rPr>
      </w:pPr>
      <w:r w:rsidRPr="002F164C">
        <w:rPr>
          <w:i w:val="0"/>
          <w:iCs/>
        </w:rPr>
        <w:t>„</w:t>
      </w:r>
      <w:r w:rsidR="000778F5" w:rsidRPr="002F164C">
        <w:rPr>
          <w:i w:val="0"/>
          <w:iCs/>
        </w:rPr>
        <w:t>Dużo osób nie wie, co to jest transformacja energetyczna, nie wie, jakie są skutki tego</w:t>
      </w:r>
      <w:r w:rsidRPr="002F164C">
        <w:rPr>
          <w:i w:val="0"/>
          <w:iCs/>
        </w:rPr>
        <w:t>”</w:t>
      </w:r>
      <w:r w:rsidR="00E5008A" w:rsidRPr="002F164C">
        <w:rPr>
          <w:i w:val="0"/>
          <w:iCs/>
        </w:rPr>
        <w:t>.</w:t>
      </w:r>
      <w:r w:rsidR="000778F5" w:rsidRPr="002F164C">
        <w:rPr>
          <w:i w:val="0"/>
          <w:iCs/>
        </w:rPr>
        <w:t xml:space="preserve"> FGI 3 – uczący się i pracujący</w:t>
      </w:r>
    </w:p>
    <w:p w14:paraId="7C01B8DC" w14:textId="4674BB72" w:rsidR="002C5093" w:rsidRPr="00801989" w:rsidRDefault="00687AC4" w:rsidP="00C71962">
      <w:r w:rsidRPr="00801989">
        <w:t xml:space="preserve">Co więcej, młodzi ludzie </w:t>
      </w:r>
      <w:r w:rsidRPr="00801989">
        <w:rPr>
          <w:b/>
          <w:bCs/>
        </w:rPr>
        <w:t xml:space="preserve">wprost krytycznie </w:t>
      </w:r>
      <w:r w:rsidR="00AF4887" w:rsidRPr="00801989">
        <w:rPr>
          <w:b/>
          <w:bCs/>
        </w:rPr>
        <w:t xml:space="preserve">oceniali </w:t>
      </w:r>
      <w:r w:rsidRPr="00801989">
        <w:rPr>
          <w:b/>
          <w:bCs/>
        </w:rPr>
        <w:t>dostępność treści związanych z transformacją w procesie edukacji</w:t>
      </w:r>
      <w:r w:rsidRPr="00801989">
        <w:t xml:space="preserve">. </w:t>
      </w:r>
      <w:r w:rsidR="00AF4887" w:rsidRPr="00801989">
        <w:t>Wskazywali</w:t>
      </w:r>
      <w:r w:rsidRPr="00801989">
        <w:t>, że w szkołach i uczelniach brakuje kierunków i zajęć, które przygotowywałyby ich do pracy w nowych branżach, a zdobycie specjalistycznych kompetencji wymaga wyjazdu poza region.</w:t>
      </w:r>
    </w:p>
    <w:p w14:paraId="7FB3BD6D" w14:textId="73ABFCDB" w:rsidR="002C5093" w:rsidRPr="002F164C" w:rsidRDefault="00606043" w:rsidP="00C71962">
      <w:pPr>
        <w:pStyle w:val="Cytatintensywny"/>
        <w:spacing w:line="360" w:lineRule="auto"/>
        <w:ind w:left="0"/>
        <w:jc w:val="left"/>
        <w:rPr>
          <w:i w:val="0"/>
          <w:iCs/>
        </w:rPr>
      </w:pPr>
      <w:r w:rsidRPr="002F164C">
        <w:rPr>
          <w:i w:val="0"/>
          <w:iCs/>
        </w:rPr>
        <w:t>„</w:t>
      </w:r>
      <w:r w:rsidR="002C5093" w:rsidRPr="002F164C">
        <w:rPr>
          <w:i w:val="0"/>
          <w:iCs/>
        </w:rPr>
        <w:t>W tej okolicy nie kojarzę żadnego miejsca, gdzie można by było takie kompetencje zdobyć</w:t>
      </w:r>
      <w:r w:rsidRPr="002F164C">
        <w:rPr>
          <w:i w:val="0"/>
          <w:iCs/>
        </w:rPr>
        <w:t>”</w:t>
      </w:r>
      <w:r w:rsidR="00AF4887" w:rsidRPr="002F164C">
        <w:rPr>
          <w:i w:val="0"/>
          <w:iCs/>
        </w:rPr>
        <w:t>.</w:t>
      </w:r>
      <w:r w:rsidR="002C5093" w:rsidRPr="002F164C">
        <w:rPr>
          <w:i w:val="0"/>
          <w:iCs/>
        </w:rPr>
        <w:t xml:space="preserve"> FGI 4 – grupa mieszana</w:t>
      </w:r>
    </w:p>
    <w:p w14:paraId="46E68C32" w14:textId="6235559A" w:rsidR="004A5B90" w:rsidRPr="00801989" w:rsidRDefault="004A5B90" w:rsidP="00C71962">
      <w:r w:rsidRPr="00801989">
        <w:t xml:space="preserve">W obecnej formie dostępna oferta edukacyjna </w:t>
      </w:r>
      <w:r w:rsidR="00AF4887" w:rsidRPr="00801989">
        <w:t xml:space="preserve">była </w:t>
      </w:r>
      <w:r w:rsidRPr="00801989">
        <w:t xml:space="preserve">przez młodych mieszkańców regionu postrzegana jako </w:t>
      </w:r>
      <w:r w:rsidRPr="00801989">
        <w:rPr>
          <w:b/>
          <w:bCs/>
        </w:rPr>
        <w:t>niewystarczająca i słabo dopasowana do wyzwań transformacji energetycznej</w:t>
      </w:r>
      <w:r w:rsidRPr="00801989">
        <w:t xml:space="preserve">, zwłaszcza w zakresie kompetencji specjalistycznych. Młodzi </w:t>
      </w:r>
      <w:r w:rsidR="00AF4887" w:rsidRPr="00801989">
        <w:t xml:space="preserve">wskazywali </w:t>
      </w:r>
      <w:r w:rsidRPr="00801989">
        <w:t xml:space="preserve">na braki lokalnej oferty edukacyjnej, która przygotowywałaby do nowych zawodów związanych z zieloną energią i nowoczesnymi technologiami. </w:t>
      </w:r>
      <w:r w:rsidR="00AF4887" w:rsidRPr="00801989">
        <w:t>Podkreślali</w:t>
      </w:r>
      <w:r w:rsidRPr="00801989">
        <w:t>, że istniejące kierunki – np. technik energetyki odnawialnej – nie dają realnych perspektyw zawodowych, a zdobycie potrzebnych kwalifikacji wymaga wyjazdu na uczelnie wyższe do większych miast.</w:t>
      </w:r>
    </w:p>
    <w:p w14:paraId="159D3415" w14:textId="1D63F47F" w:rsidR="004A5B90" w:rsidRPr="002F164C" w:rsidRDefault="00606043" w:rsidP="00C71962">
      <w:pPr>
        <w:pStyle w:val="Cytatintensywny"/>
        <w:spacing w:line="360" w:lineRule="auto"/>
        <w:ind w:left="0"/>
        <w:jc w:val="left"/>
        <w:rPr>
          <w:i w:val="0"/>
          <w:iCs/>
        </w:rPr>
      </w:pPr>
      <w:r w:rsidRPr="002F164C">
        <w:rPr>
          <w:i w:val="0"/>
          <w:iCs/>
        </w:rPr>
        <w:t>„</w:t>
      </w:r>
      <w:r w:rsidR="004A5B90" w:rsidRPr="002F164C">
        <w:rPr>
          <w:i w:val="0"/>
          <w:iCs/>
        </w:rPr>
        <w:t>Myślę, że na ten moment uważam, że to się trochę rozjeżdża. Nie ma jakiegoś spójnego działania w tym temacie</w:t>
      </w:r>
      <w:r w:rsidR="00E063CE" w:rsidRPr="002F164C">
        <w:rPr>
          <w:i w:val="0"/>
          <w:iCs/>
        </w:rPr>
        <w:t xml:space="preserve">”. </w:t>
      </w:r>
      <w:r w:rsidR="004A5B90" w:rsidRPr="002F164C">
        <w:rPr>
          <w:i w:val="0"/>
          <w:iCs/>
        </w:rPr>
        <w:t>FGI 4 – grupa mieszana</w:t>
      </w:r>
    </w:p>
    <w:p w14:paraId="4AE3BBE8" w14:textId="2F7495FB" w:rsidR="004A5B90" w:rsidRPr="002F164C" w:rsidRDefault="00606043" w:rsidP="00C71962">
      <w:pPr>
        <w:pStyle w:val="Cytatintensywny"/>
        <w:spacing w:line="360" w:lineRule="auto"/>
        <w:ind w:left="0"/>
        <w:jc w:val="left"/>
        <w:rPr>
          <w:i w:val="0"/>
          <w:iCs/>
        </w:rPr>
      </w:pPr>
      <w:r w:rsidRPr="002F164C">
        <w:rPr>
          <w:i w:val="0"/>
          <w:iCs/>
        </w:rPr>
        <w:lastRenderedPageBreak/>
        <w:t>„</w:t>
      </w:r>
      <w:r w:rsidR="004A5B90" w:rsidRPr="002F164C">
        <w:rPr>
          <w:i w:val="0"/>
          <w:iCs/>
        </w:rPr>
        <w:t>W technikach jest kierunek jako energia odnawialna, jednakże jak są osoby, które poszły na ten kierunek, to i tak one się zdecydowały potem pójść na uczelnię wyższą, bo w sumie po skończeniu samego technikum nie ma jakichś dużych perspektyw na zawód</w:t>
      </w:r>
      <w:r w:rsidR="00E063CE" w:rsidRPr="002F164C">
        <w:rPr>
          <w:i w:val="0"/>
          <w:iCs/>
        </w:rPr>
        <w:t xml:space="preserve">”. </w:t>
      </w:r>
      <w:r w:rsidR="004A5B90" w:rsidRPr="002F164C">
        <w:rPr>
          <w:i w:val="0"/>
          <w:iCs/>
        </w:rPr>
        <w:t>FGI 4 – grupa mieszana</w:t>
      </w:r>
    </w:p>
    <w:p w14:paraId="1DAC888D" w14:textId="7EC80EB9" w:rsidR="004A5B90" w:rsidRPr="00801989" w:rsidRDefault="004A5B90" w:rsidP="00C71962">
      <w:r w:rsidRPr="00801989">
        <w:t>W obliczu prognozowanych zmian</w:t>
      </w:r>
      <w:r w:rsidRPr="00801989">
        <w:rPr>
          <w:b/>
          <w:bCs/>
        </w:rPr>
        <w:t xml:space="preserve"> wartość obecnej edukacji w regionie wydaje się ograniczona.</w:t>
      </w:r>
      <w:r w:rsidRPr="00801989">
        <w:t xml:space="preserve"> Licea przekazują głównie kompetencje miękkie, ale nie dają konkretnego fachu, który byłby przydatny na rynku pracy. Technika i szkoły zawodowe zapewniają zawód, jednak osoby po </w:t>
      </w:r>
      <w:r w:rsidR="00A06393" w:rsidRPr="00801989">
        <w:t xml:space="preserve">liceum ogólnokształcącym lub po studiach o profilu </w:t>
      </w:r>
      <w:proofErr w:type="spellStart"/>
      <w:r w:rsidR="00A06393" w:rsidRPr="00801989">
        <w:t>ogólnoakademickim</w:t>
      </w:r>
      <w:proofErr w:type="spellEnd"/>
      <w:r w:rsidR="00A06393" w:rsidRPr="00801989">
        <w:t xml:space="preserve"> </w:t>
      </w:r>
      <w:r w:rsidRPr="00801989">
        <w:t xml:space="preserve">dysponują wiedzą zbyt szeroką i mało praktyczną. Dodatkowo młodzi </w:t>
      </w:r>
      <w:r w:rsidR="00AF4887" w:rsidRPr="00801989">
        <w:t xml:space="preserve">wyrażali </w:t>
      </w:r>
      <w:r w:rsidRPr="00801989">
        <w:t>brak zaufania do jakości kształcenia, wskazując, że sam dyplom nie gwarantuje kompetencji.</w:t>
      </w:r>
    </w:p>
    <w:p w14:paraId="7EFF57D2" w14:textId="18848364" w:rsidR="004A5B90" w:rsidRPr="002F164C" w:rsidRDefault="00606043" w:rsidP="00C71962">
      <w:pPr>
        <w:pStyle w:val="Cytatintensywny"/>
        <w:spacing w:line="360" w:lineRule="auto"/>
        <w:ind w:left="0"/>
        <w:jc w:val="left"/>
        <w:rPr>
          <w:i w:val="0"/>
          <w:iCs/>
        </w:rPr>
      </w:pPr>
      <w:r w:rsidRPr="002F164C">
        <w:rPr>
          <w:i w:val="0"/>
          <w:iCs/>
        </w:rPr>
        <w:t>„</w:t>
      </w:r>
      <w:r w:rsidR="004A5B90" w:rsidRPr="002F164C">
        <w:rPr>
          <w:i w:val="0"/>
          <w:iCs/>
        </w:rPr>
        <w:t>No jakby nie patrzeć w technikum zyskujemy jakiś zawód, zyskujemy jakąś wiedzę na temat danego zawodu, podobnie w zawodówce. W liceum wynosimy jakieś umiejętności miękkie i tak dalej, no ale nie ma tu takiej wartości stricte pracowniczej</w:t>
      </w:r>
      <w:r w:rsidR="00E063CE" w:rsidRPr="002F164C">
        <w:rPr>
          <w:i w:val="0"/>
          <w:iCs/>
        </w:rPr>
        <w:t xml:space="preserve">”. </w:t>
      </w:r>
      <w:r w:rsidR="004A5B90" w:rsidRPr="002F164C">
        <w:rPr>
          <w:i w:val="0"/>
          <w:iCs/>
        </w:rPr>
        <w:t>FGI 3 – uczący się i pracujący</w:t>
      </w:r>
    </w:p>
    <w:p w14:paraId="0918C615" w14:textId="3DF35160" w:rsidR="00B3662D" w:rsidRPr="00801989" w:rsidRDefault="00592A50" w:rsidP="00C71962">
      <w:r w:rsidRPr="00801989">
        <w:rPr>
          <w:b/>
          <w:bCs/>
        </w:rPr>
        <w:t>Brak rzetelnej</w:t>
      </w:r>
      <w:r w:rsidRPr="00801989">
        <w:t xml:space="preserve"> </w:t>
      </w:r>
      <w:r w:rsidRPr="00801989">
        <w:rPr>
          <w:b/>
          <w:bCs/>
        </w:rPr>
        <w:t>informacji</w:t>
      </w:r>
      <w:r w:rsidRPr="00801989">
        <w:t xml:space="preserve"> </w:t>
      </w:r>
      <w:r w:rsidR="00B3662D" w:rsidRPr="00801989">
        <w:rPr>
          <w:b/>
          <w:bCs/>
        </w:rPr>
        <w:t>i komunikacji</w:t>
      </w:r>
      <w:r w:rsidRPr="00801989">
        <w:rPr>
          <w:b/>
          <w:bCs/>
        </w:rPr>
        <w:t xml:space="preserve"> </w:t>
      </w:r>
      <w:r w:rsidR="00AF4887" w:rsidRPr="00801989">
        <w:t>n</w:t>
      </w:r>
      <w:r w:rsidRPr="00801989">
        <w:t xml:space="preserve">a temat procesów transformacji energetycznej </w:t>
      </w:r>
      <w:r w:rsidR="00AF4887" w:rsidRPr="00801989">
        <w:t>sprawił</w:t>
      </w:r>
      <w:r w:rsidRPr="00801989">
        <w:t xml:space="preserve">, że </w:t>
      </w:r>
      <w:r w:rsidR="00AF4887" w:rsidRPr="00801989">
        <w:t>respondenci</w:t>
      </w:r>
      <w:r w:rsidRPr="00801989">
        <w:t xml:space="preserve"> nie </w:t>
      </w:r>
      <w:r w:rsidR="00AF4887" w:rsidRPr="00801989">
        <w:t xml:space="preserve">rozumieli </w:t>
      </w:r>
      <w:r w:rsidRPr="00801989">
        <w:t xml:space="preserve">jej znaczenia ani konsekwencji dla rynku pracy. Choć </w:t>
      </w:r>
      <w:r w:rsidR="00AF4887" w:rsidRPr="00801989">
        <w:t xml:space="preserve">pojawiły </w:t>
      </w:r>
      <w:r w:rsidRPr="00801989">
        <w:t xml:space="preserve">się nowe, potencjalnie rozwojowe obszary – takie jak centra danych, </w:t>
      </w:r>
      <w:proofErr w:type="spellStart"/>
      <w:r w:rsidRPr="00801989">
        <w:t>elektromobilność</w:t>
      </w:r>
      <w:proofErr w:type="spellEnd"/>
      <w:r w:rsidRPr="00801989">
        <w:t xml:space="preserve"> czy serwisowanie dronów – towarzyszy im niedostatek konkretnych informacji o dostępnych ścieżkach edukacyjnych i możliwościach zatrudnienia. W przestrzeni publicznej dominują ogólne hasła, które nie przekładają się na praktyczne wskazówki ani realne oferty kształcenia. W efekcie wielu młodych nie potrafi powiązać idei transformacji z własnymi wyborami zawodowymi i edukacyjnymi.</w:t>
      </w:r>
      <w:r w:rsidR="000E6932" w:rsidRPr="00801989">
        <w:t xml:space="preserve"> </w:t>
      </w:r>
    </w:p>
    <w:p w14:paraId="1673B786" w14:textId="387912B3" w:rsidR="00B3662D" w:rsidRPr="002F164C" w:rsidRDefault="00606043" w:rsidP="00C71962">
      <w:pPr>
        <w:pStyle w:val="Cytatintensywny"/>
        <w:spacing w:line="360" w:lineRule="auto"/>
        <w:ind w:left="0"/>
        <w:jc w:val="left"/>
        <w:rPr>
          <w:i w:val="0"/>
          <w:iCs/>
        </w:rPr>
      </w:pPr>
      <w:r w:rsidRPr="002F164C">
        <w:rPr>
          <w:i w:val="0"/>
          <w:iCs/>
        </w:rPr>
        <w:t>„</w:t>
      </w:r>
      <w:r w:rsidR="00B3662D" w:rsidRPr="002F164C">
        <w:rPr>
          <w:i w:val="0"/>
          <w:iCs/>
        </w:rPr>
        <w:t>Kierunki te to są puste hasła, za którymi nic nie idzie, jakby żadna pomoc właśnie to, o czym rozmawialiśmy wcześniej. Czyli pokazanie nam jakieś ścieżki, no nie wiem, jak zdobyć te kwalifikacje, kompetencje</w:t>
      </w:r>
      <w:r w:rsidR="00E063CE" w:rsidRPr="002F164C">
        <w:rPr>
          <w:i w:val="0"/>
          <w:iCs/>
        </w:rPr>
        <w:t xml:space="preserve">”. </w:t>
      </w:r>
      <w:r w:rsidR="00AF3568" w:rsidRPr="002F164C">
        <w:rPr>
          <w:i w:val="0"/>
          <w:iCs/>
        </w:rPr>
        <w:t>FGI 3 – uczący się i pracujący</w:t>
      </w:r>
    </w:p>
    <w:p w14:paraId="0AB0349A" w14:textId="05D5C12F" w:rsidR="00B3662D" w:rsidRPr="002F164C" w:rsidRDefault="00606043" w:rsidP="00C71962">
      <w:pPr>
        <w:pStyle w:val="Cytatintensywny"/>
        <w:spacing w:line="360" w:lineRule="auto"/>
        <w:ind w:left="0"/>
        <w:jc w:val="left"/>
        <w:rPr>
          <w:i w:val="0"/>
          <w:iCs/>
        </w:rPr>
      </w:pPr>
      <w:r w:rsidRPr="002F164C">
        <w:rPr>
          <w:i w:val="0"/>
          <w:iCs/>
        </w:rPr>
        <w:t>„</w:t>
      </w:r>
      <w:r w:rsidR="00B3662D" w:rsidRPr="002F164C">
        <w:rPr>
          <w:i w:val="0"/>
          <w:iCs/>
        </w:rPr>
        <w:t>Dużo osób nie wie, co to jest transformacja energetyczna, nie wie, jakie są skutki tego</w:t>
      </w:r>
      <w:r w:rsidR="00E063CE" w:rsidRPr="002F164C">
        <w:rPr>
          <w:i w:val="0"/>
          <w:iCs/>
        </w:rPr>
        <w:t xml:space="preserve">”. </w:t>
      </w:r>
      <w:r w:rsidR="00AF3568" w:rsidRPr="002F164C">
        <w:rPr>
          <w:i w:val="0"/>
          <w:iCs/>
        </w:rPr>
        <w:t>FGI 3 – uczący się i pracujący</w:t>
      </w:r>
    </w:p>
    <w:p w14:paraId="05169B9F" w14:textId="397532C0" w:rsidR="003B410C" w:rsidRPr="00801989" w:rsidRDefault="003B410C" w:rsidP="00C71962">
      <w:pPr>
        <w:pStyle w:val="Nagwek3"/>
        <w:numPr>
          <w:ilvl w:val="0"/>
          <w:numId w:val="81"/>
        </w:numPr>
      </w:pPr>
      <w:bookmarkStart w:id="64" w:name="_Toc217019485"/>
      <w:r w:rsidRPr="00801989">
        <w:lastRenderedPageBreak/>
        <w:t xml:space="preserve">Kompetencje </w:t>
      </w:r>
      <w:r w:rsidR="004A5B90" w:rsidRPr="00801989">
        <w:t>młodych mieszkańców OT WŁ</w:t>
      </w:r>
      <w:bookmarkEnd w:id="64"/>
    </w:p>
    <w:p w14:paraId="43390521" w14:textId="69C5E7BD" w:rsidR="004A5B90" w:rsidRPr="00801989" w:rsidRDefault="004A5B90" w:rsidP="00C71962">
      <w:pPr>
        <w:pStyle w:val="Nagwek4"/>
      </w:pPr>
      <w:r w:rsidRPr="00801989">
        <w:t>Kompetencje twarde</w:t>
      </w:r>
      <w:r w:rsidR="006A05D2" w:rsidRPr="00801989">
        <w:t xml:space="preserve"> </w:t>
      </w:r>
    </w:p>
    <w:p w14:paraId="0D3362D2" w14:textId="784D68B8" w:rsidR="00CC7F8A" w:rsidRPr="00801989" w:rsidRDefault="00CC7F8A" w:rsidP="00C71962">
      <w:pPr>
        <w:pStyle w:val="Legenda"/>
        <w:keepNext/>
        <w:rPr>
          <w:i/>
          <w:iCs/>
          <w:sz w:val="20"/>
          <w:szCs w:val="20"/>
        </w:rPr>
      </w:pPr>
      <w:bookmarkStart w:id="65" w:name="_Toc214282259"/>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14</w:t>
      </w:r>
      <w:r w:rsidRPr="00801989">
        <w:rPr>
          <w:sz w:val="20"/>
          <w:szCs w:val="20"/>
        </w:rPr>
        <w:fldChar w:fldCharType="end"/>
      </w:r>
      <w:r w:rsidRPr="00801989">
        <w:rPr>
          <w:sz w:val="20"/>
          <w:szCs w:val="20"/>
        </w:rPr>
        <w:t xml:space="preserve">. </w:t>
      </w:r>
      <w:r w:rsidRPr="0042341C">
        <w:rPr>
          <w:sz w:val="20"/>
          <w:szCs w:val="20"/>
        </w:rPr>
        <w:t>Kompetencje twarde to wiedza i umiejętności, które można łatwo ocenić bądź zmierzyć. Proszę wskazać jakie kompetencje twarde Pan</w:t>
      </w:r>
      <w:r w:rsidR="00D74807" w:rsidRPr="0042341C">
        <w:rPr>
          <w:sz w:val="20"/>
          <w:szCs w:val="20"/>
        </w:rPr>
        <w:t>(i)</w:t>
      </w:r>
      <w:r w:rsidRPr="0042341C">
        <w:rPr>
          <w:sz w:val="20"/>
          <w:szCs w:val="20"/>
        </w:rPr>
        <w:t xml:space="preserve"> posiada?</w:t>
      </w:r>
      <w:bookmarkEnd w:id="65"/>
    </w:p>
    <w:p w14:paraId="0762DB7F" w14:textId="77777777" w:rsidR="00CC7F8A" w:rsidRPr="00801989" w:rsidRDefault="00CC7F8A" w:rsidP="00C71962">
      <w:pPr>
        <w:keepNext/>
      </w:pPr>
      <w:r w:rsidRPr="00801989">
        <w:rPr>
          <w:noProof/>
          <w:lang w:eastAsia="pl-PL"/>
        </w:rPr>
        <w:drawing>
          <wp:inline distT="0" distB="0" distL="0" distR="0" wp14:anchorId="129B134F" wp14:editId="6AAEC18E">
            <wp:extent cx="5759450" cy="6350000"/>
            <wp:effectExtent l="0" t="0" r="0" b="0"/>
            <wp:docPr id="2077924270" name="Wykres 2" descr="P286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8B5C5E" w14:textId="74A505BB" w:rsidR="00CC7F8A" w:rsidRPr="00801989" w:rsidRDefault="00CC7F8A" w:rsidP="00C71962">
      <w:pPr>
        <w:pStyle w:val="Legenda"/>
      </w:pPr>
      <w:r w:rsidRPr="00801989">
        <w:t xml:space="preserve">Źródło: </w:t>
      </w:r>
      <w:r w:rsidR="000E6932" w:rsidRPr="00801989">
        <w:t xml:space="preserve">opracowanie </w:t>
      </w:r>
      <w:r w:rsidRPr="00801989">
        <w:t xml:space="preserve">własne na podstawie </w:t>
      </w:r>
      <w:r w:rsidR="00A65FD9" w:rsidRPr="00801989">
        <w:t>CAPI</w:t>
      </w:r>
      <w:r w:rsidRPr="00801989">
        <w:t>, n=</w:t>
      </w:r>
      <w:r w:rsidR="00D74807" w:rsidRPr="00801989">
        <w:t>648</w:t>
      </w:r>
      <w:r w:rsidRPr="00801989">
        <w:t>.</w:t>
      </w:r>
      <w:r w:rsidR="00B30453" w:rsidRPr="00801989">
        <w:t xml:space="preserve"> Wartości</w:t>
      </w:r>
      <w:r w:rsidR="005239C0" w:rsidRPr="00801989">
        <w:t xml:space="preserve"> na wykresie</w:t>
      </w:r>
      <w:r w:rsidR="00B30453" w:rsidRPr="00801989">
        <w:t xml:space="preserve"> nie sumują się do 100%, ponieważ badani mogli wskazać więcej niż 1 odpowiedź.</w:t>
      </w:r>
    </w:p>
    <w:p w14:paraId="0B05AD56" w14:textId="4BF3009F" w:rsidR="004B12C4" w:rsidRPr="00801989" w:rsidRDefault="00FF6CD6" w:rsidP="00C71962">
      <w:pPr>
        <w:rPr>
          <w:rFonts w:cstheme="minorHAnsi"/>
        </w:rPr>
      </w:pPr>
      <w:r w:rsidRPr="00801989">
        <w:rPr>
          <w:rFonts w:cstheme="minorHAnsi"/>
        </w:rPr>
        <w:lastRenderedPageBreak/>
        <w:t xml:space="preserve">Badani </w:t>
      </w:r>
      <w:r w:rsidR="004B12C4" w:rsidRPr="00801989">
        <w:rPr>
          <w:rFonts w:cstheme="minorHAnsi"/>
        </w:rPr>
        <w:t xml:space="preserve">młodzi ludzie </w:t>
      </w:r>
      <w:r w:rsidR="00743C1C" w:rsidRPr="00801989">
        <w:rPr>
          <w:rFonts w:cstheme="minorHAnsi"/>
        </w:rPr>
        <w:t xml:space="preserve">z </w:t>
      </w:r>
      <w:r w:rsidR="001019A0" w:rsidRPr="00801989">
        <w:rPr>
          <w:rFonts w:cstheme="minorHAnsi"/>
        </w:rPr>
        <w:t>OT WŁ</w:t>
      </w:r>
      <w:r w:rsidR="004B12C4" w:rsidRPr="00801989">
        <w:rPr>
          <w:rFonts w:cstheme="minorHAnsi"/>
        </w:rPr>
        <w:t xml:space="preserve"> </w:t>
      </w:r>
      <w:r w:rsidR="00743C1C" w:rsidRPr="00801989">
        <w:rPr>
          <w:rFonts w:cstheme="minorHAnsi"/>
        </w:rPr>
        <w:t xml:space="preserve">dysponowali </w:t>
      </w:r>
      <w:r w:rsidR="004B12C4" w:rsidRPr="00801989">
        <w:rPr>
          <w:rFonts w:cstheme="minorHAnsi"/>
        </w:rPr>
        <w:t xml:space="preserve">przede wszystkim </w:t>
      </w:r>
      <w:r w:rsidR="001B3F93" w:rsidRPr="00801989">
        <w:rPr>
          <w:rFonts w:cstheme="minorHAnsi"/>
        </w:rPr>
        <w:t xml:space="preserve">powszechnie posiadanymi w </w:t>
      </w:r>
      <w:r w:rsidR="00743C1C" w:rsidRPr="00801989">
        <w:rPr>
          <w:rFonts w:cstheme="minorHAnsi"/>
        </w:rPr>
        <w:t xml:space="preserve">swoim </w:t>
      </w:r>
      <w:r w:rsidR="001B3F93" w:rsidRPr="00801989">
        <w:rPr>
          <w:rFonts w:cstheme="minorHAnsi"/>
        </w:rPr>
        <w:t xml:space="preserve">wieku </w:t>
      </w:r>
      <w:r w:rsidR="004B12C4" w:rsidRPr="00801989">
        <w:rPr>
          <w:rFonts w:cstheme="minorHAnsi"/>
          <w:b/>
          <w:bCs/>
        </w:rPr>
        <w:t>kompetencjami ogólnymi</w:t>
      </w:r>
      <w:r w:rsidR="004B12C4" w:rsidRPr="00801989">
        <w:rPr>
          <w:rFonts w:cstheme="minorHAnsi"/>
        </w:rPr>
        <w:t xml:space="preserve">, szeroko </w:t>
      </w:r>
      <w:r w:rsidR="00743C1C" w:rsidRPr="00801989">
        <w:rPr>
          <w:rFonts w:cstheme="minorHAnsi"/>
        </w:rPr>
        <w:t xml:space="preserve">przydatnymi </w:t>
      </w:r>
      <w:r w:rsidR="004B12C4" w:rsidRPr="00801989">
        <w:rPr>
          <w:rFonts w:cstheme="minorHAnsi"/>
        </w:rPr>
        <w:t>na rynku pracy. Najczęściej wskazywane były:</w:t>
      </w:r>
    </w:p>
    <w:p w14:paraId="73D76034" w14:textId="77777777" w:rsidR="004B12C4" w:rsidRPr="00801989" w:rsidRDefault="004B12C4" w:rsidP="00C71962">
      <w:pPr>
        <w:pStyle w:val="Akapitzlist"/>
        <w:numPr>
          <w:ilvl w:val="0"/>
          <w:numId w:val="34"/>
        </w:numPr>
        <w:ind w:left="709"/>
        <w:rPr>
          <w:rFonts w:cstheme="minorHAnsi"/>
        </w:rPr>
      </w:pPr>
      <w:r w:rsidRPr="00801989">
        <w:rPr>
          <w:rFonts w:cstheme="minorHAnsi"/>
          <w:b/>
          <w:bCs/>
        </w:rPr>
        <w:t>Obsługa komputera (89,0%)</w:t>
      </w:r>
      <w:r w:rsidRPr="00801989">
        <w:rPr>
          <w:rFonts w:cstheme="minorHAnsi"/>
        </w:rPr>
        <w:t xml:space="preserve"> – niemal powszechna umiejętność, stanowiąca podstawę pracy biurowej i administracyjnej.</w:t>
      </w:r>
    </w:p>
    <w:p w14:paraId="2892B24A" w14:textId="77777777" w:rsidR="004B12C4" w:rsidRPr="00801989" w:rsidRDefault="004B12C4" w:rsidP="00C71962">
      <w:pPr>
        <w:pStyle w:val="Akapitzlist"/>
        <w:numPr>
          <w:ilvl w:val="0"/>
          <w:numId w:val="34"/>
        </w:numPr>
        <w:ind w:left="709"/>
        <w:rPr>
          <w:rFonts w:cstheme="minorHAnsi"/>
        </w:rPr>
      </w:pPr>
      <w:r w:rsidRPr="00801989">
        <w:rPr>
          <w:rFonts w:cstheme="minorHAnsi"/>
          <w:b/>
          <w:bCs/>
        </w:rPr>
        <w:t>Znajomość języka obcego (85,6%)</w:t>
      </w:r>
      <w:r w:rsidRPr="00801989">
        <w:rPr>
          <w:rFonts w:cstheme="minorHAnsi"/>
        </w:rPr>
        <w:t xml:space="preserve"> – bardzo wysoki odsetek, co wskazuje na duży potencjał mobilności zawodowej i otwartość na rynki zagraniczne.</w:t>
      </w:r>
    </w:p>
    <w:p w14:paraId="0762F36C" w14:textId="48327D55" w:rsidR="00C37A85" w:rsidRPr="00801989" w:rsidRDefault="004B12C4" w:rsidP="00C71962">
      <w:pPr>
        <w:pStyle w:val="Akapitzlist"/>
        <w:numPr>
          <w:ilvl w:val="0"/>
          <w:numId w:val="70"/>
        </w:numPr>
        <w:ind w:left="709"/>
        <w:rPr>
          <w:rFonts w:cstheme="minorHAnsi"/>
        </w:rPr>
      </w:pPr>
      <w:r w:rsidRPr="00801989">
        <w:rPr>
          <w:rFonts w:cstheme="minorHAnsi"/>
          <w:b/>
          <w:bCs/>
        </w:rPr>
        <w:t>Prawo jazdy (75,5%)</w:t>
      </w:r>
      <w:r w:rsidRPr="00801989">
        <w:rPr>
          <w:rFonts w:cstheme="minorHAnsi"/>
        </w:rPr>
        <w:t xml:space="preserve"> – praktyczna kompetencja zwiększająca elastyczność zatrudnienia i mobilność w regionie.</w:t>
      </w:r>
      <w:r w:rsidR="00743C1C" w:rsidRPr="00801989">
        <w:rPr>
          <w:rFonts w:cstheme="minorHAnsi"/>
        </w:rPr>
        <w:t xml:space="preserve"> </w:t>
      </w:r>
      <w:r w:rsidR="00C37A85" w:rsidRPr="00801989">
        <w:rPr>
          <w:rFonts w:cstheme="minorHAnsi"/>
        </w:rPr>
        <w:t>Wśród badanych zdecydowana większość młodych osób posiada</w:t>
      </w:r>
      <w:r w:rsidR="000E0D1E" w:rsidRPr="00801989">
        <w:rPr>
          <w:rFonts w:cstheme="minorHAnsi"/>
        </w:rPr>
        <w:t>ła</w:t>
      </w:r>
      <w:r w:rsidR="00C37A85" w:rsidRPr="00801989">
        <w:rPr>
          <w:rFonts w:cstheme="minorHAnsi"/>
        </w:rPr>
        <w:t xml:space="preserve"> prawo jazdy kategorii </w:t>
      </w:r>
      <w:r w:rsidR="00C37A85" w:rsidRPr="00801989">
        <w:rPr>
          <w:rFonts w:cstheme="minorHAnsi"/>
          <w:b/>
          <w:bCs/>
        </w:rPr>
        <w:t>B</w:t>
      </w:r>
      <w:r w:rsidR="00C37A85" w:rsidRPr="00801989">
        <w:rPr>
          <w:rFonts w:cstheme="minorHAnsi"/>
        </w:rPr>
        <w:t xml:space="preserve"> – aż </w:t>
      </w:r>
      <w:r w:rsidR="00C37A85" w:rsidRPr="00801989">
        <w:rPr>
          <w:rFonts w:cstheme="minorHAnsi"/>
          <w:b/>
          <w:bCs/>
        </w:rPr>
        <w:t>68,7%</w:t>
      </w:r>
      <w:r w:rsidR="00C37A85" w:rsidRPr="00801989">
        <w:rPr>
          <w:rFonts w:cstheme="minorHAnsi"/>
        </w:rPr>
        <w:t xml:space="preserve"> respondentów. To podstawowe i najczęściej wybierane uprawnienie, które </w:t>
      </w:r>
      <w:r w:rsidR="000E0D1E" w:rsidRPr="00801989">
        <w:rPr>
          <w:rFonts w:cstheme="minorHAnsi"/>
        </w:rPr>
        <w:t>było</w:t>
      </w:r>
      <w:r w:rsidR="00C37A85" w:rsidRPr="00801989">
        <w:rPr>
          <w:rFonts w:cstheme="minorHAnsi"/>
        </w:rPr>
        <w:t xml:space="preserve"> niemal standardem wśród młodych mieszkańców regionu. </w:t>
      </w:r>
      <w:r w:rsidR="000E0D1E" w:rsidRPr="00801989">
        <w:rPr>
          <w:rFonts w:cstheme="minorHAnsi"/>
        </w:rPr>
        <w:t>C</w:t>
      </w:r>
      <w:r w:rsidR="00C37A85" w:rsidRPr="00801989">
        <w:rPr>
          <w:rFonts w:cstheme="minorHAnsi"/>
        </w:rPr>
        <w:t xml:space="preserve">zęść osób rozszerzyła swoje kwalifikacje o dodatkowe kategorie. W sumie </w:t>
      </w:r>
      <w:r w:rsidR="00C37A85" w:rsidRPr="00801989">
        <w:rPr>
          <w:rFonts w:cstheme="minorHAnsi"/>
          <w:b/>
          <w:bCs/>
        </w:rPr>
        <w:t>4,4%</w:t>
      </w:r>
      <w:r w:rsidR="00C37A85" w:rsidRPr="00801989">
        <w:rPr>
          <w:rFonts w:cstheme="minorHAnsi"/>
        </w:rPr>
        <w:t xml:space="preserve"> badanych </w:t>
      </w:r>
      <w:r w:rsidR="000E0D1E" w:rsidRPr="00801989">
        <w:rPr>
          <w:rFonts w:cstheme="minorHAnsi"/>
        </w:rPr>
        <w:t xml:space="preserve">miało </w:t>
      </w:r>
      <w:r w:rsidR="00C37A85" w:rsidRPr="00801989">
        <w:rPr>
          <w:rFonts w:cstheme="minorHAnsi"/>
        </w:rPr>
        <w:t xml:space="preserve">prawo jazdy </w:t>
      </w:r>
      <w:r w:rsidR="00C37A85" w:rsidRPr="00801989">
        <w:rPr>
          <w:rFonts w:cstheme="minorHAnsi"/>
          <w:b/>
          <w:bCs/>
        </w:rPr>
        <w:t>B w połączeniu z innymi kategoriami</w:t>
      </w:r>
      <w:r w:rsidR="00C37A85" w:rsidRPr="00801989">
        <w:rPr>
          <w:rFonts w:cstheme="minorHAnsi"/>
        </w:rPr>
        <w:t xml:space="preserve"> – najczęściej z </w:t>
      </w:r>
      <w:r w:rsidR="00C37A85" w:rsidRPr="00801989">
        <w:rPr>
          <w:rFonts w:cstheme="minorHAnsi"/>
          <w:b/>
          <w:bCs/>
        </w:rPr>
        <w:t>A</w:t>
      </w:r>
      <w:r w:rsidR="00C37A85" w:rsidRPr="00801989">
        <w:rPr>
          <w:rFonts w:cstheme="minorHAnsi"/>
        </w:rPr>
        <w:t xml:space="preserve"> (motocykle), </w:t>
      </w:r>
      <w:r w:rsidR="00C37A85" w:rsidRPr="00801989">
        <w:rPr>
          <w:rFonts w:cstheme="minorHAnsi"/>
          <w:b/>
          <w:bCs/>
        </w:rPr>
        <w:t>C</w:t>
      </w:r>
      <w:r w:rsidR="00C37A85" w:rsidRPr="00801989">
        <w:rPr>
          <w:rFonts w:cstheme="minorHAnsi"/>
        </w:rPr>
        <w:t xml:space="preserve"> i </w:t>
      </w:r>
      <w:r w:rsidR="00C37A85" w:rsidRPr="00801989">
        <w:rPr>
          <w:rFonts w:cstheme="minorHAnsi"/>
          <w:b/>
          <w:bCs/>
        </w:rPr>
        <w:t>C+E</w:t>
      </w:r>
      <w:r w:rsidR="00C37A85" w:rsidRPr="00801989">
        <w:rPr>
          <w:rFonts w:cstheme="minorHAnsi"/>
        </w:rPr>
        <w:t xml:space="preserve"> (pozwalające na prowadzenie pojazdów ciężarowych i zestawów) czy </w:t>
      </w:r>
      <w:r w:rsidR="00C37A85" w:rsidRPr="00801989">
        <w:rPr>
          <w:rFonts w:cstheme="minorHAnsi"/>
          <w:b/>
          <w:bCs/>
        </w:rPr>
        <w:t>T</w:t>
      </w:r>
      <w:r w:rsidR="00C37A85" w:rsidRPr="00801989">
        <w:rPr>
          <w:rFonts w:cstheme="minorHAnsi"/>
        </w:rPr>
        <w:t xml:space="preserve"> (ciągniki). To pokazuje, że choć </w:t>
      </w:r>
      <w:r w:rsidR="000E0D1E" w:rsidRPr="00801989">
        <w:rPr>
          <w:rFonts w:cstheme="minorHAnsi"/>
        </w:rPr>
        <w:t xml:space="preserve">dominowały </w:t>
      </w:r>
      <w:r w:rsidR="00C37A85" w:rsidRPr="00801989">
        <w:rPr>
          <w:rFonts w:cstheme="minorHAnsi"/>
        </w:rPr>
        <w:t xml:space="preserve">standardowe uprawnienia samochodowe, </w:t>
      </w:r>
      <w:r w:rsidR="000E0D1E" w:rsidRPr="00801989">
        <w:rPr>
          <w:rFonts w:cstheme="minorHAnsi"/>
        </w:rPr>
        <w:t xml:space="preserve">istniała </w:t>
      </w:r>
      <w:r w:rsidR="00C37A85" w:rsidRPr="00801989">
        <w:rPr>
          <w:rFonts w:cstheme="minorHAnsi"/>
        </w:rPr>
        <w:t xml:space="preserve">także grupa inwestująca w szersze kompetencje transportowe i techniczne, które </w:t>
      </w:r>
      <w:r w:rsidR="000E0D1E" w:rsidRPr="00801989">
        <w:rPr>
          <w:rFonts w:cstheme="minorHAnsi"/>
        </w:rPr>
        <w:t xml:space="preserve">zwiększały </w:t>
      </w:r>
      <w:r w:rsidR="00C37A85" w:rsidRPr="00801989">
        <w:rPr>
          <w:rFonts w:cstheme="minorHAnsi"/>
        </w:rPr>
        <w:t xml:space="preserve">ich atrakcyjność na rynku pracy. Jedynie </w:t>
      </w:r>
      <w:r w:rsidR="00C37A85" w:rsidRPr="00801989">
        <w:rPr>
          <w:rFonts w:cstheme="minorHAnsi"/>
          <w:b/>
          <w:bCs/>
        </w:rPr>
        <w:t>0,2%</w:t>
      </w:r>
      <w:r w:rsidR="00C37A85" w:rsidRPr="00801989">
        <w:rPr>
          <w:rFonts w:cstheme="minorHAnsi"/>
        </w:rPr>
        <w:t xml:space="preserve"> badanych wskazało posiadanie prawa jazdy wyłącznie w kategorii </w:t>
      </w:r>
      <w:r w:rsidR="00C37A85" w:rsidRPr="00801989">
        <w:rPr>
          <w:rFonts w:cstheme="minorHAnsi"/>
          <w:b/>
          <w:bCs/>
        </w:rPr>
        <w:t>T</w:t>
      </w:r>
      <w:r w:rsidR="00C37A85" w:rsidRPr="00801989">
        <w:rPr>
          <w:rFonts w:cstheme="minorHAnsi"/>
        </w:rPr>
        <w:t xml:space="preserve">, co </w:t>
      </w:r>
      <w:r w:rsidR="000E0D1E" w:rsidRPr="00801989">
        <w:rPr>
          <w:rFonts w:cstheme="minorHAnsi"/>
        </w:rPr>
        <w:t xml:space="preserve">było </w:t>
      </w:r>
      <w:r w:rsidR="00C37A85" w:rsidRPr="00801989">
        <w:rPr>
          <w:rFonts w:cstheme="minorHAnsi"/>
        </w:rPr>
        <w:t>przypadkiem jednostkowym.</w:t>
      </w:r>
    </w:p>
    <w:p w14:paraId="72A03017" w14:textId="77777777" w:rsidR="004B12C4" w:rsidRPr="00801989" w:rsidRDefault="004B12C4" w:rsidP="00C71962">
      <w:pPr>
        <w:rPr>
          <w:rFonts w:cstheme="minorHAnsi"/>
        </w:rPr>
      </w:pPr>
      <w:r w:rsidRPr="00801989">
        <w:rPr>
          <w:rFonts w:cstheme="minorHAnsi"/>
        </w:rPr>
        <w:t>Znacznie rzadziej pojawiały się kompetencje specjalistyczne:</w:t>
      </w:r>
    </w:p>
    <w:p w14:paraId="0661D06E" w14:textId="77777777" w:rsidR="004B12C4" w:rsidRPr="00801989" w:rsidRDefault="004B12C4" w:rsidP="00C71962">
      <w:pPr>
        <w:pStyle w:val="Akapitzlist"/>
        <w:numPr>
          <w:ilvl w:val="0"/>
          <w:numId w:val="35"/>
        </w:numPr>
        <w:ind w:left="709"/>
        <w:rPr>
          <w:rFonts w:cstheme="minorHAnsi"/>
        </w:rPr>
      </w:pPr>
      <w:r w:rsidRPr="00801989">
        <w:rPr>
          <w:rFonts w:cstheme="minorHAnsi"/>
          <w:b/>
          <w:bCs/>
        </w:rPr>
        <w:t>Wiedza z zakresu konsultingu, marketingu i sprzedaży (36,1%)</w:t>
      </w:r>
      <w:r w:rsidRPr="00801989">
        <w:rPr>
          <w:rFonts w:cstheme="minorHAnsi"/>
        </w:rPr>
        <w:t xml:space="preserve"> oraz </w:t>
      </w:r>
      <w:r w:rsidRPr="00801989">
        <w:rPr>
          <w:rFonts w:cstheme="minorHAnsi"/>
          <w:b/>
          <w:bCs/>
        </w:rPr>
        <w:t>obsługa kasy fiskalnej (28,5%)</w:t>
      </w:r>
      <w:r w:rsidRPr="00801989">
        <w:rPr>
          <w:rFonts w:cstheme="minorHAnsi"/>
        </w:rPr>
        <w:t xml:space="preserve"> – umiejętności związane z handlem i usługami.</w:t>
      </w:r>
    </w:p>
    <w:p w14:paraId="7185B8FD" w14:textId="77777777" w:rsidR="004B12C4" w:rsidRPr="00801989" w:rsidRDefault="004B12C4" w:rsidP="00C71962">
      <w:pPr>
        <w:pStyle w:val="Akapitzlist"/>
        <w:numPr>
          <w:ilvl w:val="0"/>
          <w:numId w:val="35"/>
        </w:numPr>
        <w:ind w:left="709"/>
        <w:rPr>
          <w:rFonts w:cstheme="minorHAnsi"/>
        </w:rPr>
      </w:pPr>
      <w:r w:rsidRPr="00801989">
        <w:rPr>
          <w:rFonts w:cstheme="minorHAnsi"/>
          <w:b/>
          <w:bCs/>
        </w:rPr>
        <w:t>Zaawansowane kompetencje informatyczne (26,7%)</w:t>
      </w:r>
      <w:r w:rsidRPr="00801989">
        <w:rPr>
          <w:rFonts w:cstheme="minorHAnsi"/>
        </w:rPr>
        <w:t xml:space="preserve"> – znajomość programowania, pozycjonowania stron czy obsługi programów graficznych, co wskazuje na obecność grupy młodych o bardziej technicznym profilu.</w:t>
      </w:r>
    </w:p>
    <w:p w14:paraId="3216C87C" w14:textId="77777777" w:rsidR="004B12C4" w:rsidRPr="00801989" w:rsidRDefault="004B12C4" w:rsidP="00C71962">
      <w:pPr>
        <w:pStyle w:val="Akapitzlist"/>
        <w:numPr>
          <w:ilvl w:val="0"/>
          <w:numId w:val="35"/>
        </w:numPr>
        <w:ind w:left="709"/>
        <w:rPr>
          <w:rFonts w:cstheme="minorHAnsi"/>
        </w:rPr>
      </w:pPr>
      <w:r w:rsidRPr="00801989">
        <w:rPr>
          <w:rFonts w:cstheme="minorHAnsi"/>
          <w:b/>
          <w:bCs/>
        </w:rPr>
        <w:t>Rachunkowość i księgowość (13,4%)</w:t>
      </w:r>
      <w:r w:rsidRPr="00801989">
        <w:rPr>
          <w:rFonts w:cstheme="minorHAnsi"/>
        </w:rPr>
        <w:t xml:space="preserve"> oraz </w:t>
      </w:r>
      <w:r w:rsidRPr="00801989">
        <w:rPr>
          <w:rFonts w:cstheme="minorHAnsi"/>
          <w:b/>
          <w:bCs/>
        </w:rPr>
        <w:t>obsługa maszyn zawodowych (13,1%)</w:t>
      </w:r>
      <w:r w:rsidRPr="00801989">
        <w:rPr>
          <w:rFonts w:cstheme="minorHAnsi"/>
        </w:rPr>
        <w:t xml:space="preserve"> – umiejętności praktyczne, ale mniej rozpowszechnione.</w:t>
      </w:r>
    </w:p>
    <w:p w14:paraId="33EA2ABE" w14:textId="1707CA8B" w:rsidR="004B12C4" w:rsidRPr="00801989" w:rsidRDefault="004B12C4" w:rsidP="00C71962">
      <w:pPr>
        <w:rPr>
          <w:rFonts w:cstheme="minorHAnsi"/>
        </w:rPr>
      </w:pPr>
      <w:r w:rsidRPr="00801989">
        <w:rPr>
          <w:rFonts w:cstheme="minorHAnsi"/>
        </w:rPr>
        <w:t xml:space="preserve">Najrzadziej wskazywane były </w:t>
      </w:r>
      <w:r w:rsidRPr="00801989">
        <w:rPr>
          <w:rFonts w:cstheme="minorHAnsi"/>
          <w:b/>
          <w:bCs/>
        </w:rPr>
        <w:t>uprawnienia branżowe</w:t>
      </w:r>
      <w:r w:rsidRPr="00801989">
        <w:rPr>
          <w:rFonts w:cstheme="minorHAnsi"/>
        </w:rPr>
        <w:t xml:space="preserve">: znajomość </w:t>
      </w:r>
      <w:r w:rsidR="00CD6F9D" w:rsidRPr="00801989">
        <w:rPr>
          <w:rFonts w:cstheme="minorHAnsi"/>
        </w:rPr>
        <w:t xml:space="preserve">systemu analizy zagrożeń i krytycznych punktów kontroli HACCP </w:t>
      </w:r>
      <w:r w:rsidR="00D17668" w:rsidRPr="00801989">
        <w:rPr>
          <w:rFonts w:cstheme="minorHAnsi"/>
        </w:rPr>
        <w:t xml:space="preserve">– </w:t>
      </w:r>
      <w:r w:rsidR="00CD6F9D" w:rsidRPr="00801989">
        <w:rPr>
          <w:rFonts w:cstheme="minorHAnsi"/>
        </w:rPr>
        <w:t xml:space="preserve">Hazard Analysis and Critical Control </w:t>
      </w:r>
      <w:proofErr w:type="spellStart"/>
      <w:r w:rsidR="00CD6F9D" w:rsidRPr="00801989">
        <w:rPr>
          <w:rFonts w:cstheme="minorHAnsi"/>
        </w:rPr>
        <w:t>Points</w:t>
      </w:r>
      <w:proofErr w:type="spellEnd"/>
      <w:r w:rsidR="000E0D1E" w:rsidRPr="00801989">
        <w:rPr>
          <w:rFonts w:cstheme="minorHAnsi"/>
        </w:rPr>
        <w:t xml:space="preserve"> </w:t>
      </w:r>
      <w:r w:rsidRPr="00801989">
        <w:rPr>
          <w:rFonts w:cstheme="minorHAnsi"/>
        </w:rPr>
        <w:t xml:space="preserve">(5,1%), certyfikaty gastronomiczne (3,7%), uprawnienia budowlane (3,4%), SEP (3,1%) czy spawalnicze (2,8%). </w:t>
      </w:r>
    </w:p>
    <w:p w14:paraId="2F15F937" w14:textId="56B3344C" w:rsidR="004B12C4" w:rsidRPr="00801989" w:rsidRDefault="004B12C4" w:rsidP="00C71962">
      <w:pPr>
        <w:rPr>
          <w:rFonts w:cstheme="minorHAnsi"/>
        </w:rPr>
      </w:pPr>
      <w:r w:rsidRPr="00801989">
        <w:rPr>
          <w:rFonts w:cstheme="minorHAnsi"/>
          <w:b/>
          <w:bCs/>
        </w:rPr>
        <w:t>Inne uprawnienia zawodowe</w:t>
      </w:r>
      <w:r w:rsidRPr="00801989">
        <w:rPr>
          <w:rFonts w:cstheme="minorHAnsi"/>
        </w:rPr>
        <w:t xml:space="preserve"> zadeklarowało 7,7% badanych.</w:t>
      </w:r>
    </w:p>
    <w:p w14:paraId="535FF6DC" w14:textId="7BAF86DE" w:rsidR="00413768" w:rsidRPr="00801989" w:rsidRDefault="00413768" w:rsidP="00C71962">
      <w:pPr>
        <w:rPr>
          <w:rFonts w:cstheme="minorHAnsi"/>
        </w:rPr>
      </w:pPr>
      <w:r w:rsidRPr="00801989">
        <w:rPr>
          <w:rFonts w:cstheme="minorHAnsi"/>
        </w:rPr>
        <w:t xml:space="preserve">W tej grupie wskazywane </w:t>
      </w:r>
      <w:r w:rsidR="000E0D1E" w:rsidRPr="00801989">
        <w:rPr>
          <w:rFonts w:cstheme="minorHAnsi"/>
        </w:rPr>
        <w:t xml:space="preserve">były </w:t>
      </w:r>
      <w:r w:rsidRPr="00801989">
        <w:rPr>
          <w:rFonts w:cstheme="minorHAnsi"/>
          <w:b/>
          <w:bCs/>
        </w:rPr>
        <w:t>uprawnienia zawodowe i rzemieślnicze</w:t>
      </w:r>
      <w:r w:rsidRPr="00801989">
        <w:rPr>
          <w:rFonts w:cstheme="minorHAnsi"/>
        </w:rPr>
        <w:t>, takie jak czeladnik cukiernik, glazurnik</w:t>
      </w:r>
      <w:r w:rsidRPr="00801989">
        <w:rPr>
          <w:rFonts w:cstheme="minorHAnsi"/>
        </w:rPr>
        <w:noBreakHyphen/>
        <w:t xml:space="preserve">tynkarz, szwaczka, wykwalifikowany rolnik czy kwalifikacje w zakresie wyrobów z drewna. Obok </w:t>
      </w:r>
      <w:r w:rsidRPr="00801989">
        <w:rPr>
          <w:rFonts w:cstheme="minorHAnsi"/>
        </w:rPr>
        <w:lastRenderedPageBreak/>
        <w:t xml:space="preserve">nich </w:t>
      </w:r>
      <w:r w:rsidR="00365CE1" w:rsidRPr="00801989">
        <w:rPr>
          <w:rFonts w:cstheme="minorHAnsi"/>
        </w:rPr>
        <w:t xml:space="preserve">pojawiły </w:t>
      </w:r>
      <w:r w:rsidRPr="00801989">
        <w:rPr>
          <w:rFonts w:cstheme="minorHAnsi"/>
        </w:rPr>
        <w:t xml:space="preserve">się liczne </w:t>
      </w:r>
      <w:r w:rsidRPr="00801989">
        <w:rPr>
          <w:rFonts w:cstheme="minorHAnsi"/>
          <w:b/>
          <w:bCs/>
        </w:rPr>
        <w:t>kursy i szkolenia praktyczne</w:t>
      </w:r>
      <w:r w:rsidRPr="00801989">
        <w:rPr>
          <w:rFonts w:cstheme="minorHAnsi"/>
        </w:rPr>
        <w:t xml:space="preserve"> – od kursu kelnera, stylizacji paznokci czy szczepień, przez kurs BHP i obsługi wózków widłowych, po kwalifikowaną pierwszą pomoc, szkolenie na rusztowaniach czy spawanie amatorskie.</w:t>
      </w:r>
    </w:p>
    <w:p w14:paraId="238E323C" w14:textId="17D5EA29" w:rsidR="00413768" w:rsidRPr="00801989" w:rsidRDefault="00413768" w:rsidP="00C71962">
      <w:pPr>
        <w:rPr>
          <w:rFonts w:cstheme="minorHAnsi"/>
        </w:rPr>
      </w:pPr>
      <w:r w:rsidRPr="00801989">
        <w:rPr>
          <w:rFonts w:cstheme="minorHAnsi"/>
        </w:rPr>
        <w:t xml:space="preserve">W obszarze </w:t>
      </w:r>
      <w:r w:rsidRPr="00801989">
        <w:rPr>
          <w:rFonts w:cstheme="minorHAnsi"/>
          <w:b/>
          <w:bCs/>
        </w:rPr>
        <w:t>uprawnień specjalistycznych i technicznych</w:t>
      </w:r>
      <w:r w:rsidRPr="00801989">
        <w:rPr>
          <w:rFonts w:cstheme="minorHAnsi"/>
        </w:rPr>
        <w:t xml:space="preserve"> wymieniano m.in. </w:t>
      </w:r>
      <w:r w:rsidR="00486101" w:rsidRPr="00801989">
        <w:rPr>
          <w:rFonts w:cstheme="minorHAnsi"/>
        </w:rPr>
        <w:t>uprawnienia Stowarzyszenia Elektryków Polskich (SEP)</w:t>
      </w:r>
      <w:r w:rsidR="00365CE1" w:rsidRPr="00801989">
        <w:rPr>
          <w:rFonts w:cstheme="minorHAnsi"/>
        </w:rPr>
        <w:t xml:space="preserve"> </w:t>
      </w:r>
      <w:r w:rsidRPr="00801989">
        <w:rPr>
          <w:rFonts w:cstheme="minorHAnsi"/>
        </w:rPr>
        <w:t xml:space="preserve">do 30 000 V, montaż i eksploatację systemów komputerowych czy szkolenie z negocjacji z elementami </w:t>
      </w:r>
      <w:r w:rsidR="00486101" w:rsidRPr="00801989">
        <w:rPr>
          <w:rFonts w:cstheme="minorHAnsi"/>
        </w:rPr>
        <w:t>neurolingwistycznego programowania (NLP)</w:t>
      </w:r>
      <w:r w:rsidRPr="00801989">
        <w:rPr>
          <w:rFonts w:cstheme="minorHAnsi"/>
        </w:rPr>
        <w:t xml:space="preserve">. Do </w:t>
      </w:r>
      <w:r w:rsidRPr="00801989">
        <w:rPr>
          <w:rFonts w:cstheme="minorHAnsi"/>
          <w:b/>
          <w:bCs/>
        </w:rPr>
        <w:t>dokumentów i certyfikatów wymaganych w pracy</w:t>
      </w:r>
      <w:r w:rsidRPr="00801989">
        <w:rPr>
          <w:rFonts w:cstheme="minorHAnsi"/>
        </w:rPr>
        <w:t xml:space="preserve"> </w:t>
      </w:r>
      <w:r w:rsidR="00D17668" w:rsidRPr="00801989">
        <w:rPr>
          <w:rFonts w:cstheme="minorHAnsi"/>
        </w:rPr>
        <w:t xml:space="preserve">zaliczały </w:t>
      </w:r>
      <w:r w:rsidRPr="00801989">
        <w:rPr>
          <w:rFonts w:cstheme="minorHAnsi"/>
        </w:rPr>
        <w:t>się przede wszystkim książeczka sanepidu (13 osób) oraz zawodowe egzaminy (9 osób).</w:t>
      </w:r>
    </w:p>
    <w:p w14:paraId="2129F93F" w14:textId="0484F5F3" w:rsidR="00413768" w:rsidRPr="00801989" w:rsidRDefault="00413768" w:rsidP="00C71962">
      <w:pPr>
        <w:rPr>
          <w:rFonts w:cstheme="minorHAnsi"/>
        </w:rPr>
      </w:pPr>
      <w:r w:rsidRPr="00801989">
        <w:rPr>
          <w:rFonts w:cstheme="minorHAnsi"/>
        </w:rPr>
        <w:t>Część badanych posiada</w:t>
      </w:r>
      <w:r w:rsidR="00D17668" w:rsidRPr="00801989">
        <w:rPr>
          <w:rFonts w:cstheme="minorHAnsi"/>
        </w:rPr>
        <w:t>ło</w:t>
      </w:r>
      <w:r w:rsidRPr="00801989">
        <w:rPr>
          <w:rFonts w:cstheme="minorHAnsi"/>
        </w:rPr>
        <w:t xml:space="preserve"> także </w:t>
      </w:r>
      <w:r w:rsidRPr="00801989">
        <w:rPr>
          <w:rFonts w:cstheme="minorHAnsi"/>
          <w:b/>
          <w:bCs/>
        </w:rPr>
        <w:t>kwalifikacje akademickie</w:t>
      </w:r>
      <w:r w:rsidRPr="00801989">
        <w:rPr>
          <w:rFonts w:cstheme="minorHAnsi"/>
        </w:rPr>
        <w:t xml:space="preserve"> – studia podyplomowe z matematyki i fizyki, tytuł inżyniera gospodarki przestrzennej, specjalizację w projektowaniu i pielęgnacji obiektów architektury wnętrz czy certyfikat językowy CAE</w:t>
      </w:r>
      <w:r w:rsidR="00486101" w:rsidRPr="00801989">
        <w:rPr>
          <w:rFonts w:cstheme="minorHAnsi"/>
        </w:rPr>
        <w:t xml:space="preserve"> (</w:t>
      </w:r>
      <w:proofErr w:type="spellStart"/>
      <w:r w:rsidR="00486101" w:rsidRPr="00801989">
        <w:rPr>
          <w:rFonts w:cstheme="minorHAnsi"/>
        </w:rPr>
        <w:t>Certificate</w:t>
      </w:r>
      <w:proofErr w:type="spellEnd"/>
      <w:r w:rsidR="00486101" w:rsidRPr="00801989">
        <w:rPr>
          <w:rFonts w:cstheme="minorHAnsi"/>
        </w:rPr>
        <w:t xml:space="preserve"> in Advanced English)</w:t>
      </w:r>
      <w:r w:rsidRPr="00801989">
        <w:rPr>
          <w:rFonts w:cstheme="minorHAnsi"/>
        </w:rPr>
        <w:t xml:space="preserve">. Uzupełnieniem </w:t>
      </w:r>
      <w:r w:rsidR="00282029" w:rsidRPr="00801989">
        <w:rPr>
          <w:rFonts w:cstheme="minorHAnsi"/>
        </w:rPr>
        <w:t xml:space="preserve">były </w:t>
      </w:r>
      <w:r w:rsidRPr="00801989">
        <w:rPr>
          <w:rFonts w:cstheme="minorHAnsi"/>
          <w:b/>
          <w:bCs/>
        </w:rPr>
        <w:t>uprawnienia instruktorskie i sportowe</w:t>
      </w:r>
      <w:r w:rsidRPr="00801989">
        <w:rPr>
          <w:rFonts w:cstheme="minorHAnsi"/>
        </w:rPr>
        <w:t>, takie jak instruktor fitness czy instruktor koszykówki i siatkówki.</w:t>
      </w:r>
    </w:p>
    <w:p w14:paraId="66BA2F5B" w14:textId="01861529" w:rsidR="00040804" w:rsidRPr="00801989" w:rsidRDefault="00040804" w:rsidP="00C71962">
      <w:pPr>
        <w:rPr>
          <w:rFonts w:cstheme="minorHAnsi"/>
        </w:rPr>
      </w:pPr>
      <w:r w:rsidRPr="00801989">
        <w:rPr>
          <w:rFonts w:cstheme="minorHAnsi"/>
        </w:rPr>
        <w:t>Ustalenia te w dużej mierze potwierdzili uczestnicy wywiadów fokusowych.</w:t>
      </w:r>
    </w:p>
    <w:p w14:paraId="696CB987" w14:textId="2F3F46EB" w:rsidR="00040804" w:rsidRPr="00801989" w:rsidRDefault="00040804" w:rsidP="00C71962">
      <w:pPr>
        <w:rPr>
          <w:rFonts w:cstheme="minorHAnsi"/>
        </w:rPr>
      </w:pPr>
      <w:r w:rsidRPr="00801989">
        <w:rPr>
          <w:rFonts w:cstheme="minorHAnsi"/>
        </w:rPr>
        <w:t xml:space="preserve">Na podstawie dostarczonych materiałów można </w:t>
      </w:r>
      <w:r w:rsidR="00282029" w:rsidRPr="00801989">
        <w:rPr>
          <w:rFonts w:cstheme="minorHAnsi"/>
        </w:rPr>
        <w:t xml:space="preserve">było </w:t>
      </w:r>
      <w:r w:rsidRPr="00801989">
        <w:rPr>
          <w:rFonts w:cstheme="minorHAnsi"/>
        </w:rPr>
        <w:t xml:space="preserve">szczegółowo omówić kompetencje twarde posiadane i cenione przez uczestników spotkań oraz te, których </w:t>
      </w:r>
      <w:r w:rsidR="00282029" w:rsidRPr="00801989">
        <w:rPr>
          <w:rFonts w:cstheme="minorHAnsi"/>
        </w:rPr>
        <w:t>poszukiwali –</w:t>
      </w:r>
      <w:r w:rsidR="009E3788" w:rsidRPr="00801989">
        <w:rPr>
          <w:rFonts w:cstheme="minorHAnsi"/>
        </w:rPr>
        <w:t xml:space="preserve"> w opinii badanych młodych ludzi</w:t>
      </w:r>
      <w:r w:rsidR="00282029" w:rsidRPr="00801989">
        <w:rPr>
          <w:rFonts w:cstheme="minorHAnsi"/>
        </w:rPr>
        <w:t xml:space="preserve"> </w:t>
      </w:r>
      <w:r w:rsidR="00984CC5" w:rsidRPr="00801989">
        <w:rPr>
          <w:rFonts w:cstheme="minorHAnsi"/>
        </w:rPr>
        <w:t>–</w:t>
      </w:r>
      <w:r w:rsidR="00282029" w:rsidRPr="00801989">
        <w:rPr>
          <w:rFonts w:cstheme="minorHAnsi"/>
        </w:rPr>
        <w:t xml:space="preserve"> </w:t>
      </w:r>
      <w:r w:rsidRPr="00801989">
        <w:rPr>
          <w:rFonts w:cstheme="minorHAnsi"/>
        </w:rPr>
        <w:t>regionalni pracodawcy.</w:t>
      </w:r>
    </w:p>
    <w:p w14:paraId="7198CF36" w14:textId="26B51491" w:rsidR="00040804" w:rsidRPr="00801989" w:rsidRDefault="009E3788" w:rsidP="00C71962">
      <w:pPr>
        <w:rPr>
          <w:rFonts w:cstheme="minorHAnsi"/>
        </w:rPr>
      </w:pPr>
      <w:r w:rsidRPr="00801989">
        <w:rPr>
          <w:rFonts w:cstheme="minorHAnsi"/>
        </w:rPr>
        <w:t>Także uczestnicy</w:t>
      </w:r>
      <w:r w:rsidR="00040804" w:rsidRPr="00801989">
        <w:rPr>
          <w:rFonts w:cstheme="minorHAnsi"/>
        </w:rPr>
        <w:t xml:space="preserve"> spotkań</w:t>
      </w:r>
      <w:r w:rsidR="00283206" w:rsidRPr="00801989">
        <w:rPr>
          <w:rFonts w:cstheme="minorHAnsi"/>
        </w:rPr>
        <w:t xml:space="preserve"> fokusowych potwierdz</w:t>
      </w:r>
      <w:r w:rsidR="00984CC5" w:rsidRPr="00801989">
        <w:rPr>
          <w:rFonts w:cstheme="minorHAnsi"/>
        </w:rPr>
        <w:t>i</w:t>
      </w:r>
      <w:r w:rsidR="00283206" w:rsidRPr="00801989">
        <w:rPr>
          <w:rFonts w:cstheme="minorHAnsi"/>
        </w:rPr>
        <w:t xml:space="preserve">li </w:t>
      </w:r>
      <w:r w:rsidRPr="00801989">
        <w:rPr>
          <w:rFonts w:cstheme="minorHAnsi"/>
        </w:rPr>
        <w:t xml:space="preserve">w tym zakresie </w:t>
      </w:r>
      <w:r w:rsidR="00040804" w:rsidRPr="00801989">
        <w:rPr>
          <w:rFonts w:cstheme="minorHAnsi"/>
        </w:rPr>
        <w:t>dyspon</w:t>
      </w:r>
      <w:r w:rsidR="00283206" w:rsidRPr="00801989">
        <w:rPr>
          <w:rFonts w:cstheme="minorHAnsi"/>
        </w:rPr>
        <w:t>owanie</w:t>
      </w:r>
      <w:r w:rsidR="00040804" w:rsidRPr="00801989">
        <w:rPr>
          <w:rFonts w:cstheme="minorHAnsi"/>
        </w:rPr>
        <w:t xml:space="preserve"> przede wszystkim </w:t>
      </w:r>
      <w:r w:rsidR="00040804" w:rsidRPr="00801989">
        <w:rPr>
          <w:rFonts w:cstheme="minorHAnsi"/>
          <w:b/>
          <w:bCs/>
        </w:rPr>
        <w:t>kompetencjami ogólnymi</w:t>
      </w:r>
      <w:r w:rsidR="00040804" w:rsidRPr="00801989">
        <w:rPr>
          <w:rFonts w:cstheme="minorHAnsi"/>
        </w:rPr>
        <w:t xml:space="preserve">. Najczęściej wskazywanymi </w:t>
      </w:r>
      <w:r w:rsidR="00565D37" w:rsidRPr="00801989">
        <w:rPr>
          <w:rFonts w:cstheme="minorHAnsi"/>
        </w:rPr>
        <w:t xml:space="preserve">– często łącznie – </w:t>
      </w:r>
      <w:r w:rsidR="00040804" w:rsidRPr="00801989">
        <w:rPr>
          <w:rFonts w:cstheme="minorHAnsi"/>
        </w:rPr>
        <w:t>umiejętnościami twardym</w:t>
      </w:r>
      <w:r w:rsidR="00984CC5" w:rsidRPr="00801989">
        <w:rPr>
          <w:rFonts w:cstheme="minorHAnsi"/>
        </w:rPr>
        <w:t>i</w:t>
      </w:r>
      <w:r w:rsidR="00283206" w:rsidRPr="00801989">
        <w:rPr>
          <w:rFonts w:cstheme="minorHAnsi"/>
        </w:rPr>
        <w:t xml:space="preserve"> były</w:t>
      </w:r>
      <w:r w:rsidR="00040804" w:rsidRPr="00801989">
        <w:rPr>
          <w:rFonts w:cstheme="minorHAnsi"/>
        </w:rPr>
        <w:t>:</w:t>
      </w:r>
    </w:p>
    <w:p w14:paraId="29923011" w14:textId="2A3523A2" w:rsidR="00283206" w:rsidRPr="00801989" w:rsidRDefault="00283206" w:rsidP="00C71962">
      <w:pPr>
        <w:pStyle w:val="Akapitzlist"/>
        <w:numPr>
          <w:ilvl w:val="0"/>
          <w:numId w:val="57"/>
        </w:numPr>
        <w:rPr>
          <w:rFonts w:cstheme="minorHAnsi"/>
          <w:b/>
          <w:bCs/>
        </w:rPr>
      </w:pPr>
      <w:r w:rsidRPr="00801989">
        <w:rPr>
          <w:rFonts w:cstheme="minorHAnsi"/>
          <w:b/>
          <w:bCs/>
        </w:rPr>
        <w:t>Obsługa komputera (w tym pakietu Office):</w:t>
      </w:r>
    </w:p>
    <w:p w14:paraId="01F467E6" w14:textId="1C050C2C" w:rsidR="00565D37" w:rsidRPr="00A47DDC" w:rsidRDefault="00606043" w:rsidP="00C71962">
      <w:pPr>
        <w:pStyle w:val="Cytatintensywny"/>
        <w:spacing w:line="360" w:lineRule="auto"/>
        <w:ind w:left="708"/>
        <w:jc w:val="left"/>
        <w:rPr>
          <w:i w:val="0"/>
          <w:iCs/>
        </w:rPr>
      </w:pPr>
      <w:r w:rsidRPr="00A47DDC">
        <w:rPr>
          <w:i w:val="0"/>
          <w:iCs/>
        </w:rPr>
        <w:t>„</w:t>
      </w:r>
      <w:r w:rsidR="00565D37" w:rsidRPr="00A47DDC">
        <w:rPr>
          <w:i w:val="0"/>
          <w:iCs/>
        </w:rPr>
        <w:t>jeżeli chodzi o obsługę komputera to większość firm jeżeli chce ktoś pracować w biurze czyli za biurkiem, a nie fizycznie, to przede wszystkim to właśnie obsługa komputera typu właśnie pakietu Office. Jest to bardzo potrzebne i jest to wręcz podstawowa wiedza na wielu firmach</w:t>
      </w:r>
      <w:r w:rsidRPr="00A47DDC">
        <w:rPr>
          <w:i w:val="0"/>
          <w:iCs/>
        </w:rPr>
        <w:t>”</w:t>
      </w:r>
      <w:r w:rsidR="00984CC5" w:rsidRPr="00A47DDC">
        <w:rPr>
          <w:i w:val="0"/>
          <w:iCs/>
        </w:rPr>
        <w:t>.</w:t>
      </w:r>
      <w:r w:rsidR="00565D37" w:rsidRPr="00A47DDC">
        <w:rPr>
          <w:i w:val="0"/>
          <w:iCs/>
        </w:rPr>
        <w:t xml:space="preserve"> FGI uczący się i pracujący</w:t>
      </w:r>
    </w:p>
    <w:p w14:paraId="3EB52E53" w14:textId="087608EA" w:rsidR="00D91121" w:rsidRPr="00801989" w:rsidRDefault="00565D37" w:rsidP="00C71962">
      <w:pPr>
        <w:pStyle w:val="Akapitzlist"/>
        <w:numPr>
          <w:ilvl w:val="0"/>
          <w:numId w:val="57"/>
        </w:numPr>
        <w:rPr>
          <w:rFonts w:cstheme="minorHAnsi"/>
          <w:b/>
          <w:bCs/>
        </w:rPr>
      </w:pPr>
      <w:r w:rsidRPr="00801989">
        <w:rPr>
          <w:rFonts w:cstheme="minorHAnsi"/>
          <w:b/>
          <w:bCs/>
        </w:rPr>
        <w:t>Znajomość języka obcego:</w:t>
      </w:r>
    </w:p>
    <w:p w14:paraId="53A2C279" w14:textId="29CCE253" w:rsidR="00D91121" w:rsidRPr="00A47DDC" w:rsidRDefault="00606043" w:rsidP="00C71962">
      <w:pPr>
        <w:pStyle w:val="Cytatintensywny"/>
        <w:spacing w:line="360" w:lineRule="auto"/>
        <w:ind w:left="708"/>
        <w:jc w:val="left"/>
        <w:rPr>
          <w:i w:val="0"/>
          <w:iCs/>
        </w:rPr>
      </w:pPr>
      <w:r w:rsidRPr="00A47DDC">
        <w:rPr>
          <w:i w:val="0"/>
          <w:iCs/>
        </w:rPr>
        <w:t>„</w:t>
      </w:r>
      <w:r w:rsidR="00D91121" w:rsidRPr="00A47DDC">
        <w:rPr>
          <w:i w:val="0"/>
          <w:iCs/>
        </w:rPr>
        <w:t>Kompetencji takich jak obsługa Office czy znajomość języka obcego można już zdobywać po prostu od gimnazjum czy od liceum na lekcjach informatyki na lekcjach języka obcego</w:t>
      </w:r>
      <w:r w:rsidRPr="00A47DDC">
        <w:rPr>
          <w:i w:val="0"/>
          <w:iCs/>
        </w:rPr>
        <w:t>”</w:t>
      </w:r>
      <w:r w:rsidR="00984CC5" w:rsidRPr="00A47DDC">
        <w:rPr>
          <w:i w:val="0"/>
          <w:iCs/>
        </w:rPr>
        <w:t>.</w:t>
      </w:r>
      <w:r w:rsidR="00D91121" w:rsidRPr="00A47DDC">
        <w:rPr>
          <w:i w:val="0"/>
          <w:iCs/>
        </w:rPr>
        <w:t xml:space="preserve"> </w:t>
      </w:r>
      <w:r w:rsidR="00AF3568" w:rsidRPr="00A47DDC">
        <w:rPr>
          <w:i w:val="0"/>
          <w:iCs/>
        </w:rPr>
        <w:t>FGI 2 – uczący się</w:t>
      </w:r>
    </w:p>
    <w:p w14:paraId="7611FCAA" w14:textId="77777777" w:rsidR="00565D37" w:rsidRPr="00801989" w:rsidRDefault="00565D37" w:rsidP="00C71962">
      <w:pPr>
        <w:pStyle w:val="Akapitzlist"/>
        <w:numPr>
          <w:ilvl w:val="0"/>
          <w:numId w:val="57"/>
        </w:numPr>
        <w:rPr>
          <w:rFonts w:cstheme="minorHAnsi"/>
          <w:b/>
          <w:bCs/>
        </w:rPr>
      </w:pPr>
      <w:r w:rsidRPr="00801989">
        <w:rPr>
          <w:rFonts w:cstheme="minorHAnsi"/>
          <w:b/>
          <w:bCs/>
        </w:rPr>
        <w:lastRenderedPageBreak/>
        <w:t>Prawo jazdy (kategorii B):</w:t>
      </w:r>
    </w:p>
    <w:p w14:paraId="2EE82C55" w14:textId="66E17997" w:rsidR="00283206" w:rsidRPr="00A47DDC" w:rsidRDefault="00606043" w:rsidP="00C71962">
      <w:pPr>
        <w:pStyle w:val="Cytatintensywny"/>
        <w:spacing w:line="360" w:lineRule="auto"/>
        <w:ind w:left="708"/>
        <w:jc w:val="left"/>
        <w:rPr>
          <w:i w:val="0"/>
          <w:iCs/>
        </w:rPr>
      </w:pPr>
      <w:r w:rsidRPr="00A47DDC">
        <w:rPr>
          <w:i w:val="0"/>
          <w:iCs/>
        </w:rPr>
        <w:t>„</w:t>
      </w:r>
      <w:r w:rsidR="00D91121" w:rsidRPr="00A47DDC">
        <w:rPr>
          <w:i w:val="0"/>
          <w:iCs/>
        </w:rPr>
        <w:t>Na przykład ja mieszkając w małej gminie (…) funkcjonowanie bez samochodu jest bardzo trudne, więc prawo jazdy jest tak, jakby obowiązkowe takich w takim miejscu. FGI uczący się</w:t>
      </w:r>
    </w:p>
    <w:p w14:paraId="4B8F614A" w14:textId="31AA7D4C" w:rsidR="005D40FC" w:rsidRPr="00801989" w:rsidRDefault="005D40FC" w:rsidP="00C71962">
      <w:r w:rsidRPr="00801989">
        <w:t xml:space="preserve">Wśród młodych mieszkańców </w:t>
      </w:r>
      <w:r w:rsidR="00F20CC0" w:rsidRPr="00801989">
        <w:t>OT WŁ</w:t>
      </w:r>
      <w:r w:rsidRPr="00801989">
        <w:t xml:space="preserve"> udział w kursach specjalistycznych i branżowych nie </w:t>
      </w:r>
      <w:r w:rsidR="00984CC5" w:rsidRPr="00801989">
        <w:t xml:space="preserve">był </w:t>
      </w:r>
      <w:r w:rsidRPr="00801989">
        <w:t>zjawiskiem powszechnym, ale stanowi</w:t>
      </w:r>
      <w:r w:rsidR="00984CC5" w:rsidRPr="00801989">
        <w:t>ł</w:t>
      </w:r>
      <w:r w:rsidRPr="00801989">
        <w:t xml:space="preserve"> ważny element indywidualnych ścieżek rozwoju. Kursy te </w:t>
      </w:r>
      <w:r w:rsidR="00984CC5" w:rsidRPr="00801989">
        <w:t xml:space="preserve">obejmowały </w:t>
      </w:r>
      <w:r w:rsidRPr="00801989">
        <w:t xml:space="preserve">zarówno </w:t>
      </w:r>
      <w:r w:rsidR="009E3788" w:rsidRPr="00801989">
        <w:t xml:space="preserve">dziedziny </w:t>
      </w:r>
      <w:r w:rsidRPr="00801989">
        <w:t xml:space="preserve">tradycyjnie związane z lokalnym rynkiem pracy, jak i odpowiadające na nowe potrzeby gospodarki. Część badanych </w:t>
      </w:r>
      <w:r w:rsidR="00984CC5" w:rsidRPr="00801989">
        <w:t xml:space="preserve">inwestowała </w:t>
      </w:r>
      <w:r w:rsidRPr="00801989">
        <w:t xml:space="preserve">w kwalifikacje transportowe, takie jak prawo jazdy kategorii C+E, które </w:t>
      </w:r>
      <w:r w:rsidR="00984CC5" w:rsidRPr="00801989">
        <w:t xml:space="preserve">otwierały </w:t>
      </w:r>
      <w:r w:rsidRPr="00801989">
        <w:t xml:space="preserve">dostęp do stabilnego zatrudnienia w logistyce i transporcie. Inni </w:t>
      </w:r>
      <w:r w:rsidR="00984CC5" w:rsidRPr="00801989">
        <w:t xml:space="preserve">wybierali </w:t>
      </w:r>
      <w:r w:rsidRPr="00801989">
        <w:t xml:space="preserve">kursy gastronomiczne, np. kelnerskie czy </w:t>
      </w:r>
      <w:proofErr w:type="spellStart"/>
      <w:r w:rsidRPr="00801989">
        <w:t>pizzermana</w:t>
      </w:r>
      <w:proofErr w:type="spellEnd"/>
      <w:r w:rsidRPr="00801989">
        <w:t xml:space="preserve">, pozwalające na szybkie wejście na rynek usług. </w:t>
      </w:r>
      <w:r w:rsidR="00984CC5" w:rsidRPr="00801989">
        <w:t xml:space="preserve">Pojawiły </w:t>
      </w:r>
      <w:r w:rsidRPr="00801989">
        <w:t xml:space="preserve">się także przykłady rozwijania kompetencji administracyjno-finansowych poprzez kursy księgowości, traktowane jako dodatkowe zabezpieczenie zawodowe. Wreszcie część młodych </w:t>
      </w:r>
      <w:r w:rsidR="00984CC5" w:rsidRPr="00801989">
        <w:t xml:space="preserve">angażowała </w:t>
      </w:r>
      <w:r w:rsidRPr="00801989">
        <w:t xml:space="preserve">się w kursy związane z nowymi technologiami, w tym programowaniem, co </w:t>
      </w:r>
      <w:r w:rsidR="00903085" w:rsidRPr="00801989">
        <w:t xml:space="preserve">wskazywało </w:t>
      </w:r>
      <w:r w:rsidRPr="00801989">
        <w:t>na rosnącą świadomość znaczenia kompetencji cyfrowych.</w:t>
      </w:r>
    </w:p>
    <w:p w14:paraId="0DCD6255" w14:textId="3A978EA6" w:rsidR="005D40FC" w:rsidRPr="00A47DDC" w:rsidRDefault="00606043" w:rsidP="00C71962">
      <w:pPr>
        <w:pStyle w:val="Cytatintensywny"/>
        <w:spacing w:line="360" w:lineRule="auto"/>
        <w:ind w:left="0"/>
        <w:jc w:val="left"/>
        <w:rPr>
          <w:i w:val="0"/>
          <w:iCs/>
        </w:rPr>
      </w:pPr>
      <w:r w:rsidRPr="00A47DDC">
        <w:rPr>
          <w:i w:val="0"/>
          <w:iCs/>
        </w:rPr>
        <w:t>„</w:t>
      </w:r>
      <w:r w:rsidR="005D40FC" w:rsidRPr="00A47DDC">
        <w:rPr>
          <w:i w:val="0"/>
          <w:iCs/>
        </w:rPr>
        <w:t>Ja jeszcze jestem w trakcie, jeśli chodzi tam o kursy, bo to aktualnie w trakcie robienia prawa jazdy C plus E, więc no to na pewno będzie praca</w:t>
      </w:r>
      <w:r w:rsidR="00E063CE" w:rsidRPr="00A47DDC">
        <w:rPr>
          <w:i w:val="0"/>
          <w:iCs/>
        </w:rPr>
        <w:t xml:space="preserve">”. </w:t>
      </w:r>
      <w:r w:rsidR="00AF3568" w:rsidRPr="00A47DDC">
        <w:rPr>
          <w:i w:val="0"/>
          <w:iCs/>
        </w:rPr>
        <w:t>FGI 1 – pracujący</w:t>
      </w:r>
    </w:p>
    <w:p w14:paraId="1B41FED1" w14:textId="1D0F2DCD" w:rsidR="005D40FC" w:rsidRPr="00A47DDC" w:rsidRDefault="00606043" w:rsidP="00C71962">
      <w:pPr>
        <w:pStyle w:val="Cytatintensywny"/>
        <w:spacing w:line="360" w:lineRule="auto"/>
        <w:ind w:left="0"/>
        <w:jc w:val="left"/>
        <w:rPr>
          <w:i w:val="0"/>
          <w:iCs/>
        </w:rPr>
      </w:pPr>
      <w:r w:rsidRPr="00A47DDC">
        <w:rPr>
          <w:i w:val="0"/>
          <w:iCs/>
        </w:rPr>
        <w:t>„</w:t>
      </w:r>
      <w:r w:rsidR="005D40FC" w:rsidRPr="00A47DDC">
        <w:rPr>
          <w:i w:val="0"/>
          <w:iCs/>
        </w:rPr>
        <w:t>Ja też mam ukończony kurs, są to kursy doszkalające z różnych języków programowania oraz no w szkole na bieżąco robione kursy jako dodatkowa praktyka zawodowa</w:t>
      </w:r>
      <w:r w:rsidR="00E063CE" w:rsidRPr="00A47DDC">
        <w:rPr>
          <w:i w:val="0"/>
          <w:iCs/>
        </w:rPr>
        <w:t xml:space="preserve">”. </w:t>
      </w:r>
      <w:r w:rsidR="00AF3568" w:rsidRPr="00A47DDC">
        <w:rPr>
          <w:i w:val="0"/>
          <w:iCs/>
        </w:rPr>
        <w:t>FGI 2 – uczący się</w:t>
      </w:r>
    </w:p>
    <w:p w14:paraId="7B09D1C1" w14:textId="250ED61C" w:rsidR="00BE2601" w:rsidRPr="00801989" w:rsidRDefault="00BE2601" w:rsidP="00C71962">
      <w:pPr>
        <w:rPr>
          <w:rFonts w:cstheme="minorHAnsi"/>
        </w:rPr>
      </w:pPr>
      <w:r w:rsidRPr="00801989">
        <w:rPr>
          <w:rFonts w:cstheme="minorHAnsi"/>
        </w:rPr>
        <w:t xml:space="preserve">Kompetencje twarde </w:t>
      </w:r>
      <w:r w:rsidR="00903085" w:rsidRPr="00801989">
        <w:rPr>
          <w:rFonts w:cstheme="minorHAnsi"/>
        </w:rPr>
        <w:t xml:space="preserve">były </w:t>
      </w:r>
      <w:r w:rsidRPr="00801989">
        <w:rPr>
          <w:rFonts w:cstheme="minorHAnsi"/>
        </w:rPr>
        <w:t xml:space="preserve">przez młodych ludzi </w:t>
      </w:r>
      <w:r w:rsidR="00903085" w:rsidRPr="00801989">
        <w:rPr>
          <w:rFonts w:cstheme="minorHAnsi"/>
        </w:rPr>
        <w:t xml:space="preserve">oceniane </w:t>
      </w:r>
      <w:r w:rsidRPr="00801989">
        <w:rPr>
          <w:rFonts w:cstheme="minorHAnsi"/>
        </w:rPr>
        <w:t xml:space="preserve">przede wszystkim ze względu na ich praktyczne zastosowanie, możliwość zapewnienia stabilnego zatrudnienia oraz perspektywy finansowe, jakie </w:t>
      </w:r>
      <w:r w:rsidR="00903085" w:rsidRPr="00801989">
        <w:rPr>
          <w:rFonts w:cstheme="minorHAnsi"/>
        </w:rPr>
        <w:t>otwierały</w:t>
      </w:r>
      <w:r w:rsidRPr="00801989">
        <w:rPr>
          <w:rFonts w:cstheme="minorHAnsi"/>
        </w:rPr>
        <w:t xml:space="preserve">. </w:t>
      </w:r>
      <w:r w:rsidR="00903085" w:rsidRPr="00801989">
        <w:rPr>
          <w:rFonts w:cstheme="minorHAnsi"/>
        </w:rPr>
        <w:t xml:space="preserve">Stanowiły </w:t>
      </w:r>
      <w:r w:rsidRPr="00801989">
        <w:rPr>
          <w:rFonts w:cstheme="minorHAnsi"/>
        </w:rPr>
        <w:t xml:space="preserve">one fundament wejścia na rynek pracy i </w:t>
      </w:r>
      <w:r w:rsidR="00903085" w:rsidRPr="00801989">
        <w:rPr>
          <w:rFonts w:cstheme="minorHAnsi"/>
        </w:rPr>
        <w:t xml:space="preserve">były </w:t>
      </w:r>
      <w:r w:rsidRPr="00801989">
        <w:rPr>
          <w:rFonts w:cstheme="minorHAnsi"/>
        </w:rPr>
        <w:t>traktowane jako niezbędna baza, bez której trudno myśleć o dalszym rozwoju zawodowym.</w:t>
      </w:r>
    </w:p>
    <w:p w14:paraId="42C0C4C9" w14:textId="2A3B39D9" w:rsidR="00BE2601" w:rsidRPr="00801989" w:rsidRDefault="00BE2601" w:rsidP="00C71962">
      <w:pPr>
        <w:rPr>
          <w:rFonts w:cstheme="minorHAnsi"/>
        </w:rPr>
      </w:pPr>
      <w:r w:rsidRPr="00801989">
        <w:rPr>
          <w:rFonts w:cstheme="minorHAnsi"/>
        </w:rPr>
        <w:t xml:space="preserve">Podstawowe umiejętności, takie jak obsługa komputera czy znajomość języków obcych, </w:t>
      </w:r>
      <w:r w:rsidR="00903085" w:rsidRPr="00801989">
        <w:rPr>
          <w:rFonts w:cstheme="minorHAnsi"/>
        </w:rPr>
        <w:t xml:space="preserve">były </w:t>
      </w:r>
      <w:r w:rsidRPr="00801989">
        <w:rPr>
          <w:rFonts w:cstheme="minorHAnsi"/>
        </w:rPr>
        <w:t xml:space="preserve">postrzegane jako uniwersalne i wymagane niemal w każdej branży. Prawo jazdy z kolei </w:t>
      </w:r>
      <w:r w:rsidR="00903085" w:rsidRPr="00801989">
        <w:rPr>
          <w:rFonts w:cstheme="minorHAnsi"/>
        </w:rPr>
        <w:t xml:space="preserve">miało </w:t>
      </w:r>
      <w:r w:rsidRPr="00801989">
        <w:rPr>
          <w:rFonts w:cstheme="minorHAnsi"/>
        </w:rPr>
        <w:t>szczególne znaczenie dla osób mieszkających w mniejszych gminach, gdzie ograniczony transport publiczny wymusza mobilność własnym samochodem.</w:t>
      </w:r>
    </w:p>
    <w:p w14:paraId="784A2D9B" w14:textId="1BD4C592" w:rsidR="00BE2601" w:rsidRPr="00801989" w:rsidRDefault="00BE2601" w:rsidP="00C71962">
      <w:pPr>
        <w:rPr>
          <w:rFonts w:cstheme="minorHAnsi"/>
        </w:rPr>
      </w:pPr>
      <w:r w:rsidRPr="00801989">
        <w:rPr>
          <w:rFonts w:cstheme="minorHAnsi"/>
        </w:rPr>
        <w:t xml:space="preserve">Rozwijanie kompetencji specjalistycznych, takich jak znajomość języków obcych, logistyka czy odnawialne źródła energii, </w:t>
      </w:r>
      <w:r w:rsidR="00903085" w:rsidRPr="00801989">
        <w:rPr>
          <w:rFonts w:cstheme="minorHAnsi"/>
        </w:rPr>
        <w:t xml:space="preserve">było </w:t>
      </w:r>
      <w:r w:rsidRPr="00801989">
        <w:rPr>
          <w:rFonts w:cstheme="minorHAnsi"/>
        </w:rPr>
        <w:t xml:space="preserve">traktowane jako inwestycja w przyszłość. Uczestnicy </w:t>
      </w:r>
      <w:r w:rsidR="00903085" w:rsidRPr="00801989">
        <w:rPr>
          <w:rFonts w:cstheme="minorHAnsi"/>
        </w:rPr>
        <w:t>podkreślali</w:t>
      </w:r>
      <w:r w:rsidRPr="00801989">
        <w:rPr>
          <w:rFonts w:cstheme="minorHAnsi"/>
        </w:rPr>
        <w:t xml:space="preserve">, że poszerzanie kwalifikacji – poprzez dodatkowe studia, kursy czy szkolenia – pozwala uniknąć stagnacji zawodowej i zwiększa wachlarz </w:t>
      </w:r>
      <w:r w:rsidR="001B3F93" w:rsidRPr="00801989">
        <w:rPr>
          <w:rFonts w:cstheme="minorHAnsi"/>
        </w:rPr>
        <w:t>możliwości</w:t>
      </w:r>
      <w:r w:rsidR="009E3788" w:rsidRPr="00801989">
        <w:rPr>
          <w:rFonts w:cstheme="minorHAnsi"/>
        </w:rPr>
        <w:t xml:space="preserve"> zatrudnienia</w:t>
      </w:r>
      <w:r w:rsidRPr="00801989">
        <w:rPr>
          <w:rFonts w:cstheme="minorHAnsi"/>
        </w:rPr>
        <w:t>.</w:t>
      </w:r>
    </w:p>
    <w:p w14:paraId="50C4844D" w14:textId="393FDC07" w:rsidR="00BE2601" w:rsidRPr="00A47DDC" w:rsidRDefault="00606043" w:rsidP="00C71962">
      <w:pPr>
        <w:pStyle w:val="Cytatintensywny"/>
        <w:spacing w:line="360" w:lineRule="auto"/>
        <w:ind w:left="0"/>
        <w:jc w:val="left"/>
        <w:rPr>
          <w:i w:val="0"/>
          <w:iCs/>
        </w:rPr>
      </w:pPr>
      <w:r w:rsidRPr="00A47DDC">
        <w:rPr>
          <w:i w:val="0"/>
          <w:iCs/>
        </w:rPr>
        <w:lastRenderedPageBreak/>
        <w:t>„</w:t>
      </w:r>
      <w:r w:rsidR="00BE2601" w:rsidRPr="00A47DDC">
        <w:rPr>
          <w:i w:val="0"/>
          <w:iCs/>
        </w:rPr>
        <w:t>To co mną kierowało, żeby wybrać logistykę, to chęć rozwoju osobistego i logistyka też jest bardzo przyszłościowym kierunkiem, dzięki czemu wiem, że nie będzie trudno mi znaleźć dobrze płatnej pracy</w:t>
      </w:r>
      <w:r w:rsidR="00E063CE" w:rsidRPr="00A47DDC">
        <w:rPr>
          <w:i w:val="0"/>
          <w:iCs/>
        </w:rPr>
        <w:t xml:space="preserve">”. </w:t>
      </w:r>
      <w:r w:rsidR="00AF3568" w:rsidRPr="00A47DDC">
        <w:rPr>
          <w:i w:val="0"/>
          <w:iCs/>
        </w:rPr>
        <w:t>FGI 3 – uczący się i pracujący</w:t>
      </w:r>
    </w:p>
    <w:p w14:paraId="1E145484" w14:textId="18D1C294"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Tak, żeby mieć jakieś dodatkowe opcje na przyszłość tak, czyli nie zamykać się tylko w szkole, uczeniu, ale też nawet mieć jakieś inne opcje</w:t>
      </w:r>
      <w:r w:rsidR="00E063CE" w:rsidRPr="00A47DDC">
        <w:rPr>
          <w:i w:val="0"/>
          <w:iCs/>
        </w:rPr>
        <w:t xml:space="preserve">”. </w:t>
      </w:r>
      <w:r w:rsidR="00AF3568" w:rsidRPr="00A47DDC">
        <w:rPr>
          <w:i w:val="0"/>
          <w:iCs/>
        </w:rPr>
        <w:t>FGI 3 – uczący się i pracujący</w:t>
      </w:r>
    </w:p>
    <w:p w14:paraId="0CFB1DEE" w14:textId="0AF93EB6" w:rsidR="00BE2601" w:rsidRPr="00801989" w:rsidRDefault="00BE2601" w:rsidP="00C71962">
      <w:pPr>
        <w:rPr>
          <w:rFonts w:cstheme="minorHAnsi"/>
        </w:rPr>
      </w:pPr>
      <w:r w:rsidRPr="00801989">
        <w:rPr>
          <w:rFonts w:cstheme="minorHAnsi"/>
        </w:rPr>
        <w:t xml:space="preserve">Dla części młodych ludzi równie ważna </w:t>
      </w:r>
      <w:r w:rsidR="00903085" w:rsidRPr="00801989">
        <w:rPr>
          <w:rFonts w:cstheme="minorHAnsi"/>
        </w:rPr>
        <w:t xml:space="preserve">była </w:t>
      </w:r>
      <w:r w:rsidRPr="00801989">
        <w:rPr>
          <w:rFonts w:cstheme="minorHAnsi"/>
        </w:rPr>
        <w:t xml:space="preserve">możliwość szybkiego usamodzielnienia się finansowego. Dlatego </w:t>
      </w:r>
      <w:r w:rsidR="00903085" w:rsidRPr="00801989">
        <w:rPr>
          <w:rFonts w:cstheme="minorHAnsi"/>
        </w:rPr>
        <w:t xml:space="preserve">podejmowali </w:t>
      </w:r>
      <w:r w:rsidRPr="00801989">
        <w:rPr>
          <w:rFonts w:cstheme="minorHAnsi"/>
        </w:rPr>
        <w:t xml:space="preserve">oni proste kursy i prace sezonowe, które </w:t>
      </w:r>
      <w:r w:rsidR="00903085" w:rsidRPr="00801989">
        <w:rPr>
          <w:rFonts w:cstheme="minorHAnsi"/>
        </w:rPr>
        <w:t xml:space="preserve">pozwalały </w:t>
      </w:r>
      <w:r w:rsidRPr="00801989">
        <w:rPr>
          <w:rFonts w:cstheme="minorHAnsi"/>
        </w:rPr>
        <w:t>im zdobyć podstawowe kwalifikacje i samodzielnie pokrywać własne potrzeby.</w:t>
      </w:r>
    </w:p>
    <w:p w14:paraId="18B7DC00" w14:textId="1571CB6F"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No to ja uważam, że no to jest właśnie taka próba usamodzielnienia się, że no nie wiem jak to powiedzieć, że no żeby po prostu mieć na swoje potrzeby i tak dalej</w:t>
      </w:r>
      <w:r w:rsidR="00E063CE" w:rsidRPr="00A47DDC">
        <w:rPr>
          <w:i w:val="0"/>
          <w:iCs/>
        </w:rPr>
        <w:t xml:space="preserve">”. </w:t>
      </w:r>
      <w:r w:rsidR="00AF3568" w:rsidRPr="00A47DDC">
        <w:rPr>
          <w:i w:val="0"/>
          <w:iCs/>
        </w:rPr>
        <w:t>FGI 2 – uczący się</w:t>
      </w:r>
    </w:p>
    <w:p w14:paraId="607FA9BD" w14:textId="46875B08" w:rsidR="00BE2601" w:rsidRPr="00801989" w:rsidRDefault="00BE2601" w:rsidP="00C71962">
      <w:pPr>
        <w:rPr>
          <w:rFonts w:cstheme="minorHAnsi"/>
        </w:rPr>
      </w:pPr>
      <w:r w:rsidRPr="00801989">
        <w:rPr>
          <w:rFonts w:cstheme="minorHAnsi"/>
        </w:rPr>
        <w:t xml:space="preserve">Jednocześnie badani </w:t>
      </w:r>
      <w:r w:rsidR="00903085" w:rsidRPr="00801989">
        <w:rPr>
          <w:rFonts w:cstheme="minorHAnsi"/>
        </w:rPr>
        <w:t xml:space="preserve">wskazywali </w:t>
      </w:r>
      <w:r w:rsidRPr="00801989">
        <w:rPr>
          <w:rFonts w:cstheme="minorHAnsi"/>
        </w:rPr>
        <w:t xml:space="preserve">na bariery w zdobywaniu bardziej zaawansowanych kompetencji. Najczęściej wymienianą przeszkodą </w:t>
      </w:r>
      <w:r w:rsidR="00903085" w:rsidRPr="00801989">
        <w:rPr>
          <w:rFonts w:cstheme="minorHAnsi"/>
        </w:rPr>
        <w:t xml:space="preserve">były </w:t>
      </w:r>
      <w:r w:rsidRPr="00801989">
        <w:rPr>
          <w:rFonts w:cstheme="minorHAnsi"/>
        </w:rPr>
        <w:t xml:space="preserve">wysokie koszty kursów specjalistycznych, takich jak szkolenia IT czy uprawnienia SEP. Wysokie opłaty </w:t>
      </w:r>
      <w:r w:rsidR="00903085" w:rsidRPr="00801989">
        <w:rPr>
          <w:rFonts w:cstheme="minorHAnsi"/>
        </w:rPr>
        <w:t xml:space="preserve">zniechęcały </w:t>
      </w:r>
      <w:r w:rsidRPr="00801989">
        <w:rPr>
          <w:rFonts w:cstheme="minorHAnsi"/>
        </w:rPr>
        <w:t>młodych do inwestowania w rozwój, nawet jeśli widz</w:t>
      </w:r>
      <w:r w:rsidR="00903085" w:rsidRPr="00801989">
        <w:rPr>
          <w:rFonts w:cstheme="minorHAnsi"/>
        </w:rPr>
        <w:t>ieli</w:t>
      </w:r>
      <w:r w:rsidRPr="00801989">
        <w:rPr>
          <w:rFonts w:cstheme="minorHAnsi"/>
        </w:rPr>
        <w:t xml:space="preserve"> w nim potencjał zawodowy.</w:t>
      </w:r>
    </w:p>
    <w:p w14:paraId="1C9FAB47" w14:textId="61A8D84D"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Ja tak samo uważam tak jak moja poprzedniczka, że wiele kursów jest bardzo drogich, tym bardziej jak nie wiem chciałby w IT pracować, czy być programistą, więc może po prostu nie wszystkich stać na to i po prostu odpuszczają, ponieważ po prostu no nie mają pieniędzy, żeby szkolić się w tym zakresie</w:t>
      </w:r>
      <w:r w:rsidR="00E063CE" w:rsidRPr="00A47DDC">
        <w:rPr>
          <w:i w:val="0"/>
          <w:iCs/>
        </w:rPr>
        <w:t xml:space="preserve">”. </w:t>
      </w:r>
      <w:r w:rsidR="00AF3568" w:rsidRPr="00A47DDC">
        <w:rPr>
          <w:i w:val="0"/>
          <w:iCs/>
        </w:rPr>
        <w:t>FGI 3 – uczący się i pracujący</w:t>
      </w:r>
    </w:p>
    <w:p w14:paraId="347A80AF" w14:textId="4667885C"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 xml:space="preserve">Na pewno jeżeli chodzi dla niektórych tu przypadkach to też finanse, no nie kłammy się, </w:t>
      </w:r>
      <w:r w:rsidR="009E3788" w:rsidRPr="00A47DDC">
        <w:rPr>
          <w:i w:val="0"/>
          <w:iCs/>
        </w:rPr>
        <w:t xml:space="preserve">zdobywając </w:t>
      </w:r>
      <w:r w:rsidR="00BE2601" w:rsidRPr="00A47DDC">
        <w:rPr>
          <w:i w:val="0"/>
          <w:iCs/>
        </w:rPr>
        <w:t xml:space="preserve">jakieś uprawnienia, czy tam te </w:t>
      </w:r>
      <w:proofErr w:type="spellStart"/>
      <w:r w:rsidR="00BE2601" w:rsidRPr="00A47DDC">
        <w:rPr>
          <w:i w:val="0"/>
          <w:iCs/>
        </w:rPr>
        <w:t>sepowskie</w:t>
      </w:r>
      <w:proofErr w:type="spellEnd"/>
      <w:r w:rsidR="00BE2601" w:rsidRPr="00A47DDC">
        <w:rPr>
          <w:i w:val="0"/>
          <w:iCs/>
        </w:rPr>
        <w:t xml:space="preserve">, też trzeba liczyć z wydatkiem, no powiedzmy tych 2–3000, jeżeli chcesz mieć dobrze po prostu zrobione te </w:t>
      </w:r>
      <w:proofErr w:type="spellStart"/>
      <w:r w:rsidR="00BE2601" w:rsidRPr="00A47DDC">
        <w:rPr>
          <w:i w:val="0"/>
          <w:iCs/>
        </w:rPr>
        <w:t>SEPy</w:t>
      </w:r>
      <w:proofErr w:type="spellEnd"/>
      <w:r w:rsidR="00E063CE" w:rsidRPr="00A47DDC">
        <w:rPr>
          <w:i w:val="0"/>
          <w:iCs/>
        </w:rPr>
        <w:t xml:space="preserve">”. </w:t>
      </w:r>
      <w:r w:rsidR="00AF3568" w:rsidRPr="00A47DDC">
        <w:rPr>
          <w:i w:val="0"/>
          <w:iCs/>
        </w:rPr>
        <w:t>FGI 1 – pracujący</w:t>
      </w:r>
    </w:p>
    <w:p w14:paraId="7F447636" w14:textId="2122B19B" w:rsidR="00BE2601" w:rsidRPr="00801989" w:rsidRDefault="00BE2601" w:rsidP="00C71962">
      <w:pPr>
        <w:rPr>
          <w:rFonts w:cstheme="minorHAnsi"/>
        </w:rPr>
      </w:pPr>
      <w:r w:rsidRPr="00801989">
        <w:rPr>
          <w:rFonts w:cstheme="minorHAnsi"/>
        </w:rPr>
        <w:t>W ocenie uczestników spotkań na lokalnym rynku pracy</w:t>
      </w:r>
      <w:r w:rsidR="009E3788" w:rsidRPr="00801989">
        <w:rPr>
          <w:rFonts w:ascii="Segoe UI" w:hAnsi="Segoe UI" w:cs="Segoe UI"/>
          <w:sz w:val="18"/>
          <w:szCs w:val="18"/>
        </w:rPr>
        <w:t xml:space="preserve"> n</w:t>
      </w:r>
      <w:r w:rsidR="009E3788" w:rsidRPr="00801989">
        <w:rPr>
          <w:rFonts w:cstheme="minorHAnsi"/>
        </w:rPr>
        <w:t xml:space="preserve">ajbardziej poszukiwani </w:t>
      </w:r>
      <w:r w:rsidR="00903085" w:rsidRPr="00801989">
        <w:rPr>
          <w:rFonts w:cstheme="minorHAnsi"/>
        </w:rPr>
        <w:t xml:space="preserve">byli </w:t>
      </w:r>
      <w:r w:rsidR="009E3788" w:rsidRPr="00801989">
        <w:rPr>
          <w:rFonts w:cstheme="minorHAnsi"/>
        </w:rPr>
        <w:t>pracownicy posiadający kwalifikacje</w:t>
      </w:r>
      <w:r w:rsidR="009E3788" w:rsidRPr="00801989">
        <w:rPr>
          <w:rFonts w:cstheme="minorHAnsi"/>
          <w:b/>
          <w:bCs/>
          <w:i/>
          <w:iCs/>
        </w:rPr>
        <w:t xml:space="preserve"> </w:t>
      </w:r>
      <w:r w:rsidRPr="00801989">
        <w:rPr>
          <w:rFonts w:cstheme="minorHAnsi"/>
        </w:rPr>
        <w:t xml:space="preserve">związane z usługami, logistyką, transportem oraz szeroko rozumianą pracą fizyczną i manualną. Uczestnicy badań </w:t>
      </w:r>
      <w:r w:rsidR="00FB1B1E" w:rsidRPr="00801989">
        <w:rPr>
          <w:rFonts w:cstheme="minorHAnsi"/>
        </w:rPr>
        <w:t>podkreślali</w:t>
      </w:r>
      <w:r w:rsidRPr="00801989">
        <w:rPr>
          <w:rFonts w:cstheme="minorHAnsi"/>
        </w:rPr>
        <w:t>, że najłatwiej znaleźć zatrudnienie w zawodach wymagających uprawnień transportowych, kwalifikacji technicznych i budowlanych, a także w obsłudze maszyn i prostych pracach handlowych. Największe zapotrzebowanie dotyczy kierowców z prawem jazdy kategorii C+E, co wynika z rosnących potrzeb transportowych w regionie, zwłaszcza w okolicach Radomska, gdzie funkcjonuje wiele firm zajmujących się przewozem konstrukcji stalowych.</w:t>
      </w:r>
    </w:p>
    <w:p w14:paraId="0077E6C3" w14:textId="78CE8949" w:rsidR="00BE2601" w:rsidRPr="00A47DDC" w:rsidRDefault="00606043" w:rsidP="00C71962">
      <w:pPr>
        <w:pStyle w:val="Cytatintensywny"/>
        <w:spacing w:line="360" w:lineRule="auto"/>
        <w:ind w:left="0"/>
        <w:jc w:val="left"/>
        <w:rPr>
          <w:i w:val="0"/>
          <w:iCs/>
        </w:rPr>
      </w:pPr>
      <w:r w:rsidRPr="00A47DDC">
        <w:rPr>
          <w:i w:val="0"/>
          <w:iCs/>
        </w:rPr>
        <w:lastRenderedPageBreak/>
        <w:t>„</w:t>
      </w:r>
      <w:r w:rsidR="00BE2601" w:rsidRPr="00A47DDC">
        <w:rPr>
          <w:i w:val="0"/>
          <w:iCs/>
        </w:rPr>
        <w:t>To najwięcej na mojej okolicy, to jest potrzebują na C + E, to jest największe zapotrzebowanie jak na razie tak tu widziałem. Drugie miejsce ma zaś, powiedzmy sobie elektrycy, trzecie mają to mechanicy, aczkolwiek to jest tak gryzące się</w:t>
      </w:r>
      <w:r w:rsidR="00E063CE" w:rsidRPr="00A47DDC">
        <w:rPr>
          <w:i w:val="0"/>
          <w:iCs/>
        </w:rPr>
        <w:t xml:space="preserve">”. </w:t>
      </w:r>
      <w:r w:rsidR="00AF3568" w:rsidRPr="00A47DDC">
        <w:rPr>
          <w:i w:val="0"/>
          <w:iCs/>
        </w:rPr>
        <w:t>FGI 1 – pracujący</w:t>
      </w:r>
    </w:p>
    <w:p w14:paraId="12DC851C" w14:textId="62728C7E"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 xml:space="preserve">No mi się wydaje, że najbardziej to </w:t>
      </w:r>
      <w:r w:rsidR="003B410C" w:rsidRPr="00A47DDC">
        <w:rPr>
          <w:i w:val="0"/>
          <w:iCs/>
        </w:rPr>
        <w:t>(…)</w:t>
      </w:r>
      <w:r w:rsidR="00BE2601" w:rsidRPr="00A47DDC">
        <w:rPr>
          <w:i w:val="0"/>
          <w:iCs/>
        </w:rPr>
        <w:t xml:space="preserve"> prawa jazdy, na przykład to C plus E </w:t>
      </w:r>
      <w:r w:rsidR="003B410C" w:rsidRPr="00A47DDC">
        <w:rPr>
          <w:i w:val="0"/>
          <w:iCs/>
        </w:rPr>
        <w:t>(…)</w:t>
      </w:r>
      <w:r w:rsidR="00BE2601" w:rsidRPr="00A47DDC">
        <w:rPr>
          <w:i w:val="0"/>
          <w:iCs/>
        </w:rPr>
        <w:t xml:space="preserve">. Bo u mnie przynajmniej w okolicach </w:t>
      </w:r>
      <w:r w:rsidR="00BA0210" w:rsidRPr="00A47DDC">
        <w:rPr>
          <w:i w:val="0"/>
          <w:iCs/>
        </w:rPr>
        <w:t xml:space="preserve">Radomska </w:t>
      </w:r>
      <w:r w:rsidR="00BE2601" w:rsidRPr="00A47DDC">
        <w:rPr>
          <w:i w:val="0"/>
          <w:iCs/>
        </w:rPr>
        <w:t xml:space="preserve">to </w:t>
      </w:r>
      <w:r w:rsidR="003B410C" w:rsidRPr="00A47DDC">
        <w:rPr>
          <w:i w:val="0"/>
          <w:iCs/>
        </w:rPr>
        <w:t xml:space="preserve">(…) </w:t>
      </w:r>
      <w:r w:rsidR="00BE2601" w:rsidRPr="00A47DDC">
        <w:rPr>
          <w:i w:val="0"/>
          <w:iCs/>
        </w:rPr>
        <w:t>cały czas poszukują kierowców</w:t>
      </w:r>
      <w:r w:rsidR="00E063CE" w:rsidRPr="00A47DDC">
        <w:rPr>
          <w:i w:val="0"/>
          <w:iCs/>
        </w:rPr>
        <w:t xml:space="preserve">”. </w:t>
      </w:r>
      <w:r w:rsidR="00AF3568" w:rsidRPr="00A47DDC">
        <w:rPr>
          <w:i w:val="0"/>
          <w:iCs/>
        </w:rPr>
        <w:t>FGI 2 – uczący się</w:t>
      </w:r>
    </w:p>
    <w:p w14:paraId="30EB347A" w14:textId="6F11AEE2" w:rsidR="00BE2601" w:rsidRPr="00801989" w:rsidRDefault="00BE2601" w:rsidP="00C71962">
      <w:pPr>
        <w:rPr>
          <w:rFonts w:cstheme="minorHAnsi"/>
        </w:rPr>
      </w:pPr>
      <w:r w:rsidRPr="00801989">
        <w:rPr>
          <w:rFonts w:cstheme="minorHAnsi"/>
        </w:rPr>
        <w:t xml:space="preserve">Drugą grupą poszukiwanych specjalistów </w:t>
      </w:r>
      <w:r w:rsidR="00FB1B1E" w:rsidRPr="00801989">
        <w:rPr>
          <w:rFonts w:cstheme="minorHAnsi"/>
        </w:rPr>
        <w:t xml:space="preserve">byli </w:t>
      </w:r>
      <w:r w:rsidR="009E3788" w:rsidRPr="00801989">
        <w:rPr>
          <w:rFonts w:cstheme="minorHAnsi"/>
        </w:rPr>
        <w:t>– według badanych –</w:t>
      </w:r>
      <w:r w:rsidRPr="00801989">
        <w:rPr>
          <w:rFonts w:cstheme="minorHAnsi"/>
        </w:rPr>
        <w:t xml:space="preserve"> fachowcy techniczni i budowlani – elektrycy, mechanicy oraz osoby o umiejętnościach ogólnobudowlanych, </w:t>
      </w:r>
      <w:r w:rsidR="00FB1B1E" w:rsidRPr="00801989">
        <w:rPr>
          <w:rFonts w:cstheme="minorHAnsi"/>
        </w:rPr>
        <w:t xml:space="preserve">tacy </w:t>
      </w:r>
      <w:r w:rsidRPr="00801989">
        <w:rPr>
          <w:rFonts w:cstheme="minorHAnsi"/>
        </w:rPr>
        <w:t xml:space="preserve">jak hydraulicy czy glazurnicy. Braki kadrowe w tych zawodach </w:t>
      </w:r>
      <w:r w:rsidR="00BA04A3" w:rsidRPr="00801989">
        <w:rPr>
          <w:rFonts w:cstheme="minorHAnsi"/>
        </w:rPr>
        <w:t xml:space="preserve">były </w:t>
      </w:r>
      <w:r w:rsidRPr="00801989">
        <w:rPr>
          <w:rFonts w:cstheme="minorHAnsi"/>
        </w:rPr>
        <w:t>szczególnie widoczne w długich terminach oczekiwania na usługi.</w:t>
      </w:r>
    </w:p>
    <w:p w14:paraId="4A48FF3A" w14:textId="4C7075E2"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Mi się wydaje, że taki ogólnobudowlany, czyli powiedzmy od stawiania domów po elektrykę, hydraulikę. Jednak jak coś się nam zepsuje, czy potrzebujemy coś naprawić, czy wyremontować, to każdy fachowiec ma dosyć odległe terminy</w:t>
      </w:r>
      <w:r w:rsidR="00E063CE" w:rsidRPr="00A47DDC">
        <w:rPr>
          <w:i w:val="0"/>
          <w:iCs/>
        </w:rPr>
        <w:t xml:space="preserve">”. </w:t>
      </w:r>
      <w:r w:rsidR="00577D28" w:rsidRPr="00A47DDC">
        <w:rPr>
          <w:i w:val="0"/>
          <w:iCs/>
        </w:rPr>
        <w:t>FGI 4 – grupa mieszana</w:t>
      </w:r>
    </w:p>
    <w:p w14:paraId="6D744087" w14:textId="13DC8CAD" w:rsidR="00BE2601" w:rsidRPr="00A47DDC" w:rsidRDefault="00606043" w:rsidP="00C71962">
      <w:pPr>
        <w:pStyle w:val="Cytatintensywny"/>
        <w:spacing w:line="360" w:lineRule="auto"/>
        <w:ind w:left="0"/>
        <w:jc w:val="left"/>
        <w:rPr>
          <w:i w:val="0"/>
          <w:iCs/>
        </w:rPr>
      </w:pPr>
      <w:r w:rsidRPr="00A47DDC">
        <w:rPr>
          <w:i w:val="0"/>
          <w:iCs/>
        </w:rPr>
        <w:t>„</w:t>
      </w:r>
      <w:r w:rsidR="00A46E82" w:rsidRPr="00A47DDC">
        <w:rPr>
          <w:i w:val="0"/>
          <w:iCs/>
        </w:rPr>
        <w:t>M</w:t>
      </w:r>
      <w:r w:rsidR="00BE2601" w:rsidRPr="00A47DDC">
        <w:rPr>
          <w:i w:val="0"/>
          <w:iCs/>
        </w:rPr>
        <w:t>yślę, że teraz najbardziej brakuje jakiejś fizycznej pracy typu budowlańcy, brakuje elektryków</w:t>
      </w:r>
      <w:r w:rsidR="00A855A4" w:rsidRPr="00A47DDC">
        <w:rPr>
          <w:i w:val="0"/>
          <w:iCs/>
        </w:rPr>
        <w:t xml:space="preserve"> (…) p</w:t>
      </w:r>
      <w:r w:rsidR="00BE2601" w:rsidRPr="00A47DDC">
        <w:rPr>
          <w:i w:val="0"/>
          <w:iCs/>
        </w:rPr>
        <w:t>odobno brakuje osób, które kładą płytki, no robi się dziura coraz większa w tym wszystkim</w:t>
      </w:r>
      <w:r w:rsidR="00E063CE" w:rsidRPr="00A47DDC">
        <w:rPr>
          <w:i w:val="0"/>
          <w:iCs/>
        </w:rPr>
        <w:t xml:space="preserve">”. </w:t>
      </w:r>
      <w:r w:rsidR="00AF3568" w:rsidRPr="00A47DDC">
        <w:rPr>
          <w:i w:val="0"/>
          <w:iCs/>
        </w:rPr>
        <w:t>FGI 2 – uczący się</w:t>
      </w:r>
    </w:p>
    <w:p w14:paraId="1FDC6525" w14:textId="72B28ACB" w:rsidR="00BE2601" w:rsidRPr="00801989" w:rsidRDefault="00BE2601" w:rsidP="00C71962">
      <w:pPr>
        <w:rPr>
          <w:rFonts w:cstheme="minorHAnsi"/>
        </w:rPr>
      </w:pPr>
      <w:r w:rsidRPr="00801989">
        <w:rPr>
          <w:rFonts w:cstheme="minorHAnsi"/>
        </w:rPr>
        <w:t xml:space="preserve">Istotnym obszarem zapotrzebowania </w:t>
      </w:r>
      <w:r w:rsidR="00A855A4" w:rsidRPr="00801989">
        <w:rPr>
          <w:rFonts w:cstheme="minorHAnsi"/>
        </w:rPr>
        <w:t xml:space="preserve">na kwalifikacje zawodowe </w:t>
      </w:r>
      <w:r w:rsidR="00BA04A3" w:rsidRPr="00801989">
        <w:rPr>
          <w:rFonts w:cstheme="minorHAnsi"/>
        </w:rPr>
        <w:t xml:space="preserve">była </w:t>
      </w:r>
      <w:r w:rsidRPr="00801989">
        <w:rPr>
          <w:rFonts w:cstheme="minorHAnsi"/>
        </w:rPr>
        <w:t xml:space="preserve">również obsługa maszyn – operatorzy wózków </w:t>
      </w:r>
      <w:r w:rsidR="00A855A4" w:rsidRPr="00801989">
        <w:rPr>
          <w:rFonts w:cstheme="minorHAnsi"/>
        </w:rPr>
        <w:t>widłowych</w:t>
      </w:r>
      <w:r w:rsidRPr="00801989">
        <w:rPr>
          <w:rFonts w:cstheme="minorHAnsi"/>
        </w:rPr>
        <w:t xml:space="preserve"> </w:t>
      </w:r>
      <w:r w:rsidR="00A855A4" w:rsidRPr="00801989">
        <w:rPr>
          <w:rFonts w:cstheme="minorHAnsi"/>
        </w:rPr>
        <w:t xml:space="preserve">czy </w:t>
      </w:r>
      <w:r w:rsidRPr="00801989">
        <w:rPr>
          <w:rFonts w:cstheme="minorHAnsi"/>
        </w:rPr>
        <w:t>ładowarek stale poszukiwani w magazynach i zakładach produkcyjnych.</w:t>
      </w:r>
    </w:p>
    <w:p w14:paraId="6520F7B5" w14:textId="30E9A43A" w:rsidR="00BE2601" w:rsidRPr="00A47DDC" w:rsidRDefault="00606043" w:rsidP="00C71962">
      <w:pPr>
        <w:pStyle w:val="Cytatintensywny"/>
        <w:spacing w:line="360" w:lineRule="auto"/>
        <w:ind w:left="0"/>
        <w:jc w:val="left"/>
        <w:rPr>
          <w:i w:val="0"/>
          <w:iCs/>
        </w:rPr>
      </w:pPr>
      <w:r w:rsidRPr="00A47DDC">
        <w:rPr>
          <w:i w:val="0"/>
          <w:iCs/>
        </w:rPr>
        <w:t>„</w:t>
      </w:r>
      <w:r w:rsidR="00BE2601" w:rsidRPr="00A47DDC">
        <w:rPr>
          <w:i w:val="0"/>
          <w:iCs/>
        </w:rPr>
        <w:t>Ofertą pracy w okolicy to tak opowiedziałem: wózki widłowe, ładowarki, maszyny ogólnie tego typu rzeczy, myślę</w:t>
      </w:r>
      <w:r w:rsidR="00E063CE" w:rsidRPr="00A47DDC">
        <w:rPr>
          <w:i w:val="0"/>
          <w:iCs/>
        </w:rPr>
        <w:t xml:space="preserve">”. </w:t>
      </w:r>
      <w:r w:rsidR="00AF3568" w:rsidRPr="00A47DDC">
        <w:rPr>
          <w:i w:val="0"/>
          <w:iCs/>
        </w:rPr>
        <w:t>FGI 2 – uczący się</w:t>
      </w:r>
    </w:p>
    <w:p w14:paraId="3CCBCE98" w14:textId="5956F3F5" w:rsidR="00BE2601" w:rsidRPr="00801989" w:rsidRDefault="00BE2601" w:rsidP="00C71962">
      <w:pPr>
        <w:rPr>
          <w:rFonts w:cstheme="minorHAnsi"/>
        </w:rPr>
      </w:pPr>
      <w:r w:rsidRPr="00801989">
        <w:rPr>
          <w:rFonts w:cstheme="minorHAnsi"/>
        </w:rPr>
        <w:t xml:space="preserve">Warto zaznaczyć, że choć praca dla mechaników </w:t>
      </w:r>
      <w:r w:rsidR="00A855A4" w:rsidRPr="00801989">
        <w:rPr>
          <w:rFonts w:cstheme="minorHAnsi"/>
        </w:rPr>
        <w:t>czy</w:t>
      </w:r>
      <w:r w:rsidRPr="00801989">
        <w:rPr>
          <w:rFonts w:cstheme="minorHAnsi"/>
        </w:rPr>
        <w:t xml:space="preserve"> elektryków </w:t>
      </w:r>
      <w:r w:rsidR="00BA04A3" w:rsidRPr="00801989">
        <w:rPr>
          <w:rFonts w:cstheme="minorHAnsi"/>
        </w:rPr>
        <w:t xml:space="preserve">była </w:t>
      </w:r>
      <w:r w:rsidRPr="00801989">
        <w:rPr>
          <w:rFonts w:cstheme="minorHAnsi"/>
        </w:rPr>
        <w:t xml:space="preserve">dostępna, często </w:t>
      </w:r>
      <w:r w:rsidR="00BA04A3" w:rsidRPr="00801989">
        <w:rPr>
          <w:rFonts w:cstheme="minorHAnsi"/>
        </w:rPr>
        <w:t xml:space="preserve">wiązała </w:t>
      </w:r>
      <w:r w:rsidRPr="00801989">
        <w:rPr>
          <w:rFonts w:cstheme="minorHAnsi"/>
        </w:rPr>
        <w:t xml:space="preserve">się z wymogiem posiadania kilkuletniego doświadczenia, a oferowane wynagrodzenia </w:t>
      </w:r>
      <w:r w:rsidR="00BA04A3" w:rsidRPr="00801989">
        <w:rPr>
          <w:rFonts w:cstheme="minorHAnsi"/>
        </w:rPr>
        <w:t xml:space="preserve">były </w:t>
      </w:r>
      <w:r w:rsidRPr="00801989">
        <w:rPr>
          <w:rFonts w:cstheme="minorHAnsi"/>
        </w:rPr>
        <w:t>niskie i niesatysfakcjonujące. To sprawia</w:t>
      </w:r>
      <w:r w:rsidR="00BA04A3" w:rsidRPr="00801989">
        <w:rPr>
          <w:rFonts w:cstheme="minorHAnsi"/>
        </w:rPr>
        <w:t>ło</w:t>
      </w:r>
      <w:r w:rsidRPr="00801989">
        <w:rPr>
          <w:rFonts w:cstheme="minorHAnsi"/>
        </w:rPr>
        <w:t xml:space="preserve">, że mimo formalnego popytu na te zawody, ich atrakcyjność w oczach młodych ludzi </w:t>
      </w:r>
      <w:r w:rsidR="0030749E" w:rsidRPr="00801989">
        <w:rPr>
          <w:rFonts w:cstheme="minorHAnsi"/>
        </w:rPr>
        <w:t xml:space="preserve">pozostała </w:t>
      </w:r>
      <w:r w:rsidRPr="00801989">
        <w:rPr>
          <w:rFonts w:cstheme="minorHAnsi"/>
        </w:rPr>
        <w:t>ograniczona.</w:t>
      </w:r>
    </w:p>
    <w:p w14:paraId="7483D1F9" w14:textId="78D58020" w:rsidR="007532EA" w:rsidRPr="00801989" w:rsidRDefault="007532EA" w:rsidP="00C71962">
      <w:pPr>
        <w:rPr>
          <w:rFonts w:cstheme="minorHAnsi"/>
        </w:rPr>
      </w:pPr>
      <w:r w:rsidRPr="00801989">
        <w:rPr>
          <w:rFonts w:cstheme="minorHAnsi"/>
        </w:rPr>
        <w:t>Transformacja energetyczna, która w najbliższych latach zmieni profil gospodarczy regionu, będzie wymagała od młodych ludzi i lokalnych instytucji edukacyjnych ukierunkowania się na nowe obszary kompetencyjne. Największe znaczenie zyskają umiejętności techniczne</w:t>
      </w:r>
      <w:r w:rsidR="00C112B1" w:rsidRPr="00801989">
        <w:rPr>
          <w:rFonts w:cstheme="minorHAnsi"/>
        </w:rPr>
        <w:t>, w tym</w:t>
      </w:r>
      <w:r w:rsidRPr="00801989">
        <w:rPr>
          <w:rFonts w:cstheme="minorHAnsi"/>
        </w:rPr>
        <w:t xml:space="preserve"> inżynieryjne, niezbędne do realizacji planowanych inwestycji infrastrukturalnych i przemysłowych. Poszukiwani będą specjaliści </w:t>
      </w:r>
      <w:r w:rsidRPr="00801989">
        <w:rPr>
          <w:rFonts w:cstheme="minorHAnsi"/>
        </w:rPr>
        <w:lastRenderedPageBreak/>
        <w:t>związani z budownictwem, geodezją, serwisowaniem, produkcją i projektowaniem urządzeń. To właśnie te kompetencje, zdaniem uczestników badań, będą stanowiły fundament przyszłego rynku pracy.</w:t>
      </w:r>
    </w:p>
    <w:p w14:paraId="001B2F6D" w14:textId="40D2A089" w:rsidR="007532EA" w:rsidRPr="00A47DDC" w:rsidRDefault="00606043" w:rsidP="00C71962">
      <w:pPr>
        <w:pStyle w:val="Cytatintensywny"/>
        <w:spacing w:line="360" w:lineRule="auto"/>
        <w:ind w:left="0"/>
        <w:jc w:val="left"/>
        <w:rPr>
          <w:i w:val="0"/>
          <w:iCs/>
        </w:rPr>
      </w:pPr>
      <w:r w:rsidRPr="00A47DDC">
        <w:rPr>
          <w:i w:val="0"/>
          <w:iCs/>
        </w:rPr>
        <w:t>„</w:t>
      </w:r>
      <w:r w:rsidR="007532EA" w:rsidRPr="00A47DDC">
        <w:rPr>
          <w:i w:val="0"/>
          <w:iCs/>
        </w:rPr>
        <w:t>Raczej techniczne i inżynieryjne. Myślę, że w kierunkach jeżeli inwestycje mają być prowadzone, no i prowadzone latami, no to ludzie powiązani i z budownictwem, geodezją, powiązanymi z serwisowaniem urządzeń, stylizowaniem urządzeń, produkcją, projektowaniem – raczej tego typu rzeczy bardziej niż miękkie kompetencje</w:t>
      </w:r>
      <w:r w:rsidR="00E063CE" w:rsidRPr="00A47DDC">
        <w:rPr>
          <w:i w:val="0"/>
          <w:iCs/>
        </w:rPr>
        <w:t xml:space="preserve">”. </w:t>
      </w:r>
      <w:r w:rsidR="00AF3568" w:rsidRPr="00A47DDC">
        <w:rPr>
          <w:i w:val="0"/>
          <w:iCs/>
        </w:rPr>
        <w:t>FGI 2 – uczący się</w:t>
      </w:r>
    </w:p>
    <w:p w14:paraId="2DF726B7" w14:textId="6B6576BE" w:rsidR="007532EA" w:rsidRPr="00801989" w:rsidRDefault="007532EA" w:rsidP="00C71962">
      <w:pPr>
        <w:rPr>
          <w:rFonts w:cstheme="minorHAnsi"/>
        </w:rPr>
      </w:pPr>
      <w:r w:rsidRPr="00801989">
        <w:rPr>
          <w:rFonts w:cstheme="minorHAnsi"/>
        </w:rPr>
        <w:t xml:space="preserve">Drugim kluczowym obszarem będą kompetencje związane z odnawialnymi źródłami energii i zrównoważonym rozwojem. Planowany rozwój farm fotowoltaicznych, geotermii, biogazowni czy </w:t>
      </w:r>
      <w:proofErr w:type="spellStart"/>
      <w:r w:rsidRPr="00801989">
        <w:rPr>
          <w:rFonts w:cstheme="minorHAnsi"/>
        </w:rPr>
        <w:t>elektromobilności</w:t>
      </w:r>
      <w:proofErr w:type="spellEnd"/>
      <w:r w:rsidRPr="00801989">
        <w:rPr>
          <w:rFonts w:cstheme="minorHAnsi"/>
        </w:rPr>
        <w:t xml:space="preserve"> sprawi, że wzrośnie zapotrzebowanie na specjalistów zajmujących się ekologią i ochroną środowiska. Uczestnicy badań </w:t>
      </w:r>
      <w:r w:rsidR="00CA3E7E" w:rsidRPr="00801989">
        <w:rPr>
          <w:rFonts w:cstheme="minorHAnsi"/>
        </w:rPr>
        <w:t xml:space="preserve">zauważyli </w:t>
      </w:r>
      <w:r w:rsidRPr="00801989">
        <w:rPr>
          <w:rFonts w:cstheme="minorHAnsi"/>
        </w:rPr>
        <w:t xml:space="preserve">jednak, że tego typu kwalifikacje można zdobyć głównie na uczelniach wyższych, które znajdują się poza regionem, co może stanowić barierę dla </w:t>
      </w:r>
      <w:r w:rsidR="004C5050" w:rsidRPr="00801989">
        <w:rPr>
          <w:rFonts w:cstheme="minorHAnsi"/>
        </w:rPr>
        <w:t>lokalnej młodzieży.</w:t>
      </w:r>
    </w:p>
    <w:p w14:paraId="18355E67" w14:textId="74055071" w:rsidR="00040804" w:rsidRPr="00A47DDC" w:rsidRDefault="00606043" w:rsidP="00C71962">
      <w:pPr>
        <w:pStyle w:val="Cytatintensywny"/>
        <w:spacing w:line="360" w:lineRule="auto"/>
        <w:ind w:left="0"/>
        <w:jc w:val="left"/>
        <w:rPr>
          <w:i w:val="0"/>
          <w:iCs/>
        </w:rPr>
      </w:pPr>
      <w:r w:rsidRPr="00A47DDC">
        <w:rPr>
          <w:i w:val="0"/>
          <w:iCs/>
        </w:rPr>
        <w:t>„</w:t>
      </w:r>
      <w:r w:rsidR="007532EA" w:rsidRPr="00A47DDC">
        <w:rPr>
          <w:i w:val="0"/>
          <w:iCs/>
        </w:rPr>
        <w:t>Myślę, że też może być jakiś taki nacisk na posady związane z ekologią, z tym zrównoważonym rozwojem, bo jednak to jest teren, na którym wcześniej istniała kopalnia, znaczy istnieje do teraz, ale myśląc w przyszłość, więc niewykluczone, że będzie jakiś tam nacisk na to, żeby tamte budowy, działalność była prowadzona w sposób, który nie będzie niszczył środowiska</w:t>
      </w:r>
      <w:r w:rsidR="00E063CE" w:rsidRPr="00A47DDC">
        <w:rPr>
          <w:i w:val="0"/>
          <w:iCs/>
        </w:rPr>
        <w:t xml:space="preserve">”. </w:t>
      </w:r>
      <w:r w:rsidR="00577D28" w:rsidRPr="00A47DDC">
        <w:rPr>
          <w:i w:val="0"/>
          <w:iCs/>
        </w:rPr>
        <w:t>FGI 4 – grupa mieszana</w:t>
      </w:r>
    </w:p>
    <w:p w14:paraId="10C3D695" w14:textId="447DE7DE" w:rsidR="00ED0D9A" w:rsidRPr="00801989" w:rsidRDefault="00ED0D9A" w:rsidP="00C71962">
      <w:pPr>
        <w:pStyle w:val="Nagwek4"/>
      </w:pPr>
      <w:r w:rsidRPr="00801989">
        <w:lastRenderedPageBreak/>
        <w:t xml:space="preserve">Kompetencje miękkie </w:t>
      </w:r>
    </w:p>
    <w:p w14:paraId="0D322C2A" w14:textId="75CDECFA" w:rsidR="00413768" w:rsidRPr="00801989" w:rsidRDefault="00413768" w:rsidP="00C71962">
      <w:pPr>
        <w:pStyle w:val="Legenda"/>
        <w:keepNext/>
        <w:rPr>
          <w:i/>
          <w:iCs/>
          <w:sz w:val="20"/>
          <w:szCs w:val="20"/>
        </w:rPr>
      </w:pPr>
      <w:bookmarkStart w:id="66" w:name="_Toc214282260"/>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15</w:t>
      </w:r>
      <w:r w:rsidRPr="00801989">
        <w:rPr>
          <w:sz w:val="20"/>
          <w:szCs w:val="20"/>
        </w:rPr>
        <w:fldChar w:fldCharType="end"/>
      </w:r>
      <w:r w:rsidRPr="00A47DDC">
        <w:rPr>
          <w:sz w:val="20"/>
          <w:szCs w:val="20"/>
        </w:rPr>
        <w:t>. Proszę wskazać jakie kompetencj</w:t>
      </w:r>
      <w:r w:rsidR="00B078FB" w:rsidRPr="00A47DDC">
        <w:rPr>
          <w:sz w:val="20"/>
          <w:szCs w:val="20"/>
        </w:rPr>
        <w:t xml:space="preserve">e miękkie </w:t>
      </w:r>
      <w:r w:rsidRPr="00A47DDC">
        <w:rPr>
          <w:sz w:val="20"/>
          <w:szCs w:val="20"/>
        </w:rPr>
        <w:t>Pan</w:t>
      </w:r>
      <w:r w:rsidR="003E6FF6" w:rsidRPr="00A47DDC">
        <w:rPr>
          <w:sz w:val="20"/>
          <w:szCs w:val="20"/>
        </w:rPr>
        <w:t>(i)</w:t>
      </w:r>
      <w:r w:rsidRPr="00A47DDC">
        <w:rPr>
          <w:sz w:val="20"/>
          <w:szCs w:val="20"/>
        </w:rPr>
        <w:t xml:space="preserve"> posiada?</w:t>
      </w:r>
      <w:bookmarkEnd w:id="66"/>
    </w:p>
    <w:p w14:paraId="58D50EBD" w14:textId="77777777" w:rsidR="00413768" w:rsidRPr="00801989" w:rsidRDefault="00413768" w:rsidP="00C71962">
      <w:pPr>
        <w:keepNext/>
      </w:pPr>
      <w:r w:rsidRPr="00801989">
        <w:rPr>
          <w:noProof/>
          <w:lang w:eastAsia="pl-PL"/>
        </w:rPr>
        <w:drawing>
          <wp:inline distT="0" distB="0" distL="0" distR="0" wp14:anchorId="13DEA74B" wp14:editId="4D44556D">
            <wp:extent cx="5759450" cy="4284133"/>
            <wp:effectExtent l="0" t="0" r="0" b="2540"/>
            <wp:docPr id="782178508" name="Wykres 2" descr="P291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A34D71" w14:textId="45980B78" w:rsidR="00413768" w:rsidRPr="00801989" w:rsidRDefault="00413768" w:rsidP="00C71962">
      <w:pPr>
        <w:pStyle w:val="Legenda"/>
      </w:pPr>
      <w:r w:rsidRPr="00801989">
        <w:t xml:space="preserve">Źródło: </w:t>
      </w:r>
      <w:r w:rsidR="00CA3E7E" w:rsidRPr="00801989">
        <w:t xml:space="preserve">opracowanie </w:t>
      </w:r>
      <w:r w:rsidRPr="00801989">
        <w:t xml:space="preserve">własne na podstawie </w:t>
      </w:r>
      <w:r w:rsidR="00A65FD9" w:rsidRPr="00801989">
        <w:t>CAPI</w:t>
      </w:r>
      <w:r w:rsidRPr="00801989">
        <w:t>, n=648.</w:t>
      </w:r>
      <w:r w:rsidR="00B30453" w:rsidRPr="00801989">
        <w:t xml:space="preserve"> </w:t>
      </w:r>
      <w:r w:rsidR="005239C0" w:rsidRPr="00801989">
        <w:t>Wartości na wykresie nie sumują się do 100%, ponieważ respondenci mogli wskazać więcej niż jedną odpowiedź.</w:t>
      </w:r>
    </w:p>
    <w:p w14:paraId="6D738F27" w14:textId="17F78889" w:rsidR="003E6FF6" w:rsidRPr="00801989" w:rsidRDefault="00B078FB" w:rsidP="00C71962">
      <w:pPr>
        <w:rPr>
          <w:rFonts w:cstheme="minorHAnsi"/>
        </w:rPr>
      </w:pPr>
      <w:r w:rsidRPr="00801989">
        <w:rPr>
          <w:rFonts w:cstheme="minorHAnsi"/>
        </w:rPr>
        <w:t xml:space="preserve">Dane na wykresie 15. </w:t>
      </w:r>
      <w:r w:rsidR="003E6FF6" w:rsidRPr="00801989">
        <w:rPr>
          <w:rFonts w:cstheme="minorHAnsi"/>
        </w:rPr>
        <w:t xml:space="preserve">pokazują, że młodzi ludzie </w:t>
      </w:r>
      <w:r w:rsidR="00CA3E7E" w:rsidRPr="00801989">
        <w:rPr>
          <w:rFonts w:cstheme="minorHAnsi"/>
        </w:rPr>
        <w:t xml:space="preserve">na </w:t>
      </w:r>
      <w:r w:rsidR="001019A0" w:rsidRPr="00801989">
        <w:rPr>
          <w:rFonts w:cstheme="minorHAnsi"/>
        </w:rPr>
        <w:t>OT WŁ</w:t>
      </w:r>
      <w:r w:rsidR="003E6FF6" w:rsidRPr="00801989">
        <w:rPr>
          <w:rFonts w:cstheme="minorHAnsi"/>
        </w:rPr>
        <w:t xml:space="preserve"> </w:t>
      </w:r>
      <w:r w:rsidR="00CA3E7E" w:rsidRPr="00801989">
        <w:rPr>
          <w:rFonts w:cstheme="minorHAnsi"/>
        </w:rPr>
        <w:t xml:space="preserve">deklarowali </w:t>
      </w:r>
      <w:r w:rsidR="003E6FF6" w:rsidRPr="00801989">
        <w:rPr>
          <w:rFonts w:cstheme="minorHAnsi"/>
        </w:rPr>
        <w:t xml:space="preserve">bardzo wysoki poziom </w:t>
      </w:r>
      <w:r w:rsidR="003E6FF6" w:rsidRPr="00801989">
        <w:rPr>
          <w:rFonts w:cstheme="minorHAnsi"/>
          <w:b/>
          <w:bCs/>
        </w:rPr>
        <w:t>kompetencji miękkich</w:t>
      </w:r>
      <w:r w:rsidR="003E6FF6" w:rsidRPr="00801989">
        <w:rPr>
          <w:rFonts w:cstheme="minorHAnsi"/>
        </w:rPr>
        <w:t>, które są kluczowe zarówno w pracy zespołowej, jak i w procesach adaptacji do zmian związanych z transformacją energetyczną.</w:t>
      </w:r>
    </w:p>
    <w:p w14:paraId="0547C78E" w14:textId="77777777" w:rsidR="003E6FF6" w:rsidRPr="00801989" w:rsidRDefault="003E6FF6" w:rsidP="00C71962">
      <w:pPr>
        <w:rPr>
          <w:rFonts w:cstheme="minorHAnsi"/>
        </w:rPr>
      </w:pPr>
      <w:r w:rsidRPr="00801989">
        <w:rPr>
          <w:rFonts w:cstheme="minorHAnsi"/>
        </w:rPr>
        <w:t>Najczęściej wskazywane były:</w:t>
      </w:r>
    </w:p>
    <w:p w14:paraId="2DBF33C8" w14:textId="77777777" w:rsidR="003E6FF6" w:rsidRPr="00801989" w:rsidRDefault="003E6FF6" w:rsidP="00C71962">
      <w:pPr>
        <w:pStyle w:val="Akapitzlist"/>
        <w:numPr>
          <w:ilvl w:val="0"/>
          <w:numId w:val="36"/>
        </w:numPr>
        <w:rPr>
          <w:rFonts w:cstheme="minorHAnsi"/>
        </w:rPr>
      </w:pPr>
      <w:r w:rsidRPr="00801989">
        <w:rPr>
          <w:rFonts w:cstheme="minorHAnsi"/>
          <w:b/>
          <w:bCs/>
        </w:rPr>
        <w:t>Wysoka kultura osobista (99,4%)</w:t>
      </w:r>
      <w:r w:rsidRPr="00801989">
        <w:rPr>
          <w:rFonts w:cstheme="minorHAnsi"/>
        </w:rPr>
        <w:t xml:space="preserve"> oraz </w:t>
      </w:r>
      <w:r w:rsidRPr="00801989">
        <w:rPr>
          <w:rFonts w:cstheme="minorHAnsi"/>
          <w:b/>
          <w:bCs/>
        </w:rPr>
        <w:t>samodzielność (98,5%)</w:t>
      </w:r>
      <w:r w:rsidRPr="00801989">
        <w:rPr>
          <w:rFonts w:cstheme="minorHAnsi"/>
        </w:rPr>
        <w:t xml:space="preserve"> – niemal powszechne cechy, które stanowią fundament profesjonalnych postaw.</w:t>
      </w:r>
    </w:p>
    <w:p w14:paraId="1B32450B" w14:textId="77777777" w:rsidR="003E6FF6" w:rsidRPr="00801989" w:rsidRDefault="003E6FF6" w:rsidP="00C71962">
      <w:pPr>
        <w:pStyle w:val="Akapitzlist"/>
        <w:numPr>
          <w:ilvl w:val="0"/>
          <w:numId w:val="36"/>
        </w:numPr>
        <w:rPr>
          <w:rFonts w:cstheme="minorHAnsi"/>
        </w:rPr>
      </w:pPr>
      <w:r w:rsidRPr="00801989">
        <w:rPr>
          <w:rFonts w:cstheme="minorHAnsi"/>
          <w:b/>
          <w:bCs/>
        </w:rPr>
        <w:t>Chęć do nauki i samorozwoju (93,5%)</w:t>
      </w:r>
      <w:r w:rsidRPr="00801989">
        <w:rPr>
          <w:rFonts w:cstheme="minorHAnsi"/>
        </w:rPr>
        <w:t xml:space="preserve"> oraz </w:t>
      </w:r>
      <w:r w:rsidRPr="00801989">
        <w:rPr>
          <w:rFonts w:cstheme="minorHAnsi"/>
          <w:b/>
          <w:bCs/>
        </w:rPr>
        <w:t>umiejętność organizacji pracy i zarządzania czasem (92,6%)</w:t>
      </w:r>
      <w:r w:rsidRPr="00801989">
        <w:rPr>
          <w:rFonts w:cstheme="minorHAnsi"/>
        </w:rPr>
        <w:t xml:space="preserve"> – wskazują na gotowość do podnoszenia kwalifikacji i efektywnego działania.</w:t>
      </w:r>
    </w:p>
    <w:p w14:paraId="728F721D" w14:textId="77777777" w:rsidR="003E6FF6" w:rsidRPr="00801989" w:rsidRDefault="003E6FF6" w:rsidP="00C71962">
      <w:pPr>
        <w:pStyle w:val="Akapitzlist"/>
        <w:numPr>
          <w:ilvl w:val="0"/>
          <w:numId w:val="36"/>
        </w:numPr>
        <w:rPr>
          <w:rFonts w:cstheme="minorHAnsi"/>
        </w:rPr>
      </w:pPr>
      <w:r w:rsidRPr="00801989">
        <w:rPr>
          <w:rFonts w:cstheme="minorHAnsi"/>
          <w:b/>
          <w:bCs/>
        </w:rPr>
        <w:lastRenderedPageBreak/>
        <w:t>Komunikatywność i praca w grupie (90,3%)</w:t>
      </w:r>
      <w:r w:rsidRPr="00801989">
        <w:rPr>
          <w:rFonts w:cstheme="minorHAnsi"/>
        </w:rPr>
        <w:t xml:space="preserve"> – potwierdzają, że młodzi są otwarci na współpracę i budowanie relacji.</w:t>
      </w:r>
    </w:p>
    <w:p w14:paraId="0419A871" w14:textId="77777777" w:rsidR="003E6FF6" w:rsidRPr="00801989" w:rsidRDefault="003E6FF6" w:rsidP="00C71962">
      <w:pPr>
        <w:rPr>
          <w:rFonts w:cstheme="minorHAnsi"/>
        </w:rPr>
      </w:pPr>
      <w:r w:rsidRPr="00801989">
        <w:rPr>
          <w:rFonts w:cstheme="minorHAnsi"/>
        </w:rPr>
        <w:t>Nieco rzadziej, ale nadal często, pojawiały się:</w:t>
      </w:r>
    </w:p>
    <w:p w14:paraId="675FABB9" w14:textId="6CA6E553" w:rsidR="003E6FF6" w:rsidRPr="00801989" w:rsidRDefault="00CA3E7E" w:rsidP="00C71962">
      <w:pPr>
        <w:pStyle w:val="Akapitzlist"/>
        <w:numPr>
          <w:ilvl w:val="0"/>
          <w:numId w:val="37"/>
        </w:numPr>
        <w:rPr>
          <w:rFonts w:cstheme="minorHAnsi"/>
        </w:rPr>
      </w:pPr>
      <w:r w:rsidRPr="00801989">
        <w:rPr>
          <w:rFonts w:cstheme="minorHAnsi"/>
          <w:b/>
          <w:bCs/>
        </w:rPr>
        <w:t xml:space="preserve">kreatywność </w:t>
      </w:r>
      <w:r w:rsidR="003E6FF6" w:rsidRPr="00801989">
        <w:rPr>
          <w:rFonts w:cstheme="minorHAnsi"/>
          <w:b/>
          <w:bCs/>
        </w:rPr>
        <w:t>i innowacyjność (84,9</w:t>
      </w:r>
      <w:r w:rsidRPr="00801989">
        <w:rPr>
          <w:rFonts w:cstheme="minorHAnsi"/>
          <w:b/>
          <w:bCs/>
        </w:rPr>
        <w:t>%)</w:t>
      </w:r>
      <w:r w:rsidRPr="00801989">
        <w:rPr>
          <w:rFonts w:cstheme="minorHAnsi"/>
        </w:rPr>
        <w:t>;</w:t>
      </w:r>
    </w:p>
    <w:p w14:paraId="5C4BCCA5" w14:textId="19B72188" w:rsidR="003E6FF6" w:rsidRPr="00801989" w:rsidRDefault="00CA3E7E" w:rsidP="00C71962">
      <w:pPr>
        <w:pStyle w:val="Akapitzlist"/>
        <w:numPr>
          <w:ilvl w:val="0"/>
          <w:numId w:val="37"/>
        </w:numPr>
        <w:rPr>
          <w:rFonts w:cstheme="minorHAnsi"/>
        </w:rPr>
      </w:pPr>
      <w:r w:rsidRPr="00801989">
        <w:rPr>
          <w:rFonts w:cstheme="minorHAnsi"/>
          <w:b/>
          <w:bCs/>
        </w:rPr>
        <w:t xml:space="preserve">odporność </w:t>
      </w:r>
      <w:r w:rsidR="003E6FF6" w:rsidRPr="00801989">
        <w:rPr>
          <w:rFonts w:cstheme="minorHAnsi"/>
          <w:b/>
          <w:bCs/>
        </w:rPr>
        <w:t>na stres i praca pod presją (80,4</w:t>
      </w:r>
      <w:r w:rsidRPr="00801989">
        <w:rPr>
          <w:rFonts w:cstheme="minorHAnsi"/>
          <w:b/>
          <w:bCs/>
        </w:rPr>
        <w:t>%)</w:t>
      </w:r>
      <w:r w:rsidRPr="00801989">
        <w:rPr>
          <w:rFonts w:cstheme="minorHAnsi"/>
        </w:rPr>
        <w:t>;</w:t>
      </w:r>
    </w:p>
    <w:p w14:paraId="62F6BA1E" w14:textId="6453659F" w:rsidR="003E6FF6" w:rsidRPr="00801989" w:rsidRDefault="00CA3E7E" w:rsidP="00C71962">
      <w:pPr>
        <w:pStyle w:val="Akapitzlist"/>
        <w:numPr>
          <w:ilvl w:val="0"/>
          <w:numId w:val="37"/>
        </w:numPr>
        <w:rPr>
          <w:rFonts w:cstheme="minorHAnsi"/>
        </w:rPr>
      </w:pPr>
      <w:r w:rsidRPr="00801989">
        <w:rPr>
          <w:rFonts w:cstheme="minorHAnsi"/>
          <w:b/>
          <w:bCs/>
        </w:rPr>
        <w:t xml:space="preserve">rozwiązywanie </w:t>
      </w:r>
      <w:r w:rsidR="003E6FF6" w:rsidRPr="00801989">
        <w:rPr>
          <w:rFonts w:cstheme="minorHAnsi"/>
          <w:b/>
          <w:bCs/>
        </w:rPr>
        <w:t>konfliktów i kompromisy (80,4</w:t>
      </w:r>
      <w:r w:rsidRPr="00801989">
        <w:rPr>
          <w:rFonts w:cstheme="minorHAnsi"/>
          <w:b/>
          <w:bCs/>
        </w:rPr>
        <w:t>%)</w:t>
      </w:r>
      <w:r w:rsidRPr="00801989">
        <w:rPr>
          <w:rFonts w:cstheme="minorHAnsi"/>
        </w:rPr>
        <w:t>;</w:t>
      </w:r>
    </w:p>
    <w:p w14:paraId="2E4F0B7C" w14:textId="6815780F" w:rsidR="003E6FF6" w:rsidRPr="00801989" w:rsidRDefault="00CA3E7E" w:rsidP="00C71962">
      <w:pPr>
        <w:pStyle w:val="Akapitzlist"/>
        <w:numPr>
          <w:ilvl w:val="0"/>
          <w:numId w:val="37"/>
        </w:numPr>
        <w:rPr>
          <w:rFonts w:cstheme="minorHAnsi"/>
        </w:rPr>
      </w:pPr>
      <w:r w:rsidRPr="00801989">
        <w:rPr>
          <w:rFonts w:cstheme="minorHAnsi"/>
          <w:b/>
          <w:bCs/>
        </w:rPr>
        <w:t>multitasking</w:t>
      </w:r>
      <w:r w:rsidR="00D965DE" w:rsidRPr="00801989">
        <w:rPr>
          <w:rFonts w:cstheme="minorHAnsi"/>
          <w:b/>
          <w:bCs/>
        </w:rPr>
        <w:t>, wielozadaniowość</w:t>
      </w:r>
      <w:r w:rsidR="003E6FF6" w:rsidRPr="00801989">
        <w:rPr>
          <w:rFonts w:cstheme="minorHAnsi"/>
          <w:b/>
          <w:bCs/>
        </w:rPr>
        <w:t xml:space="preserve"> (78,5%)</w:t>
      </w:r>
      <w:r w:rsidR="003E6FF6" w:rsidRPr="00801989">
        <w:rPr>
          <w:rFonts w:cstheme="minorHAnsi"/>
        </w:rPr>
        <w:t>.</w:t>
      </w:r>
    </w:p>
    <w:p w14:paraId="29784DD1" w14:textId="28151EA3" w:rsidR="003E6FF6" w:rsidRPr="00801989" w:rsidRDefault="003E6FF6" w:rsidP="00C71962">
      <w:pPr>
        <w:rPr>
          <w:rFonts w:cstheme="minorHAnsi"/>
        </w:rPr>
      </w:pPr>
      <w:r w:rsidRPr="00801989">
        <w:rPr>
          <w:rFonts w:cstheme="minorHAnsi"/>
        </w:rPr>
        <w:t xml:space="preserve">Najrzadziej wskazywaną kompetencją była </w:t>
      </w:r>
      <w:r w:rsidRPr="00801989">
        <w:rPr>
          <w:rFonts w:cstheme="minorHAnsi"/>
          <w:b/>
          <w:bCs/>
        </w:rPr>
        <w:t>swoboda wystąpień publicznych (58,0%)</w:t>
      </w:r>
      <w:r w:rsidRPr="00801989">
        <w:rPr>
          <w:rFonts w:cstheme="minorHAnsi"/>
        </w:rPr>
        <w:t>.</w:t>
      </w:r>
    </w:p>
    <w:p w14:paraId="57FB9DC9" w14:textId="1F8E3950" w:rsidR="009F513F" w:rsidRPr="00801989" w:rsidRDefault="009F513F" w:rsidP="00C71962">
      <w:pPr>
        <w:rPr>
          <w:rFonts w:cstheme="minorHAnsi"/>
        </w:rPr>
      </w:pPr>
      <w:r w:rsidRPr="00801989">
        <w:rPr>
          <w:rFonts w:cstheme="minorHAnsi"/>
        </w:rPr>
        <w:t>Uczestnicy spotkań fokusowych zauważyli, że kompetencje miękkie są niezwykle istotne w środowisku pracy. Wynika</w:t>
      </w:r>
      <w:r w:rsidR="00ED0FE7" w:rsidRPr="00801989">
        <w:rPr>
          <w:rFonts w:cstheme="minorHAnsi"/>
        </w:rPr>
        <w:t>ło</w:t>
      </w:r>
      <w:r w:rsidRPr="00801989">
        <w:rPr>
          <w:rFonts w:cstheme="minorHAnsi"/>
        </w:rPr>
        <w:t xml:space="preserve"> to zarówno z trudnych warunków, w jakich często </w:t>
      </w:r>
      <w:r w:rsidR="00ED0FE7" w:rsidRPr="00801989">
        <w:rPr>
          <w:rFonts w:cstheme="minorHAnsi"/>
        </w:rPr>
        <w:t xml:space="preserve">funkcjonowali </w:t>
      </w:r>
      <w:r w:rsidRPr="00801989">
        <w:rPr>
          <w:rFonts w:cstheme="minorHAnsi"/>
        </w:rPr>
        <w:t xml:space="preserve">(stres, </w:t>
      </w:r>
      <w:proofErr w:type="spellStart"/>
      <w:r w:rsidRPr="00801989">
        <w:rPr>
          <w:rFonts w:cstheme="minorHAnsi"/>
        </w:rPr>
        <w:t>mobbing</w:t>
      </w:r>
      <w:proofErr w:type="spellEnd"/>
      <w:r w:rsidRPr="00801989">
        <w:rPr>
          <w:rFonts w:cstheme="minorHAnsi"/>
        </w:rPr>
        <w:t xml:space="preserve">, presja czasu), jak i z rosnącej potrzeby adaptacji, samodzielności oraz współpracy z innymi. </w:t>
      </w:r>
      <w:r w:rsidR="008E5DB8" w:rsidRPr="00801989">
        <w:rPr>
          <w:rFonts w:cstheme="minorHAnsi"/>
        </w:rPr>
        <w:t xml:space="preserve">Całość wypowiedzi </w:t>
      </w:r>
      <w:r w:rsidR="00ED0FE7" w:rsidRPr="00801989">
        <w:rPr>
          <w:rFonts w:cstheme="minorHAnsi"/>
        </w:rPr>
        <w:t>pokazała</w:t>
      </w:r>
      <w:r w:rsidR="008E5DB8" w:rsidRPr="00801989">
        <w:rPr>
          <w:rFonts w:cstheme="minorHAnsi"/>
        </w:rPr>
        <w:t>, że młodzi ludzie z regionu bełchatowskiego postrzegają kompetencje miękkie jako równie ważne</w:t>
      </w:r>
      <w:r w:rsidR="00ED0FE7" w:rsidRPr="00801989">
        <w:rPr>
          <w:rFonts w:cstheme="minorHAnsi"/>
        </w:rPr>
        <w:t>,</w:t>
      </w:r>
      <w:r w:rsidR="008E5DB8" w:rsidRPr="00801989">
        <w:rPr>
          <w:rFonts w:cstheme="minorHAnsi"/>
        </w:rPr>
        <w:t xml:space="preserve"> jak kwalifikacje zawodowe. To one decydują o zdolności do adaptacji, jakości współpracy i stabilności w trudnym środowisku pracy, a także o budowaniu relacji opartych na wzajemnym szacunku. </w:t>
      </w:r>
      <w:r w:rsidRPr="00801989">
        <w:rPr>
          <w:rFonts w:cstheme="minorHAnsi"/>
        </w:rPr>
        <w:t xml:space="preserve">Wskazywane przez </w:t>
      </w:r>
      <w:r w:rsidR="00C37D42" w:rsidRPr="00801989">
        <w:rPr>
          <w:rFonts w:cstheme="minorHAnsi"/>
        </w:rPr>
        <w:t xml:space="preserve">respondentów </w:t>
      </w:r>
      <w:r w:rsidRPr="00801989">
        <w:rPr>
          <w:rFonts w:cstheme="minorHAnsi"/>
        </w:rPr>
        <w:t>umiejętności można podzielić na kilka kluczowych obszarów.</w:t>
      </w:r>
    </w:p>
    <w:p w14:paraId="6AE100BB" w14:textId="2E396D55" w:rsidR="009F513F" w:rsidRPr="00801989" w:rsidRDefault="009F513F" w:rsidP="00C71962">
      <w:pPr>
        <w:rPr>
          <w:rFonts w:cstheme="minorHAnsi"/>
        </w:rPr>
      </w:pPr>
      <w:r w:rsidRPr="00801989">
        <w:rPr>
          <w:rFonts w:cstheme="minorHAnsi"/>
        </w:rPr>
        <w:t xml:space="preserve">Młodzi ludzie </w:t>
      </w:r>
      <w:r w:rsidR="00ED0FE7" w:rsidRPr="00801989">
        <w:rPr>
          <w:rFonts w:cstheme="minorHAnsi"/>
        </w:rPr>
        <w:t xml:space="preserve">zwracali </w:t>
      </w:r>
      <w:r w:rsidRPr="00801989">
        <w:rPr>
          <w:rFonts w:cstheme="minorHAnsi"/>
        </w:rPr>
        <w:t xml:space="preserve">uwagę, że w obecnych realiach rynku pracy zdolność radzenia sobie z presją i trudnymi sytuacjami jest niezbędna. </w:t>
      </w:r>
      <w:r w:rsidRPr="00801989">
        <w:rPr>
          <w:rFonts w:cstheme="minorHAnsi"/>
          <w:b/>
          <w:bCs/>
        </w:rPr>
        <w:t>Odporność psychiczna</w:t>
      </w:r>
      <w:r w:rsidRPr="00801989">
        <w:rPr>
          <w:rFonts w:cstheme="minorHAnsi"/>
        </w:rPr>
        <w:t xml:space="preserve"> pozwala nie tylko przetrwać w wymagającym środowisku</w:t>
      </w:r>
      <w:r w:rsidR="00C37D42" w:rsidRPr="00801989">
        <w:rPr>
          <w:rFonts w:cstheme="minorHAnsi"/>
        </w:rPr>
        <w:t xml:space="preserve"> zawodowym</w:t>
      </w:r>
      <w:r w:rsidRPr="00801989">
        <w:rPr>
          <w:rFonts w:cstheme="minorHAnsi"/>
        </w:rPr>
        <w:t xml:space="preserve">, ale także </w:t>
      </w:r>
      <w:r w:rsidR="00C37D42" w:rsidRPr="00801989">
        <w:rPr>
          <w:rFonts w:cstheme="minorHAnsi"/>
        </w:rPr>
        <w:t xml:space="preserve">zwiększa </w:t>
      </w:r>
      <w:r w:rsidRPr="00801989">
        <w:rPr>
          <w:rFonts w:cstheme="minorHAnsi"/>
        </w:rPr>
        <w:t xml:space="preserve">szansę na </w:t>
      </w:r>
      <w:r w:rsidR="00C37D42" w:rsidRPr="00801989">
        <w:rPr>
          <w:rFonts w:cstheme="minorHAnsi"/>
        </w:rPr>
        <w:t xml:space="preserve">efektywne </w:t>
      </w:r>
      <w:r w:rsidRPr="00801989">
        <w:rPr>
          <w:rFonts w:cstheme="minorHAnsi"/>
        </w:rPr>
        <w:t>przebranżowienie.</w:t>
      </w:r>
    </w:p>
    <w:p w14:paraId="54E60888" w14:textId="0CA5189D"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A według mnie odporność na stres. Test w obecnych czasach. Jeżeli ktoś to posiada, po prostu to sobie poradzi wszędzie, jeżeli nie wiem, będzie jakieś naprawdę ogromne zachwianie na rynku pracy, jeżeli ktoś potrafi się przebranżowić</w:t>
      </w:r>
      <w:r w:rsidR="00E063CE" w:rsidRPr="00A47DDC">
        <w:rPr>
          <w:i w:val="0"/>
          <w:iCs/>
        </w:rPr>
        <w:t xml:space="preserve">”. </w:t>
      </w:r>
      <w:r w:rsidR="00AF3568" w:rsidRPr="00A47DDC">
        <w:rPr>
          <w:i w:val="0"/>
          <w:iCs/>
        </w:rPr>
        <w:t>FGI 1 – pracujący</w:t>
      </w:r>
    </w:p>
    <w:p w14:paraId="17E23A53" w14:textId="1EEDAE19"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Odporność na stres, bo teraz jest duża też takich sytuacji w pracy stresujących. Takie są dziwne czasy</w:t>
      </w:r>
      <w:r w:rsidR="00E063CE" w:rsidRPr="00A47DDC">
        <w:rPr>
          <w:i w:val="0"/>
          <w:iCs/>
        </w:rPr>
        <w:t xml:space="preserve">”. </w:t>
      </w:r>
      <w:r w:rsidR="00AF3568" w:rsidRPr="00A47DDC">
        <w:rPr>
          <w:i w:val="0"/>
          <w:iCs/>
        </w:rPr>
        <w:t>FGI 3 – uczący się i pracujący</w:t>
      </w:r>
    </w:p>
    <w:p w14:paraId="5CE451BA" w14:textId="33882EED" w:rsidR="009F513F" w:rsidRPr="00801989" w:rsidRDefault="009F513F" w:rsidP="00C71962">
      <w:pPr>
        <w:rPr>
          <w:rFonts w:cstheme="minorHAnsi"/>
        </w:rPr>
      </w:pPr>
      <w:r w:rsidRPr="00801989">
        <w:rPr>
          <w:rFonts w:cstheme="minorHAnsi"/>
        </w:rPr>
        <w:t xml:space="preserve">W </w:t>
      </w:r>
      <w:r w:rsidR="00695697" w:rsidRPr="00801989">
        <w:rPr>
          <w:rFonts w:cstheme="minorHAnsi"/>
        </w:rPr>
        <w:t xml:space="preserve">ocenie badanych w </w:t>
      </w:r>
      <w:r w:rsidR="006F0B15" w:rsidRPr="00801989">
        <w:rPr>
          <w:rFonts w:cstheme="minorHAnsi"/>
        </w:rPr>
        <w:t>sytuacji</w:t>
      </w:r>
      <w:r w:rsidR="00695697" w:rsidRPr="00801989">
        <w:rPr>
          <w:rFonts w:cstheme="minorHAnsi"/>
        </w:rPr>
        <w:t xml:space="preserve"> ograniczonych możliwości zatrudnienia</w:t>
      </w:r>
      <w:r w:rsidRPr="00801989">
        <w:rPr>
          <w:rFonts w:cstheme="minorHAnsi"/>
        </w:rPr>
        <w:t xml:space="preserve"> </w:t>
      </w:r>
      <w:r w:rsidR="006F0B15" w:rsidRPr="00801989">
        <w:rPr>
          <w:rFonts w:cstheme="minorHAnsi"/>
        </w:rPr>
        <w:t>szczególnie cenione są takie cechy</w:t>
      </w:r>
      <w:r w:rsidR="00ED0FE7" w:rsidRPr="00801989">
        <w:rPr>
          <w:rFonts w:cstheme="minorHAnsi"/>
        </w:rPr>
        <w:t>,</w:t>
      </w:r>
      <w:r w:rsidR="006F0B15" w:rsidRPr="00801989">
        <w:rPr>
          <w:rFonts w:cstheme="minorHAnsi"/>
        </w:rPr>
        <w:t xml:space="preserve"> jak </w:t>
      </w:r>
      <w:r w:rsidR="006F0B15" w:rsidRPr="00801989">
        <w:rPr>
          <w:rFonts w:cstheme="minorHAnsi"/>
          <w:b/>
          <w:bCs/>
        </w:rPr>
        <w:t>samodzielność</w:t>
      </w:r>
      <w:r w:rsidR="006F0B15" w:rsidRPr="00801989">
        <w:rPr>
          <w:rFonts w:cstheme="minorHAnsi"/>
        </w:rPr>
        <w:t xml:space="preserve">, </w:t>
      </w:r>
      <w:r w:rsidR="006F0B15" w:rsidRPr="00801989">
        <w:rPr>
          <w:rFonts w:cstheme="minorHAnsi"/>
          <w:b/>
          <w:bCs/>
        </w:rPr>
        <w:t>elastyczność</w:t>
      </w:r>
      <w:r w:rsidR="006F0B15" w:rsidRPr="00801989">
        <w:rPr>
          <w:rFonts w:cstheme="minorHAnsi"/>
        </w:rPr>
        <w:t xml:space="preserve"> i gotowość do szybkiego dostosowania się do nowych warunków</w:t>
      </w:r>
      <w:r w:rsidRPr="00801989">
        <w:rPr>
          <w:rFonts w:cstheme="minorHAnsi"/>
        </w:rPr>
        <w:t xml:space="preserve">. </w:t>
      </w:r>
      <w:r w:rsidRPr="00801989">
        <w:rPr>
          <w:rFonts w:cstheme="minorHAnsi"/>
          <w:b/>
          <w:bCs/>
        </w:rPr>
        <w:t>Elastyczność i otwartość</w:t>
      </w:r>
      <w:r w:rsidRPr="00801989">
        <w:rPr>
          <w:rFonts w:cstheme="minorHAnsi"/>
        </w:rPr>
        <w:t xml:space="preserve"> </w:t>
      </w:r>
      <w:r w:rsidRPr="00801989">
        <w:rPr>
          <w:rFonts w:cstheme="minorHAnsi"/>
          <w:b/>
          <w:bCs/>
        </w:rPr>
        <w:t>na przebranżowienie</w:t>
      </w:r>
      <w:r w:rsidRPr="00801989">
        <w:rPr>
          <w:rFonts w:cstheme="minorHAnsi"/>
        </w:rPr>
        <w:t xml:space="preserve"> są traktowane jako warunek przetrwania zawodowego.</w:t>
      </w:r>
    </w:p>
    <w:p w14:paraId="3E2022AA" w14:textId="54420425" w:rsidR="009F513F" w:rsidRPr="00A47DDC" w:rsidRDefault="00606043" w:rsidP="00C71962">
      <w:pPr>
        <w:pStyle w:val="Cytatintensywny"/>
        <w:spacing w:line="360" w:lineRule="auto"/>
        <w:ind w:left="0"/>
        <w:jc w:val="left"/>
        <w:rPr>
          <w:i w:val="0"/>
          <w:iCs/>
        </w:rPr>
      </w:pPr>
      <w:r w:rsidRPr="00A47DDC">
        <w:rPr>
          <w:i w:val="0"/>
          <w:iCs/>
        </w:rPr>
        <w:lastRenderedPageBreak/>
        <w:t>„</w:t>
      </w:r>
      <w:r w:rsidR="009F513F" w:rsidRPr="00A47DDC">
        <w:rPr>
          <w:i w:val="0"/>
          <w:iCs/>
        </w:rPr>
        <w:t>Będę musiała szybko zrobić takie rozeznanie, będę musiała się dopasować do nowego miejsca, więc powiedziałabym, że właśnie może takie elastyczne podejście i chęć zmiany</w:t>
      </w:r>
      <w:r w:rsidR="00E063CE" w:rsidRPr="00A47DDC">
        <w:rPr>
          <w:i w:val="0"/>
          <w:iCs/>
        </w:rPr>
        <w:t xml:space="preserve">”. </w:t>
      </w:r>
      <w:r w:rsidR="00AF3568" w:rsidRPr="00A47DDC">
        <w:rPr>
          <w:i w:val="0"/>
          <w:iCs/>
        </w:rPr>
        <w:t>FGI 1 – pracujący</w:t>
      </w:r>
    </w:p>
    <w:p w14:paraId="71DEA248" w14:textId="0CC5E35B"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Taka wysoka samodzielność, raczej nastawienie się na to, że samemu trzeba sobie zorganizować firmę, pracę, wymyślić, nauczyć się – jakby w naszym regionie, jeżeli nie jesteśmy w dużym mieście, to nie ma co zdawać się na pracodawców, bo tutaj po prostu nie ma lepszej pracy</w:t>
      </w:r>
      <w:r w:rsidR="00E063CE" w:rsidRPr="00A47DDC">
        <w:rPr>
          <w:i w:val="0"/>
          <w:iCs/>
        </w:rPr>
        <w:t xml:space="preserve">”. </w:t>
      </w:r>
      <w:r w:rsidR="00AF3568" w:rsidRPr="00A47DDC">
        <w:rPr>
          <w:i w:val="0"/>
          <w:iCs/>
        </w:rPr>
        <w:t>FGI 2 – uczący się</w:t>
      </w:r>
    </w:p>
    <w:p w14:paraId="05048BC9" w14:textId="5A55B377" w:rsidR="009F513F" w:rsidRPr="00801989" w:rsidRDefault="009F513F" w:rsidP="00C71962">
      <w:pPr>
        <w:rPr>
          <w:rFonts w:cstheme="minorHAnsi"/>
        </w:rPr>
      </w:pPr>
      <w:r w:rsidRPr="00801989">
        <w:rPr>
          <w:rFonts w:cstheme="minorHAnsi"/>
          <w:b/>
          <w:bCs/>
        </w:rPr>
        <w:t>Umiejętność współpracy, komunikatywność i empatia</w:t>
      </w:r>
      <w:r w:rsidRPr="00801989">
        <w:rPr>
          <w:rFonts w:cstheme="minorHAnsi"/>
        </w:rPr>
        <w:t xml:space="preserve"> </w:t>
      </w:r>
      <w:r w:rsidR="00ED0FE7" w:rsidRPr="00801989">
        <w:rPr>
          <w:rFonts w:cstheme="minorHAnsi"/>
        </w:rPr>
        <w:t xml:space="preserve">były </w:t>
      </w:r>
      <w:r w:rsidRPr="00801989">
        <w:rPr>
          <w:rFonts w:cstheme="minorHAnsi"/>
        </w:rPr>
        <w:t xml:space="preserve">natomiast postrzegane jako cenne w pracy z ludźmi (szczególnie w usługach i pracach sezonowych), która wymaga cierpliwości, otwartości i zdolności do współdziałania. Empatia i zrozumienie dla problemów innych </w:t>
      </w:r>
      <w:r w:rsidR="00ED0FE7" w:rsidRPr="00801989">
        <w:rPr>
          <w:rFonts w:cstheme="minorHAnsi"/>
        </w:rPr>
        <w:t xml:space="preserve">były </w:t>
      </w:r>
      <w:r w:rsidRPr="00801989">
        <w:rPr>
          <w:rFonts w:cstheme="minorHAnsi"/>
        </w:rPr>
        <w:t>wskazywane jako fundament dobrej atmosfery i efektywnej współpracy.</w:t>
      </w:r>
    </w:p>
    <w:p w14:paraId="1A735997" w14:textId="07D4F275"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No jednak praca z ludźmi nie należy do najłatwiejszych i nikt tego nie ukrywa. No więc cierpliwość i tak bardziej pogłębia jakby tę umiejętność pracy z człowiekiem. Wiadomo, trzeba się dogadać, trzeba być przystępnym i tak dalej</w:t>
      </w:r>
      <w:r w:rsidR="00E063CE" w:rsidRPr="00A47DDC">
        <w:rPr>
          <w:i w:val="0"/>
          <w:iCs/>
        </w:rPr>
        <w:t xml:space="preserve">”. </w:t>
      </w:r>
      <w:r w:rsidR="00AF3568" w:rsidRPr="00A47DDC">
        <w:rPr>
          <w:i w:val="0"/>
          <w:iCs/>
        </w:rPr>
        <w:t>FGI 2 – uczący się</w:t>
      </w:r>
    </w:p>
    <w:p w14:paraId="5640B8D7" w14:textId="3F5724F8"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Myślę też, że empatia jest bardzo ważna, bo teraz są takie czasy, że każdy ma jakieś problemy mniejsze lub większe, więc ta empatia jest bardzo potrzebna, by móc współczuć tym osobom, postawić się w ich perspektywie i po prostu mieć do nich jakiekolwiek zrozumienie</w:t>
      </w:r>
      <w:r w:rsidR="00E063CE" w:rsidRPr="00A47DDC">
        <w:rPr>
          <w:i w:val="0"/>
          <w:iCs/>
        </w:rPr>
        <w:t xml:space="preserve">”. </w:t>
      </w:r>
      <w:r w:rsidR="00AF3568" w:rsidRPr="00A47DDC">
        <w:rPr>
          <w:i w:val="0"/>
          <w:iCs/>
        </w:rPr>
        <w:t>FGI 3 – uczący się i pracujący</w:t>
      </w:r>
    </w:p>
    <w:p w14:paraId="2C47685E" w14:textId="54C48965" w:rsidR="005E59A9" w:rsidRPr="00801989" w:rsidRDefault="005E59A9" w:rsidP="00C71962">
      <w:pPr>
        <w:rPr>
          <w:rFonts w:cstheme="minorHAnsi"/>
        </w:rPr>
      </w:pPr>
      <w:r w:rsidRPr="00801989">
        <w:rPr>
          <w:rFonts w:cstheme="minorHAnsi"/>
        </w:rPr>
        <w:t xml:space="preserve">Młodzi uczestnicy spotkań fokusowych sami </w:t>
      </w:r>
      <w:r w:rsidR="00ED0FE7" w:rsidRPr="00801989">
        <w:rPr>
          <w:rFonts w:cstheme="minorHAnsi"/>
        </w:rPr>
        <w:t>zauważyli</w:t>
      </w:r>
      <w:r w:rsidRPr="00801989">
        <w:rPr>
          <w:rFonts w:cstheme="minorHAnsi"/>
        </w:rPr>
        <w:t xml:space="preserve">, że wśród pracowników coraz częściej brakuje obecnie podstawowych cech, takich jak </w:t>
      </w:r>
      <w:r w:rsidRPr="00801989">
        <w:rPr>
          <w:rFonts w:cstheme="minorHAnsi"/>
          <w:b/>
          <w:bCs/>
        </w:rPr>
        <w:t>odpowiedzialność</w:t>
      </w:r>
      <w:r w:rsidRPr="00801989">
        <w:rPr>
          <w:rFonts w:cstheme="minorHAnsi"/>
        </w:rPr>
        <w:t xml:space="preserve"> i </w:t>
      </w:r>
      <w:r w:rsidRPr="00801989">
        <w:rPr>
          <w:rFonts w:cstheme="minorHAnsi"/>
          <w:b/>
          <w:bCs/>
        </w:rPr>
        <w:t>punktualność</w:t>
      </w:r>
      <w:r w:rsidRPr="00801989">
        <w:rPr>
          <w:rFonts w:cstheme="minorHAnsi"/>
        </w:rPr>
        <w:t xml:space="preserve">, które ich zdaniem są kluczowe dla rzetelnego wykonywania obowiązków. </w:t>
      </w:r>
      <w:r w:rsidR="00ED0FE7" w:rsidRPr="00801989">
        <w:rPr>
          <w:rFonts w:cstheme="minorHAnsi"/>
        </w:rPr>
        <w:t xml:space="preserve">Zwracali </w:t>
      </w:r>
      <w:r w:rsidRPr="00801989">
        <w:rPr>
          <w:rFonts w:cstheme="minorHAnsi"/>
        </w:rPr>
        <w:t xml:space="preserve">również uwagę na znaczenie wzajemnego </w:t>
      </w:r>
      <w:r w:rsidRPr="00801989">
        <w:rPr>
          <w:rFonts w:cstheme="minorHAnsi"/>
          <w:b/>
          <w:bCs/>
        </w:rPr>
        <w:t>szacunku</w:t>
      </w:r>
      <w:r w:rsidRPr="00801989">
        <w:rPr>
          <w:rFonts w:cstheme="minorHAnsi"/>
        </w:rPr>
        <w:t xml:space="preserve"> – zarówno wobec współpracowników, jak i wobec zarabianych pieniędzy – jako fundamentu dobrej atmosfery i trwałej współpracy.</w:t>
      </w:r>
    </w:p>
    <w:p w14:paraId="75F7E0FA" w14:textId="4D0195F3"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Odpowiedzialność też. Bo to jest według mnie bardzo ważna cecha, której coraz mniej osób, wydaje mi się, że ma. Punktualność, odpowiedzialność – to są takie podstawowe cechy</w:t>
      </w:r>
      <w:r w:rsidR="00E063CE" w:rsidRPr="00A47DDC">
        <w:rPr>
          <w:i w:val="0"/>
          <w:iCs/>
        </w:rPr>
        <w:t xml:space="preserve">”. </w:t>
      </w:r>
      <w:r w:rsidR="00AF3568" w:rsidRPr="00A47DDC">
        <w:rPr>
          <w:i w:val="0"/>
          <w:iCs/>
        </w:rPr>
        <w:t>FGI 3 – uczący się i pracujący</w:t>
      </w:r>
    </w:p>
    <w:p w14:paraId="417ECC3C" w14:textId="32F24802" w:rsidR="009F513F" w:rsidRPr="00A47DDC" w:rsidRDefault="00606043" w:rsidP="00C71962">
      <w:pPr>
        <w:pStyle w:val="Cytatintensywny"/>
        <w:spacing w:line="360" w:lineRule="auto"/>
        <w:ind w:left="0"/>
        <w:jc w:val="left"/>
        <w:rPr>
          <w:i w:val="0"/>
          <w:iCs/>
        </w:rPr>
      </w:pPr>
      <w:r w:rsidRPr="00A47DDC">
        <w:rPr>
          <w:i w:val="0"/>
          <w:iCs/>
        </w:rPr>
        <w:t>„</w:t>
      </w:r>
      <w:r w:rsidR="009F513F" w:rsidRPr="00A47DDC">
        <w:rPr>
          <w:i w:val="0"/>
          <w:iCs/>
        </w:rPr>
        <w:t>Uważam, że atmosfera i szacunek do drugiej osoby to jest podstawa w pracy, ponieważ nieważne co by człowiek nie robił, jakie pieniądze by nie zarabiał, jeżeli nie będzie szacunku do drugiej osoby, to to nie ma sensu. To jest podstawa takiej długoterminowej współpracy</w:t>
      </w:r>
      <w:r w:rsidR="00E063CE" w:rsidRPr="00A47DDC">
        <w:rPr>
          <w:i w:val="0"/>
          <w:iCs/>
        </w:rPr>
        <w:t xml:space="preserve">”. </w:t>
      </w:r>
      <w:r w:rsidR="00AF3568" w:rsidRPr="00A47DDC">
        <w:rPr>
          <w:i w:val="0"/>
          <w:iCs/>
        </w:rPr>
        <w:t>FGI 3 – uczący się i pracujący</w:t>
      </w:r>
    </w:p>
    <w:p w14:paraId="1D19A69A" w14:textId="13C13F35" w:rsidR="00A9618F" w:rsidRPr="00801989" w:rsidRDefault="00A9618F" w:rsidP="00C71962">
      <w:pPr>
        <w:rPr>
          <w:rFonts w:cstheme="minorHAnsi"/>
        </w:rPr>
      </w:pPr>
      <w:r w:rsidRPr="00801989">
        <w:rPr>
          <w:rFonts w:cstheme="minorHAnsi"/>
        </w:rPr>
        <w:lastRenderedPageBreak/>
        <w:t xml:space="preserve">Kompetencje miękkie są dla młodych ludzi kluczowe, ponieważ pozwalają im przetrwać w niestabilnym środowisku pracy, w którym stres, konieczność częstej zmiany zatrudnienia i presja adaptacji są codziennością. Jednocześnie stanowią one podstawę zdrowej atmosfery i rozwoju zawodowego, co młode pokolenie traktuje jako priorytet. Młodzi oczekują, że praca będzie </w:t>
      </w:r>
      <w:r w:rsidRPr="00801989">
        <w:rPr>
          <w:rFonts w:cstheme="minorHAnsi"/>
          <w:b/>
          <w:bCs/>
        </w:rPr>
        <w:t xml:space="preserve">zgodna z ich pasją i </w:t>
      </w:r>
      <w:r w:rsidR="006C22CE" w:rsidRPr="00801989">
        <w:rPr>
          <w:rFonts w:cstheme="minorHAnsi"/>
          <w:b/>
          <w:bCs/>
        </w:rPr>
        <w:t xml:space="preserve">będzie </w:t>
      </w:r>
      <w:r w:rsidRPr="00801989">
        <w:rPr>
          <w:rFonts w:cstheme="minorHAnsi"/>
          <w:b/>
          <w:bCs/>
        </w:rPr>
        <w:t>dawała satysfakcję</w:t>
      </w:r>
      <w:r w:rsidRPr="00801989">
        <w:rPr>
          <w:rFonts w:cstheme="minorHAnsi"/>
        </w:rPr>
        <w:t>. Umiejętności miękkie, takie jak komunikatywność czy współpraca, pomagają w utrzymaniu pozytywnej atmosfery nawet w trudnych warunkach. Monotonia jest postrzegana jako wada, dlatego szczególnie ceni się elastyczność i gotowość do zmian.</w:t>
      </w:r>
    </w:p>
    <w:p w14:paraId="7C191438" w14:textId="6B95536E" w:rsidR="00A9618F" w:rsidRPr="00A47DDC" w:rsidRDefault="00606043" w:rsidP="00C71962">
      <w:pPr>
        <w:pStyle w:val="Cytatintensywny"/>
        <w:spacing w:line="360" w:lineRule="auto"/>
        <w:ind w:left="0"/>
        <w:jc w:val="left"/>
        <w:rPr>
          <w:i w:val="0"/>
          <w:iCs/>
        </w:rPr>
      </w:pPr>
      <w:r w:rsidRPr="00A47DDC">
        <w:rPr>
          <w:i w:val="0"/>
          <w:iCs/>
        </w:rPr>
        <w:t>„</w:t>
      </w:r>
      <w:r w:rsidR="00A9618F" w:rsidRPr="00A47DDC">
        <w:rPr>
          <w:i w:val="0"/>
          <w:iCs/>
        </w:rPr>
        <w:t>Nie chcemy, aby no cierpieć w tej pracy</w:t>
      </w:r>
      <w:r w:rsidR="00E063CE" w:rsidRPr="00A47DDC">
        <w:rPr>
          <w:i w:val="0"/>
          <w:iCs/>
        </w:rPr>
        <w:t xml:space="preserve">”. </w:t>
      </w:r>
      <w:r w:rsidR="00AF3568" w:rsidRPr="00A47DDC">
        <w:rPr>
          <w:i w:val="0"/>
          <w:iCs/>
        </w:rPr>
        <w:t>FGI 1 – pracujący</w:t>
      </w:r>
    </w:p>
    <w:p w14:paraId="6929A3F9" w14:textId="4032EAF4" w:rsidR="00A9618F" w:rsidRPr="00A47DDC" w:rsidRDefault="00606043" w:rsidP="00C71962">
      <w:pPr>
        <w:pStyle w:val="Cytatintensywny"/>
        <w:spacing w:line="360" w:lineRule="auto"/>
        <w:ind w:left="0"/>
        <w:jc w:val="left"/>
        <w:rPr>
          <w:i w:val="0"/>
          <w:iCs/>
        </w:rPr>
      </w:pPr>
      <w:r w:rsidRPr="00A47DDC">
        <w:rPr>
          <w:i w:val="0"/>
          <w:iCs/>
        </w:rPr>
        <w:t>„</w:t>
      </w:r>
      <w:r w:rsidR="00A9618F" w:rsidRPr="00A47DDC">
        <w:rPr>
          <w:i w:val="0"/>
          <w:iCs/>
        </w:rPr>
        <w:t>Uważam, że atmosfera i szacunek do drugiej osoby to jest podstawa w pracy, ponieważ nieważne co by człowiek nie robił, jakie pieniądze by nie zarabiał, jeżeli nie będzie szacunku do drugiej osoby, to to nie ma sensu</w:t>
      </w:r>
      <w:r w:rsidR="00E063CE" w:rsidRPr="00A47DDC">
        <w:rPr>
          <w:i w:val="0"/>
          <w:iCs/>
        </w:rPr>
        <w:t xml:space="preserve">”. </w:t>
      </w:r>
      <w:r w:rsidR="00AF3568" w:rsidRPr="00A47DDC">
        <w:rPr>
          <w:i w:val="0"/>
          <w:iCs/>
        </w:rPr>
        <w:t>FGI 3 – uczący się i pracujący</w:t>
      </w:r>
    </w:p>
    <w:p w14:paraId="7D847C91" w14:textId="7C6C5C38" w:rsidR="00A9618F" w:rsidRPr="00801989" w:rsidRDefault="00A9618F" w:rsidP="00C71962">
      <w:pPr>
        <w:rPr>
          <w:rFonts w:cstheme="minorHAnsi"/>
        </w:rPr>
      </w:pPr>
      <w:r w:rsidRPr="00801989">
        <w:rPr>
          <w:rFonts w:cstheme="minorHAnsi"/>
        </w:rPr>
        <w:t xml:space="preserve">Co więcej, młodzi ludzie sami </w:t>
      </w:r>
      <w:r w:rsidR="006C22CE" w:rsidRPr="00801989">
        <w:rPr>
          <w:rFonts w:cstheme="minorHAnsi"/>
        </w:rPr>
        <w:t>dostrzegali</w:t>
      </w:r>
      <w:r w:rsidRPr="00801989">
        <w:rPr>
          <w:rFonts w:cstheme="minorHAnsi"/>
        </w:rPr>
        <w:t xml:space="preserve">, że </w:t>
      </w:r>
      <w:r w:rsidR="00610ED2" w:rsidRPr="00801989">
        <w:rPr>
          <w:rFonts w:cstheme="minorHAnsi"/>
        </w:rPr>
        <w:t xml:space="preserve">ograniczona liczba ofert pracy w regionie wymusza na nich </w:t>
      </w:r>
      <w:r w:rsidR="00610ED2" w:rsidRPr="00801989">
        <w:rPr>
          <w:rFonts w:cstheme="minorHAnsi"/>
          <w:b/>
          <w:bCs/>
        </w:rPr>
        <w:t>dużą elastyczność</w:t>
      </w:r>
      <w:r w:rsidR="00610ED2" w:rsidRPr="00801989">
        <w:rPr>
          <w:rFonts w:cstheme="minorHAnsi"/>
        </w:rPr>
        <w:t>. Muszą być gotowi do częstych zmian zatrudnienia oraz szybkiego dostosowywania się do nowych miejsc i warunków pracy. Sytuacja ta wymaga otwartości na przebranżowienie i umiejętności adaptacji do zmieniających się realiów rynku.</w:t>
      </w:r>
    </w:p>
    <w:p w14:paraId="5EABC334" w14:textId="794E36EE" w:rsidR="00A9618F" w:rsidRPr="00A47DDC" w:rsidRDefault="00606043" w:rsidP="00C71962">
      <w:pPr>
        <w:pStyle w:val="Cytatintensywny"/>
        <w:spacing w:line="360" w:lineRule="auto"/>
        <w:ind w:left="0"/>
        <w:jc w:val="left"/>
        <w:rPr>
          <w:i w:val="0"/>
          <w:iCs/>
        </w:rPr>
      </w:pPr>
      <w:r w:rsidRPr="00A47DDC">
        <w:rPr>
          <w:i w:val="0"/>
          <w:iCs/>
        </w:rPr>
        <w:t>„</w:t>
      </w:r>
      <w:r w:rsidR="00A9618F" w:rsidRPr="00A47DDC">
        <w:rPr>
          <w:i w:val="0"/>
          <w:iCs/>
        </w:rPr>
        <w:t>Będę musiała szybko zrobić takie rozeznanie, będę musiała się dopasować do nowego miejsca, więc powiedziałabym, że właśnie może takie elastyczne podejście i chęć zmiany</w:t>
      </w:r>
      <w:r w:rsidR="00E063CE" w:rsidRPr="00A47DDC">
        <w:rPr>
          <w:i w:val="0"/>
          <w:iCs/>
        </w:rPr>
        <w:t xml:space="preserve">”. </w:t>
      </w:r>
      <w:r w:rsidR="00AF3568" w:rsidRPr="00A47DDC">
        <w:rPr>
          <w:i w:val="0"/>
          <w:iCs/>
        </w:rPr>
        <w:t>FGI 1 – pracujący</w:t>
      </w:r>
    </w:p>
    <w:p w14:paraId="7E6C9DE5" w14:textId="1CF176D5" w:rsidR="00A9618F" w:rsidRPr="00801989" w:rsidRDefault="008D33C9" w:rsidP="00C71962">
      <w:pPr>
        <w:rPr>
          <w:rFonts w:cstheme="minorHAnsi"/>
        </w:rPr>
      </w:pPr>
      <w:r w:rsidRPr="00801989">
        <w:rPr>
          <w:rFonts w:cstheme="minorHAnsi"/>
        </w:rPr>
        <w:t>Natomiast</w:t>
      </w:r>
      <w:r w:rsidRPr="00801989">
        <w:rPr>
          <w:rFonts w:cstheme="minorHAnsi"/>
          <w:b/>
          <w:bCs/>
        </w:rPr>
        <w:t xml:space="preserve"> s</w:t>
      </w:r>
      <w:r w:rsidR="00A9618F" w:rsidRPr="00801989">
        <w:rPr>
          <w:rFonts w:cstheme="minorHAnsi"/>
          <w:b/>
          <w:bCs/>
        </w:rPr>
        <w:t>amodzielność i zarządzanie</w:t>
      </w:r>
      <w:r w:rsidR="00A9618F" w:rsidRPr="00801989">
        <w:rPr>
          <w:rFonts w:cstheme="minorHAnsi"/>
        </w:rPr>
        <w:t xml:space="preserve"> sobą </w:t>
      </w:r>
      <w:r w:rsidR="006C22CE" w:rsidRPr="00801989">
        <w:rPr>
          <w:rFonts w:cstheme="minorHAnsi"/>
        </w:rPr>
        <w:t xml:space="preserve">były </w:t>
      </w:r>
      <w:r w:rsidR="00A9618F" w:rsidRPr="00801989">
        <w:rPr>
          <w:rFonts w:cstheme="minorHAnsi"/>
        </w:rPr>
        <w:t xml:space="preserve">cenione, ponieważ młodzi nie </w:t>
      </w:r>
      <w:r w:rsidR="006C22CE" w:rsidRPr="00801989">
        <w:rPr>
          <w:rFonts w:cstheme="minorHAnsi"/>
        </w:rPr>
        <w:t xml:space="preserve">chcieli </w:t>
      </w:r>
      <w:r w:rsidR="00A9618F" w:rsidRPr="00801989">
        <w:rPr>
          <w:rFonts w:cstheme="minorHAnsi"/>
        </w:rPr>
        <w:t xml:space="preserve">tkwić w pracy, która nie daje satysfakcji. Rozwój osobisty i unikanie stagnacji </w:t>
      </w:r>
      <w:r w:rsidR="006C22CE" w:rsidRPr="00801989">
        <w:rPr>
          <w:rFonts w:cstheme="minorHAnsi"/>
        </w:rPr>
        <w:t xml:space="preserve">były </w:t>
      </w:r>
      <w:r w:rsidR="00A9618F" w:rsidRPr="00801989">
        <w:rPr>
          <w:rFonts w:cstheme="minorHAnsi"/>
        </w:rPr>
        <w:t>traktowane jako istotny cel zawodowy.</w:t>
      </w:r>
    </w:p>
    <w:p w14:paraId="27F24BA2" w14:textId="336876B8" w:rsidR="00A9618F" w:rsidRPr="00A47DDC" w:rsidRDefault="00606043" w:rsidP="00C71962">
      <w:pPr>
        <w:pStyle w:val="Cytatintensywny"/>
        <w:spacing w:line="360" w:lineRule="auto"/>
        <w:ind w:left="0"/>
        <w:jc w:val="left"/>
        <w:rPr>
          <w:i w:val="0"/>
          <w:iCs/>
        </w:rPr>
      </w:pPr>
      <w:r w:rsidRPr="00A47DDC">
        <w:rPr>
          <w:i w:val="0"/>
          <w:iCs/>
        </w:rPr>
        <w:t>„</w:t>
      </w:r>
      <w:r w:rsidR="00A9618F" w:rsidRPr="00A47DDC">
        <w:rPr>
          <w:i w:val="0"/>
          <w:iCs/>
        </w:rPr>
        <w:t>Tak, żeby mieć jakieś dodatkowe opcje na przyszłość, czyli nie zamykać się tylko w szkole, uczeniu, ale też nawet mieć jakieś inne opcje</w:t>
      </w:r>
      <w:r w:rsidR="00E063CE" w:rsidRPr="00A47DDC">
        <w:rPr>
          <w:i w:val="0"/>
          <w:iCs/>
        </w:rPr>
        <w:t xml:space="preserve">”. </w:t>
      </w:r>
      <w:r w:rsidR="00AF3568" w:rsidRPr="00A47DDC">
        <w:rPr>
          <w:i w:val="0"/>
          <w:iCs/>
        </w:rPr>
        <w:t>FGI 3 – uczący się i pracujący</w:t>
      </w:r>
    </w:p>
    <w:p w14:paraId="67C1BF89" w14:textId="157BD314" w:rsidR="008D33C9" w:rsidRPr="00801989" w:rsidRDefault="008D33C9" w:rsidP="00C71962">
      <w:pPr>
        <w:rPr>
          <w:rFonts w:cstheme="minorHAnsi"/>
        </w:rPr>
      </w:pPr>
      <w:r w:rsidRPr="00801989">
        <w:rPr>
          <w:rFonts w:cstheme="minorHAnsi"/>
        </w:rPr>
        <w:t xml:space="preserve">Chociaż młodzi ludzie </w:t>
      </w:r>
      <w:r w:rsidR="006C22CE" w:rsidRPr="00801989">
        <w:rPr>
          <w:rFonts w:cstheme="minorHAnsi"/>
        </w:rPr>
        <w:t xml:space="preserve">rozwijali </w:t>
      </w:r>
      <w:r w:rsidRPr="00801989">
        <w:rPr>
          <w:rFonts w:cstheme="minorHAnsi"/>
        </w:rPr>
        <w:t xml:space="preserve">kompetencje miękkie zarówno w codziennym życiu, jak i w szkole, </w:t>
      </w:r>
      <w:r w:rsidR="006C22CE" w:rsidRPr="00801989">
        <w:rPr>
          <w:rFonts w:cstheme="minorHAnsi"/>
        </w:rPr>
        <w:t xml:space="preserve">dostrzegali </w:t>
      </w:r>
      <w:r w:rsidRPr="00801989">
        <w:rPr>
          <w:rFonts w:cstheme="minorHAnsi"/>
        </w:rPr>
        <w:t xml:space="preserve">wyraźny deficyt wsparcia w ich dalszym kształtowaniu i praktycznym wykorzystaniu. Edukacja w regionie, jak </w:t>
      </w:r>
      <w:r w:rsidR="006C22CE" w:rsidRPr="00801989">
        <w:rPr>
          <w:rFonts w:cstheme="minorHAnsi"/>
        </w:rPr>
        <w:t xml:space="preserve">podkreślali </w:t>
      </w:r>
      <w:r w:rsidRPr="00801989">
        <w:rPr>
          <w:rFonts w:cstheme="minorHAnsi"/>
        </w:rPr>
        <w:t>uczestnicy badań, jest słabo dopasowana do realiów rynku pracy – licea koncentrują się głównie na przekazywaniu umiejętności ogólnych, które same w sobie nie wystarczają do zdobycia stabilnego zatrudnienia bez konkretnego fachu.</w:t>
      </w:r>
    </w:p>
    <w:p w14:paraId="0EDDEAAD" w14:textId="0BC59B65" w:rsidR="008D33C9" w:rsidRPr="00A47DDC" w:rsidRDefault="00606043" w:rsidP="00C71962">
      <w:pPr>
        <w:pStyle w:val="Cytatintensywny"/>
        <w:spacing w:line="360" w:lineRule="auto"/>
        <w:ind w:left="0"/>
        <w:jc w:val="left"/>
        <w:rPr>
          <w:i w:val="0"/>
          <w:iCs/>
        </w:rPr>
      </w:pPr>
      <w:r w:rsidRPr="00A47DDC">
        <w:rPr>
          <w:i w:val="0"/>
          <w:iCs/>
        </w:rPr>
        <w:t>„</w:t>
      </w:r>
      <w:r w:rsidR="001C6FC6" w:rsidRPr="00A47DDC">
        <w:rPr>
          <w:i w:val="0"/>
          <w:iCs/>
        </w:rPr>
        <w:t>Z</w:t>
      </w:r>
      <w:r w:rsidR="008D33C9" w:rsidRPr="00A47DDC">
        <w:rPr>
          <w:i w:val="0"/>
          <w:iCs/>
        </w:rPr>
        <w:t xml:space="preserve"> liceum wynosimy jakieś umiejętności miękkie i tak dalej, no ale nie ma tu takiej wartości stricte pracowniczej</w:t>
      </w:r>
      <w:r w:rsidR="00E063CE" w:rsidRPr="00A47DDC">
        <w:rPr>
          <w:i w:val="0"/>
          <w:iCs/>
        </w:rPr>
        <w:t xml:space="preserve">”. </w:t>
      </w:r>
      <w:r w:rsidR="00AF3568" w:rsidRPr="00A47DDC">
        <w:rPr>
          <w:i w:val="0"/>
          <w:iCs/>
        </w:rPr>
        <w:t>FGI 1 – pracujący</w:t>
      </w:r>
      <w:r w:rsidR="008D33C9" w:rsidRPr="00A47DDC">
        <w:rPr>
          <w:i w:val="0"/>
          <w:iCs/>
        </w:rPr>
        <w:t xml:space="preserve"> </w:t>
      </w:r>
    </w:p>
    <w:p w14:paraId="7280A4A5" w14:textId="36E725FE" w:rsidR="008D33C9" w:rsidRPr="00801989" w:rsidRDefault="008D33C9" w:rsidP="00C71962">
      <w:pPr>
        <w:rPr>
          <w:rFonts w:cstheme="minorHAnsi"/>
        </w:rPr>
      </w:pPr>
      <w:r w:rsidRPr="00801989">
        <w:rPr>
          <w:rFonts w:cstheme="minorHAnsi"/>
        </w:rPr>
        <w:lastRenderedPageBreak/>
        <w:t xml:space="preserve">Mimo że kompetencje miękkie są obecne w procesie edukacyjnym, brakuje systemowego wsparcia w ich rozwijaniu i przekształcaniu w konkretne ścieżki zawodowe. Młodzi </w:t>
      </w:r>
      <w:r w:rsidR="00E46869" w:rsidRPr="00801989">
        <w:rPr>
          <w:rFonts w:cstheme="minorHAnsi"/>
        </w:rPr>
        <w:t xml:space="preserve">postulowali </w:t>
      </w:r>
      <w:r w:rsidRPr="00801989">
        <w:rPr>
          <w:rFonts w:cstheme="minorHAnsi"/>
        </w:rPr>
        <w:t>wprowadzenie doradztwa zawodowego oraz praktycznej edukacji przedsiębiorczej, które pomogłyby im świadomie planować karierę i lepiej rozumieć mechanizmy rynku pracy.</w:t>
      </w:r>
    </w:p>
    <w:p w14:paraId="44B943A6" w14:textId="7EC734DC" w:rsidR="008D33C9" w:rsidRPr="00A47DDC" w:rsidRDefault="00606043" w:rsidP="00C71962">
      <w:pPr>
        <w:pStyle w:val="Cytatintensywny"/>
        <w:spacing w:line="360" w:lineRule="auto"/>
        <w:ind w:left="0"/>
        <w:jc w:val="left"/>
        <w:rPr>
          <w:i w:val="0"/>
          <w:iCs/>
        </w:rPr>
      </w:pPr>
      <w:r w:rsidRPr="00A47DDC">
        <w:rPr>
          <w:i w:val="0"/>
          <w:iCs/>
        </w:rPr>
        <w:t>„</w:t>
      </w:r>
      <w:r w:rsidR="008D33C9" w:rsidRPr="00A47DDC">
        <w:rPr>
          <w:i w:val="0"/>
          <w:iCs/>
        </w:rPr>
        <w:t>Doradcy zawodowego w ogóle brakuje spotkań w liceach z takimi doradcami zawodowymi, którzy by rozmawiali z młodymi ludźmi. Właśnie co chcą robić, co mogą robić, jak to wygląda, na co uważać</w:t>
      </w:r>
      <w:r w:rsidR="00E063CE" w:rsidRPr="00A47DDC">
        <w:rPr>
          <w:i w:val="0"/>
          <w:iCs/>
        </w:rPr>
        <w:t xml:space="preserve">”. </w:t>
      </w:r>
      <w:r w:rsidR="00AF3568" w:rsidRPr="00A47DDC">
        <w:rPr>
          <w:i w:val="0"/>
          <w:iCs/>
        </w:rPr>
        <w:t>FGI 2 – uczący się</w:t>
      </w:r>
      <w:r w:rsidR="008D33C9" w:rsidRPr="00A47DDC">
        <w:rPr>
          <w:i w:val="0"/>
          <w:iCs/>
        </w:rPr>
        <w:t xml:space="preserve"> </w:t>
      </w:r>
    </w:p>
    <w:p w14:paraId="3FB4442D" w14:textId="17FCB623" w:rsidR="00E46DCD" w:rsidRPr="00A47DDC" w:rsidRDefault="00606043" w:rsidP="00C71962">
      <w:pPr>
        <w:pStyle w:val="Cytatintensywny"/>
        <w:spacing w:line="360" w:lineRule="auto"/>
        <w:ind w:left="0"/>
        <w:jc w:val="left"/>
        <w:rPr>
          <w:i w:val="0"/>
          <w:iCs/>
        </w:rPr>
      </w:pPr>
      <w:r w:rsidRPr="00A47DDC">
        <w:rPr>
          <w:i w:val="0"/>
          <w:iCs/>
        </w:rPr>
        <w:t>„</w:t>
      </w:r>
      <w:r w:rsidR="008D33C9" w:rsidRPr="00A47DDC">
        <w:rPr>
          <w:i w:val="0"/>
          <w:iCs/>
        </w:rPr>
        <w:t>Trzeba ludzi, którzy uczą też w szkole właśnie tej przedsiębiorczości, bo podejrzewam, że chyba 1–3 szkoły średniej nie mieli nigdy styczności w ogóle z firmą, rozwojem firmy</w:t>
      </w:r>
      <w:r w:rsidR="00E063CE" w:rsidRPr="00A47DDC">
        <w:rPr>
          <w:i w:val="0"/>
          <w:iCs/>
        </w:rPr>
        <w:t xml:space="preserve">”. </w:t>
      </w:r>
      <w:r w:rsidR="00AF3568" w:rsidRPr="00A47DDC">
        <w:rPr>
          <w:i w:val="0"/>
          <w:iCs/>
        </w:rPr>
        <w:t>FGI 2 – uczący się</w:t>
      </w:r>
    </w:p>
    <w:p w14:paraId="0B959DE8" w14:textId="117A5148" w:rsidR="001E5427" w:rsidRPr="00801989" w:rsidRDefault="008B27E4" w:rsidP="00C71962">
      <w:pPr>
        <w:pStyle w:val="Nagwek3"/>
        <w:numPr>
          <w:ilvl w:val="0"/>
          <w:numId w:val="81"/>
        </w:numPr>
      </w:pPr>
      <w:bookmarkStart w:id="67" w:name="_Toc217019486"/>
      <w:r w:rsidRPr="00801989">
        <w:t>P</w:t>
      </w:r>
      <w:r w:rsidR="001E5427" w:rsidRPr="00801989">
        <w:t>odsumowanie cząstkowe</w:t>
      </w:r>
      <w:bookmarkEnd w:id="67"/>
    </w:p>
    <w:p w14:paraId="18553D2F" w14:textId="2A98C597" w:rsidR="00E45692" w:rsidRPr="00801989" w:rsidRDefault="001E5427" w:rsidP="00C71962">
      <w:pPr>
        <w:rPr>
          <w:rFonts w:eastAsia="Times New Roman"/>
          <w:lang w:eastAsia="pl-PL"/>
        </w:rPr>
      </w:pPr>
      <w:r w:rsidRPr="00801989">
        <w:rPr>
          <w:rFonts w:eastAsia="Times New Roman"/>
          <w:lang w:eastAsia="pl-PL"/>
        </w:rPr>
        <w:t xml:space="preserve">Badani młodzi mieszkańcy </w:t>
      </w:r>
      <w:r w:rsidR="00091B32" w:rsidRPr="00801989">
        <w:rPr>
          <w:rFonts w:eastAsia="Times New Roman"/>
          <w:lang w:eastAsia="pl-PL"/>
        </w:rPr>
        <w:t>OT</w:t>
      </w:r>
      <w:r w:rsidR="00BA0210" w:rsidRPr="00801989">
        <w:rPr>
          <w:rFonts w:eastAsia="Times New Roman"/>
          <w:lang w:eastAsia="pl-PL"/>
        </w:rPr>
        <w:t xml:space="preserve"> </w:t>
      </w:r>
      <w:r w:rsidR="00091B32" w:rsidRPr="00801989">
        <w:rPr>
          <w:rFonts w:eastAsia="Times New Roman"/>
          <w:lang w:eastAsia="pl-PL"/>
        </w:rPr>
        <w:t>WŁ</w:t>
      </w:r>
      <w:r w:rsidRPr="00801989">
        <w:rPr>
          <w:rFonts w:eastAsia="Times New Roman"/>
          <w:lang w:eastAsia="pl-PL"/>
        </w:rPr>
        <w:t xml:space="preserve"> </w:t>
      </w:r>
      <w:r w:rsidR="001F5E15" w:rsidRPr="00801989">
        <w:rPr>
          <w:rFonts w:eastAsia="Times New Roman"/>
          <w:lang w:eastAsia="pl-PL"/>
        </w:rPr>
        <w:t>charakteryz</w:t>
      </w:r>
      <w:r w:rsidR="00E46869" w:rsidRPr="00801989">
        <w:rPr>
          <w:rFonts w:eastAsia="Times New Roman"/>
          <w:lang w:eastAsia="pl-PL"/>
        </w:rPr>
        <w:t>owali</w:t>
      </w:r>
      <w:r w:rsidR="001F5E15" w:rsidRPr="00801989">
        <w:rPr>
          <w:rFonts w:eastAsia="Times New Roman"/>
          <w:lang w:eastAsia="pl-PL"/>
        </w:rPr>
        <w:t xml:space="preserve"> się wysoką aktywnością edukacyjną, przy czym </w:t>
      </w:r>
      <w:r w:rsidR="00E46869" w:rsidRPr="00801989">
        <w:rPr>
          <w:rFonts w:eastAsia="Times New Roman"/>
          <w:lang w:eastAsia="pl-PL"/>
        </w:rPr>
        <w:t xml:space="preserve">dominowały u nich </w:t>
      </w:r>
      <w:r w:rsidR="001F5E15" w:rsidRPr="00801989">
        <w:rPr>
          <w:rFonts w:eastAsia="Times New Roman"/>
          <w:lang w:eastAsia="pl-PL"/>
        </w:rPr>
        <w:t>tradycyjne ścieżki kształcenia – licea, technika oraz studia I stopnia</w:t>
      </w:r>
      <w:r w:rsidR="00E46869" w:rsidRPr="00801989">
        <w:rPr>
          <w:rFonts w:eastAsia="Times New Roman"/>
          <w:lang w:eastAsia="pl-PL"/>
        </w:rPr>
        <w:t xml:space="preserve"> –</w:t>
      </w:r>
      <w:r w:rsidR="001F5E15" w:rsidRPr="00801989">
        <w:rPr>
          <w:rFonts w:eastAsia="Times New Roman"/>
          <w:lang w:eastAsia="pl-PL"/>
        </w:rPr>
        <w:t xml:space="preserve"> razem ponad 60% uczących się. Znaczącą grupę </w:t>
      </w:r>
      <w:r w:rsidR="00E46869" w:rsidRPr="00801989">
        <w:rPr>
          <w:rFonts w:eastAsia="Times New Roman"/>
          <w:lang w:eastAsia="pl-PL"/>
        </w:rPr>
        <w:t xml:space="preserve">stanowili </w:t>
      </w:r>
      <w:r w:rsidR="001F5E15" w:rsidRPr="00801989">
        <w:rPr>
          <w:rFonts w:eastAsia="Times New Roman"/>
          <w:lang w:eastAsia="pl-PL"/>
        </w:rPr>
        <w:t xml:space="preserve">także studenci studiów magisterskich (17%) oraz osoby w szkołach policealnych (12,6%), wybierające ścieżki praktyczne i zawodowe. Formy niszowe, takie jak szkoły branżowe, studia podyplomowe czy kursy kwalifikacyjne, </w:t>
      </w:r>
      <w:r w:rsidR="00E46869" w:rsidRPr="00801989">
        <w:rPr>
          <w:rFonts w:eastAsia="Times New Roman"/>
          <w:lang w:eastAsia="pl-PL"/>
        </w:rPr>
        <w:t xml:space="preserve">pełniły </w:t>
      </w:r>
      <w:r w:rsidR="001F5E15" w:rsidRPr="00801989">
        <w:rPr>
          <w:rFonts w:eastAsia="Times New Roman"/>
          <w:lang w:eastAsia="pl-PL"/>
        </w:rPr>
        <w:t xml:space="preserve">rolę uzupełniającą. </w:t>
      </w:r>
    </w:p>
    <w:p w14:paraId="61D79AEE" w14:textId="6FF3B667" w:rsidR="001F5E15" w:rsidRPr="00801989" w:rsidRDefault="001F5E15" w:rsidP="00C71962">
      <w:pPr>
        <w:rPr>
          <w:rFonts w:eastAsia="Times New Roman"/>
          <w:b/>
          <w:bCs/>
          <w:lang w:eastAsia="pl-PL"/>
        </w:rPr>
      </w:pPr>
      <w:r w:rsidRPr="00801989">
        <w:rPr>
          <w:rFonts w:eastAsia="Times New Roman"/>
          <w:lang w:eastAsia="pl-PL"/>
        </w:rPr>
        <w:t xml:space="preserve">Większość młodych (62%) </w:t>
      </w:r>
      <w:r w:rsidR="00E46869" w:rsidRPr="00801989">
        <w:rPr>
          <w:rFonts w:eastAsia="Times New Roman"/>
          <w:lang w:eastAsia="pl-PL"/>
        </w:rPr>
        <w:t xml:space="preserve">kontynuowała </w:t>
      </w:r>
      <w:r w:rsidRPr="00801989">
        <w:rPr>
          <w:rFonts w:eastAsia="Times New Roman"/>
          <w:lang w:eastAsia="pl-PL"/>
        </w:rPr>
        <w:t>naukę w regionie OT</w:t>
      </w:r>
      <w:r w:rsidR="00BA0210" w:rsidRPr="00801989">
        <w:rPr>
          <w:rFonts w:eastAsia="Times New Roman"/>
          <w:lang w:eastAsia="pl-PL"/>
        </w:rPr>
        <w:t xml:space="preserve"> </w:t>
      </w:r>
      <w:r w:rsidRPr="00801989">
        <w:rPr>
          <w:rFonts w:eastAsia="Times New Roman"/>
          <w:lang w:eastAsia="pl-PL"/>
        </w:rPr>
        <w:t>W</w:t>
      </w:r>
      <w:r w:rsidR="00BA0210" w:rsidRPr="00801989">
        <w:rPr>
          <w:rFonts w:eastAsia="Times New Roman"/>
          <w:lang w:eastAsia="pl-PL"/>
        </w:rPr>
        <w:t>Ł</w:t>
      </w:r>
      <w:r w:rsidRPr="00801989">
        <w:rPr>
          <w:rFonts w:eastAsia="Times New Roman"/>
          <w:lang w:eastAsia="pl-PL"/>
        </w:rPr>
        <w:t>, co potwierdza jego funkcję edukacyjną, jednak 38% wybiera</w:t>
      </w:r>
      <w:r w:rsidR="00E46869" w:rsidRPr="00801989">
        <w:rPr>
          <w:rFonts w:eastAsia="Times New Roman"/>
          <w:lang w:eastAsia="pl-PL"/>
        </w:rPr>
        <w:t>ło</w:t>
      </w:r>
      <w:r w:rsidRPr="00801989">
        <w:rPr>
          <w:rFonts w:eastAsia="Times New Roman"/>
          <w:lang w:eastAsia="pl-PL"/>
        </w:rPr>
        <w:t xml:space="preserve"> ośrodki poza nim, co wskazuje na istotn</w:t>
      </w:r>
      <w:r w:rsidR="00C80146" w:rsidRPr="00801989">
        <w:rPr>
          <w:rFonts w:eastAsia="Times New Roman"/>
          <w:lang w:eastAsia="pl-PL"/>
        </w:rPr>
        <w:t>ą emigrację talentów z obszaru</w:t>
      </w:r>
      <w:r w:rsidRPr="00801989">
        <w:rPr>
          <w:rFonts w:eastAsia="Times New Roman"/>
          <w:lang w:eastAsia="pl-PL"/>
        </w:rPr>
        <w:t xml:space="preserve">. </w:t>
      </w:r>
      <w:r w:rsidR="00C80146" w:rsidRPr="00801989">
        <w:rPr>
          <w:rFonts w:eastAsia="Times New Roman"/>
          <w:lang w:eastAsia="pl-PL"/>
        </w:rPr>
        <w:t xml:space="preserve">Młodzi mieszkańcy regionu często </w:t>
      </w:r>
      <w:r w:rsidR="00E46869" w:rsidRPr="00801989">
        <w:rPr>
          <w:rFonts w:eastAsia="Times New Roman"/>
          <w:lang w:eastAsia="pl-PL"/>
        </w:rPr>
        <w:t xml:space="preserve">realizowali </w:t>
      </w:r>
      <w:r w:rsidR="00C80146" w:rsidRPr="00801989">
        <w:rPr>
          <w:rFonts w:eastAsia="Times New Roman"/>
          <w:lang w:eastAsia="pl-PL"/>
        </w:rPr>
        <w:t xml:space="preserve">podwójną ścieżkę edukacyjną. Szkoły średnie </w:t>
      </w:r>
      <w:r w:rsidR="00E46869" w:rsidRPr="00801989">
        <w:rPr>
          <w:rFonts w:eastAsia="Times New Roman"/>
          <w:lang w:eastAsia="pl-PL"/>
        </w:rPr>
        <w:t xml:space="preserve">kończyli </w:t>
      </w:r>
      <w:r w:rsidR="00C80146" w:rsidRPr="00801989">
        <w:rPr>
          <w:rFonts w:eastAsia="Times New Roman"/>
          <w:lang w:eastAsia="pl-PL"/>
        </w:rPr>
        <w:t>zazwyczaj w obrębie OT</w:t>
      </w:r>
      <w:r w:rsidR="00BA0210" w:rsidRPr="00801989">
        <w:rPr>
          <w:rFonts w:eastAsia="Times New Roman"/>
          <w:lang w:eastAsia="pl-PL"/>
        </w:rPr>
        <w:t xml:space="preserve"> </w:t>
      </w:r>
      <w:r w:rsidR="00C80146" w:rsidRPr="00801989">
        <w:rPr>
          <w:rFonts w:eastAsia="Times New Roman"/>
          <w:lang w:eastAsia="pl-PL"/>
        </w:rPr>
        <w:t>W</w:t>
      </w:r>
      <w:r w:rsidR="00BA0210" w:rsidRPr="00801989">
        <w:rPr>
          <w:rFonts w:eastAsia="Times New Roman"/>
          <w:lang w:eastAsia="pl-PL"/>
        </w:rPr>
        <w:t>Ł</w:t>
      </w:r>
      <w:r w:rsidR="00C80146" w:rsidRPr="00801989">
        <w:rPr>
          <w:rFonts w:eastAsia="Times New Roman"/>
          <w:lang w:eastAsia="pl-PL"/>
        </w:rPr>
        <w:t xml:space="preserve">, co potwierdza lokalną funkcję edukacyjną. Studia wyższe </w:t>
      </w:r>
      <w:r w:rsidR="00E46869" w:rsidRPr="00801989">
        <w:rPr>
          <w:rFonts w:eastAsia="Times New Roman"/>
          <w:lang w:eastAsia="pl-PL"/>
        </w:rPr>
        <w:t xml:space="preserve">podejmowali </w:t>
      </w:r>
      <w:r w:rsidR="00C80146" w:rsidRPr="00801989">
        <w:rPr>
          <w:rFonts w:eastAsia="Times New Roman"/>
          <w:lang w:eastAsia="pl-PL"/>
        </w:rPr>
        <w:t>jednak głównie poza regionem. To z kolei wiąże się z odpływem młodych ludzi</w:t>
      </w:r>
      <w:r w:rsidR="00E46869" w:rsidRPr="00801989">
        <w:rPr>
          <w:rFonts w:eastAsia="Times New Roman"/>
          <w:lang w:eastAsia="pl-PL"/>
        </w:rPr>
        <w:t xml:space="preserve"> z </w:t>
      </w:r>
      <w:r w:rsidR="00F20CC0" w:rsidRPr="00801989">
        <w:rPr>
          <w:rFonts w:eastAsia="Times New Roman"/>
          <w:lang w:eastAsia="pl-PL"/>
        </w:rPr>
        <w:t>OT WŁ</w:t>
      </w:r>
      <w:r w:rsidR="00E45692" w:rsidRPr="00801989">
        <w:rPr>
          <w:rFonts w:eastAsia="Times New Roman"/>
          <w:lang w:eastAsia="pl-PL"/>
        </w:rPr>
        <w:t xml:space="preserve">. Taki model kształcenia wzmacnia lokalne instytucje średniego szczebla, ale jednocześnie osłabia potencjał regionu w zatrzymywaniu absolwentów na etapie studiów i pierwszych doświadczeń zawodowych. </w:t>
      </w:r>
      <w:r w:rsidRPr="00801989">
        <w:rPr>
          <w:rFonts w:eastAsia="Times New Roman"/>
          <w:lang w:eastAsia="pl-PL"/>
        </w:rPr>
        <w:t xml:space="preserve">W zakresie trybu kształcenia </w:t>
      </w:r>
      <w:r w:rsidR="00E46869" w:rsidRPr="00801989">
        <w:rPr>
          <w:rFonts w:eastAsia="Times New Roman"/>
          <w:lang w:eastAsia="pl-PL"/>
        </w:rPr>
        <w:t xml:space="preserve">dominowała </w:t>
      </w:r>
      <w:r w:rsidRPr="00801989">
        <w:rPr>
          <w:rFonts w:eastAsia="Times New Roman"/>
          <w:lang w:eastAsia="pl-PL"/>
        </w:rPr>
        <w:t xml:space="preserve">nauka dzienna (62,3%), ale osoby pracujące częściej </w:t>
      </w:r>
      <w:r w:rsidR="00E46869" w:rsidRPr="00801989">
        <w:rPr>
          <w:rFonts w:eastAsia="Times New Roman"/>
          <w:lang w:eastAsia="pl-PL"/>
        </w:rPr>
        <w:t xml:space="preserve">wybierały </w:t>
      </w:r>
      <w:r w:rsidRPr="00801989">
        <w:rPr>
          <w:rFonts w:eastAsia="Times New Roman"/>
          <w:lang w:eastAsia="pl-PL"/>
        </w:rPr>
        <w:t xml:space="preserve">formy elastyczne – zaoczne (69,2%) lub on-line/hybrydowe. Status zawodowy wprost </w:t>
      </w:r>
      <w:r w:rsidR="00E46869" w:rsidRPr="00801989">
        <w:rPr>
          <w:rFonts w:eastAsia="Times New Roman"/>
          <w:lang w:eastAsia="pl-PL"/>
        </w:rPr>
        <w:t xml:space="preserve">determinował </w:t>
      </w:r>
      <w:r w:rsidRPr="00801989">
        <w:rPr>
          <w:rFonts w:eastAsia="Times New Roman"/>
          <w:lang w:eastAsia="pl-PL"/>
        </w:rPr>
        <w:t>wybór formy nauki.</w:t>
      </w:r>
    </w:p>
    <w:p w14:paraId="5CBE8B77" w14:textId="79AC844A" w:rsidR="004E77A5" w:rsidRPr="00801989" w:rsidRDefault="00C80146" w:rsidP="00C71962">
      <w:pPr>
        <w:rPr>
          <w:rFonts w:eastAsia="Times New Roman"/>
          <w:lang w:eastAsia="pl-PL"/>
        </w:rPr>
      </w:pPr>
      <w:r w:rsidRPr="00801989">
        <w:rPr>
          <w:rFonts w:eastAsia="Times New Roman"/>
          <w:lang w:eastAsia="pl-PL"/>
        </w:rPr>
        <w:t>Badani w swoich motywacjach edukacyjnych</w:t>
      </w:r>
      <w:r w:rsidR="001F5E15" w:rsidRPr="00801989">
        <w:rPr>
          <w:rFonts w:eastAsia="Times New Roman"/>
          <w:lang w:eastAsia="pl-PL"/>
        </w:rPr>
        <w:t xml:space="preserve"> </w:t>
      </w:r>
      <w:r w:rsidR="00E46869" w:rsidRPr="00801989">
        <w:rPr>
          <w:rFonts w:eastAsia="Times New Roman"/>
          <w:lang w:eastAsia="pl-PL"/>
        </w:rPr>
        <w:t xml:space="preserve">łączyli </w:t>
      </w:r>
      <w:r w:rsidR="001F5E15" w:rsidRPr="00801989">
        <w:rPr>
          <w:rFonts w:eastAsia="Times New Roman"/>
          <w:lang w:eastAsia="pl-PL"/>
        </w:rPr>
        <w:t xml:space="preserve">pasję z kalkulacją rynkową. Studia I stopnia wybierane </w:t>
      </w:r>
      <w:r w:rsidR="00E46869" w:rsidRPr="00801989">
        <w:rPr>
          <w:rFonts w:eastAsia="Times New Roman"/>
          <w:lang w:eastAsia="pl-PL"/>
        </w:rPr>
        <w:t xml:space="preserve">były </w:t>
      </w:r>
      <w:r w:rsidR="001F5E15" w:rsidRPr="00801989">
        <w:rPr>
          <w:rFonts w:eastAsia="Times New Roman"/>
          <w:lang w:eastAsia="pl-PL"/>
        </w:rPr>
        <w:t xml:space="preserve">głównie z powodu zainteresowań i marzeń, ale także z przekonania o przyszłości zawodowej. </w:t>
      </w:r>
      <w:r w:rsidRPr="00801989">
        <w:rPr>
          <w:rFonts w:eastAsia="Times New Roman"/>
          <w:lang w:eastAsia="pl-PL"/>
        </w:rPr>
        <w:t xml:space="preserve">Studia II stopnia oraz studia podyplomowe </w:t>
      </w:r>
      <w:r w:rsidR="00E46869" w:rsidRPr="00801989">
        <w:rPr>
          <w:rFonts w:eastAsia="Times New Roman"/>
          <w:lang w:eastAsia="pl-PL"/>
        </w:rPr>
        <w:t xml:space="preserve">służyły </w:t>
      </w:r>
      <w:r w:rsidRPr="00801989">
        <w:rPr>
          <w:rFonts w:eastAsia="Times New Roman"/>
          <w:lang w:eastAsia="pl-PL"/>
        </w:rPr>
        <w:t xml:space="preserve">przede wszystkim kontynuacji nauki i pogłębianiu specjalizacji. Kursy zawodowe </w:t>
      </w:r>
      <w:r w:rsidR="00F246CE" w:rsidRPr="00801989">
        <w:rPr>
          <w:rFonts w:eastAsia="Times New Roman"/>
          <w:lang w:eastAsia="pl-PL"/>
        </w:rPr>
        <w:t xml:space="preserve">miały </w:t>
      </w:r>
      <w:r w:rsidRPr="00801989">
        <w:rPr>
          <w:rFonts w:eastAsia="Times New Roman"/>
          <w:lang w:eastAsia="pl-PL"/>
        </w:rPr>
        <w:t>charakter praktyczny</w:t>
      </w:r>
      <w:r w:rsidR="00F246CE" w:rsidRPr="00801989">
        <w:rPr>
          <w:rFonts w:eastAsia="Times New Roman"/>
          <w:lang w:eastAsia="pl-PL"/>
        </w:rPr>
        <w:t>,</w:t>
      </w:r>
      <w:r w:rsidRPr="00801989">
        <w:rPr>
          <w:rFonts w:eastAsia="Times New Roman"/>
          <w:lang w:eastAsia="pl-PL"/>
        </w:rPr>
        <w:t xml:space="preserve"> pomagają</w:t>
      </w:r>
      <w:r w:rsidR="00F246CE" w:rsidRPr="00801989">
        <w:rPr>
          <w:rFonts w:eastAsia="Times New Roman"/>
          <w:lang w:eastAsia="pl-PL"/>
        </w:rPr>
        <w:t>c</w:t>
      </w:r>
      <w:r w:rsidRPr="00801989">
        <w:rPr>
          <w:rFonts w:eastAsia="Times New Roman"/>
          <w:lang w:eastAsia="pl-PL"/>
        </w:rPr>
        <w:t xml:space="preserve"> zdobyć konkretne uprawnienia i zwiększają</w:t>
      </w:r>
      <w:r w:rsidR="00F246CE" w:rsidRPr="00801989">
        <w:rPr>
          <w:rFonts w:eastAsia="Times New Roman"/>
          <w:lang w:eastAsia="pl-PL"/>
        </w:rPr>
        <w:t>c</w:t>
      </w:r>
      <w:r w:rsidRPr="00801989">
        <w:rPr>
          <w:rFonts w:eastAsia="Times New Roman"/>
          <w:lang w:eastAsia="pl-PL"/>
        </w:rPr>
        <w:t xml:space="preserve"> szanse na zatrudnienie. Pozostałe formy kształcenia </w:t>
      </w:r>
      <w:r w:rsidR="00F246CE" w:rsidRPr="00801989">
        <w:rPr>
          <w:rFonts w:eastAsia="Times New Roman"/>
          <w:lang w:eastAsia="pl-PL"/>
        </w:rPr>
        <w:t xml:space="preserve">pełniły </w:t>
      </w:r>
      <w:r w:rsidRPr="00801989">
        <w:rPr>
          <w:rFonts w:eastAsia="Times New Roman"/>
          <w:lang w:eastAsia="pl-PL"/>
        </w:rPr>
        <w:t>funkcję wspierającą</w:t>
      </w:r>
      <w:r w:rsidR="00F246CE" w:rsidRPr="00801989">
        <w:rPr>
          <w:rFonts w:eastAsia="Times New Roman"/>
          <w:lang w:eastAsia="pl-PL"/>
        </w:rPr>
        <w:t>,</w:t>
      </w:r>
      <w:r w:rsidRPr="00801989">
        <w:rPr>
          <w:rFonts w:eastAsia="Times New Roman"/>
          <w:lang w:eastAsia="pl-PL"/>
        </w:rPr>
        <w:t xml:space="preserve"> poprawiają</w:t>
      </w:r>
      <w:r w:rsidR="00F246CE" w:rsidRPr="00801989">
        <w:rPr>
          <w:rFonts w:eastAsia="Times New Roman"/>
          <w:lang w:eastAsia="pl-PL"/>
        </w:rPr>
        <w:t>c</w:t>
      </w:r>
      <w:r w:rsidRPr="00801989">
        <w:rPr>
          <w:rFonts w:eastAsia="Times New Roman"/>
          <w:lang w:eastAsia="pl-PL"/>
        </w:rPr>
        <w:t xml:space="preserve"> jakość życia i zwiększają</w:t>
      </w:r>
      <w:r w:rsidR="00F246CE" w:rsidRPr="00801989">
        <w:rPr>
          <w:rFonts w:eastAsia="Times New Roman"/>
          <w:lang w:eastAsia="pl-PL"/>
        </w:rPr>
        <w:t>c</w:t>
      </w:r>
      <w:r w:rsidRPr="00801989">
        <w:rPr>
          <w:rFonts w:eastAsia="Times New Roman"/>
          <w:lang w:eastAsia="pl-PL"/>
        </w:rPr>
        <w:t xml:space="preserve"> mobilność edukacyjną oraz zawodową.</w:t>
      </w:r>
      <w:r w:rsidR="00F60E5E" w:rsidRPr="00801989">
        <w:rPr>
          <w:rFonts w:eastAsia="Times New Roman"/>
          <w:lang w:eastAsia="pl-PL"/>
        </w:rPr>
        <w:t xml:space="preserve"> </w:t>
      </w:r>
      <w:r w:rsidR="004E77A5" w:rsidRPr="00801989">
        <w:rPr>
          <w:rFonts w:eastAsia="Times New Roman"/>
          <w:lang w:eastAsia="pl-PL"/>
        </w:rPr>
        <w:t xml:space="preserve">W </w:t>
      </w:r>
      <w:r w:rsidR="004E77A5" w:rsidRPr="00801989">
        <w:rPr>
          <w:rFonts w:eastAsia="Times New Roman"/>
          <w:lang w:eastAsia="pl-PL"/>
        </w:rPr>
        <w:lastRenderedPageBreak/>
        <w:t xml:space="preserve">wywiadach jakościowych potwierdzono, że studia zaoczne </w:t>
      </w:r>
      <w:r w:rsidR="00F246CE" w:rsidRPr="00801989">
        <w:rPr>
          <w:rFonts w:eastAsia="Times New Roman"/>
          <w:lang w:eastAsia="pl-PL"/>
        </w:rPr>
        <w:t xml:space="preserve">były </w:t>
      </w:r>
      <w:r w:rsidR="004E77A5" w:rsidRPr="00801989">
        <w:rPr>
          <w:rFonts w:eastAsia="Times New Roman"/>
          <w:lang w:eastAsia="pl-PL"/>
        </w:rPr>
        <w:t xml:space="preserve">najczęściej wybieraną formą przez osoby pracujące, które nie </w:t>
      </w:r>
      <w:r w:rsidR="00F246CE" w:rsidRPr="00801989">
        <w:rPr>
          <w:rFonts w:eastAsia="Times New Roman"/>
          <w:lang w:eastAsia="pl-PL"/>
        </w:rPr>
        <w:t xml:space="preserve">mogły </w:t>
      </w:r>
      <w:r w:rsidR="004E77A5" w:rsidRPr="00801989">
        <w:rPr>
          <w:rFonts w:eastAsia="Times New Roman"/>
          <w:lang w:eastAsia="pl-PL"/>
        </w:rPr>
        <w:t xml:space="preserve">sobie pozwolić na rezygnację z zatrudnienia. Tryb weekendowy </w:t>
      </w:r>
      <w:r w:rsidR="00F246CE" w:rsidRPr="00801989">
        <w:rPr>
          <w:rFonts w:eastAsia="Times New Roman"/>
          <w:lang w:eastAsia="pl-PL"/>
        </w:rPr>
        <w:t xml:space="preserve">był </w:t>
      </w:r>
      <w:r w:rsidR="004E77A5" w:rsidRPr="00801989">
        <w:rPr>
          <w:rFonts w:eastAsia="Times New Roman"/>
          <w:lang w:eastAsia="pl-PL"/>
        </w:rPr>
        <w:t xml:space="preserve">postrzegany jako jedyny realny sposób pogodzenia nauki z </w:t>
      </w:r>
      <w:r w:rsidR="00997695" w:rsidRPr="00801989">
        <w:rPr>
          <w:rFonts w:eastAsia="Times New Roman"/>
          <w:lang w:eastAsia="pl-PL"/>
        </w:rPr>
        <w:t>obowiązkami zawodowymi oraz koniecznością utrzymania się i pokrywania bieżących kosztów życia</w:t>
      </w:r>
      <w:r w:rsidR="004E77A5" w:rsidRPr="00801989">
        <w:rPr>
          <w:rFonts w:eastAsia="Times New Roman"/>
          <w:lang w:eastAsia="pl-PL"/>
        </w:rPr>
        <w:t xml:space="preserve">. Dodatkowo studia zaoczne </w:t>
      </w:r>
      <w:r w:rsidR="006B3FFA" w:rsidRPr="00801989">
        <w:rPr>
          <w:rFonts w:eastAsia="Times New Roman"/>
          <w:lang w:eastAsia="pl-PL"/>
        </w:rPr>
        <w:t>były</w:t>
      </w:r>
      <w:r w:rsidR="00F246CE" w:rsidRPr="00801989">
        <w:rPr>
          <w:rFonts w:eastAsia="Times New Roman"/>
          <w:lang w:eastAsia="pl-PL"/>
        </w:rPr>
        <w:t xml:space="preserve"> </w:t>
      </w:r>
      <w:r w:rsidR="004E77A5" w:rsidRPr="00801989">
        <w:rPr>
          <w:rFonts w:eastAsia="Times New Roman"/>
          <w:lang w:eastAsia="pl-PL"/>
        </w:rPr>
        <w:t>traktowane jako narzędzie uzupełnienia wykształcenia przez osoby, które wcześniej nie miały możliwości zdobycia matury lub kontynuowania nauki.</w:t>
      </w:r>
    </w:p>
    <w:p w14:paraId="6EC8222C" w14:textId="724A11CD" w:rsidR="00A85891" w:rsidRPr="00801989" w:rsidRDefault="00A85891" w:rsidP="00C71962">
      <w:pPr>
        <w:rPr>
          <w:rFonts w:eastAsia="Times New Roman"/>
          <w:lang w:eastAsia="pl-PL"/>
        </w:rPr>
      </w:pPr>
      <w:r w:rsidRPr="00801989">
        <w:rPr>
          <w:rFonts w:eastAsia="Times New Roman"/>
          <w:lang w:eastAsia="pl-PL"/>
        </w:rPr>
        <w:t xml:space="preserve">Młodzi mieszkańcy OT WŁ </w:t>
      </w:r>
      <w:r w:rsidR="00F246CE" w:rsidRPr="00801989">
        <w:rPr>
          <w:rFonts w:eastAsia="Times New Roman"/>
          <w:lang w:eastAsia="pl-PL"/>
        </w:rPr>
        <w:t xml:space="preserve">podkreślali </w:t>
      </w:r>
      <w:r w:rsidRPr="00801989">
        <w:rPr>
          <w:rFonts w:eastAsia="Times New Roman"/>
          <w:lang w:eastAsia="pl-PL"/>
        </w:rPr>
        <w:t xml:space="preserve">swoją gotowość i otwartość na dalszą edukację, jednak </w:t>
      </w:r>
      <w:r w:rsidR="00F246CE" w:rsidRPr="00801989">
        <w:rPr>
          <w:rFonts w:eastAsia="Times New Roman"/>
          <w:lang w:eastAsia="pl-PL"/>
        </w:rPr>
        <w:t xml:space="preserve">pod </w:t>
      </w:r>
      <w:r w:rsidRPr="00801989">
        <w:rPr>
          <w:rFonts w:eastAsia="Times New Roman"/>
          <w:lang w:eastAsia="pl-PL"/>
        </w:rPr>
        <w:t xml:space="preserve">warunkiem jej </w:t>
      </w:r>
      <w:r w:rsidR="00F246CE" w:rsidRPr="00801989">
        <w:rPr>
          <w:rFonts w:eastAsia="Times New Roman"/>
          <w:lang w:eastAsia="pl-PL"/>
        </w:rPr>
        <w:t xml:space="preserve">atrakcyjności </w:t>
      </w:r>
      <w:r w:rsidRPr="00801989">
        <w:rPr>
          <w:rFonts w:eastAsia="Times New Roman"/>
          <w:lang w:eastAsia="pl-PL"/>
        </w:rPr>
        <w:t xml:space="preserve">oraz </w:t>
      </w:r>
      <w:r w:rsidR="00F246CE" w:rsidRPr="00801989">
        <w:rPr>
          <w:rFonts w:eastAsia="Times New Roman"/>
          <w:lang w:eastAsia="pl-PL"/>
        </w:rPr>
        <w:t>przydatności zawodowej</w:t>
      </w:r>
      <w:r w:rsidRPr="00801989">
        <w:rPr>
          <w:rFonts w:eastAsia="Times New Roman"/>
          <w:lang w:eastAsia="pl-PL"/>
        </w:rPr>
        <w:t xml:space="preserve">. Nie jest to już pokolenie, które podejmuje studia wyłącznie z poczucia obowiązku czy społecznej presji. Edukacja postrzegana </w:t>
      </w:r>
      <w:r w:rsidR="00F246CE" w:rsidRPr="00801989">
        <w:rPr>
          <w:rFonts w:eastAsia="Times New Roman"/>
          <w:lang w:eastAsia="pl-PL"/>
        </w:rPr>
        <w:t xml:space="preserve">była </w:t>
      </w:r>
      <w:r w:rsidRPr="00801989">
        <w:rPr>
          <w:rFonts w:eastAsia="Times New Roman"/>
          <w:lang w:eastAsia="pl-PL"/>
        </w:rPr>
        <w:t xml:space="preserve">jako inwestycja, która musi przynosić konkretne korzyści – w postaci zdobycia praktycznych umiejętności, zwiększenia szans na zatrudnienie czy możliwości rozwoju w nowych branżach. Respondenci </w:t>
      </w:r>
      <w:r w:rsidR="00F246CE" w:rsidRPr="00801989">
        <w:rPr>
          <w:rFonts w:eastAsia="Times New Roman"/>
          <w:lang w:eastAsia="pl-PL"/>
        </w:rPr>
        <w:t>wskazywali</w:t>
      </w:r>
      <w:r w:rsidRPr="00801989">
        <w:rPr>
          <w:rFonts w:eastAsia="Times New Roman"/>
          <w:lang w:eastAsia="pl-PL"/>
        </w:rPr>
        <w:t xml:space="preserve">, że są skłonni angażować się w kursy, szkolenia czy studia, o ile widzą w nich realną wartość dodaną. </w:t>
      </w:r>
      <w:r w:rsidR="00F246CE" w:rsidRPr="00801989">
        <w:rPr>
          <w:rFonts w:eastAsia="Times New Roman"/>
          <w:lang w:eastAsia="pl-PL"/>
        </w:rPr>
        <w:t xml:space="preserve">Zwracali </w:t>
      </w:r>
      <w:r w:rsidRPr="00801989">
        <w:rPr>
          <w:rFonts w:eastAsia="Times New Roman"/>
          <w:lang w:eastAsia="pl-PL"/>
        </w:rPr>
        <w:t>uwagę, że edukacja powinna być elastyczna, nowoczesna i powiązana z rynkiem pracy, a nie traktowana jako formalny etap do odhaczenia. W tym sensie młode pokolenie charakteryzuje się trwałą motywacją do uczenia się przez całe życie, ale pod warunkiem, że proces ten odpowiada na ich potrzeby i aspiracje.</w:t>
      </w:r>
    </w:p>
    <w:p w14:paraId="0E47B6E6" w14:textId="34C3D834" w:rsidR="002B41F4" w:rsidRPr="00801989" w:rsidRDefault="002B41F4" w:rsidP="00C71962">
      <w:pPr>
        <w:rPr>
          <w:rFonts w:eastAsia="Times New Roman"/>
          <w:lang w:eastAsia="pl-PL"/>
        </w:rPr>
      </w:pPr>
      <w:r w:rsidRPr="00801989">
        <w:rPr>
          <w:rFonts w:eastAsia="Times New Roman"/>
          <w:lang w:eastAsia="pl-PL"/>
        </w:rPr>
        <w:t xml:space="preserve">Młodzi mieszkańcy OT WŁ wyraźnie </w:t>
      </w:r>
      <w:r w:rsidR="00F246CE" w:rsidRPr="00801989">
        <w:rPr>
          <w:rFonts w:eastAsia="Times New Roman"/>
          <w:lang w:eastAsia="pl-PL"/>
        </w:rPr>
        <w:t>podkreślali</w:t>
      </w:r>
      <w:r w:rsidRPr="00801989">
        <w:rPr>
          <w:rFonts w:eastAsia="Times New Roman"/>
          <w:lang w:eastAsia="pl-PL"/>
        </w:rPr>
        <w:t xml:space="preserve">, że edukacja zawodowa i techniczna daje im lepsze perspektywy na rynku pracy niż </w:t>
      </w:r>
      <w:r w:rsidR="001B3F93" w:rsidRPr="00801989">
        <w:rPr>
          <w:rFonts w:eastAsia="Times New Roman"/>
          <w:lang w:eastAsia="pl-PL"/>
        </w:rPr>
        <w:t>wykształcenie ogólne</w:t>
      </w:r>
      <w:r w:rsidRPr="00801989">
        <w:rPr>
          <w:rFonts w:eastAsia="Times New Roman"/>
          <w:lang w:eastAsia="pl-PL"/>
        </w:rPr>
        <w:t xml:space="preserve">. Uczniowie i absolwenci techników oraz szkół branżowych </w:t>
      </w:r>
      <w:r w:rsidR="00483448" w:rsidRPr="00801989">
        <w:rPr>
          <w:rFonts w:eastAsia="Times New Roman"/>
          <w:lang w:eastAsia="pl-PL"/>
        </w:rPr>
        <w:t>wskazywali</w:t>
      </w:r>
      <w:r w:rsidRPr="00801989">
        <w:rPr>
          <w:rFonts w:eastAsia="Times New Roman"/>
          <w:lang w:eastAsia="pl-PL"/>
        </w:rPr>
        <w:t>, że zdobywają tam konkretne umiejętności i zawód, który pozwala im szybciej wejść na rynek pracy i znaleźć zatrudnienie zgodne z profilem kształcenia. W ich opinii licea ogólnokształcące przygotowują głównie do dalszej edukacji, ale nie dają praktycznych kompetencji, co często prowadzi do poczucia straty czasu i konieczności późniejszego przebranżowienia. W wypowiedziach badanych pojawia</w:t>
      </w:r>
      <w:r w:rsidR="00483448" w:rsidRPr="00801989">
        <w:rPr>
          <w:rFonts w:eastAsia="Times New Roman"/>
          <w:lang w:eastAsia="pl-PL"/>
        </w:rPr>
        <w:t>ł</w:t>
      </w:r>
      <w:r w:rsidRPr="00801989">
        <w:rPr>
          <w:rFonts w:eastAsia="Times New Roman"/>
          <w:lang w:eastAsia="pl-PL"/>
        </w:rPr>
        <w:t xml:space="preserve"> się żal związany z wyborem liceum zamiast technikum oraz przekonanie, że to właśnie edukacja zawodowa daje fach w ręku i większe poczucie bezpieczeństwa na rynku pracy.</w:t>
      </w:r>
    </w:p>
    <w:p w14:paraId="37815474" w14:textId="259C674B" w:rsidR="00E45692" w:rsidRPr="00801989" w:rsidRDefault="00E45692" w:rsidP="00C71962">
      <w:pPr>
        <w:rPr>
          <w:rFonts w:eastAsia="Times New Roman"/>
          <w:lang w:eastAsia="pl-PL"/>
        </w:rPr>
      </w:pPr>
      <w:r w:rsidRPr="00801989">
        <w:rPr>
          <w:rFonts w:eastAsia="Times New Roman"/>
          <w:lang w:eastAsia="pl-PL"/>
        </w:rPr>
        <w:t xml:space="preserve">Jednocześnie oferta edukacyjna w regionie </w:t>
      </w:r>
      <w:r w:rsidR="00483448" w:rsidRPr="00801989">
        <w:rPr>
          <w:rFonts w:eastAsia="Times New Roman"/>
          <w:lang w:eastAsia="pl-PL"/>
        </w:rPr>
        <w:t xml:space="preserve">była </w:t>
      </w:r>
      <w:r w:rsidRPr="00801989">
        <w:rPr>
          <w:rFonts w:eastAsia="Times New Roman"/>
          <w:lang w:eastAsia="pl-PL"/>
        </w:rPr>
        <w:t xml:space="preserve">postrzegana przez młodych jako niewystarczająca wobec wyzwań transformacji energetycznej. </w:t>
      </w:r>
      <w:r w:rsidR="00483448" w:rsidRPr="00801989">
        <w:rPr>
          <w:rFonts w:eastAsia="Times New Roman"/>
          <w:lang w:eastAsia="pl-PL"/>
        </w:rPr>
        <w:t xml:space="preserve">Wskazywali, że brakuje </w:t>
      </w:r>
      <w:r w:rsidRPr="00801989">
        <w:rPr>
          <w:rFonts w:eastAsia="Times New Roman"/>
          <w:lang w:eastAsia="pl-PL"/>
        </w:rPr>
        <w:t xml:space="preserve">lokalnych kierunków przygotowujących do zawodów przyszłości (OZE, </w:t>
      </w:r>
      <w:proofErr w:type="spellStart"/>
      <w:r w:rsidRPr="00801989">
        <w:rPr>
          <w:rFonts w:eastAsia="Times New Roman"/>
          <w:lang w:eastAsia="pl-PL"/>
        </w:rPr>
        <w:t>elektromobilność</w:t>
      </w:r>
      <w:proofErr w:type="spellEnd"/>
      <w:r w:rsidRPr="00801989">
        <w:rPr>
          <w:rFonts w:eastAsia="Times New Roman"/>
          <w:lang w:eastAsia="pl-PL"/>
        </w:rPr>
        <w:t xml:space="preserve">, nowe technologie), a istniejące profile – jak technik energetyki odnawialnej – nie dają </w:t>
      </w:r>
      <w:r w:rsidR="00DD6379" w:rsidRPr="00801989">
        <w:rPr>
          <w:rFonts w:eastAsia="Times New Roman"/>
          <w:lang w:eastAsia="pl-PL"/>
        </w:rPr>
        <w:t xml:space="preserve">konkretnych możliwości rozwoju zawodowego i zatrudnienia </w:t>
      </w:r>
      <w:r w:rsidRPr="00801989">
        <w:rPr>
          <w:rFonts w:eastAsia="Times New Roman"/>
          <w:lang w:eastAsia="pl-PL"/>
        </w:rPr>
        <w:t xml:space="preserve">bez studiów w większych miastach. Licea przekazują głównie kompetencje miękkie, technika i zawodówki dają fach, ale nie odpowiadają na potrzeby transformacji. Młodzi </w:t>
      </w:r>
      <w:r w:rsidR="00483448" w:rsidRPr="00801989">
        <w:rPr>
          <w:rFonts w:eastAsia="Times New Roman"/>
          <w:lang w:eastAsia="pl-PL"/>
        </w:rPr>
        <w:t xml:space="preserve">podkreślali </w:t>
      </w:r>
      <w:r w:rsidRPr="00801989">
        <w:rPr>
          <w:rFonts w:eastAsia="Times New Roman"/>
          <w:lang w:eastAsia="pl-PL"/>
        </w:rPr>
        <w:t xml:space="preserve">brak jasnej komunikacji i praktycznych informacji o nowych branżach oraz </w:t>
      </w:r>
      <w:r w:rsidR="00483448" w:rsidRPr="00801989">
        <w:rPr>
          <w:rFonts w:eastAsia="Times New Roman"/>
          <w:lang w:eastAsia="pl-PL"/>
        </w:rPr>
        <w:t xml:space="preserve">wskazywali </w:t>
      </w:r>
      <w:r w:rsidRPr="00801989">
        <w:rPr>
          <w:rFonts w:eastAsia="Times New Roman"/>
          <w:lang w:eastAsia="pl-PL"/>
        </w:rPr>
        <w:t xml:space="preserve">na konieczność doradztwa zawodowego, edukacji </w:t>
      </w:r>
      <w:r w:rsidR="00997695" w:rsidRPr="00801989">
        <w:rPr>
          <w:rFonts w:eastAsia="Times New Roman"/>
          <w:lang w:eastAsia="pl-PL"/>
        </w:rPr>
        <w:t xml:space="preserve">w zakresie przedsiębiorczości </w:t>
      </w:r>
      <w:r w:rsidRPr="00801989">
        <w:rPr>
          <w:rFonts w:eastAsia="Times New Roman"/>
          <w:lang w:eastAsia="pl-PL"/>
        </w:rPr>
        <w:t>i wzbogacenia oferty o nowe kierunki oraz kursy, aby edukacja realnie przygotowywała do przyszłości regionu.</w:t>
      </w:r>
    </w:p>
    <w:p w14:paraId="503E4654" w14:textId="7C335D97" w:rsidR="00F60E5E" w:rsidRPr="00801989" w:rsidRDefault="00F60E5E" w:rsidP="00C71962">
      <w:pPr>
        <w:rPr>
          <w:rFonts w:eastAsia="Times New Roman"/>
          <w:lang w:eastAsia="pl-PL"/>
        </w:rPr>
      </w:pPr>
      <w:r w:rsidRPr="00801989">
        <w:rPr>
          <w:rFonts w:eastAsia="Times New Roman"/>
          <w:lang w:eastAsia="pl-PL"/>
        </w:rPr>
        <w:lastRenderedPageBreak/>
        <w:t xml:space="preserve">W badaniach jakościowych pojawiły się głosy, że nawet istniejące kierunki techniczne nie są wystarczająco powiązane z lokalnym rynkiem pracy – np. technik informatyk czy technik logistyk nie mają realnych </w:t>
      </w:r>
      <w:r w:rsidR="00DD6379" w:rsidRPr="00801989">
        <w:rPr>
          <w:rFonts w:eastAsia="Times New Roman"/>
          <w:lang w:eastAsia="pl-PL"/>
        </w:rPr>
        <w:t>szans na zatrudnienie w regionie</w:t>
      </w:r>
      <w:r w:rsidRPr="00801989">
        <w:rPr>
          <w:rFonts w:eastAsia="Times New Roman"/>
          <w:lang w:eastAsia="pl-PL"/>
        </w:rPr>
        <w:t xml:space="preserve">, co prowadzi do migracji zawodowej. Uczestnicy </w:t>
      </w:r>
      <w:r w:rsidR="001531D3" w:rsidRPr="00801989">
        <w:rPr>
          <w:rFonts w:eastAsia="Times New Roman"/>
          <w:lang w:eastAsia="pl-PL"/>
        </w:rPr>
        <w:t xml:space="preserve">wywiadów </w:t>
      </w:r>
      <w:r w:rsidRPr="00801989">
        <w:rPr>
          <w:rFonts w:eastAsia="Times New Roman"/>
          <w:lang w:eastAsia="pl-PL"/>
        </w:rPr>
        <w:t>wskazywali też, że szkoły średnie nie oferują praktycznych informacji o transformacji</w:t>
      </w:r>
      <w:r w:rsidR="00D56278" w:rsidRPr="00801989">
        <w:rPr>
          <w:rFonts w:eastAsia="Times New Roman"/>
          <w:lang w:eastAsia="pl-PL"/>
        </w:rPr>
        <w:t xml:space="preserve"> energetycznej. Zwracali też uwagę, że</w:t>
      </w:r>
      <w:r w:rsidRPr="00801989">
        <w:rPr>
          <w:rFonts w:eastAsia="Times New Roman"/>
          <w:lang w:eastAsia="pl-PL"/>
        </w:rPr>
        <w:t xml:space="preserve"> doradztwo zawodowe jest często formalne i nieadekwatne do realiów rynku.</w:t>
      </w:r>
    </w:p>
    <w:p w14:paraId="3A60C318" w14:textId="6C2C3A66" w:rsidR="00A85891" w:rsidRPr="00801989" w:rsidRDefault="00A85891" w:rsidP="00C71962">
      <w:pPr>
        <w:rPr>
          <w:rFonts w:eastAsia="Times New Roman"/>
          <w:lang w:eastAsia="pl-PL"/>
        </w:rPr>
      </w:pPr>
      <w:r w:rsidRPr="00801989">
        <w:rPr>
          <w:rFonts w:eastAsia="Times New Roman"/>
          <w:lang w:eastAsia="pl-PL"/>
        </w:rPr>
        <w:t xml:space="preserve">Istotnym problemem, na który zwracali uwagę młodzi mieszkańcy OT WŁ, jest ograniczona dostępność informacji o ofercie edukacyjnej w regionie. </w:t>
      </w:r>
      <w:r w:rsidR="00483448" w:rsidRPr="00801989">
        <w:rPr>
          <w:rFonts w:eastAsia="Times New Roman"/>
          <w:lang w:eastAsia="pl-PL"/>
        </w:rPr>
        <w:t xml:space="preserve">Ich zdaniem brakuje </w:t>
      </w:r>
      <w:r w:rsidRPr="00801989">
        <w:rPr>
          <w:rFonts w:eastAsia="Times New Roman"/>
          <w:lang w:eastAsia="pl-PL"/>
        </w:rPr>
        <w:t xml:space="preserve">spójnych i łatwo dostępnych źródeł wiedzy na temat kierunków kształcenia, możliwości rozwoju zawodowego czy kursów i szkoleń, przez co decyzje edukacyjne podejmowane są często </w:t>
      </w:r>
      <w:r w:rsidR="00483448" w:rsidRPr="00801989">
        <w:rPr>
          <w:rFonts w:eastAsia="Times New Roman"/>
          <w:lang w:eastAsia="pl-PL"/>
        </w:rPr>
        <w:t>na podstawie</w:t>
      </w:r>
      <w:r w:rsidRPr="00801989">
        <w:rPr>
          <w:rFonts w:eastAsia="Times New Roman"/>
          <w:lang w:eastAsia="pl-PL"/>
        </w:rPr>
        <w:t xml:space="preserve"> </w:t>
      </w:r>
      <w:r w:rsidR="00483448" w:rsidRPr="00801989">
        <w:rPr>
          <w:rFonts w:eastAsia="Times New Roman"/>
          <w:lang w:eastAsia="pl-PL"/>
        </w:rPr>
        <w:t>niepełnych danych</w:t>
      </w:r>
      <w:r w:rsidRPr="00801989">
        <w:rPr>
          <w:rFonts w:eastAsia="Times New Roman"/>
          <w:lang w:eastAsia="pl-PL"/>
        </w:rPr>
        <w:t xml:space="preserve">, </w:t>
      </w:r>
      <w:r w:rsidR="00483448" w:rsidRPr="00801989">
        <w:rPr>
          <w:rFonts w:eastAsia="Times New Roman"/>
          <w:lang w:eastAsia="pl-PL"/>
        </w:rPr>
        <w:t xml:space="preserve">opinii </w:t>
      </w:r>
      <w:r w:rsidRPr="00801989">
        <w:rPr>
          <w:rFonts w:eastAsia="Times New Roman"/>
          <w:lang w:eastAsia="pl-PL"/>
        </w:rPr>
        <w:t xml:space="preserve">rówieśników lub </w:t>
      </w:r>
      <w:r w:rsidR="00483448" w:rsidRPr="00801989">
        <w:rPr>
          <w:rFonts w:eastAsia="Times New Roman"/>
          <w:lang w:eastAsia="pl-PL"/>
        </w:rPr>
        <w:t>przypadkowych informacji</w:t>
      </w:r>
      <w:r w:rsidR="00732CBF" w:rsidRPr="00801989">
        <w:rPr>
          <w:rFonts w:eastAsia="Times New Roman"/>
          <w:lang w:eastAsia="pl-PL"/>
        </w:rPr>
        <w:t>. Z</w:t>
      </w:r>
      <w:r w:rsidRPr="00801989">
        <w:rPr>
          <w:rFonts w:eastAsia="Times New Roman"/>
          <w:lang w:eastAsia="pl-PL"/>
        </w:rPr>
        <w:t xml:space="preserve">większa </w:t>
      </w:r>
      <w:r w:rsidR="00732CBF" w:rsidRPr="00801989">
        <w:rPr>
          <w:rFonts w:eastAsia="Times New Roman"/>
          <w:lang w:eastAsia="pl-PL"/>
        </w:rPr>
        <w:t xml:space="preserve">to </w:t>
      </w:r>
      <w:r w:rsidRPr="00801989">
        <w:rPr>
          <w:rFonts w:eastAsia="Times New Roman"/>
          <w:lang w:eastAsia="pl-PL"/>
        </w:rPr>
        <w:t>ryzyko nietrafionych wyborów. Szczególnie istotny z punktu widzenia problematyki badania jest deficyt informacji dotyczących kierunków związanych z transformacją energetyczną – młodzi nie wiedzą, jakie zawody przyszłości będą najbardziej poszukiwane w regionie ani gdzie można zdobyć odpowiednie kwalifikacje. Brak jasnej komunikacji ze strony instytucji edukacyjnych i rynku pracy sprawia, że transformacja jawi się jako proces odległy i mało zrozumiały, a ścieżki kształcenia w tym obszarze pozostają nieczytelne i trudno dostępne.</w:t>
      </w:r>
    </w:p>
    <w:p w14:paraId="275F8C08" w14:textId="0FE43BB3" w:rsidR="001F5E15" w:rsidRPr="00801989" w:rsidRDefault="001F5E15" w:rsidP="00C71962">
      <w:pPr>
        <w:rPr>
          <w:rFonts w:eastAsia="Times New Roman"/>
          <w:lang w:eastAsia="pl-PL"/>
        </w:rPr>
      </w:pPr>
      <w:r w:rsidRPr="00801989">
        <w:rPr>
          <w:rFonts w:eastAsia="Times New Roman"/>
          <w:lang w:eastAsia="pl-PL"/>
        </w:rPr>
        <w:t xml:space="preserve">Kompetencje </w:t>
      </w:r>
      <w:r w:rsidR="00DF0329" w:rsidRPr="00801989">
        <w:rPr>
          <w:rFonts w:eastAsia="Times New Roman"/>
          <w:lang w:eastAsia="pl-PL"/>
        </w:rPr>
        <w:t xml:space="preserve">respondentów obejmowały </w:t>
      </w:r>
      <w:r w:rsidRPr="00801989">
        <w:rPr>
          <w:rFonts w:eastAsia="Times New Roman"/>
          <w:lang w:eastAsia="pl-PL"/>
        </w:rPr>
        <w:t>niemal powszechną obsługę komputera, znajomość języków obcych i prawo jazdy, a także szeroki zestaw umiejętności miękkich</w:t>
      </w:r>
      <w:r w:rsidR="00DF0329" w:rsidRPr="00801989">
        <w:rPr>
          <w:rFonts w:eastAsia="Times New Roman"/>
          <w:lang w:eastAsia="pl-PL"/>
        </w:rPr>
        <w:t>:</w:t>
      </w:r>
      <w:r w:rsidRPr="00801989">
        <w:rPr>
          <w:rFonts w:eastAsia="Times New Roman"/>
          <w:lang w:eastAsia="pl-PL"/>
        </w:rPr>
        <w:t xml:space="preserve"> samodzielność, komunikatywność, chęć rozwoju i organizację pracy. Rzadziej </w:t>
      </w:r>
      <w:r w:rsidR="00DF0329" w:rsidRPr="00801989">
        <w:rPr>
          <w:rFonts w:eastAsia="Times New Roman"/>
          <w:lang w:eastAsia="pl-PL"/>
        </w:rPr>
        <w:t xml:space="preserve">występowały </w:t>
      </w:r>
      <w:r w:rsidRPr="00801989">
        <w:rPr>
          <w:rFonts w:eastAsia="Times New Roman"/>
          <w:lang w:eastAsia="pl-PL"/>
        </w:rPr>
        <w:t>specjalistyczne uprawnienia branżowe (np. SEP, spawalnicze, HACCP), choć część badanych posiada</w:t>
      </w:r>
      <w:r w:rsidR="00DF0329" w:rsidRPr="00801989">
        <w:rPr>
          <w:rFonts w:eastAsia="Times New Roman"/>
          <w:lang w:eastAsia="pl-PL"/>
        </w:rPr>
        <w:t>ła</w:t>
      </w:r>
      <w:r w:rsidRPr="00801989">
        <w:rPr>
          <w:rFonts w:eastAsia="Times New Roman"/>
          <w:lang w:eastAsia="pl-PL"/>
        </w:rPr>
        <w:t xml:space="preserve"> kwalifikacje techniczne, rzemieślnicze czy instruktorskie. Najsłabszym obszarem </w:t>
      </w:r>
      <w:r w:rsidR="00DF0329" w:rsidRPr="00801989">
        <w:rPr>
          <w:rFonts w:eastAsia="Times New Roman"/>
          <w:lang w:eastAsia="pl-PL"/>
        </w:rPr>
        <w:t xml:space="preserve">pozostawały </w:t>
      </w:r>
      <w:r w:rsidRPr="00801989">
        <w:rPr>
          <w:rFonts w:eastAsia="Times New Roman"/>
          <w:lang w:eastAsia="pl-PL"/>
        </w:rPr>
        <w:t>wystąpienia publiczne, co może wskazywać na potrzebę dodatkowego wsparcia.</w:t>
      </w:r>
    </w:p>
    <w:p w14:paraId="75EF6F76" w14:textId="0ACD1EB8" w:rsidR="0022103C" w:rsidRPr="00801989" w:rsidRDefault="00F60E5E" w:rsidP="00C71962">
      <w:pPr>
        <w:rPr>
          <w:rFonts w:eastAsia="Times New Roman"/>
          <w:lang w:eastAsia="pl-PL"/>
        </w:rPr>
      </w:pPr>
      <w:r w:rsidRPr="00801989">
        <w:rPr>
          <w:rFonts w:eastAsia="Times New Roman"/>
          <w:lang w:eastAsia="pl-PL"/>
        </w:rPr>
        <w:t>Jednocześnie</w:t>
      </w:r>
      <w:r w:rsidR="00E45692" w:rsidRPr="00801989">
        <w:rPr>
          <w:rFonts w:eastAsia="Times New Roman"/>
          <w:lang w:eastAsia="pl-PL"/>
        </w:rPr>
        <w:t xml:space="preserve"> </w:t>
      </w:r>
      <w:r w:rsidR="001B3F93" w:rsidRPr="00801989">
        <w:rPr>
          <w:rFonts w:eastAsia="Times New Roman"/>
          <w:lang w:eastAsia="pl-PL"/>
        </w:rPr>
        <w:t xml:space="preserve">młodzi </w:t>
      </w:r>
      <w:r w:rsidR="00DF0329" w:rsidRPr="00801989">
        <w:rPr>
          <w:rFonts w:eastAsia="Times New Roman"/>
          <w:lang w:eastAsia="pl-PL"/>
        </w:rPr>
        <w:t xml:space="preserve">cenili </w:t>
      </w:r>
      <w:r w:rsidR="0022103C" w:rsidRPr="00801989">
        <w:rPr>
          <w:rFonts w:eastAsia="Times New Roman"/>
          <w:lang w:eastAsia="pl-PL"/>
        </w:rPr>
        <w:t xml:space="preserve">kompetencje miękkie jako fundament przetrwania w niestabilnym środowisku pracy, ale </w:t>
      </w:r>
      <w:r w:rsidR="00DF0329" w:rsidRPr="00801989">
        <w:rPr>
          <w:rFonts w:eastAsia="Times New Roman"/>
          <w:lang w:eastAsia="pl-PL"/>
        </w:rPr>
        <w:t xml:space="preserve">dostrzegali </w:t>
      </w:r>
      <w:r w:rsidR="0022103C" w:rsidRPr="00801989">
        <w:rPr>
          <w:rFonts w:eastAsia="Times New Roman"/>
          <w:lang w:eastAsia="pl-PL"/>
        </w:rPr>
        <w:t xml:space="preserve">deficyt wsparcia w ich dalszym rozwijaniu i praktycznym wykorzystaniu. </w:t>
      </w:r>
      <w:r w:rsidR="00DF0329" w:rsidRPr="00801989">
        <w:rPr>
          <w:rFonts w:eastAsia="Times New Roman"/>
          <w:lang w:eastAsia="pl-PL"/>
        </w:rPr>
        <w:t xml:space="preserve">Podkreślali </w:t>
      </w:r>
      <w:r w:rsidR="0022103C" w:rsidRPr="00801989">
        <w:rPr>
          <w:rFonts w:eastAsia="Times New Roman"/>
          <w:lang w:eastAsia="pl-PL"/>
        </w:rPr>
        <w:t>znaczenie odporności na stres, elastyczności i samodzielności, a także empatii i współpracy</w:t>
      </w:r>
      <w:r w:rsidR="00DF0329" w:rsidRPr="00801989">
        <w:rPr>
          <w:rFonts w:eastAsia="Times New Roman"/>
          <w:lang w:eastAsia="pl-PL"/>
        </w:rPr>
        <w:t>,</w:t>
      </w:r>
      <w:r w:rsidR="0022103C" w:rsidRPr="00801989">
        <w:rPr>
          <w:rFonts w:eastAsia="Times New Roman"/>
          <w:lang w:eastAsia="pl-PL"/>
        </w:rPr>
        <w:t xml:space="preserve"> jako warunków zdrowej atmosfery w pracy. </w:t>
      </w:r>
      <w:r w:rsidR="00DF0329" w:rsidRPr="00801989">
        <w:rPr>
          <w:rFonts w:eastAsia="Times New Roman"/>
          <w:lang w:eastAsia="pl-PL"/>
        </w:rPr>
        <w:t xml:space="preserve">Zwracali </w:t>
      </w:r>
      <w:r w:rsidR="0022103C" w:rsidRPr="00801989">
        <w:rPr>
          <w:rFonts w:eastAsia="Times New Roman"/>
          <w:lang w:eastAsia="pl-PL"/>
        </w:rPr>
        <w:t xml:space="preserve">uwagę, że edukacja formalna przekazuje głównie umiejętności ogólne, natomiast brakuje doradztwa zawodowego i edukacji </w:t>
      </w:r>
      <w:r w:rsidR="00D56278" w:rsidRPr="00801989">
        <w:rPr>
          <w:rFonts w:eastAsia="Times New Roman"/>
          <w:lang w:eastAsia="pl-PL"/>
        </w:rPr>
        <w:t>w zakresie przedsiębiorczości</w:t>
      </w:r>
      <w:r w:rsidR="0022103C" w:rsidRPr="00801989">
        <w:rPr>
          <w:rFonts w:eastAsia="Times New Roman"/>
          <w:lang w:eastAsia="pl-PL"/>
        </w:rPr>
        <w:t xml:space="preserve">, które pomogłyby przełożyć te kompetencje na realne ścieżki kariery. Jednocześnie </w:t>
      </w:r>
      <w:r w:rsidR="00DF0329" w:rsidRPr="00801989">
        <w:rPr>
          <w:rFonts w:eastAsia="Times New Roman"/>
          <w:lang w:eastAsia="pl-PL"/>
        </w:rPr>
        <w:t xml:space="preserve">wskazywali </w:t>
      </w:r>
      <w:r w:rsidR="0022103C" w:rsidRPr="00801989">
        <w:rPr>
          <w:rFonts w:eastAsia="Times New Roman"/>
          <w:lang w:eastAsia="pl-PL"/>
        </w:rPr>
        <w:t>na bariery finansowe w dostępie do kursów specjalistycznych (np. IT, SEP), co ogranicza rozwój kwalifikacji branżowych.</w:t>
      </w:r>
      <w:r w:rsidRPr="00801989">
        <w:rPr>
          <w:rFonts w:eastAsia="Times New Roman"/>
          <w:lang w:eastAsia="pl-PL"/>
        </w:rPr>
        <w:t xml:space="preserve"> W badaniach jakościowych pojawiły się konkretne przykłady inwestycji w kursy branżowe </w:t>
      </w:r>
      <w:r w:rsidR="001531D3" w:rsidRPr="00801989">
        <w:rPr>
          <w:rFonts w:eastAsia="Times New Roman"/>
          <w:lang w:eastAsia="pl-PL"/>
        </w:rPr>
        <w:t>dające możliwość</w:t>
      </w:r>
      <w:r w:rsidRPr="00801989">
        <w:rPr>
          <w:rFonts w:eastAsia="Times New Roman"/>
          <w:lang w:eastAsia="pl-PL"/>
        </w:rPr>
        <w:t xml:space="preserve"> samodzielnego rozwoju – m.in. kursy makijażu, kosmetyczne, księgowości, grafiki komputerowej czy gastronomiczne. Młodzi </w:t>
      </w:r>
      <w:r w:rsidR="00DE37DE" w:rsidRPr="00801989">
        <w:rPr>
          <w:rFonts w:eastAsia="Times New Roman"/>
          <w:lang w:eastAsia="pl-PL"/>
        </w:rPr>
        <w:t xml:space="preserve">traktowali </w:t>
      </w:r>
      <w:r w:rsidRPr="00801989">
        <w:rPr>
          <w:rFonts w:eastAsia="Times New Roman"/>
          <w:lang w:eastAsia="pl-PL"/>
        </w:rPr>
        <w:t>je jako realne narzędzie przebranżowienia lub uzupełnienia kompetencji, często bardziej dostępne niż studia.</w:t>
      </w:r>
    </w:p>
    <w:p w14:paraId="7D93FA20" w14:textId="400ECEED" w:rsidR="0022103C" w:rsidRPr="00801989" w:rsidRDefault="0022103C" w:rsidP="00C71962">
      <w:pPr>
        <w:rPr>
          <w:rFonts w:eastAsia="Times New Roman"/>
          <w:lang w:eastAsia="pl-PL"/>
        </w:rPr>
      </w:pPr>
      <w:r w:rsidRPr="00801989">
        <w:rPr>
          <w:rFonts w:eastAsia="Times New Roman"/>
          <w:lang w:eastAsia="pl-PL"/>
        </w:rPr>
        <w:t>Na rynku pracy – w ocenie młodych ludzi – największe zapotrzebowanie dotyczy</w:t>
      </w:r>
      <w:r w:rsidR="00DE37DE" w:rsidRPr="00801989">
        <w:rPr>
          <w:rFonts w:eastAsia="Times New Roman"/>
          <w:lang w:eastAsia="pl-PL"/>
        </w:rPr>
        <w:t>ło</w:t>
      </w:r>
      <w:r w:rsidRPr="00801989">
        <w:rPr>
          <w:rFonts w:eastAsia="Times New Roman"/>
          <w:lang w:eastAsia="pl-PL"/>
        </w:rPr>
        <w:t xml:space="preserve"> kierowców z prawem jazdy C+E, operatorów maszyn, elektryków i mechaników, a także fachowców ogólnobudowlanych. </w:t>
      </w:r>
      <w:r w:rsidRPr="00801989">
        <w:rPr>
          <w:rFonts w:eastAsia="Times New Roman"/>
          <w:lang w:eastAsia="pl-PL"/>
        </w:rPr>
        <w:lastRenderedPageBreak/>
        <w:t xml:space="preserve">Oferty pracy </w:t>
      </w:r>
      <w:r w:rsidR="00DE37DE" w:rsidRPr="00801989">
        <w:rPr>
          <w:rFonts w:eastAsia="Times New Roman"/>
          <w:lang w:eastAsia="pl-PL"/>
        </w:rPr>
        <w:t xml:space="preserve">były </w:t>
      </w:r>
      <w:r w:rsidRPr="00801989">
        <w:rPr>
          <w:rFonts w:eastAsia="Times New Roman"/>
          <w:lang w:eastAsia="pl-PL"/>
        </w:rPr>
        <w:t>dostępne, ale często nisko płatne i wymagają</w:t>
      </w:r>
      <w:r w:rsidR="00DE37DE" w:rsidRPr="00801989">
        <w:rPr>
          <w:rFonts w:eastAsia="Times New Roman"/>
          <w:lang w:eastAsia="pl-PL"/>
        </w:rPr>
        <w:t>ce</w:t>
      </w:r>
      <w:r w:rsidRPr="00801989">
        <w:rPr>
          <w:rFonts w:eastAsia="Times New Roman"/>
          <w:lang w:eastAsia="pl-PL"/>
        </w:rPr>
        <w:t xml:space="preserve"> doświadczenia, co obniża</w:t>
      </w:r>
      <w:r w:rsidR="00DE37DE" w:rsidRPr="00801989">
        <w:rPr>
          <w:rFonts w:eastAsia="Times New Roman"/>
          <w:lang w:eastAsia="pl-PL"/>
        </w:rPr>
        <w:t>ło</w:t>
      </w:r>
      <w:r w:rsidRPr="00801989">
        <w:rPr>
          <w:rFonts w:eastAsia="Times New Roman"/>
          <w:lang w:eastAsia="pl-PL"/>
        </w:rPr>
        <w:t xml:space="preserve"> ich atrakcyjność.</w:t>
      </w:r>
      <w:r w:rsidR="00F60E5E" w:rsidRPr="00801989">
        <w:rPr>
          <w:rFonts w:eastAsia="Times New Roman"/>
          <w:lang w:eastAsia="pl-PL"/>
        </w:rPr>
        <w:t xml:space="preserve"> W wywiadach pojawiły się głosy, że lokalny rynek pracy nie oferuje ścieżek rozwoju dla osób z wykształceniem ogólnym lub akademickim, co prowadzi do frustracji i migracji. Młodzi </w:t>
      </w:r>
      <w:r w:rsidR="00DE37DE" w:rsidRPr="00801989">
        <w:rPr>
          <w:rFonts w:eastAsia="Times New Roman"/>
          <w:lang w:eastAsia="pl-PL"/>
        </w:rPr>
        <w:t>wskazywali</w:t>
      </w:r>
      <w:r w:rsidR="00F60E5E" w:rsidRPr="00801989">
        <w:rPr>
          <w:rFonts w:eastAsia="Times New Roman"/>
          <w:lang w:eastAsia="pl-PL"/>
        </w:rPr>
        <w:t>, że nawet jeśli posiadają kompetencje, nie mają gdzie ich wykorzystać w regionie.</w:t>
      </w:r>
    </w:p>
    <w:p w14:paraId="70DA7E8A" w14:textId="714BB30E" w:rsidR="0022103C" w:rsidRPr="00801989" w:rsidRDefault="0022103C" w:rsidP="00C71962">
      <w:pPr>
        <w:rPr>
          <w:rFonts w:eastAsia="Times New Roman"/>
          <w:lang w:eastAsia="pl-PL"/>
        </w:rPr>
      </w:pPr>
      <w:r w:rsidRPr="00801989">
        <w:rPr>
          <w:rFonts w:eastAsia="Times New Roman"/>
          <w:lang w:eastAsia="pl-PL"/>
        </w:rPr>
        <w:t xml:space="preserve">W kontekście transformacji energetycznej młodzi </w:t>
      </w:r>
      <w:r w:rsidR="00DE37DE" w:rsidRPr="00801989">
        <w:rPr>
          <w:rFonts w:eastAsia="Times New Roman"/>
          <w:lang w:eastAsia="pl-PL"/>
        </w:rPr>
        <w:t xml:space="preserve">akcentowali </w:t>
      </w:r>
      <w:r w:rsidRPr="00801989">
        <w:rPr>
          <w:rFonts w:eastAsia="Times New Roman"/>
          <w:lang w:eastAsia="pl-PL"/>
        </w:rPr>
        <w:t>potrzebę kształcenia w kierunkach technicznych, inżynieryjnych i związanych z odnawialnymi źródłami energii (</w:t>
      </w:r>
      <w:proofErr w:type="spellStart"/>
      <w:r w:rsidRPr="00801989">
        <w:rPr>
          <w:rFonts w:eastAsia="Times New Roman"/>
          <w:lang w:eastAsia="pl-PL"/>
        </w:rPr>
        <w:t>fotowoltaika</w:t>
      </w:r>
      <w:proofErr w:type="spellEnd"/>
      <w:r w:rsidRPr="00801989">
        <w:rPr>
          <w:rFonts w:eastAsia="Times New Roman"/>
          <w:lang w:eastAsia="pl-PL"/>
        </w:rPr>
        <w:t xml:space="preserve">, geotermia, biogazownie, </w:t>
      </w:r>
      <w:proofErr w:type="spellStart"/>
      <w:r w:rsidRPr="00801989">
        <w:rPr>
          <w:rFonts w:eastAsia="Times New Roman"/>
          <w:lang w:eastAsia="pl-PL"/>
        </w:rPr>
        <w:t>elektromobilność</w:t>
      </w:r>
      <w:proofErr w:type="spellEnd"/>
      <w:r w:rsidRPr="00801989">
        <w:rPr>
          <w:rFonts w:eastAsia="Times New Roman"/>
          <w:lang w:eastAsia="pl-PL"/>
        </w:rPr>
        <w:t xml:space="preserve">), które będą kluczowe dla przyszłości regionu. </w:t>
      </w:r>
      <w:r w:rsidR="00DE37DE" w:rsidRPr="00801989">
        <w:rPr>
          <w:rFonts w:eastAsia="Times New Roman"/>
          <w:lang w:eastAsia="pl-PL"/>
        </w:rPr>
        <w:t xml:space="preserve">Zauważali </w:t>
      </w:r>
      <w:r w:rsidRPr="00801989">
        <w:rPr>
          <w:rFonts w:eastAsia="Times New Roman"/>
          <w:lang w:eastAsia="pl-PL"/>
        </w:rPr>
        <w:t xml:space="preserve">jednak, że tego typu kwalifikacje można zdobyć głównie poza regionem, co grozi dalszym odpływem młodych. Część młodych </w:t>
      </w:r>
      <w:r w:rsidR="00DE37DE" w:rsidRPr="00801989">
        <w:rPr>
          <w:rFonts w:eastAsia="Times New Roman"/>
          <w:lang w:eastAsia="pl-PL"/>
        </w:rPr>
        <w:t xml:space="preserve">inwestowała </w:t>
      </w:r>
      <w:r w:rsidRPr="00801989">
        <w:rPr>
          <w:rFonts w:eastAsia="Times New Roman"/>
          <w:lang w:eastAsia="pl-PL"/>
        </w:rPr>
        <w:t xml:space="preserve">w kursy branżowe – transportowe (prawo jazdy C+E), gastronomiczne (kelner, </w:t>
      </w:r>
      <w:proofErr w:type="spellStart"/>
      <w:r w:rsidRPr="00801989">
        <w:rPr>
          <w:rFonts w:eastAsia="Times New Roman"/>
          <w:lang w:eastAsia="pl-PL"/>
        </w:rPr>
        <w:t>pizzerman</w:t>
      </w:r>
      <w:proofErr w:type="spellEnd"/>
      <w:r w:rsidRPr="00801989">
        <w:rPr>
          <w:rFonts w:eastAsia="Times New Roman"/>
          <w:lang w:eastAsia="pl-PL"/>
        </w:rPr>
        <w:t xml:space="preserve">), </w:t>
      </w:r>
      <w:r w:rsidR="00DE37DE" w:rsidRPr="00801989">
        <w:rPr>
          <w:rFonts w:eastAsia="Times New Roman"/>
          <w:lang w:eastAsia="pl-PL"/>
        </w:rPr>
        <w:t xml:space="preserve">księgowości </w:t>
      </w:r>
      <w:r w:rsidRPr="00801989">
        <w:rPr>
          <w:rFonts w:eastAsia="Times New Roman"/>
          <w:lang w:eastAsia="pl-PL"/>
        </w:rPr>
        <w:t xml:space="preserve">czy </w:t>
      </w:r>
      <w:r w:rsidR="00DE37DE" w:rsidRPr="00801989">
        <w:rPr>
          <w:rFonts w:eastAsia="Times New Roman"/>
          <w:lang w:eastAsia="pl-PL"/>
        </w:rPr>
        <w:t xml:space="preserve">programowania </w:t>
      </w:r>
      <w:r w:rsidRPr="00801989">
        <w:rPr>
          <w:rFonts w:eastAsia="Times New Roman"/>
          <w:lang w:eastAsia="pl-PL"/>
        </w:rPr>
        <w:t xml:space="preserve">– co </w:t>
      </w:r>
      <w:r w:rsidR="00DE37DE" w:rsidRPr="00801989">
        <w:rPr>
          <w:rFonts w:eastAsia="Times New Roman"/>
          <w:lang w:eastAsia="pl-PL"/>
        </w:rPr>
        <w:t xml:space="preserve">pokazywało </w:t>
      </w:r>
      <w:r w:rsidRPr="00801989">
        <w:rPr>
          <w:rFonts w:eastAsia="Times New Roman"/>
          <w:lang w:eastAsia="pl-PL"/>
        </w:rPr>
        <w:t>ich elastyczność i poszukiwanie różnych ścieżek rozwoju.</w:t>
      </w:r>
    </w:p>
    <w:p w14:paraId="70E32A28" w14:textId="002112A8" w:rsidR="001E5427" w:rsidRPr="00801989" w:rsidRDefault="002F4800" w:rsidP="00C71962">
      <w:pPr>
        <w:rPr>
          <w:caps/>
          <w:spacing w:val="15"/>
        </w:rPr>
      </w:pPr>
      <w:r w:rsidRPr="00801989">
        <w:rPr>
          <w:rFonts w:eastAsia="Times New Roman"/>
          <w:lang w:eastAsia="pl-PL"/>
        </w:rPr>
        <w:t xml:space="preserve">Całościowy obraz </w:t>
      </w:r>
      <w:r w:rsidR="00DE37DE" w:rsidRPr="00801989">
        <w:rPr>
          <w:rFonts w:eastAsia="Times New Roman"/>
          <w:lang w:eastAsia="pl-PL"/>
        </w:rPr>
        <w:t>pokazał</w:t>
      </w:r>
      <w:r w:rsidRPr="00801989">
        <w:rPr>
          <w:rFonts w:eastAsia="Times New Roman"/>
          <w:lang w:eastAsia="pl-PL"/>
        </w:rPr>
        <w:t xml:space="preserve">, że młodzi mieszkańcy regionu dysponują solidnym kapitałem edukacyjnym i kompetencyjnym, łącząc pasję z pragmatyzmem w podejmowanych decyzjach. Ich mocną stroną są kompetencje ogólne i miękkie – takie jak samodzielność, komunikatywność, elastyczność czy zdolność adaptacji – które pozwalają im odnajdywać się w dynamicznie zmieniającym się otoczeniu. Jednocześnie wyzwaniem pozostaje rozwój kwalifikacji specjalistycznych i branżowych, szczególnie w obszarach związanych z transformacją gospodarczą i potrzebami rynku pracy. Młodzi podkreślają, że są gotowi do dalszej edukacji, o ile jest ona atrakcyjna i praktycznie przydatna, a nie traktowana jako obowiązek sam w sobie. Wskazują jednak na brak dostępu do rzetelnych informacji o ofercie edukacyjnej, zwłaszcza w zakresie nowych kierunków związanych z OZE, </w:t>
      </w:r>
      <w:proofErr w:type="spellStart"/>
      <w:r w:rsidRPr="00801989">
        <w:rPr>
          <w:rFonts w:eastAsia="Times New Roman"/>
          <w:lang w:eastAsia="pl-PL"/>
        </w:rPr>
        <w:t>elektromobilnością</w:t>
      </w:r>
      <w:proofErr w:type="spellEnd"/>
      <w:r w:rsidRPr="00801989">
        <w:rPr>
          <w:rFonts w:eastAsia="Times New Roman"/>
          <w:lang w:eastAsia="pl-PL"/>
        </w:rPr>
        <w:t xml:space="preserve"> czy nowymi technologiami, co utrudnia im planowanie ścieżek kariery. W efekcie część z nich decyduje się na migrację edukacyjną i zawodową, poszukując możliwości rozwoju poza regionem. Z jednej strony </w:t>
      </w:r>
      <w:r w:rsidR="00BE081A" w:rsidRPr="00801989">
        <w:rPr>
          <w:rFonts w:eastAsia="Times New Roman"/>
          <w:lang w:eastAsia="pl-PL"/>
        </w:rPr>
        <w:t>region pełni więc ważną funkcję edukacyjną na poziomie szkół średnich</w:t>
      </w:r>
      <w:r w:rsidRPr="00801989">
        <w:rPr>
          <w:rFonts w:eastAsia="Times New Roman"/>
          <w:lang w:eastAsia="pl-PL"/>
        </w:rPr>
        <w:t>, z drugiej – nie zapewnia wystarczających perspektyw na poziomie studiów wyższych i specjalistycznych kursów, co osłabia jego zdolność do zatrzymywania młodych talentów. W tym kontekście kluczowe staje się wzbogacenie oferty edukacyjnej o kierunki odpowiadające na wyzwania transformacji energetycznej i gospodarczej, a także wzmocnienie doradztwa zawodowego i lepsze powiązanie systemu kształcenia z lokalnym rynkiem pracy. Tylko wówczas potencjał młodych – ich elastyczność, otwartość i gotowość do uczenia się – będzie mógł zostać w pełni wykorzystany dla rozwoju regionu.</w:t>
      </w:r>
    </w:p>
    <w:p w14:paraId="6F2A8B0C" w14:textId="61D465E8" w:rsidR="00413768" w:rsidRPr="00801989" w:rsidRDefault="00413768" w:rsidP="00C71962">
      <w:pPr>
        <w:pStyle w:val="Nagwek2"/>
        <w:keepNext/>
        <w:numPr>
          <w:ilvl w:val="1"/>
          <w:numId w:val="57"/>
        </w:numPr>
        <w:ind w:left="357" w:hanging="357"/>
      </w:pPr>
      <w:bookmarkStart w:id="68" w:name="_Toc217019487"/>
      <w:r w:rsidRPr="00801989">
        <w:lastRenderedPageBreak/>
        <w:t>Praca zawodowa</w:t>
      </w:r>
      <w:bookmarkEnd w:id="68"/>
    </w:p>
    <w:p w14:paraId="1306BDB2" w14:textId="34FF8A54" w:rsidR="00FF274E" w:rsidRPr="00801989" w:rsidRDefault="00FF274E" w:rsidP="00C71962">
      <w:pPr>
        <w:pStyle w:val="Nagwek3"/>
        <w:numPr>
          <w:ilvl w:val="2"/>
          <w:numId w:val="57"/>
        </w:numPr>
        <w:ind w:left="357" w:hanging="357"/>
      </w:pPr>
      <w:bookmarkStart w:id="69" w:name="_Toc217019488"/>
      <w:r w:rsidRPr="00801989">
        <w:t>Doświadczenia zawodowe</w:t>
      </w:r>
      <w:r w:rsidR="00FE5C6A" w:rsidRPr="00801989">
        <w:t xml:space="preserve"> młodych mieszkańców OT WŁ</w:t>
      </w:r>
      <w:bookmarkEnd w:id="69"/>
    </w:p>
    <w:p w14:paraId="38FC87B3" w14:textId="678F658F" w:rsidR="00FF274E" w:rsidRPr="00801989" w:rsidRDefault="00FF274E" w:rsidP="00C71962">
      <w:pPr>
        <w:pStyle w:val="Nagwek4"/>
      </w:pPr>
      <w:r w:rsidRPr="00801989">
        <w:t xml:space="preserve">Pierwsza </w:t>
      </w:r>
      <w:r w:rsidRPr="00FC684C">
        <w:t>praca</w:t>
      </w:r>
      <w:r w:rsidRPr="00801989">
        <w:t xml:space="preserve"> zawodowa</w:t>
      </w:r>
    </w:p>
    <w:p w14:paraId="76B62768" w14:textId="77777777" w:rsidR="00C23841" w:rsidRPr="00801989" w:rsidRDefault="00C23841" w:rsidP="00C71962">
      <w:pPr>
        <w:rPr>
          <w:rFonts w:cstheme="minorHAnsi"/>
        </w:rPr>
      </w:pPr>
      <w:r w:rsidRPr="00801989">
        <w:rPr>
          <w:rFonts w:cstheme="minorHAnsi"/>
          <w:b/>
          <w:bCs/>
        </w:rPr>
        <w:t>Aktywność zawodowa badanych stanowi kluczowy element analizy, pozwalający uchwycić ich faktyczne miejsce na rynku pracy oraz stopień integracji z lokalną gospodarką.</w:t>
      </w:r>
      <w:r w:rsidRPr="00801989">
        <w:rPr>
          <w:rFonts w:cstheme="minorHAnsi"/>
        </w:rPr>
        <w:t xml:space="preserve"> Struktura zatrudnienia, formy wykonywanej pracy, a także powiązania między edukacją a aktywnością zawodową wskazują, w jakim stopniu respondenci wykorzystują swoje kwalifikacje i kompetencje w praktyce. Analiza ta pozwala również określić, które grupy są najbardziej aktywne, a które pozostają poza rynkiem pracy, co ma istotne znaczenie dla oceny potencjału rozwojowego regionu.</w:t>
      </w:r>
    </w:p>
    <w:p w14:paraId="05F3292B" w14:textId="1BDD4275" w:rsidR="00801651" w:rsidRPr="00801989" w:rsidRDefault="00801651" w:rsidP="00C71962">
      <w:pPr>
        <w:pStyle w:val="Legenda"/>
        <w:keepNext/>
      </w:pPr>
      <w:bookmarkStart w:id="70" w:name="_Toc214282261"/>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16</w:t>
      </w:r>
      <w:r w:rsidRPr="00801989">
        <w:rPr>
          <w:sz w:val="20"/>
          <w:szCs w:val="20"/>
        </w:rPr>
        <w:fldChar w:fldCharType="end"/>
      </w:r>
      <w:r w:rsidRPr="00801989">
        <w:rPr>
          <w:sz w:val="20"/>
          <w:szCs w:val="20"/>
        </w:rPr>
        <w:t xml:space="preserve">. </w:t>
      </w:r>
      <w:r w:rsidRPr="00FC684C">
        <w:rPr>
          <w:sz w:val="20"/>
          <w:szCs w:val="20"/>
        </w:rPr>
        <w:t>Kiedy podjął/podjęła Pan(i) swoją pierwszą pracę zarobkową?</w:t>
      </w:r>
      <w:bookmarkEnd w:id="70"/>
    </w:p>
    <w:p w14:paraId="5C7EFEB5" w14:textId="77777777" w:rsidR="00801651" w:rsidRPr="00801989" w:rsidRDefault="00801651" w:rsidP="00C71962">
      <w:pPr>
        <w:keepNext/>
        <w:spacing w:before="120" w:after="0"/>
      </w:pPr>
      <w:r w:rsidRPr="00801989">
        <w:rPr>
          <w:rFonts w:cstheme="minorHAnsi"/>
          <w:noProof/>
          <w:lang w:eastAsia="pl-PL"/>
        </w:rPr>
        <w:drawing>
          <wp:inline distT="0" distB="0" distL="0" distR="0" wp14:anchorId="4BE0101F" wp14:editId="518E2591">
            <wp:extent cx="5760000" cy="2160000"/>
            <wp:effectExtent l="0" t="0" r="0" b="0"/>
            <wp:docPr id="1309112584" name="Wykres 2" descr="P297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FE466A" w14:textId="18107DC2" w:rsidR="00801651" w:rsidRPr="00801989" w:rsidRDefault="00801651" w:rsidP="00C71962">
      <w:pPr>
        <w:rPr>
          <w:b/>
          <w:bCs/>
          <w:color w:val="0F4761" w:themeColor="accent1" w:themeShade="BF"/>
          <w:sz w:val="16"/>
          <w:szCs w:val="16"/>
        </w:rPr>
      </w:pPr>
      <w:r w:rsidRPr="00801989">
        <w:rPr>
          <w:b/>
          <w:bCs/>
          <w:color w:val="0F4761" w:themeColor="accent1" w:themeShade="BF"/>
          <w:sz w:val="16"/>
          <w:szCs w:val="16"/>
        </w:rPr>
        <w:t xml:space="preserve">Źródło: </w:t>
      </w:r>
      <w:r w:rsidR="00B54764"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Pr="00801989">
        <w:rPr>
          <w:b/>
          <w:bCs/>
          <w:color w:val="0F4761" w:themeColor="accent1" w:themeShade="BF"/>
          <w:sz w:val="16"/>
          <w:szCs w:val="16"/>
        </w:rPr>
        <w:t>, n=648.</w:t>
      </w:r>
    </w:p>
    <w:p w14:paraId="34C23B6E" w14:textId="63102066" w:rsidR="00F11CF9" w:rsidRPr="00801989" w:rsidRDefault="00F11CF9" w:rsidP="00C71962">
      <w:pPr>
        <w:rPr>
          <w:rFonts w:cstheme="minorHAnsi"/>
        </w:rPr>
      </w:pPr>
      <w:r w:rsidRPr="00801989">
        <w:rPr>
          <w:rFonts w:cstheme="minorHAnsi"/>
        </w:rPr>
        <w:t xml:space="preserve">Badani młodzi w regionie </w:t>
      </w:r>
      <w:r w:rsidR="00B54764" w:rsidRPr="00801989">
        <w:rPr>
          <w:rFonts w:cstheme="minorHAnsi"/>
        </w:rPr>
        <w:t xml:space="preserve">weszli </w:t>
      </w:r>
      <w:r w:rsidRPr="00801989">
        <w:rPr>
          <w:rFonts w:cstheme="minorHAnsi"/>
        </w:rPr>
        <w:t xml:space="preserve">na rynek pracy stosunkowo wcześnie – często już po szkole średniej lub nawet w jej trakcie. </w:t>
      </w:r>
      <w:r w:rsidRPr="00801989">
        <w:rPr>
          <w:rFonts w:cstheme="minorHAnsi"/>
          <w:b/>
          <w:bCs/>
        </w:rPr>
        <w:t>Największa grupa (35,0%)</w:t>
      </w:r>
      <w:r w:rsidRPr="00801989">
        <w:rPr>
          <w:rFonts w:cstheme="minorHAnsi"/>
        </w:rPr>
        <w:t xml:space="preserve"> rozpoczęła pierwszą pracę </w:t>
      </w:r>
      <w:r w:rsidRPr="00801989">
        <w:rPr>
          <w:rFonts w:cstheme="minorHAnsi"/>
          <w:b/>
          <w:bCs/>
        </w:rPr>
        <w:t>po ukończeniu szkoły średniej lub zawodowej</w:t>
      </w:r>
      <w:r w:rsidRPr="00801989">
        <w:rPr>
          <w:rFonts w:cstheme="minorHAnsi"/>
        </w:rPr>
        <w:t xml:space="preserve">, co wskazuje na szybkie przechodzenie do aktywności zawodowej po zakończeniu edukacji na tym poziomie. </w:t>
      </w:r>
      <w:r w:rsidRPr="00801989">
        <w:rPr>
          <w:rFonts w:cstheme="minorHAnsi"/>
          <w:b/>
          <w:bCs/>
        </w:rPr>
        <w:t>20,5%</w:t>
      </w:r>
      <w:r w:rsidRPr="00801989">
        <w:rPr>
          <w:rFonts w:cstheme="minorHAnsi"/>
        </w:rPr>
        <w:t xml:space="preserve"> młodych rozpoczęło pracę </w:t>
      </w:r>
      <w:r w:rsidRPr="00801989">
        <w:rPr>
          <w:rFonts w:cstheme="minorHAnsi"/>
          <w:b/>
          <w:bCs/>
        </w:rPr>
        <w:t>już w szkole średniej, zawodowej lub technikum</w:t>
      </w:r>
      <w:r w:rsidRPr="00801989">
        <w:rPr>
          <w:rFonts w:cstheme="minorHAnsi"/>
        </w:rPr>
        <w:t xml:space="preserve">, co świadczy o wczesnym zdobywaniu doświadczenia zawodowego. Mniejszy odsetek </w:t>
      </w:r>
      <w:r w:rsidR="00B54764" w:rsidRPr="00801989">
        <w:rPr>
          <w:rFonts w:cstheme="minorHAnsi"/>
        </w:rPr>
        <w:t xml:space="preserve">stanowiły </w:t>
      </w:r>
      <w:r w:rsidRPr="00801989">
        <w:rPr>
          <w:rFonts w:cstheme="minorHAnsi"/>
        </w:rPr>
        <w:t xml:space="preserve">osoby, które zaczęły pracować </w:t>
      </w:r>
      <w:r w:rsidRPr="00801989">
        <w:rPr>
          <w:rFonts w:cstheme="minorHAnsi"/>
          <w:b/>
          <w:bCs/>
        </w:rPr>
        <w:t>na studiach (7,1%)</w:t>
      </w:r>
      <w:r w:rsidRPr="00801989">
        <w:rPr>
          <w:rFonts w:cstheme="minorHAnsi"/>
        </w:rPr>
        <w:t xml:space="preserve"> lub </w:t>
      </w:r>
      <w:r w:rsidRPr="00801989">
        <w:rPr>
          <w:rFonts w:cstheme="minorHAnsi"/>
          <w:b/>
          <w:bCs/>
        </w:rPr>
        <w:t>dopiero po ich zakończeniu (5,7%)</w:t>
      </w:r>
      <w:r w:rsidRPr="00801989">
        <w:rPr>
          <w:rFonts w:cstheme="minorHAnsi"/>
        </w:rPr>
        <w:t>.</w:t>
      </w:r>
    </w:p>
    <w:p w14:paraId="59CC194B" w14:textId="219BD1DC" w:rsidR="00801651" w:rsidRPr="00801989" w:rsidRDefault="00C72045" w:rsidP="00C71962">
      <w:pPr>
        <w:rPr>
          <w:rFonts w:cstheme="minorHAnsi"/>
        </w:rPr>
      </w:pPr>
      <w:r w:rsidRPr="00801989">
        <w:rPr>
          <w:rFonts w:cstheme="minorHAnsi"/>
        </w:rPr>
        <w:lastRenderedPageBreak/>
        <w:t xml:space="preserve">Jednocześnie </w:t>
      </w:r>
      <w:r w:rsidR="00F11CF9" w:rsidRPr="00801989">
        <w:rPr>
          <w:rFonts w:cstheme="minorHAnsi"/>
          <w:b/>
          <w:bCs/>
        </w:rPr>
        <w:t>31,6%</w:t>
      </w:r>
      <w:r w:rsidR="00F11CF9" w:rsidRPr="00801989">
        <w:rPr>
          <w:rFonts w:cstheme="minorHAnsi"/>
        </w:rPr>
        <w:t xml:space="preserve"> badanych </w:t>
      </w:r>
      <w:r w:rsidR="00F11CF9" w:rsidRPr="00801989">
        <w:rPr>
          <w:rFonts w:cstheme="minorHAnsi"/>
          <w:b/>
          <w:bCs/>
        </w:rPr>
        <w:t>nie podjęło jeszcze pierwszej pracy</w:t>
      </w:r>
      <w:r w:rsidR="00EA262B" w:rsidRPr="00801989">
        <w:rPr>
          <w:rFonts w:cstheme="minorHAnsi"/>
        </w:rPr>
        <w:t xml:space="preserve"> – </w:t>
      </w:r>
      <w:r w:rsidR="00F11CF9" w:rsidRPr="00801989">
        <w:rPr>
          <w:rFonts w:cstheme="minorHAnsi"/>
        </w:rPr>
        <w:t>wciąż pozostają</w:t>
      </w:r>
      <w:r w:rsidR="00B54764" w:rsidRPr="00801989">
        <w:rPr>
          <w:rFonts w:cstheme="minorHAnsi"/>
        </w:rPr>
        <w:t>c</w:t>
      </w:r>
      <w:r w:rsidR="00F11CF9" w:rsidRPr="00801989">
        <w:rPr>
          <w:rFonts w:cstheme="minorHAnsi"/>
        </w:rPr>
        <w:t xml:space="preserve"> w fazie przygotowania edukacyjnego lub poszukiwania zatrudnienia.</w:t>
      </w:r>
    </w:p>
    <w:p w14:paraId="7331140C" w14:textId="33344877" w:rsidR="007F4CED" w:rsidRPr="00801989" w:rsidRDefault="007F4CED" w:rsidP="00C71962">
      <w:pPr>
        <w:rPr>
          <w:rFonts w:cstheme="minorHAnsi"/>
        </w:rPr>
      </w:pPr>
      <w:r w:rsidRPr="00801989">
        <w:rPr>
          <w:rFonts w:cstheme="minorHAnsi"/>
        </w:rPr>
        <w:t>Także uczestnicy spotkań fokusowych podejmowali pierwszą pracę stosunkowo wcześnie – często już w wieku 15</w:t>
      </w:r>
      <w:r w:rsidR="00957C46" w:rsidRPr="00801989">
        <w:rPr>
          <w:rFonts w:cstheme="minorHAnsi"/>
        </w:rPr>
        <w:t>-</w:t>
      </w:r>
      <w:r w:rsidRPr="00801989">
        <w:rPr>
          <w:rFonts w:cstheme="minorHAnsi"/>
        </w:rPr>
        <w:t xml:space="preserve">17 lat, jeszcze w trakcie nauki w szkole średniej lub tuż po jej zakończeniu. Najczęściej </w:t>
      </w:r>
      <w:r w:rsidR="00B54764" w:rsidRPr="00801989">
        <w:rPr>
          <w:rFonts w:cstheme="minorHAnsi"/>
        </w:rPr>
        <w:t xml:space="preserve">były </w:t>
      </w:r>
      <w:r w:rsidRPr="00801989">
        <w:rPr>
          <w:rFonts w:cstheme="minorHAnsi"/>
        </w:rPr>
        <w:t>to zajęcia dorywcze lub sezonowe, związane z gastronomią, praktykami szkolnymi czy pomocą w rodzinnych firmach, które pozwalają zdobyć pierwsze umiejętności praktyczne i samodzielność finansową.</w:t>
      </w:r>
    </w:p>
    <w:p w14:paraId="3CDB09E5" w14:textId="0E03C37D" w:rsidR="007F4CED" w:rsidRPr="00FC684C" w:rsidRDefault="00606043" w:rsidP="00C71962">
      <w:pPr>
        <w:pStyle w:val="Cytatintensywny"/>
        <w:spacing w:line="360" w:lineRule="auto"/>
        <w:ind w:left="0"/>
        <w:jc w:val="left"/>
        <w:rPr>
          <w:i w:val="0"/>
          <w:iCs/>
        </w:rPr>
      </w:pPr>
      <w:r w:rsidRPr="00FC684C">
        <w:rPr>
          <w:i w:val="0"/>
          <w:iCs/>
        </w:rPr>
        <w:t>„</w:t>
      </w:r>
      <w:r w:rsidR="007F4CED" w:rsidRPr="00FC684C">
        <w:rPr>
          <w:i w:val="0"/>
          <w:iCs/>
        </w:rPr>
        <w:t>Zaczynało się od kelnerki jak miałam tam 16–17 lat, gdzieś tam wakacyjne takie prace</w:t>
      </w:r>
      <w:r w:rsidR="00E063CE" w:rsidRPr="00FC684C">
        <w:rPr>
          <w:i w:val="0"/>
          <w:iCs/>
        </w:rPr>
        <w:t xml:space="preserve">”. </w:t>
      </w:r>
      <w:r w:rsidR="00AF3568" w:rsidRPr="00FC684C">
        <w:rPr>
          <w:i w:val="0"/>
          <w:iCs/>
        </w:rPr>
        <w:t>FGI 1 – pracujący</w:t>
      </w:r>
    </w:p>
    <w:p w14:paraId="491A0026" w14:textId="4207A826" w:rsidR="007F4CED" w:rsidRPr="00FC684C" w:rsidRDefault="00606043" w:rsidP="00C71962">
      <w:pPr>
        <w:pStyle w:val="Cytatintensywny"/>
        <w:spacing w:line="360" w:lineRule="auto"/>
        <w:ind w:left="0"/>
        <w:jc w:val="left"/>
        <w:rPr>
          <w:i w:val="0"/>
          <w:iCs/>
        </w:rPr>
      </w:pPr>
      <w:r w:rsidRPr="00FC684C">
        <w:rPr>
          <w:i w:val="0"/>
          <w:iCs/>
        </w:rPr>
        <w:t>„</w:t>
      </w:r>
      <w:r w:rsidR="007F4CED" w:rsidRPr="00FC684C">
        <w:rPr>
          <w:i w:val="0"/>
          <w:iCs/>
        </w:rPr>
        <w:t>W wieku 15 lat w sumie zacząłem pracować z tatą na remontach</w:t>
      </w:r>
      <w:r w:rsidR="00E063CE" w:rsidRPr="00FC684C">
        <w:rPr>
          <w:i w:val="0"/>
          <w:iCs/>
        </w:rPr>
        <w:t xml:space="preserve">”. </w:t>
      </w:r>
      <w:r w:rsidR="00AF3568" w:rsidRPr="00FC684C">
        <w:rPr>
          <w:i w:val="0"/>
          <w:iCs/>
        </w:rPr>
        <w:t>FGI 3 – uczący się i pracujący</w:t>
      </w:r>
    </w:p>
    <w:p w14:paraId="24375E75" w14:textId="0986277F" w:rsidR="00412F2D" w:rsidRPr="00FC684C" w:rsidRDefault="00412F2D" w:rsidP="00C71962">
      <w:r w:rsidRPr="00801989">
        <w:t xml:space="preserve">Najczęściej motywacją </w:t>
      </w:r>
      <w:r w:rsidR="00B54764" w:rsidRPr="00801989">
        <w:t xml:space="preserve">były </w:t>
      </w:r>
      <w:r w:rsidRPr="00801989">
        <w:rPr>
          <w:b/>
          <w:bCs/>
        </w:rPr>
        <w:t>względy finansowe i chęć usamodzielnienia się</w:t>
      </w:r>
      <w:r w:rsidRPr="00801989">
        <w:t xml:space="preserve">, a pierwsze zajęcia </w:t>
      </w:r>
      <w:r w:rsidR="00B54764" w:rsidRPr="00801989">
        <w:t xml:space="preserve">miały </w:t>
      </w:r>
      <w:r w:rsidRPr="00FC684C">
        <w:t>charakter dorywczy lub sezonowy.</w:t>
      </w:r>
    </w:p>
    <w:p w14:paraId="69634B94" w14:textId="20DA0A75" w:rsidR="00412F2D" w:rsidRPr="00FC684C" w:rsidRDefault="00606043" w:rsidP="00C71962">
      <w:pPr>
        <w:pStyle w:val="Cytatintensywny"/>
        <w:spacing w:line="360" w:lineRule="auto"/>
        <w:ind w:left="0"/>
        <w:jc w:val="left"/>
        <w:rPr>
          <w:i w:val="0"/>
        </w:rPr>
      </w:pPr>
      <w:r w:rsidRPr="00FC684C">
        <w:rPr>
          <w:i w:val="0"/>
        </w:rPr>
        <w:t>„</w:t>
      </w:r>
      <w:r w:rsidR="00412F2D" w:rsidRPr="00FC684C">
        <w:rPr>
          <w:i w:val="0"/>
        </w:rPr>
        <w:t>Według mnie jest to głównie spowodowane kwestią finansową. Myślę, że no życie ogólnie jest coraz droższe</w:t>
      </w:r>
      <w:r w:rsidR="00E063CE" w:rsidRPr="00FC684C">
        <w:rPr>
          <w:i w:val="0"/>
        </w:rPr>
        <w:t xml:space="preserve">”. </w:t>
      </w:r>
      <w:r w:rsidR="00AF3568" w:rsidRPr="00FC684C">
        <w:rPr>
          <w:i w:val="0"/>
        </w:rPr>
        <w:t>FGI 1 – pracujący</w:t>
      </w:r>
    </w:p>
    <w:p w14:paraId="4664A5AF" w14:textId="182C9AF1" w:rsidR="00412F2D" w:rsidRPr="00FC684C" w:rsidRDefault="00606043" w:rsidP="00C71962">
      <w:pPr>
        <w:pStyle w:val="Cytatintensywny"/>
        <w:spacing w:line="360" w:lineRule="auto"/>
        <w:ind w:left="0"/>
        <w:jc w:val="left"/>
        <w:rPr>
          <w:i w:val="0"/>
        </w:rPr>
      </w:pPr>
      <w:r w:rsidRPr="00FC684C">
        <w:rPr>
          <w:i w:val="0"/>
        </w:rPr>
        <w:t>„</w:t>
      </w:r>
      <w:r w:rsidR="00412F2D" w:rsidRPr="00FC684C">
        <w:rPr>
          <w:i w:val="0"/>
        </w:rPr>
        <w:t>Lepiej być samodzielnym i zarabiać na swoje wydatki (np. dron, helikopter, komputer), niż iść do mamusi, tatusia i powiedzieć, że no mama daj mi na przykład 5 zł</w:t>
      </w:r>
      <w:r w:rsidR="00E063CE" w:rsidRPr="00FC684C">
        <w:rPr>
          <w:i w:val="0"/>
        </w:rPr>
        <w:t xml:space="preserve">”. </w:t>
      </w:r>
      <w:r w:rsidR="00AF3568" w:rsidRPr="00FC684C">
        <w:rPr>
          <w:i w:val="0"/>
        </w:rPr>
        <w:t>FGI 1 – pracujący</w:t>
      </w:r>
    </w:p>
    <w:p w14:paraId="743ED96F" w14:textId="0240DF5A" w:rsidR="00412F2D" w:rsidRPr="00801989" w:rsidRDefault="00412F2D" w:rsidP="00C71962">
      <w:r w:rsidRPr="00801989">
        <w:t xml:space="preserve">Ważnym powodem wczesnego wejścia na rynek pracy </w:t>
      </w:r>
      <w:r w:rsidR="00B54764" w:rsidRPr="00801989">
        <w:t xml:space="preserve">była </w:t>
      </w:r>
      <w:r w:rsidRPr="00801989">
        <w:t>także</w:t>
      </w:r>
      <w:r w:rsidR="00B54764" w:rsidRPr="00801989">
        <w:t xml:space="preserve"> chęć</w:t>
      </w:r>
      <w:r w:rsidRPr="00801989">
        <w:t xml:space="preserve"> </w:t>
      </w:r>
      <w:r w:rsidRPr="00801989">
        <w:rPr>
          <w:b/>
          <w:bCs/>
        </w:rPr>
        <w:t>zdobycie doświadczenia i praktyki</w:t>
      </w:r>
      <w:r w:rsidRPr="00801989">
        <w:t>, szczególnie w szkołach zawodowych i technikach.</w:t>
      </w:r>
    </w:p>
    <w:p w14:paraId="6C02D8DC" w14:textId="5EFBD230" w:rsidR="00412F2D" w:rsidRPr="00FC684C" w:rsidRDefault="00606043" w:rsidP="00C71962">
      <w:pPr>
        <w:pStyle w:val="Cytatintensywny"/>
        <w:spacing w:line="360" w:lineRule="auto"/>
        <w:ind w:left="0"/>
        <w:jc w:val="left"/>
        <w:rPr>
          <w:i w:val="0"/>
          <w:iCs/>
        </w:rPr>
      </w:pPr>
      <w:r w:rsidRPr="00FC684C">
        <w:rPr>
          <w:i w:val="0"/>
          <w:iCs/>
        </w:rPr>
        <w:t>„</w:t>
      </w:r>
      <w:r w:rsidR="00412F2D" w:rsidRPr="00FC684C">
        <w:rPr>
          <w:i w:val="0"/>
          <w:iCs/>
        </w:rPr>
        <w:t>Wolała</w:t>
      </w:r>
      <w:r w:rsidR="00156F4D" w:rsidRPr="00FC684C">
        <w:rPr>
          <w:i w:val="0"/>
          <w:iCs/>
        </w:rPr>
        <w:t>m</w:t>
      </w:r>
      <w:r w:rsidR="00412F2D" w:rsidRPr="00FC684C">
        <w:rPr>
          <w:i w:val="0"/>
          <w:iCs/>
        </w:rPr>
        <w:t xml:space="preserve"> iść na praktyki, zdobywać doświadczenie i mieć z tych praktyk jeszcze dodatkowe benefity w postaci gotówki niżeli siedzieć w szkole</w:t>
      </w:r>
      <w:r w:rsidR="00E063CE" w:rsidRPr="00FC684C">
        <w:rPr>
          <w:i w:val="0"/>
          <w:iCs/>
        </w:rPr>
        <w:t xml:space="preserve">”. </w:t>
      </w:r>
      <w:r w:rsidR="00AF3568" w:rsidRPr="00FC684C">
        <w:rPr>
          <w:i w:val="0"/>
          <w:iCs/>
        </w:rPr>
        <w:t>FGI 1 – pracujący</w:t>
      </w:r>
    </w:p>
    <w:p w14:paraId="1192A6D7" w14:textId="542B0025" w:rsidR="007F4CED" w:rsidRPr="00801989" w:rsidRDefault="007F4CED" w:rsidP="00C71962">
      <w:pPr>
        <w:rPr>
          <w:rFonts w:cstheme="minorHAnsi"/>
        </w:rPr>
      </w:pPr>
      <w:r w:rsidRPr="00801989">
        <w:rPr>
          <w:rFonts w:cstheme="minorHAnsi"/>
        </w:rPr>
        <w:t>Niektórzy jednak decydowali się na podjęcie pierwszej pracy później, koncentrując się na edukacji lub świadomie wybierając ukierunkowane zajęcia, np. freelancing, zamiast typowych dorywczych prac.</w:t>
      </w:r>
    </w:p>
    <w:p w14:paraId="421751EF" w14:textId="6F959F6C" w:rsidR="007F4CED" w:rsidRPr="00FC684C" w:rsidRDefault="00606043" w:rsidP="00C71962">
      <w:pPr>
        <w:pStyle w:val="Cytatintensywny"/>
        <w:spacing w:line="360" w:lineRule="auto"/>
        <w:ind w:left="0"/>
        <w:jc w:val="left"/>
        <w:rPr>
          <w:i w:val="0"/>
          <w:iCs/>
        </w:rPr>
      </w:pPr>
      <w:r w:rsidRPr="00FC684C">
        <w:rPr>
          <w:i w:val="0"/>
          <w:iCs/>
        </w:rPr>
        <w:t>„</w:t>
      </w:r>
      <w:r w:rsidR="007F4CED" w:rsidRPr="00FC684C">
        <w:rPr>
          <w:i w:val="0"/>
          <w:iCs/>
        </w:rPr>
        <w:t>Nie chciałem. Nie szedłem tam na jakąś pracę dorywczą, nie wiem pizzeria czy na stacji benzynowej, tylko właśnie byłem to, żeby już mieć gotowy pakiet na przyszłość</w:t>
      </w:r>
      <w:r w:rsidR="00E063CE" w:rsidRPr="00FC684C">
        <w:rPr>
          <w:i w:val="0"/>
          <w:iCs/>
        </w:rPr>
        <w:t xml:space="preserve">”. </w:t>
      </w:r>
      <w:r w:rsidR="00AF3568" w:rsidRPr="00FC684C">
        <w:rPr>
          <w:i w:val="0"/>
          <w:iCs/>
        </w:rPr>
        <w:t>FGI 1 – pracujący</w:t>
      </w:r>
    </w:p>
    <w:p w14:paraId="3E233254" w14:textId="01A18094" w:rsidR="007F4CED" w:rsidRPr="00FC684C" w:rsidRDefault="00606043" w:rsidP="00C71962">
      <w:pPr>
        <w:pStyle w:val="Cytatintensywny"/>
        <w:spacing w:line="360" w:lineRule="auto"/>
        <w:ind w:left="0"/>
        <w:jc w:val="left"/>
        <w:rPr>
          <w:i w:val="0"/>
          <w:iCs/>
        </w:rPr>
      </w:pPr>
      <w:r w:rsidRPr="00FC684C">
        <w:rPr>
          <w:i w:val="0"/>
          <w:iCs/>
        </w:rPr>
        <w:t>„</w:t>
      </w:r>
      <w:r w:rsidR="007F4CED" w:rsidRPr="00FC684C">
        <w:rPr>
          <w:i w:val="0"/>
          <w:iCs/>
        </w:rPr>
        <w:t>Od razu po szkole załóżmy człowiek idzie na studia na kierunek, na taki jaki chce, i później idzie właśnie w tym kierunku do pracy</w:t>
      </w:r>
      <w:r w:rsidR="00E063CE" w:rsidRPr="00FC684C">
        <w:rPr>
          <w:i w:val="0"/>
          <w:iCs/>
        </w:rPr>
        <w:t xml:space="preserve">”. </w:t>
      </w:r>
      <w:r w:rsidR="00AF3568" w:rsidRPr="00FC684C">
        <w:rPr>
          <w:i w:val="0"/>
          <w:iCs/>
        </w:rPr>
        <w:t>FGI 3 – uczący się i pracujący</w:t>
      </w:r>
    </w:p>
    <w:p w14:paraId="3E864033" w14:textId="3E7BAAED" w:rsidR="00156F4D" w:rsidRPr="00801989" w:rsidRDefault="00156F4D" w:rsidP="00C71962">
      <w:pPr>
        <w:rPr>
          <w:rFonts w:cstheme="minorHAnsi"/>
        </w:rPr>
      </w:pPr>
      <w:r w:rsidRPr="00801989">
        <w:rPr>
          <w:rFonts w:cstheme="minorHAnsi"/>
        </w:rPr>
        <w:lastRenderedPageBreak/>
        <w:t>Wśród badanych były także osoby, które doświadczenie pierwszej pracy zawodowej miały jeszcze przed sobą.</w:t>
      </w:r>
    </w:p>
    <w:p w14:paraId="104FC53B" w14:textId="633E843E" w:rsidR="00156F4D" w:rsidRPr="00FC684C" w:rsidRDefault="00606043" w:rsidP="00C71962">
      <w:pPr>
        <w:pStyle w:val="Cytatintensywny"/>
        <w:spacing w:line="360" w:lineRule="auto"/>
        <w:ind w:left="0"/>
        <w:jc w:val="left"/>
        <w:rPr>
          <w:i w:val="0"/>
          <w:iCs/>
        </w:rPr>
      </w:pPr>
      <w:r w:rsidRPr="00FC684C">
        <w:rPr>
          <w:i w:val="0"/>
          <w:iCs/>
        </w:rPr>
        <w:t>„</w:t>
      </w:r>
      <w:r w:rsidR="00156F4D" w:rsidRPr="00FC684C">
        <w:rPr>
          <w:i w:val="0"/>
          <w:iCs/>
        </w:rPr>
        <w:t>Studia stacjonarne – nie za bardzo jest jak pracować</w:t>
      </w:r>
      <w:r w:rsidR="00E063CE" w:rsidRPr="00FC684C">
        <w:rPr>
          <w:i w:val="0"/>
          <w:iCs/>
        </w:rPr>
        <w:t xml:space="preserve">”. </w:t>
      </w:r>
      <w:r w:rsidR="00AF3568" w:rsidRPr="00FC684C">
        <w:rPr>
          <w:i w:val="0"/>
          <w:iCs/>
        </w:rPr>
        <w:t>FGI 2 – uczący się</w:t>
      </w:r>
    </w:p>
    <w:p w14:paraId="55298D71" w14:textId="70C06037" w:rsidR="00156F4D" w:rsidRPr="00FC684C" w:rsidRDefault="00606043" w:rsidP="00C71962">
      <w:pPr>
        <w:pStyle w:val="Cytatintensywny"/>
        <w:spacing w:line="360" w:lineRule="auto"/>
        <w:ind w:left="0"/>
        <w:jc w:val="left"/>
        <w:rPr>
          <w:i w:val="0"/>
          <w:iCs/>
        </w:rPr>
      </w:pPr>
      <w:r w:rsidRPr="00FC684C">
        <w:rPr>
          <w:i w:val="0"/>
          <w:iCs/>
        </w:rPr>
        <w:t>„</w:t>
      </w:r>
      <w:r w:rsidR="00156F4D" w:rsidRPr="00FC684C">
        <w:rPr>
          <w:i w:val="0"/>
          <w:iCs/>
        </w:rPr>
        <w:t>Mam zamiar wrócić już bardziej na ukierunkowane jakieś stanowiska</w:t>
      </w:r>
      <w:r w:rsidR="00E063CE" w:rsidRPr="00FC684C">
        <w:rPr>
          <w:i w:val="0"/>
          <w:iCs/>
        </w:rPr>
        <w:t xml:space="preserve">”. </w:t>
      </w:r>
      <w:r w:rsidR="00AF3568" w:rsidRPr="00FC684C">
        <w:rPr>
          <w:i w:val="0"/>
          <w:iCs/>
        </w:rPr>
        <w:t>FGI 2 – uczący się</w:t>
      </w:r>
    </w:p>
    <w:p w14:paraId="674E9568" w14:textId="1F381D70" w:rsidR="007F4CED" w:rsidRPr="00801989" w:rsidRDefault="007F4CED" w:rsidP="00C71962">
      <w:pPr>
        <w:rPr>
          <w:rFonts w:cstheme="minorHAnsi"/>
        </w:rPr>
      </w:pPr>
      <w:r w:rsidRPr="00801989">
        <w:rPr>
          <w:rFonts w:cstheme="minorHAnsi"/>
        </w:rPr>
        <w:t xml:space="preserve">Warto podkreślić, że także osoby aktualnie uczące się i formalnie niepracujące często </w:t>
      </w:r>
      <w:r w:rsidR="00B54764" w:rsidRPr="00801989">
        <w:rPr>
          <w:rFonts w:cstheme="minorHAnsi"/>
        </w:rPr>
        <w:t xml:space="preserve">miały </w:t>
      </w:r>
      <w:r w:rsidRPr="00801989">
        <w:rPr>
          <w:rFonts w:cstheme="minorHAnsi"/>
        </w:rPr>
        <w:t>już za sobą doświadczenia zawodowe, zdobyte w trakcie wakacyjnych czy dorywczych zajęć.</w:t>
      </w:r>
    </w:p>
    <w:p w14:paraId="7D3EA089" w14:textId="37ADC295" w:rsidR="007F4CED" w:rsidRPr="00FC684C" w:rsidRDefault="00606043" w:rsidP="00C71962">
      <w:pPr>
        <w:pStyle w:val="Cytatintensywny"/>
        <w:spacing w:line="360" w:lineRule="auto"/>
        <w:ind w:left="0"/>
        <w:jc w:val="left"/>
        <w:rPr>
          <w:i w:val="0"/>
          <w:iCs/>
        </w:rPr>
      </w:pPr>
      <w:r w:rsidRPr="00FC684C">
        <w:rPr>
          <w:i w:val="0"/>
          <w:iCs/>
        </w:rPr>
        <w:t>„</w:t>
      </w:r>
      <w:r w:rsidR="007F4CED" w:rsidRPr="00FC684C">
        <w:rPr>
          <w:i w:val="0"/>
          <w:iCs/>
        </w:rPr>
        <w:t>No wakacyjnie w wykończeniówce robiłem i myślę, że do dalszej kariery to mi się to nie przyda, ale w życiu ogólnie – no bo umiejętność kładzenia paneli albo wstawiania drzwi to jest nawet przydatna umiejętność</w:t>
      </w:r>
      <w:r w:rsidR="00E063CE" w:rsidRPr="00FC684C">
        <w:rPr>
          <w:i w:val="0"/>
          <w:iCs/>
        </w:rPr>
        <w:t xml:space="preserve">”. </w:t>
      </w:r>
      <w:r w:rsidR="00AF3568" w:rsidRPr="00FC684C">
        <w:rPr>
          <w:i w:val="0"/>
          <w:iCs/>
        </w:rPr>
        <w:t>FGI 2 – uczący się</w:t>
      </w:r>
    </w:p>
    <w:p w14:paraId="1445CD40" w14:textId="409D6BB4" w:rsidR="00D125CB" w:rsidRPr="00801989" w:rsidRDefault="00D125CB" w:rsidP="00C71962">
      <w:pPr>
        <w:rPr>
          <w:rFonts w:cstheme="minorHAnsi"/>
        </w:rPr>
      </w:pPr>
      <w:r w:rsidRPr="00801989">
        <w:rPr>
          <w:rFonts w:cstheme="minorHAnsi"/>
        </w:rPr>
        <w:t>To, czy pierwsza praca młodych mieszkańców regionu była zgodna z ich wykształceniem, zależało od wielu czynników – przede wszystkim od momentu jej podjęcia (czy młodzi mieli już ukończoną szkołę i konkretny fach), a także od charakteru zatrudnienia (dorywcze</w:t>
      </w:r>
      <w:r w:rsidR="000F1E51" w:rsidRPr="00801989">
        <w:rPr>
          <w:rFonts w:cstheme="minorHAnsi"/>
        </w:rPr>
        <w:t>,</w:t>
      </w:r>
      <w:r w:rsidRPr="00801989">
        <w:rPr>
          <w:rFonts w:cstheme="minorHAnsi"/>
        </w:rPr>
        <w:t xml:space="preserve"> czy stałe). </w:t>
      </w:r>
      <w:r w:rsidRPr="00801989">
        <w:rPr>
          <w:rFonts w:cstheme="minorHAnsi"/>
          <w:b/>
          <w:bCs/>
        </w:rPr>
        <w:t>Pierwsze doświadczenia zawodowe często miały charakter dorywczy i były niezgodne z formalnym wykształceniem, zwłaszcza w przypadku absolwentów liceów, którzy nie posiadali praktycznych kwalifikacji.</w:t>
      </w:r>
    </w:p>
    <w:p w14:paraId="54DFC0BA" w14:textId="70931B00" w:rsidR="00D125CB" w:rsidRPr="00FC684C" w:rsidRDefault="00606043" w:rsidP="00C71962">
      <w:pPr>
        <w:pStyle w:val="Cytatintensywny"/>
        <w:spacing w:line="360" w:lineRule="auto"/>
        <w:ind w:left="0"/>
        <w:jc w:val="left"/>
        <w:rPr>
          <w:i w:val="0"/>
          <w:iCs/>
        </w:rPr>
      </w:pPr>
      <w:r w:rsidRPr="00FC684C">
        <w:rPr>
          <w:i w:val="0"/>
          <w:iCs/>
        </w:rPr>
        <w:t>„</w:t>
      </w:r>
      <w:r w:rsidR="00D125CB" w:rsidRPr="00FC684C">
        <w:rPr>
          <w:i w:val="0"/>
          <w:iCs/>
        </w:rPr>
        <w:t>Praca jako kelnerka była wakacyjna</w:t>
      </w:r>
      <w:r w:rsidR="00E063CE" w:rsidRPr="00FC684C">
        <w:rPr>
          <w:i w:val="0"/>
          <w:iCs/>
        </w:rPr>
        <w:t xml:space="preserve">”. </w:t>
      </w:r>
      <w:r w:rsidR="00AF3568" w:rsidRPr="00FC684C">
        <w:rPr>
          <w:i w:val="0"/>
          <w:iCs/>
        </w:rPr>
        <w:t>FGI 1 – pracujący</w:t>
      </w:r>
    </w:p>
    <w:p w14:paraId="26F18D6B" w14:textId="4794C947" w:rsidR="00D125CB" w:rsidRPr="00FC684C" w:rsidRDefault="00606043" w:rsidP="00C71962">
      <w:pPr>
        <w:pStyle w:val="Cytatintensywny"/>
        <w:spacing w:line="360" w:lineRule="auto"/>
        <w:ind w:left="0"/>
        <w:jc w:val="left"/>
        <w:rPr>
          <w:i w:val="0"/>
          <w:iCs/>
        </w:rPr>
      </w:pPr>
      <w:r w:rsidRPr="00FC684C">
        <w:rPr>
          <w:i w:val="0"/>
          <w:iCs/>
        </w:rPr>
        <w:t>„</w:t>
      </w:r>
      <w:r w:rsidR="00D125CB" w:rsidRPr="00FC684C">
        <w:rPr>
          <w:i w:val="0"/>
          <w:iCs/>
        </w:rPr>
        <w:t>W liceum wynosimy jakieś umiejętności miękkie i tak dalej, no ale nie ma tu takiej wartości stricte pracowniczej. Tak nie pracujemy, nie mamy żadnych praktyk, więc tutaj bardziej trzeba, albo po prostu się rozwinąć, pójść do pracy, zdobyć pierwsze doświadczenia</w:t>
      </w:r>
      <w:r w:rsidR="00E063CE" w:rsidRPr="00FC684C">
        <w:rPr>
          <w:i w:val="0"/>
          <w:iCs/>
        </w:rPr>
        <w:t xml:space="preserve">”. </w:t>
      </w:r>
      <w:r w:rsidR="00AF3568" w:rsidRPr="00FC684C">
        <w:rPr>
          <w:i w:val="0"/>
          <w:iCs/>
        </w:rPr>
        <w:t>FGI 3 – uczący się i pracujący</w:t>
      </w:r>
    </w:p>
    <w:p w14:paraId="2DE148CA" w14:textId="77777777" w:rsidR="00D125CB" w:rsidRPr="00801989" w:rsidRDefault="00D125CB" w:rsidP="00C71962">
      <w:pPr>
        <w:rPr>
          <w:rFonts w:cstheme="minorHAnsi"/>
        </w:rPr>
      </w:pPr>
      <w:r w:rsidRPr="00801989">
        <w:rPr>
          <w:rFonts w:cstheme="minorHAnsi"/>
        </w:rPr>
        <w:t>Zdarzały się jednak przypadki, gdy pierwsze zatrudnienie było bliższe kierunkowi kształcenia lub zainteresowaniom – dotyczyło to zwłaszcza praktyk zawodowych w technikach, pracy w zakładach produkcyjnych czy celowo wybieranych zleceń.</w:t>
      </w:r>
    </w:p>
    <w:p w14:paraId="36B24BF1" w14:textId="4ABB8FFE" w:rsidR="00D125CB" w:rsidRPr="00FC684C" w:rsidRDefault="00606043" w:rsidP="00C71962">
      <w:pPr>
        <w:pStyle w:val="Cytatintensywny"/>
        <w:spacing w:line="360" w:lineRule="auto"/>
        <w:ind w:left="0"/>
        <w:jc w:val="left"/>
        <w:rPr>
          <w:i w:val="0"/>
          <w:iCs/>
        </w:rPr>
      </w:pPr>
      <w:r w:rsidRPr="00FC684C">
        <w:rPr>
          <w:i w:val="0"/>
          <w:iCs/>
        </w:rPr>
        <w:t>„</w:t>
      </w:r>
      <w:r w:rsidR="00D125CB" w:rsidRPr="00FC684C">
        <w:rPr>
          <w:i w:val="0"/>
          <w:iCs/>
        </w:rPr>
        <w:t>Pracowałem w lakiernictwie, zanim przeszedłem do biura konstrukcyjnego</w:t>
      </w:r>
      <w:r w:rsidR="00E063CE" w:rsidRPr="00FC684C">
        <w:rPr>
          <w:i w:val="0"/>
          <w:iCs/>
        </w:rPr>
        <w:t xml:space="preserve">”. </w:t>
      </w:r>
      <w:r w:rsidR="00AF3568" w:rsidRPr="00FC684C">
        <w:rPr>
          <w:i w:val="0"/>
          <w:iCs/>
        </w:rPr>
        <w:t>FGI 1 – pracujący</w:t>
      </w:r>
    </w:p>
    <w:p w14:paraId="71183F3B" w14:textId="4C157526" w:rsidR="00D125CB" w:rsidRPr="00FC684C" w:rsidRDefault="00606043" w:rsidP="00C71962">
      <w:pPr>
        <w:pStyle w:val="Cytatintensywny"/>
        <w:spacing w:line="360" w:lineRule="auto"/>
        <w:ind w:left="0"/>
        <w:jc w:val="left"/>
        <w:rPr>
          <w:i w:val="0"/>
          <w:iCs/>
        </w:rPr>
      </w:pPr>
      <w:r w:rsidRPr="00FC684C">
        <w:rPr>
          <w:i w:val="0"/>
          <w:iCs/>
        </w:rPr>
        <w:t>„</w:t>
      </w:r>
      <w:r w:rsidR="00D125CB" w:rsidRPr="00FC684C">
        <w:rPr>
          <w:i w:val="0"/>
          <w:iCs/>
        </w:rPr>
        <w:t>To był</w:t>
      </w:r>
      <w:r w:rsidR="007D1D96" w:rsidRPr="00FC684C">
        <w:rPr>
          <w:i w:val="0"/>
          <w:iCs/>
        </w:rPr>
        <w:t>a</w:t>
      </w:r>
      <w:r w:rsidR="00D125CB" w:rsidRPr="00FC684C">
        <w:rPr>
          <w:i w:val="0"/>
          <w:iCs/>
        </w:rPr>
        <w:t xml:space="preserve"> praca jako pracownik administracyjno-biurowy, jako młodszy referent</w:t>
      </w:r>
      <w:r w:rsidR="00E063CE" w:rsidRPr="00FC684C">
        <w:rPr>
          <w:i w:val="0"/>
          <w:iCs/>
        </w:rPr>
        <w:t xml:space="preserve">”. </w:t>
      </w:r>
      <w:r w:rsidR="00AF3568" w:rsidRPr="00FC684C">
        <w:rPr>
          <w:i w:val="0"/>
          <w:iCs/>
        </w:rPr>
        <w:t>FGI 3 – uczący się i pracujący</w:t>
      </w:r>
    </w:p>
    <w:p w14:paraId="2E92E99A" w14:textId="1BF8F78F" w:rsidR="00AD331B" w:rsidRPr="00801989" w:rsidRDefault="002D57A6" w:rsidP="00C71962">
      <w:pPr>
        <w:rPr>
          <w:rFonts w:cstheme="minorHAnsi"/>
        </w:rPr>
      </w:pPr>
      <w:r w:rsidRPr="00801989">
        <w:rPr>
          <w:rFonts w:cstheme="minorHAnsi"/>
        </w:rPr>
        <w:lastRenderedPageBreak/>
        <w:t xml:space="preserve">Mimo że pierwsze prace młodych mieszkańców regionu często miały charakter prostych zajęć dorywczych i nie zawsze były zgodne z wykształceniem czy aspiracjami, </w:t>
      </w:r>
      <w:r w:rsidR="00232223" w:rsidRPr="00801989">
        <w:rPr>
          <w:rFonts w:cstheme="minorHAnsi"/>
        </w:rPr>
        <w:t>były</w:t>
      </w:r>
      <w:r w:rsidR="000F1E51" w:rsidRPr="00801989">
        <w:rPr>
          <w:rFonts w:cstheme="minorHAnsi"/>
        </w:rPr>
        <w:t xml:space="preserve"> </w:t>
      </w:r>
      <w:r w:rsidRPr="00801989">
        <w:rPr>
          <w:rFonts w:cstheme="minorHAnsi"/>
        </w:rPr>
        <w:t>one oceniane pozytywnie –</w:t>
      </w:r>
      <w:r w:rsidR="001531D3" w:rsidRPr="00801989">
        <w:rPr>
          <w:rFonts w:cstheme="minorHAnsi"/>
        </w:rPr>
        <w:t xml:space="preserve"> przede wszystkim jako cenne doświadczenie, które </w:t>
      </w:r>
      <w:r w:rsidR="000F1E51" w:rsidRPr="00801989">
        <w:rPr>
          <w:rFonts w:cstheme="minorHAnsi"/>
        </w:rPr>
        <w:t xml:space="preserve">pozwoliło </w:t>
      </w:r>
      <w:r w:rsidR="001531D3" w:rsidRPr="00801989">
        <w:rPr>
          <w:rFonts w:cstheme="minorHAnsi"/>
        </w:rPr>
        <w:t xml:space="preserve">zdobyć praktyczną wiedzę o funkcjonowaniu rynku pracy, rozwinąć kompetencje interpersonalne (takie jak komunikacja, współpraca czy odporność na stres), a także skonfrontować własne wyobrażenia o zawodzie z rzeczywistością. Dla wielu młodych osób pierwsza praca </w:t>
      </w:r>
      <w:r w:rsidR="000F1E51" w:rsidRPr="00801989">
        <w:rPr>
          <w:rFonts w:cstheme="minorHAnsi"/>
        </w:rPr>
        <w:t xml:space="preserve">stała </w:t>
      </w:r>
      <w:r w:rsidR="001531D3" w:rsidRPr="00801989">
        <w:rPr>
          <w:rFonts w:cstheme="minorHAnsi"/>
        </w:rPr>
        <w:t xml:space="preserve">się punktem zwrotnym, który </w:t>
      </w:r>
      <w:r w:rsidR="000F1E51" w:rsidRPr="00801989">
        <w:rPr>
          <w:rFonts w:cstheme="minorHAnsi"/>
        </w:rPr>
        <w:t xml:space="preserve">pomógł </w:t>
      </w:r>
      <w:r w:rsidR="001531D3" w:rsidRPr="00801989">
        <w:rPr>
          <w:rFonts w:cstheme="minorHAnsi"/>
        </w:rPr>
        <w:t>określić, jakie ścieżki zawodowe są dla nich atrakcyjne, a które warto wykluczyć z dalszych planów</w:t>
      </w:r>
      <w:r w:rsidRPr="00801989">
        <w:rPr>
          <w:rFonts w:cstheme="minorHAnsi"/>
        </w:rPr>
        <w:t xml:space="preserve">. Młodzi </w:t>
      </w:r>
      <w:r w:rsidR="000F1E51" w:rsidRPr="00801989">
        <w:rPr>
          <w:rFonts w:cstheme="minorHAnsi"/>
        </w:rPr>
        <w:t xml:space="preserve">oceniali </w:t>
      </w:r>
      <w:r w:rsidRPr="00801989">
        <w:rPr>
          <w:rFonts w:cstheme="minorHAnsi"/>
        </w:rPr>
        <w:t xml:space="preserve">swoje pierwsze doświadczenia zawodowe jako wartościowe – nawet jeśli nie były one związane z ich docelową ścieżką kariery, dawały im praktyczne umiejętności, uczyły odpowiedzialności, cierpliwości i współpracy, a także pozwalały lepiej zrozumieć, jakie zawody są dla nich atrakcyjne, a jakich wolą unikać. </w:t>
      </w:r>
      <w:r w:rsidR="007D1D96" w:rsidRPr="00801989">
        <w:rPr>
          <w:rFonts w:cstheme="minorHAnsi"/>
        </w:rPr>
        <w:t xml:space="preserve">Pierwsze zatrudnienie </w:t>
      </w:r>
      <w:r w:rsidR="000F1E51" w:rsidRPr="00801989">
        <w:rPr>
          <w:rFonts w:cstheme="minorHAnsi"/>
        </w:rPr>
        <w:t xml:space="preserve">dało im </w:t>
      </w:r>
      <w:r w:rsidR="007D1D96" w:rsidRPr="00801989">
        <w:rPr>
          <w:rFonts w:cstheme="minorHAnsi"/>
        </w:rPr>
        <w:t>wiele korzyści i zalet m.in.</w:t>
      </w:r>
      <w:r w:rsidRPr="00801989">
        <w:rPr>
          <w:rFonts w:cstheme="minorHAnsi"/>
        </w:rPr>
        <w:t>:</w:t>
      </w:r>
    </w:p>
    <w:p w14:paraId="14219C84" w14:textId="37C46904" w:rsidR="002D57A6" w:rsidRPr="00801989" w:rsidRDefault="000F1E51" w:rsidP="00C71962">
      <w:pPr>
        <w:pStyle w:val="Akapitzlist"/>
        <w:numPr>
          <w:ilvl w:val="0"/>
          <w:numId w:val="37"/>
        </w:numPr>
        <w:ind w:left="360"/>
        <w:rPr>
          <w:rFonts w:cstheme="minorHAnsi"/>
        </w:rPr>
      </w:pPr>
      <w:r w:rsidRPr="00801989">
        <w:rPr>
          <w:rFonts w:cstheme="minorHAnsi"/>
          <w:b/>
          <w:bCs/>
        </w:rPr>
        <w:t xml:space="preserve">Dało </w:t>
      </w:r>
      <w:r w:rsidR="007D1D96" w:rsidRPr="00801989">
        <w:rPr>
          <w:rFonts w:cstheme="minorHAnsi"/>
          <w:b/>
          <w:bCs/>
        </w:rPr>
        <w:t xml:space="preserve">początek karierze i </w:t>
      </w:r>
      <w:r w:rsidR="007B5B2C" w:rsidRPr="00801989">
        <w:rPr>
          <w:rFonts w:cstheme="minorHAnsi"/>
          <w:b/>
          <w:bCs/>
        </w:rPr>
        <w:t xml:space="preserve">było </w:t>
      </w:r>
      <w:r w:rsidR="007D1D96" w:rsidRPr="00801989">
        <w:rPr>
          <w:rFonts w:cstheme="minorHAnsi"/>
          <w:b/>
          <w:bCs/>
        </w:rPr>
        <w:t>punktem odniesienia dla kolejnych doświadczeń zawodowych</w:t>
      </w:r>
      <w:r w:rsidR="002D57A6" w:rsidRPr="00801989">
        <w:rPr>
          <w:rFonts w:cstheme="minorHAnsi"/>
        </w:rPr>
        <w:t xml:space="preserve">: </w:t>
      </w:r>
    </w:p>
    <w:p w14:paraId="4EA6AB7F" w14:textId="77BD1B9B" w:rsidR="002D57A6" w:rsidRPr="00FC684C" w:rsidRDefault="00606043" w:rsidP="00C71962">
      <w:pPr>
        <w:pStyle w:val="Cytatintensywny"/>
        <w:spacing w:line="360" w:lineRule="auto"/>
        <w:ind w:left="360"/>
        <w:jc w:val="left"/>
        <w:rPr>
          <w:i w:val="0"/>
          <w:iCs/>
        </w:rPr>
      </w:pPr>
      <w:r w:rsidRPr="00FC684C">
        <w:rPr>
          <w:i w:val="0"/>
          <w:iCs/>
        </w:rPr>
        <w:t>„</w:t>
      </w:r>
      <w:r w:rsidR="00EC4E86" w:rsidRPr="00FC684C">
        <w:rPr>
          <w:i w:val="0"/>
          <w:iCs/>
        </w:rPr>
        <w:t>M</w:t>
      </w:r>
      <w:r w:rsidR="002D57A6" w:rsidRPr="00FC684C">
        <w:rPr>
          <w:i w:val="0"/>
          <w:iCs/>
        </w:rPr>
        <w:t>oim zdaniem każde doświadczenie zawodowe jest dobre, bo czy to szukamy pierwszej pracy, czy drugiej, czy trzeciej to zawsze jest doświadczenie, nieważne nawet, czy to było bardzo związane z naszym obecnym zawodem</w:t>
      </w:r>
      <w:r w:rsidR="00E063CE" w:rsidRPr="00FC684C">
        <w:rPr>
          <w:i w:val="0"/>
          <w:iCs/>
        </w:rPr>
        <w:t xml:space="preserve">”. </w:t>
      </w:r>
      <w:r w:rsidR="00AF3568" w:rsidRPr="00FC684C">
        <w:rPr>
          <w:i w:val="0"/>
          <w:iCs/>
        </w:rPr>
        <w:t>FGI 1 – pracujący</w:t>
      </w:r>
      <w:r w:rsidR="002D57A6" w:rsidRPr="00FC684C">
        <w:rPr>
          <w:i w:val="0"/>
          <w:iCs/>
        </w:rPr>
        <w:t xml:space="preserve"> </w:t>
      </w:r>
    </w:p>
    <w:p w14:paraId="7F174A17" w14:textId="1C0CC6D3" w:rsidR="002D57A6" w:rsidRPr="00801989" w:rsidRDefault="007B5B2C" w:rsidP="00C71962">
      <w:pPr>
        <w:pStyle w:val="Akapitzlist"/>
        <w:numPr>
          <w:ilvl w:val="0"/>
          <w:numId w:val="37"/>
        </w:numPr>
        <w:ind w:left="360"/>
        <w:rPr>
          <w:rFonts w:cstheme="minorHAnsi"/>
        </w:rPr>
      </w:pPr>
      <w:r w:rsidRPr="00801989">
        <w:rPr>
          <w:rFonts w:cstheme="minorHAnsi"/>
          <w:b/>
          <w:bCs/>
        </w:rPr>
        <w:t xml:space="preserve">Wzbudziło </w:t>
      </w:r>
      <w:r w:rsidR="007D1D96" w:rsidRPr="00801989">
        <w:rPr>
          <w:rFonts w:cstheme="minorHAnsi"/>
          <w:b/>
          <w:bCs/>
        </w:rPr>
        <w:t xml:space="preserve">szacunek wobec zarabianych pieniędzy, </w:t>
      </w:r>
      <w:r w:rsidRPr="00801989">
        <w:rPr>
          <w:rFonts w:cstheme="minorHAnsi"/>
          <w:b/>
          <w:bCs/>
        </w:rPr>
        <w:t xml:space="preserve">kształtując </w:t>
      </w:r>
      <w:r w:rsidR="007D1D96" w:rsidRPr="00801989">
        <w:rPr>
          <w:rFonts w:cstheme="minorHAnsi"/>
          <w:b/>
          <w:bCs/>
        </w:rPr>
        <w:t>odpowiedzialność</w:t>
      </w:r>
      <w:r w:rsidR="002D57A6" w:rsidRPr="00801989">
        <w:rPr>
          <w:rFonts w:cstheme="minorHAnsi"/>
        </w:rPr>
        <w:t xml:space="preserve">: </w:t>
      </w:r>
    </w:p>
    <w:p w14:paraId="5E20BB2F" w14:textId="59338921" w:rsidR="002D57A6" w:rsidRPr="00FC684C" w:rsidRDefault="00606043" w:rsidP="00C71962">
      <w:pPr>
        <w:pStyle w:val="Cytatintensywny"/>
        <w:spacing w:line="360" w:lineRule="auto"/>
        <w:ind w:left="360"/>
        <w:jc w:val="left"/>
        <w:rPr>
          <w:i w:val="0"/>
          <w:iCs/>
        </w:rPr>
      </w:pPr>
      <w:r w:rsidRPr="00FC684C">
        <w:rPr>
          <w:i w:val="0"/>
          <w:iCs/>
        </w:rPr>
        <w:t>„</w:t>
      </w:r>
      <w:r w:rsidR="002D57A6" w:rsidRPr="00FC684C">
        <w:rPr>
          <w:i w:val="0"/>
          <w:iCs/>
        </w:rPr>
        <w:t>Praca w pizzerii nauczyło mnie to dużo szacunku do pieniądza, ponieważ tego pieniądza za bardzo na tym stanowisku nie było, a trzeba było sobie poradzić. Jeżeli chodzi to tak samo o odpowiedzialność, rzetelność, uczciwość… przez te 2 lata nauczyłem się bardzo dużo pracując jako osoba, która dowoziła pizzę</w:t>
      </w:r>
      <w:r w:rsidR="00E063CE" w:rsidRPr="00FC684C">
        <w:rPr>
          <w:i w:val="0"/>
          <w:iCs/>
        </w:rPr>
        <w:t xml:space="preserve">”. </w:t>
      </w:r>
      <w:r w:rsidR="00AF3568" w:rsidRPr="00FC684C">
        <w:rPr>
          <w:i w:val="0"/>
          <w:iCs/>
        </w:rPr>
        <w:t>FGI 3 – uczący się i pracujący</w:t>
      </w:r>
    </w:p>
    <w:p w14:paraId="34F1F69F" w14:textId="292097A6" w:rsidR="002D57A6" w:rsidRPr="00801989" w:rsidRDefault="007B5B2C" w:rsidP="00C71962">
      <w:pPr>
        <w:pStyle w:val="Akapitzlist"/>
        <w:numPr>
          <w:ilvl w:val="0"/>
          <w:numId w:val="37"/>
        </w:numPr>
        <w:ind w:left="360"/>
        <w:rPr>
          <w:rFonts w:cstheme="minorHAnsi"/>
        </w:rPr>
      </w:pPr>
      <w:r w:rsidRPr="00801989">
        <w:rPr>
          <w:rFonts w:cstheme="minorHAnsi"/>
          <w:b/>
          <w:bCs/>
        </w:rPr>
        <w:t xml:space="preserve">Wzmocniło </w:t>
      </w:r>
      <w:r w:rsidR="007D1D96" w:rsidRPr="00801989">
        <w:rPr>
          <w:rFonts w:cstheme="minorHAnsi"/>
          <w:b/>
          <w:bCs/>
        </w:rPr>
        <w:t>cierpliwość w pracy z ludźmi</w:t>
      </w:r>
      <w:r w:rsidR="002D57A6" w:rsidRPr="00801989">
        <w:rPr>
          <w:rFonts w:cstheme="minorHAnsi"/>
        </w:rPr>
        <w:t xml:space="preserve">: </w:t>
      </w:r>
    </w:p>
    <w:p w14:paraId="4C4A92B7" w14:textId="0DDC665C" w:rsidR="002D57A6" w:rsidRPr="00FC684C" w:rsidRDefault="00606043" w:rsidP="00C71962">
      <w:pPr>
        <w:pStyle w:val="Cytatintensywny"/>
        <w:spacing w:line="360" w:lineRule="auto"/>
        <w:ind w:left="360"/>
        <w:jc w:val="left"/>
        <w:rPr>
          <w:i w:val="0"/>
          <w:iCs/>
        </w:rPr>
      </w:pPr>
      <w:r w:rsidRPr="00FC684C">
        <w:rPr>
          <w:i w:val="0"/>
          <w:iCs/>
        </w:rPr>
        <w:t>„</w:t>
      </w:r>
      <w:r w:rsidR="002D57A6" w:rsidRPr="00FC684C">
        <w:rPr>
          <w:i w:val="0"/>
          <w:iCs/>
        </w:rPr>
        <w:t>No jednak praca z ludźmi nie należy z najłatwiejszych i nikt tego nie ukrywa. No więc, no cierpliwość i tak bardziej pogłębia jakby tą umiejętność pracy z człowiekiem. Wiadomo, trzeba się dogadać, trzeba być przystępnym i tak dalej</w:t>
      </w:r>
      <w:r w:rsidR="00E063CE" w:rsidRPr="00FC684C">
        <w:rPr>
          <w:i w:val="0"/>
          <w:iCs/>
        </w:rPr>
        <w:t xml:space="preserve">”. </w:t>
      </w:r>
      <w:r w:rsidR="00AF3568" w:rsidRPr="00FC684C">
        <w:rPr>
          <w:i w:val="0"/>
          <w:iCs/>
        </w:rPr>
        <w:t>FGI 2 – uczący się</w:t>
      </w:r>
      <w:r w:rsidR="002D57A6" w:rsidRPr="00FC684C">
        <w:rPr>
          <w:i w:val="0"/>
          <w:iCs/>
        </w:rPr>
        <w:t xml:space="preserve"> </w:t>
      </w:r>
    </w:p>
    <w:p w14:paraId="035679E6" w14:textId="5B4F81C1" w:rsidR="002D57A6" w:rsidRPr="00801989" w:rsidRDefault="007B5B2C" w:rsidP="00C71962">
      <w:pPr>
        <w:pStyle w:val="Akapitzlist"/>
        <w:numPr>
          <w:ilvl w:val="0"/>
          <w:numId w:val="37"/>
        </w:numPr>
        <w:ind w:left="360"/>
        <w:rPr>
          <w:rFonts w:cstheme="minorHAnsi"/>
        </w:rPr>
      </w:pPr>
      <w:r w:rsidRPr="00801989">
        <w:rPr>
          <w:rFonts w:cstheme="minorHAnsi"/>
          <w:b/>
          <w:bCs/>
        </w:rPr>
        <w:t xml:space="preserve">Zweryfikowało </w:t>
      </w:r>
      <w:r w:rsidR="007D1D96" w:rsidRPr="00801989">
        <w:rPr>
          <w:rFonts w:cstheme="minorHAnsi"/>
          <w:b/>
          <w:bCs/>
        </w:rPr>
        <w:t>plany czy decyzje związane z dalszym kierunkiem kariery</w:t>
      </w:r>
      <w:r w:rsidR="002D57A6" w:rsidRPr="00801989">
        <w:rPr>
          <w:rFonts w:cstheme="minorHAnsi"/>
        </w:rPr>
        <w:t xml:space="preserve">: </w:t>
      </w:r>
    </w:p>
    <w:p w14:paraId="7C374759" w14:textId="64409B74" w:rsidR="002D57A6" w:rsidRPr="00FC684C" w:rsidRDefault="00606043" w:rsidP="00C71962">
      <w:pPr>
        <w:pStyle w:val="Cytatintensywny"/>
        <w:spacing w:line="360" w:lineRule="auto"/>
        <w:ind w:left="360"/>
        <w:jc w:val="left"/>
        <w:rPr>
          <w:i w:val="0"/>
          <w:iCs/>
        </w:rPr>
      </w:pPr>
      <w:r w:rsidRPr="00FC684C">
        <w:rPr>
          <w:i w:val="0"/>
          <w:iCs/>
        </w:rPr>
        <w:t>„</w:t>
      </w:r>
      <w:r w:rsidR="002D57A6" w:rsidRPr="00FC684C">
        <w:rPr>
          <w:i w:val="0"/>
          <w:iCs/>
        </w:rPr>
        <w:t xml:space="preserve">Zobaczyłam jak wygląda księgowość i </w:t>
      </w:r>
      <w:r w:rsidR="002D57A6" w:rsidRPr="00FC684C">
        <w:rPr>
          <w:rStyle w:val="CytatintensywnyZnak"/>
          <w:i/>
          <w:iCs/>
        </w:rPr>
        <w:t>już wiedziałam, że to nie jest dla mnie, że muszę coś innego robić. (…) Była to też okazja poczuć taki rytm typ</w:t>
      </w:r>
      <w:r w:rsidR="002D57A6" w:rsidRPr="00FC684C">
        <w:rPr>
          <w:i w:val="0"/>
          <w:iCs/>
        </w:rPr>
        <w:t>owej pracy, do której się chodzi codziennie na jedną zmianę czy drugą zmianę i tak funkcjonuje firma jakaś większa trochę</w:t>
      </w:r>
      <w:r w:rsidR="00E063CE" w:rsidRPr="00FC684C">
        <w:rPr>
          <w:i w:val="0"/>
          <w:iCs/>
        </w:rPr>
        <w:t xml:space="preserve">”. </w:t>
      </w:r>
      <w:r w:rsidR="00AF3568" w:rsidRPr="00FC684C">
        <w:rPr>
          <w:i w:val="0"/>
          <w:iCs/>
        </w:rPr>
        <w:t>FGI 2 – uczący się</w:t>
      </w:r>
    </w:p>
    <w:p w14:paraId="3F5EE34F" w14:textId="1D98916D" w:rsidR="002D57A6" w:rsidRPr="00801989" w:rsidRDefault="007B5B2C" w:rsidP="00C71962">
      <w:pPr>
        <w:pStyle w:val="Akapitzlist"/>
        <w:numPr>
          <w:ilvl w:val="0"/>
          <w:numId w:val="37"/>
        </w:numPr>
        <w:ind w:left="360"/>
        <w:rPr>
          <w:rFonts w:cstheme="minorHAnsi"/>
        </w:rPr>
      </w:pPr>
      <w:r w:rsidRPr="00801989">
        <w:rPr>
          <w:rFonts w:cstheme="minorHAnsi"/>
          <w:b/>
          <w:bCs/>
        </w:rPr>
        <w:lastRenderedPageBreak/>
        <w:t xml:space="preserve">Dało </w:t>
      </w:r>
      <w:r w:rsidR="007D1D96" w:rsidRPr="00801989">
        <w:rPr>
          <w:rFonts w:cstheme="minorHAnsi"/>
          <w:b/>
          <w:bCs/>
        </w:rPr>
        <w:t>możliwość zdobycia praktycznych umiejętności przydatnych również w codziennym życiu</w:t>
      </w:r>
      <w:r w:rsidR="002D57A6" w:rsidRPr="00801989">
        <w:rPr>
          <w:rFonts w:cstheme="minorHAnsi"/>
        </w:rPr>
        <w:t xml:space="preserve">: </w:t>
      </w:r>
    </w:p>
    <w:p w14:paraId="6FB923A1" w14:textId="48B127D0" w:rsidR="002D57A6" w:rsidRPr="00FC684C" w:rsidRDefault="00606043" w:rsidP="00C71962">
      <w:pPr>
        <w:pStyle w:val="Cytatintensywny"/>
        <w:spacing w:line="360" w:lineRule="auto"/>
        <w:ind w:left="360"/>
        <w:jc w:val="left"/>
        <w:rPr>
          <w:i w:val="0"/>
          <w:iCs/>
        </w:rPr>
      </w:pPr>
      <w:r w:rsidRPr="00FC684C">
        <w:rPr>
          <w:i w:val="0"/>
          <w:iCs/>
        </w:rPr>
        <w:t>„</w:t>
      </w:r>
      <w:r w:rsidR="002D57A6" w:rsidRPr="00FC684C">
        <w:rPr>
          <w:i w:val="0"/>
          <w:iCs/>
        </w:rPr>
        <w:t>No wakacyjnie w wykończeniówce robiłem i myślę, że do dalszej kariery to mi się to nie przyda, ale w życiu ogólnie – no bo umiejętność kładzenia paneli albo wstawiania drzwi to jest nawet przydatna umiejętność</w:t>
      </w:r>
      <w:r w:rsidR="00E063CE" w:rsidRPr="00FC684C">
        <w:rPr>
          <w:i w:val="0"/>
          <w:iCs/>
        </w:rPr>
        <w:t xml:space="preserve">”. </w:t>
      </w:r>
      <w:r w:rsidR="00AF3568" w:rsidRPr="00FC684C">
        <w:rPr>
          <w:i w:val="0"/>
          <w:iCs/>
        </w:rPr>
        <w:t>FGI 2 – uczący się</w:t>
      </w:r>
    </w:p>
    <w:p w14:paraId="26A48DF8" w14:textId="4F51398B" w:rsidR="002D57A6" w:rsidRPr="00801989" w:rsidRDefault="007B5B2C" w:rsidP="00C71962">
      <w:pPr>
        <w:pStyle w:val="Akapitzlist"/>
        <w:numPr>
          <w:ilvl w:val="0"/>
          <w:numId w:val="37"/>
        </w:numPr>
        <w:ind w:left="360"/>
        <w:rPr>
          <w:rFonts w:cstheme="minorHAnsi"/>
        </w:rPr>
      </w:pPr>
      <w:r w:rsidRPr="00801989">
        <w:rPr>
          <w:rFonts w:cstheme="minorHAnsi"/>
          <w:b/>
          <w:bCs/>
        </w:rPr>
        <w:t xml:space="preserve">Zapoznało </w:t>
      </w:r>
      <w:r w:rsidR="007D1D96" w:rsidRPr="00801989">
        <w:rPr>
          <w:rFonts w:cstheme="minorHAnsi"/>
          <w:b/>
          <w:bCs/>
        </w:rPr>
        <w:t>z rytmem etatowej pracy</w:t>
      </w:r>
      <w:r w:rsidR="002D57A6" w:rsidRPr="00801989">
        <w:rPr>
          <w:rFonts w:cstheme="minorHAnsi"/>
        </w:rPr>
        <w:t xml:space="preserve">: </w:t>
      </w:r>
    </w:p>
    <w:p w14:paraId="2C98D2E6" w14:textId="11A6D4CD" w:rsidR="002D57A6" w:rsidRPr="00FC684C" w:rsidRDefault="00606043" w:rsidP="00C71962">
      <w:pPr>
        <w:pStyle w:val="Cytatintensywny"/>
        <w:spacing w:line="360" w:lineRule="auto"/>
        <w:ind w:left="360"/>
        <w:jc w:val="left"/>
        <w:rPr>
          <w:i w:val="0"/>
          <w:iCs/>
        </w:rPr>
      </w:pPr>
      <w:r w:rsidRPr="00FC684C">
        <w:rPr>
          <w:i w:val="0"/>
          <w:iCs/>
        </w:rPr>
        <w:t>„</w:t>
      </w:r>
      <w:r w:rsidR="002D57A6" w:rsidRPr="00FC684C">
        <w:rPr>
          <w:i w:val="0"/>
          <w:iCs/>
        </w:rPr>
        <w:t>To była taka stała praca, a nie sezonowa, no to ona pozwoliła poczuć taki rytm typowej pracy</w:t>
      </w:r>
      <w:r w:rsidR="00E063CE" w:rsidRPr="00FC684C">
        <w:rPr>
          <w:i w:val="0"/>
          <w:iCs/>
        </w:rPr>
        <w:t xml:space="preserve">”. </w:t>
      </w:r>
      <w:r w:rsidR="00AF3568" w:rsidRPr="00FC684C">
        <w:rPr>
          <w:i w:val="0"/>
          <w:iCs/>
        </w:rPr>
        <w:t>FGI 2 – uczący się</w:t>
      </w:r>
    </w:p>
    <w:p w14:paraId="73D8C8D1" w14:textId="1CB5E1D5" w:rsidR="00EC4E86" w:rsidRPr="00801989" w:rsidRDefault="00EC4E86" w:rsidP="00C71962">
      <w:r w:rsidRPr="00801989">
        <w:t xml:space="preserve">Podsumowując, pierwsze doświadczenia zawodowe młodych mieszkańców </w:t>
      </w:r>
      <w:r w:rsidR="00F20CC0" w:rsidRPr="00801989">
        <w:t>OT WŁ</w:t>
      </w:r>
      <w:r w:rsidRPr="00801989">
        <w:t xml:space="preserve">, choć często miały charakter dorywczy i nie były zgodne z kierunkiem kształcenia, </w:t>
      </w:r>
      <w:r w:rsidR="007B5B2C" w:rsidRPr="00801989">
        <w:t xml:space="preserve">były </w:t>
      </w:r>
      <w:r w:rsidRPr="00801989">
        <w:t>oceniane pozytywnie</w:t>
      </w:r>
      <w:r w:rsidR="007B5B2C" w:rsidRPr="00801989">
        <w:t xml:space="preserve"> –</w:t>
      </w:r>
      <w:r w:rsidRPr="00801989">
        <w:t xml:space="preserve"> jako ważny etap rozwoju. </w:t>
      </w:r>
      <w:r w:rsidRPr="00801989">
        <w:rPr>
          <w:b/>
          <w:bCs/>
        </w:rPr>
        <w:t>Prace sezonowe i proste zajęcia – takie jak rozwożenie pizzy, pomoc w gastronomii czy prace fizyczne – uczyły odpowiedzialności, cierpliwości, szacunku do pieniędzy oraz współpracy z ludźmi.</w:t>
      </w:r>
      <w:r w:rsidRPr="00801989">
        <w:t xml:space="preserve"> Młodzi </w:t>
      </w:r>
      <w:r w:rsidR="007B5B2C" w:rsidRPr="00801989">
        <w:t>podkreślali</w:t>
      </w:r>
      <w:r w:rsidRPr="00801989">
        <w:t xml:space="preserve">, że każde doświadczenie zawodowe jest wartościowe, niezależnie od jego zgodności z wykształceniem, ponieważ pozwala zrozumieć rytm pracy, budować kompetencje miękkie i weryfikować własne preferencje zawodowe. </w:t>
      </w:r>
      <w:r w:rsidRPr="00801989">
        <w:rPr>
          <w:b/>
          <w:bCs/>
        </w:rPr>
        <w:t>Dla części osób była to także okazja do sprawdzenia, czy dana branża – np. księgowość czy praca biurowa – rzeczywiście odpowiada ich oczekiwaniom, co pomagało w dalszym planowaniu kariery.</w:t>
      </w:r>
      <w:r w:rsidRPr="00801989">
        <w:t xml:space="preserve"> Nawet jeśli zdobyte umiejętności nie były bezpośrednio przydatne zawodowo, często okazywały się użyteczne w życiu codziennym.</w:t>
      </w:r>
    </w:p>
    <w:p w14:paraId="6904D23B" w14:textId="7CD5F04A" w:rsidR="00033ECE" w:rsidRPr="00801989" w:rsidRDefault="00033ECE" w:rsidP="00C71962">
      <w:pPr>
        <w:pStyle w:val="Nagwek4"/>
      </w:pPr>
      <w:r w:rsidRPr="00801989">
        <w:lastRenderedPageBreak/>
        <w:t xml:space="preserve">Doświadczenie zawodowe </w:t>
      </w:r>
      <w:r w:rsidR="00522B47" w:rsidRPr="00801989">
        <w:t>i obecne zatrudnienie</w:t>
      </w:r>
    </w:p>
    <w:p w14:paraId="5CACF562" w14:textId="62160780" w:rsidR="00EA262B" w:rsidRPr="00801989" w:rsidRDefault="00EA262B" w:rsidP="00C71962">
      <w:pPr>
        <w:pStyle w:val="Legenda"/>
        <w:keepNext/>
        <w:rPr>
          <w:i/>
          <w:iCs/>
          <w:sz w:val="20"/>
          <w:szCs w:val="20"/>
        </w:rPr>
      </w:pPr>
      <w:bookmarkStart w:id="71" w:name="_Toc214282262"/>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17</w:t>
      </w:r>
      <w:r w:rsidRPr="00801989">
        <w:rPr>
          <w:sz w:val="20"/>
          <w:szCs w:val="20"/>
        </w:rPr>
        <w:fldChar w:fldCharType="end"/>
      </w:r>
      <w:r w:rsidRPr="00801989">
        <w:rPr>
          <w:sz w:val="20"/>
          <w:szCs w:val="20"/>
        </w:rPr>
        <w:t xml:space="preserve">. </w:t>
      </w:r>
      <w:r w:rsidRPr="00F1786B">
        <w:rPr>
          <w:sz w:val="20"/>
          <w:szCs w:val="20"/>
        </w:rPr>
        <w:t>Ile czasu jak dotąd przepracował(a) Pan(i) zarobkowo? Proszę podać w przybliżeniu, biorąc pod uwagę wszystkie dotychczasowe miejsca pracy.</w:t>
      </w:r>
      <w:bookmarkEnd w:id="71"/>
    </w:p>
    <w:p w14:paraId="1026FB00" w14:textId="77777777" w:rsidR="00A75BA2" w:rsidRPr="00801989" w:rsidRDefault="00955313" w:rsidP="00C71962">
      <w:pPr>
        <w:keepNext/>
      </w:pPr>
      <w:r w:rsidRPr="00801989">
        <w:rPr>
          <w:noProof/>
          <w:lang w:eastAsia="pl-PL"/>
        </w:rPr>
        <w:drawing>
          <wp:inline distT="0" distB="0" distL="0" distR="0" wp14:anchorId="44695D6A" wp14:editId="554405E3">
            <wp:extent cx="5760000" cy="1980000"/>
            <wp:effectExtent l="0" t="0" r="0" b="1270"/>
            <wp:docPr id="1055861529" name="Wykres 2" descr="P301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2D36B2" w14:textId="01A250A3" w:rsidR="00EA262B" w:rsidRPr="00801989" w:rsidRDefault="00A75BA2" w:rsidP="00C71962">
      <w:pPr>
        <w:pStyle w:val="Legenda"/>
      </w:pPr>
      <w:r w:rsidRPr="00801989">
        <w:t xml:space="preserve">Źródło: </w:t>
      </w:r>
      <w:r w:rsidR="007B5B2C" w:rsidRPr="00801989">
        <w:t xml:space="preserve">opracowanie </w:t>
      </w:r>
      <w:r w:rsidR="00EA262B" w:rsidRPr="00801989">
        <w:t xml:space="preserve">własne na podstawie </w:t>
      </w:r>
      <w:r w:rsidR="00365100" w:rsidRPr="00801989">
        <w:t>CAPI, grupa</w:t>
      </w:r>
      <w:r w:rsidR="00FB13FF" w:rsidRPr="00801989">
        <w:t xml:space="preserve"> obecnie pracujących (n=443)</w:t>
      </w:r>
      <w:r w:rsidR="00EA262B" w:rsidRPr="00801989">
        <w:t>.</w:t>
      </w:r>
    </w:p>
    <w:p w14:paraId="2241E424" w14:textId="08A575A2" w:rsidR="00955313" w:rsidRPr="00801989" w:rsidRDefault="00955313" w:rsidP="00C71962">
      <w:pPr>
        <w:rPr>
          <w:rFonts w:cstheme="minorHAnsi"/>
        </w:rPr>
      </w:pPr>
      <w:r w:rsidRPr="00801989">
        <w:rPr>
          <w:rFonts w:cstheme="minorHAnsi"/>
        </w:rPr>
        <w:t xml:space="preserve">Badani </w:t>
      </w:r>
      <w:r w:rsidR="007B5B2C" w:rsidRPr="00801989">
        <w:rPr>
          <w:rFonts w:cstheme="minorHAnsi"/>
        </w:rPr>
        <w:t xml:space="preserve">mieli </w:t>
      </w:r>
      <w:r w:rsidRPr="00801989">
        <w:rPr>
          <w:rFonts w:cstheme="minorHAnsi"/>
        </w:rPr>
        <w:t xml:space="preserve">bardzo zróżnicowane doświadczenie zawodowe. </w:t>
      </w:r>
      <w:r w:rsidRPr="00801989">
        <w:rPr>
          <w:rFonts w:cstheme="minorHAnsi"/>
          <w:b/>
          <w:bCs/>
        </w:rPr>
        <w:t>Najliczniejsza grupa (39,3%)</w:t>
      </w:r>
      <w:r w:rsidRPr="00801989">
        <w:rPr>
          <w:rFonts w:cstheme="minorHAnsi"/>
        </w:rPr>
        <w:t xml:space="preserve"> to osoby z </w:t>
      </w:r>
      <w:r w:rsidR="001E64AA" w:rsidRPr="00801989">
        <w:rPr>
          <w:rFonts w:cstheme="minorHAnsi"/>
          <w:b/>
          <w:bCs/>
        </w:rPr>
        <w:t xml:space="preserve">średnim </w:t>
      </w:r>
      <w:r w:rsidRPr="00801989">
        <w:rPr>
          <w:rFonts w:cstheme="minorHAnsi"/>
          <w:b/>
          <w:bCs/>
        </w:rPr>
        <w:t>doświadczeniem</w:t>
      </w:r>
      <w:r w:rsidR="001E64AA" w:rsidRPr="00801989">
        <w:rPr>
          <w:rFonts w:cstheme="minorHAnsi"/>
          <w:b/>
          <w:bCs/>
        </w:rPr>
        <w:t xml:space="preserve"> zawodowym </w:t>
      </w:r>
      <w:r w:rsidRPr="00801989">
        <w:rPr>
          <w:rFonts w:cstheme="minorHAnsi"/>
          <w:b/>
          <w:bCs/>
        </w:rPr>
        <w:t>– od 4 do 6 lat pracy</w:t>
      </w:r>
      <w:r w:rsidRPr="00801989">
        <w:rPr>
          <w:rFonts w:cstheme="minorHAnsi"/>
        </w:rPr>
        <w:t xml:space="preserve">, co wskazuje na stosunkowo długą obecność na rynku pracy, mimo młodego wieku. </w:t>
      </w:r>
      <w:r w:rsidR="001531D3" w:rsidRPr="00801989">
        <w:rPr>
          <w:rFonts w:cstheme="minorHAnsi"/>
          <w:b/>
          <w:bCs/>
        </w:rPr>
        <w:t>22,5</w:t>
      </w:r>
      <w:r w:rsidRPr="00801989">
        <w:rPr>
          <w:rFonts w:cstheme="minorHAnsi"/>
          <w:b/>
          <w:bCs/>
        </w:rPr>
        <w:t>%</w:t>
      </w:r>
      <w:r w:rsidRPr="00801989">
        <w:rPr>
          <w:rFonts w:cstheme="minorHAnsi"/>
        </w:rPr>
        <w:t xml:space="preserve"> badanych posiada</w:t>
      </w:r>
      <w:r w:rsidR="007B5B2C" w:rsidRPr="00801989">
        <w:rPr>
          <w:rFonts w:cstheme="minorHAnsi"/>
        </w:rPr>
        <w:t>ło</w:t>
      </w:r>
      <w:r w:rsidRPr="00801989">
        <w:rPr>
          <w:rFonts w:cstheme="minorHAnsi"/>
        </w:rPr>
        <w:t xml:space="preserve"> </w:t>
      </w:r>
      <w:r w:rsidRPr="00801989">
        <w:rPr>
          <w:rFonts w:cstheme="minorHAnsi"/>
          <w:b/>
          <w:bCs/>
        </w:rPr>
        <w:t>krótszy staż – od 2 do 3 lat</w:t>
      </w:r>
      <w:r w:rsidRPr="00801989">
        <w:rPr>
          <w:rFonts w:cstheme="minorHAnsi"/>
        </w:rPr>
        <w:t xml:space="preserve">, a </w:t>
      </w:r>
      <w:r w:rsidRPr="00801989">
        <w:rPr>
          <w:rFonts w:cstheme="minorHAnsi"/>
          <w:b/>
          <w:bCs/>
        </w:rPr>
        <w:t>12,9%</w:t>
      </w:r>
      <w:r w:rsidRPr="00801989">
        <w:rPr>
          <w:rFonts w:cstheme="minorHAnsi"/>
        </w:rPr>
        <w:t xml:space="preserve"> dopiero rozpoczyna</w:t>
      </w:r>
      <w:r w:rsidR="007B5B2C" w:rsidRPr="00801989">
        <w:rPr>
          <w:rFonts w:cstheme="minorHAnsi"/>
        </w:rPr>
        <w:t>ło</w:t>
      </w:r>
      <w:r w:rsidRPr="00801989">
        <w:rPr>
          <w:rFonts w:cstheme="minorHAnsi"/>
        </w:rPr>
        <w:t xml:space="preserve"> swoją ścieżkę zawodową, mając za sobą mniej niż rok pracy.</w:t>
      </w:r>
    </w:p>
    <w:p w14:paraId="54D9F6E5" w14:textId="327DA536" w:rsidR="00955313" w:rsidRPr="00801989" w:rsidRDefault="00955313" w:rsidP="00C71962">
      <w:pPr>
        <w:rPr>
          <w:rFonts w:cstheme="minorHAnsi"/>
        </w:rPr>
      </w:pPr>
      <w:r w:rsidRPr="00801989">
        <w:rPr>
          <w:rFonts w:cstheme="minorHAnsi"/>
        </w:rPr>
        <w:t xml:space="preserve">Znaczący odsetek – </w:t>
      </w:r>
      <w:r w:rsidRPr="00801989">
        <w:rPr>
          <w:rFonts w:cstheme="minorHAnsi"/>
          <w:b/>
          <w:bCs/>
        </w:rPr>
        <w:t>19,2%</w:t>
      </w:r>
      <w:r w:rsidRPr="00801989">
        <w:rPr>
          <w:rFonts w:cstheme="minorHAnsi"/>
        </w:rPr>
        <w:t xml:space="preserve"> – to osoby z </w:t>
      </w:r>
      <w:r w:rsidRPr="00801989">
        <w:rPr>
          <w:rFonts w:cstheme="minorHAnsi"/>
          <w:b/>
          <w:bCs/>
        </w:rPr>
        <w:t>7</w:t>
      </w:r>
      <w:r w:rsidR="00957C46" w:rsidRPr="00801989">
        <w:rPr>
          <w:rFonts w:cstheme="minorHAnsi"/>
          <w:b/>
          <w:bCs/>
        </w:rPr>
        <w:t>-</w:t>
      </w:r>
      <w:r w:rsidRPr="00801989">
        <w:rPr>
          <w:rFonts w:cstheme="minorHAnsi"/>
          <w:b/>
          <w:bCs/>
        </w:rPr>
        <w:t>9-letnim doświadczeniem</w:t>
      </w:r>
      <w:r w:rsidRPr="00801989">
        <w:rPr>
          <w:rFonts w:cstheme="minorHAnsi"/>
        </w:rPr>
        <w:t xml:space="preserve">, a </w:t>
      </w:r>
      <w:r w:rsidRPr="00801989">
        <w:rPr>
          <w:rFonts w:cstheme="minorHAnsi"/>
          <w:b/>
          <w:bCs/>
        </w:rPr>
        <w:t>6,8%</w:t>
      </w:r>
      <w:r w:rsidRPr="00801989">
        <w:rPr>
          <w:rFonts w:cstheme="minorHAnsi"/>
        </w:rPr>
        <w:t xml:space="preserve"> badanych </w:t>
      </w:r>
      <w:r w:rsidR="003F3AA0" w:rsidRPr="00801989">
        <w:rPr>
          <w:rFonts w:cstheme="minorHAnsi"/>
        </w:rPr>
        <w:t xml:space="preserve">deklarowało </w:t>
      </w:r>
      <w:r w:rsidRPr="00801989">
        <w:rPr>
          <w:rFonts w:cstheme="minorHAnsi"/>
          <w:b/>
          <w:bCs/>
        </w:rPr>
        <w:t>ponad 10 lat pracy</w:t>
      </w:r>
      <w:r w:rsidRPr="00801989">
        <w:rPr>
          <w:rFonts w:cstheme="minorHAnsi"/>
        </w:rPr>
        <w:t>, co oznacza, że część młodych rozpoczęła aktywność zawodową bardzo wcześnie.</w:t>
      </w:r>
    </w:p>
    <w:p w14:paraId="46D40D55" w14:textId="575AC67B" w:rsidR="00A75BA2" w:rsidRPr="00801989" w:rsidRDefault="00A75BA2" w:rsidP="00C71962">
      <w:pPr>
        <w:pStyle w:val="Legenda"/>
        <w:keepNext/>
        <w:rPr>
          <w:i/>
          <w:iCs/>
          <w:sz w:val="20"/>
          <w:szCs w:val="20"/>
        </w:rPr>
      </w:pPr>
      <w:bookmarkStart w:id="72" w:name="_Toc214282263"/>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18</w:t>
      </w:r>
      <w:r w:rsidRPr="00801989">
        <w:rPr>
          <w:sz w:val="20"/>
          <w:szCs w:val="20"/>
        </w:rPr>
        <w:fldChar w:fldCharType="end"/>
      </w:r>
      <w:r w:rsidRPr="00801989">
        <w:rPr>
          <w:sz w:val="20"/>
          <w:szCs w:val="20"/>
        </w:rPr>
        <w:t xml:space="preserve">. </w:t>
      </w:r>
      <w:r w:rsidRPr="00FE24F4">
        <w:rPr>
          <w:sz w:val="20"/>
          <w:szCs w:val="20"/>
        </w:rPr>
        <w:t>Od jak dawna pracuje Pan/Pani w obecnym miejscu zatrudnienia?</w:t>
      </w:r>
      <w:bookmarkEnd w:id="72"/>
    </w:p>
    <w:p w14:paraId="50105B68" w14:textId="77777777" w:rsidR="00A75BA2" w:rsidRPr="00801989" w:rsidRDefault="00A75BA2" w:rsidP="00C71962">
      <w:pPr>
        <w:keepNext/>
      </w:pPr>
      <w:r w:rsidRPr="00801989">
        <w:rPr>
          <w:noProof/>
          <w:lang w:eastAsia="pl-PL"/>
        </w:rPr>
        <w:drawing>
          <wp:inline distT="0" distB="0" distL="0" distR="0" wp14:anchorId="02AE834A" wp14:editId="2DA2C9FB">
            <wp:extent cx="5760000" cy="1980000"/>
            <wp:effectExtent l="0" t="0" r="0" b="1270"/>
            <wp:docPr id="540038060" name="Wykres 2" descr="P302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8F8358" w14:textId="7E481F94" w:rsidR="00A75BA2" w:rsidRPr="00801989" w:rsidRDefault="00A75BA2" w:rsidP="00C71962">
      <w:pPr>
        <w:pStyle w:val="Legenda"/>
      </w:pPr>
      <w:r w:rsidRPr="00801989">
        <w:t xml:space="preserve">Źródło: </w:t>
      </w:r>
      <w:r w:rsidR="003F3AA0" w:rsidRPr="00801989">
        <w:t xml:space="preserve">opracowanie </w:t>
      </w:r>
      <w:r w:rsidRPr="00801989">
        <w:t xml:space="preserve">własne na podstawie </w:t>
      </w:r>
      <w:r w:rsidR="00365100" w:rsidRPr="00801989">
        <w:t>CAPI, grupa</w:t>
      </w:r>
      <w:r w:rsidR="00FB13FF" w:rsidRPr="00801989">
        <w:t xml:space="preserve"> obecnie pracujących (n=443)</w:t>
      </w:r>
      <w:r w:rsidR="00BE59ED" w:rsidRPr="00801989">
        <w:t>.</w:t>
      </w:r>
    </w:p>
    <w:p w14:paraId="7A4C2A8A" w14:textId="22B152A5" w:rsidR="00F11CF9" w:rsidRPr="00801989" w:rsidRDefault="00A75BA2" w:rsidP="00C71962">
      <w:pPr>
        <w:rPr>
          <w:rFonts w:cstheme="minorHAnsi"/>
        </w:rPr>
      </w:pPr>
      <w:r w:rsidRPr="00801989">
        <w:rPr>
          <w:rFonts w:cstheme="minorHAnsi"/>
        </w:rPr>
        <w:lastRenderedPageBreak/>
        <w:t xml:space="preserve">Młodzi ludzie </w:t>
      </w:r>
      <w:r w:rsidR="003F3AA0" w:rsidRPr="00801989">
        <w:rPr>
          <w:rFonts w:cstheme="minorHAnsi"/>
        </w:rPr>
        <w:t xml:space="preserve">z </w:t>
      </w:r>
      <w:r w:rsidR="001019A0" w:rsidRPr="00801989">
        <w:rPr>
          <w:rFonts w:cstheme="minorHAnsi"/>
        </w:rPr>
        <w:t>OT WŁ</w:t>
      </w:r>
      <w:r w:rsidRPr="00801989">
        <w:rPr>
          <w:rFonts w:cstheme="minorHAnsi"/>
        </w:rPr>
        <w:t xml:space="preserve"> </w:t>
      </w:r>
      <w:r w:rsidR="003F3AA0" w:rsidRPr="00801989">
        <w:rPr>
          <w:rFonts w:cstheme="minorHAnsi"/>
        </w:rPr>
        <w:t xml:space="preserve">mieli </w:t>
      </w:r>
      <w:r w:rsidRPr="00801989">
        <w:rPr>
          <w:rFonts w:cstheme="minorHAnsi"/>
        </w:rPr>
        <w:t xml:space="preserve">przeciętnie stosunkowo długi staż pracy w obecnym miejscu zatrudnienia. </w:t>
      </w:r>
      <w:r w:rsidRPr="00801989">
        <w:rPr>
          <w:rFonts w:cstheme="minorHAnsi"/>
          <w:b/>
          <w:bCs/>
        </w:rPr>
        <w:t>Największa grupa (37,0%)</w:t>
      </w:r>
      <w:r w:rsidRPr="00801989">
        <w:rPr>
          <w:rFonts w:cstheme="minorHAnsi"/>
        </w:rPr>
        <w:t xml:space="preserve"> </w:t>
      </w:r>
      <w:r w:rsidR="003F3AA0" w:rsidRPr="00801989">
        <w:rPr>
          <w:rFonts w:cstheme="minorHAnsi"/>
        </w:rPr>
        <w:t xml:space="preserve">pracowała </w:t>
      </w:r>
      <w:r w:rsidRPr="00801989">
        <w:rPr>
          <w:rFonts w:cstheme="minorHAnsi"/>
        </w:rPr>
        <w:t xml:space="preserve">tam </w:t>
      </w:r>
      <w:r w:rsidRPr="00801989">
        <w:rPr>
          <w:rFonts w:cstheme="minorHAnsi"/>
          <w:b/>
          <w:bCs/>
        </w:rPr>
        <w:t>dłużej niż 3 lata</w:t>
      </w:r>
      <w:r w:rsidRPr="00801989">
        <w:rPr>
          <w:rFonts w:cstheme="minorHAnsi"/>
        </w:rPr>
        <w:t>, co świadczy</w:t>
      </w:r>
      <w:r w:rsidR="003F3AA0" w:rsidRPr="00801989">
        <w:rPr>
          <w:rFonts w:cstheme="minorHAnsi"/>
        </w:rPr>
        <w:t>ło</w:t>
      </w:r>
      <w:r w:rsidRPr="00801989">
        <w:rPr>
          <w:rFonts w:cstheme="minorHAnsi"/>
        </w:rPr>
        <w:t xml:space="preserve"> o stabilizacji zawodowej i dłuższym związaniu z jednym pracodawcą. </w:t>
      </w:r>
      <w:r w:rsidRPr="00801989">
        <w:rPr>
          <w:rFonts w:cstheme="minorHAnsi"/>
          <w:b/>
          <w:bCs/>
        </w:rPr>
        <w:t>34,8%</w:t>
      </w:r>
      <w:r w:rsidRPr="00801989">
        <w:rPr>
          <w:rFonts w:cstheme="minorHAnsi"/>
        </w:rPr>
        <w:t xml:space="preserve"> badanych </w:t>
      </w:r>
      <w:r w:rsidR="003F3AA0" w:rsidRPr="00801989">
        <w:rPr>
          <w:rFonts w:cstheme="minorHAnsi"/>
        </w:rPr>
        <w:t xml:space="preserve">pozostawało </w:t>
      </w:r>
      <w:r w:rsidRPr="00801989">
        <w:rPr>
          <w:rFonts w:cstheme="minorHAnsi"/>
        </w:rPr>
        <w:t xml:space="preserve">w obecnej pracy </w:t>
      </w:r>
      <w:r w:rsidRPr="00801989">
        <w:rPr>
          <w:rFonts w:cstheme="minorHAnsi"/>
          <w:b/>
          <w:bCs/>
        </w:rPr>
        <w:t>od roku do 3 lat</w:t>
      </w:r>
      <w:r w:rsidRPr="00801989">
        <w:rPr>
          <w:rFonts w:cstheme="minorHAnsi"/>
        </w:rPr>
        <w:t xml:space="preserve">, co </w:t>
      </w:r>
      <w:r w:rsidR="003F3AA0" w:rsidRPr="00801989">
        <w:rPr>
          <w:rFonts w:cstheme="minorHAnsi"/>
        </w:rPr>
        <w:t xml:space="preserve">wskazywało </w:t>
      </w:r>
      <w:r w:rsidRPr="00801989">
        <w:rPr>
          <w:rFonts w:cstheme="minorHAnsi"/>
        </w:rPr>
        <w:t xml:space="preserve">na średni staż i pewne doświadczenie w danym miejscu. </w:t>
      </w:r>
      <w:r w:rsidRPr="00801989">
        <w:rPr>
          <w:rFonts w:cstheme="minorHAnsi"/>
          <w:b/>
          <w:bCs/>
        </w:rPr>
        <w:t>16,9%</w:t>
      </w:r>
      <w:r w:rsidRPr="00801989">
        <w:rPr>
          <w:rFonts w:cstheme="minorHAnsi"/>
        </w:rPr>
        <w:t xml:space="preserve"> </w:t>
      </w:r>
      <w:r w:rsidR="003F3AA0" w:rsidRPr="00801989">
        <w:rPr>
          <w:rFonts w:cstheme="minorHAnsi"/>
        </w:rPr>
        <w:t xml:space="preserve">pracowało </w:t>
      </w:r>
      <w:r w:rsidRPr="00801989">
        <w:rPr>
          <w:rFonts w:cstheme="minorHAnsi"/>
          <w:b/>
          <w:bCs/>
        </w:rPr>
        <w:t>od 3 miesięcy do roku</w:t>
      </w:r>
      <w:r w:rsidRPr="00801989">
        <w:rPr>
          <w:rFonts w:cstheme="minorHAnsi"/>
        </w:rPr>
        <w:t xml:space="preserve">, a </w:t>
      </w:r>
      <w:r w:rsidRPr="00801989">
        <w:rPr>
          <w:rFonts w:cstheme="minorHAnsi"/>
          <w:b/>
          <w:bCs/>
        </w:rPr>
        <w:t>11,3%</w:t>
      </w:r>
      <w:r w:rsidRPr="00801989">
        <w:rPr>
          <w:rFonts w:cstheme="minorHAnsi"/>
        </w:rPr>
        <w:t xml:space="preserve"> </w:t>
      </w:r>
      <w:r w:rsidR="003F3AA0" w:rsidRPr="00801989">
        <w:rPr>
          <w:rFonts w:cstheme="minorHAnsi"/>
        </w:rPr>
        <w:t xml:space="preserve">było </w:t>
      </w:r>
      <w:r w:rsidRPr="00801989">
        <w:rPr>
          <w:rFonts w:cstheme="minorHAnsi"/>
        </w:rPr>
        <w:t xml:space="preserve">zatrudnionych </w:t>
      </w:r>
      <w:r w:rsidRPr="00801989">
        <w:rPr>
          <w:rFonts w:cstheme="minorHAnsi"/>
          <w:b/>
          <w:bCs/>
        </w:rPr>
        <w:t>krócej niż 3 miesiące</w:t>
      </w:r>
      <w:r w:rsidRPr="00801989">
        <w:rPr>
          <w:rFonts w:cstheme="minorHAnsi"/>
        </w:rPr>
        <w:t>, co odzwierciedla</w:t>
      </w:r>
      <w:r w:rsidR="003F3AA0" w:rsidRPr="00801989">
        <w:rPr>
          <w:rFonts w:cstheme="minorHAnsi"/>
        </w:rPr>
        <w:t>ło</w:t>
      </w:r>
      <w:r w:rsidRPr="00801989">
        <w:rPr>
          <w:rFonts w:cstheme="minorHAnsi"/>
        </w:rPr>
        <w:t xml:space="preserve"> dopiero rozpoczętą ścieżkę zawodową lub niedawne zmiany pracy.</w:t>
      </w:r>
    </w:p>
    <w:p w14:paraId="76A6C409" w14:textId="65AEE822" w:rsidR="00783210" w:rsidRPr="00801989" w:rsidRDefault="00783210" w:rsidP="00C71962">
      <w:pPr>
        <w:pStyle w:val="Legenda"/>
        <w:keepNext/>
        <w:rPr>
          <w:i/>
          <w:iCs/>
          <w:sz w:val="20"/>
          <w:szCs w:val="20"/>
        </w:rPr>
      </w:pPr>
      <w:bookmarkStart w:id="73" w:name="_Toc214282264"/>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19</w:t>
      </w:r>
      <w:r w:rsidRPr="00801989">
        <w:rPr>
          <w:sz w:val="20"/>
          <w:szCs w:val="20"/>
        </w:rPr>
        <w:fldChar w:fldCharType="end"/>
      </w:r>
      <w:r w:rsidRPr="00801989">
        <w:rPr>
          <w:sz w:val="20"/>
          <w:szCs w:val="20"/>
        </w:rPr>
        <w:t xml:space="preserve">. </w:t>
      </w:r>
      <w:r w:rsidRPr="00FE24F4">
        <w:rPr>
          <w:sz w:val="20"/>
          <w:szCs w:val="20"/>
        </w:rPr>
        <w:t>Jaki rodzaj umowy posiada Pan(i) w obecnej pracy?</w:t>
      </w:r>
      <w:bookmarkEnd w:id="73"/>
    </w:p>
    <w:p w14:paraId="76BB7D36" w14:textId="77777777" w:rsidR="00783210" w:rsidRPr="00801989" w:rsidRDefault="00783210" w:rsidP="00C71962">
      <w:pPr>
        <w:keepNext/>
      </w:pPr>
      <w:r w:rsidRPr="00801989">
        <w:rPr>
          <w:noProof/>
          <w:lang w:eastAsia="pl-PL"/>
        </w:rPr>
        <w:drawing>
          <wp:inline distT="0" distB="0" distL="0" distR="0" wp14:anchorId="7725F36B" wp14:editId="592B66F7">
            <wp:extent cx="5760000" cy="1980000"/>
            <wp:effectExtent l="0" t="0" r="0" b="1270"/>
            <wp:docPr id="1376238824" name="Wykres 2" descr="P302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9C84FE" w14:textId="0BCC96F5" w:rsidR="00783210" w:rsidRPr="00801989" w:rsidRDefault="00783210" w:rsidP="00C71962">
      <w:pPr>
        <w:rPr>
          <w:b/>
          <w:bCs/>
          <w:color w:val="0F4761" w:themeColor="accent1" w:themeShade="BF"/>
          <w:sz w:val="16"/>
          <w:szCs w:val="16"/>
        </w:rPr>
      </w:pPr>
      <w:r w:rsidRPr="00801989">
        <w:rPr>
          <w:b/>
          <w:bCs/>
          <w:color w:val="0F4761" w:themeColor="accent1" w:themeShade="BF"/>
          <w:sz w:val="16"/>
          <w:szCs w:val="16"/>
        </w:rPr>
        <w:t xml:space="preserve">Źródło: </w:t>
      </w:r>
      <w:r w:rsidR="003F3AA0"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9F6DDD">
        <w:rPr>
          <w:b/>
          <w:bCs/>
          <w:color w:val="0F4761" w:themeColor="accent1" w:themeShade="BF"/>
          <w:sz w:val="16"/>
          <w:szCs w:val="16"/>
        </w:rPr>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7276B8BA" w14:textId="0845290F" w:rsidR="00CF58A3" w:rsidRPr="00801989" w:rsidRDefault="00CF58A3" w:rsidP="00C71962">
      <w:pPr>
        <w:rPr>
          <w:rFonts w:cstheme="minorHAnsi"/>
        </w:rPr>
      </w:pPr>
      <w:r w:rsidRPr="00801989">
        <w:rPr>
          <w:rFonts w:cstheme="minorHAnsi"/>
        </w:rPr>
        <w:t xml:space="preserve">Młodzi ludzie </w:t>
      </w:r>
      <w:r w:rsidR="003F3AA0" w:rsidRPr="00801989">
        <w:rPr>
          <w:rFonts w:cstheme="minorHAnsi"/>
        </w:rPr>
        <w:t xml:space="preserve">z </w:t>
      </w:r>
      <w:r w:rsidR="001019A0" w:rsidRPr="00801989">
        <w:rPr>
          <w:rFonts w:cstheme="minorHAnsi"/>
        </w:rPr>
        <w:t>OT WŁ</w:t>
      </w:r>
      <w:r w:rsidRPr="00801989">
        <w:rPr>
          <w:rFonts w:cstheme="minorHAnsi"/>
        </w:rPr>
        <w:t xml:space="preserve"> </w:t>
      </w:r>
      <w:r w:rsidR="003F3AA0" w:rsidRPr="00801989">
        <w:rPr>
          <w:rFonts w:cstheme="minorHAnsi"/>
        </w:rPr>
        <w:t xml:space="preserve">pracowali </w:t>
      </w:r>
      <w:r w:rsidRPr="00801989">
        <w:rPr>
          <w:rFonts w:cstheme="minorHAnsi"/>
        </w:rPr>
        <w:t xml:space="preserve">głównie </w:t>
      </w:r>
      <w:r w:rsidR="003F3AA0" w:rsidRPr="00801989">
        <w:rPr>
          <w:rFonts w:cstheme="minorHAnsi"/>
        </w:rPr>
        <w:t>w ramach</w:t>
      </w:r>
      <w:r w:rsidRPr="00801989">
        <w:rPr>
          <w:rFonts w:cstheme="minorHAnsi"/>
          <w:b/>
          <w:bCs/>
        </w:rPr>
        <w:t xml:space="preserve"> stabiln</w:t>
      </w:r>
      <w:r w:rsidR="003F3AA0" w:rsidRPr="00801989">
        <w:rPr>
          <w:rFonts w:cstheme="minorHAnsi"/>
          <w:b/>
          <w:bCs/>
        </w:rPr>
        <w:t>ych</w:t>
      </w:r>
      <w:r w:rsidRPr="00801989">
        <w:rPr>
          <w:rFonts w:cstheme="minorHAnsi"/>
          <w:b/>
          <w:bCs/>
        </w:rPr>
        <w:t xml:space="preserve"> form zatrudnienia</w:t>
      </w:r>
      <w:r w:rsidR="00521711" w:rsidRPr="00801989">
        <w:rPr>
          <w:rFonts w:cstheme="minorHAnsi"/>
        </w:rPr>
        <w:t xml:space="preserve">. Pomimo zauważalnie dużej różnorodności zawieranych umów ponad 70% badanych </w:t>
      </w:r>
      <w:r w:rsidR="003F3AA0" w:rsidRPr="00801989">
        <w:rPr>
          <w:rFonts w:cstheme="minorHAnsi"/>
        </w:rPr>
        <w:t xml:space="preserve">było </w:t>
      </w:r>
      <w:r w:rsidR="00521711" w:rsidRPr="00801989">
        <w:rPr>
          <w:rFonts w:cstheme="minorHAnsi"/>
        </w:rPr>
        <w:t>zatrudnionych na podstawie umowy o pracę.</w:t>
      </w:r>
    </w:p>
    <w:p w14:paraId="4F99A497" w14:textId="4B059D50" w:rsidR="00CF58A3" w:rsidRPr="00801989" w:rsidRDefault="00CF58A3" w:rsidP="00C71962">
      <w:pPr>
        <w:rPr>
          <w:rFonts w:cstheme="minorHAnsi"/>
        </w:rPr>
      </w:pPr>
      <w:r w:rsidRPr="00801989">
        <w:rPr>
          <w:rFonts w:cstheme="minorHAnsi"/>
        </w:rPr>
        <w:t>Najczęściej wskazywaną formą</w:t>
      </w:r>
      <w:r w:rsidR="00521711" w:rsidRPr="00801989">
        <w:rPr>
          <w:rFonts w:cstheme="minorHAnsi"/>
        </w:rPr>
        <w:t xml:space="preserve"> umowy</w:t>
      </w:r>
      <w:r w:rsidRPr="00801989">
        <w:rPr>
          <w:rFonts w:cstheme="minorHAnsi"/>
        </w:rPr>
        <w:t xml:space="preserve"> </w:t>
      </w:r>
      <w:r w:rsidR="003F3AA0" w:rsidRPr="00801989">
        <w:rPr>
          <w:rFonts w:cstheme="minorHAnsi"/>
        </w:rPr>
        <w:t xml:space="preserve">była </w:t>
      </w:r>
      <w:r w:rsidRPr="00801989">
        <w:rPr>
          <w:rFonts w:cstheme="minorHAnsi"/>
          <w:b/>
          <w:bCs/>
        </w:rPr>
        <w:t>umowa na czas nieokreślony (41,3%)</w:t>
      </w:r>
      <w:r w:rsidRPr="00801989">
        <w:rPr>
          <w:rFonts w:cstheme="minorHAnsi"/>
        </w:rPr>
        <w:t>, co świadczy</w:t>
      </w:r>
      <w:r w:rsidR="003F3AA0" w:rsidRPr="00801989">
        <w:rPr>
          <w:rFonts w:cstheme="minorHAnsi"/>
        </w:rPr>
        <w:t>ło</w:t>
      </w:r>
      <w:r w:rsidRPr="00801989">
        <w:rPr>
          <w:rFonts w:cstheme="minorHAnsi"/>
        </w:rPr>
        <w:t xml:space="preserve"> o stosunkowo wysokim poziomie stabilizacji zawodowej w tej grupie. Kolejną dużą kategorię </w:t>
      </w:r>
      <w:r w:rsidR="003F3AA0" w:rsidRPr="00801989">
        <w:rPr>
          <w:rFonts w:cstheme="minorHAnsi"/>
        </w:rPr>
        <w:t xml:space="preserve">stanowiły </w:t>
      </w:r>
      <w:r w:rsidRPr="00801989">
        <w:rPr>
          <w:rFonts w:cstheme="minorHAnsi"/>
        </w:rPr>
        <w:t xml:space="preserve">osoby zatrudnione na </w:t>
      </w:r>
      <w:r w:rsidRPr="00801989">
        <w:rPr>
          <w:rFonts w:cstheme="minorHAnsi"/>
          <w:b/>
          <w:bCs/>
        </w:rPr>
        <w:t>umowach na czas określony (29,6%)</w:t>
      </w:r>
      <w:r w:rsidRPr="00801989">
        <w:rPr>
          <w:rFonts w:cstheme="minorHAnsi"/>
        </w:rPr>
        <w:t>, które dają zatrudnienie, ale z mniejszą pewnością kontynuacji.</w:t>
      </w:r>
    </w:p>
    <w:p w14:paraId="544C19C8" w14:textId="3170EF90" w:rsidR="00CF58A3" w:rsidRPr="00801989" w:rsidRDefault="00CF58A3" w:rsidP="00C71962">
      <w:pPr>
        <w:rPr>
          <w:rFonts w:cstheme="minorHAnsi"/>
        </w:rPr>
      </w:pPr>
      <w:r w:rsidRPr="00801989">
        <w:rPr>
          <w:rFonts w:cstheme="minorHAnsi"/>
        </w:rPr>
        <w:t xml:space="preserve">Znaczący odsetek młodych </w:t>
      </w:r>
      <w:r w:rsidR="003F3AA0" w:rsidRPr="00801989">
        <w:rPr>
          <w:rFonts w:cstheme="minorHAnsi"/>
        </w:rPr>
        <w:t xml:space="preserve">pracował </w:t>
      </w:r>
      <w:r w:rsidRPr="00801989">
        <w:rPr>
          <w:rFonts w:cstheme="minorHAnsi"/>
        </w:rPr>
        <w:t xml:space="preserve">na </w:t>
      </w:r>
      <w:r w:rsidRPr="00801989">
        <w:rPr>
          <w:rFonts w:cstheme="minorHAnsi"/>
          <w:b/>
          <w:bCs/>
        </w:rPr>
        <w:t>umowach cywilnoprawnych</w:t>
      </w:r>
      <w:r w:rsidRPr="00801989">
        <w:rPr>
          <w:rFonts w:cstheme="minorHAnsi"/>
        </w:rPr>
        <w:t xml:space="preserve"> – </w:t>
      </w:r>
      <w:r w:rsidRPr="00801989">
        <w:rPr>
          <w:rFonts w:cstheme="minorHAnsi"/>
          <w:b/>
          <w:bCs/>
        </w:rPr>
        <w:t>umowa zlecenie (15,6%)</w:t>
      </w:r>
      <w:r w:rsidRPr="00801989">
        <w:rPr>
          <w:rFonts w:cstheme="minorHAnsi"/>
        </w:rPr>
        <w:t xml:space="preserve"> oraz w niewielkim stopniu </w:t>
      </w:r>
      <w:r w:rsidRPr="00801989">
        <w:rPr>
          <w:rFonts w:cstheme="minorHAnsi"/>
          <w:b/>
          <w:bCs/>
        </w:rPr>
        <w:t>umowa o dzieło (0,5%)</w:t>
      </w:r>
      <w:r w:rsidRPr="00801989">
        <w:rPr>
          <w:rFonts w:cstheme="minorHAnsi"/>
        </w:rPr>
        <w:t>. To formy elastyczne, ale mniej zabezpieczające pracownika.</w:t>
      </w:r>
    </w:p>
    <w:p w14:paraId="06860133" w14:textId="0D008D7E" w:rsidR="00CF58A3" w:rsidRPr="00801989" w:rsidRDefault="00CF58A3" w:rsidP="00C71962">
      <w:pPr>
        <w:rPr>
          <w:rFonts w:cstheme="minorHAnsi"/>
        </w:rPr>
      </w:pPr>
      <w:r w:rsidRPr="00801989">
        <w:rPr>
          <w:rFonts w:cstheme="minorHAnsi"/>
        </w:rPr>
        <w:t xml:space="preserve">Mniejszy udział </w:t>
      </w:r>
      <w:r w:rsidR="00F45333" w:rsidRPr="00801989">
        <w:rPr>
          <w:rFonts w:cstheme="minorHAnsi"/>
        </w:rPr>
        <w:t>miały</w:t>
      </w:r>
      <w:r w:rsidRPr="00801989">
        <w:rPr>
          <w:rFonts w:cstheme="minorHAnsi"/>
        </w:rPr>
        <w:t xml:space="preserve">: </w:t>
      </w:r>
      <w:r w:rsidRPr="00801989">
        <w:rPr>
          <w:rFonts w:cstheme="minorHAnsi"/>
          <w:b/>
          <w:bCs/>
        </w:rPr>
        <w:t>umowa na okres próbny (3,4%)</w:t>
      </w:r>
      <w:r w:rsidRPr="00801989">
        <w:rPr>
          <w:rFonts w:cstheme="minorHAnsi"/>
        </w:rPr>
        <w:t xml:space="preserve">, </w:t>
      </w:r>
      <w:r w:rsidRPr="00801989">
        <w:rPr>
          <w:rFonts w:cstheme="minorHAnsi"/>
          <w:b/>
          <w:bCs/>
        </w:rPr>
        <w:t>umowa na zastępstwo (2,5%)</w:t>
      </w:r>
      <w:r w:rsidRPr="00801989">
        <w:rPr>
          <w:rFonts w:cstheme="minorHAnsi"/>
        </w:rPr>
        <w:t xml:space="preserve">, a także </w:t>
      </w:r>
      <w:r w:rsidRPr="00801989">
        <w:rPr>
          <w:rFonts w:cstheme="minorHAnsi"/>
          <w:b/>
          <w:bCs/>
        </w:rPr>
        <w:t>kontrakt (0,7%)</w:t>
      </w:r>
      <w:r w:rsidRPr="00801989">
        <w:rPr>
          <w:rFonts w:cstheme="minorHAnsi"/>
        </w:rPr>
        <w:t xml:space="preserve"> i prowadzenie własnej działalności w modelu </w:t>
      </w:r>
      <w:r w:rsidRPr="00801989">
        <w:rPr>
          <w:rFonts w:cstheme="minorHAnsi"/>
          <w:b/>
          <w:bCs/>
        </w:rPr>
        <w:t>B2B (4,7%)</w:t>
      </w:r>
      <w:r w:rsidRPr="00801989">
        <w:rPr>
          <w:rFonts w:cstheme="minorHAnsi"/>
        </w:rPr>
        <w:t>. Niewielka część badanych (</w:t>
      </w:r>
      <w:r w:rsidRPr="00801989">
        <w:rPr>
          <w:rFonts w:cstheme="minorHAnsi"/>
          <w:b/>
          <w:bCs/>
        </w:rPr>
        <w:t>1,8%</w:t>
      </w:r>
      <w:r w:rsidRPr="00801989">
        <w:rPr>
          <w:rFonts w:cstheme="minorHAnsi"/>
        </w:rPr>
        <w:t xml:space="preserve">) przyznała, że pracuje </w:t>
      </w:r>
      <w:r w:rsidRPr="00801989">
        <w:rPr>
          <w:rFonts w:cstheme="minorHAnsi"/>
          <w:b/>
          <w:bCs/>
        </w:rPr>
        <w:t>na czarno</w:t>
      </w:r>
      <w:r w:rsidRPr="00801989">
        <w:rPr>
          <w:rFonts w:cstheme="minorHAnsi"/>
        </w:rPr>
        <w:t>, czyli poza formalnym systemem zatrudnienia.</w:t>
      </w:r>
    </w:p>
    <w:p w14:paraId="2B041293" w14:textId="393DF3BA" w:rsidR="007C2158" w:rsidRPr="00801989" w:rsidRDefault="00521711" w:rsidP="00C71962">
      <w:pPr>
        <w:rPr>
          <w:rFonts w:cstheme="minorHAnsi"/>
        </w:rPr>
      </w:pPr>
      <w:r w:rsidRPr="00801989">
        <w:rPr>
          <w:rFonts w:cstheme="minorHAnsi"/>
        </w:rPr>
        <w:lastRenderedPageBreak/>
        <w:t xml:space="preserve">Młodzi mieszkańcy </w:t>
      </w:r>
      <w:r w:rsidR="00F20CC0" w:rsidRPr="00801989">
        <w:rPr>
          <w:rFonts w:cstheme="minorHAnsi"/>
        </w:rPr>
        <w:t>OT WŁ</w:t>
      </w:r>
      <w:r w:rsidR="007C2158" w:rsidRPr="00801989">
        <w:rPr>
          <w:rFonts w:cstheme="minorHAnsi"/>
        </w:rPr>
        <w:t>, którzy wzięli udział w badaniach fokusowych</w:t>
      </w:r>
      <w:r w:rsidRPr="00801989">
        <w:rPr>
          <w:rFonts w:cstheme="minorHAnsi"/>
        </w:rPr>
        <w:t xml:space="preserve"> reprezentowali zróżnicowane formy zatrudnienia. Dominowały wśród nich jednak niestabilne modele pracy</w:t>
      </w:r>
      <w:r w:rsidR="00F45333" w:rsidRPr="00801989">
        <w:rPr>
          <w:rFonts w:cstheme="minorHAnsi"/>
        </w:rPr>
        <w:t xml:space="preserve">, </w:t>
      </w:r>
      <w:r w:rsidRPr="00801989">
        <w:rPr>
          <w:rFonts w:cstheme="minorHAnsi"/>
        </w:rPr>
        <w:t>elastyczne formy zatrudnienia bądź inne, niekiedy doraźne próby dopasowania się do ograniczeń lokalnego rynku pracy</w:t>
      </w:r>
      <w:r w:rsidR="007C2158" w:rsidRPr="00801989">
        <w:rPr>
          <w:rFonts w:cstheme="minorHAnsi"/>
        </w:rPr>
        <w:t xml:space="preserve">. </w:t>
      </w:r>
      <w:r w:rsidR="00F06CD0" w:rsidRPr="00801989">
        <w:rPr>
          <w:rFonts w:cstheme="minorHAnsi"/>
        </w:rPr>
        <w:t>Wpływ mógł mieć na to skład grup fokusowych – uczestniczyły w nich zarówno osoby uczące się i formalnie niepracujące</w:t>
      </w:r>
      <w:r w:rsidR="00F45333" w:rsidRPr="00801989">
        <w:rPr>
          <w:rFonts w:cstheme="minorHAnsi"/>
        </w:rPr>
        <w:t>,</w:t>
      </w:r>
      <w:r w:rsidR="00F06CD0" w:rsidRPr="00801989">
        <w:rPr>
          <w:rFonts w:cstheme="minorHAnsi"/>
        </w:rPr>
        <w:t xml:space="preserve"> zgodnie z przyjętą definicją, które posiadały jednak okazjonalne doświadczenia zawodowe (np. prace wakacyjne, zlecenia), jak i osoby pracujące i uczące się jednocześnie, dla których elastyczność zatrudnienia była warunkiem pogodzenia obu aktywności. </w:t>
      </w:r>
      <w:r w:rsidR="00F06CD0" w:rsidRPr="00801989">
        <w:rPr>
          <w:rFonts w:cstheme="minorHAnsi"/>
          <w:b/>
          <w:bCs/>
        </w:rPr>
        <w:t xml:space="preserve">Taka sytuacja sprzyjała mniej stabilnym formom zatrudnienia, takim jak </w:t>
      </w:r>
      <w:r w:rsidR="00232223" w:rsidRPr="00801989">
        <w:rPr>
          <w:rFonts w:cstheme="minorHAnsi"/>
          <w:b/>
          <w:bCs/>
        </w:rPr>
        <w:t>umowy zlecenia</w:t>
      </w:r>
      <w:r w:rsidR="00F06CD0" w:rsidRPr="00801989">
        <w:rPr>
          <w:rFonts w:cstheme="minorHAnsi"/>
          <w:b/>
          <w:bCs/>
        </w:rPr>
        <w:t xml:space="preserve">, praca sezonowa czy freelancing. Wśród uczestników pracujących, ale niekontynuujących nauki częściej pojawiały się przykłady stałej pracy etatowej, wskazujące na większą stabilizację zawodową. </w:t>
      </w:r>
      <w:r w:rsidR="00F06CD0" w:rsidRPr="00801989">
        <w:rPr>
          <w:rFonts w:cstheme="minorHAnsi"/>
        </w:rPr>
        <w:t>Niezależnie od tego wydaje się, że m</w:t>
      </w:r>
      <w:r w:rsidR="007C2158" w:rsidRPr="00801989">
        <w:rPr>
          <w:rFonts w:cstheme="minorHAnsi"/>
        </w:rPr>
        <w:t xml:space="preserve">łodzi </w:t>
      </w:r>
      <w:r w:rsidR="00F06CD0" w:rsidRPr="00801989">
        <w:rPr>
          <w:rFonts w:cstheme="minorHAnsi"/>
        </w:rPr>
        <w:t xml:space="preserve">mieszkańcy </w:t>
      </w:r>
      <w:r w:rsidR="00F20CC0" w:rsidRPr="00801989">
        <w:rPr>
          <w:rFonts w:cstheme="minorHAnsi"/>
        </w:rPr>
        <w:t>OT WŁ</w:t>
      </w:r>
      <w:r w:rsidR="00F06CD0" w:rsidRPr="00801989">
        <w:rPr>
          <w:rFonts w:cstheme="minorHAnsi"/>
        </w:rPr>
        <w:t xml:space="preserve"> </w:t>
      </w:r>
      <w:r w:rsidR="00F45333" w:rsidRPr="00801989">
        <w:rPr>
          <w:rFonts w:cstheme="minorHAnsi"/>
        </w:rPr>
        <w:t xml:space="preserve">funkcjonowali </w:t>
      </w:r>
      <w:r w:rsidR="007C2158" w:rsidRPr="00801989">
        <w:rPr>
          <w:rFonts w:cstheme="minorHAnsi"/>
        </w:rPr>
        <w:t xml:space="preserve">w warunkach, które </w:t>
      </w:r>
      <w:r w:rsidR="00F45333" w:rsidRPr="00801989">
        <w:rPr>
          <w:rFonts w:cstheme="minorHAnsi"/>
        </w:rPr>
        <w:t xml:space="preserve">wymagały </w:t>
      </w:r>
      <w:r w:rsidR="007C2158" w:rsidRPr="00801989">
        <w:rPr>
          <w:rFonts w:cstheme="minorHAnsi"/>
        </w:rPr>
        <w:t xml:space="preserve">dużej adaptacyjności – zarówno pod względem rodzaju wykonywanej pracy, jak i jej lokalizacji czy formy prawnej. </w:t>
      </w:r>
    </w:p>
    <w:p w14:paraId="56496878" w14:textId="12297960" w:rsidR="007C2158" w:rsidRPr="00801989" w:rsidRDefault="00EC41FD" w:rsidP="00C71962">
      <w:pPr>
        <w:rPr>
          <w:rFonts w:cstheme="minorHAnsi"/>
        </w:rPr>
      </w:pPr>
      <w:r w:rsidRPr="00801989">
        <w:rPr>
          <w:rFonts w:cstheme="minorHAnsi"/>
        </w:rPr>
        <w:t xml:space="preserve">Na lokalnym rynku pracy, szczególnie w mniejszych miejscowościach, </w:t>
      </w:r>
      <w:r w:rsidR="00F45333" w:rsidRPr="00801989">
        <w:rPr>
          <w:rFonts w:cstheme="minorHAnsi"/>
        </w:rPr>
        <w:t xml:space="preserve">przeważały </w:t>
      </w:r>
      <w:r w:rsidRPr="00801989">
        <w:rPr>
          <w:rFonts w:cstheme="minorHAnsi"/>
        </w:rPr>
        <w:t xml:space="preserve">niekorzystne formy zatrudnienia – umowy zlecenia i krótkotrwałe kontrakty. Młodzi </w:t>
      </w:r>
      <w:r w:rsidR="00F62272" w:rsidRPr="00801989">
        <w:rPr>
          <w:rFonts w:cstheme="minorHAnsi"/>
        </w:rPr>
        <w:t>podkreślali</w:t>
      </w:r>
      <w:r w:rsidRPr="00801989">
        <w:rPr>
          <w:rFonts w:cstheme="minorHAnsi"/>
        </w:rPr>
        <w:t>, że uzyskanie stałej umowy jest trudne</w:t>
      </w:r>
      <w:r w:rsidR="007C2158" w:rsidRPr="00801989">
        <w:rPr>
          <w:rFonts w:cstheme="minorHAnsi"/>
        </w:rPr>
        <w:t xml:space="preserve">, a warunki pracy często nie spełniają ich oczekiwań ani potrzeb życiowych. </w:t>
      </w:r>
      <w:r w:rsidR="00F62272" w:rsidRPr="00801989">
        <w:rPr>
          <w:rFonts w:cstheme="minorHAnsi"/>
        </w:rPr>
        <w:t xml:space="preserve">Wskazywali </w:t>
      </w:r>
      <w:r w:rsidR="007C2158" w:rsidRPr="00801989">
        <w:rPr>
          <w:rFonts w:cstheme="minorHAnsi"/>
        </w:rPr>
        <w:t>na ograniczoną liczbę miejsc pracy, niskie stawki</w:t>
      </w:r>
      <w:r w:rsidRPr="00801989">
        <w:rPr>
          <w:rFonts w:cstheme="minorHAnsi"/>
        </w:rPr>
        <w:t xml:space="preserve"> wynagrodzeń</w:t>
      </w:r>
      <w:r w:rsidR="007C2158" w:rsidRPr="00801989">
        <w:rPr>
          <w:rFonts w:cstheme="minorHAnsi"/>
        </w:rPr>
        <w:t xml:space="preserve"> oraz długie godziny pracy, które nie przekładają się na poczucie bezpieczeństwa zawodowego.</w:t>
      </w:r>
    </w:p>
    <w:p w14:paraId="719937DF" w14:textId="29A5A8E5"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Ciężko było dostać umowę na stałe, bo co miesiąc jakieś tam miesięczne umowy i to mówię przez długi, długi okres. Potem znowu przejście na firmę to dopiero jakieś tam trzymiesięczne, roczne i dopiero na stałe</w:t>
      </w:r>
      <w:r w:rsidR="00E063CE" w:rsidRPr="00A47DDC">
        <w:rPr>
          <w:i w:val="0"/>
          <w:iCs/>
        </w:rPr>
        <w:t xml:space="preserve">”. </w:t>
      </w:r>
      <w:r w:rsidR="00AF3568" w:rsidRPr="00A47DDC">
        <w:rPr>
          <w:i w:val="0"/>
          <w:iCs/>
        </w:rPr>
        <w:t>FGI 1 – pracujący</w:t>
      </w:r>
      <w:r w:rsidR="007C2158" w:rsidRPr="00A47DDC">
        <w:rPr>
          <w:i w:val="0"/>
          <w:iCs/>
        </w:rPr>
        <w:t xml:space="preserve"> </w:t>
      </w:r>
    </w:p>
    <w:p w14:paraId="6EBD3F9D" w14:textId="1BEE31CD"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No bardzo mało firm teraz jednak oferuje tę umowę na stałe</w:t>
      </w:r>
      <w:r w:rsidR="00E063CE" w:rsidRPr="00A47DDC">
        <w:rPr>
          <w:i w:val="0"/>
          <w:iCs/>
        </w:rPr>
        <w:t xml:space="preserve">”. </w:t>
      </w:r>
      <w:r w:rsidR="00AF3568" w:rsidRPr="00A47DDC">
        <w:rPr>
          <w:i w:val="0"/>
          <w:iCs/>
        </w:rPr>
        <w:t>FGI 1 – pracujący</w:t>
      </w:r>
      <w:r w:rsidR="007C2158" w:rsidRPr="00A47DDC">
        <w:rPr>
          <w:i w:val="0"/>
          <w:iCs/>
        </w:rPr>
        <w:t xml:space="preserve"> </w:t>
      </w:r>
    </w:p>
    <w:p w14:paraId="59399FFB" w14:textId="1A3F0301"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U mnie w Bełchatowie (…) nie ma dużego zapotrzebowania. (…) najniższa krajowa (…) godziny pracy po 10 godzin (…) umowa zlecenia, śmieciowe umowy, więc tak średnio</w:t>
      </w:r>
      <w:r w:rsidR="00E063CE" w:rsidRPr="00A47DDC">
        <w:rPr>
          <w:i w:val="0"/>
          <w:iCs/>
        </w:rPr>
        <w:t xml:space="preserve">”. </w:t>
      </w:r>
      <w:r w:rsidR="00AF3568" w:rsidRPr="00A47DDC">
        <w:rPr>
          <w:i w:val="0"/>
          <w:iCs/>
        </w:rPr>
        <w:t>FGI 1 – pracujący</w:t>
      </w:r>
    </w:p>
    <w:p w14:paraId="12BB389A" w14:textId="5B231656" w:rsidR="007C2158" w:rsidRPr="00801989" w:rsidRDefault="007C2158" w:rsidP="00C71962">
      <w:pPr>
        <w:rPr>
          <w:rFonts w:cstheme="minorHAnsi"/>
        </w:rPr>
      </w:pPr>
      <w:r w:rsidRPr="00801989">
        <w:rPr>
          <w:rFonts w:cstheme="minorHAnsi"/>
        </w:rPr>
        <w:t xml:space="preserve">Wśród najczęstszych form zatrudnienia </w:t>
      </w:r>
      <w:r w:rsidR="00F62272" w:rsidRPr="00801989">
        <w:rPr>
          <w:rFonts w:cstheme="minorHAnsi"/>
        </w:rPr>
        <w:t xml:space="preserve">pojawiały </w:t>
      </w:r>
      <w:r w:rsidRPr="00801989">
        <w:rPr>
          <w:rFonts w:cstheme="minorHAnsi"/>
        </w:rPr>
        <w:t xml:space="preserve">się prace w magazynach, handlu i gastronomii – często sezonowe, fizyczne i niskopłatne. Młodzi </w:t>
      </w:r>
      <w:r w:rsidR="00F62272" w:rsidRPr="00801989">
        <w:rPr>
          <w:rFonts w:cstheme="minorHAnsi"/>
        </w:rPr>
        <w:t xml:space="preserve">traktowali </w:t>
      </w:r>
      <w:r w:rsidRPr="00801989">
        <w:rPr>
          <w:rFonts w:cstheme="minorHAnsi"/>
        </w:rPr>
        <w:t xml:space="preserve">je jako etap przejściowy, pozwalający zdobyć pierwsze doświadczenia zawodowe, ale niedający poczucia zawodowego zakorzenienia ani zgodności z wykształceniem. Praca w tych sektorach bywa </w:t>
      </w:r>
      <w:r w:rsidR="00F06CD0" w:rsidRPr="00801989">
        <w:rPr>
          <w:rFonts w:cstheme="minorHAnsi"/>
        </w:rPr>
        <w:t xml:space="preserve">łatwo </w:t>
      </w:r>
      <w:r w:rsidRPr="00801989">
        <w:rPr>
          <w:rFonts w:cstheme="minorHAnsi"/>
        </w:rPr>
        <w:t>dostępna, lecz nie daje perspektyw rozwoju ani stabilizacji, a jej charakter często nie odpowiada aspiracjom zawodowym młodych ludzi.</w:t>
      </w:r>
    </w:p>
    <w:p w14:paraId="26A10F16" w14:textId="0FEADAAE"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Zaraz po liceum pracowałem w Łasku w pizzerii i rozwoziłem przez 2 lata pizzę</w:t>
      </w:r>
      <w:r w:rsidR="00E063CE" w:rsidRPr="00A47DDC">
        <w:rPr>
          <w:i w:val="0"/>
          <w:iCs/>
        </w:rPr>
        <w:t xml:space="preserve">”. </w:t>
      </w:r>
      <w:r w:rsidR="00AF3568" w:rsidRPr="00A47DDC">
        <w:rPr>
          <w:i w:val="0"/>
          <w:iCs/>
        </w:rPr>
        <w:t>FGI 3 – uczący się i pracujący</w:t>
      </w:r>
      <w:r w:rsidR="007C2158" w:rsidRPr="00A47DDC">
        <w:rPr>
          <w:i w:val="0"/>
          <w:iCs/>
        </w:rPr>
        <w:t xml:space="preserve"> </w:t>
      </w:r>
    </w:p>
    <w:p w14:paraId="33772C4F" w14:textId="7ADD971C" w:rsidR="007C2158" w:rsidRPr="00A47DDC" w:rsidRDefault="00606043" w:rsidP="00C71962">
      <w:pPr>
        <w:pStyle w:val="Cytatintensywny"/>
        <w:spacing w:line="360" w:lineRule="auto"/>
        <w:ind w:left="0"/>
        <w:jc w:val="left"/>
        <w:rPr>
          <w:i w:val="0"/>
          <w:iCs/>
        </w:rPr>
      </w:pPr>
      <w:r w:rsidRPr="00A47DDC">
        <w:rPr>
          <w:i w:val="0"/>
          <w:iCs/>
        </w:rPr>
        <w:lastRenderedPageBreak/>
        <w:t>„</w:t>
      </w:r>
      <w:r w:rsidR="007C2158" w:rsidRPr="00A47DDC">
        <w:rPr>
          <w:i w:val="0"/>
          <w:iCs/>
        </w:rPr>
        <w:t>Bardziej typowo Żabki, jakieś Dina lub Biedronki – to jest multum tego jako sprzedawca albo jako zwykły parobek na magazynie</w:t>
      </w:r>
      <w:r w:rsidR="00E063CE" w:rsidRPr="00A47DDC">
        <w:rPr>
          <w:i w:val="0"/>
          <w:iCs/>
        </w:rPr>
        <w:t xml:space="preserve">”. </w:t>
      </w:r>
      <w:r w:rsidR="00AF3568" w:rsidRPr="00A47DDC">
        <w:rPr>
          <w:i w:val="0"/>
          <w:iCs/>
        </w:rPr>
        <w:t>FGI 1 – pracujący</w:t>
      </w:r>
    </w:p>
    <w:p w14:paraId="7DEBADA9" w14:textId="35150674" w:rsidR="007C2158" w:rsidRPr="00801989" w:rsidRDefault="007C2158" w:rsidP="00C71962">
      <w:pPr>
        <w:rPr>
          <w:rFonts w:cstheme="minorHAnsi"/>
        </w:rPr>
      </w:pPr>
      <w:r w:rsidRPr="00801989">
        <w:rPr>
          <w:rFonts w:cstheme="minorHAnsi"/>
        </w:rPr>
        <w:t xml:space="preserve">Równolegle część młodych </w:t>
      </w:r>
      <w:r w:rsidR="00F62272" w:rsidRPr="00801989">
        <w:rPr>
          <w:rFonts w:cstheme="minorHAnsi"/>
        </w:rPr>
        <w:t xml:space="preserve">decydowała </w:t>
      </w:r>
      <w:r w:rsidRPr="00801989">
        <w:rPr>
          <w:rFonts w:cstheme="minorHAnsi"/>
        </w:rPr>
        <w:t xml:space="preserve">się na pracę poza miejscem zamieszkania – dojeżdżając do większych miast lub wykonując pracę zdalną. Ten model zatrudnienia, choć bardziej elastyczny i często lepiej płatny, </w:t>
      </w:r>
      <w:r w:rsidR="00F62272" w:rsidRPr="00801989">
        <w:rPr>
          <w:rFonts w:cstheme="minorHAnsi"/>
        </w:rPr>
        <w:t xml:space="preserve">wiązał </w:t>
      </w:r>
      <w:r w:rsidRPr="00801989">
        <w:rPr>
          <w:rFonts w:cstheme="minorHAnsi"/>
        </w:rPr>
        <w:t xml:space="preserve">się z dodatkowymi kosztami logistycznymi, zmęczeniem oraz ograniczoną integracją z lokalnym środowiskiem zawodowym. Dla wielu młodych </w:t>
      </w:r>
      <w:r w:rsidR="00F62272" w:rsidRPr="00801989">
        <w:rPr>
          <w:rFonts w:cstheme="minorHAnsi"/>
        </w:rPr>
        <w:t xml:space="preserve">był </w:t>
      </w:r>
      <w:r w:rsidRPr="00801989">
        <w:rPr>
          <w:rFonts w:cstheme="minorHAnsi"/>
        </w:rPr>
        <w:t>to kompromis między jakością zatrudnienia a dostępnością miejsc pracy w regionie.</w:t>
      </w:r>
    </w:p>
    <w:p w14:paraId="1264E510" w14:textId="61C89737"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Codziennie dojeżdżam do Łodzi do pracy (…) te 90 prawie dziennie robię (…) bardzo dużo ludzi z Bełchatowa też dojeżdża</w:t>
      </w:r>
      <w:r w:rsidR="00E063CE" w:rsidRPr="00A47DDC">
        <w:rPr>
          <w:i w:val="0"/>
          <w:iCs/>
        </w:rPr>
        <w:t xml:space="preserve">”. </w:t>
      </w:r>
      <w:r w:rsidR="00AF3568" w:rsidRPr="00A47DDC">
        <w:rPr>
          <w:i w:val="0"/>
          <w:iCs/>
        </w:rPr>
        <w:t>FGI 1 – pracujący</w:t>
      </w:r>
      <w:r w:rsidR="007C2158" w:rsidRPr="00A47DDC">
        <w:rPr>
          <w:i w:val="0"/>
          <w:iCs/>
        </w:rPr>
        <w:t xml:space="preserve"> </w:t>
      </w:r>
    </w:p>
    <w:p w14:paraId="68BDEE09" w14:textId="772AAD59"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Obecnie pracuję w firmie, która jest ulokowana w Warszawie. No i też mam możliwość pracy zdalnej, więc mogę swobodnie wracać (…) do mojego rodzinnego domu</w:t>
      </w:r>
      <w:r w:rsidR="00E063CE" w:rsidRPr="00A47DDC">
        <w:rPr>
          <w:i w:val="0"/>
          <w:iCs/>
        </w:rPr>
        <w:t xml:space="preserve">”. </w:t>
      </w:r>
      <w:r w:rsidR="00AF3568" w:rsidRPr="00A47DDC">
        <w:rPr>
          <w:i w:val="0"/>
          <w:iCs/>
        </w:rPr>
        <w:t>FGI 1 – pracujący</w:t>
      </w:r>
      <w:r w:rsidR="007C2158" w:rsidRPr="00A47DDC">
        <w:rPr>
          <w:i w:val="0"/>
          <w:iCs/>
        </w:rPr>
        <w:t xml:space="preserve"> </w:t>
      </w:r>
    </w:p>
    <w:p w14:paraId="557219DD" w14:textId="12F47925"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Na co dzień zajmuję się grafiką komputerową (…) praca głównie zdalna z domu</w:t>
      </w:r>
      <w:r w:rsidR="00E063CE" w:rsidRPr="00A47DDC">
        <w:rPr>
          <w:i w:val="0"/>
          <w:iCs/>
        </w:rPr>
        <w:t xml:space="preserve">”. </w:t>
      </w:r>
      <w:r w:rsidR="00AF3568" w:rsidRPr="00A47DDC">
        <w:rPr>
          <w:i w:val="0"/>
          <w:iCs/>
        </w:rPr>
        <w:t>FGI 1 – pracujący</w:t>
      </w:r>
    </w:p>
    <w:p w14:paraId="15571BAA" w14:textId="2C710742" w:rsidR="007C2158" w:rsidRPr="00801989" w:rsidRDefault="007C2158" w:rsidP="00C71962">
      <w:pPr>
        <w:rPr>
          <w:rFonts w:cstheme="minorHAnsi"/>
        </w:rPr>
      </w:pPr>
      <w:r w:rsidRPr="00801989">
        <w:rPr>
          <w:rFonts w:cstheme="minorHAnsi"/>
        </w:rPr>
        <w:t xml:space="preserve">Część badanych </w:t>
      </w:r>
      <w:r w:rsidR="00F62272" w:rsidRPr="00801989">
        <w:rPr>
          <w:rFonts w:cstheme="minorHAnsi"/>
        </w:rPr>
        <w:t xml:space="preserve">podejmowało </w:t>
      </w:r>
      <w:r w:rsidRPr="00801989">
        <w:rPr>
          <w:rFonts w:cstheme="minorHAnsi"/>
        </w:rPr>
        <w:t xml:space="preserve">pracę jako </w:t>
      </w:r>
      <w:proofErr w:type="spellStart"/>
      <w:r w:rsidRPr="00801989">
        <w:rPr>
          <w:rFonts w:cstheme="minorHAnsi"/>
        </w:rPr>
        <w:t>freelancerzy</w:t>
      </w:r>
      <w:proofErr w:type="spellEnd"/>
      <w:r w:rsidRPr="00801989">
        <w:rPr>
          <w:rFonts w:cstheme="minorHAnsi"/>
        </w:rPr>
        <w:t xml:space="preserve"> lub </w:t>
      </w:r>
      <w:r w:rsidR="00F62272" w:rsidRPr="00801989">
        <w:rPr>
          <w:rFonts w:cstheme="minorHAnsi"/>
        </w:rPr>
        <w:t xml:space="preserve">realizowała </w:t>
      </w:r>
      <w:r w:rsidRPr="00801989">
        <w:rPr>
          <w:rFonts w:cstheme="minorHAnsi"/>
        </w:rPr>
        <w:t xml:space="preserve">zlecenia jednorazowe – traktując je jako tymczasowe rozwiązanie lub etap przejściowy przed założeniem własnej działalności. Choć taka forma daje większą swobodę i możliwość pracy zgodnej z zainteresowaniami, wiąże się z dużym ryzykiem, brakiem zabezpieczeń socjalnych i zawiłością przepisów podatkowych. Młodzi </w:t>
      </w:r>
      <w:r w:rsidR="00F62272" w:rsidRPr="00801989">
        <w:rPr>
          <w:rFonts w:cstheme="minorHAnsi"/>
        </w:rPr>
        <w:t>wskazywali</w:t>
      </w:r>
      <w:r w:rsidRPr="00801989">
        <w:rPr>
          <w:rFonts w:cstheme="minorHAnsi"/>
        </w:rPr>
        <w:t>, że bariery formalne i obawy przed odpowiedzialnością prawną skutecznie zniechęcają do zakładania własnych firm.</w:t>
      </w:r>
    </w:p>
    <w:p w14:paraId="09130D89" w14:textId="795FFF12"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Freelancer</w:t>
      </w:r>
      <w:r w:rsidR="00E063CE" w:rsidRPr="00A47DDC">
        <w:rPr>
          <w:i w:val="0"/>
          <w:iCs/>
        </w:rPr>
        <w:t xml:space="preserve">”. </w:t>
      </w:r>
      <w:r w:rsidR="00AF3568" w:rsidRPr="00A47DDC">
        <w:rPr>
          <w:i w:val="0"/>
          <w:iCs/>
        </w:rPr>
        <w:t>FGI 1 – pracujący</w:t>
      </w:r>
      <w:r w:rsidR="007C2158" w:rsidRPr="00A47DDC">
        <w:rPr>
          <w:i w:val="0"/>
          <w:iCs/>
        </w:rPr>
        <w:t xml:space="preserve"> </w:t>
      </w:r>
    </w:p>
    <w:p w14:paraId="78FD6EF5" w14:textId="57B27EA7" w:rsidR="007C2158" w:rsidRPr="00A47DDC" w:rsidRDefault="00606043" w:rsidP="00C71962">
      <w:pPr>
        <w:pStyle w:val="Cytatintensywny"/>
        <w:spacing w:line="360" w:lineRule="auto"/>
        <w:ind w:left="0"/>
        <w:jc w:val="left"/>
        <w:rPr>
          <w:i w:val="0"/>
          <w:iCs/>
        </w:rPr>
      </w:pPr>
      <w:r w:rsidRPr="00A47DDC">
        <w:rPr>
          <w:i w:val="0"/>
          <w:iCs/>
        </w:rPr>
        <w:t>„</w:t>
      </w:r>
      <w:r w:rsidR="007C2158" w:rsidRPr="00A47DDC">
        <w:rPr>
          <w:i w:val="0"/>
          <w:iCs/>
        </w:rPr>
        <w:t>No to są bardziej takie zlecenia jednorazowe</w:t>
      </w:r>
      <w:r w:rsidR="00E063CE" w:rsidRPr="00A47DDC">
        <w:rPr>
          <w:i w:val="0"/>
          <w:iCs/>
        </w:rPr>
        <w:t xml:space="preserve">”. </w:t>
      </w:r>
      <w:r w:rsidR="00AF3568" w:rsidRPr="00A47DDC">
        <w:rPr>
          <w:i w:val="0"/>
          <w:iCs/>
        </w:rPr>
        <w:t>FGI 2 – uczący się</w:t>
      </w:r>
      <w:r w:rsidR="007C2158" w:rsidRPr="00A47DDC">
        <w:rPr>
          <w:i w:val="0"/>
          <w:iCs/>
        </w:rPr>
        <w:t xml:space="preserve"> </w:t>
      </w:r>
    </w:p>
    <w:p w14:paraId="3A51B4E2" w14:textId="3A61E581" w:rsidR="00EC41FD" w:rsidRPr="00801989" w:rsidRDefault="009F4E70" w:rsidP="00C71962">
      <w:r w:rsidRPr="00801989">
        <w:t xml:space="preserve">Wśród uczestników spotkań fokusowych znalazły się również – choć nielicznie – osoby pracujące jako specjaliści lub wykonujące zawody wymagające określonych kwalifikacji. </w:t>
      </w:r>
      <w:r w:rsidRPr="00801989">
        <w:rPr>
          <w:b/>
          <w:bCs/>
        </w:rPr>
        <w:t xml:space="preserve">Ich obecność </w:t>
      </w:r>
      <w:r w:rsidR="00435F5F" w:rsidRPr="00801989">
        <w:rPr>
          <w:b/>
          <w:bCs/>
        </w:rPr>
        <w:t xml:space="preserve">wskazała </w:t>
      </w:r>
      <w:r w:rsidRPr="00801989">
        <w:rPr>
          <w:b/>
          <w:bCs/>
        </w:rPr>
        <w:t>na istnienie ścieżek zawodowych wykraczających poza typowe zatrudnienie w handlu, gastronomii czy magazynach, choć były to przypadki jednostkowe.</w:t>
      </w:r>
      <w:r w:rsidR="00EC41FD" w:rsidRPr="00801989">
        <w:rPr>
          <w:b/>
          <w:bCs/>
        </w:rPr>
        <w:t xml:space="preserve"> </w:t>
      </w:r>
      <w:r w:rsidRPr="00801989">
        <w:t xml:space="preserve">Najlepiej </w:t>
      </w:r>
      <w:r w:rsidR="00435F5F" w:rsidRPr="00801989">
        <w:t xml:space="preserve">zilustrowała </w:t>
      </w:r>
      <w:r w:rsidRPr="00801989">
        <w:t xml:space="preserve">to wypowiedź uczestnika pracującego w branży farmaceutycznej: </w:t>
      </w:r>
    </w:p>
    <w:p w14:paraId="006BBFC0" w14:textId="46B52507" w:rsidR="009F4E70" w:rsidRPr="00A47DDC" w:rsidRDefault="00606043" w:rsidP="00C71962">
      <w:pPr>
        <w:pStyle w:val="Cytatintensywny"/>
        <w:spacing w:line="360" w:lineRule="auto"/>
        <w:ind w:left="0"/>
        <w:jc w:val="left"/>
        <w:rPr>
          <w:i w:val="0"/>
          <w:iCs/>
        </w:rPr>
      </w:pPr>
      <w:r w:rsidRPr="00A47DDC">
        <w:rPr>
          <w:i w:val="0"/>
          <w:iCs/>
        </w:rPr>
        <w:t>„</w:t>
      </w:r>
      <w:r w:rsidR="009F4E70" w:rsidRPr="00A47DDC">
        <w:rPr>
          <w:i w:val="0"/>
          <w:iCs/>
        </w:rPr>
        <w:t>Obecnie pracuję w badaniach klinicznych w firmie farmaceutycznej</w:t>
      </w:r>
      <w:r w:rsidR="00E063CE" w:rsidRPr="00A47DDC">
        <w:rPr>
          <w:i w:val="0"/>
          <w:iCs/>
        </w:rPr>
        <w:t xml:space="preserve">”. </w:t>
      </w:r>
      <w:r w:rsidR="00AF3568" w:rsidRPr="00A47DDC">
        <w:rPr>
          <w:i w:val="0"/>
          <w:iCs/>
        </w:rPr>
        <w:t>FGI 1 – pracujący</w:t>
      </w:r>
    </w:p>
    <w:p w14:paraId="0C5304C8" w14:textId="2AB290C3" w:rsidR="001772A0" w:rsidRPr="00801989" w:rsidRDefault="005231EC" w:rsidP="00C71962">
      <w:pPr>
        <w:rPr>
          <w:rFonts w:cstheme="minorHAnsi"/>
        </w:rPr>
      </w:pPr>
      <w:r w:rsidRPr="00801989">
        <w:rPr>
          <w:rFonts w:cstheme="minorHAnsi"/>
        </w:rPr>
        <w:lastRenderedPageBreak/>
        <w:t>Co istotne, m</w:t>
      </w:r>
      <w:r w:rsidR="001772A0" w:rsidRPr="00801989">
        <w:rPr>
          <w:rFonts w:cstheme="minorHAnsi"/>
        </w:rPr>
        <w:t xml:space="preserve">łodzi uczestnicy badań fokusowych </w:t>
      </w:r>
      <w:r w:rsidRPr="00801989">
        <w:rPr>
          <w:rFonts w:cstheme="minorHAnsi"/>
        </w:rPr>
        <w:t xml:space="preserve">– mimo częstego podejmowania prac w formach elastycznych, dorywczych i sezonowych – </w:t>
      </w:r>
      <w:r w:rsidR="001772A0" w:rsidRPr="00801989">
        <w:rPr>
          <w:rFonts w:cstheme="minorHAnsi"/>
        </w:rPr>
        <w:t xml:space="preserve">zdecydowanie </w:t>
      </w:r>
      <w:r w:rsidR="00435F5F" w:rsidRPr="00801989">
        <w:rPr>
          <w:rFonts w:cstheme="minorHAnsi"/>
        </w:rPr>
        <w:t xml:space="preserve">preferowali </w:t>
      </w:r>
      <w:r w:rsidR="001772A0" w:rsidRPr="00801989">
        <w:rPr>
          <w:rFonts w:cstheme="minorHAnsi"/>
        </w:rPr>
        <w:t xml:space="preserve">stabilne formy zatrudnienia, przede wszystkim umowę o pracę na czas nieokreślony. </w:t>
      </w:r>
      <w:r w:rsidR="001772A0" w:rsidRPr="00801989">
        <w:rPr>
          <w:rFonts w:cstheme="minorHAnsi"/>
          <w:b/>
          <w:bCs/>
        </w:rPr>
        <w:t xml:space="preserve">Stabilność zawodowa </w:t>
      </w:r>
      <w:r w:rsidR="00435F5F" w:rsidRPr="00801989">
        <w:rPr>
          <w:rFonts w:cstheme="minorHAnsi"/>
          <w:b/>
          <w:bCs/>
        </w:rPr>
        <w:t xml:space="preserve">była </w:t>
      </w:r>
      <w:r w:rsidR="001772A0" w:rsidRPr="00801989">
        <w:rPr>
          <w:rFonts w:cstheme="minorHAnsi"/>
          <w:b/>
          <w:bCs/>
        </w:rPr>
        <w:t>dla nich nie tylko kwestią formalną, ale fundamentem umożliwiającym planowanie życia w szerszej perspektywie – zarówno osobistej, jak i rodzinnej.</w:t>
      </w:r>
      <w:r w:rsidR="001772A0" w:rsidRPr="00801989">
        <w:rPr>
          <w:rFonts w:cstheme="minorHAnsi"/>
        </w:rPr>
        <w:t xml:space="preserve"> Wypowiedzi uczestników </w:t>
      </w:r>
      <w:r w:rsidR="00435F5F" w:rsidRPr="00801989">
        <w:rPr>
          <w:rFonts w:cstheme="minorHAnsi"/>
        </w:rPr>
        <w:t>wskazały</w:t>
      </w:r>
      <w:r w:rsidR="001772A0" w:rsidRPr="00801989">
        <w:rPr>
          <w:rFonts w:cstheme="minorHAnsi"/>
        </w:rPr>
        <w:t>, że stała umowa daje poczucie bezpieczeństwa, pozwala myśleć o zakupie mieszkania, założeniu rodziny, a także umożliwia dostęp do kredytów i systematyczne oszczędzanie. Dla wielu młodych to warunek konieczny, by móc podejmować decyzje o przebranżowieniu czy dalszym rozwoju zawodowym bez ryzyka destabilizacji.</w:t>
      </w:r>
    </w:p>
    <w:p w14:paraId="4AE043A0" w14:textId="004B79A8" w:rsidR="005231EC" w:rsidRPr="00A47DDC" w:rsidRDefault="00606043" w:rsidP="00C71962">
      <w:pPr>
        <w:pStyle w:val="Cytatintensywny"/>
        <w:spacing w:line="360" w:lineRule="auto"/>
        <w:ind w:left="0"/>
        <w:jc w:val="left"/>
        <w:rPr>
          <w:i w:val="0"/>
          <w:iCs/>
        </w:rPr>
      </w:pPr>
      <w:r w:rsidRPr="00A47DDC">
        <w:rPr>
          <w:i w:val="0"/>
          <w:iCs/>
        </w:rPr>
        <w:t>„</w:t>
      </w:r>
      <w:r w:rsidR="001772A0" w:rsidRPr="00A47DDC">
        <w:rPr>
          <w:i w:val="0"/>
          <w:iCs/>
        </w:rPr>
        <w:t>Akurat dla mnie to na pewno najważniejsza jest taka stabilność, tak jakieś takie długoterminowe patrzenie, więc gdybym miała jakąś pewną propozycję ofertę mogłabym się przebranżowić (…)</w:t>
      </w:r>
      <w:r w:rsidRPr="00A47DDC">
        <w:rPr>
          <w:i w:val="0"/>
          <w:iCs/>
        </w:rPr>
        <w:t>”</w:t>
      </w:r>
      <w:r w:rsidR="001772A0" w:rsidRPr="00A47DDC">
        <w:rPr>
          <w:i w:val="0"/>
          <w:iCs/>
        </w:rPr>
        <w:t xml:space="preserve"> – </w:t>
      </w:r>
      <w:r w:rsidR="00AF3568" w:rsidRPr="00A47DDC">
        <w:rPr>
          <w:i w:val="0"/>
          <w:iCs/>
        </w:rPr>
        <w:t>FGI 1 – pracujący</w:t>
      </w:r>
      <w:r w:rsidR="001772A0" w:rsidRPr="00A47DDC">
        <w:rPr>
          <w:i w:val="0"/>
          <w:iCs/>
        </w:rPr>
        <w:t xml:space="preserve"> </w:t>
      </w:r>
    </w:p>
    <w:p w14:paraId="6159629F" w14:textId="5132E5A0" w:rsidR="005231EC" w:rsidRPr="00A47DDC" w:rsidRDefault="00606043" w:rsidP="00C71962">
      <w:pPr>
        <w:pStyle w:val="Cytatintensywny"/>
        <w:spacing w:line="360" w:lineRule="auto"/>
        <w:ind w:left="0"/>
        <w:jc w:val="left"/>
        <w:rPr>
          <w:i w:val="0"/>
          <w:iCs/>
        </w:rPr>
      </w:pPr>
      <w:r w:rsidRPr="00A47DDC">
        <w:rPr>
          <w:i w:val="0"/>
          <w:iCs/>
        </w:rPr>
        <w:t>„</w:t>
      </w:r>
      <w:r w:rsidR="001772A0" w:rsidRPr="00A47DDC">
        <w:rPr>
          <w:i w:val="0"/>
          <w:iCs/>
        </w:rPr>
        <w:t>No i chyba jak człowiek by chciał coś dalej w życiu robić, nie wiem kupić mieszkanie. (…) No i do tego przydałaby się taka stabilna praca, żeby móc coś zaplanować</w:t>
      </w:r>
      <w:r w:rsidR="00E063CE" w:rsidRPr="00A47DDC">
        <w:rPr>
          <w:i w:val="0"/>
          <w:iCs/>
        </w:rPr>
        <w:t xml:space="preserve">”. </w:t>
      </w:r>
      <w:r w:rsidR="00AF3568" w:rsidRPr="00A47DDC">
        <w:rPr>
          <w:i w:val="0"/>
          <w:iCs/>
        </w:rPr>
        <w:t>FGI 2 – uczący się</w:t>
      </w:r>
      <w:r w:rsidR="001772A0" w:rsidRPr="00A47DDC">
        <w:rPr>
          <w:i w:val="0"/>
          <w:iCs/>
        </w:rPr>
        <w:t xml:space="preserve"> </w:t>
      </w:r>
    </w:p>
    <w:p w14:paraId="603C6CB6" w14:textId="4A9FAB43" w:rsidR="005231EC" w:rsidRPr="00A47DDC" w:rsidRDefault="00606043" w:rsidP="00C71962">
      <w:pPr>
        <w:pStyle w:val="Cytatintensywny"/>
        <w:spacing w:line="360" w:lineRule="auto"/>
        <w:ind w:left="0"/>
        <w:jc w:val="left"/>
        <w:rPr>
          <w:i w:val="0"/>
          <w:iCs/>
        </w:rPr>
      </w:pPr>
      <w:r w:rsidRPr="00A47DDC">
        <w:rPr>
          <w:i w:val="0"/>
          <w:iCs/>
        </w:rPr>
        <w:t>„</w:t>
      </w:r>
      <w:r w:rsidR="001772A0" w:rsidRPr="00A47DDC">
        <w:rPr>
          <w:i w:val="0"/>
          <w:iCs/>
        </w:rPr>
        <w:t>No nie wiem akurat tak jak w moim wieku, no to już tam ludzie myślą o zakładaniu rodziny (…) to jest bardzo ważne, żeby mieć po tym urlopie macierzyńskim po prostu gdzie wrócić</w:t>
      </w:r>
      <w:r w:rsidR="00E063CE" w:rsidRPr="00A47DDC">
        <w:rPr>
          <w:i w:val="0"/>
          <w:iCs/>
        </w:rPr>
        <w:t xml:space="preserve">”. </w:t>
      </w:r>
      <w:r w:rsidR="00AF3568" w:rsidRPr="00A47DDC">
        <w:rPr>
          <w:i w:val="0"/>
          <w:iCs/>
        </w:rPr>
        <w:t>FGI 1 – pracujący</w:t>
      </w:r>
      <w:r w:rsidR="001772A0" w:rsidRPr="00A47DDC">
        <w:rPr>
          <w:i w:val="0"/>
          <w:iCs/>
        </w:rPr>
        <w:t xml:space="preserve"> </w:t>
      </w:r>
    </w:p>
    <w:p w14:paraId="67EB30FD" w14:textId="563DD7E7" w:rsidR="001772A0" w:rsidRPr="00A47DDC" w:rsidRDefault="00606043" w:rsidP="00C71962">
      <w:pPr>
        <w:pStyle w:val="Cytatintensywny"/>
        <w:spacing w:line="360" w:lineRule="auto"/>
        <w:ind w:left="0"/>
        <w:jc w:val="left"/>
        <w:rPr>
          <w:i w:val="0"/>
          <w:iCs/>
        </w:rPr>
      </w:pPr>
      <w:r w:rsidRPr="00A47DDC">
        <w:rPr>
          <w:i w:val="0"/>
          <w:iCs/>
        </w:rPr>
        <w:t>„</w:t>
      </w:r>
      <w:r w:rsidR="001772A0" w:rsidRPr="00A47DDC">
        <w:rPr>
          <w:i w:val="0"/>
          <w:iCs/>
        </w:rPr>
        <w:t>Atmosfery, warunków finansowych, no i stabilności (…) jeżeli bym pracował w firmie prywatnej, która by co chwilę zmieniała właściciela (…) to bym raczej się cały czas rozglądał z alternatywą</w:t>
      </w:r>
      <w:r w:rsidR="00E063CE" w:rsidRPr="00A47DDC">
        <w:rPr>
          <w:i w:val="0"/>
          <w:iCs/>
        </w:rPr>
        <w:t xml:space="preserve">”. </w:t>
      </w:r>
      <w:r w:rsidR="00AF3568" w:rsidRPr="00A47DDC">
        <w:rPr>
          <w:i w:val="0"/>
          <w:iCs/>
        </w:rPr>
        <w:t>FGI 2 – uczący się</w:t>
      </w:r>
    </w:p>
    <w:p w14:paraId="08F7E9E4" w14:textId="27F0670D" w:rsidR="001772A0" w:rsidRPr="00801989" w:rsidRDefault="001772A0" w:rsidP="00C71962">
      <w:pPr>
        <w:rPr>
          <w:rFonts w:cstheme="minorHAnsi"/>
        </w:rPr>
      </w:pPr>
      <w:r w:rsidRPr="00801989">
        <w:rPr>
          <w:rFonts w:cstheme="minorHAnsi"/>
        </w:rPr>
        <w:t xml:space="preserve">Jednocześnie młodzi </w:t>
      </w:r>
      <w:r w:rsidR="00435F5F" w:rsidRPr="00801989">
        <w:rPr>
          <w:rFonts w:cstheme="minorHAnsi"/>
        </w:rPr>
        <w:t>dostrzegali</w:t>
      </w:r>
      <w:r w:rsidRPr="00801989">
        <w:rPr>
          <w:rFonts w:cstheme="minorHAnsi"/>
        </w:rPr>
        <w:t xml:space="preserve">, że lokalny rynek pracy nie odpowiada tym oczekiwaniom. </w:t>
      </w:r>
      <w:r w:rsidRPr="00801989">
        <w:rPr>
          <w:rFonts w:cstheme="minorHAnsi"/>
          <w:b/>
          <w:bCs/>
        </w:rPr>
        <w:t>Zatrudnienie w regionie często opiera</w:t>
      </w:r>
      <w:r w:rsidR="00435F5F" w:rsidRPr="00801989">
        <w:rPr>
          <w:rFonts w:cstheme="minorHAnsi"/>
          <w:b/>
          <w:bCs/>
        </w:rPr>
        <w:t>ło</w:t>
      </w:r>
      <w:r w:rsidRPr="00801989">
        <w:rPr>
          <w:rFonts w:cstheme="minorHAnsi"/>
          <w:b/>
          <w:bCs/>
        </w:rPr>
        <w:t xml:space="preserve"> się na umowach</w:t>
      </w:r>
      <w:r w:rsidR="00435F5F" w:rsidRPr="00801989">
        <w:rPr>
          <w:rFonts w:cstheme="minorHAnsi"/>
          <w:b/>
          <w:bCs/>
        </w:rPr>
        <w:t xml:space="preserve"> </w:t>
      </w:r>
      <w:r w:rsidRPr="00801989">
        <w:rPr>
          <w:rFonts w:cstheme="minorHAnsi"/>
          <w:b/>
          <w:bCs/>
        </w:rPr>
        <w:t>zleceniach, krótkoterminowych kontraktach i niskich wynagrodzeniach, co utrudnia</w:t>
      </w:r>
      <w:r w:rsidR="00435F5F" w:rsidRPr="00801989">
        <w:rPr>
          <w:rFonts w:cstheme="minorHAnsi"/>
          <w:b/>
          <w:bCs/>
        </w:rPr>
        <w:t>ło</w:t>
      </w:r>
      <w:r w:rsidRPr="00801989">
        <w:rPr>
          <w:rFonts w:cstheme="minorHAnsi"/>
          <w:b/>
          <w:bCs/>
        </w:rPr>
        <w:t xml:space="preserve"> stabilizację zawodową i ogranicza</w:t>
      </w:r>
      <w:r w:rsidR="00435F5F" w:rsidRPr="00801989">
        <w:rPr>
          <w:rFonts w:cstheme="minorHAnsi"/>
          <w:b/>
          <w:bCs/>
        </w:rPr>
        <w:t>ło</w:t>
      </w:r>
      <w:r w:rsidRPr="00801989">
        <w:rPr>
          <w:rFonts w:cstheme="minorHAnsi"/>
          <w:b/>
          <w:bCs/>
        </w:rPr>
        <w:t xml:space="preserve"> możliwości planowania przyszłości.</w:t>
      </w:r>
      <w:r w:rsidRPr="00801989">
        <w:rPr>
          <w:rFonts w:cstheme="minorHAnsi"/>
        </w:rPr>
        <w:t xml:space="preserve"> Praca w takich warunkach bywa</w:t>
      </w:r>
      <w:r w:rsidR="00AD394C" w:rsidRPr="00801989">
        <w:rPr>
          <w:rFonts w:cstheme="minorHAnsi"/>
        </w:rPr>
        <w:t>ła</w:t>
      </w:r>
      <w:r w:rsidRPr="00801989">
        <w:rPr>
          <w:rFonts w:cstheme="minorHAnsi"/>
        </w:rPr>
        <w:t xml:space="preserve"> koniecznością, a</w:t>
      </w:r>
      <w:r w:rsidR="00AD394C" w:rsidRPr="00801989">
        <w:rPr>
          <w:rFonts w:cstheme="minorHAnsi"/>
        </w:rPr>
        <w:t>le</w:t>
      </w:r>
      <w:r w:rsidRPr="00801989">
        <w:rPr>
          <w:rFonts w:cstheme="minorHAnsi"/>
        </w:rPr>
        <w:t xml:space="preserve"> nie wyborem – szczególnie w sektorach niskopłatnych, takich jak magazyny, handel czy gastronomia. Młodzi często </w:t>
      </w:r>
      <w:r w:rsidR="00AD394C" w:rsidRPr="00801989">
        <w:rPr>
          <w:rFonts w:cstheme="minorHAnsi"/>
        </w:rPr>
        <w:t xml:space="preserve">pozostawali </w:t>
      </w:r>
      <w:r w:rsidRPr="00801989">
        <w:rPr>
          <w:rFonts w:cstheme="minorHAnsi"/>
        </w:rPr>
        <w:t xml:space="preserve">w takich miejscach z braku alternatyw, mimo że nie </w:t>
      </w:r>
      <w:r w:rsidR="00AD394C" w:rsidRPr="00801989">
        <w:rPr>
          <w:rFonts w:cstheme="minorHAnsi"/>
        </w:rPr>
        <w:t xml:space="preserve">spełniały </w:t>
      </w:r>
      <w:r w:rsidRPr="00801989">
        <w:rPr>
          <w:rFonts w:cstheme="minorHAnsi"/>
        </w:rPr>
        <w:t>one ich aspiracji ani potrzeb życiowych.</w:t>
      </w:r>
      <w:r w:rsidR="00483DAA" w:rsidRPr="00801989">
        <w:rPr>
          <w:rFonts w:cstheme="minorHAnsi"/>
        </w:rPr>
        <w:t xml:space="preserve"> </w:t>
      </w:r>
      <w:r w:rsidRPr="00801989">
        <w:rPr>
          <w:rFonts w:cstheme="minorHAnsi"/>
          <w:b/>
          <w:bCs/>
        </w:rPr>
        <w:t xml:space="preserve">W efekcie młodzi </w:t>
      </w:r>
      <w:r w:rsidR="00AD394C" w:rsidRPr="00801989">
        <w:rPr>
          <w:rFonts w:cstheme="minorHAnsi"/>
          <w:b/>
          <w:bCs/>
        </w:rPr>
        <w:t xml:space="preserve">funkcjonowali </w:t>
      </w:r>
      <w:r w:rsidRPr="00801989">
        <w:rPr>
          <w:rFonts w:cstheme="minorHAnsi"/>
          <w:b/>
          <w:bCs/>
        </w:rPr>
        <w:t xml:space="preserve">w napięciu między aspiracją do stabilności a realiami rynku, który </w:t>
      </w:r>
      <w:r w:rsidR="00AD394C" w:rsidRPr="00801989">
        <w:rPr>
          <w:rFonts w:cstheme="minorHAnsi"/>
          <w:b/>
          <w:bCs/>
        </w:rPr>
        <w:t xml:space="preserve">oferował </w:t>
      </w:r>
      <w:r w:rsidRPr="00801989">
        <w:rPr>
          <w:rFonts w:cstheme="minorHAnsi"/>
          <w:b/>
          <w:bCs/>
        </w:rPr>
        <w:t>głównie tymczasowość.</w:t>
      </w:r>
      <w:r w:rsidRPr="00801989">
        <w:rPr>
          <w:rFonts w:cstheme="minorHAnsi"/>
        </w:rPr>
        <w:t xml:space="preserve"> To prowadzi</w:t>
      </w:r>
      <w:r w:rsidR="00AD394C" w:rsidRPr="00801989">
        <w:rPr>
          <w:rFonts w:cstheme="minorHAnsi"/>
        </w:rPr>
        <w:t>ło</w:t>
      </w:r>
      <w:r w:rsidRPr="00801989">
        <w:rPr>
          <w:rFonts w:cstheme="minorHAnsi"/>
        </w:rPr>
        <w:t xml:space="preserve"> do ostrożności w podejmowaniu decyzji zawodowych, ograniczonej mobilności i często do pozostawania w pracy, która nie </w:t>
      </w:r>
      <w:r w:rsidR="00AD394C" w:rsidRPr="00801989">
        <w:rPr>
          <w:rFonts w:cstheme="minorHAnsi"/>
        </w:rPr>
        <w:t xml:space="preserve">dawała </w:t>
      </w:r>
      <w:r w:rsidRPr="00801989">
        <w:rPr>
          <w:rFonts w:cstheme="minorHAnsi"/>
        </w:rPr>
        <w:t>satysfakcji, ale zapewnia</w:t>
      </w:r>
      <w:r w:rsidR="00AD394C" w:rsidRPr="00801989">
        <w:rPr>
          <w:rFonts w:cstheme="minorHAnsi"/>
        </w:rPr>
        <w:t>ła</w:t>
      </w:r>
      <w:r w:rsidRPr="00801989">
        <w:rPr>
          <w:rFonts w:cstheme="minorHAnsi"/>
        </w:rPr>
        <w:t xml:space="preserve"> minimum bezpieczeństwa.</w:t>
      </w:r>
    </w:p>
    <w:p w14:paraId="012AC11E" w14:textId="7C5CA23C" w:rsidR="005231EC" w:rsidRPr="00801989" w:rsidRDefault="005231EC" w:rsidP="00C71962">
      <w:pPr>
        <w:rPr>
          <w:rFonts w:cstheme="minorHAnsi"/>
        </w:rPr>
      </w:pPr>
      <w:r w:rsidRPr="00801989">
        <w:rPr>
          <w:rFonts w:cstheme="minorHAnsi"/>
        </w:rPr>
        <w:t>Pomimo niestabilności umów i ograniczeń lokalnego rynku pracy, część młodych uczestników badań fokusowych postrzega</w:t>
      </w:r>
      <w:r w:rsidR="00AD394C" w:rsidRPr="00801989">
        <w:rPr>
          <w:rFonts w:cstheme="minorHAnsi"/>
        </w:rPr>
        <w:t>ła</w:t>
      </w:r>
      <w:r w:rsidRPr="00801989">
        <w:rPr>
          <w:rFonts w:cstheme="minorHAnsi"/>
        </w:rPr>
        <w:t xml:space="preserve"> swoją obecną pracę jako docelową i </w:t>
      </w:r>
      <w:r w:rsidR="00AD394C" w:rsidRPr="00801989">
        <w:rPr>
          <w:rFonts w:cstheme="minorHAnsi"/>
        </w:rPr>
        <w:t xml:space="preserve">planowała </w:t>
      </w:r>
      <w:r w:rsidRPr="00801989">
        <w:rPr>
          <w:rFonts w:cstheme="minorHAnsi"/>
        </w:rPr>
        <w:t xml:space="preserve">się w niej rozwijać. </w:t>
      </w:r>
      <w:r w:rsidRPr="00801989">
        <w:rPr>
          <w:rFonts w:cstheme="minorHAnsi"/>
          <w:b/>
          <w:bCs/>
        </w:rPr>
        <w:t xml:space="preserve">Dla wielu z nich wykonywany zawód </w:t>
      </w:r>
      <w:r w:rsidR="00AD394C" w:rsidRPr="00801989">
        <w:rPr>
          <w:rFonts w:cstheme="minorHAnsi"/>
          <w:b/>
          <w:bCs/>
        </w:rPr>
        <w:t xml:space="preserve">był </w:t>
      </w:r>
      <w:r w:rsidRPr="00801989">
        <w:rPr>
          <w:rFonts w:cstheme="minorHAnsi"/>
          <w:b/>
          <w:bCs/>
        </w:rPr>
        <w:t>zgodny z kierunkiem kształcenia lub osobistymi aspiracjami, a dłuższy staż u jednego pracodawcy świadczy</w:t>
      </w:r>
      <w:r w:rsidR="00AD394C" w:rsidRPr="00801989">
        <w:rPr>
          <w:rFonts w:cstheme="minorHAnsi"/>
          <w:b/>
          <w:bCs/>
        </w:rPr>
        <w:t>ł</w:t>
      </w:r>
      <w:r w:rsidRPr="00801989">
        <w:rPr>
          <w:rFonts w:cstheme="minorHAnsi"/>
          <w:b/>
          <w:bCs/>
        </w:rPr>
        <w:t xml:space="preserve"> o przywiązaniu do wybranej ścieżki zawodowej.</w:t>
      </w:r>
      <w:r w:rsidRPr="00801989">
        <w:rPr>
          <w:rFonts w:cstheme="minorHAnsi"/>
        </w:rPr>
        <w:t xml:space="preserve"> Taka postawa </w:t>
      </w:r>
      <w:r w:rsidR="00AD394C" w:rsidRPr="00801989">
        <w:rPr>
          <w:rFonts w:cstheme="minorHAnsi"/>
        </w:rPr>
        <w:lastRenderedPageBreak/>
        <w:t xml:space="preserve">wskazywała </w:t>
      </w:r>
      <w:r w:rsidRPr="00801989">
        <w:rPr>
          <w:rFonts w:cstheme="minorHAnsi"/>
        </w:rPr>
        <w:t>na rosnącą świadomość zawodową i potrzebę budowania stabilnej tożsamości zawodowej, nawet w warunkach niepewności zatrudnienia.</w:t>
      </w:r>
    </w:p>
    <w:p w14:paraId="67DC52C1" w14:textId="7A124BE9"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Dłużej niż 3 lata, co powiedziałabym, że świadczy o takiej w miarę stabilizacji o takim dłuższym związaniu z jednym pracodawcą</w:t>
      </w:r>
      <w:r w:rsidR="00E063CE" w:rsidRPr="00A47DDC">
        <w:rPr>
          <w:i w:val="0"/>
          <w:iCs/>
        </w:rPr>
        <w:t xml:space="preserve">”. </w:t>
      </w:r>
      <w:r w:rsidR="00AF3568" w:rsidRPr="00A47DDC">
        <w:rPr>
          <w:i w:val="0"/>
          <w:iCs/>
        </w:rPr>
        <w:t>FGI 1 – pracujący</w:t>
      </w:r>
      <w:r w:rsidR="005231EC" w:rsidRPr="00A47DDC">
        <w:rPr>
          <w:i w:val="0"/>
          <w:iCs/>
        </w:rPr>
        <w:t xml:space="preserve"> </w:t>
      </w:r>
    </w:p>
    <w:p w14:paraId="1804433D" w14:textId="2542E695" w:rsidR="005231EC" w:rsidRPr="00801989" w:rsidRDefault="005231EC" w:rsidP="00C71962">
      <w:pPr>
        <w:rPr>
          <w:rFonts w:cstheme="minorHAnsi"/>
        </w:rPr>
      </w:pPr>
      <w:r w:rsidRPr="00801989">
        <w:rPr>
          <w:rFonts w:cstheme="minorHAnsi"/>
        </w:rPr>
        <w:t xml:space="preserve">Jednocześnie młodzi </w:t>
      </w:r>
      <w:r w:rsidR="00AD394C" w:rsidRPr="00801989">
        <w:rPr>
          <w:rFonts w:cstheme="minorHAnsi"/>
        </w:rPr>
        <w:t xml:space="preserve">byli </w:t>
      </w:r>
      <w:r w:rsidRPr="00801989">
        <w:rPr>
          <w:rFonts w:cstheme="minorHAnsi"/>
        </w:rPr>
        <w:t xml:space="preserve">skłonni do zmiany pracy, jeśli obecne warunki nie </w:t>
      </w:r>
      <w:r w:rsidR="00AD394C" w:rsidRPr="00801989">
        <w:rPr>
          <w:rFonts w:cstheme="minorHAnsi"/>
        </w:rPr>
        <w:t xml:space="preserve">zapewniały </w:t>
      </w:r>
      <w:r w:rsidRPr="00801989">
        <w:rPr>
          <w:rFonts w:cstheme="minorHAnsi"/>
        </w:rPr>
        <w:t xml:space="preserve">im satysfakcji, możliwości rozwoju lub poczucia szacunku. </w:t>
      </w:r>
      <w:r w:rsidRPr="00801989">
        <w:rPr>
          <w:rFonts w:cstheme="minorHAnsi"/>
          <w:b/>
          <w:bCs/>
        </w:rPr>
        <w:t>Motywatory</w:t>
      </w:r>
      <w:r w:rsidR="00AD394C" w:rsidRPr="00801989">
        <w:rPr>
          <w:rFonts w:cstheme="minorHAnsi"/>
          <w:b/>
          <w:bCs/>
        </w:rPr>
        <w:t>,</w:t>
      </w:r>
      <w:r w:rsidRPr="00801989">
        <w:rPr>
          <w:rFonts w:cstheme="minorHAnsi"/>
          <w:b/>
          <w:bCs/>
        </w:rPr>
        <w:t xml:space="preserve"> takie jak zgodność pracy z pasją, możliwość uczenia się nowych rzeczy czy unikanie monotonii</w:t>
      </w:r>
      <w:r w:rsidR="00AD394C" w:rsidRPr="00801989">
        <w:rPr>
          <w:rFonts w:cstheme="minorHAnsi"/>
          <w:b/>
          <w:bCs/>
        </w:rPr>
        <w:t>,</w:t>
      </w:r>
      <w:r w:rsidRPr="00801989">
        <w:rPr>
          <w:rFonts w:cstheme="minorHAnsi"/>
          <w:b/>
          <w:bCs/>
        </w:rPr>
        <w:t xml:space="preserve"> </w:t>
      </w:r>
      <w:r w:rsidR="00AD394C" w:rsidRPr="00801989">
        <w:rPr>
          <w:rFonts w:cstheme="minorHAnsi"/>
          <w:b/>
          <w:bCs/>
        </w:rPr>
        <w:t xml:space="preserve">odgrywały </w:t>
      </w:r>
      <w:r w:rsidRPr="00801989">
        <w:rPr>
          <w:rFonts w:cstheme="minorHAnsi"/>
          <w:b/>
          <w:bCs/>
        </w:rPr>
        <w:t>kluczową rolę w decyzjach zawodowych.</w:t>
      </w:r>
      <w:r w:rsidRPr="00801989">
        <w:rPr>
          <w:rFonts w:cstheme="minorHAnsi"/>
        </w:rPr>
        <w:t xml:space="preserve"> </w:t>
      </w:r>
    </w:p>
    <w:p w14:paraId="6F4BBF64" w14:textId="23452417"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My jesteśmy jakby takim pokoleniem (…) które nie chce chodzić do pracy z przymusu (…) chcemy też, żeby praca nadawała jakąś satysfakcję</w:t>
      </w:r>
      <w:r w:rsidR="00E063CE" w:rsidRPr="00A47DDC">
        <w:rPr>
          <w:i w:val="0"/>
          <w:iCs/>
        </w:rPr>
        <w:t xml:space="preserve">”. </w:t>
      </w:r>
      <w:r w:rsidR="00AF3568" w:rsidRPr="00A47DDC">
        <w:rPr>
          <w:i w:val="0"/>
          <w:iCs/>
        </w:rPr>
        <w:t>FGI 1 – pracujący</w:t>
      </w:r>
      <w:r w:rsidR="005231EC" w:rsidRPr="00A47DDC">
        <w:rPr>
          <w:i w:val="0"/>
          <w:iCs/>
        </w:rPr>
        <w:t xml:space="preserve"> </w:t>
      </w:r>
    </w:p>
    <w:p w14:paraId="384D58BC" w14:textId="4E242481"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Ja po prostu chcę się rozwijać (…) unikanie stagnacji (…) to jest dla mnie zwykle istotne</w:t>
      </w:r>
      <w:r w:rsidR="00E063CE" w:rsidRPr="00A47DDC">
        <w:rPr>
          <w:i w:val="0"/>
          <w:iCs/>
        </w:rPr>
        <w:t xml:space="preserve">”. </w:t>
      </w:r>
      <w:r w:rsidR="00AF3568" w:rsidRPr="00A47DDC">
        <w:rPr>
          <w:i w:val="0"/>
          <w:iCs/>
        </w:rPr>
        <w:t>FGI 3 – uczący się i pracujący</w:t>
      </w:r>
    </w:p>
    <w:p w14:paraId="7B27506A" w14:textId="10D9DACD" w:rsidR="00D01509" w:rsidRPr="00801989" w:rsidRDefault="00D01509" w:rsidP="00C71962">
      <w:pPr>
        <w:rPr>
          <w:rFonts w:cstheme="minorHAnsi"/>
        </w:rPr>
      </w:pPr>
      <w:r w:rsidRPr="00801989">
        <w:rPr>
          <w:rFonts w:cstheme="minorHAnsi"/>
        </w:rPr>
        <w:t xml:space="preserve">Badani zwracali także uwagę na kluczową rolę </w:t>
      </w:r>
      <w:r w:rsidRPr="00801989">
        <w:rPr>
          <w:rFonts w:cstheme="minorHAnsi"/>
          <w:b/>
          <w:bCs/>
        </w:rPr>
        <w:t>atmosfery i warunków pracy</w:t>
      </w:r>
      <w:r w:rsidRPr="00801989">
        <w:rPr>
          <w:rFonts w:cstheme="minorHAnsi"/>
        </w:rPr>
        <w:t xml:space="preserve">, jako czynników decydujących o stałości i trwałości zatrudnienia. </w:t>
      </w:r>
    </w:p>
    <w:p w14:paraId="10A32CF3" w14:textId="3626981A" w:rsidR="00D01509" w:rsidRPr="00A47DDC" w:rsidRDefault="00606043" w:rsidP="00C71962">
      <w:pPr>
        <w:pStyle w:val="Cytatintensywny"/>
        <w:spacing w:line="360" w:lineRule="auto"/>
        <w:ind w:left="0"/>
        <w:jc w:val="left"/>
        <w:rPr>
          <w:i w:val="0"/>
          <w:iCs/>
        </w:rPr>
      </w:pPr>
      <w:r w:rsidRPr="00A47DDC">
        <w:rPr>
          <w:i w:val="0"/>
          <w:iCs/>
        </w:rPr>
        <w:t>„</w:t>
      </w:r>
      <w:r w:rsidR="00D01509" w:rsidRPr="00A47DDC">
        <w:rPr>
          <w:i w:val="0"/>
          <w:iCs/>
        </w:rPr>
        <w:t>Atmosfera i szacunek do drugiej osoby to jest podstawa w pracy (…) to jest jakby podstawa takiej długoterminowej współpracy</w:t>
      </w:r>
      <w:r w:rsidR="00E063CE" w:rsidRPr="00A47DDC">
        <w:rPr>
          <w:i w:val="0"/>
          <w:iCs/>
        </w:rPr>
        <w:t xml:space="preserve">”. </w:t>
      </w:r>
      <w:r w:rsidR="00AF3568" w:rsidRPr="00A47DDC">
        <w:rPr>
          <w:i w:val="0"/>
          <w:iCs/>
        </w:rPr>
        <w:t>FGI 3 – uczący się i pracujący</w:t>
      </w:r>
      <w:r w:rsidR="00D01509" w:rsidRPr="00A47DDC">
        <w:rPr>
          <w:i w:val="0"/>
          <w:iCs/>
        </w:rPr>
        <w:t xml:space="preserve"> </w:t>
      </w:r>
    </w:p>
    <w:p w14:paraId="1A2821BE" w14:textId="5FC9DD05" w:rsidR="00D01509" w:rsidRPr="00A47DDC" w:rsidRDefault="00606043" w:rsidP="00C71962">
      <w:pPr>
        <w:pStyle w:val="Cytatintensywny"/>
        <w:spacing w:line="360" w:lineRule="auto"/>
        <w:ind w:left="0"/>
        <w:jc w:val="left"/>
        <w:rPr>
          <w:i w:val="0"/>
          <w:iCs/>
        </w:rPr>
      </w:pPr>
      <w:r w:rsidRPr="00A47DDC">
        <w:rPr>
          <w:i w:val="0"/>
          <w:iCs/>
        </w:rPr>
        <w:t>„</w:t>
      </w:r>
      <w:r w:rsidR="00D01509" w:rsidRPr="00A47DDC">
        <w:rPr>
          <w:i w:val="0"/>
          <w:iCs/>
        </w:rPr>
        <w:t xml:space="preserve">Nie lubimy sytuacji stresujących, odstrasza nas </w:t>
      </w:r>
      <w:proofErr w:type="spellStart"/>
      <w:r w:rsidR="00D01509" w:rsidRPr="00A47DDC">
        <w:rPr>
          <w:i w:val="0"/>
          <w:iCs/>
        </w:rPr>
        <w:t>mobbing</w:t>
      </w:r>
      <w:proofErr w:type="spellEnd"/>
      <w:r w:rsidR="00E063CE" w:rsidRPr="00A47DDC">
        <w:rPr>
          <w:i w:val="0"/>
          <w:iCs/>
        </w:rPr>
        <w:t xml:space="preserve">”. </w:t>
      </w:r>
      <w:r w:rsidR="00AF3568" w:rsidRPr="00A47DDC">
        <w:rPr>
          <w:i w:val="0"/>
          <w:iCs/>
        </w:rPr>
        <w:t>FGI 1 – pracujący</w:t>
      </w:r>
      <w:r w:rsidR="00D01509" w:rsidRPr="00A47DDC">
        <w:rPr>
          <w:i w:val="0"/>
          <w:iCs/>
        </w:rPr>
        <w:t xml:space="preserve"> </w:t>
      </w:r>
    </w:p>
    <w:p w14:paraId="0A52046F" w14:textId="475E743C" w:rsidR="005231EC" w:rsidRPr="00801989" w:rsidRDefault="00AD394C" w:rsidP="00C71962">
      <w:pPr>
        <w:rPr>
          <w:rFonts w:cstheme="minorHAnsi"/>
        </w:rPr>
      </w:pPr>
      <w:r w:rsidRPr="00801989">
        <w:rPr>
          <w:rFonts w:cstheme="minorHAnsi"/>
        </w:rPr>
        <w:t>Jednocześnie</w:t>
      </w:r>
      <w:r w:rsidR="005231EC" w:rsidRPr="00801989">
        <w:rPr>
          <w:rFonts w:cstheme="minorHAnsi"/>
        </w:rPr>
        <w:t xml:space="preserve"> część młodych postrzega</w:t>
      </w:r>
      <w:r w:rsidRPr="00801989">
        <w:rPr>
          <w:rFonts w:cstheme="minorHAnsi"/>
        </w:rPr>
        <w:t>ło</w:t>
      </w:r>
      <w:r w:rsidR="005231EC" w:rsidRPr="00801989">
        <w:rPr>
          <w:rFonts w:cstheme="minorHAnsi"/>
        </w:rPr>
        <w:t xml:space="preserve"> swoją pracę jako tymczasową – nie z wyboru, lecz z konieczności. </w:t>
      </w:r>
      <w:r w:rsidR="005231EC" w:rsidRPr="00801989">
        <w:rPr>
          <w:rFonts w:cstheme="minorHAnsi"/>
          <w:b/>
          <w:bCs/>
        </w:rPr>
        <w:t xml:space="preserve">Obawy przed przebranżowieniem, ryzykiem niepowodzenia oraz ograniczoną dostępnością alternatywnych ofert w regionie </w:t>
      </w:r>
      <w:r w:rsidRPr="00801989">
        <w:rPr>
          <w:rFonts w:cstheme="minorHAnsi"/>
          <w:b/>
          <w:bCs/>
        </w:rPr>
        <w:t>sprawiały</w:t>
      </w:r>
      <w:r w:rsidR="005231EC" w:rsidRPr="00801989">
        <w:rPr>
          <w:rFonts w:cstheme="minorHAnsi"/>
          <w:b/>
          <w:bCs/>
        </w:rPr>
        <w:t xml:space="preserve">, że nawet osoby niezadowolone z obecnej pracy często </w:t>
      </w:r>
      <w:r w:rsidRPr="00801989">
        <w:rPr>
          <w:rFonts w:cstheme="minorHAnsi"/>
          <w:b/>
          <w:bCs/>
        </w:rPr>
        <w:t xml:space="preserve">pozostawały </w:t>
      </w:r>
      <w:r w:rsidR="005231EC" w:rsidRPr="00801989">
        <w:rPr>
          <w:rFonts w:cstheme="minorHAnsi"/>
          <w:b/>
          <w:bCs/>
        </w:rPr>
        <w:t>w niej z ostrożności.</w:t>
      </w:r>
      <w:r w:rsidR="005231EC" w:rsidRPr="00801989">
        <w:rPr>
          <w:rFonts w:cstheme="minorHAnsi"/>
        </w:rPr>
        <w:t xml:space="preserve"> Strach przed utratą stabilizacji, niepewność co do efektów zmiany oraz brak gwarancji lepszych warunków zatrudnienia </w:t>
      </w:r>
      <w:r w:rsidRPr="00801989">
        <w:rPr>
          <w:rFonts w:cstheme="minorHAnsi"/>
        </w:rPr>
        <w:t xml:space="preserve">skutkowały </w:t>
      </w:r>
      <w:r w:rsidR="005231EC" w:rsidRPr="00801989">
        <w:rPr>
          <w:rFonts w:cstheme="minorHAnsi"/>
        </w:rPr>
        <w:t>zachowawczym podejściem do decyzji zawodowych.</w:t>
      </w:r>
    </w:p>
    <w:p w14:paraId="311082FE" w14:textId="2493B34E" w:rsidR="00B54096" w:rsidRPr="00801989" w:rsidRDefault="00B54096" w:rsidP="00C71962">
      <w:pPr>
        <w:rPr>
          <w:rFonts w:cstheme="minorHAnsi"/>
        </w:rPr>
      </w:pPr>
      <w:r w:rsidRPr="00801989">
        <w:rPr>
          <w:rFonts w:cstheme="minorHAnsi"/>
        </w:rPr>
        <w:t xml:space="preserve">Jednym z głównych czynników utrzymującej się tymczasowości </w:t>
      </w:r>
      <w:r w:rsidR="00360FA4" w:rsidRPr="00801989">
        <w:rPr>
          <w:rFonts w:cstheme="minorHAnsi"/>
        </w:rPr>
        <w:t xml:space="preserve">był </w:t>
      </w:r>
      <w:r w:rsidRPr="00801989">
        <w:rPr>
          <w:rFonts w:cstheme="minorHAnsi"/>
        </w:rPr>
        <w:t xml:space="preserve">strach przed zmianą i ryzykiem związanym z przebranżowieniem. </w:t>
      </w:r>
      <w:r w:rsidRPr="00801989">
        <w:rPr>
          <w:rFonts w:cstheme="minorHAnsi"/>
          <w:b/>
          <w:bCs/>
        </w:rPr>
        <w:t xml:space="preserve">Młodzi </w:t>
      </w:r>
      <w:r w:rsidR="00360FA4" w:rsidRPr="00801989">
        <w:rPr>
          <w:rFonts w:cstheme="minorHAnsi"/>
          <w:b/>
          <w:bCs/>
        </w:rPr>
        <w:t xml:space="preserve">obawiali </w:t>
      </w:r>
      <w:r w:rsidRPr="00801989">
        <w:rPr>
          <w:rFonts w:cstheme="minorHAnsi"/>
          <w:b/>
          <w:bCs/>
        </w:rPr>
        <w:t>się, że nawet jeśli obecna praca nie spełnia ich oczekiwań, alternatywy mogą okazać się jeszcze mniej satysfakcjonujące lub wręcz niedostępne.</w:t>
      </w:r>
      <w:r w:rsidRPr="00801989">
        <w:rPr>
          <w:rFonts w:cstheme="minorHAnsi"/>
        </w:rPr>
        <w:t xml:space="preserve"> </w:t>
      </w:r>
      <w:r w:rsidR="00360FA4" w:rsidRPr="00801989">
        <w:rPr>
          <w:rFonts w:cstheme="minorHAnsi"/>
        </w:rPr>
        <w:t xml:space="preserve">Wskazywali </w:t>
      </w:r>
      <w:r w:rsidRPr="00801989">
        <w:rPr>
          <w:rFonts w:cstheme="minorHAnsi"/>
        </w:rPr>
        <w:t>na ograniczoną różnorodność ofert w regionie, niepewność efektów szkoleń oraz ryzyko utraty obecnej stabilizacji.</w:t>
      </w:r>
    </w:p>
    <w:p w14:paraId="0780CB87" w14:textId="24D13217" w:rsidR="005231EC" w:rsidRPr="00A47DDC" w:rsidRDefault="00606043" w:rsidP="00C71962">
      <w:pPr>
        <w:pStyle w:val="Cytatintensywny"/>
        <w:spacing w:line="360" w:lineRule="auto"/>
        <w:ind w:left="0"/>
        <w:jc w:val="left"/>
        <w:rPr>
          <w:i w:val="0"/>
          <w:iCs/>
        </w:rPr>
      </w:pPr>
      <w:r w:rsidRPr="00A47DDC">
        <w:rPr>
          <w:i w:val="0"/>
          <w:iCs/>
        </w:rPr>
        <w:lastRenderedPageBreak/>
        <w:t>„</w:t>
      </w:r>
      <w:r w:rsidR="005231EC" w:rsidRPr="00A47DDC">
        <w:rPr>
          <w:i w:val="0"/>
          <w:iCs/>
        </w:rPr>
        <w:t>Boimy się zmiany (…) chce mieć ten zawód taki stabilny i mieć pewność, że ta praca będzie</w:t>
      </w:r>
      <w:r w:rsidR="00E063CE" w:rsidRPr="00A47DDC">
        <w:rPr>
          <w:i w:val="0"/>
          <w:iCs/>
        </w:rPr>
        <w:t xml:space="preserve">”. </w:t>
      </w:r>
      <w:r w:rsidR="00AF3568" w:rsidRPr="00A47DDC">
        <w:rPr>
          <w:i w:val="0"/>
          <w:iCs/>
        </w:rPr>
        <w:t>FGI 1 – pracujący</w:t>
      </w:r>
    </w:p>
    <w:p w14:paraId="712AE27D" w14:textId="6C9ED763"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Myślę, że część osób boi się przebranżowienia, bo oni się to jakieś, no można ryzyko w znalezieniu pracy</w:t>
      </w:r>
      <w:r w:rsidR="00E063CE" w:rsidRPr="00A47DDC">
        <w:rPr>
          <w:i w:val="0"/>
          <w:iCs/>
        </w:rPr>
        <w:t xml:space="preserve">”. </w:t>
      </w:r>
      <w:r w:rsidR="00AF3568" w:rsidRPr="00A47DDC">
        <w:rPr>
          <w:i w:val="0"/>
          <w:iCs/>
        </w:rPr>
        <w:t>FGI 1 – pracujący</w:t>
      </w:r>
      <w:r w:rsidR="005231EC" w:rsidRPr="00A47DDC">
        <w:rPr>
          <w:i w:val="0"/>
          <w:iCs/>
        </w:rPr>
        <w:t xml:space="preserve"> </w:t>
      </w:r>
    </w:p>
    <w:p w14:paraId="5005FA4D" w14:textId="282E30A2"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Że tu skończę jakieś szkolenia, kursy, a finalnie po tym no nic mi to nie da, straci tylko na to czas czy pieniądze</w:t>
      </w:r>
      <w:r w:rsidR="00E063CE" w:rsidRPr="00A47DDC">
        <w:rPr>
          <w:i w:val="0"/>
          <w:iCs/>
        </w:rPr>
        <w:t xml:space="preserve">”. </w:t>
      </w:r>
      <w:r w:rsidR="00AF3568" w:rsidRPr="00A47DDC">
        <w:rPr>
          <w:i w:val="0"/>
          <w:iCs/>
        </w:rPr>
        <w:t>FGI 1 – pracujący</w:t>
      </w:r>
      <w:r w:rsidR="005231EC" w:rsidRPr="00A47DDC">
        <w:rPr>
          <w:i w:val="0"/>
          <w:iCs/>
        </w:rPr>
        <w:t xml:space="preserve"> </w:t>
      </w:r>
    </w:p>
    <w:p w14:paraId="12E27FBF" w14:textId="19EA9F5F"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W naszym regionie nie ma też zbyt dużo różnorodnych opcji (…) boi się, że może nie będzie mieć żadnej opcji. A może nowe będzie gorsze?</w:t>
      </w:r>
      <w:r w:rsidRPr="00A47DDC">
        <w:rPr>
          <w:i w:val="0"/>
          <w:iCs/>
        </w:rPr>
        <w:t>”</w:t>
      </w:r>
      <w:r w:rsidR="00360FA4" w:rsidRPr="00A47DDC">
        <w:rPr>
          <w:i w:val="0"/>
          <w:iCs/>
        </w:rPr>
        <w:t>.</w:t>
      </w:r>
      <w:r w:rsidR="005231EC" w:rsidRPr="00A47DDC">
        <w:rPr>
          <w:i w:val="0"/>
          <w:iCs/>
        </w:rPr>
        <w:t xml:space="preserve"> </w:t>
      </w:r>
      <w:r w:rsidR="00AF3568" w:rsidRPr="00A47DDC">
        <w:rPr>
          <w:i w:val="0"/>
          <w:iCs/>
        </w:rPr>
        <w:t>FGI 1 – pracujący</w:t>
      </w:r>
      <w:r w:rsidR="005231EC" w:rsidRPr="00A47DDC">
        <w:rPr>
          <w:i w:val="0"/>
          <w:iCs/>
        </w:rPr>
        <w:t xml:space="preserve"> </w:t>
      </w:r>
    </w:p>
    <w:p w14:paraId="164B7BA3" w14:textId="48225C23" w:rsidR="005231EC" w:rsidRPr="00801989" w:rsidRDefault="005231EC" w:rsidP="00C71962">
      <w:pPr>
        <w:rPr>
          <w:rFonts w:cstheme="minorHAnsi"/>
        </w:rPr>
      </w:pPr>
      <w:r w:rsidRPr="00801989">
        <w:rPr>
          <w:rFonts w:cstheme="minorHAnsi"/>
        </w:rPr>
        <w:t xml:space="preserve">Drugim istotnym źródłem niezadowolenia </w:t>
      </w:r>
      <w:r w:rsidR="00360FA4" w:rsidRPr="00801989">
        <w:rPr>
          <w:rFonts w:cstheme="minorHAnsi"/>
        </w:rPr>
        <w:t>była</w:t>
      </w:r>
      <w:r w:rsidR="00D50C7A" w:rsidRPr="00801989">
        <w:rPr>
          <w:rFonts w:cstheme="minorHAnsi"/>
        </w:rPr>
        <w:t>, wspominana już,</w:t>
      </w:r>
      <w:r w:rsidRPr="00801989">
        <w:rPr>
          <w:rFonts w:cstheme="minorHAnsi"/>
        </w:rPr>
        <w:t xml:space="preserve"> monotonia i brak możliwości rozwoju. </w:t>
      </w:r>
      <w:r w:rsidRPr="00801989">
        <w:rPr>
          <w:rFonts w:cstheme="minorHAnsi"/>
          <w:b/>
          <w:bCs/>
        </w:rPr>
        <w:t xml:space="preserve">Młodzi </w:t>
      </w:r>
      <w:r w:rsidR="00360FA4" w:rsidRPr="00801989">
        <w:rPr>
          <w:rFonts w:cstheme="minorHAnsi"/>
          <w:b/>
          <w:bCs/>
        </w:rPr>
        <w:t xml:space="preserve">cenili </w:t>
      </w:r>
      <w:r w:rsidRPr="00801989">
        <w:rPr>
          <w:rFonts w:cstheme="minorHAnsi"/>
          <w:b/>
          <w:bCs/>
        </w:rPr>
        <w:t>sobie pracę, która daje satysfakcję, pozwala się rozwijać i stawia nowe wyzwania.</w:t>
      </w:r>
      <w:r w:rsidRPr="00801989">
        <w:rPr>
          <w:rFonts w:cstheme="minorHAnsi"/>
        </w:rPr>
        <w:t xml:space="preserve"> Gdy tego </w:t>
      </w:r>
      <w:r w:rsidR="00360FA4" w:rsidRPr="00801989">
        <w:rPr>
          <w:rFonts w:cstheme="minorHAnsi"/>
        </w:rPr>
        <w:t>brakowało</w:t>
      </w:r>
      <w:r w:rsidRPr="00801989">
        <w:rPr>
          <w:rFonts w:cstheme="minorHAnsi"/>
        </w:rPr>
        <w:t xml:space="preserve">, zatrudnienie </w:t>
      </w:r>
      <w:r w:rsidR="00360FA4" w:rsidRPr="00801989">
        <w:rPr>
          <w:rFonts w:cstheme="minorHAnsi"/>
        </w:rPr>
        <w:t xml:space="preserve">stawało </w:t>
      </w:r>
      <w:r w:rsidRPr="00801989">
        <w:rPr>
          <w:rFonts w:cstheme="minorHAnsi"/>
        </w:rPr>
        <w:t xml:space="preserve">się tymczasowe z definicji – nie jako etap kariery, lecz jako sytuacja do przeczekania. Wypowiedzi uczestników </w:t>
      </w:r>
      <w:r w:rsidR="00360FA4" w:rsidRPr="00801989">
        <w:rPr>
          <w:rFonts w:cstheme="minorHAnsi"/>
        </w:rPr>
        <w:t xml:space="preserve">wskazywały </w:t>
      </w:r>
      <w:r w:rsidRPr="00801989">
        <w:rPr>
          <w:rFonts w:cstheme="minorHAnsi"/>
        </w:rPr>
        <w:t>na potrzebę zmiany, eksperymentowania i poszukiwania pracy, która będzie zgodna z ich wartościami i aspiracjami.</w:t>
      </w:r>
    </w:p>
    <w:p w14:paraId="6D1116DC" w14:textId="5121C65F"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Byłabym skłonna do zmian, bo nie lubię takiej monotonii (…) nigdy nie trafiłam na coś takiego co by mnie aż tak urzekło, żebym tam została</w:t>
      </w:r>
      <w:r w:rsidR="00E063CE" w:rsidRPr="00A47DDC">
        <w:rPr>
          <w:i w:val="0"/>
          <w:iCs/>
        </w:rPr>
        <w:t xml:space="preserve">”. </w:t>
      </w:r>
      <w:r w:rsidR="00AF3568" w:rsidRPr="00A47DDC">
        <w:rPr>
          <w:i w:val="0"/>
          <w:iCs/>
        </w:rPr>
        <w:t>FGI 3 – uczący się i pracujący</w:t>
      </w:r>
      <w:r w:rsidR="005231EC" w:rsidRPr="00A47DDC">
        <w:rPr>
          <w:i w:val="0"/>
          <w:iCs/>
        </w:rPr>
        <w:t xml:space="preserve"> </w:t>
      </w:r>
    </w:p>
    <w:p w14:paraId="64EB9401" w14:textId="63F24ABD"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Jeżeli czuję, że to miejsce pracy mnie nie rozwija (…) to nie ma sensu po prostu tam siedzieć (…) to w żaden sposób nie pcha mnie do przodu</w:t>
      </w:r>
      <w:r w:rsidR="00E063CE" w:rsidRPr="00A47DDC">
        <w:rPr>
          <w:i w:val="0"/>
          <w:iCs/>
        </w:rPr>
        <w:t xml:space="preserve">”. </w:t>
      </w:r>
      <w:r w:rsidR="00AF3568" w:rsidRPr="00A47DDC">
        <w:rPr>
          <w:i w:val="0"/>
          <w:iCs/>
        </w:rPr>
        <w:t>FGI 3 – uczący się i pracujący</w:t>
      </w:r>
      <w:r w:rsidR="005231EC" w:rsidRPr="00A47DDC">
        <w:rPr>
          <w:i w:val="0"/>
          <w:iCs/>
        </w:rPr>
        <w:t xml:space="preserve"> </w:t>
      </w:r>
    </w:p>
    <w:p w14:paraId="68D2C6FF" w14:textId="5BB07807" w:rsidR="005231EC" w:rsidRPr="00A47DDC" w:rsidRDefault="00606043" w:rsidP="00C71962">
      <w:pPr>
        <w:pStyle w:val="Cytatintensywny"/>
        <w:spacing w:line="360" w:lineRule="auto"/>
        <w:ind w:left="0"/>
        <w:jc w:val="left"/>
        <w:rPr>
          <w:i w:val="0"/>
          <w:iCs/>
        </w:rPr>
      </w:pPr>
      <w:r w:rsidRPr="00A47DDC">
        <w:rPr>
          <w:i w:val="0"/>
          <w:iCs/>
        </w:rPr>
        <w:t>„</w:t>
      </w:r>
      <w:r w:rsidR="005231EC" w:rsidRPr="00A47DDC">
        <w:rPr>
          <w:i w:val="0"/>
          <w:iCs/>
        </w:rPr>
        <w:t>Nie ma co się przywiązywać do danych miejsc pracy (…) jeśli coś nie zadowala, to właśnie to zmieniać, żebyśmy w końcu odnaleźli coś, co będzie nas uszczęśliwiało w pełni</w:t>
      </w:r>
      <w:r w:rsidR="00E063CE" w:rsidRPr="00A47DDC">
        <w:rPr>
          <w:i w:val="0"/>
          <w:iCs/>
        </w:rPr>
        <w:t xml:space="preserve">”. </w:t>
      </w:r>
      <w:r w:rsidR="00AF3568" w:rsidRPr="00A47DDC">
        <w:rPr>
          <w:i w:val="0"/>
          <w:iCs/>
        </w:rPr>
        <w:t>FGI 3 – uczący się i pracujący</w:t>
      </w:r>
    </w:p>
    <w:p w14:paraId="792919F9" w14:textId="4EA89974" w:rsidR="005231EC" w:rsidRDefault="005231EC" w:rsidP="00C71962">
      <w:pPr>
        <w:rPr>
          <w:rFonts w:cstheme="minorHAnsi"/>
        </w:rPr>
      </w:pPr>
      <w:r w:rsidRPr="00801989">
        <w:rPr>
          <w:rFonts w:cstheme="minorHAnsi"/>
          <w:b/>
          <w:bCs/>
        </w:rPr>
        <w:t>Podsumowując, tymczasowość zatrudnienia wśród młodych wynika</w:t>
      </w:r>
      <w:r w:rsidR="00360FA4" w:rsidRPr="00801989">
        <w:rPr>
          <w:rFonts w:cstheme="minorHAnsi"/>
          <w:b/>
          <w:bCs/>
        </w:rPr>
        <w:t>ła</w:t>
      </w:r>
      <w:r w:rsidRPr="00801989">
        <w:rPr>
          <w:rFonts w:cstheme="minorHAnsi"/>
          <w:b/>
          <w:bCs/>
        </w:rPr>
        <w:t xml:space="preserve"> nie tylko z warunków rynkowych, ale także z wewnętrznych potrzeb rozwojowych i obaw przed ryzykiem.</w:t>
      </w:r>
      <w:r w:rsidRPr="00801989">
        <w:rPr>
          <w:rFonts w:cstheme="minorHAnsi"/>
        </w:rPr>
        <w:t xml:space="preserve"> To złożona sytuacja, w której stabilność bywa wartością, ale nie za wszelką cenę – młodzi szukają pracy, która będzie nie tylko bezpieczna, ale też inspirująca i zgodna z ich tożsamością zawodową.</w:t>
      </w:r>
    </w:p>
    <w:p w14:paraId="3905B79B" w14:textId="533E33DC" w:rsidR="006E7667" w:rsidRPr="00801989" w:rsidRDefault="006E7667" w:rsidP="00C71962">
      <w:pPr>
        <w:pStyle w:val="Legenda"/>
        <w:keepNext/>
      </w:pPr>
      <w:bookmarkStart w:id="74" w:name="_Toc214282265"/>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20</w:t>
      </w:r>
      <w:r w:rsidRPr="00801989">
        <w:rPr>
          <w:sz w:val="20"/>
          <w:szCs w:val="20"/>
        </w:rPr>
        <w:fldChar w:fldCharType="end"/>
      </w:r>
      <w:r w:rsidRPr="00801989">
        <w:rPr>
          <w:sz w:val="20"/>
          <w:szCs w:val="20"/>
        </w:rPr>
        <w:t xml:space="preserve">. </w:t>
      </w:r>
      <w:r w:rsidRPr="006E7667">
        <w:rPr>
          <w:sz w:val="20"/>
          <w:szCs w:val="20"/>
        </w:rPr>
        <w:t>Gdzie Pan(i) pracuje?</w:t>
      </w:r>
      <w:bookmarkEnd w:id="74"/>
    </w:p>
    <w:p w14:paraId="2B618AE1" w14:textId="77777777" w:rsidR="006E7667" w:rsidRPr="00801989" w:rsidRDefault="006E7667" w:rsidP="00C71962">
      <w:pPr>
        <w:keepNext/>
        <w:spacing w:before="120"/>
      </w:pPr>
      <w:r w:rsidRPr="00801989">
        <w:rPr>
          <w:rFonts w:cstheme="minorHAnsi"/>
          <w:noProof/>
          <w:lang w:eastAsia="pl-PL"/>
        </w:rPr>
        <w:drawing>
          <wp:inline distT="0" distB="0" distL="0" distR="0" wp14:anchorId="69C96BF1" wp14:editId="711A0830">
            <wp:extent cx="2772000" cy="2340000"/>
            <wp:effectExtent l="0" t="0" r="0" b="3175"/>
            <wp:docPr id="762484787" name="Wykres 2" descr="P307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E04382" w14:textId="58199DD9" w:rsidR="006E7667" w:rsidRDefault="006E7667" w:rsidP="00C71962">
      <w:pPr>
        <w:rPr>
          <w:b/>
          <w:bCs/>
          <w:color w:val="0F4761" w:themeColor="accent1" w:themeShade="BF"/>
          <w:sz w:val="16"/>
          <w:szCs w:val="16"/>
        </w:rPr>
      </w:pPr>
      <w:r w:rsidRPr="00801989">
        <w:rPr>
          <w:b/>
          <w:bCs/>
          <w:color w:val="0F4761" w:themeColor="accent1" w:themeShade="BF"/>
          <w:sz w:val="16"/>
          <w:szCs w:val="16"/>
        </w:rPr>
        <w:t>Źródło: opracowanie własne na podstawie CAPI, grupa obecnie pracujących (n=443).</w:t>
      </w:r>
    </w:p>
    <w:p w14:paraId="5A002D55" w14:textId="32B17C54" w:rsidR="006E7667" w:rsidRPr="00801989" w:rsidRDefault="006E7667" w:rsidP="00C71962">
      <w:pPr>
        <w:pStyle w:val="Legenda"/>
        <w:keepNext/>
      </w:pPr>
      <w:bookmarkStart w:id="75" w:name="_Toc214282266"/>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21</w:t>
      </w:r>
      <w:r w:rsidRPr="00801989">
        <w:rPr>
          <w:sz w:val="20"/>
          <w:szCs w:val="20"/>
        </w:rPr>
        <w:fldChar w:fldCharType="end"/>
      </w:r>
      <w:r w:rsidRPr="00801989">
        <w:rPr>
          <w:sz w:val="20"/>
          <w:szCs w:val="20"/>
        </w:rPr>
        <w:t xml:space="preserve">. </w:t>
      </w:r>
      <w:r w:rsidRPr="006E7667">
        <w:rPr>
          <w:sz w:val="20"/>
          <w:szCs w:val="20"/>
        </w:rPr>
        <w:t>W jakiej formie Pan(i) pracuje?</w:t>
      </w:r>
      <w:bookmarkEnd w:id="75"/>
    </w:p>
    <w:p w14:paraId="53D80034" w14:textId="77777777" w:rsidR="006E7667" w:rsidRPr="00801989" w:rsidRDefault="006E7667" w:rsidP="00C71962">
      <w:pPr>
        <w:keepNext/>
        <w:spacing w:before="120"/>
      </w:pPr>
      <w:r w:rsidRPr="00801989">
        <w:rPr>
          <w:rFonts w:cstheme="minorHAnsi"/>
          <w:noProof/>
          <w:lang w:eastAsia="pl-PL"/>
        </w:rPr>
        <w:drawing>
          <wp:inline distT="0" distB="0" distL="0" distR="0" wp14:anchorId="4D259C4A" wp14:editId="0EB92050">
            <wp:extent cx="2771775" cy="2340000"/>
            <wp:effectExtent l="0" t="0" r="0" b="3175"/>
            <wp:docPr id="1410566041" name="Wykres 2" descr="P307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8C9B11" w14:textId="77777777" w:rsidR="006E7667" w:rsidRPr="00801989" w:rsidRDefault="006E7667" w:rsidP="00C71962">
      <w:pPr>
        <w:rPr>
          <w:b/>
          <w:bCs/>
          <w:color w:val="0F4761" w:themeColor="accent1" w:themeShade="BF"/>
          <w:sz w:val="16"/>
          <w:szCs w:val="16"/>
        </w:rPr>
      </w:pPr>
      <w:r w:rsidRPr="00801989">
        <w:rPr>
          <w:b/>
          <w:bCs/>
          <w:color w:val="0F4761" w:themeColor="accent1" w:themeShade="BF"/>
          <w:sz w:val="16"/>
          <w:szCs w:val="16"/>
        </w:rPr>
        <w:t>Źródło: opracowanie własne na podstawie CAPI, grupa obecnie pracujących (n=443).</w:t>
      </w:r>
    </w:p>
    <w:p w14:paraId="031B98FC" w14:textId="791EA06E" w:rsidR="00506E7D" w:rsidRPr="00801989" w:rsidRDefault="00783210" w:rsidP="00C71962">
      <w:pPr>
        <w:rPr>
          <w:rFonts w:cstheme="minorHAnsi"/>
        </w:rPr>
      </w:pPr>
      <w:r w:rsidRPr="00801989">
        <w:rPr>
          <w:rFonts w:cstheme="minorHAnsi"/>
        </w:rPr>
        <w:t xml:space="preserve">Zdecydowana większość </w:t>
      </w:r>
      <w:r w:rsidR="00360FA4" w:rsidRPr="00801989">
        <w:rPr>
          <w:rFonts w:cstheme="minorHAnsi"/>
        </w:rPr>
        <w:t xml:space="preserve">badanych </w:t>
      </w:r>
      <w:r w:rsidRPr="00801989">
        <w:rPr>
          <w:rFonts w:cstheme="minorHAnsi"/>
        </w:rPr>
        <w:t xml:space="preserve">młodych osób z </w:t>
      </w:r>
      <w:r w:rsidR="00314331" w:rsidRPr="00801989">
        <w:rPr>
          <w:rFonts w:cstheme="minorHAnsi"/>
        </w:rPr>
        <w:t xml:space="preserve">zamieszkujących </w:t>
      </w:r>
      <w:r w:rsidR="003B1A6E" w:rsidRPr="00801989">
        <w:rPr>
          <w:rFonts w:cstheme="minorHAnsi"/>
        </w:rPr>
        <w:t>OT WŁ</w:t>
      </w:r>
      <w:r w:rsidR="00314331" w:rsidRPr="00801989">
        <w:rPr>
          <w:rFonts w:cstheme="minorHAnsi"/>
        </w:rPr>
        <w:t xml:space="preserve"> </w:t>
      </w:r>
      <w:r w:rsidRPr="00801989">
        <w:rPr>
          <w:rFonts w:cstheme="minorHAnsi"/>
        </w:rPr>
        <w:t>wykon</w:t>
      </w:r>
      <w:r w:rsidR="00360FA4" w:rsidRPr="00801989">
        <w:rPr>
          <w:rFonts w:cstheme="minorHAnsi"/>
        </w:rPr>
        <w:t>ywała</w:t>
      </w:r>
      <w:r w:rsidRPr="00801989">
        <w:rPr>
          <w:rFonts w:cstheme="minorHAnsi"/>
        </w:rPr>
        <w:t xml:space="preserve"> swoją pracę </w:t>
      </w:r>
      <w:r w:rsidR="00314331" w:rsidRPr="00801989">
        <w:rPr>
          <w:rFonts w:cstheme="minorHAnsi"/>
          <w:b/>
          <w:bCs/>
        </w:rPr>
        <w:t>w granicach</w:t>
      </w:r>
      <w:r w:rsidRPr="00801989">
        <w:rPr>
          <w:rFonts w:cstheme="minorHAnsi"/>
          <w:b/>
          <w:bCs/>
        </w:rPr>
        <w:t xml:space="preserve"> OT</w:t>
      </w:r>
      <w:r w:rsidR="00BA0210" w:rsidRPr="00801989">
        <w:rPr>
          <w:rFonts w:cstheme="minorHAnsi"/>
          <w:b/>
          <w:bCs/>
        </w:rPr>
        <w:t xml:space="preserve"> </w:t>
      </w:r>
      <w:r w:rsidRPr="00801989">
        <w:rPr>
          <w:rFonts w:cstheme="minorHAnsi"/>
          <w:b/>
          <w:bCs/>
        </w:rPr>
        <w:t>W</w:t>
      </w:r>
      <w:r w:rsidR="00314331" w:rsidRPr="00801989">
        <w:rPr>
          <w:rFonts w:cstheme="minorHAnsi"/>
          <w:b/>
          <w:bCs/>
        </w:rPr>
        <w:t>Ł</w:t>
      </w:r>
      <w:r w:rsidRPr="00801989">
        <w:rPr>
          <w:rFonts w:cstheme="minorHAnsi"/>
          <w:b/>
          <w:bCs/>
        </w:rPr>
        <w:t xml:space="preserve"> (88,3%)</w:t>
      </w:r>
      <w:r w:rsidRPr="00801989">
        <w:rPr>
          <w:rFonts w:cstheme="minorHAnsi"/>
        </w:rPr>
        <w:t xml:space="preserve">, co oznacza silne związanie z lokalnym rynkiem pracy i jego strukturą gospodarczą. Jedynie </w:t>
      </w:r>
      <w:r w:rsidRPr="00801989">
        <w:rPr>
          <w:rFonts w:cstheme="minorHAnsi"/>
          <w:b/>
          <w:bCs/>
        </w:rPr>
        <w:t>11,7%</w:t>
      </w:r>
      <w:r w:rsidRPr="00801989">
        <w:rPr>
          <w:rFonts w:cstheme="minorHAnsi"/>
        </w:rPr>
        <w:t xml:space="preserve"> badanych </w:t>
      </w:r>
      <w:r w:rsidR="00360FA4" w:rsidRPr="00801989">
        <w:rPr>
          <w:rFonts w:cstheme="minorHAnsi"/>
        </w:rPr>
        <w:t xml:space="preserve">pracowało </w:t>
      </w:r>
      <w:r w:rsidRPr="00801989">
        <w:rPr>
          <w:rFonts w:cstheme="minorHAnsi"/>
          <w:b/>
          <w:bCs/>
        </w:rPr>
        <w:t>poza obszarem OT</w:t>
      </w:r>
      <w:r w:rsidR="004741DD" w:rsidRPr="00801989">
        <w:rPr>
          <w:rFonts w:cstheme="minorHAnsi"/>
          <w:b/>
          <w:bCs/>
        </w:rPr>
        <w:t xml:space="preserve"> </w:t>
      </w:r>
      <w:r w:rsidRPr="00801989">
        <w:rPr>
          <w:rFonts w:cstheme="minorHAnsi"/>
          <w:b/>
          <w:bCs/>
        </w:rPr>
        <w:t>W</w:t>
      </w:r>
      <w:r w:rsidR="004741DD" w:rsidRPr="00801989">
        <w:rPr>
          <w:rFonts w:cstheme="minorHAnsi"/>
          <w:b/>
          <w:bCs/>
        </w:rPr>
        <w:t>Ł</w:t>
      </w:r>
      <w:r w:rsidRPr="00801989">
        <w:rPr>
          <w:rFonts w:cstheme="minorHAnsi"/>
        </w:rPr>
        <w:t>, co wskazuje, że mobilność przestrzenna młodych pracowników jest ograniczona, a ich aktywność zawodowa koncentruje się głównie w obrębie regionu.</w:t>
      </w:r>
    </w:p>
    <w:p w14:paraId="0C33E859" w14:textId="47562495" w:rsidR="005C1DEA" w:rsidRPr="00801989" w:rsidRDefault="002F6551" w:rsidP="00C71962">
      <w:pPr>
        <w:rPr>
          <w:rFonts w:cstheme="minorHAnsi"/>
        </w:rPr>
      </w:pPr>
      <w:r w:rsidRPr="00801989">
        <w:rPr>
          <w:rFonts w:cstheme="minorHAnsi"/>
        </w:rPr>
        <w:lastRenderedPageBreak/>
        <w:t xml:space="preserve">Największe skupiska aktywności zawodowej młodych w analizowanym regionie to </w:t>
      </w:r>
      <w:r w:rsidRPr="00801989">
        <w:rPr>
          <w:rFonts w:cstheme="minorHAnsi"/>
          <w:b/>
          <w:bCs/>
        </w:rPr>
        <w:t>Piotrków Trybunalski</w:t>
      </w:r>
      <w:r w:rsidRPr="00801989">
        <w:rPr>
          <w:rFonts w:cstheme="minorHAnsi"/>
        </w:rPr>
        <w:t xml:space="preserve">, </w:t>
      </w:r>
      <w:r w:rsidRPr="00801989">
        <w:rPr>
          <w:rFonts w:cstheme="minorHAnsi"/>
          <w:b/>
          <w:bCs/>
        </w:rPr>
        <w:t>Bełchatów</w:t>
      </w:r>
      <w:r w:rsidRPr="00801989">
        <w:rPr>
          <w:rFonts w:cstheme="minorHAnsi"/>
        </w:rPr>
        <w:t xml:space="preserve"> i </w:t>
      </w:r>
      <w:r w:rsidRPr="00801989">
        <w:rPr>
          <w:rFonts w:cstheme="minorHAnsi"/>
          <w:b/>
          <w:bCs/>
        </w:rPr>
        <w:t>Radomsko</w:t>
      </w:r>
      <w:r w:rsidRPr="00801989">
        <w:rPr>
          <w:rFonts w:cstheme="minorHAnsi"/>
        </w:rPr>
        <w:t>. W Piotrkowie Tryb</w:t>
      </w:r>
      <w:r w:rsidR="00360FA4" w:rsidRPr="00801989">
        <w:rPr>
          <w:rFonts w:cstheme="minorHAnsi"/>
        </w:rPr>
        <w:t xml:space="preserve">unalskim </w:t>
      </w:r>
      <w:r w:rsidRPr="00801989">
        <w:rPr>
          <w:rFonts w:cstheme="minorHAnsi"/>
        </w:rPr>
        <w:t xml:space="preserve">zdecydowana większość badanych osób pracujących (69) deklarowała pracę w obrębie OT WŁ wobec jedynie 3 osób przyznających, że </w:t>
      </w:r>
      <w:r w:rsidR="00FC7FBC" w:rsidRPr="00801989">
        <w:rPr>
          <w:rFonts w:cstheme="minorHAnsi"/>
        </w:rPr>
        <w:t xml:space="preserve">pracują </w:t>
      </w:r>
      <w:r w:rsidRPr="00801989">
        <w:rPr>
          <w:rFonts w:cstheme="minorHAnsi"/>
        </w:rPr>
        <w:t>poza OT WŁ. Podobny obraz widać w Bełchatowie</w:t>
      </w:r>
      <w:r w:rsidR="00FC7FBC" w:rsidRPr="00801989">
        <w:rPr>
          <w:rFonts w:cstheme="minorHAnsi"/>
        </w:rPr>
        <w:t>,</w:t>
      </w:r>
      <w:r w:rsidRPr="00801989">
        <w:rPr>
          <w:rFonts w:cstheme="minorHAnsi"/>
        </w:rPr>
        <w:t xml:space="preserve"> gdzie pracę na terenie OT WŁ deklarowało 56 respondentów z omawianej kategorii przy 7 osobach deklarujących pracę poza OT WŁ – oraz Radomsku, gdzie analogiczna relacja wynosiła 50 do 1. Na takie wyniki przypuszczalnie wpływa</w:t>
      </w:r>
      <w:r w:rsidR="00FC7FBC" w:rsidRPr="00801989">
        <w:rPr>
          <w:rFonts w:cstheme="minorHAnsi"/>
        </w:rPr>
        <w:t>ła</w:t>
      </w:r>
      <w:r w:rsidRPr="00801989">
        <w:rPr>
          <w:rFonts w:cstheme="minorHAnsi"/>
        </w:rPr>
        <w:t xml:space="preserve"> relatywnie wysoka chłonność i różnorodność branżowa tamtejszych rynków pracy, pozwalająca na absorpcję znacznej liczby młodych mieszkańców. </w:t>
      </w:r>
    </w:p>
    <w:p w14:paraId="3E6544B2" w14:textId="06A383C0" w:rsidR="005C1DEA" w:rsidRPr="00801989" w:rsidRDefault="005C1DEA" w:rsidP="00C71962">
      <w:pPr>
        <w:rPr>
          <w:rFonts w:cstheme="minorHAnsi"/>
        </w:rPr>
      </w:pPr>
      <w:r w:rsidRPr="00801989">
        <w:rPr>
          <w:rFonts w:cstheme="minorHAnsi"/>
          <w:b/>
          <w:bCs/>
        </w:rPr>
        <w:t xml:space="preserve">Wśród gmin, których młodzi mieszkańcy częściej </w:t>
      </w:r>
      <w:r w:rsidR="00FC7FBC" w:rsidRPr="00801989">
        <w:rPr>
          <w:rFonts w:cstheme="minorHAnsi"/>
          <w:b/>
          <w:bCs/>
        </w:rPr>
        <w:t xml:space="preserve">podejmowali </w:t>
      </w:r>
      <w:r w:rsidRPr="00801989">
        <w:rPr>
          <w:rFonts w:cstheme="minorHAnsi"/>
          <w:b/>
          <w:bCs/>
        </w:rPr>
        <w:t>zatrudnienie poza OT WŁ</w:t>
      </w:r>
      <w:r w:rsidRPr="00801989">
        <w:rPr>
          <w:rFonts w:cstheme="minorHAnsi"/>
        </w:rPr>
        <w:t xml:space="preserve">, </w:t>
      </w:r>
      <w:r w:rsidR="0058760C" w:rsidRPr="00801989">
        <w:rPr>
          <w:rFonts w:cstheme="minorHAnsi"/>
        </w:rPr>
        <w:t xml:space="preserve">znajdowały </w:t>
      </w:r>
      <w:r w:rsidRPr="00801989">
        <w:rPr>
          <w:rFonts w:cstheme="minorHAnsi"/>
        </w:rPr>
        <w:t xml:space="preserve">się zarówno te, gdzie wszystkie wskazania </w:t>
      </w:r>
      <w:r w:rsidR="0058760C" w:rsidRPr="00801989">
        <w:rPr>
          <w:rFonts w:cstheme="minorHAnsi"/>
        </w:rPr>
        <w:t xml:space="preserve">dotyczyły </w:t>
      </w:r>
      <w:r w:rsidRPr="00801989">
        <w:rPr>
          <w:rFonts w:cstheme="minorHAnsi"/>
        </w:rPr>
        <w:t xml:space="preserve">pracy poza regionem, jak i te, w których przewaga tego kierunku </w:t>
      </w:r>
      <w:r w:rsidR="0058760C" w:rsidRPr="00801989">
        <w:rPr>
          <w:rFonts w:cstheme="minorHAnsi"/>
        </w:rPr>
        <w:t xml:space="preserve">była </w:t>
      </w:r>
      <w:r w:rsidRPr="00801989">
        <w:rPr>
          <w:rFonts w:cstheme="minorHAnsi"/>
        </w:rPr>
        <w:t xml:space="preserve">wyraźna. Do pierwszej grupy </w:t>
      </w:r>
      <w:r w:rsidR="0058760C" w:rsidRPr="00801989">
        <w:rPr>
          <w:rFonts w:cstheme="minorHAnsi"/>
        </w:rPr>
        <w:t xml:space="preserve">należał </w:t>
      </w:r>
      <w:r w:rsidRPr="00801989">
        <w:rPr>
          <w:rFonts w:cstheme="minorHAnsi"/>
        </w:rPr>
        <w:t>Wierzchlas (</w:t>
      </w:r>
      <w:r w:rsidR="002F6551" w:rsidRPr="00801989">
        <w:rPr>
          <w:rFonts w:cstheme="minorHAnsi"/>
        </w:rPr>
        <w:t>3 badanych; wszyscy wskazali na pracę poza OT WŁ</w:t>
      </w:r>
      <w:r w:rsidRPr="00801989">
        <w:rPr>
          <w:rFonts w:cstheme="minorHAnsi"/>
        </w:rPr>
        <w:t>), natomiast przykładem gmin z dominacją pracy poza OT WŁ są Czarnożyły (</w:t>
      </w:r>
      <w:r w:rsidR="002F6551" w:rsidRPr="00801989">
        <w:rPr>
          <w:rFonts w:cstheme="minorHAnsi"/>
        </w:rPr>
        <w:t xml:space="preserve">gdzie </w:t>
      </w:r>
      <w:r w:rsidRPr="00801989">
        <w:rPr>
          <w:rFonts w:cstheme="minorHAnsi"/>
        </w:rPr>
        <w:t xml:space="preserve">6 </w:t>
      </w:r>
      <w:r w:rsidR="002F6551" w:rsidRPr="00801989">
        <w:rPr>
          <w:rFonts w:cstheme="minorHAnsi"/>
        </w:rPr>
        <w:t>badanych wskazało na pracę poza OT WŁ, 4 zaś na pracę w OT WŁ</w:t>
      </w:r>
      <w:r w:rsidRPr="00801989">
        <w:rPr>
          <w:rFonts w:cstheme="minorHAnsi"/>
        </w:rPr>
        <w:t>). Wyniki te sugerują, że w tych miejscowościach lokalna oferta zatrudnienia jest ograniczona, a młodzież poszukuje pracy w innych ośrodkach.</w:t>
      </w:r>
    </w:p>
    <w:p w14:paraId="4E093A81" w14:textId="33D4DC91" w:rsidR="005C1DEA" w:rsidRPr="00801989" w:rsidRDefault="005C1DEA" w:rsidP="00C71962">
      <w:pPr>
        <w:rPr>
          <w:rFonts w:cstheme="minorHAnsi"/>
        </w:rPr>
      </w:pPr>
      <w:r w:rsidRPr="00801989">
        <w:rPr>
          <w:rFonts w:cstheme="minorHAnsi"/>
          <w:b/>
          <w:bCs/>
        </w:rPr>
        <w:t xml:space="preserve">W części gmin młodzi mieszkańcy zdecydowanie częściej </w:t>
      </w:r>
      <w:r w:rsidR="0058760C" w:rsidRPr="00801989">
        <w:rPr>
          <w:rFonts w:cstheme="minorHAnsi"/>
          <w:b/>
          <w:bCs/>
        </w:rPr>
        <w:t xml:space="preserve">pracowali </w:t>
      </w:r>
      <w:r w:rsidRPr="00801989">
        <w:rPr>
          <w:rFonts w:cstheme="minorHAnsi"/>
          <w:b/>
          <w:bCs/>
        </w:rPr>
        <w:t>w obrębie OT WŁ.</w:t>
      </w:r>
      <w:r w:rsidRPr="00801989">
        <w:rPr>
          <w:rFonts w:cstheme="minorHAnsi"/>
        </w:rPr>
        <w:t xml:space="preserve"> Wyłącznie w regionie zatrudnienie </w:t>
      </w:r>
      <w:r w:rsidR="0058760C" w:rsidRPr="00801989">
        <w:rPr>
          <w:rFonts w:cstheme="minorHAnsi"/>
        </w:rPr>
        <w:t xml:space="preserve">podejmowały </w:t>
      </w:r>
      <w:r w:rsidRPr="00801989">
        <w:rPr>
          <w:rFonts w:cstheme="minorHAnsi"/>
        </w:rPr>
        <w:t>osoby z Dobryszyc (5), Kluków (3), Konopnicy (5), Lgoty Wielkiej (5), Nowej Brzeźnicy (4), Osjakowa (6), Ostrówka (4), Pajęczna (11), Strzelec Wielkich (5) i Szczercowa (9). W wielu innych gminach, choć pojawiają się pojedyncze wskazania pracy poza OT WŁ, zdecydowanie przeważa zatrudnienie w regionie – dotyczy to m.in. Drużbic (</w:t>
      </w:r>
      <w:r w:rsidR="00D823C6" w:rsidRPr="00801989">
        <w:rPr>
          <w:rFonts w:cstheme="minorHAnsi"/>
        </w:rPr>
        <w:t xml:space="preserve">w badaniu wzięło udział </w:t>
      </w:r>
      <w:r w:rsidRPr="00801989">
        <w:rPr>
          <w:rFonts w:cstheme="minorHAnsi"/>
        </w:rPr>
        <w:t xml:space="preserve">11 </w:t>
      </w:r>
      <w:r w:rsidR="00D823C6" w:rsidRPr="00801989">
        <w:rPr>
          <w:rFonts w:cstheme="minorHAnsi"/>
        </w:rPr>
        <w:t xml:space="preserve">mieszkańców gminy pracujących </w:t>
      </w:r>
      <w:r w:rsidR="0058760C" w:rsidRPr="00801989">
        <w:rPr>
          <w:rFonts w:cstheme="minorHAnsi"/>
        </w:rPr>
        <w:t xml:space="preserve">na </w:t>
      </w:r>
      <w:r w:rsidR="00D823C6" w:rsidRPr="00801989">
        <w:rPr>
          <w:rFonts w:cstheme="minorHAnsi"/>
        </w:rPr>
        <w:t xml:space="preserve">OT WŁ w stosunku </w:t>
      </w:r>
      <w:r w:rsidRPr="00801989">
        <w:rPr>
          <w:rFonts w:cstheme="minorHAnsi"/>
        </w:rPr>
        <w:t>do 1</w:t>
      </w:r>
      <w:r w:rsidR="00D823C6" w:rsidRPr="00801989">
        <w:rPr>
          <w:rFonts w:cstheme="minorHAnsi"/>
        </w:rPr>
        <w:t xml:space="preserve"> pracującej poza tym obszarem</w:t>
      </w:r>
      <w:r w:rsidRPr="00801989">
        <w:rPr>
          <w:rFonts w:cstheme="minorHAnsi"/>
        </w:rPr>
        <w:t xml:space="preserve">), Działoszyna (12 do 1), Gomunic (14 do 1), Gorzkowic (13 do 0), Kamieńska (8 do 1), Ładzic (5 do 1), Rozprzy (14 do 2), Rząśni (7 do 2), Siemkowic (8 do 1), Sulmierzyc (4 do 1), Widawy (3 do 1), Woli Krzysztoporskiej (13 do 1), Zelowa (12 do 2) czy Złoczewa (6 do 2). Dane te </w:t>
      </w:r>
      <w:r w:rsidR="0058760C" w:rsidRPr="00801989">
        <w:rPr>
          <w:rFonts w:cstheme="minorHAnsi"/>
        </w:rPr>
        <w:t>wskazały</w:t>
      </w:r>
      <w:r w:rsidRPr="00801989">
        <w:rPr>
          <w:rFonts w:cstheme="minorHAnsi"/>
        </w:rPr>
        <w:t xml:space="preserve">, że lokalne rynki pracy w obrębie OT WŁ </w:t>
      </w:r>
      <w:r w:rsidR="00500406" w:rsidRPr="00801989">
        <w:rPr>
          <w:rFonts w:cstheme="minorHAnsi"/>
        </w:rPr>
        <w:t xml:space="preserve">były </w:t>
      </w:r>
      <w:r w:rsidRPr="00801989">
        <w:rPr>
          <w:rFonts w:cstheme="minorHAnsi"/>
        </w:rPr>
        <w:t>w stanie w dużej mierze zaspokoić potrzeby młodych mieszkańców.</w:t>
      </w:r>
    </w:p>
    <w:p w14:paraId="53163889" w14:textId="12A2D73E" w:rsidR="005C1DEA" w:rsidRPr="00801989" w:rsidRDefault="00500406" w:rsidP="00C71962">
      <w:pPr>
        <w:rPr>
          <w:rFonts w:cstheme="minorHAnsi"/>
        </w:rPr>
      </w:pPr>
      <w:r w:rsidRPr="00801989">
        <w:rPr>
          <w:rFonts w:cstheme="minorHAnsi"/>
        </w:rPr>
        <w:t xml:space="preserve">Na </w:t>
      </w:r>
      <w:r w:rsidR="005C1DEA" w:rsidRPr="00801989">
        <w:rPr>
          <w:rFonts w:cstheme="minorHAnsi"/>
        </w:rPr>
        <w:t xml:space="preserve">tym obszarze zidentyfikowano tylko jedną </w:t>
      </w:r>
      <w:r w:rsidR="005C1DEA" w:rsidRPr="00801989">
        <w:rPr>
          <w:rFonts w:cstheme="minorHAnsi"/>
          <w:b/>
          <w:bCs/>
        </w:rPr>
        <w:t>gminę zrównoważoną</w:t>
      </w:r>
      <w:r w:rsidR="005C1DEA" w:rsidRPr="00801989">
        <w:rPr>
          <w:rFonts w:cstheme="minorHAnsi"/>
        </w:rPr>
        <w:t xml:space="preserve">, w której różnice między pracą </w:t>
      </w:r>
      <w:r w:rsidRPr="00801989">
        <w:rPr>
          <w:rFonts w:cstheme="minorHAnsi"/>
        </w:rPr>
        <w:t xml:space="preserve">na </w:t>
      </w:r>
      <w:r w:rsidR="005C1DEA" w:rsidRPr="00801989">
        <w:rPr>
          <w:rFonts w:cstheme="minorHAnsi"/>
        </w:rPr>
        <w:t>OT WŁ i poza nim są niewielkie. Najbardziej zbliżone proporcje widoczne są w Wieluniu</w:t>
      </w:r>
      <w:r w:rsidR="00D823C6" w:rsidRPr="00801989">
        <w:rPr>
          <w:rFonts w:cstheme="minorHAnsi"/>
        </w:rPr>
        <w:t>, gdzie 17 osób deklarowało pracę na terenie OT WŁ, a 12 osób deklarowało pracę poza OT WŁ</w:t>
      </w:r>
      <w:r w:rsidR="005C1DEA" w:rsidRPr="00801989">
        <w:rPr>
          <w:rFonts w:cstheme="minorHAnsi"/>
        </w:rPr>
        <w:t>.</w:t>
      </w:r>
    </w:p>
    <w:p w14:paraId="08A06D82" w14:textId="1A42B182" w:rsidR="00F53F85" w:rsidRPr="00801989" w:rsidRDefault="004E184B" w:rsidP="00C71962">
      <w:pPr>
        <w:rPr>
          <w:rFonts w:cstheme="minorHAnsi"/>
        </w:rPr>
      </w:pPr>
      <w:r w:rsidRPr="00801989">
        <w:rPr>
          <w:rFonts w:cstheme="minorHAnsi"/>
        </w:rPr>
        <w:t xml:space="preserve">W regionie </w:t>
      </w:r>
      <w:r w:rsidR="00500406" w:rsidRPr="00801989">
        <w:rPr>
          <w:rFonts w:cstheme="minorHAnsi"/>
        </w:rPr>
        <w:t xml:space="preserve">dominował </w:t>
      </w:r>
      <w:r w:rsidRPr="00801989">
        <w:rPr>
          <w:rFonts w:cstheme="minorHAnsi"/>
        </w:rPr>
        <w:t xml:space="preserve">tradycyjny model zatrudnienia, a praca zdalna czy hybrydowa </w:t>
      </w:r>
      <w:r w:rsidR="00500406" w:rsidRPr="00801989">
        <w:rPr>
          <w:rFonts w:cstheme="minorHAnsi"/>
        </w:rPr>
        <w:t xml:space="preserve">pozostawały </w:t>
      </w:r>
      <w:r w:rsidRPr="00801989">
        <w:rPr>
          <w:rFonts w:cstheme="minorHAnsi"/>
        </w:rPr>
        <w:t xml:space="preserve">marginalne. Badani młodzi ludzie </w:t>
      </w:r>
      <w:r w:rsidR="00500406" w:rsidRPr="00801989">
        <w:rPr>
          <w:rFonts w:cstheme="minorHAnsi"/>
        </w:rPr>
        <w:t xml:space="preserve">pracowali </w:t>
      </w:r>
      <w:r w:rsidRPr="00801989">
        <w:rPr>
          <w:rFonts w:cstheme="minorHAnsi"/>
        </w:rPr>
        <w:t xml:space="preserve">przede wszystkim </w:t>
      </w:r>
      <w:r w:rsidRPr="00801989">
        <w:rPr>
          <w:rFonts w:cstheme="minorHAnsi"/>
          <w:b/>
          <w:bCs/>
        </w:rPr>
        <w:t>stacjonarnie (94,8%)</w:t>
      </w:r>
      <w:r w:rsidRPr="00801989">
        <w:rPr>
          <w:rFonts w:cstheme="minorHAnsi"/>
        </w:rPr>
        <w:t>, co oznacza</w:t>
      </w:r>
      <w:r w:rsidR="00500406" w:rsidRPr="00801989">
        <w:rPr>
          <w:rFonts w:cstheme="minorHAnsi"/>
        </w:rPr>
        <w:t>ło</w:t>
      </w:r>
      <w:r w:rsidRPr="00801989">
        <w:rPr>
          <w:rFonts w:cstheme="minorHAnsi"/>
        </w:rPr>
        <w:t xml:space="preserve">, że ich aktywność zawodowa </w:t>
      </w:r>
      <w:r w:rsidR="00500406" w:rsidRPr="00801989">
        <w:rPr>
          <w:rFonts w:cstheme="minorHAnsi"/>
        </w:rPr>
        <w:t xml:space="preserve">była </w:t>
      </w:r>
      <w:r w:rsidRPr="00801989">
        <w:rPr>
          <w:rFonts w:cstheme="minorHAnsi"/>
        </w:rPr>
        <w:t xml:space="preserve">silnie związana z fizyczną obecnością w miejscu pracy. </w:t>
      </w:r>
      <w:r w:rsidRPr="00801989">
        <w:rPr>
          <w:rFonts w:cstheme="minorHAnsi"/>
          <w:b/>
          <w:bCs/>
        </w:rPr>
        <w:t>Niewielka grupa (4,5%)</w:t>
      </w:r>
      <w:r w:rsidRPr="00801989">
        <w:rPr>
          <w:rFonts w:cstheme="minorHAnsi"/>
        </w:rPr>
        <w:t xml:space="preserve"> korzysta</w:t>
      </w:r>
      <w:r w:rsidR="00500406" w:rsidRPr="00801989">
        <w:rPr>
          <w:rFonts w:cstheme="minorHAnsi"/>
        </w:rPr>
        <w:t>ło</w:t>
      </w:r>
      <w:r w:rsidRPr="00801989">
        <w:rPr>
          <w:rFonts w:cstheme="minorHAnsi"/>
        </w:rPr>
        <w:t xml:space="preserve"> z modelu </w:t>
      </w:r>
      <w:r w:rsidRPr="00801989">
        <w:rPr>
          <w:rFonts w:cstheme="minorHAnsi"/>
          <w:b/>
          <w:bCs/>
        </w:rPr>
        <w:t>hybrydowego</w:t>
      </w:r>
      <w:r w:rsidRPr="00801989">
        <w:rPr>
          <w:rFonts w:cstheme="minorHAnsi"/>
        </w:rPr>
        <w:t xml:space="preserve">, łącząc pracę zdalną z pracą w biurze lub zakładzie, natomiast </w:t>
      </w:r>
      <w:r w:rsidRPr="00801989">
        <w:rPr>
          <w:rFonts w:cstheme="minorHAnsi"/>
          <w:b/>
          <w:bCs/>
        </w:rPr>
        <w:t>zaledwie 0,7%</w:t>
      </w:r>
      <w:r w:rsidRPr="00801989">
        <w:rPr>
          <w:rFonts w:cstheme="minorHAnsi"/>
        </w:rPr>
        <w:t xml:space="preserve"> </w:t>
      </w:r>
      <w:r w:rsidR="00500406" w:rsidRPr="00801989">
        <w:rPr>
          <w:rFonts w:cstheme="minorHAnsi"/>
        </w:rPr>
        <w:t xml:space="preserve">pracowało </w:t>
      </w:r>
      <w:r w:rsidRPr="00801989">
        <w:rPr>
          <w:rFonts w:cstheme="minorHAnsi"/>
          <w:b/>
          <w:bCs/>
        </w:rPr>
        <w:t>w pełni zdalnie</w:t>
      </w:r>
      <w:r w:rsidRPr="00801989">
        <w:rPr>
          <w:rFonts w:cstheme="minorHAnsi"/>
        </w:rPr>
        <w:t>.</w:t>
      </w:r>
    </w:p>
    <w:p w14:paraId="2EE58741" w14:textId="5F237515" w:rsidR="005431CA" w:rsidRPr="00801989" w:rsidRDefault="005431CA" w:rsidP="00C71962">
      <w:pPr>
        <w:rPr>
          <w:rFonts w:cstheme="minorHAnsi"/>
        </w:rPr>
      </w:pPr>
      <w:r w:rsidRPr="00801989">
        <w:rPr>
          <w:rFonts w:cstheme="minorHAnsi"/>
        </w:rPr>
        <w:lastRenderedPageBreak/>
        <w:t xml:space="preserve">Wypowiedzi uczestników badań fokusowych </w:t>
      </w:r>
      <w:r w:rsidR="00500406" w:rsidRPr="00801989">
        <w:rPr>
          <w:rFonts w:cstheme="minorHAnsi"/>
        </w:rPr>
        <w:t xml:space="preserve">pokazały </w:t>
      </w:r>
      <w:r w:rsidRPr="00801989">
        <w:rPr>
          <w:rFonts w:cstheme="minorHAnsi"/>
        </w:rPr>
        <w:t xml:space="preserve">wyraźne napięcie między chęcią pozostania w rodzinnej miejscowości a koniecznością podejmowania pracy poza obszarem </w:t>
      </w:r>
      <w:r w:rsidR="00F20CC0" w:rsidRPr="00801989">
        <w:rPr>
          <w:rFonts w:cstheme="minorHAnsi"/>
        </w:rPr>
        <w:t>OT WŁ</w:t>
      </w:r>
      <w:r w:rsidRPr="00801989">
        <w:rPr>
          <w:rFonts w:cstheme="minorHAnsi"/>
        </w:rPr>
        <w:t xml:space="preserve"> (Bełchatów, Piotrków Trybunalski, Radomsko, Łask). </w:t>
      </w:r>
      <w:r w:rsidRPr="00801989">
        <w:rPr>
          <w:rFonts w:cstheme="minorHAnsi"/>
          <w:b/>
          <w:bCs/>
        </w:rPr>
        <w:t xml:space="preserve">Dla wielu młodych lokalny rynek pracy </w:t>
      </w:r>
      <w:r w:rsidR="00500406" w:rsidRPr="00801989">
        <w:rPr>
          <w:rFonts w:cstheme="minorHAnsi"/>
          <w:b/>
          <w:bCs/>
        </w:rPr>
        <w:t xml:space="preserve">okazał </w:t>
      </w:r>
      <w:r w:rsidRPr="00801989">
        <w:rPr>
          <w:rFonts w:cstheme="minorHAnsi"/>
          <w:b/>
          <w:bCs/>
        </w:rPr>
        <w:t>się niewystarczający – zwłaszcza w kontekście zawodów specjalistycznych, pracy zgodnej z wykształceniem lub oczekiwaniami finansowymi.</w:t>
      </w:r>
      <w:r w:rsidRPr="00801989">
        <w:rPr>
          <w:rFonts w:cstheme="minorHAnsi"/>
        </w:rPr>
        <w:t xml:space="preserve"> Brak ofert w takich branżach</w:t>
      </w:r>
      <w:r w:rsidR="00500406" w:rsidRPr="00801989">
        <w:rPr>
          <w:rFonts w:cstheme="minorHAnsi"/>
        </w:rPr>
        <w:t>,</w:t>
      </w:r>
      <w:r w:rsidRPr="00801989">
        <w:rPr>
          <w:rFonts w:cstheme="minorHAnsi"/>
        </w:rPr>
        <w:t xml:space="preserve"> jak farmacja, biotechnologia, grafika komputerowa czy logistyka</w:t>
      </w:r>
      <w:r w:rsidR="00500406" w:rsidRPr="00801989">
        <w:rPr>
          <w:rFonts w:cstheme="minorHAnsi"/>
        </w:rPr>
        <w:t>,</w:t>
      </w:r>
      <w:r w:rsidRPr="00801989">
        <w:rPr>
          <w:rFonts w:cstheme="minorHAnsi"/>
        </w:rPr>
        <w:t xml:space="preserve"> </w:t>
      </w:r>
      <w:r w:rsidR="00500406" w:rsidRPr="00801989">
        <w:rPr>
          <w:rFonts w:cstheme="minorHAnsi"/>
        </w:rPr>
        <w:t>sprawił</w:t>
      </w:r>
      <w:r w:rsidRPr="00801989">
        <w:rPr>
          <w:rFonts w:cstheme="minorHAnsi"/>
        </w:rPr>
        <w:t>, że młodzi pod</w:t>
      </w:r>
      <w:r w:rsidR="00500406" w:rsidRPr="00801989">
        <w:rPr>
          <w:rFonts w:cstheme="minorHAnsi"/>
        </w:rPr>
        <w:t>jęli</w:t>
      </w:r>
      <w:r w:rsidRPr="00801989">
        <w:rPr>
          <w:rFonts w:cstheme="minorHAnsi"/>
        </w:rPr>
        <w:t xml:space="preserve"> </w:t>
      </w:r>
      <w:r w:rsidR="00500406" w:rsidRPr="00801989">
        <w:rPr>
          <w:rFonts w:cstheme="minorHAnsi"/>
        </w:rPr>
        <w:t xml:space="preserve">decyzję </w:t>
      </w:r>
      <w:r w:rsidRPr="00801989">
        <w:rPr>
          <w:rFonts w:cstheme="minorHAnsi"/>
        </w:rPr>
        <w:t>o wyjeździe, pracy zdalnej lub codziennych dojazdach do większych miast.</w:t>
      </w:r>
    </w:p>
    <w:p w14:paraId="2D4A621C" w14:textId="3001CE89"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Obecnie pracuję poza swoim regionem, ponieważ nie udało mi się znaleźć pracy (…) w Radomsku czy gdzieś w okolicy. Obecnie pracuję w firmie, która jest ulokowana w Warszawie. No i też mam możliwość pracy zdalnej, więc mogę swobodnie wracać (…) do mojego rodzinnego domu</w:t>
      </w:r>
      <w:r w:rsidR="00E063CE" w:rsidRPr="006E7667">
        <w:rPr>
          <w:i w:val="0"/>
          <w:iCs/>
        </w:rPr>
        <w:t xml:space="preserve">”. </w:t>
      </w:r>
      <w:r w:rsidR="00AF3568" w:rsidRPr="006E7667">
        <w:rPr>
          <w:i w:val="0"/>
          <w:iCs/>
        </w:rPr>
        <w:t>FGI 1 – pracujący</w:t>
      </w:r>
      <w:r w:rsidR="009E2D04" w:rsidRPr="006E7667">
        <w:rPr>
          <w:i w:val="0"/>
          <w:iCs/>
        </w:rPr>
        <w:t xml:space="preserve"> </w:t>
      </w:r>
    </w:p>
    <w:p w14:paraId="600D28B0" w14:textId="66FD9A25"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Znalezienie pracy (…) w takiej branży biotechnologicznej czy farmaceutycznej było ciężkie (…) w regionie nie było niestety takiej możliwości (…) stąd ten wyjazd do zupełnie innego miasta</w:t>
      </w:r>
      <w:r w:rsidR="00E063CE" w:rsidRPr="006E7667">
        <w:rPr>
          <w:i w:val="0"/>
          <w:iCs/>
        </w:rPr>
        <w:t xml:space="preserve">”. </w:t>
      </w:r>
      <w:r w:rsidR="00AF3568" w:rsidRPr="006E7667">
        <w:rPr>
          <w:i w:val="0"/>
          <w:iCs/>
        </w:rPr>
        <w:t>FGI 1 – pracujący</w:t>
      </w:r>
    </w:p>
    <w:p w14:paraId="4943947B" w14:textId="6A968E41" w:rsidR="005431CA" w:rsidRPr="00801989" w:rsidRDefault="005431CA" w:rsidP="00C71962">
      <w:pPr>
        <w:rPr>
          <w:rFonts w:cstheme="minorHAnsi"/>
        </w:rPr>
      </w:pPr>
      <w:r w:rsidRPr="00801989">
        <w:rPr>
          <w:rFonts w:cstheme="minorHAnsi"/>
          <w:b/>
          <w:bCs/>
        </w:rPr>
        <w:t xml:space="preserve">Praca poza </w:t>
      </w:r>
      <w:r w:rsidR="00F20CC0" w:rsidRPr="00801989">
        <w:rPr>
          <w:rFonts w:cstheme="minorHAnsi"/>
          <w:b/>
          <w:bCs/>
        </w:rPr>
        <w:t>OT WŁ</w:t>
      </w:r>
      <w:r w:rsidRPr="00801989">
        <w:rPr>
          <w:rFonts w:cstheme="minorHAnsi"/>
          <w:b/>
          <w:bCs/>
        </w:rPr>
        <w:t xml:space="preserve"> – w Łodzi, Warszawie lub zdalnie – </w:t>
      </w:r>
      <w:r w:rsidR="00500406" w:rsidRPr="00801989">
        <w:rPr>
          <w:rFonts w:cstheme="minorHAnsi"/>
          <w:b/>
          <w:bCs/>
        </w:rPr>
        <w:t xml:space="preserve">stała </w:t>
      </w:r>
      <w:r w:rsidRPr="00801989">
        <w:rPr>
          <w:rFonts w:cstheme="minorHAnsi"/>
          <w:b/>
          <w:bCs/>
        </w:rPr>
        <w:t>się dla wielu koniecznością, nie wyborem.</w:t>
      </w:r>
      <w:r w:rsidRPr="00801989">
        <w:rPr>
          <w:rFonts w:cstheme="minorHAnsi"/>
        </w:rPr>
        <w:t xml:space="preserve"> Uczestnicy </w:t>
      </w:r>
      <w:r w:rsidR="00500406" w:rsidRPr="00801989">
        <w:rPr>
          <w:rFonts w:cstheme="minorHAnsi"/>
        </w:rPr>
        <w:t>wskazywali</w:t>
      </w:r>
      <w:r w:rsidRPr="00801989">
        <w:rPr>
          <w:rFonts w:cstheme="minorHAnsi"/>
        </w:rPr>
        <w:t xml:space="preserve">, że choć wyjazd wiąże się z kosztami i logistycznym obciążeniem, jest jedyną drogą do realizacji zawodowych ambicji. Praca zdalna, choć bardziej elastyczna, również wynika z braku lokalnych alternatyw, a nie z komfortu wyboru. Wypowiedzi </w:t>
      </w:r>
      <w:r w:rsidR="0098746F" w:rsidRPr="00801989">
        <w:rPr>
          <w:rFonts w:cstheme="minorHAnsi"/>
        </w:rPr>
        <w:t xml:space="preserve">badanych </w:t>
      </w:r>
      <w:r w:rsidR="00500406" w:rsidRPr="00801989">
        <w:rPr>
          <w:rFonts w:cstheme="minorHAnsi"/>
        </w:rPr>
        <w:t>pokazały</w:t>
      </w:r>
      <w:r w:rsidRPr="00801989">
        <w:rPr>
          <w:rFonts w:cstheme="minorHAnsi"/>
        </w:rPr>
        <w:t>, że mobilność zawodowa nie jest efektem aspiracji migracyjnych, lecz raczej próbą dostosowania się do strukturalnych ograniczeń rynku pracy w regionie.</w:t>
      </w:r>
      <w:r w:rsidR="009E2D04" w:rsidRPr="00801989">
        <w:rPr>
          <w:rFonts w:cstheme="minorHAnsi"/>
        </w:rPr>
        <w:t xml:space="preserve"> </w:t>
      </w:r>
      <w:r w:rsidRPr="00801989">
        <w:rPr>
          <w:rFonts w:cstheme="minorHAnsi"/>
          <w:b/>
          <w:bCs/>
        </w:rPr>
        <w:t xml:space="preserve">Codzienne dojazdy do Łodzi, praca w magazynach w Tuszynie, Głuchowie czy Łodzi, a także dorywcze zatrudnienie w logistyce – to dominujące formy pracy poza </w:t>
      </w:r>
      <w:r w:rsidR="00F20CC0" w:rsidRPr="00801989">
        <w:rPr>
          <w:rFonts w:cstheme="minorHAnsi"/>
          <w:b/>
          <w:bCs/>
        </w:rPr>
        <w:t>OT WŁ</w:t>
      </w:r>
      <w:r w:rsidRPr="00801989">
        <w:rPr>
          <w:rFonts w:cstheme="minorHAnsi"/>
          <w:b/>
          <w:bCs/>
        </w:rPr>
        <w:t>.</w:t>
      </w:r>
      <w:r w:rsidRPr="00801989">
        <w:rPr>
          <w:rFonts w:cstheme="minorHAnsi"/>
        </w:rPr>
        <w:t xml:space="preserve"> Choć często nie </w:t>
      </w:r>
      <w:r w:rsidR="00500406" w:rsidRPr="00801989">
        <w:rPr>
          <w:rFonts w:cstheme="minorHAnsi"/>
        </w:rPr>
        <w:t xml:space="preserve">były </w:t>
      </w:r>
      <w:r w:rsidRPr="00801989">
        <w:rPr>
          <w:rFonts w:cstheme="minorHAnsi"/>
        </w:rPr>
        <w:t xml:space="preserve">zgodne z kierunkiem kształcenia, </w:t>
      </w:r>
      <w:r w:rsidR="008477D0" w:rsidRPr="00801989">
        <w:rPr>
          <w:rFonts w:cstheme="minorHAnsi"/>
        </w:rPr>
        <w:t xml:space="preserve">zapewniały </w:t>
      </w:r>
      <w:r w:rsidRPr="00801989">
        <w:rPr>
          <w:rFonts w:cstheme="minorHAnsi"/>
        </w:rPr>
        <w:t xml:space="preserve">minimum finansowej stabilizacji. Jednocześnie uczestnicy </w:t>
      </w:r>
      <w:r w:rsidR="008477D0" w:rsidRPr="00801989">
        <w:rPr>
          <w:rFonts w:cstheme="minorHAnsi"/>
        </w:rPr>
        <w:t>podkreślali</w:t>
      </w:r>
      <w:r w:rsidRPr="00801989">
        <w:rPr>
          <w:rFonts w:cstheme="minorHAnsi"/>
        </w:rPr>
        <w:t>, że taka forma zatrudnienia nie daje poczucia zawodowego zakorzenienia, a decyzje o pozostaniu w pracy wynikają z braku alternatyw, nie z satysfakcji.</w:t>
      </w:r>
    </w:p>
    <w:p w14:paraId="07B4FF34" w14:textId="2B67ADF7"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Codziennie dojeżdżam do Łodzi do pracy (…) te 90 prawie dziennie robię (…) bardzo dużo ludzi z Bełchatowa też dojeżdża</w:t>
      </w:r>
      <w:r w:rsidR="00E063CE" w:rsidRPr="006E7667">
        <w:rPr>
          <w:i w:val="0"/>
          <w:iCs/>
        </w:rPr>
        <w:t xml:space="preserve">”. </w:t>
      </w:r>
      <w:r w:rsidR="00AF3568" w:rsidRPr="006E7667">
        <w:rPr>
          <w:i w:val="0"/>
          <w:iCs/>
        </w:rPr>
        <w:t>FGI 1 – pracujący</w:t>
      </w:r>
      <w:r w:rsidR="009E2D04" w:rsidRPr="006E7667">
        <w:rPr>
          <w:i w:val="0"/>
          <w:iCs/>
        </w:rPr>
        <w:t xml:space="preserve"> </w:t>
      </w:r>
    </w:p>
    <w:p w14:paraId="69BAC465" w14:textId="4BBE80DB" w:rsidR="00A45F41"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Nie pracuję w swoim zawodzie, pracuję na magazynie w Tuszynie. W Głuchowie, przepraszam</w:t>
      </w:r>
      <w:r w:rsidR="00E063CE" w:rsidRPr="006E7667">
        <w:rPr>
          <w:i w:val="0"/>
          <w:iCs/>
        </w:rPr>
        <w:t xml:space="preserve">”. </w:t>
      </w:r>
      <w:r w:rsidR="00AF3568" w:rsidRPr="006E7667">
        <w:rPr>
          <w:i w:val="0"/>
          <w:iCs/>
        </w:rPr>
        <w:t>FGI 1 – pracujący</w:t>
      </w:r>
      <w:r w:rsidR="009E2D04" w:rsidRPr="006E7667">
        <w:rPr>
          <w:i w:val="0"/>
          <w:iCs/>
        </w:rPr>
        <w:t xml:space="preserve"> </w:t>
      </w:r>
    </w:p>
    <w:p w14:paraId="45A227CC" w14:textId="07B54B1F" w:rsidR="009A313E"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Dorywczo w magazynie Gillette w Łodzi</w:t>
      </w:r>
      <w:r w:rsidR="00E063CE" w:rsidRPr="006E7667">
        <w:rPr>
          <w:i w:val="0"/>
          <w:iCs/>
        </w:rPr>
        <w:t xml:space="preserve">”. </w:t>
      </w:r>
      <w:r w:rsidR="00AF3568" w:rsidRPr="006E7667">
        <w:rPr>
          <w:i w:val="0"/>
          <w:iCs/>
        </w:rPr>
        <w:t>FGI 3 – uczący się i pracujący</w:t>
      </w:r>
    </w:p>
    <w:p w14:paraId="350C1965" w14:textId="1C10C28E" w:rsidR="00A45F41" w:rsidRPr="00801989" w:rsidRDefault="00A45F41" w:rsidP="00C71962">
      <w:pPr>
        <w:rPr>
          <w:rFonts w:cstheme="minorHAnsi"/>
        </w:rPr>
      </w:pPr>
      <w:r w:rsidRPr="00801989">
        <w:rPr>
          <w:rFonts w:cstheme="minorHAnsi"/>
        </w:rPr>
        <w:t xml:space="preserve">Jednym z najczęściej wskazywanych powodów pracy poza miejscem zamieszkania </w:t>
      </w:r>
      <w:r w:rsidR="008477D0" w:rsidRPr="00801989">
        <w:rPr>
          <w:rFonts w:cstheme="minorHAnsi"/>
        </w:rPr>
        <w:t xml:space="preserve">był </w:t>
      </w:r>
      <w:r w:rsidRPr="00801989">
        <w:rPr>
          <w:rFonts w:cstheme="minorHAnsi"/>
          <w:b/>
          <w:bCs/>
        </w:rPr>
        <w:t>brak lokalnych ofert zgodnych z kwalifikacjami lub ambicjami zawodowymi</w:t>
      </w:r>
      <w:r w:rsidRPr="00801989">
        <w:rPr>
          <w:rFonts w:cstheme="minorHAnsi"/>
        </w:rPr>
        <w:t xml:space="preserve">. Uczestnicy badań </w:t>
      </w:r>
      <w:r w:rsidR="008477D0" w:rsidRPr="00801989">
        <w:rPr>
          <w:rFonts w:cstheme="minorHAnsi"/>
        </w:rPr>
        <w:t>podkreślali</w:t>
      </w:r>
      <w:r w:rsidRPr="00801989">
        <w:rPr>
          <w:rFonts w:cstheme="minorHAnsi"/>
        </w:rPr>
        <w:t xml:space="preserve">, że w ich rodzinnych miejscowościach trudno znaleźć zatrudnienie w zawodach wymagających specjalistycznych </w:t>
      </w:r>
      <w:r w:rsidRPr="00801989">
        <w:rPr>
          <w:rFonts w:cstheme="minorHAnsi"/>
        </w:rPr>
        <w:lastRenderedPageBreak/>
        <w:t xml:space="preserve">kompetencji – takich jak farmacja, mechanika, grafika czy administracja. W efekcie młodzi </w:t>
      </w:r>
      <w:r w:rsidR="008477D0" w:rsidRPr="00801989">
        <w:rPr>
          <w:rFonts w:cstheme="minorHAnsi"/>
        </w:rPr>
        <w:t xml:space="preserve">podejmowali </w:t>
      </w:r>
      <w:r w:rsidRPr="00801989">
        <w:rPr>
          <w:rFonts w:cstheme="minorHAnsi"/>
        </w:rPr>
        <w:t>pracę w większych ośrodkach (np. Łódź, Warszawa), często decydując się na codzienne dojazdy lub pracę zdalną.</w:t>
      </w:r>
    </w:p>
    <w:p w14:paraId="3FC08F6C" w14:textId="50C4F8D7" w:rsidR="00A45F41" w:rsidRPr="006E7667" w:rsidRDefault="00606043" w:rsidP="00C71962">
      <w:pPr>
        <w:pStyle w:val="Cytatintensywny"/>
        <w:spacing w:line="360" w:lineRule="auto"/>
        <w:ind w:left="0"/>
        <w:jc w:val="left"/>
        <w:rPr>
          <w:i w:val="0"/>
          <w:iCs/>
        </w:rPr>
      </w:pPr>
      <w:r w:rsidRPr="006E7667">
        <w:rPr>
          <w:i w:val="0"/>
          <w:iCs/>
        </w:rPr>
        <w:t>„</w:t>
      </w:r>
      <w:r w:rsidR="00A45F41" w:rsidRPr="006E7667">
        <w:rPr>
          <w:i w:val="0"/>
          <w:iCs/>
        </w:rPr>
        <w:t>Obecnie pracuję poza swoim regionem, ponieważ nie udało mi się znaleźć pracy (…) w Radomsku czy gdzieś w okolicy</w:t>
      </w:r>
      <w:r w:rsidR="00E063CE" w:rsidRPr="006E7667">
        <w:rPr>
          <w:i w:val="0"/>
          <w:iCs/>
        </w:rPr>
        <w:t xml:space="preserve">”. </w:t>
      </w:r>
      <w:r w:rsidR="00AF3568" w:rsidRPr="006E7667">
        <w:rPr>
          <w:i w:val="0"/>
          <w:iCs/>
        </w:rPr>
        <w:t>FGI 1 – pracujący</w:t>
      </w:r>
      <w:r w:rsidR="00A45F41" w:rsidRPr="006E7667">
        <w:rPr>
          <w:i w:val="0"/>
          <w:iCs/>
        </w:rPr>
        <w:t xml:space="preserve"> </w:t>
      </w:r>
    </w:p>
    <w:p w14:paraId="00E2B5E5" w14:textId="1DF100F6" w:rsidR="00A45F41" w:rsidRPr="006E7667" w:rsidRDefault="00606043" w:rsidP="00C71962">
      <w:pPr>
        <w:pStyle w:val="Cytatintensywny"/>
        <w:spacing w:line="360" w:lineRule="auto"/>
        <w:ind w:left="0"/>
        <w:jc w:val="left"/>
        <w:rPr>
          <w:i w:val="0"/>
          <w:iCs/>
        </w:rPr>
      </w:pPr>
      <w:r w:rsidRPr="006E7667">
        <w:rPr>
          <w:i w:val="0"/>
          <w:iCs/>
        </w:rPr>
        <w:t>„</w:t>
      </w:r>
      <w:r w:rsidR="00A45F41" w:rsidRPr="006E7667">
        <w:rPr>
          <w:i w:val="0"/>
          <w:iCs/>
        </w:rPr>
        <w:t>Nie ma dużego zapotrzebowania na mechaników i też nie ma za dużo tej pracy (…) jeden warsztat samochodowy czy tam dwa maksymalnie</w:t>
      </w:r>
      <w:r w:rsidR="00E063CE" w:rsidRPr="006E7667">
        <w:rPr>
          <w:i w:val="0"/>
          <w:iCs/>
        </w:rPr>
        <w:t xml:space="preserve">”. </w:t>
      </w:r>
      <w:r w:rsidR="00AF3568" w:rsidRPr="006E7667">
        <w:rPr>
          <w:i w:val="0"/>
          <w:iCs/>
        </w:rPr>
        <w:t>FGI 1 – pracujący</w:t>
      </w:r>
      <w:r w:rsidR="00A45F41" w:rsidRPr="006E7667">
        <w:rPr>
          <w:i w:val="0"/>
          <w:iCs/>
        </w:rPr>
        <w:t xml:space="preserve"> </w:t>
      </w:r>
    </w:p>
    <w:p w14:paraId="1C26A491" w14:textId="41BE99C2" w:rsidR="009E2D04" w:rsidRPr="00801989" w:rsidRDefault="009E2D04" w:rsidP="00C71962">
      <w:pPr>
        <w:rPr>
          <w:rFonts w:cstheme="minorHAnsi"/>
        </w:rPr>
      </w:pPr>
      <w:r w:rsidRPr="00801989">
        <w:rPr>
          <w:rFonts w:cstheme="minorHAnsi"/>
        </w:rPr>
        <w:t xml:space="preserve">Część uczestników </w:t>
      </w:r>
      <w:r w:rsidR="008477D0" w:rsidRPr="00801989">
        <w:rPr>
          <w:rFonts w:cstheme="minorHAnsi"/>
        </w:rPr>
        <w:t xml:space="preserve">deklarowała </w:t>
      </w:r>
      <w:r w:rsidRPr="00801989">
        <w:rPr>
          <w:rFonts w:cstheme="minorHAnsi"/>
        </w:rPr>
        <w:t>wprost, że nie wiąże swojej przyszłości zawodowej z regionem i planuje wyprowadzkę do większego miasta, gdzie – ich zdaniem – istnieją realne możliwości rozwoju i lepsze warunki pracy.</w:t>
      </w:r>
    </w:p>
    <w:p w14:paraId="7FF6161E" w14:textId="54F393F3"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Prędzej wyprowadzić się z Bełchatowa, no bo (…) dobrze płatnej pracy w regionie to wątpię, żebym znalazł</w:t>
      </w:r>
      <w:r w:rsidR="00E063CE" w:rsidRPr="006E7667">
        <w:rPr>
          <w:i w:val="0"/>
          <w:iCs/>
        </w:rPr>
        <w:t xml:space="preserve">”. </w:t>
      </w:r>
      <w:r w:rsidR="00AF3568" w:rsidRPr="006E7667">
        <w:rPr>
          <w:i w:val="0"/>
          <w:iCs/>
        </w:rPr>
        <w:t>FGI 2 – uczący się</w:t>
      </w:r>
      <w:r w:rsidR="009E2D04" w:rsidRPr="006E7667">
        <w:rPr>
          <w:i w:val="0"/>
          <w:iCs/>
        </w:rPr>
        <w:t xml:space="preserve"> </w:t>
      </w:r>
    </w:p>
    <w:p w14:paraId="18ACEC5A" w14:textId="6760EE35"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Raczej jestem za tym, żeby się po prostu wyprowadzić – większe miasto, większe możliwości</w:t>
      </w:r>
      <w:r w:rsidR="00E063CE" w:rsidRPr="006E7667">
        <w:rPr>
          <w:i w:val="0"/>
          <w:iCs/>
        </w:rPr>
        <w:t xml:space="preserve">”. </w:t>
      </w:r>
      <w:r w:rsidR="00AF3568" w:rsidRPr="006E7667">
        <w:rPr>
          <w:i w:val="0"/>
          <w:iCs/>
        </w:rPr>
        <w:t>FGI 2 – uczący się</w:t>
      </w:r>
      <w:r w:rsidR="009E2D04" w:rsidRPr="006E7667">
        <w:rPr>
          <w:i w:val="0"/>
          <w:iCs/>
        </w:rPr>
        <w:t xml:space="preserve"> </w:t>
      </w:r>
    </w:p>
    <w:p w14:paraId="118418EF" w14:textId="357806D2" w:rsidR="009E2D04" w:rsidRPr="006E7667" w:rsidRDefault="00606043" w:rsidP="00C71962">
      <w:pPr>
        <w:pStyle w:val="Cytatintensywny"/>
        <w:spacing w:line="360" w:lineRule="auto"/>
        <w:ind w:left="0"/>
        <w:jc w:val="left"/>
        <w:rPr>
          <w:i w:val="0"/>
          <w:iCs/>
        </w:rPr>
      </w:pPr>
      <w:r w:rsidRPr="006E7667">
        <w:rPr>
          <w:i w:val="0"/>
          <w:iCs/>
        </w:rPr>
        <w:t>„</w:t>
      </w:r>
      <w:r w:rsidR="009E2D04" w:rsidRPr="006E7667">
        <w:rPr>
          <w:i w:val="0"/>
          <w:iCs/>
        </w:rPr>
        <w:t>Wolałabym wyjechać do Łodzi i ogólnie do jakiegokolwiek większego miasta. Tutaj raczej tak – otwieranie własnego biznesu, bo tego jest bardzo mało</w:t>
      </w:r>
      <w:r w:rsidR="00E063CE" w:rsidRPr="006E7667">
        <w:rPr>
          <w:i w:val="0"/>
          <w:iCs/>
        </w:rPr>
        <w:t xml:space="preserve">”. </w:t>
      </w:r>
      <w:r w:rsidR="00577D28" w:rsidRPr="006E7667">
        <w:rPr>
          <w:i w:val="0"/>
          <w:iCs/>
        </w:rPr>
        <w:t>FGI 4 – grupa mieszana</w:t>
      </w:r>
    </w:p>
    <w:p w14:paraId="3EDA7B13" w14:textId="034BBEFA" w:rsidR="009030FA" w:rsidRPr="00801989" w:rsidRDefault="0098746F" w:rsidP="00C71962">
      <w:pPr>
        <w:rPr>
          <w:rFonts w:cstheme="minorHAnsi"/>
        </w:rPr>
      </w:pPr>
      <w:r w:rsidRPr="00801989">
        <w:rPr>
          <w:rFonts w:cstheme="minorHAnsi"/>
        </w:rPr>
        <w:t xml:space="preserve">Mimo postrzegania niewielkich szans na korzystne i perspektywiczne zatrudnienie </w:t>
      </w:r>
      <w:r w:rsidR="008477D0" w:rsidRPr="00801989">
        <w:rPr>
          <w:rFonts w:cstheme="minorHAnsi"/>
        </w:rPr>
        <w:t xml:space="preserve">na </w:t>
      </w:r>
      <w:r w:rsidRPr="00801989">
        <w:rPr>
          <w:rFonts w:cstheme="minorHAnsi"/>
        </w:rPr>
        <w:t>OT</w:t>
      </w:r>
      <w:r w:rsidR="00522B47" w:rsidRPr="00801989">
        <w:rPr>
          <w:rFonts w:cstheme="minorHAnsi"/>
        </w:rPr>
        <w:t xml:space="preserve"> WŁ</w:t>
      </w:r>
      <w:r w:rsidRPr="00801989">
        <w:rPr>
          <w:rFonts w:cstheme="minorHAnsi"/>
        </w:rPr>
        <w:t xml:space="preserve"> część respondentów </w:t>
      </w:r>
      <w:r w:rsidR="008477D0" w:rsidRPr="00801989">
        <w:rPr>
          <w:rFonts w:cstheme="minorHAnsi"/>
        </w:rPr>
        <w:t xml:space="preserve">pracowała </w:t>
      </w:r>
      <w:r w:rsidRPr="00801989">
        <w:rPr>
          <w:rFonts w:cstheme="minorHAnsi"/>
        </w:rPr>
        <w:t>jednak lokalnie – szczególnie w usługach, małej przedsiębiorczości</w:t>
      </w:r>
      <w:r w:rsidR="009030FA" w:rsidRPr="00801989">
        <w:rPr>
          <w:rFonts w:cstheme="minorHAnsi"/>
        </w:rPr>
        <w:t xml:space="preserve">, rolnictwie lub lokalnych biurach. </w:t>
      </w:r>
      <w:r w:rsidR="009030FA" w:rsidRPr="00801989">
        <w:rPr>
          <w:rFonts w:cstheme="minorHAnsi"/>
          <w:b/>
          <w:bCs/>
        </w:rPr>
        <w:t xml:space="preserve">Zatrudnienie to często </w:t>
      </w:r>
      <w:r w:rsidR="008477D0" w:rsidRPr="00801989">
        <w:rPr>
          <w:rFonts w:cstheme="minorHAnsi"/>
          <w:b/>
          <w:bCs/>
        </w:rPr>
        <w:t xml:space="preserve">miało </w:t>
      </w:r>
      <w:r w:rsidR="009030FA" w:rsidRPr="00801989">
        <w:rPr>
          <w:rFonts w:cstheme="minorHAnsi"/>
          <w:b/>
          <w:bCs/>
        </w:rPr>
        <w:t>charakter rodzinny, dorywczy lub związany z lokalnym rynkiem usługowym.</w:t>
      </w:r>
      <w:r w:rsidR="009030FA" w:rsidRPr="00801989">
        <w:rPr>
          <w:rFonts w:cstheme="minorHAnsi"/>
        </w:rPr>
        <w:t xml:space="preserve"> Choć nie zawsze </w:t>
      </w:r>
      <w:r w:rsidR="008477D0" w:rsidRPr="00801989">
        <w:rPr>
          <w:rFonts w:cstheme="minorHAnsi"/>
        </w:rPr>
        <w:t xml:space="preserve">dawało </w:t>
      </w:r>
      <w:r w:rsidR="009030FA" w:rsidRPr="00801989">
        <w:rPr>
          <w:rFonts w:cstheme="minorHAnsi"/>
        </w:rPr>
        <w:t>wysokie dochody, bywa</w:t>
      </w:r>
      <w:r w:rsidR="008477D0" w:rsidRPr="00801989">
        <w:rPr>
          <w:rFonts w:cstheme="minorHAnsi"/>
        </w:rPr>
        <w:t>ło</w:t>
      </w:r>
      <w:r w:rsidR="009030FA" w:rsidRPr="00801989">
        <w:rPr>
          <w:rFonts w:cstheme="minorHAnsi"/>
        </w:rPr>
        <w:t xml:space="preserve"> stabilne i pozwala</w:t>
      </w:r>
      <w:r w:rsidR="008477D0" w:rsidRPr="00801989">
        <w:rPr>
          <w:rFonts w:cstheme="minorHAnsi"/>
        </w:rPr>
        <w:t>ło</w:t>
      </w:r>
      <w:r w:rsidR="009030FA" w:rsidRPr="00801989">
        <w:rPr>
          <w:rFonts w:cstheme="minorHAnsi"/>
        </w:rPr>
        <w:t xml:space="preserve"> pozostać w miejscu zamieszkania.</w:t>
      </w:r>
    </w:p>
    <w:p w14:paraId="118E28DE" w14:textId="45756FD7" w:rsidR="0098746F" w:rsidRPr="006E7667" w:rsidRDefault="00606043" w:rsidP="00C71962">
      <w:pPr>
        <w:pStyle w:val="Cytatintensywny"/>
        <w:spacing w:line="360" w:lineRule="auto"/>
        <w:ind w:left="0"/>
        <w:jc w:val="left"/>
      </w:pPr>
      <w:r w:rsidRPr="006E7667">
        <w:rPr>
          <w:i w:val="0"/>
          <w:iCs/>
        </w:rPr>
        <w:t>„</w:t>
      </w:r>
      <w:r w:rsidR="009030FA" w:rsidRPr="006E7667">
        <w:rPr>
          <w:i w:val="0"/>
          <w:iCs/>
        </w:rPr>
        <w:t xml:space="preserve">W firmie </w:t>
      </w:r>
      <w:r w:rsidR="009030FA" w:rsidRPr="006E7667">
        <w:t>rodzinnej w piekarni</w:t>
      </w:r>
      <w:r w:rsidR="00E063CE" w:rsidRPr="006E7667">
        <w:t xml:space="preserve">”. </w:t>
      </w:r>
      <w:r w:rsidR="00AF3568" w:rsidRPr="006E7667">
        <w:t>FGI 3 – uczący się i pracujący</w:t>
      </w:r>
      <w:r w:rsidR="009030FA" w:rsidRPr="006E7667">
        <w:t xml:space="preserve"> </w:t>
      </w:r>
    </w:p>
    <w:p w14:paraId="5C54A670" w14:textId="1B8FD558" w:rsidR="0098746F" w:rsidRPr="006E7667" w:rsidRDefault="00606043" w:rsidP="00C71962">
      <w:pPr>
        <w:pStyle w:val="Cytatintensywny"/>
        <w:spacing w:line="360" w:lineRule="auto"/>
        <w:ind w:left="0"/>
        <w:jc w:val="left"/>
      </w:pPr>
      <w:r w:rsidRPr="006E7667">
        <w:t>„</w:t>
      </w:r>
      <w:r w:rsidR="009030FA" w:rsidRPr="006E7667">
        <w:t>Prowadzę już taką małą kawiarnię w Radomsku, więc chcę ją rozwijać jak najbardziej</w:t>
      </w:r>
      <w:r w:rsidR="00E063CE" w:rsidRPr="006E7667">
        <w:t xml:space="preserve">”. </w:t>
      </w:r>
      <w:r w:rsidR="00577D28" w:rsidRPr="006E7667">
        <w:t>FGI 4 – grupa mieszana</w:t>
      </w:r>
      <w:r w:rsidR="009030FA" w:rsidRPr="006E7667">
        <w:t xml:space="preserve"> </w:t>
      </w:r>
    </w:p>
    <w:p w14:paraId="5EB06CC1" w14:textId="0B0063BF" w:rsidR="009030FA" w:rsidRPr="006E7667" w:rsidRDefault="00606043" w:rsidP="00C71962">
      <w:pPr>
        <w:pStyle w:val="Cytatintensywny"/>
        <w:spacing w:line="360" w:lineRule="auto"/>
        <w:ind w:left="0"/>
        <w:jc w:val="left"/>
        <w:rPr>
          <w:i w:val="0"/>
          <w:iCs/>
        </w:rPr>
      </w:pPr>
      <w:r w:rsidRPr="006E7667">
        <w:t>„</w:t>
      </w:r>
      <w:r w:rsidR="009030FA" w:rsidRPr="006E7667">
        <w:t>Prowadzę gospodarstwo rodzinne z rodzicami i rodzeństwem (…) zboża, słonecznik, rzepak, bydło mięsne</w:t>
      </w:r>
      <w:r w:rsidR="00E063CE" w:rsidRPr="006E7667">
        <w:t xml:space="preserve">”. </w:t>
      </w:r>
      <w:r w:rsidR="00AF3568" w:rsidRPr="006E7667">
        <w:t>FGI 1 – pracujący</w:t>
      </w:r>
    </w:p>
    <w:p w14:paraId="314914B0" w14:textId="0B7FEB67" w:rsidR="009030FA" w:rsidRPr="00801989" w:rsidRDefault="009030FA" w:rsidP="00C71962">
      <w:pPr>
        <w:rPr>
          <w:rFonts w:cstheme="minorHAnsi"/>
        </w:rPr>
      </w:pPr>
      <w:r w:rsidRPr="00801989">
        <w:rPr>
          <w:rFonts w:cstheme="minorHAnsi"/>
          <w:b/>
          <w:bCs/>
        </w:rPr>
        <w:t xml:space="preserve">Firmy rodzinne, </w:t>
      </w:r>
      <w:r w:rsidRPr="00801989">
        <w:rPr>
          <w:rFonts w:cstheme="minorHAnsi"/>
        </w:rPr>
        <w:t>ale także</w:t>
      </w:r>
      <w:r w:rsidRPr="00801989">
        <w:rPr>
          <w:rFonts w:cstheme="minorHAnsi"/>
          <w:b/>
          <w:bCs/>
        </w:rPr>
        <w:t xml:space="preserve"> lokalne sklepy, szkoły czy biura konstrukcyjne </w:t>
      </w:r>
      <w:r w:rsidR="008477D0" w:rsidRPr="00801989">
        <w:rPr>
          <w:rFonts w:cstheme="minorHAnsi"/>
          <w:b/>
          <w:bCs/>
        </w:rPr>
        <w:t xml:space="preserve">tworzyły </w:t>
      </w:r>
      <w:r w:rsidRPr="00801989">
        <w:rPr>
          <w:rFonts w:cstheme="minorHAnsi"/>
          <w:b/>
          <w:bCs/>
        </w:rPr>
        <w:t xml:space="preserve">przestrzeń pracy dla osób, które nie </w:t>
      </w:r>
      <w:r w:rsidR="008477D0" w:rsidRPr="00801989">
        <w:rPr>
          <w:rFonts w:cstheme="minorHAnsi"/>
          <w:b/>
          <w:bCs/>
        </w:rPr>
        <w:t xml:space="preserve">chciały </w:t>
      </w:r>
      <w:r w:rsidRPr="00801989">
        <w:rPr>
          <w:rFonts w:cstheme="minorHAnsi"/>
          <w:b/>
          <w:bCs/>
        </w:rPr>
        <w:t>lub nie mog</w:t>
      </w:r>
      <w:r w:rsidR="008477D0" w:rsidRPr="00801989">
        <w:rPr>
          <w:rFonts w:cstheme="minorHAnsi"/>
          <w:b/>
          <w:bCs/>
        </w:rPr>
        <w:t>ły</w:t>
      </w:r>
      <w:r w:rsidRPr="00801989">
        <w:rPr>
          <w:rFonts w:cstheme="minorHAnsi"/>
          <w:b/>
          <w:bCs/>
        </w:rPr>
        <w:t xml:space="preserve"> wyjechać.</w:t>
      </w:r>
      <w:r w:rsidRPr="00801989">
        <w:rPr>
          <w:rFonts w:cstheme="minorHAnsi"/>
        </w:rPr>
        <w:t xml:space="preserve"> Praca w piekarni, gospodarstwie rolnym, kawiarni </w:t>
      </w:r>
      <w:r w:rsidRPr="00801989">
        <w:rPr>
          <w:rFonts w:cstheme="minorHAnsi"/>
        </w:rPr>
        <w:lastRenderedPageBreak/>
        <w:t xml:space="preserve">czy sklepie odzieżowym to przykłady lokalnego zatrudnienia, które – choć często niewymagające specjalistycznych kwalifikacji – </w:t>
      </w:r>
      <w:r w:rsidR="008477D0" w:rsidRPr="00801989">
        <w:rPr>
          <w:rFonts w:cstheme="minorHAnsi"/>
        </w:rPr>
        <w:t xml:space="preserve">dawało </w:t>
      </w:r>
      <w:r w:rsidRPr="00801989">
        <w:rPr>
          <w:rFonts w:cstheme="minorHAnsi"/>
        </w:rPr>
        <w:t xml:space="preserve">poczucie stabilności i przynależności. Dla części uczestników prowadzenie własnej działalności </w:t>
      </w:r>
      <w:r w:rsidR="008477D0" w:rsidRPr="00801989">
        <w:rPr>
          <w:rFonts w:cstheme="minorHAnsi"/>
        </w:rPr>
        <w:t xml:space="preserve">na </w:t>
      </w:r>
      <w:r w:rsidR="00F20CC0" w:rsidRPr="00801989">
        <w:rPr>
          <w:rFonts w:cstheme="minorHAnsi"/>
        </w:rPr>
        <w:t>OT WŁ</w:t>
      </w:r>
      <w:r w:rsidRPr="00801989">
        <w:rPr>
          <w:rFonts w:cstheme="minorHAnsi"/>
        </w:rPr>
        <w:t xml:space="preserve"> </w:t>
      </w:r>
      <w:r w:rsidR="008477D0" w:rsidRPr="00801989">
        <w:rPr>
          <w:rFonts w:cstheme="minorHAnsi"/>
        </w:rPr>
        <w:t xml:space="preserve">było </w:t>
      </w:r>
      <w:r w:rsidRPr="00801989">
        <w:rPr>
          <w:rFonts w:cstheme="minorHAnsi"/>
        </w:rPr>
        <w:t xml:space="preserve">formą zawodowej niezależności, choć </w:t>
      </w:r>
      <w:r w:rsidR="008477D0" w:rsidRPr="00801989">
        <w:rPr>
          <w:rFonts w:cstheme="minorHAnsi"/>
        </w:rPr>
        <w:t xml:space="preserve">wiązało </w:t>
      </w:r>
      <w:r w:rsidRPr="00801989">
        <w:rPr>
          <w:rFonts w:cstheme="minorHAnsi"/>
        </w:rPr>
        <w:t>się z ryzykiem i ograniczoną skalą działania.</w:t>
      </w:r>
    </w:p>
    <w:p w14:paraId="2F9942C6" w14:textId="10D7055A" w:rsidR="009030FA" w:rsidRPr="006E7667" w:rsidRDefault="00606043" w:rsidP="00C71962">
      <w:pPr>
        <w:pStyle w:val="Cytatintensywny"/>
        <w:spacing w:line="360" w:lineRule="auto"/>
        <w:ind w:left="0"/>
        <w:jc w:val="left"/>
        <w:rPr>
          <w:i w:val="0"/>
          <w:iCs/>
        </w:rPr>
      </w:pPr>
      <w:r w:rsidRPr="006E7667">
        <w:rPr>
          <w:i w:val="0"/>
          <w:iCs/>
        </w:rPr>
        <w:t>„</w:t>
      </w:r>
      <w:r w:rsidR="009030FA" w:rsidRPr="006E7667">
        <w:rPr>
          <w:i w:val="0"/>
          <w:iCs/>
        </w:rPr>
        <w:t>W biurze konstruktorskim</w:t>
      </w:r>
      <w:r w:rsidR="00E063CE" w:rsidRPr="006E7667">
        <w:rPr>
          <w:i w:val="0"/>
          <w:iCs/>
        </w:rPr>
        <w:t xml:space="preserve">”. </w:t>
      </w:r>
      <w:r w:rsidR="00AF3568" w:rsidRPr="006E7667">
        <w:rPr>
          <w:i w:val="0"/>
          <w:iCs/>
        </w:rPr>
        <w:t>FGI 1 – pracujący</w:t>
      </w:r>
      <w:r w:rsidR="009030FA" w:rsidRPr="006E7667">
        <w:rPr>
          <w:i w:val="0"/>
          <w:iCs/>
        </w:rPr>
        <w:t xml:space="preserve"> </w:t>
      </w:r>
    </w:p>
    <w:p w14:paraId="0AA34EAD" w14:textId="7014782F" w:rsidR="009030FA" w:rsidRPr="006E7667" w:rsidRDefault="00606043" w:rsidP="00C71962">
      <w:pPr>
        <w:pStyle w:val="Cytatintensywny"/>
        <w:spacing w:line="360" w:lineRule="auto"/>
        <w:ind w:left="0"/>
        <w:jc w:val="left"/>
        <w:rPr>
          <w:i w:val="0"/>
          <w:iCs/>
        </w:rPr>
      </w:pPr>
      <w:r w:rsidRPr="006E7667">
        <w:rPr>
          <w:i w:val="0"/>
          <w:iCs/>
        </w:rPr>
        <w:t>„</w:t>
      </w:r>
      <w:r w:rsidR="009030FA" w:rsidRPr="006E7667">
        <w:rPr>
          <w:i w:val="0"/>
          <w:iCs/>
        </w:rPr>
        <w:t>Najłatwiej do sklepu odzieżowego iść i dlatego teraz tu pracuję</w:t>
      </w:r>
      <w:r w:rsidR="00E063CE" w:rsidRPr="006E7667">
        <w:rPr>
          <w:i w:val="0"/>
          <w:iCs/>
        </w:rPr>
        <w:t xml:space="preserve">”. </w:t>
      </w:r>
      <w:r w:rsidR="00AF3568" w:rsidRPr="006E7667">
        <w:rPr>
          <w:i w:val="0"/>
          <w:iCs/>
        </w:rPr>
        <w:t>FGI 3 – uczący się i pracujący</w:t>
      </w:r>
      <w:r w:rsidR="009030FA" w:rsidRPr="006E7667">
        <w:rPr>
          <w:i w:val="0"/>
          <w:iCs/>
        </w:rPr>
        <w:t xml:space="preserve"> </w:t>
      </w:r>
    </w:p>
    <w:p w14:paraId="5BAB5EFB" w14:textId="7CAA986B" w:rsidR="009030FA" w:rsidRPr="006E7667" w:rsidRDefault="00606043" w:rsidP="00C71962">
      <w:pPr>
        <w:pStyle w:val="Cytatintensywny"/>
        <w:spacing w:line="360" w:lineRule="auto"/>
        <w:ind w:left="0"/>
        <w:jc w:val="left"/>
        <w:rPr>
          <w:i w:val="0"/>
          <w:iCs/>
        </w:rPr>
      </w:pPr>
      <w:r w:rsidRPr="006E7667">
        <w:rPr>
          <w:i w:val="0"/>
          <w:iCs/>
        </w:rPr>
        <w:t>„</w:t>
      </w:r>
      <w:r w:rsidR="009030FA" w:rsidRPr="006E7667">
        <w:rPr>
          <w:i w:val="0"/>
          <w:iCs/>
        </w:rPr>
        <w:t>Pracuję w magazynie w Piotrkowie</w:t>
      </w:r>
      <w:r w:rsidR="00E063CE" w:rsidRPr="006E7667">
        <w:rPr>
          <w:i w:val="0"/>
          <w:iCs/>
        </w:rPr>
        <w:t xml:space="preserve">”. </w:t>
      </w:r>
      <w:r w:rsidR="00AF3568" w:rsidRPr="006E7667">
        <w:rPr>
          <w:i w:val="0"/>
          <w:iCs/>
        </w:rPr>
        <w:t>FGI 3 – uczący się i pracujący</w:t>
      </w:r>
      <w:r w:rsidR="009030FA" w:rsidRPr="006E7667">
        <w:rPr>
          <w:i w:val="0"/>
          <w:iCs/>
        </w:rPr>
        <w:t xml:space="preserve"> </w:t>
      </w:r>
    </w:p>
    <w:p w14:paraId="0987EB1E" w14:textId="5527F51E" w:rsidR="005431CA" w:rsidRPr="00801989" w:rsidRDefault="009030FA" w:rsidP="00C71962">
      <w:pPr>
        <w:rPr>
          <w:rFonts w:cstheme="minorHAnsi"/>
        </w:rPr>
      </w:pPr>
      <w:r w:rsidRPr="00801989">
        <w:rPr>
          <w:rFonts w:cstheme="minorHAnsi"/>
        </w:rPr>
        <w:t xml:space="preserve">Analiza lokalizacji pracy młodych mieszkańców </w:t>
      </w:r>
      <w:r w:rsidR="00F20CC0" w:rsidRPr="00801989">
        <w:rPr>
          <w:rFonts w:cstheme="minorHAnsi"/>
        </w:rPr>
        <w:t>OT WŁ</w:t>
      </w:r>
      <w:r w:rsidRPr="00801989">
        <w:rPr>
          <w:rFonts w:cstheme="minorHAnsi"/>
        </w:rPr>
        <w:t xml:space="preserve"> ujawni</w:t>
      </w:r>
      <w:r w:rsidR="008477D0" w:rsidRPr="00801989">
        <w:rPr>
          <w:rFonts w:cstheme="minorHAnsi"/>
        </w:rPr>
        <w:t>ł</w:t>
      </w:r>
      <w:r w:rsidRPr="00801989">
        <w:rPr>
          <w:rFonts w:cstheme="minorHAnsi"/>
        </w:rPr>
        <w:t xml:space="preserve">a głębokie strukturalne ograniczenia regionalnego rynku pracy. </w:t>
      </w:r>
      <w:r w:rsidRPr="00801989">
        <w:rPr>
          <w:rFonts w:cstheme="minorHAnsi"/>
          <w:b/>
          <w:bCs/>
        </w:rPr>
        <w:t xml:space="preserve">Mobilność zawodowa – czy to w formie dojazdów, pracy zdalnej, czy wyjazdów – </w:t>
      </w:r>
      <w:r w:rsidR="00C41229" w:rsidRPr="00801989">
        <w:rPr>
          <w:rFonts w:cstheme="minorHAnsi"/>
          <w:b/>
          <w:bCs/>
        </w:rPr>
        <w:t xml:space="preserve">była </w:t>
      </w:r>
      <w:r w:rsidRPr="00801989">
        <w:rPr>
          <w:rFonts w:cstheme="minorHAnsi"/>
          <w:b/>
          <w:bCs/>
        </w:rPr>
        <w:t>reakcją na niedopasowanie lokalnych ofert do kwalifikacji i aspiracji młodych.</w:t>
      </w:r>
      <w:r w:rsidRPr="00801989">
        <w:rPr>
          <w:rFonts w:cstheme="minorHAnsi"/>
        </w:rPr>
        <w:t xml:space="preserve"> Z kolei lokalne zatrudnienie, choć bardziej zakorzenione, często </w:t>
      </w:r>
      <w:r w:rsidR="00C41229" w:rsidRPr="00801989">
        <w:rPr>
          <w:rFonts w:cstheme="minorHAnsi"/>
        </w:rPr>
        <w:t xml:space="preserve">wiązało </w:t>
      </w:r>
      <w:r w:rsidRPr="00801989">
        <w:rPr>
          <w:rFonts w:cstheme="minorHAnsi"/>
        </w:rPr>
        <w:t xml:space="preserve">się z ograniczonymi możliwościami rozwoju i niską atrakcyjnością finansową. W efekcie młodzi </w:t>
      </w:r>
      <w:r w:rsidR="00C41229" w:rsidRPr="00801989">
        <w:rPr>
          <w:rFonts w:cstheme="minorHAnsi"/>
        </w:rPr>
        <w:t xml:space="preserve">funkcjonowali </w:t>
      </w:r>
      <w:r w:rsidRPr="00801989">
        <w:rPr>
          <w:rFonts w:cstheme="minorHAnsi"/>
        </w:rPr>
        <w:t>w warunkach ciągłego kompromisu między dostępnością, stabilnością a zgodnością pracy z własnymi celami życiowymi.</w:t>
      </w:r>
    </w:p>
    <w:p w14:paraId="564F3443" w14:textId="11DCA1CA" w:rsidR="00670A1E" w:rsidRPr="00801989" w:rsidRDefault="00670A1E" w:rsidP="00C71962">
      <w:pPr>
        <w:rPr>
          <w:rFonts w:cstheme="minorHAnsi"/>
        </w:rPr>
      </w:pPr>
      <w:r w:rsidRPr="00801989">
        <w:rPr>
          <w:rFonts w:cstheme="minorHAnsi"/>
        </w:rPr>
        <w:t xml:space="preserve">Wypowiedzi uczestników badań fokusowych </w:t>
      </w:r>
      <w:r w:rsidR="00C41229" w:rsidRPr="00801989">
        <w:rPr>
          <w:rFonts w:cstheme="minorHAnsi"/>
        </w:rPr>
        <w:t xml:space="preserve">pokazały </w:t>
      </w:r>
      <w:r w:rsidRPr="00801989">
        <w:rPr>
          <w:rFonts w:cstheme="minorHAnsi"/>
        </w:rPr>
        <w:t xml:space="preserve">także wyraźny podział między formami pracy dostępnej lokalnie a tymi, które umożliwiają zatrudnienie w większych ośrodkach bez konieczności przeprowadzki. Dominującą formą pracy w regionie </w:t>
      </w:r>
      <w:r w:rsidR="00F20CC0" w:rsidRPr="00801989">
        <w:rPr>
          <w:rFonts w:cstheme="minorHAnsi"/>
        </w:rPr>
        <w:t>OT WŁ</w:t>
      </w:r>
      <w:r w:rsidRPr="00801989">
        <w:rPr>
          <w:rFonts w:cstheme="minorHAnsi"/>
        </w:rPr>
        <w:t xml:space="preserve"> (Bełchatów, Piotrków Trybunalski, Radomsko, Łask) </w:t>
      </w:r>
      <w:r w:rsidR="00C41229" w:rsidRPr="00801989">
        <w:rPr>
          <w:rFonts w:cstheme="minorHAnsi"/>
        </w:rPr>
        <w:t>pozostawała</w:t>
      </w:r>
      <w:r w:rsidR="00C41229" w:rsidRPr="00801989">
        <w:rPr>
          <w:rFonts w:cstheme="minorHAnsi"/>
          <w:b/>
          <w:bCs/>
        </w:rPr>
        <w:t xml:space="preserve"> </w:t>
      </w:r>
      <w:r w:rsidRPr="00801989">
        <w:rPr>
          <w:rFonts w:cstheme="minorHAnsi"/>
          <w:b/>
          <w:bCs/>
        </w:rPr>
        <w:t>praca stacjonarna.</w:t>
      </w:r>
      <w:r w:rsidRPr="00801989">
        <w:rPr>
          <w:rFonts w:cstheme="minorHAnsi"/>
        </w:rPr>
        <w:t xml:space="preserve"> Jednocześnie osoby zatrudnione na stanowiskach specjalistycznych, takich jak IT, grafika komputerowa, administracja czy badania kliniczne, coraz częściej </w:t>
      </w:r>
      <w:r w:rsidR="00C41229" w:rsidRPr="00801989">
        <w:rPr>
          <w:rFonts w:cstheme="minorHAnsi"/>
        </w:rPr>
        <w:t xml:space="preserve">korzystały </w:t>
      </w:r>
      <w:r w:rsidRPr="00801989">
        <w:rPr>
          <w:rFonts w:cstheme="minorHAnsi"/>
        </w:rPr>
        <w:t xml:space="preserve">z pracy </w:t>
      </w:r>
      <w:r w:rsidRPr="00801989">
        <w:rPr>
          <w:rFonts w:cstheme="minorHAnsi"/>
          <w:b/>
          <w:bCs/>
        </w:rPr>
        <w:t>zdalnej lub hybrydowej</w:t>
      </w:r>
      <w:r w:rsidRPr="00801989">
        <w:rPr>
          <w:rFonts w:cstheme="minorHAnsi"/>
        </w:rPr>
        <w:t>, traktując ją jako sposób na pogodzenie życia w regionie z zatrudnieniem w dużych miastach.</w:t>
      </w:r>
    </w:p>
    <w:p w14:paraId="3794C27C" w14:textId="02404067" w:rsidR="00670A1E" w:rsidRPr="00801989" w:rsidRDefault="00670A1E" w:rsidP="00C71962">
      <w:pPr>
        <w:rPr>
          <w:rFonts w:cstheme="minorHAnsi"/>
        </w:rPr>
      </w:pPr>
      <w:r w:rsidRPr="00801989">
        <w:rPr>
          <w:rFonts w:cstheme="minorHAnsi"/>
          <w:b/>
          <w:bCs/>
        </w:rPr>
        <w:t xml:space="preserve">Praca zdalna i hybrydowa </w:t>
      </w:r>
      <w:r w:rsidR="00C41229" w:rsidRPr="00801989">
        <w:rPr>
          <w:rFonts w:cstheme="minorHAnsi"/>
          <w:b/>
          <w:bCs/>
        </w:rPr>
        <w:t xml:space="preserve">były postrzegane </w:t>
      </w:r>
      <w:r w:rsidRPr="00801989">
        <w:rPr>
          <w:rFonts w:cstheme="minorHAnsi"/>
          <w:b/>
          <w:bCs/>
        </w:rPr>
        <w:t xml:space="preserve">jako wygodne </w:t>
      </w:r>
      <w:r w:rsidR="00C41229" w:rsidRPr="00801989">
        <w:rPr>
          <w:rFonts w:cstheme="minorHAnsi"/>
          <w:b/>
          <w:bCs/>
        </w:rPr>
        <w:t>rozwiązania</w:t>
      </w:r>
      <w:r w:rsidRPr="00801989">
        <w:rPr>
          <w:rFonts w:cstheme="minorHAnsi"/>
          <w:b/>
          <w:bCs/>
        </w:rPr>
        <w:t>, które pozwala</w:t>
      </w:r>
      <w:r w:rsidR="00C41229" w:rsidRPr="00801989">
        <w:rPr>
          <w:rFonts w:cstheme="minorHAnsi"/>
          <w:b/>
          <w:bCs/>
        </w:rPr>
        <w:t>ją</w:t>
      </w:r>
      <w:r w:rsidRPr="00801989">
        <w:rPr>
          <w:rFonts w:cstheme="minorHAnsi"/>
          <w:b/>
          <w:bCs/>
        </w:rPr>
        <w:t xml:space="preserve"> uniknąć kosztów relokacji, zachować więzi lokalne i jednocześnie rozwijać się zawodowo.</w:t>
      </w:r>
      <w:r w:rsidRPr="00801989">
        <w:rPr>
          <w:rFonts w:cstheme="minorHAnsi"/>
        </w:rPr>
        <w:t xml:space="preserve"> Szczególnie osoby zatrudnione w branżach wymagających wysokich kwalifikacji </w:t>
      </w:r>
      <w:r w:rsidR="00C41229" w:rsidRPr="00801989">
        <w:rPr>
          <w:rFonts w:cstheme="minorHAnsi"/>
        </w:rPr>
        <w:t>wskazywały</w:t>
      </w:r>
      <w:r w:rsidRPr="00801989">
        <w:rPr>
          <w:rFonts w:cstheme="minorHAnsi"/>
        </w:rPr>
        <w:t xml:space="preserve">, że lokalny rynek nie oferuje im odpowiednich stanowisk, dlatego decydują się na pracę zdalną dla firm z Warszawy, Łodzi czy innych ośrodków. Dla wielu z nich możliwość pracy zdalnej </w:t>
      </w:r>
      <w:r w:rsidR="00C41229" w:rsidRPr="00801989">
        <w:rPr>
          <w:rFonts w:cstheme="minorHAnsi"/>
        </w:rPr>
        <w:t xml:space="preserve">była </w:t>
      </w:r>
      <w:r w:rsidRPr="00801989">
        <w:rPr>
          <w:rFonts w:cstheme="minorHAnsi"/>
        </w:rPr>
        <w:t>warunkiem kontynuowania kariery bez konieczności opuszczania regionu transformacji.</w:t>
      </w:r>
    </w:p>
    <w:p w14:paraId="6C42602E" w14:textId="4DF90655" w:rsidR="00670A1E" w:rsidRPr="006E7667" w:rsidRDefault="00606043" w:rsidP="00C71962">
      <w:pPr>
        <w:pStyle w:val="Cytatintensywny"/>
        <w:spacing w:line="360" w:lineRule="auto"/>
        <w:ind w:left="0"/>
        <w:jc w:val="left"/>
        <w:rPr>
          <w:i w:val="0"/>
          <w:iCs/>
        </w:rPr>
      </w:pPr>
      <w:r w:rsidRPr="006E7667">
        <w:rPr>
          <w:i w:val="0"/>
          <w:iCs/>
        </w:rPr>
        <w:t>„</w:t>
      </w:r>
      <w:r w:rsidR="00670A1E" w:rsidRPr="006E7667">
        <w:rPr>
          <w:i w:val="0"/>
          <w:iCs/>
        </w:rPr>
        <w:t>Mam możliwość pracy zdalnej, więc mogę swobodnie wracać (…) do mojego rodzinnego domu. (…) W regionie nie było niestety takiej możliwości znalezienia pracy, stąd ten wyjazd do zupełnie innego miasta</w:t>
      </w:r>
      <w:r w:rsidR="00E063CE" w:rsidRPr="006E7667">
        <w:rPr>
          <w:i w:val="0"/>
          <w:iCs/>
        </w:rPr>
        <w:t xml:space="preserve">”. </w:t>
      </w:r>
      <w:r w:rsidR="00AF3568" w:rsidRPr="006E7667">
        <w:rPr>
          <w:i w:val="0"/>
          <w:iCs/>
        </w:rPr>
        <w:t>FGI 1 – pracujący</w:t>
      </w:r>
      <w:r w:rsidR="00670A1E" w:rsidRPr="006E7667">
        <w:rPr>
          <w:i w:val="0"/>
          <w:iCs/>
        </w:rPr>
        <w:t xml:space="preserve"> </w:t>
      </w:r>
    </w:p>
    <w:p w14:paraId="27CE8C5D" w14:textId="612B0BEE" w:rsidR="00670A1E" w:rsidRPr="006E7667" w:rsidRDefault="00606043" w:rsidP="00C71962">
      <w:pPr>
        <w:pStyle w:val="Cytatintensywny"/>
        <w:spacing w:line="360" w:lineRule="auto"/>
        <w:ind w:left="0"/>
        <w:jc w:val="left"/>
        <w:rPr>
          <w:i w:val="0"/>
          <w:iCs/>
        </w:rPr>
      </w:pPr>
      <w:r w:rsidRPr="006E7667">
        <w:rPr>
          <w:i w:val="0"/>
          <w:iCs/>
        </w:rPr>
        <w:lastRenderedPageBreak/>
        <w:t>„</w:t>
      </w:r>
      <w:r w:rsidR="00670A1E" w:rsidRPr="006E7667">
        <w:rPr>
          <w:i w:val="0"/>
          <w:iCs/>
        </w:rPr>
        <w:t>Na co dzień zajmuję się grafiką komputerową (…) praca głównie zdalna z domu</w:t>
      </w:r>
      <w:r w:rsidR="00E063CE" w:rsidRPr="006E7667">
        <w:rPr>
          <w:i w:val="0"/>
          <w:iCs/>
        </w:rPr>
        <w:t xml:space="preserve">”. </w:t>
      </w:r>
      <w:r w:rsidR="00AF3568" w:rsidRPr="006E7667">
        <w:rPr>
          <w:i w:val="0"/>
          <w:iCs/>
        </w:rPr>
        <w:t>FGI 1 – pracujący</w:t>
      </w:r>
      <w:r w:rsidR="00670A1E" w:rsidRPr="006E7667">
        <w:rPr>
          <w:i w:val="0"/>
          <w:iCs/>
        </w:rPr>
        <w:t xml:space="preserve"> </w:t>
      </w:r>
    </w:p>
    <w:p w14:paraId="580D8B47" w14:textId="4EB18131" w:rsidR="00670A1E" w:rsidRPr="006E7667" w:rsidRDefault="00606043" w:rsidP="00C71962">
      <w:pPr>
        <w:pStyle w:val="Cytatintensywny"/>
        <w:spacing w:line="360" w:lineRule="auto"/>
        <w:ind w:left="0"/>
        <w:jc w:val="left"/>
        <w:rPr>
          <w:i w:val="0"/>
          <w:iCs/>
        </w:rPr>
      </w:pPr>
      <w:r w:rsidRPr="006E7667">
        <w:rPr>
          <w:i w:val="0"/>
          <w:iCs/>
        </w:rPr>
        <w:t>„</w:t>
      </w:r>
      <w:r w:rsidR="00670A1E" w:rsidRPr="006E7667">
        <w:rPr>
          <w:i w:val="0"/>
          <w:iCs/>
        </w:rPr>
        <w:t>Planuję zostać analitykiem danych (…) jestem otwarty na pracę zdalną, bo przeprowadzka do większego miasta wiąże się z wielkimi kosztami</w:t>
      </w:r>
      <w:r w:rsidR="00E063CE" w:rsidRPr="006E7667">
        <w:rPr>
          <w:i w:val="0"/>
          <w:iCs/>
        </w:rPr>
        <w:t xml:space="preserve">”. </w:t>
      </w:r>
      <w:r w:rsidR="00577D28" w:rsidRPr="006E7667">
        <w:rPr>
          <w:i w:val="0"/>
          <w:iCs/>
        </w:rPr>
        <w:t>FGI 4 – grupa mieszana</w:t>
      </w:r>
      <w:r w:rsidR="00670A1E" w:rsidRPr="006E7667">
        <w:rPr>
          <w:i w:val="0"/>
          <w:iCs/>
        </w:rPr>
        <w:t xml:space="preserve"> </w:t>
      </w:r>
    </w:p>
    <w:p w14:paraId="5CD235E8" w14:textId="07E05E49" w:rsidR="007972F4" w:rsidRPr="00801989" w:rsidRDefault="007972F4" w:rsidP="00C71962">
      <w:r w:rsidRPr="00801989">
        <w:t xml:space="preserve">Istotnym motywatorem do poszukiwania pracy zdalnej </w:t>
      </w:r>
      <w:r w:rsidR="00C41229" w:rsidRPr="00801989">
        <w:t xml:space="preserve">było </w:t>
      </w:r>
      <w:r w:rsidRPr="00801989">
        <w:rPr>
          <w:b/>
          <w:bCs/>
        </w:rPr>
        <w:t>dążenie do elastyczności i rozwoju zawodowego</w:t>
      </w:r>
      <w:r w:rsidR="00C41229" w:rsidRPr="00801989">
        <w:rPr>
          <w:b/>
          <w:bCs/>
        </w:rPr>
        <w:t>,</w:t>
      </w:r>
      <w:r w:rsidRPr="00801989">
        <w:rPr>
          <w:b/>
          <w:bCs/>
        </w:rPr>
        <w:t xml:space="preserve"> przy jednoczesnym </w:t>
      </w:r>
      <w:r w:rsidR="004A3CF8" w:rsidRPr="00801989">
        <w:rPr>
          <w:b/>
          <w:bCs/>
        </w:rPr>
        <w:t>zachowaniu możliwości życia w regionie, ze wszystkimi tego zaletami</w:t>
      </w:r>
      <w:r w:rsidRPr="00801989">
        <w:rPr>
          <w:b/>
          <w:bCs/>
        </w:rPr>
        <w:t>.</w:t>
      </w:r>
      <w:r w:rsidRPr="00801989">
        <w:t xml:space="preserve"> Młodzi chętnie </w:t>
      </w:r>
      <w:r w:rsidR="00C41229" w:rsidRPr="00801989">
        <w:t xml:space="preserve">korzystali </w:t>
      </w:r>
      <w:r w:rsidRPr="00801989">
        <w:t>z pracy zdalnej, która pozwala</w:t>
      </w:r>
      <w:r w:rsidR="00C41229" w:rsidRPr="00801989">
        <w:t>ła</w:t>
      </w:r>
      <w:r w:rsidRPr="00801989">
        <w:t xml:space="preserve"> im uniknąć problemów dużych miast – takich jak korki, wysokie koszty życia czy konieczność relokacji. </w:t>
      </w:r>
      <w:r w:rsidR="004A3CF8" w:rsidRPr="00801989">
        <w:t>U</w:t>
      </w:r>
      <w:r w:rsidRPr="00801989">
        <w:t>możliwia</w:t>
      </w:r>
      <w:r w:rsidR="00C41229" w:rsidRPr="00801989">
        <w:t>ła</w:t>
      </w:r>
      <w:r w:rsidRPr="00801989">
        <w:t xml:space="preserve"> im</w:t>
      </w:r>
      <w:r w:rsidR="004A3CF8" w:rsidRPr="00801989">
        <w:t xml:space="preserve"> także</w:t>
      </w:r>
      <w:r w:rsidRPr="00801989">
        <w:t xml:space="preserve"> realizację ambicji zawodowych bez rezygnacji z lokalnych więzi społecznych i środowiskowych.</w:t>
      </w:r>
    </w:p>
    <w:p w14:paraId="5D0FD067" w14:textId="6B9A7DF3" w:rsidR="007972F4" w:rsidRPr="006E7667" w:rsidRDefault="00606043" w:rsidP="00C71962">
      <w:pPr>
        <w:pStyle w:val="Cytatintensywny"/>
        <w:spacing w:line="360" w:lineRule="auto"/>
        <w:ind w:left="0"/>
        <w:jc w:val="left"/>
        <w:rPr>
          <w:i w:val="0"/>
          <w:iCs/>
        </w:rPr>
      </w:pPr>
      <w:r w:rsidRPr="006E7667">
        <w:rPr>
          <w:i w:val="0"/>
          <w:iCs/>
        </w:rPr>
        <w:t>„</w:t>
      </w:r>
      <w:r w:rsidR="007972F4" w:rsidRPr="006E7667">
        <w:rPr>
          <w:i w:val="0"/>
          <w:iCs/>
        </w:rPr>
        <w:t>Stanie w korkach (…) godzina, półtorej, żeby dojechać dosłownie 4 km (…) a u mnie w regionie w tym czasie jestem w stanie przejechać 100 km</w:t>
      </w:r>
      <w:r w:rsidR="00E063CE" w:rsidRPr="006E7667">
        <w:rPr>
          <w:i w:val="0"/>
          <w:iCs/>
        </w:rPr>
        <w:t xml:space="preserve">”. </w:t>
      </w:r>
      <w:r w:rsidR="00AF3568" w:rsidRPr="006E7667">
        <w:rPr>
          <w:i w:val="0"/>
          <w:iCs/>
        </w:rPr>
        <w:t>FGI 1 – pracujący</w:t>
      </w:r>
      <w:r w:rsidR="007972F4" w:rsidRPr="006E7667">
        <w:rPr>
          <w:i w:val="0"/>
          <w:iCs/>
        </w:rPr>
        <w:t xml:space="preserve"> </w:t>
      </w:r>
    </w:p>
    <w:p w14:paraId="076AFDC5" w14:textId="7A4756B4" w:rsidR="007972F4" w:rsidRPr="006E7667" w:rsidRDefault="00606043" w:rsidP="00C71962">
      <w:pPr>
        <w:pStyle w:val="Cytatintensywny"/>
        <w:spacing w:line="360" w:lineRule="auto"/>
        <w:ind w:left="0"/>
        <w:jc w:val="left"/>
        <w:rPr>
          <w:i w:val="0"/>
          <w:iCs/>
        </w:rPr>
      </w:pPr>
      <w:r w:rsidRPr="006E7667">
        <w:rPr>
          <w:i w:val="0"/>
          <w:iCs/>
        </w:rPr>
        <w:t>„</w:t>
      </w:r>
      <w:r w:rsidR="007972F4" w:rsidRPr="006E7667">
        <w:rPr>
          <w:i w:val="0"/>
          <w:iCs/>
        </w:rPr>
        <w:t>Praca zdalna (…) najbardziej korzystne rozwiązanie ze względu na (…) wielkie koszty przeprowadzki do większego miasta</w:t>
      </w:r>
      <w:r w:rsidR="00E063CE" w:rsidRPr="006E7667">
        <w:rPr>
          <w:i w:val="0"/>
          <w:iCs/>
        </w:rPr>
        <w:t xml:space="preserve">”. </w:t>
      </w:r>
      <w:r w:rsidR="00577D28" w:rsidRPr="006E7667">
        <w:rPr>
          <w:i w:val="0"/>
          <w:iCs/>
        </w:rPr>
        <w:t>FGI 4 – grupa mieszana</w:t>
      </w:r>
    </w:p>
    <w:p w14:paraId="54DA3F4D" w14:textId="4AD57D1E" w:rsidR="00670A1E" w:rsidRPr="00801989" w:rsidRDefault="00670A1E" w:rsidP="00C71962">
      <w:pPr>
        <w:rPr>
          <w:rFonts w:cstheme="minorHAnsi"/>
        </w:rPr>
      </w:pPr>
      <w:r w:rsidRPr="00801989">
        <w:rPr>
          <w:rFonts w:cstheme="minorHAnsi"/>
          <w:b/>
          <w:bCs/>
        </w:rPr>
        <w:t xml:space="preserve">Z kolei praca stacjonarna </w:t>
      </w:r>
      <w:r w:rsidR="00C41229" w:rsidRPr="00801989">
        <w:rPr>
          <w:rFonts w:cstheme="minorHAnsi"/>
          <w:b/>
          <w:bCs/>
        </w:rPr>
        <w:t xml:space="preserve">dominowała </w:t>
      </w:r>
      <w:r w:rsidRPr="00801989">
        <w:rPr>
          <w:rFonts w:cstheme="minorHAnsi"/>
          <w:b/>
          <w:bCs/>
        </w:rPr>
        <w:t>w sektorach, które wymagają fizycznej obecności – takich jak logistyka, magazynowanie, sprzedaż detaliczna czy administracja lokalna.</w:t>
      </w:r>
      <w:r w:rsidRPr="00801989">
        <w:rPr>
          <w:rFonts w:cstheme="minorHAnsi"/>
        </w:rPr>
        <w:t xml:space="preserve"> Młodzi pracownicy często </w:t>
      </w:r>
      <w:r w:rsidR="00C41229" w:rsidRPr="00801989">
        <w:rPr>
          <w:rFonts w:cstheme="minorHAnsi"/>
        </w:rPr>
        <w:t xml:space="preserve">podejmowali </w:t>
      </w:r>
      <w:r w:rsidRPr="00801989">
        <w:rPr>
          <w:rFonts w:cstheme="minorHAnsi"/>
        </w:rPr>
        <w:t xml:space="preserve">zatrudnienie w tych branżach z konieczności, a nie z wyboru, co </w:t>
      </w:r>
      <w:r w:rsidR="00C41229" w:rsidRPr="00801989">
        <w:rPr>
          <w:rFonts w:cstheme="minorHAnsi"/>
        </w:rPr>
        <w:t xml:space="preserve">wiązało </w:t>
      </w:r>
      <w:r w:rsidRPr="00801989">
        <w:rPr>
          <w:rFonts w:cstheme="minorHAnsi"/>
        </w:rPr>
        <w:t>się z codziennymi dojazdami, brakiem zgodności z wykształceniem i ograniczonymi możliwościami rozwoju. Praca stacjonarna bywa</w:t>
      </w:r>
      <w:r w:rsidR="00C41229" w:rsidRPr="00801989">
        <w:rPr>
          <w:rFonts w:cstheme="minorHAnsi"/>
        </w:rPr>
        <w:t>ła</w:t>
      </w:r>
      <w:r w:rsidRPr="00801989">
        <w:rPr>
          <w:rFonts w:cstheme="minorHAnsi"/>
        </w:rPr>
        <w:t xml:space="preserve"> stabilna, ale rzadko </w:t>
      </w:r>
      <w:r w:rsidR="00C41229" w:rsidRPr="00801989">
        <w:rPr>
          <w:rFonts w:cstheme="minorHAnsi"/>
        </w:rPr>
        <w:t xml:space="preserve">dawała </w:t>
      </w:r>
      <w:r w:rsidRPr="00801989">
        <w:rPr>
          <w:rFonts w:cstheme="minorHAnsi"/>
        </w:rPr>
        <w:t>przestrzeń do realizacji aspiracji zawodowych.</w:t>
      </w:r>
    </w:p>
    <w:p w14:paraId="44753B48" w14:textId="3A7253AC" w:rsidR="009077FE" w:rsidRPr="00801989" w:rsidRDefault="009077FE" w:rsidP="00C71962">
      <w:pPr>
        <w:pStyle w:val="Legenda"/>
        <w:keepNext/>
        <w:rPr>
          <w:i/>
          <w:iCs/>
          <w:sz w:val="20"/>
          <w:szCs w:val="20"/>
        </w:rPr>
      </w:pPr>
      <w:bookmarkStart w:id="76" w:name="_Hlk214117820"/>
      <w:bookmarkStart w:id="77" w:name="_Toc214282267"/>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22</w:t>
      </w:r>
      <w:r w:rsidRPr="00801989">
        <w:rPr>
          <w:sz w:val="20"/>
          <w:szCs w:val="20"/>
        </w:rPr>
        <w:fldChar w:fldCharType="end"/>
      </w:r>
      <w:r w:rsidRPr="00801989">
        <w:rPr>
          <w:sz w:val="20"/>
          <w:szCs w:val="20"/>
        </w:rPr>
        <w:t xml:space="preserve">. </w:t>
      </w:r>
      <w:bookmarkEnd w:id="76"/>
      <w:r w:rsidR="00605D20" w:rsidRPr="006E7667">
        <w:rPr>
          <w:sz w:val="20"/>
          <w:szCs w:val="20"/>
        </w:rPr>
        <w:t>W jakiej branży Pan/Pani pracuje</w:t>
      </w:r>
      <w:r w:rsidRPr="006E7667">
        <w:rPr>
          <w:sz w:val="20"/>
          <w:szCs w:val="20"/>
        </w:rPr>
        <w:t>?</w:t>
      </w:r>
      <w:bookmarkEnd w:id="77"/>
    </w:p>
    <w:p w14:paraId="60701551" w14:textId="77777777" w:rsidR="009077FE" w:rsidRPr="00801989" w:rsidRDefault="009077FE" w:rsidP="00C71962">
      <w:pPr>
        <w:keepNext/>
      </w:pPr>
      <w:r w:rsidRPr="00801989">
        <w:rPr>
          <w:noProof/>
          <w:lang w:eastAsia="pl-PL"/>
        </w:rPr>
        <w:drawing>
          <wp:inline distT="0" distB="0" distL="0" distR="0" wp14:anchorId="4DA18CB3" wp14:editId="6F194EBD">
            <wp:extent cx="5759450" cy="3191933"/>
            <wp:effectExtent l="0" t="0" r="0" b="8890"/>
            <wp:docPr id="320529964" name="Wykres 2" descr="P312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EEAE4D" w14:textId="00A84FD3" w:rsidR="009077FE" w:rsidRPr="00801989" w:rsidRDefault="009077FE" w:rsidP="00C71962">
      <w:pPr>
        <w:rPr>
          <w:b/>
          <w:bCs/>
          <w:color w:val="0F4761" w:themeColor="accent1" w:themeShade="BF"/>
          <w:sz w:val="16"/>
          <w:szCs w:val="16"/>
        </w:rPr>
      </w:pPr>
      <w:r w:rsidRPr="00801989">
        <w:rPr>
          <w:b/>
          <w:bCs/>
          <w:color w:val="0F4761" w:themeColor="accent1" w:themeShade="BF"/>
          <w:sz w:val="16"/>
          <w:szCs w:val="16"/>
        </w:rPr>
        <w:t xml:space="preserve">Źródło: </w:t>
      </w:r>
      <w:r w:rsidR="009D454D"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9F6DDD">
        <w:rPr>
          <w:b/>
          <w:bCs/>
          <w:color w:val="0F4761" w:themeColor="accent1" w:themeShade="BF"/>
          <w:sz w:val="16"/>
          <w:szCs w:val="16"/>
        </w:rPr>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3D5AB0E7" w14:textId="32171446" w:rsidR="009077FE" w:rsidRPr="00801989" w:rsidRDefault="0003715F" w:rsidP="00C71962">
      <w:r w:rsidRPr="00801989">
        <w:t xml:space="preserve">Struktura zatrudnienia młodych </w:t>
      </w:r>
      <w:r w:rsidR="009D454D" w:rsidRPr="00801989">
        <w:t xml:space="preserve">na </w:t>
      </w:r>
      <w:r w:rsidR="001019A0" w:rsidRPr="00801989">
        <w:t>OT WŁ</w:t>
      </w:r>
      <w:r w:rsidRPr="00801989">
        <w:t xml:space="preserve"> </w:t>
      </w:r>
      <w:r w:rsidR="009D454D" w:rsidRPr="00801989">
        <w:t xml:space="preserve">była </w:t>
      </w:r>
      <w:r w:rsidRPr="00801989">
        <w:t xml:space="preserve">silnie skoncentrowana w sektorach usługowych i przemysłowych. </w:t>
      </w:r>
      <w:r w:rsidR="009077FE" w:rsidRPr="00801989">
        <w:t xml:space="preserve">Wśród sektorów zatrudnienia </w:t>
      </w:r>
      <w:r w:rsidRPr="00801989">
        <w:t>badanych</w:t>
      </w:r>
      <w:r w:rsidR="009077FE" w:rsidRPr="00801989">
        <w:t xml:space="preserve"> wyraźnie </w:t>
      </w:r>
      <w:r w:rsidR="009D454D" w:rsidRPr="00801989">
        <w:t xml:space="preserve">dominowały </w:t>
      </w:r>
      <w:r w:rsidR="009077FE" w:rsidRPr="00801989">
        <w:rPr>
          <w:b/>
          <w:bCs/>
        </w:rPr>
        <w:t>handel, logistyka, gastronomia i naprawa pojazdów (42,9%)</w:t>
      </w:r>
      <w:r w:rsidR="009077FE" w:rsidRPr="00801989">
        <w:t xml:space="preserve">. To obszary, które </w:t>
      </w:r>
      <w:r w:rsidR="009D454D" w:rsidRPr="00801989">
        <w:t xml:space="preserve">oferowały </w:t>
      </w:r>
      <w:r w:rsidR="009077FE" w:rsidRPr="00801989">
        <w:t xml:space="preserve">stosunkowo łatwy dostęp do pracy i </w:t>
      </w:r>
      <w:r w:rsidR="009D454D" w:rsidRPr="00801989">
        <w:t xml:space="preserve">stanowiły </w:t>
      </w:r>
      <w:r w:rsidR="009077FE" w:rsidRPr="00801989">
        <w:t>główne źródło zatrudnienia dla młodych.</w:t>
      </w:r>
    </w:p>
    <w:p w14:paraId="5B415732" w14:textId="304DBB0C" w:rsidR="009077FE" w:rsidRPr="00801989" w:rsidRDefault="009077FE" w:rsidP="00C71962">
      <w:r w:rsidRPr="00801989">
        <w:t xml:space="preserve">Drugim istotnym sektorem </w:t>
      </w:r>
      <w:r w:rsidR="009D454D" w:rsidRPr="00801989">
        <w:t xml:space="preserve">był </w:t>
      </w:r>
      <w:r w:rsidRPr="00801989">
        <w:rPr>
          <w:b/>
          <w:bCs/>
        </w:rPr>
        <w:t>przemysł i budownictwo (23,3%)</w:t>
      </w:r>
      <w:r w:rsidRPr="00801989">
        <w:t>, co odzwierciedla</w:t>
      </w:r>
      <w:r w:rsidR="009D454D" w:rsidRPr="00801989">
        <w:t>ło</w:t>
      </w:r>
      <w:r w:rsidRPr="00801989">
        <w:t xml:space="preserve"> tradycyjny charakter gospodarki regionu i jej </w:t>
      </w:r>
      <w:r w:rsidR="004A3CF8" w:rsidRPr="00801989">
        <w:t>oparcie na działalności wytwórczej</w:t>
      </w:r>
      <w:r w:rsidRPr="00801989">
        <w:t xml:space="preserve">. </w:t>
      </w:r>
      <w:r w:rsidRPr="00801989">
        <w:rPr>
          <w:b/>
          <w:bCs/>
        </w:rPr>
        <w:t>Edukacja, nauka, kultura, rozrywka oraz informacja i komunikacja (10,8%)</w:t>
      </w:r>
      <w:r w:rsidRPr="00801989">
        <w:t xml:space="preserve"> również </w:t>
      </w:r>
      <w:r w:rsidR="009D454D" w:rsidRPr="00801989">
        <w:t xml:space="preserve">odgrywały </w:t>
      </w:r>
      <w:r w:rsidRPr="00801989">
        <w:t>zauważalną rolę, wskazując na obecność młodych w sektorach kreatywnych i usług</w:t>
      </w:r>
      <w:r w:rsidR="004A3CF8" w:rsidRPr="00801989">
        <w:t>ach</w:t>
      </w:r>
      <w:r w:rsidRPr="00801989">
        <w:t xml:space="preserve"> opartych na wiedzy.</w:t>
      </w:r>
    </w:p>
    <w:p w14:paraId="74BB0BBA" w14:textId="310D7AE6" w:rsidR="009077FE" w:rsidRPr="00801989" w:rsidRDefault="009077FE" w:rsidP="00C71962">
      <w:r w:rsidRPr="00801989">
        <w:t>Mniejsze, ale wciąż istotne grupy</w:t>
      </w:r>
      <w:r w:rsidR="004A3CF8" w:rsidRPr="00801989">
        <w:t xml:space="preserve"> respondentów</w:t>
      </w:r>
      <w:r w:rsidRPr="00801989">
        <w:t xml:space="preserve"> </w:t>
      </w:r>
      <w:r w:rsidR="009D454D" w:rsidRPr="00801989">
        <w:t xml:space="preserve">pracowały </w:t>
      </w:r>
      <w:r w:rsidRPr="00801989">
        <w:t>w:</w:t>
      </w:r>
    </w:p>
    <w:p w14:paraId="46BDD45C" w14:textId="7E27294A" w:rsidR="009077FE" w:rsidRPr="00801989" w:rsidRDefault="009077FE" w:rsidP="00C71962">
      <w:pPr>
        <w:pStyle w:val="Akapitzlist"/>
        <w:numPr>
          <w:ilvl w:val="0"/>
          <w:numId w:val="38"/>
        </w:numPr>
      </w:pPr>
      <w:r w:rsidRPr="00801989">
        <w:rPr>
          <w:b/>
          <w:bCs/>
        </w:rPr>
        <w:t>administracji publicznej, ochronie zdrowia i usługach społecznych (8,1</w:t>
      </w:r>
      <w:r w:rsidR="009D454D" w:rsidRPr="00801989">
        <w:rPr>
          <w:b/>
          <w:bCs/>
        </w:rPr>
        <w:t>%)</w:t>
      </w:r>
      <w:r w:rsidR="009D454D" w:rsidRPr="00801989">
        <w:t>;</w:t>
      </w:r>
    </w:p>
    <w:p w14:paraId="7B889593" w14:textId="14D117A3" w:rsidR="009077FE" w:rsidRPr="00801989" w:rsidRDefault="009077FE" w:rsidP="00C71962">
      <w:pPr>
        <w:pStyle w:val="Akapitzlist"/>
        <w:numPr>
          <w:ilvl w:val="0"/>
          <w:numId w:val="38"/>
        </w:numPr>
      </w:pPr>
      <w:r w:rsidRPr="00801989">
        <w:rPr>
          <w:b/>
          <w:bCs/>
        </w:rPr>
        <w:t>działalności finansowej, ubezpieczeniowej i na rynku nieruchomości (7,4</w:t>
      </w:r>
      <w:r w:rsidR="009D454D" w:rsidRPr="00801989">
        <w:rPr>
          <w:b/>
          <w:bCs/>
        </w:rPr>
        <w:t>%)</w:t>
      </w:r>
      <w:r w:rsidR="009D454D" w:rsidRPr="00801989">
        <w:t>;</w:t>
      </w:r>
    </w:p>
    <w:p w14:paraId="41DF2588" w14:textId="5A4A9E4E" w:rsidR="009077FE" w:rsidRPr="00801989" w:rsidRDefault="009077FE" w:rsidP="00C71962">
      <w:pPr>
        <w:pStyle w:val="Akapitzlist"/>
        <w:numPr>
          <w:ilvl w:val="0"/>
          <w:numId w:val="38"/>
        </w:numPr>
      </w:pPr>
      <w:r w:rsidRPr="00801989">
        <w:rPr>
          <w:b/>
          <w:bCs/>
        </w:rPr>
        <w:t>pozostałych usługach (5,6</w:t>
      </w:r>
      <w:r w:rsidR="009D454D" w:rsidRPr="00801989">
        <w:rPr>
          <w:b/>
          <w:bCs/>
        </w:rPr>
        <w:t>%)</w:t>
      </w:r>
      <w:r w:rsidR="009D454D" w:rsidRPr="00801989">
        <w:t>;</w:t>
      </w:r>
    </w:p>
    <w:p w14:paraId="28AFB96F" w14:textId="7BA80E85" w:rsidR="009077FE" w:rsidRPr="00801989" w:rsidRDefault="009077FE" w:rsidP="00C71962">
      <w:pPr>
        <w:pStyle w:val="Akapitzlist"/>
        <w:numPr>
          <w:ilvl w:val="0"/>
          <w:numId w:val="38"/>
        </w:numPr>
      </w:pPr>
      <w:r w:rsidRPr="00801989">
        <w:rPr>
          <w:b/>
          <w:bCs/>
        </w:rPr>
        <w:t>rolnictwie, leśnictwie i rybactwie (1,8%)</w:t>
      </w:r>
      <w:r w:rsidRPr="00801989">
        <w:t>.</w:t>
      </w:r>
    </w:p>
    <w:p w14:paraId="4585E300" w14:textId="5329CDBD" w:rsidR="0003715F" w:rsidRPr="00801989" w:rsidRDefault="0003715F" w:rsidP="00C71962">
      <w:r w:rsidRPr="00801989">
        <w:lastRenderedPageBreak/>
        <w:t xml:space="preserve">W kategorii </w:t>
      </w:r>
      <w:r w:rsidR="00606043" w:rsidRPr="00801989">
        <w:rPr>
          <w:b/>
          <w:bCs/>
        </w:rPr>
        <w:t>„</w:t>
      </w:r>
      <w:r w:rsidRPr="00801989">
        <w:rPr>
          <w:b/>
          <w:bCs/>
        </w:rPr>
        <w:t>pozostała działalność usługowa</w:t>
      </w:r>
      <w:r w:rsidR="00606043" w:rsidRPr="00801989">
        <w:rPr>
          <w:b/>
          <w:bCs/>
        </w:rPr>
        <w:t>”</w:t>
      </w:r>
      <w:r w:rsidRPr="00801989">
        <w:rPr>
          <w:b/>
          <w:bCs/>
        </w:rPr>
        <w:t xml:space="preserve"> (5,6%)</w:t>
      </w:r>
      <w:r w:rsidRPr="00801989">
        <w:t xml:space="preserve"> znalazły się bardzo zróżnicowane wskazania, obejmujące zarówno branże kreatywne, jak i rzemieślnicze czy usługowe. Najczęściej pojawiały się odpowiedzi związane z </w:t>
      </w:r>
      <w:r w:rsidRPr="00801989">
        <w:rPr>
          <w:b/>
          <w:bCs/>
        </w:rPr>
        <w:t xml:space="preserve">branżą </w:t>
      </w:r>
      <w:proofErr w:type="spellStart"/>
      <w:r w:rsidRPr="00801989">
        <w:rPr>
          <w:b/>
          <w:bCs/>
        </w:rPr>
        <w:t>beauty</w:t>
      </w:r>
      <w:proofErr w:type="spellEnd"/>
      <w:r w:rsidRPr="00801989">
        <w:rPr>
          <w:b/>
          <w:bCs/>
        </w:rPr>
        <w:t xml:space="preserve"> i usługami osobistymi</w:t>
      </w:r>
      <w:r w:rsidR="003C3153" w:rsidRPr="00801989">
        <w:t xml:space="preserve"> – </w:t>
      </w:r>
      <w:r w:rsidRPr="00801989">
        <w:t xml:space="preserve">fryzjerstwo (0,5%), kosmetyka (0,5%), a także pojedyncze wskazania na kosmetologa, </w:t>
      </w:r>
      <w:proofErr w:type="spellStart"/>
      <w:r w:rsidRPr="00801989">
        <w:t>trychologię</w:t>
      </w:r>
      <w:proofErr w:type="spellEnd"/>
      <w:r w:rsidRPr="00801989">
        <w:t>, kosmetyczkę, studio urody czy usługi fryzjersko</w:t>
      </w:r>
      <w:r w:rsidRPr="00801989">
        <w:noBreakHyphen/>
      </w:r>
      <w:proofErr w:type="spellStart"/>
      <w:r w:rsidRPr="00801989">
        <w:t>barberskie</w:t>
      </w:r>
      <w:proofErr w:type="spellEnd"/>
      <w:r w:rsidRPr="00801989">
        <w:t xml:space="preserve">. To </w:t>
      </w:r>
      <w:r w:rsidR="003C3153" w:rsidRPr="00801989">
        <w:t>pokazało</w:t>
      </w:r>
      <w:r w:rsidRPr="00801989">
        <w:t xml:space="preserve">, że część młodych rozwija się w sektorze usług estetycznych i pielęgnacyjnych. </w:t>
      </w:r>
    </w:p>
    <w:p w14:paraId="174976F5" w14:textId="532ECD46" w:rsidR="0003715F" w:rsidRPr="00801989" w:rsidRDefault="0003715F" w:rsidP="00C71962">
      <w:r w:rsidRPr="00801989">
        <w:t xml:space="preserve">Pojawiły się także odniesienia do </w:t>
      </w:r>
      <w:r w:rsidRPr="00801989">
        <w:rPr>
          <w:b/>
          <w:bCs/>
        </w:rPr>
        <w:t>gastronomii i handlu</w:t>
      </w:r>
      <w:r w:rsidRPr="00801989">
        <w:t xml:space="preserve"> – gastronomia (0,5%), restauracja, handel hurtowy i detaliczny. Wskazano również </w:t>
      </w:r>
      <w:r w:rsidRPr="00801989">
        <w:rPr>
          <w:b/>
          <w:bCs/>
        </w:rPr>
        <w:t>branże specjalistyczne i kreatywne</w:t>
      </w:r>
      <w:r w:rsidRPr="00801989">
        <w:t xml:space="preserve"> – IT (0,2%), branża IT (0,2%), branża modowa (0,2%), studio fotograficzne (0,2%), stolarstwo (0,2%), szwaczka/krawcowa (0,2%).</w:t>
      </w:r>
    </w:p>
    <w:p w14:paraId="7A10467A" w14:textId="060BC1DA" w:rsidR="00260F75" w:rsidRPr="00801989" w:rsidRDefault="00260F75" w:rsidP="00C71962">
      <w:pPr>
        <w:spacing w:before="0" w:after="0"/>
        <w:rPr>
          <w:rStyle w:val="Pogrubienie"/>
        </w:rPr>
      </w:pPr>
      <w:r w:rsidRPr="00801989">
        <w:rPr>
          <w:rStyle w:val="Pogrubienie"/>
        </w:rPr>
        <w:t>Przemysł i budownictwo – 103 osoby (23,3%)</w:t>
      </w:r>
    </w:p>
    <w:p w14:paraId="167D97E7" w14:textId="35AA558C" w:rsidR="00426999" w:rsidRPr="00801989" w:rsidRDefault="000E2173" w:rsidP="00C71962">
      <w:r w:rsidRPr="00801989">
        <w:rPr>
          <w:rFonts w:cstheme="minorHAnsi"/>
          <w:noProof/>
          <w:lang w:eastAsia="pl-PL"/>
        </w:rPr>
        <w:drawing>
          <wp:inline distT="0" distB="0" distL="0" distR="0" wp14:anchorId="205BFD88" wp14:editId="38EE92E9">
            <wp:extent cx="5760000" cy="1800000"/>
            <wp:effectExtent l="0" t="0" r="0" b="0"/>
            <wp:docPr id="2119209877" name="Wykres 2" descr="P31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60F75" w:rsidRPr="00801989">
        <w:t xml:space="preserve"> To druga co do wielkości branża zatrudniająca młodych w regionie. Najwięcej osób </w:t>
      </w:r>
      <w:r w:rsidR="003C3153" w:rsidRPr="00801989">
        <w:t xml:space="preserve">pracowało </w:t>
      </w:r>
      <w:r w:rsidR="00260F75" w:rsidRPr="00801989">
        <w:t xml:space="preserve">w </w:t>
      </w:r>
      <w:r w:rsidR="00260F75" w:rsidRPr="00801989">
        <w:rPr>
          <w:rStyle w:val="Pogrubienie"/>
        </w:rPr>
        <w:t>przetwórstwie przemysłowym (44)</w:t>
      </w:r>
      <w:r w:rsidR="00260F75" w:rsidRPr="00801989">
        <w:t xml:space="preserve"> i </w:t>
      </w:r>
      <w:r w:rsidR="00260F75" w:rsidRPr="00801989">
        <w:rPr>
          <w:rStyle w:val="Pogrubienie"/>
        </w:rPr>
        <w:t>budownictwie (39)</w:t>
      </w:r>
      <w:r w:rsidR="00260F75" w:rsidRPr="00801989">
        <w:t xml:space="preserve">, co </w:t>
      </w:r>
      <w:r w:rsidR="003C3153" w:rsidRPr="00801989">
        <w:t xml:space="preserve">pokazało </w:t>
      </w:r>
      <w:r w:rsidR="00260F75" w:rsidRPr="00801989">
        <w:t xml:space="preserve">silne powiązanie z tradycyjną strukturą gospodarczą regionu. Mniejszy udział </w:t>
      </w:r>
      <w:r w:rsidR="003C3153" w:rsidRPr="00801989">
        <w:t xml:space="preserve">miały </w:t>
      </w:r>
      <w:r w:rsidR="00260F75" w:rsidRPr="00801989">
        <w:t xml:space="preserve">osoby zatrudnione w </w:t>
      </w:r>
      <w:r w:rsidR="00260F75" w:rsidRPr="00801989">
        <w:rPr>
          <w:rStyle w:val="Pogrubienie"/>
        </w:rPr>
        <w:t>energetyce (9)</w:t>
      </w:r>
      <w:r w:rsidR="00260F75" w:rsidRPr="00801989">
        <w:t xml:space="preserve">, </w:t>
      </w:r>
      <w:r w:rsidR="00260F75" w:rsidRPr="00801989">
        <w:rPr>
          <w:rStyle w:val="Pogrubienie"/>
        </w:rPr>
        <w:t>górnictwie i wydobywaniu (6)</w:t>
      </w:r>
      <w:r w:rsidR="00260F75" w:rsidRPr="00801989">
        <w:t xml:space="preserve"> oraz w gospodarce wodno</w:t>
      </w:r>
      <w:r w:rsidR="00260F75" w:rsidRPr="00801989">
        <w:noBreakHyphen/>
        <w:t xml:space="preserve">ściekowej i rekultywacji (2). Wśród wskazań </w:t>
      </w:r>
      <w:r w:rsidR="00606043" w:rsidRPr="00801989">
        <w:t>„</w:t>
      </w:r>
      <w:r w:rsidR="00260F75" w:rsidRPr="00801989">
        <w:t>inne</w:t>
      </w:r>
      <w:r w:rsidR="00606043" w:rsidRPr="00801989">
        <w:t>”</w:t>
      </w:r>
      <w:r w:rsidR="00260F75" w:rsidRPr="00801989">
        <w:t xml:space="preserve"> znalazły się: produkcja artykułów przemysłowych, przemysł farmaceutyczny oraz montaż maszyn i urządzeń. </w:t>
      </w:r>
      <w:r w:rsidR="0077707A" w:rsidRPr="00801989">
        <w:t xml:space="preserve">Zatrudnienie w branży przemysłowo – budowlanej </w:t>
      </w:r>
      <w:r w:rsidR="003C3153" w:rsidRPr="00801989">
        <w:t xml:space="preserve">odzwierciedliło </w:t>
      </w:r>
      <w:r w:rsidR="00260F75" w:rsidRPr="00801989">
        <w:t>zarówno przemysłowy charakter regionu, jak i</w:t>
      </w:r>
      <w:r w:rsidR="00260F75" w:rsidRPr="00801989">
        <w:rPr>
          <w:i/>
          <w:iCs/>
        </w:rPr>
        <w:t xml:space="preserve"> </w:t>
      </w:r>
      <w:r w:rsidR="0077707A" w:rsidRPr="00801989">
        <w:t>silne jego oparcie na sektorze energetycznym</w:t>
      </w:r>
      <w:r w:rsidR="00260F75" w:rsidRPr="00801989">
        <w:t>.</w:t>
      </w:r>
    </w:p>
    <w:p w14:paraId="1F79FDDB" w14:textId="77777777" w:rsidR="000E2173" w:rsidRPr="00801989" w:rsidRDefault="000E2173" w:rsidP="00C71962">
      <w:pPr>
        <w:spacing w:before="0" w:after="0"/>
        <w:rPr>
          <w:rStyle w:val="Pogrubienie"/>
        </w:rPr>
      </w:pPr>
      <w:r w:rsidRPr="00801989">
        <w:rPr>
          <w:rStyle w:val="Pogrubienie"/>
        </w:rPr>
        <w:t>Handel, naprawa pojazdów, logistyka i gastronomia – 190 osób (42,9%)</w:t>
      </w:r>
    </w:p>
    <w:p w14:paraId="260C8E8E" w14:textId="6BA01271" w:rsidR="000E2173" w:rsidRPr="00801989" w:rsidRDefault="00B2735A" w:rsidP="00C71962">
      <w:pPr>
        <w:spacing w:before="0" w:after="0"/>
        <w:rPr>
          <w:rStyle w:val="Pogrubienie"/>
        </w:rPr>
      </w:pPr>
      <w:r w:rsidRPr="00801989">
        <w:rPr>
          <w:rFonts w:cstheme="minorHAnsi"/>
          <w:noProof/>
          <w:lang w:eastAsia="pl-PL"/>
        </w:rPr>
        <w:drawing>
          <wp:inline distT="0" distB="0" distL="0" distR="0" wp14:anchorId="76F05CED" wp14:editId="3386BE00">
            <wp:extent cx="5760000" cy="1800000"/>
            <wp:effectExtent l="0" t="0" r="0" b="0"/>
            <wp:docPr id="858861517" name="Wykres 2" descr="P313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2D61C6" w14:textId="7A4AEDC7" w:rsidR="000E2173" w:rsidRPr="00801989" w:rsidRDefault="000E2173" w:rsidP="00C71962">
      <w:r w:rsidRPr="00801989">
        <w:lastRenderedPageBreak/>
        <w:t xml:space="preserve">To zdecydowanie największy sektor zatrudnienia młodych. Najwięcej osób </w:t>
      </w:r>
      <w:r w:rsidR="003C3153" w:rsidRPr="00801989">
        <w:t xml:space="preserve">pracowało </w:t>
      </w:r>
      <w:r w:rsidRPr="00801989">
        <w:t xml:space="preserve">w </w:t>
      </w:r>
      <w:r w:rsidRPr="00801989">
        <w:rPr>
          <w:rStyle w:val="Pogrubienie"/>
        </w:rPr>
        <w:t>handlu hurtowym i detalicznym (93)</w:t>
      </w:r>
      <w:r w:rsidRPr="00801989">
        <w:t xml:space="preserve"> oraz w </w:t>
      </w:r>
      <w:r w:rsidRPr="00801989">
        <w:rPr>
          <w:rStyle w:val="Pogrubienie"/>
        </w:rPr>
        <w:t>transporcie i gospodarce magazynowej (54)</w:t>
      </w:r>
      <w:r w:rsidRPr="00801989">
        <w:t xml:space="preserve">. Istotną część </w:t>
      </w:r>
      <w:r w:rsidR="003C3153" w:rsidRPr="00801989">
        <w:t xml:space="preserve">stanowili </w:t>
      </w:r>
      <w:r w:rsidRPr="00801989">
        <w:t xml:space="preserve">także zatrudnieni w </w:t>
      </w:r>
      <w:r w:rsidRPr="00801989">
        <w:rPr>
          <w:rStyle w:val="Pogrubienie"/>
        </w:rPr>
        <w:t>gastronomii i zakwaterowaniu (26)</w:t>
      </w:r>
      <w:r w:rsidRPr="00801989">
        <w:t xml:space="preserve"> oraz w </w:t>
      </w:r>
      <w:r w:rsidRPr="00801989">
        <w:rPr>
          <w:rStyle w:val="Pogrubienie"/>
        </w:rPr>
        <w:t>naprawie pojazdów samochodowych (17)</w:t>
      </w:r>
      <w:r w:rsidRPr="00801989">
        <w:t xml:space="preserve">. Branża ta </w:t>
      </w:r>
      <w:r w:rsidR="00665408" w:rsidRPr="00801989">
        <w:t xml:space="preserve">była </w:t>
      </w:r>
      <w:r w:rsidRPr="00801989">
        <w:t>kluczowym pracodawcą dla młodych, oferując stosunkowo łatwy dostęp do pracy, ale często w formach mniej stabilnych i wymagających elastyczności.</w:t>
      </w:r>
    </w:p>
    <w:p w14:paraId="3AC20C63" w14:textId="05975B46" w:rsidR="000E2173" w:rsidRPr="00801989" w:rsidRDefault="000E2173" w:rsidP="00C71962">
      <w:pPr>
        <w:spacing w:before="0" w:after="0"/>
        <w:rPr>
          <w:rStyle w:val="Pogrubienie"/>
        </w:rPr>
      </w:pPr>
      <w:r w:rsidRPr="00801989">
        <w:rPr>
          <w:rStyle w:val="Pogrubienie"/>
        </w:rPr>
        <w:t>Edukacja, nauka, kultura, rozrywka, informacja i komunikacja – 48 osób (10,8%)</w:t>
      </w:r>
    </w:p>
    <w:p w14:paraId="416214DF" w14:textId="0F562E41" w:rsidR="000E2173" w:rsidRPr="00801989" w:rsidRDefault="00B2735A" w:rsidP="00C71962">
      <w:pPr>
        <w:spacing w:before="0" w:after="0"/>
        <w:rPr>
          <w:rStyle w:val="Pogrubienie"/>
        </w:rPr>
      </w:pPr>
      <w:r w:rsidRPr="00801989">
        <w:rPr>
          <w:rFonts w:cstheme="minorHAnsi"/>
          <w:noProof/>
          <w:lang w:eastAsia="pl-PL"/>
        </w:rPr>
        <w:drawing>
          <wp:inline distT="0" distB="0" distL="0" distR="0" wp14:anchorId="783927E9" wp14:editId="5333D92B">
            <wp:extent cx="5760000" cy="1800000"/>
            <wp:effectExtent l="0" t="0" r="0" b="0"/>
            <wp:docPr id="1537954182" name="Wykres 2" descr="P31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EB5F45" w14:textId="6E004369" w:rsidR="000E2173" w:rsidRPr="00801989" w:rsidRDefault="000E2173" w:rsidP="00C71962">
      <w:r w:rsidRPr="00801989">
        <w:t xml:space="preserve">W tej grupie </w:t>
      </w:r>
      <w:r w:rsidR="00665408" w:rsidRPr="00801989">
        <w:t xml:space="preserve">dominowały </w:t>
      </w:r>
      <w:r w:rsidRPr="00801989">
        <w:t xml:space="preserve">osoby zatrudnione w </w:t>
      </w:r>
      <w:r w:rsidRPr="00801989">
        <w:rPr>
          <w:rStyle w:val="Pogrubienie"/>
        </w:rPr>
        <w:t>edukacji (23)</w:t>
      </w:r>
      <w:r w:rsidRPr="00801989">
        <w:t xml:space="preserve"> oraz w </w:t>
      </w:r>
      <w:r w:rsidRPr="00801989">
        <w:rPr>
          <w:rStyle w:val="Pogrubienie"/>
        </w:rPr>
        <w:t>kulturze, rozrywce i rekreacji (13)</w:t>
      </w:r>
      <w:r w:rsidRPr="00801989">
        <w:t xml:space="preserve">. Mniejszy udział </w:t>
      </w:r>
      <w:r w:rsidR="00665408" w:rsidRPr="00801989">
        <w:t xml:space="preserve">mieli </w:t>
      </w:r>
      <w:r w:rsidRPr="00801989">
        <w:t xml:space="preserve">pracujący w działalności </w:t>
      </w:r>
      <w:r w:rsidRPr="00801989">
        <w:rPr>
          <w:rStyle w:val="Pogrubienie"/>
        </w:rPr>
        <w:t>profesjonalnej, naukowej i technicznej (7)</w:t>
      </w:r>
      <w:r w:rsidRPr="00801989">
        <w:t xml:space="preserve">, a także w </w:t>
      </w:r>
      <w:r w:rsidRPr="00801989">
        <w:rPr>
          <w:rStyle w:val="Pogrubienie"/>
        </w:rPr>
        <w:t>usługach zaawansowanych, takich jak reklama czy marketing (4)</w:t>
      </w:r>
      <w:r w:rsidRPr="00801989">
        <w:t xml:space="preserve">. Najmniej osób wskazało zatrudnienie w </w:t>
      </w:r>
      <w:r w:rsidRPr="00801989">
        <w:rPr>
          <w:rStyle w:val="Pogrubienie"/>
        </w:rPr>
        <w:t>informacji i komunikacji (1)</w:t>
      </w:r>
      <w:r w:rsidRPr="00801989">
        <w:t xml:space="preserve">. </w:t>
      </w:r>
      <w:r w:rsidR="0077707A" w:rsidRPr="00801989">
        <w:t xml:space="preserve">Zatrudnienie młodych w omawianej branży </w:t>
      </w:r>
      <w:r w:rsidR="00665408" w:rsidRPr="00801989">
        <w:t xml:space="preserve">pokazało </w:t>
      </w:r>
      <w:r w:rsidR="0077707A" w:rsidRPr="00801989">
        <w:t xml:space="preserve">ich obecność w sektorach kreatywnych </w:t>
      </w:r>
      <w:r w:rsidRPr="00801989">
        <w:t>i opartych na wiedzy, choć jej udział w strukturze zatrudnienia jest ograniczony.</w:t>
      </w:r>
    </w:p>
    <w:p w14:paraId="65E3558B" w14:textId="6B3473C7" w:rsidR="000E2173" w:rsidRPr="00801989" w:rsidRDefault="000E2173" w:rsidP="00C71962">
      <w:pPr>
        <w:spacing w:before="0" w:after="0"/>
        <w:rPr>
          <w:rStyle w:val="Pogrubienie"/>
        </w:rPr>
      </w:pPr>
      <w:r w:rsidRPr="00801989">
        <w:rPr>
          <w:rStyle w:val="Pogrubienie"/>
        </w:rPr>
        <w:t>Działalność finansowa, ubezpieczeniowa, rynek nieruchomości i administracja – 33 osoby (7,4%)</w:t>
      </w:r>
    </w:p>
    <w:p w14:paraId="5D559806" w14:textId="6A9AC5B1" w:rsidR="000E2173" w:rsidRPr="00801989" w:rsidRDefault="00B2735A" w:rsidP="00C71962">
      <w:pPr>
        <w:spacing w:before="0" w:after="0"/>
        <w:rPr>
          <w:rStyle w:val="Pogrubienie"/>
        </w:rPr>
      </w:pPr>
      <w:r w:rsidRPr="00801989">
        <w:rPr>
          <w:rFonts w:cstheme="minorHAnsi"/>
          <w:noProof/>
          <w:lang w:eastAsia="pl-PL"/>
        </w:rPr>
        <w:drawing>
          <wp:inline distT="0" distB="0" distL="0" distR="0" wp14:anchorId="4E9F0F1C" wp14:editId="071F384B">
            <wp:extent cx="5760000" cy="1800000"/>
            <wp:effectExtent l="0" t="0" r="0" b="0"/>
            <wp:docPr id="656570116" name="Wykres 2" descr="P314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7B84B6" w14:textId="17CD117F" w:rsidR="000E2173" w:rsidRPr="00801989" w:rsidRDefault="000E2173" w:rsidP="00C71962">
      <w:r w:rsidRPr="00801989">
        <w:t xml:space="preserve">Najwięcej </w:t>
      </w:r>
      <w:r w:rsidR="00620053" w:rsidRPr="00801989">
        <w:t xml:space="preserve">respondentów zatrudnionych w tej branży </w:t>
      </w:r>
      <w:r w:rsidR="00665408" w:rsidRPr="00801989">
        <w:t xml:space="preserve">pracowało </w:t>
      </w:r>
      <w:r w:rsidRPr="00801989">
        <w:t xml:space="preserve">w </w:t>
      </w:r>
      <w:r w:rsidRPr="00801989">
        <w:rPr>
          <w:rStyle w:val="Pogrubienie"/>
        </w:rPr>
        <w:t>finansach i ubezpieczeniach (17)</w:t>
      </w:r>
      <w:r w:rsidRPr="00801989">
        <w:t xml:space="preserve">, a także w </w:t>
      </w:r>
      <w:r w:rsidRPr="00801989">
        <w:rPr>
          <w:rStyle w:val="Pogrubienie"/>
        </w:rPr>
        <w:t>usługach zaawansowanych związanych z bankowością, doradztwem i ubezpieczeniami (12)</w:t>
      </w:r>
      <w:r w:rsidRPr="00801989">
        <w:t xml:space="preserve">. Nieliczni zatrudnieni </w:t>
      </w:r>
      <w:r w:rsidR="00665408" w:rsidRPr="00801989">
        <w:t xml:space="preserve">byli </w:t>
      </w:r>
      <w:r w:rsidRPr="00801989">
        <w:t xml:space="preserve">w </w:t>
      </w:r>
      <w:r w:rsidRPr="00801989">
        <w:rPr>
          <w:rStyle w:val="Pogrubienie"/>
        </w:rPr>
        <w:t>obsłudze rynku nieruchomości (3)</w:t>
      </w:r>
      <w:r w:rsidRPr="00801989">
        <w:t xml:space="preserve"> oraz w działalności </w:t>
      </w:r>
      <w:r w:rsidRPr="00801989">
        <w:rPr>
          <w:rStyle w:val="Pogrubienie"/>
        </w:rPr>
        <w:t>administracyjnej i wspierającej (1)</w:t>
      </w:r>
      <w:r w:rsidRPr="00801989">
        <w:t xml:space="preserve">. To sektor wymagający specjalistycznych kompetencji, w którym młodzi </w:t>
      </w:r>
      <w:r w:rsidR="00665408" w:rsidRPr="00801989">
        <w:t xml:space="preserve">stanowili </w:t>
      </w:r>
      <w:r w:rsidRPr="00801989">
        <w:t>mniejszą, ale istotną grupę.</w:t>
      </w:r>
    </w:p>
    <w:p w14:paraId="4D735353" w14:textId="564A8DA8" w:rsidR="000E2173" w:rsidRPr="00801989" w:rsidRDefault="000E2173" w:rsidP="00C71962">
      <w:pPr>
        <w:spacing w:before="0" w:after="0"/>
        <w:rPr>
          <w:rStyle w:val="Pogrubienie"/>
        </w:rPr>
      </w:pPr>
      <w:r w:rsidRPr="00801989">
        <w:rPr>
          <w:rStyle w:val="Pogrubienie"/>
        </w:rPr>
        <w:lastRenderedPageBreak/>
        <w:t>Administracja publiczna, opieka zdrowotna i usługi społeczne – 36 osób (8,1%)</w:t>
      </w:r>
    </w:p>
    <w:p w14:paraId="5C506647" w14:textId="7CF85689" w:rsidR="000E2173" w:rsidRPr="00801989" w:rsidRDefault="00B2735A" w:rsidP="00C71962">
      <w:pPr>
        <w:spacing w:before="0" w:after="0"/>
        <w:rPr>
          <w:rStyle w:val="Pogrubienie"/>
        </w:rPr>
      </w:pPr>
      <w:r w:rsidRPr="00801989">
        <w:rPr>
          <w:rFonts w:cstheme="minorHAnsi"/>
          <w:noProof/>
          <w:lang w:eastAsia="pl-PL"/>
        </w:rPr>
        <w:drawing>
          <wp:inline distT="0" distB="0" distL="0" distR="0" wp14:anchorId="5E1CC452" wp14:editId="53BF376A">
            <wp:extent cx="5760000" cy="1800000"/>
            <wp:effectExtent l="0" t="0" r="0" b="0"/>
            <wp:docPr id="774694672" name="Wykres 2" descr="P314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7A9F01" w14:textId="2B60FD32" w:rsidR="000E2173" w:rsidRPr="00801989" w:rsidRDefault="00620053" w:rsidP="00C71962">
      <w:pPr>
        <w:sectPr w:rsidR="000E2173" w:rsidRPr="00801989" w:rsidSect="003A0C47">
          <w:pgSz w:w="11906" w:h="16838"/>
          <w:pgMar w:top="1417" w:right="1417" w:bottom="1417" w:left="1417" w:header="708" w:footer="708" w:gutter="0"/>
          <w:cols w:space="708"/>
          <w:docGrid w:linePitch="360"/>
        </w:sectPr>
      </w:pPr>
      <w:r w:rsidRPr="00801989">
        <w:t xml:space="preserve">Spośród zatrudnionych w tej branży młodych osób największą część stanowiły świadczące pracę </w:t>
      </w:r>
      <w:r w:rsidR="000E2173" w:rsidRPr="00801989">
        <w:t xml:space="preserve">w </w:t>
      </w:r>
      <w:r w:rsidR="000E2173" w:rsidRPr="00801989">
        <w:rPr>
          <w:rStyle w:val="Pogrubienie"/>
        </w:rPr>
        <w:t>ochronie zdrowia (18)</w:t>
      </w:r>
      <w:r w:rsidR="000E2173" w:rsidRPr="00801989">
        <w:t xml:space="preserve">, co wskazuje na obecność młodych w zawodach medycznych i paramedycznych. Kolejna grupa to pracujący w </w:t>
      </w:r>
      <w:r w:rsidR="000E2173" w:rsidRPr="00801989">
        <w:rPr>
          <w:rStyle w:val="Pogrubienie"/>
        </w:rPr>
        <w:t>administracji publicznej i obronie narodowej (13)</w:t>
      </w:r>
      <w:r w:rsidR="000E2173" w:rsidRPr="00801989">
        <w:t xml:space="preserve">, a także w </w:t>
      </w:r>
      <w:r w:rsidR="000E2173" w:rsidRPr="00801989">
        <w:rPr>
          <w:rStyle w:val="Pogrubienie"/>
        </w:rPr>
        <w:t>pomocy społecznej (4)</w:t>
      </w:r>
      <w:r w:rsidR="000E2173" w:rsidRPr="00801989">
        <w:t xml:space="preserve">. Pojawiło się również jedno wskazanie w kategorii </w:t>
      </w:r>
      <w:r w:rsidR="00606043" w:rsidRPr="00801989">
        <w:t>„</w:t>
      </w:r>
      <w:r w:rsidR="000E2173" w:rsidRPr="00801989">
        <w:t>inne</w:t>
      </w:r>
      <w:r w:rsidR="00606043" w:rsidRPr="00801989">
        <w:t>”</w:t>
      </w:r>
      <w:r w:rsidR="000E2173" w:rsidRPr="00801989">
        <w:t>. Branża ta</w:t>
      </w:r>
      <w:r w:rsidRPr="00801989">
        <w:t xml:space="preserve"> (a</w:t>
      </w:r>
      <w:r w:rsidRPr="00801989">
        <w:rPr>
          <w:rStyle w:val="Pogrubienie"/>
          <w:b w:val="0"/>
        </w:rPr>
        <w:t>dministracja publiczna, opieka zdrowotna i usługi społeczne)</w:t>
      </w:r>
      <w:r w:rsidR="000E2173" w:rsidRPr="00801989">
        <w:rPr>
          <w:b/>
          <w:bCs/>
        </w:rPr>
        <w:t>,</w:t>
      </w:r>
      <w:r w:rsidR="000E2173" w:rsidRPr="00801989">
        <w:t xml:space="preserve"> choć liczebnie mniejsza</w:t>
      </w:r>
      <w:r w:rsidRPr="00801989">
        <w:t xml:space="preserve"> od wymienionych wcześniej</w:t>
      </w:r>
      <w:r w:rsidR="000E2173" w:rsidRPr="00801989">
        <w:t>, pełni ważną rolę w zapewnianiu usług publicznych i społecznych w regionie.</w:t>
      </w:r>
    </w:p>
    <w:p w14:paraId="30D7F785" w14:textId="58755F96" w:rsidR="002A18EF" w:rsidRPr="00801989" w:rsidRDefault="002A18EF" w:rsidP="00C71962">
      <w:pPr>
        <w:pStyle w:val="Legenda"/>
        <w:keepNext/>
      </w:pPr>
      <w:bookmarkStart w:id="78" w:name="_Toc214282268"/>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23</w:t>
      </w:r>
      <w:r w:rsidRPr="00801989">
        <w:rPr>
          <w:sz w:val="20"/>
          <w:szCs w:val="20"/>
        </w:rPr>
        <w:fldChar w:fldCharType="end"/>
      </w:r>
      <w:r w:rsidRPr="00801989">
        <w:rPr>
          <w:sz w:val="20"/>
          <w:szCs w:val="20"/>
        </w:rPr>
        <w:t xml:space="preserve">. </w:t>
      </w:r>
      <w:r w:rsidRPr="005831E0">
        <w:rPr>
          <w:sz w:val="20"/>
          <w:szCs w:val="20"/>
        </w:rPr>
        <w:t>Jak duża jest firma, w której Pan(i) pracuje?</w:t>
      </w:r>
      <w:bookmarkEnd w:id="78"/>
    </w:p>
    <w:p w14:paraId="683F6675" w14:textId="77777777" w:rsidR="002A18EF" w:rsidRPr="00801989" w:rsidRDefault="002A18EF" w:rsidP="00C71962">
      <w:pPr>
        <w:keepNext/>
        <w:spacing w:before="120" w:after="0"/>
      </w:pPr>
      <w:r w:rsidRPr="00801989">
        <w:rPr>
          <w:rFonts w:cstheme="minorHAnsi"/>
          <w:noProof/>
          <w:lang w:eastAsia="pl-PL"/>
        </w:rPr>
        <w:drawing>
          <wp:inline distT="0" distB="0" distL="0" distR="0" wp14:anchorId="3B06A328" wp14:editId="69BDB0C0">
            <wp:extent cx="5760000" cy="2160000"/>
            <wp:effectExtent l="0" t="0" r="0" b="0"/>
            <wp:docPr id="1087534806" name="Wykres 2" descr="P314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4A78BC" w14:textId="76F35E33" w:rsidR="002A18EF" w:rsidRPr="00801989" w:rsidRDefault="002A18EF" w:rsidP="00C71962">
      <w:pPr>
        <w:rPr>
          <w:b/>
          <w:bCs/>
          <w:color w:val="0F4761" w:themeColor="accent1" w:themeShade="BF"/>
          <w:sz w:val="16"/>
          <w:szCs w:val="16"/>
        </w:rPr>
      </w:pPr>
      <w:r w:rsidRPr="00801989">
        <w:rPr>
          <w:b/>
          <w:bCs/>
          <w:color w:val="0F4761" w:themeColor="accent1" w:themeShade="BF"/>
          <w:sz w:val="16"/>
          <w:szCs w:val="16"/>
        </w:rPr>
        <w:t xml:space="preserve">Źródło: </w:t>
      </w:r>
      <w:r w:rsidR="00AD75AE"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Pr="00801989">
        <w:rPr>
          <w:b/>
          <w:bCs/>
          <w:color w:val="0F4761" w:themeColor="accent1" w:themeShade="BF"/>
          <w:sz w:val="16"/>
          <w:szCs w:val="16"/>
        </w:rPr>
        <w:t xml:space="preserve">, </w:t>
      </w:r>
      <w:r w:rsidR="007E41FE" w:rsidRPr="00801989">
        <w:rPr>
          <w:b/>
          <w:bCs/>
          <w:color w:val="0F4761" w:themeColor="accent1" w:themeShade="BF"/>
          <w:sz w:val="16"/>
          <w:szCs w:val="16"/>
        </w:rPr>
        <w:t>n=443</w:t>
      </w:r>
      <w:r w:rsidR="00BE59ED" w:rsidRPr="00801989">
        <w:rPr>
          <w:b/>
          <w:bCs/>
          <w:color w:val="0F4761" w:themeColor="accent1" w:themeShade="BF"/>
          <w:sz w:val="16"/>
          <w:szCs w:val="16"/>
        </w:rPr>
        <w:t>, tj. osoby pracujące.</w:t>
      </w:r>
    </w:p>
    <w:p w14:paraId="1A095A60" w14:textId="38D87212" w:rsidR="002A18EF" w:rsidRPr="00801989" w:rsidRDefault="006024FD" w:rsidP="00C71962">
      <w:pPr>
        <w:rPr>
          <w:rFonts w:cstheme="minorHAnsi"/>
        </w:rPr>
      </w:pPr>
      <w:r w:rsidRPr="00801989">
        <w:rPr>
          <w:rFonts w:cstheme="minorHAnsi"/>
        </w:rPr>
        <w:t>M</w:t>
      </w:r>
      <w:r w:rsidR="002A18EF" w:rsidRPr="00801989">
        <w:rPr>
          <w:rFonts w:cstheme="minorHAnsi"/>
        </w:rPr>
        <w:t xml:space="preserve">łodzi ludzie </w:t>
      </w:r>
      <w:r w:rsidR="00AD75AE" w:rsidRPr="00801989">
        <w:rPr>
          <w:rFonts w:cstheme="minorHAnsi"/>
        </w:rPr>
        <w:t xml:space="preserve">na </w:t>
      </w:r>
      <w:r w:rsidR="00F20CC0" w:rsidRPr="00801989">
        <w:rPr>
          <w:rFonts w:cstheme="minorHAnsi"/>
        </w:rPr>
        <w:t>OT WŁ</w:t>
      </w:r>
      <w:r w:rsidR="00620053" w:rsidRPr="00801989">
        <w:rPr>
          <w:rFonts w:cstheme="minorHAnsi"/>
        </w:rPr>
        <w:t xml:space="preserve"> </w:t>
      </w:r>
      <w:r w:rsidR="00AD75AE" w:rsidRPr="00801989">
        <w:rPr>
          <w:rFonts w:cstheme="minorHAnsi"/>
        </w:rPr>
        <w:t xml:space="preserve">pracowali </w:t>
      </w:r>
      <w:r w:rsidR="002A18EF" w:rsidRPr="00801989">
        <w:rPr>
          <w:rFonts w:cstheme="minorHAnsi"/>
        </w:rPr>
        <w:t xml:space="preserve">w firmach o bardzo zróżnicowanej wielkości, przy czym </w:t>
      </w:r>
      <w:r w:rsidR="00AD75AE" w:rsidRPr="00801989">
        <w:rPr>
          <w:rFonts w:cstheme="minorHAnsi"/>
        </w:rPr>
        <w:t xml:space="preserve">dominowały </w:t>
      </w:r>
      <w:r w:rsidR="002A18EF" w:rsidRPr="00801989">
        <w:rPr>
          <w:rFonts w:cstheme="minorHAnsi"/>
        </w:rPr>
        <w:t>mikro- i małe przedsiębiorstwa.</w:t>
      </w:r>
      <w:r w:rsidRPr="00801989">
        <w:rPr>
          <w:rFonts w:cstheme="minorHAnsi"/>
        </w:rPr>
        <w:t xml:space="preserve"> </w:t>
      </w:r>
      <w:r w:rsidR="002A18EF" w:rsidRPr="00801989">
        <w:rPr>
          <w:rFonts w:cstheme="minorHAnsi"/>
        </w:rPr>
        <w:t xml:space="preserve">Największa grupa badanych </w:t>
      </w:r>
      <w:r w:rsidR="00AD75AE" w:rsidRPr="00801989">
        <w:rPr>
          <w:rFonts w:cstheme="minorHAnsi"/>
        </w:rPr>
        <w:t xml:space="preserve">była </w:t>
      </w:r>
      <w:r w:rsidR="002A18EF" w:rsidRPr="00801989">
        <w:rPr>
          <w:rFonts w:cstheme="minorHAnsi"/>
        </w:rPr>
        <w:t xml:space="preserve">zatrudniona w </w:t>
      </w:r>
      <w:r w:rsidR="002A18EF" w:rsidRPr="00801989">
        <w:rPr>
          <w:rFonts w:cstheme="minorHAnsi"/>
          <w:b/>
          <w:bCs/>
        </w:rPr>
        <w:t>mikroprzedsiębiorstwach (30,9%)</w:t>
      </w:r>
      <w:r w:rsidR="002A18EF" w:rsidRPr="00801989">
        <w:rPr>
          <w:rFonts w:cstheme="minorHAnsi"/>
        </w:rPr>
        <w:t>, czyli firmach liczących do 9 pracowników. To wskazuje, że znaczna część młodych zdobywa</w:t>
      </w:r>
      <w:r w:rsidR="00AD75AE" w:rsidRPr="00801989">
        <w:rPr>
          <w:rFonts w:cstheme="minorHAnsi"/>
        </w:rPr>
        <w:t>ła</w:t>
      </w:r>
      <w:r w:rsidR="002A18EF" w:rsidRPr="00801989">
        <w:rPr>
          <w:rFonts w:cstheme="minorHAnsi"/>
        </w:rPr>
        <w:t xml:space="preserve"> doświadczenie w najmniejszych podmiotach gospodarczych, często rodzinnych lub lokalnych. Kolejne </w:t>
      </w:r>
      <w:r w:rsidR="002A18EF" w:rsidRPr="00801989">
        <w:rPr>
          <w:rFonts w:cstheme="minorHAnsi"/>
          <w:b/>
          <w:bCs/>
        </w:rPr>
        <w:t>26,9%</w:t>
      </w:r>
      <w:r w:rsidR="002A18EF" w:rsidRPr="00801989">
        <w:rPr>
          <w:rFonts w:cstheme="minorHAnsi"/>
        </w:rPr>
        <w:t xml:space="preserve"> </w:t>
      </w:r>
      <w:r w:rsidR="00AD75AE" w:rsidRPr="00801989">
        <w:rPr>
          <w:rFonts w:cstheme="minorHAnsi"/>
        </w:rPr>
        <w:t xml:space="preserve">pracowało </w:t>
      </w:r>
      <w:r w:rsidR="002A18EF" w:rsidRPr="00801989">
        <w:rPr>
          <w:rFonts w:cstheme="minorHAnsi"/>
        </w:rPr>
        <w:t xml:space="preserve">w </w:t>
      </w:r>
      <w:r w:rsidR="002A18EF" w:rsidRPr="00801989">
        <w:rPr>
          <w:rFonts w:cstheme="minorHAnsi"/>
          <w:b/>
          <w:bCs/>
        </w:rPr>
        <w:t>małych przedsiębiorstwach (10</w:t>
      </w:r>
      <w:r w:rsidR="00AD75AE" w:rsidRPr="00801989">
        <w:rPr>
          <w:rFonts w:cstheme="minorHAnsi"/>
          <w:b/>
          <w:bCs/>
        </w:rPr>
        <w:t>-</w:t>
      </w:r>
      <w:r w:rsidR="002A18EF" w:rsidRPr="00801989">
        <w:rPr>
          <w:rFonts w:cstheme="minorHAnsi"/>
          <w:b/>
          <w:bCs/>
        </w:rPr>
        <w:t>49 osób)</w:t>
      </w:r>
      <w:r w:rsidR="002A18EF" w:rsidRPr="00801989">
        <w:rPr>
          <w:rFonts w:cstheme="minorHAnsi"/>
        </w:rPr>
        <w:t xml:space="preserve">, co również </w:t>
      </w:r>
      <w:r w:rsidR="00AD75AE" w:rsidRPr="00801989">
        <w:rPr>
          <w:rFonts w:cstheme="minorHAnsi"/>
        </w:rPr>
        <w:t xml:space="preserve">potwierdziło </w:t>
      </w:r>
      <w:r w:rsidR="002A18EF" w:rsidRPr="00801989">
        <w:rPr>
          <w:rFonts w:cstheme="minorHAnsi"/>
        </w:rPr>
        <w:t>silne znaczenie sektora MŚP w regionie.</w:t>
      </w:r>
      <w:r w:rsidRPr="00801989">
        <w:rPr>
          <w:rFonts w:cstheme="minorHAnsi"/>
        </w:rPr>
        <w:t xml:space="preserve"> </w:t>
      </w:r>
      <w:r w:rsidR="002A18EF" w:rsidRPr="00801989">
        <w:rPr>
          <w:rFonts w:cstheme="minorHAnsi"/>
          <w:b/>
          <w:bCs/>
        </w:rPr>
        <w:t>24,6%</w:t>
      </w:r>
      <w:r w:rsidR="002A18EF" w:rsidRPr="00801989">
        <w:rPr>
          <w:rFonts w:cstheme="minorHAnsi"/>
        </w:rPr>
        <w:t xml:space="preserve"> badanych </w:t>
      </w:r>
      <w:r w:rsidR="00AD75AE" w:rsidRPr="00801989">
        <w:rPr>
          <w:rFonts w:cstheme="minorHAnsi"/>
        </w:rPr>
        <w:t xml:space="preserve">było </w:t>
      </w:r>
      <w:r w:rsidR="002A18EF" w:rsidRPr="00801989">
        <w:rPr>
          <w:rFonts w:cstheme="minorHAnsi"/>
        </w:rPr>
        <w:t xml:space="preserve">zatrudnionych w </w:t>
      </w:r>
      <w:r w:rsidR="002A18EF" w:rsidRPr="00801989">
        <w:rPr>
          <w:rFonts w:cstheme="minorHAnsi"/>
          <w:b/>
          <w:bCs/>
        </w:rPr>
        <w:lastRenderedPageBreak/>
        <w:t>dużych przedsiębiorstwach (powyżej 249 pracowników)</w:t>
      </w:r>
      <w:r w:rsidR="002A18EF" w:rsidRPr="00801989">
        <w:rPr>
          <w:rFonts w:cstheme="minorHAnsi"/>
        </w:rPr>
        <w:t xml:space="preserve">, a </w:t>
      </w:r>
      <w:r w:rsidR="002A18EF" w:rsidRPr="00801989">
        <w:rPr>
          <w:rFonts w:cstheme="minorHAnsi"/>
          <w:b/>
          <w:bCs/>
        </w:rPr>
        <w:t>17,6%</w:t>
      </w:r>
      <w:r w:rsidR="002A18EF" w:rsidRPr="00801989">
        <w:rPr>
          <w:rFonts w:cstheme="minorHAnsi"/>
        </w:rPr>
        <w:t xml:space="preserve"> w </w:t>
      </w:r>
      <w:r w:rsidR="002A18EF" w:rsidRPr="00801989">
        <w:rPr>
          <w:rFonts w:cstheme="minorHAnsi"/>
          <w:b/>
          <w:bCs/>
        </w:rPr>
        <w:t>średnich firmach (50</w:t>
      </w:r>
      <w:r w:rsidR="00AD75AE" w:rsidRPr="00801989">
        <w:rPr>
          <w:rFonts w:cstheme="minorHAnsi"/>
          <w:b/>
          <w:bCs/>
        </w:rPr>
        <w:t>-</w:t>
      </w:r>
      <w:r w:rsidR="002A18EF" w:rsidRPr="00801989">
        <w:rPr>
          <w:rFonts w:cstheme="minorHAnsi"/>
          <w:b/>
          <w:bCs/>
        </w:rPr>
        <w:t>249 osób)</w:t>
      </w:r>
      <w:r w:rsidR="002A18EF" w:rsidRPr="00801989">
        <w:rPr>
          <w:rFonts w:cstheme="minorHAnsi"/>
        </w:rPr>
        <w:t>. Oznacza</w:t>
      </w:r>
      <w:r w:rsidR="00AD75AE" w:rsidRPr="00801989">
        <w:rPr>
          <w:rFonts w:cstheme="minorHAnsi"/>
        </w:rPr>
        <w:t>ło</w:t>
      </w:r>
      <w:r w:rsidR="002A18EF" w:rsidRPr="00801989">
        <w:rPr>
          <w:rFonts w:cstheme="minorHAnsi"/>
        </w:rPr>
        <w:t xml:space="preserve"> to, że choć duże zakłady pracy nadal </w:t>
      </w:r>
      <w:r w:rsidR="0084568C" w:rsidRPr="00801989">
        <w:rPr>
          <w:rFonts w:cstheme="minorHAnsi"/>
        </w:rPr>
        <w:t xml:space="preserve">odgrywały </w:t>
      </w:r>
      <w:r w:rsidR="002A18EF" w:rsidRPr="00801989">
        <w:rPr>
          <w:rFonts w:cstheme="minorHAnsi"/>
        </w:rPr>
        <w:t xml:space="preserve">istotną rolę, to większość młodych </w:t>
      </w:r>
      <w:r w:rsidR="0084568C" w:rsidRPr="00801989">
        <w:rPr>
          <w:rFonts w:cstheme="minorHAnsi"/>
        </w:rPr>
        <w:t xml:space="preserve">pracowała </w:t>
      </w:r>
      <w:r w:rsidR="002A18EF" w:rsidRPr="00801989">
        <w:rPr>
          <w:rFonts w:cstheme="minorHAnsi"/>
        </w:rPr>
        <w:t xml:space="preserve">w mniejszych </w:t>
      </w:r>
      <w:r w:rsidR="00620053" w:rsidRPr="00801989">
        <w:rPr>
          <w:rFonts w:cstheme="minorHAnsi"/>
        </w:rPr>
        <w:t>podmiotach</w:t>
      </w:r>
      <w:r w:rsidR="002A18EF" w:rsidRPr="00801989">
        <w:rPr>
          <w:rFonts w:cstheme="minorHAnsi"/>
        </w:rPr>
        <w:t>.</w:t>
      </w:r>
    </w:p>
    <w:p w14:paraId="0DF30906" w14:textId="2624F9F1" w:rsidR="008B27E4" w:rsidRPr="00801989" w:rsidRDefault="008B27E4" w:rsidP="00C71962">
      <w:pPr>
        <w:pStyle w:val="Legenda"/>
        <w:keepNext/>
      </w:pPr>
      <w:bookmarkStart w:id="79" w:name="_Toc214282269"/>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24</w:t>
      </w:r>
      <w:r w:rsidRPr="00801989">
        <w:rPr>
          <w:sz w:val="20"/>
          <w:szCs w:val="20"/>
        </w:rPr>
        <w:fldChar w:fldCharType="end"/>
      </w:r>
      <w:r w:rsidRPr="005831E0">
        <w:rPr>
          <w:i/>
          <w:iCs/>
          <w:sz w:val="20"/>
          <w:szCs w:val="20"/>
        </w:rPr>
        <w:t xml:space="preserve">. </w:t>
      </w:r>
      <w:r w:rsidRPr="005831E0">
        <w:rPr>
          <w:sz w:val="20"/>
          <w:szCs w:val="20"/>
        </w:rPr>
        <w:t>W jakim sektorze działa firma, w której Pan(i) pracuje?</w:t>
      </w:r>
      <w:bookmarkEnd w:id="79"/>
    </w:p>
    <w:p w14:paraId="3FADD5D0" w14:textId="77777777" w:rsidR="008B27E4" w:rsidRPr="00801989" w:rsidRDefault="008B27E4" w:rsidP="00C71962">
      <w:pPr>
        <w:keepNext/>
        <w:spacing w:before="120" w:after="0"/>
      </w:pPr>
      <w:r w:rsidRPr="00801989">
        <w:rPr>
          <w:rFonts w:cstheme="minorHAnsi"/>
          <w:noProof/>
          <w:lang w:eastAsia="pl-PL"/>
        </w:rPr>
        <w:drawing>
          <wp:inline distT="0" distB="0" distL="0" distR="0" wp14:anchorId="459D97AF" wp14:editId="2D32AE63">
            <wp:extent cx="4655128" cy="2159635"/>
            <wp:effectExtent l="0" t="0" r="0" b="0"/>
            <wp:docPr id="1464094276" name="Wykres 2" descr="P315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43B72F" w14:textId="4FF07F35" w:rsidR="008B27E4" w:rsidRPr="00801989" w:rsidRDefault="008B27E4" w:rsidP="00C71962">
      <w:pPr>
        <w:rPr>
          <w:b/>
          <w:bCs/>
          <w:color w:val="0F4761" w:themeColor="accent1" w:themeShade="BF"/>
          <w:sz w:val="16"/>
          <w:szCs w:val="16"/>
        </w:rPr>
      </w:pPr>
      <w:r w:rsidRPr="00801989">
        <w:rPr>
          <w:b/>
          <w:bCs/>
          <w:color w:val="0F4761" w:themeColor="accent1" w:themeShade="BF"/>
          <w:sz w:val="16"/>
          <w:szCs w:val="16"/>
        </w:rPr>
        <w:t xml:space="preserve">Źródło: </w:t>
      </w:r>
      <w:r w:rsidR="0084568C"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CAPI, </w:t>
      </w:r>
      <w:r w:rsidR="007E41FE" w:rsidRPr="00801989">
        <w:rPr>
          <w:b/>
          <w:bCs/>
          <w:color w:val="0F4761" w:themeColor="accent1" w:themeShade="BF"/>
          <w:sz w:val="16"/>
          <w:szCs w:val="16"/>
        </w:rPr>
        <w:t>n=443</w:t>
      </w:r>
      <w:r w:rsidR="00BE59ED" w:rsidRPr="00801989">
        <w:rPr>
          <w:b/>
          <w:bCs/>
          <w:color w:val="0F4761" w:themeColor="accent1" w:themeShade="BF"/>
          <w:sz w:val="16"/>
          <w:szCs w:val="16"/>
        </w:rPr>
        <w:t>, tj. osoby pracujące.</w:t>
      </w:r>
    </w:p>
    <w:p w14:paraId="1FE39F94" w14:textId="216785B5" w:rsidR="008B27E4" w:rsidRPr="00801989" w:rsidRDefault="008B27E4" w:rsidP="00C71962">
      <w:pPr>
        <w:rPr>
          <w:rFonts w:cstheme="minorHAnsi"/>
        </w:rPr>
      </w:pPr>
      <w:r w:rsidRPr="00801989">
        <w:rPr>
          <w:rFonts w:cstheme="minorHAnsi"/>
        </w:rPr>
        <w:t xml:space="preserve">Zdecydowana większość młodych ludzi </w:t>
      </w:r>
      <w:r w:rsidR="0084568C" w:rsidRPr="00801989">
        <w:rPr>
          <w:rFonts w:cstheme="minorHAnsi"/>
        </w:rPr>
        <w:t xml:space="preserve">na </w:t>
      </w:r>
      <w:r w:rsidR="00F20CC0" w:rsidRPr="00801989">
        <w:rPr>
          <w:rFonts w:cstheme="minorHAnsi"/>
        </w:rPr>
        <w:t>OT WŁ</w:t>
      </w:r>
      <w:r w:rsidR="00620053" w:rsidRPr="00801989">
        <w:rPr>
          <w:rFonts w:cstheme="minorHAnsi"/>
        </w:rPr>
        <w:t xml:space="preserve"> </w:t>
      </w:r>
      <w:r w:rsidR="0084568C" w:rsidRPr="00801989">
        <w:rPr>
          <w:rFonts w:cstheme="minorHAnsi"/>
        </w:rPr>
        <w:t xml:space="preserve">pracowała </w:t>
      </w:r>
      <w:r w:rsidRPr="00801989">
        <w:rPr>
          <w:rFonts w:cstheme="minorHAnsi"/>
        </w:rPr>
        <w:t xml:space="preserve">w </w:t>
      </w:r>
      <w:r w:rsidRPr="00801989">
        <w:rPr>
          <w:rFonts w:cstheme="minorHAnsi"/>
          <w:b/>
          <w:bCs/>
        </w:rPr>
        <w:t>sektorze prywatnym (77,2%)</w:t>
      </w:r>
      <w:r w:rsidRPr="00801989">
        <w:rPr>
          <w:rFonts w:cstheme="minorHAnsi"/>
        </w:rPr>
        <w:t xml:space="preserve">, co </w:t>
      </w:r>
      <w:r w:rsidR="0084568C" w:rsidRPr="00801989">
        <w:rPr>
          <w:rFonts w:cstheme="minorHAnsi"/>
        </w:rPr>
        <w:t xml:space="preserve">potwierdziło </w:t>
      </w:r>
      <w:r w:rsidR="00AA5CB3" w:rsidRPr="00801989">
        <w:rPr>
          <w:rFonts w:cstheme="minorHAnsi"/>
        </w:rPr>
        <w:t xml:space="preserve">pozycję </w:t>
      </w:r>
      <w:r w:rsidRPr="00801989">
        <w:rPr>
          <w:rFonts w:cstheme="minorHAnsi"/>
        </w:rPr>
        <w:t xml:space="preserve">przedsiębiorstw prywatnych jako </w:t>
      </w:r>
      <w:r w:rsidR="00AA5CB3" w:rsidRPr="00801989">
        <w:rPr>
          <w:rFonts w:cstheme="minorHAnsi"/>
        </w:rPr>
        <w:t>dominującego typu</w:t>
      </w:r>
      <w:r w:rsidR="00AA5CB3" w:rsidRPr="00801989" w:rsidDel="00AA5CB3">
        <w:rPr>
          <w:rFonts w:cstheme="minorHAnsi"/>
        </w:rPr>
        <w:t xml:space="preserve"> </w:t>
      </w:r>
      <w:r w:rsidRPr="00801989">
        <w:rPr>
          <w:rFonts w:cstheme="minorHAnsi"/>
        </w:rPr>
        <w:t xml:space="preserve">pracodawcy. </w:t>
      </w:r>
      <w:r w:rsidRPr="00801989">
        <w:rPr>
          <w:rFonts w:cstheme="minorHAnsi"/>
          <w:b/>
          <w:bCs/>
        </w:rPr>
        <w:t>22,3%</w:t>
      </w:r>
      <w:r w:rsidRPr="00801989">
        <w:rPr>
          <w:rFonts w:cstheme="minorHAnsi"/>
        </w:rPr>
        <w:t xml:space="preserve"> </w:t>
      </w:r>
      <w:r w:rsidR="0084568C" w:rsidRPr="00801989">
        <w:rPr>
          <w:rFonts w:cstheme="minorHAnsi"/>
        </w:rPr>
        <w:t xml:space="preserve">było </w:t>
      </w:r>
      <w:r w:rsidRPr="00801989">
        <w:rPr>
          <w:rFonts w:cstheme="minorHAnsi"/>
        </w:rPr>
        <w:t xml:space="preserve">zatrudnionych w </w:t>
      </w:r>
      <w:r w:rsidRPr="00801989">
        <w:rPr>
          <w:rFonts w:cstheme="minorHAnsi"/>
          <w:b/>
          <w:bCs/>
        </w:rPr>
        <w:t>sektorze publicznym</w:t>
      </w:r>
      <w:r w:rsidRPr="00801989">
        <w:rPr>
          <w:rFonts w:cstheme="minorHAnsi"/>
        </w:rPr>
        <w:t>, obejmującym administrację, edukację, ochronę zdrowia czy usługi społeczne. Niewielki odsetek (</w:t>
      </w:r>
      <w:r w:rsidRPr="00801989">
        <w:rPr>
          <w:rFonts w:cstheme="minorHAnsi"/>
          <w:b/>
          <w:bCs/>
        </w:rPr>
        <w:t>0,5%</w:t>
      </w:r>
      <w:r w:rsidRPr="00801989">
        <w:rPr>
          <w:rFonts w:cstheme="minorHAnsi"/>
        </w:rPr>
        <w:t>) wskazał inne formy zatrudnienia.</w:t>
      </w:r>
    </w:p>
    <w:p w14:paraId="324E24DE" w14:textId="7E636E7E" w:rsidR="00E44C97" w:rsidRPr="00801989" w:rsidRDefault="00E44C97" w:rsidP="00C71962">
      <w:pPr>
        <w:pStyle w:val="Legenda"/>
        <w:keepNext/>
      </w:pPr>
      <w:bookmarkStart w:id="80" w:name="_Toc214282270"/>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25</w:t>
      </w:r>
      <w:r w:rsidRPr="00801989">
        <w:rPr>
          <w:sz w:val="20"/>
          <w:szCs w:val="20"/>
        </w:rPr>
        <w:fldChar w:fldCharType="end"/>
      </w:r>
      <w:r w:rsidRPr="00801989">
        <w:rPr>
          <w:sz w:val="20"/>
          <w:szCs w:val="20"/>
        </w:rPr>
        <w:t xml:space="preserve">. </w:t>
      </w:r>
      <w:r w:rsidRPr="005831E0">
        <w:rPr>
          <w:sz w:val="20"/>
          <w:szCs w:val="20"/>
        </w:rPr>
        <w:t>Jaki jest zasięg działania Państwa firmy?</w:t>
      </w:r>
      <w:bookmarkEnd w:id="80"/>
    </w:p>
    <w:p w14:paraId="7AE9272C" w14:textId="77777777" w:rsidR="00E44C97" w:rsidRPr="00801989" w:rsidRDefault="00E44C97" w:rsidP="00C71962">
      <w:pPr>
        <w:keepNext/>
        <w:spacing w:before="120" w:after="0"/>
      </w:pPr>
      <w:r w:rsidRPr="00801989">
        <w:rPr>
          <w:rFonts w:cstheme="minorHAnsi"/>
          <w:noProof/>
          <w:lang w:eastAsia="pl-PL"/>
        </w:rPr>
        <w:drawing>
          <wp:inline distT="0" distB="0" distL="0" distR="0" wp14:anchorId="11EE049B" wp14:editId="0C58D061">
            <wp:extent cx="5760000" cy="2160000"/>
            <wp:effectExtent l="0" t="0" r="0" b="0"/>
            <wp:docPr id="2074273094" name="Wykres 2" descr="P315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90AA9C" w14:textId="1B8145CD" w:rsidR="00E44C97" w:rsidRPr="00801989" w:rsidRDefault="00E44C97" w:rsidP="00C71962">
      <w:pPr>
        <w:rPr>
          <w:b/>
          <w:bCs/>
          <w:color w:val="0F4761" w:themeColor="accent1" w:themeShade="BF"/>
          <w:sz w:val="16"/>
          <w:szCs w:val="16"/>
        </w:rPr>
      </w:pPr>
      <w:r w:rsidRPr="00801989">
        <w:rPr>
          <w:b/>
          <w:bCs/>
          <w:color w:val="0F4761" w:themeColor="accent1" w:themeShade="BF"/>
          <w:sz w:val="16"/>
          <w:szCs w:val="16"/>
        </w:rPr>
        <w:t xml:space="preserve">Źródło: </w:t>
      </w:r>
      <w:r w:rsidR="0084568C"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Pr="00801989">
        <w:rPr>
          <w:b/>
          <w:bCs/>
          <w:color w:val="0F4761" w:themeColor="accent1" w:themeShade="BF"/>
          <w:sz w:val="16"/>
          <w:szCs w:val="16"/>
        </w:rPr>
        <w:t xml:space="preserve">, </w:t>
      </w:r>
      <w:r w:rsidR="00FB13FF" w:rsidRPr="00801989">
        <w:rPr>
          <w:b/>
          <w:bCs/>
          <w:color w:val="0F4761" w:themeColor="accent1" w:themeShade="BF"/>
          <w:sz w:val="16"/>
          <w:szCs w:val="16"/>
        </w:rPr>
        <w:t>grupa obecnie pracujących (n=443)</w:t>
      </w:r>
      <w:r w:rsidR="00BE59ED" w:rsidRPr="00801989">
        <w:rPr>
          <w:b/>
          <w:bCs/>
          <w:color w:val="0F4761" w:themeColor="accent1" w:themeShade="BF"/>
          <w:sz w:val="16"/>
          <w:szCs w:val="16"/>
        </w:rPr>
        <w:t>.</w:t>
      </w:r>
    </w:p>
    <w:p w14:paraId="61D11F17" w14:textId="50AF852D" w:rsidR="005E07B8" w:rsidRPr="00801989" w:rsidRDefault="005E07B8" w:rsidP="00C71962">
      <w:pPr>
        <w:rPr>
          <w:rFonts w:cstheme="minorHAnsi"/>
        </w:rPr>
      </w:pPr>
      <w:r w:rsidRPr="00801989">
        <w:rPr>
          <w:rFonts w:cstheme="minorHAnsi"/>
        </w:rPr>
        <w:lastRenderedPageBreak/>
        <w:t>Większość</w:t>
      </w:r>
      <w:r w:rsidR="00AA5CB3" w:rsidRPr="00801989">
        <w:rPr>
          <w:rFonts w:cstheme="minorHAnsi"/>
        </w:rPr>
        <w:t xml:space="preserve"> badanych</w:t>
      </w:r>
      <w:r w:rsidRPr="00801989">
        <w:rPr>
          <w:rFonts w:cstheme="minorHAnsi"/>
        </w:rPr>
        <w:t xml:space="preserve"> młodych </w:t>
      </w:r>
      <w:r w:rsidR="0084568C" w:rsidRPr="00801989">
        <w:rPr>
          <w:rFonts w:cstheme="minorHAnsi"/>
        </w:rPr>
        <w:t xml:space="preserve">pracowała </w:t>
      </w:r>
      <w:r w:rsidRPr="00801989">
        <w:rPr>
          <w:rFonts w:cstheme="minorHAnsi"/>
        </w:rPr>
        <w:t xml:space="preserve">w firmach lokalnych i krajowych. </w:t>
      </w:r>
      <w:r w:rsidR="00AA5CB3" w:rsidRPr="00801989">
        <w:rPr>
          <w:rFonts w:cstheme="minorHAnsi"/>
        </w:rPr>
        <w:t>Były to przede wszystkim firmy o</w:t>
      </w:r>
      <w:r w:rsidRPr="00801989">
        <w:rPr>
          <w:rFonts w:cstheme="minorHAnsi"/>
        </w:rPr>
        <w:t xml:space="preserve"> </w:t>
      </w:r>
      <w:r w:rsidRPr="00801989">
        <w:rPr>
          <w:rFonts w:cstheme="minorHAnsi"/>
          <w:b/>
          <w:bCs/>
        </w:rPr>
        <w:t>lokalnym zasięgu działania (38,1%)</w:t>
      </w:r>
      <w:r w:rsidRPr="00801989">
        <w:rPr>
          <w:rFonts w:cstheme="minorHAnsi"/>
        </w:rPr>
        <w:t>, czyli taki</w:t>
      </w:r>
      <w:r w:rsidR="00AA5CB3" w:rsidRPr="00801989">
        <w:rPr>
          <w:rFonts w:cstheme="minorHAnsi"/>
        </w:rPr>
        <w:t>e</w:t>
      </w:r>
      <w:r w:rsidRPr="00801989">
        <w:rPr>
          <w:rFonts w:cstheme="minorHAnsi"/>
        </w:rPr>
        <w:t xml:space="preserve">, które funkcjonują w obrębie powiatu lub części województwa. To </w:t>
      </w:r>
      <w:r w:rsidR="0084568C" w:rsidRPr="00801989">
        <w:rPr>
          <w:rFonts w:cstheme="minorHAnsi"/>
        </w:rPr>
        <w:t xml:space="preserve">potwierdziło </w:t>
      </w:r>
      <w:r w:rsidRPr="00801989">
        <w:rPr>
          <w:rFonts w:cstheme="minorHAnsi"/>
        </w:rPr>
        <w:t>silne zakorzenienie zatrudnienia w lokalnej gospodarce i mniejszych podmiotach.</w:t>
      </w:r>
      <w:r w:rsidR="00383F58" w:rsidRPr="00801989">
        <w:rPr>
          <w:rFonts w:cstheme="minorHAnsi"/>
        </w:rPr>
        <w:t xml:space="preserve"> Jednocześnie co czwarty badany (</w:t>
      </w:r>
      <w:r w:rsidRPr="00801989">
        <w:rPr>
          <w:rFonts w:cstheme="minorHAnsi"/>
          <w:b/>
          <w:bCs/>
        </w:rPr>
        <w:t>23,0%</w:t>
      </w:r>
      <w:r w:rsidR="00383F58" w:rsidRPr="00801989">
        <w:rPr>
          <w:rFonts w:cstheme="minorHAnsi"/>
          <w:b/>
          <w:bCs/>
        </w:rPr>
        <w:t>)</w:t>
      </w:r>
      <w:r w:rsidRPr="00801989">
        <w:rPr>
          <w:rFonts w:cstheme="minorHAnsi"/>
        </w:rPr>
        <w:t xml:space="preserve"> </w:t>
      </w:r>
      <w:r w:rsidR="0084568C" w:rsidRPr="00801989">
        <w:rPr>
          <w:rFonts w:cstheme="minorHAnsi"/>
        </w:rPr>
        <w:t xml:space="preserve">pracował </w:t>
      </w:r>
      <w:r w:rsidRPr="00801989">
        <w:rPr>
          <w:rFonts w:cstheme="minorHAnsi"/>
        </w:rPr>
        <w:t xml:space="preserve">w przedsiębiorstwach o </w:t>
      </w:r>
      <w:r w:rsidRPr="00801989">
        <w:rPr>
          <w:rFonts w:cstheme="minorHAnsi"/>
          <w:b/>
          <w:bCs/>
        </w:rPr>
        <w:t>zasięgu ogólnopolskim</w:t>
      </w:r>
      <w:r w:rsidRPr="00801989">
        <w:rPr>
          <w:rFonts w:cstheme="minorHAnsi"/>
        </w:rPr>
        <w:t xml:space="preserve">, co wskazuje na obecność młodych także w firmach o większej skali i strukturze. </w:t>
      </w:r>
      <w:r w:rsidRPr="00801989">
        <w:rPr>
          <w:rFonts w:cstheme="minorHAnsi"/>
          <w:b/>
          <w:bCs/>
        </w:rPr>
        <w:t>16,7%</w:t>
      </w:r>
      <w:r w:rsidRPr="00801989">
        <w:rPr>
          <w:rFonts w:cstheme="minorHAnsi"/>
        </w:rPr>
        <w:t xml:space="preserve"> zatrudnionych </w:t>
      </w:r>
      <w:r w:rsidR="0084568C" w:rsidRPr="00801989">
        <w:rPr>
          <w:rFonts w:cstheme="minorHAnsi"/>
        </w:rPr>
        <w:t xml:space="preserve">było </w:t>
      </w:r>
      <w:r w:rsidRPr="00801989">
        <w:rPr>
          <w:rFonts w:cstheme="minorHAnsi"/>
        </w:rPr>
        <w:t xml:space="preserve">w podmiotach o </w:t>
      </w:r>
      <w:r w:rsidRPr="00801989">
        <w:rPr>
          <w:rFonts w:cstheme="minorHAnsi"/>
          <w:b/>
          <w:bCs/>
        </w:rPr>
        <w:t>zasięgu regionalnym (województwo łódzkie)</w:t>
      </w:r>
      <w:r w:rsidRPr="00801989">
        <w:rPr>
          <w:rFonts w:cstheme="minorHAnsi"/>
        </w:rPr>
        <w:t xml:space="preserve">, a </w:t>
      </w:r>
      <w:r w:rsidRPr="00801989">
        <w:rPr>
          <w:rFonts w:cstheme="minorHAnsi"/>
          <w:b/>
          <w:bCs/>
        </w:rPr>
        <w:t>6,1%</w:t>
      </w:r>
      <w:r w:rsidRPr="00801989">
        <w:rPr>
          <w:rFonts w:cstheme="minorHAnsi"/>
        </w:rPr>
        <w:t xml:space="preserve"> w firmach </w:t>
      </w:r>
      <w:r w:rsidRPr="00801989">
        <w:rPr>
          <w:rFonts w:cstheme="minorHAnsi"/>
          <w:b/>
          <w:bCs/>
        </w:rPr>
        <w:t>ponadregionalnych</w:t>
      </w:r>
      <w:r w:rsidRPr="00801989">
        <w:rPr>
          <w:rFonts w:cstheme="minorHAnsi"/>
        </w:rPr>
        <w:t>, obejmujących kilka województw.</w:t>
      </w:r>
    </w:p>
    <w:p w14:paraId="2EA29DA8" w14:textId="03D6C735" w:rsidR="005E07B8" w:rsidRPr="00801989" w:rsidRDefault="00383F58" w:rsidP="00C71962">
      <w:pPr>
        <w:rPr>
          <w:rFonts w:cstheme="minorHAnsi"/>
        </w:rPr>
      </w:pPr>
      <w:r w:rsidRPr="00801989">
        <w:rPr>
          <w:rFonts w:cstheme="minorHAnsi"/>
        </w:rPr>
        <w:t>I</w:t>
      </w:r>
      <w:r w:rsidR="005E07B8" w:rsidRPr="00801989">
        <w:rPr>
          <w:rFonts w:cstheme="minorHAnsi"/>
        </w:rPr>
        <w:t xml:space="preserve">stotną </w:t>
      </w:r>
      <w:r w:rsidRPr="00801989">
        <w:rPr>
          <w:rFonts w:cstheme="minorHAnsi"/>
        </w:rPr>
        <w:t xml:space="preserve">– i stosunkowo liczną - </w:t>
      </w:r>
      <w:r w:rsidR="00AA5CB3" w:rsidRPr="00801989">
        <w:rPr>
          <w:rFonts w:cstheme="minorHAnsi"/>
        </w:rPr>
        <w:t>g</w:t>
      </w:r>
      <w:r w:rsidR="005E07B8" w:rsidRPr="00801989">
        <w:rPr>
          <w:rFonts w:cstheme="minorHAnsi"/>
        </w:rPr>
        <w:t xml:space="preserve">rupę </w:t>
      </w:r>
      <w:r w:rsidR="00AA5CB3" w:rsidRPr="00801989">
        <w:rPr>
          <w:rFonts w:cstheme="minorHAnsi"/>
        </w:rPr>
        <w:t xml:space="preserve">respondentów </w:t>
      </w:r>
      <w:r w:rsidR="0084568C" w:rsidRPr="00801989">
        <w:rPr>
          <w:rFonts w:cstheme="minorHAnsi"/>
        </w:rPr>
        <w:t xml:space="preserve">stanowiły </w:t>
      </w:r>
      <w:r w:rsidR="005E07B8" w:rsidRPr="00801989">
        <w:rPr>
          <w:rFonts w:cstheme="minorHAnsi"/>
        </w:rPr>
        <w:t xml:space="preserve">osoby pracujące w firmach o </w:t>
      </w:r>
      <w:r w:rsidR="005E07B8" w:rsidRPr="00801989">
        <w:rPr>
          <w:rFonts w:cstheme="minorHAnsi"/>
          <w:b/>
          <w:bCs/>
        </w:rPr>
        <w:t>zasięgu międzynarodowym (16,0%)</w:t>
      </w:r>
      <w:r w:rsidR="005E07B8" w:rsidRPr="00801989">
        <w:rPr>
          <w:rFonts w:cstheme="minorHAnsi"/>
        </w:rPr>
        <w:t xml:space="preserve">, co pokazuje, że część młodych </w:t>
      </w:r>
      <w:r w:rsidR="0084568C" w:rsidRPr="00801989">
        <w:rPr>
          <w:rFonts w:cstheme="minorHAnsi"/>
        </w:rPr>
        <w:t xml:space="preserve">miała </w:t>
      </w:r>
      <w:r w:rsidR="005E07B8" w:rsidRPr="00801989">
        <w:rPr>
          <w:rFonts w:cstheme="minorHAnsi"/>
        </w:rPr>
        <w:t>kontakt z rynkiem globalnym i doświadczenie w pracy w strukturach ponadnarodowych.</w:t>
      </w:r>
    </w:p>
    <w:p w14:paraId="5FA68AC5" w14:textId="6488877A" w:rsidR="00BD1A98" w:rsidRPr="005831E0" w:rsidRDefault="00BD1A98" w:rsidP="00C71962">
      <w:pPr>
        <w:pStyle w:val="Legenda"/>
        <w:keepNext/>
      </w:pPr>
      <w:bookmarkStart w:id="81" w:name="_Toc214282271"/>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26</w:t>
      </w:r>
      <w:r w:rsidRPr="00801989">
        <w:rPr>
          <w:sz w:val="20"/>
          <w:szCs w:val="20"/>
        </w:rPr>
        <w:fldChar w:fldCharType="end"/>
      </w:r>
      <w:r w:rsidRPr="00801989">
        <w:rPr>
          <w:sz w:val="20"/>
          <w:szCs w:val="20"/>
        </w:rPr>
        <w:t xml:space="preserve">. </w:t>
      </w:r>
      <w:r w:rsidRPr="005831E0">
        <w:rPr>
          <w:sz w:val="20"/>
          <w:szCs w:val="20"/>
        </w:rPr>
        <w:t>Jak określił(a)by Pan(i) swój zawód?</w:t>
      </w:r>
      <w:bookmarkEnd w:id="81"/>
    </w:p>
    <w:p w14:paraId="1326926B" w14:textId="77777777" w:rsidR="00BD1A98" w:rsidRPr="00801989" w:rsidRDefault="00BD1A98" w:rsidP="00C71962">
      <w:pPr>
        <w:keepNext/>
        <w:spacing w:before="120" w:after="0"/>
      </w:pPr>
      <w:r w:rsidRPr="00801989">
        <w:rPr>
          <w:rFonts w:cstheme="minorHAnsi"/>
          <w:noProof/>
          <w:lang w:eastAsia="pl-PL"/>
        </w:rPr>
        <w:drawing>
          <wp:inline distT="0" distB="0" distL="0" distR="0" wp14:anchorId="29A1D4B6" wp14:editId="463EC67F">
            <wp:extent cx="5760000" cy="2880000"/>
            <wp:effectExtent l="0" t="0" r="0" b="0"/>
            <wp:docPr id="1258527696" name="Wykres 2" descr="P315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CBC719" w14:textId="61A4F8DF" w:rsidR="00BD1A98" w:rsidRPr="00801989" w:rsidRDefault="00BD1A98" w:rsidP="00C71962">
      <w:pPr>
        <w:rPr>
          <w:b/>
          <w:bCs/>
          <w:color w:val="0F4761" w:themeColor="accent1" w:themeShade="BF"/>
          <w:sz w:val="16"/>
          <w:szCs w:val="16"/>
        </w:rPr>
      </w:pPr>
      <w:r w:rsidRPr="00801989">
        <w:rPr>
          <w:b/>
          <w:bCs/>
          <w:color w:val="0F4761" w:themeColor="accent1" w:themeShade="BF"/>
          <w:sz w:val="16"/>
          <w:szCs w:val="16"/>
        </w:rPr>
        <w:t xml:space="preserve">Źródło: </w:t>
      </w:r>
      <w:r w:rsidR="0084568C"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Pr="00801989">
        <w:rPr>
          <w:b/>
          <w:bCs/>
          <w:color w:val="0F4761" w:themeColor="accent1" w:themeShade="BF"/>
          <w:sz w:val="16"/>
          <w:szCs w:val="16"/>
        </w:rPr>
        <w:t xml:space="preserve">, </w:t>
      </w:r>
      <w:r w:rsidR="00FB13FF" w:rsidRPr="00801989">
        <w:rPr>
          <w:b/>
          <w:bCs/>
          <w:color w:val="0F4761" w:themeColor="accent1" w:themeShade="BF"/>
          <w:sz w:val="16"/>
          <w:szCs w:val="16"/>
        </w:rPr>
        <w:t>grupa obecnie pracujących (n=443)</w:t>
      </w:r>
      <w:r w:rsidR="00BE59ED" w:rsidRPr="00801989">
        <w:rPr>
          <w:b/>
          <w:bCs/>
          <w:color w:val="0F4761" w:themeColor="accent1" w:themeShade="BF"/>
          <w:sz w:val="16"/>
          <w:szCs w:val="16"/>
        </w:rPr>
        <w:t>.</w:t>
      </w:r>
    </w:p>
    <w:p w14:paraId="63B8F8C3" w14:textId="3CF67558" w:rsidR="0062661B" w:rsidRPr="00801989" w:rsidRDefault="00380B5C" w:rsidP="00C71962">
      <w:pPr>
        <w:pStyle w:val="Legenda"/>
        <w:keepNext/>
        <w:rPr>
          <w:sz w:val="20"/>
          <w:szCs w:val="20"/>
        </w:rPr>
      </w:pPr>
      <w:bookmarkStart w:id="82" w:name="_Toc217018429"/>
      <w:r w:rsidRPr="00801989">
        <w:rPr>
          <w:sz w:val="20"/>
          <w:szCs w:val="20"/>
        </w:rPr>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22</w:t>
      </w:r>
      <w:r w:rsidRPr="00801989">
        <w:rPr>
          <w:sz w:val="20"/>
          <w:szCs w:val="20"/>
        </w:rPr>
        <w:fldChar w:fldCharType="end"/>
      </w:r>
      <w:r w:rsidRPr="00801989">
        <w:rPr>
          <w:sz w:val="20"/>
          <w:szCs w:val="20"/>
        </w:rPr>
        <w:t xml:space="preserve">. </w:t>
      </w:r>
      <w:r w:rsidR="0062661B" w:rsidRPr="00801989">
        <w:rPr>
          <w:sz w:val="20"/>
          <w:szCs w:val="20"/>
        </w:rPr>
        <w:t>Przykłady zawodów</w:t>
      </w:r>
      <w:bookmarkEnd w:id="82"/>
    </w:p>
    <w:tbl>
      <w:tblPr>
        <w:tblStyle w:val="Tabelalisty3akcent1"/>
        <w:tblW w:w="0" w:type="auto"/>
        <w:tblLook w:val="04A0" w:firstRow="1" w:lastRow="0" w:firstColumn="1" w:lastColumn="0" w:noHBand="0" w:noVBand="1"/>
      </w:tblPr>
      <w:tblGrid>
        <w:gridCol w:w="2122"/>
        <w:gridCol w:w="6940"/>
      </w:tblGrid>
      <w:tr w:rsidR="0062661B" w:rsidRPr="00801989" w14:paraId="16E541F8" w14:textId="77777777" w:rsidTr="00680B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hideMark/>
          </w:tcPr>
          <w:p w14:paraId="4A2C3552" w14:textId="77777777" w:rsidR="0062661B" w:rsidRPr="00801989" w:rsidRDefault="0062661B" w:rsidP="00C71962">
            <w:pPr>
              <w:spacing w:before="0"/>
              <w:rPr>
                <w:rFonts w:cstheme="minorHAnsi"/>
              </w:rPr>
            </w:pPr>
            <w:r w:rsidRPr="00801989">
              <w:rPr>
                <w:rFonts w:cstheme="minorHAnsi"/>
              </w:rPr>
              <w:t>Grupa zawodowa</w:t>
            </w:r>
          </w:p>
        </w:tc>
        <w:tc>
          <w:tcPr>
            <w:tcW w:w="6940" w:type="dxa"/>
            <w:hideMark/>
          </w:tcPr>
          <w:p w14:paraId="1D065485" w14:textId="0B96BF82" w:rsidR="0062661B" w:rsidRPr="00801989" w:rsidRDefault="0062661B" w:rsidP="00C71962">
            <w:pPr>
              <w:spacing w:before="0"/>
              <w:cnfStyle w:val="100000000000" w:firstRow="1" w:lastRow="0" w:firstColumn="0" w:lastColumn="0" w:oddVBand="0" w:evenVBand="0" w:oddHBand="0" w:evenHBand="0" w:firstRowFirstColumn="0" w:firstRowLastColumn="0" w:lastRowFirstColumn="0" w:lastRowLastColumn="0"/>
              <w:rPr>
                <w:rFonts w:cstheme="minorHAnsi"/>
              </w:rPr>
            </w:pPr>
            <w:r w:rsidRPr="00801989">
              <w:rPr>
                <w:rFonts w:cstheme="minorHAnsi"/>
              </w:rPr>
              <w:t xml:space="preserve">Przykłady zawodów </w:t>
            </w:r>
          </w:p>
        </w:tc>
      </w:tr>
      <w:tr w:rsidR="0062661B" w:rsidRPr="00801989" w14:paraId="50945CE1" w14:textId="77777777" w:rsidTr="0068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4207DCA" w14:textId="77777777" w:rsidR="0062661B" w:rsidRPr="00801989" w:rsidRDefault="0062661B" w:rsidP="00C71962">
            <w:pPr>
              <w:spacing w:before="0" w:after="0"/>
              <w:rPr>
                <w:rFonts w:cstheme="minorHAnsi"/>
              </w:rPr>
            </w:pPr>
            <w:r w:rsidRPr="00801989">
              <w:rPr>
                <w:rFonts w:cstheme="minorHAnsi"/>
              </w:rPr>
              <w:t>Handel, sprzedaż, obsługa klienta</w:t>
            </w:r>
          </w:p>
        </w:tc>
        <w:tc>
          <w:tcPr>
            <w:tcW w:w="6940" w:type="dxa"/>
            <w:hideMark/>
          </w:tcPr>
          <w:p w14:paraId="1D869F27" w14:textId="7EDCAC36" w:rsidR="0062661B" w:rsidRPr="00801989" w:rsidRDefault="00BC4373" w:rsidP="00C71962">
            <w:pPr>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cstheme="minorHAnsi"/>
              </w:rPr>
              <w:t>sprzedawca, kasjer sprzedawca, doradca klienta, przedstawiciel handlowy, agent nieruchomości, agent ubezpieczeniowy, ubezpieczyciel, obsługa klienta, kelner, kelnerka, barman/barista, pracownik restauracji, manager</w:t>
            </w:r>
          </w:p>
        </w:tc>
      </w:tr>
      <w:tr w:rsidR="0062661B" w:rsidRPr="00801989" w14:paraId="47263359" w14:textId="77777777" w:rsidTr="00680BDD">
        <w:tc>
          <w:tcPr>
            <w:cnfStyle w:val="001000000000" w:firstRow="0" w:lastRow="0" w:firstColumn="1" w:lastColumn="0" w:oddVBand="0" w:evenVBand="0" w:oddHBand="0" w:evenHBand="0" w:firstRowFirstColumn="0" w:firstRowLastColumn="0" w:lastRowFirstColumn="0" w:lastRowLastColumn="0"/>
            <w:tcW w:w="2122" w:type="dxa"/>
            <w:hideMark/>
          </w:tcPr>
          <w:p w14:paraId="66BC090A" w14:textId="77777777" w:rsidR="0062661B" w:rsidRPr="00801989" w:rsidRDefault="0062661B" w:rsidP="00C71962">
            <w:pPr>
              <w:spacing w:before="0" w:after="0"/>
              <w:rPr>
                <w:rFonts w:cstheme="minorHAnsi"/>
              </w:rPr>
            </w:pPr>
            <w:r w:rsidRPr="00801989">
              <w:rPr>
                <w:rFonts w:cstheme="minorHAnsi"/>
              </w:rPr>
              <w:lastRenderedPageBreak/>
              <w:t>Logistyka, transport, magazyny</w:t>
            </w:r>
          </w:p>
        </w:tc>
        <w:tc>
          <w:tcPr>
            <w:tcW w:w="6940" w:type="dxa"/>
            <w:hideMark/>
          </w:tcPr>
          <w:p w14:paraId="56B3B4A6" w14:textId="15A17AFF" w:rsidR="0062661B" w:rsidRPr="00801989" w:rsidRDefault="00BC4373" w:rsidP="00C71962">
            <w:p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cstheme="minorHAnsi"/>
              </w:rPr>
              <w:t>magazynier, operator wózka widłowego, kierowca, kierowca C+E, kurier, spedytor, logistyk</w:t>
            </w:r>
          </w:p>
        </w:tc>
      </w:tr>
      <w:tr w:rsidR="0062661B" w:rsidRPr="00801989" w14:paraId="3B5463B5" w14:textId="77777777" w:rsidTr="0068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F8CBE84" w14:textId="77777777" w:rsidR="0062661B" w:rsidRPr="00801989" w:rsidRDefault="0062661B" w:rsidP="00C71962">
            <w:pPr>
              <w:spacing w:before="0" w:after="0"/>
              <w:rPr>
                <w:rFonts w:cstheme="minorHAnsi"/>
              </w:rPr>
            </w:pPr>
            <w:r w:rsidRPr="00801989">
              <w:rPr>
                <w:rFonts w:cstheme="minorHAnsi"/>
              </w:rPr>
              <w:t>Przemysł, budownictwo, rzemiosło</w:t>
            </w:r>
          </w:p>
        </w:tc>
        <w:tc>
          <w:tcPr>
            <w:tcW w:w="6940" w:type="dxa"/>
            <w:hideMark/>
          </w:tcPr>
          <w:p w14:paraId="757597FB" w14:textId="50A5F08F" w:rsidR="0062661B" w:rsidRPr="00801989" w:rsidRDefault="00BC4373" w:rsidP="00C71962">
            <w:pPr>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cstheme="minorHAnsi"/>
              </w:rPr>
              <w:t>budowlaniec, pracownik budowlany, glazurnik, mechanik samochodowy, mechanik, elektryk, spawacz, stolarz, pracownik produkcji, pakowacz, monter, operator maszyn, lakiernik, ślusarz, technolog, robotnik niewykwalifikowany</w:t>
            </w:r>
          </w:p>
        </w:tc>
      </w:tr>
      <w:tr w:rsidR="0062661B" w:rsidRPr="00801989" w14:paraId="3A79DF76" w14:textId="77777777" w:rsidTr="00680BDD">
        <w:tc>
          <w:tcPr>
            <w:cnfStyle w:val="001000000000" w:firstRow="0" w:lastRow="0" w:firstColumn="1" w:lastColumn="0" w:oddVBand="0" w:evenVBand="0" w:oddHBand="0" w:evenHBand="0" w:firstRowFirstColumn="0" w:firstRowLastColumn="0" w:lastRowFirstColumn="0" w:lastRowLastColumn="0"/>
            <w:tcW w:w="2122" w:type="dxa"/>
            <w:hideMark/>
          </w:tcPr>
          <w:p w14:paraId="2F81E368" w14:textId="77777777" w:rsidR="0062661B" w:rsidRPr="00801989" w:rsidRDefault="0062661B" w:rsidP="00C71962">
            <w:pPr>
              <w:spacing w:before="0" w:after="0"/>
              <w:rPr>
                <w:rFonts w:cstheme="minorHAnsi"/>
              </w:rPr>
            </w:pPr>
            <w:r w:rsidRPr="00801989">
              <w:rPr>
                <w:rFonts w:cstheme="minorHAnsi"/>
              </w:rPr>
              <w:t>Edukacja, kultura, usługi społeczne</w:t>
            </w:r>
          </w:p>
        </w:tc>
        <w:tc>
          <w:tcPr>
            <w:tcW w:w="6940" w:type="dxa"/>
            <w:hideMark/>
          </w:tcPr>
          <w:p w14:paraId="24FDDFA7" w14:textId="1B32F317" w:rsidR="0062661B" w:rsidRPr="00801989" w:rsidRDefault="00BC4373" w:rsidP="00C71962">
            <w:p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cstheme="minorHAnsi"/>
              </w:rPr>
              <w:t>nauczyciel, pedagog, animator kultury, bibliotekarz, psycholog, pracownik świetlicy, pracownik socjalny, opiekun w DPS, instruktor/trener</w:t>
            </w:r>
          </w:p>
        </w:tc>
      </w:tr>
      <w:tr w:rsidR="0062661B" w:rsidRPr="00801989" w14:paraId="1E595244" w14:textId="77777777" w:rsidTr="0068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07E8AE1" w14:textId="77777777" w:rsidR="0062661B" w:rsidRPr="00801989" w:rsidRDefault="0062661B" w:rsidP="00C71962">
            <w:pPr>
              <w:spacing w:before="0" w:after="0"/>
              <w:rPr>
                <w:rFonts w:cstheme="minorHAnsi"/>
              </w:rPr>
            </w:pPr>
            <w:r w:rsidRPr="00801989">
              <w:rPr>
                <w:rFonts w:cstheme="minorHAnsi"/>
              </w:rPr>
              <w:t>Zdrowie i opieka</w:t>
            </w:r>
          </w:p>
        </w:tc>
        <w:tc>
          <w:tcPr>
            <w:tcW w:w="6940" w:type="dxa"/>
            <w:hideMark/>
          </w:tcPr>
          <w:p w14:paraId="41A2D1D9" w14:textId="56BF84F1" w:rsidR="0062661B" w:rsidRPr="00801989" w:rsidRDefault="00BC4373" w:rsidP="00C71962">
            <w:pPr>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cstheme="minorHAnsi"/>
              </w:rPr>
              <w:t xml:space="preserve">pielęgniarka, ratownik, asystentka stomatologiczna, rehabilitant, rejestratorka medyczna, </w:t>
            </w:r>
            <w:proofErr w:type="spellStart"/>
            <w:r w:rsidRPr="00801989">
              <w:rPr>
                <w:rFonts w:cstheme="minorHAnsi"/>
              </w:rPr>
              <w:t>podolog</w:t>
            </w:r>
            <w:proofErr w:type="spellEnd"/>
            <w:r w:rsidRPr="00801989">
              <w:rPr>
                <w:rFonts w:cstheme="minorHAnsi"/>
              </w:rPr>
              <w:t xml:space="preserve"> </w:t>
            </w:r>
          </w:p>
        </w:tc>
      </w:tr>
      <w:tr w:rsidR="0062661B" w:rsidRPr="00801989" w14:paraId="4209A7CE" w14:textId="77777777" w:rsidTr="00680BDD">
        <w:tc>
          <w:tcPr>
            <w:cnfStyle w:val="001000000000" w:firstRow="0" w:lastRow="0" w:firstColumn="1" w:lastColumn="0" w:oddVBand="0" w:evenVBand="0" w:oddHBand="0" w:evenHBand="0" w:firstRowFirstColumn="0" w:firstRowLastColumn="0" w:lastRowFirstColumn="0" w:lastRowLastColumn="0"/>
            <w:tcW w:w="2122" w:type="dxa"/>
            <w:hideMark/>
          </w:tcPr>
          <w:p w14:paraId="63B5CBC6" w14:textId="77777777" w:rsidR="0062661B" w:rsidRPr="00801989" w:rsidRDefault="0062661B" w:rsidP="00C71962">
            <w:pPr>
              <w:spacing w:before="0" w:after="0"/>
              <w:rPr>
                <w:rFonts w:cstheme="minorHAnsi"/>
              </w:rPr>
            </w:pPr>
            <w:r w:rsidRPr="00801989">
              <w:rPr>
                <w:rFonts w:cstheme="minorHAnsi"/>
              </w:rPr>
              <w:t>Administracja, biuro, finanse</w:t>
            </w:r>
          </w:p>
        </w:tc>
        <w:tc>
          <w:tcPr>
            <w:tcW w:w="6940" w:type="dxa"/>
            <w:hideMark/>
          </w:tcPr>
          <w:p w14:paraId="5057594C" w14:textId="6D75898D" w:rsidR="0062661B" w:rsidRPr="00801989" w:rsidRDefault="004C1103" w:rsidP="00C71962">
            <w:p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cstheme="minorHAnsi"/>
              </w:rPr>
              <w:t>księgowy, pracownik biurowy, pracownik administracji, fakturzystka, kadry/HR, urzędnik, specjalista, pracownik banku, agent ubezpieczeniowy, ubezpieczyciel, doradca finansowy, analityk finansowy</w:t>
            </w:r>
          </w:p>
        </w:tc>
      </w:tr>
      <w:tr w:rsidR="0062661B" w:rsidRPr="00801989" w14:paraId="5F8539A2" w14:textId="77777777" w:rsidTr="0068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7775298" w14:textId="77777777" w:rsidR="0062661B" w:rsidRPr="00801989" w:rsidRDefault="0062661B" w:rsidP="00C71962">
            <w:pPr>
              <w:spacing w:before="0" w:after="0"/>
              <w:rPr>
                <w:rFonts w:cstheme="minorHAnsi"/>
              </w:rPr>
            </w:pPr>
            <w:r w:rsidRPr="00801989">
              <w:rPr>
                <w:rFonts w:cstheme="minorHAnsi"/>
              </w:rPr>
              <w:t>IT i nowe technologie</w:t>
            </w:r>
          </w:p>
        </w:tc>
        <w:tc>
          <w:tcPr>
            <w:tcW w:w="6940" w:type="dxa"/>
            <w:hideMark/>
          </w:tcPr>
          <w:p w14:paraId="07A85302" w14:textId="50DFD330" w:rsidR="0062661B" w:rsidRPr="00801989" w:rsidRDefault="004C1103" w:rsidP="00C71962">
            <w:pPr>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cstheme="minorHAnsi"/>
              </w:rPr>
              <w:t>informatyk, programista, administrator systemu, administrator, grafik komputerowy, stażysta IT, inżynier gospodarki przestrzennej</w:t>
            </w:r>
          </w:p>
        </w:tc>
      </w:tr>
      <w:tr w:rsidR="0062661B" w:rsidRPr="00801989" w14:paraId="2598B180" w14:textId="77777777" w:rsidTr="00680BDD">
        <w:tc>
          <w:tcPr>
            <w:cnfStyle w:val="001000000000" w:firstRow="0" w:lastRow="0" w:firstColumn="1" w:lastColumn="0" w:oddVBand="0" w:evenVBand="0" w:oddHBand="0" w:evenHBand="0" w:firstRowFirstColumn="0" w:firstRowLastColumn="0" w:lastRowFirstColumn="0" w:lastRowLastColumn="0"/>
            <w:tcW w:w="2122" w:type="dxa"/>
            <w:hideMark/>
          </w:tcPr>
          <w:p w14:paraId="1500E7C0" w14:textId="77777777" w:rsidR="0062661B" w:rsidRPr="00801989" w:rsidRDefault="0062661B" w:rsidP="00C71962">
            <w:pPr>
              <w:spacing w:before="0" w:after="0"/>
              <w:rPr>
                <w:rFonts w:cstheme="minorHAnsi"/>
              </w:rPr>
            </w:pPr>
            <w:r w:rsidRPr="00801989">
              <w:rPr>
                <w:rFonts w:cstheme="minorHAnsi"/>
              </w:rPr>
              <w:t>Usługi osobiste i kreatywne</w:t>
            </w:r>
          </w:p>
        </w:tc>
        <w:tc>
          <w:tcPr>
            <w:tcW w:w="6940" w:type="dxa"/>
            <w:hideMark/>
          </w:tcPr>
          <w:p w14:paraId="5EC779CE" w14:textId="4C97FF8F" w:rsidR="0062661B" w:rsidRPr="00801989" w:rsidRDefault="004C1103" w:rsidP="00C71962">
            <w:pPr>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801989">
              <w:rPr>
                <w:rFonts w:cstheme="minorHAnsi"/>
              </w:rPr>
              <w:t>fryzjer/fryzjerka, kosmetyczka/kosmetolog, stylistka paznokci, fotograf, dietetyk, trener personalny, instruktor fitness, szwaczka/krawcowa, właściciel małej firmy</w:t>
            </w:r>
          </w:p>
        </w:tc>
      </w:tr>
      <w:tr w:rsidR="0062661B" w:rsidRPr="00801989" w14:paraId="43A2C252" w14:textId="77777777" w:rsidTr="0068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DDE30EC" w14:textId="77777777" w:rsidR="0062661B" w:rsidRPr="00801989" w:rsidRDefault="0062661B" w:rsidP="00C71962">
            <w:pPr>
              <w:spacing w:before="0" w:after="0"/>
              <w:rPr>
                <w:rFonts w:cstheme="minorHAnsi"/>
              </w:rPr>
            </w:pPr>
            <w:r w:rsidRPr="00801989">
              <w:rPr>
                <w:rFonts w:cstheme="minorHAnsi"/>
              </w:rPr>
              <w:t>Rolnictwo i prace fizyczne</w:t>
            </w:r>
          </w:p>
        </w:tc>
        <w:tc>
          <w:tcPr>
            <w:tcW w:w="6940" w:type="dxa"/>
            <w:hideMark/>
          </w:tcPr>
          <w:p w14:paraId="0007BB22" w14:textId="45C2BCFA" w:rsidR="0062661B" w:rsidRPr="00801989" w:rsidRDefault="004C1103" w:rsidP="00C71962">
            <w:pPr>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801989">
              <w:rPr>
                <w:rFonts w:cstheme="minorHAnsi"/>
              </w:rPr>
              <w:t>rolnik, pomoc w gospodarstwie, pracownik fizyczny, inne prace proste</w:t>
            </w:r>
          </w:p>
        </w:tc>
      </w:tr>
    </w:tbl>
    <w:p w14:paraId="56059BC1" w14:textId="68778810" w:rsidR="0062661B" w:rsidRPr="00801989" w:rsidRDefault="0062661B" w:rsidP="00C71962">
      <w:pPr>
        <w:rPr>
          <w:b/>
          <w:bCs/>
          <w:color w:val="0F4761" w:themeColor="accent1" w:themeShade="BF"/>
          <w:sz w:val="16"/>
          <w:szCs w:val="16"/>
        </w:rPr>
      </w:pPr>
      <w:r w:rsidRPr="00801989">
        <w:rPr>
          <w:b/>
          <w:bCs/>
          <w:color w:val="0F4761" w:themeColor="accent1" w:themeShade="BF"/>
          <w:sz w:val="16"/>
          <w:szCs w:val="16"/>
        </w:rPr>
        <w:t xml:space="preserve">Źródło: </w:t>
      </w:r>
      <w:r w:rsidR="00E41B12"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801989">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24388FFF" w14:textId="6DAF9256" w:rsidR="00E92C70" w:rsidRPr="00801989" w:rsidRDefault="00E92C70" w:rsidP="00C71962">
      <w:pPr>
        <w:rPr>
          <w:rFonts w:cstheme="minorHAnsi"/>
        </w:rPr>
      </w:pPr>
      <w:r w:rsidRPr="00801989">
        <w:rPr>
          <w:rFonts w:cstheme="minorHAnsi"/>
        </w:rPr>
        <w:t xml:space="preserve">Struktura zatrudnienia badanych, oparta na tym, jak sami określili swój zawód, </w:t>
      </w:r>
      <w:r w:rsidR="00E41B12" w:rsidRPr="00801989">
        <w:rPr>
          <w:rFonts w:cstheme="minorHAnsi"/>
        </w:rPr>
        <w:t>pokazała</w:t>
      </w:r>
      <w:r w:rsidRPr="00801989">
        <w:rPr>
          <w:rFonts w:cstheme="minorHAnsi"/>
        </w:rPr>
        <w:t xml:space="preserve">, </w:t>
      </w:r>
      <w:r w:rsidR="00E41B12" w:rsidRPr="00801989">
        <w:rPr>
          <w:rFonts w:cstheme="minorHAnsi"/>
        </w:rPr>
        <w:t xml:space="preserve">że </w:t>
      </w:r>
      <w:r w:rsidR="00275832" w:rsidRPr="00801989">
        <w:rPr>
          <w:rFonts w:cstheme="minorHAnsi"/>
        </w:rPr>
        <w:t xml:space="preserve">jedną z większych </w:t>
      </w:r>
      <w:r w:rsidRPr="00801989">
        <w:rPr>
          <w:rFonts w:cstheme="minorHAnsi"/>
        </w:rPr>
        <w:t xml:space="preserve">grup </w:t>
      </w:r>
      <w:r w:rsidR="00AA5CB3" w:rsidRPr="00801989">
        <w:rPr>
          <w:rFonts w:cstheme="minorHAnsi"/>
        </w:rPr>
        <w:t xml:space="preserve">wśród nich </w:t>
      </w:r>
      <w:r w:rsidR="00E41B12" w:rsidRPr="00801989">
        <w:rPr>
          <w:rFonts w:cstheme="minorHAnsi"/>
        </w:rPr>
        <w:t xml:space="preserve">stanowiły </w:t>
      </w:r>
      <w:r w:rsidRPr="00801989">
        <w:rPr>
          <w:rFonts w:cstheme="minorHAnsi"/>
        </w:rPr>
        <w:t xml:space="preserve">osoby pracujące w </w:t>
      </w:r>
      <w:r w:rsidRPr="00801989">
        <w:rPr>
          <w:rFonts w:cstheme="minorHAnsi"/>
          <w:b/>
          <w:bCs/>
        </w:rPr>
        <w:t>handlu, sprzedaży i obsłudze klienta</w:t>
      </w:r>
      <w:r w:rsidRPr="00801989">
        <w:rPr>
          <w:rFonts w:cstheme="minorHAnsi"/>
        </w:rPr>
        <w:t xml:space="preserve"> </w:t>
      </w:r>
      <w:r w:rsidR="00275832" w:rsidRPr="00801989">
        <w:rPr>
          <w:rFonts w:cstheme="minorHAnsi"/>
        </w:rPr>
        <w:t>(20,9%</w:t>
      </w:r>
      <w:r w:rsidRPr="00801989">
        <w:rPr>
          <w:rFonts w:cstheme="minorHAnsi"/>
        </w:rPr>
        <w:t xml:space="preserve">). To przede wszystkim sprzedawcy, kasjerzy, doradcy klienta, przedstawiciele handlowi, a także pracownicy gastronomii i usług konsumenckich, tacy jak kelnerzy, barmani czy bariści. W tej grupie </w:t>
      </w:r>
      <w:r w:rsidR="00E41B12" w:rsidRPr="00801989">
        <w:rPr>
          <w:rFonts w:cstheme="minorHAnsi"/>
        </w:rPr>
        <w:t xml:space="preserve">pojawili </w:t>
      </w:r>
      <w:r w:rsidRPr="00801989">
        <w:rPr>
          <w:rFonts w:cstheme="minorHAnsi"/>
        </w:rPr>
        <w:t>się również menedżerowie sklepów i restauracji, co pokazuje, że sektor handlowo-usługowy jest głównym miejscem pierwszych doświadczeń zawodowych młodych.</w:t>
      </w:r>
    </w:p>
    <w:p w14:paraId="28F8E967" w14:textId="739685B8" w:rsidR="00E92C70" w:rsidRPr="00801989" w:rsidRDefault="00E92C70" w:rsidP="00C71962">
      <w:pPr>
        <w:rPr>
          <w:rFonts w:cstheme="minorHAnsi"/>
        </w:rPr>
      </w:pPr>
      <w:r w:rsidRPr="00801989">
        <w:rPr>
          <w:rFonts w:cstheme="minorHAnsi"/>
        </w:rPr>
        <w:t>Drugim filarem zatrudnienia</w:t>
      </w:r>
      <w:r w:rsidR="00D34364" w:rsidRPr="00801989">
        <w:rPr>
          <w:rFonts w:cstheme="minorHAnsi"/>
        </w:rPr>
        <w:t xml:space="preserve"> młodych osób z </w:t>
      </w:r>
      <w:r w:rsidR="00F20CC0" w:rsidRPr="00801989">
        <w:rPr>
          <w:rFonts w:cstheme="minorHAnsi"/>
        </w:rPr>
        <w:t>OT WŁ</w:t>
      </w:r>
      <w:r w:rsidRPr="00801989">
        <w:rPr>
          <w:rFonts w:cstheme="minorHAnsi"/>
        </w:rPr>
        <w:t xml:space="preserve"> </w:t>
      </w:r>
      <w:r w:rsidR="00E41B12" w:rsidRPr="00801989">
        <w:rPr>
          <w:rFonts w:cstheme="minorHAnsi"/>
        </w:rPr>
        <w:t xml:space="preserve">okazał się </w:t>
      </w:r>
      <w:r w:rsidRPr="00801989">
        <w:rPr>
          <w:rFonts w:cstheme="minorHAnsi"/>
          <w:b/>
          <w:bCs/>
        </w:rPr>
        <w:t>przemysł, budownictwo i rzemiosło</w:t>
      </w:r>
      <w:r w:rsidRPr="00801989">
        <w:rPr>
          <w:rFonts w:cstheme="minorHAnsi"/>
        </w:rPr>
        <w:t xml:space="preserve"> (2</w:t>
      </w:r>
      <w:r w:rsidR="00275832" w:rsidRPr="00801989">
        <w:rPr>
          <w:rFonts w:cstheme="minorHAnsi"/>
        </w:rPr>
        <w:t>5,2</w:t>
      </w:r>
      <w:r w:rsidRPr="00801989">
        <w:rPr>
          <w:rFonts w:cstheme="minorHAnsi"/>
        </w:rPr>
        <w:t xml:space="preserve">%). </w:t>
      </w:r>
      <w:r w:rsidR="00E41B12" w:rsidRPr="00801989">
        <w:rPr>
          <w:rFonts w:cstheme="minorHAnsi"/>
        </w:rPr>
        <w:t xml:space="preserve">Znalazła </w:t>
      </w:r>
      <w:r w:rsidR="00D34364" w:rsidRPr="00801989">
        <w:rPr>
          <w:rFonts w:cstheme="minorHAnsi"/>
        </w:rPr>
        <w:t>tu zatrudnienie szeroka grupa badanych</w:t>
      </w:r>
      <w:r w:rsidR="00E41B12" w:rsidRPr="00801989">
        <w:rPr>
          <w:rFonts w:cstheme="minorHAnsi"/>
        </w:rPr>
        <w:t>,</w:t>
      </w:r>
      <w:r w:rsidR="00D34364" w:rsidRPr="00801989" w:rsidDel="00D34364">
        <w:rPr>
          <w:rFonts w:cstheme="minorHAnsi"/>
        </w:rPr>
        <w:t xml:space="preserve"> </w:t>
      </w:r>
      <w:r w:rsidRPr="00801989">
        <w:rPr>
          <w:rFonts w:cstheme="minorHAnsi"/>
        </w:rPr>
        <w:t>obejmująca</w:t>
      </w:r>
      <w:r w:rsidR="00E41B12" w:rsidRPr="00801989">
        <w:rPr>
          <w:rFonts w:cstheme="minorHAnsi"/>
        </w:rPr>
        <w:t>:</w:t>
      </w:r>
      <w:r w:rsidRPr="00801989">
        <w:rPr>
          <w:rFonts w:cstheme="minorHAnsi"/>
        </w:rPr>
        <w:t xml:space="preserve"> budowlańców, mechaników samochodowych, elektryków, spawaczy, stolarzy, monterów, operatorów maszyn oraz pracowników produkcji. Widać tu silne powiązanie z tradycyjnym charakterem gospodarczym regionu, gdzie prace techniczne i fizyczne wciąż stanowią istotną część rynku pracy.</w:t>
      </w:r>
    </w:p>
    <w:p w14:paraId="701EDDFF" w14:textId="16AAC3F9" w:rsidR="00E92C70" w:rsidRPr="00801989" w:rsidRDefault="00E92C70" w:rsidP="00C71962">
      <w:pPr>
        <w:rPr>
          <w:rFonts w:cstheme="minorHAnsi"/>
        </w:rPr>
      </w:pPr>
      <w:r w:rsidRPr="00801989">
        <w:rPr>
          <w:rFonts w:cstheme="minorHAnsi"/>
        </w:rPr>
        <w:lastRenderedPageBreak/>
        <w:t xml:space="preserve">Na trzecim miejscu </w:t>
      </w:r>
      <w:r w:rsidR="00E41B12" w:rsidRPr="00801989">
        <w:rPr>
          <w:rFonts w:cstheme="minorHAnsi"/>
        </w:rPr>
        <w:t>u</w:t>
      </w:r>
      <w:r w:rsidRPr="00801989">
        <w:rPr>
          <w:rFonts w:cstheme="minorHAnsi"/>
        </w:rPr>
        <w:t>plas</w:t>
      </w:r>
      <w:r w:rsidR="00E41B12" w:rsidRPr="00801989">
        <w:rPr>
          <w:rFonts w:cstheme="minorHAnsi"/>
        </w:rPr>
        <w:t>owały</w:t>
      </w:r>
      <w:r w:rsidRPr="00801989">
        <w:rPr>
          <w:rFonts w:cstheme="minorHAnsi"/>
        </w:rPr>
        <w:t xml:space="preserve"> się </w:t>
      </w:r>
      <w:r w:rsidRPr="00801989">
        <w:rPr>
          <w:rFonts w:cstheme="minorHAnsi"/>
          <w:b/>
          <w:bCs/>
        </w:rPr>
        <w:t>logistyka, transport i magazyny</w:t>
      </w:r>
      <w:r w:rsidRPr="00801989">
        <w:rPr>
          <w:rFonts w:cstheme="minorHAnsi"/>
        </w:rPr>
        <w:t xml:space="preserve"> (12,</w:t>
      </w:r>
      <w:r w:rsidR="00275832" w:rsidRPr="00801989">
        <w:rPr>
          <w:rFonts w:cstheme="minorHAnsi"/>
        </w:rPr>
        <w:t>9</w:t>
      </w:r>
      <w:r w:rsidRPr="00801989">
        <w:rPr>
          <w:rFonts w:cstheme="minorHAnsi"/>
        </w:rPr>
        <w:t xml:space="preserve">%). </w:t>
      </w:r>
      <w:r w:rsidR="00D34364" w:rsidRPr="00801989">
        <w:rPr>
          <w:rFonts w:cstheme="minorHAnsi"/>
        </w:rPr>
        <w:t>Wśród badanych pracujących w tej branży</w:t>
      </w:r>
      <w:r w:rsidR="00D34364" w:rsidRPr="00801989" w:rsidDel="00D34364">
        <w:rPr>
          <w:rFonts w:cstheme="minorHAnsi"/>
        </w:rPr>
        <w:t xml:space="preserve"> </w:t>
      </w:r>
      <w:r w:rsidR="00E41B12" w:rsidRPr="00801989">
        <w:rPr>
          <w:rFonts w:cstheme="minorHAnsi"/>
        </w:rPr>
        <w:t xml:space="preserve">dominowali </w:t>
      </w:r>
      <w:r w:rsidRPr="00801989">
        <w:rPr>
          <w:rFonts w:cstheme="minorHAnsi"/>
        </w:rPr>
        <w:t>magazynierzy i operatorzy wózków widłowych, ale także kierowcy różnych kategorii, kurierzy i spedytorzy. To sektor, który dynamicznie się rozwija i odpowiada na rosnące znaczenie dystrybucji i transportu w gospodarce.</w:t>
      </w:r>
    </w:p>
    <w:p w14:paraId="6B3767B6" w14:textId="302CF635" w:rsidR="00E92C70" w:rsidRPr="00801989" w:rsidRDefault="00E92C70" w:rsidP="00C71962">
      <w:pPr>
        <w:rPr>
          <w:rFonts w:cstheme="minorHAnsi"/>
        </w:rPr>
      </w:pPr>
      <w:r w:rsidRPr="00801989">
        <w:rPr>
          <w:rFonts w:cstheme="minorHAnsi"/>
        </w:rPr>
        <w:t xml:space="preserve">Mniejszy, ale wciąż znaczący udział </w:t>
      </w:r>
      <w:r w:rsidR="00E41B12" w:rsidRPr="00801989">
        <w:rPr>
          <w:rFonts w:cstheme="minorHAnsi"/>
        </w:rPr>
        <w:t xml:space="preserve">miały </w:t>
      </w:r>
      <w:r w:rsidRPr="00801989">
        <w:rPr>
          <w:rFonts w:cstheme="minorHAnsi"/>
        </w:rPr>
        <w:t xml:space="preserve">osoby zatrudnione w </w:t>
      </w:r>
      <w:r w:rsidRPr="00801989">
        <w:rPr>
          <w:rFonts w:cstheme="minorHAnsi"/>
          <w:b/>
          <w:bCs/>
        </w:rPr>
        <w:t>administracji, biurze i finansach</w:t>
      </w:r>
      <w:r w:rsidRPr="00801989">
        <w:rPr>
          <w:rFonts w:cstheme="minorHAnsi"/>
        </w:rPr>
        <w:t xml:space="preserve"> (1</w:t>
      </w:r>
      <w:r w:rsidR="00275832" w:rsidRPr="00801989">
        <w:rPr>
          <w:rFonts w:cstheme="minorHAnsi"/>
        </w:rPr>
        <w:t>3,4</w:t>
      </w:r>
      <w:r w:rsidRPr="00801989">
        <w:rPr>
          <w:rFonts w:cstheme="minorHAnsi"/>
        </w:rPr>
        <w:t>%). To księgowi, pracownicy biurowi i administracyjni, specjaliści ds. kadr, urzędnicy, pracownicy banków, agenci ubezpieczeniowi czy doradcy finansowi. Jest to sektor wymagający formalnych kompetencji i zapewniający bardziej stabilne zatrudnienie.</w:t>
      </w:r>
    </w:p>
    <w:p w14:paraId="4792967F" w14:textId="29974414" w:rsidR="00E92C70" w:rsidRPr="00801989" w:rsidRDefault="00E92C70" w:rsidP="00C71962">
      <w:pPr>
        <w:rPr>
          <w:rFonts w:cstheme="minorHAnsi"/>
        </w:rPr>
      </w:pPr>
      <w:r w:rsidRPr="00801989">
        <w:rPr>
          <w:rFonts w:cstheme="minorHAnsi"/>
          <w:b/>
          <w:bCs/>
        </w:rPr>
        <w:t>Edukacja, kultura i usługi społeczne</w:t>
      </w:r>
      <w:r w:rsidRPr="00801989">
        <w:rPr>
          <w:rFonts w:cstheme="minorHAnsi"/>
        </w:rPr>
        <w:t xml:space="preserve"> </w:t>
      </w:r>
      <w:r w:rsidR="00E41B12" w:rsidRPr="00801989">
        <w:rPr>
          <w:rFonts w:cstheme="minorHAnsi"/>
        </w:rPr>
        <w:t>skupia</w:t>
      </w:r>
      <w:r w:rsidR="0057755B" w:rsidRPr="00801989">
        <w:rPr>
          <w:rFonts w:cstheme="minorHAnsi"/>
        </w:rPr>
        <w:t>ły</w:t>
      </w:r>
      <w:r w:rsidR="00E41B12" w:rsidRPr="00801989">
        <w:rPr>
          <w:rFonts w:cstheme="minorHAnsi"/>
        </w:rPr>
        <w:t xml:space="preserve"> </w:t>
      </w:r>
      <w:r w:rsidR="00275832" w:rsidRPr="00801989">
        <w:rPr>
          <w:rFonts w:cstheme="minorHAnsi"/>
        </w:rPr>
        <w:t>5,4</w:t>
      </w:r>
      <w:r w:rsidRPr="00801989">
        <w:rPr>
          <w:rFonts w:cstheme="minorHAnsi"/>
        </w:rPr>
        <w:t xml:space="preserve">% badanych. W tej grupie </w:t>
      </w:r>
      <w:r w:rsidR="0057755B" w:rsidRPr="00801989">
        <w:rPr>
          <w:rFonts w:cstheme="minorHAnsi"/>
        </w:rPr>
        <w:t xml:space="preserve">znaleźli </w:t>
      </w:r>
      <w:r w:rsidRPr="00801989">
        <w:rPr>
          <w:rFonts w:cstheme="minorHAnsi"/>
        </w:rPr>
        <w:t>się nauczyciele, pedagodzy, animatorzy kultury, bibliotekarze, psychologowie czy pracownicy socjalni. To zawody związane z usługami publicznymi i społecznymi, które</w:t>
      </w:r>
      <w:r w:rsidR="0057755B" w:rsidRPr="00801989">
        <w:rPr>
          <w:rFonts w:cstheme="minorHAnsi"/>
        </w:rPr>
        <w:t xml:space="preserve"> –</w:t>
      </w:r>
      <w:r w:rsidRPr="00801989">
        <w:rPr>
          <w:rFonts w:cstheme="minorHAnsi"/>
        </w:rPr>
        <w:t xml:space="preserve"> choć mniej liczne</w:t>
      </w:r>
      <w:r w:rsidR="0057755B" w:rsidRPr="00801989">
        <w:rPr>
          <w:rFonts w:cstheme="minorHAnsi"/>
        </w:rPr>
        <w:t xml:space="preserve"> – </w:t>
      </w:r>
      <w:r w:rsidRPr="00801989">
        <w:rPr>
          <w:rFonts w:cstheme="minorHAnsi"/>
        </w:rPr>
        <w:t>pełnią ważną rolę w strukturze zatrudnienia.</w:t>
      </w:r>
    </w:p>
    <w:p w14:paraId="5DA456D5" w14:textId="2B1B6F23" w:rsidR="00E92C70" w:rsidRPr="00801989" w:rsidRDefault="00E92C70" w:rsidP="00C71962">
      <w:pPr>
        <w:rPr>
          <w:rFonts w:cstheme="minorHAnsi"/>
        </w:rPr>
      </w:pPr>
      <w:r w:rsidRPr="00801989">
        <w:rPr>
          <w:rFonts w:cstheme="minorHAnsi"/>
          <w:b/>
          <w:bCs/>
        </w:rPr>
        <w:t>Zdrowie i opieka</w:t>
      </w:r>
      <w:r w:rsidRPr="00801989">
        <w:rPr>
          <w:rFonts w:cstheme="minorHAnsi"/>
        </w:rPr>
        <w:t xml:space="preserve"> </w:t>
      </w:r>
      <w:r w:rsidR="0057755B" w:rsidRPr="00801989">
        <w:rPr>
          <w:rFonts w:cstheme="minorHAnsi"/>
        </w:rPr>
        <w:t xml:space="preserve">objęły </w:t>
      </w:r>
      <w:r w:rsidR="00275832" w:rsidRPr="00801989">
        <w:rPr>
          <w:rFonts w:cstheme="minorHAnsi"/>
        </w:rPr>
        <w:t>5,4</w:t>
      </w:r>
      <w:r w:rsidRPr="00801989">
        <w:rPr>
          <w:rFonts w:cstheme="minorHAnsi"/>
        </w:rPr>
        <w:t>% badanych – pielęgniarki, ratowników medycznych, asystentki stomatologiczne, rehabilitantów czy rejestratorki medyczne. To zawody wymagające specjalistycznych kwalifikacji, kluczowe dla funkcjonowania systemu ochrony zdrowia.</w:t>
      </w:r>
    </w:p>
    <w:p w14:paraId="04A41B46" w14:textId="56834A36" w:rsidR="00E92C70" w:rsidRPr="00801989" w:rsidRDefault="00E92C70" w:rsidP="00C71962">
      <w:pPr>
        <w:rPr>
          <w:rFonts w:cstheme="minorHAnsi"/>
        </w:rPr>
      </w:pPr>
      <w:r w:rsidRPr="00801989">
        <w:rPr>
          <w:rFonts w:cstheme="minorHAnsi"/>
        </w:rPr>
        <w:t xml:space="preserve">Stosunkowo niewielką, ale strategiczną grupę </w:t>
      </w:r>
      <w:r w:rsidR="0057755B" w:rsidRPr="00801989">
        <w:rPr>
          <w:rFonts w:cstheme="minorHAnsi"/>
        </w:rPr>
        <w:t xml:space="preserve">stanowiły </w:t>
      </w:r>
      <w:r w:rsidRPr="00801989">
        <w:rPr>
          <w:rFonts w:cstheme="minorHAnsi"/>
        </w:rPr>
        <w:t xml:space="preserve">osoby pracujące w </w:t>
      </w:r>
      <w:r w:rsidRPr="00801989">
        <w:rPr>
          <w:rFonts w:cstheme="minorHAnsi"/>
          <w:b/>
          <w:bCs/>
        </w:rPr>
        <w:t>IT i nowych technologiach</w:t>
      </w:r>
      <w:r w:rsidRPr="00801989">
        <w:rPr>
          <w:rFonts w:cstheme="minorHAnsi"/>
        </w:rPr>
        <w:t xml:space="preserve"> (</w:t>
      </w:r>
      <w:r w:rsidR="00BC4373" w:rsidRPr="00801989">
        <w:rPr>
          <w:rFonts w:cstheme="minorHAnsi"/>
        </w:rPr>
        <w:t>2,9</w:t>
      </w:r>
      <w:r w:rsidRPr="00801989">
        <w:rPr>
          <w:rFonts w:cstheme="minorHAnsi"/>
        </w:rPr>
        <w:t>%). To informatycy, programiści, administratorzy systemów czy graficy komputerowi – zawody związane z cyfryzacją i transformacją technologiczną, które mogą zyskiwać na znaczeniu w przyszłości.</w:t>
      </w:r>
    </w:p>
    <w:p w14:paraId="26B70381" w14:textId="57CA5042" w:rsidR="00E92C70" w:rsidRPr="00801989" w:rsidRDefault="00E92C70" w:rsidP="00C71962">
      <w:pPr>
        <w:rPr>
          <w:rFonts w:cstheme="minorHAnsi"/>
        </w:rPr>
      </w:pPr>
      <w:r w:rsidRPr="00801989">
        <w:rPr>
          <w:rFonts w:cstheme="minorHAnsi"/>
          <w:b/>
          <w:bCs/>
        </w:rPr>
        <w:t>Usługi osobiste i kreatywne</w:t>
      </w:r>
      <w:r w:rsidRPr="00801989">
        <w:rPr>
          <w:rFonts w:cstheme="minorHAnsi"/>
        </w:rPr>
        <w:t xml:space="preserve"> (</w:t>
      </w:r>
      <w:r w:rsidR="00BC4373" w:rsidRPr="00801989">
        <w:rPr>
          <w:rFonts w:cstheme="minorHAnsi"/>
        </w:rPr>
        <w:t>12,5</w:t>
      </w:r>
      <w:r w:rsidRPr="00801989">
        <w:rPr>
          <w:rFonts w:cstheme="minorHAnsi"/>
        </w:rPr>
        <w:t xml:space="preserve">%) obejmują fryzjerów, kosmetyczki, stylistki paznokci, fotografów, trenerów personalnych, instruktorów fitness czy właścicieli małych firm usługowych. To sektor lokalny, często związany z </w:t>
      </w:r>
      <w:proofErr w:type="spellStart"/>
      <w:r w:rsidRPr="00801989">
        <w:rPr>
          <w:rFonts w:cstheme="minorHAnsi"/>
        </w:rPr>
        <w:t>mikroprzedsiębiorczością</w:t>
      </w:r>
      <w:proofErr w:type="spellEnd"/>
      <w:r w:rsidRPr="00801989">
        <w:rPr>
          <w:rFonts w:cstheme="minorHAnsi"/>
        </w:rPr>
        <w:t xml:space="preserve"> i samozatrudnieniem.</w:t>
      </w:r>
    </w:p>
    <w:p w14:paraId="560E32BF" w14:textId="1DF7C406" w:rsidR="00E92C70" w:rsidRPr="00801989" w:rsidRDefault="00E92C70" w:rsidP="00C71962">
      <w:pPr>
        <w:rPr>
          <w:rFonts w:cstheme="minorHAnsi"/>
        </w:rPr>
      </w:pPr>
      <w:r w:rsidRPr="00801989">
        <w:rPr>
          <w:rFonts w:cstheme="minorHAnsi"/>
        </w:rPr>
        <w:t xml:space="preserve">Najmniejszą grupę </w:t>
      </w:r>
      <w:r w:rsidR="0057755B" w:rsidRPr="00801989">
        <w:rPr>
          <w:rFonts w:cstheme="minorHAnsi"/>
        </w:rPr>
        <w:t xml:space="preserve">stanowiły </w:t>
      </w:r>
      <w:r w:rsidRPr="00801989">
        <w:rPr>
          <w:rFonts w:cstheme="minorHAnsi"/>
        </w:rPr>
        <w:t xml:space="preserve">osoby związane z </w:t>
      </w:r>
      <w:r w:rsidRPr="00801989">
        <w:rPr>
          <w:rFonts w:cstheme="minorHAnsi"/>
          <w:b/>
          <w:bCs/>
        </w:rPr>
        <w:t>rolnictwem i prostymi pracami fizycznymi</w:t>
      </w:r>
      <w:r w:rsidRPr="00801989">
        <w:rPr>
          <w:rFonts w:cstheme="minorHAnsi"/>
        </w:rPr>
        <w:t xml:space="preserve"> (</w:t>
      </w:r>
      <w:r w:rsidR="00BC4373" w:rsidRPr="00801989">
        <w:rPr>
          <w:rFonts w:cstheme="minorHAnsi"/>
        </w:rPr>
        <w:t>1,4</w:t>
      </w:r>
      <w:r w:rsidRPr="00801989">
        <w:rPr>
          <w:rFonts w:cstheme="minorHAnsi"/>
        </w:rPr>
        <w:t xml:space="preserve">%). To rolnicy, pomocnicy w gospodarstwach oraz pracownicy fizyczni bez specjalizacji. Choć marginalna, ta grupa </w:t>
      </w:r>
      <w:r w:rsidR="0057755B" w:rsidRPr="00801989">
        <w:rPr>
          <w:rFonts w:cstheme="minorHAnsi"/>
        </w:rPr>
        <w:t>pokazała</w:t>
      </w:r>
      <w:r w:rsidRPr="00801989">
        <w:rPr>
          <w:rFonts w:cstheme="minorHAnsi"/>
        </w:rPr>
        <w:t>, że tradycyjne formy zatrudnienia wciąż są obecne</w:t>
      </w:r>
      <w:r w:rsidR="00D34364" w:rsidRPr="00801989">
        <w:rPr>
          <w:rFonts w:cstheme="minorHAnsi"/>
        </w:rPr>
        <w:t xml:space="preserve"> na badanym obszarze</w:t>
      </w:r>
      <w:r w:rsidRPr="00801989">
        <w:rPr>
          <w:rFonts w:cstheme="minorHAnsi"/>
        </w:rPr>
        <w:t>, choć w ograniczonym zakresie.</w:t>
      </w:r>
    </w:p>
    <w:p w14:paraId="72F76BD7" w14:textId="76C0DB2F" w:rsidR="00A45D08" w:rsidRPr="00801989" w:rsidRDefault="00A45D08" w:rsidP="00C71962">
      <w:pPr>
        <w:pStyle w:val="Legenda"/>
        <w:keepNext/>
      </w:pPr>
      <w:bookmarkStart w:id="83" w:name="_Toc214282272"/>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27</w:t>
      </w:r>
      <w:r w:rsidRPr="00801989">
        <w:rPr>
          <w:sz w:val="20"/>
          <w:szCs w:val="20"/>
        </w:rPr>
        <w:fldChar w:fldCharType="end"/>
      </w:r>
      <w:r w:rsidRPr="00801989">
        <w:rPr>
          <w:sz w:val="20"/>
          <w:szCs w:val="20"/>
        </w:rPr>
        <w:t xml:space="preserve">. </w:t>
      </w:r>
      <w:r w:rsidR="00827410" w:rsidRPr="00EE0E76">
        <w:rPr>
          <w:sz w:val="20"/>
          <w:szCs w:val="20"/>
        </w:rPr>
        <w:t>Jak postrzega Pan(i) swój obecny zawód</w:t>
      </w:r>
      <w:r w:rsidRPr="00EE0E76">
        <w:rPr>
          <w:sz w:val="20"/>
          <w:szCs w:val="20"/>
        </w:rPr>
        <w:t>?</w:t>
      </w:r>
      <w:bookmarkEnd w:id="83"/>
    </w:p>
    <w:p w14:paraId="18F109AC" w14:textId="77777777" w:rsidR="00A45D08" w:rsidRPr="00801989" w:rsidRDefault="00A45D08" w:rsidP="00C71962">
      <w:pPr>
        <w:keepNext/>
        <w:spacing w:before="120" w:after="0"/>
      </w:pPr>
      <w:r w:rsidRPr="00801989">
        <w:rPr>
          <w:rFonts w:cstheme="minorHAnsi"/>
          <w:noProof/>
          <w:lang w:eastAsia="pl-PL"/>
        </w:rPr>
        <w:drawing>
          <wp:inline distT="0" distB="0" distL="0" distR="0" wp14:anchorId="7239C4AB" wp14:editId="7151C4E2">
            <wp:extent cx="5760000" cy="1800000"/>
            <wp:effectExtent l="0" t="0" r="0" b="0"/>
            <wp:docPr id="502209361" name="Wykres 2" descr="P320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0CDAFB" w14:textId="243E4BB1" w:rsidR="00A45D08" w:rsidRPr="00801989" w:rsidRDefault="00A45D08" w:rsidP="00C71962">
      <w:pPr>
        <w:rPr>
          <w:b/>
          <w:bCs/>
          <w:color w:val="0F4761" w:themeColor="accent1" w:themeShade="BF"/>
          <w:sz w:val="16"/>
          <w:szCs w:val="16"/>
        </w:rPr>
      </w:pPr>
      <w:r w:rsidRPr="00801989">
        <w:rPr>
          <w:b/>
          <w:bCs/>
          <w:color w:val="0F4761" w:themeColor="accent1" w:themeShade="BF"/>
          <w:sz w:val="16"/>
          <w:szCs w:val="16"/>
        </w:rPr>
        <w:t xml:space="preserve">Źródło: </w:t>
      </w:r>
      <w:r w:rsidR="0057755B"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9F6DDD">
        <w:rPr>
          <w:b/>
          <w:bCs/>
          <w:color w:val="0F4761" w:themeColor="accent1" w:themeShade="BF"/>
          <w:sz w:val="16"/>
          <w:szCs w:val="16"/>
        </w:rPr>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119F225B" w14:textId="7BBFE460" w:rsidR="00F9404E" w:rsidRPr="00801989" w:rsidRDefault="00F9404E" w:rsidP="00C71962">
      <w:pPr>
        <w:rPr>
          <w:rFonts w:cstheme="minorHAnsi"/>
        </w:rPr>
      </w:pPr>
      <w:r w:rsidRPr="00801989">
        <w:rPr>
          <w:rFonts w:cstheme="minorHAnsi"/>
        </w:rPr>
        <w:t xml:space="preserve">Postrzeganie własnego zawodu przez młodych pracowników </w:t>
      </w:r>
      <w:r w:rsidR="00D34364" w:rsidRPr="00801989">
        <w:rPr>
          <w:rFonts w:cstheme="minorHAnsi"/>
        </w:rPr>
        <w:t xml:space="preserve">z </w:t>
      </w:r>
      <w:r w:rsidR="00F20CC0" w:rsidRPr="00801989">
        <w:rPr>
          <w:rFonts w:cstheme="minorHAnsi"/>
        </w:rPr>
        <w:t>OT WŁ</w:t>
      </w:r>
      <w:r w:rsidR="00D34364" w:rsidRPr="00801989">
        <w:rPr>
          <w:rFonts w:cstheme="minorHAnsi"/>
        </w:rPr>
        <w:t xml:space="preserve"> </w:t>
      </w:r>
      <w:r w:rsidR="0057755B" w:rsidRPr="00801989">
        <w:rPr>
          <w:rFonts w:cstheme="minorHAnsi"/>
        </w:rPr>
        <w:t>ujawniło</w:t>
      </w:r>
      <w:r w:rsidRPr="00801989">
        <w:rPr>
          <w:rFonts w:cstheme="minorHAnsi"/>
        </w:rPr>
        <w:t xml:space="preserve">, w jakim stopniu obecne zatrudnienie </w:t>
      </w:r>
      <w:r w:rsidR="0057755B" w:rsidRPr="00801989">
        <w:rPr>
          <w:rFonts w:cstheme="minorHAnsi"/>
        </w:rPr>
        <w:t xml:space="preserve">było </w:t>
      </w:r>
      <w:r w:rsidRPr="00801989">
        <w:rPr>
          <w:rFonts w:cstheme="minorHAnsi"/>
        </w:rPr>
        <w:t xml:space="preserve">zgodne z ich aspiracjami i planami rozwojowymi. Analiza pokazuje wyraźny podział między tymi, którzy </w:t>
      </w:r>
      <w:r w:rsidR="0057755B" w:rsidRPr="00801989">
        <w:rPr>
          <w:rFonts w:cstheme="minorHAnsi"/>
        </w:rPr>
        <w:t xml:space="preserve">traktowali </w:t>
      </w:r>
      <w:r w:rsidRPr="00801989">
        <w:rPr>
          <w:rFonts w:cstheme="minorHAnsi"/>
        </w:rPr>
        <w:t xml:space="preserve">wykonywaną pracę jako docelową ścieżkę kariery, a tymi, którzy </w:t>
      </w:r>
      <w:r w:rsidR="0057755B" w:rsidRPr="00801989">
        <w:rPr>
          <w:rFonts w:cstheme="minorHAnsi"/>
        </w:rPr>
        <w:t xml:space="preserve">widzieli </w:t>
      </w:r>
      <w:r w:rsidRPr="00801989">
        <w:rPr>
          <w:rFonts w:cstheme="minorHAnsi"/>
        </w:rPr>
        <w:t xml:space="preserve">ją jedynie jako etap przejściowy w drodze do innego zawodu. </w:t>
      </w:r>
    </w:p>
    <w:p w14:paraId="5C236B44" w14:textId="06B09954" w:rsidR="00827410" w:rsidRPr="00801989" w:rsidRDefault="00F9404E" w:rsidP="00C71962">
      <w:pPr>
        <w:rPr>
          <w:rFonts w:cstheme="minorHAnsi"/>
        </w:rPr>
      </w:pPr>
      <w:r w:rsidRPr="00801989">
        <w:rPr>
          <w:rFonts w:cstheme="minorHAnsi"/>
        </w:rPr>
        <w:t>D</w:t>
      </w:r>
      <w:r w:rsidR="00827410" w:rsidRPr="00801989">
        <w:rPr>
          <w:rFonts w:cstheme="minorHAnsi"/>
        </w:rPr>
        <w:t>la większości młodych praca, którą wykon</w:t>
      </w:r>
      <w:r w:rsidR="002D3A25" w:rsidRPr="00801989">
        <w:rPr>
          <w:rFonts w:cstheme="minorHAnsi"/>
        </w:rPr>
        <w:t>ywali</w:t>
      </w:r>
      <w:r w:rsidR="00827410" w:rsidRPr="00801989">
        <w:rPr>
          <w:rFonts w:cstheme="minorHAnsi"/>
        </w:rPr>
        <w:t xml:space="preserve">, nie </w:t>
      </w:r>
      <w:r w:rsidR="002D3A25" w:rsidRPr="00801989">
        <w:rPr>
          <w:rFonts w:cstheme="minorHAnsi"/>
        </w:rPr>
        <w:t xml:space="preserve">była </w:t>
      </w:r>
      <w:r w:rsidR="00827410" w:rsidRPr="00801989">
        <w:rPr>
          <w:rFonts w:cstheme="minorHAnsi"/>
        </w:rPr>
        <w:t xml:space="preserve">przypadkowa, lecz traktowana jako </w:t>
      </w:r>
      <w:r w:rsidR="00827410" w:rsidRPr="00801989">
        <w:rPr>
          <w:rFonts w:cstheme="minorHAnsi"/>
          <w:b/>
          <w:bCs/>
        </w:rPr>
        <w:t>ścieżka docelowa</w:t>
      </w:r>
      <w:r w:rsidR="00827410" w:rsidRPr="00801989">
        <w:rPr>
          <w:rFonts w:cstheme="minorHAnsi"/>
        </w:rPr>
        <w:t>. Ponad połowa respondentów (</w:t>
      </w:r>
      <w:r w:rsidR="00827410" w:rsidRPr="00801989">
        <w:rPr>
          <w:rFonts w:cstheme="minorHAnsi"/>
          <w:b/>
          <w:bCs/>
        </w:rPr>
        <w:t>56,2%</w:t>
      </w:r>
      <w:r w:rsidR="00827410" w:rsidRPr="00801989">
        <w:rPr>
          <w:rFonts w:cstheme="minorHAnsi"/>
        </w:rPr>
        <w:t xml:space="preserve">) wskazała, że ma już określone aspiracje zawodowe i wiąże swoją przyszłość z obecnym kierunkiem zatrudnienia. </w:t>
      </w:r>
    </w:p>
    <w:p w14:paraId="494CE976" w14:textId="3A58294F" w:rsidR="00854A4A" w:rsidRPr="00801989" w:rsidRDefault="00827410" w:rsidP="00C71962">
      <w:pPr>
        <w:rPr>
          <w:rFonts w:cstheme="minorHAnsi"/>
        </w:rPr>
      </w:pPr>
      <w:r w:rsidRPr="00801989">
        <w:rPr>
          <w:rFonts w:cstheme="minorHAnsi"/>
        </w:rPr>
        <w:t xml:space="preserve">Jednocześnie </w:t>
      </w:r>
      <w:r w:rsidRPr="00801989">
        <w:rPr>
          <w:rFonts w:cstheme="minorHAnsi"/>
          <w:b/>
          <w:bCs/>
        </w:rPr>
        <w:t>20,8%</w:t>
      </w:r>
      <w:r w:rsidRPr="00801989">
        <w:rPr>
          <w:rFonts w:cstheme="minorHAnsi"/>
        </w:rPr>
        <w:t xml:space="preserve"> badanych </w:t>
      </w:r>
      <w:r w:rsidR="002D3A25" w:rsidRPr="00801989">
        <w:rPr>
          <w:rFonts w:cstheme="minorHAnsi"/>
        </w:rPr>
        <w:t xml:space="preserve">uznała </w:t>
      </w:r>
      <w:r w:rsidRPr="00801989">
        <w:rPr>
          <w:rFonts w:cstheme="minorHAnsi"/>
        </w:rPr>
        <w:t xml:space="preserve">wykonywaną pracę </w:t>
      </w:r>
      <w:r w:rsidR="002D3A25" w:rsidRPr="00801989">
        <w:rPr>
          <w:rFonts w:cstheme="minorHAnsi"/>
        </w:rPr>
        <w:t xml:space="preserve">za </w:t>
      </w:r>
      <w:r w:rsidRPr="00801989">
        <w:rPr>
          <w:rFonts w:cstheme="minorHAnsi"/>
          <w:b/>
          <w:bCs/>
        </w:rPr>
        <w:t>zawód tymczasowy</w:t>
      </w:r>
      <w:r w:rsidRPr="00801989">
        <w:rPr>
          <w:rFonts w:cstheme="minorHAnsi"/>
        </w:rPr>
        <w:t xml:space="preserve"> i </w:t>
      </w:r>
      <w:r w:rsidR="002D3A25" w:rsidRPr="00801989">
        <w:rPr>
          <w:rFonts w:cstheme="minorHAnsi"/>
        </w:rPr>
        <w:t xml:space="preserve">planowała </w:t>
      </w:r>
      <w:r w:rsidRPr="00801989">
        <w:rPr>
          <w:rFonts w:cstheme="minorHAnsi"/>
        </w:rPr>
        <w:t>w przyszłości zmienić branżę lub stanowisko</w:t>
      </w:r>
      <w:r w:rsidR="00854A4A" w:rsidRPr="00801989">
        <w:rPr>
          <w:rFonts w:cstheme="minorHAnsi"/>
        </w:rPr>
        <w:t xml:space="preserve">, a </w:t>
      </w:r>
      <w:r w:rsidRPr="00801989">
        <w:rPr>
          <w:rFonts w:cstheme="minorHAnsi"/>
          <w:b/>
          <w:bCs/>
        </w:rPr>
        <w:t>23,0%</w:t>
      </w:r>
      <w:r w:rsidRPr="00801989">
        <w:rPr>
          <w:rFonts w:cstheme="minorHAnsi"/>
        </w:rPr>
        <w:t xml:space="preserve"> respondentów odpowiedziało </w:t>
      </w:r>
      <w:r w:rsidR="00606043" w:rsidRPr="00801989">
        <w:rPr>
          <w:rFonts w:cstheme="minorHAnsi"/>
          <w:b/>
          <w:bCs/>
        </w:rPr>
        <w:t>„</w:t>
      </w:r>
      <w:r w:rsidRPr="00801989">
        <w:rPr>
          <w:rFonts w:cstheme="minorHAnsi"/>
          <w:b/>
          <w:bCs/>
        </w:rPr>
        <w:t>trudno powiedzieć</w:t>
      </w:r>
      <w:r w:rsidR="00606043" w:rsidRPr="00801989">
        <w:rPr>
          <w:rFonts w:cstheme="minorHAnsi"/>
          <w:b/>
          <w:bCs/>
        </w:rPr>
        <w:t>”</w:t>
      </w:r>
      <w:r w:rsidRPr="00801989">
        <w:rPr>
          <w:rFonts w:cstheme="minorHAnsi"/>
        </w:rPr>
        <w:t xml:space="preserve">, co </w:t>
      </w:r>
      <w:r w:rsidR="002D3A25" w:rsidRPr="00801989">
        <w:rPr>
          <w:rFonts w:cstheme="minorHAnsi"/>
        </w:rPr>
        <w:t xml:space="preserve">wskazało </w:t>
      </w:r>
      <w:r w:rsidRPr="00801989">
        <w:rPr>
          <w:rFonts w:cstheme="minorHAnsi"/>
        </w:rPr>
        <w:t xml:space="preserve">na brak jednoznacznej wizji </w:t>
      </w:r>
      <w:r w:rsidR="00375A33" w:rsidRPr="00801989">
        <w:rPr>
          <w:rFonts w:cstheme="minorHAnsi"/>
        </w:rPr>
        <w:t xml:space="preserve">rozwoju </w:t>
      </w:r>
      <w:r w:rsidRPr="00801989">
        <w:rPr>
          <w:rFonts w:cstheme="minorHAnsi"/>
        </w:rPr>
        <w:t>zawodow</w:t>
      </w:r>
      <w:r w:rsidR="001C1706" w:rsidRPr="00801989">
        <w:rPr>
          <w:rFonts w:cstheme="minorHAnsi"/>
        </w:rPr>
        <w:t>ego</w:t>
      </w:r>
      <w:r w:rsidRPr="00801989">
        <w:rPr>
          <w:rFonts w:cstheme="minorHAnsi"/>
        </w:rPr>
        <w:t xml:space="preserve">. </w:t>
      </w:r>
      <w:bookmarkStart w:id="84" w:name="_Hlk210326718"/>
    </w:p>
    <w:p w14:paraId="67B9EA24" w14:textId="180A5414" w:rsidR="00854A4A" w:rsidRPr="00801989" w:rsidRDefault="00F9404E" w:rsidP="00C71962">
      <w:pPr>
        <w:rPr>
          <w:rFonts w:cstheme="minorHAnsi"/>
        </w:rPr>
      </w:pPr>
      <w:r w:rsidRPr="00801989">
        <w:rPr>
          <w:rFonts w:cstheme="minorHAnsi"/>
        </w:rPr>
        <w:t xml:space="preserve">Część badanych </w:t>
      </w:r>
      <w:r w:rsidR="002D3A25" w:rsidRPr="00801989">
        <w:rPr>
          <w:rFonts w:cstheme="minorHAnsi"/>
        </w:rPr>
        <w:t xml:space="preserve">pozostawało </w:t>
      </w:r>
      <w:r w:rsidRPr="00801989">
        <w:rPr>
          <w:rFonts w:cstheme="minorHAnsi"/>
        </w:rPr>
        <w:t>w fazie</w:t>
      </w:r>
      <w:r w:rsidR="00372C01" w:rsidRPr="00801989">
        <w:rPr>
          <w:rFonts w:cstheme="minorHAnsi"/>
        </w:rPr>
        <w:t xml:space="preserve"> aktywnych </w:t>
      </w:r>
      <w:r w:rsidRPr="00801989">
        <w:rPr>
          <w:rFonts w:cstheme="minorHAnsi"/>
        </w:rPr>
        <w:t>poszukiwań</w:t>
      </w:r>
      <w:r w:rsidR="00372C01" w:rsidRPr="00801989">
        <w:rPr>
          <w:rFonts w:cstheme="minorHAnsi"/>
        </w:rPr>
        <w:t xml:space="preserve"> i </w:t>
      </w:r>
      <w:r w:rsidR="002D3A25" w:rsidRPr="00801989">
        <w:rPr>
          <w:rFonts w:cstheme="minorHAnsi"/>
        </w:rPr>
        <w:t xml:space="preserve">planowało </w:t>
      </w:r>
      <w:r w:rsidR="00372C01" w:rsidRPr="00801989">
        <w:rPr>
          <w:rFonts w:cstheme="minorHAnsi"/>
        </w:rPr>
        <w:t>zmianę zawodu, d</w:t>
      </w:r>
      <w:r w:rsidRPr="00801989">
        <w:rPr>
          <w:rFonts w:cstheme="minorHAnsi"/>
        </w:rPr>
        <w:t xml:space="preserve">zięki </w:t>
      </w:r>
      <w:r w:rsidR="00372C01" w:rsidRPr="00801989">
        <w:rPr>
          <w:rFonts w:cstheme="minorHAnsi"/>
        </w:rPr>
        <w:t xml:space="preserve">czemu </w:t>
      </w:r>
      <w:r w:rsidRPr="00801989">
        <w:rPr>
          <w:rFonts w:cstheme="minorHAnsi"/>
        </w:rPr>
        <w:t xml:space="preserve">można </w:t>
      </w:r>
      <w:r w:rsidR="002D3A25" w:rsidRPr="00801989">
        <w:rPr>
          <w:rFonts w:cstheme="minorHAnsi"/>
        </w:rPr>
        <w:t xml:space="preserve">było </w:t>
      </w:r>
      <w:r w:rsidRPr="00801989">
        <w:rPr>
          <w:rFonts w:cstheme="minorHAnsi"/>
        </w:rPr>
        <w:t>uchwycić nie tylko bieżącą strukturę zatrudnienia, ale także kierunki, w których młodzi chcieliby się rozwijać – od zawodów technicznych i analitycznych, przez profesje społeczne i medyczne, aż po własną działalność gospodarczą.</w:t>
      </w:r>
    </w:p>
    <w:p w14:paraId="4B42C753" w14:textId="1A0FCCDB" w:rsidR="00372C01" w:rsidRPr="00801989" w:rsidRDefault="00372C01" w:rsidP="00C71962">
      <w:pPr>
        <w:rPr>
          <w:rFonts w:cstheme="minorHAnsi"/>
        </w:rPr>
      </w:pPr>
      <w:r w:rsidRPr="00801989">
        <w:rPr>
          <w:rFonts w:cstheme="minorHAnsi"/>
        </w:rPr>
        <w:t xml:space="preserve">Analiza deklaracji młodych pracowników </w:t>
      </w:r>
      <w:r w:rsidR="002D3A25" w:rsidRPr="00801989">
        <w:rPr>
          <w:rFonts w:cstheme="minorHAnsi"/>
        </w:rPr>
        <w:t xml:space="preserve">pokazała </w:t>
      </w:r>
      <w:r w:rsidRPr="00801989">
        <w:rPr>
          <w:rFonts w:cstheme="minorHAnsi"/>
        </w:rPr>
        <w:t xml:space="preserve">wyraźny rozdźwięk między tym, co </w:t>
      </w:r>
      <w:r w:rsidR="002D3A25" w:rsidRPr="00801989">
        <w:rPr>
          <w:rFonts w:cstheme="minorHAnsi"/>
        </w:rPr>
        <w:t xml:space="preserve">robili </w:t>
      </w:r>
      <w:r w:rsidRPr="00801989">
        <w:rPr>
          <w:rFonts w:cstheme="minorHAnsi"/>
        </w:rPr>
        <w:t xml:space="preserve">obecnie, a tym, co chcieliby robić w przyszłości. Z jednej strony obraz zawodów </w:t>
      </w:r>
      <w:r w:rsidRPr="00801989">
        <w:rPr>
          <w:rFonts w:cstheme="minorHAnsi"/>
          <w:b/>
          <w:bCs/>
        </w:rPr>
        <w:t>pożądanych, docelowych</w:t>
      </w:r>
      <w:r w:rsidRPr="00801989">
        <w:rPr>
          <w:rFonts w:cstheme="minorHAnsi"/>
        </w:rPr>
        <w:t xml:space="preserve">, które badani </w:t>
      </w:r>
      <w:r w:rsidR="002D3A25" w:rsidRPr="00801989">
        <w:rPr>
          <w:rFonts w:cstheme="minorHAnsi"/>
        </w:rPr>
        <w:t xml:space="preserve">wskazali </w:t>
      </w:r>
      <w:r w:rsidRPr="00801989">
        <w:rPr>
          <w:rFonts w:cstheme="minorHAnsi"/>
        </w:rPr>
        <w:t xml:space="preserve">jako kierunki rozwoju, a z drugiej – </w:t>
      </w:r>
      <w:r w:rsidRPr="00801989">
        <w:rPr>
          <w:rFonts w:cstheme="minorHAnsi"/>
          <w:b/>
          <w:bCs/>
        </w:rPr>
        <w:t>zawodów tymczasowych</w:t>
      </w:r>
      <w:r w:rsidRPr="00801989">
        <w:rPr>
          <w:rFonts w:cstheme="minorHAnsi"/>
        </w:rPr>
        <w:t>, traktowanych jako etap przejściowy, pozwalający zdobyć doświadczenie i utrzymać się na rynku pracy.</w:t>
      </w:r>
    </w:p>
    <w:p w14:paraId="5BE599B6" w14:textId="11E835F8" w:rsidR="00372C01" w:rsidRPr="00801989" w:rsidRDefault="00372C01" w:rsidP="00C71962">
      <w:pPr>
        <w:rPr>
          <w:rFonts w:cstheme="minorHAnsi"/>
        </w:rPr>
      </w:pPr>
      <w:r w:rsidRPr="00801989">
        <w:rPr>
          <w:rFonts w:cstheme="minorHAnsi"/>
        </w:rPr>
        <w:lastRenderedPageBreak/>
        <w:t xml:space="preserve">Wśród zawodów </w:t>
      </w:r>
      <w:r w:rsidRPr="00801989">
        <w:rPr>
          <w:rFonts w:cstheme="minorHAnsi"/>
          <w:b/>
          <w:bCs/>
        </w:rPr>
        <w:t>docelowych</w:t>
      </w:r>
      <w:r w:rsidRPr="00801989">
        <w:rPr>
          <w:rFonts w:cstheme="minorHAnsi"/>
        </w:rPr>
        <w:t xml:space="preserve"> </w:t>
      </w:r>
      <w:r w:rsidR="002D3A25" w:rsidRPr="00801989">
        <w:rPr>
          <w:rFonts w:cstheme="minorHAnsi"/>
        </w:rPr>
        <w:t xml:space="preserve">dominowały </w:t>
      </w:r>
      <w:r w:rsidRPr="00801989">
        <w:rPr>
          <w:rFonts w:cstheme="minorHAnsi"/>
        </w:rPr>
        <w:t xml:space="preserve">dwie duże grupy. Pierwsza to </w:t>
      </w:r>
      <w:r w:rsidRPr="00801989">
        <w:rPr>
          <w:rFonts w:cstheme="minorHAnsi"/>
          <w:b/>
          <w:bCs/>
        </w:rPr>
        <w:t>nowoczesne i specjalistyczne profesje techniczne i analityczne</w:t>
      </w:r>
      <w:r w:rsidRPr="00801989">
        <w:rPr>
          <w:rFonts w:cstheme="minorHAnsi"/>
        </w:rPr>
        <w:t xml:space="preserve">, takie jak informatyk (4,3%), logistyk (4,3%), analityk danych (2,2%), architekt (1,1%), mechatronik (1,1%), energetyk (1,1%) czy administrator (1,1%). Druga to </w:t>
      </w:r>
      <w:r w:rsidRPr="00801989">
        <w:rPr>
          <w:rFonts w:cstheme="minorHAnsi"/>
          <w:b/>
          <w:bCs/>
        </w:rPr>
        <w:t>zawody społeczne i pomocowe</w:t>
      </w:r>
      <w:r w:rsidRPr="00801989">
        <w:rPr>
          <w:rFonts w:cstheme="minorHAnsi"/>
        </w:rPr>
        <w:t xml:space="preserve">, w tym psycholog (4,3%), pedagog (3,3%), socjolog (2,2%), nauczyciel WF (1,1%), opiekun medyczny (1,1%), pielęgniarz (1,1%) czy położna (1,1%). Silnie zaznacza się także grupa związana ze </w:t>
      </w:r>
      <w:r w:rsidRPr="00801989">
        <w:rPr>
          <w:rFonts w:cstheme="minorHAnsi"/>
          <w:b/>
          <w:bCs/>
        </w:rPr>
        <w:t>zdrowiem, urodą i stylem życia</w:t>
      </w:r>
      <w:r w:rsidRPr="00801989">
        <w:rPr>
          <w:rFonts w:cstheme="minorHAnsi"/>
        </w:rPr>
        <w:t xml:space="preserve"> – kosmetyczka (3,3%), kosmetolog (2,2%), fryzjer (2,2%), dietetyk (1,1%), dietetyk-trener personalny (1,1%) oraz masażysta (2,2%). Część młodych aspiruje do pracy w </w:t>
      </w:r>
      <w:r w:rsidRPr="00801989">
        <w:rPr>
          <w:rFonts w:cstheme="minorHAnsi"/>
          <w:b/>
          <w:bCs/>
        </w:rPr>
        <w:t>bezpieczeństwie i administracji publicznej</w:t>
      </w:r>
      <w:r w:rsidRPr="00801989">
        <w:rPr>
          <w:rFonts w:cstheme="minorHAnsi"/>
        </w:rPr>
        <w:t xml:space="preserve"> – policja/policjantka (2,2%), inspektor/specjalista BHP (2,2%) czy funkcjonariusz służby więziennej (1,1%). Inni widzą swoją przyszłość w </w:t>
      </w:r>
      <w:r w:rsidRPr="00801989">
        <w:rPr>
          <w:rFonts w:cstheme="minorHAnsi"/>
          <w:b/>
          <w:bCs/>
        </w:rPr>
        <w:t>biznesie i zarządzaniu</w:t>
      </w:r>
      <w:r w:rsidRPr="00801989">
        <w:rPr>
          <w:rFonts w:cstheme="minorHAnsi"/>
        </w:rPr>
        <w:t xml:space="preserve"> – HR manager (1,1%), marketing i zarządzanie (2,2%), specjaliści ds. rekrutacji czy marketingu (2,2%), menedżer produkcji (1,1%) oraz prowadzenie własnej firmy (2,2%). </w:t>
      </w:r>
      <w:r w:rsidR="002D3A25" w:rsidRPr="00801989">
        <w:rPr>
          <w:rFonts w:cstheme="minorHAnsi"/>
        </w:rPr>
        <w:t xml:space="preserve">Pojawiły </w:t>
      </w:r>
      <w:r w:rsidRPr="00801989">
        <w:rPr>
          <w:rFonts w:cstheme="minorHAnsi"/>
        </w:rPr>
        <w:t>się także jednostkowe aspiracje do zawodów indywidualnych, takich jak tłumacz, dziennikarz, prawnik, projektant gier wideo, trener piłkarski czy kierowca ciężarówek (3,3%).</w:t>
      </w:r>
    </w:p>
    <w:p w14:paraId="1246BDCD" w14:textId="0100BB75" w:rsidR="00372C01" w:rsidRPr="00801989" w:rsidRDefault="00372C01" w:rsidP="00C71962">
      <w:pPr>
        <w:rPr>
          <w:rFonts w:cstheme="minorHAnsi"/>
        </w:rPr>
      </w:pPr>
      <w:r w:rsidRPr="00801989">
        <w:rPr>
          <w:rFonts w:cstheme="minorHAnsi"/>
        </w:rPr>
        <w:t xml:space="preserve">Z kolei wśród zawodów </w:t>
      </w:r>
      <w:r w:rsidRPr="00801989">
        <w:rPr>
          <w:rFonts w:cstheme="minorHAnsi"/>
          <w:b/>
          <w:bCs/>
        </w:rPr>
        <w:t>tymczasowych</w:t>
      </w:r>
      <w:r w:rsidRPr="00801989">
        <w:rPr>
          <w:rFonts w:cstheme="minorHAnsi"/>
        </w:rPr>
        <w:t xml:space="preserve"> </w:t>
      </w:r>
      <w:r w:rsidR="002D3A25" w:rsidRPr="00801989">
        <w:rPr>
          <w:rFonts w:cstheme="minorHAnsi"/>
        </w:rPr>
        <w:t>dominował</w:t>
      </w:r>
      <w:r w:rsidR="00232223" w:rsidRPr="00801989">
        <w:rPr>
          <w:rFonts w:cstheme="minorHAnsi"/>
        </w:rPr>
        <w:t>y</w:t>
      </w:r>
      <w:r w:rsidR="002D3A25" w:rsidRPr="00801989">
        <w:rPr>
          <w:rFonts w:cstheme="minorHAnsi"/>
        </w:rPr>
        <w:t xml:space="preserve"> </w:t>
      </w:r>
      <w:r w:rsidRPr="00801989">
        <w:rPr>
          <w:rFonts w:cstheme="minorHAnsi"/>
        </w:rPr>
        <w:t>prace w handlu i gastronomii: sprzedawca (17,4%), kasjer sprzedawca (4</w:t>
      </w:r>
      <w:r w:rsidR="002D3A25" w:rsidRPr="00801989">
        <w:rPr>
          <w:rFonts w:cstheme="minorHAnsi"/>
        </w:rPr>
        <w:t>-</w:t>
      </w:r>
      <w:r w:rsidRPr="00801989">
        <w:rPr>
          <w:rFonts w:cstheme="minorHAnsi"/>
        </w:rPr>
        <w:t xml:space="preserve">5%), kelner/kelnerka (ok. 4%), barista/barmanka (3,3%) czy pracownik restauracji (2,2%). Do tej grupy należą także </w:t>
      </w:r>
      <w:r w:rsidRPr="00801989">
        <w:rPr>
          <w:rFonts w:cstheme="minorHAnsi"/>
          <w:b/>
          <w:bCs/>
        </w:rPr>
        <w:t>proste prace fizyczne</w:t>
      </w:r>
      <w:r w:rsidRPr="00801989">
        <w:rPr>
          <w:rFonts w:cstheme="minorHAnsi"/>
        </w:rPr>
        <w:t xml:space="preserve"> – magazynier (4,3%), pakowacz, operator wózka, pracownik fizyczny czy pomoc w gospodarstwie</w:t>
      </w:r>
      <w:r w:rsidR="008F1DEF" w:rsidRPr="00801989">
        <w:rPr>
          <w:rFonts w:cstheme="minorHAnsi"/>
        </w:rPr>
        <w:t>,</w:t>
      </w:r>
      <w:r w:rsidRPr="00801989">
        <w:rPr>
          <w:rFonts w:cstheme="minorHAnsi"/>
        </w:rPr>
        <w:t xml:space="preserve"> oraz </w:t>
      </w:r>
      <w:r w:rsidRPr="00801989">
        <w:rPr>
          <w:rFonts w:cstheme="minorHAnsi"/>
          <w:b/>
          <w:bCs/>
        </w:rPr>
        <w:t>zajęcia dorywcze i usługowe</w:t>
      </w:r>
      <w:r w:rsidRPr="00801989">
        <w:rPr>
          <w:rFonts w:cstheme="minorHAnsi"/>
        </w:rPr>
        <w:t>, takie jak kurier (2,2%), ochroniarz, recepcjonista czy obsługa kina.</w:t>
      </w:r>
    </w:p>
    <w:p w14:paraId="3EEC1D6A" w14:textId="596E4A9C" w:rsidR="00372C01" w:rsidRPr="00801989" w:rsidRDefault="00372C01" w:rsidP="00C71962">
      <w:pPr>
        <w:rPr>
          <w:rFonts w:cstheme="minorHAnsi"/>
        </w:rPr>
      </w:pPr>
      <w:r w:rsidRPr="00801989">
        <w:rPr>
          <w:rFonts w:cstheme="minorHAnsi"/>
        </w:rPr>
        <w:t xml:space="preserve">Schemat zmian </w:t>
      </w:r>
      <w:r w:rsidR="008F1DEF" w:rsidRPr="00801989">
        <w:rPr>
          <w:rFonts w:cstheme="minorHAnsi"/>
        </w:rPr>
        <w:t xml:space="preserve">był </w:t>
      </w:r>
      <w:r w:rsidRPr="00801989">
        <w:rPr>
          <w:rFonts w:cstheme="minorHAnsi"/>
        </w:rPr>
        <w:t xml:space="preserve">więc bardzo wyraźny: młodzi chcą przechodzić </w:t>
      </w:r>
      <w:r w:rsidRPr="00801989">
        <w:rPr>
          <w:rFonts w:cstheme="minorHAnsi"/>
          <w:b/>
          <w:bCs/>
        </w:rPr>
        <w:t>od zawodów prostych, dorywczych i usługowych</w:t>
      </w:r>
      <w:r w:rsidRPr="00801989">
        <w:rPr>
          <w:rFonts w:cstheme="minorHAnsi"/>
        </w:rPr>
        <w:t xml:space="preserve"> – sprzedawcy, kelnera, magazyniera, kuriera czy pracownika fizycznego – </w:t>
      </w:r>
      <w:r w:rsidRPr="00801989">
        <w:rPr>
          <w:rFonts w:cstheme="minorHAnsi"/>
          <w:b/>
          <w:bCs/>
        </w:rPr>
        <w:t>do zawodów specjalistycznych, wymagających kwalifikacji i dających większy prestiż oraz stabilność</w:t>
      </w:r>
      <w:r w:rsidRPr="00801989">
        <w:rPr>
          <w:rFonts w:cstheme="minorHAnsi"/>
        </w:rPr>
        <w:t>. Najczęściej wskazywane kierunki to informatyka, logistyka, psychologia, pedagogika, kosmetologia, zawody techniczne (elektryk, spawacz, mechatronik), a także profesje związane z biznesem i własną działalnością gospodarczą.</w:t>
      </w:r>
    </w:p>
    <w:p w14:paraId="601305EA" w14:textId="396EB349" w:rsidR="00DF5FD1" w:rsidRPr="00801989" w:rsidRDefault="00DF5FD1" w:rsidP="00C71962">
      <w:pPr>
        <w:pStyle w:val="Nagwek3"/>
        <w:numPr>
          <w:ilvl w:val="2"/>
          <w:numId w:val="57"/>
        </w:numPr>
        <w:ind w:left="357" w:hanging="357"/>
      </w:pPr>
      <w:bookmarkStart w:id="85" w:name="_Toc217019489"/>
      <w:r w:rsidRPr="00801989">
        <w:lastRenderedPageBreak/>
        <w:t>Kształtowanie się ścieżek zawodowych młodych mieszkańców OT WŁ</w:t>
      </w:r>
      <w:bookmarkEnd w:id="85"/>
    </w:p>
    <w:p w14:paraId="44BD6437" w14:textId="14DBB96D" w:rsidR="00522B47" w:rsidRPr="00801989" w:rsidRDefault="00522B47" w:rsidP="00C71962">
      <w:pPr>
        <w:pStyle w:val="Nagwek4"/>
      </w:pPr>
      <w:r w:rsidRPr="00801989">
        <w:t xml:space="preserve">Związek pracy zawodowej z energetyką </w:t>
      </w:r>
    </w:p>
    <w:p w14:paraId="1F0474BF" w14:textId="7AE6B7EF" w:rsidR="00F337DB" w:rsidRPr="00801989" w:rsidRDefault="00F337DB" w:rsidP="00C71962">
      <w:pPr>
        <w:pStyle w:val="Legenda"/>
        <w:keepNext/>
      </w:pPr>
      <w:bookmarkStart w:id="86" w:name="_Toc214282273"/>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28</w:t>
      </w:r>
      <w:r w:rsidRPr="00801989">
        <w:rPr>
          <w:sz w:val="20"/>
          <w:szCs w:val="20"/>
        </w:rPr>
        <w:fldChar w:fldCharType="end"/>
      </w:r>
      <w:r w:rsidRPr="00801989">
        <w:rPr>
          <w:sz w:val="20"/>
          <w:szCs w:val="20"/>
        </w:rPr>
        <w:t xml:space="preserve">. </w:t>
      </w:r>
      <w:r w:rsidRPr="00780D0D">
        <w:rPr>
          <w:sz w:val="20"/>
          <w:szCs w:val="20"/>
        </w:rPr>
        <w:t>Czy Pana/Pani obecna praca ma związek z energetyką?</w:t>
      </w:r>
      <w:bookmarkEnd w:id="86"/>
    </w:p>
    <w:p w14:paraId="08FF8208" w14:textId="77777777" w:rsidR="00F337DB" w:rsidRPr="00801989" w:rsidRDefault="00F337DB" w:rsidP="00C71962">
      <w:pPr>
        <w:keepNext/>
        <w:spacing w:before="120" w:after="0"/>
      </w:pPr>
      <w:r w:rsidRPr="00801989">
        <w:rPr>
          <w:rFonts w:cstheme="minorHAnsi"/>
          <w:noProof/>
          <w:lang w:eastAsia="pl-PL"/>
        </w:rPr>
        <w:drawing>
          <wp:inline distT="0" distB="0" distL="0" distR="0" wp14:anchorId="3008AB1A" wp14:editId="68FB0EA1">
            <wp:extent cx="5760000" cy="1800000"/>
            <wp:effectExtent l="0" t="0" r="0" b="0"/>
            <wp:docPr id="2055371235" name="Wykres 2" descr="P321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2C1AB0" w14:textId="77311ED5" w:rsidR="00F337DB" w:rsidRPr="00801989" w:rsidRDefault="00F337DB" w:rsidP="00C71962">
      <w:pPr>
        <w:rPr>
          <w:b/>
          <w:bCs/>
          <w:color w:val="0F4761" w:themeColor="accent1" w:themeShade="BF"/>
          <w:sz w:val="16"/>
          <w:szCs w:val="16"/>
        </w:rPr>
      </w:pPr>
      <w:r w:rsidRPr="00801989">
        <w:rPr>
          <w:b/>
          <w:bCs/>
          <w:color w:val="0F4761" w:themeColor="accent1" w:themeShade="BF"/>
          <w:sz w:val="16"/>
          <w:szCs w:val="16"/>
        </w:rPr>
        <w:t xml:space="preserve">Źródło: </w:t>
      </w:r>
      <w:r w:rsidR="008F1DEF"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A65FD9" w:rsidRPr="00801989">
        <w:rPr>
          <w:b/>
          <w:bCs/>
          <w:color w:val="0F4761" w:themeColor="accent1" w:themeShade="BF"/>
          <w:sz w:val="16"/>
          <w:szCs w:val="16"/>
        </w:rPr>
        <w:t>CAPI</w:t>
      </w:r>
      <w:r w:rsidRPr="00801989">
        <w:rPr>
          <w:b/>
          <w:bCs/>
          <w:color w:val="0F4761" w:themeColor="accent1" w:themeShade="BF"/>
          <w:sz w:val="16"/>
          <w:szCs w:val="16"/>
        </w:rPr>
        <w:t xml:space="preserve">, </w:t>
      </w:r>
      <w:r w:rsidR="00FB13FF" w:rsidRPr="00801989">
        <w:rPr>
          <w:b/>
          <w:bCs/>
          <w:color w:val="0F4761" w:themeColor="accent1" w:themeShade="BF"/>
          <w:sz w:val="16"/>
          <w:szCs w:val="16"/>
        </w:rPr>
        <w:t>grupa obecnie pracujących (n=443)</w:t>
      </w:r>
      <w:r w:rsidR="00BE59ED" w:rsidRPr="00801989">
        <w:rPr>
          <w:b/>
          <w:bCs/>
          <w:color w:val="0F4761" w:themeColor="accent1" w:themeShade="BF"/>
          <w:sz w:val="16"/>
          <w:szCs w:val="16"/>
        </w:rPr>
        <w:t>.</w:t>
      </w:r>
    </w:p>
    <w:p w14:paraId="7D915ACB" w14:textId="471FA5AF" w:rsidR="00F337DB" w:rsidRPr="00801989" w:rsidRDefault="00657E4C" w:rsidP="00C71962">
      <w:pPr>
        <w:rPr>
          <w:rFonts w:cstheme="minorHAnsi"/>
        </w:rPr>
      </w:pPr>
      <w:r w:rsidRPr="00801989">
        <w:rPr>
          <w:rFonts w:cstheme="minorHAnsi"/>
        </w:rPr>
        <w:t>Pomimo identyfikowanych w regionie tendencji</w:t>
      </w:r>
      <w:r w:rsidRPr="00801989">
        <w:rPr>
          <w:rFonts w:cstheme="minorHAnsi"/>
          <w:b/>
          <w:bCs/>
        </w:rPr>
        <w:t xml:space="preserve"> energetyka nie </w:t>
      </w:r>
      <w:r w:rsidR="00860CE0" w:rsidRPr="00801989">
        <w:rPr>
          <w:rFonts w:cstheme="minorHAnsi"/>
          <w:b/>
          <w:bCs/>
        </w:rPr>
        <w:t xml:space="preserve">był </w:t>
      </w:r>
      <w:r w:rsidRPr="00801989">
        <w:rPr>
          <w:rFonts w:cstheme="minorHAnsi"/>
          <w:b/>
          <w:bCs/>
        </w:rPr>
        <w:t>dominującym obszarem zatrudnienia młodych w regionie</w:t>
      </w:r>
      <w:r w:rsidRPr="00801989">
        <w:rPr>
          <w:rFonts w:cstheme="minorHAnsi"/>
        </w:rPr>
        <w:t xml:space="preserve"> – większość </w:t>
      </w:r>
      <w:r w:rsidR="00860CE0" w:rsidRPr="00801989">
        <w:rPr>
          <w:rFonts w:cstheme="minorHAnsi"/>
        </w:rPr>
        <w:t xml:space="preserve">pracowała </w:t>
      </w:r>
      <w:r w:rsidRPr="00801989">
        <w:rPr>
          <w:rFonts w:cstheme="minorHAnsi"/>
        </w:rPr>
        <w:t xml:space="preserve">w innych sektorach, takich jak handel, logistyka czy usługi. </w:t>
      </w:r>
      <w:r w:rsidR="00860CE0" w:rsidRPr="00801989">
        <w:rPr>
          <w:rFonts w:cstheme="minorHAnsi"/>
        </w:rPr>
        <w:t xml:space="preserve">Zdecydowana </w:t>
      </w:r>
      <w:r w:rsidRPr="00801989">
        <w:rPr>
          <w:rFonts w:cstheme="minorHAnsi"/>
        </w:rPr>
        <w:t>większość badanych (</w:t>
      </w:r>
      <w:r w:rsidRPr="00801989">
        <w:rPr>
          <w:rFonts w:cstheme="minorHAnsi"/>
          <w:b/>
          <w:bCs/>
        </w:rPr>
        <w:t>93,0%</w:t>
      </w:r>
      <w:r w:rsidRPr="00801989">
        <w:rPr>
          <w:rFonts w:cstheme="minorHAnsi"/>
        </w:rPr>
        <w:t>) nie łączy</w:t>
      </w:r>
      <w:r w:rsidR="00860CE0" w:rsidRPr="00801989">
        <w:rPr>
          <w:rFonts w:cstheme="minorHAnsi"/>
        </w:rPr>
        <w:t>ła</w:t>
      </w:r>
      <w:r w:rsidRPr="00801989">
        <w:rPr>
          <w:rFonts w:cstheme="minorHAnsi"/>
        </w:rPr>
        <w:t xml:space="preserve"> swojej obecnej pracy z sektorem energetycznym. Jedynie </w:t>
      </w:r>
      <w:r w:rsidRPr="00801989">
        <w:rPr>
          <w:rFonts w:cstheme="minorHAnsi"/>
          <w:b/>
          <w:bCs/>
        </w:rPr>
        <w:t>4,5%</w:t>
      </w:r>
      <w:r w:rsidRPr="00801989">
        <w:rPr>
          <w:rFonts w:cstheme="minorHAnsi"/>
        </w:rPr>
        <w:t xml:space="preserve"> respondentów wskazało, że ich zatrudnienie ma taki związek i poproszono ich o opisanie charakteru pracy, natomiast </w:t>
      </w:r>
      <w:r w:rsidRPr="00801989">
        <w:rPr>
          <w:rFonts w:cstheme="minorHAnsi"/>
          <w:b/>
          <w:bCs/>
        </w:rPr>
        <w:t>2,5%</w:t>
      </w:r>
      <w:r w:rsidRPr="00801989">
        <w:rPr>
          <w:rFonts w:cstheme="minorHAnsi"/>
        </w:rPr>
        <w:t xml:space="preserve"> nie potrafiło jednoznacznie odpowiedzieć na to pytanie.</w:t>
      </w:r>
      <w:bookmarkEnd w:id="84"/>
      <w:r w:rsidRPr="00801989">
        <w:rPr>
          <w:rFonts w:cstheme="minorHAnsi"/>
        </w:rPr>
        <w:t xml:space="preserve"> Niewielki, ale istotny odsetek osób związanych z energetyką </w:t>
      </w:r>
      <w:r w:rsidR="00860CE0" w:rsidRPr="00801989">
        <w:rPr>
          <w:rFonts w:cstheme="minorHAnsi"/>
        </w:rPr>
        <w:t>wskazał</w:t>
      </w:r>
      <w:r w:rsidRPr="00801989">
        <w:rPr>
          <w:rFonts w:cstheme="minorHAnsi"/>
        </w:rPr>
        <w:t xml:space="preserve">, że branża ta </w:t>
      </w:r>
      <w:r w:rsidR="00860CE0" w:rsidRPr="00801989">
        <w:rPr>
          <w:rFonts w:cstheme="minorHAnsi"/>
        </w:rPr>
        <w:t xml:space="preserve">była </w:t>
      </w:r>
      <w:r w:rsidRPr="00801989">
        <w:rPr>
          <w:rFonts w:cstheme="minorHAnsi"/>
        </w:rPr>
        <w:t>obecna, choć w ograniczonej skali.</w:t>
      </w:r>
    </w:p>
    <w:p w14:paraId="48F3F623" w14:textId="2423F3A2" w:rsidR="00E95999" w:rsidRPr="00801989" w:rsidRDefault="00304EA0" w:rsidP="00C71962">
      <w:pPr>
        <w:rPr>
          <w:rFonts w:cstheme="minorHAnsi"/>
        </w:rPr>
      </w:pPr>
      <w:r w:rsidRPr="00801989">
        <w:rPr>
          <w:rFonts w:cstheme="minorHAnsi"/>
        </w:rPr>
        <w:t>Jedynie 20 badanych osób mieszkających w 9 różnych gminach (na 35 gmin OT WŁ) wskazało, że ich praca zawodowa ma</w:t>
      </w:r>
      <w:r w:rsidR="00E95999" w:rsidRPr="00801989">
        <w:rPr>
          <w:rFonts w:cstheme="minorHAnsi"/>
        </w:rPr>
        <w:t xml:space="preserve"> związek z energetyką. Najwięcej wskazań na powiązania z sektorem energetycznym pojawiło się w </w:t>
      </w:r>
      <w:r w:rsidR="00E95999" w:rsidRPr="00801989">
        <w:rPr>
          <w:rFonts w:cstheme="minorHAnsi"/>
          <w:b/>
          <w:bCs/>
        </w:rPr>
        <w:t>Bełchatowie</w:t>
      </w:r>
      <w:r w:rsidR="00E95999" w:rsidRPr="00801989">
        <w:rPr>
          <w:rFonts w:cstheme="minorHAnsi"/>
        </w:rPr>
        <w:t xml:space="preserve"> (5 na 63) oraz w </w:t>
      </w:r>
      <w:r w:rsidR="00E95999" w:rsidRPr="00801989">
        <w:rPr>
          <w:rFonts w:cstheme="minorHAnsi"/>
          <w:b/>
          <w:bCs/>
        </w:rPr>
        <w:t>Rząśni</w:t>
      </w:r>
      <w:r w:rsidR="00E95999" w:rsidRPr="00801989">
        <w:rPr>
          <w:rFonts w:cstheme="minorHAnsi"/>
        </w:rPr>
        <w:t xml:space="preserve"> (3 na 9). To właśnie te gminy można uznać za miejsca, gdzie energetyka odgrywa</w:t>
      </w:r>
      <w:r w:rsidR="00860CE0" w:rsidRPr="00801989">
        <w:rPr>
          <w:rFonts w:cstheme="minorHAnsi"/>
        </w:rPr>
        <w:t>ła</w:t>
      </w:r>
      <w:r w:rsidR="00E95999" w:rsidRPr="00801989">
        <w:rPr>
          <w:rFonts w:cstheme="minorHAnsi"/>
        </w:rPr>
        <w:t xml:space="preserve"> istotniejszą rolę w strukturze zatrudnienia młodych.</w:t>
      </w:r>
    </w:p>
    <w:p w14:paraId="5236835E" w14:textId="2CD79E98" w:rsidR="00E95999" w:rsidRPr="00801989" w:rsidRDefault="00E95999" w:rsidP="00C71962">
      <w:pPr>
        <w:rPr>
          <w:rFonts w:cstheme="minorHAnsi"/>
        </w:rPr>
      </w:pPr>
      <w:r w:rsidRPr="00801989">
        <w:rPr>
          <w:rFonts w:cstheme="minorHAnsi"/>
        </w:rPr>
        <w:t xml:space="preserve">Pojedyncze odpowiedzi twierdzące odnotowano także w kilku innych gminach: </w:t>
      </w:r>
      <w:r w:rsidRPr="00801989">
        <w:rPr>
          <w:rFonts w:cstheme="minorHAnsi"/>
          <w:b/>
          <w:bCs/>
        </w:rPr>
        <w:t>Gomunice</w:t>
      </w:r>
      <w:r w:rsidRPr="00801989">
        <w:rPr>
          <w:rFonts w:cstheme="minorHAnsi"/>
        </w:rPr>
        <w:t xml:space="preserve"> (1 na 15), </w:t>
      </w:r>
      <w:r w:rsidRPr="00801989">
        <w:rPr>
          <w:rFonts w:cstheme="minorHAnsi"/>
          <w:b/>
          <w:bCs/>
        </w:rPr>
        <w:t>Kamieńsk</w:t>
      </w:r>
      <w:r w:rsidRPr="00801989">
        <w:rPr>
          <w:rFonts w:cstheme="minorHAnsi"/>
        </w:rPr>
        <w:t xml:space="preserve"> (1 na 9), </w:t>
      </w:r>
      <w:r w:rsidRPr="00801989">
        <w:rPr>
          <w:rFonts w:cstheme="minorHAnsi"/>
          <w:b/>
          <w:bCs/>
        </w:rPr>
        <w:t>Kleszczów</w:t>
      </w:r>
      <w:r w:rsidRPr="00801989">
        <w:rPr>
          <w:rFonts w:cstheme="minorHAnsi"/>
        </w:rPr>
        <w:t xml:space="preserve"> (1 na 3), </w:t>
      </w:r>
      <w:r w:rsidRPr="00801989">
        <w:rPr>
          <w:rFonts w:cstheme="minorHAnsi"/>
          <w:b/>
          <w:bCs/>
        </w:rPr>
        <w:t>Kluki</w:t>
      </w:r>
      <w:r w:rsidRPr="00801989">
        <w:rPr>
          <w:rFonts w:cstheme="minorHAnsi"/>
        </w:rPr>
        <w:t xml:space="preserve"> (1 na 3), </w:t>
      </w:r>
      <w:r w:rsidRPr="00801989">
        <w:rPr>
          <w:rFonts w:cstheme="minorHAnsi"/>
          <w:b/>
          <w:bCs/>
        </w:rPr>
        <w:t>Pajęczno</w:t>
      </w:r>
      <w:r w:rsidRPr="00801989">
        <w:rPr>
          <w:rFonts w:cstheme="minorHAnsi"/>
        </w:rPr>
        <w:t xml:space="preserve"> (1 na 11), </w:t>
      </w:r>
      <w:r w:rsidRPr="00801989">
        <w:rPr>
          <w:rFonts w:cstheme="minorHAnsi"/>
          <w:b/>
          <w:bCs/>
        </w:rPr>
        <w:t>Siemkowice</w:t>
      </w:r>
      <w:r w:rsidRPr="00801989">
        <w:rPr>
          <w:rFonts w:cstheme="minorHAnsi"/>
        </w:rPr>
        <w:t xml:space="preserve"> (1 na 9), </w:t>
      </w:r>
      <w:r w:rsidRPr="00801989">
        <w:rPr>
          <w:rFonts w:cstheme="minorHAnsi"/>
          <w:b/>
          <w:bCs/>
        </w:rPr>
        <w:t>Wola Krzysztoporska</w:t>
      </w:r>
      <w:r w:rsidRPr="00801989">
        <w:rPr>
          <w:rFonts w:cstheme="minorHAnsi"/>
        </w:rPr>
        <w:t xml:space="preserve"> (2 na 14) oraz </w:t>
      </w:r>
      <w:r w:rsidRPr="00801989">
        <w:rPr>
          <w:rFonts w:cstheme="minorHAnsi"/>
          <w:b/>
          <w:bCs/>
        </w:rPr>
        <w:t>Zelów</w:t>
      </w:r>
      <w:r w:rsidRPr="00801989">
        <w:rPr>
          <w:rFonts w:cstheme="minorHAnsi"/>
        </w:rPr>
        <w:t xml:space="preserve"> (3 na 14), a także w </w:t>
      </w:r>
      <w:r w:rsidRPr="00801989">
        <w:rPr>
          <w:rFonts w:cstheme="minorHAnsi"/>
          <w:b/>
          <w:bCs/>
        </w:rPr>
        <w:t>Piotrkowie Trybunalskim</w:t>
      </w:r>
      <w:r w:rsidRPr="00801989">
        <w:rPr>
          <w:rFonts w:cstheme="minorHAnsi"/>
        </w:rPr>
        <w:t xml:space="preserve"> (1 na 72). Choć liczby te są niewielkie, ich obecność </w:t>
      </w:r>
      <w:r w:rsidR="00860CE0" w:rsidRPr="00801989">
        <w:rPr>
          <w:rFonts w:cstheme="minorHAnsi"/>
        </w:rPr>
        <w:t>wskazała</w:t>
      </w:r>
      <w:r w:rsidRPr="00801989">
        <w:rPr>
          <w:rFonts w:cstheme="minorHAnsi"/>
        </w:rPr>
        <w:t xml:space="preserve">, że sektor energetyczny </w:t>
      </w:r>
      <w:r w:rsidR="00860CE0" w:rsidRPr="00801989">
        <w:rPr>
          <w:rFonts w:cstheme="minorHAnsi"/>
        </w:rPr>
        <w:t xml:space="preserve">był </w:t>
      </w:r>
      <w:r w:rsidRPr="00801989">
        <w:rPr>
          <w:rFonts w:cstheme="minorHAnsi"/>
        </w:rPr>
        <w:t>obecny w świadomości i doświadczeniu zawodowym młodych mieszkańców także poza głównymi ośrodkami.</w:t>
      </w:r>
    </w:p>
    <w:p w14:paraId="59F43E0D" w14:textId="0788AD65" w:rsidR="00A65FD9" w:rsidRPr="00801989" w:rsidRDefault="00380B5C" w:rsidP="00C71962">
      <w:pPr>
        <w:pStyle w:val="Legenda"/>
        <w:keepNext/>
        <w:rPr>
          <w:sz w:val="20"/>
          <w:szCs w:val="20"/>
        </w:rPr>
      </w:pPr>
      <w:bookmarkStart w:id="87" w:name="_Toc217018430"/>
      <w:r w:rsidRPr="00801989">
        <w:rPr>
          <w:sz w:val="20"/>
          <w:szCs w:val="20"/>
        </w:rPr>
        <w:lastRenderedPageBreak/>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23</w:t>
      </w:r>
      <w:r w:rsidRPr="00801989">
        <w:rPr>
          <w:sz w:val="20"/>
          <w:szCs w:val="20"/>
        </w:rPr>
        <w:fldChar w:fldCharType="end"/>
      </w:r>
      <w:r w:rsidRPr="00801989">
        <w:rPr>
          <w:sz w:val="20"/>
          <w:szCs w:val="20"/>
        </w:rPr>
        <w:t xml:space="preserve">. </w:t>
      </w:r>
      <w:r w:rsidR="00A65FD9" w:rsidRPr="00801989">
        <w:rPr>
          <w:sz w:val="20"/>
          <w:szCs w:val="20"/>
        </w:rPr>
        <w:t>Odpowiedzi osób deklarujących związek pracy z energetyką</w:t>
      </w:r>
      <w:bookmarkEnd w:id="87"/>
    </w:p>
    <w:tbl>
      <w:tblPr>
        <w:tblStyle w:val="Tabelalisty3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125"/>
        <w:gridCol w:w="1248"/>
      </w:tblGrid>
      <w:tr w:rsidR="00184F94" w:rsidRPr="00801989" w14:paraId="21504C49" w14:textId="77777777" w:rsidTr="00EE0E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E47772" w14:textId="392CCA69" w:rsidR="00184F94" w:rsidRPr="00801989" w:rsidRDefault="008841E4" w:rsidP="00C71962">
            <w:pPr>
              <w:spacing w:before="0" w:after="0"/>
            </w:pPr>
            <w:r w:rsidRPr="008841E4">
              <w:t>Obszar aktywności zawodowej</w:t>
            </w:r>
          </w:p>
        </w:tc>
        <w:tc>
          <w:tcPr>
            <w:tcW w:w="5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C73173" w14:textId="77777777" w:rsidR="00184F94" w:rsidRPr="00801989" w:rsidRDefault="00184F94" w:rsidP="00C71962">
            <w:pPr>
              <w:spacing w:before="0" w:after="0"/>
              <w:cnfStyle w:val="100000000000" w:firstRow="1" w:lastRow="0" w:firstColumn="0" w:lastColumn="0" w:oddVBand="0" w:evenVBand="0" w:oddHBand="0" w:evenHBand="0" w:firstRowFirstColumn="0" w:firstRowLastColumn="0" w:lastRowFirstColumn="0" w:lastRowLastColumn="0"/>
            </w:pPr>
            <w:r w:rsidRPr="00801989">
              <w:t>Przykłady odpowiedzi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C0C4F1" w14:textId="77777777" w:rsidR="00184F94" w:rsidRPr="00801989" w:rsidRDefault="00184F94" w:rsidP="00C71962">
            <w:pPr>
              <w:spacing w:before="0" w:after="0"/>
              <w:cnfStyle w:val="100000000000" w:firstRow="1" w:lastRow="0" w:firstColumn="0" w:lastColumn="0" w:oddVBand="0" w:evenVBand="0" w:oddHBand="0" w:evenHBand="0" w:firstRowFirstColumn="0" w:firstRowLastColumn="0" w:lastRowFirstColumn="0" w:lastRowLastColumn="0"/>
            </w:pPr>
            <w:r w:rsidRPr="00801989">
              <w:t>Liczba wystąpień</w:t>
            </w:r>
          </w:p>
        </w:tc>
      </w:tr>
      <w:tr w:rsidR="00184F94" w:rsidRPr="00801989" w14:paraId="7726EABB" w14:textId="77777777" w:rsidTr="00EE0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none" w:sz="0" w:space="0" w:color="auto"/>
              <w:right w:val="none" w:sz="0" w:space="0" w:color="auto"/>
            </w:tcBorders>
            <w:hideMark/>
          </w:tcPr>
          <w:p w14:paraId="208B5461" w14:textId="77777777" w:rsidR="00184F94" w:rsidRPr="00801989" w:rsidRDefault="00184F94" w:rsidP="00C71962">
            <w:pPr>
              <w:spacing w:before="0" w:after="0"/>
              <w:rPr>
                <w:b w:val="0"/>
                <w:bCs w:val="0"/>
              </w:rPr>
            </w:pPr>
            <w:r w:rsidRPr="00801989">
              <w:rPr>
                <w:rStyle w:val="Pogrubienie"/>
                <w:b/>
                <w:bCs/>
              </w:rPr>
              <w:t>Praca w elektrowniach i przy wytwarzaniu energii</w:t>
            </w:r>
          </w:p>
        </w:tc>
        <w:tc>
          <w:tcPr>
            <w:tcW w:w="5125" w:type="dxa"/>
            <w:tcBorders>
              <w:top w:val="single" w:sz="4" w:space="0" w:color="FFFFFF" w:themeColor="background1"/>
              <w:bottom w:val="none" w:sz="0" w:space="0" w:color="auto"/>
            </w:tcBorders>
            <w:hideMark/>
          </w:tcPr>
          <w:p w14:paraId="1C30C822" w14:textId="77777777" w:rsidR="00184F94" w:rsidRPr="00801989" w:rsidRDefault="00184F94" w:rsidP="00C71962">
            <w:pPr>
              <w:spacing w:before="0" w:after="0"/>
              <w:cnfStyle w:val="000000100000" w:firstRow="0" w:lastRow="0" w:firstColumn="0" w:lastColumn="0" w:oddVBand="0" w:evenVBand="0" w:oddHBand="1" w:evenHBand="0" w:firstRowFirstColumn="0" w:firstRowLastColumn="0" w:lastRowFirstColumn="0" w:lastRowLastColumn="0"/>
            </w:pPr>
            <w:r w:rsidRPr="00801989">
              <w:t>elektryk w Elektrowni Bełchatów, elektryk w elektrowni, konstruktor w elektrowni, mechanik w elektrowni, praca w elektrowni (ogólnie), utrzymanie maszyn (elektryka/automatyka), usługi dla Elektrowni Bełchatów – wydobycie węgla brunatnego, sprzedaż ofert – wytwarzanie prądu</w:t>
            </w:r>
          </w:p>
        </w:tc>
        <w:tc>
          <w:tcPr>
            <w:tcW w:w="0" w:type="auto"/>
            <w:tcBorders>
              <w:top w:val="single" w:sz="4" w:space="0" w:color="FFFFFF" w:themeColor="background1"/>
              <w:bottom w:val="none" w:sz="0" w:space="0" w:color="auto"/>
            </w:tcBorders>
            <w:hideMark/>
          </w:tcPr>
          <w:p w14:paraId="167A915A" w14:textId="77777777" w:rsidR="00184F94" w:rsidRPr="00801989" w:rsidRDefault="00184F94" w:rsidP="00C71962">
            <w:pPr>
              <w:spacing w:before="0" w:after="0"/>
              <w:cnfStyle w:val="000000100000" w:firstRow="0" w:lastRow="0" w:firstColumn="0" w:lastColumn="0" w:oddVBand="0" w:evenVBand="0" w:oddHBand="1" w:evenHBand="0" w:firstRowFirstColumn="0" w:firstRowLastColumn="0" w:lastRowFirstColumn="0" w:lastRowLastColumn="0"/>
            </w:pPr>
            <w:r w:rsidRPr="00801989">
              <w:rPr>
                <w:rStyle w:val="Pogrubienie"/>
              </w:rPr>
              <w:t>8</w:t>
            </w:r>
          </w:p>
        </w:tc>
      </w:tr>
      <w:tr w:rsidR="00184F94" w:rsidRPr="00801989" w14:paraId="038A4374" w14:textId="77777777" w:rsidTr="008841E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hideMark/>
          </w:tcPr>
          <w:p w14:paraId="2B07FB40" w14:textId="77777777" w:rsidR="00184F94" w:rsidRPr="00801989" w:rsidRDefault="00184F94" w:rsidP="00C71962">
            <w:pPr>
              <w:spacing w:before="0" w:after="0"/>
              <w:rPr>
                <w:b w:val="0"/>
                <w:bCs w:val="0"/>
              </w:rPr>
            </w:pPr>
            <w:r w:rsidRPr="00801989">
              <w:rPr>
                <w:rStyle w:val="Pogrubienie"/>
                <w:b/>
                <w:bCs/>
              </w:rPr>
              <w:t>Instalacje i serwis elektryczny</w:t>
            </w:r>
          </w:p>
        </w:tc>
        <w:tc>
          <w:tcPr>
            <w:tcW w:w="5125" w:type="dxa"/>
            <w:hideMark/>
          </w:tcPr>
          <w:p w14:paraId="6C3E8EB4" w14:textId="77777777" w:rsidR="00184F94" w:rsidRPr="00801989" w:rsidRDefault="00184F94" w:rsidP="00C71962">
            <w:pPr>
              <w:spacing w:before="0" w:after="0"/>
              <w:cnfStyle w:val="000000000000" w:firstRow="0" w:lastRow="0" w:firstColumn="0" w:lastColumn="0" w:oddVBand="0" w:evenVBand="0" w:oddHBand="0" w:evenHBand="0" w:firstRowFirstColumn="0" w:firstRowLastColumn="0" w:lastRowFirstColumn="0" w:lastRowLastColumn="0"/>
            </w:pPr>
            <w:r w:rsidRPr="00801989">
              <w:t xml:space="preserve">elektryk (ogólnie), przyłącza energetyczne i instalacje elektryczne, serwis urządzeń elektrycznych, sprawdzanie oświetlenia (lampy, żarówki, ogród), instalacja </w:t>
            </w:r>
            <w:proofErr w:type="spellStart"/>
            <w:r w:rsidRPr="00801989">
              <w:t>internetu</w:t>
            </w:r>
            <w:proofErr w:type="spellEnd"/>
            <w:r w:rsidRPr="00801989">
              <w:t xml:space="preserve"> światłowodowego na słupach energetycznych, kontrola i utrzymanie sieci energetycznej</w:t>
            </w:r>
          </w:p>
        </w:tc>
        <w:tc>
          <w:tcPr>
            <w:tcW w:w="0" w:type="auto"/>
            <w:hideMark/>
          </w:tcPr>
          <w:p w14:paraId="36F58208" w14:textId="77777777" w:rsidR="00184F94" w:rsidRPr="00801989" w:rsidRDefault="00184F94"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Style w:val="Pogrubienie"/>
              </w:rPr>
              <w:t>6</w:t>
            </w:r>
          </w:p>
        </w:tc>
      </w:tr>
      <w:tr w:rsidR="00184F94" w:rsidRPr="00801989" w14:paraId="2269E566" w14:textId="77777777" w:rsidTr="00884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hideMark/>
          </w:tcPr>
          <w:p w14:paraId="6A4A64BF" w14:textId="77777777" w:rsidR="00184F94" w:rsidRPr="00801989" w:rsidRDefault="00184F94" w:rsidP="00C71962">
            <w:pPr>
              <w:spacing w:before="0" w:after="0"/>
              <w:rPr>
                <w:b w:val="0"/>
                <w:bCs w:val="0"/>
              </w:rPr>
            </w:pPr>
            <w:r w:rsidRPr="00801989">
              <w:rPr>
                <w:rStyle w:val="Pogrubienie"/>
                <w:b/>
                <w:bCs/>
              </w:rPr>
              <w:t>Logistyka i obsługa surowców energetycznych</w:t>
            </w:r>
          </w:p>
        </w:tc>
        <w:tc>
          <w:tcPr>
            <w:tcW w:w="5125" w:type="dxa"/>
            <w:tcBorders>
              <w:top w:val="none" w:sz="0" w:space="0" w:color="auto"/>
              <w:bottom w:val="none" w:sz="0" w:space="0" w:color="auto"/>
            </w:tcBorders>
            <w:hideMark/>
          </w:tcPr>
          <w:p w14:paraId="4307E8A6" w14:textId="77777777" w:rsidR="00184F94" w:rsidRPr="00801989" w:rsidRDefault="00184F94" w:rsidP="00C71962">
            <w:pPr>
              <w:spacing w:before="0" w:after="0"/>
              <w:cnfStyle w:val="000000100000" w:firstRow="0" w:lastRow="0" w:firstColumn="0" w:lastColumn="0" w:oddVBand="0" w:evenVBand="0" w:oddHBand="1" w:evenHBand="0" w:firstRowFirstColumn="0" w:firstRowLastColumn="0" w:lastRowFirstColumn="0" w:lastRowLastColumn="0"/>
            </w:pPr>
            <w:r w:rsidRPr="00801989">
              <w:t>handel węglem, transport węgla z kopalni do elektrowni</w:t>
            </w:r>
          </w:p>
        </w:tc>
        <w:tc>
          <w:tcPr>
            <w:tcW w:w="0" w:type="auto"/>
            <w:tcBorders>
              <w:top w:val="none" w:sz="0" w:space="0" w:color="auto"/>
              <w:bottom w:val="none" w:sz="0" w:space="0" w:color="auto"/>
            </w:tcBorders>
            <w:hideMark/>
          </w:tcPr>
          <w:p w14:paraId="21750C69" w14:textId="77777777" w:rsidR="00184F94" w:rsidRPr="00801989" w:rsidRDefault="00184F94" w:rsidP="00C71962">
            <w:pPr>
              <w:spacing w:before="0" w:after="0"/>
              <w:cnfStyle w:val="000000100000" w:firstRow="0" w:lastRow="0" w:firstColumn="0" w:lastColumn="0" w:oddVBand="0" w:evenVBand="0" w:oddHBand="1" w:evenHBand="0" w:firstRowFirstColumn="0" w:firstRowLastColumn="0" w:lastRowFirstColumn="0" w:lastRowLastColumn="0"/>
            </w:pPr>
            <w:r w:rsidRPr="00801989">
              <w:rPr>
                <w:rStyle w:val="Pogrubienie"/>
              </w:rPr>
              <w:t>2</w:t>
            </w:r>
          </w:p>
        </w:tc>
      </w:tr>
      <w:tr w:rsidR="00184F94" w:rsidRPr="00801989" w14:paraId="5D21EB71" w14:textId="77777777" w:rsidTr="008841E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hideMark/>
          </w:tcPr>
          <w:p w14:paraId="539237F2" w14:textId="77777777" w:rsidR="00184F94" w:rsidRPr="00801989" w:rsidRDefault="00184F94" w:rsidP="00C71962">
            <w:pPr>
              <w:spacing w:before="0" w:after="0"/>
              <w:rPr>
                <w:b w:val="0"/>
                <w:bCs w:val="0"/>
              </w:rPr>
            </w:pPr>
            <w:r w:rsidRPr="00801989">
              <w:rPr>
                <w:rStyle w:val="Pogrubienie"/>
                <w:b/>
                <w:bCs/>
              </w:rPr>
              <w:t>Prace techniczne i operatorskie</w:t>
            </w:r>
          </w:p>
        </w:tc>
        <w:tc>
          <w:tcPr>
            <w:tcW w:w="5125" w:type="dxa"/>
            <w:hideMark/>
          </w:tcPr>
          <w:p w14:paraId="2B791A1A" w14:textId="77777777" w:rsidR="00184F94" w:rsidRPr="00801989" w:rsidRDefault="00184F94" w:rsidP="00C71962">
            <w:pPr>
              <w:spacing w:before="0" w:after="0"/>
              <w:cnfStyle w:val="000000000000" w:firstRow="0" w:lastRow="0" w:firstColumn="0" w:lastColumn="0" w:oddVBand="0" w:evenVBand="0" w:oddHBand="0" w:evenHBand="0" w:firstRowFirstColumn="0" w:firstRowLastColumn="0" w:lastRowFirstColumn="0" w:lastRowLastColumn="0"/>
            </w:pPr>
            <w:r w:rsidRPr="00801989">
              <w:t>operator maszyn (np. koparek), nauka połączeń energetycznych</w:t>
            </w:r>
          </w:p>
        </w:tc>
        <w:tc>
          <w:tcPr>
            <w:tcW w:w="0" w:type="auto"/>
            <w:hideMark/>
          </w:tcPr>
          <w:p w14:paraId="5FEB3375" w14:textId="77777777" w:rsidR="00184F94" w:rsidRPr="00801989" w:rsidRDefault="00184F94"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Style w:val="Pogrubienie"/>
              </w:rPr>
              <w:t>2</w:t>
            </w:r>
          </w:p>
        </w:tc>
      </w:tr>
      <w:tr w:rsidR="00184F94" w:rsidRPr="00801989" w14:paraId="1E80A5BF" w14:textId="77777777" w:rsidTr="00884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hideMark/>
          </w:tcPr>
          <w:p w14:paraId="79522304" w14:textId="77777777" w:rsidR="00184F94" w:rsidRPr="00801989" w:rsidRDefault="00184F94" w:rsidP="00C71962">
            <w:pPr>
              <w:spacing w:before="0" w:after="0"/>
              <w:rPr>
                <w:b w:val="0"/>
                <w:bCs w:val="0"/>
              </w:rPr>
            </w:pPr>
            <w:r w:rsidRPr="00801989">
              <w:rPr>
                <w:rStyle w:val="Pogrubienie"/>
                <w:b/>
                <w:bCs/>
              </w:rPr>
              <w:t>Administracja i zaplecze energetyki</w:t>
            </w:r>
          </w:p>
        </w:tc>
        <w:tc>
          <w:tcPr>
            <w:tcW w:w="5125" w:type="dxa"/>
            <w:tcBorders>
              <w:top w:val="none" w:sz="0" w:space="0" w:color="auto"/>
              <w:bottom w:val="none" w:sz="0" w:space="0" w:color="auto"/>
            </w:tcBorders>
            <w:hideMark/>
          </w:tcPr>
          <w:p w14:paraId="5F164FE8" w14:textId="77777777" w:rsidR="00184F94" w:rsidRPr="00801989" w:rsidRDefault="00184F94" w:rsidP="00C71962">
            <w:pPr>
              <w:spacing w:before="0" w:after="0"/>
              <w:cnfStyle w:val="000000100000" w:firstRow="0" w:lastRow="0" w:firstColumn="0" w:lastColumn="0" w:oddVBand="0" w:evenVBand="0" w:oddHBand="1" w:evenHBand="0" w:firstRowFirstColumn="0" w:firstRowLastColumn="0" w:lastRowFirstColumn="0" w:lastRowLastColumn="0"/>
            </w:pPr>
            <w:r w:rsidRPr="00801989">
              <w:t>zaopatrzenie w dziale energetycznym, koszty utrzymania gospodarstwa pod względem energii</w:t>
            </w:r>
          </w:p>
        </w:tc>
        <w:tc>
          <w:tcPr>
            <w:tcW w:w="0" w:type="auto"/>
            <w:tcBorders>
              <w:top w:val="none" w:sz="0" w:space="0" w:color="auto"/>
              <w:bottom w:val="none" w:sz="0" w:space="0" w:color="auto"/>
            </w:tcBorders>
            <w:hideMark/>
          </w:tcPr>
          <w:p w14:paraId="76045011" w14:textId="77777777" w:rsidR="00184F94" w:rsidRPr="00801989" w:rsidRDefault="00184F94" w:rsidP="00C71962">
            <w:pPr>
              <w:keepNext/>
              <w:spacing w:before="0" w:after="0"/>
              <w:cnfStyle w:val="000000100000" w:firstRow="0" w:lastRow="0" w:firstColumn="0" w:lastColumn="0" w:oddVBand="0" w:evenVBand="0" w:oddHBand="1" w:evenHBand="0" w:firstRowFirstColumn="0" w:firstRowLastColumn="0" w:lastRowFirstColumn="0" w:lastRowLastColumn="0"/>
            </w:pPr>
            <w:r w:rsidRPr="00801989">
              <w:rPr>
                <w:rStyle w:val="Pogrubienie"/>
              </w:rPr>
              <w:t>2</w:t>
            </w:r>
          </w:p>
        </w:tc>
      </w:tr>
    </w:tbl>
    <w:p w14:paraId="1CAEE121" w14:textId="7253A699" w:rsidR="00184F94" w:rsidRPr="00801989" w:rsidRDefault="00A65FD9" w:rsidP="00C71962">
      <w:pPr>
        <w:pStyle w:val="Legenda"/>
        <w:rPr>
          <w:rFonts w:cstheme="minorHAnsi"/>
        </w:rPr>
      </w:pPr>
      <w:r w:rsidRPr="00801989">
        <w:t xml:space="preserve">Źródło: </w:t>
      </w:r>
      <w:r w:rsidR="00283A55" w:rsidRPr="00801989">
        <w:t xml:space="preserve">opracowanie </w:t>
      </w:r>
      <w:r w:rsidRPr="00801989">
        <w:t>własne na podstawie CAPI, n=20.</w:t>
      </w:r>
    </w:p>
    <w:p w14:paraId="502E4108" w14:textId="68518CE7" w:rsidR="00A65FD9" w:rsidRPr="00801989" w:rsidRDefault="00A65FD9" w:rsidP="00C71962">
      <w:pPr>
        <w:rPr>
          <w:rFonts w:cstheme="minorHAnsi"/>
        </w:rPr>
      </w:pPr>
      <w:r w:rsidRPr="00801989">
        <w:rPr>
          <w:rFonts w:cstheme="minorHAnsi"/>
        </w:rPr>
        <w:t xml:space="preserve">Z odpowiedzi osób, które zadeklarowały związek swojej pracy z energetyką, </w:t>
      </w:r>
      <w:r w:rsidR="00283A55" w:rsidRPr="00801989">
        <w:rPr>
          <w:rFonts w:cstheme="minorHAnsi"/>
        </w:rPr>
        <w:t xml:space="preserve">wyłonił </w:t>
      </w:r>
      <w:r w:rsidRPr="00801989">
        <w:rPr>
          <w:rFonts w:cstheme="minorHAnsi"/>
        </w:rPr>
        <w:t xml:space="preserve">się obraz bardzo zróżnicowanych aktywności – od </w:t>
      </w:r>
      <w:r w:rsidRPr="00801989">
        <w:rPr>
          <w:rFonts w:cstheme="minorHAnsi"/>
          <w:b/>
          <w:bCs/>
        </w:rPr>
        <w:t>pracy w elektrowniach i przy wytwarzaniu energii</w:t>
      </w:r>
      <w:r w:rsidRPr="00801989">
        <w:rPr>
          <w:rFonts w:cstheme="minorHAnsi"/>
        </w:rPr>
        <w:t xml:space="preserve">, przez </w:t>
      </w:r>
      <w:r w:rsidRPr="00801989">
        <w:rPr>
          <w:rFonts w:cstheme="minorHAnsi"/>
          <w:b/>
          <w:bCs/>
        </w:rPr>
        <w:t>instalacje i serwis elektryczny</w:t>
      </w:r>
      <w:r w:rsidRPr="00801989">
        <w:rPr>
          <w:rFonts w:cstheme="minorHAnsi"/>
        </w:rPr>
        <w:t xml:space="preserve">, aż po </w:t>
      </w:r>
      <w:r w:rsidRPr="00801989">
        <w:rPr>
          <w:rFonts w:cstheme="minorHAnsi"/>
          <w:b/>
          <w:bCs/>
        </w:rPr>
        <w:t>logistykę i obsługę surowców energetycznych</w:t>
      </w:r>
      <w:r w:rsidRPr="00801989">
        <w:rPr>
          <w:rFonts w:cstheme="minorHAnsi"/>
        </w:rPr>
        <w:t xml:space="preserve"> oraz </w:t>
      </w:r>
      <w:r w:rsidRPr="00801989">
        <w:rPr>
          <w:rFonts w:cstheme="minorHAnsi"/>
          <w:b/>
          <w:bCs/>
        </w:rPr>
        <w:t>administrację i zaplecze energetyki</w:t>
      </w:r>
      <w:r w:rsidRPr="00801989">
        <w:rPr>
          <w:rFonts w:cstheme="minorHAnsi"/>
        </w:rPr>
        <w:t>.</w:t>
      </w:r>
    </w:p>
    <w:p w14:paraId="1981A793" w14:textId="08D382B0" w:rsidR="00A65FD9" w:rsidRPr="00801989" w:rsidRDefault="00A65FD9" w:rsidP="00C71962">
      <w:pPr>
        <w:rPr>
          <w:rFonts w:cstheme="minorHAnsi"/>
        </w:rPr>
      </w:pPr>
      <w:r w:rsidRPr="00801989">
        <w:rPr>
          <w:rFonts w:cstheme="minorHAnsi"/>
        </w:rPr>
        <w:t xml:space="preserve">Najliczniej reprezentowana </w:t>
      </w:r>
      <w:r w:rsidR="00283A55" w:rsidRPr="00801989">
        <w:rPr>
          <w:rFonts w:cstheme="minorHAnsi"/>
        </w:rPr>
        <w:t xml:space="preserve">była </w:t>
      </w:r>
      <w:r w:rsidRPr="00801989">
        <w:rPr>
          <w:rFonts w:cstheme="minorHAnsi"/>
        </w:rPr>
        <w:t xml:space="preserve">kategoria </w:t>
      </w:r>
      <w:r w:rsidRPr="00801989">
        <w:rPr>
          <w:rFonts w:cstheme="minorHAnsi"/>
          <w:b/>
          <w:bCs/>
        </w:rPr>
        <w:t>praca w elektrowniach i przy wytwarzaniu energii</w:t>
      </w:r>
      <w:r w:rsidRPr="00801989">
        <w:rPr>
          <w:rFonts w:cstheme="minorHAnsi"/>
        </w:rPr>
        <w:t xml:space="preserve"> – obejmująca elektryków, mechaników i konstruktorów zatrudnionych w elektrowni </w:t>
      </w:r>
      <w:r w:rsidR="00375A33" w:rsidRPr="00801989">
        <w:rPr>
          <w:rFonts w:cstheme="minorHAnsi"/>
        </w:rPr>
        <w:t>B</w:t>
      </w:r>
      <w:r w:rsidRPr="00801989">
        <w:rPr>
          <w:rFonts w:cstheme="minorHAnsi"/>
        </w:rPr>
        <w:t xml:space="preserve">ełchatów, a także osoby ogólnie wskazujące, że </w:t>
      </w:r>
      <w:r w:rsidR="00606043" w:rsidRPr="00801989">
        <w:rPr>
          <w:rFonts w:cstheme="minorHAnsi"/>
        </w:rPr>
        <w:t>„</w:t>
      </w:r>
      <w:r w:rsidRPr="00801989">
        <w:rPr>
          <w:rFonts w:cstheme="minorHAnsi"/>
        </w:rPr>
        <w:t>pracują w elektrowni</w:t>
      </w:r>
      <w:r w:rsidR="00606043" w:rsidRPr="00801989">
        <w:rPr>
          <w:rFonts w:cstheme="minorHAnsi"/>
        </w:rPr>
        <w:t>”</w:t>
      </w:r>
      <w:r w:rsidRPr="00801989">
        <w:rPr>
          <w:rFonts w:cstheme="minorHAnsi"/>
        </w:rPr>
        <w:t xml:space="preserve">. W tej grupie </w:t>
      </w:r>
      <w:r w:rsidR="00283A55" w:rsidRPr="00801989">
        <w:rPr>
          <w:rFonts w:cstheme="minorHAnsi"/>
        </w:rPr>
        <w:t xml:space="preserve">mieścili </w:t>
      </w:r>
      <w:r w:rsidRPr="00801989">
        <w:rPr>
          <w:rFonts w:cstheme="minorHAnsi"/>
        </w:rPr>
        <w:t>się również pracownicy zajmujący się utrzymaniem maszyn i automatyki czy usługami związanymi z wydobyciem węgla brunatnego.</w:t>
      </w:r>
    </w:p>
    <w:p w14:paraId="1E0679D0" w14:textId="35495522" w:rsidR="00A65FD9" w:rsidRPr="00801989" w:rsidRDefault="00A65FD9" w:rsidP="00C71962">
      <w:pPr>
        <w:rPr>
          <w:rFonts w:cstheme="minorHAnsi"/>
        </w:rPr>
      </w:pPr>
      <w:r w:rsidRPr="00801989">
        <w:rPr>
          <w:rFonts w:cstheme="minorHAnsi"/>
        </w:rPr>
        <w:t xml:space="preserve">Drugim ważnym obszarem </w:t>
      </w:r>
      <w:r w:rsidR="00283A55" w:rsidRPr="00801989">
        <w:rPr>
          <w:rFonts w:cstheme="minorHAnsi"/>
        </w:rPr>
        <w:t xml:space="preserve">były </w:t>
      </w:r>
      <w:r w:rsidRPr="00801989">
        <w:rPr>
          <w:rFonts w:cstheme="minorHAnsi"/>
          <w:b/>
          <w:bCs/>
        </w:rPr>
        <w:t>instalacje i serwis elektryczny</w:t>
      </w:r>
      <w:r w:rsidRPr="00801989">
        <w:rPr>
          <w:rFonts w:cstheme="minorHAnsi"/>
        </w:rPr>
        <w:t xml:space="preserve">, gdzie badani wskazywali na prace przy przyłączach energetycznych, instalacjach elektrycznych, serwisowaniu urządzeń czy kontroli sieci. Do tej </w:t>
      </w:r>
      <w:r w:rsidRPr="00801989">
        <w:rPr>
          <w:rFonts w:cstheme="minorHAnsi"/>
        </w:rPr>
        <w:lastRenderedPageBreak/>
        <w:t>kategorii zalicza</w:t>
      </w:r>
      <w:r w:rsidR="00283A55" w:rsidRPr="00801989">
        <w:rPr>
          <w:rFonts w:cstheme="minorHAnsi"/>
        </w:rPr>
        <w:t>ł</w:t>
      </w:r>
      <w:r w:rsidRPr="00801989">
        <w:rPr>
          <w:rFonts w:cstheme="minorHAnsi"/>
        </w:rPr>
        <w:t xml:space="preserve"> się także montaż Internetu światłowodowego na słupach energetycznych czy sprawdzanie oświetlenia w ramach usług dla klientów indywidualnych.</w:t>
      </w:r>
    </w:p>
    <w:p w14:paraId="797BD802" w14:textId="5953BFDC" w:rsidR="00A65FD9" w:rsidRPr="00801989" w:rsidRDefault="00A65FD9" w:rsidP="00C71962">
      <w:pPr>
        <w:rPr>
          <w:rFonts w:cstheme="minorHAnsi"/>
        </w:rPr>
      </w:pPr>
      <w:r w:rsidRPr="00801989">
        <w:rPr>
          <w:rFonts w:cstheme="minorHAnsi"/>
        </w:rPr>
        <w:t xml:space="preserve">W kategorii </w:t>
      </w:r>
      <w:r w:rsidRPr="00801989">
        <w:rPr>
          <w:rFonts w:cstheme="minorHAnsi"/>
          <w:b/>
          <w:bCs/>
        </w:rPr>
        <w:t>logistyka i obsługa surowców energetycznych</w:t>
      </w:r>
      <w:r w:rsidRPr="00801989">
        <w:rPr>
          <w:rFonts w:cstheme="minorHAnsi"/>
        </w:rPr>
        <w:t xml:space="preserve"> znalazły się odpowiedzi dotyczące handlu węglem oraz transportu surowca z kopalni do elektrowni. To pokazuje, że część młodych </w:t>
      </w:r>
      <w:r w:rsidR="00283A55" w:rsidRPr="00801989">
        <w:rPr>
          <w:rFonts w:cstheme="minorHAnsi"/>
        </w:rPr>
        <w:t xml:space="preserve">pracowała </w:t>
      </w:r>
      <w:r w:rsidRPr="00801989">
        <w:rPr>
          <w:rFonts w:cstheme="minorHAnsi"/>
        </w:rPr>
        <w:t>w obszarach wspierających funkcjonowanie sektora energetycznego poprzez zapewnienie dostaw paliw.</w:t>
      </w:r>
    </w:p>
    <w:p w14:paraId="1F1AAE74" w14:textId="7CF431D6" w:rsidR="00A65FD9" w:rsidRPr="00801989" w:rsidRDefault="00A65FD9" w:rsidP="00C71962">
      <w:pPr>
        <w:rPr>
          <w:rFonts w:cstheme="minorHAnsi"/>
        </w:rPr>
      </w:pPr>
      <w:r w:rsidRPr="00801989">
        <w:rPr>
          <w:rFonts w:cstheme="minorHAnsi"/>
          <w:b/>
          <w:bCs/>
        </w:rPr>
        <w:t>Prace techniczne i operatorskie</w:t>
      </w:r>
      <w:r w:rsidRPr="00801989">
        <w:rPr>
          <w:rFonts w:cstheme="minorHAnsi"/>
        </w:rPr>
        <w:t xml:space="preserve"> </w:t>
      </w:r>
      <w:r w:rsidR="008135AC" w:rsidRPr="00801989">
        <w:rPr>
          <w:rFonts w:cstheme="minorHAnsi"/>
        </w:rPr>
        <w:t xml:space="preserve">objęły </w:t>
      </w:r>
      <w:r w:rsidRPr="00801989">
        <w:rPr>
          <w:rFonts w:cstheme="minorHAnsi"/>
        </w:rPr>
        <w:t>m.in. obsługę maszyn (np. koparek) oraz naukę połączeń energetycznych</w:t>
      </w:r>
      <w:r w:rsidR="0059745A" w:rsidRPr="00801989">
        <w:rPr>
          <w:rFonts w:cstheme="minorHAnsi"/>
        </w:rPr>
        <w:t xml:space="preserve">. W tej grupie znajdowały się </w:t>
      </w:r>
      <w:r w:rsidRPr="00801989">
        <w:rPr>
          <w:rFonts w:cstheme="minorHAnsi"/>
        </w:rPr>
        <w:t>osoby dopiero zdobywające kwalifikacje w tym obszarze.</w:t>
      </w:r>
    </w:p>
    <w:p w14:paraId="5DA35701" w14:textId="3F28D38E" w:rsidR="00A65FD9" w:rsidRPr="00801989" w:rsidRDefault="00A65FD9" w:rsidP="00C71962">
      <w:pPr>
        <w:rPr>
          <w:rFonts w:cstheme="minorHAnsi"/>
        </w:rPr>
      </w:pPr>
      <w:r w:rsidRPr="00801989">
        <w:rPr>
          <w:rFonts w:cstheme="minorHAnsi"/>
        </w:rPr>
        <w:t xml:space="preserve">Ostatnią kategorią </w:t>
      </w:r>
      <w:r w:rsidR="008135AC" w:rsidRPr="00801989">
        <w:rPr>
          <w:rFonts w:cstheme="minorHAnsi"/>
        </w:rPr>
        <w:t xml:space="preserve">były </w:t>
      </w:r>
      <w:r w:rsidRPr="00801989">
        <w:rPr>
          <w:rFonts w:cstheme="minorHAnsi"/>
          <w:b/>
          <w:bCs/>
        </w:rPr>
        <w:t>administracja i zaplecze energetyki</w:t>
      </w:r>
      <w:r w:rsidRPr="00801989">
        <w:rPr>
          <w:rFonts w:cstheme="minorHAnsi"/>
        </w:rPr>
        <w:t>, gdzie pojawiły się odpowiedzi związane z zaopatrzeniem w dziale energetycznym czy zarządzaniem kosztami energii w gospodarstwie.</w:t>
      </w:r>
    </w:p>
    <w:p w14:paraId="1C2D864B" w14:textId="3046435F" w:rsidR="00846B47" w:rsidRPr="00801989" w:rsidRDefault="00846B47" w:rsidP="00C71962">
      <w:pPr>
        <w:rPr>
          <w:rFonts w:cstheme="minorHAnsi"/>
        </w:rPr>
      </w:pPr>
      <w:r w:rsidRPr="00801989">
        <w:rPr>
          <w:rFonts w:cstheme="minorHAnsi"/>
        </w:rPr>
        <w:t xml:space="preserve">Niektórzy badani podkreślali, że ich praca ma charakter </w:t>
      </w:r>
      <w:r w:rsidRPr="00801989">
        <w:rPr>
          <w:rFonts w:cstheme="minorHAnsi"/>
          <w:b/>
          <w:bCs/>
        </w:rPr>
        <w:t>edukacyjny lub przygotowawczy</w:t>
      </w:r>
      <w:r w:rsidRPr="00801989">
        <w:rPr>
          <w:rFonts w:cstheme="minorHAnsi"/>
        </w:rPr>
        <w:t xml:space="preserve"> – np. </w:t>
      </w:r>
      <w:r w:rsidR="00606043" w:rsidRPr="00801989">
        <w:rPr>
          <w:rFonts w:cstheme="minorHAnsi"/>
        </w:rPr>
        <w:t>„</w:t>
      </w:r>
      <w:r w:rsidRPr="00801989">
        <w:rPr>
          <w:rFonts w:cstheme="minorHAnsi"/>
        </w:rPr>
        <w:t>uczymy się połączeń energetycznych</w:t>
      </w:r>
      <w:r w:rsidR="00606043" w:rsidRPr="00801989">
        <w:rPr>
          <w:rFonts w:cstheme="minorHAnsi"/>
        </w:rPr>
        <w:t>”</w:t>
      </w:r>
      <w:r w:rsidRPr="00801989">
        <w:rPr>
          <w:rFonts w:cstheme="minorHAnsi"/>
        </w:rPr>
        <w:t xml:space="preserve"> – co sugeruje, że część młodych dopiero zdobywa</w:t>
      </w:r>
      <w:r w:rsidR="008135AC" w:rsidRPr="00801989">
        <w:rPr>
          <w:rFonts w:cstheme="minorHAnsi"/>
        </w:rPr>
        <w:t>ła</w:t>
      </w:r>
      <w:r w:rsidRPr="00801989">
        <w:rPr>
          <w:rFonts w:cstheme="minorHAnsi"/>
        </w:rPr>
        <w:t xml:space="preserve"> kwalifikacje w tym obszarze.</w:t>
      </w:r>
    </w:p>
    <w:p w14:paraId="4F2320CB" w14:textId="395BCF87" w:rsidR="002C1D55" w:rsidRPr="00801989" w:rsidRDefault="002C1D55" w:rsidP="00C71962">
      <w:pPr>
        <w:rPr>
          <w:rFonts w:cstheme="minorHAnsi"/>
        </w:rPr>
      </w:pPr>
      <w:r w:rsidRPr="00801989">
        <w:rPr>
          <w:rFonts w:cstheme="minorHAnsi"/>
        </w:rPr>
        <w:t xml:space="preserve">Także wśród młodych uczestników badań fokusowych jedynie nieliczni mieli osobisty, zawodowy związek z sektorem energetycznym. </w:t>
      </w:r>
      <w:r w:rsidRPr="00801989">
        <w:rPr>
          <w:rFonts w:cstheme="minorHAnsi"/>
          <w:b/>
          <w:bCs/>
        </w:rPr>
        <w:t xml:space="preserve">Większość badanych nie </w:t>
      </w:r>
      <w:r w:rsidR="008135AC" w:rsidRPr="00801989">
        <w:rPr>
          <w:rFonts w:cstheme="minorHAnsi"/>
          <w:b/>
          <w:bCs/>
        </w:rPr>
        <w:t xml:space="preserve">pracowała </w:t>
      </w:r>
      <w:r w:rsidRPr="00801989">
        <w:rPr>
          <w:rFonts w:cstheme="minorHAnsi"/>
          <w:b/>
          <w:bCs/>
        </w:rPr>
        <w:t xml:space="preserve">bezpośrednio w branży energetycznej ani w sektorze wydobycia węgla, mimo że </w:t>
      </w:r>
      <w:r w:rsidR="008135AC" w:rsidRPr="00801989">
        <w:rPr>
          <w:rFonts w:cstheme="minorHAnsi"/>
          <w:b/>
          <w:bCs/>
        </w:rPr>
        <w:t xml:space="preserve">mieszkali </w:t>
      </w:r>
      <w:r w:rsidRPr="00801989">
        <w:rPr>
          <w:rFonts w:cstheme="minorHAnsi"/>
          <w:b/>
          <w:bCs/>
        </w:rPr>
        <w:t>w regionie silnie związanym z działalnością kopalni i elektrowni Bełchatów.</w:t>
      </w:r>
      <w:r w:rsidRPr="00801989">
        <w:rPr>
          <w:rFonts w:cstheme="minorHAnsi"/>
        </w:rPr>
        <w:t xml:space="preserve"> Ich ścieżki zawodowe </w:t>
      </w:r>
      <w:r w:rsidR="008135AC" w:rsidRPr="00801989">
        <w:rPr>
          <w:rFonts w:cstheme="minorHAnsi"/>
        </w:rPr>
        <w:t xml:space="preserve">koncentrowały </w:t>
      </w:r>
      <w:r w:rsidRPr="00801989">
        <w:rPr>
          <w:rFonts w:cstheme="minorHAnsi"/>
        </w:rPr>
        <w:t xml:space="preserve">się raczej na usługach, logistyce, handlu, IT czy małej przedsiębiorczości, a energetyka </w:t>
      </w:r>
      <w:r w:rsidR="008135AC" w:rsidRPr="00801989">
        <w:rPr>
          <w:rFonts w:cstheme="minorHAnsi"/>
        </w:rPr>
        <w:t xml:space="preserve">pozostała </w:t>
      </w:r>
      <w:r w:rsidRPr="00801989">
        <w:rPr>
          <w:rFonts w:cstheme="minorHAnsi"/>
        </w:rPr>
        <w:t xml:space="preserve">w ich życiu obecna głównie poprzez rodzinne konteksty lub lokalne otoczenie. Jedynie pojedyncze osoby spośród uczestników </w:t>
      </w:r>
      <w:r w:rsidR="008135AC" w:rsidRPr="00801989">
        <w:rPr>
          <w:rFonts w:cstheme="minorHAnsi"/>
        </w:rPr>
        <w:t xml:space="preserve">pracowali </w:t>
      </w:r>
      <w:r w:rsidRPr="00801989">
        <w:rPr>
          <w:rFonts w:cstheme="minorHAnsi"/>
        </w:rPr>
        <w:t xml:space="preserve">w zawodach technicznych, które </w:t>
      </w:r>
      <w:r w:rsidR="008135AC" w:rsidRPr="00801989">
        <w:rPr>
          <w:rFonts w:cstheme="minorHAnsi"/>
        </w:rPr>
        <w:t xml:space="preserve">mogły </w:t>
      </w:r>
      <w:r w:rsidRPr="00801989">
        <w:rPr>
          <w:rFonts w:cstheme="minorHAnsi"/>
        </w:rPr>
        <w:t xml:space="preserve">być powiązane z sektorem energetycznym lub jego przyszłością. </w:t>
      </w:r>
      <w:r w:rsidRPr="00801989">
        <w:rPr>
          <w:rFonts w:cstheme="minorHAnsi"/>
          <w:b/>
          <w:bCs/>
        </w:rPr>
        <w:t xml:space="preserve">Przykłady te obejmują </w:t>
      </w:r>
      <w:r w:rsidR="008135AC" w:rsidRPr="00801989">
        <w:rPr>
          <w:rFonts w:cstheme="minorHAnsi"/>
          <w:b/>
          <w:bCs/>
        </w:rPr>
        <w:t xml:space="preserve">takie </w:t>
      </w:r>
      <w:r w:rsidRPr="00801989">
        <w:rPr>
          <w:rFonts w:cstheme="minorHAnsi"/>
          <w:b/>
          <w:bCs/>
        </w:rPr>
        <w:t>zawody</w:t>
      </w:r>
      <w:r w:rsidR="008135AC" w:rsidRPr="00801989">
        <w:rPr>
          <w:rFonts w:cstheme="minorHAnsi"/>
          <w:b/>
          <w:bCs/>
        </w:rPr>
        <w:t>,</w:t>
      </w:r>
      <w:r w:rsidRPr="00801989">
        <w:rPr>
          <w:rFonts w:cstheme="minorHAnsi"/>
          <w:b/>
          <w:bCs/>
        </w:rPr>
        <w:t xml:space="preserve"> jak elektryk, automatyk czy student kierunku związanego z odnawialnymi źródłami energii.</w:t>
      </w:r>
      <w:r w:rsidRPr="00801989">
        <w:rPr>
          <w:rFonts w:cstheme="minorHAnsi"/>
        </w:rPr>
        <w:t xml:space="preserve"> Choć nie są to stanowiska bezpośrednio związane z kopalnią czy elektrownią, mogą stanowić potencjalne zaplecze kompetencyjne dla transformacji energetycznej.</w:t>
      </w:r>
    </w:p>
    <w:p w14:paraId="016FDED5" w14:textId="5F7716A5"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Jako elektryk, elektryk łamany na automatyk</w:t>
      </w:r>
      <w:r w:rsidR="00E063CE" w:rsidRPr="008841E4">
        <w:rPr>
          <w:i w:val="0"/>
          <w:iCs/>
        </w:rPr>
        <w:t xml:space="preserve">”. </w:t>
      </w:r>
      <w:r w:rsidR="00AF3568" w:rsidRPr="008841E4">
        <w:rPr>
          <w:i w:val="0"/>
          <w:iCs/>
        </w:rPr>
        <w:t>FGI 1 – pracujący</w:t>
      </w:r>
      <w:r w:rsidR="002C1D55" w:rsidRPr="008841E4">
        <w:rPr>
          <w:i w:val="0"/>
          <w:iCs/>
        </w:rPr>
        <w:t xml:space="preserve"> </w:t>
      </w:r>
    </w:p>
    <w:p w14:paraId="638B973F" w14:textId="09C47C83"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Biuro konstrukcyjne (…) przygotowuję rysunki ofertowe dla klientów, a koledzy konstruują naczepy i przyczepy</w:t>
      </w:r>
      <w:r w:rsidR="00E063CE" w:rsidRPr="008841E4">
        <w:rPr>
          <w:i w:val="0"/>
          <w:iCs/>
        </w:rPr>
        <w:t xml:space="preserve">”. </w:t>
      </w:r>
      <w:r w:rsidR="00AF3568" w:rsidRPr="008841E4">
        <w:rPr>
          <w:i w:val="0"/>
          <w:iCs/>
        </w:rPr>
        <w:t>FGI 1 – pracujący</w:t>
      </w:r>
      <w:r w:rsidR="002C1D55" w:rsidRPr="008841E4">
        <w:rPr>
          <w:i w:val="0"/>
          <w:iCs/>
        </w:rPr>
        <w:t xml:space="preserve"> </w:t>
      </w:r>
    </w:p>
    <w:p w14:paraId="580E1480" w14:textId="6FC47FA4"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Odnawialne źródła energii to jest taki dość mocny i przyszłościowy temat, więc no w sumie poszedłem w to</w:t>
      </w:r>
      <w:r w:rsidR="00E063CE" w:rsidRPr="008841E4">
        <w:rPr>
          <w:i w:val="0"/>
          <w:iCs/>
        </w:rPr>
        <w:t xml:space="preserve">”. </w:t>
      </w:r>
      <w:r w:rsidR="00AF3568" w:rsidRPr="008841E4">
        <w:rPr>
          <w:i w:val="0"/>
          <w:iCs/>
        </w:rPr>
        <w:t>FGI 2 – uczący się</w:t>
      </w:r>
    </w:p>
    <w:p w14:paraId="04AB2B9B" w14:textId="502EA09C" w:rsidR="002C1D55" w:rsidRPr="00801989" w:rsidRDefault="002C1D55" w:rsidP="00C71962">
      <w:pPr>
        <w:rPr>
          <w:rFonts w:cstheme="minorHAnsi"/>
        </w:rPr>
      </w:pPr>
      <w:r w:rsidRPr="00801989">
        <w:rPr>
          <w:rFonts w:cstheme="minorHAnsi"/>
        </w:rPr>
        <w:lastRenderedPageBreak/>
        <w:t xml:space="preserve">Większość uczestników nie </w:t>
      </w:r>
      <w:r w:rsidR="008135AC" w:rsidRPr="00801989">
        <w:rPr>
          <w:rFonts w:cstheme="minorHAnsi"/>
        </w:rPr>
        <w:t xml:space="preserve">pracowała </w:t>
      </w:r>
      <w:r w:rsidRPr="00801989">
        <w:rPr>
          <w:rFonts w:cstheme="minorHAnsi"/>
        </w:rPr>
        <w:t>w sektorze energetycznym</w:t>
      </w:r>
      <w:r w:rsidR="008135AC" w:rsidRPr="00801989">
        <w:rPr>
          <w:rFonts w:cstheme="minorHAnsi"/>
        </w:rPr>
        <w:t>,</w:t>
      </w:r>
      <w:r w:rsidRPr="00801989">
        <w:rPr>
          <w:rFonts w:cstheme="minorHAnsi"/>
        </w:rPr>
        <w:t xml:space="preserve"> mimo jego dominującej roli w regionie. </w:t>
      </w:r>
      <w:r w:rsidRPr="00801989">
        <w:rPr>
          <w:rFonts w:cstheme="minorHAnsi"/>
          <w:b/>
          <w:bCs/>
        </w:rPr>
        <w:t xml:space="preserve">Ich wypowiedzi </w:t>
      </w:r>
      <w:r w:rsidR="008135AC" w:rsidRPr="00801989">
        <w:rPr>
          <w:rFonts w:cstheme="minorHAnsi"/>
          <w:b/>
          <w:bCs/>
        </w:rPr>
        <w:t xml:space="preserve">wskazywały </w:t>
      </w:r>
      <w:r w:rsidRPr="00801989">
        <w:rPr>
          <w:rFonts w:cstheme="minorHAnsi"/>
          <w:b/>
          <w:bCs/>
        </w:rPr>
        <w:t>na brak dostępnych ofert pracy w tej branży, a także na rozczarowanie związane z niemożnością wejścia do niej.</w:t>
      </w:r>
      <w:r w:rsidRPr="00801989">
        <w:rPr>
          <w:rFonts w:cstheme="minorHAnsi"/>
        </w:rPr>
        <w:t xml:space="preserve"> Nawet osoby z wykształceniem technicznym lub zainteresowane pracą w energetyce nie znalazły zatrudnienia w tym obszarze. Jednocześnie, choć młodzi nie </w:t>
      </w:r>
      <w:r w:rsidR="008135AC" w:rsidRPr="00801989">
        <w:rPr>
          <w:rFonts w:cstheme="minorHAnsi"/>
        </w:rPr>
        <w:t xml:space="preserve">pracowali </w:t>
      </w:r>
      <w:r w:rsidRPr="00801989">
        <w:rPr>
          <w:rFonts w:cstheme="minorHAnsi"/>
        </w:rPr>
        <w:t xml:space="preserve">bezpośrednio w energetyce, </w:t>
      </w:r>
      <w:r w:rsidRPr="00801989">
        <w:rPr>
          <w:rFonts w:cstheme="minorHAnsi"/>
          <w:b/>
          <w:bCs/>
        </w:rPr>
        <w:t xml:space="preserve">niektórzy z nich </w:t>
      </w:r>
      <w:r w:rsidR="00BE07A7" w:rsidRPr="00801989">
        <w:rPr>
          <w:rFonts w:cstheme="minorHAnsi"/>
          <w:b/>
          <w:bCs/>
        </w:rPr>
        <w:t xml:space="preserve">mieli </w:t>
      </w:r>
      <w:r w:rsidRPr="00801989">
        <w:rPr>
          <w:rFonts w:cstheme="minorHAnsi"/>
          <w:b/>
          <w:bCs/>
        </w:rPr>
        <w:t>silne rodzinne powiązania z sektorem – rodzice, rodzeństwo czy wujkowie pracują</w:t>
      </w:r>
      <w:r w:rsidR="00BE07A7" w:rsidRPr="00801989">
        <w:rPr>
          <w:rFonts w:cstheme="minorHAnsi"/>
          <w:b/>
          <w:bCs/>
        </w:rPr>
        <w:t>cy</w:t>
      </w:r>
      <w:r w:rsidRPr="00801989">
        <w:rPr>
          <w:rFonts w:cstheme="minorHAnsi"/>
          <w:b/>
          <w:bCs/>
        </w:rPr>
        <w:t xml:space="preserve"> w elektrowni lub kopalni.</w:t>
      </w:r>
      <w:r w:rsidRPr="00801989">
        <w:rPr>
          <w:rFonts w:cstheme="minorHAnsi"/>
        </w:rPr>
        <w:t xml:space="preserve"> Uczestnicy spotkań </w:t>
      </w:r>
      <w:r w:rsidR="00BE07A7" w:rsidRPr="00801989">
        <w:rPr>
          <w:rFonts w:cstheme="minorHAnsi"/>
        </w:rPr>
        <w:t xml:space="preserve">wskazywali </w:t>
      </w:r>
      <w:r w:rsidRPr="00801989">
        <w:rPr>
          <w:rFonts w:cstheme="minorHAnsi"/>
        </w:rPr>
        <w:t>jednak, że mimo tych związków wejście do branży jest obecnie utrudnione – głównie z powodu redukcji etatów i braku nowych rekrutacji.</w:t>
      </w:r>
    </w:p>
    <w:p w14:paraId="0294D379" w14:textId="4E682866"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U mnie tata pracuje w elektrowni i wujkowie też (…) moja rodzina dosyć bardzo powiązana</w:t>
      </w:r>
      <w:r w:rsidR="00E063CE" w:rsidRPr="008841E4">
        <w:rPr>
          <w:i w:val="0"/>
          <w:iCs/>
        </w:rPr>
        <w:t xml:space="preserve">”. </w:t>
      </w:r>
      <w:r w:rsidR="00577D28" w:rsidRPr="008841E4">
        <w:rPr>
          <w:i w:val="0"/>
          <w:iCs/>
        </w:rPr>
        <w:t>FGI 4 – grupa mieszana</w:t>
      </w:r>
      <w:r w:rsidR="002C1D55" w:rsidRPr="008841E4">
        <w:rPr>
          <w:i w:val="0"/>
          <w:iCs/>
        </w:rPr>
        <w:t xml:space="preserve"> </w:t>
      </w:r>
    </w:p>
    <w:p w14:paraId="249B6B5A" w14:textId="04D2BE35"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2 wujków i jeden brat pracują przy kopalni (…) konserwacja maszyn (…) firma obsługująca kopalnie</w:t>
      </w:r>
      <w:r w:rsidR="00E063CE" w:rsidRPr="008841E4">
        <w:rPr>
          <w:i w:val="0"/>
          <w:iCs/>
        </w:rPr>
        <w:t xml:space="preserve">”. </w:t>
      </w:r>
      <w:r w:rsidR="00AF3568" w:rsidRPr="008841E4">
        <w:rPr>
          <w:i w:val="0"/>
          <w:iCs/>
        </w:rPr>
        <w:t>FGI 2 – uczący się</w:t>
      </w:r>
    </w:p>
    <w:p w14:paraId="565DB0F6" w14:textId="5E9F3705"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Znajomi patrzyli w kierunek tej kariery (…) nie są w stanie znaleźć zatrudnienia (…) redukcja etatów</w:t>
      </w:r>
      <w:r w:rsidR="00E063CE" w:rsidRPr="008841E4">
        <w:rPr>
          <w:i w:val="0"/>
          <w:iCs/>
        </w:rPr>
        <w:t xml:space="preserve">”. </w:t>
      </w:r>
      <w:r w:rsidR="00577D28" w:rsidRPr="008841E4">
        <w:rPr>
          <w:i w:val="0"/>
          <w:iCs/>
        </w:rPr>
        <w:t>FGI 4 – grupa mieszana</w:t>
      </w:r>
      <w:r w:rsidR="002C1D55" w:rsidRPr="008841E4">
        <w:rPr>
          <w:i w:val="0"/>
          <w:iCs/>
        </w:rPr>
        <w:t xml:space="preserve"> </w:t>
      </w:r>
    </w:p>
    <w:p w14:paraId="2194DC38" w14:textId="1D0EAD62" w:rsidR="002C1D55" w:rsidRPr="00801989" w:rsidRDefault="002C1D55" w:rsidP="00C71962">
      <w:pPr>
        <w:rPr>
          <w:rFonts w:cstheme="minorHAnsi"/>
        </w:rPr>
      </w:pPr>
      <w:r w:rsidRPr="00801989">
        <w:rPr>
          <w:rFonts w:cstheme="minorHAnsi"/>
        </w:rPr>
        <w:t>Ponadto wielu uczestników spotkań fokusowych nie postrzega</w:t>
      </w:r>
      <w:r w:rsidR="00BE07A7" w:rsidRPr="00801989">
        <w:rPr>
          <w:rFonts w:cstheme="minorHAnsi"/>
        </w:rPr>
        <w:t>ło</w:t>
      </w:r>
      <w:r w:rsidRPr="00801989">
        <w:rPr>
          <w:rFonts w:cstheme="minorHAnsi"/>
        </w:rPr>
        <w:t xml:space="preserve"> transformacji energetycznej jako procesu, który bezpośrednio wpłynie na ich życie zawodowe. </w:t>
      </w:r>
      <w:r w:rsidRPr="00801989">
        <w:rPr>
          <w:rFonts w:cstheme="minorHAnsi"/>
          <w:b/>
          <w:bCs/>
        </w:rPr>
        <w:t>Zatrudnienie w sektorach niezwiązanych z węglem sprawia</w:t>
      </w:r>
      <w:r w:rsidR="00BE07A7" w:rsidRPr="00801989">
        <w:rPr>
          <w:rFonts w:cstheme="minorHAnsi"/>
          <w:b/>
          <w:bCs/>
        </w:rPr>
        <w:t>ło</w:t>
      </w:r>
      <w:r w:rsidRPr="00801989">
        <w:rPr>
          <w:rFonts w:cstheme="minorHAnsi"/>
          <w:b/>
          <w:bCs/>
        </w:rPr>
        <w:t>, że transformacja jawi</w:t>
      </w:r>
      <w:r w:rsidR="00BE07A7" w:rsidRPr="00801989">
        <w:rPr>
          <w:rFonts w:cstheme="minorHAnsi"/>
          <w:b/>
          <w:bCs/>
        </w:rPr>
        <w:t>ła</w:t>
      </w:r>
      <w:r w:rsidRPr="00801989">
        <w:rPr>
          <w:rFonts w:cstheme="minorHAnsi"/>
          <w:b/>
          <w:bCs/>
        </w:rPr>
        <w:t xml:space="preserve"> się jako abstrakcyjna, odległa lub niejasna.</w:t>
      </w:r>
      <w:r w:rsidRPr="00801989">
        <w:rPr>
          <w:rFonts w:cstheme="minorHAnsi"/>
        </w:rPr>
        <w:t xml:space="preserve"> </w:t>
      </w:r>
      <w:r w:rsidR="00BE07A7" w:rsidRPr="00801989">
        <w:rPr>
          <w:rFonts w:cstheme="minorHAnsi"/>
        </w:rPr>
        <w:t xml:space="preserve">Brakowało </w:t>
      </w:r>
      <w:r w:rsidRPr="00801989">
        <w:rPr>
          <w:rFonts w:cstheme="minorHAnsi"/>
        </w:rPr>
        <w:t>informacji, konkretnych ścieżek wejścia do nowych branż i poczucia, że transformacja dotyczy ich bezpośrednio.</w:t>
      </w:r>
    </w:p>
    <w:p w14:paraId="25CE0956" w14:textId="6B60E39F" w:rsidR="002C1D55" w:rsidRPr="008841E4" w:rsidRDefault="00606043" w:rsidP="00C71962">
      <w:pPr>
        <w:pStyle w:val="Cytatintensywny"/>
        <w:spacing w:line="360" w:lineRule="auto"/>
        <w:ind w:left="0"/>
        <w:jc w:val="left"/>
        <w:rPr>
          <w:i w:val="0"/>
          <w:iCs/>
        </w:rPr>
      </w:pPr>
      <w:r w:rsidRPr="008841E4">
        <w:rPr>
          <w:i w:val="0"/>
          <w:iCs/>
        </w:rPr>
        <w:t>„</w:t>
      </w:r>
      <w:r w:rsidR="002C1D55" w:rsidRPr="008841E4">
        <w:rPr>
          <w:i w:val="0"/>
          <w:iCs/>
        </w:rPr>
        <w:t>Dla mnie transformacja to (…) inny sposób wytwarzania prądu (…) nie myślę o innych rzeczach z tym związanych</w:t>
      </w:r>
      <w:r w:rsidR="00E063CE" w:rsidRPr="008841E4">
        <w:rPr>
          <w:i w:val="0"/>
          <w:iCs/>
        </w:rPr>
        <w:t xml:space="preserve">”. </w:t>
      </w:r>
      <w:r w:rsidR="002C1D55" w:rsidRPr="008841E4">
        <w:rPr>
          <w:i w:val="0"/>
          <w:iCs/>
        </w:rPr>
        <w:t xml:space="preserve">TE_fgi3_uczący się i pracujący_07.10.2025.pdf </w:t>
      </w:r>
    </w:p>
    <w:p w14:paraId="2E60BBC7" w14:textId="59CA0E60" w:rsidR="00DF5FD1" w:rsidRPr="00801989" w:rsidRDefault="00DF5FD1" w:rsidP="00C71962">
      <w:pPr>
        <w:pStyle w:val="Nagwek4"/>
      </w:pPr>
      <w:r w:rsidRPr="00801989">
        <w:lastRenderedPageBreak/>
        <w:t>Praca</w:t>
      </w:r>
      <w:r w:rsidR="00DF63BB" w:rsidRPr="00801989">
        <w:t xml:space="preserve"> zawodowa</w:t>
      </w:r>
      <w:r w:rsidRPr="00801989">
        <w:t xml:space="preserve"> a </w:t>
      </w:r>
      <w:r w:rsidRPr="008841E4">
        <w:t>kwalifikacje</w:t>
      </w:r>
      <w:r w:rsidRPr="00801989">
        <w:t xml:space="preserve"> i zainteresowania</w:t>
      </w:r>
    </w:p>
    <w:p w14:paraId="32F17043" w14:textId="190D9F0F" w:rsidR="0087088B" w:rsidRPr="00801989" w:rsidRDefault="0087088B" w:rsidP="00C71962">
      <w:pPr>
        <w:pStyle w:val="Legenda"/>
        <w:keepNext/>
      </w:pPr>
      <w:bookmarkStart w:id="88" w:name="_Toc214282274"/>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29</w:t>
      </w:r>
      <w:r w:rsidRPr="00801989">
        <w:rPr>
          <w:sz w:val="20"/>
          <w:szCs w:val="20"/>
        </w:rPr>
        <w:fldChar w:fldCharType="end"/>
      </w:r>
      <w:r w:rsidRPr="00801989">
        <w:rPr>
          <w:sz w:val="20"/>
          <w:szCs w:val="20"/>
        </w:rPr>
        <w:t xml:space="preserve">. </w:t>
      </w:r>
      <w:r w:rsidRPr="008841E4">
        <w:rPr>
          <w:sz w:val="20"/>
          <w:szCs w:val="20"/>
        </w:rPr>
        <w:t>Czy wykonywana przez Pana/Panią praca jest zgodna z Pana/Pani… ?</w:t>
      </w:r>
      <w:bookmarkEnd w:id="88"/>
    </w:p>
    <w:p w14:paraId="736C9261" w14:textId="77777777" w:rsidR="0087088B" w:rsidRPr="00801989" w:rsidRDefault="0087088B" w:rsidP="00C71962">
      <w:pPr>
        <w:keepNext/>
        <w:spacing w:before="120" w:after="0"/>
      </w:pPr>
      <w:r w:rsidRPr="00801989">
        <w:rPr>
          <w:rFonts w:cstheme="minorHAnsi"/>
          <w:noProof/>
          <w:lang w:eastAsia="pl-PL"/>
        </w:rPr>
        <w:drawing>
          <wp:inline distT="0" distB="0" distL="0" distR="0" wp14:anchorId="3D32EDC4" wp14:editId="026D3280">
            <wp:extent cx="5759450" cy="2116667"/>
            <wp:effectExtent l="0" t="0" r="0" b="0"/>
            <wp:docPr id="467195804" name="Wykres 2" descr="P326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EEFF12" w14:textId="32F98306" w:rsidR="00F337DB" w:rsidRPr="00801989" w:rsidRDefault="0087088B" w:rsidP="00C71962">
      <w:pPr>
        <w:rPr>
          <w:rFonts w:cstheme="minorHAnsi"/>
        </w:rPr>
      </w:pPr>
      <w:r w:rsidRPr="00801989">
        <w:rPr>
          <w:b/>
          <w:bCs/>
          <w:color w:val="0F4761" w:themeColor="accent1" w:themeShade="BF"/>
          <w:sz w:val="16"/>
          <w:szCs w:val="16"/>
        </w:rPr>
        <w:t xml:space="preserve">Źródło: </w:t>
      </w:r>
      <w:r w:rsidR="00BE07A7"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9F6DDD">
        <w:rPr>
          <w:b/>
          <w:bCs/>
          <w:color w:val="0F4761" w:themeColor="accent1" w:themeShade="BF"/>
          <w:sz w:val="16"/>
          <w:szCs w:val="16"/>
        </w:rPr>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6C962A44" w14:textId="708691EC" w:rsidR="00407603" w:rsidRPr="00801989" w:rsidRDefault="00407603" w:rsidP="00C71962">
      <w:pPr>
        <w:rPr>
          <w:rFonts w:cstheme="minorHAnsi"/>
        </w:rPr>
      </w:pPr>
      <w:r w:rsidRPr="00801989">
        <w:rPr>
          <w:rFonts w:cstheme="minorHAnsi"/>
        </w:rPr>
        <w:t xml:space="preserve">Analiza pokazuje, że </w:t>
      </w:r>
      <w:r w:rsidRPr="00801989">
        <w:rPr>
          <w:rFonts w:cstheme="minorHAnsi"/>
          <w:b/>
          <w:bCs/>
        </w:rPr>
        <w:t>ponad połowa badanych (54,0%)</w:t>
      </w:r>
      <w:r w:rsidRPr="00801989">
        <w:rPr>
          <w:rFonts w:cstheme="minorHAnsi"/>
        </w:rPr>
        <w:t xml:space="preserve"> </w:t>
      </w:r>
      <w:r w:rsidR="00BE07A7" w:rsidRPr="00801989">
        <w:rPr>
          <w:rFonts w:cstheme="minorHAnsi"/>
        </w:rPr>
        <w:t xml:space="preserve">uznała </w:t>
      </w:r>
      <w:r w:rsidRPr="00801989">
        <w:rPr>
          <w:rFonts w:cstheme="minorHAnsi"/>
        </w:rPr>
        <w:t xml:space="preserve">swoją pracę za zgodną z </w:t>
      </w:r>
      <w:r w:rsidRPr="00801989">
        <w:rPr>
          <w:rFonts w:cstheme="minorHAnsi"/>
          <w:b/>
          <w:bCs/>
        </w:rPr>
        <w:t>wykształceniem</w:t>
      </w:r>
      <w:r w:rsidRPr="00801989">
        <w:rPr>
          <w:rFonts w:cstheme="minorHAnsi"/>
        </w:rPr>
        <w:t xml:space="preserve">, podczas gdy </w:t>
      </w:r>
      <w:r w:rsidRPr="00801989">
        <w:rPr>
          <w:rFonts w:cstheme="minorHAnsi"/>
          <w:b/>
          <w:bCs/>
        </w:rPr>
        <w:t>42,9%</w:t>
      </w:r>
      <w:r w:rsidRPr="00801989">
        <w:rPr>
          <w:rFonts w:cstheme="minorHAnsi"/>
        </w:rPr>
        <w:t xml:space="preserve"> </w:t>
      </w:r>
      <w:r w:rsidR="00BE07A7" w:rsidRPr="00801989">
        <w:rPr>
          <w:rFonts w:cstheme="minorHAnsi"/>
        </w:rPr>
        <w:t xml:space="preserve">wskazało </w:t>
      </w:r>
      <w:r w:rsidRPr="00801989">
        <w:rPr>
          <w:rFonts w:cstheme="minorHAnsi"/>
        </w:rPr>
        <w:t xml:space="preserve">na brak takiej zgodności. Oznacza to, że znaczna część młodych </w:t>
      </w:r>
      <w:r w:rsidR="00BE07A7" w:rsidRPr="00801989">
        <w:rPr>
          <w:rFonts w:cstheme="minorHAnsi"/>
        </w:rPr>
        <w:t xml:space="preserve">pracowała </w:t>
      </w:r>
      <w:r w:rsidRPr="00801989">
        <w:rPr>
          <w:rFonts w:cstheme="minorHAnsi"/>
        </w:rPr>
        <w:t xml:space="preserve">w zawodach odpowiadających </w:t>
      </w:r>
      <w:r w:rsidR="0059745A" w:rsidRPr="00801989">
        <w:rPr>
          <w:rFonts w:cstheme="minorHAnsi"/>
        </w:rPr>
        <w:t>zakresowi nabytej przez nich wiedzy szkolnej</w:t>
      </w:r>
      <w:r w:rsidRPr="00801989">
        <w:rPr>
          <w:rFonts w:cstheme="minorHAnsi"/>
        </w:rPr>
        <w:t xml:space="preserve">, ale równie duża grupa </w:t>
      </w:r>
      <w:r w:rsidR="00BE07A7" w:rsidRPr="00801989">
        <w:rPr>
          <w:rFonts w:cstheme="minorHAnsi"/>
        </w:rPr>
        <w:t xml:space="preserve">wykonywała </w:t>
      </w:r>
      <w:r w:rsidRPr="00801989">
        <w:rPr>
          <w:rFonts w:cstheme="minorHAnsi"/>
        </w:rPr>
        <w:t xml:space="preserve">zadania </w:t>
      </w:r>
      <w:r w:rsidR="00BE07A7" w:rsidRPr="00801989">
        <w:rPr>
          <w:rFonts w:cstheme="minorHAnsi"/>
        </w:rPr>
        <w:t>s</w:t>
      </w:r>
      <w:r w:rsidRPr="00801989">
        <w:rPr>
          <w:rFonts w:cstheme="minorHAnsi"/>
        </w:rPr>
        <w:t xml:space="preserve">poza </w:t>
      </w:r>
      <w:r w:rsidR="00BE07A7" w:rsidRPr="00801989">
        <w:rPr>
          <w:rFonts w:cstheme="minorHAnsi"/>
        </w:rPr>
        <w:t>obszaru wyuczonego</w:t>
      </w:r>
      <w:r w:rsidRPr="00801989">
        <w:rPr>
          <w:rFonts w:cstheme="minorHAnsi"/>
        </w:rPr>
        <w:t>.</w:t>
      </w:r>
      <w:r w:rsidR="002B18C8" w:rsidRPr="00801989">
        <w:rPr>
          <w:rFonts w:cstheme="minorHAnsi"/>
        </w:rPr>
        <w:t xml:space="preserve"> </w:t>
      </w:r>
      <w:r w:rsidRPr="00801989">
        <w:rPr>
          <w:rFonts w:cstheme="minorHAnsi"/>
        </w:rPr>
        <w:t>Podobnie wygląda</w:t>
      </w:r>
      <w:r w:rsidR="00BE07A7" w:rsidRPr="00801989">
        <w:rPr>
          <w:rFonts w:cstheme="minorHAnsi"/>
        </w:rPr>
        <w:t>ła</w:t>
      </w:r>
      <w:r w:rsidRPr="00801989">
        <w:rPr>
          <w:rFonts w:cstheme="minorHAnsi"/>
        </w:rPr>
        <w:t xml:space="preserve"> sytuacja w odniesieniu do </w:t>
      </w:r>
      <w:r w:rsidRPr="00801989">
        <w:rPr>
          <w:rFonts w:cstheme="minorHAnsi"/>
          <w:b/>
          <w:bCs/>
        </w:rPr>
        <w:t>wcześniejszego doświadczenia zawodowego</w:t>
      </w:r>
      <w:r w:rsidRPr="00801989">
        <w:rPr>
          <w:rFonts w:cstheme="minorHAnsi"/>
        </w:rPr>
        <w:t xml:space="preserve"> – </w:t>
      </w:r>
      <w:r w:rsidRPr="00801989">
        <w:rPr>
          <w:rFonts w:cstheme="minorHAnsi"/>
          <w:b/>
          <w:bCs/>
        </w:rPr>
        <w:t>57,7%</w:t>
      </w:r>
      <w:r w:rsidRPr="00801989">
        <w:rPr>
          <w:rFonts w:cstheme="minorHAnsi"/>
        </w:rPr>
        <w:t xml:space="preserve"> respondentów </w:t>
      </w:r>
      <w:r w:rsidR="00BE07A7" w:rsidRPr="00801989">
        <w:rPr>
          <w:rFonts w:cstheme="minorHAnsi"/>
        </w:rPr>
        <w:t xml:space="preserve">deklarowało </w:t>
      </w:r>
      <w:r w:rsidRPr="00801989">
        <w:rPr>
          <w:rFonts w:cstheme="minorHAnsi"/>
        </w:rPr>
        <w:t xml:space="preserve">zgodność, a </w:t>
      </w:r>
      <w:r w:rsidRPr="00801989">
        <w:rPr>
          <w:rFonts w:cstheme="minorHAnsi"/>
          <w:b/>
          <w:bCs/>
        </w:rPr>
        <w:t>40,9%</w:t>
      </w:r>
      <w:r w:rsidRPr="00801989">
        <w:rPr>
          <w:rFonts w:cstheme="minorHAnsi"/>
        </w:rPr>
        <w:t xml:space="preserve"> jej brak. Widać więc, że dla wielu obecna praca </w:t>
      </w:r>
      <w:r w:rsidR="00E03D21" w:rsidRPr="00801989">
        <w:rPr>
          <w:rFonts w:cstheme="minorHAnsi"/>
        </w:rPr>
        <w:t xml:space="preserve">była </w:t>
      </w:r>
      <w:r w:rsidRPr="00801989">
        <w:rPr>
          <w:rFonts w:cstheme="minorHAnsi"/>
        </w:rPr>
        <w:t>kontynuacją wcześniejszych ścieżek, ale dla sporej części stanowi</w:t>
      </w:r>
      <w:r w:rsidR="00E03D21" w:rsidRPr="00801989">
        <w:rPr>
          <w:rFonts w:cstheme="minorHAnsi"/>
        </w:rPr>
        <w:t>ła</w:t>
      </w:r>
      <w:r w:rsidRPr="00801989">
        <w:rPr>
          <w:rFonts w:cstheme="minorHAnsi"/>
        </w:rPr>
        <w:t xml:space="preserve"> zupełnie nowy obszar aktywności.</w:t>
      </w:r>
      <w:r w:rsidR="002B18C8" w:rsidRPr="00801989">
        <w:rPr>
          <w:rFonts w:cstheme="minorHAnsi"/>
        </w:rPr>
        <w:t xml:space="preserve"> </w:t>
      </w:r>
      <w:r w:rsidRPr="00801989">
        <w:rPr>
          <w:rFonts w:cstheme="minorHAnsi"/>
        </w:rPr>
        <w:t xml:space="preserve">Jeśli chodzi o </w:t>
      </w:r>
      <w:r w:rsidRPr="00801989">
        <w:rPr>
          <w:rFonts w:cstheme="minorHAnsi"/>
          <w:b/>
          <w:bCs/>
        </w:rPr>
        <w:t>zainteresowania zawodowe</w:t>
      </w:r>
      <w:r w:rsidRPr="00801989">
        <w:rPr>
          <w:rFonts w:cstheme="minorHAnsi"/>
        </w:rPr>
        <w:t xml:space="preserve">, to </w:t>
      </w:r>
      <w:r w:rsidRPr="00801989">
        <w:rPr>
          <w:rFonts w:cstheme="minorHAnsi"/>
          <w:b/>
          <w:bCs/>
        </w:rPr>
        <w:t>52,4%</w:t>
      </w:r>
      <w:r w:rsidRPr="00801989">
        <w:rPr>
          <w:rFonts w:cstheme="minorHAnsi"/>
        </w:rPr>
        <w:t xml:space="preserve"> badanych uważa</w:t>
      </w:r>
      <w:r w:rsidR="00E03D21" w:rsidRPr="00801989">
        <w:rPr>
          <w:rFonts w:cstheme="minorHAnsi"/>
        </w:rPr>
        <w:t>ło</w:t>
      </w:r>
      <w:r w:rsidRPr="00801989">
        <w:rPr>
          <w:rFonts w:cstheme="minorHAnsi"/>
        </w:rPr>
        <w:t xml:space="preserve">, że ich praca jest z nimi zgodna, natomiast </w:t>
      </w:r>
      <w:r w:rsidRPr="00801989">
        <w:rPr>
          <w:rFonts w:cstheme="minorHAnsi"/>
          <w:b/>
          <w:bCs/>
        </w:rPr>
        <w:t>43,8%</w:t>
      </w:r>
      <w:r w:rsidRPr="00801989">
        <w:rPr>
          <w:rFonts w:cstheme="minorHAnsi"/>
        </w:rPr>
        <w:t xml:space="preserve"> nie </w:t>
      </w:r>
      <w:r w:rsidR="00E03D21" w:rsidRPr="00801989">
        <w:rPr>
          <w:rFonts w:cstheme="minorHAnsi"/>
        </w:rPr>
        <w:t xml:space="preserve">dostrzegło </w:t>
      </w:r>
      <w:r w:rsidRPr="00801989">
        <w:rPr>
          <w:rFonts w:cstheme="minorHAnsi"/>
        </w:rPr>
        <w:t xml:space="preserve">takiego powiązania. Oznacza to, że część młodych </w:t>
      </w:r>
      <w:r w:rsidR="00E03D21" w:rsidRPr="00801989">
        <w:rPr>
          <w:rFonts w:cstheme="minorHAnsi"/>
        </w:rPr>
        <w:t xml:space="preserve">realizowała </w:t>
      </w:r>
      <w:r w:rsidRPr="00801989">
        <w:rPr>
          <w:rFonts w:cstheme="minorHAnsi"/>
        </w:rPr>
        <w:t xml:space="preserve">swoje pasje w pracy, ale niemal równie liczna grupa </w:t>
      </w:r>
      <w:r w:rsidR="00E03D21" w:rsidRPr="00801989">
        <w:rPr>
          <w:rFonts w:cstheme="minorHAnsi"/>
        </w:rPr>
        <w:t xml:space="preserve">traktowała </w:t>
      </w:r>
      <w:r w:rsidRPr="00801989">
        <w:rPr>
          <w:rFonts w:cstheme="minorHAnsi"/>
        </w:rPr>
        <w:t>zatrudnienie wyłącznie pragmatycznie.</w:t>
      </w:r>
      <w:r w:rsidR="002B18C8" w:rsidRPr="00801989">
        <w:rPr>
          <w:rFonts w:cstheme="minorHAnsi"/>
        </w:rPr>
        <w:t xml:space="preserve"> </w:t>
      </w:r>
      <w:r w:rsidRPr="00801989">
        <w:rPr>
          <w:rFonts w:cstheme="minorHAnsi"/>
        </w:rPr>
        <w:t xml:space="preserve">Najmniej powiązań </w:t>
      </w:r>
      <w:r w:rsidR="00E03D21" w:rsidRPr="00801989">
        <w:rPr>
          <w:rFonts w:cstheme="minorHAnsi"/>
        </w:rPr>
        <w:t xml:space="preserve">wystąpiło </w:t>
      </w:r>
      <w:r w:rsidRPr="00801989">
        <w:rPr>
          <w:rFonts w:cstheme="minorHAnsi"/>
        </w:rPr>
        <w:t xml:space="preserve">z </w:t>
      </w:r>
      <w:r w:rsidRPr="00801989">
        <w:rPr>
          <w:rFonts w:cstheme="minorHAnsi"/>
          <w:b/>
          <w:bCs/>
        </w:rPr>
        <w:t>zainteresowaniami pozazawodowymi i hobby</w:t>
      </w:r>
      <w:r w:rsidRPr="00801989">
        <w:rPr>
          <w:rFonts w:cstheme="minorHAnsi"/>
        </w:rPr>
        <w:t xml:space="preserve"> – aż </w:t>
      </w:r>
      <w:r w:rsidRPr="00801989">
        <w:rPr>
          <w:rFonts w:cstheme="minorHAnsi"/>
          <w:b/>
          <w:bCs/>
        </w:rPr>
        <w:t>60,0%</w:t>
      </w:r>
      <w:r w:rsidRPr="00801989">
        <w:rPr>
          <w:rFonts w:cstheme="minorHAnsi"/>
        </w:rPr>
        <w:t xml:space="preserve"> badanych stwierdziło, że ich praca nie ma z nimi nic wspólnego, a tylko </w:t>
      </w:r>
      <w:r w:rsidRPr="00801989">
        <w:rPr>
          <w:rFonts w:cstheme="minorHAnsi"/>
          <w:b/>
          <w:bCs/>
        </w:rPr>
        <w:t>38,2%</w:t>
      </w:r>
      <w:r w:rsidRPr="00801989">
        <w:rPr>
          <w:rFonts w:cstheme="minorHAnsi"/>
        </w:rPr>
        <w:t xml:space="preserve"> </w:t>
      </w:r>
      <w:r w:rsidR="00E03D21" w:rsidRPr="00801989">
        <w:rPr>
          <w:rFonts w:cstheme="minorHAnsi"/>
        </w:rPr>
        <w:t xml:space="preserve">dostrzegło </w:t>
      </w:r>
      <w:r w:rsidRPr="00801989">
        <w:rPr>
          <w:rFonts w:cstheme="minorHAnsi"/>
        </w:rPr>
        <w:t xml:space="preserve">pewną zgodność. To </w:t>
      </w:r>
      <w:r w:rsidR="00E03D21" w:rsidRPr="00801989">
        <w:rPr>
          <w:rFonts w:cstheme="minorHAnsi"/>
        </w:rPr>
        <w:t>pokazało</w:t>
      </w:r>
      <w:r w:rsidRPr="00801989">
        <w:rPr>
          <w:rFonts w:cstheme="minorHAnsi"/>
        </w:rPr>
        <w:t>, że praca rzadko bywa bezpośrednim przedłużeniem pasji osobistych, pełniąc przede wszystkim funkcj</w:t>
      </w:r>
      <w:r w:rsidR="00E03D21" w:rsidRPr="00801989">
        <w:rPr>
          <w:rFonts w:cstheme="minorHAnsi"/>
        </w:rPr>
        <w:t>e</w:t>
      </w:r>
      <w:r w:rsidRPr="00801989">
        <w:rPr>
          <w:rFonts w:cstheme="minorHAnsi"/>
        </w:rPr>
        <w:t xml:space="preserve"> zawodową i ekonomiczną.</w:t>
      </w:r>
    </w:p>
    <w:p w14:paraId="5A345A0E" w14:textId="674BB0F5" w:rsidR="002B18C8" w:rsidRPr="00801989" w:rsidRDefault="002B18C8" w:rsidP="00C71962">
      <w:pPr>
        <w:rPr>
          <w:rFonts w:cstheme="minorHAnsi"/>
        </w:rPr>
      </w:pPr>
      <w:r w:rsidRPr="00801989">
        <w:rPr>
          <w:rFonts w:cstheme="minorHAnsi"/>
        </w:rPr>
        <w:t xml:space="preserve">Wśród młodych uczestników spotkań fokusowych z regionu związek między wykształceniem a wykonywaną pracą </w:t>
      </w:r>
      <w:r w:rsidR="00E03D21" w:rsidRPr="00801989">
        <w:rPr>
          <w:rFonts w:cstheme="minorHAnsi"/>
        </w:rPr>
        <w:t xml:space="preserve">był </w:t>
      </w:r>
      <w:r w:rsidRPr="00801989">
        <w:rPr>
          <w:rFonts w:cstheme="minorHAnsi"/>
        </w:rPr>
        <w:t xml:space="preserve">wyraźnie zróżnicowany. </w:t>
      </w:r>
      <w:r w:rsidRPr="00801989">
        <w:rPr>
          <w:rFonts w:cstheme="minorHAnsi"/>
          <w:b/>
          <w:bCs/>
        </w:rPr>
        <w:t xml:space="preserve">Osoby, które ukończyły technika lub szkoły zawodowe, częściej </w:t>
      </w:r>
      <w:r w:rsidR="00E03D21" w:rsidRPr="00801989">
        <w:rPr>
          <w:rFonts w:cstheme="minorHAnsi"/>
          <w:b/>
          <w:bCs/>
        </w:rPr>
        <w:t xml:space="preserve">pracowały </w:t>
      </w:r>
      <w:r w:rsidRPr="00801989">
        <w:rPr>
          <w:rFonts w:cstheme="minorHAnsi"/>
          <w:b/>
          <w:bCs/>
        </w:rPr>
        <w:t xml:space="preserve">w swoim fachu lub w zawodach zbliżonych do wyuczonego kierunku. Z kolei absolwenci liceów ogólnokształcących i kierunków akademickich o profilu ogólnym (np. humanistycznym, ekonomicznym) częściej </w:t>
      </w:r>
      <w:r w:rsidR="00E03D21" w:rsidRPr="00801989">
        <w:rPr>
          <w:rFonts w:cstheme="minorHAnsi"/>
          <w:b/>
          <w:bCs/>
        </w:rPr>
        <w:t xml:space="preserve">podejmowali </w:t>
      </w:r>
      <w:r w:rsidRPr="00801989">
        <w:rPr>
          <w:rFonts w:cstheme="minorHAnsi"/>
          <w:b/>
          <w:bCs/>
        </w:rPr>
        <w:t xml:space="preserve">pracę poniżej swoich kwalifikacji lub </w:t>
      </w:r>
      <w:r w:rsidR="00E03D21" w:rsidRPr="00801989">
        <w:rPr>
          <w:rFonts w:cstheme="minorHAnsi"/>
          <w:b/>
          <w:bCs/>
        </w:rPr>
        <w:t xml:space="preserve">zmienili </w:t>
      </w:r>
      <w:r w:rsidRPr="00801989">
        <w:rPr>
          <w:rFonts w:cstheme="minorHAnsi"/>
          <w:b/>
          <w:bCs/>
        </w:rPr>
        <w:t>branżę.</w:t>
      </w:r>
      <w:r w:rsidRPr="00801989">
        <w:rPr>
          <w:rFonts w:cstheme="minorHAnsi"/>
        </w:rPr>
        <w:t xml:space="preserve"> </w:t>
      </w:r>
    </w:p>
    <w:p w14:paraId="4922123B" w14:textId="6B70901B" w:rsidR="002B18C8" w:rsidRPr="00801989" w:rsidRDefault="002B18C8" w:rsidP="00C71962">
      <w:pPr>
        <w:rPr>
          <w:rFonts w:cstheme="minorHAnsi"/>
        </w:rPr>
      </w:pPr>
      <w:r w:rsidRPr="00801989">
        <w:rPr>
          <w:rFonts w:cstheme="minorHAnsi"/>
        </w:rPr>
        <w:lastRenderedPageBreak/>
        <w:t xml:space="preserve">Uczestnicy, którzy ukończyli szkoły zawodowe lub technika, często </w:t>
      </w:r>
      <w:r w:rsidR="00E03D21" w:rsidRPr="00801989">
        <w:rPr>
          <w:rFonts w:cstheme="minorHAnsi"/>
        </w:rPr>
        <w:t>deklarowali</w:t>
      </w:r>
      <w:r w:rsidRPr="00801989">
        <w:rPr>
          <w:rFonts w:cstheme="minorHAnsi"/>
        </w:rPr>
        <w:t xml:space="preserve">, że pracują w zawodzie lub w obszarze z nim powiązanym. </w:t>
      </w:r>
      <w:r w:rsidRPr="00801989">
        <w:rPr>
          <w:rFonts w:cstheme="minorHAnsi"/>
          <w:b/>
          <w:bCs/>
        </w:rPr>
        <w:t>Choć nie zawsze jest to praca zgodna z ich aspiracjami, daje poczucie kompetencji i zawodowego zakorzenienia.</w:t>
      </w:r>
      <w:r w:rsidRPr="00801989">
        <w:rPr>
          <w:rFonts w:cstheme="minorHAnsi"/>
        </w:rPr>
        <w:t xml:space="preserve"> Przykłady </w:t>
      </w:r>
      <w:r w:rsidR="00E03D21" w:rsidRPr="00801989">
        <w:rPr>
          <w:rFonts w:cstheme="minorHAnsi"/>
        </w:rPr>
        <w:t xml:space="preserve">objęły takie </w:t>
      </w:r>
      <w:r w:rsidRPr="00801989">
        <w:rPr>
          <w:rFonts w:cstheme="minorHAnsi"/>
        </w:rPr>
        <w:t>zawody</w:t>
      </w:r>
      <w:r w:rsidR="00E03D21" w:rsidRPr="00801989">
        <w:rPr>
          <w:rFonts w:cstheme="minorHAnsi"/>
        </w:rPr>
        <w:t>,</w:t>
      </w:r>
      <w:r w:rsidRPr="00801989">
        <w:rPr>
          <w:rFonts w:cstheme="minorHAnsi"/>
        </w:rPr>
        <w:t xml:space="preserve"> jak elektryk, konstruktor, grafik komputerowy.</w:t>
      </w:r>
    </w:p>
    <w:p w14:paraId="329F2372" w14:textId="28755ED5"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Pracuję w obecnej chwili w swoim zawodzie, rozwijam swoje pasje (…) Jako elektryk</w:t>
      </w:r>
      <w:r w:rsidR="00E063CE" w:rsidRPr="00252A95">
        <w:rPr>
          <w:i w:val="0"/>
          <w:iCs/>
        </w:rPr>
        <w:t xml:space="preserve">”. </w:t>
      </w:r>
      <w:r w:rsidR="00AF3568" w:rsidRPr="00252A95">
        <w:rPr>
          <w:i w:val="0"/>
          <w:iCs/>
        </w:rPr>
        <w:t>FGI 1 – pracujący</w:t>
      </w:r>
      <w:r w:rsidR="002B18C8" w:rsidRPr="00252A95">
        <w:rPr>
          <w:i w:val="0"/>
          <w:iCs/>
        </w:rPr>
        <w:t xml:space="preserve"> </w:t>
      </w:r>
    </w:p>
    <w:p w14:paraId="050D770F" w14:textId="16C0960A"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Można tak powiedzieć (…) współpracuję z działem handlowym, przygotowując rysunki ofertowe (…) koledzy konstruują naczepy i przyczepy</w:t>
      </w:r>
      <w:r w:rsidR="00E063CE" w:rsidRPr="00252A95">
        <w:rPr>
          <w:i w:val="0"/>
          <w:iCs/>
        </w:rPr>
        <w:t xml:space="preserve">”. </w:t>
      </w:r>
      <w:r w:rsidR="00AF3568" w:rsidRPr="00252A95">
        <w:rPr>
          <w:i w:val="0"/>
          <w:iCs/>
        </w:rPr>
        <w:t>FGI 1 – pracujący</w:t>
      </w:r>
      <w:r w:rsidR="002B18C8" w:rsidRPr="00252A95">
        <w:rPr>
          <w:i w:val="0"/>
          <w:iCs/>
        </w:rPr>
        <w:t xml:space="preserve"> </w:t>
      </w:r>
    </w:p>
    <w:p w14:paraId="3B224C0F" w14:textId="57715BBA"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Na co dzień zajmuję się grafiką komputerową (…) kierunek, który kończyłem na studiach (…) praca głównie zdalna z domu</w:t>
      </w:r>
      <w:r w:rsidR="00E063CE" w:rsidRPr="00252A95">
        <w:rPr>
          <w:i w:val="0"/>
          <w:iCs/>
        </w:rPr>
        <w:t xml:space="preserve">”. </w:t>
      </w:r>
      <w:r w:rsidR="00AF3568" w:rsidRPr="00252A95">
        <w:rPr>
          <w:i w:val="0"/>
          <w:iCs/>
        </w:rPr>
        <w:t>FGI 1 – pracujący</w:t>
      </w:r>
    </w:p>
    <w:p w14:paraId="1E4E6C58" w14:textId="30E2CC4D" w:rsidR="002B18C8" w:rsidRPr="00801989" w:rsidRDefault="002B18C8" w:rsidP="00C71962">
      <w:pPr>
        <w:rPr>
          <w:rFonts w:cstheme="minorHAnsi"/>
        </w:rPr>
      </w:pPr>
      <w:r w:rsidRPr="00801989">
        <w:rPr>
          <w:rFonts w:cstheme="minorHAnsi"/>
        </w:rPr>
        <w:t xml:space="preserve">Wielu uczestników, mimo ukończenia studiów lub liceum, </w:t>
      </w:r>
      <w:r w:rsidR="00232223" w:rsidRPr="00801989">
        <w:rPr>
          <w:rFonts w:cstheme="minorHAnsi"/>
        </w:rPr>
        <w:t>pracowało</w:t>
      </w:r>
      <w:r w:rsidR="00E03D21" w:rsidRPr="00801989">
        <w:rPr>
          <w:rFonts w:cstheme="minorHAnsi"/>
        </w:rPr>
        <w:t xml:space="preserve"> </w:t>
      </w:r>
      <w:r w:rsidRPr="00801989">
        <w:rPr>
          <w:rFonts w:cstheme="minorHAnsi"/>
        </w:rPr>
        <w:t xml:space="preserve">w handlu, logistyce, magazynach lub </w:t>
      </w:r>
      <w:r w:rsidR="00E03D21" w:rsidRPr="00801989">
        <w:rPr>
          <w:rFonts w:cstheme="minorHAnsi"/>
        </w:rPr>
        <w:t xml:space="preserve">podejmowało </w:t>
      </w:r>
      <w:r w:rsidRPr="00801989">
        <w:rPr>
          <w:rFonts w:cstheme="minorHAnsi"/>
        </w:rPr>
        <w:t xml:space="preserve">zatrudnienie dorywcze. </w:t>
      </w:r>
      <w:r w:rsidRPr="00801989">
        <w:rPr>
          <w:rFonts w:cstheme="minorHAnsi"/>
          <w:b/>
          <w:bCs/>
        </w:rPr>
        <w:t xml:space="preserve">Część z nich świadomie </w:t>
      </w:r>
      <w:r w:rsidR="00E03D21" w:rsidRPr="00801989">
        <w:rPr>
          <w:rFonts w:cstheme="minorHAnsi"/>
          <w:b/>
          <w:bCs/>
        </w:rPr>
        <w:t xml:space="preserve">zmieniła </w:t>
      </w:r>
      <w:r w:rsidRPr="00801989">
        <w:rPr>
          <w:rFonts w:cstheme="minorHAnsi"/>
          <w:b/>
          <w:bCs/>
        </w:rPr>
        <w:t>branżę, rozczarowana kierunkiem studiów lub brakiem perspektyw zawodowych.</w:t>
      </w:r>
      <w:r w:rsidRPr="00801989">
        <w:rPr>
          <w:rFonts w:cstheme="minorHAnsi"/>
        </w:rPr>
        <w:t xml:space="preserve"> Praca często nie wymaga</w:t>
      </w:r>
      <w:r w:rsidR="00E03D21" w:rsidRPr="00801989">
        <w:rPr>
          <w:rFonts w:cstheme="minorHAnsi"/>
        </w:rPr>
        <w:t>ła</w:t>
      </w:r>
      <w:r w:rsidRPr="00801989">
        <w:rPr>
          <w:rFonts w:cstheme="minorHAnsi"/>
        </w:rPr>
        <w:t xml:space="preserve"> kwalifikacji, a decyzje o zatrudnieniu </w:t>
      </w:r>
      <w:r w:rsidR="00E03D21" w:rsidRPr="00801989">
        <w:rPr>
          <w:rFonts w:cstheme="minorHAnsi"/>
        </w:rPr>
        <w:t xml:space="preserve">były </w:t>
      </w:r>
      <w:r w:rsidRPr="00801989">
        <w:rPr>
          <w:rFonts w:cstheme="minorHAnsi"/>
        </w:rPr>
        <w:t>podejmowane z konieczności.</w:t>
      </w:r>
    </w:p>
    <w:p w14:paraId="486E92F2" w14:textId="3F267A91"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Nie pracuję w swoim zawodzie, pracuję na magazynie w Tuszynie. W Głuchowie</w:t>
      </w:r>
      <w:r w:rsidR="00E063CE" w:rsidRPr="00252A95">
        <w:rPr>
          <w:i w:val="0"/>
          <w:iCs/>
        </w:rPr>
        <w:t xml:space="preserve">”. </w:t>
      </w:r>
      <w:r w:rsidR="00AF3568" w:rsidRPr="00252A95">
        <w:rPr>
          <w:i w:val="0"/>
          <w:iCs/>
        </w:rPr>
        <w:t>FGI 1 – pracujący</w:t>
      </w:r>
      <w:r w:rsidR="002B18C8" w:rsidRPr="00252A95">
        <w:rPr>
          <w:i w:val="0"/>
          <w:iCs/>
        </w:rPr>
        <w:t xml:space="preserve"> </w:t>
      </w:r>
    </w:p>
    <w:p w14:paraId="419F4163" w14:textId="47A4650B"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Zawód jako kucharz (…)</w:t>
      </w:r>
      <w:r w:rsidR="000F3C12" w:rsidRPr="00252A95">
        <w:rPr>
          <w:i w:val="0"/>
          <w:iCs/>
        </w:rPr>
        <w:t xml:space="preserve">, a </w:t>
      </w:r>
      <w:r w:rsidR="002B18C8" w:rsidRPr="00252A95">
        <w:rPr>
          <w:i w:val="0"/>
          <w:iCs/>
        </w:rPr>
        <w:t>pracuję na magazynie</w:t>
      </w:r>
      <w:r w:rsidR="00E063CE" w:rsidRPr="00252A95">
        <w:rPr>
          <w:i w:val="0"/>
          <w:iCs/>
        </w:rPr>
        <w:t xml:space="preserve">”. </w:t>
      </w:r>
      <w:r w:rsidR="00AF3568" w:rsidRPr="00252A95">
        <w:rPr>
          <w:i w:val="0"/>
          <w:iCs/>
        </w:rPr>
        <w:t>FGI 1 – pracujący</w:t>
      </w:r>
    </w:p>
    <w:p w14:paraId="28A2C7DB" w14:textId="069BED54" w:rsidR="002B18C8" w:rsidRPr="00801989" w:rsidRDefault="002B18C8" w:rsidP="00C71962">
      <w:pPr>
        <w:rPr>
          <w:rFonts w:cstheme="minorHAnsi"/>
        </w:rPr>
      </w:pPr>
      <w:r w:rsidRPr="00801989">
        <w:rPr>
          <w:rFonts w:cstheme="minorHAnsi"/>
        </w:rPr>
        <w:t xml:space="preserve">Uczestnicy często </w:t>
      </w:r>
      <w:r w:rsidR="00E03D21" w:rsidRPr="00801989">
        <w:rPr>
          <w:rFonts w:cstheme="minorHAnsi"/>
        </w:rPr>
        <w:t xml:space="preserve">porównywali </w:t>
      </w:r>
      <w:r w:rsidRPr="00801989">
        <w:rPr>
          <w:rFonts w:cstheme="minorHAnsi"/>
        </w:rPr>
        <w:t xml:space="preserve">wartość edukacji technicznej i ogólnej. </w:t>
      </w:r>
      <w:r w:rsidRPr="00801989">
        <w:rPr>
          <w:rFonts w:cstheme="minorHAnsi"/>
          <w:b/>
          <w:bCs/>
        </w:rPr>
        <w:t xml:space="preserve">Technika i zawodówki </w:t>
      </w:r>
      <w:r w:rsidR="00812526" w:rsidRPr="00801989">
        <w:rPr>
          <w:rFonts w:cstheme="minorHAnsi"/>
          <w:b/>
          <w:bCs/>
        </w:rPr>
        <w:t xml:space="preserve">były </w:t>
      </w:r>
      <w:r w:rsidRPr="00801989">
        <w:rPr>
          <w:rFonts w:cstheme="minorHAnsi"/>
          <w:b/>
          <w:bCs/>
        </w:rPr>
        <w:t>postrzegane jako bardziej praktyczne – dające konkretne umiejętności i lepszy start zawodowy. Licea natomiast przekazują wiedzę ogólną i umiejętności miękkie, które nie przekładają się bezpośrednio na zatrudnienie.</w:t>
      </w:r>
      <w:r w:rsidRPr="00801989">
        <w:rPr>
          <w:rFonts w:cstheme="minorHAnsi"/>
        </w:rPr>
        <w:t xml:space="preserve"> Wypowiedzi </w:t>
      </w:r>
      <w:r w:rsidR="00812526" w:rsidRPr="00801989">
        <w:rPr>
          <w:rFonts w:cstheme="minorHAnsi"/>
        </w:rPr>
        <w:t xml:space="preserve">wskazywały </w:t>
      </w:r>
      <w:r w:rsidRPr="00801989">
        <w:rPr>
          <w:rFonts w:cstheme="minorHAnsi"/>
        </w:rPr>
        <w:t>na żal związany z wyborem liceum oraz na potrzebę praktycznego przygotowania do pracy.</w:t>
      </w:r>
    </w:p>
    <w:p w14:paraId="16704648" w14:textId="409DB8D2"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W technikum zyskujemy jakiś zawód (…) w liceum wynosimy umiejętności miękkie (…) nie ma tu wartości stricte pracowniczej</w:t>
      </w:r>
      <w:r w:rsidR="00E063CE" w:rsidRPr="00252A95">
        <w:rPr>
          <w:i w:val="0"/>
          <w:iCs/>
        </w:rPr>
        <w:t xml:space="preserve">”. </w:t>
      </w:r>
      <w:r w:rsidR="00A06393" w:rsidRPr="00252A95">
        <w:rPr>
          <w:i w:val="0"/>
          <w:iCs/>
        </w:rPr>
        <w:t>FGI 3 – uczący się i pracujący</w:t>
      </w:r>
      <w:r w:rsidR="00A06393" w:rsidRPr="00252A95" w:rsidDel="00A06393">
        <w:rPr>
          <w:i w:val="0"/>
          <w:iCs/>
        </w:rPr>
        <w:t xml:space="preserve"> </w:t>
      </w:r>
      <w:r w:rsidR="002B18C8" w:rsidRPr="00252A95">
        <w:rPr>
          <w:i w:val="0"/>
          <w:iCs/>
        </w:rPr>
        <w:t xml:space="preserve"> </w:t>
      </w:r>
    </w:p>
    <w:p w14:paraId="21F3771A" w14:textId="781A446A"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Żałuję trochę, że podszedłem do liceum a nie do technikum (…) po technikum jest trochę łatwiej</w:t>
      </w:r>
      <w:r w:rsidR="00E063CE" w:rsidRPr="00252A95">
        <w:rPr>
          <w:i w:val="0"/>
          <w:iCs/>
        </w:rPr>
        <w:t xml:space="preserve">”. </w:t>
      </w:r>
      <w:r w:rsidR="00A06393" w:rsidRPr="00252A95">
        <w:rPr>
          <w:i w:val="0"/>
          <w:iCs/>
        </w:rPr>
        <w:t>FGI 3 – uczący się i pracujący</w:t>
      </w:r>
      <w:r w:rsidR="00A06393" w:rsidRPr="00252A95" w:rsidDel="00A06393">
        <w:rPr>
          <w:i w:val="0"/>
          <w:iCs/>
        </w:rPr>
        <w:t xml:space="preserve"> </w:t>
      </w:r>
    </w:p>
    <w:p w14:paraId="07D9D4AF" w14:textId="7BBB866C" w:rsidR="002B18C8" w:rsidRPr="00252A95" w:rsidRDefault="00606043" w:rsidP="00C71962">
      <w:pPr>
        <w:pStyle w:val="Cytatintensywny"/>
        <w:spacing w:line="360" w:lineRule="auto"/>
        <w:ind w:left="0"/>
        <w:jc w:val="left"/>
        <w:rPr>
          <w:i w:val="0"/>
          <w:iCs/>
        </w:rPr>
      </w:pPr>
      <w:r w:rsidRPr="00252A95">
        <w:rPr>
          <w:i w:val="0"/>
          <w:iCs/>
        </w:rPr>
        <w:t>„</w:t>
      </w:r>
      <w:r w:rsidR="002B18C8" w:rsidRPr="00252A95">
        <w:rPr>
          <w:i w:val="0"/>
          <w:iCs/>
        </w:rPr>
        <w:t>Po studiach nie mamy konkretnego fachu w ręku (…) wiedza bardzo ogólna (…) w technikum wychodzi się z konkretną umiejętnością</w:t>
      </w:r>
      <w:r w:rsidR="00E063CE" w:rsidRPr="00252A95">
        <w:rPr>
          <w:i w:val="0"/>
          <w:iCs/>
        </w:rPr>
        <w:t xml:space="preserve">”. </w:t>
      </w:r>
      <w:r w:rsidR="00AF3568" w:rsidRPr="00252A95">
        <w:rPr>
          <w:i w:val="0"/>
          <w:iCs/>
        </w:rPr>
        <w:t>FGI 1 – pracujący</w:t>
      </w:r>
    </w:p>
    <w:p w14:paraId="2656B0C5" w14:textId="3B0F4285" w:rsidR="00AB5C45" w:rsidRPr="00801989" w:rsidRDefault="00AB5C45" w:rsidP="00C71962">
      <w:pPr>
        <w:rPr>
          <w:rFonts w:cstheme="minorHAnsi"/>
        </w:rPr>
      </w:pPr>
      <w:r w:rsidRPr="00801989">
        <w:rPr>
          <w:rFonts w:cstheme="minorHAnsi"/>
        </w:rPr>
        <w:lastRenderedPageBreak/>
        <w:t xml:space="preserve">Jeśli chodzi o </w:t>
      </w:r>
      <w:r w:rsidRPr="00801989">
        <w:rPr>
          <w:rFonts w:cstheme="minorHAnsi"/>
          <w:b/>
          <w:bCs/>
        </w:rPr>
        <w:t>związek obecnej pracy z wcześniejszymi doświadczeniami zawodowymi</w:t>
      </w:r>
      <w:r w:rsidRPr="00801989">
        <w:rPr>
          <w:rFonts w:cstheme="minorHAnsi"/>
        </w:rPr>
        <w:t xml:space="preserve">, to wśród młodych uczestników spotkań fokusowych wcześniejsze doświadczenia zawodowe – nawet dorywcze, sezonowe czy niezwiązane z wyuczonym zawodem – </w:t>
      </w:r>
      <w:r w:rsidR="00812526" w:rsidRPr="00801989">
        <w:rPr>
          <w:rFonts w:cstheme="minorHAnsi"/>
        </w:rPr>
        <w:t xml:space="preserve">były </w:t>
      </w:r>
      <w:r w:rsidRPr="00801989">
        <w:rPr>
          <w:rFonts w:cstheme="minorHAnsi"/>
        </w:rPr>
        <w:t xml:space="preserve">oceniane jako istotne i wartościowe. </w:t>
      </w:r>
      <w:r w:rsidRPr="00801989">
        <w:rPr>
          <w:rFonts w:cstheme="minorHAnsi"/>
          <w:b/>
          <w:bCs/>
        </w:rPr>
        <w:t>Praca podejmowana na różnych etapach życia, często jeszcze w trakcie nauki, pełniła funkcję nie tylko zarobkową, ale również edukacyjną i orientacyjną.</w:t>
      </w:r>
      <w:r w:rsidRPr="00801989">
        <w:rPr>
          <w:rFonts w:cstheme="minorHAnsi"/>
        </w:rPr>
        <w:t xml:space="preserve"> Uczestnicy </w:t>
      </w:r>
      <w:r w:rsidR="00812526" w:rsidRPr="00801989">
        <w:rPr>
          <w:rFonts w:cstheme="minorHAnsi"/>
        </w:rPr>
        <w:t>podkreślali</w:t>
      </w:r>
      <w:r w:rsidRPr="00801989">
        <w:rPr>
          <w:rFonts w:cstheme="minorHAnsi"/>
        </w:rPr>
        <w:t>, że każde zatrudnienie wnosiło coś do ich rozwoju – czy to w postaci kompetencji miękkich, umiejętności praktycznych, czy lepszego zrozumienia własnych preferencji zawodowych.</w:t>
      </w:r>
    </w:p>
    <w:p w14:paraId="2BC3AFAA" w14:textId="31A8A980" w:rsidR="00AB5C45" w:rsidRPr="00801989" w:rsidRDefault="00AB5C45" w:rsidP="00C71962">
      <w:pPr>
        <w:rPr>
          <w:rFonts w:cstheme="minorHAnsi"/>
        </w:rPr>
      </w:pPr>
      <w:r w:rsidRPr="00801989">
        <w:rPr>
          <w:rFonts w:cstheme="minorHAnsi"/>
        </w:rPr>
        <w:t xml:space="preserve">Młodzi zgodnie </w:t>
      </w:r>
      <w:r w:rsidR="00812526" w:rsidRPr="00801989">
        <w:rPr>
          <w:rFonts w:cstheme="minorHAnsi"/>
        </w:rPr>
        <w:t>wskazali</w:t>
      </w:r>
      <w:r w:rsidRPr="00801989">
        <w:rPr>
          <w:rFonts w:cstheme="minorHAnsi"/>
        </w:rPr>
        <w:t xml:space="preserve">, że każde podjęte zatrudnienie – nawet jeśli nie było związane z ich docelowym zawodem – miało wartość. </w:t>
      </w:r>
      <w:r w:rsidRPr="00801989">
        <w:rPr>
          <w:rFonts w:cstheme="minorHAnsi"/>
          <w:b/>
          <w:bCs/>
        </w:rPr>
        <w:t xml:space="preserve">Doświadczenie zawodowe </w:t>
      </w:r>
      <w:r w:rsidR="00812526" w:rsidRPr="00801989">
        <w:rPr>
          <w:rFonts w:cstheme="minorHAnsi"/>
          <w:b/>
          <w:bCs/>
        </w:rPr>
        <w:t xml:space="preserve">było </w:t>
      </w:r>
      <w:r w:rsidRPr="00801989">
        <w:rPr>
          <w:rFonts w:cstheme="minorHAnsi"/>
          <w:b/>
          <w:bCs/>
        </w:rPr>
        <w:t>postrzegane jako uniwersalny atut, który buduje wiarygodność w oczach pracodawców i uczy podstawowych zasad funkcjonowania w środowisku pracy.</w:t>
      </w:r>
    </w:p>
    <w:p w14:paraId="0D36D777" w14:textId="4454D4AD" w:rsidR="00AB5C45" w:rsidRPr="00252A95" w:rsidRDefault="00AB5C45" w:rsidP="00C71962">
      <w:pPr>
        <w:pStyle w:val="Cytatintensywny"/>
        <w:spacing w:line="360" w:lineRule="auto"/>
        <w:ind w:left="0"/>
        <w:jc w:val="left"/>
        <w:rPr>
          <w:i w:val="0"/>
          <w:iCs/>
        </w:rPr>
      </w:pPr>
      <w:r w:rsidRPr="00252A95">
        <w:rPr>
          <w:i w:val="0"/>
          <w:iCs/>
        </w:rPr>
        <w:t xml:space="preserve"> </w:t>
      </w:r>
      <w:r w:rsidR="00606043" w:rsidRPr="00252A95">
        <w:rPr>
          <w:i w:val="0"/>
          <w:iCs/>
        </w:rPr>
        <w:t>„</w:t>
      </w:r>
      <w:r w:rsidRPr="00252A95">
        <w:rPr>
          <w:i w:val="0"/>
          <w:iCs/>
        </w:rPr>
        <w:t>Pracodawca doceniał fakt, że podjęli się jakiegoś tam trudu, pracowali, nauczyli się czegoś</w:t>
      </w:r>
      <w:r w:rsidR="00E063CE" w:rsidRPr="00252A95">
        <w:rPr>
          <w:i w:val="0"/>
          <w:iCs/>
        </w:rPr>
        <w:t xml:space="preserve">”. </w:t>
      </w:r>
      <w:r w:rsidR="00AF3568" w:rsidRPr="00252A95">
        <w:rPr>
          <w:i w:val="0"/>
          <w:iCs/>
        </w:rPr>
        <w:t>FGI 1 – pracujący</w:t>
      </w:r>
    </w:p>
    <w:p w14:paraId="15978A7F" w14:textId="48446481" w:rsidR="005039C2" w:rsidRPr="00801989" w:rsidRDefault="00AB5C45" w:rsidP="00C71962">
      <w:pPr>
        <w:rPr>
          <w:rFonts w:cstheme="minorHAnsi"/>
        </w:rPr>
      </w:pPr>
      <w:r w:rsidRPr="00801989">
        <w:rPr>
          <w:rFonts w:cstheme="minorHAnsi"/>
        </w:rPr>
        <w:t xml:space="preserve">Wielu uczestników </w:t>
      </w:r>
      <w:r w:rsidR="00812526" w:rsidRPr="00801989">
        <w:rPr>
          <w:rFonts w:cstheme="minorHAnsi"/>
        </w:rPr>
        <w:t>wskazało</w:t>
      </w:r>
      <w:r w:rsidRPr="00801989">
        <w:rPr>
          <w:rFonts w:cstheme="minorHAnsi"/>
        </w:rPr>
        <w:t xml:space="preserve">, że wcześniejsze doświadczenia – zwłaszcza nieudane lub nieatrakcyjne – były kluczowe dla ukształtowania ich dalszych planów zawodowych. </w:t>
      </w:r>
      <w:r w:rsidRPr="00801989">
        <w:rPr>
          <w:rFonts w:cstheme="minorHAnsi"/>
          <w:b/>
          <w:bCs/>
        </w:rPr>
        <w:t>Praca w różnych miejscach pozwalała im zweryfikować wyobrażenia o zawodzie, odkryć własne preferencje i podjąć decyzje o zmianie kierunku kształcenia lub przebranżowieniu.</w:t>
      </w:r>
      <w:r w:rsidR="005039C2" w:rsidRPr="00801989">
        <w:rPr>
          <w:rFonts w:cstheme="minorHAnsi"/>
        </w:rPr>
        <w:t xml:space="preserve"> Nawet proste prace fizyczne, zlecenia jednorazowe czy zatrudnienie w usługach były źródłem ważnych kompetencji życiowych. </w:t>
      </w:r>
      <w:r w:rsidR="005039C2" w:rsidRPr="00801989">
        <w:rPr>
          <w:rFonts w:cstheme="minorHAnsi"/>
          <w:b/>
          <w:bCs/>
        </w:rPr>
        <w:t xml:space="preserve">Uczestnicy </w:t>
      </w:r>
      <w:r w:rsidR="00BA7151" w:rsidRPr="00801989">
        <w:rPr>
          <w:rFonts w:cstheme="minorHAnsi"/>
          <w:b/>
          <w:bCs/>
        </w:rPr>
        <w:t xml:space="preserve">wskazywali </w:t>
      </w:r>
      <w:r w:rsidR="005039C2" w:rsidRPr="00801989">
        <w:rPr>
          <w:rFonts w:cstheme="minorHAnsi"/>
          <w:b/>
          <w:bCs/>
        </w:rPr>
        <w:t>na rozwój odpowiedzialności, cierpliwości, szacunku do pracy i pieniędzy, a także umiejętności interpersonalnych i technicznych.</w:t>
      </w:r>
      <w:r w:rsidR="005039C2" w:rsidRPr="00801989">
        <w:rPr>
          <w:rFonts w:cstheme="minorHAnsi"/>
        </w:rPr>
        <w:t xml:space="preserve"> Te doświadczenia, choć często traktowane jako tymczasowe, miały trwały wpływ na ich postawy zawodowe.</w:t>
      </w:r>
    </w:p>
    <w:p w14:paraId="6EAD9284" w14:textId="16377B9D" w:rsidR="005039C2" w:rsidRPr="00252A95" w:rsidRDefault="00606043" w:rsidP="00C71962">
      <w:pPr>
        <w:pStyle w:val="Cytatintensywny"/>
        <w:spacing w:line="360" w:lineRule="auto"/>
        <w:ind w:left="0"/>
        <w:jc w:val="left"/>
        <w:rPr>
          <w:i w:val="0"/>
          <w:iCs/>
        </w:rPr>
      </w:pPr>
      <w:r w:rsidRPr="00252A95">
        <w:rPr>
          <w:i w:val="0"/>
          <w:iCs/>
        </w:rPr>
        <w:t>„</w:t>
      </w:r>
      <w:r w:rsidR="00AB5C45" w:rsidRPr="00252A95">
        <w:rPr>
          <w:i w:val="0"/>
          <w:iCs/>
        </w:rPr>
        <w:t>Zobaczyłam jak wygląda księgowość i już wiedziałam, że to nie jest dla mnie (…) więc to wzbogaca</w:t>
      </w:r>
      <w:r w:rsidR="00E063CE" w:rsidRPr="00252A95">
        <w:rPr>
          <w:i w:val="0"/>
          <w:iCs/>
        </w:rPr>
        <w:t xml:space="preserve">”. </w:t>
      </w:r>
      <w:r w:rsidR="00AF3568" w:rsidRPr="00252A95">
        <w:rPr>
          <w:i w:val="0"/>
          <w:iCs/>
        </w:rPr>
        <w:t>FGI 2 – uczący się</w:t>
      </w:r>
      <w:r w:rsidR="00AB5C45" w:rsidRPr="00252A95">
        <w:rPr>
          <w:i w:val="0"/>
          <w:iCs/>
        </w:rPr>
        <w:t xml:space="preserve"> </w:t>
      </w:r>
    </w:p>
    <w:p w14:paraId="3DA43012" w14:textId="1D4EDCCF" w:rsidR="00AB5C45" w:rsidRPr="00252A95" w:rsidRDefault="005039C2" w:rsidP="00C71962">
      <w:pPr>
        <w:pStyle w:val="Cytatintensywny"/>
        <w:spacing w:line="360" w:lineRule="auto"/>
        <w:ind w:left="0"/>
        <w:jc w:val="left"/>
        <w:rPr>
          <w:b/>
          <w:bCs/>
          <w:i w:val="0"/>
          <w:iCs/>
        </w:rPr>
      </w:pPr>
      <w:r w:rsidRPr="00252A95">
        <w:rPr>
          <w:i w:val="0"/>
          <w:iCs/>
        </w:rPr>
        <w:t>Co innego (…) j</w:t>
      </w:r>
      <w:r w:rsidR="00AB5C45" w:rsidRPr="00252A95">
        <w:rPr>
          <w:i w:val="0"/>
          <w:iCs/>
        </w:rPr>
        <w:t>ak sobie człowiek wyobraża pracę, a co innego jak zaczyna to robić</w:t>
      </w:r>
      <w:r w:rsidR="00E063CE" w:rsidRPr="00252A95">
        <w:rPr>
          <w:i w:val="0"/>
          <w:iCs/>
        </w:rPr>
        <w:t xml:space="preserve">”. </w:t>
      </w:r>
      <w:r w:rsidR="00AF3568" w:rsidRPr="00252A95">
        <w:rPr>
          <w:i w:val="0"/>
          <w:iCs/>
        </w:rPr>
        <w:t>FGI 2 – uczący się</w:t>
      </w:r>
      <w:r w:rsidR="00AB5C45" w:rsidRPr="00252A95">
        <w:rPr>
          <w:i w:val="0"/>
          <w:iCs/>
        </w:rPr>
        <w:t xml:space="preserve"> </w:t>
      </w:r>
    </w:p>
    <w:p w14:paraId="2CA93DFD" w14:textId="5A36A4D1" w:rsidR="00AB5C45" w:rsidRPr="00252A95" w:rsidRDefault="00606043" w:rsidP="00C71962">
      <w:pPr>
        <w:pStyle w:val="Cytatintensywny"/>
        <w:spacing w:line="360" w:lineRule="auto"/>
        <w:ind w:left="0"/>
        <w:jc w:val="left"/>
        <w:rPr>
          <w:i w:val="0"/>
          <w:iCs/>
        </w:rPr>
      </w:pPr>
      <w:r w:rsidRPr="00252A95">
        <w:rPr>
          <w:i w:val="0"/>
          <w:iCs/>
        </w:rPr>
        <w:t>„</w:t>
      </w:r>
      <w:r w:rsidR="00AB5C45" w:rsidRPr="00252A95">
        <w:rPr>
          <w:i w:val="0"/>
          <w:iCs/>
        </w:rPr>
        <w:t>Nauczyło mnie to dużo (…) odpowiedzialność, rzetelność, uczciwość</w:t>
      </w:r>
      <w:r w:rsidR="00E063CE" w:rsidRPr="00252A95">
        <w:rPr>
          <w:i w:val="0"/>
          <w:iCs/>
        </w:rPr>
        <w:t xml:space="preserve">”. </w:t>
      </w:r>
      <w:r w:rsidR="00A06393" w:rsidRPr="00252A95">
        <w:rPr>
          <w:i w:val="0"/>
          <w:iCs/>
        </w:rPr>
        <w:t>FGI 3 – uczący się i pracujący</w:t>
      </w:r>
      <w:r w:rsidR="00A06393" w:rsidRPr="00252A95" w:rsidDel="00A06393">
        <w:rPr>
          <w:i w:val="0"/>
          <w:iCs/>
        </w:rPr>
        <w:t xml:space="preserve"> </w:t>
      </w:r>
    </w:p>
    <w:p w14:paraId="71248BCC" w14:textId="3853F7A1" w:rsidR="00247370" w:rsidRPr="00801989" w:rsidRDefault="008B1E4F" w:rsidP="00C71962">
      <w:pPr>
        <w:pStyle w:val="Bezodstpw"/>
        <w:spacing w:line="360" w:lineRule="auto"/>
      </w:pPr>
      <w:r w:rsidRPr="00801989">
        <w:t xml:space="preserve">Wśród uczestników spotkań fokusowych widoczny </w:t>
      </w:r>
      <w:r w:rsidR="00BA7151" w:rsidRPr="00801989">
        <w:t xml:space="preserve">był </w:t>
      </w:r>
      <w:r w:rsidRPr="00801989">
        <w:t xml:space="preserve">także wyraźny </w:t>
      </w:r>
      <w:r w:rsidRPr="00801989">
        <w:rPr>
          <w:b/>
          <w:bCs/>
        </w:rPr>
        <w:t>związek między</w:t>
      </w:r>
      <w:r w:rsidRPr="00801989">
        <w:t xml:space="preserve"> </w:t>
      </w:r>
      <w:r w:rsidRPr="00801989">
        <w:rPr>
          <w:b/>
          <w:bCs/>
        </w:rPr>
        <w:t>wykonywaną pracą a osobistymi zainteresowaniami zawodowymi</w:t>
      </w:r>
      <w:r w:rsidRPr="00801989">
        <w:t xml:space="preserve">. Większość osób, które znalazły stabilne zatrudnienie, </w:t>
      </w:r>
      <w:r w:rsidR="00BA7151" w:rsidRPr="00801989">
        <w:t xml:space="preserve">traktowała </w:t>
      </w:r>
      <w:r w:rsidRPr="00801989">
        <w:t xml:space="preserve">je jako zawód docelowy i </w:t>
      </w:r>
      <w:r w:rsidR="00BA7151" w:rsidRPr="00801989">
        <w:t xml:space="preserve">deklarowała </w:t>
      </w:r>
      <w:r w:rsidRPr="00801989">
        <w:t xml:space="preserve">chęć dalszego rozwoju w obranym kierunku, a ci którzy dopiero </w:t>
      </w:r>
      <w:r w:rsidR="00BA7151" w:rsidRPr="00801989">
        <w:t xml:space="preserve">szukali </w:t>
      </w:r>
      <w:r w:rsidRPr="00801989">
        <w:t xml:space="preserve">zatrudniana lub </w:t>
      </w:r>
      <w:r w:rsidR="00BA7151" w:rsidRPr="00801989">
        <w:t xml:space="preserve">wykonywali </w:t>
      </w:r>
      <w:r w:rsidRPr="00801989">
        <w:t xml:space="preserve">prace dorywcze lub tymczasowe, </w:t>
      </w:r>
      <w:r w:rsidR="00BA7151" w:rsidRPr="00801989">
        <w:t>potwierdzali</w:t>
      </w:r>
      <w:r w:rsidRPr="00801989">
        <w:t xml:space="preserve">, że zgodność docelowej pracy z zainteresowaniami zawodowymi ma dla nich duże </w:t>
      </w:r>
      <w:r w:rsidRPr="00801989">
        <w:lastRenderedPageBreak/>
        <w:t xml:space="preserve">znaczenie. </w:t>
      </w:r>
      <w:r w:rsidR="00247370" w:rsidRPr="00801989">
        <w:t xml:space="preserve">Dla wielu uczestników spotkań zgodność pracy z zainteresowaniami </w:t>
      </w:r>
      <w:r w:rsidR="00BA7151" w:rsidRPr="00801989">
        <w:t xml:space="preserve">była </w:t>
      </w:r>
      <w:r w:rsidR="00247370" w:rsidRPr="00801989">
        <w:t xml:space="preserve">kluczowym motywatorem wyboru zawodu. </w:t>
      </w:r>
      <w:r w:rsidR="00247370" w:rsidRPr="00801989">
        <w:rPr>
          <w:b/>
          <w:bCs/>
        </w:rPr>
        <w:t xml:space="preserve">Młodzi </w:t>
      </w:r>
      <w:r w:rsidR="00BA7151" w:rsidRPr="00801989">
        <w:rPr>
          <w:b/>
          <w:bCs/>
        </w:rPr>
        <w:t>deklarowali</w:t>
      </w:r>
      <w:r w:rsidR="00247370" w:rsidRPr="00801989">
        <w:rPr>
          <w:b/>
          <w:bCs/>
        </w:rPr>
        <w:t>, że chcą wykonywać pracę, która sprawia im przyjemność, daje poczucie sensu i pozwala na rozwój.</w:t>
      </w:r>
      <w:r w:rsidR="00247370" w:rsidRPr="00801989">
        <w:t xml:space="preserve"> Młode pokolenie wyraźnie dystansuje się od modelu pracy z konieczności. </w:t>
      </w:r>
      <w:r w:rsidR="00247370" w:rsidRPr="00801989">
        <w:rPr>
          <w:b/>
          <w:bCs/>
        </w:rPr>
        <w:t xml:space="preserve">Uczestnicy </w:t>
      </w:r>
      <w:r w:rsidR="00BA7151" w:rsidRPr="00801989">
        <w:rPr>
          <w:b/>
          <w:bCs/>
        </w:rPr>
        <w:t>wskazywali</w:t>
      </w:r>
      <w:r w:rsidR="00247370" w:rsidRPr="00801989">
        <w:rPr>
          <w:b/>
          <w:bCs/>
        </w:rPr>
        <w:t>, że nie chcą pracować w warunkach stresu, braku szacunku czy monotonii – dlatego wybór zawodu wiąże się nie tylko z zainteresowaniami, ale też z atmosferą pracy i możliwościami rozwoju.</w:t>
      </w:r>
      <w:r w:rsidR="00247370" w:rsidRPr="00801989">
        <w:t xml:space="preserve"> Satysfakcja zawodowa staje się warunkiem trwałego związania się z daną ścieżką.</w:t>
      </w:r>
    </w:p>
    <w:p w14:paraId="4752E537" w14:textId="31057738" w:rsidR="00247370" w:rsidRPr="00252A95" w:rsidRDefault="00606043" w:rsidP="00C71962">
      <w:pPr>
        <w:pStyle w:val="Cytatintensywny"/>
        <w:spacing w:line="360" w:lineRule="auto"/>
        <w:ind w:left="0"/>
        <w:jc w:val="left"/>
        <w:rPr>
          <w:i w:val="0"/>
          <w:iCs/>
        </w:rPr>
      </w:pPr>
      <w:r w:rsidRPr="00252A95">
        <w:rPr>
          <w:i w:val="0"/>
          <w:iCs/>
        </w:rPr>
        <w:t>„</w:t>
      </w:r>
      <w:r w:rsidR="00247370" w:rsidRPr="00252A95">
        <w:rPr>
          <w:i w:val="0"/>
          <w:iCs/>
        </w:rPr>
        <w:t>Robię to, co lubię tak naprawdę (…) nie planuję chwilowo zmieniać zawodu</w:t>
      </w:r>
      <w:r w:rsidR="00E063CE" w:rsidRPr="00252A95">
        <w:rPr>
          <w:i w:val="0"/>
          <w:iCs/>
        </w:rPr>
        <w:t xml:space="preserve">”. </w:t>
      </w:r>
      <w:r w:rsidR="00AF3568" w:rsidRPr="00252A95">
        <w:rPr>
          <w:i w:val="0"/>
          <w:iCs/>
        </w:rPr>
        <w:t>FGI 1 – pracujący</w:t>
      </w:r>
      <w:r w:rsidR="00247370" w:rsidRPr="00252A95">
        <w:rPr>
          <w:i w:val="0"/>
          <w:iCs/>
        </w:rPr>
        <w:t xml:space="preserve"> </w:t>
      </w:r>
    </w:p>
    <w:p w14:paraId="46CCA8BB" w14:textId="6310A00F" w:rsidR="0012514A" w:rsidRPr="00252A95" w:rsidRDefault="00606043" w:rsidP="00C71962">
      <w:pPr>
        <w:pStyle w:val="Cytatintensywny"/>
        <w:spacing w:line="360" w:lineRule="auto"/>
        <w:ind w:left="0"/>
        <w:jc w:val="left"/>
        <w:rPr>
          <w:i w:val="0"/>
          <w:iCs/>
        </w:rPr>
      </w:pPr>
      <w:r w:rsidRPr="00252A95">
        <w:rPr>
          <w:i w:val="0"/>
          <w:iCs/>
        </w:rPr>
        <w:t>„</w:t>
      </w:r>
      <w:r w:rsidR="0012514A" w:rsidRPr="00252A95">
        <w:rPr>
          <w:i w:val="0"/>
          <w:iCs/>
        </w:rPr>
        <w:t xml:space="preserve">Od zawsze chciałem jeździć (…) lubię tą pracę (…) mamy też pomysł otworzyć studio </w:t>
      </w:r>
      <w:proofErr w:type="spellStart"/>
      <w:r w:rsidR="0012514A" w:rsidRPr="00252A95">
        <w:rPr>
          <w:i w:val="0"/>
          <w:iCs/>
        </w:rPr>
        <w:t>detailingowe</w:t>
      </w:r>
      <w:proofErr w:type="spellEnd"/>
      <w:r w:rsidR="0012514A" w:rsidRPr="00252A95">
        <w:rPr>
          <w:i w:val="0"/>
          <w:iCs/>
        </w:rPr>
        <w:t xml:space="preserve"> dla samochodów (…) coś, co sprawia mi przyjemność</w:t>
      </w:r>
      <w:r w:rsidR="00E063CE" w:rsidRPr="00252A95">
        <w:rPr>
          <w:i w:val="0"/>
          <w:iCs/>
        </w:rPr>
        <w:t xml:space="preserve">”. </w:t>
      </w:r>
      <w:r w:rsidR="00577D28" w:rsidRPr="00252A95">
        <w:rPr>
          <w:i w:val="0"/>
          <w:iCs/>
        </w:rPr>
        <w:t>FGI 4 – grupa mieszana</w:t>
      </w:r>
    </w:p>
    <w:p w14:paraId="7F6D82A3" w14:textId="36A3345A" w:rsidR="008B1E4F" w:rsidRPr="00801989" w:rsidRDefault="008B1E4F" w:rsidP="00C71962">
      <w:pPr>
        <w:rPr>
          <w:rFonts w:cstheme="minorHAnsi"/>
        </w:rPr>
      </w:pPr>
      <w:r w:rsidRPr="00801989">
        <w:rPr>
          <w:rFonts w:cstheme="minorHAnsi"/>
        </w:rPr>
        <w:t xml:space="preserve">Wypowiedzi </w:t>
      </w:r>
      <w:r w:rsidR="00247370" w:rsidRPr="00801989">
        <w:rPr>
          <w:rFonts w:cstheme="minorHAnsi"/>
        </w:rPr>
        <w:t xml:space="preserve">badanych </w:t>
      </w:r>
      <w:r w:rsidR="00BA7151" w:rsidRPr="00801989">
        <w:rPr>
          <w:rFonts w:cstheme="minorHAnsi"/>
        </w:rPr>
        <w:t>dowodziły</w:t>
      </w:r>
      <w:r w:rsidRPr="00801989">
        <w:rPr>
          <w:rFonts w:cstheme="minorHAnsi"/>
        </w:rPr>
        <w:t>, że młodzi coraz częściej podejmują świadome decyzje zawodowe, kierując się nie tylko dostępnością ofert, ale również zgodnością pracy z własnymi pasjami, wartościami i potrzebą satysfakcji.</w:t>
      </w:r>
      <w:r w:rsidR="00247370" w:rsidRPr="00801989">
        <w:rPr>
          <w:rFonts w:cstheme="minorHAnsi"/>
        </w:rPr>
        <w:t xml:space="preserve"> </w:t>
      </w:r>
      <w:r w:rsidRPr="00801989">
        <w:rPr>
          <w:rFonts w:cstheme="minorHAnsi"/>
        </w:rPr>
        <w:t xml:space="preserve">Uczestnicy wywiadów </w:t>
      </w:r>
      <w:r w:rsidR="00356872" w:rsidRPr="00801989">
        <w:rPr>
          <w:rFonts w:cstheme="minorHAnsi"/>
        </w:rPr>
        <w:t>podkreślali</w:t>
      </w:r>
      <w:r w:rsidRPr="00801989">
        <w:rPr>
          <w:rFonts w:cstheme="minorHAnsi"/>
        </w:rPr>
        <w:t xml:space="preserve">, że ich wybory zawodowe są coraz częściej przemyślane i ukierunkowane – już na etapie szkoły średniej lub studiów. </w:t>
      </w:r>
      <w:r w:rsidRPr="00801989">
        <w:rPr>
          <w:rFonts w:cstheme="minorHAnsi"/>
          <w:b/>
          <w:bCs/>
        </w:rPr>
        <w:t xml:space="preserve">Zamiast przypadkowego zatrudnienia, młodzi </w:t>
      </w:r>
      <w:r w:rsidR="00356872" w:rsidRPr="00801989">
        <w:rPr>
          <w:rFonts w:cstheme="minorHAnsi"/>
          <w:b/>
          <w:bCs/>
        </w:rPr>
        <w:t xml:space="preserve">dążyli </w:t>
      </w:r>
      <w:r w:rsidRPr="00801989">
        <w:rPr>
          <w:rFonts w:cstheme="minorHAnsi"/>
          <w:b/>
          <w:bCs/>
        </w:rPr>
        <w:t>do pracy zgodnej z wybranym kierunkiem kształcenia i osobistymi aspiracjami.</w:t>
      </w:r>
    </w:p>
    <w:p w14:paraId="2739AED6" w14:textId="475F3E1A" w:rsidR="008B1E4F" w:rsidRPr="00252A95" w:rsidRDefault="00606043" w:rsidP="00C71962">
      <w:pPr>
        <w:pStyle w:val="Cytatintensywny"/>
        <w:spacing w:line="360" w:lineRule="auto"/>
        <w:ind w:left="0"/>
        <w:jc w:val="left"/>
        <w:rPr>
          <w:i w:val="0"/>
          <w:iCs/>
        </w:rPr>
      </w:pPr>
      <w:r w:rsidRPr="00252A95">
        <w:rPr>
          <w:i w:val="0"/>
          <w:iCs/>
        </w:rPr>
        <w:t>„</w:t>
      </w:r>
      <w:r w:rsidR="008B1E4F" w:rsidRPr="00252A95">
        <w:rPr>
          <w:i w:val="0"/>
          <w:iCs/>
        </w:rPr>
        <w:t xml:space="preserve">Może dużo ludzi już od czasów liceum myśli o tym, co by chciał robić (…) to jest bardziej takie </w:t>
      </w:r>
      <w:r w:rsidR="0094301A" w:rsidRPr="00252A95">
        <w:rPr>
          <w:i w:val="0"/>
          <w:iCs/>
        </w:rPr>
        <w:t>na</w:t>
      </w:r>
      <w:r w:rsidR="008B1E4F" w:rsidRPr="00252A95">
        <w:rPr>
          <w:i w:val="0"/>
          <w:iCs/>
        </w:rPr>
        <w:t xml:space="preserve"> chybił trafił (…) człowiek idzie na studia na kierunek, który chce, i później idzie właśnie w tym kierunku do pracy</w:t>
      </w:r>
      <w:r w:rsidR="00E063CE" w:rsidRPr="00252A95">
        <w:rPr>
          <w:i w:val="0"/>
          <w:iCs/>
        </w:rPr>
        <w:t xml:space="preserve">”. </w:t>
      </w:r>
      <w:r w:rsidR="00AF3568" w:rsidRPr="00252A95">
        <w:rPr>
          <w:i w:val="0"/>
          <w:iCs/>
        </w:rPr>
        <w:t>FGI 3 – uczący się i pracujący</w:t>
      </w:r>
    </w:p>
    <w:p w14:paraId="04767DED" w14:textId="3DB51EAF" w:rsidR="00E403B1" w:rsidRPr="00801989" w:rsidRDefault="00E403B1" w:rsidP="00C71962">
      <w:pPr>
        <w:rPr>
          <w:rFonts w:cstheme="minorHAnsi"/>
        </w:rPr>
      </w:pPr>
      <w:r w:rsidRPr="00801989">
        <w:rPr>
          <w:rFonts w:cstheme="minorHAnsi"/>
        </w:rPr>
        <w:t xml:space="preserve">Także </w:t>
      </w:r>
      <w:r w:rsidRPr="00801989">
        <w:rPr>
          <w:rFonts w:cstheme="minorHAnsi"/>
          <w:b/>
          <w:bCs/>
        </w:rPr>
        <w:t>zainteresowania osobiste i hobby</w:t>
      </w:r>
      <w:r w:rsidRPr="00801989">
        <w:rPr>
          <w:rFonts w:cstheme="minorHAnsi"/>
        </w:rPr>
        <w:t xml:space="preserve"> </w:t>
      </w:r>
      <w:r w:rsidR="00356872" w:rsidRPr="00801989">
        <w:rPr>
          <w:rFonts w:cstheme="minorHAnsi"/>
        </w:rPr>
        <w:t xml:space="preserve">odgrywały </w:t>
      </w:r>
      <w:r w:rsidRPr="00801989">
        <w:rPr>
          <w:rFonts w:cstheme="minorHAnsi"/>
        </w:rPr>
        <w:t xml:space="preserve">istotną rolę w kształtowaniu ścieżek zawodowych młodych mieszkańców regionu </w:t>
      </w:r>
      <w:r w:rsidR="00F20CC0" w:rsidRPr="00801989">
        <w:rPr>
          <w:rFonts w:cstheme="minorHAnsi"/>
        </w:rPr>
        <w:t>OT WŁ</w:t>
      </w:r>
      <w:r w:rsidRPr="00801989">
        <w:rPr>
          <w:rFonts w:cstheme="minorHAnsi"/>
        </w:rPr>
        <w:t xml:space="preserve">. Dla wielu uczestników badań fokusowych pasja </w:t>
      </w:r>
      <w:r w:rsidR="00356872" w:rsidRPr="00801989">
        <w:rPr>
          <w:rFonts w:cstheme="minorHAnsi"/>
        </w:rPr>
        <w:t xml:space="preserve">była </w:t>
      </w:r>
      <w:r w:rsidRPr="00801989">
        <w:rPr>
          <w:rFonts w:cstheme="minorHAnsi"/>
        </w:rPr>
        <w:t xml:space="preserve">nie tylko źródłem satysfakcji, ale także motywatorem do wyboru kierunku studiów, założenia własnej działalności lub inwestowania w rozwój zawodowy. Wypowiedzi </w:t>
      </w:r>
      <w:r w:rsidR="00356872" w:rsidRPr="00801989">
        <w:rPr>
          <w:rFonts w:cstheme="minorHAnsi"/>
        </w:rPr>
        <w:t>wskazały</w:t>
      </w:r>
      <w:r w:rsidRPr="00801989">
        <w:rPr>
          <w:rFonts w:cstheme="minorHAnsi"/>
        </w:rPr>
        <w:t xml:space="preserve">, że młodzi </w:t>
      </w:r>
      <w:r w:rsidR="00356872" w:rsidRPr="00801989">
        <w:rPr>
          <w:rFonts w:cstheme="minorHAnsi"/>
        </w:rPr>
        <w:t xml:space="preserve">traktowali </w:t>
      </w:r>
      <w:r w:rsidRPr="00801989">
        <w:rPr>
          <w:rFonts w:cstheme="minorHAnsi"/>
        </w:rPr>
        <w:t>zgodność pracy z zainteresowaniami jako warunek docelowego zatrudnienia, a nie jako luksus. Wielu młodych świadomie wybra</w:t>
      </w:r>
      <w:r w:rsidR="00356872" w:rsidRPr="00801989">
        <w:rPr>
          <w:rFonts w:cstheme="minorHAnsi"/>
        </w:rPr>
        <w:t>ło</w:t>
      </w:r>
      <w:r w:rsidRPr="00801989">
        <w:rPr>
          <w:rFonts w:cstheme="minorHAnsi"/>
        </w:rPr>
        <w:t xml:space="preserve"> ścieżki zawodowe zgodne z ich pasjami, traktując je jako sposób na osiągnięcie stabilności i satysfakcji. </w:t>
      </w:r>
      <w:r w:rsidRPr="00801989">
        <w:rPr>
          <w:rFonts w:cstheme="minorHAnsi"/>
          <w:b/>
          <w:bCs/>
        </w:rPr>
        <w:t xml:space="preserve">Przykłady </w:t>
      </w:r>
      <w:r w:rsidR="00356872" w:rsidRPr="00801989">
        <w:rPr>
          <w:rFonts w:cstheme="minorHAnsi"/>
          <w:b/>
          <w:bCs/>
        </w:rPr>
        <w:t xml:space="preserve">obejmowały </w:t>
      </w:r>
      <w:r w:rsidRPr="00801989">
        <w:rPr>
          <w:rFonts w:cstheme="minorHAnsi"/>
          <w:b/>
          <w:bCs/>
        </w:rPr>
        <w:t>zarówno działalność gospodarczą, jak i wybór kierunku studiów, który łączy zainteresowania z potrzebami rynku.</w:t>
      </w:r>
    </w:p>
    <w:p w14:paraId="50C990B0" w14:textId="2878AEC4" w:rsidR="00E403B1" w:rsidRPr="00252A95" w:rsidRDefault="00606043" w:rsidP="00C71962">
      <w:pPr>
        <w:pStyle w:val="Cytatintensywny"/>
        <w:spacing w:line="360" w:lineRule="auto"/>
        <w:ind w:left="0"/>
        <w:jc w:val="left"/>
        <w:rPr>
          <w:i w:val="0"/>
          <w:iCs/>
        </w:rPr>
      </w:pPr>
      <w:r w:rsidRPr="00252A95">
        <w:rPr>
          <w:i w:val="0"/>
          <w:iCs/>
        </w:rPr>
        <w:t>„</w:t>
      </w:r>
      <w:r w:rsidR="00E403B1" w:rsidRPr="00252A95">
        <w:rPr>
          <w:i w:val="0"/>
          <w:iCs/>
        </w:rPr>
        <w:t>Prowadzę już taką małą kawiarnię w Radomsku (…) od zawsze też mi się marzyła ta psychologia (…) chcę zostać terapeutą (…) ale jednocześnie też chcę tą kawiarnię prowadzić jak najdłużej się da, bo daje mi to dużo radości</w:t>
      </w:r>
      <w:r w:rsidR="00E063CE" w:rsidRPr="00252A95">
        <w:rPr>
          <w:i w:val="0"/>
          <w:iCs/>
        </w:rPr>
        <w:t xml:space="preserve">”. </w:t>
      </w:r>
      <w:r w:rsidR="00577D28" w:rsidRPr="00252A95">
        <w:rPr>
          <w:i w:val="0"/>
          <w:iCs/>
        </w:rPr>
        <w:t>FGI 4 – grupa mieszana</w:t>
      </w:r>
    </w:p>
    <w:p w14:paraId="7186CB7B" w14:textId="1140957E" w:rsidR="00E403B1" w:rsidRPr="00252A95" w:rsidRDefault="00606043" w:rsidP="00C71962">
      <w:pPr>
        <w:pStyle w:val="Cytatintensywny"/>
        <w:spacing w:line="360" w:lineRule="auto"/>
        <w:ind w:left="0"/>
        <w:jc w:val="left"/>
        <w:rPr>
          <w:i w:val="0"/>
          <w:iCs/>
        </w:rPr>
      </w:pPr>
      <w:r w:rsidRPr="00252A95">
        <w:rPr>
          <w:i w:val="0"/>
          <w:iCs/>
        </w:rPr>
        <w:lastRenderedPageBreak/>
        <w:t>„</w:t>
      </w:r>
      <w:r w:rsidR="00E403B1" w:rsidRPr="00252A95">
        <w:rPr>
          <w:i w:val="0"/>
          <w:iCs/>
        </w:rPr>
        <w:t>Lubię majsterkować (…) interesują mnie rzeczy około techniczne (…) po prostu jest to moje hobby</w:t>
      </w:r>
      <w:r w:rsidR="00E063CE" w:rsidRPr="00252A95">
        <w:rPr>
          <w:i w:val="0"/>
          <w:iCs/>
        </w:rPr>
        <w:t xml:space="preserve">”. </w:t>
      </w:r>
      <w:r w:rsidR="00577D28" w:rsidRPr="00252A95">
        <w:rPr>
          <w:i w:val="0"/>
          <w:iCs/>
        </w:rPr>
        <w:t>FGI 4 – grupa mieszana</w:t>
      </w:r>
    </w:p>
    <w:p w14:paraId="5B39317B" w14:textId="75199C53" w:rsidR="00E403B1" w:rsidRPr="00252A95" w:rsidRDefault="00606043" w:rsidP="00C71962">
      <w:pPr>
        <w:pStyle w:val="Cytatintensywny"/>
        <w:spacing w:line="360" w:lineRule="auto"/>
        <w:ind w:left="0"/>
        <w:jc w:val="left"/>
        <w:rPr>
          <w:i w:val="0"/>
          <w:iCs/>
        </w:rPr>
      </w:pPr>
      <w:r w:rsidRPr="00252A95">
        <w:rPr>
          <w:i w:val="0"/>
          <w:iCs/>
        </w:rPr>
        <w:t>„</w:t>
      </w:r>
      <w:r w:rsidR="00E403B1" w:rsidRPr="00252A95">
        <w:rPr>
          <w:i w:val="0"/>
          <w:iCs/>
        </w:rPr>
        <w:t xml:space="preserve">Makijaż i </w:t>
      </w:r>
      <w:proofErr w:type="spellStart"/>
      <w:r w:rsidR="00E403B1" w:rsidRPr="00252A95">
        <w:rPr>
          <w:i w:val="0"/>
          <w:iCs/>
        </w:rPr>
        <w:t>beauty</w:t>
      </w:r>
      <w:proofErr w:type="spellEnd"/>
      <w:r w:rsidR="00E403B1" w:rsidRPr="00252A95">
        <w:rPr>
          <w:i w:val="0"/>
          <w:iCs/>
        </w:rPr>
        <w:t xml:space="preserve"> sprawy zawsze mnie interesowały (…) księgowość porzuciłam (…) próbuję czegoś innego</w:t>
      </w:r>
      <w:r w:rsidR="00E063CE" w:rsidRPr="00252A95">
        <w:rPr>
          <w:i w:val="0"/>
          <w:iCs/>
        </w:rPr>
        <w:t xml:space="preserve">”. </w:t>
      </w:r>
      <w:r w:rsidR="00A06393" w:rsidRPr="00252A95">
        <w:rPr>
          <w:i w:val="0"/>
          <w:iCs/>
        </w:rPr>
        <w:t>FGI 3 – uczący się i pracujący</w:t>
      </w:r>
      <w:r w:rsidR="00A06393" w:rsidRPr="00252A95" w:rsidDel="00A06393">
        <w:rPr>
          <w:i w:val="0"/>
          <w:iCs/>
        </w:rPr>
        <w:t xml:space="preserve"> </w:t>
      </w:r>
    </w:p>
    <w:p w14:paraId="4CD2ECA8" w14:textId="5DC06C9C" w:rsidR="00E403B1" w:rsidRPr="00801989" w:rsidRDefault="00E403B1" w:rsidP="00C71962">
      <w:pPr>
        <w:rPr>
          <w:rFonts w:cstheme="minorHAnsi"/>
        </w:rPr>
      </w:pPr>
      <w:r w:rsidRPr="00801989">
        <w:rPr>
          <w:rFonts w:cstheme="minorHAnsi"/>
        </w:rPr>
        <w:t xml:space="preserve">Dla części młodych praca zawodowa – zwłaszcza zdalna – </w:t>
      </w:r>
      <w:r w:rsidR="00356872" w:rsidRPr="00801989">
        <w:rPr>
          <w:rFonts w:cstheme="minorHAnsi"/>
        </w:rPr>
        <w:t xml:space="preserve">była </w:t>
      </w:r>
      <w:r w:rsidRPr="00801989">
        <w:rPr>
          <w:rFonts w:cstheme="minorHAnsi"/>
        </w:rPr>
        <w:t xml:space="preserve">środkiem do realizacji kosztownych pasji. </w:t>
      </w:r>
      <w:r w:rsidRPr="00801989">
        <w:rPr>
          <w:rFonts w:cstheme="minorHAnsi"/>
          <w:b/>
          <w:bCs/>
        </w:rPr>
        <w:t xml:space="preserve">Zarobki </w:t>
      </w:r>
      <w:r w:rsidR="00356872" w:rsidRPr="00801989">
        <w:rPr>
          <w:rFonts w:cstheme="minorHAnsi"/>
          <w:b/>
          <w:bCs/>
        </w:rPr>
        <w:t xml:space="preserve">pozwalały </w:t>
      </w:r>
      <w:r w:rsidRPr="00801989">
        <w:rPr>
          <w:rFonts w:cstheme="minorHAnsi"/>
          <w:b/>
          <w:bCs/>
        </w:rPr>
        <w:t>im na samodzielność finansową i rozwój zainteresowań, co wzmacnia</w:t>
      </w:r>
      <w:r w:rsidR="00356872" w:rsidRPr="00801989">
        <w:rPr>
          <w:rFonts w:cstheme="minorHAnsi"/>
          <w:b/>
          <w:bCs/>
        </w:rPr>
        <w:t>ło</w:t>
      </w:r>
      <w:r w:rsidRPr="00801989">
        <w:rPr>
          <w:rFonts w:cstheme="minorHAnsi"/>
          <w:b/>
          <w:bCs/>
        </w:rPr>
        <w:t xml:space="preserve"> ich motywację do aktywności zawodowej.</w:t>
      </w:r>
      <w:r w:rsidRPr="00801989">
        <w:rPr>
          <w:rFonts w:cstheme="minorHAnsi"/>
        </w:rPr>
        <w:t xml:space="preserve"> Hobby </w:t>
      </w:r>
      <w:r w:rsidR="00356872" w:rsidRPr="00801989">
        <w:rPr>
          <w:rFonts w:cstheme="minorHAnsi"/>
        </w:rPr>
        <w:t xml:space="preserve">stało </w:t>
      </w:r>
      <w:r w:rsidRPr="00801989">
        <w:rPr>
          <w:rFonts w:cstheme="minorHAnsi"/>
        </w:rPr>
        <w:t>się nie tylko celem, ale też uzasadnieniem dla podejmowania pracy.</w:t>
      </w:r>
    </w:p>
    <w:p w14:paraId="52CDCBF0" w14:textId="6C9472C1" w:rsidR="00E403B1" w:rsidRPr="00252A95" w:rsidRDefault="00606043" w:rsidP="00C71962">
      <w:pPr>
        <w:pStyle w:val="Cytatintensywny"/>
        <w:spacing w:line="360" w:lineRule="auto"/>
        <w:ind w:left="0"/>
        <w:jc w:val="left"/>
        <w:rPr>
          <w:i w:val="0"/>
          <w:iCs/>
        </w:rPr>
      </w:pPr>
      <w:r w:rsidRPr="00252A95">
        <w:rPr>
          <w:i w:val="0"/>
          <w:iCs/>
        </w:rPr>
        <w:t>„</w:t>
      </w:r>
      <w:r w:rsidR="00E403B1" w:rsidRPr="00252A95">
        <w:rPr>
          <w:i w:val="0"/>
          <w:iCs/>
        </w:rPr>
        <w:t xml:space="preserve">Głupio iść do mamusi i powiedzieć: daj mi 1000 zł, bo chcę kupić </w:t>
      </w:r>
      <w:proofErr w:type="spellStart"/>
      <w:r w:rsidR="00E403B1" w:rsidRPr="00252A95">
        <w:rPr>
          <w:i w:val="0"/>
          <w:iCs/>
        </w:rPr>
        <w:t>drona</w:t>
      </w:r>
      <w:proofErr w:type="spellEnd"/>
      <w:r w:rsidR="00E403B1" w:rsidRPr="00252A95">
        <w:rPr>
          <w:i w:val="0"/>
          <w:iCs/>
        </w:rPr>
        <w:t>, helikopter, aparat (…) lepiej być samodzielnym, zarabia</w:t>
      </w:r>
      <w:r w:rsidR="0012514A" w:rsidRPr="00252A95">
        <w:rPr>
          <w:i w:val="0"/>
          <w:iCs/>
        </w:rPr>
        <w:t>ć</w:t>
      </w:r>
      <w:r w:rsidR="00E403B1" w:rsidRPr="00252A95">
        <w:rPr>
          <w:i w:val="0"/>
          <w:iCs/>
        </w:rPr>
        <w:t xml:space="preserve"> na siebie (…) mam swoje plany, marzenia, wydatki na hobby</w:t>
      </w:r>
      <w:r w:rsidR="00E063CE" w:rsidRPr="00252A95">
        <w:rPr>
          <w:i w:val="0"/>
          <w:iCs/>
        </w:rPr>
        <w:t xml:space="preserve">”. </w:t>
      </w:r>
      <w:r w:rsidR="00AF3568" w:rsidRPr="00252A95">
        <w:rPr>
          <w:i w:val="0"/>
          <w:iCs/>
        </w:rPr>
        <w:t>FGI 1 – pracujący</w:t>
      </w:r>
    </w:p>
    <w:p w14:paraId="65DA6A7E" w14:textId="0E303888" w:rsidR="00DF63BB" w:rsidRPr="00801989" w:rsidRDefault="00DF63BB" w:rsidP="00C71962">
      <w:pPr>
        <w:pStyle w:val="Nagwek4"/>
      </w:pPr>
      <w:r w:rsidRPr="00801989">
        <w:t>Gotowość do zmiany pracy</w:t>
      </w:r>
    </w:p>
    <w:p w14:paraId="4CD8A890" w14:textId="7CD5D439" w:rsidR="00407603" w:rsidRPr="00801989" w:rsidRDefault="00407603" w:rsidP="00C71962">
      <w:pPr>
        <w:pStyle w:val="Legenda"/>
        <w:keepNext/>
      </w:pPr>
      <w:bookmarkStart w:id="89" w:name="_Toc214282275"/>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30</w:t>
      </w:r>
      <w:r w:rsidRPr="00801989">
        <w:rPr>
          <w:sz w:val="20"/>
          <w:szCs w:val="20"/>
        </w:rPr>
        <w:fldChar w:fldCharType="end"/>
      </w:r>
      <w:r w:rsidRPr="00801989">
        <w:rPr>
          <w:sz w:val="20"/>
          <w:szCs w:val="20"/>
        </w:rPr>
        <w:t xml:space="preserve">. </w:t>
      </w:r>
      <w:r w:rsidRPr="00801989">
        <w:rPr>
          <w:i/>
          <w:iCs/>
          <w:sz w:val="20"/>
          <w:szCs w:val="20"/>
        </w:rPr>
        <w:t>Czy w najbliższej przyszłości planuje Pan(i) zmienić pracę?</w:t>
      </w:r>
      <w:bookmarkEnd w:id="89"/>
    </w:p>
    <w:p w14:paraId="2EC782F7" w14:textId="77777777" w:rsidR="00407603" w:rsidRPr="00801989" w:rsidRDefault="00407603" w:rsidP="00C71962">
      <w:pPr>
        <w:keepNext/>
        <w:spacing w:before="120" w:after="0"/>
      </w:pPr>
      <w:r w:rsidRPr="00801989">
        <w:rPr>
          <w:rFonts w:cstheme="minorHAnsi"/>
          <w:noProof/>
          <w:lang w:eastAsia="pl-PL"/>
        </w:rPr>
        <w:drawing>
          <wp:inline distT="0" distB="0" distL="0" distR="0" wp14:anchorId="65CCD7CC" wp14:editId="3236FD37">
            <wp:extent cx="5760000" cy="1800000"/>
            <wp:effectExtent l="0" t="0" r="0" b="0"/>
            <wp:docPr id="1637514123" name="Wykres 2" descr="P330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F811BA" w14:textId="108C0F49" w:rsidR="00407603" w:rsidRPr="00801989" w:rsidRDefault="00407603" w:rsidP="00C71962">
      <w:pPr>
        <w:rPr>
          <w:b/>
          <w:bCs/>
          <w:color w:val="0F4761" w:themeColor="accent1" w:themeShade="BF"/>
          <w:sz w:val="16"/>
          <w:szCs w:val="16"/>
        </w:rPr>
      </w:pPr>
      <w:r w:rsidRPr="00801989">
        <w:rPr>
          <w:b/>
          <w:bCs/>
          <w:color w:val="0F4761" w:themeColor="accent1" w:themeShade="BF"/>
          <w:sz w:val="16"/>
          <w:szCs w:val="16"/>
        </w:rPr>
        <w:t xml:space="preserve">Źródło: </w:t>
      </w:r>
      <w:r w:rsidR="00356872"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w:t>
      </w:r>
      <w:r w:rsidR="00365100" w:rsidRPr="00801989">
        <w:rPr>
          <w:b/>
          <w:bCs/>
          <w:color w:val="0F4761" w:themeColor="accent1" w:themeShade="BF"/>
          <w:sz w:val="16"/>
          <w:szCs w:val="16"/>
        </w:rPr>
        <w:t xml:space="preserve">CAPI, </w:t>
      </w:r>
      <w:r w:rsidR="00365100" w:rsidRPr="009F6DDD">
        <w:rPr>
          <w:b/>
          <w:bCs/>
          <w:color w:val="0F4761" w:themeColor="accent1" w:themeShade="BF"/>
          <w:sz w:val="16"/>
          <w:szCs w:val="16"/>
        </w:rPr>
        <w:t>grupa</w:t>
      </w:r>
      <w:r w:rsidR="00FB13FF" w:rsidRPr="00801989">
        <w:rPr>
          <w:b/>
          <w:bCs/>
          <w:color w:val="0F4761" w:themeColor="accent1" w:themeShade="BF"/>
          <w:sz w:val="16"/>
          <w:szCs w:val="16"/>
        </w:rPr>
        <w:t xml:space="preserve"> obecnie pracujących (n=443)</w:t>
      </w:r>
      <w:r w:rsidR="00BE59ED" w:rsidRPr="00801989">
        <w:rPr>
          <w:b/>
          <w:bCs/>
          <w:color w:val="0F4761" w:themeColor="accent1" w:themeShade="BF"/>
          <w:sz w:val="16"/>
          <w:szCs w:val="16"/>
        </w:rPr>
        <w:t>.</w:t>
      </w:r>
    </w:p>
    <w:p w14:paraId="62D4B65E" w14:textId="664A5F81" w:rsidR="008479F0" w:rsidRPr="00801989" w:rsidRDefault="008479F0" w:rsidP="00C71962">
      <w:pPr>
        <w:rPr>
          <w:rFonts w:cstheme="minorHAnsi"/>
        </w:rPr>
      </w:pPr>
      <w:r w:rsidRPr="00801989">
        <w:rPr>
          <w:rFonts w:cstheme="minorHAnsi"/>
          <w:b/>
          <w:bCs/>
        </w:rPr>
        <w:t>Większość badanych (77,0%)</w:t>
      </w:r>
      <w:r w:rsidRPr="00801989">
        <w:rPr>
          <w:rFonts w:cstheme="minorHAnsi"/>
        </w:rPr>
        <w:t xml:space="preserve"> nie </w:t>
      </w:r>
      <w:r w:rsidR="008A5F91" w:rsidRPr="00801989">
        <w:rPr>
          <w:rFonts w:cstheme="minorHAnsi"/>
        </w:rPr>
        <w:t xml:space="preserve">planowała </w:t>
      </w:r>
      <w:r w:rsidRPr="00801989">
        <w:rPr>
          <w:rFonts w:cstheme="minorHAnsi"/>
        </w:rPr>
        <w:t xml:space="preserve">w najbliższej przyszłości zmiany pracy. Jedynie </w:t>
      </w:r>
      <w:r w:rsidRPr="00801989">
        <w:rPr>
          <w:rFonts w:cstheme="minorHAnsi"/>
          <w:b/>
          <w:bCs/>
        </w:rPr>
        <w:t>23,0%</w:t>
      </w:r>
      <w:r w:rsidRPr="00801989">
        <w:rPr>
          <w:rFonts w:cstheme="minorHAnsi"/>
        </w:rPr>
        <w:t xml:space="preserve"> respondentów </w:t>
      </w:r>
      <w:r w:rsidR="008A5F91" w:rsidRPr="00801989">
        <w:rPr>
          <w:rFonts w:cstheme="minorHAnsi"/>
        </w:rPr>
        <w:t xml:space="preserve">zadeklarowała </w:t>
      </w:r>
      <w:r w:rsidRPr="00801989">
        <w:rPr>
          <w:rFonts w:cstheme="minorHAnsi"/>
        </w:rPr>
        <w:t xml:space="preserve">chęć zmiany miejsca zatrudnienia. Struktura ta sugeruje stosunkowo wysoki poziom </w:t>
      </w:r>
      <w:r w:rsidRPr="00801989">
        <w:rPr>
          <w:rFonts w:cstheme="minorHAnsi"/>
          <w:b/>
          <w:bCs/>
        </w:rPr>
        <w:t>stabilności zatrudnienia</w:t>
      </w:r>
      <w:r w:rsidRPr="00801989">
        <w:rPr>
          <w:rFonts w:cstheme="minorHAnsi"/>
        </w:rPr>
        <w:t xml:space="preserve"> wśród młodych pracowników – większość z nich nie rozważa</w:t>
      </w:r>
      <w:r w:rsidR="008A5F91" w:rsidRPr="00801989">
        <w:rPr>
          <w:rFonts w:cstheme="minorHAnsi"/>
        </w:rPr>
        <w:t>ła</w:t>
      </w:r>
      <w:r w:rsidRPr="00801989">
        <w:rPr>
          <w:rFonts w:cstheme="minorHAnsi"/>
        </w:rPr>
        <w:t xml:space="preserve"> w krótkiej perspektywie zmiany miejsca pracy. Jednocześnie niemal co czwarta osoba </w:t>
      </w:r>
      <w:r w:rsidR="008A5F91" w:rsidRPr="00801989">
        <w:rPr>
          <w:rFonts w:cstheme="minorHAnsi"/>
        </w:rPr>
        <w:t xml:space="preserve">sygnalizowała </w:t>
      </w:r>
      <w:r w:rsidRPr="00801989">
        <w:rPr>
          <w:rFonts w:cstheme="minorHAnsi"/>
        </w:rPr>
        <w:t xml:space="preserve">gotowość do zmiany, co </w:t>
      </w:r>
      <w:r w:rsidR="008A5F91" w:rsidRPr="00801989">
        <w:rPr>
          <w:rFonts w:cstheme="minorHAnsi"/>
        </w:rPr>
        <w:t xml:space="preserve">mogło </w:t>
      </w:r>
      <w:r w:rsidRPr="00801989">
        <w:rPr>
          <w:rFonts w:cstheme="minorHAnsi"/>
        </w:rPr>
        <w:t>wynikać z poszukiwania lepszych warunków, zgodności z wykształceniem czy aspiracjami zawodowymi.</w:t>
      </w:r>
    </w:p>
    <w:p w14:paraId="4A4B0A1A" w14:textId="453144D1" w:rsidR="007B78EF" w:rsidRDefault="00380B5C" w:rsidP="00C71962">
      <w:pPr>
        <w:pStyle w:val="Legenda"/>
        <w:keepNext/>
        <w:rPr>
          <w:sz w:val="20"/>
          <w:szCs w:val="20"/>
        </w:rPr>
      </w:pPr>
      <w:bookmarkStart w:id="90" w:name="_Toc217018431"/>
      <w:r w:rsidRPr="00801989">
        <w:rPr>
          <w:sz w:val="20"/>
          <w:szCs w:val="20"/>
        </w:rPr>
        <w:lastRenderedPageBreak/>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24</w:t>
      </w:r>
      <w:r w:rsidRPr="00801989">
        <w:rPr>
          <w:sz w:val="20"/>
          <w:szCs w:val="20"/>
        </w:rPr>
        <w:fldChar w:fldCharType="end"/>
      </w:r>
      <w:r w:rsidRPr="00801989">
        <w:rPr>
          <w:sz w:val="20"/>
          <w:szCs w:val="20"/>
        </w:rPr>
        <w:t xml:space="preserve">. </w:t>
      </w:r>
      <w:r w:rsidR="00EE3411">
        <w:rPr>
          <w:sz w:val="20"/>
          <w:szCs w:val="20"/>
        </w:rPr>
        <w:t>Z</w:t>
      </w:r>
      <w:r w:rsidR="001D4DE9" w:rsidRPr="001D4DE9">
        <w:rPr>
          <w:sz w:val="20"/>
          <w:szCs w:val="20"/>
        </w:rPr>
        <w:t>wiązek planów zmiany pracy ze zgodnością obecnego zatrudnienia z wykształceniem</w:t>
      </w:r>
      <w:bookmarkEnd w:id="90"/>
    </w:p>
    <w:tbl>
      <w:tblPr>
        <w:tblStyle w:val="Tabela-Siatka"/>
        <w:tblW w:w="0" w:type="auto"/>
        <w:tblLook w:val="06A0" w:firstRow="1" w:lastRow="0" w:firstColumn="1" w:lastColumn="0" w:noHBand="1" w:noVBand="1"/>
      </w:tblPr>
      <w:tblGrid>
        <w:gridCol w:w="3681"/>
        <w:gridCol w:w="2692"/>
        <w:gridCol w:w="2689"/>
      </w:tblGrid>
      <w:tr w:rsidR="009B0A80" w:rsidRPr="00EE3411" w14:paraId="361925D0" w14:textId="77777777" w:rsidTr="00EE0E76">
        <w:trPr>
          <w:tblHeader/>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55CF94ED" w14:textId="77777777" w:rsidR="00EE3411" w:rsidRPr="00EE3411" w:rsidRDefault="00EE3411" w:rsidP="00C71962">
            <w:pPr>
              <w:spacing w:before="0" w:after="0"/>
              <w:rPr>
                <w:b/>
                <w:bCs/>
                <w:color w:val="FFFFFF" w:themeColor="background1"/>
              </w:rPr>
            </w:pPr>
            <w:r w:rsidRPr="00EE3411">
              <w:rPr>
                <w:b/>
                <w:bCs/>
                <w:color w:val="FFFFFF" w:themeColor="background1"/>
              </w:rPr>
              <w:t>Odpowiedź</w:t>
            </w:r>
          </w:p>
        </w:tc>
        <w:tc>
          <w:tcPr>
            <w:tcW w:w="2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17911F8B" w14:textId="5070995A" w:rsidR="00EE3411" w:rsidRPr="00EE3411" w:rsidRDefault="00BB2F30" w:rsidP="00C71962">
            <w:pPr>
              <w:spacing w:before="0" w:after="0"/>
              <w:rPr>
                <w:b/>
                <w:bCs/>
                <w:color w:val="FFFFFF" w:themeColor="background1"/>
              </w:rPr>
            </w:pPr>
            <w:r w:rsidRPr="00921C05">
              <w:rPr>
                <w:b/>
                <w:bCs/>
                <w:color w:val="FFFFFF" w:themeColor="background1"/>
              </w:rPr>
              <w:t>Czy w najbliższej przyszłości planuje Pan(i) zmienić pracę? - Nie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3573CA00" w14:textId="5BF78D36" w:rsidR="00EE3411" w:rsidRPr="00EE3411" w:rsidRDefault="00BB2F30" w:rsidP="00C71962">
            <w:pPr>
              <w:spacing w:before="0" w:after="0"/>
              <w:rPr>
                <w:b/>
                <w:bCs/>
                <w:color w:val="FFFFFF" w:themeColor="background1"/>
              </w:rPr>
            </w:pPr>
            <w:r w:rsidRPr="00921C05">
              <w:rPr>
                <w:rFonts w:eastAsia="Times New Roman" w:cs="Calibri"/>
                <w:b/>
                <w:bCs/>
                <w:color w:val="FFFFFF" w:themeColor="background1"/>
                <w:lang w:eastAsia="pl-PL"/>
              </w:rPr>
              <w:t>Czy w najbliższej przyszłości planuje Pan(i) zmienić pracę? - Tak</w:t>
            </w:r>
          </w:p>
        </w:tc>
      </w:tr>
      <w:tr w:rsidR="009B0A80" w:rsidRPr="00EE3411" w14:paraId="63AD339C"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7DCC5ECC" w14:textId="18B5C739" w:rsidR="00EE3411" w:rsidRPr="00EE3411" w:rsidRDefault="009B0A80" w:rsidP="00C71962">
            <w:pPr>
              <w:spacing w:before="0" w:after="0"/>
              <w:rPr>
                <w:b/>
                <w:bCs/>
                <w:color w:val="FFFFFF" w:themeColor="background1"/>
              </w:rPr>
            </w:pPr>
            <w:r w:rsidRPr="00921C05">
              <w:rPr>
                <w:b/>
                <w:bCs/>
                <w:color w:val="FFFFFF" w:themeColor="background1"/>
              </w:rPr>
              <w:t>Czy wykonywana przez Pana/Panią praca jest zgodna z Pana/Pani</w:t>
            </w:r>
            <w:r w:rsidR="00921C05" w:rsidRPr="00921C05">
              <w:rPr>
                <w:b/>
                <w:bCs/>
                <w:color w:val="FFFFFF" w:themeColor="background1"/>
              </w:rPr>
              <w:t xml:space="preserve"> wykształceniem</w:t>
            </w:r>
            <w:r w:rsidRPr="00921C05">
              <w:rPr>
                <w:b/>
                <w:bCs/>
                <w:color w:val="FFFFFF" w:themeColor="background1"/>
              </w:rPr>
              <w:t>? - </w:t>
            </w:r>
            <w:r w:rsidR="00EE3411" w:rsidRPr="00EE3411">
              <w:rPr>
                <w:b/>
                <w:bCs/>
                <w:color w:val="FFFFFF" w:themeColor="background1"/>
              </w:rPr>
              <w:t>Nie</w:t>
            </w:r>
          </w:p>
        </w:tc>
        <w:tc>
          <w:tcPr>
            <w:tcW w:w="2692" w:type="dxa"/>
            <w:tcBorders>
              <w:top w:val="single" w:sz="4" w:space="0" w:color="FFFFFF" w:themeColor="background1"/>
              <w:left w:val="single" w:sz="4" w:space="0" w:color="FFFFFF" w:themeColor="background1"/>
            </w:tcBorders>
            <w:hideMark/>
          </w:tcPr>
          <w:p w14:paraId="245DA7D4" w14:textId="77777777" w:rsidR="00EE3411" w:rsidRPr="00EE3411" w:rsidRDefault="00EE3411" w:rsidP="00C71962">
            <w:pPr>
              <w:spacing w:before="0" w:after="0"/>
            </w:pPr>
            <w:r w:rsidRPr="00EE3411">
              <w:t>32,8%</w:t>
            </w:r>
          </w:p>
        </w:tc>
        <w:tc>
          <w:tcPr>
            <w:tcW w:w="0" w:type="auto"/>
            <w:tcBorders>
              <w:top w:val="single" w:sz="4" w:space="0" w:color="FFFFFF" w:themeColor="background1"/>
            </w:tcBorders>
            <w:hideMark/>
          </w:tcPr>
          <w:p w14:paraId="37FC4343" w14:textId="77777777" w:rsidR="00EE3411" w:rsidRPr="00EE3411" w:rsidRDefault="00EE3411" w:rsidP="00C71962">
            <w:pPr>
              <w:spacing w:before="0" w:after="0"/>
            </w:pPr>
            <w:r w:rsidRPr="00EE3411">
              <w:t>76,5%</w:t>
            </w:r>
          </w:p>
        </w:tc>
      </w:tr>
      <w:tr w:rsidR="009B0A80" w:rsidRPr="00EE3411" w14:paraId="62DC28FB"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06A1D273" w14:textId="08E94ECE" w:rsidR="00EE3411" w:rsidRPr="00EE3411" w:rsidRDefault="009B0A80" w:rsidP="00C71962">
            <w:pPr>
              <w:spacing w:before="0" w:after="0"/>
              <w:rPr>
                <w:b/>
                <w:bCs/>
                <w:color w:val="FFFFFF" w:themeColor="background1"/>
              </w:rPr>
            </w:pPr>
            <w:r w:rsidRPr="00921C05">
              <w:rPr>
                <w:rFonts w:eastAsia="Times New Roman" w:cs="Calibri"/>
                <w:b/>
                <w:bCs/>
                <w:color w:val="FFFFFF" w:themeColor="background1"/>
                <w:lang w:eastAsia="pl-PL"/>
              </w:rPr>
              <w:t>Czy wykonywana przez Pana/Panią praca jest zgodna z Pana/Pani</w:t>
            </w:r>
            <w:r w:rsidR="00921C05" w:rsidRPr="00921C05">
              <w:rPr>
                <w:rFonts w:eastAsia="Times New Roman" w:cs="Calibri"/>
                <w:b/>
                <w:bCs/>
                <w:color w:val="FFFFFF" w:themeColor="background1"/>
                <w:lang w:eastAsia="pl-PL"/>
              </w:rPr>
              <w:t xml:space="preserve"> </w:t>
            </w:r>
            <w:r w:rsidR="00921C05" w:rsidRPr="00921C05">
              <w:rPr>
                <w:b/>
                <w:bCs/>
                <w:color w:val="FFFFFF" w:themeColor="background1"/>
              </w:rPr>
              <w:t>wykształceniem?</w:t>
            </w:r>
            <w:r w:rsidRPr="00921C05">
              <w:rPr>
                <w:rFonts w:eastAsia="Times New Roman" w:cs="Calibri"/>
                <w:b/>
                <w:bCs/>
                <w:color w:val="FFFFFF" w:themeColor="background1"/>
                <w:lang w:eastAsia="pl-PL"/>
              </w:rPr>
              <w:t xml:space="preserve"> - </w:t>
            </w:r>
            <w:r w:rsidR="00EE3411" w:rsidRPr="00EE3411">
              <w:rPr>
                <w:b/>
                <w:bCs/>
                <w:color w:val="FFFFFF" w:themeColor="background1"/>
              </w:rPr>
              <w:t>Tak</w:t>
            </w:r>
          </w:p>
        </w:tc>
        <w:tc>
          <w:tcPr>
            <w:tcW w:w="2692" w:type="dxa"/>
            <w:tcBorders>
              <w:left w:val="single" w:sz="4" w:space="0" w:color="FFFFFF" w:themeColor="background1"/>
            </w:tcBorders>
            <w:hideMark/>
          </w:tcPr>
          <w:p w14:paraId="0913330A" w14:textId="77777777" w:rsidR="00EE3411" w:rsidRPr="00EE3411" w:rsidRDefault="00EE3411" w:rsidP="00C71962">
            <w:pPr>
              <w:spacing w:before="0" w:after="0"/>
            </w:pPr>
            <w:r w:rsidRPr="00EE3411">
              <w:t>64,2%</w:t>
            </w:r>
          </w:p>
        </w:tc>
        <w:tc>
          <w:tcPr>
            <w:tcW w:w="0" w:type="auto"/>
            <w:hideMark/>
          </w:tcPr>
          <w:p w14:paraId="4099AF05" w14:textId="77777777" w:rsidR="00EE3411" w:rsidRPr="00EE3411" w:rsidRDefault="00EE3411" w:rsidP="00C71962">
            <w:pPr>
              <w:spacing w:before="0" w:after="0"/>
            </w:pPr>
            <w:r w:rsidRPr="00EE3411">
              <w:t>19,6%</w:t>
            </w:r>
          </w:p>
        </w:tc>
      </w:tr>
      <w:tr w:rsidR="009B0A80" w:rsidRPr="00EE3411" w14:paraId="504322D9"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331D210B" w14:textId="72BD3265" w:rsidR="00EE3411" w:rsidRPr="00EE3411" w:rsidRDefault="009B0A80" w:rsidP="00C71962">
            <w:pPr>
              <w:spacing w:before="0" w:after="0"/>
              <w:rPr>
                <w:b/>
                <w:bCs/>
                <w:color w:val="FFFFFF" w:themeColor="background1"/>
              </w:rPr>
            </w:pPr>
            <w:r w:rsidRPr="00921C05">
              <w:rPr>
                <w:rFonts w:eastAsia="Times New Roman" w:cs="Calibri"/>
                <w:b/>
                <w:bCs/>
                <w:color w:val="FFFFFF" w:themeColor="background1"/>
                <w:lang w:eastAsia="pl-PL"/>
              </w:rPr>
              <w:t>Czy wykonywana przez Pana/Panią praca jest zgodna z Pana/Pani</w:t>
            </w:r>
            <w:r w:rsidR="00921C05" w:rsidRPr="00921C05">
              <w:rPr>
                <w:b/>
                <w:bCs/>
                <w:color w:val="FFFFFF" w:themeColor="background1"/>
              </w:rPr>
              <w:t xml:space="preserve"> wykształceniem? </w:t>
            </w:r>
            <w:r w:rsidRPr="00921C05">
              <w:rPr>
                <w:rFonts w:eastAsia="Times New Roman" w:cs="Calibri"/>
                <w:b/>
                <w:bCs/>
                <w:color w:val="FFFFFF" w:themeColor="background1"/>
                <w:lang w:eastAsia="pl-PL"/>
              </w:rPr>
              <w:t>- </w:t>
            </w:r>
            <w:r w:rsidR="00EE3411" w:rsidRPr="00EE3411">
              <w:rPr>
                <w:b/>
                <w:bCs/>
                <w:color w:val="FFFFFF" w:themeColor="background1"/>
              </w:rPr>
              <w:t>Trudno powiedzieć</w:t>
            </w:r>
          </w:p>
        </w:tc>
        <w:tc>
          <w:tcPr>
            <w:tcW w:w="2692" w:type="dxa"/>
            <w:tcBorders>
              <w:left w:val="single" w:sz="4" w:space="0" w:color="FFFFFF" w:themeColor="background1"/>
            </w:tcBorders>
            <w:hideMark/>
          </w:tcPr>
          <w:p w14:paraId="7F896022" w14:textId="77777777" w:rsidR="00EE3411" w:rsidRPr="00EE3411" w:rsidRDefault="00EE3411" w:rsidP="00C71962">
            <w:pPr>
              <w:spacing w:before="0" w:after="0"/>
            </w:pPr>
            <w:r w:rsidRPr="00EE3411">
              <w:t>2,9%</w:t>
            </w:r>
          </w:p>
        </w:tc>
        <w:tc>
          <w:tcPr>
            <w:tcW w:w="0" w:type="auto"/>
            <w:hideMark/>
          </w:tcPr>
          <w:p w14:paraId="543A00F2" w14:textId="77777777" w:rsidR="00EE3411" w:rsidRPr="00EE3411" w:rsidRDefault="00EE3411" w:rsidP="00C71962">
            <w:pPr>
              <w:spacing w:before="0" w:after="0"/>
            </w:pPr>
            <w:r w:rsidRPr="00EE3411">
              <w:t>3,9%</w:t>
            </w:r>
          </w:p>
        </w:tc>
      </w:tr>
    </w:tbl>
    <w:p w14:paraId="1BDD95B1" w14:textId="77777777" w:rsidR="00814C22" w:rsidRPr="00801989" w:rsidRDefault="00814C22" w:rsidP="00C71962">
      <w:pPr>
        <w:pStyle w:val="Legenda"/>
      </w:pPr>
      <w:r w:rsidRPr="00801989">
        <w:t>Źródło: opracowanie własne na podstawie CAPI, grupa obecnie pracujących (n=443).</w:t>
      </w:r>
    </w:p>
    <w:p w14:paraId="1148A28B" w14:textId="52DFF8CF" w:rsidR="00814C22" w:rsidRDefault="00814C22" w:rsidP="00C71962">
      <w:pPr>
        <w:pStyle w:val="Legenda"/>
        <w:keepNext/>
        <w:rPr>
          <w:sz w:val="20"/>
          <w:szCs w:val="20"/>
        </w:rPr>
      </w:pPr>
      <w:bookmarkStart w:id="91" w:name="_Toc217018432"/>
      <w:r w:rsidRPr="00801989">
        <w:rPr>
          <w:sz w:val="20"/>
          <w:szCs w:val="20"/>
        </w:rPr>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25</w:t>
      </w:r>
      <w:r w:rsidRPr="00801989">
        <w:rPr>
          <w:sz w:val="20"/>
          <w:szCs w:val="20"/>
        </w:rPr>
        <w:fldChar w:fldCharType="end"/>
      </w:r>
      <w:r w:rsidRPr="00801989">
        <w:rPr>
          <w:sz w:val="20"/>
          <w:szCs w:val="20"/>
        </w:rPr>
        <w:t xml:space="preserve">. </w:t>
      </w:r>
      <w:r w:rsidR="00C67B37" w:rsidRPr="00C67B37">
        <w:rPr>
          <w:sz w:val="20"/>
          <w:szCs w:val="20"/>
        </w:rPr>
        <w:t>Związek planów zmiany pracy ze zgodnością obecnego zatrudnienia z wcześniejszym doświadczeniem zawodowym</w:t>
      </w:r>
      <w:bookmarkEnd w:id="91"/>
    </w:p>
    <w:tbl>
      <w:tblPr>
        <w:tblStyle w:val="Tabela-Siatka"/>
        <w:tblW w:w="0" w:type="auto"/>
        <w:tblLook w:val="06A0" w:firstRow="1" w:lastRow="0" w:firstColumn="1" w:lastColumn="0" w:noHBand="1" w:noVBand="1"/>
      </w:tblPr>
      <w:tblGrid>
        <w:gridCol w:w="3681"/>
        <w:gridCol w:w="2692"/>
        <w:gridCol w:w="2689"/>
      </w:tblGrid>
      <w:tr w:rsidR="00570686" w:rsidRPr="00EE3411" w14:paraId="563AAB42" w14:textId="77777777" w:rsidTr="00EE0E76">
        <w:trPr>
          <w:tblHeader/>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67A93DF1" w14:textId="77777777" w:rsidR="00570686" w:rsidRPr="00EE3411" w:rsidRDefault="00570686" w:rsidP="00C71962">
            <w:pPr>
              <w:spacing w:before="0" w:after="0"/>
              <w:rPr>
                <w:b/>
                <w:bCs/>
                <w:color w:val="FFFFFF" w:themeColor="background1"/>
              </w:rPr>
            </w:pPr>
            <w:r w:rsidRPr="00EE3411">
              <w:rPr>
                <w:b/>
                <w:bCs/>
                <w:color w:val="FFFFFF" w:themeColor="background1"/>
              </w:rPr>
              <w:t>Odpowiedź</w:t>
            </w:r>
          </w:p>
        </w:tc>
        <w:tc>
          <w:tcPr>
            <w:tcW w:w="2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62BA324C" w14:textId="77777777" w:rsidR="00570686" w:rsidRPr="00EE3411" w:rsidRDefault="00570686" w:rsidP="00C71962">
            <w:pPr>
              <w:spacing w:before="0" w:after="0"/>
              <w:rPr>
                <w:b/>
                <w:bCs/>
                <w:color w:val="FFFFFF" w:themeColor="background1"/>
              </w:rPr>
            </w:pPr>
            <w:r w:rsidRPr="00921C05">
              <w:rPr>
                <w:b/>
                <w:bCs/>
                <w:color w:val="FFFFFF" w:themeColor="background1"/>
              </w:rPr>
              <w:t>Czy w najbliższej przyszłości planuje Pan(i) zmienić pracę? - Nie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1C286F18" w14:textId="77777777" w:rsidR="00570686" w:rsidRPr="00EE3411" w:rsidRDefault="00570686" w:rsidP="00C71962">
            <w:pPr>
              <w:spacing w:before="0" w:after="0"/>
              <w:rPr>
                <w:b/>
                <w:bCs/>
                <w:color w:val="FFFFFF" w:themeColor="background1"/>
              </w:rPr>
            </w:pPr>
            <w:r w:rsidRPr="00921C05">
              <w:rPr>
                <w:rFonts w:eastAsia="Times New Roman" w:cs="Calibri"/>
                <w:b/>
                <w:bCs/>
                <w:color w:val="FFFFFF" w:themeColor="background1"/>
                <w:lang w:eastAsia="pl-PL"/>
              </w:rPr>
              <w:t>Czy w najbliższej przyszłości planuje Pan(i) zmienić pracę? - Tak</w:t>
            </w:r>
          </w:p>
        </w:tc>
      </w:tr>
      <w:tr w:rsidR="00EE0E76" w:rsidRPr="00EE3411" w14:paraId="76A4D700"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23C8DE04" w14:textId="297CA84F" w:rsidR="002D11E8" w:rsidRPr="00EE3411" w:rsidRDefault="002D11E8" w:rsidP="00C71962">
            <w:pPr>
              <w:spacing w:before="0" w:after="0"/>
              <w:rPr>
                <w:b/>
                <w:bCs/>
                <w:color w:val="FFFFFF" w:themeColor="background1"/>
              </w:rPr>
            </w:pPr>
            <w:r w:rsidRPr="00921C05">
              <w:rPr>
                <w:b/>
                <w:bCs/>
                <w:color w:val="FFFFFF" w:themeColor="background1"/>
              </w:rPr>
              <w:t xml:space="preserve">Czy wykonywana przez Pana/Panią praca jest zgodna z Pana/Pani </w:t>
            </w:r>
            <w:r>
              <w:rPr>
                <w:b/>
                <w:bCs/>
                <w:color w:val="FFFFFF" w:themeColor="background1"/>
              </w:rPr>
              <w:t>doświadczeniem zawodowym?</w:t>
            </w:r>
            <w:r w:rsidRPr="00921C05">
              <w:rPr>
                <w:b/>
                <w:bCs/>
                <w:color w:val="FFFFFF" w:themeColor="background1"/>
              </w:rPr>
              <w:t xml:space="preserve"> - </w:t>
            </w:r>
            <w:r w:rsidRPr="00EE3411">
              <w:rPr>
                <w:b/>
                <w:bCs/>
                <w:color w:val="FFFFFF" w:themeColor="background1"/>
              </w:rPr>
              <w:t>Nie</w:t>
            </w:r>
          </w:p>
        </w:tc>
        <w:tc>
          <w:tcPr>
            <w:tcW w:w="2692" w:type="dxa"/>
            <w:tcBorders>
              <w:top w:val="single" w:sz="4" w:space="0" w:color="FFFFFF" w:themeColor="background1"/>
              <w:left w:val="single" w:sz="4" w:space="0" w:color="FFFFFF" w:themeColor="background1"/>
            </w:tcBorders>
            <w:hideMark/>
          </w:tcPr>
          <w:p w14:paraId="6BFA0D87" w14:textId="546C1DD7" w:rsidR="002D11E8" w:rsidRPr="00EE3411" w:rsidRDefault="002D11E8" w:rsidP="00C71962">
            <w:pPr>
              <w:spacing w:before="0" w:after="0"/>
            </w:pPr>
            <w:r w:rsidRPr="005B4182">
              <w:t>34,0%</w:t>
            </w:r>
          </w:p>
        </w:tc>
        <w:tc>
          <w:tcPr>
            <w:tcW w:w="0" w:type="auto"/>
            <w:tcBorders>
              <w:top w:val="single" w:sz="4" w:space="0" w:color="FFFFFF" w:themeColor="background1"/>
            </w:tcBorders>
            <w:hideMark/>
          </w:tcPr>
          <w:p w14:paraId="72E5D838" w14:textId="68CF42AB" w:rsidR="002D11E8" w:rsidRPr="00EE3411" w:rsidRDefault="002D11E8" w:rsidP="00C71962">
            <w:pPr>
              <w:spacing w:before="0" w:after="0"/>
            </w:pPr>
            <w:r w:rsidRPr="005B4182">
              <w:t>63,7%</w:t>
            </w:r>
          </w:p>
        </w:tc>
      </w:tr>
      <w:tr w:rsidR="003C2D6C" w:rsidRPr="00EE3411" w14:paraId="503D29C8"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2CD9022E" w14:textId="23E78C53" w:rsidR="002D11E8" w:rsidRPr="00EE3411" w:rsidRDefault="002D11E8" w:rsidP="00C71962">
            <w:pPr>
              <w:spacing w:before="0" w:after="0"/>
              <w:rPr>
                <w:b/>
                <w:bCs/>
                <w:color w:val="FFFFFF" w:themeColor="background1"/>
              </w:rPr>
            </w:pPr>
            <w:r w:rsidRPr="00921C05">
              <w:rPr>
                <w:rFonts w:eastAsia="Times New Roman" w:cs="Calibri"/>
                <w:b/>
                <w:bCs/>
                <w:color w:val="FFFFFF" w:themeColor="background1"/>
                <w:lang w:eastAsia="pl-PL"/>
              </w:rPr>
              <w:t xml:space="preserve">Czy wykonywana przez Pana/Panią praca jest zgodna z Pana/Pani </w:t>
            </w:r>
            <w:r>
              <w:rPr>
                <w:b/>
                <w:bCs/>
                <w:color w:val="FFFFFF" w:themeColor="background1"/>
              </w:rPr>
              <w:t>doświadczeniem zawodowym?</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Tak</w:t>
            </w:r>
          </w:p>
        </w:tc>
        <w:tc>
          <w:tcPr>
            <w:tcW w:w="2692" w:type="dxa"/>
            <w:tcBorders>
              <w:left w:val="single" w:sz="4" w:space="0" w:color="FFFFFF" w:themeColor="background1"/>
            </w:tcBorders>
            <w:hideMark/>
          </w:tcPr>
          <w:p w14:paraId="1C3556D6" w14:textId="3FCC3A08" w:rsidR="002D11E8" w:rsidRPr="00EE3411" w:rsidRDefault="002D11E8" w:rsidP="00C71962">
            <w:pPr>
              <w:spacing w:before="0" w:after="0"/>
            </w:pPr>
            <w:r w:rsidRPr="005B4182">
              <w:t>64,2%</w:t>
            </w:r>
          </w:p>
        </w:tc>
        <w:tc>
          <w:tcPr>
            <w:tcW w:w="0" w:type="auto"/>
            <w:hideMark/>
          </w:tcPr>
          <w:p w14:paraId="45510517" w14:textId="2A11CD3B" w:rsidR="002D11E8" w:rsidRPr="00EE3411" w:rsidRDefault="002D11E8" w:rsidP="00C71962">
            <w:pPr>
              <w:spacing w:before="0" w:after="0"/>
            </w:pPr>
            <w:r w:rsidRPr="005B4182">
              <w:t>36,3%</w:t>
            </w:r>
          </w:p>
        </w:tc>
      </w:tr>
      <w:tr w:rsidR="003C2D6C" w:rsidRPr="00EE3411" w14:paraId="01C59883"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5578C31C" w14:textId="48DD6FEA" w:rsidR="002D11E8" w:rsidRPr="00EE3411" w:rsidRDefault="002D11E8" w:rsidP="00C71962">
            <w:pPr>
              <w:spacing w:before="0" w:after="0"/>
              <w:rPr>
                <w:b/>
                <w:bCs/>
                <w:color w:val="FFFFFF" w:themeColor="background1"/>
              </w:rPr>
            </w:pPr>
            <w:r w:rsidRPr="00921C05">
              <w:rPr>
                <w:rFonts w:eastAsia="Times New Roman" w:cs="Calibri"/>
                <w:b/>
                <w:bCs/>
                <w:color w:val="FFFFFF" w:themeColor="background1"/>
                <w:lang w:eastAsia="pl-PL"/>
              </w:rPr>
              <w:t>Czy wykonywana przez Pana/Panią praca jest zgodna z Pana/Pani</w:t>
            </w:r>
            <w:r w:rsidRPr="00921C05">
              <w:rPr>
                <w:b/>
                <w:bCs/>
                <w:color w:val="FFFFFF" w:themeColor="background1"/>
              </w:rPr>
              <w:t xml:space="preserve"> </w:t>
            </w:r>
            <w:r>
              <w:rPr>
                <w:b/>
                <w:bCs/>
                <w:color w:val="FFFFFF" w:themeColor="background1"/>
              </w:rPr>
              <w:t>doświadczeniem zawodowym?</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Trudno powiedzieć</w:t>
            </w:r>
          </w:p>
        </w:tc>
        <w:tc>
          <w:tcPr>
            <w:tcW w:w="2692" w:type="dxa"/>
            <w:tcBorders>
              <w:left w:val="single" w:sz="4" w:space="0" w:color="FFFFFF" w:themeColor="background1"/>
            </w:tcBorders>
            <w:hideMark/>
          </w:tcPr>
          <w:p w14:paraId="14E1E0C4" w14:textId="488EDCBE" w:rsidR="002D11E8" w:rsidRPr="00EE3411" w:rsidRDefault="002D11E8" w:rsidP="00C71962">
            <w:pPr>
              <w:spacing w:before="0" w:after="0"/>
            </w:pPr>
            <w:r w:rsidRPr="005B4182">
              <w:t>1,8%</w:t>
            </w:r>
          </w:p>
        </w:tc>
        <w:tc>
          <w:tcPr>
            <w:tcW w:w="0" w:type="auto"/>
            <w:hideMark/>
          </w:tcPr>
          <w:p w14:paraId="38787FA4" w14:textId="2DF98CB8" w:rsidR="002D11E8" w:rsidRPr="00EE3411" w:rsidRDefault="002D11E8" w:rsidP="00C71962">
            <w:pPr>
              <w:spacing w:before="0" w:after="0"/>
            </w:pPr>
            <w:r w:rsidRPr="005B4182">
              <w:t>0,0%</w:t>
            </w:r>
          </w:p>
        </w:tc>
      </w:tr>
    </w:tbl>
    <w:p w14:paraId="3B6CD34E" w14:textId="77777777" w:rsidR="002D11E8" w:rsidRPr="00801989" w:rsidRDefault="002D11E8" w:rsidP="00C71962">
      <w:pPr>
        <w:pStyle w:val="Legenda"/>
      </w:pPr>
      <w:r w:rsidRPr="00801989">
        <w:t>Źródło: opracowanie własne na podstawie CAPI, grupa obecnie pracujących (n=443).</w:t>
      </w:r>
    </w:p>
    <w:p w14:paraId="36DA0717" w14:textId="2A9A57BB" w:rsidR="002D11E8" w:rsidRDefault="002D11E8" w:rsidP="00C71962">
      <w:pPr>
        <w:pStyle w:val="Legenda"/>
        <w:keepNext/>
        <w:rPr>
          <w:sz w:val="20"/>
          <w:szCs w:val="20"/>
        </w:rPr>
      </w:pPr>
      <w:bookmarkStart w:id="92" w:name="_Toc217018433"/>
      <w:r w:rsidRPr="00801989">
        <w:rPr>
          <w:sz w:val="20"/>
          <w:szCs w:val="20"/>
        </w:rPr>
        <w:lastRenderedPageBreak/>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26</w:t>
      </w:r>
      <w:r w:rsidRPr="00801989">
        <w:rPr>
          <w:sz w:val="20"/>
          <w:szCs w:val="20"/>
        </w:rPr>
        <w:fldChar w:fldCharType="end"/>
      </w:r>
      <w:r w:rsidRPr="00801989">
        <w:rPr>
          <w:sz w:val="20"/>
          <w:szCs w:val="20"/>
        </w:rPr>
        <w:t xml:space="preserve">. </w:t>
      </w:r>
      <w:r w:rsidR="00DB156C" w:rsidRPr="00DB156C">
        <w:rPr>
          <w:sz w:val="20"/>
          <w:szCs w:val="20"/>
        </w:rPr>
        <w:t>Związek planów zmiany pracy ze zgodnością obecnego zatrudnienia z zainteresowaniami zawodowymi</w:t>
      </w:r>
      <w:bookmarkEnd w:id="92"/>
    </w:p>
    <w:tbl>
      <w:tblPr>
        <w:tblStyle w:val="Tabela-Siatka"/>
        <w:tblW w:w="0" w:type="auto"/>
        <w:tblLook w:val="06A0" w:firstRow="1" w:lastRow="0" w:firstColumn="1" w:lastColumn="0" w:noHBand="1" w:noVBand="1"/>
      </w:tblPr>
      <w:tblGrid>
        <w:gridCol w:w="3681"/>
        <w:gridCol w:w="2692"/>
        <w:gridCol w:w="2689"/>
      </w:tblGrid>
      <w:tr w:rsidR="002D11E8" w:rsidRPr="00EE3411" w14:paraId="6EFF7503" w14:textId="77777777" w:rsidTr="000937A6">
        <w:trPr>
          <w:tblHeader/>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654ECD60" w14:textId="77777777" w:rsidR="002D11E8" w:rsidRPr="00EE3411" w:rsidRDefault="002D11E8" w:rsidP="00C71962">
            <w:pPr>
              <w:spacing w:before="0" w:after="0"/>
              <w:rPr>
                <w:b/>
                <w:bCs/>
                <w:color w:val="FFFFFF" w:themeColor="background1"/>
              </w:rPr>
            </w:pPr>
            <w:r w:rsidRPr="00EE3411">
              <w:rPr>
                <w:b/>
                <w:bCs/>
                <w:color w:val="FFFFFF" w:themeColor="background1"/>
              </w:rPr>
              <w:t>Odpowiedź</w:t>
            </w:r>
          </w:p>
        </w:tc>
        <w:tc>
          <w:tcPr>
            <w:tcW w:w="2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1B29DBC8" w14:textId="77777777" w:rsidR="002D11E8" w:rsidRPr="00EE3411" w:rsidRDefault="002D11E8" w:rsidP="00C71962">
            <w:pPr>
              <w:spacing w:before="0" w:after="0"/>
              <w:rPr>
                <w:b/>
                <w:bCs/>
                <w:color w:val="FFFFFF" w:themeColor="background1"/>
              </w:rPr>
            </w:pPr>
            <w:r w:rsidRPr="00921C05">
              <w:rPr>
                <w:b/>
                <w:bCs/>
                <w:color w:val="FFFFFF" w:themeColor="background1"/>
              </w:rPr>
              <w:t>Czy w najbliższej przyszłości planuje Pan(i) zmienić pracę? - Nie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2FE13D75" w14:textId="77777777" w:rsidR="002D11E8" w:rsidRPr="00EE3411" w:rsidRDefault="002D11E8" w:rsidP="00C71962">
            <w:pPr>
              <w:spacing w:before="0" w:after="0"/>
              <w:rPr>
                <w:b/>
                <w:bCs/>
                <w:color w:val="FFFFFF" w:themeColor="background1"/>
              </w:rPr>
            </w:pPr>
            <w:r w:rsidRPr="00921C05">
              <w:rPr>
                <w:rFonts w:eastAsia="Times New Roman" w:cs="Calibri"/>
                <w:b/>
                <w:bCs/>
                <w:color w:val="FFFFFF" w:themeColor="background1"/>
                <w:lang w:eastAsia="pl-PL"/>
              </w:rPr>
              <w:t>Czy w najbliższej przyszłości planuje Pan(i) zmienić pracę? - Tak</w:t>
            </w:r>
          </w:p>
        </w:tc>
      </w:tr>
      <w:tr w:rsidR="00EE0E76" w:rsidRPr="00EE3411" w14:paraId="2FCAC5BB"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5938E72E" w14:textId="2647BD1A" w:rsidR="008D0C05" w:rsidRPr="00EE3411" w:rsidRDefault="008D0C05" w:rsidP="00C71962">
            <w:pPr>
              <w:spacing w:before="0" w:after="0"/>
              <w:rPr>
                <w:b/>
                <w:bCs/>
                <w:color w:val="FFFFFF" w:themeColor="background1"/>
              </w:rPr>
            </w:pPr>
            <w:r w:rsidRPr="00921C05">
              <w:rPr>
                <w:b/>
                <w:bCs/>
                <w:color w:val="FFFFFF" w:themeColor="background1"/>
              </w:rPr>
              <w:t xml:space="preserve">Czy wykonywana przez Pana/Panią praca jest zgodna z Pana/Pani </w:t>
            </w:r>
            <w:r>
              <w:rPr>
                <w:b/>
                <w:bCs/>
                <w:color w:val="FFFFFF" w:themeColor="background1"/>
              </w:rPr>
              <w:t>zainteresowaniami zawodowymi?</w:t>
            </w:r>
            <w:r w:rsidRPr="00921C05">
              <w:rPr>
                <w:b/>
                <w:bCs/>
                <w:color w:val="FFFFFF" w:themeColor="background1"/>
              </w:rPr>
              <w:t xml:space="preserve"> - </w:t>
            </w:r>
            <w:r w:rsidRPr="00EE3411">
              <w:rPr>
                <w:b/>
                <w:bCs/>
                <w:color w:val="FFFFFF" w:themeColor="background1"/>
              </w:rPr>
              <w:t>Nie</w:t>
            </w:r>
          </w:p>
        </w:tc>
        <w:tc>
          <w:tcPr>
            <w:tcW w:w="2692" w:type="dxa"/>
            <w:tcBorders>
              <w:top w:val="single" w:sz="4" w:space="0" w:color="FFFFFF" w:themeColor="background1"/>
              <w:left w:val="single" w:sz="4" w:space="0" w:color="FFFFFF" w:themeColor="background1"/>
            </w:tcBorders>
            <w:hideMark/>
          </w:tcPr>
          <w:p w14:paraId="7709A98C" w14:textId="2D8E6C93" w:rsidR="008D0C05" w:rsidRPr="00EE3411" w:rsidRDefault="008D0C05" w:rsidP="00C71962">
            <w:pPr>
              <w:spacing w:before="0" w:after="0"/>
            </w:pPr>
            <w:r w:rsidRPr="00294AA3">
              <w:t>34,6%</w:t>
            </w:r>
          </w:p>
        </w:tc>
        <w:tc>
          <w:tcPr>
            <w:tcW w:w="0" w:type="auto"/>
            <w:tcBorders>
              <w:top w:val="single" w:sz="4" w:space="0" w:color="FFFFFF" w:themeColor="background1"/>
            </w:tcBorders>
            <w:hideMark/>
          </w:tcPr>
          <w:p w14:paraId="48BA57E5" w14:textId="1EBD12FB" w:rsidR="008D0C05" w:rsidRPr="00EE3411" w:rsidRDefault="008D0C05" w:rsidP="00C71962">
            <w:pPr>
              <w:spacing w:before="0" w:after="0"/>
            </w:pPr>
            <w:r w:rsidRPr="00294AA3">
              <w:t>74,5%</w:t>
            </w:r>
          </w:p>
        </w:tc>
      </w:tr>
      <w:tr w:rsidR="003C2D6C" w:rsidRPr="00EE3411" w14:paraId="2509D5C1"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11107319" w14:textId="1431F4F5" w:rsidR="008D0C05" w:rsidRPr="00EE3411" w:rsidRDefault="008D0C05" w:rsidP="00C71962">
            <w:pPr>
              <w:spacing w:before="0" w:after="0"/>
              <w:rPr>
                <w:b/>
                <w:bCs/>
                <w:color w:val="FFFFFF" w:themeColor="background1"/>
              </w:rPr>
            </w:pPr>
            <w:r w:rsidRPr="00921C05">
              <w:rPr>
                <w:rFonts w:eastAsia="Times New Roman" w:cs="Calibri"/>
                <w:b/>
                <w:bCs/>
                <w:color w:val="FFFFFF" w:themeColor="background1"/>
                <w:lang w:eastAsia="pl-PL"/>
              </w:rPr>
              <w:t xml:space="preserve">Czy wykonywana przez Pana/Panią praca jest zgodna z Pana/Pani </w:t>
            </w:r>
            <w:r>
              <w:rPr>
                <w:b/>
                <w:bCs/>
                <w:color w:val="FFFFFF" w:themeColor="background1"/>
              </w:rPr>
              <w:t>zainteresowaniami zawodowymi?</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Tak</w:t>
            </w:r>
          </w:p>
        </w:tc>
        <w:tc>
          <w:tcPr>
            <w:tcW w:w="2692" w:type="dxa"/>
            <w:tcBorders>
              <w:left w:val="single" w:sz="4" w:space="0" w:color="FFFFFF" w:themeColor="background1"/>
            </w:tcBorders>
            <w:hideMark/>
          </w:tcPr>
          <w:p w14:paraId="3F1C4998" w14:textId="1B215609" w:rsidR="008D0C05" w:rsidRPr="00EE3411" w:rsidRDefault="008D0C05" w:rsidP="00C71962">
            <w:pPr>
              <w:spacing w:before="0" w:after="0"/>
            </w:pPr>
            <w:r w:rsidRPr="00294AA3">
              <w:t>62,8%</w:t>
            </w:r>
          </w:p>
        </w:tc>
        <w:tc>
          <w:tcPr>
            <w:tcW w:w="0" w:type="auto"/>
            <w:hideMark/>
          </w:tcPr>
          <w:p w14:paraId="3B4018F2" w14:textId="19740A87" w:rsidR="008D0C05" w:rsidRPr="00EE3411" w:rsidRDefault="008D0C05" w:rsidP="00C71962">
            <w:pPr>
              <w:spacing w:before="0" w:after="0"/>
            </w:pPr>
            <w:r w:rsidRPr="00294AA3">
              <w:t>17,6%</w:t>
            </w:r>
          </w:p>
        </w:tc>
      </w:tr>
      <w:tr w:rsidR="003C2D6C" w:rsidRPr="00EE3411" w14:paraId="02FC7845" w14:textId="77777777" w:rsidTr="00EE0E76">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hideMark/>
          </w:tcPr>
          <w:p w14:paraId="055A1ECA" w14:textId="1A36D5D7" w:rsidR="008D0C05" w:rsidRPr="00EE3411" w:rsidRDefault="008D0C05" w:rsidP="00C71962">
            <w:pPr>
              <w:spacing w:before="0" w:after="0"/>
              <w:rPr>
                <w:b/>
                <w:bCs/>
                <w:color w:val="FFFFFF" w:themeColor="background1"/>
              </w:rPr>
            </w:pPr>
            <w:r w:rsidRPr="00921C05">
              <w:rPr>
                <w:rFonts w:eastAsia="Times New Roman" w:cs="Calibri"/>
                <w:b/>
                <w:bCs/>
                <w:color w:val="FFFFFF" w:themeColor="background1"/>
                <w:lang w:eastAsia="pl-PL"/>
              </w:rPr>
              <w:t>Czy wykonywana przez Pana/Panią praca jest zgodna z Pana/Pani</w:t>
            </w:r>
            <w:r w:rsidRPr="00921C05">
              <w:rPr>
                <w:b/>
                <w:bCs/>
                <w:color w:val="FFFFFF" w:themeColor="background1"/>
              </w:rPr>
              <w:t xml:space="preserve"> </w:t>
            </w:r>
            <w:r>
              <w:rPr>
                <w:b/>
                <w:bCs/>
                <w:color w:val="FFFFFF" w:themeColor="background1"/>
              </w:rPr>
              <w:t>zainteresowaniami zawodowymi?</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Trudno powiedzieć</w:t>
            </w:r>
          </w:p>
        </w:tc>
        <w:tc>
          <w:tcPr>
            <w:tcW w:w="2692" w:type="dxa"/>
            <w:tcBorders>
              <w:left w:val="single" w:sz="4" w:space="0" w:color="FFFFFF" w:themeColor="background1"/>
            </w:tcBorders>
            <w:hideMark/>
          </w:tcPr>
          <w:p w14:paraId="6D5BDE68" w14:textId="765396B6" w:rsidR="008D0C05" w:rsidRPr="00EE3411" w:rsidRDefault="008D0C05" w:rsidP="00C71962">
            <w:pPr>
              <w:spacing w:before="0" w:after="0"/>
            </w:pPr>
            <w:r w:rsidRPr="00294AA3">
              <w:t>2,6%</w:t>
            </w:r>
          </w:p>
        </w:tc>
        <w:tc>
          <w:tcPr>
            <w:tcW w:w="0" w:type="auto"/>
            <w:hideMark/>
          </w:tcPr>
          <w:p w14:paraId="7870305E" w14:textId="780AABBA" w:rsidR="008D0C05" w:rsidRPr="00EE3411" w:rsidRDefault="008D0C05" w:rsidP="00C71962">
            <w:pPr>
              <w:spacing w:before="0" w:after="0"/>
            </w:pPr>
            <w:r w:rsidRPr="00294AA3">
              <w:t>7,8%</w:t>
            </w:r>
          </w:p>
        </w:tc>
      </w:tr>
    </w:tbl>
    <w:p w14:paraId="506FA3F7" w14:textId="76C3B37F" w:rsidR="0004437F" w:rsidRPr="0004437F" w:rsidRDefault="0004437F" w:rsidP="00C71962">
      <w:pPr>
        <w:pStyle w:val="Legenda"/>
      </w:pPr>
      <w:r w:rsidRPr="00801989">
        <w:t>Źródło: opracowanie własne na podstawie CAPI, grupa obecnie pracujących (n=443).</w:t>
      </w:r>
    </w:p>
    <w:p w14:paraId="50484CEC" w14:textId="49612BD8" w:rsidR="008D0C05" w:rsidRDefault="008D0C05" w:rsidP="00C71962">
      <w:pPr>
        <w:pStyle w:val="Legenda"/>
        <w:keepNext/>
        <w:rPr>
          <w:sz w:val="20"/>
          <w:szCs w:val="20"/>
        </w:rPr>
      </w:pPr>
      <w:bookmarkStart w:id="93" w:name="_Toc217018434"/>
      <w:r w:rsidRPr="00801989">
        <w:rPr>
          <w:sz w:val="20"/>
          <w:szCs w:val="20"/>
        </w:rPr>
        <w:t xml:space="preserve">Tabela </w:t>
      </w:r>
      <w:r w:rsidRPr="00801989">
        <w:rPr>
          <w:sz w:val="20"/>
          <w:szCs w:val="20"/>
        </w:rPr>
        <w:fldChar w:fldCharType="begin"/>
      </w:r>
      <w:r w:rsidRPr="00801989">
        <w:rPr>
          <w:sz w:val="20"/>
          <w:szCs w:val="20"/>
        </w:rPr>
        <w:instrText xml:space="preserve"> SEQ Tabela \* ARABIC </w:instrText>
      </w:r>
      <w:r w:rsidRPr="00801989">
        <w:rPr>
          <w:sz w:val="20"/>
          <w:szCs w:val="20"/>
        </w:rPr>
        <w:fldChar w:fldCharType="separate"/>
      </w:r>
      <w:r w:rsidR="003C2D6C">
        <w:rPr>
          <w:noProof/>
          <w:sz w:val="20"/>
          <w:szCs w:val="20"/>
        </w:rPr>
        <w:t>27</w:t>
      </w:r>
      <w:r w:rsidRPr="00801989">
        <w:rPr>
          <w:sz w:val="20"/>
          <w:szCs w:val="20"/>
        </w:rPr>
        <w:fldChar w:fldCharType="end"/>
      </w:r>
      <w:r w:rsidRPr="00801989">
        <w:rPr>
          <w:sz w:val="20"/>
          <w:szCs w:val="20"/>
        </w:rPr>
        <w:t xml:space="preserve">. </w:t>
      </w:r>
      <w:r w:rsidR="000677C6" w:rsidRPr="000677C6">
        <w:rPr>
          <w:sz w:val="20"/>
          <w:szCs w:val="20"/>
        </w:rPr>
        <w:t>Związek planów zmiany pracy ze zgodnością obecnego zatrudnienia z zainteresowaniami pozazawodowymi (hobby)</w:t>
      </w:r>
      <w:bookmarkEnd w:id="93"/>
    </w:p>
    <w:tbl>
      <w:tblPr>
        <w:tblStyle w:val="Tabela-Siatka"/>
        <w:tblW w:w="0" w:type="auto"/>
        <w:tblLook w:val="06A0" w:firstRow="1" w:lastRow="0" w:firstColumn="1" w:lastColumn="0" w:noHBand="1" w:noVBand="1"/>
      </w:tblPr>
      <w:tblGrid>
        <w:gridCol w:w="3681"/>
        <w:gridCol w:w="2692"/>
        <w:gridCol w:w="2689"/>
      </w:tblGrid>
      <w:tr w:rsidR="008D0C05" w:rsidRPr="00EE3411" w14:paraId="3C511EE8" w14:textId="77777777" w:rsidTr="00D05290">
        <w:trPr>
          <w:tblHeader/>
        </w:trPr>
        <w:tc>
          <w:tcPr>
            <w:tcW w:w="3681" w:type="dxa"/>
            <w:shd w:val="clear" w:color="auto" w:fill="156082" w:themeFill="accent1"/>
            <w:hideMark/>
          </w:tcPr>
          <w:p w14:paraId="00BBD2D4" w14:textId="77777777" w:rsidR="008D0C05" w:rsidRPr="00EE3411" w:rsidRDefault="008D0C05" w:rsidP="00C71962">
            <w:pPr>
              <w:spacing w:before="0" w:after="0"/>
              <w:rPr>
                <w:b/>
                <w:bCs/>
                <w:color w:val="FFFFFF" w:themeColor="background1"/>
              </w:rPr>
            </w:pPr>
            <w:r w:rsidRPr="00EE3411">
              <w:rPr>
                <w:b/>
                <w:bCs/>
                <w:color w:val="FFFFFF" w:themeColor="background1"/>
              </w:rPr>
              <w:t>Odpowiedź</w:t>
            </w:r>
          </w:p>
        </w:tc>
        <w:tc>
          <w:tcPr>
            <w:tcW w:w="2692" w:type="dxa"/>
            <w:shd w:val="clear" w:color="auto" w:fill="156082" w:themeFill="accent1"/>
            <w:hideMark/>
          </w:tcPr>
          <w:p w14:paraId="4093C15E" w14:textId="77777777" w:rsidR="008D0C05" w:rsidRPr="00EE3411" w:rsidRDefault="008D0C05" w:rsidP="00C71962">
            <w:pPr>
              <w:spacing w:before="0" w:after="0"/>
              <w:rPr>
                <w:b/>
                <w:bCs/>
                <w:color w:val="FFFFFF" w:themeColor="background1"/>
              </w:rPr>
            </w:pPr>
            <w:r w:rsidRPr="00921C05">
              <w:rPr>
                <w:b/>
                <w:bCs/>
                <w:color w:val="FFFFFF" w:themeColor="background1"/>
              </w:rPr>
              <w:t>Czy w najbliższej przyszłości planuje Pan(i) zmienić pracę? - Nie</w:t>
            </w:r>
          </w:p>
        </w:tc>
        <w:tc>
          <w:tcPr>
            <w:tcW w:w="0" w:type="auto"/>
            <w:shd w:val="clear" w:color="auto" w:fill="156082" w:themeFill="accent1"/>
            <w:hideMark/>
          </w:tcPr>
          <w:p w14:paraId="7F6E0F62" w14:textId="77777777" w:rsidR="008D0C05" w:rsidRPr="00EE3411" w:rsidRDefault="008D0C05" w:rsidP="00C71962">
            <w:pPr>
              <w:spacing w:before="0" w:after="0"/>
              <w:rPr>
                <w:b/>
                <w:bCs/>
                <w:color w:val="FFFFFF" w:themeColor="background1"/>
              </w:rPr>
            </w:pPr>
            <w:r w:rsidRPr="00921C05">
              <w:rPr>
                <w:rFonts w:eastAsia="Times New Roman" w:cs="Calibri"/>
                <w:b/>
                <w:bCs/>
                <w:color w:val="FFFFFF" w:themeColor="background1"/>
                <w:lang w:eastAsia="pl-PL"/>
              </w:rPr>
              <w:t>Czy w najbliższej przyszłości planuje Pan(i) zmienić pracę? - Tak</w:t>
            </w:r>
          </w:p>
        </w:tc>
      </w:tr>
      <w:tr w:rsidR="00EE0E76" w:rsidRPr="00EE3411" w14:paraId="3EF32BE5" w14:textId="77777777" w:rsidTr="00D05290">
        <w:tc>
          <w:tcPr>
            <w:tcW w:w="3681" w:type="dxa"/>
            <w:shd w:val="clear" w:color="auto" w:fill="156082" w:themeFill="accent1"/>
            <w:hideMark/>
          </w:tcPr>
          <w:p w14:paraId="0F1B9150" w14:textId="23DD9EF4" w:rsidR="00864B4B" w:rsidRPr="00EE3411" w:rsidRDefault="00864B4B" w:rsidP="00C71962">
            <w:pPr>
              <w:spacing w:before="0" w:after="0"/>
              <w:rPr>
                <w:b/>
                <w:bCs/>
                <w:color w:val="FFFFFF" w:themeColor="background1"/>
              </w:rPr>
            </w:pPr>
            <w:r w:rsidRPr="00921C05">
              <w:rPr>
                <w:b/>
                <w:bCs/>
                <w:color w:val="FFFFFF" w:themeColor="background1"/>
              </w:rPr>
              <w:t xml:space="preserve">Czy wykonywana przez Pana/Panią praca jest zgodna z Pana/Pani </w:t>
            </w:r>
            <w:r>
              <w:rPr>
                <w:b/>
                <w:bCs/>
                <w:color w:val="FFFFFF" w:themeColor="background1"/>
              </w:rPr>
              <w:t>zainteresowaniami pozazawodowymi</w:t>
            </w:r>
            <w:r w:rsidR="0004437F">
              <w:rPr>
                <w:b/>
                <w:bCs/>
                <w:color w:val="FFFFFF" w:themeColor="background1"/>
              </w:rPr>
              <w:t xml:space="preserve">, </w:t>
            </w:r>
            <w:r>
              <w:rPr>
                <w:b/>
                <w:bCs/>
                <w:color w:val="FFFFFF" w:themeColor="background1"/>
              </w:rPr>
              <w:t>hobby?</w:t>
            </w:r>
            <w:r w:rsidRPr="00921C05">
              <w:rPr>
                <w:b/>
                <w:bCs/>
                <w:color w:val="FFFFFF" w:themeColor="background1"/>
              </w:rPr>
              <w:t xml:space="preserve"> - </w:t>
            </w:r>
            <w:r w:rsidRPr="00EE3411">
              <w:rPr>
                <w:b/>
                <w:bCs/>
                <w:color w:val="FFFFFF" w:themeColor="background1"/>
              </w:rPr>
              <w:t>Nie</w:t>
            </w:r>
          </w:p>
        </w:tc>
        <w:tc>
          <w:tcPr>
            <w:tcW w:w="2692" w:type="dxa"/>
            <w:hideMark/>
          </w:tcPr>
          <w:p w14:paraId="2FA2542C" w14:textId="62EDC4B6" w:rsidR="00864B4B" w:rsidRPr="00EE3411" w:rsidRDefault="00864B4B" w:rsidP="00C71962">
            <w:pPr>
              <w:spacing w:before="0" w:after="0"/>
            </w:pPr>
            <w:r w:rsidRPr="00C5286B">
              <w:t>54,0%</w:t>
            </w:r>
          </w:p>
        </w:tc>
        <w:tc>
          <w:tcPr>
            <w:tcW w:w="0" w:type="auto"/>
            <w:hideMark/>
          </w:tcPr>
          <w:p w14:paraId="0183F8F9" w14:textId="63D240DC" w:rsidR="00864B4B" w:rsidRPr="00EE3411" w:rsidRDefault="00864B4B" w:rsidP="00C71962">
            <w:pPr>
              <w:spacing w:before="0" w:after="0"/>
            </w:pPr>
            <w:r w:rsidRPr="00C5286B">
              <w:t>80,4%</w:t>
            </w:r>
          </w:p>
        </w:tc>
      </w:tr>
      <w:tr w:rsidR="003C2D6C" w:rsidRPr="00EE3411" w14:paraId="1E53C0B1" w14:textId="77777777" w:rsidTr="00D05290">
        <w:tc>
          <w:tcPr>
            <w:tcW w:w="3681" w:type="dxa"/>
            <w:shd w:val="clear" w:color="auto" w:fill="156082" w:themeFill="accent1"/>
            <w:hideMark/>
          </w:tcPr>
          <w:p w14:paraId="11E7B5F4" w14:textId="5444114D" w:rsidR="00864B4B" w:rsidRPr="00EE3411" w:rsidRDefault="00864B4B" w:rsidP="00C71962">
            <w:pPr>
              <w:spacing w:before="0" w:after="0"/>
              <w:rPr>
                <w:b/>
                <w:bCs/>
                <w:color w:val="FFFFFF" w:themeColor="background1"/>
              </w:rPr>
            </w:pPr>
            <w:r w:rsidRPr="00921C05">
              <w:rPr>
                <w:rFonts w:eastAsia="Times New Roman" w:cs="Calibri"/>
                <w:b/>
                <w:bCs/>
                <w:color w:val="FFFFFF" w:themeColor="background1"/>
                <w:lang w:eastAsia="pl-PL"/>
              </w:rPr>
              <w:t xml:space="preserve">Czy wykonywana przez Pana/Panią praca jest zgodna z Pana/Pani </w:t>
            </w:r>
            <w:r>
              <w:rPr>
                <w:b/>
                <w:bCs/>
                <w:color w:val="FFFFFF" w:themeColor="background1"/>
              </w:rPr>
              <w:t>zainteresowaniami pozazawodowymi</w:t>
            </w:r>
            <w:r w:rsidR="0004437F">
              <w:rPr>
                <w:b/>
                <w:bCs/>
                <w:color w:val="FFFFFF" w:themeColor="background1"/>
              </w:rPr>
              <w:t xml:space="preserve">, </w:t>
            </w:r>
            <w:r>
              <w:rPr>
                <w:b/>
                <w:bCs/>
                <w:color w:val="FFFFFF" w:themeColor="background1"/>
              </w:rPr>
              <w:t>hobby?</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Tak</w:t>
            </w:r>
          </w:p>
        </w:tc>
        <w:tc>
          <w:tcPr>
            <w:tcW w:w="2692" w:type="dxa"/>
            <w:hideMark/>
          </w:tcPr>
          <w:p w14:paraId="013C14B5" w14:textId="21BEB0CA" w:rsidR="00864B4B" w:rsidRPr="00EE3411" w:rsidRDefault="00864B4B" w:rsidP="00C71962">
            <w:pPr>
              <w:spacing w:before="0" w:after="0"/>
            </w:pPr>
            <w:r w:rsidRPr="00C5286B">
              <w:t>44,3%</w:t>
            </w:r>
          </w:p>
        </w:tc>
        <w:tc>
          <w:tcPr>
            <w:tcW w:w="0" w:type="auto"/>
            <w:hideMark/>
          </w:tcPr>
          <w:p w14:paraId="78F306AB" w14:textId="739236F3" w:rsidR="00864B4B" w:rsidRPr="00EE3411" w:rsidRDefault="00864B4B" w:rsidP="00C71962">
            <w:pPr>
              <w:spacing w:before="0" w:after="0"/>
            </w:pPr>
            <w:r w:rsidRPr="00C5286B">
              <w:t>17,6%</w:t>
            </w:r>
          </w:p>
        </w:tc>
      </w:tr>
      <w:tr w:rsidR="003C2D6C" w:rsidRPr="00EE3411" w14:paraId="1F7E97BC" w14:textId="77777777" w:rsidTr="00D05290">
        <w:tc>
          <w:tcPr>
            <w:tcW w:w="3681" w:type="dxa"/>
            <w:shd w:val="clear" w:color="auto" w:fill="156082" w:themeFill="accent1"/>
            <w:hideMark/>
          </w:tcPr>
          <w:p w14:paraId="0E13FAFB" w14:textId="277A699F" w:rsidR="00864B4B" w:rsidRPr="00EE3411" w:rsidRDefault="00864B4B" w:rsidP="00C71962">
            <w:pPr>
              <w:spacing w:before="0" w:after="0"/>
              <w:rPr>
                <w:b/>
                <w:bCs/>
                <w:color w:val="FFFFFF" w:themeColor="background1"/>
              </w:rPr>
            </w:pPr>
            <w:r w:rsidRPr="00921C05">
              <w:rPr>
                <w:rFonts w:eastAsia="Times New Roman" w:cs="Calibri"/>
                <w:b/>
                <w:bCs/>
                <w:color w:val="FFFFFF" w:themeColor="background1"/>
                <w:lang w:eastAsia="pl-PL"/>
              </w:rPr>
              <w:t>Czy wykonywana przez Pana/Panią praca jest zgodna z Pana/Pani</w:t>
            </w:r>
            <w:r w:rsidRPr="00921C05">
              <w:rPr>
                <w:b/>
                <w:bCs/>
                <w:color w:val="FFFFFF" w:themeColor="background1"/>
              </w:rPr>
              <w:t xml:space="preserve"> </w:t>
            </w:r>
            <w:r>
              <w:rPr>
                <w:b/>
                <w:bCs/>
                <w:color w:val="FFFFFF" w:themeColor="background1"/>
              </w:rPr>
              <w:lastRenderedPageBreak/>
              <w:t>zainteresowaniami pozazawodowymi</w:t>
            </w:r>
            <w:r w:rsidR="0004437F">
              <w:rPr>
                <w:b/>
                <w:bCs/>
                <w:color w:val="FFFFFF" w:themeColor="background1"/>
              </w:rPr>
              <w:t xml:space="preserve">, </w:t>
            </w:r>
            <w:r>
              <w:rPr>
                <w:b/>
                <w:bCs/>
                <w:color w:val="FFFFFF" w:themeColor="background1"/>
              </w:rPr>
              <w:t>hobby?</w:t>
            </w:r>
            <w:r w:rsidRPr="00921C05">
              <w:rPr>
                <w:b/>
                <w:bCs/>
                <w:color w:val="FFFFFF" w:themeColor="background1"/>
              </w:rPr>
              <w:t xml:space="preserve"> </w:t>
            </w:r>
            <w:r w:rsidRPr="00921C05">
              <w:rPr>
                <w:rFonts w:eastAsia="Times New Roman" w:cs="Calibri"/>
                <w:b/>
                <w:bCs/>
                <w:color w:val="FFFFFF" w:themeColor="background1"/>
                <w:lang w:eastAsia="pl-PL"/>
              </w:rPr>
              <w:t>- </w:t>
            </w:r>
            <w:r w:rsidRPr="00EE3411">
              <w:rPr>
                <w:b/>
                <w:bCs/>
                <w:color w:val="FFFFFF" w:themeColor="background1"/>
              </w:rPr>
              <w:t>Trudno powiedzieć</w:t>
            </w:r>
          </w:p>
        </w:tc>
        <w:tc>
          <w:tcPr>
            <w:tcW w:w="2692" w:type="dxa"/>
            <w:hideMark/>
          </w:tcPr>
          <w:p w14:paraId="2F9016E6" w14:textId="4AAA31BE" w:rsidR="00864B4B" w:rsidRPr="00EE3411" w:rsidRDefault="00864B4B" w:rsidP="00C71962">
            <w:pPr>
              <w:spacing w:before="0" w:after="0"/>
            </w:pPr>
            <w:r w:rsidRPr="00C5286B">
              <w:lastRenderedPageBreak/>
              <w:t>1,8%</w:t>
            </w:r>
          </w:p>
        </w:tc>
        <w:tc>
          <w:tcPr>
            <w:tcW w:w="0" w:type="auto"/>
            <w:hideMark/>
          </w:tcPr>
          <w:p w14:paraId="45CB335F" w14:textId="6F9D594B" w:rsidR="00864B4B" w:rsidRPr="00EE3411" w:rsidRDefault="00864B4B" w:rsidP="00C71962">
            <w:pPr>
              <w:spacing w:before="0" w:after="0"/>
            </w:pPr>
            <w:r w:rsidRPr="00C5286B">
              <w:t>2,0%</w:t>
            </w:r>
          </w:p>
        </w:tc>
      </w:tr>
    </w:tbl>
    <w:p w14:paraId="0A4F6B8B" w14:textId="77777777" w:rsidR="0004437F" w:rsidRPr="0004437F" w:rsidRDefault="0004437F" w:rsidP="00C71962">
      <w:pPr>
        <w:pStyle w:val="Legenda"/>
      </w:pPr>
      <w:r w:rsidRPr="00801989">
        <w:t>Źródło: opracowanie własne na podstawie CAPI, grupa obecnie pracujących (n=443).</w:t>
      </w:r>
    </w:p>
    <w:p w14:paraId="5881161B" w14:textId="061375E2" w:rsidR="007B78EF" w:rsidRPr="00801989" w:rsidRDefault="007B78EF" w:rsidP="00C71962">
      <w:pPr>
        <w:rPr>
          <w:rFonts w:cstheme="minorHAnsi"/>
        </w:rPr>
      </w:pPr>
      <w:r w:rsidRPr="00801989">
        <w:rPr>
          <w:rFonts w:cstheme="minorHAnsi"/>
        </w:rPr>
        <w:t xml:space="preserve">Widać przy tym związek między planami zmiany pracy a tym, na ile obecne zatrudnienie </w:t>
      </w:r>
      <w:r w:rsidR="008A5F91" w:rsidRPr="00801989">
        <w:rPr>
          <w:rFonts w:cstheme="minorHAnsi"/>
        </w:rPr>
        <w:t xml:space="preserve">było </w:t>
      </w:r>
      <w:r w:rsidRPr="00801989">
        <w:rPr>
          <w:rFonts w:cstheme="minorHAnsi"/>
        </w:rPr>
        <w:t xml:space="preserve">zgodne z wykształceniem, doświadczeniem i zainteresowaniami badanych. </w:t>
      </w:r>
      <w:r w:rsidRPr="00801989">
        <w:rPr>
          <w:rFonts w:cstheme="minorHAnsi"/>
          <w:b/>
          <w:bCs/>
        </w:rPr>
        <w:t xml:space="preserve">Osoby, których praca nie </w:t>
      </w:r>
      <w:r w:rsidR="008A5F91" w:rsidRPr="00801989">
        <w:rPr>
          <w:rFonts w:cstheme="minorHAnsi"/>
          <w:b/>
          <w:bCs/>
        </w:rPr>
        <w:t xml:space="preserve">była </w:t>
      </w:r>
      <w:r w:rsidRPr="00801989">
        <w:rPr>
          <w:rFonts w:cstheme="minorHAnsi"/>
          <w:b/>
          <w:bCs/>
        </w:rPr>
        <w:t xml:space="preserve">zgodna z wykształceniem, aż w 76,5% </w:t>
      </w:r>
      <w:r w:rsidR="008A5F91" w:rsidRPr="00801989">
        <w:rPr>
          <w:rFonts w:cstheme="minorHAnsi"/>
          <w:b/>
          <w:bCs/>
        </w:rPr>
        <w:t xml:space="preserve">planowały </w:t>
      </w:r>
      <w:r w:rsidRPr="00801989">
        <w:rPr>
          <w:rFonts w:cstheme="minorHAnsi"/>
          <w:b/>
          <w:bCs/>
        </w:rPr>
        <w:t>zmianę</w:t>
      </w:r>
      <w:r w:rsidRPr="00801989">
        <w:rPr>
          <w:rFonts w:cstheme="minorHAnsi"/>
        </w:rPr>
        <w:t xml:space="preserve">, podczas gdy wśród tych, którzy </w:t>
      </w:r>
      <w:r w:rsidR="008A5F91" w:rsidRPr="00801989">
        <w:rPr>
          <w:rFonts w:cstheme="minorHAnsi"/>
        </w:rPr>
        <w:t xml:space="preserve">pracowali </w:t>
      </w:r>
      <w:r w:rsidRPr="00801989">
        <w:rPr>
          <w:rFonts w:cstheme="minorHAnsi"/>
        </w:rPr>
        <w:t xml:space="preserve">w zawodzie zgodnym z </w:t>
      </w:r>
      <w:r w:rsidR="001C1706" w:rsidRPr="00801989">
        <w:rPr>
          <w:rFonts w:cstheme="minorHAnsi"/>
        </w:rPr>
        <w:t xml:space="preserve">zakresem </w:t>
      </w:r>
      <w:r w:rsidR="00530B0B" w:rsidRPr="00801989">
        <w:rPr>
          <w:rFonts w:cstheme="minorHAnsi"/>
        </w:rPr>
        <w:t>nabytej wiedzy szkolnej</w:t>
      </w:r>
      <w:r w:rsidRPr="00801989">
        <w:rPr>
          <w:rFonts w:cstheme="minorHAnsi"/>
        </w:rPr>
        <w:t xml:space="preserve">, odsetek ten spada do </w:t>
      </w:r>
      <w:r w:rsidRPr="00801989">
        <w:rPr>
          <w:rFonts w:cstheme="minorHAnsi"/>
          <w:b/>
          <w:bCs/>
        </w:rPr>
        <w:t>19,6%</w:t>
      </w:r>
      <w:r w:rsidRPr="00801989">
        <w:rPr>
          <w:rFonts w:cstheme="minorHAnsi"/>
        </w:rPr>
        <w:t xml:space="preserve">. Podobny wzorzec widoczny jest przy </w:t>
      </w:r>
      <w:r w:rsidRPr="00801989">
        <w:rPr>
          <w:rFonts w:cstheme="minorHAnsi"/>
          <w:b/>
          <w:bCs/>
        </w:rPr>
        <w:t>doświadczeniu zawodowym</w:t>
      </w:r>
      <w:r w:rsidRPr="00801989">
        <w:rPr>
          <w:rFonts w:cstheme="minorHAnsi"/>
        </w:rPr>
        <w:t xml:space="preserve"> – brak zgodności </w:t>
      </w:r>
      <w:r w:rsidR="00082B1A" w:rsidRPr="00801989">
        <w:rPr>
          <w:rFonts w:cstheme="minorHAnsi"/>
        </w:rPr>
        <w:t>wią</w:t>
      </w:r>
      <w:r w:rsidR="00232223" w:rsidRPr="00801989">
        <w:rPr>
          <w:rFonts w:cstheme="minorHAnsi"/>
        </w:rPr>
        <w:t>z</w:t>
      </w:r>
      <w:r w:rsidR="00082B1A" w:rsidRPr="00801989">
        <w:rPr>
          <w:rFonts w:cstheme="minorHAnsi"/>
        </w:rPr>
        <w:t xml:space="preserve">ał </w:t>
      </w:r>
      <w:r w:rsidRPr="00801989">
        <w:rPr>
          <w:rFonts w:cstheme="minorHAnsi"/>
        </w:rPr>
        <w:t>się z wysoką skłonnością do zmiany (63,7%), natomiast wśród osób pracujących zgodnie z wcześniejszym doświadczeniem tylko 36,3% rozważa</w:t>
      </w:r>
      <w:r w:rsidR="00082B1A" w:rsidRPr="00801989">
        <w:rPr>
          <w:rFonts w:cstheme="minorHAnsi"/>
        </w:rPr>
        <w:t>ło</w:t>
      </w:r>
      <w:r w:rsidRPr="00801989">
        <w:rPr>
          <w:rFonts w:cstheme="minorHAnsi"/>
        </w:rPr>
        <w:t xml:space="preserve"> odejście.</w:t>
      </w:r>
    </w:p>
    <w:p w14:paraId="6B3A0045" w14:textId="60655665" w:rsidR="007B78EF" w:rsidRPr="00801989" w:rsidRDefault="007B78EF" w:rsidP="00C71962">
      <w:pPr>
        <w:rPr>
          <w:rFonts w:cstheme="minorHAnsi"/>
        </w:rPr>
      </w:pPr>
      <w:r w:rsidRPr="00801989">
        <w:rPr>
          <w:rFonts w:cstheme="minorHAnsi"/>
        </w:rPr>
        <w:t xml:space="preserve">Jeszcze silniejsza zależność </w:t>
      </w:r>
      <w:r w:rsidR="00082B1A" w:rsidRPr="00801989">
        <w:rPr>
          <w:rFonts w:cstheme="minorHAnsi"/>
        </w:rPr>
        <w:t xml:space="preserve">występowała </w:t>
      </w:r>
      <w:r w:rsidRPr="00801989">
        <w:rPr>
          <w:rFonts w:cstheme="minorHAnsi"/>
        </w:rPr>
        <w:t xml:space="preserve">w odniesieniu do </w:t>
      </w:r>
      <w:r w:rsidRPr="00801989">
        <w:rPr>
          <w:rFonts w:cstheme="minorHAnsi"/>
          <w:b/>
          <w:bCs/>
        </w:rPr>
        <w:t>zainteresowań zawodowych</w:t>
      </w:r>
      <w:r w:rsidRPr="00801989">
        <w:rPr>
          <w:rFonts w:cstheme="minorHAnsi"/>
        </w:rPr>
        <w:t xml:space="preserve">. Aż </w:t>
      </w:r>
      <w:r w:rsidRPr="00801989">
        <w:rPr>
          <w:rFonts w:cstheme="minorHAnsi"/>
          <w:b/>
          <w:bCs/>
        </w:rPr>
        <w:t xml:space="preserve">74,5% osób, które nie </w:t>
      </w:r>
      <w:r w:rsidR="00082B1A" w:rsidRPr="00801989">
        <w:rPr>
          <w:rFonts w:cstheme="minorHAnsi"/>
          <w:b/>
          <w:bCs/>
        </w:rPr>
        <w:t xml:space="preserve">realizowały </w:t>
      </w:r>
      <w:r w:rsidRPr="00801989">
        <w:rPr>
          <w:rFonts w:cstheme="minorHAnsi"/>
          <w:b/>
          <w:bCs/>
        </w:rPr>
        <w:t xml:space="preserve">swoich zainteresowań w pracy, </w:t>
      </w:r>
      <w:r w:rsidR="00082B1A" w:rsidRPr="00801989">
        <w:rPr>
          <w:rFonts w:cstheme="minorHAnsi"/>
          <w:b/>
          <w:bCs/>
        </w:rPr>
        <w:t xml:space="preserve">planowało </w:t>
      </w:r>
      <w:r w:rsidRPr="00801989">
        <w:rPr>
          <w:rFonts w:cstheme="minorHAnsi"/>
          <w:b/>
          <w:bCs/>
        </w:rPr>
        <w:t>zmianę</w:t>
      </w:r>
      <w:r w:rsidRPr="00801989">
        <w:rPr>
          <w:rFonts w:cstheme="minorHAnsi"/>
        </w:rPr>
        <w:t xml:space="preserve">, podczas gdy wśród tych, którzy </w:t>
      </w:r>
      <w:r w:rsidR="00082B1A" w:rsidRPr="00801989">
        <w:rPr>
          <w:rFonts w:cstheme="minorHAnsi"/>
        </w:rPr>
        <w:t xml:space="preserve">mieli </w:t>
      </w:r>
      <w:r w:rsidRPr="00801989">
        <w:rPr>
          <w:rFonts w:cstheme="minorHAnsi"/>
        </w:rPr>
        <w:t xml:space="preserve">możliwość rozwijania pasji zawodowych, jedynie 17,6% </w:t>
      </w:r>
      <w:r w:rsidR="00082B1A" w:rsidRPr="00801989">
        <w:rPr>
          <w:rFonts w:cstheme="minorHAnsi"/>
        </w:rPr>
        <w:t xml:space="preserve">myślało </w:t>
      </w:r>
      <w:r w:rsidRPr="00801989">
        <w:rPr>
          <w:rFonts w:cstheme="minorHAnsi"/>
        </w:rPr>
        <w:t>o odejściu. Najbardziej wyraźny kontrast dotyczy</w:t>
      </w:r>
      <w:r w:rsidR="00082B1A" w:rsidRPr="00801989">
        <w:rPr>
          <w:rFonts w:cstheme="minorHAnsi"/>
        </w:rPr>
        <w:t>ł</w:t>
      </w:r>
      <w:r w:rsidRPr="00801989">
        <w:rPr>
          <w:rFonts w:cstheme="minorHAnsi"/>
        </w:rPr>
        <w:t xml:space="preserve"> jednak </w:t>
      </w:r>
      <w:r w:rsidRPr="00801989">
        <w:rPr>
          <w:rFonts w:cstheme="minorHAnsi"/>
          <w:b/>
          <w:bCs/>
        </w:rPr>
        <w:t>zainteresowań pozazawodowych i hobby</w:t>
      </w:r>
      <w:r w:rsidRPr="00801989">
        <w:rPr>
          <w:rFonts w:cstheme="minorHAnsi"/>
        </w:rPr>
        <w:t xml:space="preserve"> – jeśli praca nie </w:t>
      </w:r>
      <w:r w:rsidR="00082B1A" w:rsidRPr="00801989">
        <w:rPr>
          <w:rFonts w:cstheme="minorHAnsi"/>
        </w:rPr>
        <w:t xml:space="preserve">miała </w:t>
      </w:r>
      <w:r w:rsidRPr="00801989">
        <w:rPr>
          <w:rFonts w:cstheme="minorHAnsi"/>
        </w:rPr>
        <w:t xml:space="preserve">z nimi żadnego związku, aż </w:t>
      </w:r>
      <w:r w:rsidRPr="00801989">
        <w:rPr>
          <w:rFonts w:cstheme="minorHAnsi"/>
          <w:b/>
          <w:bCs/>
        </w:rPr>
        <w:t>80,4% badanych</w:t>
      </w:r>
      <w:r w:rsidRPr="00801989">
        <w:rPr>
          <w:rFonts w:cstheme="minorHAnsi"/>
        </w:rPr>
        <w:t xml:space="preserve"> </w:t>
      </w:r>
      <w:r w:rsidR="00FB502C" w:rsidRPr="00801989">
        <w:rPr>
          <w:rFonts w:cstheme="minorHAnsi"/>
        </w:rPr>
        <w:t xml:space="preserve">deklarowało </w:t>
      </w:r>
      <w:r w:rsidRPr="00801989">
        <w:rPr>
          <w:rFonts w:cstheme="minorHAnsi"/>
        </w:rPr>
        <w:t>chęć zmiany, natomiast wśród osób dostrzegających zgodność tylko 17,6% rozważa</w:t>
      </w:r>
      <w:r w:rsidR="00FB502C" w:rsidRPr="00801989">
        <w:rPr>
          <w:rFonts w:cstheme="minorHAnsi"/>
        </w:rPr>
        <w:t>ło</w:t>
      </w:r>
      <w:r w:rsidRPr="00801989">
        <w:rPr>
          <w:rFonts w:cstheme="minorHAnsi"/>
        </w:rPr>
        <w:t xml:space="preserve"> taki krok.</w:t>
      </w:r>
    </w:p>
    <w:p w14:paraId="2B293793" w14:textId="45D60829" w:rsidR="007B78EF" w:rsidRPr="00801989" w:rsidRDefault="007B78EF" w:rsidP="00C71962">
      <w:pPr>
        <w:rPr>
          <w:rFonts w:cstheme="minorHAnsi"/>
        </w:rPr>
      </w:pPr>
      <w:r w:rsidRPr="00801989">
        <w:rPr>
          <w:rFonts w:cstheme="minorHAnsi"/>
        </w:rPr>
        <w:t xml:space="preserve">Wyniki te </w:t>
      </w:r>
      <w:r w:rsidR="00FB502C" w:rsidRPr="00801989">
        <w:rPr>
          <w:rFonts w:cstheme="minorHAnsi"/>
        </w:rPr>
        <w:t>pokazały</w:t>
      </w:r>
      <w:r w:rsidRPr="00801989">
        <w:rPr>
          <w:rFonts w:cstheme="minorHAnsi"/>
        </w:rPr>
        <w:t>, że choć zgodność pracy z wykształceniem i doświadczeniem sprzyja</w:t>
      </w:r>
      <w:r w:rsidR="00FB502C" w:rsidRPr="00801989">
        <w:rPr>
          <w:rFonts w:cstheme="minorHAnsi"/>
        </w:rPr>
        <w:t>ła</w:t>
      </w:r>
      <w:r w:rsidRPr="00801989">
        <w:rPr>
          <w:rFonts w:cstheme="minorHAnsi"/>
        </w:rPr>
        <w:t xml:space="preserve"> stabilności zatrudnienia, to kluczowym czynnikiem </w:t>
      </w:r>
      <w:r w:rsidR="00FB502C" w:rsidRPr="00801989">
        <w:rPr>
          <w:rFonts w:cstheme="minorHAnsi"/>
        </w:rPr>
        <w:t xml:space="preserve">okazała </w:t>
      </w:r>
      <w:r w:rsidRPr="00801989">
        <w:rPr>
          <w:rFonts w:cstheme="minorHAnsi"/>
        </w:rPr>
        <w:t xml:space="preserve">się możliwość realizacji </w:t>
      </w:r>
      <w:r w:rsidRPr="00801989">
        <w:rPr>
          <w:rFonts w:cstheme="minorHAnsi"/>
          <w:b/>
          <w:bCs/>
        </w:rPr>
        <w:t>zainteresowań zawodowych i osobistych</w:t>
      </w:r>
      <w:r w:rsidRPr="00801989">
        <w:rPr>
          <w:rFonts w:cstheme="minorHAnsi"/>
        </w:rPr>
        <w:t>. To właśnie brak powiązania pracy z pasjami – zarówno zawodowymi, jak i pozazawodowymi – najsilniej skłania</w:t>
      </w:r>
      <w:r w:rsidR="00FB502C" w:rsidRPr="00801989">
        <w:rPr>
          <w:rFonts w:cstheme="minorHAnsi"/>
        </w:rPr>
        <w:t>ł</w:t>
      </w:r>
      <w:r w:rsidRPr="00801989">
        <w:rPr>
          <w:rFonts w:cstheme="minorHAnsi"/>
        </w:rPr>
        <w:t xml:space="preserve"> młodych do myślenia o zmianie miejsca zatrudnienia.</w:t>
      </w:r>
    </w:p>
    <w:p w14:paraId="596BE97E" w14:textId="2EA2FE27" w:rsidR="007B78EF" w:rsidRPr="00801989" w:rsidRDefault="007B78EF" w:rsidP="00C71962">
      <w:pPr>
        <w:pStyle w:val="Legenda"/>
        <w:keepNext/>
        <w:rPr>
          <w:i/>
          <w:iCs/>
          <w:sz w:val="20"/>
          <w:szCs w:val="20"/>
        </w:rPr>
      </w:pPr>
      <w:bookmarkStart w:id="94" w:name="_Toc214282276"/>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31</w:t>
      </w:r>
      <w:r w:rsidRPr="00801989">
        <w:rPr>
          <w:sz w:val="20"/>
          <w:szCs w:val="20"/>
        </w:rPr>
        <w:fldChar w:fldCharType="end"/>
      </w:r>
      <w:r w:rsidRPr="00801989">
        <w:rPr>
          <w:sz w:val="20"/>
          <w:szCs w:val="20"/>
        </w:rPr>
        <w:t xml:space="preserve">. </w:t>
      </w:r>
      <w:r w:rsidR="00BE59ED" w:rsidRPr="00673D95">
        <w:rPr>
          <w:sz w:val="20"/>
          <w:szCs w:val="20"/>
        </w:rPr>
        <w:t>Dlaczego planuje Pan(i) zmienić pracę</w:t>
      </w:r>
      <w:r w:rsidRPr="00673D95">
        <w:rPr>
          <w:sz w:val="20"/>
          <w:szCs w:val="20"/>
        </w:rPr>
        <w:t>?</w:t>
      </w:r>
      <w:bookmarkEnd w:id="94"/>
    </w:p>
    <w:p w14:paraId="1BE96ABB" w14:textId="77777777" w:rsidR="007B78EF" w:rsidRPr="00801989" w:rsidRDefault="007B78EF" w:rsidP="00C71962">
      <w:pPr>
        <w:keepNext/>
      </w:pPr>
      <w:r w:rsidRPr="00801989">
        <w:rPr>
          <w:noProof/>
          <w:lang w:eastAsia="pl-PL"/>
        </w:rPr>
        <w:drawing>
          <wp:inline distT="0" distB="0" distL="0" distR="0" wp14:anchorId="59AA2862" wp14:editId="029D00FA">
            <wp:extent cx="5759450" cy="3107267"/>
            <wp:effectExtent l="0" t="0" r="0" b="0"/>
            <wp:docPr id="616730655" name="Wykres 2" descr="P338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B0473F" w14:textId="6FA05DD7" w:rsidR="007B78EF" w:rsidRPr="00801989" w:rsidRDefault="007B78EF" w:rsidP="00C71962">
      <w:pPr>
        <w:pStyle w:val="Legenda"/>
      </w:pPr>
      <w:r w:rsidRPr="00801989">
        <w:t xml:space="preserve">Źródło: </w:t>
      </w:r>
      <w:r w:rsidR="00FB502C" w:rsidRPr="00801989">
        <w:t xml:space="preserve">opracowanie </w:t>
      </w:r>
      <w:r w:rsidRPr="00801989">
        <w:t>własne na podstawie CAPI, n=</w:t>
      </w:r>
      <w:r w:rsidR="008B25E5" w:rsidRPr="00801989">
        <w:t>102</w:t>
      </w:r>
      <w:r w:rsidR="00BE59ED" w:rsidRPr="00801989">
        <w:t>, tj. pracujący, planujący zmienić pracę Wartości na wykresie</w:t>
      </w:r>
      <w:r w:rsidR="005239C0" w:rsidRPr="00801989">
        <w:t xml:space="preserve"> nie sumują się do 100%, ponieważ respondenci mogli wskazać więcej niż jedną odpowiedź.</w:t>
      </w:r>
    </w:p>
    <w:p w14:paraId="35ED0D62" w14:textId="112717AB" w:rsidR="00F90F4E" w:rsidRPr="00801989" w:rsidRDefault="00F90F4E" w:rsidP="00C71962">
      <w:pPr>
        <w:rPr>
          <w:rFonts w:cstheme="minorHAnsi"/>
        </w:rPr>
      </w:pPr>
      <w:r w:rsidRPr="00801989">
        <w:rPr>
          <w:rFonts w:cstheme="minorHAnsi"/>
        </w:rPr>
        <w:t xml:space="preserve">Powody planowanej zmiany pracy </w:t>
      </w:r>
      <w:r w:rsidR="00C93B4E" w:rsidRPr="00801989">
        <w:rPr>
          <w:rFonts w:cstheme="minorHAnsi"/>
        </w:rPr>
        <w:t xml:space="preserve">były </w:t>
      </w:r>
      <w:r w:rsidRPr="00801989">
        <w:rPr>
          <w:rFonts w:cstheme="minorHAnsi"/>
        </w:rPr>
        <w:t xml:space="preserve">zróżnicowane i dobrze </w:t>
      </w:r>
      <w:r w:rsidR="00C93B4E" w:rsidRPr="00801989">
        <w:rPr>
          <w:rFonts w:cstheme="minorHAnsi"/>
        </w:rPr>
        <w:t>pokazały</w:t>
      </w:r>
      <w:r w:rsidRPr="00801989">
        <w:rPr>
          <w:rFonts w:cstheme="minorHAnsi"/>
        </w:rPr>
        <w:t xml:space="preserve">, jak młodzi pracownicy </w:t>
      </w:r>
      <w:r w:rsidR="00C93B4E" w:rsidRPr="00801989">
        <w:rPr>
          <w:rFonts w:cstheme="minorHAnsi"/>
        </w:rPr>
        <w:t xml:space="preserve">postrzegali </w:t>
      </w:r>
      <w:r w:rsidRPr="00801989">
        <w:rPr>
          <w:rFonts w:cstheme="minorHAnsi"/>
        </w:rPr>
        <w:t xml:space="preserve">swoje zatrudnienie. </w:t>
      </w:r>
      <w:r w:rsidRPr="00801989">
        <w:rPr>
          <w:rFonts w:cstheme="minorHAnsi"/>
          <w:b/>
          <w:bCs/>
        </w:rPr>
        <w:t xml:space="preserve">Najczęściej wskazywaną motywacją </w:t>
      </w:r>
      <w:r w:rsidR="00C93B4E" w:rsidRPr="00801989">
        <w:rPr>
          <w:rFonts w:cstheme="minorHAnsi"/>
          <w:b/>
          <w:bCs/>
        </w:rPr>
        <w:t xml:space="preserve">była </w:t>
      </w:r>
      <w:r w:rsidRPr="00801989">
        <w:rPr>
          <w:rFonts w:cstheme="minorHAnsi"/>
          <w:b/>
          <w:bCs/>
        </w:rPr>
        <w:t>chęć spróbowania czegoś innego (40,2%)</w:t>
      </w:r>
      <w:r w:rsidRPr="00801989">
        <w:rPr>
          <w:rFonts w:cstheme="minorHAnsi"/>
        </w:rPr>
        <w:t xml:space="preserve">, co </w:t>
      </w:r>
      <w:r w:rsidR="00C93B4E" w:rsidRPr="00801989">
        <w:rPr>
          <w:rFonts w:cstheme="minorHAnsi"/>
        </w:rPr>
        <w:t xml:space="preserve">sugerowało </w:t>
      </w:r>
      <w:r w:rsidRPr="00801989">
        <w:rPr>
          <w:rFonts w:cstheme="minorHAnsi"/>
        </w:rPr>
        <w:t xml:space="preserve">potrzebę poszukiwania nowych doświadczeń i otwartość na zmianę ścieżki zawodowej. Bardzo istotnym czynnikiem </w:t>
      </w:r>
      <w:r w:rsidR="00C93B4E" w:rsidRPr="00801989">
        <w:rPr>
          <w:rFonts w:cstheme="minorHAnsi"/>
        </w:rPr>
        <w:t xml:space="preserve">było </w:t>
      </w:r>
      <w:r w:rsidRPr="00801989">
        <w:rPr>
          <w:rFonts w:cstheme="minorHAnsi"/>
        </w:rPr>
        <w:t xml:space="preserve">również </w:t>
      </w:r>
      <w:r w:rsidRPr="00801989">
        <w:rPr>
          <w:rFonts w:cstheme="minorHAnsi"/>
          <w:b/>
          <w:bCs/>
        </w:rPr>
        <w:t>niezadowolenie z wysokości wynagrodzenia (36,3%)</w:t>
      </w:r>
      <w:r w:rsidRPr="00801989">
        <w:rPr>
          <w:rFonts w:cstheme="minorHAnsi"/>
        </w:rPr>
        <w:t xml:space="preserve">, co </w:t>
      </w:r>
      <w:r w:rsidR="00C93B4E" w:rsidRPr="00801989">
        <w:rPr>
          <w:rFonts w:cstheme="minorHAnsi"/>
        </w:rPr>
        <w:t>pokazało</w:t>
      </w:r>
      <w:r w:rsidRPr="00801989">
        <w:rPr>
          <w:rFonts w:cstheme="minorHAnsi"/>
        </w:rPr>
        <w:t xml:space="preserve">, że kwestie finansowe </w:t>
      </w:r>
      <w:r w:rsidR="00C93B4E" w:rsidRPr="00801989">
        <w:rPr>
          <w:rFonts w:cstheme="minorHAnsi"/>
        </w:rPr>
        <w:t xml:space="preserve">pozostawała </w:t>
      </w:r>
      <w:r w:rsidRPr="00801989">
        <w:rPr>
          <w:rFonts w:cstheme="minorHAnsi"/>
        </w:rPr>
        <w:t xml:space="preserve">jednym z głównych motorów decyzji o zmianie pracy. Kolejnym powodem </w:t>
      </w:r>
      <w:r w:rsidR="00C93B4E" w:rsidRPr="00801989">
        <w:rPr>
          <w:rFonts w:cstheme="minorHAnsi"/>
        </w:rPr>
        <w:t xml:space="preserve">był </w:t>
      </w:r>
      <w:r w:rsidRPr="00801989">
        <w:rPr>
          <w:rFonts w:cstheme="minorHAnsi"/>
          <w:b/>
          <w:bCs/>
        </w:rPr>
        <w:t>brak perspektyw rozwoju (28,4%)</w:t>
      </w:r>
      <w:r w:rsidRPr="00801989">
        <w:rPr>
          <w:rFonts w:cstheme="minorHAnsi"/>
        </w:rPr>
        <w:t xml:space="preserve">, wskazujący na to, że młodzi </w:t>
      </w:r>
      <w:r w:rsidR="00C93B4E" w:rsidRPr="00801989">
        <w:rPr>
          <w:rFonts w:cstheme="minorHAnsi"/>
        </w:rPr>
        <w:t xml:space="preserve">oczekiwali </w:t>
      </w:r>
      <w:r w:rsidRPr="00801989">
        <w:rPr>
          <w:rFonts w:cstheme="minorHAnsi"/>
        </w:rPr>
        <w:t>możliwości awansu, podnoszenia kwalifikacji i zdobywania nowych kompetencji.</w:t>
      </w:r>
    </w:p>
    <w:p w14:paraId="62272DFC" w14:textId="77777777" w:rsidR="00F90F4E" w:rsidRPr="00801989" w:rsidRDefault="00F90F4E" w:rsidP="00C71962">
      <w:pPr>
        <w:rPr>
          <w:rFonts w:cstheme="minorHAnsi"/>
        </w:rPr>
      </w:pPr>
      <w:r w:rsidRPr="00801989">
        <w:rPr>
          <w:rFonts w:cstheme="minorHAnsi"/>
        </w:rPr>
        <w:t xml:space="preserve">Na dalszych miejscach znalazły się: </w:t>
      </w:r>
      <w:r w:rsidRPr="00801989">
        <w:rPr>
          <w:rFonts w:cstheme="minorHAnsi"/>
          <w:b/>
          <w:bCs/>
        </w:rPr>
        <w:t>nieodpowiadające warunki pracy (18,6%)</w:t>
      </w:r>
      <w:r w:rsidRPr="00801989">
        <w:rPr>
          <w:rFonts w:cstheme="minorHAnsi"/>
        </w:rPr>
        <w:t xml:space="preserve">, </w:t>
      </w:r>
      <w:r w:rsidRPr="00801989">
        <w:rPr>
          <w:rFonts w:cstheme="minorHAnsi"/>
          <w:b/>
          <w:bCs/>
        </w:rPr>
        <w:t>atmosfera w pracy (8,8%)</w:t>
      </w:r>
      <w:r w:rsidRPr="00801989">
        <w:rPr>
          <w:rFonts w:cstheme="minorHAnsi"/>
        </w:rPr>
        <w:t xml:space="preserve">, a także kwestie formalne, takie jak </w:t>
      </w:r>
      <w:r w:rsidRPr="00801989">
        <w:rPr>
          <w:rFonts w:cstheme="minorHAnsi"/>
          <w:b/>
          <w:bCs/>
        </w:rPr>
        <w:t>kończąca się umowa lub kontrakt (6,9%)</w:t>
      </w:r>
      <w:r w:rsidRPr="00801989">
        <w:rPr>
          <w:rFonts w:cstheme="minorHAnsi"/>
        </w:rPr>
        <w:t xml:space="preserve">. Rzadziej wskazywano na konflikty – z przełożonymi (4,9%) czy współpracownikami (1,0%) – oraz na </w:t>
      </w:r>
      <w:r w:rsidRPr="00801989">
        <w:rPr>
          <w:rFonts w:cstheme="minorHAnsi"/>
          <w:b/>
          <w:bCs/>
        </w:rPr>
        <w:t>niezadowolenie z zakresu obowiązków (3,9%)</w:t>
      </w:r>
      <w:r w:rsidRPr="00801989">
        <w:rPr>
          <w:rFonts w:cstheme="minorHAnsi"/>
        </w:rPr>
        <w:t>.</w:t>
      </w:r>
    </w:p>
    <w:p w14:paraId="141BFE08" w14:textId="4865F3A5" w:rsidR="00F90F4E" w:rsidRPr="00801989" w:rsidRDefault="00F90F4E" w:rsidP="00C71962">
      <w:pPr>
        <w:rPr>
          <w:rFonts w:cstheme="minorHAnsi"/>
        </w:rPr>
      </w:pPr>
      <w:r w:rsidRPr="00801989">
        <w:rPr>
          <w:rFonts w:cstheme="minorHAnsi"/>
        </w:rPr>
        <w:t xml:space="preserve">W kategorii </w:t>
      </w:r>
      <w:r w:rsidR="00606043" w:rsidRPr="00801989">
        <w:rPr>
          <w:rFonts w:cstheme="minorHAnsi"/>
          <w:b/>
          <w:bCs/>
        </w:rPr>
        <w:t>„</w:t>
      </w:r>
      <w:r w:rsidRPr="00801989">
        <w:rPr>
          <w:rFonts w:cstheme="minorHAnsi"/>
          <w:b/>
          <w:bCs/>
        </w:rPr>
        <w:t>inne</w:t>
      </w:r>
      <w:r w:rsidR="00606043" w:rsidRPr="00801989">
        <w:rPr>
          <w:rFonts w:cstheme="minorHAnsi"/>
          <w:b/>
          <w:bCs/>
        </w:rPr>
        <w:t>”</w:t>
      </w:r>
      <w:r w:rsidRPr="00801989">
        <w:rPr>
          <w:rFonts w:cstheme="minorHAnsi"/>
          <w:b/>
          <w:bCs/>
        </w:rPr>
        <w:t xml:space="preserve"> (14,7%)</w:t>
      </w:r>
      <w:r w:rsidRPr="00801989">
        <w:rPr>
          <w:rFonts w:cstheme="minorHAnsi"/>
        </w:rPr>
        <w:t xml:space="preserve"> pojawiły się odpowiedzi, które dobrze </w:t>
      </w:r>
      <w:r w:rsidR="00C93B4E" w:rsidRPr="00801989">
        <w:rPr>
          <w:rFonts w:cstheme="minorHAnsi"/>
        </w:rPr>
        <w:t xml:space="preserve">ilustrowały </w:t>
      </w:r>
      <w:r w:rsidRPr="00801989">
        <w:rPr>
          <w:rFonts w:cstheme="minorHAnsi"/>
        </w:rPr>
        <w:t xml:space="preserve">indywidualne motywacje. Część badanych podkreślała, że chce </w:t>
      </w:r>
      <w:r w:rsidRPr="00801989">
        <w:rPr>
          <w:rFonts w:cstheme="minorHAnsi"/>
          <w:b/>
          <w:bCs/>
        </w:rPr>
        <w:t>pracować w wyuczonym zawodzie</w:t>
      </w:r>
      <w:r w:rsidRPr="00801989">
        <w:rPr>
          <w:rFonts w:cstheme="minorHAnsi"/>
        </w:rPr>
        <w:t xml:space="preserve"> (np. architektura, zawody edukacyjne, zawody medyczne), inni wskazywali na </w:t>
      </w:r>
      <w:r w:rsidRPr="00801989">
        <w:rPr>
          <w:rFonts w:cstheme="minorHAnsi"/>
          <w:b/>
          <w:bCs/>
        </w:rPr>
        <w:t>potrzebę dalszego rozwoju i kształcenia</w:t>
      </w:r>
      <w:r w:rsidRPr="00801989">
        <w:rPr>
          <w:rFonts w:cstheme="minorHAnsi"/>
        </w:rPr>
        <w:t xml:space="preserve"> (</w:t>
      </w:r>
      <w:r w:rsidR="00606043" w:rsidRPr="00801989">
        <w:rPr>
          <w:rFonts w:cstheme="minorHAnsi"/>
        </w:rPr>
        <w:t>„</w:t>
      </w:r>
      <w:r w:rsidR="00C93B4E" w:rsidRPr="00801989">
        <w:rPr>
          <w:rFonts w:cstheme="minorHAnsi"/>
        </w:rPr>
        <w:t xml:space="preserve">Chcę </w:t>
      </w:r>
      <w:r w:rsidRPr="00801989">
        <w:rPr>
          <w:rFonts w:cstheme="minorHAnsi"/>
        </w:rPr>
        <w:t>studiować</w:t>
      </w:r>
      <w:r w:rsidR="00606043" w:rsidRPr="00801989">
        <w:rPr>
          <w:rFonts w:cstheme="minorHAnsi"/>
        </w:rPr>
        <w:t>”</w:t>
      </w:r>
      <w:r w:rsidRPr="00801989">
        <w:rPr>
          <w:rFonts w:cstheme="minorHAnsi"/>
        </w:rPr>
        <w:t xml:space="preserve">, </w:t>
      </w:r>
      <w:r w:rsidR="00606043" w:rsidRPr="00801989">
        <w:rPr>
          <w:rFonts w:cstheme="minorHAnsi"/>
        </w:rPr>
        <w:t>„</w:t>
      </w:r>
      <w:r w:rsidR="00C93B4E" w:rsidRPr="00801989">
        <w:rPr>
          <w:rFonts w:cstheme="minorHAnsi"/>
        </w:rPr>
        <w:t xml:space="preserve">Wracam </w:t>
      </w:r>
      <w:r w:rsidRPr="00801989">
        <w:rPr>
          <w:rFonts w:cstheme="minorHAnsi"/>
        </w:rPr>
        <w:t>do szkoły</w:t>
      </w:r>
      <w:r w:rsidR="00606043" w:rsidRPr="00801989">
        <w:rPr>
          <w:rFonts w:cstheme="minorHAnsi"/>
        </w:rPr>
        <w:t>”</w:t>
      </w:r>
      <w:r w:rsidRPr="00801989">
        <w:rPr>
          <w:rFonts w:cstheme="minorHAnsi"/>
        </w:rPr>
        <w:t xml:space="preserve">, </w:t>
      </w:r>
      <w:r w:rsidR="00606043" w:rsidRPr="00801989">
        <w:rPr>
          <w:rFonts w:cstheme="minorHAnsi"/>
        </w:rPr>
        <w:t>„</w:t>
      </w:r>
      <w:r w:rsidR="00C93B4E" w:rsidRPr="00801989">
        <w:rPr>
          <w:rFonts w:cstheme="minorHAnsi"/>
        </w:rPr>
        <w:t xml:space="preserve">Rozpocznę </w:t>
      </w:r>
      <w:r w:rsidRPr="00801989">
        <w:rPr>
          <w:rFonts w:cstheme="minorHAnsi"/>
        </w:rPr>
        <w:t>rok akademicki</w:t>
      </w:r>
      <w:r w:rsidR="00606043" w:rsidRPr="00801989">
        <w:rPr>
          <w:rFonts w:cstheme="minorHAnsi"/>
        </w:rPr>
        <w:t>”</w:t>
      </w:r>
      <w:r w:rsidRPr="00801989">
        <w:rPr>
          <w:rFonts w:cstheme="minorHAnsi"/>
        </w:rPr>
        <w:t xml:space="preserve">). Pojawiły się także motywacje osobiste, takie jak </w:t>
      </w:r>
      <w:r w:rsidRPr="00801989">
        <w:rPr>
          <w:rFonts w:cstheme="minorHAnsi"/>
          <w:b/>
          <w:bCs/>
        </w:rPr>
        <w:t>chęć przeprowadzki</w:t>
      </w:r>
      <w:r w:rsidRPr="00801989">
        <w:rPr>
          <w:rFonts w:cstheme="minorHAnsi"/>
        </w:rPr>
        <w:t xml:space="preserve"> czy </w:t>
      </w:r>
      <w:r w:rsidRPr="00801989">
        <w:rPr>
          <w:rFonts w:cstheme="minorHAnsi"/>
          <w:b/>
          <w:bCs/>
        </w:rPr>
        <w:t>chęć pomocy innym kobietom</w:t>
      </w:r>
      <w:r w:rsidRPr="00801989">
        <w:rPr>
          <w:rFonts w:cstheme="minorHAnsi"/>
        </w:rPr>
        <w:t xml:space="preserve">. Wiele osób </w:t>
      </w:r>
      <w:r w:rsidR="00C93B4E" w:rsidRPr="00801989">
        <w:rPr>
          <w:rFonts w:cstheme="minorHAnsi"/>
        </w:rPr>
        <w:t xml:space="preserve">traktowała </w:t>
      </w:r>
      <w:r w:rsidRPr="00801989">
        <w:rPr>
          <w:rFonts w:cstheme="minorHAnsi"/>
        </w:rPr>
        <w:t xml:space="preserve">obecną pracę </w:t>
      </w:r>
      <w:r w:rsidRPr="00801989">
        <w:rPr>
          <w:rFonts w:cstheme="minorHAnsi"/>
        </w:rPr>
        <w:lastRenderedPageBreak/>
        <w:t xml:space="preserve">jako etap przejściowy – </w:t>
      </w:r>
      <w:r w:rsidR="00606043" w:rsidRPr="00801989">
        <w:rPr>
          <w:rFonts w:cstheme="minorHAnsi"/>
        </w:rPr>
        <w:t>„</w:t>
      </w:r>
      <w:r w:rsidR="00C93B4E" w:rsidRPr="00801989">
        <w:rPr>
          <w:rFonts w:cstheme="minorHAnsi"/>
        </w:rPr>
        <w:t xml:space="preserve">To, </w:t>
      </w:r>
      <w:r w:rsidRPr="00801989">
        <w:rPr>
          <w:rFonts w:cstheme="minorHAnsi"/>
        </w:rPr>
        <w:t>co teraz robię, to w międzyczasie</w:t>
      </w:r>
      <w:r w:rsidR="00606043" w:rsidRPr="00801989">
        <w:rPr>
          <w:rFonts w:cstheme="minorHAnsi"/>
        </w:rPr>
        <w:t>”</w:t>
      </w:r>
      <w:r w:rsidRPr="00801989">
        <w:rPr>
          <w:rFonts w:cstheme="minorHAnsi"/>
        </w:rPr>
        <w:t xml:space="preserve">, </w:t>
      </w:r>
      <w:r w:rsidR="00606043" w:rsidRPr="00801989">
        <w:rPr>
          <w:rFonts w:cstheme="minorHAnsi"/>
        </w:rPr>
        <w:t>„</w:t>
      </w:r>
      <w:r w:rsidR="00C93B4E" w:rsidRPr="00801989">
        <w:rPr>
          <w:rFonts w:cstheme="minorHAnsi"/>
        </w:rPr>
        <w:t xml:space="preserve">Gdy </w:t>
      </w:r>
      <w:r w:rsidRPr="00801989">
        <w:rPr>
          <w:rFonts w:cstheme="minorHAnsi"/>
        </w:rPr>
        <w:t>skończę studia, będę szukała zatrudnienia w wyuczonym zawodzie</w:t>
      </w:r>
      <w:r w:rsidR="00606043" w:rsidRPr="00801989">
        <w:rPr>
          <w:rFonts w:cstheme="minorHAnsi"/>
        </w:rPr>
        <w:t>”</w:t>
      </w:r>
      <w:r w:rsidRPr="00801989">
        <w:rPr>
          <w:rFonts w:cstheme="minorHAnsi"/>
        </w:rPr>
        <w:t>.</w:t>
      </w:r>
    </w:p>
    <w:p w14:paraId="68988298" w14:textId="0072CE98" w:rsidR="004F71C2" w:rsidRPr="00801989" w:rsidRDefault="004F71C2" w:rsidP="00C71962">
      <w:pPr>
        <w:rPr>
          <w:rFonts w:cstheme="minorHAnsi"/>
        </w:rPr>
      </w:pPr>
      <w:r w:rsidRPr="00801989">
        <w:rPr>
          <w:rFonts w:cstheme="minorHAnsi"/>
        </w:rPr>
        <w:t xml:space="preserve">Także wśród uczestników spotkań fokusowych większość nie </w:t>
      </w:r>
      <w:r w:rsidR="00C93B4E" w:rsidRPr="00801989">
        <w:rPr>
          <w:rFonts w:cstheme="minorHAnsi"/>
        </w:rPr>
        <w:t xml:space="preserve">planowała </w:t>
      </w:r>
      <w:r w:rsidRPr="00801989">
        <w:rPr>
          <w:rFonts w:cstheme="minorHAnsi"/>
        </w:rPr>
        <w:t xml:space="preserve">w najbliższym czasie zmiany pracy. </w:t>
      </w:r>
      <w:r w:rsidRPr="00801989">
        <w:rPr>
          <w:rFonts w:cstheme="minorHAnsi"/>
          <w:b/>
          <w:bCs/>
        </w:rPr>
        <w:t>Decyzja o pozostaniu na obecnym stanowisku wynika</w:t>
      </w:r>
      <w:r w:rsidR="00D42184" w:rsidRPr="00801989">
        <w:rPr>
          <w:rFonts w:cstheme="minorHAnsi"/>
          <w:b/>
          <w:bCs/>
        </w:rPr>
        <w:t>ła</w:t>
      </w:r>
      <w:r w:rsidRPr="00801989">
        <w:rPr>
          <w:rFonts w:cstheme="minorHAnsi"/>
          <w:b/>
          <w:bCs/>
        </w:rPr>
        <w:t xml:space="preserve"> przede wszystkim z potrzeby stabilizacji, trudności w znalezieniu stałego zatrudnienia oraz zgodności pracy z osobistymi preferencjami.</w:t>
      </w:r>
      <w:r w:rsidRPr="00801989">
        <w:rPr>
          <w:rFonts w:cstheme="minorHAnsi"/>
        </w:rPr>
        <w:t xml:space="preserve"> Jednocześnie jednak wielu badanych </w:t>
      </w:r>
      <w:r w:rsidR="00D42184" w:rsidRPr="00801989">
        <w:rPr>
          <w:rFonts w:cstheme="minorHAnsi"/>
        </w:rPr>
        <w:t xml:space="preserve">deklarowało </w:t>
      </w:r>
      <w:r w:rsidRPr="00801989">
        <w:rPr>
          <w:rFonts w:cstheme="minorHAnsi"/>
        </w:rPr>
        <w:t xml:space="preserve">otwartość na zmianę w przypadku pojawienia się lepszych warunków, możliwości awansu lub pracy bardziej zgodnej z ich aspiracjami. Dla wielu młodych stabilna umowa o pracę – szczególnie na czas nieokreślony – </w:t>
      </w:r>
      <w:r w:rsidR="00D42184" w:rsidRPr="00801989">
        <w:rPr>
          <w:rFonts w:cstheme="minorHAnsi"/>
        </w:rPr>
        <w:t xml:space="preserve">była </w:t>
      </w:r>
      <w:r w:rsidRPr="00801989">
        <w:rPr>
          <w:rFonts w:cstheme="minorHAnsi"/>
        </w:rPr>
        <w:t xml:space="preserve">wartością samą w sobie. </w:t>
      </w:r>
      <w:r w:rsidRPr="00801989">
        <w:rPr>
          <w:rFonts w:cstheme="minorHAnsi"/>
          <w:b/>
          <w:bCs/>
        </w:rPr>
        <w:t xml:space="preserve">Po okresach pracy na umowach krótkoterminowych lub zleceniach uzyskanie stałego zatrudnienia </w:t>
      </w:r>
      <w:r w:rsidR="00D42184" w:rsidRPr="00801989">
        <w:rPr>
          <w:rFonts w:cstheme="minorHAnsi"/>
          <w:b/>
          <w:bCs/>
        </w:rPr>
        <w:t xml:space="preserve">dawało </w:t>
      </w:r>
      <w:r w:rsidRPr="00801989">
        <w:rPr>
          <w:rFonts w:cstheme="minorHAnsi"/>
          <w:b/>
          <w:bCs/>
        </w:rPr>
        <w:t>poczucie bezpieczeństwa i skłania</w:t>
      </w:r>
      <w:r w:rsidR="00D42184" w:rsidRPr="00801989">
        <w:rPr>
          <w:rFonts w:cstheme="minorHAnsi"/>
          <w:b/>
          <w:bCs/>
        </w:rPr>
        <w:t>ło</w:t>
      </w:r>
      <w:r w:rsidRPr="00801989">
        <w:rPr>
          <w:rFonts w:cstheme="minorHAnsi"/>
          <w:b/>
          <w:bCs/>
        </w:rPr>
        <w:t xml:space="preserve"> do pozostania, nawet jeśli praca nie </w:t>
      </w:r>
      <w:r w:rsidR="00D42184" w:rsidRPr="00801989">
        <w:rPr>
          <w:rFonts w:cstheme="minorHAnsi"/>
          <w:b/>
          <w:bCs/>
        </w:rPr>
        <w:t xml:space="preserve">była </w:t>
      </w:r>
      <w:r w:rsidRPr="00801989">
        <w:rPr>
          <w:rFonts w:cstheme="minorHAnsi"/>
          <w:b/>
          <w:bCs/>
        </w:rPr>
        <w:t>idealna.</w:t>
      </w:r>
      <w:r w:rsidRPr="00801989">
        <w:rPr>
          <w:rFonts w:cstheme="minorHAnsi"/>
        </w:rPr>
        <w:t xml:space="preserve"> Dodatkowo osoby wykonujące zawód zgodny z ich zainteresowaniami lub marzeniami z dzieciństwa rzadziej </w:t>
      </w:r>
      <w:r w:rsidR="00D42184" w:rsidRPr="00801989">
        <w:rPr>
          <w:rFonts w:cstheme="minorHAnsi"/>
        </w:rPr>
        <w:t xml:space="preserve">rozważały </w:t>
      </w:r>
      <w:r w:rsidRPr="00801989">
        <w:rPr>
          <w:rFonts w:cstheme="minorHAnsi"/>
        </w:rPr>
        <w:t>zmianę.</w:t>
      </w:r>
    </w:p>
    <w:p w14:paraId="4C150678" w14:textId="121D060F" w:rsidR="003B49C5"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Ciężko było dostać umowę na stałe (…) po 2, po 3 latach, jak się ją dostało, to dużo ludzi już nie chce zmieniać (…) ważne, żeby po urlopie macierzyńskim mieć gdzie wrócić</w:t>
      </w:r>
      <w:r w:rsidR="00E063CE" w:rsidRPr="00673D95">
        <w:rPr>
          <w:i w:val="0"/>
          <w:iCs/>
        </w:rPr>
        <w:t xml:space="preserve">”. </w:t>
      </w:r>
      <w:r w:rsidR="00AF3568" w:rsidRPr="00673D95">
        <w:rPr>
          <w:i w:val="0"/>
          <w:iCs/>
        </w:rPr>
        <w:t>FGI 1 – pracujący</w:t>
      </w:r>
      <w:r w:rsidR="004F71C2" w:rsidRPr="00673D95">
        <w:rPr>
          <w:i w:val="0"/>
          <w:iCs/>
        </w:rPr>
        <w:t xml:space="preserve"> </w:t>
      </w:r>
    </w:p>
    <w:p w14:paraId="44BC0C8C" w14:textId="1EEFC06A" w:rsidR="003B49C5"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Na razie mi tu pasuje ta praca (…) nie planuję na razie zmieniać</w:t>
      </w:r>
      <w:r w:rsidR="00E063CE" w:rsidRPr="00673D95">
        <w:rPr>
          <w:i w:val="0"/>
          <w:iCs/>
        </w:rPr>
        <w:t xml:space="preserve">”. </w:t>
      </w:r>
      <w:r w:rsidR="00AF3568" w:rsidRPr="00673D95">
        <w:rPr>
          <w:i w:val="0"/>
          <w:iCs/>
        </w:rPr>
        <w:t>FGI 1 – pracujący</w:t>
      </w:r>
      <w:r w:rsidR="004F71C2" w:rsidRPr="00673D95">
        <w:rPr>
          <w:i w:val="0"/>
          <w:iCs/>
        </w:rPr>
        <w:t xml:space="preserve"> </w:t>
      </w:r>
    </w:p>
    <w:p w14:paraId="79508114" w14:textId="5FDAF899" w:rsidR="004F71C2" w:rsidRPr="00673D95" w:rsidRDefault="00606043" w:rsidP="00C71962">
      <w:pPr>
        <w:pStyle w:val="Cytatintensywny"/>
        <w:spacing w:line="360" w:lineRule="auto"/>
        <w:ind w:left="0"/>
        <w:jc w:val="left"/>
        <w:rPr>
          <w:b/>
          <w:bCs/>
          <w:i w:val="0"/>
          <w:iCs/>
        </w:rPr>
      </w:pPr>
      <w:r w:rsidRPr="00673D95">
        <w:rPr>
          <w:i w:val="0"/>
          <w:iCs/>
        </w:rPr>
        <w:t>„</w:t>
      </w:r>
      <w:r w:rsidR="004F71C2" w:rsidRPr="00673D95">
        <w:rPr>
          <w:i w:val="0"/>
          <w:iCs/>
        </w:rPr>
        <w:t>Marzyłem o tym zawodzie (…) planuję rozwijać się w zakresie tej mechaniki</w:t>
      </w:r>
      <w:r w:rsidR="00E063CE" w:rsidRPr="00673D95">
        <w:rPr>
          <w:i w:val="0"/>
          <w:iCs/>
        </w:rPr>
        <w:t xml:space="preserve">”. </w:t>
      </w:r>
      <w:r w:rsidR="00AF3568" w:rsidRPr="00673D95">
        <w:rPr>
          <w:i w:val="0"/>
          <w:iCs/>
        </w:rPr>
        <w:t>FGI 1 – pracujący</w:t>
      </w:r>
      <w:r w:rsidR="004F71C2" w:rsidRPr="00673D95">
        <w:rPr>
          <w:i w:val="0"/>
          <w:iCs/>
        </w:rPr>
        <w:t xml:space="preserve"> </w:t>
      </w:r>
    </w:p>
    <w:p w14:paraId="2074E46A" w14:textId="14C48D11" w:rsidR="004F71C2" w:rsidRPr="00801989" w:rsidRDefault="00D42184" w:rsidP="00C71962">
      <w:pPr>
        <w:rPr>
          <w:rFonts w:cstheme="minorHAnsi"/>
        </w:rPr>
      </w:pPr>
      <w:r w:rsidRPr="00801989">
        <w:rPr>
          <w:rFonts w:cstheme="minorHAnsi"/>
        </w:rPr>
        <w:t>Natomiast</w:t>
      </w:r>
      <w:r w:rsidR="004F71C2" w:rsidRPr="00801989">
        <w:rPr>
          <w:rFonts w:cstheme="minorHAnsi"/>
        </w:rPr>
        <w:t xml:space="preserve"> część uczestników </w:t>
      </w:r>
      <w:r w:rsidRPr="00801989">
        <w:rPr>
          <w:rFonts w:cstheme="minorHAnsi"/>
        </w:rPr>
        <w:t xml:space="preserve">deklarowała </w:t>
      </w:r>
      <w:r w:rsidR="004F71C2" w:rsidRPr="00801989">
        <w:rPr>
          <w:rFonts w:cstheme="minorHAnsi"/>
        </w:rPr>
        <w:t xml:space="preserve">gotowość do zmiany pracy, jeśli obecne stanowisko nie </w:t>
      </w:r>
      <w:r w:rsidRPr="00801989">
        <w:rPr>
          <w:rFonts w:cstheme="minorHAnsi"/>
        </w:rPr>
        <w:t xml:space="preserve">dawało </w:t>
      </w:r>
      <w:r w:rsidR="004F71C2" w:rsidRPr="00801989">
        <w:rPr>
          <w:rFonts w:cstheme="minorHAnsi"/>
        </w:rPr>
        <w:t xml:space="preserve">możliwości rozwoju, </w:t>
      </w:r>
      <w:r w:rsidRPr="00801989">
        <w:rPr>
          <w:rFonts w:cstheme="minorHAnsi"/>
        </w:rPr>
        <w:t xml:space="preserve">było </w:t>
      </w:r>
      <w:r w:rsidR="004F71C2" w:rsidRPr="00801989">
        <w:rPr>
          <w:rFonts w:cstheme="minorHAnsi"/>
        </w:rPr>
        <w:t>monotonne lub nie zapewnia</w:t>
      </w:r>
      <w:r w:rsidRPr="00801989">
        <w:rPr>
          <w:rFonts w:cstheme="minorHAnsi"/>
        </w:rPr>
        <w:t>ło</w:t>
      </w:r>
      <w:r w:rsidR="004F71C2" w:rsidRPr="00801989">
        <w:rPr>
          <w:rFonts w:cstheme="minorHAnsi"/>
        </w:rPr>
        <w:t xml:space="preserve"> satysfakcjonujących warunków. </w:t>
      </w:r>
      <w:r w:rsidR="004F71C2" w:rsidRPr="00801989">
        <w:rPr>
          <w:rFonts w:cstheme="minorHAnsi"/>
          <w:b/>
          <w:bCs/>
        </w:rPr>
        <w:t xml:space="preserve">Dla tych osób kluczowe </w:t>
      </w:r>
      <w:r w:rsidRPr="00801989">
        <w:rPr>
          <w:rFonts w:cstheme="minorHAnsi"/>
          <w:b/>
          <w:bCs/>
        </w:rPr>
        <w:t>były</w:t>
      </w:r>
      <w:r w:rsidR="004F71C2" w:rsidRPr="00801989">
        <w:rPr>
          <w:rFonts w:cstheme="minorHAnsi"/>
          <w:b/>
          <w:bCs/>
        </w:rPr>
        <w:t>: możliwość awansu, różnorodność zadań, zgodność z wykształceniem oraz lepsze godziny pracy.</w:t>
      </w:r>
    </w:p>
    <w:p w14:paraId="39FF76EC" w14:textId="1C1BCD39" w:rsidR="003B49C5"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Nie wiem, czy chciałbym do emerytury pracować w takim biurze (…) nie jest to na tyle satysfakcjonujące</w:t>
      </w:r>
      <w:r w:rsidR="00E063CE" w:rsidRPr="00673D95">
        <w:rPr>
          <w:i w:val="0"/>
          <w:iCs/>
        </w:rPr>
        <w:t xml:space="preserve">”. </w:t>
      </w:r>
      <w:r w:rsidR="00AF3568" w:rsidRPr="00673D95">
        <w:rPr>
          <w:i w:val="0"/>
          <w:iCs/>
        </w:rPr>
        <w:t>FGI 1 – pracujący</w:t>
      </w:r>
      <w:r w:rsidR="004F71C2" w:rsidRPr="00673D95">
        <w:rPr>
          <w:i w:val="0"/>
          <w:iCs/>
        </w:rPr>
        <w:t xml:space="preserve"> </w:t>
      </w:r>
    </w:p>
    <w:p w14:paraId="1A4497C4" w14:textId="4298B7AA" w:rsidR="003B49C5"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Jakbym dostał lepsze warunki pracy (…) to bym pomyślał nad zmianą</w:t>
      </w:r>
      <w:r w:rsidR="00E063CE" w:rsidRPr="00673D95">
        <w:rPr>
          <w:i w:val="0"/>
          <w:iCs/>
        </w:rPr>
        <w:t xml:space="preserve">”. </w:t>
      </w:r>
      <w:r w:rsidR="00AF3568" w:rsidRPr="00673D95">
        <w:rPr>
          <w:i w:val="0"/>
          <w:iCs/>
        </w:rPr>
        <w:t>FGI 1 – pracujący</w:t>
      </w:r>
      <w:r w:rsidR="004F71C2" w:rsidRPr="00673D95">
        <w:rPr>
          <w:i w:val="0"/>
          <w:iCs/>
        </w:rPr>
        <w:t xml:space="preserve"> </w:t>
      </w:r>
    </w:p>
    <w:p w14:paraId="3F6B6BA2" w14:textId="229DEF0D" w:rsidR="004F71C2"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Jeżeli bym chciał się rozwijać (…) to chciałbym widzieć efekty, czyli awans</w:t>
      </w:r>
      <w:r w:rsidR="00E063CE" w:rsidRPr="00673D95">
        <w:rPr>
          <w:i w:val="0"/>
          <w:iCs/>
        </w:rPr>
        <w:t xml:space="preserve">”. </w:t>
      </w:r>
      <w:r w:rsidR="00A06393" w:rsidRPr="00673D95">
        <w:rPr>
          <w:i w:val="0"/>
          <w:iCs/>
        </w:rPr>
        <w:t>FGI 3 – uczący się i pracujący</w:t>
      </w:r>
      <w:r w:rsidR="00A06393" w:rsidRPr="00673D95" w:rsidDel="00A06393">
        <w:rPr>
          <w:i w:val="0"/>
          <w:iCs/>
        </w:rPr>
        <w:t xml:space="preserve"> </w:t>
      </w:r>
    </w:p>
    <w:p w14:paraId="677AE953" w14:textId="167F7639" w:rsidR="004F71C2" w:rsidRPr="00801989" w:rsidRDefault="004F71C2" w:rsidP="00C71962">
      <w:pPr>
        <w:rPr>
          <w:rFonts w:cstheme="minorHAnsi"/>
        </w:rPr>
      </w:pPr>
      <w:r w:rsidRPr="00801989">
        <w:rPr>
          <w:rFonts w:cstheme="minorHAnsi"/>
        </w:rPr>
        <w:t xml:space="preserve">Niektórzy uczestnicy </w:t>
      </w:r>
      <w:r w:rsidR="00D42184" w:rsidRPr="00801989">
        <w:rPr>
          <w:rFonts w:cstheme="minorHAnsi"/>
        </w:rPr>
        <w:t xml:space="preserve">mieli </w:t>
      </w:r>
      <w:r w:rsidRPr="00801989">
        <w:rPr>
          <w:rFonts w:cstheme="minorHAnsi"/>
        </w:rPr>
        <w:t xml:space="preserve">już sprecyzowane plany dotyczące zmiany branży lub stanowiska. </w:t>
      </w:r>
      <w:r w:rsidRPr="00801989">
        <w:rPr>
          <w:rFonts w:cstheme="minorHAnsi"/>
          <w:b/>
          <w:bCs/>
        </w:rPr>
        <w:t xml:space="preserve">Zmiana pracy często </w:t>
      </w:r>
      <w:r w:rsidR="00232223" w:rsidRPr="00801989">
        <w:rPr>
          <w:rFonts w:cstheme="minorHAnsi"/>
          <w:b/>
          <w:bCs/>
        </w:rPr>
        <w:t>wiązała</w:t>
      </w:r>
      <w:r w:rsidR="00D42184" w:rsidRPr="00801989">
        <w:rPr>
          <w:rFonts w:cstheme="minorHAnsi"/>
          <w:b/>
          <w:bCs/>
        </w:rPr>
        <w:t xml:space="preserve"> </w:t>
      </w:r>
      <w:r w:rsidRPr="00801989">
        <w:rPr>
          <w:rFonts w:cstheme="minorHAnsi"/>
          <w:b/>
          <w:bCs/>
        </w:rPr>
        <w:t>się z chęcią zdobycia nowych kwalifikacji (np. prawo jazdy C+E), powrotem do wyuczonego kierunku (np. resocjalizacja) lub ucieczką od pracy fizycznej i środowisk konfliktowych.</w:t>
      </w:r>
    </w:p>
    <w:p w14:paraId="1F21C725" w14:textId="6C81EDDF" w:rsidR="003B49C5" w:rsidRPr="00673D95" w:rsidRDefault="00606043" w:rsidP="00C71962">
      <w:pPr>
        <w:pStyle w:val="Cytatintensywny"/>
        <w:spacing w:line="360" w:lineRule="auto"/>
        <w:ind w:left="0"/>
        <w:jc w:val="left"/>
        <w:rPr>
          <w:i w:val="0"/>
          <w:iCs/>
        </w:rPr>
      </w:pPr>
      <w:r w:rsidRPr="00673D95">
        <w:rPr>
          <w:i w:val="0"/>
          <w:iCs/>
        </w:rPr>
        <w:lastRenderedPageBreak/>
        <w:t>„</w:t>
      </w:r>
      <w:r w:rsidR="004F71C2" w:rsidRPr="00673D95">
        <w:rPr>
          <w:i w:val="0"/>
          <w:iCs/>
        </w:rPr>
        <w:t>Nie chciałabym już pracować na magazynie (…) planuję zrobić prawo jazdy C+E i po prostu siedzieć sobie w samochodzie</w:t>
      </w:r>
      <w:r w:rsidR="00E063CE" w:rsidRPr="00673D95">
        <w:rPr>
          <w:i w:val="0"/>
          <w:iCs/>
        </w:rPr>
        <w:t xml:space="preserve">”. </w:t>
      </w:r>
      <w:r w:rsidR="00AF3568" w:rsidRPr="00673D95">
        <w:rPr>
          <w:i w:val="0"/>
          <w:iCs/>
        </w:rPr>
        <w:t>FGI 1 – pracujący</w:t>
      </w:r>
      <w:r w:rsidR="004F71C2" w:rsidRPr="00673D95">
        <w:rPr>
          <w:i w:val="0"/>
          <w:iCs/>
        </w:rPr>
        <w:t xml:space="preserve"> </w:t>
      </w:r>
    </w:p>
    <w:p w14:paraId="715611FB" w14:textId="54281F8A" w:rsidR="004F71C2" w:rsidRPr="00673D95" w:rsidRDefault="00606043" w:rsidP="00C71962">
      <w:pPr>
        <w:pStyle w:val="Cytatintensywny"/>
        <w:spacing w:line="360" w:lineRule="auto"/>
        <w:ind w:left="0"/>
        <w:jc w:val="left"/>
        <w:rPr>
          <w:i w:val="0"/>
          <w:iCs/>
        </w:rPr>
      </w:pPr>
      <w:r w:rsidRPr="00673D95">
        <w:rPr>
          <w:i w:val="0"/>
          <w:iCs/>
        </w:rPr>
        <w:t>„</w:t>
      </w:r>
      <w:r w:rsidR="004F71C2" w:rsidRPr="00673D95">
        <w:rPr>
          <w:i w:val="0"/>
          <w:iCs/>
        </w:rPr>
        <w:t>Skończyć studia z resocjalizacji i iść bardziej w tym kierunku (…) zależałoby mi, żeby nie było tak widać różnicy między stanowiskami</w:t>
      </w:r>
      <w:r w:rsidR="00E063CE" w:rsidRPr="00673D95">
        <w:rPr>
          <w:i w:val="0"/>
          <w:iCs/>
        </w:rPr>
        <w:t xml:space="preserve">”. </w:t>
      </w:r>
      <w:r w:rsidR="00A06393" w:rsidRPr="00673D95">
        <w:rPr>
          <w:i w:val="0"/>
          <w:iCs/>
        </w:rPr>
        <w:t>FGI 3 – uczący się i pracujący</w:t>
      </w:r>
      <w:r w:rsidR="00A06393" w:rsidRPr="00673D95" w:rsidDel="00A06393">
        <w:rPr>
          <w:i w:val="0"/>
          <w:iCs/>
        </w:rPr>
        <w:t xml:space="preserve"> </w:t>
      </w:r>
    </w:p>
    <w:p w14:paraId="7446DDF3" w14:textId="1652414E" w:rsidR="00437D4E" w:rsidRPr="00801989" w:rsidRDefault="00437D4E" w:rsidP="00C71962">
      <w:pPr>
        <w:pStyle w:val="Nagwek4"/>
      </w:pPr>
      <w:r w:rsidRPr="00801989">
        <w:t>Przedsiębiorczość i założenie własnej firmy</w:t>
      </w:r>
    </w:p>
    <w:p w14:paraId="4B3739C9" w14:textId="145B1C31" w:rsidR="00F90F4E" w:rsidRPr="00801989" w:rsidRDefault="00F90F4E" w:rsidP="00C71962">
      <w:pPr>
        <w:pStyle w:val="Legenda"/>
        <w:keepNext/>
      </w:pPr>
      <w:bookmarkStart w:id="95" w:name="_Toc214282277"/>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32</w:t>
      </w:r>
      <w:r w:rsidRPr="00801989">
        <w:rPr>
          <w:sz w:val="20"/>
          <w:szCs w:val="20"/>
        </w:rPr>
        <w:fldChar w:fldCharType="end"/>
      </w:r>
      <w:r w:rsidRPr="00801989">
        <w:rPr>
          <w:sz w:val="20"/>
          <w:szCs w:val="20"/>
        </w:rPr>
        <w:t xml:space="preserve">. </w:t>
      </w:r>
      <w:r w:rsidR="00F93DD0" w:rsidRPr="00673D95">
        <w:rPr>
          <w:sz w:val="20"/>
          <w:szCs w:val="20"/>
        </w:rPr>
        <w:t>Czy bierze Pan(i) pod uwagę założenie własnej firmy</w:t>
      </w:r>
      <w:r w:rsidRPr="00673D95">
        <w:rPr>
          <w:sz w:val="20"/>
          <w:szCs w:val="20"/>
        </w:rPr>
        <w:t>?</w:t>
      </w:r>
      <w:bookmarkEnd w:id="95"/>
    </w:p>
    <w:p w14:paraId="20B0A432" w14:textId="77777777" w:rsidR="00F90F4E" w:rsidRPr="00801989" w:rsidRDefault="00F90F4E" w:rsidP="00C71962">
      <w:pPr>
        <w:keepNext/>
        <w:spacing w:before="120" w:after="0"/>
      </w:pPr>
      <w:r w:rsidRPr="00801989">
        <w:rPr>
          <w:rFonts w:cstheme="minorHAnsi"/>
          <w:noProof/>
          <w:lang w:eastAsia="pl-PL"/>
        </w:rPr>
        <w:drawing>
          <wp:inline distT="0" distB="0" distL="0" distR="0" wp14:anchorId="62911EB6" wp14:editId="5C3B20B4">
            <wp:extent cx="5759450" cy="2082800"/>
            <wp:effectExtent l="0" t="0" r="0" b="0"/>
            <wp:docPr id="1779891683" name="Wykres 2" descr="P339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97D347" w14:textId="224EDFF4" w:rsidR="00F90F4E" w:rsidRPr="00801989" w:rsidRDefault="00F90F4E" w:rsidP="00C71962">
      <w:pPr>
        <w:rPr>
          <w:b/>
          <w:bCs/>
          <w:color w:val="0F4761" w:themeColor="accent1" w:themeShade="BF"/>
          <w:sz w:val="16"/>
          <w:szCs w:val="16"/>
        </w:rPr>
      </w:pPr>
      <w:r w:rsidRPr="00801989">
        <w:rPr>
          <w:b/>
          <w:bCs/>
          <w:color w:val="0F4761" w:themeColor="accent1" w:themeShade="BF"/>
          <w:sz w:val="16"/>
          <w:szCs w:val="16"/>
        </w:rPr>
        <w:t xml:space="preserve">Źródło: </w:t>
      </w:r>
      <w:r w:rsidR="00D42184" w:rsidRPr="00801989">
        <w:rPr>
          <w:b/>
          <w:bCs/>
          <w:color w:val="0F4761" w:themeColor="accent1" w:themeShade="BF"/>
          <w:sz w:val="16"/>
          <w:szCs w:val="16"/>
        </w:rPr>
        <w:t xml:space="preserve">opracowanie </w:t>
      </w:r>
      <w:r w:rsidRPr="00801989">
        <w:rPr>
          <w:b/>
          <w:bCs/>
          <w:color w:val="0F4761" w:themeColor="accent1" w:themeShade="BF"/>
          <w:sz w:val="16"/>
          <w:szCs w:val="16"/>
        </w:rPr>
        <w:t xml:space="preserve">własne na podstawie CAPI, </w:t>
      </w:r>
      <w:r w:rsidR="00FB13FF" w:rsidRPr="00801989">
        <w:rPr>
          <w:b/>
          <w:bCs/>
          <w:color w:val="0F4761" w:themeColor="accent1" w:themeShade="BF"/>
          <w:sz w:val="16"/>
          <w:szCs w:val="16"/>
        </w:rPr>
        <w:t>grupa obecnie pracujących (n=443)</w:t>
      </w:r>
      <w:r w:rsidR="00BE59ED" w:rsidRPr="00801989">
        <w:rPr>
          <w:b/>
          <w:bCs/>
          <w:color w:val="0F4761" w:themeColor="accent1" w:themeShade="BF"/>
          <w:sz w:val="16"/>
          <w:szCs w:val="16"/>
        </w:rPr>
        <w:t>.</w:t>
      </w:r>
    </w:p>
    <w:p w14:paraId="2AE47E7D" w14:textId="5A06DA6A" w:rsidR="00E167A4" w:rsidRPr="00801989" w:rsidRDefault="005239C0" w:rsidP="00C71962">
      <w:pPr>
        <w:rPr>
          <w:rFonts w:cstheme="minorHAnsi"/>
        </w:rPr>
      </w:pPr>
      <w:r w:rsidRPr="00801989">
        <w:rPr>
          <w:rFonts w:cstheme="minorHAnsi"/>
        </w:rPr>
        <w:t xml:space="preserve">Z danych przedstawionych na wykresie </w:t>
      </w:r>
      <w:r w:rsidR="00F55B4A" w:rsidRPr="00801989">
        <w:rPr>
          <w:rFonts w:cstheme="minorHAnsi"/>
        </w:rPr>
        <w:t xml:space="preserve">32 </w:t>
      </w:r>
      <w:r w:rsidRPr="00801989">
        <w:rPr>
          <w:rFonts w:cstheme="minorHAnsi"/>
        </w:rPr>
        <w:t>wynika</w:t>
      </w:r>
      <w:r w:rsidR="00E167A4" w:rsidRPr="00801989">
        <w:rPr>
          <w:rFonts w:cstheme="minorHAnsi"/>
        </w:rPr>
        <w:t xml:space="preserve">, że </w:t>
      </w:r>
      <w:r w:rsidR="00E167A4" w:rsidRPr="00801989">
        <w:rPr>
          <w:rFonts w:cstheme="minorHAnsi"/>
          <w:b/>
          <w:bCs/>
        </w:rPr>
        <w:t xml:space="preserve">większość badanych nie </w:t>
      </w:r>
      <w:r w:rsidR="00D42184" w:rsidRPr="00801989">
        <w:rPr>
          <w:rFonts w:cstheme="minorHAnsi"/>
          <w:b/>
          <w:bCs/>
        </w:rPr>
        <w:t xml:space="preserve">planowała </w:t>
      </w:r>
      <w:r w:rsidR="00E167A4" w:rsidRPr="00801989">
        <w:rPr>
          <w:rFonts w:cstheme="minorHAnsi"/>
          <w:b/>
          <w:bCs/>
        </w:rPr>
        <w:t>założenia własnej firmy</w:t>
      </w:r>
      <w:r w:rsidR="00E167A4" w:rsidRPr="00801989">
        <w:rPr>
          <w:rFonts w:cstheme="minorHAnsi"/>
        </w:rPr>
        <w:t xml:space="preserve"> – aż </w:t>
      </w:r>
      <w:r w:rsidR="00E167A4" w:rsidRPr="00801989">
        <w:rPr>
          <w:rFonts w:cstheme="minorHAnsi"/>
          <w:b/>
          <w:bCs/>
        </w:rPr>
        <w:t>46,7%</w:t>
      </w:r>
      <w:r w:rsidR="00E167A4" w:rsidRPr="00801989">
        <w:rPr>
          <w:rFonts w:cstheme="minorHAnsi"/>
        </w:rPr>
        <w:t xml:space="preserve"> odpowiedziało </w:t>
      </w:r>
      <w:r w:rsidR="00606043" w:rsidRPr="00801989">
        <w:rPr>
          <w:rFonts w:cstheme="minorHAnsi"/>
        </w:rPr>
        <w:t>„</w:t>
      </w:r>
      <w:r w:rsidR="00E167A4" w:rsidRPr="00801989">
        <w:rPr>
          <w:rFonts w:cstheme="minorHAnsi"/>
        </w:rPr>
        <w:t>zdecydowanie nie</w:t>
      </w:r>
      <w:r w:rsidR="00606043" w:rsidRPr="00801989">
        <w:rPr>
          <w:rFonts w:cstheme="minorHAnsi"/>
        </w:rPr>
        <w:t>”</w:t>
      </w:r>
      <w:r w:rsidR="00E167A4" w:rsidRPr="00801989">
        <w:rPr>
          <w:rFonts w:cstheme="minorHAnsi"/>
        </w:rPr>
        <w:t xml:space="preserve">, a kolejne </w:t>
      </w:r>
      <w:r w:rsidR="00E167A4" w:rsidRPr="00801989">
        <w:rPr>
          <w:rFonts w:cstheme="minorHAnsi"/>
          <w:b/>
          <w:bCs/>
        </w:rPr>
        <w:t>26,0%</w:t>
      </w:r>
      <w:r w:rsidR="00E167A4" w:rsidRPr="00801989">
        <w:rPr>
          <w:rFonts w:cstheme="minorHAnsi"/>
        </w:rPr>
        <w:t xml:space="preserve"> </w:t>
      </w:r>
      <w:r w:rsidR="00606043" w:rsidRPr="00801989">
        <w:rPr>
          <w:rFonts w:cstheme="minorHAnsi"/>
        </w:rPr>
        <w:t>„</w:t>
      </w:r>
      <w:r w:rsidR="00E167A4" w:rsidRPr="00801989">
        <w:rPr>
          <w:rFonts w:cstheme="minorHAnsi"/>
        </w:rPr>
        <w:t>raczej nie</w:t>
      </w:r>
      <w:r w:rsidR="00606043" w:rsidRPr="00801989">
        <w:rPr>
          <w:rFonts w:cstheme="minorHAnsi"/>
        </w:rPr>
        <w:t>”</w:t>
      </w:r>
      <w:r w:rsidR="00E167A4" w:rsidRPr="00801989">
        <w:rPr>
          <w:rFonts w:cstheme="minorHAnsi"/>
        </w:rPr>
        <w:t>. Oznacza to, że ponad 70% respondentów nie widzi</w:t>
      </w:r>
      <w:r w:rsidR="008433F6" w:rsidRPr="00801989">
        <w:rPr>
          <w:rFonts w:cstheme="minorHAnsi"/>
        </w:rPr>
        <w:t>ało</w:t>
      </w:r>
      <w:r w:rsidR="00E167A4" w:rsidRPr="00801989">
        <w:rPr>
          <w:rFonts w:cstheme="minorHAnsi"/>
        </w:rPr>
        <w:t xml:space="preserve"> siebie w roli przedsiębiorcy w najbliższej przyszłości.</w:t>
      </w:r>
    </w:p>
    <w:p w14:paraId="1AD5528F" w14:textId="1F179BEF" w:rsidR="00E167A4" w:rsidRPr="00801989" w:rsidRDefault="008433F6" w:rsidP="00C71962">
      <w:pPr>
        <w:rPr>
          <w:rFonts w:cstheme="minorHAnsi"/>
        </w:rPr>
      </w:pPr>
      <w:r w:rsidRPr="00801989">
        <w:rPr>
          <w:rFonts w:cstheme="minorHAnsi"/>
        </w:rPr>
        <w:t>Jednocześnie</w:t>
      </w:r>
      <w:r w:rsidR="00E167A4" w:rsidRPr="00801989">
        <w:rPr>
          <w:rFonts w:cstheme="minorHAnsi"/>
        </w:rPr>
        <w:t xml:space="preserve"> </w:t>
      </w:r>
      <w:r w:rsidR="00E167A4" w:rsidRPr="00801989">
        <w:rPr>
          <w:rFonts w:cstheme="minorHAnsi"/>
          <w:b/>
          <w:bCs/>
        </w:rPr>
        <w:t>13,6% badanych</w:t>
      </w:r>
      <w:r w:rsidR="00E167A4" w:rsidRPr="00801989">
        <w:rPr>
          <w:rFonts w:cstheme="minorHAnsi"/>
        </w:rPr>
        <w:t xml:space="preserve"> rozważa</w:t>
      </w:r>
      <w:r w:rsidRPr="00801989">
        <w:rPr>
          <w:rFonts w:cstheme="minorHAnsi"/>
        </w:rPr>
        <w:t>ło</w:t>
      </w:r>
      <w:r w:rsidR="00E167A4" w:rsidRPr="00801989">
        <w:rPr>
          <w:rFonts w:cstheme="minorHAnsi"/>
        </w:rPr>
        <w:t xml:space="preserve"> taką możliwość w sposób bardziej zdecydowany – </w:t>
      </w:r>
      <w:r w:rsidR="00E167A4" w:rsidRPr="00801989">
        <w:rPr>
          <w:rFonts w:cstheme="minorHAnsi"/>
          <w:b/>
          <w:bCs/>
        </w:rPr>
        <w:t xml:space="preserve">4,1% </w:t>
      </w:r>
      <w:r w:rsidR="00606043" w:rsidRPr="00801989">
        <w:rPr>
          <w:rFonts w:cstheme="minorHAnsi"/>
          <w:b/>
          <w:bCs/>
        </w:rPr>
        <w:t>„</w:t>
      </w:r>
      <w:r w:rsidR="00E167A4" w:rsidRPr="00801989">
        <w:rPr>
          <w:rFonts w:cstheme="minorHAnsi"/>
          <w:b/>
          <w:bCs/>
        </w:rPr>
        <w:t>zdecydowanie tak</w:t>
      </w:r>
      <w:r w:rsidR="00606043" w:rsidRPr="00801989">
        <w:rPr>
          <w:rFonts w:cstheme="minorHAnsi"/>
          <w:b/>
          <w:bCs/>
        </w:rPr>
        <w:t>”</w:t>
      </w:r>
      <w:r w:rsidR="00E167A4" w:rsidRPr="00801989">
        <w:rPr>
          <w:rFonts w:cstheme="minorHAnsi"/>
        </w:rPr>
        <w:t xml:space="preserve"> i </w:t>
      </w:r>
      <w:r w:rsidR="00E167A4" w:rsidRPr="00801989">
        <w:rPr>
          <w:rFonts w:cstheme="minorHAnsi"/>
          <w:b/>
          <w:bCs/>
        </w:rPr>
        <w:t xml:space="preserve">9,5% </w:t>
      </w:r>
      <w:r w:rsidR="00606043" w:rsidRPr="00801989">
        <w:rPr>
          <w:rFonts w:cstheme="minorHAnsi"/>
          <w:b/>
          <w:bCs/>
        </w:rPr>
        <w:t>„</w:t>
      </w:r>
      <w:r w:rsidR="00E167A4" w:rsidRPr="00801989">
        <w:rPr>
          <w:rFonts w:cstheme="minorHAnsi"/>
          <w:b/>
          <w:bCs/>
        </w:rPr>
        <w:t>raczej tak</w:t>
      </w:r>
      <w:r w:rsidR="00606043" w:rsidRPr="00801989">
        <w:rPr>
          <w:rFonts w:cstheme="minorHAnsi"/>
          <w:b/>
          <w:bCs/>
        </w:rPr>
        <w:t>”</w:t>
      </w:r>
      <w:r w:rsidR="00E167A4" w:rsidRPr="00801989">
        <w:rPr>
          <w:rFonts w:cstheme="minorHAnsi"/>
        </w:rPr>
        <w:t>. To stosunkowo niewielka grupa, ale wskazuje na obecność osób z przedsiębiorczymi aspiracjami.</w:t>
      </w:r>
    </w:p>
    <w:p w14:paraId="04CD06ED" w14:textId="55FDF86D" w:rsidR="00E167A4" w:rsidRPr="00801989" w:rsidRDefault="00E167A4" w:rsidP="00C71962">
      <w:pPr>
        <w:rPr>
          <w:rFonts w:cstheme="minorHAnsi"/>
        </w:rPr>
      </w:pPr>
      <w:r w:rsidRPr="00801989">
        <w:rPr>
          <w:rFonts w:cstheme="minorHAnsi"/>
        </w:rPr>
        <w:t xml:space="preserve">Warto zwrócić uwagę na </w:t>
      </w:r>
      <w:r w:rsidRPr="00801989">
        <w:rPr>
          <w:rFonts w:cstheme="minorHAnsi"/>
          <w:b/>
          <w:bCs/>
        </w:rPr>
        <w:t xml:space="preserve">13,8% odpowiedzi </w:t>
      </w:r>
      <w:r w:rsidR="00606043" w:rsidRPr="00801989">
        <w:rPr>
          <w:rFonts w:cstheme="minorHAnsi"/>
          <w:b/>
          <w:bCs/>
        </w:rPr>
        <w:t>„</w:t>
      </w:r>
      <w:r w:rsidRPr="00801989">
        <w:rPr>
          <w:rFonts w:cstheme="minorHAnsi"/>
          <w:b/>
          <w:bCs/>
        </w:rPr>
        <w:t>nie wiem, trudno powiedzieć</w:t>
      </w:r>
      <w:r w:rsidR="00606043" w:rsidRPr="00801989">
        <w:rPr>
          <w:rFonts w:cstheme="minorHAnsi"/>
          <w:b/>
          <w:bCs/>
        </w:rPr>
        <w:t>”</w:t>
      </w:r>
      <w:r w:rsidRPr="00801989">
        <w:rPr>
          <w:rFonts w:cstheme="minorHAnsi"/>
        </w:rPr>
        <w:t xml:space="preserve">, </w:t>
      </w:r>
      <w:r w:rsidR="008433F6" w:rsidRPr="00801989">
        <w:rPr>
          <w:rFonts w:cstheme="minorHAnsi"/>
        </w:rPr>
        <w:t>które sugerują</w:t>
      </w:r>
      <w:r w:rsidRPr="00801989">
        <w:rPr>
          <w:rFonts w:cstheme="minorHAnsi"/>
        </w:rPr>
        <w:t>, że część młodych nie m</w:t>
      </w:r>
      <w:r w:rsidR="008433F6" w:rsidRPr="00801989">
        <w:rPr>
          <w:rFonts w:cstheme="minorHAnsi"/>
        </w:rPr>
        <w:t>iał</w:t>
      </w:r>
      <w:r w:rsidRPr="00801989">
        <w:rPr>
          <w:rFonts w:cstheme="minorHAnsi"/>
        </w:rPr>
        <w:t xml:space="preserve">a jeszcze sprecyzowanych planów </w:t>
      </w:r>
      <w:r w:rsidR="005239C0" w:rsidRPr="00801989">
        <w:rPr>
          <w:rFonts w:cstheme="minorHAnsi"/>
        </w:rPr>
        <w:t>co do podjęcia działalności gospodarczej</w:t>
      </w:r>
      <w:r w:rsidR="008433F6" w:rsidRPr="00801989">
        <w:rPr>
          <w:rFonts w:cstheme="minorHAnsi"/>
        </w:rPr>
        <w:t xml:space="preserve"> </w:t>
      </w:r>
      <w:r w:rsidRPr="00801989">
        <w:rPr>
          <w:rFonts w:cstheme="minorHAnsi"/>
        </w:rPr>
        <w:t xml:space="preserve">i </w:t>
      </w:r>
      <w:r w:rsidR="008433F6" w:rsidRPr="00801989">
        <w:rPr>
          <w:rFonts w:cstheme="minorHAnsi"/>
        </w:rPr>
        <w:t xml:space="preserve">pozostawała </w:t>
      </w:r>
      <w:r w:rsidRPr="00801989">
        <w:rPr>
          <w:rFonts w:cstheme="minorHAnsi"/>
        </w:rPr>
        <w:t>otwarta na różne scenariusze.</w:t>
      </w:r>
    </w:p>
    <w:p w14:paraId="29FCD90E" w14:textId="58579CAE" w:rsidR="003C0FE6" w:rsidRPr="00801989" w:rsidRDefault="003C0FE6" w:rsidP="00C71962">
      <w:pPr>
        <w:rPr>
          <w:rFonts w:cstheme="minorHAnsi"/>
        </w:rPr>
      </w:pPr>
      <w:r w:rsidRPr="00801989">
        <w:rPr>
          <w:rFonts w:cstheme="minorHAnsi"/>
        </w:rPr>
        <w:t xml:space="preserve">Postawy wobec przedsiębiorczości wśród uczestników spotkań fokusowych </w:t>
      </w:r>
      <w:r w:rsidR="008433F6" w:rsidRPr="00801989">
        <w:rPr>
          <w:rFonts w:cstheme="minorHAnsi"/>
        </w:rPr>
        <w:t xml:space="preserve">potwierdziły </w:t>
      </w:r>
      <w:r w:rsidRPr="00801989">
        <w:rPr>
          <w:rFonts w:cstheme="minorHAnsi"/>
        </w:rPr>
        <w:t xml:space="preserve">niszowość planów założenia firmy, ale </w:t>
      </w:r>
      <w:r w:rsidR="008433F6" w:rsidRPr="00801989">
        <w:rPr>
          <w:rFonts w:cstheme="minorHAnsi"/>
        </w:rPr>
        <w:t xml:space="preserve">były </w:t>
      </w:r>
      <w:r w:rsidRPr="00801989">
        <w:rPr>
          <w:rFonts w:cstheme="minorHAnsi"/>
        </w:rPr>
        <w:t xml:space="preserve">spolaryzowane. </w:t>
      </w:r>
      <w:r w:rsidRPr="00801989">
        <w:rPr>
          <w:rFonts w:cstheme="minorHAnsi"/>
          <w:b/>
          <w:bCs/>
        </w:rPr>
        <w:t xml:space="preserve">Z jednej strony </w:t>
      </w:r>
      <w:r w:rsidR="00A208D5" w:rsidRPr="00801989">
        <w:rPr>
          <w:rFonts w:cstheme="minorHAnsi"/>
          <w:b/>
          <w:bCs/>
        </w:rPr>
        <w:t xml:space="preserve">dominowała </w:t>
      </w:r>
      <w:r w:rsidRPr="00801989">
        <w:rPr>
          <w:rFonts w:cstheme="minorHAnsi"/>
          <w:b/>
          <w:bCs/>
        </w:rPr>
        <w:t xml:space="preserve">ostrożność wynikająca z realnych barier systemowych i ograniczonego wsparcia instytucjonalnego. Z drugiej strony </w:t>
      </w:r>
      <w:r w:rsidR="00A208D5" w:rsidRPr="00801989">
        <w:rPr>
          <w:rFonts w:cstheme="minorHAnsi"/>
          <w:b/>
          <w:bCs/>
        </w:rPr>
        <w:t xml:space="preserve">była </w:t>
      </w:r>
      <w:r w:rsidRPr="00801989">
        <w:rPr>
          <w:rFonts w:cstheme="minorHAnsi"/>
          <w:b/>
          <w:bCs/>
        </w:rPr>
        <w:lastRenderedPageBreak/>
        <w:t xml:space="preserve">grupa osób, które </w:t>
      </w:r>
      <w:r w:rsidR="00A208D5" w:rsidRPr="00801989">
        <w:rPr>
          <w:rFonts w:cstheme="minorHAnsi"/>
          <w:b/>
          <w:bCs/>
        </w:rPr>
        <w:t xml:space="preserve">traktowały </w:t>
      </w:r>
      <w:r w:rsidRPr="00801989">
        <w:rPr>
          <w:rFonts w:cstheme="minorHAnsi"/>
          <w:b/>
          <w:bCs/>
        </w:rPr>
        <w:t>własną działalność</w:t>
      </w:r>
      <w:r w:rsidR="005239C0" w:rsidRPr="00801989">
        <w:rPr>
          <w:rFonts w:cstheme="minorHAnsi"/>
          <w:b/>
          <w:bCs/>
        </w:rPr>
        <w:t xml:space="preserve"> gospodarczą</w:t>
      </w:r>
      <w:r w:rsidRPr="00801989">
        <w:rPr>
          <w:rFonts w:cstheme="minorHAnsi"/>
          <w:b/>
          <w:bCs/>
        </w:rPr>
        <w:t xml:space="preserve"> jako ścieżkę rozwoju zawodowego, zgodną z ich zainteresowaniami i lokalnym kontekstem.</w:t>
      </w:r>
      <w:r w:rsidRPr="00801989">
        <w:rPr>
          <w:rFonts w:cstheme="minorHAnsi"/>
        </w:rPr>
        <w:t xml:space="preserve"> Przedsiębiorczość nie </w:t>
      </w:r>
      <w:r w:rsidR="00A208D5" w:rsidRPr="00801989">
        <w:rPr>
          <w:rFonts w:cstheme="minorHAnsi"/>
        </w:rPr>
        <w:t xml:space="preserve">była </w:t>
      </w:r>
      <w:r w:rsidRPr="00801989">
        <w:rPr>
          <w:rFonts w:cstheme="minorHAnsi"/>
        </w:rPr>
        <w:t xml:space="preserve">tu rozumiana wyłącznie jako strategia ekonomiczna, lecz jako forma samorealizacji, odpowiedź na niedobory usług oraz sposób na budowanie zawodowej niezależności.  Większość młodych uczestników spotkań fokusowych nie </w:t>
      </w:r>
      <w:r w:rsidR="00A208D5" w:rsidRPr="00801989">
        <w:rPr>
          <w:rFonts w:cstheme="minorHAnsi"/>
        </w:rPr>
        <w:t xml:space="preserve">planowała </w:t>
      </w:r>
      <w:r w:rsidRPr="00801989">
        <w:rPr>
          <w:rFonts w:cstheme="minorHAnsi"/>
        </w:rPr>
        <w:t xml:space="preserve">zakładania własnej działalności gospodarczej. Główne bariery wskazywane przez badanych to ryzyko finansowe, brak kapitału początkowego, złożoność procedur rejestracyjnych oraz niepewność co do stabilności rynku lokalnego. </w:t>
      </w:r>
      <w:r w:rsidRPr="00801989">
        <w:rPr>
          <w:rFonts w:cstheme="minorHAnsi"/>
          <w:b/>
          <w:bCs/>
        </w:rPr>
        <w:t>Jednak wśród respondentów wyodrębni</w:t>
      </w:r>
      <w:r w:rsidR="00A208D5" w:rsidRPr="00801989">
        <w:rPr>
          <w:rFonts w:cstheme="minorHAnsi"/>
          <w:b/>
          <w:bCs/>
        </w:rPr>
        <w:t>ł</w:t>
      </w:r>
      <w:r w:rsidRPr="00801989">
        <w:rPr>
          <w:rFonts w:cstheme="minorHAnsi"/>
          <w:b/>
          <w:bCs/>
        </w:rPr>
        <w:t>a się grupa osób już prowadzą</w:t>
      </w:r>
      <w:r w:rsidR="00A208D5" w:rsidRPr="00801989">
        <w:rPr>
          <w:rFonts w:cstheme="minorHAnsi"/>
          <w:b/>
          <w:bCs/>
        </w:rPr>
        <w:t>cych</w:t>
      </w:r>
      <w:r w:rsidRPr="00801989">
        <w:rPr>
          <w:rFonts w:cstheme="minorHAnsi"/>
          <w:b/>
          <w:bCs/>
        </w:rPr>
        <w:t xml:space="preserve"> firmy lub formułują</w:t>
      </w:r>
      <w:r w:rsidR="00A208D5" w:rsidRPr="00801989">
        <w:rPr>
          <w:rFonts w:cstheme="minorHAnsi"/>
          <w:b/>
          <w:bCs/>
        </w:rPr>
        <w:t>cych</w:t>
      </w:r>
      <w:r w:rsidRPr="00801989">
        <w:rPr>
          <w:rFonts w:cstheme="minorHAnsi"/>
          <w:b/>
          <w:bCs/>
        </w:rPr>
        <w:t xml:space="preserve"> konkretne plany ich założenia – najczęściej w obszarach zgodnych z ich pasjami lub odpowiadających lokalnym niszom rynkowym.</w:t>
      </w:r>
      <w:r w:rsidRPr="00801989">
        <w:rPr>
          <w:rFonts w:cstheme="minorHAnsi"/>
        </w:rPr>
        <w:t xml:space="preserve"> Ich motywacje </w:t>
      </w:r>
      <w:r w:rsidR="00A208D5" w:rsidRPr="00801989">
        <w:rPr>
          <w:rFonts w:cstheme="minorHAnsi"/>
        </w:rPr>
        <w:t xml:space="preserve">były </w:t>
      </w:r>
      <w:r w:rsidRPr="00801989">
        <w:rPr>
          <w:rFonts w:cstheme="minorHAnsi"/>
        </w:rPr>
        <w:t>zróżnicowane</w:t>
      </w:r>
      <w:r w:rsidR="00A208D5" w:rsidRPr="00801989">
        <w:rPr>
          <w:rFonts w:cstheme="minorHAnsi"/>
        </w:rPr>
        <w:t xml:space="preserve"> – </w:t>
      </w:r>
      <w:r w:rsidRPr="00801989">
        <w:rPr>
          <w:rFonts w:cstheme="minorHAnsi"/>
        </w:rPr>
        <w:t xml:space="preserve">od potrzeby niezależności, przez chęć samorealizacji, po pragmatyczne wykorzystanie lokalnych luk </w:t>
      </w:r>
      <w:r w:rsidR="005239C0" w:rsidRPr="00801989">
        <w:rPr>
          <w:rFonts w:cstheme="minorHAnsi"/>
        </w:rPr>
        <w:t>podażowych</w:t>
      </w:r>
      <w:r w:rsidRPr="00801989">
        <w:rPr>
          <w:rFonts w:cstheme="minorHAnsi"/>
        </w:rPr>
        <w:t>.</w:t>
      </w:r>
    </w:p>
    <w:p w14:paraId="30573704" w14:textId="2E423A4D" w:rsidR="003C0FE6" w:rsidRPr="00673D95" w:rsidRDefault="003C0FE6" w:rsidP="00C71962">
      <w:pPr>
        <w:rPr>
          <w:rFonts w:cstheme="minorHAnsi"/>
        </w:rPr>
      </w:pPr>
      <w:r w:rsidRPr="00801989">
        <w:rPr>
          <w:rFonts w:cstheme="minorHAnsi"/>
        </w:rPr>
        <w:t xml:space="preserve">Osoby prowadzące już działalność gospodarczą najczęściej </w:t>
      </w:r>
      <w:r w:rsidR="00050D36" w:rsidRPr="00801989">
        <w:rPr>
          <w:rFonts w:cstheme="minorHAnsi"/>
        </w:rPr>
        <w:t xml:space="preserve">działały </w:t>
      </w:r>
      <w:r w:rsidRPr="00801989">
        <w:rPr>
          <w:rFonts w:cstheme="minorHAnsi"/>
        </w:rPr>
        <w:t>w sektorze usług osobistych, gastronomii lub rolnictwa. Ich aktywność wynika</w:t>
      </w:r>
      <w:r w:rsidR="00050D36" w:rsidRPr="00801989">
        <w:rPr>
          <w:rFonts w:cstheme="minorHAnsi"/>
        </w:rPr>
        <w:t>ła</w:t>
      </w:r>
      <w:r w:rsidRPr="00801989">
        <w:rPr>
          <w:rFonts w:cstheme="minorHAnsi"/>
        </w:rPr>
        <w:t xml:space="preserve"> z połączenia pasji z lokalnym zapotrzebowaniem oraz z rodzinnych uwarunkowań zawodowych. </w:t>
      </w:r>
      <w:r w:rsidRPr="00801989">
        <w:rPr>
          <w:rFonts w:cstheme="minorHAnsi"/>
          <w:b/>
          <w:bCs/>
        </w:rPr>
        <w:t xml:space="preserve">Działalność ta nie </w:t>
      </w:r>
      <w:r w:rsidR="00050D36" w:rsidRPr="00801989">
        <w:rPr>
          <w:rFonts w:cstheme="minorHAnsi"/>
          <w:b/>
          <w:bCs/>
        </w:rPr>
        <w:t xml:space="preserve">była </w:t>
      </w:r>
      <w:r w:rsidRPr="00801989">
        <w:rPr>
          <w:rFonts w:cstheme="minorHAnsi"/>
          <w:b/>
          <w:bCs/>
        </w:rPr>
        <w:t xml:space="preserve">efektem przypadkowego wyboru, lecz </w:t>
      </w:r>
      <w:r w:rsidRPr="00673D95">
        <w:rPr>
          <w:rFonts w:cstheme="minorHAnsi"/>
          <w:b/>
          <w:bCs/>
        </w:rPr>
        <w:t>świadomego osadzenia w lokalnym kontekście – zarówno ekonomicznym, jak i społecznym.</w:t>
      </w:r>
    </w:p>
    <w:p w14:paraId="1C645BC2" w14:textId="62D35DB1" w:rsidR="003C0FE6" w:rsidRPr="00673D95" w:rsidRDefault="00606043" w:rsidP="00C71962">
      <w:pPr>
        <w:pStyle w:val="Cytatintensywny"/>
        <w:spacing w:line="360" w:lineRule="auto"/>
        <w:ind w:left="0"/>
        <w:jc w:val="left"/>
        <w:rPr>
          <w:i w:val="0"/>
        </w:rPr>
      </w:pPr>
      <w:r w:rsidRPr="00673D95">
        <w:rPr>
          <w:i w:val="0"/>
        </w:rPr>
        <w:t>„</w:t>
      </w:r>
      <w:r w:rsidR="003C0FE6" w:rsidRPr="00673D95">
        <w:rPr>
          <w:i w:val="0"/>
        </w:rPr>
        <w:t>Tak, tak, prowadzę już taką małą kawiarnię w Radomsku, więc chcę ją rozwijać jak najbardziej, ale od zawsze też mi się marzyła ta psychologia i myślę, że potem będę terapeutą. No i może właśnie wiążę tą przyszłość tutaj z naszymi okolicami, bo myślę, że brakuje tych specjalistów nadal, wciąż i że właśnie mój zawód też się przyda, no ale jednocześnie też chcę tą kawiarnię prowadzić jak najdłużej się da, bo daje mi to dużo radości, no i też lubię to robić</w:t>
      </w:r>
      <w:r w:rsidR="00E063CE" w:rsidRPr="00673D95">
        <w:rPr>
          <w:i w:val="0"/>
        </w:rPr>
        <w:t xml:space="preserve">”. </w:t>
      </w:r>
      <w:r w:rsidR="00577D28" w:rsidRPr="00673D95">
        <w:rPr>
          <w:i w:val="0"/>
        </w:rPr>
        <w:t>FGI 4 – grupa mieszana</w:t>
      </w:r>
      <w:r w:rsidR="003C0FE6" w:rsidRPr="00673D95">
        <w:rPr>
          <w:i w:val="0"/>
        </w:rPr>
        <w:t xml:space="preserve"> </w:t>
      </w:r>
    </w:p>
    <w:p w14:paraId="1CE659C4" w14:textId="752F30B1" w:rsidR="003C0FE6" w:rsidRPr="00673D95" w:rsidRDefault="00606043" w:rsidP="00C71962">
      <w:pPr>
        <w:pStyle w:val="Cytatintensywny"/>
        <w:spacing w:line="360" w:lineRule="auto"/>
        <w:ind w:left="0"/>
        <w:jc w:val="left"/>
        <w:rPr>
          <w:i w:val="0"/>
        </w:rPr>
      </w:pPr>
      <w:r w:rsidRPr="00673D95">
        <w:rPr>
          <w:i w:val="0"/>
        </w:rPr>
        <w:t>„</w:t>
      </w:r>
      <w:r w:rsidR="003C0FE6" w:rsidRPr="00673D95">
        <w:rPr>
          <w:i w:val="0"/>
        </w:rPr>
        <w:t>Prowadzę gospodarstwo rodzinne z rodzicami z rodzeństwem i uprawiamy zboża, słonecznik, rzepak, no i mamy również bydła mięsne</w:t>
      </w:r>
      <w:r w:rsidR="00E063CE" w:rsidRPr="00673D95">
        <w:rPr>
          <w:i w:val="0"/>
        </w:rPr>
        <w:t xml:space="preserve">”. </w:t>
      </w:r>
      <w:r w:rsidR="00AF3568" w:rsidRPr="00673D95">
        <w:rPr>
          <w:i w:val="0"/>
        </w:rPr>
        <w:t>FGI 1 – pracujący</w:t>
      </w:r>
    </w:p>
    <w:p w14:paraId="5FC62EB8" w14:textId="7F412028" w:rsidR="003C0FE6" w:rsidRPr="00801989" w:rsidRDefault="003C0FE6" w:rsidP="00C71962">
      <w:pPr>
        <w:rPr>
          <w:rFonts w:cstheme="minorHAnsi"/>
        </w:rPr>
      </w:pPr>
      <w:r w:rsidRPr="00801989">
        <w:rPr>
          <w:rFonts w:cstheme="minorHAnsi"/>
        </w:rPr>
        <w:t xml:space="preserve">Wśród uczestników </w:t>
      </w:r>
      <w:r w:rsidR="00050D36" w:rsidRPr="00801989">
        <w:rPr>
          <w:rFonts w:cstheme="minorHAnsi"/>
        </w:rPr>
        <w:t xml:space="preserve">pojawiły </w:t>
      </w:r>
      <w:r w:rsidRPr="00801989">
        <w:rPr>
          <w:rFonts w:cstheme="minorHAnsi"/>
        </w:rPr>
        <w:t xml:space="preserve">się konkretne plany założenia własnej firmy – najczęściej w branży </w:t>
      </w:r>
      <w:proofErr w:type="spellStart"/>
      <w:r w:rsidRPr="00801989">
        <w:rPr>
          <w:rFonts w:cstheme="minorHAnsi"/>
        </w:rPr>
        <w:t>beauty</w:t>
      </w:r>
      <w:proofErr w:type="spellEnd"/>
      <w:r w:rsidRPr="00801989">
        <w:rPr>
          <w:rFonts w:cstheme="minorHAnsi"/>
        </w:rPr>
        <w:t xml:space="preserve">, motoryzacyjnej lub usług specjalistycznych. </w:t>
      </w:r>
      <w:r w:rsidRPr="00801989">
        <w:rPr>
          <w:rFonts w:cstheme="minorHAnsi"/>
          <w:b/>
          <w:bCs/>
        </w:rPr>
        <w:t xml:space="preserve">Motywacją do przedsiębiorczości </w:t>
      </w:r>
      <w:r w:rsidR="00050D36" w:rsidRPr="00801989">
        <w:rPr>
          <w:rFonts w:cstheme="minorHAnsi"/>
          <w:b/>
          <w:bCs/>
        </w:rPr>
        <w:t xml:space="preserve">była </w:t>
      </w:r>
      <w:r w:rsidRPr="00801989">
        <w:rPr>
          <w:rFonts w:cstheme="minorHAnsi"/>
          <w:b/>
          <w:bCs/>
        </w:rPr>
        <w:t>nie tylko chęć zarobku, ale przede wszystkim potrzeba samodzielności, realizacji zainteresowań oraz ucieczki od niesatysfakcjonującej pracy etatowej.</w:t>
      </w:r>
      <w:r w:rsidRPr="00801989">
        <w:rPr>
          <w:rFonts w:cstheme="minorHAnsi"/>
        </w:rPr>
        <w:t xml:space="preserve"> </w:t>
      </w:r>
    </w:p>
    <w:p w14:paraId="482B939D" w14:textId="3CCD9A2D" w:rsidR="00B40D97" w:rsidRPr="00673D95" w:rsidRDefault="00606043" w:rsidP="00C71962">
      <w:pPr>
        <w:pStyle w:val="Cytatintensywny"/>
        <w:spacing w:line="360" w:lineRule="auto"/>
        <w:ind w:left="0"/>
        <w:jc w:val="left"/>
        <w:rPr>
          <w:i w:val="0"/>
          <w:iCs/>
        </w:rPr>
      </w:pPr>
      <w:r w:rsidRPr="00673D95">
        <w:rPr>
          <w:i w:val="0"/>
          <w:iCs/>
        </w:rPr>
        <w:t>„</w:t>
      </w:r>
      <w:r w:rsidR="003C0FE6" w:rsidRPr="00673D95">
        <w:rPr>
          <w:i w:val="0"/>
          <w:iCs/>
        </w:rPr>
        <w:t>Raczej będę dążyła do tego, żeby pracować sama dla siebie. Tak, tak, myślę o działalności. Ale przeszkód jest dużo. […] Cała procedura też nie jest prosta, bo już się orientowałam, a dodatkowo jednak na start na początek coś już trzeba mieć, chociażby kursy też są drogie</w:t>
      </w:r>
      <w:r w:rsidR="00E063CE" w:rsidRPr="00673D95">
        <w:rPr>
          <w:i w:val="0"/>
          <w:iCs/>
        </w:rPr>
        <w:t xml:space="preserve">”. </w:t>
      </w:r>
      <w:r w:rsidR="00AF3568" w:rsidRPr="00673D95">
        <w:rPr>
          <w:i w:val="0"/>
          <w:iCs/>
        </w:rPr>
        <w:t>FGI 3 – uczący się i pracujący</w:t>
      </w:r>
      <w:r w:rsidR="003C0FE6" w:rsidRPr="00673D95">
        <w:rPr>
          <w:i w:val="0"/>
          <w:iCs/>
        </w:rPr>
        <w:t xml:space="preserve"> </w:t>
      </w:r>
    </w:p>
    <w:p w14:paraId="35705690" w14:textId="74BB7867" w:rsidR="00B40D97" w:rsidRPr="00673D95" w:rsidRDefault="00606043" w:rsidP="00C71962">
      <w:pPr>
        <w:pStyle w:val="Cytatintensywny"/>
        <w:spacing w:line="360" w:lineRule="auto"/>
        <w:ind w:left="0"/>
        <w:jc w:val="left"/>
        <w:rPr>
          <w:i w:val="0"/>
          <w:iCs/>
        </w:rPr>
      </w:pPr>
      <w:r w:rsidRPr="00673D95">
        <w:rPr>
          <w:i w:val="0"/>
          <w:iCs/>
        </w:rPr>
        <w:lastRenderedPageBreak/>
        <w:t>„</w:t>
      </w:r>
      <w:r w:rsidR="003C0FE6" w:rsidRPr="00673D95">
        <w:rPr>
          <w:i w:val="0"/>
          <w:iCs/>
        </w:rPr>
        <w:t xml:space="preserve">W wolnym czasie tam ze znajomym moim dobrym mamy też tam pomysł otworzyć takie studio </w:t>
      </w:r>
      <w:proofErr w:type="spellStart"/>
      <w:r w:rsidR="003C0FE6" w:rsidRPr="00673D95">
        <w:rPr>
          <w:i w:val="0"/>
          <w:iCs/>
        </w:rPr>
        <w:t>detailingowe</w:t>
      </w:r>
      <w:proofErr w:type="spellEnd"/>
      <w:r w:rsidR="003C0FE6" w:rsidRPr="00673D95">
        <w:rPr>
          <w:i w:val="0"/>
          <w:iCs/>
        </w:rPr>
        <w:t xml:space="preserve"> dla samochodów, żeby też był jakiś dodatkowy dochód i jest to coś, co sprawia mi przyjemność, więc przyjemne, z pożytecznym moim zdaniem</w:t>
      </w:r>
      <w:r w:rsidR="00E063CE" w:rsidRPr="00673D95">
        <w:rPr>
          <w:i w:val="0"/>
          <w:iCs/>
        </w:rPr>
        <w:t xml:space="preserve">”. </w:t>
      </w:r>
      <w:r w:rsidR="00577D28" w:rsidRPr="00673D95">
        <w:rPr>
          <w:i w:val="0"/>
          <w:iCs/>
        </w:rPr>
        <w:t>FGI 4 – grupa mieszana</w:t>
      </w:r>
      <w:r w:rsidR="003C0FE6" w:rsidRPr="00673D95">
        <w:rPr>
          <w:i w:val="0"/>
          <w:iCs/>
        </w:rPr>
        <w:t xml:space="preserve"> </w:t>
      </w:r>
    </w:p>
    <w:p w14:paraId="50FB2382" w14:textId="14DFDB02" w:rsidR="003C0FE6" w:rsidRPr="00673D95" w:rsidRDefault="00606043" w:rsidP="00C71962">
      <w:pPr>
        <w:pStyle w:val="Cytatintensywny"/>
        <w:spacing w:line="360" w:lineRule="auto"/>
        <w:ind w:left="0"/>
        <w:jc w:val="left"/>
        <w:rPr>
          <w:i w:val="0"/>
          <w:iCs/>
        </w:rPr>
      </w:pPr>
      <w:r w:rsidRPr="00673D95">
        <w:rPr>
          <w:i w:val="0"/>
          <w:iCs/>
        </w:rPr>
        <w:t>„</w:t>
      </w:r>
      <w:r w:rsidR="003C0FE6" w:rsidRPr="00673D95">
        <w:rPr>
          <w:i w:val="0"/>
          <w:iCs/>
        </w:rPr>
        <w:t>Na ten moment zatrzymałem się na tym, żeby po prostu skończyć studia. No i miejmy nadzieję, może kiedyś otworzyć własną kancelarię</w:t>
      </w:r>
      <w:r w:rsidR="00E063CE" w:rsidRPr="00673D95">
        <w:rPr>
          <w:i w:val="0"/>
          <w:iCs/>
        </w:rPr>
        <w:t xml:space="preserve">”. </w:t>
      </w:r>
      <w:r w:rsidR="00AF3568" w:rsidRPr="00673D95">
        <w:rPr>
          <w:i w:val="0"/>
          <w:iCs/>
        </w:rPr>
        <w:t>FGI 3 – uczący się i pracujący</w:t>
      </w:r>
    </w:p>
    <w:p w14:paraId="7A7923B6" w14:textId="7B6AB643" w:rsidR="00B40D97" w:rsidRPr="00801989" w:rsidRDefault="00B40D97" w:rsidP="00C71962">
      <w:r w:rsidRPr="00801989">
        <w:t xml:space="preserve">Jednocześnie postawy młodych wobec przedsiębiorczości </w:t>
      </w:r>
      <w:r w:rsidR="00050D36" w:rsidRPr="00801989">
        <w:t xml:space="preserve">były </w:t>
      </w:r>
      <w:r w:rsidRPr="00801989">
        <w:t xml:space="preserve">uwarunkowane systemowo. </w:t>
      </w:r>
      <w:r w:rsidRPr="00801989">
        <w:rPr>
          <w:b/>
          <w:bCs/>
        </w:rPr>
        <w:t xml:space="preserve">Brak stabilizacji, wysokie koszty, nieprzejrzyste przepisy i niedostatek edukacji przedsiębiorczej </w:t>
      </w:r>
      <w:r w:rsidR="00050D36" w:rsidRPr="00801989">
        <w:rPr>
          <w:b/>
          <w:bCs/>
        </w:rPr>
        <w:t xml:space="preserve">tworzyły </w:t>
      </w:r>
      <w:r w:rsidRPr="00801989">
        <w:rPr>
          <w:b/>
          <w:bCs/>
        </w:rPr>
        <w:t>barierę strukturalną, która skutecznie zniechęca</w:t>
      </w:r>
      <w:r w:rsidR="00050D36" w:rsidRPr="00801989">
        <w:rPr>
          <w:b/>
          <w:bCs/>
        </w:rPr>
        <w:t>ła</w:t>
      </w:r>
      <w:r w:rsidRPr="00801989">
        <w:rPr>
          <w:b/>
          <w:bCs/>
        </w:rPr>
        <w:t xml:space="preserve"> do podejmowania działalności gospodarczej.</w:t>
      </w:r>
      <w:r w:rsidRPr="00801989">
        <w:t xml:space="preserve"> Nawet osoby z pomysłem i motywacją często </w:t>
      </w:r>
      <w:r w:rsidR="00050D36" w:rsidRPr="00801989">
        <w:t xml:space="preserve">rezygnowały </w:t>
      </w:r>
      <w:r w:rsidRPr="00801989">
        <w:t xml:space="preserve">z działania, obawiając się ryzyka, odpowiedzialności i braku wsparcia. W efekcie etat postrzegany </w:t>
      </w:r>
      <w:r w:rsidR="00050D36" w:rsidRPr="00801989">
        <w:t xml:space="preserve">był </w:t>
      </w:r>
      <w:r w:rsidRPr="00801989">
        <w:t>jako bezpieczniejsza i bardziej przewidywalna forma zatrudnienia. Większość młodych uczestników spotkań fokusowych nie rozważa</w:t>
      </w:r>
      <w:r w:rsidR="00050D36" w:rsidRPr="00801989">
        <w:t>ła</w:t>
      </w:r>
      <w:r w:rsidRPr="00801989">
        <w:t xml:space="preserve"> założenia własnej działalności gospodarczej. Dominujące powody to obawa przed ryzykiem, brak stabilizacji, niedostateczne zaplecze finansowe oraz złożoność i nieprzejrzystość przepisów prawnych. </w:t>
      </w:r>
      <w:r w:rsidRPr="00801989">
        <w:rPr>
          <w:b/>
          <w:bCs/>
        </w:rPr>
        <w:t xml:space="preserve">Przedsiębiorczość postrzegana </w:t>
      </w:r>
      <w:r w:rsidR="00050D36" w:rsidRPr="00801989">
        <w:rPr>
          <w:b/>
          <w:bCs/>
        </w:rPr>
        <w:t xml:space="preserve">była </w:t>
      </w:r>
      <w:r w:rsidRPr="00801989">
        <w:rPr>
          <w:b/>
          <w:bCs/>
        </w:rPr>
        <w:t>jako obciążająca, niepewna i wymagająca kompetencji, które – zdaniem respondentów – trudno zdobyć na wczesnym etapie kariery.</w:t>
      </w:r>
    </w:p>
    <w:p w14:paraId="26125B8F" w14:textId="5787C9CA" w:rsidR="00B40D97" w:rsidRPr="00801989" w:rsidRDefault="00B40D97" w:rsidP="00C71962">
      <w:r w:rsidRPr="00801989">
        <w:t xml:space="preserve">Dla wielu młodych osób prowadzenie firmy wiąże się z dużą niepewnością – zarówno finansową, jak i organizacyjną. </w:t>
      </w:r>
      <w:r w:rsidRPr="00801989">
        <w:rPr>
          <w:b/>
          <w:bCs/>
        </w:rPr>
        <w:t xml:space="preserve">Respondenci </w:t>
      </w:r>
      <w:r w:rsidR="00050D36" w:rsidRPr="00801989">
        <w:rPr>
          <w:b/>
          <w:bCs/>
        </w:rPr>
        <w:t xml:space="preserve">obawiali </w:t>
      </w:r>
      <w:r w:rsidRPr="00801989">
        <w:rPr>
          <w:b/>
          <w:bCs/>
        </w:rPr>
        <w:t>się, że bez doświadczenia i specjalizacji nie będą w stanie utrzymać działalności, a ewentualne niepowodzenie może mieć poważne konsekwencje.</w:t>
      </w:r>
      <w:r w:rsidRPr="00801989">
        <w:t xml:space="preserve"> W efekcie </w:t>
      </w:r>
      <w:r w:rsidR="00050D36" w:rsidRPr="00801989">
        <w:t xml:space="preserve">preferowali </w:t>
      </w:r>
      <w:r w:rsidRPr="00801989">
        <w:t>zatrudnienie na etacie, które daje przewidywalność i możliwość oddzielenia życia zawodowego od prywatnego.</w:t>
      </w:r>
    </w:p>
    <w:p w14:paraId="4176BF13" w14:textId="15716628" w:rsidR="00B40D97"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Mi się wydaje, że albo brak pomysłu, a kiedy nawet pomysł jest, to strach. Brak stabilizacji od samego początku, że tak naprawdę nie wiadomo, czy jak człowiek założy firmę, to przez pół roku będzie dobrze, czy zaraz będzie ją zamykać, bo to jednak był błąd</w:t>
      </w:r>
      <w:r w:rsidR="00E063CE" w:rsidRPr="00673D95">
        <w:rPr>
          <w:i w:val="0"/>
          <w:iCs/>
        </w:rPr>
        <w:t xml:space="preserve">”. </w:t>
      </w:r>
      <w:r w:rsidR="00AF3568" w:rsidRPr="00673D95">
        <w:rPr>
          <w:i w:val="0"/>
          <w:iCs/>
        </w:rPr>
        <w:t>FGI 3 – uczący się i pracujący</w:t>
      </w:r>
      <w:r w:rsidR="00B40D97" w:rsidRPr="00673D95">
        <w:rPr>
          <w:i w:val="0"/>
          <w:iCs/>
        </w:rPr>
        <w:t xml:space="preserve"> </w:t>
      </w:r>
    </w:p>
    <w:p w14:paraId="72751EF3" w14:textId="772768C7"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Żeby otworzyć firmę, dobrze by było, żeby to było w branży, w której ma się dobre pojęcie. To też jest ciężkie, żeby w młodym wieku się w czymś specjalizować</w:t>
      </w:r>
      <w:r w:rsidR="00E063CE" w:rsidRPr="00673D95">
        <w:rPr>
          <w:i w:val="0"/>
          <w:iCs/>
        </w:rPr>
        <w:t xml:space="preserve">”. </w:t>
      </w:r>
      <w:r w:rsidR="00AF3568" w:rsidRPr="00673D95">
        <w:rPr>
          <w:i w:val="0"/>
          <w:iCs/>
        </w:rPr>
        <w:t>FGI 3 – uczący się i pracujący</w:t>
      </w:r>
      <w:r w:rsidR="00B40D97" w:rsidRPr="00673D95">
        <w:rPr>
          <w:i w:val="0"/>
          <w:iCs/>
        </w:rPr>
        <w:t xml:space="preserve"> </w:t>
      </w:r>
    </w:p>
    <w:p w14:paraId="076B01B6" w14:textId="62A38D80"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Jak się pracuje na etacie, to idziesz, robisz swoje, zamykasz drzwi i wychodzisz. Własna działalność to praca 24 godziny na dobę</w:t>
      </w:r>
      <w:r w:rsidR="00E063CE" w:rsidRPr="00673D95">
        <w:rPr>
          <w:i w:val="0"/>
          <w:iCs/>
        </w:rPr>
        <w:t xml:space="preserve">”. </w:t>
      </w:r>
      <w:r w:rsidR="00AF3568" w:rsidRPr="00673D95">
        <w:rPr>
          <w:i w:val="0"/>
          <w:iCs/>
        </w:rPr>
        <w:t>FGI 3 – uczący się i pracujący</w:t>
      </w:r>
      <w:r w:rsidR="00B40D97" w:rsidRPr="00673D95">
        <w:rPr>
          <w:i w:val="0"/>
          <w:iCs/>
        </w:rPr>
        <w:t xml:space="preserve"> </w:t>
      </w:r>
    </w:p>
    <w:p w14:paraId="294F3B97" w14:textId="31EE4F72" w:rsidR="00B40D97"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Dużo małych firm upadło przez koronawirusa. Nie było ich stać na ZUS, KRUS, utrzymanie pracowników</w:t>
      </w:r>
      <w:r w:rsidR="00E063CE" w:rsidRPr="00673D95">
        <w:rPr>
          <w:i w:val="0"/>
          <w:iCs/>
        </w:rPr>
        <w:t xml:space="preserve">”. </w:t>
      </w:r>
      <w:r w:rsidR="00AF3568" w:rsidRPr="00673D95">
        <w:rPr>
          <w:i w:val="0"/>
          <w:iCs/>
        </w:rPr>
        <w:t>FGI 1 – pracujący</w:t>
      </w:r>
    </w:p>
    <w:p w14:paraId="2D10AD2B" w14:textId="78058CA5" w:rsidR="00B40D97" w:rsidRPr="00801989" w:rsidRDefault="00B40D97" w:rsidP="00C71962">
      <w:r w:rsidRPr="00801989">
        <w:lastRenderedPageBreak/>
        <w:t>Drug</w:t>
      </w:r>
      <w:r w:rsidR="00A40925" w:rsidRPr="00801989">
        <w:t>ą</w:t>
      </w:r>
      <w:r w:rsidRPr="00801989">
        <w:t xml:space="preserve"> kluczo</w:t>
      </w:r>
      <w:r w:rsidR="00A40925" w:rsidRPr="00801989">
        <w:t>wą</w:t>
      </w:r>
      <w:r w:rsidRPr="00801989">
        <w:t xml:space="preserve"> </w:t>
      </w:r>
      <w:r w:rsidR="00A40925" w:rsidRPr="00801989">
        <w:t xml:space="preserve">barierą </w:t>
      </w:r>
      <w:r w:rsidR="00050D36" w:rsidRPr="00801989">
        <w:t xml:space="preserve">były </w:t>
      </w:r>
      <w:r w:rsidRPr="00801989">
        <w:t xml:space="preserve">kwestie finansowe i legislacyjne. </w:t>
      </w:r>
      <w:r w:rsidRPr="00801989">
        <w:rPr>
          <w:b/>
          <w:bCs/>
        </w:rPr>
        <w:t xml:space="preserve">Respondenci </w:t>
      </w:r>
      <w:r w:rsidR="00050D36" w:rsidRPr="00801989">
        <w:rPr>
          <w:b/>
          <w:bCs/>
        </w:rPr>
        <w:t xml:space="preserve">wskazywali </w:t>
      </w:r>
      <w:r w:rsidRPr="00801989">
        <w:rPr>
          <w:b/>
          <w:bCs/>
        </w:rPr>
        <w:t>na wysokie koszty początkowe, brak kapitału na start, niekorzystny system składek ZUS oraz zawiłość przepisów podatkowych.</w:t>
      </w:r>
      <w:r w:rsidRPr="00801989">
        <w:t xml:space="preserve"> W ich ocenie prowadzenie firmy wymaga nie tylko środków, ale też specjalistycznej wiedzy, której brakuje w systemie edukacji.</w:t>
      </w:r>
    </w:p>
    <w:p w14:paraId="1DAAA7BA" w14:textId="7E8EF271"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Bardzo dużą barierą jest zaplecze finansowe. Żeby zacząć prowadzić firmę, trzeba mieć jakieś pieniądze. Bez tego nie ma startu</w:t>
      </w:r>
      <w:r w:rsidR="00E063CE" w:rsidRPr="00673D95">
        <w:rPr>
          <w:i w:val="0"/>
          <w:iCs/>
        </w:rPr>
        <w:t xml:space="preserve">”. </w:t>
      </w:r>
      <w:r w:rsidR="00AF3568" w:rsidRPr="00673D95">
        <w:rPr>
          <w:i w:val="0"/>
          <w:iCs/>
        </w:rPr>
        <w:t>FGI 1 – pracujący</w:t>
      </w:r>
      <w:r w:rsidR="00B40D97" w:rsidRPr="00673D95">
        <w:rPr>
          <w:i w:val="0"/>
          <w:iCs/>
        </w:rPr>
        <w:t xml:space="preserve"> </w:t>
      </w:r>
    </w:p>
    <w:p w14:paraId="64B46CAE" w14:textId="13A13D88"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Nie wiem, czy miałabym środki, żeby zainwestować. Poza tym wiem, ile to kosztuje nerwów i stresu</w:t>
      </w:r>
      <w:r w:rsidR="00E063CE" w:rsidRPr="00673D95">
        <w:rPr>
          <w:i w:val="0"/>
          <w:iCs/>
        </w:rPr>
        <w:t xml:space="preserve">”. </w:t>
      </w:r>
      <w:r w:rsidR="00AF3568" w:rsidRPr="00673D95">
        <w:rPr>
          <w:i w:val="0"/>
          <w:iCs/>
        </w:rPr>
        <w:t>FGI 2 – uczący się</w:t>
      </w:r>
      <w:r w:rsidR="00B40D97" w:rsidRPr="00673D95">
        <w:rPr>
          <w:i w:val="0"/>
          <w:iCs/>
        </w:rPr>
        <w:t xml:space="preserve"> </w:t>
      </w:r>
    </w:p>
    <w:p w14:paraId="07A6DC6E" w14:textId="74254152"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W Londynie sklepiki funkcjonują, bo jak się zarabia, to się płaci. A u nas – nieważne, czy zarabiasz, czy nie – musisz płacić ZUS co miesiąc</w:t>
      </w:r>
      <w:r w:rsidR="00E063CE" w:rsidRPr="00673D95">
        <w:rPr>
          <w:i w:val="0"/>
          <w:iCs/>
        </w:rPr>
        <w:t xml:space="preserve">”. </w:t>
      </w:r>
      <w:r w:rsidR="00AF3568" w:rsidRPr="00673D95">
        <w:rPr>
          <w:i w:val="0"/>
          <w:iCs/>
        </w:rPr>
        <w:t>FGI 3 – uczący się i pracujący</w:t>
      </w:r>
      <w:r w:rsidR="00B40D97" w:rsidRPr="00673D95">
        <w:rPr>
          <w:i w:val="0"/>
          <w:iCs/>
        </w:rPr>
        <w:t xml:space="preserve"> </w:t>
      </w:r>
    </w:p>
    <w:p w14:paraId="1EB91987" w14:textId="0995CC37"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Obawiałam się, że przypadkowo popełnię błąd księgowy i będę musiała za to odpowiadać. Przepisy są zawiłe i nie dla każdego zrozumiałe</w:t>
      </w:r>
      <w:r w:rsidR="00E063CE" w:rsidRPr="00673D95">
        <w:rPr>
          <w:i w:val="0"/>
          <w:iCs/>
        </w:rPr>
        <w:t xml:space="preserve">”. </w:t>
      </w:r>
      <w:r w:rsidR="00AF3568" w:rsidRPr="00673D95">
        <w:rPr>
          <w:i w:val="0"/>
          <w:iCs/>
        </w:rPr>
        <w:t>FGI 3 – uczący się i pracujący</w:t>
      </w:r>
      <w:r w:rsidR="00B40D97" w:rsidRPr="00673D95">
        <w:rPr>
          <w:i w:val="0"/>
          <w:iCs/>
        </w:rPr>
        <w:t xml:space="preserve"> </w:t>
      </w:r>
    </w:p>
    <w:p w14:paraId="73D003F0" w14:textId="60799783" w:rsidR="00B40D97"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Jest bardzo dużo regulacji prawnych, które mocno ograniczają prowadzenie działalności</w:t>
      </w:r>
      <w:r w:rsidR="00E063CE" w:rsidRPr="00673D95">
        <w:rPr>
          <w:i w:val="0"/>
          <w:iCs/>
        </w:rPr>
        <w:t xml:space="preserve">”. </w:t>
      </w:r>
      <w:r w:rsidR="00AF3568" w:rsidRPr="00673D95">
        <w:rPr>
          <w:i w:val="0"/>
          <w:iCs/>
        </w:rPr>
        <w:t>FGI 1 – pracujący</w:t>
      </w:r>
    </w:p>
    <w:p w14:paraId="7DD6C6F9" w14:textId="75B9C4A5" w:rsidR="00B40D97" w:rsidRPr="00801989" w:rsidRDefault="00B40D97" w:rsidP="00C71962">
      <w:r w:rsidRPr="00801989">
        <w:t xml:space="preserve">Wielu młodych </w:t>
      </w:r>
      <w:r w:rsidR="00050D36" w:rsidRPr="00801989">
        <w:t>wskazywało</w:t>
      </w:r>
      <w:r w:rsidRPr="00801989">
        <w:t>, że nie posiada</w:t>
      </w:r>
      <w:r w:rsidR="007E4E8F" w:rsidRPr="00801989">
        <w:t>ją</w:t>
      </w:r>
      <w:r w:rsidRPr="00801989">
        <w:t xml:space="preserve"> wystarczającej wiedzy o tym, jak założyć i prowadzić firmę. </w:t>
      </w:r>
      <w:r w:rsidRPr="00801989">
        <w:rPr>
          <w:b/>
          <w:bCs/>
        </w:rPr>
        <w:t>Brakuje im informacji o formach opodatkowania, procedurach rejestracyjnych, kosztach operacyjnych oraz dostępnych formach wsparcia.</w:t>
      </w:r>
      <w:r w:rsidRPr="00801989">
        <w:t xml:space="preserve"> W efekcie nawet osoby zainteresowane przedsiębiorczością </w:t>
      </w:r>
      <w:r w:rsidR="007E4E8F" w:rsidRPr="00801989">
        <w:t xml:space="preserve">rezygnowały </w:t>
      </w:r>
      <w:r w:rsidRPr="00801989">
        <w:t>z działania, obawiając się błędów i nieprzewidywalnych konsekwencji.</w:t>
      </w:r>
    </w:p>
    <w:p w14:paraId="6AB3C7B7" w14:textId="0542278E" w:rsidR="00A40925" w:rsidRPr="00673D95" w:rsidRDefault="00606043" w:rsidP="00C71962">
      <w:pPr>
        <w:pStyle w:val="Cytatintensywny"/>
        <w:spacing w:line="360" w:lineRule="auto"/>
        <w:ind w:left="0"/>
        <w:jc w:val="left"/>
        <w:rPr>
          <w:i w:val="0"/>
          <w:iCs/>
        </w:rPr>
      </w:pPr>
      <w:r w:rsidRPr="00673D95">
        <w:rPr>
          <w:i w:val="0"/>
          <w:iCs/>
        </w:rPr>
        <w:t>„</w:t>
      </w:r>
      <w:r w:rsidR="00B40D97" w:rsidRPr="00673D95">
        <w:rPr>
          <w:i w:val="0"/>
          <w:iCs/>
        </w:rPr>
        <w:t>Gdyby była większa świadomość i wiedza, jak działać przy otwarciu firmy, ludzie chętniej by w to szli</w:t>
      </w:r>
      <w:r w:rsidR="00E063CE" w:rsidRPr="00673D95">
        <w:rPr>
          <w:i w:val="0"/>
          <w:iCs/>
        </w:rPr>
        <w:t xml:space="preserve">”. </w:t>
      </w:r>
      <w:r w:rsidR="00AF3568" w:rsidRPr="00673D95">
        <w:rPr>
          <w:i w:val="0"/>
          <w:iCs/>
        </w:rPr>
        <w:t>FGI 3 – uczący się i pracujący</w:t>
      </w:r>
    </w:p>
    <w:p w14:paraId="339C29E8" w14:textId="13229D87" w:rsidR="00B40D97" w:rsidRPr="00673D95" w:rsidRDefault="00B40D97" w:rsidP="00C71962">
      <w:pPr>
        <w:pStyle w:val="Cytatintensywny"/>
        <w:spacing w:line="360" w:lineRule="auto"/>
        <w:ind w:left="0"/>
        <w:jc w:val="left"/>
        <w:rPr>
          <w:i w:val="0"/>
          <w:iCs/>
        </w:rPr>
      </w:pPr>
      <w:r w:rsidRPr="00673D95">
        <w:rPr>
          <w:i w:val="0"/>
          <w:iCs/>
        </w:rPr>
        <w:t xml:space="preserve"> </w:t>
      </w:r>
      <w:r w:rsidR="00606043" w:rsidRPr="00673D95">
        <w:rPr>
          <w:i w:val="0"/>
          <w:iCs/>
        </w:rPr>
        <w:t>„</w:t>
      </w:r>
      <w:r w:rsidRPr="00673D95">
        <w:rPr>
          <w:i w:val="0"/>
          <w:iCs/>
        </w:rPr>
        <w:t>Ja biorę pod uwagę firmę tylko dlatego, że widzę, jak ona działa. Większość osób nie wie, z czym to się je</w:t>
      </w:r>
      <w:r w:rsidR="00E063CE" w:rsidRPr="00673D95">
        <w:rPr>
          <w:i w:val="0"/>
          <w:iCs/>
        </w:rPr>
        <w:t xml:space="preserve">”. </w:t>
      </w:r>
      <w:r w:rsidR="00AF3568" w:rsidRPr="00673D95">
        <w:rPr>
          <w:i w:val="0"/>
          <w:iCs/>
        </w:rPr>
        <w:t>FGI 2 – uczący się</w:t>
      </w:r>
      <w:r w:rsidRPr="00673D95">
        <w:rPr>
          <w:i w:val="0"/>
          <w:iCs/>
        </w:rPr>
        <w:t xml:space="preserve"> </w:t>
      </w:r>
    </w:p>
    <w:p w14:paraId="689C6AE6" w14:textId="5B8470F7" w:rsidR="00E167A4" w:rsidRPr="00801989" w:rsidRDefault="00E167A4" w:rsidP="00C71962">
      <w:pPr>
        <w:pStyle w:val="Legenda"/>
        <w:keepNext/>
      </w:pPr>
      <w:bookmarkStart w:id="96" w:name="_Toc214282278"/>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33</w:t>
      </w:r>
      <w:r w:rsidRPr="00801989">
        <w:rPr>
          <w:sz w:val="20"/>
          <w:szCs w:val="20"/>
        </w:rPr>
        <w:fldChar w:fldCharType="end"/>
      </w:r>
      <w:r w:rsidRPr="00801989">
        <w:rPr>
          <w:sz w:val="20"/>
          <w:szCs w:val="20"/>
        </w:rPr>
        <w:t xml:space="preserve">. </w:t>
      </w:r>
      <w:r w:rsidRPr="00673D95">
        <w:rPr>
          <w:sz w:val="20"/>
          <w:szCs w:val="20"/>
        </w:rPr>
        <w:t>Gdzie zlokalizowana byłaby firma</w:t>
      </w:r>
      <w:r w:rsidR="007E4E8F" w:rsidRPr="00673D95">
        <w:rPr>
          <w:sz w:val="20"/>
          <w:szCs w:val="20"/>
        </w:rPr>
        <w:t>,</w:t>
      </w:r>
      <w:r w:rsidR="005239C0" w:rsidRPr="00673D95">
        <w:rPr>
          <w:rFonts w:ascii="Segoe UI" w:hAnsi="Segoe UI" w:cs="Segoe UI"/>
          <w:color w:val="auto"/>
          <w:sz w:val="18"/>
          <w:szCs w:val="18"/>
        </w:rPr>
        <w:t xml:space="preserve"> </w:t>
      </w:r>
      <w:r w:rsidR="005239C0" w:rsidRPr="00673D95">
        <w:rPr>
          <w:sz w:val="20"/>
          <w:szCs w:val="20"/>
        </w:rPr>
        <w:t>którą planuje Pan(i) założyć</w:t>
      </w:r>
      <w:r w:rsidRPr="00673D95">
        <w:rPr>
          <w:sz w:val="20"/>
          <w:szCs w:val="20"/>
        </w:rPr>
        <w:t>?</w:t>
      </w:r>
      <w:bookmarkEnd w:id="96"/>
    </w:p>
    <w:p w14:paraId="53BDE59A" w14:textId="77777777" w:rsidR="00E167A4" w:rsidRPr="00801989" w:rsidRDefault="00E167A4" w:rsidP="00C71962">
      <w:pPr>
        <w:keepNext/>
        <w:spacing w:before="120" w:after="0"/>
      </w:pPr>
      <w:r w:rsidRPr="00801989">
        <w:rPr>
          <w:rFonts w:cstheme="minorHAnsi"/>
          <w:noProof/>
          <w:lang w:eastAsia="pl-PL"/>
        </w:rPr>
        <w:drawing>
          <wp:inline distT="0" distB="0" distL="0" distR="0" wp14:anchorId="19229B9C" wp14:editId="636287D6">
            <wp:extent cx="5759450" cy="2082800"/>
            <wp:effectExtent l="0" t="0" r="0" b="0"/>
            <wp:docPr id="942944396" name="Wykres 2" descr="P342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71E1BF0" w14:textId="087E5EB7" w:rsidR="00E167A4" w:rsidRPr="00801989" w:rsidRDefault="00E167A4" w:rsidP="00C71962">
      <w:pPr>
        <w:rPr>
          <w:b/>
          <w:bCs/>
          <w:color w:val="0F4761" w:themeColor="accent1" w:themeShade="BF"/>
          <w:sz w:val="16"/>
          <w:szCs w:val="16"/>
        </w:rPr>
      </w:pPr>
      <w:r w:rsidRPr="00801989">
        <w:rPr>
          <w:b/>
          <w:bCs/>
          <w:color w:val="0F4761" w:themeColor="accent1" w:themeShade="BF"/>
          <w:sz w:val="16"/>
          <w:szCs w:val="16"/>
        </w:rPr>
        <w:t xml:space="preserve">Źródło: </w:t>
      </w:r>
      <w:r w:rsidR="007E4E8F"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n=60.</w:t>
      </w:r>
    </w:p>
    <w:p w14:paraId="22F3121F" w14:textId="5E02AC0F" w:rsidR="0075088C" w:rsidRPr="00801989" w:rsidRDefault="0075088C" w:rsidP="00C71962">
      <w:pPr>
        <w:rPr>
          <w:rFonts w:cstheme="minorHAnsi"/>
        </w:rPr>
      </w:pPr>
      <w:r w:rsidRPr="00801989">
        <w:rPr>
          <w:rFonts w:cstheme="minorHAnsi"/>
        </w:rPr>
        <w:t xml:space="preserve">Zdecydowana większość badanych – </w:t>
      </w:r>
      <w:r w:rsidRPr="00801989">
        <w:rPr>
          <w:rFonts w:cstheme="minorHAnsi"/>
          <w:b/>
          <w:bCs/>
        </w:rPr>
        <w:t xml:space="preserve">81,7% </w:t>
      </w:r>
      <w:r w:rsidRPr="00801989">
        <w:rPr>
          <w:rFonts w:cstheme="minorHAnsi"/>
        </w:rPr>
        <w:t xml:space="preserve">– </w:t>
      </w:r>
      <w:r w:rsidR="009754CE" w:rsidRPr="00801989">
        <w:rPr>
          <w:rFonts w:cstheme="minorHAnsi"/>
        </w:rPr>
        <w:t>deklarowała</w:t>
      </w:r>
      <w:r w:rsidRPr="00801989">
        <w:rPr>
          <w:rFonts w:cstheme="minorHAnsi"/>
        </w:rPr>
        <w:t xml:space="preserve">, iż ewentualna własna firma byłaby zlokalizowana </w:t>
      </w:r>
      <w:r w:rsidRPr="00801989">
        <w:rPr>
          <w:rFonts w:cstheme="minorHAnsi"/>
          <w:b/>
          <w:bCs/>
        </w:rPr>
        <w:t xml:space="preserve">w </w:t>
      </w:r>
      <w:r w:rsidR="009754CE" w:rsidRPr="00801989">
        <w:rPr>
          <w:rFonts w:cstheme="minorHAnsi"/>
          <w:b/>
          <w:bCs/>
        </w:rPr>
        <w:t xml:space="preserve">ich </w:t>
      </w:r>
      <w:r w:rsidRPr="00801989">
        <w:rPr>
          <w:rFonts w:cstheme="minorHAnsi"/>
          <w:b/>
          <w:bCs/>
        </w:rPr>
        <w:t>miejscu zamieszkania</w:t>
      </w:r>
      <w:r w:rsidRPr="00801989">
        <w:rPr>
          <w:rFonts w:cstheme="minorHAnsi"/>
        </w:rPr>
        <w:t xml:space="preserve">. To wyraźnie wskazuje na silne przywiązanie do lokalnego otoczenia i chęć prowadzenia działalności w znanym środowisku, co </w:t>
      </w:r>
      <w:r w:rsidR="0017468E" w:rsidRPr="00801989">
        <w:rPr>
          <w:rFonts w:cstheme="minorHAnsi"/>
        </w:rPr>
        <w:t xml:space="preserve">mogło </w:t>
      </w:r>
      <w:r w:rsidRPr="00801989">
        <w:rPr>
          <w:rFonts w:cstheme="minorHAnsi"/>
        </w:rPr>
        <w:t>wynikać zarówno z czynników praktycznych (niższe koszty, znajomość rynku, sieci kontaktów), jak i osobistych (rodzina, stabilizacja).</w:t>
      </w:r>
    </w:p>
    <w:p w14:paraId="620B055A" w14:textId="4AC0C528" w:rsidR="0075088C" w:rsidRPr="00801989" w:rsidRDefault="0075088C" w:rsidP="00C71962">
      <w:pPr>
        <w:rPr>
          <w:rFonts w:cstheme="minorHAnsi"/>
        </w:rPr>
      </w:pPr>
      <w:r w:rsidRPr="00801989">
        <w:rPr>
          <w:rFonts w:cstheme="minorHAnsi"/>
        </w:rPr>
        <w:t>Niewielka część respondentów rozważa</w:t>
      </w:r>
      <w:r w:rsidR="0017468E" w:rsidRPr="00801989">
        <w:rPr>
          <w:rFonts w:cstheme="minorHAnsi"/>
        </w:rPr>
        <w:t>ła</w:t>
      </w:r>
      <w:r w:rsidRPr="00801989">
        <w:rPr>
          <w:rFonts w:cstheme="minorHAnsi"/>
        </w:rPr>
        <w:t xml:space="preserve"> inne lokalizacje: </w:t>
      </w:r>
      <w:r w:rsidRPr="00801989">
        <w:rPr>
          <w:rFonts w:cstheme="minorHAnsi"/>
          <w:b/>
          <w:bCs/>
        </w:rPr>
        <w:t xml:space="preserve">10,0% </w:t>
      </w:r>
      <w:r w:rsidRPr="00801989">
        <w:rPr>
          <w:rFonts w:cstheme="minorHAnsi"/>
        </w:rPr>
        <w:t xml:space="preserve">wskazało na </w:t>
      </w:r>
      <w:r w:rsidRPr="00801989">
        <w:rPr>
          <w:rFonts w:cstheme="minorHAnsi"/>
          <w:b/>
          <w:bCs/>
        </w:rPr>
        <w:t>inną gminę w województwie łódzkim</w:t>
      </w:r>
      <w:r w:rsidRPr="00801989">
        <w:rPr>
          <w:rFonts w:cstheme="minorHAnsi"/>
        </w:rPr>
        <w:t xml:space="preserve">, a </w:t>
      </w:r>
      <w:r w:rsidRPr="00801989">
        <w:rPr>
          <w:rFonts w:cstheme="minorHAnsi"/>
          <w:b/>
          <w:bCs/>
        </w:rPr>
        <w:t xml:space="preserve">5,0% </w:t>
      </w:r>
      <w:r w:rsidRPr="00801989">
        <w:rPr>
          <w:rFonts w:cstheme="minorHAnsi"/>
        </w:rPr>
        <w:t xml:space="preserve">na teren </w:t>
      </w:r>
      <w:r w:rsidRPr="00801989">
        <w:rPr>
          <w:rFonts w:cstheme="minorHAnsi"/>
          <w:b/>
          <w:bCs/>
        </w:rPr>
        <w:t>innego województwa</w:t>
      </w:r>
      <w:r w:rsidRPr="00801989">
        <w:rPr>
          <w:rFonts w:cstheme="minorHAnsi"/>
        </w:rPr>
        <w:t xml:space="preserve">. To </w:t>
      </w:r>
      <w:r w:rsidR="0017468E" w:rsidRPr="00801989">
        <w:rPr>
          <w:rFonts w:cstheme="minorHAnsi"/>
        </w:rPr>
        <w:t>pokazało</w:t>
      </w:r>
      <w:r w:rsidRPr="00801989">
        <w:rPr>
          <w:rFonts w:cstheme="minorHAnsi"/>
        </w:rPr>
        <w:t xml:space="preserve">, że tylko nieliczni </w:t>
      </w:r>
      <w:r w:rsidR="0017468E" w:rsidRPr="00801989">
        <w:rPr>
          <w:rFonts w:cstheme="minorHAnsi"/>
        </w:rPr>
        <w:t xml:space="preserve">myśleli </w:t>
      </w:r>
      <w:r w:rsidRPr="00801989">
        <w:rPr>
          <w:rFonts w:cstheme="minorHAnsi"/>
        </w:rPr>
        <w:t>o przeniesieniu działalności poza najbliższe otoczenie, a jeszcze mniej – o wyjściu poza region.</w:t>
      </w:r>
    </w:p>
    <w:p w14:paraId="5BD94295" w14:textId="60587642" w:rsidR="0075088C" w:rsidRPr="00801989" w:rsidRDefault="0075088C" w:rsidP="00C71962">
      <w:pPr>
        <w:rPr>
          <w:rFonts w:cstheme="minorHAnsi"/>
        </w:rPr>
      </w:pPr>
      <w:r w:rsidRPr="00801989">
        <w:rPr>
          <w:rFonts w:cstheme="minorHAnsi"/>
        </w:rPr>
        <w:t xml:space="preserve">Dodatkowo </w:t>
      </w:r>
      <w:r w:rsidRPr="00801989">
        <w:rPr>
          <w:rFonts w:cstheme="minorHAnsi"/>
          <w:b/>
          <w:bCs/>
        </w:rPr>
        <w:t>3,3% badanych nie potrafiło jednoznacznie określić miejsca potencjalnej firmy</w:t>
      </w:r>
      <w:r w:rsidRPr="00801989">
        <w:rPr>
          <w:rFonts w:cstheme="minorHAnsi"/>
        </w:rPr>
        <w:t xml:space="preserve">, co </w:t>
      </w:r>
      <w:r w:rsidR="00B62A08" w:rsidRPr="00801989">
        <w:rPr>
          <w:rFonts w:cstheme="minorHAnsi"/>
        </w:rPr>
        <w:t xml:space="preserve">sugerowało </w:t>
      </w:r>
      <w:r w:rsidRPr="00801989">
        <w:rPr>
          <w:rFonts w:cstheme="minorHAnsi"/>
        </w:rPr>
        <w:t>brak sprecyzowanych planów lub otwartość na różne scenariusze.</w:t>
      </w:r>
    </w:p>
    <w:p w14:paraId="7AD92E6D" w14:textId="125841BA" w:rsidR="007457DF" w:rsidRPr="00801989" w:rsidRDefault="007457DF" w:rsidP="00C71962">
      <w:pPr>
        <w:rPr>
          <w:rFonts w:cstheme="minorHAnsi"/>
        </w:rPr>
      </w:pPr>
      <w:r w:rsidRPr="00801989">
        <w:rPr>
          <w:rFonts w:cstheme="minorHAnsi"/>
        </w:rPr>
        <w:t xml:space="preserve">Wśród </w:t>
      </w:r>
      <w:r w:rsidRPr="00801989">
        <w:rPr>
          <w:rFonts w:cstheme="minorHAnsi"/>
          <w:b/>
          <w:bCs/>
        </w:rPr>
        <w:t>60 osób</w:t>
      </w:r>
      <w:r w:rsidRPr="00801989">
        <w:rPr>
          <w:rFonts w:cstheme="minorHAnsi"/>
        </w:rPr>
        <w:t xml:space="preserve">, które </w:t>
      </w:r>
      <w:r w:rsidR="00B62A08" w:rsidRPr="00801989">
        <w:rPr>
          <w:rFonts w:cstheme="minorHAnsi"/>
        </w:rPr>
        <w:t xml:space="preserve">brały </w:t>
      </w:r>
      <w:r w:rsidRPr="00801989">
        <w:rPr>
          <w:rFonts w:cstheme="minorHAnsi"/>
        </w:rPr>
        <w:t xml:space="preserve">pod uwagę założenie firmy, byli mieszkańcy </w:t>
      </w:r>
      <w:r w:rsidRPr="00801989">
        <w:rPr>
          <w:rFonts w:cstheme="minorHAnsi"/>
          <w:b/>
          <w:bCs/>
        </w:rPr>
        <w:t>18 z 35 gmin OT WŁ</w:t>
      </w:r>
      <w:r w:rsidRPr="00801989">
        <w:rPr>
          <w:rFonts w:cstheme="minorHAnsi"/>
        </w:rPr>
        <w:t xml:space="preserve">. Najczęściej wskazywaną lokalizacją </w:t>
      </w:r>
      <w:r w:rsidR="00B62A08" w:rsidRPr="00801989">
        <w:rPr>
          <w:rFonts w:cstheme="minorHAnsi"/>
        </w:rPr>
        <w:t xml:space="preserve">było </w:t>
      </w:r>
      <w:r w:rsidR="00B62A08" w:rsidRPr="00801989">
        <w:rPr>
          <w:rFonts w:cstheme="minorHAnsi"/>
          <w:b/>
          <w:bCs/>
        </w:rPr>
        <w:t xml:space="preserve">ich </w:t>
      </w:r>
      <w:r w:rsidRPr="00801989">
        <w:rPr>
          <w:rFonts w:cstheme="minorHAnsi"/>
          <w:b/>
          <w:bCs/>
        </w:rPr>
        <w:t>miejsce zamieszkania</w:t>
      </w:r>
      <w:r w:rsidRPr="00801989">
        <w:rPr>
          <w:rFonts w:cstheme="minorHAnsi"/>
        </w:rPr>
        <w:t>, a najwięcej takich wskazań odnotowano w Radomsku (15 na 16</w:t>
      </w:r>
      <w:r w:rsidR="005A27D3" w:rsidRPr="00801989">
        <w:rPr>
          <w:rFonts w:cstheme="minorHAnsi"/>
        </w:rPr>
        <w:t xml:space="preserve"> osób, które </w:t>
      </w:r>
      <w:r w:rsidR="00B62A08" w:rsidRPr="00801989">
        <w:rPr>
          <w:rFonts w:cstheme="minorHAnsi"/>
        </w:rPr>
        <w:t xml:space="preserve">brały </w:t>
      </w:r>
      <w:r w:rsidR="005A27D3" w:rsidRPr="00801989">
        <w:rPr>
          <w:rFonts w:cstheme="minorHAnsi"/>
        </w:rPr>
        <w:t>pod uwagę założenie własnej firmy</w:t>
      </w:r>
      <w:r w:rsidRPr="00801989">
        <w:rPr>
          <w:rFonts w:cstheme="minorHAnsi"/>
        </w:rPr>
        <w:t xml:space="preserve">), Piotrkowie Trybunalskim (8 na 11) oraz Bełchatowie (6 na 8). </w:t>
      </w:r>
      <w:r w:rsidRPr="00801989">
        <w:rPr>
          <w:rFonts w:cstheme="minorHAnsi"/>
          <w:b/>
          <w:bCs/>
        </w:rPr>
        <w:t>Założenie firmy w innej gminie województwa łódzkiego</w:t>
      </w:r>
      <w:r w:rsidRPr="00801989">
        <w:rPr>
          <w:rFonts w:cstheme="minorHAnsi"/>
        </w:rPr>
        <w:t xml:space="preserve"> rozważało 6 osób. Takie odpowiedzi pojawiły się m.in. w</w:t>
      </w:r>
      <w:r w:rsidR="001C1706" w:rsidRPr="00801989">
        <w:rPr>
          <w:rFonts w:cstheme="minorHAnsi"/>
        </w:rPr>
        <w:t>śród mieszkańców</w:t>
      </w:r>
      <w:r w:rsidRPr="00801989">
        <w:rPr>
          <w:rFonts w:cstheme="minorHAnsi"/>
        </w:rPr>
        <w:t xml:space="preserve"> </w:t>
      </w:r>
      <w:r w:rsidR="001B17EE" w:rsidRPr="00801989">
        <w:rPr>
          <w:rFonts w:cstheme="minorHAnsi"/>
        </w:rPr>
        <w:t>Gomunic</w:t>
      </w:r>
      <w:r w:rsidRPr="00801989">
        <w:rPr>
          <w:rFonts w:cstheme="minorHAnsi"/>
        </w:rPr>
        <w:t xml:space="preserve"> (1 na 4), Konopnicy (1 na 1), Piotrkow</w:t>
      </w:r>
      <w:r w:rsidR="001C1706" w:rsidRPr="00801989">
        <w:rPr>
          <w:rFonts w:cstheme="minorHAnsi"/>
        </w:rPr>
        <w:t>a</w:t>
      </w:r>
      <w:r w:rsidRPr="00801989">
        <w:rPr>
          <w:rFonts w:cstheme="minorHAnsi"/>
        </w:rPr>
        <w:t xml:space="preserve"> Trybunalski</w:t>
      </w:r>
      <w:r w:rsidR="001C1706" w:rsidRPr="00801989">
        <w:rPr>
          <w:rFonts w:cstheme="minorHAnsi"/>
        </w:rPr>
        <w:t>ego</w:t>
      </w:r>
      <w:r w:rsidRPr="00801989">
        <w:rPr>
          <w:rFonts w:cstheme="minorHAnsi"/>
        </w:rPr>
        <w:t xml:space="preserve"> (2 na 11) oraz Radomsku (1 na 16). </w:t>
      </w:r>
      <w:r w:rsidRPr="00801989">
        <w:rPr>
          <w:rFonts w:cstheme="minorHAnsi"/>
          <w:b/>
          <w:bCs/>
        </w:rPr>
        <w:t>Założenie firmy poza województwem łódzkim</w:t>
      </w:r>
      <w:r w:rsidRPr="00801989">
        <w:rPr>
          <w:rFonts w:cstheme="minorHAnsi"/>
        </w:rPr>
        <w:t xml:space="preserve"> zadeklarowały 3 osoby: w Bełchatowie (1 na 8), Gomunicach (1 na 4) oraz Piotrkowie Trybunalskim (1 na 11). </w:t>
      </w:r>
    </w:p>
    <w:p w14:paraId="3AEB7A20" w14:textId="64D09006" w:rsidR="00B64506" w:rsidRPr="00801989" w:rsidRDefault="00B64506" w:rsidP="00C71962">
      <w:pPr>
        <w:pStyle w:val="Legenda"/>
        <w:keepNext/>
        <w:rPr>
          <w:i/>
          <w:iCs/>
          <w:sz w:val="20"/>
          <w:szCs w:val="20"/>
        </w:rPr>
      </w:pPr>
      <w:bookmarkStart w:id="97" w:name="_Toc214282279"/>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34</w:t>
      </w:r>
      <w:r w:rsidRPr="00801989">
        <w:rPr>
          <w:sz w:val="20"/>
          <w:szCs w:val="20"/>
        </w:rPr>
        <w:fldChar w:fldCharType="end"/>
      </w:r>
      <w:r w:rsidRPr="00801989">
        <w:rPr>
          <w:sz w:val="20"/>
          <w:szCs w:val="20"/>
        </w:rPr>
        <w:t xml:space="preserve">. </w:t>
      </w:r>
      <w:r w:rsidR="008F6305" w:rsidRPr="00673D95">
        <w:rPr>
          <w:sz w:val="20"/>
          <w:szCs w:val="20"/>
        </w:rPr>
        <w:t>Dlaczego firma byłaby zlokalizowana właśnie tam</w:t>
      </w:r>
      <w:r w:rsidRPr="00673D95">
        <w:rPr>
          <w:sz w:val="20"/>
          <w:szCs w:val="20"/>
        </w:rPr>
        <w:t>?</w:t>
      </w:r>
      <w:r w:rsidR="002F0955" w:rsidRPr="00673D95">
        <w:rPr>
          <w:sz w:val="20"/>
          <w:szCs w:val="20"/>
        </w:rPr>
        <w:t xml:space="preserve"> – wg wskazanej lokalizacji</w:t>
      </w:r>
      <w:r w:rsidR="00B62A08" w:rsidRPr="00673D95">
        <w:rPr>
          <w:sz w:val="20"/>
          <w:szCs w:val="20"/>
        </w:rPr>
        <w:t>.</w:t>
      </w:r>
      <w:bookmarkEnd w:id="97"/>
    </w:p>
    <w:p w14:paraId="76B8E8B3" w14:textId="77777777" w:rsidR="00B64506" w:rsidRPr="00801989" w:rsidRDefault="00B64506" w:rsidP="00C71962">
      <w:pPr>
        <w:keepNext/>
      </w:pPr>
      <w:r w:rsidRPr="00801989">
        <w:rPr>
          <w:noProof/>
          <w:lang w:eastAsia="pl-PL"/>
        </w:rPr>
        <w:drawing>
          <wp:inline distT="0" distB="0" distL="0" distR="0" wp14:anchorId="345B37EC" wp14:editId="5602038B">
            <wp:extent cx="5759450" cy="2590800"/>
            <wp:effectExtent l="0" t="0" r="0" b="0"/>
            <wp:docPr id="1005509446" name="Wykres 2" descr="P343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8D080DF" w14:textId="3ABCA1CF" w:rsidR="002960E9" w:rsidRPr="00801989" w:rsidRDefault="00B64506" w:rsidP="00C71962">
      <w:pPr>
        <w:pStyle w:val="Legenda"/>
      </w:pPr>
      <w:r w:rsidRPr="00801989">
        <w:t xml:space="preserve">Źródło: </w:t>
      </w:r>
      <w:r w:rsidR="00B62A08" w:rsidRPr="00801989">
        <w:t xml:space="preserve">opracowanie </w:t>
      </w:r>
      <w:r w:rsidRPr="00801989">
        <w:t>własne na podstawie CAPI, n=</w:t>
      </w:r>
      <w:r w:rsidR="007B1876" w:rsidRPr="00801989">
        <w:t>58</w:t>
      </w:r>
      <w:r w:rsidRPr="00801989">
        <w:t>.</w:t>
      </w:r>
    </w:p>
    <w:p w14:paraId="1B4D9C7D" w14:textId="2CF25406" w:rsidR="00A20EC4" w:rsidRPr="00801989" w:rsidRDefault="00A80282" w:rsidP="00C71962">
      <w:pPr>
        <w:rPr>
          <w:rFonts w:cstheme="minorHAnsi"/>
        </w:rPr>
      </w:pPr>
      <w:r w:rsidRPr="00801989">
        <w:rPr>
          <w:rFonts w:cstheme="minorHAnsi"/>
        </w:rPr>
        <w:t xml:space="preserve">Najczęściej wskazywanym powodem wyboru miejsca prowadzenia firmy była </w:t>
      </w:r>
      <w:r w:rsidRPr="00801989">
        <w:rPr>
          <w:rFonts w:cstheme="minorHAnsi"/>
          <w:b/>
          <w:bCs/>
        </w:rPr>
        <w:t>dogodna lokalizacja</w:t>
      </w:r>
      <w:r w:rsidRPr="00801989">
        <w:rPr>
          <w:rFonts w:cstheme="minorHAnsi"/>
        </w:rPr>
        <w:t xml:space="preserve"> – aż </w:t>
      </w:r>
      <w:r w:rsidRPr="00801989">
        <w:rPr>
          <w:rFonts w:cstheme="minorHAnsi"/>
          <w:b/>
          <w:bCs/>
        </w:rPr>
        <w:t>38 odpowiedzi</w:t>
      </w:r>
      <w:r w:rsidRPr="00801989">
        <w:rPr>
          <w:rFonts w:cstheme="minorHAnsi"/>
        </w:rPr>
        <w:t xml:space="preserve">, co czyni ją zdecydowanie najważniejszym kryterium. Na drugim miejscu znalazł się </w:t>
      </w:r>
      <w:r w:rsidRPr="00801989">
        <w:rPr>
          <w:rFonts w:cstheme="minorHAnsi"/>
          <w:b/>
          <w:bCs/>
        </w:rPr>
        <w:t>lepszy dostęp do potencjalnych klientów</w:t>
      </w:r>
      <w:r w:rsidRPr="00801989">
        <w:rPr>
          <w:rFonts w:cstheme="minorHAnsi"/>
        </w:rPr>
        <w:t xml:space="preserve"> (</w:t>
      </w:r>
      <w:r w:rsidRPr="00801989">
        <w:rPr>
          <w:rFonts w:cstheme="minorHAnsi"/>
          <w:b/>
          <w:bCs/>
        </w:rPr>
        <w:t>14 wskazań</w:t>
      </w:r>
      <w:r w:rsidRPr="00801989">
        <w:rPr>
          <w:rFonts w:cstheme="minorHAnsi"/>
        </w:rPr>
        <w:t xml:space="preserve">), a następnie </w:t>
      </w:r>
      <w:r w:rsidRPr="00801989">
        <w:rPr>
          <w:rFonts w:cstheme="minorHAnsi"/>
          <w:b/>
          <w:bCs/>
        </w:rPr>
        <w:t>mniejsza konkurencja</w:t>
      </w:r>
      <w:r w:rsidRPr="00801989">
        <w:rPr>
          <w:rFonts w:cstheme="minorHAnsi"/>
        </w:rPr>
        <w:t xml:space="preserve"> (</w:t>
      </w:r>
      <w:r w:rsidRPr="00801989">
        <w:rPr>
          <w:rFonts w:cstheme="minorHAnsi"/>
          <w:b/>
          <w:bCs/>
        </w:rPr>
        <w:t>13 wskazań</w:t>
      </w:r>
      <w:r w:rsidRPr="00801989">
        <w:rPr>
          <w:rFonts w:cstheme="minorHAnsi"/>
        </w:rPr>
        <w:t xml:space="preserve">) oraz </w:t>
      </w:r>
      <w:r w:rsidRPr="00801989">
        <w:rPr>
          <w:rFonts w:cstheme="minorHAnsi"/>
          <w:b/>
          <w:bCs/>
        </w:rPr>
        <w:t>możliwość rozwoju</w:t>
      </w:r>
      <w:r w:rsidRPr="00801989">
        <w:rPr>
          <w:rFonts w:cstheme="minorHAnsi"/>
        </w:rPr>
        <w:t xml:space="preserve"> (</w:t>
      </w:r>
      <w:r w:rsidRPr="00801989">
        <w:rPr>
          <w:rFonts w:cstheme="minorHAnsi"/>
          <w:b/>
          <w:bCs/>
        </w:rPr>
        <w:t>12 wskazań</w:t>
      </w:r>
      <w:r w:rsidRPr="00801989">
        <w:rPr>
          <w:rFonts w:cstheme="minorHAnsi"/>
        </w:rPr>
        <w:t xml:space="preserve">). Nieco rzadziej pojawiały się argumenty związane z </w:t>
      </w:r>
      <w:r w:rsidRPr="00801989">
        <w:rPr>
          <w:rFonts w:cstheme="minorHAnsi"/>
          <w:b/>
          <w:bCs/>
        </w:rPr>
        <w:t>lepszym dostępem do kadry i pracowników</w:t>
      </w:r>
      <w:r w:rsidRPr="00801989">
        <w:rPr>
          <w:rFonts w:cstheme="minorHAnsi"/>
        </w:rPr>
        <w:t xml:space="preserve"> (</w:t>
      </w:r>
      <w:r w:rsidRPr="00801989">
        <w:rPr>
          <w:rFonts w:cstheme="minorHAnsi"/>
          <w:b/>
          <w:bCs/>
        </w:rPr>
        <w:t>10 wskazań</w:t>
      </w:r>
      <w:r w:rsidRPr="00801989">
        <w:rPr>
          <w:rFonts w:cstheme="minorHAnsi"/>
        </w:rPr>
        <w:t xml:space="preserve">) oraz </w:t>
      </w:r>
      <w:r w:rsidRPr="00801989">
        <w:rPr>
          <w:rFonts w:cstheme="minorHAnsi"/>
          <w:b/>
          <w:bCs/>
        </w:rPr>
        <w:t>inne powody</w:t>
      </w:r>
      <w:r w:rsidRPr="00801989">
        <w:rPr>
          <w:rFonts w:cstheme="minorHAnsi"/>
        </w:rPr>
        <w:t xml:space="preserve"> (</w:t>
      </w:r>
      <w:r w:rsidRPr="00801989">
        <w:rPr>
          <w:rFonts w:cstheme="minorHAnsi"/>
          <w:b/>
          <w:bCs/>
        </w:rPr>
        <w:t>10 wskazań</w:t>
      </w:r>
      <w:r w:rsidRPr="00801989">
        <w:rPr>
          <w:rFonts w:cstheme="minorHAnsi"/>
        </w:rPr>
        <w:t xml:space="preserve">), takie jak np. powiązania rodzinne czy osobiste. Najmniej istotnym czynnikiem okazał się </w:t>
      </w:r>
      <w:r w:rsidRPr="00801989">
        <w:rPr>
          <w:rFonts w:cstheme="minorHAnsi"/>
          <w:b/>
          <w:bCs/>
        </w:rPr>
        <w:t>dostęp do surowców i materiałów</w:t>
      </w:r>
      <w:r w:rsidRPr="00801989">
        <w:rPr>
          <w:rFonts w:cstheme="minorHAnsi"/>
        </w:rPr>
        <w:t xml:space="preserve"> (</w:t>
      </w:r>
      <w:r w:rsidRPr="00801989">
        <w:rPr>
          <w:rFonts w:cstheme="minorHAnsi"/>
          <w:b/>
          <w:bCs/>
        </w:rPr>
        <w:t>6 wskazań</w:t>
      </w:r>
      <w:r w:rsidRPr="00801989">
        <w:rPr>
          <w:rFonts w:cstheme="minorHAnsi"/>
        </w:rPr>
        <w:t xml:space="preserve">). Warto podkreślić, że </w:t>
      </w:r>
      <w:r w:rsidRPr="00801989">
        <w:rPr>
          <w:rFonts w:cstheme="minorHAnsi"/>
          <w:b/>
          <w:bCs/>
        </w:rPr>
        <w:t>kwestie podatkowe nie zostały wskazane ani razu</w:t>
      </w:r>
      <w:r w:rsidRPr="00801989">
        <w:rPr>
          <w:rFonts w:cstheme="minorHAnsi"/>
        </w:rPr>
        <w:t>, co oznacza, że nie odgrywają one roli w decyzjach lokalizacyjnych.</w:t>
      </w:r>
    </w:p>
    <w:p w14:paraId="69854757" w14:textId="5EDE39DC" w:rsidR="00040242" w:rsidRPr="00801989" w:rsidRDefault="00F05FA9" w:rsidP="00C71962">
      <w:pPr>
        <w:rPr>
          <w:rFonts w:cstheme="minorHAnsi"/>
        </w:rPr>
      </w:pPr>
      <w:r w:rsidRPr="00801989">
        <w:rPr>
          <w:rFonts w:cstheme="minorHAnsi"/>
          <w:b/>
          <w:bCs/>
        </w:rPr>
        <w:t>L</w:t>
      </w:r>
      <w:r w:rsidR="00040242" w:rsidRPr="00801989">
        <w:rPr>
          <w:rFonts w:cstheme="minorHAnsi"/>
          <w:b/>
          <w:bCs/>
        </w:rPr>
        <w:t xml:space="preserve">okalizacja planowanej firmy </w:t>
      </w:r>
      <w:r w:rsidR="00763225" w:rsidRPr="00801989">
        <w:rPr>
          <w:rFonts w:cstheme="minorHAnsi"/>
          <w:b/>
          <w:bCs/>
        </w:rPr>
        <w:t xml:space="preserve">była </w:t>
      </w:r>
      <w:r w:rsidR="00040242" w:rsidRPr="00801989">
        <w:rPr>
          <w:rFonts w:cstheme="minorHAnsi"/>
          <w:b/>
          <w:bCs/>
        </w:rPr>
        <w:t>w ogromnej większości związana z miejscem zamieszkania i zakorzenieniem lokalnym</w:t>
      </w:r>
      <w:r w:rsidR="00040242" w:rsidRPr="00801989">
        <w:rPr>
          <w:rFonts w:cstheme="minorHAnsi"/>
        </w:rPr>
        <w:t>.</w:t>
      </w:r>
    </w:p>
    <w:p w14:paraId="390EBFC1" w14:textId="0E5E9D18" w:rsidR="00040242" w:rsidRPr="00673D95" w:rsidRDefault="00040242" w:rsidP="00C71962">
      <w:pPr>
        <w:numPr>
          <w:ilvl w:val="0"/>
          <w:numId w:val="39"/>
        </w:numPr>
        <w:rPr>
          <w:rFonts w:cstheme="minorHAnsi"/>
        </w:rPr>
      </w:pPr>
      <w:r w:rsidRPr="00801989">
        <w:rPr>
          <w:rFonts w:cstheme="minorHAnsi"/>
          <w:b/>
          <w:bCs/>
        </w:rPr>
        <w:t>W obecnym miejscu zamieszkania (41 wskazań)</w:t>
      </w:r>
      <w:r w:rsidRPr="00801989">
        <w:rPr>
          <w:rFonts w:cstheme="minorHAnsi"/>
        </w:rPr>
        <w:t xml:space="preserve"> – najczęściej podawane powody to: </w:t>
      </w:r>
      <w:r w:rsidRPr="00673D95">
        <w:rPr>
          <w:rFonts w:cstheme="minorHAnsi"/>
        </w:rPr>
        <w:t xml:space="preserve">bliskość domu i rodziny, posiadanie klientów na miejscu, kontynuacja działalności rodzinnej czy wieloletnia praca w danym otoczeniu. Widać tu wyraźnie, że </w:t>
      </w:r>
      <w:r w:rsidR="007F2FD9" w:rsidRPr="00673D95">
        <w:rPr>
          <w:rFonts w:cstheme="minorHAnsi"/>
        </w:rPr>
        <w:t xml:space="preserve">decydowały </w:t>
      </w:r>
      <w:r w:rsidRPr="00673D95">
        <w:rPr>
          <w:rFonts w:cstheme="minorHAnsi"/>
        </w:rPr>
        <w:t>czynniki praktyczne (sieć klientów, znajomość rynku) oraz osobiste (rodzina, stabilizacja).</w:t>
      </w:r>
    </w:p>
    <w:p w14:paraId="05DF2AAE" w14:textId="5EBD51F9" w:rsidR="00040242" w:rsidRPr="00801989" w:rsidRDefault="00040242" w:rsidP="00C71962">
      <w:pPr>
        <w:numPr>
          <w:ilvl w:val="0"/>
          <w:numId w:val="39"/>
        </w:numPr>
        <w:rPr>
          <w:rFonts w:cstheme="minorHAnsi"/>
        </w:rPr>
      </w:pPr>
      <w:r w:rsidRPr="00801989">
        <w:rPr>
          <w:rFonts w:cstheme="minorHAnsi"/>
          <w:b/>
          <w:bCs/>
        </w:rPr>
        <w:t>Na terenie innej gminy w województwie łódzkim (6 wskazań)</w:t>
      </w:r>
      <w:r w:rsidRPr="00801989">
        <w:rPr>
          <w:rFonts w:cstheme="minorHAnsi"/>
        </w:rPr>
        <w:t xml:space="preserve"> – </w:t>
      </w:r>
      <w:r w:rsidRPr="00673D95">
        <w:rPr>
          <w:rFonts w:cstheme="minorHAnsi"/>
        </w:rPr>
        <w:t xml:space="preserve">ta grupa </w:t>
      </w:r>
      <w:r w:rsidR="007F2FD9" w:rsidRPr="00673D95">
        <w:rPr>
          <w:rFonts w:cstheme="minorHAnsi"/>
        </w:rPr>
        <w:t xml:space="preserve">była </w:t>
      </w:r>
      <w:r w:rsidRPr="00673D95">
        <w:rPr>
          <w:rFonts w:cstheme="minorHAnsi"/>
        </w:rPr>
        <w:t>niewielka i nie podała szczegółowych uzasadnień, ale można przypuszczać, że chodzi</w:t>
      </w:r>
      <w:r w:rsidR="005F77AE" w:rsidRPr="00673D95">
        <w:rPr>
          <w:rFonts w:cstheme="minorHAnsi"/>
        </w:rPr>
        <w:t>ło</w:t>
      </w:r>
      <w:r w:rsidRPr="00673D95">
        <w:rPr>
          <w:rFonts w:cstheme="minorHAnsi"/>
        </w:rPr>
        <w:t xml:space="preserve"> o poszukiwanie lepszych warunków lokalnych, np. dostęp do rynku czy infrastruktury.</w:t>
      </w:r>
    </w:p>
    <w:p w14:paraId="5D750756" w14:textId="04DC91D6" w:rsidR="00040242" w:rsidRPr="00801989" w:rsidRDefault="00040242" w:rsidP="00C71962">
      <w:pPr>
        <w:numPr>
          <w:ilvl w:val="0"/>
          <w:numId w:val="39"/>
        </w:numPr>
        <w:rPr>
          <w:rFonts w:cstheme="minorHAnsi"/>
        </w:rPr>
      </w:pPr>
      <w:r w:rsidRPr="00801989">
        <w:rPr>
          <w:rFonts w:cstheme="minorHAnsi"/>
          <w:b/>
          <w:bCs/>
        </w:rPr>
        <w:lastRenderedPageBreak/>
        <w:t>Na terenie innego województwa (2 wskazania)</w:t>
      </w:r>
      <w:r w:rsidRPr="00801989">
        <w:rPr>
          <w:rFonts w:cstheme="minorHAnsi"/>
        </w:rPr>
        <w:t xml:space="preserve"> – </w:t>
      </w:r>
      <w:r w:rsidRPr="00673D95">
        <w:rPr>
          <w:rFonts w:cstheme="minorHAnsi"/>
        </w:rPr>
        <w:t xml:space="preserve">tu pojawiła się motywacja </w:t>
      </w:r>
      <w:r w:rsidR="00606043" w:rsidRPr="00673D95">
        <w:rPr>
          <w:rFonts w:cstheme="minorHAnsi"/>
        </w:rPr>
        <w:t>„</w:t>
      </w:r>
      <w:r w:rsidRPr="00673D95">
        <w:rPr>
          <w:rFonts w:cstheme="minorHAnsi"/>
        </w:rPr>
        <w:t>chcę spróbować czegoś innego</w:t>
      </w:r>
      <w:r w:rsidR="00606043" w:rsidRPr="00673D95">
        <w:rPr>
          <w:rFonts w:cstheme="minorHAnsi"/>
        </w:rPr>
        <w:t>”</w:t>
      </w:r>
      <w:r w:rsidRPr="00673D95">
        <w:rPr>
          <w:rFonts w:cstheme="minorHAnsi"/>
        </w:rPr>
        <w:t>, co sugeruje bardziej otwartą postawę i gotowość do zmiany otoczenia.</w:t>
      </w:r>
    </w:p>
    <w:p w14:paraId="1EB34F32" w14:textId="7869CDA6" w:rsidR="00A80282" w:rsidRPr="00801989" w:rsidRDefault="00A80282" w:rsidP="00C71962">
      <w:pPr>
        <w:rPr>
          <w:rFonts w:cstheme="minorHAnsi"/>
        </w:rPr>
      </w:pPr>
      <w:r w:rsidRPr="00801989">
        <w:rPr>
          <w:rFonts w:cstheme="minorHAnsi"/>
        </w:rPr>
        <w:t xml:space="preserve">Jeśli spojrzymy na powody wyboru lokalizacji firmy z perspektywy poszczególnych miejsc, to </w:t>
      </w:r>
      <w:r w:rsidR="00977495" w:rsidRPr="00801989">
        <w:rPr>
          <w:rFonts w:cstheme="minorHAnsi"/>
        </w:rPr>
        <w:t xml:space="preserve">w </w:t>
      </w:r>
      <w:r w:rsidRPr="00801989">
        <w:rPr>
          <w:rFonts w:cstheme="minorHAnsi"/>
        </w:rPr>
        <w:t xml:space="preserve">przypadku lokalizacji potencjalnej przyszłej firmy </w:t>
      </w:r>
      <w:r w:rsidRPr="00801989">
        <w:rPr>
          <w:rFonts w:cstheme="minorHAnsi"/>
          <w:b/>
          <w:bCs/>
        </w:rPr>
        <w:t>w obecnym miejscu zamieszkania</w:t>
      </w:r>
      <w:r w:rsidRPr="00801989">
        <w:rPr>
          <w:rFonts w:cstheme="minorHAnsi"/>
        </w:rPr>
        <w:t xml:space="preserve"> </w:t>
      </w:r>
      <w:r w:rsidR="005F77AE" w:rsidRPr="00801989">
        <w:rPr>
          <w:rFonts w:cstheme="minorHAnsi"/>
        </w:rPr>
        <w:t xml:space="preserve">dominowały </w:t>
      </w:r>
      <w:r w:rsidRPr="00801989">
        <w:rPr>
          <w:rFonts w:cstheme="minorHAnsi"/>
        </w:rPr>
        <w:t xml:space="preserve">zdecydowanie argumenty praktyczne i zakorzenione lokalnie. Najczęściej wskazywano na </w:t>
      </w:r>
      <w:r w:rsidRPr="00801989">
        <w:rPr>
          <w:rFonts w:cstheme="minorHAnsi"/>
          <w:b/>
          <w:bCs/>
        </w:rPr>
        <w:t>dogodną lokalizację</w:t>
      </w:r>
      <w:r w:rsidRPr="00801989">
        <w:rPr>
          <w:rFonts w:cstheme="minorHAnsi"/>
        </w:rPr>
        <w:t xml:space="preserve"> (35 odpowiedzi), ale równie istotne były także takie czynniki jak </w:t>
      </w:r>
      <w:r w:rsidRPr="00801989">
        <w:rPr>
          <w:rFonts w:cstheme="minorHAnsi"/>
          <w:b/>
          <w:bCs/>
        </w:rPr>
        <w:t>mniejsza konkurencja</w:t>
      </w:r>
      <w:r w:rsidRPr="00801989">
        <w:rPr>
          <w:rFonts w:cstheme="minorHAnsi"/>
        </w:rPr>
        <w:t xml:space="preserve"> (11), </w:t>
      </w:r>
      <w:r w:rsidRPr="00801989">
        <w:rPr>
          <w:rFonts w:cstheme="minorHAnsi"/>
          <w:b/>
          <w:bCs/>
        </w:rPr>
        <w:t>lepszy dostęp do klientów</w:t>
      </w:r>
      <w:r w:rsidRPr="00801989">
        <w:rPr>
          <w:rFonts w:cstheme="minorHAnsi"/>
        </w:rPr>
        <w:t xml:space="preserve"> (10) czy </w:t>
      </w:r>
      <w:r w:rsidRPr="00801989">
        <w:rPr>
          <w:rFonts w:cstheme="minorHAnsi"/>
          <w:b/>
          <w:bCs/>
        </w:rPr>
        <w:t>dostęp do kadry i pracowników</w:t>
      </w:r>
      <w:r w:rsidRPr="00801989">
        <w:rPr>
          <w:rFonts w:cstheme="minorHAnsi"/>
        </w:rPr>
        <w:t xml:space="preserve"> (8). Widać więc, że osoby planujące firmę w miejscu zamieszkania </w:t>
      </w:r>
      <w:r w:rsidR="005F77AE" w:rsidRPr="00801989">
        <w:rPr>
          <w:rFonts w:cstheme="minorHAnsi"/>
        </w:rPr>
        <w:t xml:space="preserve">kierowały </w:t>
      </w:r>
      <w:r w:rsidRPr="00801989">
        <w:rPr>
          <w:rFonts w:cstheme="minorHAnsi"/>
        </w:rPr>
        <w:t>się przede wszystkim stabilnością, znajomością rynku i istniejącą siecią kontaktów.</w:t>
      </w:r>
    </w:p>
    <w:p w14:paraId="5FF1E889" w14:textId="460D5974" w:rsidR="00A80282" w:rsidRPr="00801989" w:rsidRDefault="00977495" w:rsidP="00C71962">
      <w:pPr>
        <w:rPr>
          <w:rFonts w:cstheme="minorHAnsi"/>
        </w:rPr>
      </w:pPr>
      <w:r w:rsidRPr="00801989">
        <w:rPr>
          <w:rFonts w:cstheme="minorHAnsi"/>
          <w:b/>
          <w:bCs/>
        </w:rPr>
        <w:t xml:space="preserve">W przypadku lokalizacji firmy na </w:t>
      </w:r>
      <w:r w:rsidR="00A80282" w:rsidRPr="00801989">
        <w:rPr>
          <w:rFonts w:cstheme="minorHAnsi"/>
          <w:b/>
          <w:bCs/>
        </w:rPr>
        <w:t>terenie innej gminy w województwie łódzkim</w:t>
      </w:r>
      <w:r w:rsidR="00A80282" w:rsidRPr="00801989">
        <w:rPr>
          <w:rFonts w:cstheme="minorHAnsi"/>
        </w:rPr>
        <w:t xml:space="preserve"> powody </w:t>
      </w:r>
      <w:r w:rsidR="005F77AE" w:rsidRPr="00801989">
        <w:rPr>
          <w:rFonts w:cstheme="minorHAnsi"/>
        </w:rPr>
        <w:t xml:space="preserve">były </w:t>
      </w:r>
      <w:r w:rsidR="00A80282" w:rsidRPr="00801989">
        <w:rPr>
          <w:rFonts w:cstheme="minorHAnsi"/>
        </w:rPr>
        <w:t xml:space="preserve">bardziej zróżnicowane, ale </w:t>
      </w:r>
      <w:r w:rsidR="005F77AE" w:rsidRPr="00801989">
        <w:rPr>
          <w:rFonts w:cstheme="minorHAnsi"/>
        </w:rPr>
        <w:t xml:space="preserve">dominowały </w:t>
      </w:r>
      <w:r w:rsidR="00A80282" w:rsidRPr="00801989">
        <w:rPr>
          <w:rFonts w:cstheme="minorHAnsi"/>
        </w:rPr>
        <w:t xml:space="preserve">motywacje rozwojowe. Najczęściej wskazywano na </w:t>
      </w:r>
      <w:r w:rsidR="00A80282" w:rsidRPr="00801989">
        <w:rPr>
          <w:rFonts w:cstheme="minorHAnsi"/>
          <w:b/>
          <w:bCs/>
        </w:rPr>
        <w:t>możliwość rozwoju</w:t>
      </w:r>
      <w:r w:rsidR="00A80282" w:rsidRPr="00801989">
        <w:rPr>
          <w:rFonts w:cstheme="minorHAnsi"/>
        </w:rPr>
        <w:t xml:space="preserve"> (4) oraz </w:t>
      </w:r>
      <w:r w:rsidR="00A80282" w:rsidRPr="00801989">
        <w:rPr>
          <w:rFonts w:cstheme="minorHAnsi"/>
          <w:b/>
          <w:bCs/>
        </w:rPr>
        <w:t>lepszy dostęp do klientów</w:t>
      </w:r>
      <w:r w:rsidR="00A80282" w:rsidRPr="00801989">
        <w:rPr>
          <w:rFonts w:cstheme="minorHAnsi"/>
        </w:rPr>
        <w:t xml:space="preserve"> (3). Pojawiły się też argumenty związane z </w:t>
      </w:r>
      <w:r w:rsidR="00A80282" w:rsidRPr="00801989">
        <w:rPr>
          <w:rFonts w:cstheme="minorHAnsi"/>
          <w:b/>
          <w:bCs/>
        </w:rPr>
        <w:t>dostępem do kadry</w:t>
      </w:r>
      <w:r w:rsidR="00A80282" w:rsidRPr="00801989">
        <w:rPr>
          <w:rFonts w:cstheme="minorHAnsi"/>
        </w:rPr>
        <w:t xml:space="preserve"> (2) i </w:t>
      </w:r>
      <w:r w:rsidR="00A80282" w:rsidRPr="00801989">
        <w:rPr>
          <w:rFonts w:cstheme="minorHAnsi"/>
          <w:b/>
          <w:bCs/>
        </w:rPr>
        <w:t>dogodną lokalizacją</w:t>
      </w:r>
      <w:r w:rsidR="00A80282" w:rsidRPr="00801989">
        <w:rPr>
          <w:rFonts w:cstheme="minorHAnsi"/>
        </w:rPr>
        <w:t xml:space="preserve"> (1). To </w:t>
      </w:r>
      <w:r w:rsidR="005F77AE" w:rsidRPr="00801989">
        <w:rPr>
          <w:rFonts w:cstheme="minorHAnsi"/>
        </w:rPr>
        <w:t>pokazało</w:t>
      </w:r>
      <w:r w:rsidR="00A80282" w:rsidRPr="00801989">
        <w:rPr>
          <w:rFonts w:cstheme="minorHAnsi"/>
        </w:rPr>
        <w:t xml:space="preserve">, że osoby myślące o przeniesieniu działalności w obrębie regionu </w:t>
      </w:r>
      <w:r w:rsidR="005F77AE" w:rsidRPr="00801989">
        <w:rPr>
          <w:rFonts w:cstheme="minorHAnsi"/>
        </w:rPr>
        <w:t xml:space="preserve">szukały </w:t>
      </w:r>
      <w:r w:rsidR="00A80282" w:rsidRPr="00801989">
        <w:rPr>
          <w:rFonts w:cstheme="minorHAnsi"/>
        </w:rPr>
        <w:t>przede wszystkim nowych rynków i szans na rozwój.</w:t>
      </w:r>
    </w:p>
    <w:p w14:paraId="5E72B286" w14:textId="40CA93D7" w:rsidR="00A80282" w:rsidRPr="00801989" w:rsidRDefault="00977495" w:rsidP="00C71962">
      <w:pPr>
        <w:rPr>
          <w:rFonts w:cstheme="minorHAnsi"/>
        </w:rPr>
      </w:pPr>
      <w:r w:rsidRPr="00801989">
        <w:rPr>
          <w:rFonts w:cstheme="minorHAnsi"/>
          <w:b/>
          <w:bCs/>
        </w:rPr>
        <w:t xml:space="preserve">W przypadku lokalizacji firmy na </w:t>
      </w:r>
      <w:r w:rsidR="00A80282" w:rsidRPr="00801989">
        <w:rPr>
          <w:rFonts w:cstheme="minorHAnsi"/>
          <w:b/>
          <w:bCs/>
        </w:rPr>
        <w:t>terenie innego województwa</w:t>
      </w:r>
      <w:r w:rsidR="00A80282" w:rsidRPr="00801989">
        <w:rPr>
          <w:rFonts w:cstheme="minorHAnsi"/>
        </w:rPr>
        <w:t xml:space="preserve"> powody były pojedyncze i rozproszone – wskazywano m.in. na </w:t>
      </w:r>
      <w:r w:rsidR="00A80282" w:rsidRPr="00801989">
        <w:rPr>
          <w:rFonts w:cstheme="minorHAnsi"/>
          <w:b/>
          <w:bCs/>
        </w:rPr>
        <w:t>dogodną lokalizację</w:t>
      </w:r>
      <w:r w:rsidR="00A80282" w:rsidRPr="00801989">
        <w:rPr>
          <w:rFonts w:cstheme="minorHAnsi"/>
        </w:rPr>
        <w:t xml:space="preserve">, </w:t>
      </w:r>
      <w:r w:rsidR="00A80282" w:rsidRPr="00801989">
        <w:rPr>
          <w:rFonts w:cstheme="minorHAnsi"/>
          <w:b/>
          <w:bCs/>
        </w:rPr>
        <w:t>mniejszą konkurencję</w:t>
      </w:r>
      <w:r w:rsidR="00A80282" w:rsidRPr="00801989">
        <w:rPr>
          <w:rFonts w:cstheme="minorHAnsi"/>
        </w:rPr>
        <w:t xml:space="preserve"> czy </w:t>
      </w:r>
      <w:r w:rsidR="00A80282" w:rsidRPr="00801989">
        <w:rPr>
          <w:rFonts w:cstheme="minorHAnsi"/>
          <w:b/>
          <w:bCs/>
        </w:rPr>
        <w:t>możliwość rozwoju</w:t>
      </w:r>
      <w:r w:rsidR="00A80282" w:rsidRPr="00801989">
        <w:rPr>
          <w:rFonts w:cstheme="minorHAnsi"/>
        </w:rPr>
        <w:t xml:space="preserve"> (po 1 odpowiedzi). To </w:t>
      </w:r>
      <w:r w:rsidR="005F77AE" w:rsidRPr="00801989">
        <w:rPr>
          <w:rFonts w:cstheme="minorHAnsi"/>
        </w:rPr>
        <w:t>sugerowało</w:t>
      </w:r>
      <w:r w:rsidR="00A80282" w:rsidRPr="00801989">
        <w:rPr>
          <w:rFonts w:cstheme="minorHAnsi"/>
        </w:rPr>
        <w:t xml:space="preserve">, że decyzje o wyjściu poza region </w:t>
      </w:r>
      <w:r w:rsidR="005F77AE" w:rsidRPr="00801989">
        <w:rPr>
          <w:rFonts w:cstheme="minorHAnsi"/>
        </w:rPr>
        <w:t xml:space="preserve">miały </w:t>
      </w:r>
      <w:r w:rsidR="00A80282" w:rsidRPr="00801989">
        <w:rPr>
          <w:rFonts w:cstheme="minorHAnsi"/>
        </w:rPr>
        <w:t xml:space="preserve">charakter indywidualny i </w:t>
      </w:r>
      <w:r w:rsidR="005F77AE" w:rsidRPr="00801989">
        <w:rPr>
          <w:rFonts w:cstheme="minorHAnsi"/>
        </w:rPr>
        <w:t xml:space="preserve">wynikały </w:t>
      </w:r>
      <w:r w:rsidR="00A80282" w:rsidRPr="00801989">
        <w:rPr>
          <w:rFonts w:cstheme="minorHAnsi"/>
        </w:rPr>
        <w:t>raczej z osobistych planów niż z wyraźnych trendów.</w:t>
      </w:r>
    </w:p>
    <w:p w14:paraId="7137A7F4" w14:textId="08D7E5EC" w:rsidR="00A80282" w:rsidRPr="00801989" w:rsidRDefault="00A80282" w:rsidP="00C71962">
      <w:pPr>
        <w:rPr>
          <w:rFonts w:cstheme="minorHAnsi"/>
        </w:rPr>
      </w:pPr>
      <w:r w:rsidRPr="00801989">
        <w:rPr>
          <w:rFonts w:cstheme="minorHAnsi"/>
          <w:b/>
          <w:bCs/>
        </w:rPr>
        <w:t>W grupie niezdecydowanych (</w:t>
      </w:r>
      <w:r w:rsidR="00606043" w:rsidRPr="00801989">
        <w:rPr>
          <w:rFonts w:cstheme="minorHAnsi"/>
          <w:b/>
          <w:bCs/>
        </w:rPr>
        <w:t>„</w:t>
      </w:r>
      <w:r w:rsidRPr="00801989">
        <w:rPr>
          <w:rFonts w:cstheme="minorHAnsi"/>
          <w:b/>
          <w:bCs/>
        </w:rPr>
        <w:t>nie wiem, trudno powiedzieć</w:t>
      </w:r>
      <w:r w:rsidR="00606043" w:rsidRPr="00801989">
        <w:rPr>
          <w:rFonts w:cstheme="minorHAnsi"/>
          <w:b/>
          <w:bCs/>
        </w:rPr>
        <w:t>”</w:t>
      </w:r>
      <w:r w:rsidRPr="00801989">
        <w:rPr>
          <w:rFonts w:cstheme="minorHAnsi"/>
          <w:b/>
          <w:bCs/>
        </w:rPr>
        <w:t>)</w:t>
      </w:r>
      <w:r w:rsidRPr="00801989">
        <w:rPr>
          <w:rFonts w:cstheme="minorHAnsi"/>
        </w:rPr>
        <w:t xml:space="preserve"> pojawiły się pojedyncze wskazania, </w:t>
      </w:r>
      <w:r w:rsidR="005F77AE" w:rsidRPr="00801989">
        <w:rPr>
          <w:rFonts w:cstheme="minorHAnsi"/>
        </w:rPr>
        <w:t>na</w:t>
      </w:r>
      <w:r w:rsidRPr="00801989">
        <w:rPr>
          <w:rFonts w:cstheme="minorHAnsi"/>
        </w:rPr>
        <w:t xml:space="preserve"> </w:t>
      </w:r>
      <w:r w:rsidR="005F77AE" w:rsidRPr="00801989">
        <w:rPr>
          <w:rFonts w:cstheme="minorHAnsi"/>
          <w:b/>
          <w:bCs/>
        </w:rPr>
        <w:t>dogodną lokalizację</w:t>
      </w:r>
      <w:r w:rsidRPr="00801989">
        <w:rPr>
          <w:rFonts w:cstheme="minorHAnsi"/>
        </w:rPr>
        <w:t xml:space="preserve">, </w:t>
      </w:r>
      <w:r w:rsidRPr="00801989">
        <w:rPr>
          <w:rFonts w:cstheme="minorHAnsi"/>
          <w:b/>
          <w:bCs/>
        </w:rPr>
        <w:t>lepszy dostęp do klientów</w:t>
      </w:r>
      <w:r w:rsidRPr="00801989">
        <w:rPr>
          <w:rFonts w:cstheme="minorHAnsi"/>
        </w:rPr>
        <w:t xml:space="preserve"> czy </w:t>
      </w:r>
      <w:r w:rsidRPr="00801989">
        <w:rPr>
          <w:rFonts w:cstheme="minorHAnsi"/>
          <w:b/>
          <w:bCs/>
        </w:rPr>
        <w:t>inne powody</w:t>
      </w:r>
      <w:r w:rsidRPr="00801989">
        <w:rPr>
          <w:rFonts w:cstheme="minorHAnsi"/>
        </w:rPr>
        <w:t xml:space="preserve"> (po 1 odpowiedzi). To </w:t>
      </w:r>
      <w:r w:rsidR="005F77AE" w:rsidRPr="00801989">
        <w:rPr>
          <w:rFonts w:cstheme="minorHAnsi"/>
        </w:rPr>
        <w:t>pokazało</w:t>
      </w:r>
      <w:r w:rsidRPr="00801989">
        <w:rPr>
          <w:rFonts w:cstheme="minorHAnsi"/>
        </w:rPr>
        <w:t xml:space="preserve">, że osoby te nie </w:t>
      </w:r>
      <w:r w:rsidR="005F77AE" w:rsidRPr="00801989">
        <w:rPr>
          <w:rFonts w:cstheme="minorHAnsi"/>
        </w:rPr>
        <w:t xml:space="preserve">miały </w:t>
      </w:r>
      <w:r w:rsidRPr="00801989">
        <w:rPr>
          <w:rFonts w:cstheme="minorHAnsi"/>
        </w:rPr>
        <w:t>jeszcze sprecyzowanych planów i dopiero rozważają różne możliwości.</w:t>
      </w:r>
    </w:p>
    <w:p w14:paraId="5C4BC0FD" w14:textId="00F570AD" w:rsidR="009C0073" w:rsidRPr="00801989" w:rsidRDefault="001F5E15" w:rsidP="00C71962">
      <w:pPr>
        <w:pStyle w:val="Nagwek3"/>
        <w:numPr>
          <w:ilvl w:val="2"/>
          <w:numId w:val="57"/>
        </w:numPr>
        <w:ind w:left="357" w:hanging="357"/>
      </w:pPr>
      <w:bookmarkStart w:id="98" w:name="_Toc217019490"/>
      <w:r w:rsidRPr="00801989">
        <w:t>P</w:t>
      </w:r>
      <w:r w:rsidR="009C0073" w:rsidRPr="00801989">
        <w:t>odsumowanie cząstkowe</w:t>
      </w:r>
      <w:bookmarkEnd w:id="98"/>
    </w:p>
    <w:p w14:paraId="4858CEAE" w14:textId="4DCD4CFD" w:rsidR="005526DD" w:rsidRPr="00801989" w:rsidRDefault="009C0073" w:rsidP="00C71962">
      <w:pPr>
        <w:rPr>
          <w:rFonts w:eastAsia="Times New Roman"/>
          <w:lang w:eastAsia="pl-PL"/>
        </w:rPr>
      </w:pPr>
      <w:r w:rsidRPr="00801989">
        <w:rPr>
          <w:rFonts w:eastAsia="Times New Roman"/>
          <w:lang w:eastAsia="pl-PL"/>
        </w:rPr>
        <w:t xml:space="preserve">Młodzi mieszkańcy regionu stosunkowo wcześnie </w:t>
      </w:r>
      <w:r w:rsidR="005F77AE" w:rsidRPr="00801989">
        <w:rPr>
          <w:rFonts w:eastAsia="Times New Roman"/>
          <w:lang w:eastAsia="pl-PL"/>
        </w:rPr>
        <w:t xml:space="preserve">wchodzili </w:t>
      </w:r>
      <w:r w:rsidRPr="00801989">
        <w:rPr>
          <w:rFonts w:eastAsia="Times New Roman"/>
          <w:lang w:eastAsia="pl-PL"/>
        </w:rPr>
        <w:t xml:space="preserve">na rynek pracy – najczęściej tuż po ukończeniu szkoły średniej, a nierzadko już w jej trakcie. Ponad jedna trzecia rozpoczęła pierwszą pracę po szkole średniej, a co piąty jeszcze w trakcie nauki. Jednocześnie aż 31,6% badanych nie podjęło jeszcze zatrudnienia. </w:t>
      </w:r>
      <w:r w:rsidR="005526DD" w:rsidRPr="00801989">
        <w:rPr>
          <w:rFonts w:eastAsia="Times New Roman"/>
          <w:lang w:eastAsia="pl-PL"/>
        </w:rPr>
        <w:t xml:space="preserve">W badaniach jakościowych potwierdzono, że pierwsze doświadczenia zawodowe – często dorywcze, sezonowe lub podejmowane jeszcze w trakcie nauki – </w:t>
      </w:r>
      <w:r w:rsidR="005F77AE" w:rsidRPr="00801989">
        <w:rPr>
          <w:rFonts w:eastAsia="Times New Roman"/>
          <w:lang w:eastAsia="pl-PL"/>
        </w:rPr>
        <w:t xml:space="preserve">były </w:t>
      </w:r>
      <w:r w:rsidR="005526DD" w:rsidRPr="00801989">
        <w:rPr>
          <w:rFonts w:eastAsia="Times New Roman"/>
          <w:lang w:eastAsia="pl-PL"/>
        </w:rPr>
        <w:t>przez młodych oceniane jako istotne dla dalszego rozwoju. Uczestnicy wskazywali, że nawet prace niezwiązane z docelowym zawodem pozwalały im zdobyć kompetencje miękkie, nauczyć się odpowiedzialności i zweryfikować własne preferencje zawodowe.</w:t>
      </w:r>
    </w:p>
    <w:p w14:paraId="07805AFA" w14:textId="039B7C7A" w:rsidR="009C0073" w:rsidRPr="00801989" w:rsidRDefault="009C0073" w:rsidP="00C71962">
      <w:pPr>
        <w:rPr>
          <w:rFonts w:eastAsia="Times New Roman"/>
          <w:lang w:eastAsia="pl-PL"/>
        </w:rPr>
      </w:pPr>
      <w:r w:rsidRPr="00801989">
        <w:rPr>
          <w:rFonts w:eastAsia="Times New Roman"/>
          <w:lang w:eastAsia="pl-PL"/>
        </w:rPr>
        <w:lastRenderedPageBreak/>
        <w:t xml:space="preserve">Wśród osób pracujących widoczna </w:t>
      </w:r>
      <w:r w:rsidR="005F77AE" w:rsidRPr="00801989">
        <w:rPr>
          <w:rFonts w:eastAsia="Times New Roman"/>
          <w:lang w:eastAsia="pl-PL"/>
        </w:rPr>
        <w:t xml:space="preserve">była </w:t>
      </w:r>
      <w:r w:rsidRPr="00801989">
        <w:rPr>
          <w:rFonts w:eastAsia="Times New Roman"/>
          <w:lang w:eastAsia="pl-PL"/>
        </w:rPr>
        <w:t>duża różnorodność doświadczeń – od krótkiego stażu poniżej roku po ponad 10 lat pracy, co świadczy</w:t>
      </w:r>
      <w:r w:rsidR="005F77AE" w:rsidRPr="00801989">
        <w:rPr>
          <w:rFonts w:eastAsia="Times New Roman"/>
          <w:lang w:eastAsia="pl-PL"/>
        </w:rPr>
        <w:t>ło</w:t>
      </w:r>
      <w:r w:rsidRPr="00801989">
        <w:rPr>
          <w:rFonts w:eastAsia="Times New Roman"/>
          <w:lang w:eastAsia="pl-PL"/>
        </w:rPr>
        <w:t xml:space="preserve"> o bardzo wczesnym podejmowaniu aktywności zawodowej przez część młodych. Stabilizacja zatrudnienia </w:t>
      </w:r>
      <w:r w:rsidR="005F77AE" w:rsidRPr="00801989">
        <w:rPr>
          <w:rFonts w:eastAsia="Times New Roman"/>
          <w:lang w:eastAsia="pl-PL"/>
        </w:rPr>
        <w:t xml:space="preserve">była </w:t>
      </w:r>
      <w:r w:rsidRPr="00801989">
        <w:rPr>
          <w:rFonts w:eastAsia="Times New Roman"/>
          <w:lang w:eastAsia="pl-PL"/>
        </w:rPr>
        <w:t xml:space="preserve">stosunkowo wysoka – ponad 70% </w:t>
      </w:r>
      <w:r w:rsidR="00C434C3" w:rsidRPr="00801989">
        <w:rPr>
          <w:rFonts w:eastAsia="Times New Roman"/>
          <w:lang w:eastAsia="pl-PL"/>
        </w:rPr>
        <w:t xml:space="preserve">pracowało </w:t>
      </w:r>
      <w:r w:rsidRPr="00801989">
        <w:rPr>
          <w:rFonts w:eastAsia="Times New Roman"/>
          <w:lang w:eastAsia="pl-PL"/>
        </w:rPr>
        <w:t xml:space="preserve">na umowach o pracę, a największa grupa </w:t>
      </w:r>
      <w:r w:rsidR="00C434C3" w:rsidRPr="00801989">
        <w:rPr>
          <w:rFonts w:eastAsia="Times New Roman"/>
          <w:lang w:eastAsia="pl-PL"/>
        </w:rPr>
        <w:t xml:space="preserve">utrzymywała </w:t>
      </w:r>
      <w:r w:rsidRPr="00801989">
        <w:rPr>
          <w:rFonts w:eastAsia="Times New Roman"/>
          <w:lang w:eastAsia="pl-PL"/>
        </w:rPr>
        <w:t xml:space="preserve">się u jednego pracodawcy dłużej niż trzy lata. Praca wykonywana </w:t>
      </w:r>
      <w:r w:rsidR="00C434C3" w:rsidRPr="00801989">
        <w:rPr>
          <w:rFonts w:eastAsia="Times New Roman"/>
          <w:lang w:eastAsia="pl-PL"/>
        </w:rPr>
        <w:t xml:space="preserve">była </w:t>
      </w:r>
      <w:r w:rsidRPr="00801989">
        <w:rPr>
          <w:rFonts w:eastAsia="Times New Roman"/>
          <w:lang w:eastAsia="pl-PL"/>
        </w:rPr>
        <w:t xml:space="preserve">niemal wyłącznie stacjonarnie, a mobilność przestrzenna </w:t>
      </w:r>
      <w:r w:rsidR="00C434C3" w:rsidRPr="00801989">
        <w:rPr>
          <w:rFonts w:eastAsia="Times New Roman"/>
          <w:lang w:eastAsia="pl-PL"/>
        </w:rPr>
        <w:t xml:space="preserve">była </w:t>
      </w:r>
      <w:r w:rsidRPr="00801989">
        <w:rPr>
          <w:rFonts w:eastAsia="Times New Roman"/>
          <w:lang w:eastAsia="pl-PL"/>
        </w:rPr>
        <w:t xml:space="preserve">ograniczona – 88% </w:t>
      </w:r>
      <w:r w:rsidR="00C434C3" w:rsidRPr="00801989">
        <w:rPr>
          <w:rFonts w:eastAsia="Times New Roman"/>
          <w:lang w:eastAsia="pl-PL"/>
        </w:rPr>
        <w:t xml:space="preserve">pracowało </w:t>
      </w:r>
      <w:r w:rsidRPr="00801989">
        <w:rPr>
          <w:rFonts w:eastAsia="Times New Roman"/>
          <w:lang w:eastAsia="pl-PL"/>
        </w:rPr>
        <w:t xml:space="preserve">w obrębie </w:t>
      </w:r>
      <w:r w:rsidR="00F20CC0" w:rsidRPr="00801989">
        <w:rPr>
          <w:rFonts w:eastAsia="Times New Roman"/>
          <w:lang w:eastAsia="pl-PL"/>
        </w:rPr>
        <w:t>OT WŁ</w:t>
      </w:r>
      <w:r w:rsidRPr="00801989">
        <w:rPr>
          <w:rFonts w:eastAsia="Times New Roman"/>
          <w:lang w:eastAsia="pl-PL"/>
        </w:rPr>
        <w:t>.</w:t>
      </w:r>
    </w:p>
    <w:p w14:paraId="5FAC05C4" w14:textId="2D868FE2" w:rsidR="00C525B8" w:rsidRPr="00801989" w:rsidRDefault="005526DD" w:rsidP="00C71962">
      <w:pPr>
        <w:rPr>
          <w:rFonts w:eastAsia="Times New Roman"/>
          <w:lang w:eastAsia="pl-PL"/>
        </w:rPr>
      </w:pPr>
      <w:r w:rsidRPr="00801989">
        <w:rPr>
          <w:rFonts w:eastAsia="Times New Roman"/>
          <w:lang w:eastAsia="pl-PL"/>
        </w:rPr>
        <w:t xml:space="preserve">W wypowiedziach młodych </w:t>
      </w:r>
      <w:r w:rsidR="00C434C3" w:rsidRPr="00801989">
        <w:rPr>
          <w:rFonts w:eastAsia="Times New Roman"/>
          <w:lang w:eastAsia="pl-PL"/>
        </w:rPr>
        <w:t xml:space="preserve">było </w:t>
      </w:r>
      <w:r w:rsidRPr="00801989">
        <w:rPr>
          <w:rFonts w:eastAsia="Times New Roman"/>
          <w:lang w:eastAsia="pl-PL"/>
        </w:rPr>
        <w:t xml:space="preserve">wyraźnie widać zmianę pokoleniowego podejścia do pracy. Nie </w:t>
      </w:r>
      <w:r w:rsidR="00C434C3" w:rsidRPr="00801989">
        <w:rPr>
          <w:rFonts w:eastAsia="Times New Roman"/>
          <w:lang w:eastAsia="pl-PL"/>
        </w:rPr>
        <w:t xml:space="preserve">chcieli </w:t>
      </w:r>
      <w:r w:rsidRPr="00801989">
        <w:rPr>
          <w:rFonts w:eastAsia="Times New Roman"/>
          <w:lang w:eastAsia="pl-PL"/>
        </w:rPr>
        <w:t xml:space="preserve">oni traktować zatrudnienia wyłącznie jako obowiązku czy źródła utrzymania – </w:t>
      </w:r>
      <w:r w:rsidR="00C434C3" w:rsidRPr="00801989">
        <w:rPr>
          <w:rFonts w:eastAsia="Times New Roman"/>
          <w:lang w:eastAsia="pl-PL"/>
        </w:rPr>
        <w:t>oczekiwali</w:t>
      </w:r>
      <w:r w:rsidRPr="00801989">
        <w:rPr>
          <w:rFonts w:eastAsia="Times New Roman"/>
          <w:lang w:eastAsia="pl-PL"/>
        </w:rPr>
        <w:t xml:space="preserve">, że będzie ono dawało satysfakcję, poczucie sensu i możliwość rozwoju osobistego. </w:t>
      </w:r>
      <w:r w:rsidR="00C434C3" w:rsidRPr="00801989">
        <w:rPr>
          <w:rFonts w:eastAsia="Times New Roman"/>
          <w:lang w:eastAsia="pl-PL"/>
        </w:rPr>
        <w:t>Podkreślali</w:t>
      </w:r>
      <w:r w:rsidRPr="00801989">
        <w:rPr>
          <w:rFonts w:eastAsia="Times New Roman"/>
          <w:lang w:eastAsia="pl-PL"/>
        </w:rPr>
        <w:t xml:space="preserve">, że praca powinna chronić przed stagnacją i monotonią, a jej wartość </w:t>
      </w:r>
      <w:r w:rsidR="00C434C3" w:rsidRPr="00801989">
        <w:rPr>
          <w:rFonts w:eastAsia="Times New Roman"/>
          <w:lang w:eastAsia="pl-PL"/>
        </w:rPr>
        <w:t xml:space="preserve">mierzyli </w:t>
      </w:r>
      <w:r w:rsidRPr="00801989">
        <w:rPr>
          <w:rFonts w:eastAsia="Times New Roman"/>
          <w:lang w:eastAsia="pl-PL"/>
        </w:rPr>
        <w:t xml:space="preserve">nie tylko wysokością wynagrodzenia, lecz także atmosferą i relacjami w miejscu pracy. Szacunek, dobra komunikacja i brak stresu </w:t>
      </w:r>
      <w:r w:rsidR="00C434C3" w:rsidRPr="00801989">
        <w:rPr>
          <w:rFonts w:eastAsia="Times New Roman"/>
          <w:lang w:eastAsia="pl-PL"/>
        </w:rPr>
        <w:t xml:space="preserve">były </w:t>
      </w:r>
      <w:r w:rsidRPr="00801989">
        <w:rPr>
          <w:rFonts w:eastAsia="Times New Roman"/>
          <w:lang w:eastAsia="pl-PL"/>
        </w:rPr>
        <w:t>dla nich równie istotne</w:t>
      </w:r>
      <w:r w:rsidR="00C434C3" w:rsidRPr="00801989">
        <w:rPr>
          <w:rFonts w:eastAsia="Times New Roman"/>
          <w:lang w:eastAsia="pl-PL"/>
        </w:rPr>
        <w:t>,</w:t>
      </w:r>
      <w:r w:rsidRPr="00801989">
        <w:rPr>
          <w:rFonts w:eastAsia="Times New Roman"/>
          <w:lang w:eastAsia="pl-PL"/>
        </w:rPr>
        <w:t xml:space="preserve"> jak stabilność zatrudnienia.</w:t>
      </w:r>
    </w:p>
    <w:p w14:paraId="7B75F15F" w14:textId="3143DB1E" w:rsidR="00C525B8" w:rsidRPr="00801989" w:rsidRDefault="009C0073" w:rsidP="00C71962">
      <w:pPr>
        <w:rPr>
          <w:rFonts w:eastAsia="Times New Roman"/>
          <w:lang w:eastAsia="pl-PL"/>
        </w:rPr>
      </w:pPr>
      <w:r w:rsidRPr="00801989">
        <w:rPr>
          <w:rFonts w:eastAsia="Times New Roman"/>
          <w:lang w:eastAsia="pl-PL"/>
        </w:rPr>
        <w:t xml:space="preserve">Struktura zatrudnienia </w:t>
      </w:r>
      <w:r w:rsidR="00C434C3" w:rsidRPr="00801989">
        <w:rPr>
          <w:rFonts w:eastAsia="Times New Roman"/>
          <w:lang w:eastAsia="pl-PL"/>
        </w:rPr>
        <w:t xml:space="preserve">pokazała </w:t>
      </w:r>
      <w:r w:rsidRPr="00801989">
        <w:rPr>
          <w:rFonts w:eastAsia="Times New Roman"/>
          <w:lang w:eastAsia="pl-PL"/>
        </w:rPr>
        <w:t xml:space="preserve">dominację sektorów usługowych i tradycyjnych: handel, logistyka, gastronomia i naprawa pojazdów </w:t>
      </w:r>
      <w:r w:rsidR="00C434C3" w:rsidRPr="00801989">
        <w:rPr>
          <w:rFonts w:eastAsia="Times New Roman"/>
          <w:lang w:eastAsia="pl-PL"/>
        </w:rPr>
        <w:t xml:space="preserve">skupiały </w:t>
      </w:r>
      <w:r w:rsidRPr="00801989">
        <w:rPr>
          <w:rFonts w:eastAsia="Times New Roman"/>
          <w:lang w:eastAsia="pl-PL"/>
        </w:rPr>
        <w:t xml:space="preserve">ponad 40% młodych, a przemysł i budownictwo kolejne 20%. Mniejsze, ale istotne grupy </w:t>
      </w:r>
      <w:r w:rsidR="00C434C3" w:rsidRPr="00801989">
        <w:rPr>
          <w:rFonts w:eastAsia="Times New Roman"/>
          <w:lang w:eastAsia="pl-PL"/>
        </w:rPr>
        <w:t xml:space="preserve">pracowała </w:t>
      </w:r>
      <w:r w:rsidRPr="00801989">
        <w:rPr>
          <w:rFonts w:eastAsia="Times New Roman"/>
          <w:lang w:eastAsia="pl-PL"/>
        </w:rPr>
        <w:t xml:space="preserve">w administracji, finansach, edukacji, ochronie zdrowia czy usługach osobistych. IT i nowe technologie </w:t>
      </w:r>
      <w:r w:rsidR="00C434C3" w:rsidRPr="00801989">
        <w:rPr>
          <w:rFonts w:eastAsia="Times New Roman"/>
          <w:lang w:eastAsia="pl-PL"/>
        </w:rPr>
        <w:t xml:space="preserve">obejmowały </w:t>
      </w:r>
      <w:r w:rsidRPr="00801989">
        <w:rPr>
          <w:rFonts w:eastAsia="Times New Roman"/>
          <w:lang w:eastAsia="pl-PL"/>
        </w:rPr>
        <w:t>jedynie 3</w:t>
      </w:r>
      <w:r w:rsidR="00957C46" w:rsidRPr="00801989">
        <w:rPr>
          <w:rFonts w:eastAsia="Times New Roman"/>
          <w:lang w:eastAsia="pl-PL"/>
        </w:rPr>
        <w:t>-</w:t>
      </w:r>
      <w:r w:rsidRPr="00801989">
        <w:rPr>
          <w:rFonts w:eastAsia="Times New Roman"/>
          <w:lang w:eastAsia="pl-PL"/>
        </w:rPr>
        <w:t xml:space="preserve">4% zatrudnionych, co </w:t>
      </w:r>
      <w:r w:rsidR="00C434C3" w:rsidRPr="00801989">
        <w:rPr>
          <w:rFonts w:eastAsia="Times New Roman"/>
          <w:lang w:eastAsia="pl-PL"/>
        </w:rPr>
        <w:t xml:space="preserve">wskazało </w:t>
      </w:r>
      <w:r w:rsidRPr="00801989">
        <w:rPr>
          <w:rFonts w:eastAsia="Times New Roman"/>
          <w:lang w:eastAsia="pl-PL"/>
        </w:rPr>
        <w:t xml:space="preserve">na ograniczoną obecność nowoczesnych branż. </w:t>
      </w:r>
    </w:p>
    <w:p w14:paraId="25F712A4" w14:textId="68A0F831" w:rsidR="00C525B8" w:rsidRPr="00801989" w:rsidRDefault="00977495" w:rsidP="00C71962">
      <w:pPr>
        <w:rPr>
          <w:rFonts w:eastAsia="Times New Roman"/>
          <w:lang w:eastAsia="pl-PL"/>
        </w:rPr>
      </w:pPr>
      <w:r w:rsidRPr="00801989">
        <w:rPr>
          <w:rFonts w:eastAsia="Times New Roman"/>
          <w:lang w:eastAsia="pl-PL"/>
        </w:rPr>
        <w:t xml:space="preserve">Podczas sesji fokusowych pojawiały się wypowiedzi uczestników wskazujące na ich aspiracje związane z zawodami specjalistycznymi </w:t>
      </w:r>
      <w:r w:rsidR="00C525B8" w:rsidRPr="00801989">
        <w:rPr>
          <w:rFonts w:eastAsia="Times New Roman"/>
          <w:lang w:eastAsia="pl-PL"/>
        </w:rPr>
        <w:t xml:space="preserve">– szczególnie w obszarach technicznych, społecznych i kreatywnych – jednak lokalny rynek pracy nie </w:t>
      </w:r>
      <w:r w:rsidR="00211E4C" w:rsidRPr="00801989">
        <w:rPr>
          <w:rFonts w:eastAsia="Times New Roman"/>
          <w:lang w:eastAsia="pl-PL"/>
        </w:rPr>
        <w:t xml:space="preserve">oferował </w:t>
      </w:r>
      <w:r w:rsidR="00C525B8" w:rsidRPr="00801989">
        <w:rPr>
          <w:rFonts w:eastAsia="Times New Roman"/>
          <w:lang w:eastAsia="pl-PL"/>
        </w:rPr>
        <w:t xml:space="preserve">wystarczającej liczby takich stanowisk. W efekcie część młodych </w:t>
      </w:r>
      <w:r w:rsidR="00232223" w:rsidRPr="00801989">
        <w:rPr>
          <w:rFonts w:eastAsia="Times New Roman"/>
          <w:lang w:eastAsia="pl-PL"/>
        </w:rPr>
        <w:t>podejmowała</w:t>
      </w:r>
      <w:r w:rsidR="00211E4C" w:rsidRPr="00801989">
        <w:rPr>
          <w:rFonts w:eastAsia="Times New Roman"/>
          <w:lang w:eastAsia="pl-PL"/>
        </w:rPr>
        <w:t xml:space="preserve"> </w:t>
      </w:r>
      <w:r w:rsidR="00C525B8" w:rsidRPr="00801989">
        <w:rPr>
          <w:rFonts w:eastAsia="Times New Roman"/>
          <w:lang w:eastAsia="pl-PL"/>
        </w:rPr>
        <w:t>pracę poniżej swoich kwalifikacji lub w zawodach niezgodnych z wykształceniem.</w:t>
      </w:r>
    </w:p>
    <w:p w14:paraId="7543901A" w14:textId="632CB322" w:rsidR="009C2AEE" w:rsidRPr="00801989" w:rsidRDefault="009C0073" w:rsidP="00C71962">
      <w:pPr>
        <w:rPr>
          <w:rFonts w:eastAsia="Times New Roman"/>
          <w:lang w:eastAsia="pl-PL"/>
        </w:rPr>
      </w:pPr>
      <w:r w:rsidRPr="00801989">
        <w:rPr>
          <w:rFonts w:eastAsia="Times New Roman"/>
          <w:lang w:eastAsia="pl-PL"/>
        </w:rPr>
        <w:t>Analiza aspiracji zawodowych ujawni</w:t>
      </w:r>
      <w:r w:rsidR="00211E4C" w:rsidRPr="00801989">
        <w:rPr>
          <w:rFonts w:eastAsia="Times New Roman"/>
          <w:lang w:eastAsia="pl-PL"/>
        </w:rPr>
        <w:t>ł</w:t>
      </w:r>
      <w:r w:rsidRPr="00801989">
        <w:rPr>
          <w:rFonts w:eastAsia="Times New Roman"/>
          <w:lang w:eastAsia="pl-PL"/>
        </w:rPr>
        <w:t xml:space="preserve">a wyraźny rozdźwięk: ponad połowa </w:t>
      </w:r>
      <w:r w:rsidR="00211E4C" w:rsidRPr="00801989">
        <w:rPr>
          <w:rFonts w:eastAsia="Times New Roman"/>
          <w:lang w:eastAsia="pl-PL"/>
        </w:rPr>
        <w:t xml:space="preserve">traktowała </w:t>
      </w:r>
      <w:r w:rsidRPr="00801989">
        <w:rPr>
          <w:rFonts w:eastAsia="Times New Roman"/>
          <w:lang w:eastAsia="pl-PL"/>
        </w:rPr>
        <w:t>obecną pracę jako docelową, ale jedna piąta widzi</w:t>
      </w:r>
      <w:r w:rsidR="00211E4C" w:rsidRPr="00801989">
        <w:rPr>
          <w:rFonts w:eastAsia="Times New Roman"/>
          <w:lang w:eastAsia="pl-PL"/>
        </w:rPr>
        <w:t>ała</w:t>
      </w:r>
      <w:r w:rsidRPr="00801989">
        <w:rPr>
          <w:rFonts w:eastAsia="Times New Roman"/>
          <w:lang w:eastAsia="pl-PL"/>
        </w:rPr>
        <w:t xml:space="preserve"> ją jako tymczasową, a niemal co czwarty nie </w:t>
      </w:r>
      <w:r w:rsidR="00211E4C" w:rsidRPr="00801989">
        <w:rPr>
          <w:rFonts w:eastAsia="Times New Roman"/>
          <w:lang w:eastAsia="pl-PL"/>
        </w:rPr>
        <w:t xml:space="preserve">miał </w:t>
      </w:r>
      <w:r w:rsidRPr="00801989">
        <w:rPr>
          <w:rFonts w:eastAsia="Times New Roman"/>
          <w:lang w:eastAsia="pl-PL"/>
        </w:rPr>
        <w:t xml:space="preserve">sprecyzowanych planów. Młodzi </w:t>
      </w:r>
      <w:r w:rsidR="00211E4C" w:rsidRPr="00801989">
        <w:rPr>
          <w:rFonts w:eastAsia="Times New Roman"/>
          <w:lang w:eastAsia="pl-PL"/>
        </w:rPr>
        <w:t xml:space="preserve">chcieli </w:t>
      </w:r>
      <w:r w:rsidRPr="00801989">
        <w:rPr>
          <w:rFonts w:eastAsia="Times New Roman"/>
          <w:lang w:eastAsia="pl-PL"/>
        </w:rPr>
        <w:t>przechodzić od prostych prac usługowych i fizycznych (sprzedawca, kelner, magazynier) do zawodów specjalistycznych i prestiżowych – w IT, logistyce, zawodach społecznych, medycznych czy w biznesie.</w:t>
      </w:r>
      <w:r w:rsidR="005526DD" w:rsidRPr="00801989">
        <w:rPr>
          <w:rFonts w:eastAsia="Times New Roman"/>
          <w:lang w:eastAsia="pl-PL"/>
        </w:rPr>
        <w:t xml:space="preserve"> </w:t>
      </w:r>
    </w:p>
    <w:p w14:paraId="0BE5DF2C" w14:textId="771A9693" w:rsidR="00D51B75" w:rsidRPr="00801989" w:rsidRDefault="009C2AEE" w:rsidP="00C71962">
      <w:pPr>
        <w:rPr>
          <w:rFonts w:eastAsia="Times New Roman"/>
          <w:lang w:eastAsia="pl-PL"/>
        </w:rPr>
      </w:pPr>
      <w:r w:rsidRPr="00801989">
        <w:rPr>
          <w:rFonts w:eastAsia="Times New Roman"/>
          <w:lang w:eastAsia="pl-PL"/>
        </w:rPr>
        <w:t xml:space="preserve">Co dość typowe dla zachodzących na </w:t>
      </w:r>
      <w:r w:rsidR="00211E4C" w:rsidRPr="00801989">
        <w:rPr>
          <w:rFonts w:eastAsia="Times New Roman"/>
          <w:lang w:eastAsia="pl-PL"/>
        </w:rPr>
        <w:t xml:space="preserve">rynku </w:t>
      </w:r>
      <w:r w:rsidRPr="00801989">
        <w:rPr>
          <w:rFonts w:eastAsia="Times New Roman"/>
          <w:lang w:eastAsia="pl-PL"/>
        </w:rPr>
        <w:t xml:space="preserve">pracy zmian pokoleniowych, młodych </w:t>
      </w:r>
      <w:r w:rsidR="00211E4C" w:rsidRPr="00801989">
        <w:rPr>
          <w:rFonts w:eastAsia="Times New Roman"/>
          <w:lang w:eastAsia="pl-PL"/>
        </w:rPr>
        <w:t xml:space="preserve">charakteryzowała </w:t>
      </w:r>
      <w:r w:rsidRPr="00801989">
        <w:rPr>
          <w:rFonts w:eastAsia="Times New Roman"/>
          <w:lang w:eastAsia="pl-PL"/>
        </w:rPr>
        <w:t xml:space="preserve">niska skłonność do przywiązania się do jednego miejsca pracy. </w:t>
      </w:r>
      <w:r w:rsidR="00BE09A4" w:rsidRPr="00801989">
        <w:rPr>
          <w:rFonts w:eastAsia="Times New Roman"/>
          <w:lang w:eastAsia="pl-PL"/>
        </w:rPr>
        <w:t xml:space="preserve">Młodzi mieszkańcy regionu </w:t>
      </w:r>
      <w:r w:rsidR="00211E4C" w:rsidRPr="00801989">
        <w:rPr>
          <w:rFonts w:eastAsia="Times New Roman"/>
          <w:lang w:eastAsia="pl-PL"/>
        </w:rPr>
        <w:t xml:space="preserve">charakteryzowali </w:t>
      </w:r>
      <w:r w:rsidR="00BE09A4" w:rsidRPr="00801989">
        <w:rPr>
          <w:rFonts w:eastAsia="Times New Roman"/>
          <w:lang w:eastAsia="pl-PL"/>
        </w:rPr>
        <w:t xml:space="preserve">się dużą otwartością na zmiany i umiejętnością dostosowywania się do nowych warunków. </w:t>
      </w:r>
      <w:r w:rsidR="00211E4C" w:rsidRPr="00801989">
        <w:rPr>
          <w:rFonts w:eastAsia="Times New Roman"/>
          <w:lang w:eastAsia="pl-PL"/>
        </w:rPr>
        <w:t xml:space="preserve">Podkreślali </w:t>
      </w:r>
      <w:r w:rsidR="00BE09A4" w:rsidRPr="00801989">
        <w:rPr>
          <w:rFonts w:eastAsia="Times New Roman"/>
          <w:lang w:eastAsia="pl-PL"/>
        </w:rPr>
        <w:t xml:space="preserve">jednak, że gotowi są podejmować wysiłek edukacyjny czy zawodowy tylko wtedy, gdy widzą w nim sens i jasno określony cel. </w:t>
      </w:r>
      <w:r w:rsidRPr="00801989">
        <w:rPr>
          <w:rFonts w:eastAsia="Times New Roman"/>
          <w:lang w:eastAsia="pl-PL"/>
        </w:rPr>
        <w:t xml:space="preserve">Jeśli zatrudnienie nie spełnia ich oczekiwań, nie rozwija lub nie daje satysfakcji, są gotowi je zmienić, traktując mobilność zawodową jako naturalny element kariery. </w:t>
      </w:r>
      <w:r w:rsidR="00D51B75" w:rsidRPr="00801989">
        <w:rPr>
          <w:rFonts w:eastAsia="Times New Roman"/>
          <w:lang w:eastAsia="pl-PL"/>
        </w:rPr>
        <w:t xml:space="preserve">W ich </w:t>
      </w:r>
      <w:r w:rsidR="00376868" w:rsidRPr="00801989">
        <w:t xml:space="preserve">wypowiedziach </w:t>
      </w:r>
      <w:r w:rsidR="00D51B75" w:rsidRPr="00801989">
        <w:rPr>
          <w:rFonts w:eastAsia="Times New Roman"/>
          <w:lang w:eastAsia="pl-PL"/>
        </w:rPr>
        <w:t>pojawia</w:t>
      </w:r>
      <w:r w:rsidR="00211E4C" w:rsidRPr="00801989">
        <w:rPr>
          <w:rFonts w:eastAsia="Times New Roman"/>
          <w:lang w:eastAsia="pl-PL"/>
        </w:rPr>
        <w:t>ło</w:t>
      </w:r>
      <w:r w:rsidR="00D51B75" w:rsidRPr="00801989">
        <w:rPr>
          <w:rFonts w:eastAsia="Times New Roman"/>
          <w:lang w:eastAsia="pl-PL"/>
        </w:rPr>
        <w:t xml:space="preserve"> się przekonanie, że warto szukać takiego miejsca, które będzie zgodne z </w:t>
      </w:r>
      <w:r w:rsidR="00D51B75" w:rsidRPr="00801989">
        <w:rPr>
          <w:rFonts w:eastAsia="Times New Roman"/>
          <w:lang w:eastAsia="pl-PL"/>
        </w:rPr>
        <w:lastRenderedPageBreak/>
        <w:t>pasją i pozwoli w pełni wykorzystać potencjał. Elastyczność nie oznacza więc bezrefleksyjnego podążania za trendami, lecz świadome wybory, które mają prowadzić do rozwoju i satysfakcji.</w:t>
      </w:r>
    </w:p>
    <w:p w14:paraId="36134F97" w14:textId="357D4B83" w:rsidR="009C2AEE" w:rsidRPr="00801989" w:rsidRDefault="009C2AEE" w:rsidP="00C71962">
      <w:pPr>
        <w:rPr>
          <w:rFonts w:eastAsia="Times New Roman"/>
          <w:lang w:eastAsia="pl-PL"/>
        </w:rPr>
      </w:pPr>
      <w:r w:rsidRPr="00801989">
        <w:rPr>
          <w:rFonts w:eastAsia="Times New Roman"/>
          <w:lang w:eastAsia="pl-PL"/>
        </w:rPr>
        <w:t xml:space="preserve">Obok otwartości na zmiany </w:t>
      </w:r>
      <w:r w:rsidR="003D19CA" w:rsidRPr="00801989">
        <w:rPr>
          <w:rFonts w:eastAsia="Times New Roman"/>
          <w:lang w:eastAsia="pl-PL"/>
        </w:rPr>
        <w:t xml:space="preserve">pojawiały </w:t>
      </w:r>
      <w:r w:rsidRPr="00801989">
        <w:rPr>
          <w:rFonts w:eastAsia="Times New Roman"/>
          <w:lang w:eastAsia="pl-PL"/>
        </w:rPr>
        <w:t xml:space="preserve">się także obawy i niepewność. Młodzi </w:t>
      </w:r>
      <w:r w:rsidR="003D19CA" w:rsidRPr="00801989">
        <w:rPr>
          <w:rFonts w:eastAsia="Times New Roman"/>
          <w:lang w:eastAsia="pl-PL"/>
        </w:rPr>
        <w:t>wskazywali</w:t>
      </w:r>
      <w:r w:rsidRPr="00801989">
        <w:rPr>
          <w:rFonts w:eastAsia="Times New Roman"/>
          <w:lang w:eastAsia="pl-PL"/>
        </w:rPr>
        <w:t>, że choć chcą się rozwijać i unikać stagnacji, towarzyszy im lęk przed utratą stabilności</w:t>
      </w:r>
      <w:r w:rsidR="001E4C29" w:rsidRPr="00801989">
        <w:rPr>
          <w:rFonts w:eastAsia="Times New Roman"/>
          <w:lang w:eastAsia="pl-PL"/>
        </w:rPr>
        <w:t xml:space="preserve"> zawodowej i bezpieczeństwa ekonomicznego</w:t>
      </w:r>
      <w:r w:rsidRPr="00801989">
        <w:rPr>
          <w:rFonts w:eastAsia="Times New Roman"/>
          <w:lang w:eastAsia="pl-PL"/>
        </w:rPr>
        <w:t>. Przebranżowienie jawi</w:t>
      </w:r>
      <w:r w:rsidR="003D19CA" w:rsidRPr="00801989">
        <w:rPr>
          <w:rFonts w:eastAsia="Times New Roman"/>
          <w:lang w:eastAsia="pl-PL"/>
        </w:rPr>
        <w:t>ło</w:t>
      </w:r>
      <w:r w:rsidRPr="00801989">
        <w:rPr>
          <w:rFonts w:eastAsia="Times New Roman"/>
          <w:lang w:eastAsia="pl-PL"/>
        </w:rPr>
        <w:t xml:space="preserve"> się jako proces ryzykowny, wymagający odwagi i dodatkowych nakładów, a część badanych obawia</w:t>
      </w:r>
      <w:r w:rsidR="003D19CA" w:rsidRPr="00801989">
        <w:rPr>
          <w:rFonts w:eastAsia="Times New Roman"/>
          <w:lang w:eastAsia="pl-PL"/>
        </w:rPr>
        <w:t>ła</w:t>
      </w:r>
      <w:r w:rsidRPr="00801989">
        <w:rPr>
          <w:rFonts w:eastAsia="Times New Roman"/>
          <w:lang w:eastAsia="pl-PL"/>
        </w:rPr>
        <w:t xml:space="preserve"> się, że nie poradzi sobie z koniecznością zmiany zawodu. Widać więc wyraźne napięcie między aspiracjami do rozwoju i satysfakcji a potrzebą bezpieczeństwa i przewidywalności.</w:t>
      </w:r>
    </w:p>
    <w:p w14:paraId="38FBA5E9" w14:textId="5AF8EED3" w:rsidR="009C0073" w:rsidRPr="00801989" w:rsidRDefault="009C0073" w:rsidP="00C71962">
      <w:pPr>
        <w:rPr>
          <w:rFonts w:eastAsia="Times New Roman"/>
          <w:lang w:eastAsia="pl-PL"/>
        </w:rPr>
      </w:pPr>
      <w:r w:rsidRPr="00801989">
        <w:rPr>
          <w:rFonts w:eastAsia="Times New Roman"/>
          <w:lang w:eastAsia="pl-PL"/>
        </w:rPr>
        <w:t xml:space="preserve">Związek z energetyką, mimo lokalnej specyfiki, </w:t>
      </w:r>
      <w:r w:rsidR="003D19CA" w:rsidRPr="00801989">
        <w:rPr>
          <w:rFonts w:eastAsia="Times New Roman"/>
          <w:lang w:eastAsia="pl-PL"/>
        </w:rPr>
        <w:t xml:space="preserve">okazał się </w:t>
      </w:r>
      <w:r w:rsidRPr="00801989">
        <w:rPr>
          <w:rFonts w:eastAsia="Times New Roman"/>
          <w:lang w:eastAsia="pl-PL"/>
        </w:rPr>
        <w:t xml:space="preserve">ograniczony – tylko 4,5% badanych wskazało na pracę w tym sektorze, głównie w elektrowni, przy instalacjach elektrycznych, logistyce surowców czy obsłudze technicznej. Większość młodych nie </w:t>
      </w:r>
      <w:r w:rsidR="003D19CA" w:rsidRPr="00801989">
        <w:rPr>
          <w:rFonts w:eastAsia="Times New Roman"/>
          <w:lang w:eastAsia="pl-PL"/>
        </w:rPr>
        <w:t xml:space="preserve">wiązała </w:t>
      </w:r>
      <w:r w:rsidRPr="00801989">
        <w:rPr>
          <w:rFonts w:eastAsia="Times New Roman"/>
          <w:lang w:eastAsia="pl-PL"/>
        </w:rPr>
        <w:t xml:space="preserve">swojej aktywności z energetyką, co pokazuje, że transformacja regionu będzie wymagała dodatkowych działań adaptacyjnych. Zgodność pracy z wykształceniem, doświadczeniem i zainteresowaniami </w:t>
      </w:r>
      <w:r w:rsidR="003D19CA" w:rsidRPr="00801989">
        <w:rPr>
          <w:rFonts w:eastAsia="Times New Roman"/>
          <w:lang w:eastAsia="pl-PL"/>
        </w:rPr>
        <w:t xml:space="preserve">była </w:t>
      </w:r>
      <w:r w:rsidRPr="00801989">
        <w:rPr>
          <w:rFonts w:eastAsia="Times New Roman"/>
          <w:lang w:eastAsia="pl-PL"/>
        </w:rPr>
        <w:t xml:space="preserve">umiarkowana – około połowa badanych </w:t>
      </w:r>
      <w:r w:rsidR="003D19CA" w:rsidRPr="00801989">
        <w:rPr>
          <w:rFonts w:eastAsia="Times New Roman"/>
          <w:lang w:eastAsia="pl-PL"/>
        </w:rPr>
        <w:t xml:space="preserve">deklarowała </w:t>
      </w:r>
      <w:r w:rsidRPr="00801989">
        <w:rPr>
          <w:rFonts w:eastAsia="Times New Roman"/>
          <w:lang w:eastAsia="pl-PL"/>
        </w:rPr>
        <w:t>dopasowanie, a niemal tyle samo brak takiej zgodności. To właśnie brak powiązania z pasjami i aspiracjami najsilniej skłania</w:t>
      </w:r>
      <w:r w:rsidR="006844CA" w:rsidRPr="00801989">
        <w:rPr>
          <w:rFonts w:eastAsia="Times New Roman"/>
          <w:lang w:eastAsia="pl-PL"/>
        </w:rPr>
        <w:t>ł</w:t>
      </w:r>
      <w:r w:rsidRPr="00801989">
        <w:rPr>
          <w:rFonts w:eastAsia="Times New Roman"/>
          <w:lang w:eastAsia="pl-PL"/>
        </w:rPr>
        <w:t xml:space="preserve"> do myślenia o zmianie pracy. Choć 77% </w:t>
      </w:r>
      <w:r w:rsidR="00977495" w:rsidRPr="00801989">
        <w:rPr>
          <w:rFonts w:eastAsia="Times New Roman"/>
          <w:lang w:eastAsia="pl-PL"/>
        </w:rPr>
        <w:t xml:space="preserve">respondentów </w:t>
      </w:r>
      <w:r w:rsidRPr="00801989">
        <w:rPr>
          <w:rFonts w:eastAsia="Times New Roman"/>
          <w:lang w:eastAsia="pl-PL"/>
        </w:rPr>
        <w:t xml:space="preserve">nie </w:t>
      </w:r>
      <w:r w:rsidR="006844CA" w:rsidRPr="00801989">
        <w:rPr>
          <w:rFonts w:eastAsia="Times New Roman"/>
          <w:lang w:eastAsia="pl-PL"/>
        </w:rPr>
        <w:t xml:space="preserve">planowało </w:t>
      </w:r>
      <w:r w:rsidRPr="00801989">
        <w:rPr>
          <w:rFonts w:eastAsia="Times New Roman"/>
          <w:lang w:eastAsia="pl-PL"/>
        </w:rPr>
        <w:t>zmiany zatrudnienia w krótkiej perspektywie, to wśród osób, których praca nie odpowiada</w:t>
      </w:r>
      <w:r w:rsidR="006844CA" w:rsidRPr="00801989">
        <w:rPr>
          <w:rFonts w:eastAsia="Times New Roman"/>
          <w:lang w:eastAsia="pl-PL"/>
        </w:rPr>
        <w:t>ła ich</w:t>
      </w:r>
      <w:r w:rsidRPr="00801989">
        <w:rPr>
          <w:rFonts w:eastAsia="Times New Roman"/>
          <w:lang w:eastAsia="pl-PL"/>
        </w:rPr>
        <w:t xml:space="preserve"> zainteresowaniom, aż trzy czwarte rozważa</w:t>
      </w:r>
      <w:r w:rsidR="006844CA" w:rsidRPr="00801989">
        <w:rPr>
          <w:rFonts w:eastAsia="Times New Roman"/>
          <w:lang w:eastAsia="pl-PL"/>
        </w:rPr>
        <w:t>ło</w:t>
      </w:r>
      <w:r w:rsidRPr="00801989">
        <w:rPr>
          <w:rFonts w:eastAsia="Times New Roman"/>
          <w:lang w:eastAsia="pl-PL"/>
        </w:rPr>
        <w:t xml:space="preserve"> odejście. Najczęściej wskazywane powody to chęć spróbowania czegoś nowego, niezadowolenie z wynagrodzenia i brak perspektyw rozwoju.</w:t>
      </w:r>
      <w:r w:rsidR="00524F6B" w:rsidRPr="00801989">
        <w:rPr>
          <w:rFonts w:eastAsia="Times New Roman"/>
          <w:lang w:eastAsia="pl-PL"/>
        </w:rPr>
        <w:t xml:space="preserve"> W badaniach jakościowych pojawiły się ponadto głosy osób, które mimo stabilności zatrudnienia </w:t>
      </w:r>
      <w:r w:rsidR="006844CA" w:rsidRPr="00801989">
        <w:rPr>
          <w:rFonts w:eastAsia="Times New Roman"/>
          <w:lang w:eastAsia="pl-PL"/>
        </w:rPr>
        <w:t xml:space="preserve">rozważały </w:t>
      </w:r>
      <w:r w:rsidR="00524F6B" w:rsidRPr="00801989">
        <w:rPr>
          <w:rFonts w:eastAsia="Times New Roman"/>
          <w:lang w:eastAsia="pl-PL"/>
        </w:rPr>
        <w:t>zmianę pracy ze względu na monotonię, brak awansu lub chęć przebranżowienia.</w:t>
      </w:r>
    </w:p>
    <w:p w14:paraId="2918A706" w14:textId="1EAC27A4" w:rsidR="009C0073" w:rsidRPr="00801989" w:rsidRDefault="009C0073" w:rsidP="00C71962">
      <w:pPr>
        <w:rPr>
          <w:rFonts w:eastAsia="Times New Roman"/>
          <w:lang w:eastAsia="pl-PL"/>
        </w:rPr>
      </w:pPr>
      <w:r w:rsidRPr="00801989">
        <w:rPr>
          <w:rFonts w:eastAsia="Times New Roman"/>
          <w:lang w:eastAsia="pl-PL"/>
        </w:rPr>
        <w:t xml:space="preserve">Jeśli chodzi o przedsiębiorczość, większość młodych nie </w:t>
      </w:r>
      <w:r w:rsidR="006844CA" w:rsidRPr="00801989">
        <w:rPr>
          <w:rFonts w:eastAsia="Times New Roman"/>
          <w:lang w:eastAsia="pl-PL"/>
        </w:rPr>
        <w:t xml:space="preserve">planowała </w:t>
      </w:r>
      <w:r w:rsidRPr="00801989">
        <w:rPr>
          <w:rFonts w:eastAsia="Times New Roman"/>
          <w:lang w:eastAsia="pl-PL"/>
        </w:rPr>
        <w:t xml:space="preserve">założenia własnej firmy – ponad 70% </w:t>
      </w:r>
      <w:r w:rsidR="001E4C29" w:rsidRPr="00801989">
        <w:rPr>
          <w:rFonts w:eastAsia="Times New Roman"/>
          <w:lang w:eastAsia="pl-PL"/>
        </w:rPr>
        <w:t>wy</w:t>
      </w:r>
      <w:r w:rsidRPr="00801989">
        <w:rPr>
          <w:rFonts w:eastAsia="Times New Roman"/>
          <w:lang w:eastAsia="pl-PL"/>
        </w:rPr>
        <w:t xml:space="preserve">powiedziało </w:t>
      </w:r>
      <w:r w:rsidR="00977495" w:rsidRPr="00801989">
        <w:rPr>
          <w:rFonts w:eastAsia="Times New Roman"/>
          <w:lang w:eastAsia="pl-PL"/>
        </w:rPr>
        <w:t xml:space="preserve">się w tej sprawie </w:t>
      </w:r>
      <w:r w:rsidRPr="00801989">
        <w:rPr>
          <w:rFonts w:eastAsia="Times New Roman"/>
          <w:lang w:eastAsia="pl-PL"/>
        </w:rPr>
        <w:t>negatywnie. Jedynie 13</w:t>
      </w:r>
      <w:r w:rsidR="00957C46" w:rsidRPr="00801989">
        <w:rPr>
          <w:rFonts w:eastAsia="Times New Roman"/>
          <w:lang w:eastAsia="pl-PL"/>
        </w:rPr>
        <w:t>-</w:t>
      </w:r>
      <w:r w:rsidRPr="00801989">
        <w:rPr>
          <w:rFonts w:eastAsia="Times New Roman"/>
          <w:lang w:eastAsia="pl-PL"/>
        </w:rPr>
        <w:t>14% rozważa</w:t>
      </w:r>
      <w:r w:rsidR="006844CA" w:rsidRPr="00801989">
        <w:rPr>
          <w:rFonts w:eastAsia="Times New Roman"/>
          <w:lang w:eastAsia="pl-PL"/>
        </w:rPr>
        <w:t>ło</w:t>
      </w:r>
      <w:r w:rsidRPr="00801989">
        <w:rPr>
          <w:rFonts w:eastAsia="Times New Roman"/>
          <w:lang w:eastAsia="pl-PL"/>
        </w:rPr>
        <w:t xml:space="preserve"> taką możliwość, a podobny odsetek </w:t>
      </w:r>
      <w:r w:rsidR="006844CA" w:rsidRPr="00801989">
        <w:rPr>
          <w:rFonts w:eastAsia="Times New Roman"/>
          <w:lang w:eastAsia="pl-PL"/>
        </w:rPr>
        <w:t xml:space="preserve">pozostawał </w:t>
      </w:r>
      <w:r w:rsidRPr="00801989">
        <w:rPr>
          <w:rFonts w:eastAsia="Times New Roman"/>
          <w:lang w:eastAsia="pl-PL"/>
        </w:rPr>
        <w:t xml:space="preserve">niezdecydowany. Wśród tych, którzy </w:t>
      </w:r>
      <w:r w:rsidR="006844CA" w:rsidRPr="00801989">
        <w:rPr>
          <w:rFonts w:eastAsia="Times New Roman"/>
          <w:lang w:eastAsia="pl-PL"/>
        </w:rPr>
        <w:t xml:space="preserve">myśleli </w:t>
      </w:r>
      <w:r w:rsidRPr="00801989">
        <w:rPr>
          <w:rFonts w:eastAsia="Times New Roman"/>
          <w:lang w:eastAsia="pl-PL"/>
        </w:rPr>
        <w:t>o własnym biznesie, zdecydowana większość (ponad 80%) chciała prowadzić firmę w miejscu zamieszkania. Najczęściej wskazywanym</w:t>
      </w:r>
      <w:r w:rsidR="006844CA" w:rsidRPr="00801989">
        <w:rPr>
          <w:rFonts w:eastAsia="Times New Roman"/>
          <w:lang w:eastAsia="pl-PL"/>
        </w:rPr>
        <w:t>i</w:t>
      </w:r>
      <w:r w:rsidRPr="00801989">
        <w:rPr>
          <w:rFonts w:eastAsia="Times New Roman"/>
          <w:lang w:eastAsia="pl-PL"/>
        </w:rPr>
        <w:t xml:space="preserve"> </w:t>
      </w:r>
      <w:r w:rsidR="006844CA" w:rsidRPr="00801989">
        <w:rPr>
          <w:rFonts w:eastAsia="Times New Roman"/>
          <w:lang w:eastAsia="pl-PL"/>
        </w:rPr>
        <w:t xml:space="preserve">powodami były: </w:t>
      </w:r>
      <w:r w:rsidRPr="00801989">
        <w:rPr>
          <w:rFonts w:eastAsia="Times New Roman"/>
          <w:lang w:eastAsia="pl-PL"/>
        </w:rPr>
        <w:t xml:space="preserve">dogodna lokalizacja, bliskość rodziny, znajomość rynku i posiadanie sieci klientów. Motywacje rozwojowe (lepszy dostęp do klientów, mniejsza konkurencja, możliwość rozwoju) </w:t>
      </w:r>
      <w:r w:rsidR="006844CA" w:rsidRPr="00801989">
        <w:rPr>
          <w:rFonts w:eastAsia="Times New Roman"/>
          <w:lang w:eastAsia="pl-PL"/>
        </w:rPr>
        <w:t xml:space="preserve">pojawiały </w:t>
      </w:r>
      <w:r w:rsidRPr="00801989">
        <w:rPr>
          <w:rFonts w:eastAsia="Times New Roman"/>
          <w:lang w:eastAsia="pl-PL"/>
        </w:rPr>
        <w:t xml:space="preserve">się częściej wśród osób rozważających działalność w innych gminach województwa. Wyjście poza region </w:t>
      </w:r>
      <w:r w:rsidR="006844CA" w:rsidRPr="00801989">
        <w:rPr>
          <w:rFonts w:eastAsia="Times New Roman"/>
          <w:lang w:eastAsia="pl-PL"/>
        </w:rPr>
        <w:t xml:space="preserve">miało </w:t>
      </w:r>
      <w:r w:rsidRPr="00801989">
        <w:rPr>
          <w:rFonts w:eastAsia="Times New Roman"/>
          <w:lang w:eastAsia="pl-PL"/>
        </w:rPr>
        <w:t>charakter jednostkowy i wynika</w:t>
      </w:r>
      <w:r w:rsidR="006844CA" w:rsidRPr="00801989">
        <w:rPr>
          <w:rFonts w:eastAsia="Times New Roman"/>
          <w:lang w:eastAsia="pl-PL"/>
        </w:rPr>
        <w:t>ło</w:t>
      </w:r>
      <w:r w:rsidRPr="00801989">
        <w:rPr>
          <w:rFonts w:eastAsia="Times New Roman"/>
          <w:lang w:eastAsia="pl-PL"/>
        </w:rPr>
        <w:t xml:space="preserve"> raczej z indywidualnych planów niż z wyraźnych trendów.</w:t>
      </w:r>
    </w:p>
    <w:p w14:paraId="65C23EFF" w14:textId="100AED80" w:rsidR="00D67CB8" w:rsidRPr="00801989" w:rsidRDefault="00524F6B" w:rsidP="00C71962">
      <w:pPr>
        <w:rPr>
          <w:rFonts w:eastAsia="Times New Roman"/>
          <w:lang w:eastAsia="pl-PL"/>
        </w:rPr>
      </w:pPr>
      <w:r w:rsidRPr="00801989">
        <w:rPr>
          <w:rFonts w:eastAsia="Times New Roman"/>
          <w:lang w:eastAsia="pl-PL"/>
        </w:rPr>
        <w:t>Także w wypowiedziach fokusowych dominowały postawy ostrożne wobec przedsiębiorczości. Młodzi wskazywali na bariery</w:t>
      </w:r>
      <w:r w:rsidR="006844CA" w:rsidRPr="00801989">
        <w:rPr>
          <w:rFonts w:eastAsia="Times New Roman"/>
          <w:lang w:eastAsia="pl-PL"/>
        </w:rPr>
        <w:t>,</w:t>
      </w:r>
      <w:r w:rsidRPr="00801989">
        <w:rPr>
          <w:rFonts w:eastAsia="Times New Roman"/>
          <w:lang w:eastAsia="pl-PL"/>
        </w:rPr>
        <w:t xml:space="preserve"> takie jak brak kapitału, ryzyko niepowodzenia, złożoność przepisów oraz wysokie koszty prowadzenia działalności (ZUS, lokal, sanepid). Własna firma była postrzegana jako praca </w:t>
      </w:r>
      <w:r w:rsidR="00606043" w:rsidRPr="00801989">
        <w:rPr>
          <w:rFonts w:eastAsia="Times New Roman"/>
          <w:lang w:eastAsia="pl-PL"/>
        </w:rPr>
        <w:t>„</w:t>
      </w:r>
      <w:r w:rsidRPr="00801989">
        <w:rPr>
          <w:rFonts w:eastAsia="Times New Roman"/>
          <w:lang w:eastAsia="pl-PL"/>
        </w:rPr>
        <w:t>24 godziny na dobę</w:t>
      </w:r>
      <w:r w:rsidR="00606043" w:rsidRPr="00801989">
        <w:rPr>
          <w:rFonts w:eastAsia="Times New Roman"/>
          <w:lang w:eastAsia="pl-PL"/>
        </w:rPr>
        <w:t>”</w:t>
      </w:r>
      <w:r w:rsidRPr="00801989">
        <w:rPr>
          <w:rFonts w:eastAsia="Times New Roman"/>
          <w:lang w:eastAsia="pl-PL"/>
        </w:rPr>
        <w:t>, wymagająca dużej odporności psychicznej i wiedzy prawno-finansowej. Jednocześnie część uczestników już prowadzi</w:t>
      </w:r>
      <w:r w:rsidR="006844CA" w:rsidRPr="00801989">
        <w:rPr>
          <w:rFonts w:eastAsia="Times New Roman"/>
          <w:lang w:eastAsia="pl-PL"/>
        </w:rPr>
        <w:t>ła</w:t>
      </w:r>
      <w:r w:rsidRPr="00801989">
        <w:rPr>
          <w:rFonts w:eastAsia="Times New Roman"/>
          <w:lang w:eastAsia="pl-PL"/>
        </w:rPr>
        <w:t xml:space="preserve"> działalność (np. kawiarnia, gospodarstwo rolne) lub </w:t>
      </w:r>
      <w:r w:rsidR="006844CA" w:rsidRPr="00801989">
        <w:rPr>
          <w:rFonts w:eastAsia="Times New Roman"/>
          <w:lang w:eastAsia="pl-PL"/>
        </w:rPr>
        <w:t xml:space="preserve">planowała </w:t>
      </w:r>
      <w:r w:rsidRPr="00801989">
        <w:rPr>
          <w:rFonts w:eastAsia="Times New Roman"/>
          <w:lang w:eastAsia="pl-PL"/>
        </w:rPr>
        <w:t xml:space="preserve">ją w </w:t>
      </w:r>
      <w:r w:rsidRPr="00801989">
        <w:rPr>
          <w:rFonts w:eastAsia="Times New Roman"/>
          <w:lang w:eastAsia="pl-PL"/>
        </w:rPr>
        <w:lastRenderedPageBreak/>
        <w:t>przyszłości – najczęściej w obszarach zgodnych z pasją i lokalnym zapotrzebowaniem (</w:t>
      </w:r>
      <w:proofErr w:type="spellStart"/>
      <w:r w:rsidRPr="00801989">
        <w:rPr>
          <w:rFonts w:eastAsia="Times New Roman"/>
          <w:lang w:eastAsia="pl-PL"/>
        </w:rPr>
        <w:t>beauty</w:t>
      </w:r>
      <w:proofErr w:type="spellEnd"/>
      <w:r w:rsidRPr="00801989">
        <w:rPr>
          <w:rFonts w:eastAsia="Times New Roman"/>
          <w:lang w:eastAsia="pl-PL"/>
        </w:rPr>
        <w:t>, motoryzacja, usługi psychologiczne).</w:t>
      </w:r>
      <w:r w:rsidR="00D07BA3" w:rsidRPr="00801989">
        <w:rPr>
          <w:rFonts w:eastAsia="Times New Roman"/>
          <w:lang w:eastAsia="pl-PL"/>
        </w:rPr>
        <w:t xml:space="preserve"> </w:t>
      </w:r>
    </w:p>
    <w:p w14:paraId="3E44AF89" w14:textId="23C3D791" w:rsidR="002916B3" w:rsidRPr="00801989" w:rsidRDefault="009C0073" w:rsidP="00C71962">
      <w:pPr>
        <w:rPr>
          <w:rFonts w:eastAsia="Times New Roman"/>
          <w:lang w:eastAsia="pl-PL"/>
        </w:rPr>
      </w:pPr>
      <w:r w:rsidRPr="00801989">
        <w:rPr>
          <w:rFonts w:eastAsia="Times New Roman"/>
          <w:lang w:eastAsia="pl-PL"/>
        </w:rPr>
        <w:t xml:space="preserve">Całościowy obraz </w:t>
      </w:r>
      <w:r w:rsidR="00E52227" w:rsidRPr="00801989">
        <w:rPr>
          <w:rFonts w:eastAsia="Times New Roman"/>
          <w:lang w:eastAsia="pl-PL"/>
        </w:rPr>
        <w:t>pokazał silne związki młodych z OT WŁ</w:t>
      </w:r>
      <w:r w:rsidRPr="00801989">
        <w:rPr>
          <w:rFonts w:eastAsia="Times New Roman"/>
          <w:lang w:eastAsia="pl-PL"/>
        </w:rPr>
        <w:t xml:space="preserve"> z lokalnym rynkiem pracy</w:t>
      </w:r>
      <w:r w:rsidR="00E52227" w:rsidRPr="00801989">
        <w:rPr>
          <w:rFonts w:eastAsia="Times New Roman"/>
          <w:lang w:eastAsia="pl-PL"/>
        </w:rPr>
        <w:t>. Wcześnie podejmowali oni pracę zarobkową</w:t>
      </w:r>
      <w:r w:rsidRPr="00801989">
        <w:rPr>
          <w:rFonts w:eastAsia="Times New Roman"/>
          <w:lang w:eastAsia="pl-PL"/>
        </w:rPr>
        <w:t xml:space="preserve"> </w:t>
      </w:r>
      <w:r w:rsidR="00910C96" w:rsidRPr="00801989">
        <w:rPr>
          <w:rFonts w:eastAsia="Times New Roman"/>
          <w:lang w:eastAsia="pl-PL"/>
        </w:rPr>
        <w:t xml:space="preserve">i często </w:t>
      </w:r>
      <w:r w:rsidR="00E52227" w:rsidRPr="00801989">
        <w:rPr>
          <w:rFonts w:eastAsia="Times New Roman"/>
          <w:lang w:eastAsia="pl-PL"/>
        </w:rPr>
        <w:t xml:space="preserve">decydowali </w:t>
      </w:r>
      <w:r w:rsidR="00910C96" w:rsidRPr="00801989">
        <w:rPr>
          <w:rFonts w:eastAsia="Times New Roman"/>
          <w:lang w:eastAsia="pl-PL"/>
        </w:rPr>
        <w:t>się na pozostanie w regionie, stabilizując swoją sytuację zawodową i życiową w lokalnym środowisku.</w:t>
      </w:r>
      <w:r w:rsidRPr="00801989">
        <w:rPr>
          <w:rFonts w:eastAsia="Times New Roman"/>
          <w:lang w:eastAsia="pl-PL"/>
        </w:rPr>
        <w:t xml:space="preserve"> Ich aspiracje </w:t>
      </w:r>
      <w:r w:rsidR="00E52227" w:rsidRPr="00801989">
        <w:rPr>
          <w:rFonts w:eastAsia="Times New Roman"/>
          <w:lang w:eastAsia="pl-PL"/>
        </w:rPr>
        <w:t xml:space="preserve">wykraczały </w:t>
      </w:r>
      <w:r w:rsidRPr="00801989">
        <w:rPr>
          <w:rFonts w:eastAsia="Times New Roman"/>
          <w:lang w:eastAsia="pl-PL"/>
        </w:rPr>
        <w:t xml:space="preserve">jednak poza obecne zajęcia – </w:t>
      </w:r>
      <w:r w:rsidR="00E52227" w:rsidRPr="00801989">
        <w:rPr>
          <w:rFonts w:eastAsia="Times New Roman"/>
          <w:lang w:eastAsia="pl-PL"/>
        </w:rPr>
        <w:t xml:space="preserve">chcieli </w:t>
      </w:r>
      <w:r w:rsidRPr="00801989">
        <w:rPr>
          <w:rFonts w:eastAsia="Times New Roman"/>
          <w:lang w:eastAsia="pl-PL"/>
        </w:rPr>
        <w:t xml:space="preserve">rozwijać się w zawodach specjalistycznych i zgodnych z pasjami. Przedsiębiorczość </w:t>
      </w:r>
      <w:r w:rsidR="00E52227" w:rsidRPr="00801989">
        <w:rPr>
          <w:rFonts w:eastAsia="Times New Roman"/>
          <w:lang w:eastAsia="pl-PL"/>
        </w:rPr>
        <w:t xml:space="preserve">pozostała </w:t>
      </w:r>
      <w:r w:rsidR="002916B3" w:rsidRPr="00801989">
        <w:rPr>
          <w:rFonts w:eastAsia="Times New Roman"/>
          <w:lang w:eastAsia="pl-PL"/>
        </w:rPr>
        <w:t xml:space="preserve">zjawiskiem niszowym, a decyzje dotyczące lokalizacji firm </w:t>
      </w:r>
      <w:r w:rsidR="00E52227" w:rsidRPr="00801989">
        <w:rPr>
          <w:rFonts w:eastAsia="Times New Roman"/>
          <w:lang w:eastAsia="pl-PL"/>
        </w:rPr>
        <w:t xml:space="preserve">były </w:t>
      </w:r>
      <w:r w:rsidR="002916B3" w:rsidRPr="00801989">
        <w:rPr>
          <w:rFonts w:eastAsia="Times New Roman"/>
          <w:lang w:eastAsia="pl-PL"/>
        </w:rPr>
        <w:t xml:space="preserve">w dużej mierze ograniczone do miejsca zamieszkania, co </w:t>
      </w:r>
      <w:r w:rsidR="00E52227" w:rsidRPr="00801989">
        <w:rPr>
          <w:rFonts w:eastAsia="Times New Roman"/>
          <w:lang w:eastAsia="pl-PL"/>
        </w:rPr>
        <w:t xml:space="preserve">wskazywało </w:t>
      </w:r>
      <w:r w:rsidR="002916B3" w:rsidRPr="00801989">
        <w:rPr>
          <w:rFonts w:eastAsia="Times New Roman"/>
          <w:lang w:eastAsia="pl-PL"/>
        </w:rPr>
        <w:t>na silne zakorzenienie, ale także na brak szerszej mobilności rozwojowej</w:t>
      </w:r>
      <w:r w:rsidRPr="00801989">
        <w:rPr>
          <w:rFonts w:eastAsia="Times New Roman"/>
          <w:lang w:eastAsia="pl-PL"/>
        </w:rPr>
        <w:t>. To wszystko wskazuje na potrzebę wsparcia młodych w zdobywaniu kwalifikacji specjalistycznych, tworzeniu atrakcyjnych miejsc pracy w nowoczesnych sektorach oraz budowaniu warunków do rozwoju przedsiębiorczości w regionie.</w:t>
      </w:r>
      <w:r w:rsidR="002916B3" w:rsidRPr="00801989">
        <w:rPr>
          <w:rFonts w:eastAsia="Times New Roman"/>
          <w:lang w:eastAsia="pl-PL"/>
        </w:rPr>
        <w:t xml:space="preserve"> Jednocześnie młodzi dysponują znacznym potencjałem – są elastyczni, gotowi do zmiany i adaptacji, a ich mocną stroną jest biegłość w posługiwaniu się nowoczesnymi technologiami. Potencjał ten nie jest jednak w pełni zagospodarowany w sposób strategiczny. Brakuje systemowego wsparcia w planowaniu ścieżek kariery, a decyzje zawodowe podejmowane są często </w:t>
      </w:r>
      <w:r w:rsidR="00E52227" w:rsidRPr="00801989">
        <w:rPr>
          <w:rFonts w:eastAsia="Times New Roman"/>
          <w:lang w:eastAsia="pl-PL"/>
        </w:rPr>
        <w:t>na podstawie</w:t>
      </w:r>
      <w:r w:rsidR="002916B3" w:rsidRPr="00801989">
        <w:rPr>
          <w:rFonts w:eastAsia="Times New Roman"/>
          <w:lang w:eastAsia="pl-PL"/>
        </w:rPr>
        <w:t xml:space="preserve"> </w:t>
      </w:r>
      <w:r w:rsidR="009F6F48" w:rsidRPr="00801989">
        <w:rPr>
          <w:rFonts w:eastAsia="Times New Roman"/>
          <w:lang w:eastAsia="pl-PL"/>
        </w:rPr>
        <w:t>fragmentarycznych informacji</w:t>
      </w:r>
      <w:r w:rsidR="002916B3" w:rsidRPr="00801989">
        <w:rPr>
          <w:rFonts w:eastAsia="Times New Roman"/>
          <w:lang w:eastAsia="pl-PL"/>
        </w:rPr>
        <w:t>. Szczególnie niepokojący jest deficyt wiedzy na temat wpływu transformacji energetycznej na lokalny rynek pracy, co uniemożliwia młodym świadome przygotowanie się do nadchodzących zmian i rodzi poczucie niepewności wobec przyszłości regionu. W tym kontekście kluczowe staje się tworzenie atrakcyjnych miejsc pracy w nowoczesnych sektorach, rozwój oferty edukacyjnej i szkoleniowej odpowiadającej na wyzwania transformacji gospodarczej oraz budowanie warunków sprzyjających przedsiębiorczości. Tylko wówczas możliwe będzie pełne wykorzystanie kapitału młodego pokolenia, które łączy pasję z pragmatyzmem i stanowi istotny zasób dla przyszłości regionu.</w:t>
      </w:r>
    </w:p>
    <w:p w14:paraId="7B876990" w14:textId="20282307" w:rsidR="00A80282" w:rsidRPr="00801989" w:rsidRDefault="002916B3" w:rsidP="00C71962">
      <w:pPr>
        <w:pStyle w:val="Nagwek2"/>
        <w:numPr>
          <w:ilvl w:val="1"/>
          <w:numId w:val="57"/>
        </w:numPr>
        <w:ind w:left="357" w:hanging="357"/>
      </w:pPr>
      <w:bookmarkStart w:id="99" w:name="_Toc212944751"/>
      <w:bookmarkStart w:id="100" w:name="_Toc212944835"/>
      <w:bookmarkStart w:id="101" w:name="_Toc213778538"/>
      <w:bookmarkStart w:id="102" w:name="_Toc217019491"/>
      <w:bookmarkEnd w:id="99"/>
      <w:bookmarkEnd w:id="100"/>
      <w:bookmarkEnd w:id="101"/>
      <w:r w:rsidRPr="00801989">
        <w:t xml:space="preserve">Obszar Transformacji Województwa Łódzkiego </w:t>
      </w:r>
      <w:r w:rsidR="00A80282" w:rsidRPr="00801989">
        <w:t>jako miejsce zamieszkania</w:t>
      </w:r>
      <w:bookmarkEnd w:id="102"/>
      <w:r w:rsidR="00A80282" w:rsidRPr="00801989">
        <w:t xml:space="preserve"> </w:t>
      </w:r>
    </w:p>
    <w:p w14:paraId="6494CAE8" w14:textId="0EAB6221" w:rsidR="00C23841" w:rsidRPr="00801989" w:rsidRDefault="00C23841" w:rsidP="00C71962">
      <w:pPr>
        <w:rPr>
          <w:rFonts w:cstheme="minorHAnsi"/>
        </w:rPr>
      </w:pPr>
      <w:r w:rsidRPr="00801989">
        <w:rPr>
          <w:rFonts w:cstheme="minorHAnsi"/>
          <w:b/>
          <w:bCs/>
        </w:rPr>
        <w:t xml:space="preserve">Ocena </w:t>
      </w:r>
      <w:r w:rsidR="009F3FA6" w:rsidRPr="00801989">
        <w:rPr>
          <w:rFonts w:cstheme="minorHAnsi"/>
          <w:b/>
          <w:bCs/>
        </w:rPr>
        <w:t>OT WŁ</w:t>
      </w:r>
      <w:r w:rsidRPr="00801989">
        <w:rPr>
          <w:rFonts w:cstheme="minorHAnsi"/>
          <w:b/>
          <w:bCs/>
        </w:rPr>
        <w:t xml:space="preserve"> jako miejsca do mieszkania i pracy stanowi ważny element diagnozy społecznej.</w:t>
      </w:r>
      <w:r w:rsidRPr="00801989">
        <w:rPr>
          <w:rFonts w:cstheme="minorHAnsi"/>
        </w:rPr>
        <w:t xml:space="preserve"> Opinie respondentów pozwalają uchwycić, w jakim stopniu region postrzegany jest jako atrakcyjny do codziennego życia, a także jakie bariery i atuty decydują o jego konkurencyjności wobec innych ośrodków. Analiza ta obejmuje zarówno aspekty jakości życia – takie jak warunki mieszkaniowe, dostęp do usług czy infrastruktury – jak i perspektywy zawodowe, związane z rynkiem pracy, możliwościami zatrudnienia i rozwoju kariery. Dzięki temu możliwe jest określenie, czy </w:t>
      </w:r>
      <w:r w:rsidR="00F20CC0" w:rsidRPr="00801989">
        <w:rPr>
          <w:rFonts w:cstheme="minorHAnsi"/>
        </w:rPr>
        <w:t>OT WŁ</w:t>
      </w:r>
      <w:r w:rsidRPr="00801989">
        <w:rPr>
          <w:rFonts w:cstheme="minorHAnsi"/>
        </w:rPr>
        <w:t xml:space="preserve"> pełni funkcję miejsca stabilizacji i zakorzenienia, czy raczej stanowi etap przejściowy w biografiach mieszkańców.</w:t>
      </w:r>
    </w:p>
    <w:p w14:paraId="3B39176C" w14:textId="1B24612A" w:rsidR="00C23841" w:rsidRPr="00801989" w:rsidRDefault="00C23841" w:rsidP="00C71962">
      <w:pPr>
        <w:rPr>
          <w:rFonts w:cstheme="minorHAnsi"/>
        </w:rPr>
      </w:pPr>
      <w:r w:rsidRPr="00801989">
        <w:rPr>
          <w:rFonts w:cstheme="minorHAnsi"/>
          <w:b/>
          <w:bCs/>
        </w:rPr>
        <w:t>Równie istotne są plany i deklaracje dotyczące przyszłości w regionie.</w:t>
      </w:r>
      <w:r w:rsidRPr="00801989">
        <w:rPr>
          <w:rFonts w:cstheme="minorHAnsi"/>
        </w:rPr>
        <w:t xml:space="preserve"> To one wskazują, czy mieszkańcy wiążą swoją przyszłość z </w:t>
      </w:r>
      <w:r w:rsidR="00F20CC0" w:rsidRPr="00801989">
        <w:rPr>
          <w:rFonts w:cstheme="minorHAnsi"/>
        </w:rPr>
        <w:t>OT WŁ</w:t>
      </w:r>
      <w:r w:rsidRPr="00801989">
        <w:rPr>
          <w:rFonts w:cstheme="minorHAnsi"/>
        </w:rPr>
        <w:t xml:space="preserve">, czy też rozważają migrację w poszukiwaniu lepszych warunków życia i pracy. Analiza intencji pozostania, wyjazdu lub powrotu pozwala lepiej zrozumieć </w:t>
      </w:r>
      <w:r w:rsidRPr="00801989">
        <w:rPr>
          <w:rFonts w:cstheme="minorHAnsi"/>
        </w:rPr>
        <w:lastRenderedPageBreak/>
        <w:t>potencjalne kierunki zmian demograficznych i gospodarczych, a także identyfikować czynniki, które mogą sprzyjać zatrzymywaniu lub przyciąganiu mieszkańców. W tym kontekście ocena regionu staje się nie tylko opisem bieżącej sytuacji, lecz także prognozą jego rozwojowych możliwości.</w:t>
      </w:r>
    </w:p>
    <w:p w14:paraId="42129D51" w14:textId="0C85F2CF" w:rsidR="00FE5C6A" w:rsidRPr="00801989" w:rsidRDefault="00D07BA3" w:rsidP="00C71962">
      <w:pPr>
        <w:pStyle w:val="Nagwek3"/>
        <w:numPr>
          <w:ilvl w:val="2"/>
          <w:numId w:val="57"/>
        </w:numPr>
        <w:ind w:left="357" w:hanging="357"/>
      </w:pPr>
      <w:bookmarkStart w:id="103" w:name="_Toc217019492"/>
      <w:r w:rsidRPr="00801989">
        <w:t>Obszar Transformacji Województwa Łódzkiego w ocenie jego młodych mieszkańców</w:t>
      </w:r>
      <w:bookmarkEnd w:id="103"/>
    </w:p>
    <w:p w14:paraId="6FBF6CBD" w14:textId="3D227157" w:rsidR="00DF1AE1" w:rsidRPr="00801989" w:rsidRDefault="00DF1AE1" w:rsidP="00C71962">
      <w:pPr>
        <w:pStyle w:val="Legenda"/>
        <w:keepNext/>
      </w:pPr>
      <w:bookmarkStart w:id="104" w:name="_Toc214282280"/>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35</w:t>
      </w:r>
      <w:r w:rsidRPr="00801989">
        <w:rPr>
          <w:sz w:val="20"/>
          <w:szCs w:val="20"/>
        </w:rPr>
        <w:fldChar w:fldCharType="end"/>
      </w:r>
      <w:r w:rsidRPr="00801989">
        <w:rPr>
          <w:sz w:val="20"/>
          <w:szCs w:val="20"/>
        </w:rPr>
        <w:t>.</w:t>
      </w:r>
      <w:r w:rsidRPr="00547C52">
        <w:rPr>
          <w:sz w:val="20"/>
          <w:szCs w:val="20"/>
        </w:rPr>
        <w:t xml:space="preserve"> Jak ocenia Pan(i) swoją gminę pod względem…?</w:t>
      </w:r>
      <w:bookmarkEnd w:id="104"/>
    </w:p>
    <w:p w14:paraId="1DBB8859" w14:textId="77777777" w:rsidR="00DF1AE1" w:rsidRPr="00801989" w:rsidRDefault="00DF1AE1" w:rsidP="00C71962">
      <w:pPr>
        <w:keepNext/>
        <w:spacing w:before="120" w:after="0"/>
      </w:pPr>
      <w:r w:rsidRPr="00801989">
        <w:rPr>
          <w:rFonts w:cstheme="minorHAnsi"/>
          <w:noProof/>
          <w:lang w:eastAsia="pl-PL"/>
        </w:rPr>
        <w:drawing>
          <wp:inline distT="0" distB="0" distL="0" distR="0" wp14:anchorId="1485E4E9" wp14:editId="264ECD6E">
            <wp:extent cx="5759450" cy="3716867"/>
            <wp:effectExtent l="0" t="0" r="0" b="0"/>
            <wp:docPr id="395795473" name="Wykres 2" descr="P346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E6A7135" w14:textId="48429AE0" w:rsidR="00DF1AE1" w:rsidRPr="00801989" w:rsidRDefault="00DF1AE1" w:rsidP="00C71962">
      <w:pPr>
        <w:rPr>
          <w:rFonts w:cstheme="minorHAnsi"/>
        </w:rPr>
      </w:pPr>
      <w:r w:rsidRPr="00801989">
        <w:rPr>
          <w:b/>
          <w:bCs/>
          <w:color w:val="0F4761" w:themeColor="accent1" w:themeShade="BF"/>
          <w:sz w:val="16"/>
          <w:szCs w:val="16"/>
        </w:rPr>
        <w:t xml:space="preserve">Źródło: </w:t>
      </w:r>
      <w:r w:rsidR="00E6152B"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w:t>
      </w:r>
      <w:r w:rsidR="00404503" w:rsidRPr="00801989">
        <w:rPr>
          <w:b/>
          <w:bCs/>
          <w:color w:val="0F4761" w:themeColor="accent1" w:themeShade="BF"/>
          <w:sz w:val="16"/>
          <w:szCs w:val="16"/>
        </w:rPr>
        <w:t>648</w:t>
      </w:r>
      <w:r w:rsidRPr="00801989">
        <w:rPr>
          <w:b/>
          <w:bCs/>
          <w:color w:val="0F4761" w:themeColor="accent1" w:themeShade="BF"/>
          <w:sz w:val="16"/>
          <w:szCs w:val="16"/>
        </w:rPr>
        <w:t>.</w:t>
      </w:r>
    </w:p>
    <w:p w14:paraId="104B1C80" w14:textId="71D9395D" w:rsidR="002A1E37" w:rsidRPr="00801989" w:rsidRDefault="002A1E37" w:rsidP="00C71962">
      <w:pPr>
        <w:rPr>
          <w:rFonts w:cstheme="minorHAnsi"/>
        </w:rPr>
      </w:pPr>
      <w:r w:rsidRPr="00801989">
        <w:rPr>
          <w:rFonts w:cstheme="minorHAnsi"/>
        </w:rPr>
        <w:t xml:space="preserve">W opiniach </w:t>
      </w:r>
      <w:r w:rsidR="00B033DA" w:rsidRPr="00801989">
        <w:rPr>
          <w:rFonts w:cstheme="minorHAnsi"/>
        </w:rPr>
        <w:t xml:space="preserve">badanych </w:t>
      </w:r>
      <w:r w:rsidRPr="00801989">
        <w:rPr>
          <w:rFonts w:cstheme="minorHAnsi"/>
        </w:rPr>
        <w:t xml:space="preserve">młodych mieszkańców </w:t>
      </w:r>
      <w:r w:rsidR="00996652" w:rsidRPr="00801989">
        <w:rPr>
          <w:rFonts w:cstheme="minorHAnsi"/>
        </w:rPr>
        <w:t>OTWŁ</w:t>
      </w:r>
      <w:r w:rsidRPr="00801989">
        <w:rPr>
          <w:rFonts w:cstheme="minorHAnsi"/>
        </w:rPr>
        <w:t xml:space="preserve"> można zauważyć wyraźne różnice w ocenie poszczególnych aspektów życia i warunków lokalnych. </w:t>
      </w:r>
      <w:r w:rsidR="00B033DA" w:rsidRPr="00801989">
        <w:rPr>
          <w:rFonts w:cstheme="minorHAnsi"/>
        </w:rPr>
        <w:t>N</w:t>
      </w:r>
      <w:r w:rsidRPr="00801989">
        <w:rPr>
          <w:rFonts w:cstheme="minorHAnsi"/>
        </w:rPr>
        <w:t xml:space="preserve">ajwyżej oceniane </w:t>
      </w:r>
      <w:r w:rsidR="00E6152B" w:rsidRPr="00801989">
        <w:rPr>
          <w:rFonts w:cstheme="minorHAnsi"/>
        </w:rPr>
        <w:t xml:space="preserve">były </w:t>
      </w:r>
      <w:r w:rsidRPr="00801989">
        <w:rPr>
          <w:rFonts w:cstheme="minorHAnsi"/>
        </w:rPr>
        <w:t xml:space="preserve">kwestie związane z </w:t>
      </w:r>
      <w:r w:rsidRPr="00801989">
        <w:rPr>
          <w:rFonts w:cstheme="minorHAnsi"/>
          <w:b/>
          <w:bCs/>
        </w:rPr>
        <w:t>dostępnością towarów i usług</w:t>
      </w:r>
      <w:r w:rsidRPr="00801989">
        <w:rPr>
          <w:rFonts w:cstheme="minorHAnsi"/>
        </w:rPr>
        <w:t xml:space="preserve"> oraz </w:t>
      </w:r>
      <w:r w:rsidRPr="00801989">
        <w:rPr>
          <w:rFonts w:cstheme="minorHAnsi"/>
          <w:b/>
          <w:bCs/>
        </w:rPr>
        <w:t>jakością życia</w:t>
      </w:r>
      <w:r w:rsidRPr="00801989">
        <w:rPr>
          <w:rFonts w:cstheme="minorHAnsi"/>
        </w:rPr>
        <w:t xml:space="preserve">. Aż </w:t>
      </w:r>
      <w:r w:rsidRPr="00801989">
        <w:rPr>
          <w:rFonts w:cstheme="minorHAnsi"/>
          <w:b/>
          <w:bCs/>
        </w:rPr>
        <w:t>57,4%</w:t>
      </w:r>
      <w:r w:rsidRPr="00801989">
        <w:rPr>
          <w:rFonts w:cstheme="minorHAnsi"/>
        </w:rPr>
        <w:t xml:space="preserve"> badanych oceni</w:t>
      </w:r>
      <w:r w:rsidR="00E6152B" w:rsidRPr="00801989">
        <w:rPr>
          <w:rFonts w:cstheme="minorHAnsi"/>
        </w:rPr>
        <w:t>ło</w:t>
      </w:r>
      <w:r w:rsidRPr="00801989">
        <w:rPr>
          <w:rFonts w:cstheme="minorHAnsi"/>
        </w:rPr>
        <w:t xml:space="preserve"> dostępność towarów i usług jako </w:t>
      </w:r>
      <w:r w:rsidR="00606043" w:rsidRPr="00801989">
        <w:rPr>
          <w:rFonts w:cstheme="minorHAnsi"/>
        </w:rPr>
        <w:t>„</w:t>
      </w:r>
      <w:r w:rsidRPr="00801989">
        <w:rPr>
          <w:rFonts w:cstheme="minorHAnsi"/>
        </w:rPr>
        <w:t>dobrą</w:t>
      </w:r>
      <w:r w:rsidR="00606043" w:rsidRPr="00801989">
        <w:rPr>
          <w:rFonts w:cstheme="minorHAnsi"/>
        </w:rPr>
        <w:t>”</w:t>
      </w:r>
      <w:r w:rsidRPr="00801989">
        <w:rPr>
          <w:rFonts w:cstheme="minorHAnsi"/>
        </w:rPr>
        <w:t xml:space="preserve">, a dodatkowe </w:t>
      </w:r>
      <w:r w:rsidRPr="00801989">
        <w:rPr>
          <w:rFonts w:cstheme="minorHAnsi"/>
          <w:b/>
          <w:bCs/>
        </w:rPr>
        <w:t>16,4%</w:t>
      </w:r>
      <w:r w:rsidRPr="00801989">
        <w:rPr>
          <w:rFonts w:cstheme="minorHAnsi"/>
        </w:rPr>
        <w:t xml:space="preserve"> jako </w:t>
      </w:r>
      <w:r w:rsidR="00606043" w:rsidRPr="00801989">
        <w:rPr>
          <w:rFonts w:cstheme="minorHAnsi"/>
        </w:rPr>
        <w:t>„</w:t>
      </w:r>
      <w:r w:rsidRPr="00801989">
        <w:rPr>
          <w:rFonts w:cstheme="minorHAnsi"/>
        </w:rPr>
        <w:t>bardzo dobrą</w:t>
      </w:r>
      <w:r w:rsidR="00606043" w:rsidRPr="00801989">
        <w:rPr>
          <w:rFonts w:cstheme="minorHAnsi"/>
        </w:rPr>
        <w:t>”</w:t>
      </w:r>
      <w:r w:rsidRPr="00801989">
        <w:rPr>
          <w:rFonts w:cstheme="minorHAnsi"/>
        </w:rPr>
        <w:t xml:space="preserve">. Podobnie w przypadku jakości życia – </w:t>
      </w:r>
      <w:r w:rsidRPr="00801989">
        <w:rPr>
          <w:rFonts w:cstheme="minorHAnsi"/>
          <w:b/>
          <w:bCs/>
        </w:rPr>
        <w:t>60,5%</w:t>
      </w:r>
      <w:r w:rsidRPr="00801989">
        <w:rPr>
          <w:rFonts w:cstheme="minorHAnsi"/>
        </w:rPr>
        <w:t xml:space="preserve"> </w:t>
      </w:r>
      <w:r w:rsidR="00E6152B" w:rsidRPr="00801989">
        <w:rPr>
          <w:rFonts w:cstheme="minorHAnsi"/>
        </w:rPr>
        <w:t xml:space="preserve">wskazało </w:t>
      </w:r>
      <w:r w:rsidR="00606043" w:rsidRPr="00801989">
        <w:rPr>
          <w:rFonts w:cstheme="minorHAnsi"/>
        </w:rPr>
        <w:t>„</w:t>
      </w:r>
      <w:r w:rsidRPr="00801989">
        <w:rPr>
          <w:rFonts w:cstheme="minorHAnsi"/>
        </w:rPr>
        <w:t>dobrze</w:t>
      </w:r>
      <w:r w:rsidR="00606043" w:rsidRPr="00801989">
        <w:rPr>
          <w:rFonts w:cstheme="minorHAnsi"/>
        </w:rPr>
        <w:t>”</w:t>
      </w:r>
      <w:r w:rsidRPr="00801989">
        <w:rPr>
          <w:rFonts w:cstheme="minorHAnsi"/>
        </w:rPr>
        <w:t xml:space="preserve">, a </w:t>
      </w:r>
      <w:r w:rsidRPr="00801989">
        <w:rPr>
          <w:rFonts w:cstheme="minorHAnsi"/>
          <w:b/>
          <w:bCs/>
        </w:rPr>
        <w:t>9,4%</w:t>
      </w:r>
      <w:r w:rsidRPr="00801989">
        <w:rPr>
          <w:rFonts w:cstheme="minorHAnsi"/>
        </w:rPr>
        <w:t xml:space="preserve"> </w:t>
      </w:r>
      <w:r w:rsidR="00606043" w:rsidRPr="00801989">
        <w:rPr>
          <w:rFonts w:cstheme="minorHAnsi"/>
        </w:rPr>
        <w:t>„</w:t>
      </w:r>
      <w:r w:rsidRPr="00801989">
        <w:rPr>
          <w:rFonts w:cstheme="minorHAnsi"/>
        </w:rPr>
        <w:t>bardzo dobrze</w:t>
      </w:r>
      <w:r w:rsidR="00606043" w:rsidRPr="00801989">
        <w:rPr>
          <w:rFonts w:cstheme="minorHAnsi"/>
        </w:rPr>
        <w:t>”</w:t>
      </w:r>
      <w:r w:rsidRPr="00801989">
        <w:rPr>
          <w:rFonts w:cstheme="minorHAnsi"/>
        </w:rPr>
        <w:t xml:space="preserve">. Relatywnie dobrze oceniane </w:t>
      </w:r>
      <w:r w:rsidR="00E6152B" w:rsidRPr="00801989">
        <w:rPr>
          <w:rFonts w:cstheme="minorHAnsi"/>
        </w:rPr>
        <w:t xml:space="preserve">były </w:t>
      </w:r>
      <w:r w:rsidRPr="00801989">
        <w:rPr>
          <w:rFonts w:cstheme="minorHAnsi"/>
        </w:rPr>
        <w:t xml:space="preserve">także </w:t>
      </w:r>
      <w:r w:rsidRPr="00801989">
        <w:rPr>
          <w:rFonts w:cstheme="minorHAnsi"/>
          <w:b/>
          <w:bCs/>
        </w:rPr>
        <w:t>koszty utrzymania</w:t>
      </w:r>
      <w:r w:rsidRPr="00801989">
        <w:rPr>
          <w:rFonts w:cstheme="minorHAnsi"/>
        </w:rPr>
        <w:t xml:space="preserve"> (</w:t>
      </w:r>
      <w:r w:rsidRPr="00801989">
        <w:rPr>
          <w:rFonts w:cstheme="minorHAnsi"/>
          <w:b/>
          <w:bCs/>
        </w:rPr>
        <w:t>55,2% dobrze, 11,1% bardzo dobrze</w:t>
      </w:r>
      <w:r w:rsidRPr="00801989">
        <w:rPr>
          <w:rFonts w:cstheme="minorHAnsi"/>
        </w:rPr>
        <w:t xml:space="preserve">) oraz </w:t>
      </w:r>
      <w:r w:rsidRPr="00801989">
        <w:rPr>
          <w:rFonts w:cstheme="minorHAnsi"/>
          <w:b/>
          <w:bCs/>
        </w:rPr>
        <w:t>jakość środowiska naturalnego</w:t>
      </w:r>
      <w:r w:rsidRPr="00801989">
        <w:rPr>
          <w:rFonts w:cstheme="minorHAnsi"/>
        </w:rPr>
        <w:t xml:space="preserve"> (</w:t>
      </w:r>
      <w:r w:rsidRPr="00801989">
        <w:rPr>
          <w:rFonts w:cstheme="minorHAnsi"/>
          <w:b/>
          <w:bCs/>
        </w:rPr>
        <w:t>47,5% dobrze, 16,0% bardzo dobrze</w:t>
      </w:r>
      <w:r w:rsidRPr="00801989">
        <w:rPr>
          <w:rFonts w:cstheme="minorHAnsi"/>
        </w:rPr>
        <w:t>).</w:t>
      </w:r>
    </w:p>
    <w:p w14:paraId="31FD60D7" w14:textId="37F10B76" w:rsidR="002A1E37" w:rsidRPr="00801989" w:rsidRDefault="002A1E37" w:rsidP="00C71962">
      <w:pPr>
        <w:rPr>
          <w:rFonts w:cstheme="minorHAnsi"/>
        </w:rPr>
      </w:pPr>
      <w:r w:rsidRPr="00801989">
        <w:rPr>
          <w:rFonts w:cstheme="minorHAnsi"/>
          <w:b/>
          <w:bCs/>
        </w:rPr>
        <w:lastRenderedPageBreak/>
        <w:t>Oferta edukacyjna</w:t>
      </w:r>
      <w:r w:rsidRPr="00801989">
        <w:rPr>
          <w:rFonts w:cstheme="minorHAnsi"/>
        </w:rPr>
        <w:t xml:space="preserve"> i </w:t>
      </w:r>
      <w:r w:rsidRPr="00801989">
        <w:rPr>
          <w:rFonts w:cstheme="minorHAnsi"/>
          <w:b/>
          <w:bCs/>
        </w:rPr>
        <w:t>dostępność transportu publicznego</w:t>
      </w:r>
      <w:r w:rsidRPr="00801989">
        <w:rPr>
          <w:rFonts w:cstheme="minorHAnsi"/>
        </w:rPr>
        <w:t xml:space="preserve"> uzyskały umiarkowane oceny – odpowiednio </w:t>
      </w:r>
      <w:r w:rsidRPr="00801989">
        <w:rPr>
          <w:rFonts w:cstheme="minorHAnsi"/>
          <w:b/>
          <w:bCs/>
        </w:rPr>
        <w:t>37,5% i 38,9% dobrze</w:t>
      </w:r>
      <w:r w:rsidRPr="00801989">
        <w:rPr>
          <w:rFonts w:cstheme="minorHAnsi"/>
        </w:rPr>
        <w:t>, przy jednocześnie wysokim odsetku odpowiedzi neutralnych (</w:t>
      </w:r>
      <w:r w:rsidR="00606043" w:rsidRPr="00801989">
        <w:rPr>
          <w:rFonts w:cstheme="minorHAnsi"/>
        </w:rPr>
        <w:t>„</w:t>
      </w:r>
      <w:r w:rsidRPr="00801989">
        <w:rPr>
          <w:rFonts w:cstheme="minorHAnsi"/>
        </w:rPr>
        <w:t>ani dobrze, ani źle</w:t>
      </w:r>
      <w:r w:rsidR="00606043" w:rsidRPr="00801989">
        <w:rPr>
          <w:rFonts w:cstheme="minorHAnsi"/>
        </w:rPr>
        <w:t>”</w:t>
      </w:r>
      <w:r w:rsidRPr="00801989">
        <w:rPr>
          <w:rFonts w:cstheme="minorHAnsi"/>
        </w:rPr>
        <w:t xml:space="preserve">) – </w:t>
      </w:r>
      <w:r w:rsidRPr="00801989">
        <w:rPr>
          <w:rFonts w:cstheme="minorHAnsi"/>
          <w:b/>
          <w:bCs/>
        </w:rPr>
        <w:t>37,3% i 39,0%</w:t>
      </w:r>
      <w:r w:rsidRPr="00801989">
        <w:rPr>
          <w:rFonts w:cstheme="minorHAnsi"/>
        </w:rPr>
        <w:t xml:space="preserve">. To </w:t>
      </w:r>
      <w:r w:rsidR="00E6152B" w:rsidRPr="00801989">
        <w:rPr>
          <w:rFonts w:cstheme="minorHAnsi"/>
        </w:rPr>
        <w:t>sugerowało</w:t>
      </w:r>
      <w:r w:rsidRPr="00801989">
        <w:rPr>
          <w:rFonts w:cstheme="minorHAnsi"/>
        </w:rPr>
        <w:t>, że część badanych nie korzysta z tych usług lub nie traktuje ich jako kluczowych.</w:t>
      </w:r>
      <w:r w:rsidR="0098669D" w:rsidRPr="00801989">
        <w:rPr>
          <w:rFonts w:cstheme="minorHAnsi"/>
        </w:rPr>
        <w:t xml:space="preserve"> </w:t>
      </w:r>
      <w:r w:rsidRPr="00801989">
        <w:rPr>
          <w:rFonts w:cstheme="minorHAnsi"/>
        </w:rPr>
        <w:t xml:space="preserve">Najsłabiej wypadły </w:t>
      </w:r>
      <w:r w:rsidRPr="00801989">
        <w:rPr>
          <w:rFonts w:cstheme="minorHAnsi"/>
          <w:b/>
          <w:bCs/>
        </w:rPr>
        <w:t>możliwości znalezienia odpowiedniej pracy</w:t>
      </w:r>
      <w:r w:rsidRPr="00801989">
        <w:rPr>
          <w:rFonts w:cstheme="minorHAnsi"/>
        </w:rPr>
        <w:t xml:space="preserve"> oraz </w:t>
      </w:r>
      <w:r w:rsidRPr="00801989">
        <w:rPr>
          <w:rFonts w:cstheme="minorHAnsi"/>
          <w:b/>
          <w:bCs/>
        </w:rPr>
        <w:t>możliwości rozwoju zawodowego</w:t>
      </w:r>
      <w:r w:rsidRPr="00801989">
        <w:rPr>
          <w:rFonts w:cstheme="minorHAnsi"/>
        </w:rPr>
        <w:t xml:space="preserve">. Tylko </w:t>
      </w:r>
      <w:r w:rsidRPr="00801989">
        <w:rPr>
          <w:rFonts w:cstheme="minorHAnsi"/>
          <w:b/>
          <w:bCs/>
        </w:rPr>
        <w:t>1,5%</w:t>
      </w:r>
      <w:r w:rsidRPr="00801989">
        <w:rPr>
          <w:rFonts w:cstheme="minorHAnsi"/>
        </w:rPr>
        <w:t xml:space="preserve"> oceniło je jako </w:t>
      </w:r>
      <w:r w:rsidR="00606043" w:rsidRPr="00801989">
        <w:rPr>
          <w:rFonts w:cstheme="minorHAnsi"/>
        </w:rPr>
        <w:t>„</w:t>
      </w:r>
      <w:r w:rsidRPr="00801989">
        <w:rPr>
          <w:rFonts w:cstheme="minorHAnsi"/>
        </w:rPr>
        <w:t>bardzo dobre</w:t>
      </w:r>
      <w:r w:rsidR="00606043" w:rsidRPr="00801989">
        <w:rPr>
          <w:rFonts w:cstheme="minorHAnsi"/>
        </w:rPr>
        <w:t>”</w:t>
      </w:r>
      <w:r w:rsidRPr="00801989">
        <w:rPr>
          <w:rFonts w:cstheme="minorHAnsi"/>
        </w:rPr>
        <w:t xml:space="preserve">, a około </w:t>
      </w:r>
      <w:r w:rsidRPr="00801989">
        <w:rPr>
          <w:rFonts w:cstheme="minorHAnsi"/>
          <w:b/>
          <w:bCs/>
        </w:rPr>
        <w:t>30</w:t>
      </w:r>
      <w:r w:rsidR="00957C46" w:rsidRPr="00801989">
        <w:rPr>
          <w:rFonts w:cstheme="minorHAnsi"/>
          <w:b/>
          <w:bCs/>
        </w:rPr>
        <w:t>-</w:t>
      </w:r>
      <w:r w:rsidRPr="00801989">
        <w:rPr>
          <w:rFonts w:cstheme="minorHAnsi"/>
          <w:b/>
          <w:bCs/>
        </w:rPr>
        <w:t>32%</w:t>
      </w:r>
      <w:r w:rsidRPr="00801989">
        <w:rPr>
          <w:rFonts w:cstheme="minorHAnsi"/>
        </w:rPr>
        <w:t xml:space="preserve"> jako </w:t>
      </w:r>
      <w:r w:rsidR="00606043" w:rsidRPr="00801989">
        <w:rPr>
          <w:rFonts w:cstheme="minorHAnsi"/>
        </w:rPr>
        <w:t>„</w:t>
      </w:r>
      <w:r w:rsidRPr="00801989">
        <w:rPr>
          <w:rFonts w:cstheme="minorHAnsi"/>
        </w:rPr>
        <w:t>dobre</w:t>
      </w:r>
      <w:r w:rsidR="00606043" w:rsidRPr="00801989">
        <w:rPr>
          <w:rFonts w:cstheme="minorHAnsi"/>
        </w:rPr>
        <w:t>”</w:t>
      </w:r>
      <w:r w:rsidRPr="00801989">
        <w:rPr>
          <w:rFonts w:cstheme="minorHAnsi"/>
        </w:rPr>
        <w:t xml:space="preserve">. </w:t>
      </w:r>
      <w:r w:rsidR="00B033DA" w:rsidRPr="00801989">
        <w:rPr>
          <w:rFonts w:cstheme="minorHAnsi"/>
        </w:rPr>
        <w:t>Jednocześnie w obu przypadkach n</w:t>
      </w:r>
      <w:r w:rsidRPr="00801989">
        <w:rPr>
          <w:rFonts w:cstheme="minorHAnsi"/>
        </w:rPr>
        <w:t xml:space="preserve">ajwiększa grupa badanych – ponad </w:t>
      </w:r>
      <w:r w:rsidRPr="00801989">
        <w:rPr>
          <w:rFonts w:cstheme="minorHAnsi"/>
          <w:b/>
          <w:bCs/>
        </w:rPr>
        <w:t>41%</w:t>
      </w:r>
      <w:r w:rsidRPr="00801989">
        <w:rPr>
          <w:rFonts w:cstheme="minorHAnsi"/>
        </w:rPr>
        <w:t xml:space="preserve"> – wskazała odpowiedź neutralną.</w:t>
      </w:r>
      <w:r w:rsidR="00B033DA" w:rsidRPr="00801989">
        <w:rPr>
          <w:rFonts w:cstheme="minorHAnsi"/>
        </w:rPr>
        <w:t xml:space="preserve"> Należy przy tym pamiętać, że badanymi były osoby stosunkowo młode o ograniczonych doświadczeniach zawodowych.</w:t>
      </w:r>
    </w:p>
    <w:p w14:paraId="776A0932" w14:textId="031F40AB" w:rsidR="00585F2E" w:rsidRPr="00801989" w:rsidRDefault="00F4498C" w:rsidP="00C71962">
      <w:pPr>
        <w:rPr>
          <w:rFonts w:cstheme="minorHAnsi"/>
        </w:rPr>
      </w:pPr>
      <w:r w:rsidRPr="00801989">
        <w:rPr>
          <w:rFonts w:cstheme="minorHAnsi"/>
        </w:rPr>
        <w:t xml:space="preserve">Jednocześnie zauważyć należy, że </w:t>
      </w:r>
      <w:r w:rsidRPr="00801989">
        <w:rPr>
          <w:rFonts w:cstheme="minorHAnsi"/>
          <w:b/>
          <w:bCs/>
        </w:rPr>
        <w:t>OT WŁ nie jest obszarem jednolitym</w:t>
      </w:r>
      <w:r w:rsidR="0082338A" w:rsidRPr="00801989">
        <w:rPr>
          <w:rFonts w:cstheme="minorHAnsi"/>
        </w:rPr>
        <w:t xml:space="preserve"> pod względem oceny jakości życia przez młodych mieszkańców</w:t>
      </w:r>
      <w:r w:rsidRPr="00801989">
        <w:rPr>
          <w:rFonts w:cstheme="minorHAnsi"/>
        </w:rPr>
        <w:t>. W</w:t>
      </w:r>
      <w:r w:rsidR="0082338A" w:rsidRPr="00801989">
        <w:rPr>
          <w:rFonts w:cstheme="minorHAnsi"/>
        </w:rPr>
        <w:t xml:space="preserve"> odpowiedziach badanych w</w:t>
      </w:r>
      <w:r w:rsidRPr="00801989">
        <w:rPr>
          <w:rFonts w:cstheme="minorHAnsi"/>
        </w:rPr>
        <w:t xml:space="preserve">idać </w:t>
      </w:r>
      <w:r w:rsidR="00E6152B" w:rsidRPr="00801989">
        <w:rPr>
          <w:rFonts w:cstheme="minorHAnsi"/>
        </w:rPr>
        <w:t xml:space="preserve">było </w:t>
      </w:r>
      <w:r w:rsidRPr="00801989">
        <w:rPr>
          <w:rFonts w:cstheme="minorHAnsi"/>
        </w:rPr>
        <w:t xml:space="preserve">duże kontrasty pomiędzy gminami, które </w:t>
      </w:r>
      <w:r w:rsidR="0082338A" w:rsidRPr="00801989">
        <w:rPr>
          <w:rFonts w:cstheme="minorHAnsi"/>
        </w:rPr>
        <w:t xml:space="preserve">w ich ocenie </w:t>
      </w:r>
      <w:r w:rsidR="00E6152B" w:rsidRPr="00801989">
        <w:rPr>
          <w:rFonts w:cstheme="minorHAnsi"/>
        </w:rPr>
        <w:t xml:space="preserve">oferowały </w:t>
      </w:r>
      <w:r w:rsidRPr="00801989">
        <w:rPr>
          <w:rFonts w:cstheme="minorHAnsi"/>
        </w:rPr>
        <w:t xml:space="preserve">młodym ludziom zarówno dobre warunki życia codziennego, jak i realne perspektywy zawodowe, a tymi, gdzie młodzi mieszkańcy </w:t>
      </w:r>
      <w:r w:rsidR="00E6152B" w:rsidRPr="00801989">
        <w:rPr>
          <w:rFonts w:cstheme="minorHAnsi"/>
        </w:rPr>
        <w:t xml:space="preserve">czuli </w:t>
      </w:r>
      <w:r w:rsidRPr="00801989">
        <w:rPr>
          <w:rFonts w:cstheme="minorHAnsi"/>
        </w:rPr>
        <w:t xml:space="preserve">brak możliwości rozwoju i ograniczony dostęp do usług. Obok gmin, w których </w:t>
      </w:r>
      <w:r w:rsidR="00E6152B" w:rsidRPr="00801989">
        <w:rPr>
          <w:rFonts w:cstheme="minorHAnsi"/>
        </w:rPr>
        <w:t xml:space="preserve">dominowały </w:t>
      </w:r>
      <w:r w:rsidRPr="00801989">
        <w:rPr>
          <w:rFonts w:cstheme="minorHAnsi"/>
        </w:rPr>
        <w:t xml:space="preserve">pozytywne oceny niemal we wszystkich wymiarach, </w:t>
      </w:r>
      <w:r w:rsidR="00E6152B" w:rsidRPr="00801989">
        <w:rPr>
          <w:rFonts w:cstheme="minorHAnsi"/>
        </w:rPr>
        <w:t xml:space="preserve">istniały </w:t>
      </w:r>
      <w:r w:rsidRPr="00801989">
        <w:rPr>
          <w:rFonts w:cstheme="minorHAnsi"/>
        </w:rPr>
        <w:t xml:space="preserve">też takie, gdzie krytyczne opinie </w:t>
      </w:r>
      <w:r w:rsidR="00E6152B" w:rsidRPr="00801989">
        <w:rPr>
          <w:rFonts w:cstheme="minorHAnsi"/>
        </w:rPr>
        <w:t xml:space="preserve">były </w:t>
      </w:r>
      <w:r w:rsidRPr="00801989">
        <w:rPr>
          <w:rFonts w:cstheme="minorHAnsi"/>
        </w:rPr>
        <w:t xml:space="preserve">zdecydowaną większością. </w:t>
      </w:r>
    </w:p>
    <w:p w14:paraId="11E1F21F" w14:textId="5462E8DC" w:rsidR="00404858" w:rsidRPr="00801989" w:rsidRDefault="00404858" w:rsidP="00C71962">
      <w:pPr>
        <w:pStyle w:val="Legenda"/>
        <w:keepNext/>
        <w:rPr>
          <w:sz w:val="20"/>
          <w:szCs w:val="20"/>
        </w:rPr>
      </w:pPr>
      <w:bookmarkStart w:id="105" w:name="_Toc217018438"/>
      <w:r w:rsidRPr="00801989">
        <w:rPr>
          <w:sz w:val="20"/>
          <w:szCs w:val="20"/>
        </w:rPr>
        <w:t xml:space="preserve">Rysunek </w:t>
      </w:r>
      <w:r w:rsidRPr="00801989">
        <w:rPr>
          <w:sz w:val="20"/>
          <w:szCs w:val="20"/>
        </w:rPr>
        <w:fldChar w:fldCharType="begin"/>
      </w:r>
      <w:r w:rsidRPr="00801989">
        <w:rPr>
          <w:sz w:val="20"/>
          <w:szCs w:val="20"/>
        </w:rPr>
        <w:instrText xml:space="preserve"> SEQ Rysunek \* ARABIC </w:instrText>
      </w:r>
      <w:r w:rsidRPr="00801989">
        <w:rPr>
          <w:sz w:val="20"/>
          <w:szCs w:val="20"/>
        </w:rPr>
        <w:fldChar w:fldCharType="separate"/>
      </w:r>
      <w:r w:rsidR="003C2D6C">
        <w:rPr>
          <w:noProof/>
          <w:sz w:val="20"/>
          <w:szCs w:val="20"/>
        </w:rPr>
        <w:t>2</w:t>
      </w:r>
      <w:r w:rsidRPr="00801989">
        <w:rPr>
          <w:sz w:val="20"/>
          <w:szCs w:val="20"/>
        </w:rPr>
        <w:fldChar w:fldCharType="end"/>
      </w:r>
      <w:r w:rsidRPr="00801989">
        <w:rPr>
          <w:sz w:val="20"/>
          <w:szCs w:val="20"/>
        </w:rPr>
        <w:t>. Ocena jakości życia w gminach OT WŁ</w:t>
      </w:r>
      <w:bookmarkEnd w:id="105"/>
    </w:p>
    <w:p w14:paraId="24124E47" w14:textId="77777777" w:rsidR="00404858" w:rsidRPr="00801989" w:rsidRDefault="00404858" w:rsidP="00C71962">
      <w:r w:rsidRPr="00801989">
        <w:rPr>
          <w:noProof/>
          <w:lang w:eastAsia="pl-PL"/>
        </w:rPr>
        <w:drawing>
          <wp:inline distT="0" distB="0" distL="0" distR="0" wp14:anchorId="75CF2F6D" wp14:editId="382BB7F3">
            <wp:extent cx="5760000" cy="2518666"/>
            <wp:effectExtent l="0" t="0" r="0" b="0"/>
            <wp:docPr id="229865686" name="Obraz 5" descr="P34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65686" name="Obraz 5" descr="P3469#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518666"/>
                    </a:xfrm>
                    <a:prstGeom prst="rect">
                      <a:avLst/>
                    </a:prstGeom>
                    <a:noFill/>
                  </pic:spPr>
                </pic:pic>
              </a:graphicData>
            </a:graphic>
          </wp:inline>
        </w:drawing>
      </w:r>
    </w:p>
    <w:p w14:paraId="3DDDC274" w14:textId="11AF0632" w:rsidR="00404858" w:rsidRPr="00801989" w:rsidRDefault="00404858" w:rsidP="00C71962">
      <w:pPr>
        <w:rPr>
          <w:b/>
          <w:bCs/>
          <w:color w:val="0F4761" w:themeColor="accent1" w:themeShade="BF"/>
          <w:sz w:val="16"/>
          <w:szCs w:val="16"/>
        </w:rPr>
      </w:pPr>
      <w:r w:rsidRPr="00801989">
        <w:rPr>
          <w:b/>
          <w:bCs/>
          <w:color w:val="0F4761" w:themeColor="accent1" w:themeShade="BF"/>
          <w:sz w:val="16"/>
          <w:szCs w:val="16"/>
        </w:rPr>
        <w:t>Źródło: Opracowanie własne.</w:t>
      </w:r>
    </w:p>
    <w:p w14:paraId="6323B05B" w14:textId="773ED05B" w:rsidR="00CC724B" w:rsidRPr="00801989" w:rsidRDefault="00CC724B" w:rsidP="00C71962">
      <w:pPr>
        <w:rPr>
          <w:rFonts w:cstheme="minorHAnsi"/>
        </w:rPr>
      </w:pPr>
      <w:r w:rsidRPr="00801989">
        <w:rPr>
          <w:rFonts w:cstheme="minorHAnsi"/>
        </w:rPr>
        <w:t>Na podstawie zebranych danych można</w:t>
      </w:r>
      <w:r w:rsidR="00E6152B" w:rsidRPr="00801989">
        <w:rPr>
          <w:rFonts w:cstheme="minorHAnsi"/>
        </w:rPr>
        <w:t xml:space="preserve"> było</w:t>
      </w:r>
      <w:r w:rsidRPr="00801989">
        <w:rPr>
          <w:rFonts w:cstheme="minorHAnsi"/>
        </w:rPr>
        <w:t xml:space="preserve"> wyróżnić kilka </w:t>
      </w:r>
      <w:r w:rsidRPr="00801989">
        <w:rPr>
          <w:rFonts w:cstheme="minorHAnsi"/>
          <w:b/>
          <w:bCs/>
        </w:rPr>
        <w:t>typów gmin</w:t>
      </w:r>
      <w:r w:rsidRPr="00801989">
        <w:rPr>
          <w:rFonts w:cstheme="minorHAnsi"/>
        </w:rPr>
        <w:t>:</w:t>
      </w:r>
    </w:p>
    <w:p w14:paraId="6B3180D4" w14:textId="67CDB3C9" w:rsidR="00CC724B" w:rsidRPr="00801989" w:rsidRDefault="00CC724B" w:rsidP="00C71962">
      <w:pPr>
        <w:pStyle w:val="Akapitzlist"/>
        <w:numPr>
          <w:ilvl w:val="0"/>
          <w:numId w:val="63"/>
        </w:numPr>
        <w:rPr>
          <w:rFonts w:cstheme="minorHAnsi"/>
        </w:rPr>
      </w:pPr>
      <w:r w:rsidRPr="00801989">
        <w:rPr>
          <w:rFonts w:cstheme="minorHAnsi"/>
          <w:b/>
          <w:bCs/>
        </w:rPr>
        <w:t>Gminy wysokiego potencjału</w:t>
      </w:r>
      <w:r w:rsidRPr="00801989">
        <w:rPr>
          <w:rFonts w:cstheme="minorHAnsi"/>
        </w:rPr>
        <w:t xml:space="preserve"> – charakteryzują</w:t>
      </w:r>
      <w:r w:rsidR="00397D41" w:rsidRPr="00801989">
        <w:rPr>
          <w:rFonts w:cstheme="minorHAnsi"/>
        </w:rPr>
        <w:t>ce</w:t>
      </w:r>
      <w:r w:rsidRPr="00801989">
        <w:rPr>
          <w:rFonts w:cstheme="minorHAnsi"/>
        </w:rPr>
        <w:t xml:space="preserve"> się wysokimi ocenami jakości życia, dostępności usług i perspektyw zawodowych.</w:t>
      </w:r>
    </w:p>
    <w:p w14:paraId="4FCCE260" w14:textId="77777777" w:rsidR="00CC724B" w:rsidRPr="00801989" w:rsidRDefault="00CC724B" w:rsidP="00C71962">
      <w:pPr>
        <w:pStyle w:val="Akapitzlist"/>
        <w:numPr>
          <w:ilvl w:val="0"/>
          <w:numId w:val="63"/>
        </w:numPr>
        <w:rPr>
          <w:rFonts w:cstheme="minorHAnsi"/>
        </w:rPr>
      </w:pPr>
      <w:r w:rsidRPr="00801989">
        <w:rPr>
          <w:rFonts w:cstheme="minorHAnsi"/>
          <w:b/>
          <w:bCs/>
        </w:rPr>
        <w:lastRenderedPageBreak/>
        <w:t>Gminy zrównoważonego funkcjonowania</w:t>
      </w:r>
      <w:r w:rsidRPr="00801989">
        <w:rPr>
          <w:rFonts w:cstheme="minorHAnsi"/>
        </w:rPr>
        <w:t xml:space="preserve"> – dobrze oceniane w zakresie codziennych warunków życia (koszty, usługi, środowisko), ale słabsze w obszarze pracy i rozwoju zawodowego.</w:t>
      </w:r>
    </w:p>
    <w:p w14:paraId="095E88A1" w14:textId="77777777" w:rsidR="00CC724B" w:rsidRPr="00801989" w:rsidRDefault="00CC724B" w:rsidP="00C71962">
      <w:pPr>
        <w:pStyle w:val="Akapitzlist"/>
        <w:numPr>
          <w:ilvl w:val="0"/>
          <w:numId w:val="63"/>
        </w:numPr>
        <w:rPr>
          <w:rFonts w:cstheme="minorHAnsi"/>
        </w:rPr>
      </w:pPr>
      <w:r w:rsidRPr="00801989">
        <w:rPr>
          <w:rFonts w:cstheme="minorHAnsi"/>
          <w:b/>
          <w:bCs/>
        </w:rPr>
        <w:t>Gminy deficytowe</w:t>
      </w:r>
      <w:r w:rsidRPr="00801989">
        <w:rPr>
          <w:rFonts w:cstheme="minorHAnsi"/>
        </w:rPr>
        <w:t xml:space="preserve"> – niskie oceny w większości wymiarów, szczególnie w edukacji, pracy i możliwościach rozwoju.</w:t>
      </w:r>
    </w:p>
    <w:p w14:paraId="0B2F4ACA" w14:textId="068DF322" w:rsidR="00CC724B" w:rsidRPr="00801989" w:rsidRDefault="00CC724B" w:rsidP="00C71962">
      <w:pPr>
        <w:pStyle w:val="Akapitzlist"/>
        <w:numPr>
          <w:ilvl w:val="0"/>
          <w:numId w:val="63"/>
        </w:numPr>
        <w:rPr>
          <w:rFonts w:cstheme="minorHAnsi"/>
        </w:rPr>
      </w:pPr>
      <w:r w:rsidRPr="00801989">
        <w:rPr>
          <w:rFonts w:cstheme="minorHAnsi"/>
          <w:b/>
          <w:bCs/>
        </w:rPr>
        <w:t>Gminy neutralne</w:t>
      </w:r>
      <w:r w:rsidRPr="00801989">
        <w:rPr>
          <w:rFonts w:cstheme="minorHAnsi"/>
        </w:rPr>
        <w:t xml:space="preserve"> – </w:t>
      </w:r>
      <w:r w:rsidR="00397D41" w:rsidRPr="00801989">
        <w:rPr>
          <w:rFonts w:cstheme="minorHAnsi"/>
        </w:rPr>
        <w:t xml:space="preserve">gdzie dominowały </w:t>
      </w:r>
      <w:r w:rsidRPr="00801989">
        <w:rPr>
          <w:rFonts w:cstheme="minorHAnsi"/>
        </w:rPr>
        <w:t xml:space="preserve">odpowiedzi </w:t>
      </w:r>
      <w:r w:rsidR="00606043" w:rsidRPr="00801989">
        <w:rPr>
          <w:rFonts w:cstheme="minorHAnsi"/>
        </w:rPr>
        <w:t>„</w:t>
      </w:r>
      <w:r w:rsidRPr="00801989">
        <w:rPr>
          <w:rFonts w:cstheme="minorHAnsi"/>
        </w:rPr>
        <w:t>ani dobrze, ani źle</w:t>
      </w:r>
      <w:r w:rsidR="00606043" w:rsidRPr="00801989">
        <w:rPr>
          <w:rFonts w:cstheme="minorHAnsi"/>
        </w:rPr>
        <w:t>”</w:t>
      </w:r>
      <w:r w:rsidRPr="00801989">
        <w:rPr>
          <w:rFonts w:cstheme="minorHAnsi"/>
        </w:rPr>
        <w:t>, wskazuj</w:t>
      </w:r>
      <w:r w:rsidR="00397D41" w:rsidRPr="00801989">
        <w:rPr>
          <w:rFonts w:cstheme="minorHAnsi"/>
        </w:rPr>
        <w:t>ące</w:t>
      </w:r>
      <w:r w:rsidRPr="00801989">
        <w:rPr>
          <w:rFonts w:cstheme="minorHAnsi"/>
        </w:rPr>
        <w:t xml:space="preserve"> na brak wyraźnych doświadczeń lub dystans wobec oceny.</w:t>
      </w:r>
    </w:p>
    <w:p w14:paraId="4327467E" w14:textId="77777777" w:rsidR="00CC724B" w:rsidRPr="00801989" w:rsidRDefault="00CC724B" w:rsidP="00C71962">
      <w:pPr>
        <w:pStyle w:val="Akapitzlist"/>
        <w:numPr>
          <w:ilvl w:val="0"/>
          <w:numId w:val="63"/>
        </w:numPr>
        <w:rPr>
          <w:rFonts w:cstheme="minorHAnsi"/>
        </w:rPr>
      </w:pPr>
      <w:r w:rsidRPr="00801989">
        <w:rPr>
          <w:rFonts w:cstheme="minorHAnsi"/>
          <w:b/>
          <w:bCs/>
        </w:rPr>
        <w:t>Gminy kontrastowe</w:t>
      </w:r>
      <w:r w:rsidRPr="00801989">
        <w:rPr>
          <w:rFonts w:cstheme="minorHAnsi"/>
        </w:rPr>
        <w:t xml:space="preserve"> – bardzo dobre oceny w jednym wymiarze, ale bardzo słabe w innym, co tworzy obraz silnych dysproporcji.</w:t>
      </w:r>
    </w:p>
    <w:p w14:paraId="6E3D63AD" w14:textId="25A5B37D" w:rsidR="00CC724B" w:rsidRPr="00801989" w:rsidRDefault="00CC724B" w:rsidP="00C71962">
      <w:pPr>
        <w:pStyle w:val="Legenda"/>
        <w:keepNext/>
      </w:pPr>
      <w:bookmarkStart w:id="106" w:name="_Toc217018435"/>
      <w:r w:rsidRPr="00801989">
        <w:rPr>
          <w:sz w:val="20"/>
          <w:szCs w:val="20"/>
        </w:rPr>
        <w:t xml:space="preserve">Tabela </w:t>
      </w:r>
      <w:r w:rsidR="00415CC9" w:rsidRPr="00801989">
        <w:rPr>
          <w:sz w:val="20"/>
          <w:szCs w:val="20"/>
        </w:rPr>
        <w:fldChar w:fldCharType="begin"/>
      </w:r>
      <w:r w:rsidR="00415CC9" w:rsidRPr="00801989">
        <w:rPr>
          <w:sz w:val="20"/>
          <w:szCs w:val="20"/>
        </w:rPr>
        <w:instrText xml:space="preserve"> SEQ Tabela \* ARABIC </w:instrText>
      </w:r>
      <w:r w:rsidR="00415CC9" w:rsidRPr="00801989">
        <w:rPr>
          <w:sz w:val="20"/>
          <w:szCs w:val="20"/>
        </w:rPr>
        <w:fldChar w:fldCharType="separate"/>
      </w:r>
      <w:r w:rsidR="003C2D6C">
        <w:rPr>
          <w:noProof/>
          <w:sz w:val="20"/>
          <w:szCs w:val="20"/>
        </w:rPr>
        <w:t>28</w:t>
      </w:r>
      <w:r w:rsidR="00415CC9" w:rsidRPr="00801989">
        <w:rPr>
          <w:sz w:val="20"/>
          <w:szCs w:val="20"/>
        </w:rPr>
        <w:fldChar w:fldCharType="end"/>
      </w:r>
      <w:r w:rsidRPr="00801989">
        <w:rPr>
          <w:sz w:val="20"/>
          <w:szCs w:val="20"/>
        </w:rPr>
        <w:t xml:space="preserve">. </w:t>
      </w:r>
      <w:r w:rsidR="00D154F3" w:rsidRPr="00801989">
        <w:rPr>
          <w:sz w:val="20"/>
          <w:szCs w:val="20"/>
        </w:rPr>
        <w:t>Ocena jakości życia w gminach OT WŁ</w:t>
      </w:r>
      <w:bookmarkEnd w:id="106"/>
    </w:p>
    <w:tbl>
      <w:tblPr>
        <w:tblStyle w:val="Tabelalisty3ak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15"/>
        <w:gridCol w:w="1782"/>
        <w:gridCol w:w="5812"/>
      </w:tblGrid>
      <w:tr w:rsidR="00E002BD" w:rsidRPr="00801989" w14:paraId="5748584D" w14:textId="77777777" w:rsidTr="00EE0E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ECA967" w14:textId="77777777" w:rsidR="00CC724B" w:rsidRPr="00801989" w:rsidRDefault="00CC724B" w:rsidP="00C71962">
            <w:pPr>
              <w:spacing w:before="40"/>
              <w:rPr>
                <w:rFonts w:cstheme="minorHAnsi"/>
              </w:rPr>
            </w:pPr>
            <w:r w:rsidRPr="00801989">
              <w:rPr>
                <w:rFonts w:cstheme="minorHAnsi"/>
              </w:rPr>
              <w:t>Gmina</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2BA617" w14:textId="77777777" w:rsidR="00CC724B" w:rsidRPr="00801989" w:rsidRDefault="00CC724B" w:rsidP="00C71962">
            <w:pPr>
              <w:spacing w:before="40"/>
              <w:cnfStyle w:val="100000000000" w:firstRow="1" w:lastRow="0" w:firstColumn="0" w:lastColumn="0" w:oddVBand="0" w:evenVBand="0" w:oddHBand="0" w:evenHBand="0" w:firstRowFirstColumn="0" w:firstRowLastColumn="0" w:lastRowFirstColumn="0" w:lastRowLastColumn="0"/>
              <w:rPr>
                <w:rFonts w:cstheme="minorHAnsi"/>
              </w:rPr>
            </w:pPr>
            <w:r w:rsidRPr="00801989">
              <w:rPr>
                <w:rFonts w:cstheme="minorHAnsi"/>
              </w:rPr>
              <w:t>Typ gminy</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8F99BF" w14:textId="5E2135DA" w:rsidR="00CC724B" w:rsidRPr="00801989" w:rsidRDefault="00CC724B" w:rsidP="00C71962">
            <w:pPr>
              <w:spacing w:before="40"/>
              <w:cnfStyle w:val="100000000000" w:firstRow="1" w:lastRow="0" w:firstColumn="0" w:lastColumn="0" w:oddVBand="0" w:evenVBand="0" w:oddHBand="0" w:evenHBand="0" w:firstRowFirstColumn="0" w:firstRowLastColumn="0" w:lastRowFirstColumn="0" w:lastRowLastColumn="0"/>
              <w:rPr>
                <w:rFonts w:cstheme="minorHAnsi"/>
              </w:rPr>
            </w:pPr>
            <w:r w:rsidRPr="00801989">
              <w:rPr>
                <w:rFonts w:cstheme="minorHAnsi"/>
              </w:rPr>
              <w:t xml:space="preserve">Krótki opis </w:t>
            </w:r>
          </w:p>
        </w:tc>
      </w:tr>
      <w:tr w:rsidR="00404858" w:rsidRPr="00801989" w14:paraId="7D969139" w14:textId="77777777" w:rsidTr="00EE0E76">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right w:val="none" w:sz="0" w:space="0" w:color="auto"/>
            </w:tcBorders>
            <w:hideMark/>
          </w:tcPr>
          <w:p w14:paraId="47B369D6" w14:textId="7916F1D1" w:rsidR="00404858" w:rsidRPr="00801989" w:rsidRDefault="00404858" w:rsidP="00C71962">
            <w:pPr>
              <w:spacing w:before="40" w:after="40"/>
              <w:rPr>
                <w:rFonts w:cstheme="minorHAnsi"/>
              </w:rPr>
            </w:pPr>
            <w:r w:rsidRPr="00801989">
              <w:t>Bełchatów</w:t>
            </w:r>
          </w:p>
        </w:tc>
        <w:tc>
          <w:tcPr>
            <w:tcW w:w="1782" w:type="dxa"/>
            <w:tcBorders>
              <w:top w:val="single" w:sz="4" w:space="0" w:color="FFFFFF" w:themeColor="background1"/>
            </w:tcBorders>
            <w:hideMark/>
          </w:tcPr>
          <w:p w14:paraId="48F01CCB" w14:textId="0047C847"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zrównoważonego funkcjonowania</w:t>
            </w:r>
          </w:p>
        </w:tc>
        <w:tc>
          <w:tcPr>
            <w:tcW w:w="5812" w:type="dxa"/>
            <w:tcBorders>
              <w:top w:val="single" w:sz="4" w:space="0" w:color="FFFFFF" w:themeColor="background1"/>
            </w:tcBorders>
            <w:hideMark/>
          </w:tcPr>
          <w:p w14:paraId="3E8D80B9" w14:textId="5ABEB1E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Bardzo dobre oceny dostępności usług (88%). Słabe oceny możliwości zatrudnienia (24%) i rozwoju zawodowego (15%).</w:t>
            </w:r>
          </w:p>
        </w:tc>
      </w:tr>
      <w:tr w:rsidR="00404858" w:rsidRPr="00801989" w14:paraId="1E0F362E"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10380791" w14:textId="60BAB391" w:rsidR="00404858" w:rsidRPr="00801989" w:rsidRDefault="00404858" w:rsidP="00C71962">
            <w:pPr>
              <w:spacing w:before="40" w:after="40"/>
              <w:rPr>
                <w:rFonts w:cstheme="minorHAnsi"/>
              </w:rPr>
            </w:pPr>
            <w:r w:rsidRPr="00801989">
              <w:t>Czarnożyły</w:t>
            </w:r>
          </w:p>
        </w:tc>
        <w:tc>
          <w:tcPr>
            <w:tcW w:w="1782" w:type="dxa"/>
            <w:hideMark/>
          </w:tcPr>
          <w:p w14:paraId="5086EC7D" w14:textId="7587AFAB"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neutralna</w:t>
            </w:r>
          </w:p>
        </w:tc>
        <w:tc>
          <w:tcPr>
            <w:tcW w:w="5812" w:type="dxa"/>
            <w:hideMark/>
          </w:tcPr>
          <w:p w14:paraId="632B54B2" w14:textId="3697602E"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jakości życia (82%) i środowiska (73%). Niskie oceny możliwości zatrudnienia (9%).</w:t>
            </w:r>
          </w:p>
        </w:tc>
      </w:tr>
      <w:tr w:rsidR="00404858" w:rsidRPr="00801989" w14:paraId="73F6656E"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5D3A9F18" w14:textId="68518BAA" w:rsidR="00404858" w:rsidRPr="00801989" w:rsidRDefault="00404858" w:rsidP="00C71962">
            <w:pPr>
              <w:spacing w:before="40" w:after="40"/>
              <w:rPr>
                <w:rFonts w:cstheme="minorHAnsi"/>
              </w:rPr>
            </w:pPr>
            <w:r w:rsidRPr="00801989">
              <w:t>Dobryszyce</w:t>
            </w:r>
          </w:p>
        </w:tc>
        <w:tc>
          <w:tcPr>
            <w:tcW w:w="1782" w:type="dxa"/>
            <w:hideMark/>
          </w:tcPr>
          <w:p w14:paraId="2CF63B2E" w14:textId="1B67F97D"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7D4916EB" w14:textId="2EBB8942"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Bardzo dobre oceny kosztów utrzymania (100%) i edukacji (71%). Przeciętne oceny możliwości zatrudnienia (57%).</w:t>
            </w:r>
          </w:p>
        </w:tc>
      </w:tr>
      <w:tr w:rsidR="00404858" w:rsidRPr="00801989" w14:paraId="5DB0BEC9"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610C7E99" w14:textId="6B8D79D2" w:rsidR="00404858" w:rsidRPr="00801989" w:rsidRDefault="00404858" w:rsidP="00C71962">
            <w:pPr>
              <w:spacing w:before="40" w:after="40"/>
              <w:rPr>
                <w:rFonts w:cstheme="minorHAnsi"/>
              </w:rPr>
            </w:pPr>
            <w:r w:rsidRPr="00801989">
              <w:t>Drużbice</w:t>
            </w:r>
          </w:p>
        </w:tc>
        <w:tc>
          <w:tcPr>
            <w:tcW w:w="1782" w:type="dxa"/>
            <w:hideMark/>
          </w:tcPr>
          <w:p w14:paraId="3761AA32" w14:textId="2D876D1E"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38CB083F" w14:textId="10A7391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usług (100%) i jakości życia (88%). Niskie oceny rozwoju zawodowego (50%).</w:t>
            </w:r>
          </w:p>
        </w:tc>
      </w:tr>
      <w:tr w:rsidR="00404858" w:rsidRPr="00801989" w14:paraId="071D9A03"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340DAC93" w14:textId="7A4611D3" w:rsidR="00404858" w:rsidRPr="00801989" w:rsidRDefault="00404858" w:rsidP="00C71962">
            <w:pPr>
              <w:spacing w:before="40" w:after="40"/>
              <w:rPr>
                <w:rFonts w:cstheme="minorHAnsi"/>
              </w:rPr>
            </w:pPr>
            <w:r w:rsidRPr="00801989">
              <w:t>Działoszyn</w:t>
            </w:r>
          </w:p>
        </w:tc>
        <w:tc>
          <w:tcPr>
            <w:tcW w:w="1782" w:type="dxa"/>
            <w:hideMark/>
          </w:tcPr>
          <w:p w14:paraId="0BA24591" w14:textId="6D26D02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zrównoważonego funkcjonowania</w:t>
            </w:r>
          </w:p>
        </w:tc>
        <w:tc>
          <w:tcPr>
            <w:tcW w:w="5812" w:type="dxa"/>
            <w:hideMark/>
          </w:tcPr>
          <w:p w14:paraId="6B538E0F" w14:textId="48E66F15"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Wysokie oceny środowiska (90%) i kosztów utrzymania (80%). Przeciętne oceny zatrudnienia (45%).</w:t>
            </w:r>
          </w:p>
        </w:tc>
      </w:tr>
      <w:tr w:rsidR="00404858" w:rsidRPr="00801989" w14:paraId="767692B0"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19187DD1" w14:textId="050B3ADD" w:rsidR="00404858" w:rsidRPr="00801989" w:rsidRDefault="00404858" w:rsidP="00C71962">
            <w:pPr>
              <w:spacing w:before="40" w:after="40"/>
              <w:rPr>
                <w:rFonts w:cstheme="minorHAnsi"/>
              </w:rPr>
            </w:pPr>
            <w:r w:rsidRPr="00801989">
              <w:t>Gomunice</w:t>
            </w:r>
          </w:p>
        </w:tc>
        <w:tc>
          <w:tcPr>
            <w:tcW w:w="1782" w:type="dxa"/>
            <w:hideMark/>
          </w:tcPr>
          <w:p w14:paraId="5B9F67A8" w14:textId="1ADDDEAB"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wysokiego potencjału</w:t>
            </w:r>
          </w:p>
        </w:tc>
        <w:tc>
          <w:tcPr>
            <w:tcW w:w="5812" w:type="dxa"/>
            <w:hideMark/>
          </w:tcPr>
          <w:p w14:paraId="0D5882BC" w14:textId="31FC376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Bardzo dobre oceny transportu (75%) i zatrudnienia (81%). Wysokie oceny kosztów utrzymania (88%).</w:t>
            </w:r>
          </w:p>
        </w:tc>
      </w:tr>
      <w:tr w:rsidR="00404858" w:rsidRPr="00801989" w14:paraId="48421FAF"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589BA95D" w14:textId="33E6B89F" w:rsidR="00404858" w:rsidRPr="00801989" w:rsidRDefault="00404858" w:rsidP="00C71962">
            <w:pPr>
              <w:spacing w:before="40" w:after="40"/>
              <w:rPr>
                <w:rFonts w:cstheme="minorHAnsi"/>
              </w:rPr>
            </w:pPr>
            <w:r w:rsidRPr="00801989">
              <w:t>Gorzkowice</w:t>
            </w:r>
          </w:p>
        </w:tc>
        <w:tc>
          <w:tcPr>
            <w:tcW w:w="1782" w:type="dxa"/>
            <w:hideMark/>
          </w:tcPr>
          <w:p w14:paraId="66BD2A93" w14:textId="354580CE"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021748C9" w14:textId="1B58ABC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Bardzo dobre oceny kosztów utrzymania (94%) i środowiska (88%). Słabe oceny edukacji (38%).</w:t>
            </w:r>
          </w:p>
        </w:tc>
      </w:tr>
      <w:tr w:rsidR="00404858" w:rsidRPr="00801989" w14:paraId="1858FF1F"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601339C7" w14:textId="33C31AA2" w:rsidR="00404858" w:rsidRPr="00801989" w:rsidRDefault="00404858" w:rsidP="00C71962">
            <w:pPr>
              <w:spacing w:before="40" w:after="40"/>
              <w:rPr>
                <w:rFonts w:cstheme="minorHAnsi"/>
              </w:rPr>
            </w:pPr>
            <w:r w:rsidRPr="00801989">
              <w:t>Kamieńsk</w:t>
            </w:r>
          </w:p>
        </w:tc>
        <w:tc>
          <w:tcPr>
            <w:tcW w:w="1782" w:type="dxa"/>
            <w:hideMark/>
          </w:tcPr>
          <w:p w14:paraId="5C9C6866" w14:textId="5EE17FCF"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neutralna</w:t>
            </w:r>
          </w:p>
        </w:tc>
        <w:tc>
          <w:tcPr>
            <w:tcW w:w="5812" w:type="dxa"/>
            <w:hideMark/>
          </w:tcPr>
          <w:p w14:paraId="775DFA7A" w14:textId="37FC2A6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środowiska (100%) i kosztów utrzymania (85%). Przeciętne oceny zatrudnienia (54%).</w:t>
            </w:r>
          </w:p>
        </w:tc>
      </w:tr>
      <w:tr w:rsidR="00404858" w:rsidRPr="00801989" w14:paraId="109F8E63"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380E1515" w14:textId="5FF36DF5" w:rsidR="00404858" w:rsidRPr="00801989" w:rsidRDefault="00404858" w:rsidP="00C71962">
            <w:pPr>
              <w:spacing w:before="40" w:after="40"/>
              <w:rPr>
                <w:rFonts w:cstheme="minorHAnsi"/>
              </w:rPr>
            </w:pPr>
            <w:r w:rsidRPr="00801989">
              <w:t>Kiełczygłów</w:t>
            </w:r>
          </w:p>
        </w:tc>
        <w:tc>
          <w:tcPr>
            <w:tcW w:w="1782" w:type="dxa"/>
            <w:hideMark/>
          </w:tcPr>
          <w:p w14:paraId="0F4BA411" w14:textId="18CE473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deficytowa</w:t>
            </w:r>
          </w:p>
        </w:tc>
        <w:tc>
          <w:tcPr>
            <w:tcW w:w="5812" w:type="dxa"/>
            <w:hideMark/>
          </w:tcPr>
          <w:p w14:paraId="63E1E70E" w14:textId="5092049B"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usług i środowiska (100%). Niskie oceny transportu i zatrudnienia (50%).</w:t>
            </w:r>
          </w:p>
        </w:tc>
      </w:tr>
      <w:tr w:rsidR="00404858" w:rsidRPr="00801989" w14:paraId="6F8EF788"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393C27AD" w14:textId="0CC79C4F" w:rsidR="00404858" w:rsidRPr="00801989" w:rsidRDefault="00404858" w:rsidP="00C71962">
            <w:pPr>
              <w:spacing w:before="40" w:after="40"/>
              <w:rPr>
                <w:rFonts w:cstheme="minorHAnsi"/>
              </w:rPr>
            </w:pPr>
            <w:r w:rsidRPr="00801989">
              <w:lastRenderedPageBreak/>
              <w:t>Kleszczów</w:t>
            </w:r>
          </w:p>
        </w:tc>
        <w:tc>
          <w:tcPr>
            <w:tcW w:w="1782" w:type="dxa"/>
            <w:hideMark/>
          </w:tcPr>
          <w:p w14:paraId="53CAFA61" w14:textId="60C428B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wysokiego potencjału</w:t>
            </w:r>
          </w:p>
        </w:tc>
        <w:tc>
          <w:tcPr>
            <w:tcW w:w="5812" w:type="dxa"/>
            <w:hideMark/>
          </w:tcPr>
          <w:p w14:paraId="2CF42F9C" w14:textId="6EF2DAE2" w:rsidR="00404858" w:rsidRPr="00801989" w:rsidRDefault="00404858" w:rsidP="00C71962">
            <w:pPr>
              <w:keepNext/>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100% pozytywnych ocen kosztów utrzymania i dostępności usług. Dobre oceny środowiska. Wysokie oceny edukacji i możliwości zatrudnienia.</w:t>
            </w:r>
          </w:p>
        </w:tc>
      </w:tr>
      <w:tr w:rsidR="00404858" w:rsidRPr="00801989" w14:paraId="48895F15"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7899CB8E" w14:textId="75C40DFA" w:rsidR="00404858" w:rsidRPr="00801989" w:rsidRDefault="00404858" w:rsidP="00C71962">
            <w:pPr>
              <w:spacing w:before="40" w:after="40"/>
              <w:rPr>
                <w:rFonts w:cstheme="minorHAnsi"/>
              </w:rPr>
            </w:pPr>
            <w:r w:rsidRPr="00801989">
              <w:t>Kluki</w:t>
            </w:r>
          </w:p>
        </w:tc>
        <w:tc>
          <w:tcPr>
            <w:tcW w:w="1782" w:type="dxa"/>
            <w:hideMark/>
          </w:tcPr>
          <w:p w14:paraId="3F230630" w14:textId="7D593603"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3DB1462A" w14:textId="01CDA6C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usług (100%) i kosztów utrzymania (100%). Przeciętne oceny zatrudnienia (57%).</w:t>
            </w:r>
          </w:p>
        </w:tc>
      </w:tr>
      <w:tr w:rsidR="00404858" w:rsidRPr="00801989" w14:paraId="7576D3A1"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538C15D0" w14:textId="498435B3" w:rsidR="00404858" w:rsidRPr="00801989" w:rsidRDefault="00404858" w:rsidP="00C71962">
            <w:pPr>
              <w:spacing w:before="40" w:after="40"/>
              <w:rPr>
                <w:rFonts w:cstheme="minorHAnsi"/>
              </w:rPr>
            </w:pPr>
            <w:r w:rsidRPr="00801989">
              <w:t>Konopnica</w:t>
            </w:r>
          </w:p>
        </w:tc>
        <w:tc>
          <w:tcPr>
            <w:tcW w:w="1782" w:type="dxa"/>
            <w:hideMark/>
          </w:tcPr>
          <w:p w14:paraId="402DB4DD" w14:textId="700CF53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neutralna</w:t>
            </w:r>
          </w:p>
        </w:tc>
        <w:tc>
          <w:tcPr>
            <w:tcW w:w="5812" w:type="dxa"/>
            <w:hideMark/>
          </w:tcPr>
          <w:p w14:paraId="34805622" w14:textId="64A137D5"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usług (83%) i edukacji (83%). Przeciętne oceny zatrudnienia (50%).</w:t>
            </w:r>
          </w:p>
        </w:tc>
      </w:tr>
      <w:tr w:rsidR="00404858" w:rsidRPr="00801989" w14:paraId="5C35E8EC"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387F6ABF" w14:textId="17E7E11D" w:rsidR="00404858" w:rsidRPr="00801989" w:rsidRDefault="00404858" w:rsidP="00C71962">
            <w:pPr>
              <w:spacing w:before="40" w:after="40"/>
              <w:rPr>
                <w:rFonts w:cstheme="minorHAnsi"/>
              </w:rPr>
            </w:pPr>
            <w:r w:rsidRPr="00801989">
              <w:t>Lgota Wielka</w:t>
            </w:r>
          </w:p>
        </w:tc>
        <w:tc>
          <w:tcPr>
            <w:tcW w:w="1782" w:type="dxa"/>
            <w:hideMark/>
          </w:tcPr>
          <w:p w14:paraId="0B2EF802" w14:textId="35B3DD3E"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23ED174E" w14:textId="11E545B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Dobre oceny kosztów utrzymania (100%) i usług (100%). Słabe oceny środowiska (57%).</w:t>
            </w:r>
          </w:p>
        </w:tc>
      </w:tr>
      <w:tr w:rsidR="00404858" w:rsidRPr="00801989" w14:paraId="35C20088"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7D59FB03" w14:textId="23B01768" w:rsidR="00404858" w:rsidRPr="00801989" w:rsidRDefault="00404858" w:rsidP="00C71962">
            <w:pPr>
              <w:spacing w:before="40" w:after="40"/>
              <w:rPr>
                <w:rFonts w:cstheme="minorHAnsi"/>
              </w:rPr>
            </w:pPr>
            <w:r w:rsidRPr="00801989">
              <w:t>Ładzice</w:t>
            </w:r>
          </w:p>
        </w:tc>
        <w:tc>
          <w:tcPr>
            <w:tcW w:w="1782" w:type="dxa"/>
            <w:hideMark/>
          </w:tcPr>
          <w:p w14:paraId="7FFF922E" w14:textId="357EC4C7"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deficytowa</w:t>
            </w:r>
          </w:p>
        </w:tc>
        <w:tc>
          <w:tcPr>
            <w:tcW w:w="5812" w:type="dxa"/>
            <w:hideMark/>
          </w:tcPr>
          <w:p w14:paraId="0A97E4BA" w14:textId="2025C33F"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Krytyczne oceny edukacji (13%), możliwości zatrudnienia (0%) i transportu (0%).</w:t>
            </w:r>
          </w:p>
        </w:tc>
      </w:tr>
      <w:tr w:rsidR="00404858" w:rsidRPr="00801989" w14:paraId="1C3FF46C"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0FB28358" w14:textId="63BFF8E3" w:rsidR="00404858" w:rsidRPr="00801989" w:rsidRDefault="00404858" w:rsidP="00C71962">
            <w:pPr>
              <w:spacing w:before="40" w:after="40"/>
              <w:rPr>
                <w:rFonts w:cstheme="minorHAnsi"/>
              </w:rPr>
            </w:pPr>
            <w:r w:rsidRPr="00801989">
              <w:t>Nowa Brzeźnica</w:t>
            </w:r>
          </w:p>
        </w:tc>
        <w:tc>
          <w:tcPr>
            <w:tcW w:w="1782" w:type="dxa"/>
            <w:hideMark/>
          </w:tcPr>
          <w:p w14:paraId="4E65847C" w14:textId="56BC14B9"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deficytowa</w:t>
            </w:r>
          </w:p>
        </w:tc>
        <w:tc>
          <w:tcPr>
            <w:tcW w:w="5812" w:type="dxa"/>
            <w:hideMark/>
          </w:tcPr>
          <w:p w14:paraId="27987620" w14:textId="621E75B9"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Słabe oceny transportu (14%) i możliwości zatrudnienia (14%). Przeciętne oceny środowiska.</w:t>
            </w:r>
          </w:p>
        </w:tc>
      </w:tr>
      <w:tr w:rsidR="00404858" w:rsidRPr="00801989" w14:paraId="6E7CC92C"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3CF83380" w14:textId="45972D72" w:rsidR="00404858" w:rsidRPr="00801989" w:rsidRDefault="00404858" w:rsidP="00C71962">
            <w:pPr>
              <w:spacing w:before="40" w:after="40"/>
              <w:rPr>
                <w:rFonts w:cstheme="minorHAnsi"/>
              </w:rPr>
            </w:pPr>
            <w:r w:rsidRPr="00801989">
              <w:t>Osjaków</w:t>
            </w:r>
          </w:p>
        </w:tc>
        <w:tc>
          <w:tcPr>
            <w:tcW w:w="1782" w:type="dxa"/>
            <w:hideMark/>
          </w:tcPr>
          <w:p w14:paraId="18DC8C92" w14:textId="53B7563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kontrastowa</w:t>
            </w:r>
          </w:p>
        </w:tc>
        <w:tc>
          <w:tcPr>
            <w:tcW w:w="5812" w:type="dxa"/>
            <w:hideMark/>
          </w:tcPr>
          <w:p w14:paraId="60097310" w14:textId="2DBC3493"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Średnie oceny jakości życia (38%). Niskie oceny dostępności usług (38%). Krytyczne oceny transportu i możliwości zatrudnienia.</w:t>
            </w:r>
          </w:p>
        </w:tc>
      </w:tr>
      <w:tr w:rsidR="00404858" w:rsidRPr="00801989" w14:paraId="44C3BF77"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hideMark/>
          </w:tcPr>
          <w:p w14:paraId="612568CC" w14:textId="2839B296" w:rsidR="00404858" w:rsidRPr="00801989" w:rsidRDefault="00404858" w:rsidP="00C71962">
            <w:pPr>
              <w:spacing w:before="40" w:after="40"/>
              <w:rPr>
                <w:rFonts w:cstheme="minorHAnsi"/>
              </w:rPr>
            </w:pPr>
            <w:r w:rsidRPr="00801989">
              <w:t>Ostrówek</w:t>
            </w:r>
          </w:p>
        </w:tc>
        <w:tc>
          <w:tcPr>
            <w:tcW w:w="1782" w:type="dxa"/>
            <w:hideMark/>
          </w:tcPr>
          <w:p w14:paraId="73323512" w14:textId="4884ED6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Gmina deficytowa</w:t>
            </w:r>
          </w:p>
        </w:tc>
        <w:tc>
          <w:tcPr>
            <w:tcW w:w="5812" w:type="dxa"/>
            <w:hideMark/>
          </w:tcPr>
          <w:p w14:paraId="682AE102" w14:textId="06468353"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01989">
              <w:t>Bardzo niskie oceny dostępności usług (0%), edukacji (13%), możliwości zatrudnienia (13%) i środowiska (33%).</w:t>
            </w:r>
          </w:p>
        </w:tc>
      </w:tr>
      <w:tr w:rsidR="00404858" w:rsidRPr="00801989" w14:paraId="12504CB2"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04AE4AEA" w14:textId="4E975B85" w:rsidR="00404858" w:rsidRPr="00801989" w:rsidRDefault="00404858" w:rsidP="00C71962">
            <w:pPr>
              <w:spacing w:before="40" w:after="40"/>
              <w:rPr>
                <w:rStyle w:val="Pogrubienie"/>
              </w:rPr>
            </w:pPr>
            <w:r w:rsidRPr="00801989">
              <w:t>Pajęczno</w:t>
            </w:r>
          </w:p>
        </w:tc>
        <w:tc>
          <w:tcPr>
            <w:tcW w:w="1782" w:type="dxa"/>
          </w:tcPr>
          <w:p w14:paraId="2D7CB53F" w14:textId="1F9ECFA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zrównoważonego funkcjonowania</w:t>
            </w:r>
          </w:p>
        </w:tc>
        <w:tc>
          <w:tcPr>
            <w:tcW w:w="5812" w:type="dxa"/>
          </w:tcPr>
          <w:p w14:paraId="2441FB3E" w14:textId="2A917823"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Bardzo dobre oceny edukacji (100%) i kosztów utrzymania (94%). Przeciętne oceny zatrudnienia (41%).</w:t>
            </w:r>
          </w:p>
        </w:tc>
      </w:tr>
      <w:tr w:rsidR="00404858" w:rsidRPr="00801989" w14:paraId="0C589D9F"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5B5357E3" w14:textId="29BAA637" w:rsidR="00404858" w:rsidRPr="00801989" w:rsidRDefault="00404858" w:rsidP="00C71962">
            <w:pPr>
              <w:spacing w:before="40" w:after="40"/>
              <w:rPr>
                <w:rStyle w:val="Pogrubienie"/>
              </w:rPr>
            </w:pPr>
            <w:r w:rsidRPr="00801989">
              <w:t>Piotrków Trybunalski</w:t>
            </w:r>
          </w:p>
        </w:tc>
        <w:tc>
          <w:tcPr>
            <w:tcW w:w="1782" w:type="dxa"/>
          </w:tcPr>
          <w:p w14:paraId="275F7BB4" w14:textId="78875B1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wysokiego potencjału</w:t>
            </w:r>
          </w:p>
        </w:tc>
        <w:tc>
          <w:tcPr>
            <w:tcW w:w="5812" w:type="dxa"/>
          </w:tcPr>
          <w:p w14:paraId="151972DF" w14:textId="7BBEED74"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dostępności usług (78%), transportu (69%) i możliwości zatrudnienia (66%). Słabsze oceny edukacji (61%).</w:t>
            </w:r>
          </w:p>
        </w:tc>
      </w:tr>
      <w:tr w:rsidR="00404858" w:rsidRPr="00801989" w14:paraId="04C82B58"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608D39C0" w14:textId="66A86277" w:rsidR="00404858" w:rsidRPr="00801989" w:rsidRDefault="00404858" w:rsidP="00C71962">
            <w:pPr>
              <w:spacing w:before="40" w:after="40"/>
              <w:rPr>
                <w:rStyle w:val="Pogrubienie"/>
              </w:rPr>
            </w:pPr>
            <w:r w:rsidRPr="00801989">
              <w:t>Radomsko</w:t>
            </w:r>
          </w:p>
        </w:tc>
        <w:tc>
          <w:tcPr>
            <w:tcW w:w="1782" w:type="dxa"/>
          </w:tcPr>
          <w:p w14:paraId="24ED763C" w14:textId="64D65BA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zrównoważonego funkcjonowania</w:t>
            </w:r>
          </w:p>
        </w:tc>
        <w:tc>
          <w:tcPr>
            <w:tcW w:w="5812" w:type="dxa"/>
          </w:tcPr>
          <w:p w14:paraId="44DD9C76" w14:textId="0E86E924"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Wysokie oceny dostępności usług (90%) i kosztów utrzymania (82%). Krytyczne oceny edukacji (33%) i możliwości zatrudnienia (31%).</w:t>
            </w:r>
          </w:p>
        </w:tc>
      </w:tr>
      <w:tr w:rsidR="00404858" w:rsidRPr="00801989" w14:paraId="187715D3"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0311DB28" w14:textId="68AACAE4" w:rsidR="00404858" w:rsidRPr="00801989" w:rsidRDefault="00404858" w:rsidP="00C71962">
            <w:pPr>
              <w:spacing w:before="40" w:after="40"/>
              <w:rPr>
                <w:rStyle w:val="Pogrubienie"/>
              </w:rPr>
            </w:pPr>
            <w:r w:rsidRPr="00801989">
              <w:t>Rozprza</w:t>
            </w:r>
          </w:p>
        </w:tc>
        <w:tc>
          <w:tcPr>
            <w:tcW w:w="1782" w:type="dxa"/>
          </w:tcPr>
          <w:p w14:paraId="5F1142CE" w14:textId="7B366B3C"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neutralna</w:t>
            </w:r>
          </w:p>
        </w:tc>
        <w:tc>
          <w:tcPr>
            <w:tcW w:w="5812" w:type="dxa"/>
          </w:tcPr>
          <w:p w14:paraId="343CB84C" w14:textId="71BCD7E7"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transportu (67%) i środowiska (86%). Przeciętne oceny możliwości zatrudnienia (33%).</w:t>
            </w:r>
          </w:p>
        </w:tc>
      </w:tr>
      <w:tr w:rsidR="00404858" w:rsidRPr="00801989" w14:paraId="1B916968"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415F5E17" w14:textId="74B3A38A" w:rsidR="00404858" w:rsidRPr="00801989" w:rsidRDefault="00404858" w:rsidP="00C71962">
            <w:pPr>
              <w:spacing w:before="40" w:after="40"/>
              <w:rPr>
                <w:rStyle w:val="Pogrubienie"/>
              </w:rPr>
            </w:pPr>
            <w:r w:rsidRPr="00801989">
              <w:t>Rusiec</w:t>
            </w:r>
          </w:p>
        </w:tc>
        <w:tc>
          <w:tcPr>
            <w:tcW w:w="1782" w:type="dxa"/>
          </w:tcPr>
          <w:p w14:paraId="02A97DAA" w14:textId="2A95D142"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kontrastowa</w:t>
            </w:r>
          </w:p>
        </w:tc>
        <w:tc>
          <w:tcPr>
            <w:tcW w:w="5812" w:type="dxa"/>
          </w:tcPr>
          <w:p w14:paraId="3B46860D" w14:textId="508988A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Bardzo dobre oceny kosztów utrzymania i środowiska (100%). Przeciętne oceny zatrudnienia (63%).</w:t>
            </w:r>
          </w:p>
        </w:tc>
      </w:tr>
      <w:tr w:rsidR="00404858" w:rsidRPr="00801989" w14:paraId="476547A0"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0B45CDC8" w14:textId="474C2092" w:rsidR="00404858" w:rsidRPr="00801989" w:rsidRDefault="00404858" w:rsidP="00C71962">
            <w:pPr>
              <w:spacing w:before="40" w:after="40"/>
              <w:rPr>
                <w:rStyle w:val="Pogrubienie"/>
              </w:rPr>
            </w:pPr>
            <w:r w:rsidRPr="00801989">
              <w:t>Rząśnia</w:t>
            </w:r>
          </w:p>
        </w:tc>
        <w:tc>
          <w:tcPr>
            <w:tcW w:w="1782" w:type="dxa"/>
          </w:tcPr>
          <w:p w14:paraId="0FF41972" w14:textId="4E8A59D4"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deficytowa</w:t>
            </w:r>
          </w:p>
        </w:tc>
        <w:tc>
          <w:tcPr>
            <w:tcW w:w="5812" w:type="dxa"/>
          </w:tcPr>
          <w:p w14:paraId="2280EF33" w14:textId="2CA4FD39"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środowiska (100%). Słabe oceny transportu (22%) i zatrudnienia (44%).</w:t>
            </w:r>
          </w:p>
        </w:tc>
      </w:tr>
      <w:tr w:rsidR="00404858" w:rsidRPr="00801989" w14:paraId="5B837022"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77B4173B" w14:textId="50933A10" w:rsidR="00404858" w:rsidRPr="00801989" w:rsidRDefault="00404858" w:rsidP="00C71962">
            <w:pPr>
              <w:spacing w:before="40" w:after="40"/>
              <w:rPr>
                <w:rStyle w:val="Pogrubienie"/>
              </w:rPr>
            </w:pPr>
            <w:r w:rsidRPr="00801989">
              <w:lastRenderedPageBreak/>
              <w:t>Siemkowice</w:t>
            </w:r>
          </w:p>
        </w:tc>
        <w:tc>
          <w:tcPr>
            <w:tcW w:w="1782" w:type="dxa"/>
          </w:tcPr>
          <w:p w14:paraId="52EC1F14" w14:textId="3B27672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deficytowa</w:t>
            </w:r>
          </w:p>
        </w:tc>
        <w:tc>
          <w:tcPr>
            <w:tcW w:w="5812" w:type="dxa"/>
          </w:tcPr>
          <w:p w14:paraId="47712ACA" w14:textId="71AD403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Bardzo słabe oceny edukacji (8%), możliwości zatrudnienia (17%) i transportu (8%).</w:t>
            </w:r>
          </w:p>
        </w:tc>
      </w:tr>
      <w:tr w:rsidR="00404858" w:rsidRPr="00801989" w14:paraId="1E9A9073"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25D39B01" w14:textId="1E85AA9E" w:rsidR="00404858" w:rsidRPr="00801989" w:rsidRDefault="00404858" w:rsidP="00C71962">
            <w:pPr>
              <w:spacing w:before="40" w:after="40"/>
              <w:rPr>
                <w:rStyle w:val="Pogrubienie"/>
              </w:rPr>
            </w:pPr>
            <w:r w:rsidRPr="00801989">
              <w:t>Strzelce Wielkie</w:t>
            </w:r>
          </w:p>
        </w:tc>
        <w:tc>
          <w:tcPr>
            <w:tcW w:w="1782" w:type="dxa"/>
          </w:tcPr>
          <w:p w14:paraId="41EE446A" w14:textId="08EF360F"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wysokiego potencjału</w:t>
            </w:r>
          </w:p>
        </w:tc>
        <w:tc>
          <w:tcPr>
            <w:tcW w:w="5812" w:type="dxa"/>
          </w:tcPr>
          <w:p w14:paraId="6CC3622F" w14:textId="5BF99BF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100% pozytywnych ocen we wszystkich kategoriach.</w:t>
            </w:r>
          </w:p>
        </w:tc>
      </w:tr>
      <w:tr w:rsidR="00404858" w:rsidRPr="00801989" w14:paraId="137BECF8"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1A173E5D" w14:textId="11E032C3" w:rsidR="00404858" w:rsidRPr="00801989" w:rsidRDefault="00404858" w:rsidP="00C71962">
            <w:pPr>
              <w:spacing w:before="40" w:after="40"/>
              <w:rPr>
                <w:rStyle w:val="Pogrubienie"/>
              </w:rPr>
            </w:pPr>
            <w:r w:rsidRPr="00801989">
              <w:t>Sulmierzyce</w:t>
            </w:r>
          </w:p>
        </w:tc>
        <w:tc>
          <w:tcPr>
            <w:tcW w:w="1782" w:type="dxa"/>
          </w:tcPr>
          <w:p w14:paraId="08C02AFD" w14:textId="61081DE2"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deficytowa</w:t>
            </w:r>
          </w:p>
        </w:tc>
        <w:tc>
          <w:tcPr>
            <w:tcW w:w="5812" w:type="dxa"/>
          </w:tcPr>
          <w:p w14:paraId="4F3DDE09" w14:textId="0F6F460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dostępności usług (100%). Fatalne oceny możliwości zatrudnienia (29%) i edukacji (14%).</w:t>
            </w:r>
          </w:p>
        </w:tc>
      </w:tr>
      <w:tr w:rsidR="00404858" w:rsidRPr="00801989" w14:paraId="3099525A"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2A058CA7" w14:textId="3ADEA66E" w:rsidR="00404858" w:rsidRPr="00801989" w:rsidRDefault="00404858" w:rsidP="00C71962">
            <w:pPr>
              <w:spacing w:before="40" w:after="40"/>
              <w:rPr>
                <w:rStyle w:val="Pogrubienie"/>
              </w:rPr>
            </w:pPr>
            <w:r w:rsidRPr="00801989">
              <w:t>Szczerców</w:t>
            </w:r>
          </w:p>
        </w:tc>
        <w:tc>
          <w:tcPr>
            <w:tcW w:w="1782" w:type="dxa"/>
          </w:tcPr>
          <w:p w14:paraId="31F19EC3" w14:textId="0AA397A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kontrastowa</w:t>
            </w:r>
          </w:p>
        </w:tc>
        <w:tc>
          <w:tcPr>
            <w:tcW w:w="5812" w:type="dxa"/>
          </w:tcPr>
          <w:p w14:paraId="1D646C3E" w14:textId="40FE161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Niskie oceny środowiska (46%) i transportu (31%). Nieco lepsze oceny kosztów utrzymania (39%).</w:t>
            </w:r>
          </w:p>
        </w:tc>
      </w:tr>
      <w:tr w:rsidR="00404858" w:rsidRPr="00801989" w14:paraId="79C0E72C"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70FBB0C7" w14:textId="6EA27F8A" w:rsidR="00404858" w:rsidRPr="00801989" w:rsidRDefault="00404858" w:rsidP="00C71962">
            <w:pPr>
              <w:spacing w:before="40" w:after="40"/>
              <w:rPr>
                <w:rStyle w:val="Pogrubienie"/>
              </w:rPr>
            </w:pPr>
            <w:r w:rsidRPr="00801989">
              <w:t>Widawa</w:t>
            </w:r>
          </w:p>
        </w:tc>
        <w:tc>
          <w:tcPr>
            <w:tcW w:w="1782" w:type="dxa"/>
          </w:tcPr>
          <w:p w14:paraId="02B9A474" w14:textId="6B03D5C1"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neutralna</w:t>
            </w:r>
          </w:p>
        </w:tc>
        <w:tc>
          <w:tcPr>
            <w:tcW w:w="5812" w:type="dxa"/>
          </w:tcPr>
          <w:p w14:paraId="26E6A7D2" w14:textId="0D2C3A7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Przeciętne oceny we wszystkich kategoriach. Brak wyraźnych przewag ani deficytów.</w:t>
            </w:r>
          </w:p>
        </w:tc>
      </w:tr>
      <w:tr w:rsidR="00404858" w:rsidRPr="00801989" w14:paraId="57CF1C6F"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4D903430" w14:textId="74CA8EC3" w:rsidR="00404858" w:rsidRPr="00801989" w:rsidRDefault="00404858" w:rsidP="00C71962">
            <w:pPr>
              <w:spacing w:before="40" w:after="40"/>
              <w:rPr>
                <w:rStyle w:val="Pogrubienie"/>
              </w:rPr>
            </w:pPr>
            <w:r w:rsidRPr="00801989">
              <w:t>Wieluń</w:t>
            </w:r>
          </w:p>
        </w:tc>
        <w:tc>
          <w:tcPr>
            <w:tcW w:w="1782" w:type="dxa"/>
          </w:tcPr>
          <w:p w14:paraId="302EF0C7" w14:textId="19D3B1E6"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zrównoważonego funkcjonowania</w:t>
            </w:r>
          </w:p>
        </w:tc>
        <w:tc>
          <w:tcPr>
            <w:tcW w:w="5812" w:type="dxa"/>
          </w:tcPr>
          <w:p w14:paraId="13D7C5E2" w14:textId="695C7D20"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Średnie oceny jakości życia (55%). Niskie oceny edukacji (24%) i możliwości zatrudnienia (33%).</w:t>
            </w:r>
          </w:p>
        </w:tc>
      </w:tr>
      <w:tr w:rsidR="00404858" w:rsidRPr="00801989" w14:paraId="7982D3BE"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031F4873" w14:textId="1C3913C9" w:rsidR="00404858" w:rsidRPr="00801989" w:rsidRDefault="00404858" w:rsidP="00C71962">
            <w:pPr>
              <w:spacing w:before="40" w:after="40"/>
              <w:rPr>
                <w:rStyle w:val="Pogrubienie"/>
              </w:rPr>
            </w:pPr>
            <w:r w:rsidRPr="00801989">
              <w:t>Wierzchlas</w:t>
            </w:r>
          </w:p>
        </w:tc>
        <w:tc>
          <w:tcPr>
            <w:tcW w:w="1782" w:type="dxa"/>
          </w:tcPr>
          <w:p w14:paraId="622B2304" w14:textId="54B8D3B8"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neutralna</w:t>
            </w:r>
          </w:p>
        </w:tc>
        <w:tc>
          <w:tcPr>
            <w:tcW w:w="5812" w:type="dxa"/>
          </w:tcPr>
          <w:p w14:paraId="2BEB35FC" w14:textId="519F218B"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Brak wyraźnych ocen – dominują odpowiedzi neutralne. Pozytywne oceny jedynie w odniesieniu do środowiska.</w:t>
            </w:r>
          </w:p>
        </w:tc>
      </w:tr>
      <w:tr w:rsidR="00404858" w:rsidRPr="00801989" w14:paraId="6CC612C2"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2AE575EF" w14:textId="60D6BA52" w:rsidR="00404858" w:rsidRPr="00801989" w:rsidRDefault="00404858" w:rsidP="00C71962">
            <w:pPr>
              <w:spacing w:before="40" w:after="40"/>
              <w:rPr>
                <w:rStyle w:val="Pogrubienie"/>
              </w:rPr>
            </w:pPr>
            <w:r w:rsidRPr="00801989">
              <w:t>Wola Krzysztoporska</w:t>
            </w:r>
          </w:p>
        </w:tc>
        <w:tc>
          <w:tcPr>
            <w:tcW w:w="1782" w:type="dxa"/>
          </w:tcPr>
          <w:p w14:paraId="3FEA1782" w14:textId="28B6BA0D"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kontrastowa</w:t>
            </w:r>
          </w:p>
        </w:tc>
        <w:tc>
          <w:tcPr>
            <w:tcW w:w="5812" w:type="dxa"/>
          </w:tcPr>
          <w:p w14:paraId="1294AD39" w14:textId="050C4B89"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kosztów utrzymania (95%) i transportu (71%). Słabe oceny edukacji (48%) i zatrudnienia (29%).</w:t>
            </w:r>
          </w:p>
        </w:tc>
      </w:tr>
      <w:tr w:rsidR="00404858" w:rsidRPr="00801989" w14:paraId="40F4BC40"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502B393A" w14:textId="43BA6CD5" w:rsidR="00404858" w:rsidRPr="00801989" w:rsidRDefault="00404858" w:rsidP="00C71962">
            <w:pPr>
              <w:spacing w:before="40" w:after="40"/>
              <w:rPr>
                <w:rStyle w:val="Pogrubienie"/>
              </w:rPr>
            </w:pPr>
            <w:r w:rsidRPr="00801989">
              <w:t>Zelów</w:t>
            </w:r>
          </w:p>
        </w:tc>
        <w:tc>
          <w:tcPr>
            <w:tcW w:w="1782" w:type="dxa"/>
          </w:tcPr>
          <w:p w14:paraId="253F56EA" w14:textId="61EE0BB5"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wysokiego potencjału</w:t>
            </w:r>
          </w:p>
        </w:tc>
        <w:tc>
          <w:tcPr>
            <w:tcW w:w="5812" w:type="dxa"/>
          </w:tcPr>
          <w:p w14:paraId="09F6179E" w14:textId="044400EA"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Bardzo wysokie oceny jakości życia (95%). Dobre oceny kosztów utrzymania (81%). Pozytywne oceny możliwości zatrudnienia (76%) i rozwoju zawodowego (81%).</w:t>
            </w:r>
          </w:p>
        </w:tc>
      </w:tr>
      <w:tr w:rsidR="00404858" w:rsidRPr="00801989" w14:paraId="37181EC1" w14:textId="77777777" w:rsidTr="00853890">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2BF1F922" w14:textId="3FE3C289" w:rsidR="00404858" w:rsidRPr="00801989" w:rsidRDefault="00404858" w:rsidP="00C71962">
            <w:pPr>
              <w:spacing w:before="40" w:after="40"/>
              <w:rPr>
                <w:rStyle w:val="Pogrubienie"/>
              </w:rPr>
            </w:pPr>
            <w:r w:rsidRPr="00801989">
              <w:t>Złoczew</w:t>
            </w:r>
          </w:p>
        </w:tc>
        <w:tc>
          <w:tcPr>
            <w:tcW w:w="1782" w:type="dxa"/>
          </w:tcPr>
          <w:p w14:paraId="7CEF6A56" w14:textId="1FAADE15"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Gmina kontrastowa</w:t>
            </w:r>
          </w:p>
        </w:tc>
        <w:tc>
          <w:tcPr>
            <w:tcW w:w="5812" w:type="dxa"/>
          </w:tcPr>
          <w:p w14:paraId="07CF4F0B" w14:textId="79169D13" w:rsidR="00404858" w:rsidRPr="00801989" w:rsidRDefault="00404858" w:rsidP="00C71962">
            <w:pPr>
              <w:spacing w:before="40" w:after="40"/>
              <w:cnfStyle w:val="000000000000" w:firstRow="0" w:lastRow="0" w:firstColumn="0" w:lastColumn="0" w:oddVBand="0" w:evenVBand="0" w:oddHBand="0" w:evenHBand="0" w:firstRowFirstColumn="0" w:firstRowLastColumn="0" w:lastRowFirstColumn="0" w:lastRowLastColumn="0"/>
            </w:pPr>
            <w:r w:rsidRPr="00801989">
              <w:t>Dobre oceny dostępności usług (77%) i edukacji (53%). Słabsze oceny możliwości zatrudnienia (41%).</w:t>
            </w:r>
          </w:p>
        </w:tc>
      </w:tr>
    </w:tbl>
    <w:p w14:paraId="0DA301EC" w14:textId="1F9E0BE7" w:rsidR="00CC724B" w:rsidRPr="00801989" w:rsidRDefault="00CC724B" w:rsidP="00C71962">
      <w:pPr>
        <w:pStyle w:val="Legenda"/>
      </w:pPr>
      <w:r w:rsidRPr="00801989">
        <w:t xml:space="preserve">Źródło: </w:t>
      </w:r>
      <w:r w:rsidR="00397D41" w:rsidRPr="00801989">
        <w:t xml:space="preserve">opracowanie </w:t>
      </w:r>
      <w:r w:rsidRPr="00801989">
        <w:t>własne.</w:t>
      </w:r>
    </w:p>
    <w:p w14:paraId="47C00D98" w14:textId="5A28CD6F" w:rsidR="00881D34" w:rsidRPr="00801989" w:rsidRDefault="00881D34" w:rsidP="00C71962">
      <w:pPr>
        <w:rPr>
          <w:rFonts w:cstheme="minorHAnsi"/>
        </w:rPr>
      </w:pPr>
      <w:r w:rsidRPr="00801989">
        <w:rPr>
          <w:rFonts w:cstheme="minorHAnsi"/>
        </w:rPr>
        <w:t>Biorąc pod uwagę zróżnicowanie terytorialne</w:t>
      </w:r>
      <w:r w:rsidR="00585F2E" w:rsidRPr="00801989">
        <w:rPr>
          <w:rFonts w:cstheme="minorHAnsi"/>
        </w:rPr>
        <w:t>,</w:t>
      </w:r>
      <w:r w:rsidR="00CC724B" w:rsidRPr="00801989">
        <w:rPr>
          <w:rFonts w:cstheme="minorHAnsi"/>
        </w:rPr>
        <w:t xml:space="preserve"> widać też, że młodzi mieszkańcy regionu </w:t>
      </w:r>
      <w:r w:rsidR="00397D41" w:rsidRPr="00801989">
        <w:rPr>
          <w:rFonts w:cstheme="minorHAnsi"/>
        </w:rPr>
        <w:t xml:space="preserve">doświadczali </w:t>
      </w:r>
      <w:r w:rsidR="00CC724B" w:rsidRPr="00801989">
        <w:rPr>
          <w:rFonts w:cstheme="minorHAnsi"/>
        </w:rPr>
        <w:t>jakości życia w bardzo odmienny sposób w każdym z analizowanych aspektów:</w:t>
      </w:r>
    </w:p>
    <w:tbl>
      <w:tblPr>
        <w:tblStyle w:val="Tabela-Siatka"/>
        <w:tblW w:w="0" w:type="auto"/>
        <w:tblLayout w:type="fixed"/>
        <w:tblLook w:val="04A0" w:firstRow="1" w:lastRow="0" w:firstColumn="1" w:lastColumn="0" w:noHBand="0" w:noVBand="1"/>
      </w:tblPr>
      <w:tblGrid>
        <w:gridCol w:w="1701"/>
        <w:gridCol w:w="7371"/>
      </w:tblGrid>
      <w:tr w:rsidR="00B17363" w:rsidRPr="00801989" w14:paraId="5E383238" w14:textId="77777777" w:rsidTr="00EE0E76">
        <w:trPr>
          <w:tblHead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074B4C18" w14:textId="1104D77E" w:rsidR="00B17363" w:rsidRPr="00853890" w:rsidRDefault="00853890" w:rsidP="00C71962">
            <w:pPr>
              <w:spacing w:before="0" w:after="0"/>
              <w:rPr>
                <w:rFonts w:cstheme="minorHAnsi"/>
                <w:b/>
                <w:bCs/>
                <w:color w:val="FFFFFF" w:themeColor="background1"/>
              </w:rPr>
            </w:pPr>
            <w:r w:rsidRPr="00853890">
              <w:rPr>
                <w:rFonts w:cstheme="minorHAnsi"/>
                <w:b/>
                <w:bCs/>
                <w:color w:val="FFFFFF" w:themeColor="background1"/>
              </w:rPr>
              <w:t>Obszar analizy</w:t>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6EB2D8E8" w14:textId="68EF071A" w:rsidR="00B17363" w:rsidRPr="00853890" w:rsidRDefault="00853890" w:rsidP="00C71962">
            <w:pPr>
              <w:spacing w:before="0"/>
              <w:rPr>
                <w:rFonts w:cstheme="minorHAnsi"/>
                <w:b/>
                <w:bCs/>
                <w:color w:val="FFFFFF" w:themeColor="background1"/>
              </w:rPr>
            </w:pPr>
            <w:r w:rsidRPr="00853890">
              <w:rPr>
                <w:rFonts w:cstheme="minorHAnsi"/>
                <w:b/>
                <w:bCs/>
                <w:color w:val="FFFFFF" w:themeColor="background1"/>
              </w:rPr>
              <w:t>Wyniki i interpretacja</w:t>
            </w:r>
          </w:p>
        </w:tc>
      </w:tr>
      <w:tr w:rsidR="00881D34" w:rsidRPr="00801989" w14:paraId="026FEC0F" w14:textId="77777777" w:rsidTr="00EE0E76">
        <w:tc>
          <w:tcPr>
            <w:tcW w:w="1701" w:type="dxa"/>
            <w:tcBorders>
              <w:top w:val="single" w:sz="4" w:space="0" w:color="FFFFFF" w:themeColor="background1"/>
            </w:tcBorders>
          </w:tcPr>
          <w:p w14:paraId="7584C1D9" w14:textId="1912E38F" w:rsidR="00881D34" w:rsidRPr="00801989" w:rsidRDefault="00881D34" w:rsidP="00C71962">
            <w:pPr>
              <w:spacing w:before="0" w:after="0"/>
              <w:rPr>
                <w:rFonts w:cstheme="minorHAnsi"/>
                <w:b/>
                <w:bCs/>
              </w:rPr>
            </w:pPr>
            <w:r w:rsidRPr="00801989">
              <w:rPr>
                <w:rFonts w:cstheme="minorHAnsi"/>
                <w:b/>
                <w:bCs/>
              </w:rPr>
              <w:t>Jakość życia</w:t>
            </w:r>
          </w:p>
        </w:tc>
        <w:tc>
          <w:tcPr>
            <w:tcW w:w="7371" w:type="dxa"/>
            <w:tcBorders>
              <w:top w:val="single" w:sz="4" w:space="0" w:color="FFFFFF" w:themeColor="background1"/>
            </w:tcBorders>
          </w:tcPr>
          <w:p w14:paraId="16E1C13A" w14:textId="432E4AEF" w:rsidR="00881D34" w:rsidRPr="00801989" w:rsidRDefault="00881D34" w:rsidP="00C71962">
            <w:pPr>
              <w:spacing w:before="0" w:after="0"/>
              <w:rPr>
                <w:rFonts w:cstheme="minorHAnsi"/>
              </w:rPr>
            </w:pPr>
            <w:r w:rsidRPr="00801989">
              <w:rPr>
                <w:rFonts w:cstheme="minorHAnsi"/>
              </w:rPr>
              <w:t xml:space="preserve">Niemal siedmiu na dziesięciu </w:t>
            </w:r>
            <w:r w:rsidR="004058C6" w:rsidRPr="00801989">
              <w:rPr>
                <w:rFonts w:cstheme="minorHAnsi"/>
              </w:rPr>
              <w:t xml:space="preserve">badanych </w:t>
            </w:r>
            <w:r w:rsidRPr="00801989">
              <w:rPr>
                <w:rFonts w:cstheme="minorHAnsi"/>
              </w:rPr>
              <w:t>młodych ludzi postrzega</w:t>
            </w:r>
            <w:r w:rsidR="00397D41" w:rsidRPr="00801989">
              <w:rPr>
                <w:rFonts w:cstheme="minorHAnsi"/>
              </w:rPr>
              <w:t>ło</w:t>
            </w:r>
            <w:r w:rsidRPr="00801989">
              <w:rPr>
                <w:rFonts w:cstheme="minorHAnsi"/>
              </w:rPr>
              <w:t xml:space="preserve"> swoje otoczenie jako miejsce sprzyjające codziennemu funkcjonowaniu. </w:t>
            </w:r>
            <w:r w:rsidRPr="00801989">
              <w:rPr>
                <w:rFonts w:cstheme="minorHAnsi"/>
                <w:b/>
                <w:bCs/>
              </w:rPr>
              <w:t>69,9% badanych (453 na 648)</w:t>
            </w:r>
            <w:r w:rsidR="00397D41" w:rsidRPr="00801989">
              <w:rPr>
                <w:rFonts w:cstheme="minorHAnsi"/>
                <w:b/>
                <w:bCs/>
              </w:rPr>
              <w:t>,</w:t>
            </w:r>
            <w:r w:rsidRPr="00801989">
              <w:rPr>
                <w:rFonts w:cstheme="minorHAnsi"/>
              </w:rPr>
              <w:t xml:space="preserve"> </w:t>
            </w:r>
            <w:r w:rsidR="004058C6" w:rsidRPr="00801989">
              <w:rPr>
                <w:rFonts w:cstheme="minorHAnsi"/>
              </w:rPr>
              <w:t>oceniając jakość życia w swojej gminie</w:t>
            </w:r>
            <w:r w:rsidR="00397D41" w:rsidRPr="00801989">
              <w:rPr>
                <w:rFonts w:cstheme="minorHAnsi"/>
              </w:rPr>
              <w:t>,</w:t>
            </w:r>
            <w:r w:rsidR="004058C6" w:rsidRPr="00801989">
              <w:rPr>
                <w:rFonts w:cstheme="minorHAnsi"/>
              </w:rPr>
              <w:t xml:space="preserve"> </w:t>
            </w:r>
            <w:r w:rsidRPr="00801989">
              <w:rPr>
                <w:rFonts w:cstheme="minorHAnsi"/>
              </w:rPr>
              <w:t xml:space="preserve">wskazało odpowiedzi </w:t>
            </w:r>
            <w:r w:rsidR="00606043" w:rsidRPr="00801989">
              <w:rPr>
                <w:rFonts w:cstheme="minorHAnsi"/>
              </w:rPr>
              <w:t>„</w:t>
            </w:r>
            <w:r w:rsidRPr="00801989">
              <w:rPr>
                <w:rFonts w:cstheme="minorHAnsi"/>
              </w:rPr>
              <w:t>dobrze</w:t>
            </w:r>
            <w:r w:rsidR="00606043" w:rsidRPr="00801989">
              <w:rPr>
                <w:rFonts w:cstheme="minorHAnsi"/>
              </w:rPr>
              <w:t>”</w:t>
            </w:r>
            <w:r w:rsidRPr="00801989">
              <w:rPr>
                <w:rFonts w:cstheme="minorHAnsi"/>
              </w:rPr>
              <w:t xml:space="preserve"> lub </w:t>
            </w:r>
            <w:r w:rsidR="00606043" w:rsidRPr="00801989">
              <w:rPr>
                <w:rFonts w:cstheme="minorHAnsi"/>
              </w:rPr>
              <w:lastRenderedPageBreak/>
              <w:t>„</w:t>
            </w:r>
            <w:r w:rsidRPr="00801989">
              <w:rPr>
                <w:rFonts w:cstheme="minorHAnsi"/>
              </w:rPr>
              <w:t>bardzo dobrze</w:t>
            </w:r>
            <w:r w:rsidR="00606043" w:rsidRPr="00801989">
              <w:rPr>
                <w:rFonts w:cstheme="minorHAnsi"/>
              </w:rPr>
              <w:t>”</w:t>
            </w:r>
            <w:r w:rsidRPr="00801989">
              <w:rPr>
                <w:rFonts w:cstheme="minorHAnsi"/>
              </w:rPr>
              <w:t xml:space="preserve">, tylko </w:t>
            </w:r>
            <w:r w:rsidRPr="00801989">
              <w:rPr>
                <w:rFonts w:cstheme="minorHAnsi"/>
                <w:b/>
                <w:bCs/>
              </w:rPr>
              <w:t>3,4% (22 na 648)</w:t>
            </w:r>
            <w:r w:rsidRPr="00801989">
              <w:rPr>
                <w:rFonts w:cstheme="minorHAnsi"/>
              </w:rPr>
              <w:t xml:space="preserve"> oceniło ją negatywnie (</w:t>
            </w:r>
            <w:r w:rsidR="00606043" w:rsidRPr="00801989">
              <w:rPr>
                <w:rFonts w:cstheme="minorHAnsi"/>
              </w:rPr>
              <w:t>„</w:t>
            </w:r>
            <w:r w:rsidRPr="00801989">
              <w:rPr>
                <w:rFonts w:cstheme="minorHAnsi"/>
              </w:rPr>
              <w:t>źle</w:t>
            </w:r>
            <w:r w:rsidR="00606043" w:rsidRPr="00801989">
              <w:rPr>
                <w:rFonts w:cstheme="minorHAnsi"/>
              </w:rPr>
              <w:t>”</w:t>
            </w:r>
            <w:r w:rsidRPr="00801989">
              <w:rPr>
                <w:rFonts w:cstheme="minorHAnsi"/>
              </w:rPr>
              <w:t xml:space="preserve"> lub </w:t>
            </w:r>
            <w:r w:rsidR="00606043" w:rsidRPr="00801989">
              <w:rPr>
                <w:rFonts w:cstheme="minorHAnsi"/>
              </w:rPr>
              <w:t>„</w:t>
            </w:r>
            <w:r w:rsidRPr="00801989">
              <w:rPr>
                <w:rFonts w:cstheme="minorHAnsi"/>
              </w:rPr>
              <w:t>bardzo źle</w:t>
            </w:r>
            <w:r w:rsidR="00606043" w:rsidRPr="00801989">
              <w:rPr>
                <w:rFonts w:cstheme="minorHAnsi"/>
              </w:rPr>
              <w:t>”</w:t>
            </w:r>
            <w:r w:rsidRPr="00801989">
              <w:rPr>
                <w:rFonts w:cstheme="minorHAnsi"/>
              </w:rPr>
              <w:t xml:space="preserve">), a </w:t>
            </w:r>
            <w:r w:rsidRPr="00801989">
              <w:rPr>
                <w:rFonts w:cstheme="minorHAnsi"/>
                <w:b/>
                <w:bCs/>
              </w:rPr>
              <w:t>26,7% (173 na 648)</w:t>
            </w:r>
            <w:r w:rsidRPr="00801989">
              <w:rPr>
                <w:rFonts w:cstheme="minorHAnsi"/>
              </w:rPr>
              <w:t xml:space="preserve"> pozostało neutralnych lub niezainteresowanych.</w:t>
            </w:r>
          </w:p>
          <w:p w14:paraId="62CFBAAA" w14:textId="421D2CFB" w:rsidR="003C265C" w:rsidRPr="00801989" w:rsidRDefault="003C265C" w:rsidP="00C71962">
            <w:pPr>
              <w:spacing w:before="0" w:after="0"/>
              <w:rPr>
                <w:rFonts w:cstheme="minorHAnsi"/>
              </w:rPr>
            </w:pPr>
            <w:r w:rsidRPr="00801989">
              <w:rPr>
                <w:rFonts w:cstheme="minorHAnsi"/>
              </w:rPr>
              <w:t xml:space="preserve">Na tle tej średniej </w:t>
            </w:r>
            <w:r w:rsidR="00771642" w:rsidRPr="00801989">
              <w:rPr>
                <w:rFonts w:cstheme="minorHAnsi"/>
              </w:rPr>
              <w:t xml:space="preserve">wyróżniały </w:t>
            </w:r>
            <w:r w:rsidRPr="00801989">
              <w:rPr>
                <w:rFonts w:cstheme="minorHAnsi"/>
              </w:rPr>
              <w:t xml:space="preserve">się gminy, w których odsetek pozytywnych ocen </w:t>
            </w:r>
            <w:r w:rsidR="00397D41" w:rsidRPr="00801989">
              <w:rPr>
                <w:rFonts w:cstheme="minorHAnsi"/>
              </w:rPr>
              <w:t xml:space="preserve">był </w:t>
            </w:r>
            <w:r w:rsidRPr="00801989">
              <w:rPr>
                <w:rFonts w:cstheme="minorHAnsi"/>
              </w:rPr>
              <w:t xml:space="preserve">wyjątkowo wysoki. </w:t>
            </w:r>
            <w:r w:rsidRPr="00801989">
              <w:rPr>
                <w:rFonts w:cstheme="minorHAnsi"/>
                <w:b/>
                <w:bCs/>
              </w:rPr>
              <w:t>Zelów</w:t>
            </w:r>
            <w:r w:rsidRPr="00801989">
              <w:rPr>
                <w:rFonts w:cstheme="minorHAnsi"/>
              </w:rPr>
              <w:t xml:space="preserve"> osiągnął absolutnie najlepszy wynik – </w:t>
            </w:r>
            <w:r w:rsidRPr="00801989">
              <w:rPr>
                <w:rFonts w:cstheme="minorHAnsi"/>
                <w:b/>
                <w:bCs/>
              </w:rPr>
              <w:t xml:space="preserve">95,2% </w:t>
            </w:r>
            <w:r w:rsidR="00397D41" w:rsidRPr="00801989">
              <w:rPr>
                <w:rFonts w:cstheme="minorHAnsi"/>
                <w:b/>
                <w:bCs/>
              </w:rPr>
              <w:t>– 2</w:t>
            </w:r>
            <w:r w:rsidRPr="00801989">
              <w:rPr>
                <w:rFonts w:cstheme="minorHAnsi"/>
                <w:b/>
                <w:bCs/>
              </w:rPr>
              <w:t>0 na 21</w:t>
            </w:r>
            <w:r w:rsidRPr="00801989">
              <w:rPr>
                <w:rFonts w:cstheme="minorHAnsi"/>
              </w:rPr>
              <w:t xml:space="preserve"> mieszkańców oceniło jakość życia dobrze lub bardzo dobrze. Bardzo wysokie wskaźniki odnotowano także w </w:t>
            </w:r>
            <w:r w:rsidRPr="00801989">
              <w:rPr>
                <w:rFonts w:cstheme="minorHAnsi"/>
                <w:b/>
                <w:bCs/>
              </w:rPr>
              <w:t>Siemkowicach</w:t>
            </w:r>
            <w:r w:rsidRPr="00801989">
              <w:rPr>
                <w:rFonts w:cstheme="minorHAnsi"/>
              </w:rPr>
              <w:t xml:space="preserve"> (</w:t>
            </w:r>
            <w:r w:rsidRPr="00801989">
              <w:rPr>
                <w:rFonts w:cstheme="minorHAnsi"/>
                <w:b/>
                <w:bCs/>
              </w:rPr>
              <w:t>83,3% – 10 na 12</w:t>
            </w:r>
            <w:r w:rsidRPr="00801989">
              <w:rPr>
                <w:rFonts w:cstheme="minorHAnsi"/>
              </w:rPr>
              <w:t xml:space="preserve">), </w:t>
            </w:r>
            <w:r w:rsidRPr="00801989">
              <w:rPr>
                <w:rFonts w:cstheme="minorHAnsi"/>
                <w:b/>
                <w:bCs/>
              </w:rPr>
              <w:t>Czarnożyłach</w:t>
            </w:r>
            <w:r w:rsidRPr="00801989">
              <w:rPr>
                <w:rFonts w:cstheme="minorHAnsi"/>
              </w:rPr>
              <w:t xml:space="preserve"> (</w:t>
            </w:r>
            <w:r w:rsidRPr="00801989">
              <w:rPr>
                <w:rFonts w:cstheme="minorHAnsi"/>
                <w:b/>
                <w:bCs/>
              </w:rPr>
              <w:t>81,8% – 9 na 11</w:t>
            </w:r>
            <w:r w:rsidRPr="00801989">
              <w:rPr>
                <w:rFonts w:cstheme="minorHAnsi"/>
              </w:rPr>
              <w:t xml:space="preserve">), </w:t>
            </w:r>
            <w:r w:rsidRPr="00801989">
              <w:rPr>
                <w:rFonts w:cstheme="minorHAnsi"/>
                <w:b/>
                <w:bCs/>
              </w:rPr>
              <w:t>Gomunicach</w:t>
            </w:r>
            <w:r w:rsidRPr="00801989">
              <w:rPr>
                <w:rFonts w:cstheme="minorHAnsi"/>
              </w:rPr>
              <w:t xml:space="preserve"> (</w:t>
            </w:r>
            <w:r w:rsidRPr="00801989">
              <w:rPr>
                <w:rFonts w:cstheme="minorHAnsi"/>
                <w:b/>
                <w:bCs/>
              </w:rPr>
              <w:t>81,3% – 13 na 16</w:t>
            </w:r>
            <w:r w:rsidRPr="00801989">
              <w:rPr>
                <w:rFonts w:cstheme="minorHAnsi"/>
              </w:rPr>
              <w:t xml:space="preserve">) i </w:t>
            </w:r>
            <w:r w:rsidRPr="00801989">
              <w:rPr>
                <w:rFonts w:cstheme="minorHAnsi"/>
                <w:b/>
                <w:bCs/>
              </w:rPr>
              <w:t>Gorzkowicach</w:t>
            </w:r>
            <w:r w:rsidRPr="00801989">
              <w:rPr>
                <w:rFonts w:cstheme="minorHAnsi"/>
              </w:rPr>
              <w:t xml:space="preserve"> (</w:t>
            </w:r>
            <w:r w:rsidRPr="00801989">
              <w:rPr>
                <w:rFonts w:cstheme="minorHAnsi"/>
                <w:b/>
                <w:bCs/>
              </w:rPr>
              <w:t>81,3% – 13 na 16</w:t>
            </w:r>
            <w:r w:rsidRPr="00801989">
              <w:rPr>
                <w:rFonts w:cstheme="minorHAnsi"/>
              </w:rPr>
              <w:t xml:space="preserve">). W dużych ośrodkach, takich jak </w:t>
            </w:r>
            <w:r w:rsidRPr="00801989">
              <w:rPr>
                <w:rFonts w:cstheme="minorHAnsi"/>
                <w:b/>
                <w:bCs/>
              </w:rPr>
              <w:t>Radomsko</w:t>
            </w:r>
            <w:r w:rsidRPr="00801989">
              <w:rPr>
                <w:rFonts w:cstheme="minorHAnsi"/>
              </w:rPr>
              <w:t xml:space="preserve">, również przeważają pozytywne oceny – </w:t>
            </w:r>
            <w:r w:rsidRPr="00801989">
              <w:rPr>
                <w:rFonts w:cstheme="minorHAnsi"/>
                <w:b/>
                <w:bCs/>
              </w:rPr>
              <w:t>80,8% (59 na 73)</w:t>
            </w:r>
            <w:r w:rsidRPr="00801989">
              <w:rPr>
                <w:rFonts w:cstheme="minorHAnsi"/>
              </w:rPr>
              <w:t xml:space="preserve">. Wysoki poziom zadowolenia widać także w </w:t>
            </w:r>
            <w:r w:rsidRPr="00801989">
              <w:rPr>
                <w:rFonts w:cstheme="minorHAnsi"/>
                <w:b/>
                <w:bCs/>
              </w:rPr>
              <w:t>Działoszynie</w:t>
            </w:r>
            <w:r w:rsidRPr="00801989">
              <w:rPr>
                <w:rFonts w:cstheme="minorHAnsi"/>
              </w:rPr>
              <w:t xml:space="preserve"> (</w:t>
            </w:r>
            <w:r w:rsidRPr="00801989">
              <w:rPr>
                <w:rFonts w:cstheme="minorHAnsi"/>
                <w:b/>
                <w:bCs/>
              </w:rPr>
              <w:t>75,0% – 15 na 20</w:t>
            </w:r>
            <w:r w:rsidRPr="00801989">
              <w:rPr>
                <w:rFonts w:cstheme="minorHAnsi"/>
              </w:rPr>
              <w:t xml:space="preserve">) i </w:t>
            </w:r>
            <w:r w:rsidRPr="00801989">
              <w:rPr>
                <w:rFonts w:cstheme="minorHAnsi"/>
                <w:b/>
                <w:bCs/>
              </w:rPr>
              <w:t>Dobryszycach</w:t>
            </w:r>
            <w:r w:rsidRPr="00801989">
              <w:rPr>
                <w:rFonts w:cstheme="minorHAnsi"/>
              </w:rPr>
              <w:t xml:space="preserve"> (</w:t>
            </w:r>
            <w:r w:rsidRPr="00801989">
              <w:rPr>
                <w:rFonts w:cstheme="minorHAnsi"/>
                <w:b/>
                <w:bCs/>
              </w:rPr>
              <w:t>71,4% – 5 na 7</w:t>
            </w:r>
            <w:r w:rsidRPr="00801989">
              <w:rPr>
                <w:rFonts w:cstheme="minorHAnsi"/>
              </w:rPr>
              <w:t xml:space="preserve">). W tych gminach młodzi mieszkańcy wyraźnie </w:t>
            </w:r>
            <w:r w:rsidR="00771642" w:rsidRPr="00801989">
              <w:rPr>
                <w:rFonts w:cstheme="minorHAnsi"/>
              </w:rPr>
              <w:t xml:space="preserve">dostrzegali </w:t>
            </w:r>
            <w:r w:rsidRPr="00801989">
              <w:rPr>
                <w:rFonts w:cstheme="minorHAnsi"/>
              </w:rPr>
              <w:t xml:space="preserve">wysoką jakość życia i </w:t>
            </w:r>
            <w:r w:rsidR="00771642" w:rsidRPr="00801989">
              <w:rPr>
                <w:rFonts w:cstheme="minorHAnsi"/>
              </w:rPr>
              <w:t xml:space="preserve">byli </w:t>
            </w:r>
            <w:r w:rsidRPr="00801989">
              <w:rPr>
                <w:rFonts w:cstheme="minorHAnsi"/>
              </w:rPr>
              <w:t>z niej zadowoleni.</w:t>
            </w:r>
          </w:p>
          <w:p w14:paraId="010D9DEB" w14:textId="4164D3DC" w:rsidR="00881D34" w:rsidRPr="00801989" w:rsidRDefault="00771642" w:rsidP="00C71962">
            <w:pPr>
              <w:spacing w:before="0" w:after="0"/>
              <w:rPr>
                <w:rFonts w:cstheme="minorHAnsi"/>
              </w:rPr>
            </w:pPr>
            <w:r w:rsidRPr="00801989">
              <w:rPr>
                <w:rFonts w:cstheme="minorHAnsi"/>
              </w:rPr>
              <w:t>Jednak były też</w:t>
            </w:r>
            <w:r w:rsidR="003C265C" w:rsidRPr="00801989">
              <w:rPr>
                <w:rFonts w:cstheme="minorHAnsi"/>
              </w:rPr>
              <w:t xml:space="preserve"> miejsca, gdzie oceny są zdecydowanie gorsze niż średnia. Najsłabiej </w:t>
            </w:r>
            <w:r w:rsidRPr="00801989">
              <w:rPr>
                <w:rFonts w:cstheme="minorHAnsi"/>
              </w:rPr>
              <w:t xml:space="preserve">wypadł </w:t>
            </w:r>
            <w:r w:rsidR="003C265C" w:rsidRPr="00801989">
              <w:rPr>
                <w:rFonts w:cstheme="minorHAnsi"/>
                <w:b/>
                <w:bCs/>
              </w:rPr>
              <w:t>Ostrówek</w:t>
            </w:r>
            <w:r w:rsidR="003C265C" w:rsidRPr="00801989">
              <w:rPr>
                <w:rFonts w:cstheme="minorHAnsi"/>
              </w:rPr>
              <w:t>, gdzie nie padła ani jedna pozytywna odpowiedź (</w:t>
            </w:r>
            <w:r w:rsidR="003C265C" w:rsidRPr="00801989">
              <w:rPr>
                <w:rFonts w:cstheme="minorHAnsi"/>
                <w:b/>
                <w:bCs/>
              </w:rPr>
              <w:t>0,0% – 0 na 8</w:t>
            </w:r>
            <w:r w:rsidR="003C265C" w:rsidRPr="00801989">
              <w:rPr>
                <w:rFonts w:cstheme="minorHAnsi"/>
              </w:rPr>
              <w:t xml:space="preserve">), a aż </w:t>
            </w:r>
            <w:r w:rsidR="003C265C" w:rsidRPr="00801989">
              <w:rPr>
                <w:rFonts w:cstheme="minorHAnsi"/>
                <w:b/>
                <w:bCs/>
              </w:rPr>
              <w:t>62,5% (5 na 8)</w:t>
            </w:r>
            <w:r w:rsidR="003C265C" w:rsidRPr="00801989">
              <w:rPr>
                <w:rFonts w:cstheme="minorHAnsi"/>
              </w:rPr>
              <w:t xml:space="preserve"> badanych oceniło jakość życia negatywnie. Bardzo krytyczne opinie pojawiły się także w </w:t>
            </w:r>
            <w:r w:rsidR="003C265C" w:rsidRPr="00801989">
              <w:rPr>
                <w:rFonts w:cstheme="minorHAnsi"/>
                <w:b/>
                <w:bCs/>
              </w:rPr>
              <w:t>Osjakowie</w:t>
            </w:r>
            <w:r w:rsidR="003C265C" w:rsidRPr="00801989">
              <w:rPr>
                <w:rFonts w:cstheme="minorHAnsi"/>
              </w:rPr>
              <w:t xml:space="preserve"> (</w:t>
            </w:r>
            <w:r w:rsidR="003C265C" w:rsidRPr="00801989">
              <w:rPr>
                <w:rFonts w:cstheme="minorHAnsi"/>
                <w:b/>
                <w:bCs/>
              </w:rPr>
              <w:t>37,5% pozytywnych – 3 na 8</w:t>
            </w:r>
            <w:r w:rsidR="003C265C" w:rsidRPr="00801989">
              <w:rPr>
                <w:rFonts w:cstheme="minorHAnsi"/>
              </w:rPr>
              <w:t xml:space="preserve">, przy jednoczesnych </w:t>
            </w:r>
            <w:r w:rsidR="003C265C" w:rsidRPr="00801989">
              <w:rPr>
                <w:rFonts w:cstheme="minorHAnsi"/>
                <w:b/>
                <w:bCs/>
              </w:rPr>
              <w:t>37,5% negatywnych – 3 na 8</w:t>
            </w:r>
            <w:r w:rsidR="003C265C" w:rsidRPr="00801989">
              <w:rPr>
                <w:rFonts w:cstheme="minorHAnsi"/>
              </w:rPr>
              <w:t xml:space="preserve">) oraz w </w:t>
            </w:r>
            <w:r w:rsidR="003C265C" w:rsidRPr="00801989">
              <w:rPr>
                <w:rFonts w:cstheme="minorHAnsi"/>
                <w:b/>
                <w:bCs/>
              </w:rPr>
              <w:t>Szczercowie</w:t>
            </w:r>
            <w:r w:rsidR="003C265C" w:rsidRPr="00801989">
              <w:rPr>
                <w:rFonts w:cstheme="minorHAnsi"/>
              </w:rPr>
              <w:t xml:space="preserve"> (</w:t>
            </w:r>
            <w:r w:rsidR="003C265C" w:rsidRPr="00801989">
              <w:rPr>
                <w:rFonts w:cstheme="minorHAnsi"/>
                <w:b/>
                <w:bCs/>
              </w:rPr>
              <w:t>38,5% pozytywnych – 5 na 13</w:t>
            </w:r>
            <w:r w:rsidR="003C265C" w:rsidRPr="00801989">
              <w:rPr>
                <w:rFonts w:cstheme="minorHAnsi"/>
              </w:rPr>
              <w:t xml:space="preserve">, </w:t>
            </w:r>
            <w:r w:rsidR="003C265C" w:rsidRPr="00801989">
              <w:rPr>
                <w:rFonts w:cstheme="minorHAnsi"/>
                <w:b/>
                <w:bCs/>
              </w:rPr>
              <w:t>30,8% negatywnych – 4 na 13</w:t>
            </w:r>
            <w:r w:rsidR="003C265C" w:rsidRPr="00801989">
              <w:rPr>
                <w:rFonts w:cstheme="minorHAnsi"/>
              </w:rPr>
              <w:t xml:space="preserve">). W </w:t>
            </w:r>
            <w:r w:rsidR="003C265C" w:rsidRPr="00801989">
              <w:rPr>
                <w:rFonts w:cstheme="minorHAnsi"/>
                <w:b/>
                <w:bCs/>
              </w:rPr>
              <w:t>Wieluniu</w:t>
            </w:r>
            <w:r w:rsidR="003C265C" w:rsidRPr="00801989">
              <w:rPr>
                <w:rFonts w:cstheme="minorHAnsi"/>
              </w:rPr>
              <w:t xml:space="preserve"> ponad połowa badanych oceniła jakość życia pozytywnie (</w:t>
            </w:r>
            <w:r w:rsidR="003C265C" w:rsidRPr="00801989">
              <w:rPr>
                <w:rFonts w:cstheme="minorHAnsi"/>
                <w:b/>
                <w:bCs/>
              </w:rPr>
              <w:t>54,8% – 23 na 42</w:t>
            </w:r>
            <w:r w:rsidR="003C265C" w:rsidRPr="00801989">
              <w:rPr>
                <w:rFonts w:cstheme="minorHAnsi"/>
              </w:rPr>
              <w:t xml:space="preserve">), ale jednocześnie aż </w:t>
            </w:r>
            <w:r w:rsidR="003C265C" w:rsidRPr="00801989">
              <w:rPr>
                <w:rFonts w:cstheme="minorHAnsi"/>
                <w:b/>
                <w:bCs/>
              </w:rPr>
              <w:t>23,8% (10 na 42)</w:t>
            </w:r>
            <w:r w:rsidR="003C265C" w:rsidRPr="00801989">
              <w:rPr>
                <w:rFonts w:cstheme="minorHAnsi"/>
              </w:rPr>
              <w:t xml:space="preserve"> wskazało odpowiedzi negatywne – to jeden z najwyższych odsetków niezadowolenia w całym obszarze</w:t>
            </w:r>
            <w:r w:rsidR="00881D34" w:rsidRPr="00801989">
              <w:rPr>
                <w:rFonts w:cstheme="minorHAnsi"/>
              </w:rPr>
              <w:t>.</w:t>
            </w:r>
          </w:p>
        </w:tc>
      </w:tr>
      <w:tr w:rsidR="00881D34" w:rsidRPr="00801989" w14:paraId="2B7216E6" w14:textId="77777777" w:rsidTr="00853890">
        <w:tc>
          <w:tcPr>
            <w:tcW w:w="1701" w:type="dxa"/>
          </w:tcPr>
          <w:p w14:paraId="1ABFAAF5" w14:textId="75AFECEB" w:rsidR="00881D34" w:rsidRPr="00801989" w:rsidRDefault="00F233AC" w:rsidP="00C71962">
            <w:pPr>
              <w:spacing w:before="0" w:after="0"/>
              <w:rPr>
                <w:rFonts w:cstheme="minorHAnsi"/>
                <w:b/>
                <w:bCs/>
              </w:rPr>
            </w:pPr>
            <w:r w:rsidRPr="00801989">
              <w:rPr>
                <w:rFonts w:cstheme="minorHAnsi"/>
                <w:b/>
                <w:bCs/>
              </w:rPr>
              <w:lastRenderedPageBreak/>
              <w:t>Koszty utrzymania</w:t>
            </w:r>
          </w:p>
        </w:tc>
        <w:tc>
          <w:tcPr>
            <w:tcW w:w="7371" w:type="dxa"/>
          </w:tcPr>
          <w:p w14:paraId="77AC2F6C" w14:textId="7BF6ABD2" w:rsidR="003C265C" w:rsidRPr="00801989" w:rsidRDefault="003C265C" w:rsidP="00C71962">
            <w:pPr>
              <w:spacing w:before="0" w:after="0"/>
              <w:rPr>
                <w:rFonts w:cstheme="minorHAnsi"/>
              </w:rPr>
            </w:pPr>
            <w:r w:rsidRPr="00801989">
              <w:rPr>
                <w:rFonts w:cstheme="minorHAnsi"/>
              </w:rPr>
              <w:t xml:space="preserve">Ogółem </w:t>
            </w:r>
            <w:r w:rsidR="00771642" w:rsidRPr="00801989">
              <w:rPr>
                <w:rFonts w:cstheme="minorHAnsi"/>
              </w:rPr>
              <w:t xml:space="preserve">na </w:t>
            </w:r>
            <w:r w:rsidRPr="00801989">
              <w:rPr>
                <w:rFonts w:cstheme="minorHAnsi"/>
              </w:rPr>
              <w:t xml:space="preserve">całym OT WŁ </w:t>
            </w:r>
            <w:r w:rsidRPr="00801989">
              <w:rPr>
                <w:rFonts w:cstheme="minorHAnsi"/>
                <w:b/>
                <w:bCs/>
              </w:rPr>
              <w:t>66,4% badanych (430 na 648)</w:t>
            </w:r>
            <w:r w:rsidRPr="00801989">
              <w:rPr>
                <w:rFonts w:cstheme="minorHAnsi"/>
              </w:rPr>
              <w:t xml:space="preserve"> oceniło koszty utrzymania dobrze lub bardzo dobrze, </w:t>
            </w:r>
            <w:r w:rsidRPr="00801989">
              <w:rPr>
                <w:rFonts w:cstheme="minorHAnsi"/>
                <w:b/>
                <w:bCs/>
              </w:rPr>
              <w:t>9,7% (63 na 648)</w:t>
            </w:r>
            <w:r w:rsidRPr="00801989">
              <w:rPr>
                <w:rFonts w:cstheme="minorHAnsi"/>
              </w:rPr>
              <w:t xml:space="preserve"> wskazało odpowiedzi negatywne, a </w:t>
            </w:r>
            <w:r w:rsidRPr="00801989">
              <w:rPr>
                <w:rFonts w:cstheme="minorHAnsi"/>
                <w:b/>
                <w:bCs/>
              </w:rPr>
              <w:t>23,9% (155 na 648)</w:t>
            </w:r>
            <w:r w:rsidRPr="00801989">
              <w:rPr>
                <w:rFonts w:cstheme="minorHAnsi"/>
              </w:rPr>
              <w:t xml:space="preserve"> pozostało neutralnych lub niezainteresowanych. W porównaniu z oceną jakości życia widać, że koszty utrzymania są częściej postrzegane krytycznie – niemal co dziesiąty młody mieszkaniec </w:t>
            </w:r>
            <w:r w:rsidR="00771642" w:rsidRPr="00801989">
              <w:rPr>
                <w:rFonts w:cstheme="minorHAnsi"/>
              </w:rPr>
              <w:t xml:space="preserve">uznał </w:t>
            </w:r>
            <w:r w:rsidRPr="00801989">
              <w:rPr>
                <w:rFonts w:cstheme="minorHAnsi"/>
              </w:rPr>
              <w:t>je za problem.</w:t>
            </w:r>
          </w:p>
          <w:p w14:paraId="23A4352D" w14:textId="4413A833" w:rsidR="003C265C" w:rsidRPr="00801989" w:rsidRDefault="003C265C" w:rsidP="00C71962">
            <w:pPr>
              <w:spacing w:before="0" w:after="0"/>
              <w:rPr>
                <w:rFonts w:cstheme="minorHAnsi"/>
              </w:rPr>
            </w:pPr>
            <w:r w:rsidRPr="00801989">
              <w:rPr>
                <w:rFonts w:cstheme="minorHAnsi"/>
              </w:rPr>
              <w:t xml:space="preserve">Najlepiej koszty życia </w:t>
            </w:r>
            <w:r w:rsidR="00771642" w:rsidRPr="00801989">
              <w:rPr>
                <w:rFonts w:cstheme="minorHAnsi"/>
              </w:rPr>
              <w:t xml:space="preserve">oceniali </w:t>
            </w:r>
            <w:r w:rsidRPr="00801989">
              <w:rPr>
                <w:rFonts w:cstheme="minorHAnsi"/>
              </w:rPr>
              <w:t xml:space="preserve">mieszkańcy mniejszych gmin. W </w:t>
            </w:r>
            <w:r w:rsidRPr="00801989">
              <w:rPr>
                <w:rFonts w:cstheme="minorHAnsi"/>
                <w:b/>
                <w:bCs/>
              </w:rPr>
              <w:t>Kleszczowie</w:t>
            </w:r>
            <w:r w:rsidRPr="00801989">
              <w:rPr>
                <w:rFonts w:cstheme="minorHAnsi"/>
              </w:rPr>
              <w:t xml:space="preserve"> wszystkie odpowiedzi były pozytywne (</w:t>
            </w:r>
            <w:r w:rsidRPr="00801989">
              <w:rPr>
                <w:rFonts w:cstheme="minorHAnsi"/>
                <w:b/>
                <w:bCs/>
              </w:rPr>
              <w:t>100,0% – 10 na 10</w:t>
            </w:r>
            <w:r w:rsidRPr="00801989">
              <w:rPr>
                <w:rFonts w:cstheme="minorHAnsi"/>
              </w:rPr>
              <w:t xml:space="preserve">), a w </w:t>
            </w:r>
            <w:r w:rsidRPr="00801989">
              <w:rPr>
                <w:rFonts w:cstheme="minorHAnsi"/>
                <w:b/>
                <w:bCs/>
              </w:rPr>
              <w:t>Rozprzy</w:t>
            </w:r>
            <w:r w:rsidRPr="00801989">
              <w:rPr>
                <w:rFonts w:cstheme="minorHAnsi"/>
              </w:rPr>
              <w:t xml:space="preserve"> aż </w:t>
            </w:r>
            <w:r w:rsidRPr="00801989">
              <w:rPr>
                <w:rFonts w:cstheme="minorHAnsi"/>
                <w:b/>
                <w:bCs/>
              </w:rPr>
              <w:t>90,5% (19 na 21)</w:t>
            </w:r>
            <w:r w:rsidRPr="00801989">
              <w:rPr>
                <w:rFonts w:cstheme="minorHAnsi"/>
              </w:rPr>
              <w:t xml:space="preserve"> badanych wskazało, że koszty utrzymania są dobre lub bardzo dobre. Podobnie wysokie wyniki odnotowano w </w:t>
            </w:r>
            <w:r w:rsidRPr="00801989">
              <w:rPr>
                <w:rFonts w:cstheme="minorHAnsi"/>
                <w:b/>
                <w:bCs/>
              </w:rPr>
              <w:t>Kamieńsku</w:t>
            </w:r>
            <w:r w:rsidRPr="00801989">
              <w:rPr>
                <w:rFonts w:cstheme="minorHAnsi"/>
              </w:rPr>
              <w:t xml:space="preserve"> (</w:t>
            </w:r>
            <w:r w:rsidRPr="00801989">
              <w:rPr>
                <w:rFonts w:cstheme="minorHAnsi"/>
                <w:b/>
                <w:bCs/>
              </w:rPr>
              <w:t>92,3% – 12 na 13</w:t>
            </w:r>
            <w:r w:rsidRPr="00801989">
              <w:rPr>
                <w:rFonts w:cstheme="minorHAnsi"/>
              </w:rPr>
              <w:t xml:space="preserve">), </w:t>
            </w:r>
            <w:r w:rsidRPr="00801989">
              <w:rPr>
                <w:rFonts w:cstheme="minorHAnsi"/>
                <w:b/>
                <w:bCs/>
              </w:rPr>
              <w:t>Gorzkowicach</w:t>
            </w:r>
            <w:r w:rsidRPr="00801989">
              <w:rPr>
                <w:rFonts w:cstheme="minorHAnsi"/>
              </w:rPr>
              <w:t xml:space="preserve"> (</w:t>
            </w:r>
            <w:r w:rsidRPr="00801989">
              <w:rPr>
                <w:rFonts w:cstheme="minorHAnsi"/>
                <w:b/>
                <w:bCs/>
              </w:rPr>
              <w:t>93,8% – 15 na 16</w:t>
            </w:r>
            <w:r w:rsidRPr="00801989">
              <w:rPr>
                <w:rFonts w:cstheme="minorHAnsi"/>
              </w:rPr>
              <w:t xml:space="preserve">), </w:t>
            </w:r>
            <w:r w:rsidRPr="00801989">
              <w:rPr>
                <w:rFonts w:cstheme="minorHAnsi"/>
                <w:b/>
                <w:bCs/>
              </w:rPr>
              <w:t>Rząśni</w:t>
            </w:r>
            <w:r w:rsidRPr="00801989">
              <w:rPr>
                <w:rFonts w:cstheme="minorHAnsi"/>
              </w:rPr>
              <w:t xml:space="preserve"> (</w:t>
            </w:r>
            <w:r w:rsidRPr="00801989">
              <w:rPr>
                <w:rFonts w:cstheme="minorHAnsi"/>
                <w:b/>
                <w:bCs/>
              </w:rPr>
              <w:t>88,9% – 8 na 9</w:t>
            </w:r>
            <w:r w:rsidRPr="00801989">
              <w:rPr>
                <w:rFonts w:cstheme="minorHAnsi"/>
              </w:rPr>
              <w:t xml:space="preserve">) czy </w:t>
            </w:r>
            <w:r w:rsidRPr="00801989">
              <w:rPr>
                <w:rFonts w:cstheme="minorHAnsi"/>
                <w:b/>
                <w:bCs/>
              </w:rPr>
              <w:t>Gomunicach</w:t>
            </w:r>
            <w:r w:rsidRPr="00801989">
              <w:rPr>
                <w:rFonts w:cstheme="minorHAnsi"/>
              </w:rPr>
              <w:t xml:space="preserve"> (</w:t>
            </w:r>
            <w:r w:rsidRPr="00801989">
              <w:rPr>
                <w:rFonts w:cstheme="minorHAnsi"/>
                <w:b/>
                <w:bCs/>
              </w:rPr>
              <w:t>87,5% – 14 na 16</w:t>
            </w:r>
            <w:r w:rsidRPr="00801989">
              <w:rPr>
                <w:rFonts w:cstheme="minorHAnsi"/>
              </w:rPr>
              <w:t xml:space="preserve">). W większych ośrodkach, takich jak </w:t>
            </w:r>
            <w:r w:rsidRPr="00801989">
              <w:rPr>
                <w:rFonts w:cstheme="minorHAnsi"/>
                <w:b/>
                <w:bCs/>
              </w:rPr>
              <w:t>Radomsko</w:t>
            </w:r>
            <w:r w:rsidRPr="00801989">
              <w:rPr>
                <w:rFonts w:cstheme="minorHAnsi"/>
              </w:rPr>
              <w:t xml:space="preserve">, pozytywne oceny również </w:t>
            </w:r>
            <w:r w:rsidR="00771642" w:rsidRPr="00801989">
              <w:rPr>
                <w:rFonts w:cstheme="minorHAnsi"/>
              </w:rPr>
              <w:t xml:space="preserve">dominowały </w:t>
            </w:r>
            <w:r w:rsidRPr="00801989">
              <w:rPr>
                <w:rFonts w:cstheme="minorHAnsi"/>
              </w:rPr>
              <w:t>(</w:t>
            </w:r>
            <w:r w:rsidRPr="00801989">
              <w:rPr>
                <w:rFonts w:cstheme="minorHAnsi"/>
                <w:b/>
                <w:bCs/>
              </w:rPr>
              <w:t>82,2% – 60 na 73</w:t>
            </w:r>
            <w:r w:rsidRPr="00801989">
              <w:rPr>
                <w:rFonts w:cstheme="minorHAnsi"/>
              </w:rPr>
              <w:t xml:space="preserve">), co </w:t>
            </w:r>
            <w:r w:rsidR="00771642" w:rsidRPr="00801989">
              <w:rPr>
                <w:rFonts w:cstheme="minorHAnsi"/>
              </w:rPr>
              <w:t>pokazało</w:t>
            </w:r>
            <w:r w:rsidRPr="00801989">
              <w:rPr>
                <w:rFonts w:cstheme="minorHAnsi"/>
              </w:rPr>
              <w:t>, że w wielu miejscach regionu koszty życia są postrzegane jako akceptowalne.</w:t>
            </w:r>
          </w:p>
          <w:p w14:paraId="460E3E1F" w14:textId="4BE2885F" w:rsidR="00881D34" w:rsidRPr="00801989" w:rsidRDefault="003C265C" w:rsidP="00C71962">
            <w:pPr>
              <w:spacing w:before="0" w:after="0"/>
              <w:rPr>
                <w:rFonts w:cstheme="minorHAnsi"/>
              </w:rPr>
            </w:pPr>
            <w:r w:rsidRPr="00801989">
              <w:rPr>
                <w:rFonts w:cstheme="minorHAnsi"/>
              </w:rPr>
              <w:t>Zupełnie inaczej wygląda</w:t>
            </w:r>
            <w:r w:rsidR="00771642" w:rsidRPr="00801989">
              <w:rPr>
                <w:rFonts w:cstheme="minorHAnsi"/>
              </w:rPr>
              <w:t>ła</w:t>
            </w:r>
            <w:r w:rsidRPr="00801989">
              <w:rPr>
                <w:rFonts w:cstheme="minorHAnsi"/>
              </w:rPr>
              <w:t xml:space="preserve"> sytuacja w największych miastach i kilku mniejszych gminach. W </w:t>
            </w:r>
            <w:r w:rsidRPr="00801989">
              <w:rPr>
                <w:rFonts w:cstheme="minorHAnsi"/>
                <w:b/>
                <w:bCs/>
              </w:rPr>
              <w:t>Piotrkowie Trybunalskim</w:t>
            </w:r>
            <w:r w:rsidRPr="00801989">
              <w:rPr>
                <w:rFonts w:cstheme="minorHAnsi"/>
              </w:rPr>
              <w:t xml:space="preserve"> tylko </w:t>
            </w:r>
            <w:r w:rsidRPr="00801989">
              <w:rPr>
                <w:rFonts w:cstheme="minorHAnsi"/>
                <w:b/>
                <w:bCs/>
              </w:rPr>
              <w:t>41,0% (43 na 105)</w:t>
            </w:r>
            <w:r w:rsidRPr="00801989">
              <w:rPr>
                <w:rFonts w:cstheme="minorHAnsi"/>
              </w:rPr>
              <w:t xml:space="preserve"> badanych oceniło </w:t>
            </w:r>
            <w:r w:rsidRPr="00801989">
              <w:rPr>
                <w:rFonts w:cstheme="minorHAnsi"/>
              </w:rPr>
              <w:lastRenderedPageBreak/>
              <w:t xml:space="preserve">koszty utrzymania pozytywnie, a aż </w:t>
            </w:r>
            <w:r w:rsidRPr="00801989">
              <w:rPr>
                <w:rFonts w:cstheme="minorHAnsi"/>
                <w:b/>
                <w:bCs/>
              </w:rPr>
              <w:t>36,2% (38 na 105)</w:t>
            </w:r>
            <w:r w:rsidRPr="00801989">
              <w:rPr>
                <w:rFonts w:cstheme="minorHAnsi"/>
              </w:rPr>
              <w:t xml:space="preserve"> negatywnie – to zdecydowanie najgorszy wynik w całym zestawieniu. W </w:t>
            </w:r>
            <w:r w:rsidRPr="00801989">
              <w:rPr>
                <w:rFonts w:cstheme="minorHAnsi"/>
                <w:b/>
                <w:bCs/>
              </w:rPr>
              <w:t>Bełchatowie</w:t>
            </w:r>
            <w:r w:rsidRPr="00801989">
              <w:rPr>
                <w:rFonts w:cstheme="minorHAnsi"/>
              </w:rPr>
              <w:t xml:space="preserve"> pozytywne oceny </w:t>
            </w:r>
            <w:r w:rsidR="00771642" w:rsidRPr="00801989">
              <w:rPr>
                <w:rFonts w:cstheme="minorHAnsi"/>
              </w:rPr>
              <w:t xml:space="preserve">stanowiły </w:t>
            </w:r>
            <w:r w:rsidRPr="00801989">
              <w:rPr>
                <w:rFonts w:cstheme="minorHAnsi"/>
                <w:b/>
                <w:bCs/>
              </w:rPr>
              <w:t>56,3% (49 na 87)</w:t>
            </w:r>
            <w:r w:rsidRPr="00801989">
              <w:rPr>
                <w:rFonts w:cstheme="minorHAnsi"/>
              </w:rPr>
              <w:t xml:space="preserve">, a negatywne </w:t>
            </w:r>
            <w:r w:rsidRPr="00801989">
              <w:rPr>
                <w:rFonts w:cstheme="minorHAnsi"/>
                <w:b/>
                <w:bCs/>
              </w:rPr>
              <w:t>9,2% (8 na 87)</w:t>
            </w:r>
            <w:r w:rsidRPr="00801989">
              <w:rPr>
                <w:rFonts w:cstheme="minorHAnsi"/>
              </w:rPr>
              <w:t xml:space="preserve">, co również </w:t>
            </w:r>
            <w:r w:rsidR="00771642" w:rsidRPr="00801989">
              <w:rPr>
                <w:rFonts w:cstheme="minorHAnsi"/>
              </w:rPr>
              <w:t xml:space="preserve">wypadło </w:t>
            </w:r>
            <w:r w:rsidRPr="00801989">
              <w:rPr>
                <w:rFonts w:cstheme="minorHAnsi"/>
              </w:rPr>
              <w:t xml:space="preserve">słabiej niż średnia. W </w:t>
            </w:r>
            <w:r w:rsidRPr="00801989">
              <w:rPr>
                <w:rFonts w:cstheme="minorHAnsi"/>
                <w:b/>
                <w:bCs/>
              </w:rPr>
              <w:t>Wieluniu</w:t>
            </w:r>
            <w:r w:rsidRPr="00801989">
              <w:rPr>
                <w:rFonts w:cstheme="minorHAnsi"/>
              </w:rPr>
              <w:t xml:space="preserve"> pozytywnie koszty oceniło </w:t>
            </w:r>
            <w:r w:rsidRPr="00801989">
              <w:rPr>
                <w:rFonts w:cstheme="minorHAnsi"/>
                <w:b/>
                <w:bCs/>
              </w:rPr>
              <w:t>59,5% (25 na 42)</w:t>
            </w:r>
            <w:r w:rsidRPr="00801989">
              <w:rPr>
                <w:rFonts w:cstheme="minorHAnsi"/>
              </w:rPr>
              <w:t xml:space="preserve">, ale aż </w:t>
            </w:r>
            <w:r w:rsidRPr="00801989">
              <w:rPr>
                <w:rFonts w:cstheme="minorHAnsi"/>
                <w:b/>
                <w:bCs/>
              </w:rPr>
              <w:t>16,7% (7 na 42)</w:t>
            </w:r>
            <w:r w:rsidRPr="00801989">
              <w:rPr>
                <w:rFonts w:cstheme="minorHAnsi"/>
              </w:rPr>
              <w:t xml:space="preserve"> wskazało odpowiedzi negatywne. Bardzo krytyczne opinie pojawiły się także w mniejszych gminach: w </w:t>
            </w:r>
            <w:r w:rsidRPr="00801989">
              <w:rPr>
                <w:rFonts w:cstheme="minorHAnsi"/>
                <w:b/>
                <w:bCs/>
              </w:rPr>
              <w:t>Osjakowie</w:t>
            </w:r>
            <w:r w:rsidRPr="00801989">
              <w:rPr>
                <w:rFonts w:cstheme="minorHAnsi"/>
              </w:rPr>
              <w:t xml:space="preserve"> pozytywne i negatywne odpowiedzi rozłożyły się po równo (</w:t>
            </w:r>
            <w:r w:rsidRPr="00801989">
              <w:rPr>
                <w:rFonts w:cstheme="minorHAnsi"/>
                <w:b/>
                <w:bCs/>
              </w:rPr>
              <w:t>37,5% – 3 na 8</w:t>
            </w:r>
            <w:r w:rsidRPr="00801989">
              <w:rPr>
                <w:rFonts w:cstheme="minorHAnsi"/>
              </w:rPr>
              <w:t xml:space="preserve">), a w </w:t>
            </w:r>
            <w:r w:rsidRPr="00801989">
              <w:rPr>
                <w:rFonts w:cstheme="minorHAnsi"/>
                <w:b/>
                <w:bCs/>
              </w:rPr>
              <w:t>Szczercowie</w:t>
            </w:r>
            <w:r w:rsidRPr="00801989">
              <w:rPr>
                <w:rFonts w:cstheme="minorHAnsi"/>
              </w:rPr>
              <w:t xml:space="preserve"> tylko </w:t>
            </w:r>
            <w:r w:rsidRPr="00801989">
              <w:rPr>
                <w:rFonts w:cstheme="minorHAnsi"/>
                <w:b/>
                <w:bCs/>
              </w:rPr>
              <w:t>38,5% (5 na 13)</w:t>
            </w:r>
            <w:r w:rsidRPr="00801989">
              <w:rPr>
                <w:rFonts w:cstheme="minorHAnsi"/>
              </w:rPr>
              <w:t xml:space="preserve"> oceniło koszty dobrze, podczas gdy </w:t>
            </w:r>
            <w:r w:rsidRPr="00801989">
              <w:rPr>
                <w:rFonts w:cstheme="minorHAnsi"/>
                <w:b/>
                <w:bCs/>
              </w:rPr>
              <w:t>30,8% (4 na 13)</w:t>
            </w:r>
            <w:r w:rsidRPr="00801989">
              <w:rPr>
                <w:rFonts w:cstheme="minorHAnsi"/>
              </w:rPr>
              <w:t xml:space="preserve"> źle.</w:t>
            </w:r>
          </w:p>
        </w:tc>
      </w:tr>
      <w:tr w:rsidR="00881D34" w:rsidRPr="00801989" w14:paraId="36414236" w14:textId="77777777" w:rsidTr="00853890">
        <w:tc>
          <w:tcPr>
            <w:tcW w:w="1701" w:type="dxa"/>
          </w:tcPr>
          <w:p w14:paraId="52E53970" w14:textId="120F6460" w:rsidR="00881D34" w:rsidRPr="00801989" w:rsidRDefault="00255C02" w:rsidP="00C71962">
            <w:pPr>
              <w:spacing w:before="0" w:after="0"/>
              <w:rPr>
                <w:rFonts w:cstheme="minorHAnsi"/>
                <w:b/>
                <w:bCs/>
              </w:rPr>
            </w:pPr>
            <w:r w:rsidRPr="00801989">
              <w:rPr>
                <w:rFonts w:cstheme="minorHAnsi"/>
                <w:b/>
                <w:bCs/>
              </w:rPr>
              <w:lastRenderedPageBreak/>
              <w:t>Jakość środowiska naturalnego</w:t>
            </w:r>
          </w:p>
        </w:tc>
        <w:tc>
          <w:tcPr>
            <w:tcW w:w="7371" w:type="dxa"/>
          </w:tcPr>
          <w:p w14:paraId="3AC682F4" w14:textId="17E53CCB" w:rsidR="00255C02" w:rsidRPr="00801989" w:rsidRDefault="00771642" w:rsidP="00C71962">
            <w:pPr>
              <w:spacing w:before="0" w:after="0"/>
              <w:rPr>
                <w:rFonts w:cstheme="minorHAnsi"/>
              </w:rPr>
            </w:pPr>
            <w:r w:rsidRPr="00801989">
              <w:rPr>
                <w:rFonts w:cstheme="minorHAnsi"/>
              </w:rPr>
              <w:t xml:space="preserve">Na </w:t>
            </w:r>
            <w:r w:rsidR="00255C02" w:rsidRPr="00801989">
              <w:rPr>
                <w:rFonts w:cstheme="minorHAnsi"/>
              </w:rPr>
              <w:t xml:space="preserve">całym OT WŁ młodzi mieszkańcy </w:t>
            </w:r>
            <w:r w:rsidRPr="00801989">
              <w:rPr>
                <w:rFonts w:cstheme="minorHAnsi"/>
              </w:rPr>
              <w:t xml:space="preserve">ocenili </w:t>
            </w:r>
            <w:r w:rsidR="00255C02" w:rsidRPr="00801989">
              <w:rPr>
                <w:rFonts w:cstheme="minorHAnsi"/>
              </w:rPr>
              <w:t xml:space="preserve">jakość środowiska naturalnego raczej pozytywnie. </w:t>
            </w:r>
            <w:r w:rsidR="00255C02" w:rsidRPr="00801989">
              <w:rPr>
                <w:rFonts w:cstheme="minorHAnsi"/>
                <w:b/>
                <w:bCs/>
              </w:rPr>
              <w:t>63,6% badanych (412 na 648)</w:t>
            </w:r>
            <w:r w:rsidR="00255C02" w:rsidRPr="00801989">
              <w:rPr>
                <w:rFonts w:cstheme="minorHAnsi"/>
              </w:rPr>
              <w:t xml:space="preserve"> wskazało odpowiedzi </w:t>
            </w:r>
            <w:r w:rsidR="00606043" w:rsidRPr="00801989">
              <w:rPr>
                <w:rFonts w:cstheme="minorHAnsi"/>
              </w:rPr>
              <w:t>„</w:t>
            </w:r>
            <w:r w:rsidR="00255C02" w:rsidRPr="00801989">
              <w:rPr>
                <w:rFonts w:cstheme="minorHAnsi"/>
              </w:rPr>
              <w:t>dobrze</w:t>
            </w:r>
            <w:r w:rsidR="00606043" w:rsidRPr="00801989">
              <w:rPr>
                <w:rFonts w:cstheme="minorHAnsi"/>
              </w:rPr>
              <w:t>”</w:t>
            </w:r>
            <w:r w:rsidR="00255C02" w:rsidRPr="00801989">
              <w:rPr>
                <w:rFonts w:cstheme="minorHAnsi"/>
              </w:rPr>
              <w:t xml:space="preserve"> lub </w:t>
            </w:r>
            <w:r w:rsidR="00606043" w:rsidRPr="00801989">
              <w:rPr>
                <w:rFonts w:cstheme="minorHAnsi"/>
              </w:rPr>
              <w:t>„</w:t>
            </w:r>
            <w:r w:rsidR="00255C02" w:rsidRPr="00801989">
              <w:rPr>
                <w:rFonts w:cstheme="minorHAnsi"/>
              </w:rPr>
              <w:t>bardzo dobrze</w:t>
            </w:r>
            <w:r w:rsidR="00606043" w:rsidRPr="00801989">
              <w:rPr>
                <w:rFonts w:cstheme="minorHAnsi"/>
              </w:rPr>
              <w:t>”</w:t>
            </w:r>
            <w:r w:rsidR="00255C02" w:rsidRPr="00801989">
              <w:rPr>
                <w:rFonts w:cstheme="minorHAnsi"/>
              </w:rPr>
              <w:t xml:space="preserve">, </w:t>
            </w:r>
            <w:r w:rsidR="00255C02" w:rsidRPr="00801989">
              <w:rPr>
                <w:rFonts w:cstheme="minorHAnsi"/>
                <w:b/>
                <w:bCs/>
              </w:rPr>
              <w:t>8,2% (53 na 648)</w:t>
            </w:r>
            <w:r w:rsidR="00255C02" w:rsidRPr="00801989">
              <w:rPr>
                <w:rFonts w:cstheme="minorHAnsi"/>
              </w:rPr>
              <w:t xml:space="preserve"> oceniło je negatywnie (</w:t>
            </w:r>
            <w:r w:rsidR="00606043" w:rsidRPr="00801989">
              <w:rPr>
                <w:rFonts w:cstheme="minorHAnsi"/>
              </w:rPr>
              <w:t>„</w:t>
            </w:r>
            <w:r w:rsidR="00255C02" w:rsidRPr="00801989">
              <w:rPr>
                <w:rFonts w:cstheme="minorHAnsi"/>
              </w:rPr>
              <w:t>źle</w:t>
            </w:r>
            <w:r w:rsidR="00606043" w:rsidRPr="00801989">
              <w:rPr>
                <w:rFonts w:cstheme="minorHAnsi"/>
              </w:rPr>
              <w:t>”</w:t>
            </w:r>
            <w:r w:rsidR="00255C02" w:rsidRPr="00801989">
              <w:rPr>
                <w:rFonts w:cstheme="minorHAnsi"/>
              </w:rPr>
              <w:t xml:space="preserve"> lub </w:t>
            </w:r>
            <w:r w:rsidR="00606043" w:rsidRPr="00801989">
              <w:rPr>
                <w:rFonts w:cstheme="minorHAnsi"/>
              </w:rPr>
              <w:t>„</w:t>
            </w:r>
            <w:r w:rsidR="00255C02" w:rsidRPr="00801989">
              <w:rPr>
                <w:rFonts w:cstheme="minorHAnsi"/>
              </w:rPr>
              <w:t>bardzo źle</w:t>
            </w:r>
            <w:r w:rsidR="00606043" w:rsidRPr="00801989">
              <w:rPr>
                <w:rFonts w:cstheme="minorHAnsi"/>
              </w:rPr>
              <w:t>”</w:t>
            </w:r>
            <w:r w:rsidR="00255C02" w:rsidRPr="00801989">
              <w:rPr>
                <w:rFonts w:cstheme="minorHAnsi"/>
              </w:rPr>
              <w:t xml:space="preserve">), a </w:t>
            </w:r>
            <w:r w:rsidR="00EF0B80" w:rsidRPr="00801989">
              <w:rPr>
                <w:rFonts w:cstheme="minorHAnsi"/>
                <w:b/>
                <w:bCs/>
              </w:rPr>
              <w:t>25,5</w:t>
            </w:r>
            <w:r w:rsidR="00255C02" w:rsidRPr="00801989">
              <w:rPr>
                <w:rFonts w:cstheme="minorHAnsi"/>
                <w:b/>
                <w:bCs/>
              </w:rPr>
              <w:t>% (183 na 648)</w:t>
            </w:r>
            <w:r w:rsidR="00255C02" w:rsidRPr="00801989">
              <w:rPr>
                <w:rFonts w:cstheme="minorHAnsi"/>
              </w:rPr>
              <w:t xml:space="preserve"> pozostało neutralnych lub niezainteresowanych. W porównaniu z oceną jakości życia (69,9% pozytywnych) i kosztów utrzymania (66,4% pozytywnych) widać, że środowisko naturalne </w:t>
            </w:r>
            <w:r w:rsidR="00EB1769" w:rsidRPr="00801989">
              <w:rPr>
                <w:rFonts w:cstheme="minorHAnsi"/>
              </w:rPr>
              <w:t xml:space="preserve">było </w:t>
            </w:r>
            <w:r w:rsidR="00255C02" w:rsidRPr="00801989">
              <w:rPr>
                <w:rFonts w:cstheme="minorHAnsi"/>
              </w:rPr>
              <w:t xml:space="preserve">oceniane nieco słabiej, a odsetek ocen negatywnych </w:t>
            </w:r>
            <w:r w:rsidR="00EB1769" w:rsidRPr="00801989">
              <w:rPr>
                <w:rFonts w:cstheme="minorHAnsi"/>
              </w:rPr>
              <w:t xml:space="preserve">był </w:t>
            </w:r>
            <w:r w:rsidR="00255C02" w:rsidRPr="00801989">
              <w:rPr>
                <w:rFonts w:cstheme="minorHAnsi"/>
              </w:rPr>
              <w:t>wyraźnie wyższy.</w:t>
            </w:r>
          </w:p>
          <w:p w14:paraId="6C9A94F8" w14:textId="61A3AE8F" w:rsidR="00255C02" w:rsidRPr="00801989" w:rsidRDefault="00255C02" w:rsidP="00C71962">
            <w:pPr>
              <w:spacing w:before="0" w:after="0"/>
              <w:rPr>
                <w:rFonts w:cstheme="minorHAnsi"/>
              </w:rPr>
            </w:pPr>
            <w:r w:rsidRPr="00801989">
              <w:rPr>
                <w:rFonts w:cstheme="minorHAnsi"/>
              </w:rPr>
              <w:t xml:space="preserve">Najlepiej środowisko naturalne </w:t>
            </w:r>
            <w:r w:rsidR="00EB1769" w:rsidRPr="00801989">
              <w:rPr>
                <w:rFonts w:cstheme="minorHAnsi"/>
              </w:rPr>
              <w:t xml:space="preserve">oceniali </w:t>
            </w:r>
            <w:r w:rsidRPr="00801989">
              <w:rPr>
                <w:rFonts w:cstheme="minorHAnsi"/>
              </w:rPr>
              <w:t xml:space="preserve">mieszkańcy mniejszych gmin. W </w:t>
            </w:r>
            <w:r w:rsidRPr="00801989">
              <w:rPr>
                <w:rFonts w:cstheme="minorHAnsi"/>
                <w:b/>
                <w:bCs/>
              </w:rPr>
              <w:t>Kamieńsku</w:t>
            </w:r>
            <w:r w:rsidRPr="00801989">
              <w:rPr>
                <w:rFonts w:cstheme="minorHAnsi"/>
              </w:rPr>
              <w:t xml:space="preserve"> i </w:t>
            </w:r>
            <w:r w:rsidRPr="00801989">
              <w:rPr>
                <w:rFonts w:cstheme="minorHAnsi"/>
                <w:b/>
                <w:bCs/>
              </w:rPr>
              <w:t>Kiełczygłowie</w:t>
            </w:r>
            <w:r w:rsidRPr="00801989">
              <w:rPr>
                <w:rFonts w:cstheme="minorHAnsi"/>
              </w:rPr>
              <w:t xml:space="preserve"> wszystkie odpowiedzi były pozytywne (</w:t>
            </w:r>
            <w:r w:rsidRPr="00801989">
              <w:rPr>
                <w:rFonts w:cstheme="minorHAnsi"/>
                <w:b/>
                <w:bCs/>
              </w:rPr>
              <w:t>100,0% – odpowiednio 13 na 13 i 6 na 6</w:t>
            </w:r>
            <w:r w:rsidRPr="00801989">
              <w:rPr>
                <w:rFonts w:cstheme="minorHAnsi"/>
              </w:rPr>
              <w:t xml:space="preserve">), podobnie w </w:t>
            </w:r>
            <w:r w:rsidRPr="00801989">
              <w:rPr>
                <w:rFonts w:cstheme="minorHAnsi"/>
                <w:b/>
                <w:bCs/>
              </w:rPr>
              <w:t>Dobryszycach</w:t>
            </w:r>
            <w:r w:rsidRPr="00801989">
              <w:rPr>
                <w:rFonts w:cstheme="minorHAnsi"/>
              </w:rPr>
              <w:t xml:space="preserve"> (</w:t>
            </w:r>
            <w:r w:rsidRPr="00801989">
              <w:rPr>
                <w:rFonts w:cstheme="minorHAnsi"/>
                <w:b/>
                <w:bCs/>
              </w:rPr>
              <w:t>100,0% – 7 na 7</w:t>
            </w:r>
            <w:r w:rsidRPr="00801989">
              <w:rPr>
                <w:rFonts w:cstheme="minorHAnsi"/>
              </w:rPr>
              <w:t xml:space="preserve">) i </w:t>
            </w:r>
            <w:r w:rsidRPr="00801989">
              <w:rPr>
                <w:rFonts w:cstheme="minorHAnsi"/>
                <w:b/>
                <w:bCs/>
              </w:rPr>
              <w:t>Wierzchlesie</w:t>
            </w:r>
            <w:r w:rsidRPr="00801989">
              <w:rPr>
                <w:rFonts w:cstheme="minorHAnsi"/>
              </w:rPr>
              <w:t xml:space="preserve"> (</w:t>
            </w:r>
            <w:r w:rsidRPr="00801989">
              <w:rPr>
                <w:rFonts w:cstheme="minorHAnsi"/>
                <w:b/>
                <w:bCs/>
              </w:rPr>
              <w:t>100,0% – 11 na 11</w:t>
            </w:r>
            <w:r w:rsidRPr="00801989">
              <w:rPr>
                <w:rFonts w:cstheme="minorHAnsi"/>
              </w:rPr>
              <w:t xml:space="preserve">). Bardzo wysokie wskaźniki odnotowano także w </w:t>
            </w:r>
            <w:r w:rsidRPr="00801989">
              <w:rPr>
                <w:rFonts w:cstheme="minorHAnsi"/>
                <w:b/>
                <w:bCs/>
              </w:rPr>
              <w:t>Działoszynie</w:t>
            </w:r>
            <w:r w:rsidRPr="00801989">
              <w:rPr>
                <w:rFonts w:cstheme="minorHAnsi"/>
              </w:rPr>
              <w:t xml:space="preserve"> (</w:t>
            </w:r>
            <w:r w:rsidRPr="00801989">
              <w:rPr>
                <w:rFonts w:cstheme="minorHAnsi"/>
                <w:b/>
                <w:bCs/>
              </w:rPr>
              <w:t>90,0% – 18 na 20</w:t>
            </w:r>
            <w:r w:rsidRPr="00801989">
              <w:rPr>
                <w:rFonts w:cstheme="minorHAnsi"/>
              </w:rPr>
              <w:t xml:space="preserve">), </w:t>
            </w:r>
            <w:r w:rsidRPr="00801989">
              <w:rPr>
                <w:rFonts w:cstheme="minorHAnsi"/>
                <w:b/>
                <w:bCs/>
              </w:rPr>
              <w:t>Rozprzy</w:t>
            </w:r>
            <w:r w:rsidRPr="00801989">
              <w:rPr>
                <w:rFonts w:cstheme="minorHAnsi"/>
              </w:rPr>
              <w:t xml:space="preserve"> (</w:t>
            </w:r>
            <w:r w:rsidRPr="00801989">
              <w:rPr>
                <w:rFonts w:cstheme="minorHAnsi"/>
                <w:b/>
                <w:bCs/>
              </w:rPr>
              <w:t>85,7% – 18 na 21</w:t>
            </w:r>
            <w:r w:rsidRPr="00801989">
              <w:rPr>
                <w:rFonts w:cstheme="minorHAnsi"/>
              </w:rPr>
              <w:t xml:space="preserve">), </w:t>
            </w:r>
            <w:r w:rsidRPr="00801989">
              <w:rPr>
                <w:rFonts w:cstheme="minorHAnsi"/>
                <w:b/>
                <w:bCs/>
              </w:rPr>
              <w:t>Widawie</w:t>
            </w:r>
            <w:r w:rsidRPr="00801989">
              <w:rPr>
                <w:rFonts w:cstheme="minorHAnsi"/>
              </w:rPr>
              <w:t xml:space="preserve"> (</w:t>
            </w:r>
            <w:r w:rsidRPr="00801989">
              <w:rPr>
                <w:rFonts w:cstheme="minorHAnsi"/>
                <w:b/>
                <w:bCs/>
              </w:rPr>
              <w:t>90,9% – 10 na 11</w:t>
            </w:r>
            <w:r w:rsidRPr="00801989">
              <w:rPr>
                <w:rFonts w:cstheme="minorHAnsi"/>
              </w:rPr>
              <w:t xml:space="preserve">) czy </w:t>
            </w:r>
            <w:r w:rsidRPr="00801989">
              <w:rPr>
                <w:rFonts w:cstheme="minorHAnsi"/>
                <w:b/>
                <w:bCs/>
              </w:rPr>
              <w:t>Rząśni</w:t>
            </w:r>
            <w:r w:rsidRPr="00801989">
              <w:rPr>
                <w:rFonts w:cstheme="minorHAnsi"/>
              </w:rPr>
              <w:t xml:space="preserve"> (</w:t>
            </w:r>
            <w:r w:rsidRPr="00801989">
              <w:rPr>
                <w:rFonts w:cstheme="minorHAnsi"/>
                <w:b/>
                <w:bCs/>
              </w:rPr>
              <w:t>88,9% – 8 na 9</w:t>
            </w:r>
            <w:r w:rsidRPr="00801989">
              <w:rPr>
                <w:rFonts w:cstheme="minorHAnsi"/>
              </w:rPr>
              <w:t xml:space="preserve">). W tych gminach młodzi mieszkańcy wyraźnie </w:t>
            </w:r>
            <w:r w:rsidR="00EB1769" w:rsidRPr="00801989">
              <w:rPr>
                <w:rFonts w:cstheme="minorHAnsi"/>
              </w:rPr>
              <w:t xml:space="preserve">dostrzegali </w:t>
            </w:r>
            <w:r w:rsidRPr="00801989">
              <w:rPr>
                <w:rFonts w:cstheme="minorHAnsi"/>
              </w:rPr>
              <w:t xml:space="preserve">wysoką jakość środowiska i </w:t>
            </w:r>
            <w:r w:rsidR="00EB1769" w:rsidRPr="00801989">
              <w:rPr>
                <w:rFonts w:cstheme="minorHAnsi"/>
              </w:rPr>
              <w:t xml:space="preserve">byli </w:t>
            </w:r>
            <w:r w:rsidRPr="00801989">
              <w:rPr>
                <w:rFonts w:cstheme="minorHAnsi"/>
              </w:rPr>
              <w:t>z niej zadowoleni.</w:t>
            </w:r>
          </w:p>
          <w:p w14:paraId="3ED96D42" w14:textId="6C51D3BE" w:rsidR="00881D34" w:rsidRPr="00801989" w:rsidRDefault="00255C02" w:rsidP="00C71962">
            <w:pPr>
              <w:spacing w:before="0" w:after="0"/>
              <w:rPr>
                <w:rFonts w:cstheme="minorHAnsi"/>
              </w:rPr>
            </w:pPr>
            <w:r w:rsidRPr="00801989">
              <w:rPr>
                <w:rFonts w:cstheme="minorHAnsi"/>
              </w:rPr>
              <w:t>Zupełnie inaczej wygląda</w:t>
            </w:r>
            <w:r w:rsidR="00EB1769" w:rsidRPr="00801989">
              <w:rPr>
                <w:rFonts w:cstheme="minorHAnsi"/>
              </w:rPr>
              <w:t>ła</w:t>
            </w:r>
            <w:r w:rsidRPr="00801989">
              <w:rPr>
                <w:rFonts w:cstheme="minorHAnsi"/>
              </w:rPr>
              <w:t xml:space="preserve"> sytuacja w kilku innych miejscowościach. W </w:t>
            </w:r>
            <w:r w:rsidRPr="00801989">
              <w:rPr>
                <w:rFonts w:cstheme="minorHAnsi"/>
                <w:b/>
                <w:bCs/>
              </w:rPr>
              <w:t>Zelowie</w:t>
            </w:r>
            <w:r w:rsidRPr="00801989">
              <w:rPr>
                <w:rFonts w:cstheme="minorHAnsi"/>
              </w:rPr>
              <w:t xml:space="preserve"> tylko </w:t>
            </w:r>
            <w:r w:rsidRPr="00801989">
              <w:rPr>
                <w:rFonts w:cstheme="minorHAnsi"/>
                <w:b/>
                <w:bCs/>
              </w:rPr>
              <w:t>33,3% (7 na 21)</w:t>
            </w:r>
            <w:r w:rsidRPr="00801989">
              <w:rPr>
                <w:rFonts w:cstheme="minorHAnsi"/>
              </w:rPr>
              <w:t xml:space="preserve"> badanych oceniło środowisko pozytywnie, a aż </w:t>
            </w:r>
            <w:r w:rsidRPr="00801989">
              <w:rPr>
                <w:rFonts w:cstheme="minorHAnsi"/>
                <w:b/>
                <w:bCs/>
              </w:rPr>
              <w:t>23,8% (5 na 21)</w:t>
            </w:r>
            <w:r w:rsidRPr="00801989">
              <w:rPr>
                <w:rFonts w:cstheme="minorHAnsi"/>
              </w:rPr>
              <w:t xml:space="preserve"> negatywnie, przy dużym udziale </w:t>
            </w:r>
            <w:r w:rsidR="00EB1769" w:rsidRPr="00801989">
              <w:rPr>
                <w:rFonts w:cstheme="minorHAnsi"/>
              </w:rPr>
              <w:t xml:space="preserve">opinii </w:t>
            </w:r>
            <w:r w:rsidRPr="00801989">
              <w:rPr>
                <w:rFonts w:cstheme="minorHAnsi"/>
              </w:rPr>
              <w:t>neutralnych (</w:t>
            </w:r>
            <w:r w:rsidRPr="00801989">
              <w:rPr>
                <w:rFonts w:cstheme="minorHAnsi"/>
                <w:b/>
                <w:bCs/>
              </w:rPr>
              <w:t>42,9% – 9 na 21</w:t>
            </w:r>
            <w:r w:rsidRPr="00801989">
              <w:rPr>
                <w:rFonts w:cstheme="minorHAnsi"/>
              </w:rPr>
              <w:t xml:space="preserve">). W </w:t>
            </w:r>
            <w:r w:rsidRPr="00801989">
              <w:rPr>
                <w:rFonts w:cstheme="minorHAnsi"/>
                <w:b/>
                <w:bCs/>
              </w:rPr>
              <w:t>Osjakowie</w:t>
            </w:r>
            <w:r w:rsidRPr="00801989">
              <w:rPr>
                <w:rFonts w:cstheme="minorHAnsi"/>
              </w:rPr>
              <w:t xml:space="preserve"> pozytywne i negatywne odpowiedzi rozłożyły się po równo (</w:t>
            </w:r>
            <w:r w:rsidRPr="00801989">
              <w:rPr>
                <w:rFonts w:cstheme="minorHAnsi"/>
                <w:b/>
                <w:bCs/>
              </w:rPr>
              <w:t>37,5% – 3 na 8</w:t>
            </w:r>
            <w:r w:rsidRPr="00801989">
              <w:rPr>
                <w:rFonts w:cstheme="minorHAnsi"/>
              </w:rPr>
              <w:t xml:space="preserve">), a w </w:t>
            </w:r>
            <w:r w:rsidRPr="00801989">
              <w:rPr>
                <w:rFonts w:cstheme="minorHAnsi"/>
                <w:b/>
                <w:bCs/>
              </w:rPr>
              <w:t>Szczercowie</w:t>
            </w:r>
            <w:r w:rsidRPr="00801989">
              <w:rPr>
                <w:rFonts w:cstheme="minorHAnsi"/>
              </w:rPr>
              <w:t xml:space="preserve"> pozytywne stanowiły </w:t>
            </w:r>
            <w:r w:rsidRPr="00801989">
              <w:rPr>
                <w:rFonts w:cstheme="minorHAnsi"/>
                <w:b/>
                <w:bCs/>
              </w:rPr>
              <w:t>46,2% (6 na 13)</w:t>
            </w:r>
            <w:r w:rsidRPr="00801989">
              <w:rPr>
                <w:rFonts w:cstheme="minorHAnsi"/>
              </w:rPr>
              <w:t xml:space="preserve">, przy </w:t>
            </w:r>
            <w:r w:rsidRPr="00801989">
              <w:rPr>
                <w:rFonts w:cstheme="minorHAnsi"/>
                <w:b/>
                <w:bCs/>
              </w:rPr>
              <w:t>15,4% (2 na 13)</w:t>
            </w:r>
            <w:r w:rsidRPr="00801989">
              <w:rPr>
                <w:rFonts w:cstheme="minorHAnsi"/>
              </w:rPr>
              <w:t xml:space="preserve"> negatywnych. W dużych ośrodkach, takich jak </w:t>
            </w:r>
            <w:r w:rsidRPr="00801989">
              <w:rPr>
                <w:rFonts w:cstheme="minorHAnsi"/>
                <w:b/>
                <w:bCs/>
              </w:rPr>
              <w:t>Bełchatów</w:t>
            </w:r>
            <w:r w:rsidRPr="00801989">
              <w:rPr>
                <w:rFonts w:cstheme="minorHAnsi"/>
              </w:rPr>
              <w:t xml:space="preserve"> (</w:t>
            </w:r>
            <w:r w:rsidRPr="00801989">
              <w:rPr>
                <w:rFonts w:cstheme="minorHAnsi"/>
                <w:b/>
                <w:bCs/>
              </w:rPr>
              <w:t>56,3% pozytywnych – 49 na 87, 10,3% negatywnych – 9 na 87</w:t>
            </w:r>
            <w:r w:rsidRPr="00801989">
              <w:rPr>
                <w:rFonts w:cstheme="minorHAnsi"/>
              </w:rPr>
              <w:t xml:space="preserve">) czy </w:t>
            </w:r>
            <w:r w:rsidRPr="00801989">
              <w:rPr>
                <w:rFonts w:cstheme="minorHAnsi"/>
                <w:b/>
                <w:bCs/>
              </w:rPr>
              <w:t>Radomsko</w:t>
            </w:r>
            <w:r w:rsidRPr="00801989">
              <w:rPr>
                <w:rFonts w:cstheme="minorHAnsi"/>
              </w:rPr>
              <w:t xml:space="preserve"> (</w:t>
            </w:r>
            <w:r w:rsidRPr="00801989">
              <w:rPr>
                <w:rFonts w:cstheme="minorHAnsi"/>
                <w:b/>
                <w:bCs/>
              </w:rPr>
              <w:t>63,0% pozytywnych – 46 na 73, 16,4% negatywnych – 12 na 73</w:t>
            </w:r>
            <w:r w:rsidRPr="00801989">
              <w:rPr>
                <w:rFonts w:cstheme="minorHAnsi"/>
              </w:rPr>
              <w:t xml:space="preserve">), pozytywne oceny </w:t>
            </w:r>
            <w:r w:rsidR="00EB1769" w:rsidRPr="00801989">
              <w:rPr>
                <w:rFonts w:cstheme="minorHAnsi"/>
              </w:rPr>
              <w:t>dominowały</w:t>
            </w:r>
            <w:r w:rsidRPr="00801989">
              <w:rPr>
                <w:rFonts w:cstheme="minorHAnsi"/>
              </w:rPr>
              <w:t xml:space="preserve">, ale odsetek negatywnych wskazań </w:t>
            </w:r>
            <w:r w:rsidR="00EB1769" w:rsidRPr="00801989">
              <w:rPr>
                <w:rFonts w:cstheme="minorHAnsi"/>
              </w:rPr>
              <w:t xml:space="preserve">był </w:t>
            </w:r>
            <w:r w:rsidRPr="00801989">
              <w:rPr>
                <w:rFonts w:cstheme="minorHAnsi"/>
              </w:rPr>
              <w:t>wyraźnie wyższy niż średnia.</w:t>
            </w:r>
          </w:p>
        </w:tc>
      </w:tr>
      <w:tr w:rsidR="00881D34" w:rsidRPr="00801989" w14:paraId="40900DEC" w14:textId="77777777" w:rsidTr="00853890">
        <w:tc>
          <w:tcPr>
            <w:tcW w:w="1701" w:type="dxa"/>
          </w:tcPr>
          <w:p w14:paraId="0095E52B" w14:textId="21099F60" w:rsidR="00881D34" w:rsidRPr="00801989" w:rsidRDefault="00255C02" w:rsidP="00C71962">
            <w:pPr>
              <w:spacing w:before="0" w:after="0"/>
              <w:rPr>
                <w:rFonts w:cstheme="minorHAnsi"/>
                <w:b/>
                <w:bCs/>
              </w:rPr>
            </w:pPr>
            <w:r w:rsidRPr="00801989">
              <w:rPr>
                <w:rFonts w:cstheme="minorHAnsi"/>
                <w:b/>
                <w:bCs/>
              </w:rPr>
              <w:t>Dostęp do transportu publicznego</w:t>
            </w:r>
          </w:p>
        </w:tc>
        <w:tc>
          <w:tcPr>
            <w:tcW w:w="7371" w:type="dxa"/>
          </w:tcPr>
          <w:p w14:paraId="1185440B" w14:textId="27A77AED" w:rsidR="00881D34" w:rsidRPr="00801989" w:rsidRDefault="00A77200" w:rsidP="00C71962">
            <w:pPr>
              <w:spacing w:before="0" w:after="0"/>
              <w:rPr>
                <w:rFonts w:cstheme="minorHAnsi"/>
              </w:rPr>
            </w:pPr>
            <w:r w:rsidRPr="00801989">
              <w:rPr>
                <w:rFonts w:cstheme="minorHAnsi"/>
              </w:rPr>
              <w:t xml:space="preserve">Dostęp do transportu publicznego </w:t>
            </w:r>
            <w:r w:rsidR="006758D7" w:rsidRPr="00801989">
              <w:rPr>
                <w:rFonts w:cstheme="minorHAnsi"/>
              </w:rPr>
              <w:t xml:space="preserve">na </w:t>
            </w:r>
            <w:r w:rsidRPr="00801989">
              <w:rPr>
                <w:rFonts w:cstheme="minorHAnsi"/>
                <w:b/>
                <w:bCs/>
              </w:rPr>
              <w:t>OT WŁ</w:t>
            </w:r>
            <w:r w:rsidRPr="00801989">
              <w:rPr>
                <w:rFonts w:cstheme="minorHAnsi"/>
              </w:rPr>
              <w:t xml:space="preserve"> </w:t>
            </w:r>
            <w:r w:rsidR="006758D7" w:rsidRPr="00801989">
              <w:rPr>
                <w:rFonts w:cstheme="minorHAnsi"/>
              </w:rPr>
              <w:t xml:space="preserve">był </w:t>
            </w:r>
            <w:r w:rsidRPr="00801989">
              <w:rPr>
                <w:rFonts w:cstheme="minorHAnsi"/>
              </w:rPr>
              <w:t xml:space="preserve">oceniany znacznie słabiej niż inne aspekty jakości życia. Ogółem tylko </w:t>
            </w:r>
            <w:r w:rsidRPr="00801989">
              <w:rPr>
                <w:rFonts w:cstheme="minorHAnsi"/>
                <w:b/>
                <w:bCs/>
              </w:rPr>
              <w:t>44,3% (287 na 648)</w:t>
            </w:r>
            <w:r w:rsidRPr="00801989">
              <w:rPr>
                <w:rFonts w:cstheme="minorHAnsi"/>
              </w:rPr>
              <w:t xml:space="preserve"> młodych mieszkańców ocenia</w:t>
            </w:r>
            <w:r w:rsidR="006758D7" w:rsidRPr="00801989">
              <w:rPr>
                <w:rFonts w:cstheme="minorHAnsi"/>
              </w:rPr>
              <w:t>ło</w:t>
            </w:r>
            <w:r w:rsidRPr="00801989">
              <w:rPr>
                <w:rFonts w:cstheme="minorHAnsi"/>
              </w:rPr>
              <w:t xml:space="preserve"> go pozytywnie, a </w:t>
            </w:r>
            <w:r w:rsidRPr="00801989">
              <w:rPr>
                <w:rFonts w:cstheme="minorHAnsi"/>
                <w:b/>
                <w:bCs/>
              </w:rPr>
              <w:t>16,7% (108 na 648)</w:t>
            </w:r>
            <w:r w:rsidRPr="00801989">
              <w:rPr>
                <w:rFonts w:cstheme="minorHAnsi"/>
              </w:rPr>
              <w:t xml:space="preserve"> negatywnie. Najlepiej </w:t>
            </w:r>
            <w:r w:rsidR="006758D7" w:rsidRPr="00801989">
              <w:rPr>
                <w:rFonts w:cstheme="minorHAnsi"/>
              </w:rPr>
              <w:t xml:space="preserve">wypadły </w:t>
            </w:r>
            <w:r w:rsidRPr="00801989">
              <w:rPr>
                <w:rFonts w:cstheme="minorHAnsi"/>
              </w:rPr>
              <w:t xml:space="preserve">duże ośrodki i gminy dobrze skomunikowane, takie jak </w:t>
            </w:r>
            <w:r w:rsidRPr="00801989">
              <w:rPr>
                <w:rFonts w:cstheme="minorHAnsi"/>
                <w:b/>
                <w:bCs/>
              </w:rPr>
              <w:t>Piotrków Trybunalski</w:t>
            </w:r>
            <w:r w:rsidRPr="00801989">
              <w:rPr>
                <w:rFonts w:cstheme="minorHAnsi"/>
              </w:rPr>
              <w:t xml:space="preserve"> (</w:t>
            </w:r>
            <w:r w:rsidRPr="00801989">
              <w:rPr>
                <w:rFonts w:cstheme="minorHAnsi"/>
                <w:b/>
                <w:bCs/>
              </w:rPr>
              <w:t>68,6% – 72 na 105</w:t>
            </w:r>
            <w:r w:rsidRPr="00801989">
              <w:rPr>
                <w:rFonts w:cstheme="minorHAnsi"/>
              </w:rPr>
              <w:t xml:space="preserve">), </w:t>
            </w:r>
            <w:r w:rsidRPr="00801989">
              <w:rPr>
                <w:rFonts w:cstheme="minorHAnsi"/>
                <w:b/>
                <w:bCs/>
              </w:rPr>
              <w:t>Rozprza</w:t>
            </w:r>
            <w:r w:rsidRPr="00801989">
              <w:rPr>
                <w:rFonts w:cstheme="minorHAnsi"/>
              </w:rPr>
              <w:t xml:space="preserve"> (</w:t>
            </w:r>
            <w:r w:rsidRPr="00801989">
              <w:rPr>
                <w:rFonts w:cstheme="minorHAnsi"/>
                <w:b/>
                <w:bCs/>
              </w:rPr>
              <w:t>66,7% – 14 na 21</w:t>
            </w:r>
            <w:r w:rsidRPr="00801989">
              <w:rPr>
                <w:rFonts w:cstheme="minorHAnsi"/>
              </w:rPr>
              <w:t xml:space="preserve">), </w:t>
            </w:r>
            <w:r w:rsidRPr="00801989">
              <w:rPr>
                <w:rFonts w:cstheme="minorHAnsi"/>
                <w:b/>
                <w:bCs/>
              </w:rPr>
              <w:t>Gomunice</w:t>
            </w:r>
            <w:r w:rsidRPr="00801989">
              <w:rPr>
                <w:rFonts w:cstheme="minorHAnsi"/>
              </w:rPr>
              <w:t xml:space="preserve"> (</w:t>
            </w:r>
            <w:r w:rsidRPr="00801989">
              <w:rPr>
                <w:rFonts w:cstheme="minorHAnsi"/>
                <w:b/>
                <w:bCs/>
              </w:rPr>
              <w:t>75,0% – 12 na 16</w:t>
            </w:r>
            <w:r w:rsidRPr="00801989">
              <w:rPr>
                <w:rFonts w:cstheme="minorHAnsi"/>
              </w:rPr>
              <w:t xml:space="preserve">) czy </w:t>
            </w:r>
            <w:r w:rsidRPr="00801989">
              <w:rPr>
                <w:rFonts w:cstheme="minorHAnsi"/>
                <w:b/>
                <w:bCs/>
              </w:rPr>
              <w:lastRenderedPageBreak/>
              <w:t>Gorzkowice</w:t>
            </w:r>
            <w:r w:rsidRPr="00801989">
              <w:rPr>
                <w:rFonts w:cstheme="minorHAnsi"/>
              </w:rPr>
              <w:t xml:space="preserve"> (</w:t>
            </w:r>
            <w:r w:rsidRPr="00801989">
              <w:rPr>
                <w:rFonts w:cstheme="minorHAnsi"/>
                <w:b/>
                <w:bCs/>
              </w:rPr>
              <w:t>75,0% – 12 na 16</w:t>
            </w:r>
            <w:r w:rsidRPr="00801989">
              <w:rPr>
                <w:rFonts w:cstheme="minorHAnsi"/>
              </w:rPr>
              <w:t xml:space="preserve">). Z kolei w gminach peryferyjnych, takich jak </w:t>
            </w:r>
            <w:r w:rsidRPr="00801989">
              <w:rPr>
                <w:rFonts w:cstheme="minorHAnsi"/>
                <w:b/>
                <w:bCs/>
              </w:rPr>
              <w:t>Nowa Brzeźnica</w:t>
            </w:r>
            <w:r w:rsidRPr="00801989">
              <w:rPr>
                <w:rFonts w:cstheme="minorHAnsi"/>
              </w:rPr>
              <w:t xml:space="preserve"> (</w:t>
            </w:r>
            <w:r w:rsidRPr="00801989">
              <w:rPr>
                <w:rFonts w:cstheme="minorHAnsi"/>
                <w:b/>
                <w:bCs/>
              </w:rPr>
              <w:t>14,3% pozytywnych – 1 na 7, 71,4% negatywnych – 5 na 7</w:t>
            </w:r>
            <w:r w:rsidRPr="00801989">
              <w:rPr>
                <w:rFonts w:cstheme="minorHAnsi"/>
              </w:rPr>
              <w:t xml:space="preserve">), </w:t>
            </w:r>
            <w:r w:rsidRPr="00801989">
              <w:rPr>
                <w:rFonts w:cstheme="minorHAnsi"/>
                <w:b/>
                <w:bCs/>
              </w:rPr>
              <w:t>Ładzice</w:t>
            </w:r>
            <w:r w:rsidRPr="00801989">
              <w:rPr>
                <w:rFonts w:cstheme="minorHAnsi"/>
              </w:rPr>
              <w:t xml:space="preserve"> (</w:t>
            </w:r>
            <w:r w:rsidRPr="00801989">
              <w:rPr>
                <w:rFonts w:cstheme="minorHAnsi"/>
                <w:b/>
                <w:bCs/>
              </w:rPr>
              <w:t>0,0% pozytywnych – 0 na 8, 62,5% negatywnych – 5 na 8</w:t>
            </w:r>
            <w:r w:rsidRPr="00801989">
              <w:rPr>
                <w:rFonts w:cstheme="minorHAnsi"/>
              </w:rPr>
              <w:t xml:space="preserve">) czy </w:t>
            </w:r>
            <w:r w:rsidRPr="00801989">
              <w:rPr>
                <w:rFonts w:cstheme="minorHAnsi"/>
                <w:b/>
                <w:bCs/>
              </w:rPr>
              <w:t>Siemkowice</w:t>
            </w:r>
            <w:r w:rsidRPr="00801989">
              <w:rPr>
                <w:rFonts w:cstheme="minorHAnsi"/>
              </w:rPr>
              <w:t xml:space="preserve"> (</w:t>
            </w:r>
            <w:r w:rsidRPr="00801989">
              <w:rPr>
                <w:rFonts w:cstheme="minorHAnsi"/>
                <w:b/>
                <w:bCs/>
              </w:rPr>
              <w:t>8,3% pozytywnych – 1 na 12, 58,3% negatywnych – 7 na 12</w:t>
            </w:r>
            <w:r w:rsidRPr="00801989">
              <w:rPr>
                <w:rFonts w:cstheme="minorHAnsi"/>
              </w:rPr>
              <w:t xml:space="preserve">), transport publiczny </w:t>
            </w:r>
            <w:r w:rsidR="006758D7" w:rsidRPr="00801989">
              <w:rPr>
                <w:rFonts w:cstheme="minorHAnsi"/>
              </w:rPr>
              <w:t xml:space="preserve">był </w:t>
            </w:r>
            <w:r w:rsidRPr="00801989">
              <w:rPr>
                <w:rFonts w:cstheme="minorHAnsi"/>
              </w:rPr>
              <w:t>oceniany jako poważny problem i jedna z największych barier w codziennym funkcjonowaniu.</w:t>
            </w:r>
          </w:p>
        </w:tc>
      </w:tr>
      <w:tr w:rsidR="00881D34" w:rsidRPr="00801989" w14:paraId="1D3FF69D" w14:textId="77777777" w:rsidTr="00853890">
        <w:tc>
          <w:tcPr>
            <w:tcW w:w="1701" w:type="dxa"/>
          </w:tcPr>
          <w:p w14:paraId="7172F75A" w14:textId="0A83605B" w:rsidR="00881D34" w:rsidRPr="00801989" w:rsidRDefault="00A77200" w:rsidP="00C71962">
            <w:pPr>
              <w:spacing w:before="0" w:after="0"/>
              <w:rPr>
                <w:rFonts w:cstheme="minorHAnsi"/>
                <w:b/>
                <w:bCs/>
              </w:rPr>
            </w:pPr>
            <w:r w:rsidRPr="00801989">
              <w:rPr>
                <w:rFonts w:cstheme="minorHAnsi"/>
                <w:b/>
                <w:bCs/>
              </w:rPr>
              <w:lastRenderedPageBreak/>
              <w:t>Oferta edukacyjna</w:t>
            </w:r>
          </w:p>
        </w:tc>
        <w:tc>
          <w:tcPr>
            <w:tcW w:w="7371" w:type="dxa"/>
          </w:tcPr>
          <w:p w14:paraId="3BC07920" w14:textId="2A32AE0A" w:rsidR="0074750E" w:rsidRPr="00801989" w:rsidRDefault="0074750E" w:rsidP="00C71962">
            <w:pPr>
              <w:spacing w:before="0" w:after="0"/>
              <w:rPr>
                <w:rFonts w:cstheme="minorHAnsi"/>
              </w:rPr>
            </w:pPr>
            <w:r w:rsidRPr="00801989">
              <w:rPr>
                <w:rFonts w:cstheme="minorHAnsi"/>
              </w:rPr>
              <w:t xml:space="preserve">Oferta edukacyjna </w:t>
            </w:r>
            <w:r w:rsidR="000E6F7B" w:rsidRPr="00801989">
              <w:rPr>
                <w:rFonts w:cstheme="minorHAnsi"/>
              </w:rPr>
              <w:t xml:space="preserve">na </w:t>
            </w:r>
            <w:r w:rsidRPr="00801989">
              <w:rPr>
                <w:rFonts w:cstheme="minorHAnsi"/>
                <w:b/>
                <w:bCs/>
              </w:rPr>
              <w:t>OT WŁ</w:t>
            </w:r>
            <w:r w:rsidRPr="00801989">
              <w:rPr>
                <w:rFonts w:cstheme="minorHAnsi"/>
              </w:rPr>
              <w:t xml:space="preserve"> </w:t>
            </w:r>
            <w:r w:rsidR="000E6F7B" w:rsidRPr="00801989">
              <w:rPr>
                <w:rFonts w:cstheme="minorHAnsi"/>
              </w:rPr>
              <w:t xml:space="preserve">została oceniona </w:t>
            </w:r>
            <w:r w:rsidRPr="00801989">
              <w:rPr>
                <w:rFonts w:cstheme="minorHAnsi"/>
              </w:rPr>
              <w:t xml:space="preserve">najsłabiej spośród wszystkich dotychczas analizowanych wymiarów jakości życia. Ogółem tylko </w:t>
            </w:r>
            <w:r w:rsidRPr="00801989">
              <w:rPr>
                <w:rFonts w:cstheme="minorHAnsi"/>
                <w:b/>
                <w:bCs/>
              </w:rPr>
              <w:t>40,3% (261 na 648)</w:t>
            </w:r>
            <w:r w:rsidRPr="00801989">
              <w:rPr>
                <w:rFonts w:cstheme="minorHAnsi"/>
              </w:rPr>
              <w:t xml:space="preserve"> młodych mieszkańców </w:t>
            </w:r>
            <w:r w:rsidR="000E6F7B" w:rsidRPr="00801989">
              <w:rPr>
                <w:rFonts w:cstheme="minorHAnsi"/>
              </w:rPr>
              <w:t xml:space="preserve">oceniło </w:t>
            </w:r>
            <w:r w:rsidRPr="00801989">
              <w:rPr>
                <w:rFonts w:cstheme="minorHAnsi"/>
              </w:rPr>
              <w:t xml:space="preserve">ją pozytywnie, aż </w:t>
            </w:r>
            <w:r w:rsidRPr="00801989">
              <w:rPr>
                <w:rFonts w:cstheme="minorHAnsi"/>
                <w:b/>
                <w:bCs/>
              </w:rPr>
              <w:t>22,4% (145 na 648)</w:t>
            </w:r>
            <w:r w:rsidRPr="00801989">
              <w:rPr>
                <w:rFonts w:cstheme="minorHAnsi"/>
              </w:rPr>
              <w:t xml:space="preserve"> negatywnie, a </w:t>
            </w:r>
            <w:r w:rsidRPr="00801989">
              <w:rPr>
                <w:rFonts w:cstheme="minorHAnsi"/>
                <w:b/>
                <w:bCs/>
              </w:rPr>
              <w:t>37,3% (242 na 648)</w:t>
            </w:r>
            <w:r w:rsidRPr="00801989">
              <w:rPr>
                <w:rFonts w:cstheme="minorHAnsi"/>
              </w:rPr>
              <w:t xml:space="preserve"> </w:t>
            </w:r>
            <w:r w:rsidR="000E6F7B" w:rsidRPr="00801989">
              <w:rPr>
                <w:rFonts w:cstheme="minorHAnsi"/>
              </w:rPr>
              <w:t xml:space="preserve">pozostało </w:t>
            </w:r>
            <w:r w:rsidRPr="00801989">
              <w:rPr>
                <w:rFonts w:cstheme="minorHAnsi"/>
              </w:rPr>
              <w:t>neutralnych lub niezainteresowanych.</w:t>
            </w:r>
          </w:p>
          <w:p w14:paraId="61F3A015" w14:textId="754B8C2C" w:rsidR="0074750E" w:rsidRPr="00801989" w:rsidRDefault="0074750E" w:rsidP="00C71962">
            <w:pPr>
              <w:spacing w:before="0" w:after="0"/>
              <w:rPr>
                <w:rFonts w:cstheme="minorHAnsi"/>
              </w:rPr>
            </w:pPr>
            <w:r w:rsidRPr="00801989">
              <w:rPr>
                <w:rFonts w:cstheme="minorHAnsi"/>
              </w:rPr>
              <w:t xml:space="preserve">Najlepiej wypadają mniejsze gminy, gdzie odsetek pozytywnych ocen jest wyraźnie wyższy niż średnia. W </w:t>
            </w:r>
            <w:r w:rsidRPr="00801989">
              <w:rPr>
                <w:rFonts w:cstheme="minorHAnsi"/>
                <w:b/>
                <w:bCs/>
              </w:rPr>
              <w:t>Lgocie Wielkiej</w:t>
            </w:r>
            <w:r w:rsidRPr="00801989">
              <w:rPr>
                <w:rFonts w:cstheme="minorHAnsi"/>
              </w:rPr>
              <w:t xml:space="preserve"> aż </w:t>
            </w:r>
            <w:r w:rsidRPr="00801989">
              <w:rPr>
                <w:rFonts w:cstheme="minorHAnsi"/>
                <w:b/>
                <w:bCs/>
              </w:rPr>
              <w:t>85,7% (6 na 7)</w:t>
            </w:r>
            <w:r w:rsidRPr="00801989">
              <w:rPr>
                <w:rFonts w:cstheme="minorHAnsi"/>
              </w:rPr>
              <w:t xml:space="preserve"> badanych oceniło ofertę edukacyjną dobrze lub bardzo dobrze, w </w:t>
            </w:r>
            <w:r w:rsidRPr="00801989">
              <w:rPr>
                <w:rFonts w:cstheme="minorHAnsi"/>
                <w:b/>
                <w:bCs/>
              </w:rPr>
              <w:t>Konopnicy</w:t>
            </w:r>
            <w:r w:rsidRPr="00801989">
              <w:rPr>
                <w:rFonts w:cstheme="minorHAnsi"/>
              </w:rPr>
              <w:t xml:space="preserve"> </w:t>
            </w:r>
            <w:r w:rsidRPr="00801989">
              <w:rPr>
                <w:rFonts w:cstheme="minorHAnsi"/>
                <w:b/>
                <w:bCs/>
              </w:rPr>
              <w:t>83,3% (5 na 6)</w:t>
            </w:r>
            <w:r w:rsidRPr="00801989">
              <w:rPr>
                <w:rFonts w:cstheme="minorHAnsi"/>
              </w:rPr>
              <w:t xml:space="preserve">, a w </w:t>
            </w:r>
            <w:r w:rsidRPr="00801989">
              <w:rPr>
                <w:rFonts w:cstheme="minorHAnsi"/>
                <w:b/>
                <w:bCs/>
              </w:rPr>
              <w:t>Dobryszycach</w:t>
            </w:r>
            <w:r w:rsidRPr="00801989">
              <w:rPr>
                <w:rFonts w:cstheme="minorHAnsi"/>
              </w:rPr>
              <w:t xml:space="preserve"> </w:t>
            </w:r>
            <w:r w:rsidRPr="00801989">
              <w:rPr>
                <w:rFonts w:cstheme="minorHAnsi"/>
                <w:b/>
                <w:bCs/>
              </w:rPr>
              <w:t>71,4% (5 na 7)</w:t>
            </w:r>
            <w:r w:rsidRPr="00801989">
              <w:rPr>
                <w:rFonts w:cstheme="minorHAnsi"/>
              </w:rPr>
              <w:t xml:space="preserve">. Bardzo dobre wyniki odnotowano także w </w:t>
            </w:r>
            <w:r w:rsidRPr="00801989">
              <w:rPr>
                <w:rFonts w:cstheme="minorHAnsi"/>
                <w:b/>
                <w:bCs/>
              </w:rPr>
              <w:t>Kleszczowie</w:t>
            </w:r>
            <w:r w:rsidRPr="00801989">
              <w:rPr>
                <w:rFonts w:cstheme="minorHAnsi"/>
              </w:rPr>
              <w:t xml:space="preserve"> (</w:t>
            </w:r>
            <w:r w:rsidRPr="00801989">
              <w:rPr>
                <w:rFonts w:cstheme="minorHAnsi"/>
                <w:b/>
                <w:bCs/>
              </w:rPr>
              <w:t>70,0% – 7 na 10</w:t>
            </w:r>
            <w:r w:rsidRPr="00801989">
              <w:rPr>
                <w:rFonts w:cstheme="minorHAnsi"/>
              </w:rPr>
              <w:t xml:space="preserve">) oraz w </w:t>
            </w:r>
            <w:r w:rsidRPr="00801989">
              <w:rPr>
                <w:rFonts w:cstheme="minorHAnsi"/>
                <w:b/>
                <w:bCs/>
              </w:rPr>
              <w:t>Złoczewie</w:t>
            </w:r>
            <w:r w:rsidRPr="00801989">
              <w:rPr>
                <w:rFonts w:cstheme="minorHAnsi"/>
              </w:rPr>
              <w:t xml:space="preserve"> (</w:t>
            </w:r>
            <w:r w:rsidRPr="00801989">
              <w:rPr>
                <w:rFonts w:cstheme="minorHAnsi"/>
                <w:b/>
                <w:bCs/>
              </w:rPr>
              <w:t>52,9% – 9 na 17</w:t>
            </w:r>
            <w:r w:rsidRPr="00801989">
              <w:rPr>
                <w:rFonts w:cstheme="minorHAnsi"/>
              </w:rPr>
              <w:t xml:space="preserve">) i </w:t>
            </w:r>
            <w:r w:rsidRPr="00801989">
              <w:rPr>
                <w:rFonts w:cstheme="minorHAnsi"/>
                <w:b/>
                <w:bCs/>
              </w:rPr>
              <w:t>Zelowie</w:t>
            </w:r>
            <w:r w:rsidRPr="00801989">
              <w:rPr>
                <w:rFonts w:cstheme="minorHAnsi"/>
              </w:rPr>
              <w:t xml:space="preserve"> (</w:t>
            </w:r>
            <w:r w:rsidRPr="00801989">
              <w:rPr>
                <w:rFonts w:cstheme="minorHAnsi"/>
                <w:b/>
                <w:bCs/>
              </w:rPr>
              <w:t>52,4% – 11 na 21</w:t>
            </w:r>
            <w:r w:rsidRPr="00801989">
              <w:rPr>
                <w:rFonts w:cstheme="minorHAnsi"/>
              </w:rPr>
              <w:t xml:space="preserve">). W tych gminach młodzi mieszkańcy wyraźnie </w:t>
            </w:r>
            <w:r w:rsidR="000D6A14" w:rsidRPr="00801989">
              <w:rPr>
                <w:rFonts w:cstheme="minorHAnsi"/>
              </w:rPr>
              <w:t xml:space="preserve">docenili </w:t>
            </w:r>
            <w:r w:rsidRPr="00801989">
              <w:rPr>
                <w:rFonts w:cstheme="minorHAnsi"/>
              </w:rPr>
              <w:t>lokalną ofertę edukacyjną.</w:t>
            </w:r>
          </w:p>
          <w:p w14:paraId="62882D55" w14:textId="3A967FD4" w:rsidR="00881D34" w:rsidRPr="00801989" w:rsidRDefault="0074750E" w:rsidP="00C71962">
            <w:pPr>
              <w:spacing w:before="0" w:after="0"/>
              <w:rPr>
                <w:rFonts w:cstheme="minorHAnsi"/>
              </w:rPr>
            </w:pPr>
            <w:r w:rsidRPr="00801989">
              <w:rPr>
                <w:rFonts w:cstheme="minorHAnsi"/>
              </w:rPr>
              <w:t>Zupełnie inaczej wygląda</w:t>
            </w:r>
            <w:r w:rsidR="000D6A14" w:rsidRPr="00801989">
              <w:rPr>
                <w:rFonts w:cstheme="minorHAnsi"/>
              </w:rPr>
              <w:t>ła</w:t>
            </w:r>
            <w:r w:rsidRPr="00801989">
              <w:rPr>
                <w:rFonts w:cstheme="minorHAnsi"/>
              </w:rPr>
              <w:t xml:space="preserve"> sytuacja w gminach, gdzie </w:t>
            </w:r>
            <w:r w:rsidR="000D6A14" w:rsidRPr="00801989">
              <w:rPr>
                <w:rFonts w:cstheme="minorHAnsi"/>
              </w:rPr>
              <w:t xml:space="preserve">dominowały </w:t>
            </w:r>
            <w:r w:rsidRPr="00801989">
              <w:rPr>
                <w:rFonts w:cstheme="minorHAnsi"/>
              </w:rPr>
              <w:t xml:space="preserve">oceny krytyczne. W </w:t>
            </w:r>
            <w:r w:rsidRPr="00801989">
              <w:rPr>
                <w:rFonts w:cstheme="minorHAnsi"/>
                <w:b/>
                <w:bCs/>
              </w:rPr>
              <w:t>Ostrówku</w:t>
            </w:r>
            <w:r w:rsidRPr="00801989">
              <w:rPr>
                <w:rFonts w:cstheme="minorHAnsi"/>
              </w:rPr>
              <w:t xml:space="preserve"> tylko </w:t>
            </w:r>
            <w:r w:rsidRPr="00801989">
              <w:rPr>
                <w:rFonts w:cstheme="minorHAnsi"/>
                <w:b/>
                <w:bCs/>
              </w:rPr>
              <w:t>12,5% (1 na 8)</w:t>
            </w:r>
            <w:r w:rsidRPr="00801989">
              <w:rPr>
                <w:rFonts w:cstheme="minorHAnsi"/>
              </w:rPr>
              <w:t xml:space="preserve"> badanych oceniło ofertę pozytywnie, a aż </w:t>
            </w:r>
            <w:r w:rsidRPr="00801989">
              <w:rPr>
                <w:rFonts w:cstheme="minorHAnsi"/>
                <w:b/>
                <w:bCs/>
              </w:rPr>
              <w:t>87,5% (7 na 8)</w:t>
            </w:r>
            <w:r w:rsidRPr="00801989">
              <w:rPr>
                <w:rFonts w:cstheme="minorHAnsi"/>
              </w:rPr>
              <w:t xml:space="preserve"> negatywnie. Bardzo słabo </w:t>
            </w:r>
            <w:r w:rsidR="000D6A14" w:rsidRPr="00801989">
              <w:rPr>
                <w:rFonts w:cstheme="minorHAnsi"/>
              </w:rPr>
              <w:t xml:space="preserve">wypadły </w:t>
            </w:r>
            <w:r w:rsidRPr="00801989">
              <w:rPr>
                <w:rFonts w:cstheme="minorHAnsi"/>
              </w:rPr>
              <w:t xml:space="preserve">także </w:t>
            </w:r>
            <w:r w:rsidRPr="00801989">
              <w:rPr>
                <w:rFonts w:cstheme="minorHAnsi"/>
                <w:b/>
                <w:bCs/>
              </w:rPr>
              <w:t>Siemkowice</w:t>
            </w:r>
            <w:r w:rsidRPr="00801989">
              <w:rPr>
                <w:rFonts w:cstheme="minorHAnsi"/>
              </w:rPr>
              <w:t xml:space="preserve"> (</w:t>
            </w:r>
            <w:r w:rsidRPr="00801989">
              <w:rPr>
                <w:rFonts w:cstheme="minorHAnsi"/>
                <w:b/>
                <w:bCs/>
              </w:rPr>
              <w:t>8,3% pozytywnych – 1 na 12, 66,7% negatywnych – 8 na 12</w:t>
            </w:r>
            <w:r w:rsidRPr="00801989">
              <w:rPr>
                <w:rFonts w:cstheme="minorHAnsi"/>
              </w:rPr>
              <w:t xml:space="preserve">) oraz </w:t>
            </w:r>
            <w:r w:rsidRPr="00801989">
              <w:rPr>
                <w:rFonts w:cstheme="minorHAnsi"/>
                <w:b/>
                <w:bCs/>
              </w:rPr>
              <w:t>Ładzice</w:t>
            </w:r>
            <w:r w:rsidRPr="00801989">
              <w:rPr>
                <w:rFonts w:cstheme="minorHAnsi"/>
              </w:rPr>
              <w:t xml:space="preserve"> (</w:t>
            </w:r>
            <w:r w:rsidRPr="00801989">
              <w:rPr>
                <w:rFonts w:cstheme="minorHAnsi"/>
                <w:b/>
                <w:bCs/>
              </w:rPr>
              <w:t>12,5% pozytywnych – 1 na 8, 62,5% negatywnych – 5 na 8</w:t>
            </w:r>
            <w:r w:rsidRPr="00801989">
              <w:rPr>
                <w:rFonts w:cstheme="minorHAnsi"/>
              </w:rPr>
              <w:t xml:space="preserve">). W </w:t>
            </w:r>
            <w:r w:rsidRPr="00801989">
              <w:rPr>
                <w:rFonts w:cstheme="minorHAnsi"/>
                <w:b/>
                <w:bCs/>
              </w:rPr>
              <w:t>Wieluniu</w:t>
            </w:r>
            <w:r w:rsidRPr="00801989">
              <w:rPr>
                <w:rFonts w:cstheme="minorHAnsi"/>
              </w:rPr>
              <w:t xml:space="preserve"> pozytywne oceny </w:t>
            </w:r>
            <w:r w:rsidR="000D6A14" w:rsidRPr="00801989">
              <w:rPr>
                <w:rFonts w:cstheme="minorHAnsi"/>
              </w:rPr>
              <w:t xml:space="preserve">stanowiły </w:t>
            </w:r>
            <w:r w:rsidRPr="00801989">
              <w:rPr>
                <w:rFonts w:cstheme="minorHAnsi"/>
              </w:rPr>
              <w:t xml:space="preserve">tylko </w:t>
            </w:r>
            <w:r w:rsidRPr="00801989">
              <w:rPr>
                <w:rFonts w:cstheme="minorHAnsi"/>
                <w:b/>
                <w:bCs/>
              </w:rPr>
              <w:t>23,8% (10 na 42)</w:t>
            </w:r>
            <w:r w:rsidRPr="00801989">
              <w:rPr>
                <w:rFonts w:cstheme="minorHAnsi"/>
              </w:rPr>
              <w:t xml:space="preserve">, a negatywne aż </w:t>
            </w:r>
            <w:r w:rsidRPr="00801989">
              <w:rPr>
                <w:rFonts w:cstheme="minorHAnsi"/>
                <w:b/>
                <w:bCs/>
              </w:rPr>
              <w:t>47,6% (20 na 42)</w:t>
            </w:r>
            <w:r w:rsidRPr="00801989">
              <w:rPr>
                <w:rFonts w:cstheme="minorHAnsi"/>
              </w:rPr>
              <w:t xml:space="preserve">. W </w:t>
            </w:r>
            <w:r w:rsidRPr="00801989">
              <w:rPr>
                <w:rFonts w:cstheme="minorHAnsi"/>
                <w:b/>
                <w:bCs/>
              </w:rPr>
              <w:t>Radomsku</w:t>
            </w:r>
            <w:r w:rsidRPr="00801989">
              <w:rPr>
                <w:rFonts w:cstheme="minorHAnsi"/>
              </w:rPr>
              <w:t xml:space="preserve"> pozytywnie wypowiedziało się </w:t>
            </w:r>
            <w:r w:rsidRPr="00801989">
              <w:rPr>
                <w:rFonts w:cstheme="minorHAnsi"/>
                <w:b/>
                <w:bCs/>
              </w:rPr>
              <w:t>32,9% (24 na 73)</w:t>
            </w:r>
            <w:r w:rsidRPr="00801989">
              <w:rPr>
                <w:rFonts w:cstheme="minorHAnsi"/>
              </w:rPr>
              <w:t xml:space="preserve">, podczas gdy </w:t>
            </w:r>
            <w:r w:rsidRPr="00801989">
              <w:rPr>
                <w:rFonts w:cstheme="minorHAnsi"/>
                <w:b/>
                <w:bCs/>
              </w:rPr>
              <w:t>38,4% (28 na 73)</w:t>
            </w:r>
            <w:r w:rsidRPr="00801989">
              <w:rPr>
                <w:rFonts w:cstheme="minorHAnsi"/>
              </w:rPr>
              <w:t xml:space="preserve"> oceniło ofertę źle.</w:t>
            </w:r>
          </w:p>
        </w:tc>
      </w:tr>
      <w:tr w:rsidR="00881D34" w:rsidRPr="00801989" w14:paraId="3FC97CD9" w14:textId="77777777" w:rsidTr="00853890">
        <w:tc>
          <w:tcPr>
            <w:tcW w:w="1701" w:type="dxa"/>
          </w:tcPr>
          <w:p w14:paraId="39E4AB9E" w14:textId="30A0B374" w:rsidR="00881D34" w:rsidRPr="00801989" w:rsidRDefault="0074750E" w:rsidP="00C71962">
            <w:pPr>
              <w:spacing w:before="0" w:after="0"/>
              <w:rPr>
                <w:rFonts w:cstheme="minorHAnsi"/>
                <w:b/>
                <w:bCs/>
              </w:rPr>
            </w:pPr>
            <w:r w:rsidRPr="00801989">
              <w:rPr>
                <w:rFonts w:cstheme="minorHAnsi"/>
                <w:b/>
                <w:bCs/>
              </w:rPr>
              <w:t>Dostępność towarów i usług</w:t>
            </w:r>
          </w:p>
        </w:tc>
        <w:tc>
          <w:tcPr>
            <w:tcW w:w="7371" w:type="dxa"/>
          </w:tcPr>
          <w:p w14:paraId="092DD75C" w14:textId="18A4EDE6" w:rsidR="0074750E" w:rsidRPr="00801989" w:rsidRDefault="0074750E" w:rsidP="00C71962">
            <w:pPr>
              <w:spacing w:before="0" w:after="0"/>
              <w:rPr>
                <w:rFonts w:cstheme="minorHAnsi"/>
              </w:rPr>
            </w:pPr>
            <w:r w:rsidRPr="00801989">
              <w:rPr>
                <w:rFonts w:cstheme="minorHAnsi"/>
              </w:rPr>
              <w:t xml:space="preserve">Dostępność towarów i usług w </w:t>
            </w:r>
            <w:r w:rsidRPr="00801989">
              <w:rPr>
                <w:rFonts w:cstheme="minorHAnsi"/>
                <w:b/>
                <w:bCs/>
              </w:rPr>
              <w:t>OT WŁ</w:t>
            </w:r>
            <w:r w:rsidRPr="00801989">
              <w:rPr>
                <w:rFonts w:cstheme="minorHAnsi"/>
              </w:rPr>
              <w:t xml:space="preserve"> </w:t>
            </w:r>
            <w:r w:rsidR="000D6A14" w:rsidRPr="00801989">
              <w:rPr>
                <w:rFonts w:cstheme="minorHAnsi"/>
              </w:rPr>
              <w:t xml:space="preserve">była </w:t>
            </w:r>
            <w:r w:rsidRPr="00801989">
              <w:rPr>
                <w:rFonts w:cstheme="minorHAnsi"/>
              </w:rPr>
              <w:t xml:space="preserve">jednym z najlepiej ocenianych aspektów jakości życia. Ogółem </w:t>
            </w:r>
            <w:r w:rsidRPr="00801989">
              <w:rPr>
                <w:rFonts w:cstheme="minorHAnsi"/>
                <w:b/>
                <w:bCs/>
              </w:rPr>
              <w:t>73,8% (478 na 648)</w:t>
            </w:r>
            <w:r w:rsidRPr="00801989">
              <w:rPr>
                <w:rFonts w:cstheme="minorHAnsi"/>
              </w:rPr>
              <w:t xml:space="preserve"> młodych mieszkańców </w:t>
            </w:r>
            <w:r w:rsidR="000D6A14" w:rsidRPr="00801989">
              <w:rPr>
                <w:rFonts w:cstheme="minorHAnsi"/>
              </w:rPr>
              <w:t xml:space="preserve">oceniło </w:t>
            </w:r>
            <w:r w:rsidRPr="00801989">
              <w:rPr>
                <w:rFonts w:cstheme="minorHAnsi"/>
              </w:rPr>
              <w:t xml:space="preserve">ją pozytywnie, a tylko </w:t>
            </w:r>
            <w:r w:rsidRPr="00801989">
              <w:rPr>
                <w:rFonts w:cstheme="minorHAnsi"/>
                <w:b/>
                <w:bCs/>
              </w:rPr>
              <w:t>5,7% (37 na 648)</w:t>
            </w:r>
            <w:r w:rsidRPr="00801989">
              <w:rPr>
                <w:rFonts w:cstheme="minorHAnsi"/>
              </w:rPr>
              <w:t xml:space="preserve"> negatywnie. Najlepiej </w:t>
            </w:r>
            <w:r w:rsidR="000D6A14" w:rsidRPr="00801989">
              <w:rPr>
                <w:rFonts w:cstheme="minorHAnsi"/>
              </w:rPr>
              <w:t xml:space="preserve">wypadły </w:t>
            </w:r>
            <w:r w:rsidRPr="00801989">
              <w:rPr>
                <w:rFonts w:cstheme="minorHAnsi"/>
              </w:rPr>
              <w:t xml:space="preserve">duże ośrodki, takie jak </w:t>
            </w:r>
            <w:r w:rsidRPr="00801989">
              <w:rPr>
                <w:rFonts w:cstheme="minorHAnsi"/>
                <w:b/>
                <w:bCs/>
              </w:rPr>
              <w:t>Bełchatów (88,5% pozytywnych – 77 na 87)</w:t>
            </w:r>
            <w:r w:rsidRPr="00801989">
              <w:rPr>
                <w:rFonts w:cstheme="minorHAnsi"/>
              </w:rPr>
              <w:t xml:space="preserve">, </w:t>
            </w:r>
            <w:r w:rsidRPr="00801989">
              <w:rPr>
                <w:rFonts w:cstheme="minorHAnsi"/>
                <w:b/>
                <w:bCs/>
              </w:rPr>
              <w:t>Radomsko (90,4% – 66 na 73)</w:t>
            </w:r>
            <w:r w:rsidRPr="00801989">
              <w:rPr>
                <w:rFonts w:cstheme="minorHAnsi"/>
              </w:rPr>
              <w:t xml:space="preserve"> czy </w:t>
            </w:r>
            <w:r w:rsidRPr="00801989">
              <w:rPr>
                <w:rFonts w:cstheme="minorHAnsi"/>
                <w:b/>
                <w:bCs/>
              </w:rPr>
              <w:t>Piotrków Trybunalski (78,1% – 82 na 105)</w:t>
            </w:r>
            <w:r w:rsidRPr="00801989">
              <w:rPr>
                <w:rFonts w:cstheme="minorHAnsi"/>
              </w:rPr>
              <w:t xml:space="preserve">, a także mniejsze gminy, w których pozytywne oceny </w:t>
            </w:r>
            <w:r w:rsidR="000D6A14" w:rsidRPr="00801989">
              <w:rPr>
                <w:rFonts w:cstheme="minorHAnsi"/>
              </w:rPr>
              <w:t xml:space="preserve">były </w:t>
            </w:r>
            <w:r w:rsidRPr="00801989">
              <w:rPr>
                <w:rFonts w:cstheme="minorHAnsi"/>
              </w:rPr>
              <w:t xml:space="preserve">niemal jednogłośne – np. </w:t>
            </w:r>
            <w:r w:rsidRPr="00801989">
              <w:rPr>
                <w:rFonts w:cstheme="minorHAnsi"/>
                <w:b/>
                <w:bCs/>
              </w:rPr>
              <w:t>Kleszczów, Rusiec, Strzelce Wielkie i Sulmierzyce (100% pozytywnych)</w:t>
            </w:r>
            <w:r w:rsidRPr="00801989">
              <w:rPr>
                <w:rFonts w:cstheme="minorHAnsi"/>
              </w:rPr>
              <w:t>.</w:t>
            </w:r>
          </w:p>
          <w:p w14:paraId="1498AA49" w14:textId="025E52C9" w:rsidR="00881D34" w:rsidRPr="00801989" w:rsidRDefault="009473AD" w:rsidP="00C71962">
            <w:pPr>
              <w:spacing w:before="0" w:after="0"/>
              <w:rPr>
                <w:rFonts w:cstheme="minorHAnsi"/>
              </w:rPr>
            </w:pPr>
            <w:r w:rsidRPr="00801989">
              <w:rPr>
                <w:rFonts w:cstheme="minorHAnsi"/>
              </w:rPr>
              <w:t>Jednocześnie</w:t>
            </w:r>
            <w:r w:rsidR="0074750E" w:rsidRPr="00801989">
              <w:rPr>
                <w:rFonts w:cstheme="minorHAnsi"/>
              </w:rPr>
              <w:t xml:space="preserve"> w kilku gminach dostępność towarów i usług </w:t>
            </w:r>
            <w:r w:rsidR="00232223" w:rsidRPr="00801989">
              <w:rPr>
                <w:rFonts w:cstheme="minorHAnsi"/>
              </w:rPr>
              <w:t>została</w:t>
            </w:r>
            <w:r w:rsidRPr="00801989">
              <w:rPr>
                <w:rFonts w:cstheme="minorHAnsi"/>
              </w:rPr>
              <w:t xml:space="preserve"> oceniona </w:t>
            </w:r>
            <w:r w:rsidR="0074750E" w:rsidRPr="00801989">
              <w:rPr>
                <w:rFonts w:cstheme="minorHAnsi"/>
              </w:rPr>
              <w:t xml:space="preserve">bardzo krytycznie. W </w:t>
            </w:r>
            <w:r w:rsidR="0074750E" w:rsidRPr="00801989">
              <w:rPr>
                <w:rFonts w:cstheme="minorHAnsi"/>
                <w:b/>
                <w:bCs/>
              </w:rPr>
              <w:t>Ostrówku</w:t>
            </w:r>
            <w:r w:rsidR="0074750E" w:rsidRPr="00801989">
              <w:rPr>
                <w:rFonts w:cstheme="minorHAnsi"/>
              </w:rPr>
              <w:t xml:space="preserve"> nie padła ani jedna pozytywna odpowiedź (</w:t>
            </w:r>
            <w:r w:rsidR="0074750E" w:rsidRPr="00801989">
              <w:rPr>
                <w:rFonts w:cstheme="minorHAnsi"/>
                <w:b/>
                <w:bCs/>
              </w:rPr>
              <w:t>0,0% – 0 na 8</w:t>
            </w:r>
            <w:r w:rsidR="0074750E" w:rsidRPr="00801989">
              <w:rPr>
                <w:rFonts w:cstheme="minorHAnsi"/>
              </w:rPr>
              <w:t xml:space="preserve">), a aż </w:t>
            </w:r>
            <w:r w:rsidR="0074750E" w:rsidRPr="00801989">
              <w:rPr>
                <w:rFonts w:cstheme="minorHAnsi"/>
                <w:b/>
                <w:bCs/>
              </w:rPr>
              <w:t>87,5% (7 na 8)</w:t>
            </w:r>
            <w:r w:rsidR="0074750E" w:rsidRPr="00801989">
              <w:rPr>
                <w:rFonts w:cstheme="minorHAnsi"/>
              </w:rPr>
              <w:t xml:space="preserve"> badanych oceniło ją negatywnie. Bardzo słabo </w:t>
            </w:r>
            <w:r w:rsidRPr="00801989">
              <w:rPr>
                <w:rFonts w:cstheme="minorHAnsi"/>
              </w:rPr>
              <w:t xml:space="preserve">wypadły </w:t>
            </w:r>
            <w:r w:rsidR="0074750E" w:rsidRPr="00801989">
              <w:rPr>
                <w:rFonts w:cstheme="minorHAnsi"/>
              </w:rPr>
              <w:t xml:space="preserve">także </w:t>
            </w:r>
            <w:r w:rsidR="0074750E" w:rsidRPr="00801989">
              <w:rPr>
                <w:rFonts w:cstheme="minorHAnsi"/>
                <w:b/>
                <w:bCs/>
              </w:rPr>
              <w:t>Osjaków (37,5% pozytywnych i 37,5% negatywnych – 3 na 8)</w:t>
            </w:r>
            <w:r w:rsidR="0074750E" w:rsidRPr="00801989">
              <w:rPr>
                <w:rFonts w:cstheme="minorHAnsi"/>
              </w:rPr>
              <w:t xml:space="preserve"> oraz </w:t>
            </w:r>
            <w:r w:rsidR="0074750E" w:rsidRPr="00801989">
              <w:rPr>
                <w:rFonts w:cstheme="minorHAnsi"/>
                <w:b/>
                <w:bCs/>
              </w:rPr>
              <w:lastRenderedPageBreak/>
              <w:t>Szczerców (38,5% pozytywnych – 5 na 13, 30,8% negatywnych – 4 na 13)</w:t>
            </w:r>
            <w:r w:rsidR="0074750E" w:rsidRPr="00801989">
              <w:rPr>
                <w:rFonts w:cstheme="minorHAnsi"/>
              </w:rPr>
              <w:t xml:space="preserve">. W </w:t>
            </w:r>
            <w:r w:rsidR="0074750E" w:rsidRPr="00801989">
              <w:rPr>
                <w:rFonts w:cstheme="minorHAnsi"/>
                <w:b/>
                <w:bCs/>
              </w:rPr>
              <w:t>Wieluniu</w:t>
            </w:r>
            <w:r w:rsidR="0074750E" w:rsidRPr="00801989">
              <w:rPr>
                <w:rFonts w:cstheme="minorHAnsi"/>
              </w:rPr>
              <w:t xml:space="preserve"> ponad połowa badanych oceni</w:t>
            </w:r>
            <w:r w:rsidRPr="00801989">
              <w:rPr>
                <w:rFonts w:cstheme="minorHAnsi"/>
              </w:rPr>
              <w:t>ł</w:t>
            </w:r>
            <w:r w:rsidR="0074750E" w:rsidRPr="00801989">
              <w:rPr>
                <w:rFonts w:cstheme="minorHAnsi"/>
              </w:rPr>
              <w:t>a dostępność pozytywnie (</w:t>
            </w:r>
            <w:r w:rsidR="0074750E" w:rsidRPr="00801989">
              <w:rPr>
                <w:rFonts w:cstheme="minorHAnsi"/>
                <w:b/>
                <w:bCs/>
              </w:rPr>
              <w:t>54,8% – 23 na 42</w:t>
            </w:r>
            <w:r w:rsidR="0074750E" w:rsidRPr="00801989">
              <w:rPr>
                <w:rFonts w:cstheme="minorHAnsi"/>
              </w:rPr>
              <w:t>), ale jednocześnie niemal jedna czwarta (</w:t>
            </w:r>
            <w:r w:rsidR="0074750E" w:rsidRPr="00801989">
              <w:rPr>
                <w:rFonts w:cstheme="minorHAnsi"/>
                <w:b/>
                <w:bCs/>
              </w:rPr>
              <w:t>23,8% – 10 na 42</w:t>
            </w:r>
            <w:r w:rsidR="0074750E" w:rsidRPr="00801989">
              <w:rPr>
                <w:rFonts w:cstheme="minorHAnsi"/>
              </w:rPr>
              <w:t xml:space="preserve">) </w:t>
            </w:r>
            <w:r w:rsidRPr="00801989">
              <w:rPr>
                <w:rFonts w:cstheme="minorHAnsi"/>
              </w:rPr>
              <w:t xml:space="preserve">wskazała </w:t>
            </w:r>
            <w:r w:rsidR="0074750E" w:rsidRPr="00801989">
              <w:rPr>
                <w:rFonts w:cstheme="minorHAnsi"/>
              </w:rPr>
              <w:t>na negatywne doświadczenia.</w:t>
            </w:r>
          </w:p>
        </w:tc>
      </w:tr>
      <w:tr w:rsidR="0074750E" w:rsidRPr="00801989" w14:paraId="0DBEF9C7" w14:textId="77777777" w:rsidTr="00853890">
        <w:tc>
          <w:tcPr>
            <w:tcW w:w="1701" w:type="dxa"/>
          </w:tcPr>
          <w:p w14:paraId="668C614B" w14:textId="746988C8" w:rsidR="0074750E" w:rsidRPr="00801989" w:rsidRDefault="0074750E" w:rsidP="00C71962">
            <w:pPr>
              <w:spacing w:before="0" w:after="0"/>
              <w:rPr>
                <w:rFonts w:cstheme="minorHAnsi"/>
                <w:b/>
                <w:bCs/>
              </w:rPr>
            </w:pPr>
            <w:r w:rsidRPr="00801989">
              <w:rPr>
                <w:rFonts w:cstheme="minorHAnsi"/>
                <w:b/>
                <w:bCs/>
              </w:rPr>
              <w:lastRenderedPageBreak/>
              <w:t>Możliwości rozwoju zawodowego</w:t>
            </w:r>
          </w:p>
        </w:tc>
        <w:tc>
          <w:tcPr>
            <w:tcW w:w="7371" w:type="dxa"/>
          </w:tcPr>
          <w:p w14:paraId="78349234" w14:textId="12604F0E" w:rsidR="0074750E" w:rsidRPr="00801989" w:rsidRDefault="0074750E" w:rsidP="00C71962">
            <w:pPr>
              <w:spacing w:before="0" w:after="0"/>
              <w:rPr>
                <w:rFonts w:cstheme="minorHAnsi"/>
              </w:rPr>
            </w:pPr>
            <w:r w:rsidRPr="00801989">
              <w:rPr>
                <w:rFonts w:cstheme="minorHAnsi"/>
              </w:rPr>
              <w:t xml:space="preserve">Możliwości rozwoju zawodowego </w:t>
            </w:r>
            <w:r w:rsidR="009473AD" w:rsidRPr="00801989">
              <w:rPr>
                <w:rFonts w:cstheme="minorHAnsi"/>
              </w:rPr>
              <w:t xml:space="preserve">na </w:t>
            </w:r>
            <w:r w:rsidRPr="00801989">
              <w:rPr>
                <w:rFonts w:cstheme="minorHAnsi"/>
                <w:b/>
                <w:bCs/>
              </w:rPr>
              <w:t>OT WŁ</w:t>
            </w:r>
            <w:r w:rsidRPr="00801989">
              <w:rPr>
                <w:rFonts w:cstheme="minorHAnsi"/>
              </w:rPr>
              <w:t xml:space="preserve"> </w:t>
            </w:r>
            <w:r w:rsidR="009473AD" w:rsidRPr="00801989">
              <w:rPr>
                <w:rFonts w:cstheme="minorHAnsi"/>
              </w:rPr>
              <w:t xml:space="preserve">zostały </w:t>
            </w:r>
            <w:r w:rsidRPr="00801989">
              <w:rPr>
                <w:rFonts w:cstheme="minorHAnsi"/>
              </w:rPr>
              <w:t>oceni</w:t>
            </w:r>
            <w:r w:rsidR="009473AD" w:rsidRPr="00801989">
              <w:rPr>
                <w:rFonts w:cstheme="minorHAnsi"/>
              </w:rPr>
              <w:t>o</w:t>
            </w:r>
            <w:r w:rsidRPr="00801989">
              <w:rPr>
                <w:rFonts w:cstheme="minorHAnsi"/>
              </w:rPr>
              <w:t xml:space="preserve">ne bardzo krytycznie. Ogółem tylko </w:t>
            </w:r>
            <w:r w:rsidRPr="00801989">
              <w:rPr>
                <w:rFonts w:cstheme="minorHAnsi"/>
                <w:b/>
                <w:bCs/>
              </w:rPr>
              <w:t>31,6% (205 na 648)</w:t>
            </w:r>
            <w:r w:rsidRPr="00801989">
              <w:rPr>
                <w:rFonts w:cstheme="minorHAnsi"/>
              </w:rPr>
              <w:t xml:space="preserve"> młodych mieszkańców </w:t>
            </w:r>
            <w:r w:rsidR="009473AD" w:rsidRPr="00801989">
              <w:rPr>
                <w:rFonts w:cstheme="minorHAnsi"/>
              </w:rPr>
              <w:t xml:space="preserve">oceniło </w:t>
            </w:r>
            <w:r w:rsidRPr="00801989">
              <w:rPr>
                <w:rFonts w:cstheme="minorHAnsi"/>
              </w:rPr>
              <w:t xml:space="preserve">je pozytywnie, a aż </w:t>
            </w:r>
            <w:r w:rsidRPr="00801989">
              <w:rPr>
                <w:rFonts w:cstheme="minorHAnsi"/>
                <w:b/>
                <w:bCs/>
              </w:rPr>
              <w:t>27,0% (175 na 648)</w:t>
            </w:r>
            <w:r w:rsidRPr="00801989">
              <w:rPr>
                <w:rFonts w:cstheme="minorHAnsi"/>
              </w:rPr>
              <w:t xml:space="preserve"> negatywnie. To </w:t>
            </w:r>
            <w:r w:rsidR="009473AD" w:rsidRPr="00801989">
              <w:rPr>
                <w:rFonts w:cstheme="minorHAnsi"/>
              </w:rPr>
              <w:t>pokazało</w:t>
            </w:r>
            <w:r w:rsidRPr="00801989">
              <w:rPr>
                <w:rFonts w:cstheme="minorHAnsi"/>
              </w:rPr>
              <w:t xml:space="preserve">, że wielu młodych ludzi nie </w:t>
            </w:r>
            <w:r w:rsidR="009473AD" w:rsidRPr="00801989">
              <w:rPr>
                <w:rFonts w:cstheme="minorHAnsi"/>
              </w:rPr>
              <w:t xml:space="preserve">dostrzegło </w:t>
            </w:r>
            <w:r w:rsidRPr="00801989">
              <w:rPr>
                <w:rFonts w:cstheme="minorHAnsi"/>
              </w:rPr>
              <w:t>w regionie perspektyw dla swojej kariery.</w:t>
            </w:r>
          </w:p>
          <w:p w14:paraId="13D9BD1E" w14:textId="79D2B5C1" w:rsidR="0074750E" w:rsidRPr="00801989" w:rsidRDefault="0074750E" w:rsidP="00C71962">
            <w:pPr>
              <w:spacing w:before="0" w:after="0"/>
              <w:rPr>
                <w:rFonts w:cstheme="minorHAnsi"/>
              </w:rPr>
            </w:pPr>
            <w:r w:rsidRPr="00801989">
              <w:rPr>
                <w:rFonts w:cstheme="minorHAnsi"/>
              </w:rPr>
              <w:t xml:space="preserve">Najlepiej </w:t>
            </w:r>
            <w:r w:rsidR="009473AD" w:rsidRPr="00801989">
              <w:rPr>
                <w:rFonts w:cstheme="minorHAnsi"/>
              </w:rPr>
              <w:t xml:space="preserve">wypadły </w:t>
            </w:r>
            <w:r w:rsidRPr="00801989">
              <w:rPr>
                <w:rFonts w:cstheme="minorHAnsi"/>
              </w:rPr>
              <w:t xml:space="preserve">nieliczne gminy, takie jak </w:t>
            </w:r>
            <w:r w:rsidRPr="00801989">
              <w:rPr>
                <w:rFonts w:cstheme="minorHAnsi"/>
                <w:b/>
                <w:bCs/>
              </w:rPr>
              <w:t>Zelów (76,2% pozytywnych – 16 na 21)</w:t>
            </w:r>
            <w:r w:rsidRPr="00801989">
              <w:rPr>
                <w:rFonts w:cstheme="minorHAnsi"/>
              </w:rPr>
              <w:t xml:space="preserve"> czy </w:t>
            </w:r>
            <w:r w:rsidRPr="00801989">
              <w:rPr>
                <w:rFonts w:cstheme="minorHAnsi"/>
                <w:b/>
                <w:bCs/>
              </w:rPr>
              <w:t>Piotrków Trybunalski (60,0% – 63 na 105)</w:t>
            </w:r>
            <w:r w:rsidRPr="00801989">
              <w:rPr>
                <w:rFonts w:cstheme="minorHAnsi"/>
              </w:rPr>
              <w:t xml:space="preserve">, gdzie większość badanych </w:t>
            </w:r>
            <w:r w:rsidR="009473AD" w:rsidRPr="00801989">
              <w:rPr>
                <w:rFonts w:cstheme="minorHAnsi"/>
              </w:rPr>
              <w:t xml:space="preserve">dostrzegło </w:t>
            </w:r>
            <w:r w:rsidRPr="00801989">
              <w:rPr>
                <w:rFonts w:cstheme="minorHAnsi"/>
              </w:rPr>
              <w:t xml:space="preserve">szanse na rozwój zawodowy. W kilku mniejszych gminach, jak </w:t>
            </w:r>
            <w:r w:rsidRPr="00801989">
              <w:rPr>
                <w:rFonts w:cstheme="minorHAnsi"/>
                <w:b/>
                <w:bCs/>
              </w:rPr>
              <w:t>Dobryszyce (57,1% – 4 na 7)</w:t>
            </w:r>
            <w:r w:rsidRPr="00801989">
              <w:rPr>
                <w:rFonts w:cstheme="minorHAnsi"/>
              </w:rPr>
              <w:t xml:space="preserve"> czy </w:t>
            </w:r>
            <w:r w:rsidRPr="00801989">
              <w:rPr>
                <w:rFonts w:cstheme="minorHAnsi"/>
                <w:b/>
                <w:bCs/>
              </w:rPr>
              <w:t>Pajęczno (41,2% – 7 na 17)</w:t>
            </w:r>
            <w:r w:rsidRPr="00801989">
              <w:rPr>
                <w:rFonts w:cstheme="minorHAnsi"/>
              </w:rPr>
              <w:t xml:space="preserve">, również </w:t>
            </w:r>
            <w:r w:rsidR="009473AD" w:rsidRPr="00801989">
              <w:rPr>
                <w:rFonts w:cstheme="minorHAnsi"/>
              </w:rPr>
              <w:t xml:space="preserve">przeważyły </w:t>
            </w:r>
            <w:r w:rsidRPr="00801989">
              <w:rPr>
                <w:rFonts w:cstheme="minorHAnsi"/>
              </w:rPr>
              <w:t>pozytywne opinie.</w:t>
            </w:r>
          </w:p>
          <w:p w14:paraId="327D58A8" w14:textId="6D70357B" w:rsidR="0074750E" w:rsidRPr="00801989" w:rsidRDefault="0074750E" w:rsidP="00C71962">
            <w:pPr>
              <w:spacing w:before="0" w:after="0"/>
              <w:rPr>
                <w:rFonts w:cstheme="minorHAnsi"/>
              </w:rPr>
            </w:pPr>
            <w:r w:rsidRPr="00801989">
              <w:rPr>
                <w:rFonts w:cstheme="minorHAnsi"/>
              </w:rPr>
              <w:t>Zupełnie inaczej wygląda</w:t>
            </w:r>
            <w:r w:rsidR="009473AD" w:rsidRPr="00801989">
              <w:rPr>
                <w:rFonts w:cstheme="minorHAnsi"/>
              </w:rPr>
              <w:t>ła</w:t>
            </w:r>
            <w:r w:rsidRPr="00801989">
              <w:rPr>
                <w:rFonts w:cstheme="minorHAnsi"/>
              </w:rPr>
              <w:t xml:space="preserve"> sytuacja w </w:t>
            </w:r>
            <w:r w:rsidR="009473AD" w:rsidRPr="00801989">
              <w:rPr>
                <w:rFonts w:cstheme="minorHAnsi"/>
              </w:rPr>
              <w:t xml:space="preserve">takich </w:t>
            </w:r>
            <w:r w:rsidRPr="00801989">
              <w:rPr>
                <w:rFonts w:cstheme="minorHAnsi"/>
              </w:rPr>
              <w:t>gminach</w:t>
            </w:r>
            <w:r w:rsidR="009473AD" w:rsidRPr="00801989">
              <w:rPr>
                <w:rFonts w:cstheme="minorHAnsi"/>
              </w:rPr>
              <w:t>,</w:t>
            </w:r>
            <w:r w:rsidRPr="00801989">
              <w:rPr>
                <w:rFonts w:cstheme="minorHAnsi"/>
              </w:rPr>
              <w:t xml:space="preserve"> jak </w:t>
            </w:r>
            <w:r w:rsidRPr="00801989">
              <w:rPr>
                <w:rFonts w:cstheme="minorHAnsi"/>
                <w:b/>
                <w:bCs/>
              </w:rPr>
              <w:t>Ostrówek (12,5% pozytywnych – 1 na 8, 87,5% negatywnych – 7 na 8)</w:t>
            </w:r>
            <w:r w:rsidRPr="00801989">
              <w:rPr>
                <w:rFonts w:cstheme="minorHAnsi"/>
              </w:rPr>
              <w:t xml:space="preserve">, </w:t>
            </w:r>
            <w:r w:rsidRPr="00801989">
              <w:rPr>
                <w:rFonts w:cstheme="minorHAnsi"/>
                <w:b/>
                <w:bCs/>
              </w:rPr>
              <w:t>Kamieńsk (15,4% pozytywnych – 2 na 13, 53,8% negatywnych – 7 na 13)</w:t>
            </w:r>
            <w:r w:rsidRPr="00801989">
              <w:rPr>
                <w:rFonts w:cstheme="minorHAnsi"/>
              </w:rPr>
              <w:t xml:space="preserve"> czy </w:t>
            </w:r>
            <w:r w:rsidRPr="00801989">
              <w:rPr>
                <w:rFonts w:cstheme="minorHAnsi"/>
                <w:b/>
                <w:bCs/>
              </w:rPr>
              <w:t>Ładzice (0,0% pozytywnych – 0 na 8, 50,0% negatywnych – 4 na 8)</w:t>
            </w:r>
            <w:r w:rsidRPr="00801989">
              <w:rPr>
                <w:rFonts w:cstheme="minorHAnsi"/>
              </w:rPr>
              <w:t xml:space="preserve">, gdzie krytyczne opinie zdecydowanie </w:t>
            </w:r>
            <w:r w:rsidR="009473AD" w:rsidRPr="00801989">
              <w:rPr>
                <w:rFonts w:cstheme="minorHAnsi"/>
              </w:rPr>
              <w:t>dominowały</w:t>
            </w:r>
            <w:r w:rsidRPr="00801989">
              <w:rPr>
                <w:rFonts w:cstheme="minorHAnsi"/>
              </w:rPr>
              <w:t xml:space="preserve">. Również w dużych ośrodkach, takich jak </w:t>
            </w:r>
            <w:r w:rsidRPr="00801989">
              <w:rPr>
                <w:rFonts w:cstheme="minorHAnsi"/>
                <w:b/>
                <w:bCs/>
              </w:rPr>
              <w:t>Bełchatów (14,9% pozytywnych – 13 na 87, 35,6% negatywnych – 31 na 87)</w:t>
            </w:r>
            <w:r w:rsidRPr="00801989">
              <w:rPr>
                <w:rFonts w:cstheme="minorHAnsi"/>
              </w:rPr>
              <w:t xml:space="preserve"> czy </w:t>
            </w:r>
            <w:r w:rsidRPr="00801989">
              <w:rPr>
                <w:rFonts w:cstheme="minorHAnsi"/>
                <w:b/>
                <w:bCs/>
              </w:rPr>
              <w:t>Radomsko (24,7% pozytywnych – 18 na 73, 27,4% negatywnych – 20 na 73)</w:t>
            </w:r>
            <w:r w:rsidRPr="00801989">
              <w:rPr>
                <w:rFonts w:cstheme="minorHAnsi"/>
              </w:rPr>
              <w:t xml:space="preserve">, oceny </w:t>
            </w:r>
            <w:r w:rsidR="009473AD" w:rsidRPr="00801989">
              <w:rPr>
                <w:rFonts w:cstheme="minorHAnsi"/>
              </w:rPr>
              <w:t xml:space="preserve">były </w:t>
            </w:r>
            <w:r w:rsidRPr="00801989">
              <w:rPr>
                <w:rFonts w:cstheme="minorHAnsi"/>
              </w:rPr>
              <w:t>wyraźnie gorsze niż średnia.</w:t>
            </w:r>
          </w:p>
        </w:tc>
      </w:tr>
      <w:tr w:rsidR="007E384F" w:rsidRPr="00801989" w14:paraId="5FC84D23" w14:textId="77777777" w:rsidTr="00853890">
        <w:tc>
          <w:tcPr>
            <w:tcW w:w="1701" w:type="dxa"/>
          </w:tcPr>
          <w:p w14:paraId="2E6A9616" w14:textId="3CB7BD13" w:rsidR="007E384F" w:rsidRPr="00801989" w:rsidRDefault="007E384F" w:rsidP="00C71962">
            <w:pPr>
              <w:spacing w:before="0" w:after="0"/>
              <w:rPr>
                <w:rFonts w:cstheme="minorHAnsi"/>
                <w:b/>
                <w:bCs/>
              </w:rPr>
            </w:pPr>
            <w:r w:rsidRPr="00801989">
              <w:rPr>
                <w:rFonts w:cstheme="minorHAnsi"/>
                <w:b/>
                <w:bCs/>
              </w:rPr>
              <w:t>Możliwość znalezienia odpowiedniego zatrudnienia</w:t>
            </w:r>
          </w:p>
        </w:tc>
        <w:tc>
          <w:tcPr>
            <w:tcW w:w="7371" w:type="dxa"/>
          </w:tcPr>
          <w:p w14:paraId="3D6EE1C1" w14:textId="2553C0E3" w:rsidR="007E384F" w:rsidRPr="00801989" w:rsidRDefault="007E384F" w:rsidP="00C71962">
            <w:pPr>
              <w:spacing w:before="0" w:after="0"/>
              <w:rPr>
                <w:rFonts w:cstheme="minorHAnsi"/>
              </w:rPr>
            </w:pPr>
            <w:r w:rsidRPr="00801989">
              <w:rPr>
                <w:rFonts w:cstheme="minorHAnsi"/>
              </w:rPr>
              <w:t xml:space="preserve">Możliwość znalezienia odpowiedniej pracy </w:t>
            </w:r>
            <w:r w:rsidR="00414357" w:rsidRPr="00801989">
              <w:rPr>
                <w:rFonts w:cstheme="minorHAnsi"/>
              </w:rPr>
              <w:t xml:space="preserve">na </w:t>
            </w:r>
            <w:r w:rsidRPr="00801989">
              <w:rPr>
                <w:rFonts w:cstheme="minorHAnsi"/>
                <w:b/>
                <w:bCs/>
              </w:rPr>
              <w:t>OT WŁ</w:t>
            </w:r>
            <w:r w:rsidRPr="00801989">
              <w:rPr>
                <w:rFonts w:cstheme="minorHAnsi"/>
              </w:rPr>
              <w:t xml:space="preserve"> </w:t>
            </w:r>
            <w:r w:rsidR="00414357" w:rsidRPr="00801989">
              <w:rPr>
                <w:rFonts w:cstheme="minorHAnsi"/>
              </w:rPr>
              <w:t xml:space="preserve">została </w:t>
            </w:r>
            <w:r w:rsidRPr="00801989">
              <w:rPr>
                <w:rFonts w:cstheme="minorHAnsi"/>
              </w:rPr>
              <w:t>oceni</w:t>
            </w:r>
            <w:r w:rsidR="00414357" w:rsidRPr="00801989">
              <w:rPr>
                <w:rFonts w:cstheme="minorHAnsi"/>
              </w:rPr>
              <w:t>o</w:t>
            </w:r>
            <w:r w:rsidRPr="00801989">
              <w:rPr>
                <w:rFonts w:cstheme="minorHAnsi"/>
              </w:rPr>
              <w:t xml:space="preserve">na bardzo krytycznie. Ogółem tylko </w:t>
            </w:r>
            <w:r w:rsidRPr="00801989">
              <w:rPr>
                <w:rFonts w:cstheme="minorHAnsi"/>
                <w:b/>
                <w:bCs/>
              </w:rPr>
              <w:t>33,6% (218 na 648)</w:t>
            </w:r>
            <w:r w:rsidRPr="00801989">
              <w:rPr>
                <w:rFonts w:cstheme="minorHAnsi"/>
              </w:rPr>
              <w:t xml:space="preserve"> młodych mieszkańców </w:t>
            </w:r>
            <w:r w:rsidR="00414357" w:rsidRPr="00801989">
              <w:rPr>
                <w:rFonts w:cstheme="minorHAnsi"/>
              </w:rPr>
              <w:t xml:space="preserve">oceniło </w:t>
            </w:r>
            <w:r w:rsidRPr="00801989">
              <w:rPr>
                <w:rFonts w:cstheme="minorHAnsi"/>
              </w:rPr>
              <w:t xml:space="preserve">ją pozytywnie, a aż </w:t>
            </w:r>
            <w:r w:rsidRPr="00801989">
              <w:rPr>
                <w:rFonts w:cstheme="minorHAnsi"/>
                <w:b/>
                <w:bCs/>
              </w:rPr>
              <w:t>25,2% (163 na 648)</w:t>
            </w:r>
            <w:r w:rsidRPr="00801989">
              <w:rPr>
                <w:rFonts w:cstheme="minorHAnsi"/>
              </w:rPr>
              <w:t xml:space="preserve"> negatywnie. To oznacza, że dla wielu młodych ludzi rynek pracy w regionie nie </w:t>
            </w:r>
            <w:r w:rsidR="00414357" w:rsidRPr="00801989">
              <w:rPr>
                <w:rFonts w:cstheme="minorHAnsi"/>
              </w:rPr>
              <w:t xml:space="preserve">dawał </w:t>
            </w:r>
            <w:r w:rsidRPr="00801989">
              <w:rPr>
                <w:rFonts w:cstheme="minorHAnsi"/>
              </w:rPr>
              <w:t>wystarczających perspektyw.</w:t>
            </w:r>
          </w:p>
          <w:p w14:paraId="61D779A9" w14:textId="0F5CE50B" w:rsidR="007E384F" w:rsidRPr="00801989" w:rsidRDefault="007E384F" w:rsidP="00C71962">
            <w:pPr>
              <w:spacing w:before="0" w:after="0"/>
              <w:rPr>
                <w:rFonts w:cstheme="minorHAnsi"/>
              </w:rPr>
            </w:pPr>
            <w:r w:rsidRPr="00801989">
              <w:rPr>
                <w:rFonts w:cstheme="minorHAnsi"/>
              </w:rPr>
              <w:t xml:space="preserve">Najlepiej </w:t>
            </w:r>
            <w:r w:rsidR="00414357" w:rsidRPr="00801989">
              <w:rPr>
                <w:rFonts w:cstheme="minorHAnsi"/>
              </w:rPr>
              <w:t xml:space="preserve">wypadły takie </w:t>
            </w:r>
            <w:r w:rsidRPr="00801989">
              <w:rPr>
                <w:rFonts w:cstheme="minorHAnsi"/>
              </w:rPr>
              <w:t>gminy</w:t>
            </w:r>
            <w:r w:rsidR="00414357" w:rsidRPr="00801989">
              <w:rPr>
                <w:rFonts w:cstheme="minorHAnsi"/>
              </w:rPr>
              <w:t>,</w:t>
            </w:r>
            <w:r w:rsidRPr="00801989">
              <w:rPr>
                <w:rFonts w:cstheme="minorHAnsi"/>
              </w:rPr>
              <w:t xml:space="preserve"> jak </w:t>
            </w:r>
            <w:r w:rsidRPr="00801989">
              <w:rPr>
                <w:rFonts w:cstheme="minorHAnsi"/>
                <w:b/>
                <w:bCs/>
              </w:rPr>
              <w:t>Zelów (81,0% pozytywnych – 17 na 21)</w:t>
            </w:r>
            <w:r w:rsidRPr="00801989">
              <w:rPr>
                <w:rFonts w:cstheme="minorHAnsi"/>
              </w:rPr>
              <w:t xml:space="preserve">, </w:t>
            </w:r>
            <w:r w:rsidRPr="00801989">
              <w:rPr>
                <w:rFonts w:cstheme="minorHAnsi"/>
                <w:b/>
                <w:bCs/>
              </w:rPr>
              <w:t>Piotrków Trybunalski (65,7% – 69 na 105)</w:t>
            </w:r>
            <w:r w:rsidRPr="00801989">
              <w:rPr>
                <w:rFonts w:cstheme="minorHAnsi"/>
              </w:rPr>
              <w:t xml:space="preserve"> czy </w:t>
            </w:r>
            <w:r w:rsidRPr="00801989">
              <w:rPr>
                <w:rFonts w:cstheme="minorHAnsi"/>
                <w:b/>
                <w:bCs/>
              </w:rPr>
              <w:t>Kleszczów (60,0% – 6 na 10)</w:t>
            </w:r>
            <w:r w:rsidRPr="00801989">
              <w:rPr>
                <w:rFonts w:cstheme="minorHAnsi"/>
              </w:rPr>
              <w:t xml:space="preserve">, gdzie większość badanych </w:t>
            </w:r>
            <w:r w:rsidR="00414357" w:rsidRPr="00801989">
              <w:rPr>
                <w:rFonts w:cstheme="minorHAnsi"/>
              </w:rPr>
              <w:t xml:space="preserve">dostrzegło </w:t>
            </w:r>
            <w:r w:rsidRPr="00801989">
              <w:rPr>
                <w:rFonts w:cstheme="minorHAnsi"/>
              </w:rPr>
              <w:t xml:space="preserve">realne szanse na znalezienie odpowiedniej pracy. Również w mniejszych gminach, jak </w:t>
            </w:r>
            <w:r w:rsidRPr="00801989">
              <w:rPr>
                <w:rFonts w:cstheme="minorHAnsi"/>
                <w:b/>
                <w:bCs/>
              </w:rPr>
              <w:t>Dobryszyce (57,1% – 4 na 7)</w:t>
            </w:r>
            <w:r w:rsidRPr="00801989">
              <w:rPr>
                <w:rFonts w:cstheme="minorHAnsi"/>
              </w:rPr>
              <w:t xml:space="preserve"> czy </w:t>
            </w:r>
            <w:r w:rsidRPr="00801989">
              <w:rPr>
                <w:rFonts w:cstheme="minorHAnsi"/>
                <w:b/>
                <w:bCs/>
              </w:rPr>
              <w:t>Złoczew (41,2% – 7 na 17)</w:t>
            </w:r>
            <w:r w:rsidRPr="00801989">
              <w:rPr>
                <w:rFonts w:cstheme="minorHAnsi"/>
              </w:rPr>
              <w:t xml:space="preserve">, oceny </w:t>
            </w:r>
            <w:r w:rsidR="00414357" w:rsidRPr="00801989">
              <w:rPr>
                <w:rFonts w:cstheme="minorHAnsi"/>
              </w:rPr>
              <w:t xml:space="preserve">były </w:t>
            </w:r>
            <w:r w:rsidRPr="00801989">
              <w:rPr>
                <w:rFonts w:cstheme="minorHAnsi"/>
              </w:rPr>
              <w:t>lepsze niż średnia.</w:t>
            </w:r>
          </w:p>
          <w:p w14:paraId="4A0C954B" w14:textId="610E9658" w:rsidR="007E384F" w:rsidRPr="00801989" w:rsidRDefault="007E384F" w:rsidP="00C71962">
            <w:pPr>
              <w:spacing w:before="0" w:after="0"/>
              <w:rPr>
                <w:rFonts w:cstheme="minorHAnsi"/>
              </w:rPr>
            </w:pPr>
            <w:r w:rsidRPr="00801989">
              <w:rPr>
                <w:rFonts w:cstheme="minorHAnsi"/>
              </w:rPr>
              <w:t>Zupełnie inaczej wygląda</w:t>
            </w:r>
            <w:r w:rsidR="00414357" w:rsidRPr="00801989">
              <w:rPr>
                <w:rFonts w:cstheme="minorHAnsi"/>
              </w:rPr>
              <w:t>ła</w:t>
            </w:r>
            <w:r w:rsidRPr="00801989">
              <w:rPr>
                <w:rFonts w:cstheme="minorHAnsi"/>
              </w:rPr>
              <w:t xml:space="preserve"> sytuacja w </w:t>
            </w:r>
            <w:r w:rsidR="00414357" w:rsidRPr="00801989">
              <w:rPr>
                <w:rFonts w:cstheme="minorHAnsi"/>
              </w:rPr>
              <w:t xml:space="preserve">takich </w:t>
            </w:r>
            <w:r w:rsidRPr="00801989">
              <w:rPr>
                <w:rFonts w:cstheme="minorHAnsi"/>
              </w:rPr>
              <w:t>gminach</w:t>
            </w:r>
            <w:r w:rsidR="00414357" w:rsidRPr="00801989">
              <w:rPr>
                <w:rFonts w:cstheme="minorHAnsi"/>
              </w:rPr>
              <w:t>,</w:t>
            </w:r>
            <w:r w:rsidRPr="00801989">
              <w:rPr>
                <w:rFonts w:cstheme="minorHAnsi"/>
              </w:rPr>
              <w:t xml:space="preserve"> jak </w:t>
            </w:r>
            <w:r w:rsidRPr="00801989">
              <w:rPr>
                <w:rFonts w:cstheme="minorHAnsi"/>
                <w:b/>
                <w:bCs/>
              </w:rPr>
              <w:t>Ostrówek (12,5% pozytywnych – 1 na 8, 87,5% negatywnych – 7 na 8)</w:t>
            </w:r>
            <w:r w:rsidRPr="00801989">
              <w:rPr>
                <w:rFonts w:cstheme="minorHAnsi"/>
              </w:rPr>
              <w:t xml:space="preserve">, </w:t>
            </w:r>
            <w:r w:rsidRPr="00801989">
              <w:rPr>
                <w:rFonts w:cstheme="minorHAnsi"/>
                <w:b/>
                <w:bCs/>
              </w:rPr>
              <w:t>Sulmierzyce (28,6% pozytywnych – 2 na 7, 71,4% negatywnych – 5 na 7)</w:t>
            </w:r>
            <w:r w:rsidRPr="00801989">
              <w:rPr>
                <w:rFonts w:cstheme="minorHAnsi"/>
              </w:rPr>
              <w:t xml:space="preserve"> czy </w:t>
            </w:r>
            <w:r w:rsidRPr="00801989">
              <w:rPr>
                <w:rFonts w:cstheme="minorHAnsi"/>
                <w:b/>
                <w:bCs/>
              </w:rPr>
              <w:t>Siemkowice (16,7% pozytywnych – 2 na 12, 50,0% negatywnych – 6 na 12)</w:t>
            </w:r>
            <w:r w:rsidRPr="00801989">
              <w:rPr>
                <w:rFonts w:cstheme="minorHAnsi"/>
              </w:rPr>
              <w:t xml:space="preserve">, gdzie krytyczne opinie zdecydowanie </w:t>
            </w:r>
            <w:r w:rsidR="00414357" w:rsidRPr="00801989">
              <w:rPr>
                <w:rFonts w:cstheme="minorHAnsi"/>
              </w:rPr>
              <w:t>dominowały</w:t>
            </w:r>
            <w:r w:rsidRPr="00801989">
              <w:rPr>
                <w:rFonts w:cstheme="minorHAnsi"/>
              </w:rPr>
              <w:t xml:space="preserve">. W dużych ośrodkach, takich jak </w:t>
            </w:r>
            <w:r w:rsidRPr="00801989">
              <w:rPr>
                <w:rFonts w:cstheme="minorHAnsi"/>
                <w:b/>
                <w:bCs/>
              </w:rPr>
              <w:t>Bełchatów (24,1% pozytywnych – 21 na 87, 32,2% negatywnych – 28 na 87)</w:t>
            </w:r>
            <w:r w:rsidRPr="00801989">
              <w:rPr>
                <w:rFonts w:cstheme="minorHAnsi"/>
              </w:rPr>
              <w:t xml:space="preserve"> czy </w:t>
            </w:r>
            <w:r w:rsidRPr="00801989">
              <w:rPr>
                <w:rFonts w:cstheme="minorHAnsi"/>
                <w:b/>
                <w:bCs/>
              </w:rPr>
              <w:t xml:space="preserve">Radomsko (31,5% </w:t>
            </w:r>
            <w:r w:rsidRPr="00801989">
              <w:rPr>
                <w:rFonts w:cstheme="minorHAnsi"/>
                <w:b/>
                <w:bCs/>
              </w:rPr>
              <w:lastRenderedPageBreak/>
              <w:t>pozytywnych – 23 na 73, 26,0% negatywnych – 19 na 73)</w:t>
            </w:r>
            <w:r w:rsidRPr="00801989">
              <w:rPr>
                <w:rFonts w:cstheme="minorHAnsi"/>
              </w:rPr>
              <w:t xml:space="preserve">, oceny również </w:t>
            </w:r>
            <w:r w:rsidR="00414357" w:rsidRPr="00801989">
              <w:rPr>
                <w:rFonts w:cstheme="minorHAnsi"/>
              </w:rPr>
              <w:t xml:space="preserve">były </w:t>
            </w:r>
            <w:r w:rsidRPr="00801989">
              <w:rPr>
                <w:rFonts w:cstheme="minorHAnsi"/>
              </w:rPr>
              <w:t>wyraźnie gorsze niż średnia.</w:t>
            </w:r>
          </w:p>
        </w:tc>
      </w:tr>
    </w:tbl>
    <w:p w14:paraId="3BC8EDA7" w14:textId="0902DFBA" w:rsidR="00233AAA" w:rsidRPr="00801989" w:rsidRDefault="00002D91" w:rsidP="00C71962">
      <w:r w:rsidRPr="00801989">
        <w:lastRenderedPageBreak/>
        <w:t>Także mł</w:t>
      </w:r>
      <w:r w:rsidR="0098669D" w:rsidRPr="00801989">
        <w:t xml:space="preserve">odzi rozmówcy w wywiadach fokusowych oceniali swoje gminy i region w sposób zróżnicowany. </w:t>
      </w:r>
      <w:r w:rsidR="0098669D" w:rsidRPr="00801989">
        <w:rPr>
          <w:b/>
          <w:bCs/>
        </w:rPr>
        <w:t>Najczęściej wskazywanymi atutami były spokój, bliskość natury i ogólna jakość życia, natomiast największymi barierami – brak możliwości rozwoju zawodowego, ograniczona oferta edukacyjna i słaby transport publiczny.</w:t>
      </w:r>
      <w:r w:rsidR="0098669D" w:rsidRPr="00801989">
        <w:t xml:space="preserve">  </w:t>
      </w:r>
    </w:p>
    <w:p w14:paraId="7E08E612" w14:textId="3B6B89E5" w:rsidR="00233AAA" w:rsidRPr="00801989" w:rsidRDefault="0098669D" w:rsidP="00C71962">
      <w:r w:rsidRPr="00801989">
        <w:t xml:space="preserve">Z jednej strony oceniali oni </w:t>
      </w:r>
      <w:r w:rsidR="00F20CC0" w:rsidRPr="00801989">
        <w:t>OT WŁ</w:t>
      </w:r>
      <w:r w:rsidRPr="00801989">
        <w:t xml:space="preserve"> jako miejsce do życia stosunkowo pozytywnie, podkreślając spokój, brak korków</w:t>
      </w:r>
      <w:r w:rsidR="00D07BA3" w:rsidRPr="00801989">
        <w:t xml:space="preserve"> drogowych</w:t>
      </w:r>
      <w:r w:rsidRPr="00801989">
        <w:t xml:space="preserve">, bliskość natury i więzi społeczne. Region postrzegany jest jako przestrzeń codziennego komfortu – bez wielkomiejskiego zgiełku, z dostępem do podstawowych usług i dogodną lokalizacją względem większych miast. Uczestnicy </w:t>
      </w:r>
      <w:r w:rsidR="00233AAA" w:rsidRPr="00801989">
        <w:t>bada</w:t>
      </w:r>
      <w:r w:rsidR="00E002BD" w:rsidRPr="00801989">
        <w:t>ń</w:t>
      </w:r>
      <w:r w:rsidR="00233AAA" w:rsidRPr="00801989">
        <w:t xml:space="preserve"> podkreślali</w:t>
      </w:r>
      <w:r w:rsidRPr="00801989">
        <w:t xml:space="preserve">, że nawet w mniejszych gminach </w:t>
      </w:r>
      <w:r w:rsidR="00233AAA" w:rsidRPr="00801989">
        <w:t xml:space="preserve">podstawowe potrzeby można zaspokoić dzięki dostępności </w:t>
      </w:r>
      <w:r w:rsidRPr="00801989">
        <w:t xml:space="preserve">dyskontów, paczkomatów czy sklepów spożywczych. </w:t>
      </w:r>
      <w:r w:rsidR="00233AAA" w:rsidRPr="00801989">
        <w:t xml:space="preserve">Istotnym </w:t>
      </w:r>
      <w:r w:rsidRPr="00801989">
        <w:t xml:space="preserve">atutem była </w:t>
      </w:r>
      <w:r w:rsidR="00233AAA" w:rsidRPr="00801989">
        <w:t xml:space="preserve">dla badanych </w:t>
      </w:r>
      <w:r w:rsidRPr="00801989">
        <w:t xml:space="preserve">możliwość szybkiego kontaktu z rodziną i znajomymi, co wzmacniało poczucie </w:t>
      </w:r>
      <w:r w:rsidR="00233AAA" w:rsidRPr="00801989">
        <w:t xml:space="preserve">więzi społecznej i </w:t>
      </w:r>
      <w:r w:rsidRPr="00801989">
        <w:t xml:space="preserve">przynależności. Jednocześnie zwracano uwagę na walory środowiskowe – łatwy dostęp do zieleni i terenów rekreacyjnych – choć jakość powietrza, szczególnie w sezonie grzewczym, była oceniana krytycznie. </w:t>
      </w:r>
    </w:p>
    <w:p w14:paraId="38587E57" w14:textId="44A8F494" w:rsidR="00F8787E" w:rsidRPr="00801989" w:rsidRDefault="0098669D" w:rsidP="00C71962">
      <w:r w:rsidRPr="00801989">
        <w:t xml:space="preserve">Z drugiej strony, jako miejsce pracy </w:t>
      </w:r>
      <w:r w:rsidR="00F20CC0" w:rsidRPr="00801989">
        <w:t>OT WŁ</w:t>
      </w:r>
      <w:r w:rsidRPr="00801989">
        <w:t xml:space="preserve"> </w:t>
      </w:r>
      <w:r w:rsidR="00414357" w:rsidRPr="00801989">
        <w:t xml:space="preserve">wypadł </w:t>
      </w:r>
      <w:r w:rsidRPr="00801989">
        <w:t xml:space="preserve">znacznie gorzej. Rozmówcy wskazywali na brak ofert zgodnych z kwalifikacjami, </w:t>
      </w:r>
      <w:r w:rsidR="00BB3DE6" w:rsidRPr="00801989">
        <w:t>przewagę zatrudnienia w sektorze prac prostych i obsługi logistycznej</w:t>
      </w:r>
      <w:r w:rsidRPr="00801989">
        <w:t xml:space="preserve"> oraz ograniczoną różnorodność zawodową. Wypowiedzi </w:t>
      </w:r>
      <w:r w:rsidR="00BB3DE6" w:rsidRPr="00801989">
        <w:t>młodych mieszkańców regionu wskazywały</w:t>
      </w:r>
      <w:r w:rsidRPr="00801989">
        <w:t>, że osoby z wykształceniem specjalistycznym lub</w:t>
      </w:r>
      <w:r w:rsidR="00BB3DE6" w:rsidRPr="00801989">
        <w:t xml:space="preserve"> wysokimi</w:t>
      </w:r>
      <w:r w:rsidRPr="00801989">
        <w:t xml:space="preserve"> aspiracjami zawodowymi często </w:t>
      </w:r>
      <w:r w:rsidR="000661F5" w:rsidRPr="00801989">
        <w:t xml:space="preserve">napotykały </w:t>
      </w:r>
      <w:r w:rsidR="00BB3DE6" w:rsidRPr="00801989">
        <w:t>bariery rozwoju na lokalnym rynku,</w:t>
      </w:r>
      <w:r w:rsidR="00BB3DE6" w:rsidRPr="00801989" w:rsidDel="00BB3DE6">
        <w:t xml:space="preserve"> </w:t>
      </w:r>
      <w:r w:rsidR="00BB3DE6" w:rsidRPr="00801989">
        <w:t>co skłania</w:t>
      </w:r>
      <w:r w:rsidR="000661F5" w:rsidRPr="00801989">
        <w:t>ło</w:t>
      </w:r>
      <w:r w:rsidR="00BB3DE6" w:rsidRPr="00801989">
        <w:t xml:space="preserve"> je </w:t>
      </w:r>
      <w:r w:rsidRPr="00801989">
        <w:t xml:space="preserve">do migracji. Dodatkowo </w:t>
      </w:r>
      <w:r w:rsidR="00BB3DE6" w:rsidRPr="00801989">
        <w:t xml:space="preserve">lokalny </w:t>
      </w:r>
      <w:r w:rsidRPr="00801989">
        <w:t>transport publiczny</w:t>
      </w:r>
      <w:r w:rsidR="00F8787E" w:rsidRPr="00801989">
        <w:t>, szczególnie w mniejszych miejscowościach,</w:t>
      </w:r>
      <w:r w:rsidRPr="00801989">
        <w:t xml:space="preserve"> oceniano jako niewydolny – zwłaszcza w weekendy – co </w:t>
      </w:r>
      <w:r w:rsidR="00BB3DE6" w:rsidRPr="00801989">
        <w:t xml:space="preserve">realnie </w:t>
      </w:r>
      <w:r w:rsidRPr="00801989">
        <w:t>utrudnia</w:t>
      </w:r>
      <w:r w:rsidR="000661F5" w:rsidRPr="00801989">
        <w:t>ło</w:t>
      </w:r>
      <w:r w:rsidRPr="00801989">
        <w:t xml:space="preserve"> </w:t>
      </w:r>
      <w:r w:rsidR="00BB3DE6" w:rsidRPr="00801989">
        <w:t xml:space="preserve">młodym ludziom </w:t>
      </w:r>
      <w:r w:rsidRPr="00801989">
        <w:t xml:space="preserve">dostęp do pracy i edukacji. Koszty życia, w tym wynajmu mieszkań, </w:t>
      </w:r>
      <w:r w:rsidR="00F8787E" w:rsidRPr="00801989">
        <w:t xml:space="preserve">oceniano jako </w:t>
      </w:r>
      <w:r w:rsidRPr="00801989">
        <w:t xml:space="preserve">zaskakująco wysokie i porównywalne z metropoliami, co podważało stereotyp </w:t>
      </w:r>
      <w:r w:rsidR="00E002BD" w:rsidRPr="00801989">
        <w:t>mniejszych miejscowości jako tych, które zapewniają tanie utrzymanie</w:t>
      </w:r>
      <w:r w:rsidRPr="00801989">
        <w:t xml:space="preserve">. </w:t>
      </w:r>
    </w:p>
    <w:p w14:paraId="0D151AF2" w14:textId="489BC10E" w:rsidR="0098669D" w:rsidRPr="00801989" w:rsidRDefault="0098669D" w:rsidP="00C71962">
      <w:r w:rsidRPr="00801989">
        <w:t xml:space="preserve">W efekcie </w:t>
      </w:r>
      <w:r w:rsidR="00F20CC0" w:rsidRPr="00801989">
        <w:t>OT WŁ</w:t>
      </w:r>
      <w:r w:rsidRPr="00801989">
        <w:t xml:space="preserve"> jawi</w:t>
      </w:r>
      <w:r w:rsidR="000661F5" w:rsidRPr="00801989">
        <w:t>ł</w:t>
      </w:r>
      <w:r w:rsidRPr="00801989">
        <w:t xml:space="preserve"> się jako dobre miejsce do życia, ale niekoniecznie jako przestrzeń zawodowego rozwoju.</w:t>
      </w:r>
      <w:r w:rsidR="00F8787E" w:rsidRPr="00801989">
        <w:t xml:space="preserve"> Biorąc zaś pod uwagę poszczególne aspekty życia w gminach OT WŁ, badani oceniali:</w:t>
      </w:r>
    </w:p>
    <w:p w14:paraId="793925B9" w14:textId="4BE10CD1" w:rsidR="0098669D" w:rsidRPr="00801989" w:rsidRDefault="0098669D" w:rsidP="00C71962">
      <w:pPr>
        <w:pStyle w:val="Akapitzlist"/>
        <w:numPr>
          <w:ilvl w:val="0"/>
          <w:numId w:val="59"/>
        </w:numPr>
        <w:rPr>
          <w:b/>
          <w:bCs/>
        </w:rPr>
      </w:pPr>
      <w:r w:rsidRPr="00801989">
        <w:rPr>
          <w:b/>
          <w:bCs/>
        </w:rPr>
        <w:t>Możliwoś</w:t>
      </w:r>
      <w:r w:rsidR="00F8787E" w:rsidRPr="00801989">
        <w:rPr>
          <w:b/>
          <w:bCs/>
        </w:rPr>
        <w:t>ć</w:t>
      </w:r>
      <w:r w:rsidR="00714EAE" w:rsidRPr="00801989">
        <w:rPr>
          <w:b/>
          <w:bCs/>
        </w:rPr>
        <w:t xml:space="preserve"> znalezienia</w:t>
      </w:r>
      <w:r w:rsidRPr="00801989">
        <w:rPr>
          <w:b/>
          <w:bCs/>
        </w:rPr>
        <w:t xml:space="preserve"> zatrudnienia i rozwoju zawodowego</w:t>
      </w:r>
    </w:p>
    <w:p w14:paraId="20691D73" w14:textId="779A9A78" w:rsidR="0098669D" w:rsidRPr="00801989" w:rsidRDefault="00E002BD" w:rsidP="00C71962">
      <w:r w:rsidRPr="00801989">
        <w:t xml:space="preserve">Kwestie </w:t>
      </w:r>
      <w:r w:rsidR="004B1F2E" w:rsidRPr="00801989">
        <w:t xml:space="preserve">związane z zatrudnieniem zostały ocenione najbardziej krytycznie i </w:t>
      </w:r>
      <w:r w:rsidR="000661F5" w:rsidRPr="00801989">
        <w:t xml:space="preserve">stanowiły </w:t>
      </w:r>
      <w:r w:rsidR="004B1F2E" w:rsidRPr="00801989">
        <w:t xml:space="preserve">główną przyczynę migracji do większych miast. Respondenci wskazywali na niedobór ofert pracy zgodnych z kwalifikacjami, </w:t>
      </w:r>
      <w:r w:rsidR="004B1F2E" w:rsidRPr="00801989">
        <w:lastRenderedPageBreak/>
        <w:t xml:space="preserve">przewagę stanowisk o charakterze manualnym oraz ograniczoną różnorodność zawodową. Szczególnie dotkliwy okazał się brak miejsc pracy dla osób z wykształceniem specjalistycznym lub wysokimi aspiracjami zawodowymi. Wypowiedzi badanych </w:t>
      </w:r>
      <w:r w:rsidR="000661F5" w:rsidRPr="00801989">
        <w:t xml:space="preserve">potwierdziły </w:t>
      </w:r>
      <w:r w:rsidR="004B1F2E" w:rsidRPr="00801989">
        <w:t>występowanie zjawiska szklanego sufitu – lokalny rynek nie zapewnia</w:t>
      </w:r>
      <w:r w:rsidR="000661F5" w:rsidRPr="00801989">
        <w:t>ł</w:t>
      </w:r>
      <w:r w:rsidR="004B1F2E" w:rsidRPr="00801989">
        <w:t xml:space="preserve"> ścieżek awansu ani możliwości rozwoju kompetencji, co prowadzi</w:t>
      </w:r>
      <w:r w:rsidR="000661F5" w:rsidRPr="00801989">
        <w:t>ło</w:t>
      </w:r>
      <w:r w:rsidR="004B1F2E" w:rsidRPr="00801989">
        <w:t xml:space="preserve"> do frustracji i decyzji o migracji. Zatrudnienie w regionie </w:t>
      </w:r>
      <w:r w:rsidR="000661F5" w:rsidRPr="00801989">
        <w:t xml:space="preserve">było </w:t>
      </w:r>
      <w:r w:rsidR="004B1F2E" w:rsidRPr="00801989">
        <w:t xml:space="preserve">dostępne, lecz często nieadekwatne do posiadanych kwalifikacji, co </w:t>
      </w:r>
      <w:r w:rsidR="000661F5" w:rsidRPr="00801989">
        <w:t xml:space="preserve">skutkowało </w:t>
      </w:r>
      <w:r w:rsidR="004B1F2E" w:rsidRPr="00801989">
        <w:t>pracą poniżej potencjału i utrwaleniem niskiej mobilności zawodowej.</w:t>
      </w:r>
    </w:p>
    <w:p w14:paraId="324F17C4" w14:textId="16E0C597" w:rsidR="00714EAE"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Z moim zakresem umiejętności może niekoniecznie łatwo byłoby mi znaleźć pracę w regionie</w:t>
      </w:r>
      <w:r w:rsidR="00E063CE" w:rsidRPr="00853890">
        <w:rPr>
          <w:i w:val="0"/>
          <w:iCs/>
        </w:rPr>
        <w:t xml:space="preserve">”. </w:t>
      </w:r>
      <w:r w:rsidR="00AF3568" w:rsidRPr="00853890">
        <w:rPr>
          <w:i w:val="0"/>
          <w:iCs/>
        </w:rPr>
        <w:t>FGI 1 – pracujący</w:t>
      </w:r>
      <w:r w:rsidR="0098669D" w:rsidRPr="00853890">
        <w:rPr>
          <w:i w:val="0"/>
          <w:iCs/>
        </w:rPr>
        <w:t xml:space="preserve"> </w:t>
      </w:r>
    </w:p>
    <w:p w14:paraId="38BDB967" w14:textId="0AA8EA81" w:rsidR="00714EAE"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No jeśli nie jesteś stolarzem, mechanikiem albo nie masz praw jazdy kategorii C+E, to jest ciężko</w:t>
      </w:r>
      <w:r w:rsidR="00E063CE" w:rsidRPr="00853890">
        <w:rPr>
          <w:i w:val="0"/>
          <w:iCs/>
        </w:rPr>
        <w:t xml:space="preserve">”. </w:t>
      </w:r>
      <w:r w:rsidR="00AF3568" w:rsidRPr="00853890">
        <w:rPr>
          <w:i w:val="0"/>
          <w:iCs/>
        </w:rPr>
        <w:t>FGI 1 – pracujący</w:t>
      </w:r>
      <w:r w:rsidR="0098669D" w:rsidRPr="00853890">
        <w:rPr>
          <w:i w:val="0"/>
          <w:iCs/>
        </w:rPr>
        <w:t xml:space="preserve"> </w:t>
      </w:r>
    </w:p>
    <w:p w14:paraId="7B9B8656" w14:textId="3BFB66EE" w:rsidR="0098669D"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Doszedłem do takiego jakby szklanego sufitu w okolicy</w:t>
      </w:r>
      <w:r w:rsidR="00E063CE" w:rsidRPr="00853890">
        <w:rPr>
          <w:i w:val="0"/>
          <w:iCs/>
        </w:rPr>
        <w:t xml:space="preserve">”. </w:t>
      </w:r>
      <w:r w:rsidR="00AF3568" w:rsidRPr="00853890">
        <w:rPr>
          <w:i w:val="0"/>
          <w:iCs/>
        </w:rPr>
        <w:t>FGI 2 – uczący się</w:t>
      </w:r>
      <w:r w:rsidR="0098669D" w:rsidRPr="00853890">
        <w:rPr>
          <w:i w:val="0"/>
          <w:iCs/>
        </w:rPr>
        <w:t xml:space="preserve"> </w:t>
      </w:r>
      <w:r w:rsidRPr="00853890">
        <w:rPr>
          <w:i w:val="0"/>
          <w:iCs/>
        </w:rPr>
        <w:t>„</w:t>
      </w:r>
      <w:r w:rsidR="0098669D" w:rsidRPr="00853890">
        <w:rPr>
          <w:i w:val="0"/>
          <w:iCs/>
        </w:rPr>
        <w:t>Jest do wyboru mniejsza ilość prac, mniejsza różnorodność niż w większym mieście</w:t>
      </w:r>
      <w:r w:rsidR="00E063CE" w:rsidRPr="00853890">
        <w:rPr>
          <w:i w:val="0"/>
          <w:iCs/>
        </w:rPr>
        <w:t xml:space="preserve">”. </w:t>
      </w:r>
      <w:r w:rsidR="00AF3568" w:rsidRPr="00853890">
        <w:rPr>
          <w:i w:val="0"/>
          <w:iCs/>
        </w:rPr>
        <w:t>FGI 2 – uczący się</w:t>
      </w:r>
    </w:p>
    <w:p w14:paraId="187D8EFA" w14:textId="77777777" w:rsidR="0098669D" w:rsidRPr="00801989" w:rsidRDefault="0098669D" w:rsidP="00C71962">
      <w:pPr>
        <w:pStyle w:val="Akapitzlist"/>
        <w:numPr>
          <w:ilvl w:val="0"/>
          <w:numId w:val="59"/>
        </w:numPr>
        <w:rPr>
          <w:b/>
          <w:bCs/>
        </w:rPr>
      </w:pPr>
      <w:r w:rsidRPr="00801989">
        <w:rPr>
          <w:b/>
          <w:bCs/>
        </w:rPr>
        <w:t>Dostępność towarów i usług</w:t>
      </w:r>
    </w:p>
    <w:p w14:paraId="23E2B881" w14:textId="32446609" w:rsidR="0098669D" w:rsidRPr="00801989" w:rsidRDefault="004B1F2E" w:rsidP="00C71962">
      <w:r w:rsidRPr="00801989">
        <w:t>W opinii młodych mieszkańców OT WŁ podstawowe potrzeby</w:t>
      </w:r>
      <w:r w:rsidR="00E002BD" w:rsidRPr="00801989">
        <w:t xml:space="preserve"> konsumpcyjne</w:t>
      </w:r>
      <w:r w:rsidRPr="00801989">
        <w:t xml:space="preserve"> </w:t>
      </w:r>
      <w:r w:rsidR="000661F5" w:rsidRPr="00801989">
        <w:t xml:space="preserve">były </w:t>
      </w:r>
      <w:r w:rsidRPr="00801989">
        <w:t xml:space="preserve">zaspokajane w obrębie gmin, jednak </w:t>
      </w:r>
      <w:r w:rsidR="000661F5" w:rsidRPr="00801989">
        <w:t xml:space="preserve">brakowało </w:t>
      </w:r>
      <w:r w:rsidRPr="00801989">
        <w:t>usług specjalistycznych i oferty rozrywkowej, szczególnie poza większymi miastami. Respondenci wskazywali, że obecność dyskontów i sieciowych sklepów spożywczych zapewnia</w:t>
      </w:r>
      <w:r w:rsidR="000661F5" w:rsidRPr="00801989">
        <w:t>ło</w:t>
      </w:r>
      <w:r w:rsidRPr="00801989">
        <w:t xml:space="preserve"> minimalny komfort życia codziennego, lecz brak kin, teatrów, sklepów odzieżowych czy lekarzy specjalistów ogranicza</w:t>
      </w:r>
      <w:r w:rsidR="000661F5" w:rsidRPr="00801989">
        <w:t>ło</w:t>
      </w:r>
      <w:r w:rsidRPr="00801989">
        <w:t xml:space="preserve"> jakość życia społeczno</w:t>
      </w:r>
      <w:r w:rsidRPr="00801989">
        <w:noBreakHyphen/>
        <w:t xml:space="preserve">kulturowego. W mniejszych gminach dostępność usług postrzegana </w:t>
      </w:r>
      <w:r w:rsidR="000661F5" w:rsidRPr="00801989">
        <w:t xml:space="preserve">była </w:t>
      </w:r>
      <w:r w:rsidRPr="00801989">
        <w:t>jako sprowadzona do funkcji przetrwania, a nie rozwoju. Brak infrastruktury rekreacyjnej i usług ponadpodstawowych sprawia</w:t>
      </w:r>
      <w:r w:rsidR="000661F5" w:rsidRPr="00801989">
        <w:t>ła</w:t>
      </w:r>
      <w:r w:rsidRPr="00801989">
        <w:t xml:space="preserve">, że młodzi nie </w:t>
      </w:r>
      <w:r w:rsidR="000661F5" w:rsidRPr="00801989">
        <w:t xml:space="preserve">dostrzegali </w:t>
      </w:r>
      <w:r w:rsidRPr="00801989">
        <w:t>w regionie przestrzeni do spędzania czasu wolnego, realizacji pasji czy budowania stylu życia. W ich ocenie pogłębia</w:t>
      </w:r>
      <w:r w:rsidR="000661F5" w:rsidRPr="00801989">
        <w:t>ło</w:t>
      </w:r>
      <w:r w:rsidRPr="00801989">
        <w:t xml:space="preserve"> to poczucie izolacji i wzmacnia</w:t>
      </w:r>
      <w:r w:rsidR="000661F5" w:rsidRPr="00801989">
        <w:t>ło</w:t>
      </w:r>
      <w:r w:rsidRPr="00801989">
        <w:t xml:space="preserve"> motywację do migracji</w:t>
      </w:r>
      <w:r w:rsidR="00FE6E50" w:rsidRPr="00801989">
        <w:t>.</w:t>
      </w:r>
    </w:p>
    <w:p w14:paraId="4CBAC5E5" w14:textId="04BF55D5"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W zasadzie wszystkie takie duże sklepy, jakieś dyskonty mam blisko. Więc nie ma z tym problemu</w:t>
      </w:r>
      <w:r w:rsidR="00E063CE" w:rsidRPr="00853890">
        <w:rPr>
          <w:i w:val="0"/>
          <w:iCs/>
        </w:rPr>
        <w:t xml:space="preserve">”. </w:t>
      </w:r>
      <w:r w:rsidR="00AF3568" w:rsidRPr="00853890">
        <w:rPr>
          <w:i w:val="0"/>
          <w:iCs/>
        </w:rPr>
        <w:t>FGI 1 – pracujący</w:t>
      </w:r>
      <w:r w:rsidR="0098669D" w:rsidRPr="00853890">
        <w:rPr>
          <w:i w:val="0"/>
          <w:iCs/>
        </w:rPr>
        <w:t xml:space="preserve"> </w:t>
      </w:r>
    </w:p>
    <w:p w14:paraId="1871B30A" w14:textId="2F330EDD"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Jak już jest paczkomat i Dino, to można przeżyć</w:t>
      </w:r>
      <w:r w:rsidR="00E063CE" w:rsidRPr="00853890">
        <w:rPr>
          <w:i w:val="0"/>
          <w:iCs/>
        </w:rPr>
        <w:t xml:space="preserve">”. </w:t>
      </w:r>
      <w:r w:rsidR="00AF3568" w:rsidRPr="00853890">
        <w:rPr>
          <w:i w:val="0"/>
          <w:iCs/>
        </w:rPr>
        <w:t>FGI 2 – uczący się</w:t>
      </w:r>
      <w:r w:rsidR="0098669D" w:rsidRPr="00853890">
        <w:rPr>
          <w:i w:val="0"/>
          <w:iCs/>
        </w:rPr>
        <w:t xml:space="preserve"> </w:t>
      </w:r>
    </w:p>
    <w:p w14:paraId="3A6333E8" w14:textId="416EF549"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Są tylko sklepy spożywcze, czyli to co jest potrzebne do przeżycia i tyle</w:t>
      </w:r>
      <w:r w:rsidR="00E063CE" w:rsidRPr="00853890">
        <w:rPr>
          <w:i w:val="0"/>
          <w:iCs/>
        </w:rPr>
        <w:t xml:space="preserve">”. </w:t>
      </w:r>
      <w:r w:rsidR="00AF3568" w:rsidRPr="00853890">
        <w:rPr>
          <w:i w:val="0"/>
          <w:iCs/>
        </w:rPr>
        <w:t>FGI 2 – uczący się</w:t>
      </w:r>
      <w:r w:rsidR="0098669D" w:rsidRPr="00853890">
        <w:rPr>
          <w:i w:val="0"/>
          <w:iCs/>
        </w:rPr>
        <w:t xml:space="preserve"> </w:t>
      </w:r>
    </w:p>
    <w:p w14:paraId="4BCD02BB" w14:textId="043C187A" w:rsidR="0098669D"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W Widawie jest spokojnie (…) ale wszelkie rozrywki, zakupy, lekarz – trzeba jechać do większego miasta</w:t>
      </w:r>
      <w:r w:rsidR="00E063CE" w:rsidRPr="00853890">
        <w:rPr>
          <w:i w:val="0"/>
          <w:iCs/>
        </w:rPr>
        <w:t xml:space="preserve">”. </w:t>
      </w:r>
      <w:r w:rsidR="00AF3568" w:rsidRPr="00853890">
        <w:rPr>
          <w:i w:val="0"/>
          <w:iCs/>
        </w:rPr>
        <w:t>FGI 2 – uczący się</w:t>
      </w:r>
    </w:p>
    <w:p w14:paraId="12EE9FEB" w14:textId="77777777" w:rsidR="0098669D" w:rsidRPr="00801989" w:rsidRDefault="0098669D" w:rsidP="00C71962">
      <w:pPr>
        <w:pStyle w:val="Akapitzlist"/>
        <w:numPr>
          <w:ilvl w:val="0"/>
          <w:numId w:val="59"/>
        </w:numPr>
        <w:rPr>
          <w:b/>
          <w:bCs/>
        </w:rPr>
      </w:pPr>
      <w:r w:rsidRPr="00801989">
        <w:rPr>
          <w:b/>
          <w:bCs/>
        </w:rPr>
        <w:lastRenderedPageBreak/>
        <w:t>Oferta edukacyjna</w:t>
      </w:r>
    </w:p>
    <w:p w14:paraId="6779C7FF" w14:textId="24FA88C9" w:rsidR="0098669D" w:rsidRPr="00801989" w:rsidRDefault="005F66D1" w:rsidP="00C71962">
      <w:r w:rsidRPr="00801989">
        <w:t xml:space="preserve">Z perspektywy badanych szkolnictwo średnie </w:t>
      </w:r>
      <w:r w:rsidR="001142A3" w:rsidRPr="00801989">
        <w:t xml:space="preserve">było </w:t>
      </w:r>
      <w:r w:rsidRPr="00801989">
        <w:t xml:space="preserve">dostępne, jednak </w:t>
      </w:r>
      <w:r w:rsidR="001142A3" w:rsidRPr="00801989">
        <w:t xml:space="preserve">brakowało </w:t>
      </w:r>
      <w:r w:rsidRPr="00801989">
        <w:t>uczelni wyższych oraz kierunków specjalistycznych. W wypowiedziach respondentów pojawiały się wskazania, że kontynuacja edukacji akademickiej wymaga wyjazdu do Łodzi, Częstochowy lub Wrocławia. Lokalna oferta edukacyjna była postrzegana jako ograniczona i niedostosowana do potrzeb rynku pracy, zwłaszcza w kontekście transformacji energetycznej i rozwoju nowych sektorów. Brak uczelni wyższych, w ocenie badanych, nie tylko utrudnia</w:t>
      </w:r>
      <w:r w:rsidR="001142A3" w:rsidRPr="00801989">
        <w:t>ł</w:t>
      </w:r>
      <w:r w:rsidRPr="00801989">
        <w:t xml:space="preserve"> zdobycie kwalifikacji, ale również osłabia</w:t>
      </w:r>
      <w:r w:rsidR="001142A3" w:rsidRPr="00801989">
        <w:t>ł</w:t>
      </w:r>
      <w:r w:rsidRPr="00801989">
        <w:t xml:space="preserve"> lokalne środowisko innowacyjne i zawodowe. Edukacja została wskazana jako jeden z głównych czynników wypychających młodych z regionu – zarówno ze względu na brak dostępności, jak i niższą jakość kształcenia w szkołach średnich na terenach wiejskich.</w:t>
      </w:r>
    </w:p>
    <w:p w14:paraId="7B976E16" w14:textId="434E9692"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Mamy szkołę zawodową, technikum elektryczne, drzewne, ekonomiczne – można coś wybrać</w:t>
      </w:r>
      <w:r w:rsidR="00E063CE" w:rsidRPr="00853890">
        <w:rPr>
          <w:i w:val="0"/>
          <w:iCs/>
        </w:rPr>
        <w:t xml:space="preserve">”. </w:t>
      </w:r>
      <w:r w:rsidR="00AF3568" w:rsidRPr="00853890">
        <w:rPr>
          <w:i w:val="0"/>
          <w:iCs/>
        </w:rPr>
        <w:t>FGI 1 – pracujący</w:t>
      </w:r>
      <w:r w:rsidR="0098669D" w:rsidRPr="00853890">
        <w:rPr>
          <w:i w:val="0"/>
          <w:iCs/>
        </w:rPr>
        <w:t xml:space="preserve"> </w:t>
      </w:r>
    </w:p>
    <w:p w14:paraId="12ECF056" w14:textId="70C0F0FD" w:rsidR="00FE6E50" w:rsidRPr="00853890" w:rsidRDefault="00606043" w:rsidP="00C71962">
      <w:pPr>
        <w:pStyle w:val="Cytatintensywny"/>
        <w:spacing w:line="360" w:lineRule="auto"/>
        <w:ind w:left="0"/>
        <w:jc w:val="left"/>
        <w:rPr>
          <w:i w:val="0"/>
          <w:iCs/>
        </w:rPr>
      </w:pPr>
      <w:r w:rsidRPr="00853890">
        <w:rPr>
          <w:i w:val="0"/>
          <w:iCs/>
        </w:rPr>
        <w:t>„</w:t>
      </w:r>
      <w:r w:rsidR="00FE6E50" w:rsidRPr="00853890">
        <w:rPr>
          <w:i w:val="0"/>
          <w:iCs/>
        </w:rPr>
        <w:t>Jeśli trzeba szukać konkretnych zawodów (…) to zostają duże miasta</w:t>
      </w:r>
      <w:r w:rsidR="00E063CE" w:rsidRPr="00853890">
        <w:rPr>
          <w:i w:val="0"/>
          <w:iCs/>
        </w:rPr>
        <w:t xml:space="preserve">”. </w:t>
      </w:r>
      <w:r w:rsidR="00AF3568" w:rsidRPr="00853890">
        <w:rPr>
          <w:i w:val="0"/>
          <w:iCs/>
        </w:rPr>
        <w:t>FGI 2 – uczący się</w:t>
      </w:r>
    </w:p>
    <w:p w14:paraId="43D364F1" w14:textId="49AFB472"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W Piotrkowie jest tylko jedna uczelnia (…) większość osób ucieka do Łodzi</w:t>
      </w:r>
      <w:r w:rsidR="00E063CE" w:rsidRPr="00853890">
        <w:rPr>
          <w:i w:val="0"/>
          <w:iCs/>
        </w:rPr>
        <w:t xml:space="preserve">”. </w:t>
      </w:r>
      <w:r w:rsidR="00AF3568" w:rsidRPr="00853890">
        <w:rPr>
          <w:i w:val="0"/>
          <w:iCs/>
        </w:rPr>
        <w:t>FGI 3 – uczący się i pracujący</w:t>
      </w:r>
      <w:r w:rsidR="0098669D" w:rsidRPr="00853890">
        <w:rPr>
          <w:i w:val="0"/>
          <w:iCs/>
        </w:rPr>
        <w:t xml:space="preserve"> </w:t>
      </w:r>
    </w:p>
    <w:p w14:paraId="2F4E8223" w14:textId="69CA4D6A"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Poziom kształcenia na wsiach tutaj jest dużo niższy niż w dużych miastach</w:t>
      </w:r>
      <w:r w:rsidR="00E063CE" w:rsidRPr="00853890">
        <w:rPr>
          <w:i w:val="0"/>
          <w:iCs/>
        </w:rPr>
        <w:t xml:space="preserve">”. </w:t>
      </w:r>
      <w:r w:rsidR="00AF3568" w:rsidRPr="00853890">
        <w:rPr>
          <w:i w:val="0"/>
          <w:iCs/>
        </w:rPr>
        <w:t>FGI 1 – pracujący</w:t>
      </w:r>
      <w:r w:rsidR="0098669D" w:rsidRPr="00853890">
        <w:rPr>
          <w:i w:val="0"/>
          <w:iCs/>
        </w:rPr>
        <w:t xml:space="preserve"> </w:t>
      </w:r>
    </w:p>
    <w:p w14:paraId="319C9D18" w14:textId="02AA5099" w:rsidR="0098669D" w:rsidRPr="00801989" w:rsidRDefault="0098669D" w:rsidP="00C71962">
      <w:pPr>
        <w:pStyle w:val="Akapitzlist"/>
        <w:numPr>
          <w:ilvl w:val="0"/>
          <w:numId w:val="59"/>
        </w:numPr>
        <w:rPr>
          <w:b/>
          <w:bCs/>
        </w:rPr>
      </w:pPr>
      <w:r w:rsidRPr="00801989">
        <w:rPr>
          <w:b/>
          <w:bCs/>
        </w:rPr>
        <w:t>Dostępność transportu publicznego</w:t>
      </w:r>
    </w:p>
    <w:p w14:paraId="63325AEC" w14:textId="62EDA92D" w:rsidR="00FE6E50" w:rsidRPr="00801989" w:rsidRDefault="00FE6E50" w:rsidP="00C71962">
      <w:pPr>
        <w:rPr>
          <w:rFonts w:eastAsia="Times New Roman"/>
          <w:lang w:eastAsia="pl-PL"/>
        </w:rPr>
      </w:pPr>
      <w:r w:rsidRPr="00801989">
        <w:rPr>
          <w:rFonts w:eastAsia="Times New Roman"/>
          <w:lang w:eastAsia="pl-PL"/>
        </w:rPr>
        <w:t xml:space="preserve">Transport publiczny oceniany </w:t>
      </w:r>
      <w:r w:rsidR="001142A3" w:rsidRPr="00801989">
        <w:rPr>
          <w:rFonts w:eastAsia="Times New Roman"/>
          <w:lang w:eastAsia="pl-PL"/>
        </w:rPr>
        <w:t xml:space="preserve">był </w:t>
      </w:r>
      <w:r w:rsidRPr="00801989">
        <w:rPr>
          <w:rFonts w:eastAsia="Times New Roman"/>
          <w:lang w:eastAsia="pl-PL"/>
        </w:rPr>
        <w:t xml:space="preserve">bardzo słabo – szczególnie w gminach wiejskich. </w:t>
      </w:r>
      <w:r w:rsidR="005F66D1" w:rsidRPr="00801989">
        <w:rPr>
          <w:rFonts w:eastAsia="Times New Roman"/>
          <w:lang w:eastAsia="pl-PL"/>
        </w:rPr>
        <w:t xml:space="preserve">Wskazywano na brak połączeń w weekendy, </w:t>
      </w:r>
      <w:r w:rsidR="00E002BD" w:rsidRPr="00801989">
        <w:rPr>
          <w:rFonts w:eastAsia="Times New Roman"/>
          <w:lang w:eastAsia="pl-PL"/>
        </w:rPr>
        <w:t>małą</w:t>
      </w:r>
      <w:r w:rsidR="005F66D1" w:rsidRPr="00801989">
        <w:rPr>
          <w:rFonts w:eastAsia="Times New Roman"/>
          <w:lang w:eastAsia="pl-PL"/>
        </w:rPr>
        <w:t xml:space="preserve"> częstotliwość kursów oraz ograniczoną dostępność informacji, co w praktyce uzależnia</w:t>
      </w:r>
      <w:r w:rsidR="001142A3" w:rsidRPr="00801989">
        <w:rPr>
          <w:rFonts w:eastAsia="Times New Roman"/>
          <w:lang w:eastAsia="pl-PL"/>
        </w:rPr>
        <w:t>ło</w:t>
      </w:r>
      <w:r w:rsidR="005F66D1" w:rsidRPr="00801989">
        <w:rPr>
          <w:rFonts w:eastAsia="Times New Roman"/>
          <w:lang w:eastAsia="pl-PL"/>
        </w:rPr>
        <w:t xml:space="preserve"> młodych od samochodów prywatnych. Komunikacja zbiorowa, zdaniem respondentów, nie pełni</w:t>
      </w:r>
      <w:r w:rsidR="001142A3" w:rsidRPr="00801989">
        <w:rPr>
          <w:rFonts w:eastAsia="Times New Roman"/>
          <w:lang w:eastAsia="pl-PL"/>
        </w:rPr>
        <w:t>ła</w:t>
      </w:r>
      <w:r w:rsidR="005F66D1" w:rsidRPr="00801989">
        <w:rPr>
          <w:rFonts w:eastAsia="Times New Roman"/>
          <w:lang w:eastAsia="pl-PL"/>
        </w:rPr>
        <w:t xml:space="preserve"> funkcji integracyjnej ani rozwojowej – nie zapewnia</w:t>
      </w:r>
      <w:r w:rsidR="001142A3" w:rsidRPr="00801989">
        <w:rPr>
          <w:rFonts w:eastAsia="Times New Roman"/>
          <w:lang w:eastAsia="pl-PL"/>
        </w:rPr>
        <w:t>ła</w:t>
      </w:r>
      <w:r w:rsidR="005F66D1" w:rsidRPr="00801989">
        <w:rPr>
          <w:rFonts w:eastAsia="Times New Roman"/>
          <w:lang w:eastAsia="pl-PL"/>
        </w:rPr>
        <w:t xml:space="preserve"> regularnego dojazdu do pracy, uczelni czy wydarzeń społecznych. Brak czytelnych rozkładów jazdy, niska częstotliwość kursów oraz wykluczenie komunikacyjne w dni wolne od pracy </w:t>
      </w:r>
      <w:r w:rsidR="001142A3" w:rsidRPr="00801989">
        <w:rPr>
          <w:rFonts w:eastAsia="Times New Roman"/>
          <w:lang w:eastAsia="pl-PL"/>
        </w:rPr>
        <w:t xml:space="preserve">ograniczały </w:t>
      </w:r>
      <w:r w:rsidR="005F66D1" w:rsidRPr="00801989">
        <w:rPr>
          <w:rFonts w:eastAsia="Times New Roman"/>
          <w:lang w:eastAsia="pl-PL"/>
        </w:rPr>
        <w:t xml:space="preserve">mobilność społeczną i zawodową. W rezultacie osoby bez prawa jazdy lub dostępu do samochodu </w:t>
      </w:r>
      <w:r w:rsidR="001142A3" w:rsidRPr="00801989">
        <w:rPr>
          <w:rFonts w:eastAsia="Times New Roman"/>
          <w:lang w:eastAsia="pl-PL"/>
        </w:rPr>
        <w:t xml:space="preserve">były </w:t>
      </w:r>
      <w:r w:rsidR="005F66D1" w:rsidRPr="00801989">
        <w:rPr>
          <w:rFonts w:eastAsia="Times New Roman"/>
          <w:lang w:eastAsia="pl-PL"/>
        </w:rPr>
        <w:t>de facto odcięte od wielu form aktywności, co – w opinii badanych – pogłębi</w:t>
      </w:r>
      <w:r w:rsidR="001142A3" w:rsidRPr="00801989">
        <w:rPr>
          <w:rFonts w:eastAsia="Times New Roman"/>
          <w:lang w:eastAsia="pl-PL"/>
        </w:rPr>
        <w:t>ało</w:t>
      </w:r>
      <w:r w:rsidR="005F66D1" w:rsidRPr="00801989">
        <w:rPr>
          <w:rFonts w:eastAsia="Times New Roman"/>
          <w:lang w:eastAsia="pl-PL"/>
        </w:rPr>
        <w:t xml:space="preserve"> nierówności i wykluczenie infrastrukturalne</w:t>
      </w:r>
      <w:r w:rsidRPr="00801989">
        <w:rPr>
          <w:rFonts w:eastAsia="Times New Roman"/>
          <w:lang w:eastAsia="pl-PL"/>
        </w:rPr>
        <w:t>.</w:t>
      </w:r>
    </w:p>
    <w:p w14:paraId="5CEB7B23" w14:textId="388C2242" w:rsidR="00FE6E50"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 xml:space="preserve">Do Łodzi w niedzielę w ogóle nie jeżdżą </w:t>
      </w:r>
      <w:proofErr w:type="spellStart"/>
      <w:r w:rsidR="0098669D" w:rsidRPr="00853890">
        <w:rPr>
          <w:i w:val="0"/>
          <w:iCs/>
        </w:rPr>
        <w:t>busy</w:t>
      </w:r>
      <w:proofErr w:type="spellEnd"/>
      <w:r w:rsidR="0098669D" w:rsidRPr="00853890">
        <w:rPr>
          <w:i w:val="0"/>
          <w:iCs/>
        </w:rPr>
        <w:t xml:space="preserve"> (…) robi się duży problem</w:t>
      </w:r>
      <w:r w:rsidR="00E063CE" w:rsidRPr="00853890">
        <w:rPr>
          <w:i w:val="0"/>
          <w:iCs/>
        </w:rPr>
        <w:t xml:space="preserve">”. </w:t>
      </w:r>
      <w:r w:rsidR="00AF3568" w:rsidRPr="00853890">
        <w:rPr>
          <w:i w:val="0"/>
          <w:iCs/>
        </w:rPr>
        <w:t>FGI 1 – pracujący</w:t>
      </w:r>
      <w:r w:rsidR="0098669D" w:rsidRPr="00853890">
        <w:rPr>
          <w:i w:val="0"/>
          <w:iCs/>
        </w:rPr>
        <w:t xml:space="preserve"> </w:t>
      </w:r>
    </w:p>
    <w:p w14:paraId="3542F51F" w14:textId="21832218" w:rsidR="00FE6E50" w:rsidRPr="00853890" w:rsidRDefault="00606043" w:rsidP="00C71962">
      <w:pPr>
        <w:pStyle w:val="Cytatintensywny"/>
        <w:spacing w:line="360" w:lineRule="auto"/>
        <w:ind w:left="0"/>
        <w:jc w:val="left"/>
        <w:rPr>
          <w:i w:val="0"/>
          <w:iCs/>
        </w:rPr>
      </w:pPr>
      <w:r w:rsidRPr="00853890">
        <w:rPr>
          <w:i w:val="0"/>
          <w:iCs/>
        </w:rPr>
        <w:t>„</w:t>
      </w:r>
      <w:proofErr w:type="spellStart"/>
      <w:r w:rsidR="0098669D" w:rsidRPr="00853890">
        <w:rPr>
          <w:i w:val="0"/>
          <w:iCs/>
        </w:rPr>
        <w:t>Busy</w:t>
      </w:r>
      <w:proofErr w:type="spellEnd"/>
      <w:r w:rsidR="0098669D" w:rsidRPr="00853890">
        <w:rPr>
          <w:i w:val="0"/>
          <w:iCs/>
        </w:rPr>
        <w:t xml:space="preserve"> jeżdżą 2–3 razy dziennie (…) człowiek uzależniony od samochodu</w:t>
      </w:r>
      <w:r w:rsidR="00E063CE" w:rsidRPr="00853890">
        <w:rPr>
          <w:i w:val="0"/>
          <w:iCs/>
        </w:rPr>
        <w:t xml:space="preserve">”. </w:t>
      </w:r>
      <w:r w:rsidR="00AF3568" w:rsidRPr="00853890">
        <w:rPr>
          <w:i w:val="0"/>
          <w:iCs/>
        </w:rPr>
        <w:t>FGI 2 – uczący się</w:t>
      </w:r>
      <w:r w:rsidR="0098669D" w:rsidRPr="00853890">
        <w:rPr>
          <w:i w:val="0"/>
          <w:iCs/>
        </w:rPr>
        <w:t xml:space="preserve"> </w:t>
      </w:r>
    </w:p>
    <w:p w14:paraId="188327A4" w14:textId="37971406" w:rsidR="0098669D" w:rsidRPr="00853890" w:rsidRDefault="00606043" w:rsidP="00C71962">
      <w:pPr>
        <w:pStyle w:val="Cytatintensywny"/>
        <w:spacing w:line="360" w:lineRule="auto"/>
        <w:ind w:left="0"/>
        <w:jc w:val="left"/>
        <w:rPr>
          <w:i w:val="0"/>
          <w:iCs/>
        </w:rPr>
      </w:pPr>
      <w:r w:rsidRPr="00853890">
        <w:rPr>
          <w:i w:val="0"/>
          <w:iCs/>
        </w:rPr>
        <w:lastRenderedPageBreak/>
        <w:t>„</w:t>
      </w:r>
      <w:r w:rsidR="00FE6E50" w:rsidRPr="00853890">
        <w:rPr>
          <w:i w:val="0"/>
          <w:iCs/>
        </w:rPr>
        <w:t xml:space="preserve">Aplikacja </w:t>
      </w:r>
      <w:r w:rsidR="0098669D" w:rsidRPr="00853890">
        <w:rPr>
          <w:i w:val="0"/>
          <w:iCs/>
        </w:rPr>
        <w:t>Jak Dojadę nie działa w Radomsku (…) trzeba patrzeć na stare PDF-y, pliki tekstowe rozkładów</w:t>
      </w:r>
      <w:r w:rsidR="00E063CE" w:rsidRPr="00853890">
        <w:rPr>
          <w:i w:val="0"/>
          <w:iCs/>
        </w:rPr>
        <w:t xml:space="preserve">”. </w:t>
      </w:r>
      <w:r w:rsidR="00577D28" w:rsidRPr="00853890">
        <w:rPr>
          <w:i w:val="0"/>
          <w:iCs/>
        </w:rPr>
        <w:t>FGI 4 – grupa mieszana</w:t>
      </w:r>
    </w:p>
    <w:p w14:paraId="693B9727" w14:textId="77777777" w:rsidR="0098669D" w:rsidRPr="00801989" w:rsidRDefault="0098669D" w:rsidP="00C71962">
      <w:pPr>
        <w:pStyle w:val="Akapitzlist"/>
        <w:numPr>
          <w:ilvl w:val="0"/>
          <w:numId w:val="59"/>
        </w:numPr>
        <w:rPr>
          <w:b/>
          <w:bCs/>
        </w:rPr>
      </w:pPr>
      <w:r w:rsidRPr="00801989">
        <w:rPr>
          <w:b/>
          <w:bCs/>
        </w:rPr>
        <w:t>Jakość środowiska naturalnego</w:t>
      </w:r>
    </w:p>
    <w:p w14:paraId="2E22A30A" w14:textId="39E80DAF" w:rsidR="0098669D" w:rsidRPr="00801989" w:rsidRDefault="005E0B15" w:rsidP="00C71962">
      <w:r w:rsidRPr="00801989">
        <w:t xml:space="preserve">Jakość środowiska w regionie </w:t>
      </w:r>
      <w:r w:rsidR="00F20CC0" w:rsidRPr="00801989">
        <w:t>OT WŁ</w:t>
      </w:r>
      <w:r w:rsidRPr="00801989">
        <w:t xml:space="preserve"> jest oceniana ambiwalentnie. </w:t>
      </w:r>
      <w:r w:rsidR="005F66D1" w:rsidRPr="00801989">
        <w:t>W wypowiedziach respondentów pojawiały się wskazania na dużą dostępność terenów zielonych, spokój i brak wielkomiejskiego zgiełku, co sprzyja</w:t>
      </w:r>
      <w:r w:rsidR="00F650E3" w:rsidRPr="00801989">
        <w:t>ło</w:t>
      </w:r>
      <w:r w:rsidR="005F66D1" w:rsidRPr="00801989">
        <w:t xml:space="preserve"> codziennemu komfortowi i regeneracji. Jednocześnie jakość powietrza, zwłaszcza w sezonie grzewczym, była postrzegana jako wyraźnie obniżona, co łączono z obecnością elektrowni, emisjami z lokalnych źródeł oraz niską efektywnością systemów grzewczych. Opinie wskazywały na silne zróżnicowanie percepcji – osoby mieszkające w pobliżu obiektów przemysłowych akcentowały negatywne skutki środowiskowe, natomiast mieszkańcy terenów peryferyjnych częściej podkreślali walory przyrodnicze. W ocenie badanych jakość środowiska nie </w:t>
      </w:r>
      <w:r w:rsidR="00F650E3" w:rsidRPr="00801989">
        <w:t xml:space="preserve">była </w:t>
      </w:r>
      <w:r w:rsidR="005F66D1" w:rsidRPr="00801989">
        <w:t>zatem jednolita i wymaga zróżnicowanych działań naprawczych</w:t>
      </w:r>
      <w:r w:rsidRPr="00801989">
        <w:t>.</w:t>
      </w:r>
    </w:p>
    <w:p w14:paraId="3E6BC4C7" w14:textId="128A2062" w:rsidR="005E0B15"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No ta jakość powietrza jest okropna (…) naprawdę odczuwalna w Radomsku w sezonie zimowo-jesiennym</w:t>
      </w:r>
      <w:r w:rsidR="00E063CE" w:rsidRPr="00853890">
        <w:rPr>
          <w:i w:val="0"/>
          <w:iCs/>
        </w:rPr>
        <w:t xml:space="preserve">”. </w:t>
      </w:r>
      <w:r w:rsidR="00AF3568" w:rsidRPr="00853890">
        <w:rPr>
          <w:i w:val="0"/>
          <w:iCs/>
        </w:rPr>
        <w:t>FGI 1 – pracujący</w:t>
      </w:r>
      <w:r w:rsidR="0098669D" w:rsidRPr="00853890">
        <w:rPr>
          <w:i w:val="0"/>
          <w:iCs/>
        </w:rPr>
        <w:t xml:space="preserve"> </w:t>
      </w:r>
    </w:p>
    <w:p w14:paraId="01D57161" w14:textId="63E64F90" w:rsidR="0098669D"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Radomsko (…) nie jest betonową dżunglą (…) łatwo można uciec w bardziej zielone tereny</w:t>
      </w:r>
      <w:r w:rsidR="00E063CE" w:rsidRPr="00853890">
        <w:rPr>
          <w:i w:val="0"/>
          <w:iCs/>
        </w:rPr>
        <w:t xml:space="preserve">”. </w:t>
      </w:r>
      <w:r w:rsidR="00577D28" w:rsidRPr="00853890">
        <w:rPr>
          <w:i w:val="0"/>
          <w:iCs/>
        </w:rPr>
        <w:t>FGI 4 – grupa mieszana</w:t>
      </w:r>
    </w:p>
    <w:p w14:paraId="746B594C" w14:textId="77777777" w:rsidR="0098669D" w:rsidRPr="00801989" w:rsidRDefault="0098669D" w:rsidP="00C71962">
      <w:pPr>
        <w:pStyle w:val="Akapitzlist"/>
        <w:numPr>
          <w:ilvl w:val="0"/>
          <w:numId w:val="59"/>
        </w:numPr>
        <w:rPr>
          <w:b/>
          <w:bCs/>
        </w:rPr>
      </w:pPr>
      <w:r w:rsidRPr="00801989">
        <w:rPr>
          <w:b/>
          <w:bCs/>
        </w:rPr>
        <w:t>Koszty utrzymania</w:t>
      </w:r>
    </w:p>
    <w:p w14:paraId="554DA841" w14:textId="7DBBF391" w:rsidR="0098669D" w:rsidRPr="00801989" w:rsidRDefault="005E0B15" w:rsidP="00C71962">
      <w:r w:rsidRPr="00801989">
        <w:t xml:space="preserve">Koszty życia w regionie </w:t>
      </w:r>
      <w:r w:rsidR="00F20CC0" w:rsidRPr="00801989">
        <w:t>OT WŁ</w:t>
      </w:r>
      <w:r w:rsidRPr="00801989">
        <w:t xml:space="preserve"> </w:t>
      </w:r>
      <w:r w:rsidR="00F650E3" w:rsidRPr="00801989">
        <w:t xml:space="preserve">były </w:t>
      </w:r>
      <w:r w:rsidRPr="00801989">
        <w:t xml:space="preserve">oceniane jako zaskakująco wysokie – szczególnie w zakresie wynajmu mieszkań i usług. </w:t>
      </w:r>
      <w:r w:rsidR="005F66D1" w:rsidRPr="00801989">
        <w:t>Respondenci porównywali ceny z dużymi miastami i wskazywali, że różnice są niewielkie lub wręcz nieistniejące, co podważa</w:t>
      </w:r>
      <w:r w:rsidR="00F650E3" w:rsidRPr="00801989">
        <w:t>ło</w:t>
      </w:r>
      <w:r w:rsidR="005F66D1" w:rsidRPr="00801989">
        <w:t xml:space="preserve"> stereotyp </w:t>
      </w:r>
      <w:r w:rsidR="00F650E3" w:rsidRPr="00801989">
        <w:t>m</w:t>
      </w:r>
      <w:r w:rsidR="00E002BD" w:rsidRPr="00801989">
        <w:t>niejszych miejscowości jako taniego miejsca do życia</w:t>
      </w:r>
      <w:r w:rsidR="005F66D1" w:rsidRPr="00801989">
        <w:t xml:space="preserve">. Wysokie ceny, przy jednoczesnej niskiej dostępności usług i ograniczonych możliwościach zatrudnienia, </w:t>
      </w:r>
      <w:r w:rsidR="00F650E3" w:rsidRPr="00801989">
        <w:t xml:space="preserve">tworzyły </w:t>
      </w:r>
      <w:r w:rsidR="005F66D1" w:rsidRPr="00801989">
        <w:t>– w ich opinii – niekorzystny bilans ekonomiczny, który zniechęca do pozostania w regionie. Podkreślano, że koszty życia nie są rekompensowane przez jakość infrastruktury, dostępność rozrywki ani perspektywy zawodowe, co prowadzi</w:t>
      </w:r>
      <w:r w:rsidR="00F650E3" w:rsidRPr="00801989">
        <w:t>ło</w:t>
      </w:r>
      <w:r w:rsidR="005F66D1" w:rsidRPr="00801989">
        <w:t xml:space="preserve"> do poczucia niesprawiedliwości strukturalnej i wzmacnia</w:t>
      </w:r>
      <w:r w:rsidR="00F650E3" w:rsidRPr="00801989">
        <w:t>ło</w:t>
      </w:r>
      <w:r w:rsidR="005F66D1" w:rsidRPr="00801989">
        <w:t xml:space="preserve"> decyzje migracyjne</w:t>
      </w:r>
      <w:r w:rsidRPr="00801989">
        <w:t>.</w:t>
      </w:r>
    </w:p>
    <w:p w14:paraId="5ACA5A37" w14:textId="77620EF3" w:rsidR="005E0B15"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Koszty wynajmu mieszkania w Radomsku są tak spore (…) nie odbiegają od tych w większych miastach</w:t>
      </w:r>
      <w:r w:rsidR="00E063CE" w:rsidRPr="00853890">
        <w:rPr>
          <w:i w:val="0"/>
          <w:iCs/>
        </w:rPr>
        <w:t xml:space="preserve">”. </w:t>
      </w:r>
      <w:r w:rsidR="00AF3568" w:rsidRPr="00853890">
        <w:rPr>
          <w:i w:val="0"/>
          <w:iCs/>
        </w:rPr>
        <w:t>FGI 1 – pracujący</w:t>
      </w:r>
      <w:r w:rsidR="0098669D" w:rsidRPr="00853890">
        <w:rPr>
          <w:i w:val="0"/>
          <w:iCs/>
        </w:rPr>
        <w:t xml:space="preserve"> </w:t>
      </w:r>
    </w:p>
    <w:p w14:paraId="690AB282" w14:textId="3ACD2FDD" w:rsidR="005E0B15"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Ceny w Radomsku są prawie identyczne jak w Warszawie czy we Wrocławiu</w:t>
      </w:r>
      <w:r w:rsidR="00E063CE" w:rsidRPr="00853890">
        <w:rPr>
          <w:i w:val="0"/>
          <w:iCs/>
        </w:rPr>
        <w:t xml:space="preserve">”. </w:t>
      </w:r>
      <w:r w:rsidR="00AF3568" w:rsidRPr="00853890">
        <w:rPr>
          <w:i w:val="0"/>
          <w:iCs/>
        </w:rPr>
        <w:t>FGI 1 – pracujący</w:t>
      </w:r>
      <w:r w:rsidR="0098669D" w:rsidRPr="00853890">
        <w:rPr>
          <w:i w:val="0"/>
          <w:iCs/>
        </w:rPr>
        <w:t xml:space="preserve"> </w:t>
      </w:r>
    </w:p>
    <w:p w14:paraId="1F3CA8E5" w14:textId="2DC7A23B" w:rsidR="0098669D" w:rsidRPr="00853890" w:rsidRDefault="00606043" w:rsidP="00C71962">
      <w:pPr>
        <w:pStyle w:val="Cytatintensywny"/>
        <w:spacing w:line="360" w:lineRule="auto"/>
        <w:ind w:left="0"/>
        <w:jc w:val="left"/>
        <w:rPr>
          <w:i w:val="0"/>
          <w:iCs/>
        </w:rPr>
      </w:pPr>
      <w:r w:rsidRPr="00853890">
        <w:rPr>
          <w:i w:val="0"/>
          <w:iCs/>
        </w:rPr>
        <w:lastRenderedPageBreak/>
        <w:t>„</w:t>
      </w:r>
      <w:r w:rsidR="0098669D" w:rsidRPr="00853890">
        <w:rPr>
          <w:i w:val="0"/>
          <w:iCs/>
        </w:rPr>
        <w:t>Nie jest to na tyle rozwinięte miasto, żeby ceny były tak wysokie (…) ale z drugiej strony trochę to rozumiem</w:t>
      </w:r>
      <w:r w:rsidR="00E063CE" w:rsidRPr="00853890">
        <w:rPr>
          <w:i w:val="0"/>
          <w:iCs/>
        </w:rPr>
        <w:t xml:space="preserve">”. </w:t>
      </w:r>
      <w:r w:rsidR="00AF3568" w:rsidRPr="00853890">
        <w:rPr>
          <w:i w:val="0"/>
          <w:iCs/>
        </w:rPr>
        <w:t>FGI 1 – pracujący</w:t>
      </w:r>
    </w:p>
    <w:p w14:paraId="75282684" w14:textId="77777777" w:rsidR="0098669D" w:rsidRPr="00801989" w:rsidRDefault="0098669D" w:rsidP="00C71962">
      <w:pPr>
        <w:pStyle w:val="Akapitzlist"/>
        <w:numPr>
          <w:ilvl w:val="0"/>
          <w:numId w:val="59"/>
        </w:numPr>
        <w:rPr>
          <w:b/>
          <w:bCs/>
        </w:rPr>
      </w:pPr>
      <w:r w:rsidRPr="00801989">
        <w:rPr>
          <w:b/>
          <w:bCs/>
        </w:rPr>
        <w:t>Ogólna jakość życia</w:t>
      </w:r>
    </w:p>
    <w:p w14:paraId="205A812E" w14:textId="0124E94F" w:rsidR="0098669D" w:rsidRPr="00801989" w:rsidRDefault="005E0B15" w:rsidP="00C71962">
      <w:r w:rsidRPr="00801989">
        <w:t xml:space="preserve">Pomimo ograniczeń infrastrukturalnych i zawodowych ogólna jakość życia w regionie </w:t>
      </w:r>
      <w:r w:rsidR="00F20CC0" w:rsidRPr="00801989">
        <w:t>OT WŁ</w:t>
      </w:r>
      <w:r w:rsidRPr="00801989">
        <w:t xml:space="preserve"> </w:t>
      </w:r>
      <w:r w:rsidR="00F650E3" w:rsidRPr="00801989">
        <w:t xml:space="preserve">była </w:t>
      </w:r>
      <w:r w:rsidRPr="00801989">
        <w:t xml:space="preserve">oceniana pozytywnie. Młodzi mieszkańcy </w:t>
      </w:r>
      <w:r w:rsidR="00F650E3" w:rsidRPr="00801989">
        <w:t xml:space="preserve">doceniali </w:t>
      </w:r>
      <w:r w:rsidRPr="00801989">
        <w:t>spokój, brak korków</w:t>
      </w:r>
      <w:r w:rsidR="00E002BD" w:rsidRPr="00801989">
        <w:t xml:space="preserve"> drogowych</w:t>
      </w:r>
      <w:r w:rsidRPr="00801989">
        <w:t xml:space="preserve">, bliskość natury oraz dobre położenie komunikacyjne względem większych miast. Ważnym czynnikiem </w:t>
      </w:r>
      <w:r w:rsidR="00F650E3" w:rsidRPr="00801989">
        <w:t xml:space="preserve">była </w:t>
      </w:r>
      <w:r w:rsidRPr="00801989">
        <w:t xml:space="preserve">także obecność rodziny i lokalnych więzi społecznych, które </w:t>
      </w:r>
      <w:r w:rsidR="00F650E3" w:rsidRPr="00801989">
        <w:t xml:space="preserve">wzmacniały </w:t>
      </w:r>
      <w:r w:rsidRPr="00801989">
        <w:t xml:space="preserve">poczucie przynależności i bezpieczeństwa. Region </w:t>
      </w:r>
      <w:r w:rsidR="00F650E3" w:rsidRPr="00801989">
        <w:t xml:space="preserve">był </w:t>
      </w:r>
      <w:r w:rsidRPr="00801989">
        <w:t xml:space="preserve">postrzegany jako dobre miejsce do życia codziennego – szczególnie dla osób ceniących stabilność, kontakt z przyrodą i lokalne relacje. Jednak w kontekście pracy, edukacji i rozwoju osobistego, </w:t>
      </w:r>
      <w:r w:rsidR="00F20CC0" w:rsidRPr="00801989">
        <w:t>OT WŁ</w:t>
      </w:r>
      <w:r w:rsidRPr="00801989">
        <w:t xml:space="preserve"> jawi</w:t>
      </w:r>
      <w:r w:rsidR="00F650E3" w:rsidRPr="00801989">
        <w:t>ł</w:t>
      </w:r>
      <w:r w:rsidRPr="00801989">
        <w:t xml:space="preserve"> się jako przestrzeń ograniczona, wymagająca systemowego wsparcia i inwestycji w nowoczesne sektory.</w:t>
      </w:r>
    </w:p>
    <w:p w14:paraId="516FC204" w14:textId="2B3189B9" w:rsidR="005E0B15"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Spokój, brak korków (…) czyste powietrze, blisko wszędzie, czas dla siebie</w:t>
      </w:r>
      <w:r w:rsidR="00E063CE" w:rsidRPr="00853890">
        <w:rPr>
          <w:i w:val="0"/>
          <w:iCs/>
        </w:rPr>
        <w:t xml:space="preserve">”. </w:t>
      </w:r>
      <w:r w:rsidR="00AF3568" w:rsidRPr="00853890">
        <w:rPr>
          <w:i w:val="0"/>
          <w:iCs/>
        </w:rPr>
        <w:t>FGI 3 – uczący się i pracujący</w:t>
      </w:r>
      <w:r w:rsidR="0098669D" w:rsidRPr="00853890">
        <w:rPr>
          <w:i w:val="0"/>
          <w:iCs/>
        </w:rPr>
        <w:t xml:space="preserve"> </w:t>
      </w:r>
    </w:p>
    <w:p w14:paraId="1DE6B4DA" w14:textId="3178AB4B" w:rsidR="005E0B15"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Do Łodzi mamy niecałą godzinę drogi, do Warszawy lekko ponad godzinę (…) lokalizacyjnie fajnie położony obszar</w:t>
      </w:r>
      <w:r w:rsidR="00E063CE" w:rsidRPr="00853890">
        <w:rPr>
          <w:i w:val="0"/>
          <w:iCs/>
        </w:rPr>
        <w:t xml:space="preserve">”. </w:t>
      </w:r>
      <w:r w:rsidR="00577D28" w:rsidRPr="00853890">
        <w:rPr>
          <w:i w:val="0"/>
          <w:iCs/>
        </w:rPr>
        <w:t>FGI 4 – grupa mieszana</w:t>
      </w:r>
      <w:r w:rsidR="0098669D" w:rsidRPr="00853890">
        <w:rPr>
          <w:i w:val="0"/>
          <w:iCs/>
        </w:rPr>
        <w:t xml:space="preserve"> </w:t>
      </w:r>
    </w:p>
    <w:p w14:paraId="4C25CC9B" w14:textId="7785F686" w:rsidR="0098669D" w:rsidRPr="00853890" w:rsidRDefault="00606043" w:rsidP="00C71962">
      <w:pPr>
        <w:pStyle w:val="Cytatintensywny"/>
        <w:spacing w:line="360" w:lineRule="auto"/>
        <w:ind w:left="0"/>
        <w:jc w:val="left"/>
        <w:rPr>
          <w:i w:val="0"/>
          <w:iCs/>
        </w:rPr>
      </w:pPr>
      <w:r w:rsidRPr="00853890">
        <w:rPr>
          <w:i w:val="0"/>
          <w:iCs/>
        </w:rPr>
        <w:t>„</w:t>
      </w:r>
      <w:r w:rsidR="0098669D" w:rsidRPr="00853890">
        <w:rPr>
          <w:i w:val="0"/>
          <w:iCs/>
        </w:rPr>
        <w:t>To miasto rodzinne (…) miejsce, gdzie ma się znajomych, rodzinę (…) większa przynależność niż w obcym mieście</w:t>
      </w:r>
      <w:r w:rsidR="00E063CE" w:rsidRPr="00853890">
        <w:rPr>
          <w:i w:val="0"/>
          <w:iCs/>
        </w:rPr>
        <w:t xml:space="preserve">”. </w:t>
      </w:r>
      <w:r w:rsidR="00AF3568" w:rsidRPr="00853890">
        <w:rPr>
          <w:i w:val="0"/>
          <w:iCs/>
        </w:rPr>
        <w:t>FGI 1 – pracujący</w:t>
      </w:r>
    </w:p>
    <w:p w14:paraId="54B98C79" w14:textId="7B8ED54F" w:rsidR="00FE5C6A" w:rsidRDefault="00FE5C6A" w:rsidP="00C71962">
      <w:pPr>
        <w:pStyle w:val="Nagwek3"/>
        <w:numPr>
          <w:ilvl w:val="2"/>
          <w:numId w:val="57"/>
        </w:numPr>
        <w:ind w:left="357" w:hanging="357"/>
      </w:pPr>
      <w:bookmarkStart w:id="107" w:name="_Toc217019493"/>
      <w:r w:rsidRPr="00801989">
        <w:t>Lokalny rynek pracy</w:t>
      </w:r>
      <w:r w:rsidR="006A05D2" w:rsidRPr="00801989">
        <w:t xml:space="preserve"> oczami młodych mieszkańców OT WŁ</w:t>
      </w:r>
      <w:bookmarkEnd w:id="107"/>
    </w:p>
    <w:p w14:paraId="7C046616" w14:textId="4436A000" w:rsidR="009526E2" w:rsidRPr="009526E2" w:rsidRDefault="009526E2" w:rsidP="00C71962">
      <w:pPr>
        <w:pStyle w:val="Nagwek4"/>
      </w:pPr>
      <w:r w:rsidRPr="009526E2">
        <w:t>Dopasowanie profilu zawodowego do rynku pracy</w:t>
      </w:r>
    </w:p>
    <w:p w14:paraId="42FFEEE0" w14:textId="2F50E7A2" w:rsidR="002A1E37" w:rsidRPr="00801989" w:rsidRDefault="002A1E37" w:rsidP="00C71962">
      <w:pPr>
        <w:pStyle w:val="Legenda"/>
        <w:keepNext/>
      </w:pPr>
      <w:bookmarkStart w:id="108" w:name="_Toc214282281"/>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36</w:t>
      </w:r>
      <w:r w:rsidRPr="00801989">
        <w:rPr>
          <w:sz w:val="20"/>
          <w:szCs w:val="20"/>
        </w:rPr>
        <w:fldChar w:fldCharType="end"/>
      </w:r>
      <w:r w:rsidRPr="00801989">
        <w:rPr>
          <w:sz w:val="20"/>
          <w:szCs w:val="20"/>
        </w:rPr>
        <w:t xml:space="preserve">. </w:t>
      </w:r>
      <w:r w:rsidRPr="009526E2">
        <w:rPr>
          <w:sz w:val="20"/>
          <w:szCs w:val="20"/>
        </w:rPr>
        <w:t>Czy uważa Pan</w:t>
      </w:r>
      <w:r w:rsidR="00F650E3" w:rsidRPr="009526E2">
        <w:rPr>
          <w:sz w:val="20"/>
          <w:szCs w:val="20"/>
        </w:rPr>
        <w:t>(</w:t>
      </w:r>
      <w:r w:rsidRPr="009526E2">
        <w:rPr>
          <w:sz w:val="20"/>
          <w:szCs w:val="20"/>
        </w:rPr>
        <w:t>i</w:t>
      </w:r>
      <w:r w:rsidR="00F650E3" w:rsidRPr="009526E2">
        <w:rPr>
          <w:sz w:val="20"/>
          <w:szCs w:val="20"/>
        </w:rPr>
        <w:t>)</w:t>
      </w:r>
      <w:r w:rsidRPr="009526E2">
        <w:rPr>
          <w:sz w:val="20"/>
          <w:szCs w:val="20"/>
        </w:rPr>
        <w:t>, że Pana(</w:t>
      </w:r>
      <w:r w:rsidR="00F650E3" w:rsidRPr="009526E2">
        <w:rPr>
          <w:sz w:val="20"/>
          <w:szCs w:val="20"/>
        </w:rPr>
        <w:t>-</w:t>
      </w:r>
      <w:r w:rsidRPr="009526E2">
        <w:rPr>
          <w:sz w:val="20"/>
          <w:szCs w:val="20"/>
        </w:rPr>
        <w:t>i) kompetencj</w:t>
      </w:r>
      <w:r w:rsidR="00854643" w:rsidRPr="009526E2">
        <w:rPr>
          <w:sz w:val="20"/>
          <w:szCs w:val="20"/>
        </w:rPr>
        <w:t>e</w:t>
      </w:r>
      <w:r w:rsidRPr="009526E2">
        <w:rPr>
          <w:sz w:val="20"/>
          <w:szCs w:val="20"/>
        </w:rPr>
        <w:t xml:space="preserve"> i umiejętności zawodowe są poszukiwane na lokalnym rynku pracy?</w:t>
      </w:r>
      <w:bookmarkEnd w:id="108"/>
    </w:p>
    <w:p w14:paraId="6F7BDB24" w14:textId="77777777" w:rsidR="002A1E37" w:rsidRPr="00801989" w:rsidRDefault="002A1E37" w:rsidP="00C71962">
      <w:pPr>
        <w:keepNext/>
        <w:spacing w:before="120" w:after="0"/>
      </w:pPr>
      <w:r w:rsidRPr="00801989">
        <w:rPr>
          <w:rFonts w:cstheme="minorHAnsi"/>
          <w:noProof/>
          <w:lang w:eastAsia="pl-PL"/>
        </w:rPr>
        <w:drawing>
          <wp:inline distT="0" distB="0" distL="0" distR="0" wp14:anchorId="0A1F7AFE" wp14:editId="003CA798">
            <wp:extent cx="5759450" cy="931333"/>
            <wp:effectExtent l="0" t="0" r="0" b="2540"/>
            <wp:docPr id="639913553" name="Wykres 2" descr="P369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92F720" w14:textId="38783941" w:rsidR="002A1E37" w:rsidRPr="00801989" w:rsidRDefault="002A1E37" w:rsidP="00C71962">
      <w:pPr>
        <w:rPr>
          <w:b/>
          <w:bCs/>
          <w:color w:val="0F4761" w:themeColor="accent1" w:themeShade="BF"/>
          <w:sz w:val="16"/>
          <w:szCs w:val="16"/>
        </w:rPr>
      </w:pPr>
      <w:r w:rsidRPr="00801989">
        <w:rPr>
          <w:b/>
          <w:bCs/>
          <w:color w:val="0F4761" w:themeColor="accent1" w:themeShade="BF"/>
          <w:sz w:val="16"/>
          <w:szCs w:val="16"/>
        </w:rPr>
        <w:t xml:space="preserve">Źródło: </w:t>
      </w:r>
      <w:r w:rsidR="00F650E3"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w:t>
      </w:r>
      <w:r w:rsidR="006179DA" w:rsidRPr="00801989">
        <w:rPr>
          <w:b/>
          <w:bCs/>
          <w:color w:val="0F4761" w:themeColor="accent1" w:themeShade="BF"/>
          <w:sz w:val="16"/>
          <w:szCs w:val="16"/>
        </w:rPr>
        <w:t>648</w:t>
      </w:r>
      <w:r w:rsidRPr="00801989">
        <w:rPr>
          <w:b/>
          <w:bCs/>
          <w:color w:val="0F4761" w:themeColor="accent1" w:themeShade="BF"/>
          <w:sz w:val="16"/>
          <w:szCs w:val="16"/>
        </w:rPr>
        <w:t>.</w:t>
      </w:r>
    </w:p>
    <w:p w14:paraId="3BB6480A" w14:textId="129191EF" w:rsidR="00C3184F" w:rsidRPr="00801989" w:rsidRDefault="00C3184F" w:rsidP="00C71962">
      <w:r w:rsidRPr="00801989">
        <w:lastRenderedPageBreak/>
        <w:t xml:space="preserve">Większość badanych </w:t>
      </w:r>
      <w:r w:rsidRPr="00801989">
        <w:rPr>
          <w:b/>
          <w:bCs/>
        </w:rPr>
        <w:t xml:space="preserve">pozytywnie </w:t>
      </w:r>
      <w:r w:rsidR="000C2C94" w:rsidRPr="00801989">
        <w:rPr>
          <w:b/>
          <w:bCs/>
        </w:rPr>
        <w:t xml:space="preserve">oceniło </w:t>
      </w:r>
      <w:r w:rsidRPr="00801989">
        <w:rPr>
          <w:b/>
          <w:bCs/>
        </w:rPr>
        <w:t>zapotrzebowanie na swoje kompetencje na lokalnym rynku pracy</w:t>
      </w:r>
      <w:r w:rsidRPr="00801989">
        <w:t xml:space="preserve">. </w:t>
      </w:r>
      <w:r w:rsidR="000C2C94" w:rsidRPr="00801989">
        <w:t>„</w:t>
      </w:r>
      <w:r w:rsidRPr="00801989">
        <w:rPr>
          <w:b/>
          <w:bCs/>
        </w:rPr>
        <w:t>Zdecydowanie tak</w:t>
      </w:r>
      <w:r w:rsidR="000C2C94" w:rsidRPr="00801989">
        <w:rPr>
          <w:b/>
          <w:bCs/>
        </w:rPr>
        <w:t>”</w:t>
      </w:r>
      <w:r w:rsidRPr="00801989">
        <w:t xml:space="preserve"> odpowiedziało </w:t>
      </w:r>
      <w:r w:rsidRPr="00801989">
        <w:rPr>
          <w:b/>
          <w:bCs/>
        </w:rPr>
        <w:t>33,6%,</w:t>
      </w:r>
      <w:r w:rsidRPr="00801989">
        <w:t xml:space="preserve"> a </w:t>
      </w:r>
      <w:r w:rsidR="000C2C94" w:rsidRPr="00801989">
        <w:t>„</w:t>
      </w:r>
      <w:r w:rsidRPr="00801989">
        <w:rPr>
          <w:b/>
          <w:bCs/>
        </w:rPr>
        <w:t>raczej tak</w:t>
      </w:r>
      <w:r w:rsidR="000C2C94" w:rsidRPr="00801989">
        <w:rPr>
          <w:b/>
          <w:bCs/>
        </w:rPr>
        <w:t>”</w:t>
      </w:r>
      <w:r w:rsidRPr="00801989">
        <w:rPr>
          <w:b/>
          <w:bCs/>
        </w:rPr>
        <w:t xml:space="preserve"> </w:t>
      </w:r>
      <w:r w:rsidRPr="00801989">
        <w:t>kolejne</w:t>
      </w:r>
      <w:r w:rsidRPr="00801989">
        <w:rPr>
          <w:b/>
          <w:bCs/>
        </w:rPr>
        <w:t xml:space="preserve"> 34,9%</w:t>
      </w:r>
      <w:r w:rsidRPr="00801989">
        <w:t xml:space="preserve"> – łącznie </w:t>
      </w:r>
      <w:r w:rsidR="000C2C94" w:rsidRPr="00801989">
        <w:t xml:space="preserve">dało </w:t>
      </w:r>
      <w:r w:rsidRPr="00801989">
        <w:t xml:space="preserve">to prawie </w:t>
      </w:r>
      <w:r w:rsidRPr="00801989">
        <w:rPr>
          <w:b/>
          <w:bCs/>
        </w:rPr>
        <w:t>70%</w:t>
      </w:r>
      <w:r w:rsidRPr="00801989">
        <w:t xml:space="preserve"> respondentów, którzy </w:t>
      </w:r>
      <w:r w:rsidR="000C2C94" w:rsidRPr="00801989">
        <w:t>czuli</w:t>
      </w:r>
      <w:r w:rsidRPr="00801989">
        <w:t>, że ich umiejętności są poszukiwane</w:t>
      </w:r>
      <w:r w:rsidR="00774228" w:rsidRPr="00801989">
        <w:t xml:space="preserve"> przez pracodawców</w:t>
      </w:r>
      <w:r w:rsidRPr="00801989">
        <w:t xml:space="preserve">. </w:t>
      </w:r>
      <w:r w:rsidR="005753EE" w:rsidRPr="00801989">
        <w:t>11,4% wybrało odpowiedź neutralną (</w:t>
      </w:r>
      <w:r w:rsidR="00606043" w:rsidRPr="00801989">
        <w:t>„</w:t>
      </w:r>
      <w:r w:rsidR="005753EE" w:rsidRPr="00801989">
        <w:t>ani tak, ani nie</w:t>
      </w:r>
      <w:r w:rsidR="00606043" w:rsidRPr="00801989">
        <w:t>”</w:t>
      </w:r>
      <w:r w:rsidR="005753EE" w:rsidRPr="00801989">
        <w:t xml:space="preserve">), co </w:t>
      </w:r>
      <w:r w:rsidR="000C2C94" w:rsidRPr="00801989">
        <w:t xml:space="preserve">mogło </w:t>
      </w:r>
      <w:r w:rsidR="005753EE" w:rsidRPr="00801989">
        <w:t xml:space="preserve">oznaczać brak jednoznacznych doświadczeń lub niepewność co do realnej wartości ich kompetencji na rynku. Stosunkowo niewielka grupa wskazała brak zapotrzebowania: 7,3% </w:t>
      </w:r>
      <w:r w:rsidR="000C2C94" w:rsidRPr="00801989">
        <w:t>„</w:t>
      </w:r>
      <w:r w:rsidR="005753EE" w:rsidRPr="00801989">
        <w:t>raczej nie</w:t>
      </w:r>
      <w:r w:rsidR="000C2C94" w:rsidRPr="00801989">
        <w:t>”</w:t>
      </w:r>
      <w:r w:rsidR="005753EE" w:rsidRPr="00801989">
        <w:t xml:space="preserve"> i 2,5% </w:t>
      </w:r>
      <w:r w:rsidR="000C2C94" w:rsidRPr="00801989">
        <w:t>„</w:t>
      </w:r>
      <w:r w:rsidR="005753EE" w:rsidRPr="00801989">
        <w:t>zdecydowanie nie</w:t>
      </w:r>
      <w:r w:rsidR="000C2C94" w:rsidRPr="00801989">
        <w:t>”</w:t>
      </w:r>
      <w:r w:rsidR="005753EE" w:rsidRPr="00801989">
        <w:t xml:space="preserve"> – razem niespełna 10%. A 10,3% badanych nie potrafiło się określić, wybierając odpowiedź </w:t>
      </w:r>
      <w:r w:rsidR="00606043" w:rsidRPr="00801989">
        <w:t>„</w:t>
      </w:r>
      <w:r w:rsidR="005753EE" w:rsidRPr="00801989">
        <w:t>trudno powiedzieć</w:t>
      </w:r>
      <w:r w:rsidR="00606043" w:rsidRPr="00801989">
        <w:t>”</w:t>
      </w:r>
      <w:r w:rsidRPr="00801989">
        <w:t>.</w:t>
      </w:r>
    </w:p>
    <w:p w14:paraId="2C52B129" w14:textId="370C877C" w:rsidR="00E071C2" w:rsidRPr="00801989" w:rsidRDefault="00E071C2" w:rsidP="00C71962">
      <w:r w:rsidRPr="00801989">
        <w:t>Postrzeganie własnych kompetencji</w:t>
      </w:r>
      <w:r w:rsidR="003D2FCE" w:rsidRPr="00801989">
        <w:t xml:space="preserve"> oraz zapotrzebowania na nie na lokalnym rynku pracy</w:t>
      </w:r>
      <w:r w:rsidRPr="00801989">
        <w:t xml:space="preserve"> </w:t>
      </w:r>
      <w:r w:rsidR="00C25272" w:rsidRPr="00801989">
        <w:t xml:space="preserve">przez uczestników spotkań fokusowych także </w:t>
      </w:r>
      <w:r w:rsidR="000C2C94" w:rsidRPr="00801989">
        <w:t xml:space="preserve">było </w:t>
      </w:r>
      <w:r w:rsidRPr="00801989">
        <w:t xml:space="preserve">silnie zróżnicowane. </w:t>
      </w:r>
      <w:r w:rsidRPr="00801989">
        <w:rPr>
          <w:b/>
          <w:bCs/>
        </w:rPr>
        <w:t xml:space="preserve">Większość uczestników </w:t>
      </w:r>
      <w:r w:rsidR="000C2C94" w:rsidRPr="00801989">
        <w:rPr>
          <w:b/>
          <w:bCs/>
        </w:rPr>
        <w:t xml:space="preserve">dysponowała </w:t>
      </w:r>
      <w:r w:rsidRPr="00801989">
        <w:rPr>
          <w:b/>
          <w:bCs/>
        </w:rPr>
        <w:t xml:space="preserve">kompetencjami ogólnymi (obsługa komputera, języki obce, prawo jazdy), </w:t>
      </w:r>
      <w:r w:rsidRPr="00801989">
        <w:t xml:space="preserve">które </w:t>
      </w:r>
      <w:r w:rsidR="005E4C9F" w:rsidRPr="00801989">
        <w:t xml:space="preserve">były </w:t>
      </w:r>
      <w:r w:rsidR="003D2FCE" w:rsidRPr="00801989">
        <w:t xml:space="preserve">w ich ocenie traktowane przez pracodawców </w:t>
      </w:r>
      <w:r w:rsidRPr="00801989">
        <w:t>jako</w:t>
      </w:r>
      <w:r w:rsidRPr="00801989">
        <w:rPr>
          <w:b/>
          <w:bCs/>
        </w:rPr>
        <w:t xml:space="preserve"> podstawowe</w:t>
      </w:r>
      <w:r w:rsidR="003D2FCE" w:rsidRPr="00801989">
        <w:rPr>
          <w:b/>
          <w:bCs/>
        </w:rPr>
        <w:t xml:space="preserve"> i obligatoryjne</w:t>
      </w:r>
      <w:r w:rsidRPr="00801989">
        <w:rPr>
          <w:b/>
          <w:bCs/>
        </w:rPr>
        <w:t>, ale niewystarczające.</w:t>
      </w:r>
      <w:r w:rsidRPr="00801989">
        <w:t xml:space="preserve"> </w:t>
      </w:r>
      <w:r w:rsidR="003D2FCE" w:rsidRPr="00801989">
        <w:t xml:space="preserve">Chociaż kompetencje </w:t>
      </w:r>
      <w:r w:rsidR="005E4C9F" w:rsidRPr="00801989">
        <w:t xml:space="preserve">były </w:t>
      </w:r>
      <w:r w:rsidR="003D2FCE" w:rsidRPr="00801989">
        <w:t>oczekiwane i</w:t>
      </w:r>
      <w:r w:rsidRPr="00801989">
        <w:t xml:space="preserve"> pożądane przez pracodawców, nie </w:t>
      </w:r>
      <w:r w:rsidR="005E4C9F" w:rsidRPr="00801989">
        <w:t xml:space="preserve">stanowiły </w:t>
      </w:r>
      <w:r w:rsidRPr="00801989">
        <w:t>przewagi konkurencyjnej</w:t>
      </w:r>
      <w:r w:rsidR="003D2FCE" w:rsidRPr="00801989">
        <w:t xml:space="preserve"> na rynku pracy</w:t>
      </w:r>
      <w:r w:rsidRPr="00801989">
        <w:t>.</w:t>
      </w:r>
    </w:p>
    <w:p w14:paraId="619E12A4" w14:textId="70D066FC" w:rsidR="00C25272"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No wiadomo, że język angielski, prawo jazdy, obsługa komputera to są takie rzeczy, które są potrzebne</w:t>
      </w:r>
      <w:r w:rsidR="00E063CE" w:rsidRPr="009526E2">
        <w:rPr>
          <w:i w:val="0"/>
          <w:iCs/>
        </w:rPr>
        <w:t xml:space="preserve">”. </w:t>
      </w:r>
      <w:r w:rsidR="00AF3568" w:rsidRPr="009526E2">
        <w:rPr>
          <w:i w:val="0"/>
          <w:iCs/>
        </w:rPr>
        <w:t>FGI 2 – uczący się</w:t>
      </w:r>
      <w:r w:rsidR="00E071C2" w:rsidRPr="009526E2">
        <w:rPr>
          <w:i w:val="0"/>
          <w:iCs/>
        </w:rPr>
        <w:t xml:space="preserve"> </w:t>
      </w:r>
    </w:p>
    <w:p w14:paraId="7B634463" w14:textId="41EE3AF6" w:rsidR="00E071C2"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To są takie podstawy, które każdy powinien mieć, ale to nie daje przewagi</w:t>
      </w:r>
      <w:r w:rsidR="00E063CE" w:rsidRPr="009526E2">
        <w:rPr>
          <w:i w:val="0"/>
          <w:iCs/>
        </w:rPr>
        <w:t xml:space="preserve">”. </w:t>
      </w:r>
      <w:r w:rsidR="00AF3568" w:rsidRPr="009526E2">
        <w:rPr>
          <w:i w:val="0"/>
          <w:iCs/>
        </w:rPr>
        <w:t>FGI 1 – pracujący</w:t>
      </w:r>
    </w:p>
    <w:p w14:paraId="6C11ACD6" w14:textId="75F1FAB4" w:rsidR="006A5975" w:rsidRPr="00801989" w:rsidRDefault="006125CB" w:rsidP="00C71962">
      <w:r w:rsidRPr="00801989">
        <w:t xml:space="preserve">W </w:t>
      </w:r>
      <w:r w:rsidR="003D2FCE" w:rsidRPr="00801989">
        <w:t xml:space="preserve">ocenie badanych w </w:t>
      </w:r>
      <w:r w:rsidRPr="00801989">
        <w:t xml:space="preserve">regionie </w:t>
      </w:r>
      <w:r w:rsidR="00F20CC0" w:rsidRPr="00801989">
        <w:t>OT WŁ</w:t>
      </w:r>
      <w:r w:rsidRPr="00801989">
        <w:t xml:space="preserve"> </w:t>
      </w:r>
      <w:r w:rsidRPr="00801989">
        <w:rPr>
          <w:b/>
          <w:bCs/>
        </w:rPr>
        <w:t xml:space="preserve">za najbardziej pożądane </w:t>
      </w:r>
      <w:r w:rsidR="005E4C9F" w:rsidRPr="00801989">
        <w:rPr>
          <w:b/>
          <w:bCs/>
        </w:rPr>
        <w:t xml:space="preserve">uznawało </w:t>
      </w:r>
      <w:r w:rsidRPr="00801989">
        <w:rPr>
          <w:b/>
          <w:bCs/>
        </w:rPr>
        <w:t>się</w:t>
      </w:r>
      <w:r w:rsidRPr="00801989">
        <w:t xml:space="preserve"> </w:t>
      </w:r>
      <w:r w:rsidRPr="00801989">
        <w:rPr>
          <w:b/>
          <w:bCs/>
        </w:rPr>
        <w:t>kwalifikacje techniczne</w:t>
      </w:r>
      <w:r w:rsidRPr="00801989">
        <w:t xml:space="preserve"> – szczególnie w elektryce, automatyce, budownictwie, logistyce i transporcie. </w:t>
      </w:r>
      <w:r w:rsidR="00AD3864" w:rsidRPr="00801989">
        <w:t xml:space="preserve">Kompetencje te </w:t>
      </w:r>
      <w:r w:rsidR="005E4C9F" w:rsidRPr="00801989">
        <w:t xml:space="preserve">były </w:t>
      </w:r>
      <w:r w:rsidR="00AD3864" w:rsidRPr="00801989">
        <w:t xml:space="preserve">postrzegane jako deficytowe, a jednocześnie realnie wykorzystywane w praktyce zawodowej. Osoby posiadające tego typu umiejętności częściej </w:t>
      </w:r>
      <w:r w:rsidR="005E4C9F" w:rsidRPr="00801989">
        <w:t xml:space="preserve">znajdowały </w:t>
      </w:r>
      <w:r w:rsidR="00AD3864" w:rsidRPr="00801989">
        <w:t xml:space="preserve">zatrudnienie zgodne z profilem wykształcenia, </w:t>
      </w:r>
      <w:r w:rsidR="005E4C9F" w:rsidRPr="00801989">
        <w:t xml:space="preserve">deklarowały </w:t>
      </w:r>
      <w:r w:rsidR="00AD3864" w:rsidRPr="00801989">
        <w:t xml:space="preserve">wyższy poziom satysfakcji zawodowej oraz </w:t>
      </w:r>
      <w:r w:rsidR="005E4C9F" w:rsidRPr="00801989">
        <w:t xml:space="preserve">planowały </w:t>
      </w:r>
      <w:r w:rsidR="00AD3864" w:rsidRPr="00801989">
        <w:t xml:space="preserve">dalszy rozwój w obranym kierunku. Z perspektywy respondentów lokalny rynek pracy </w:t>
      </w:r>
      <w:r w:rsidR="005E4C9F" w:rsidRPr="00801989">
        <w:t xml:space="preserve">premiował </w:t>
      </w:r>
      <w:r w:rsidR="00AD3864" w:rsidRPr="00801989">
        <w:t>przede wszystkim konkretne umiejętności praktyczne, a nie formalne wykształcenie.</w:t>
      </w:r>
    </w:p>
    <w:p w14:paraId="19C6B0BD" w14:textId="4B28C8B6" w:rsidR="006A5975"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Elektryka to jest coś, na co można liczyć. Zawsze będzie potrzebna</w:t>
      </w:r>
      <w:r w:rsidR="00E063CE" w:rsidRPr="009526E2">
        <w:rPr>
          <w:i w:val="0"/>
          <w:iCs/>
        </w:rPr>
        <w:t xml:space="preserve">”. </w:t>
      </w:r>
      <w:r w:rsidR="00577D28" w:rsidRPr="009526E2">
        <w:rPr>
          <w:i w:val="0"/>
          <w:iCs/>
        </w:rPr>
        <w:t>FGI 4 – grupa mieszana</w:t>
      </w:r>
      <w:r w:rsidR="00E071C2" w:rsidRPr="009526E2">
        <w:rPr>
          <w:i w:val="0"/>
          <w:iCs/>
        </w:rPr>
        <w:t xml:space="preserve"> </w:t>
      </w:r>
    </w:p>
    <w:p w14:paraId="564D3B7C" w14:textId="243A37BD" w:rsidR="006A5975"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Brakuje ludzi z fizycznej pracy – budowlańcy, elektrycy, osoby kładące płytki</w:t>
      </w:r>
      <w:r w:rsidR="00E063CE" w:rsidRPr="009526E2">
        <w:rPr>
          <w:i w:val="0"/>
          <w:iCs/>
        </w:rPr>
        <w:t xml:space="preserve">”. </w:t>
      </w:r>
      <w:r w:rsidR="00AF3568" w:rsidRPr="009526E2">
        <w:rPr>
          <w:i w:val="0"/>
          <w:iCs/>
        </w:rPr>
        <w:t>FGI 2 – uczący się</w:t>
      </w:r>
      <w:r w:rsidR="00E071C2" w:rsidRPr="009526E2">
        <w:rPr>
          <w:i w:val="0"/>
          <w:iCs/>
        </w:rPr>
        <w:t xml:space="preserve"> </w:t>
      </w:r>
    </w:p>
    <w:p w14:paraId="7C044632" w14:textId="75425065" w:rsidR="00E071C2"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Największe zapotrzebowanie jest na kierowców z prawem jazdy C+E</w:t>
      </w:r>
      <w:r w:rsidR="00E063CE" w:rsidRPr="009526E2">
        <w:rPr>
          <w:i w:val="0"/>
          <w:iCs/>
        </w:rPr>
        <w:t xml:space="preserve">”. </w:t>
      </w:r>
      <w:r w:rsidR="00AF3568" w:rsidRPr="009526E2">
        <w:rPr>
          <w:i w:val="0"/>
          <w:iCs/>
        </w:rPr>
        <w:t>FGI 1 – pracujący</w:t>
      </w:r>
    </w:p>
    <w:p w14:paraId="07D11433" w14:textId="2691B55A" w:rsidR="006A5975" w:rsidRPr="00801989" w:rsidRDefault="00AD3864" w:rsidP="00C71962">
      <w:r w:rsidRPr="00801989">
        <w:t xml:space="preserve">Jak pokazały doświadczenia uczestników rozmów, </w:t>
      </w:r>
      <w:r w:rsidRPr="00801989">
        <w:rPr>
          <w:b/>
          <w:bCs/>
        </w:rPr>
        <w:t>m</w:t>
      </w:r>
      <w:r w:rsidR="006125CB" w:rsidRPr="00801989">
        <w:rPr>
          <w:b/>
          <w:bCs/>
        </w:rPr>
        <w:t xml:space="preserve">łodzi z wykształceniem </w:t>
      </w:r>
      <w:r w:rsidR="00B138C4" w:rsidRPr="00801989">
        <w:rPr>
          <w:b/>
          <w:bCs/>
        </w:rPr>
        <w:t>licealnym i po</w:t>
      </w:r>
      <w:r w:rsidR="006125CB" w:rsidRPr="00801989">
        <w:rPr>
          <w:b/>
          <w:bCs/>
        </w:rPr>
        <w:t xml:space="preserve"> studia</w:t>
      </w:r>
      <w:r w:rsidR="00B138C4" w:rsidRPr="00801989">
        <w:rPr>
          <w:b/>
          <w:bCs/>
        </w:rPr>
        <w:t>ch</w:t>
      </w:r>
      <w:r w:rsidR="006125CB" w:rsidRPr="00801989">
        <w:rPr>
          <w:b/>
          <w:bCs/>
        </w:rPr>
        <w:t xml:space="preserve"> humanistyczn</w:t>
      </w:r>
      <w:r w:rsidR="00B138C4" w:rsidRPr="00801989">
        <w:rPr>
          <w:b/>
          <w:bCs/>
        </w:rPr>
        <w:t>ych</w:t>
      </w:r>
      <w:r w:rsidR="006125CB" w:rsidRPr="00801989">
        <w:rPr>
          <w:b/>
          <w:bCs/>
        </w:rPr>
        <w:t xml:space="preserve"> często nie </w:t>
      </w:r>
      <w:r w:rsidR="007E4BBE" w:rsidRPr="00801989">
        <w:rPr>
          <w:b/>
          <w:bCs/>
        </w:rPr>
        <w:t xml:space="preserve">znajdowali </w:t>
      </w:r>
      <w:r w:rsidRPr="00801989">
        <w:rPr>
          <w:b/>
          <w:bCs/>
        </w:rPr>
        <w:t xml:space="preserve">w regionie </w:t>
      </w:r>
      <w:r w:rsidR="006125CB" w:rsidRPr="00801989">
        <w:rPr>
          <w:b/>
          <w:bCs/>
        </w:rPr>
        <w:t xml:space="preserve">pracy zgodnej z </w:t>
      </w:r>
      <w:r w:rsidR="00A06393" w:rsidRPr="00801989">
        <w:rPr>
          <w:b/>
          <w:bCs/>
        </w:rPr>
        <w:t xml:space="preserve">kompetencjami i </w:t>
      </w:r>
      <w:r w:rsidR="006125CB" w:rsidRPr="00801989">
        <w:rPr>
          <w:b/>
          <w:bCs/>
        </w:rPr>
        <w:t>kwalifikacjami</w:t>
      </w:r>
      <w:r w:rsidR="006125CB" w:rsidRPr="00801989">
        <w:t xml:space="preserve">. </w:t>
      </w:r>
      <w:r w:rsidRPr="00801989">
        <w:t xml:space="preserve">Ich kompetencje postrzegane </w:t>
      </w:r>
      <w:r w:rsidR="00F17E54" w:rsidRPr="00801989">
        <w:t xml:space="preserve">były </w:t>
      </w:r>
      <w:r w:rsidRPr="00801989">
        <w:t xml:space="preserve">jako podstawowe, lecz niewystarczające w kontekście lokalnego rynku </w:t>
      </w:r>
      <w:r w:rsidRPr="00801989">
        <w:lastRenderedPageBreak/>
        <w:t xml:space="preserve">pracy. W konsekwencji </w:t>
      </w:r>
      <w:r w:rsidR="00F17E54" w:rsidRPr="00801989">
        <w:t xml:space="preserve">podejmowali </w:t>
      </w:r>
      <w:r w:rsidRPr="00801989">
        <w:t>oni pracę fizyczną lub usługową, nierzadko poniżej własnych aspiracji, co – w ocenie badanych – prowadzi</w:t>
      </w:r>
      <w:r w:rsidR="00F17E54" w:rsidRPr="00801989">
        <w:t>ło</w:t>
      </w:r>
      <w:r w:rsidRPr="00801989">
        <w:t xml:space="preserve"> do frustracji i skłania</w:t>
      </w:r>
      <w:r w:rsidR="00F17E54" w:rsidRPr="00801989">
        <w:t>ło</w:t>
      </w:r>
      <w:r w:rsidRPr="00801989">
        <w:t xml:space="preserve"> do migracji</w:t>
      </w:r>
      <w:r w:rsidR="006125CB" w:rsidRPr="00801989">
        <w:t>.</w:t>
      </w:r>
    </w:p>
    <w:p w14:paraId="61D4288E" w14:textId="64B0A9CF" w:rsidR="006A5975"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Jestem niestety tylko po liceum, więc moim zdaniem tej przydatności nie ma w ogóle. Osoby po technikum mogą tutaj bardziej coś wnieść</w:t>
      </w:r>
      <w:r w:rsidR="00E063CE" w:rsidRPr="009526E2">
        <w:rPr>
          <w:i w:val="0"/>
          <w:iCs/>
        </w:rPr>
        <w:t xml:space="preserve">”. </w:t>
      </w:r>
      <w:r w:rsidR="00AF3568" w:rsidRPr="009526E2">
        <w:rPr>
          <w:i w:val="0"/>
          <w:iCs/>
        </w:rPr>
        <w:t>FGI 3 – uczący się i pracujący</w:t>
      </w:r>
      <w:r w:rsidR="00E071C2" w:rsidRPr="009526E2">
        <w:rPr>
          <w:i w:val="0"/>
          <w:iCs/>
        </w:rPr>
        <w:t xml:space="preserve"> </w:t>
      </w:r>
    </w:p>
    <w:p w14:paraId="3BCB552C" w14:textId="427DF5B7" w:rsidR="00E071C2" w:rsidRPr="009526E2" w:rsidRDefault="00606043" w:rsidP="00C71962">
      <w:pPr>
        <w:pStyle w:val="Cytatintensywny"/>
        <w:spacing w:line="360" w:lineRule="auto"/>
        <w:ind w:left="0"/>
        <w:jc w:val="left"/>
        <w:rPr>
          <w:i w:val="0"/>
          <w:iCs/>
        </w:rPr>
      </w:pPr>
      <w:r w:rsidRPr="009526E2">
        <w:rPr>
          <w:i w:val="0"/>
          <w:iCs/>
        </w:rPr>
        <w:t>„</w:t>
      </w:r>
      <w:r w:rsidR="00E071C2" w:rsidRPr="009526E2">
        <w:rPr>
          <w:i w:val="0"/>
          <w:iCs/>
        </w:rPr>
        <w:t>Firmy chcą osób z doświadczeniem, najlepiej już mieć w wieku 18 lat dziesięcioletnie doświadczenie</w:t>
      </w:r>
      <w:r w:rsidR="00E063CE" w:rsidRPr="009526E2">
        <w:rPr>
          <w:i w:val="0"/>
          <w:iCs/>
        </w:rPr>
        <w:t xml:space="preserve">”. </w:t>
      </w:r>
      <w:r w:rsidR="00AF3568" w:rsidRPr="009526E2">
        <w:rPr>
          <w:i w:val="0"/>
          <w:iCs/>
        </w:rPr>
        <w:t>FGI 1 – pracujący</w:t>
      </w:r>
    </w:p>
    <w:p w14:paraId="19260A33" w14:textId="6DD709A3" w:rsidR="00E071C2" w:rsidRPr="00801989" w:rsidRDefault="00AD3864" w:rsidP="00C71962">
      <w:r w:rsidRPr="00801989">
        <w:t xml:space="preserve">Warto jednak zauważyć, że </w:t>
      </w:r>
      <w:r w:rsidRPr="00801989">
        <w:rPr>
          <w:b/>
          <w:bCs/>
        </w:rPr>
        <w:t>zd</w:t>
      </w:r>
      <w:r w:rsidR="00E34138" w:rsidRPr="00801989">
        <w:rPr>
          <w:b/>
          <w:bCs/>
        </w:rPr>
        <w:t>aniem badanych p</w:t>
      </w:r>
      <w:r w:rsidR="006125CB" w:rsidRPr="00801989">
        <w:rPr>
          <w:b/>
          <w:bCs/>
        </w:rPr>
        <w:t>racodawcy skupiają się na doświadczeniu, nie na wykształceniu</w:t>
      </w:r>
      <w:r w:rsidR="006125CB" w:rsidRPr="00801989">
        <w:t xml:space="preserve">. </w:t>
      </w:r>
      <w:r w:rsidR="006715C7" w:rsidRPr="00801989">
        <w:t>Dyplom sam w sobie nie stanowi gwarancji zatrudnienia, natomiast brak praktyki znacząco ogranicza szanse na rynku pracy. W ocenie respondentów prowadzi</w:t>
      </w:r>
      <w:r w:rsidR="00F17E54" w:rsidRPr="00801989">
        <w:t>ło</w:t>
      </w:r>
      <w:r w:rsidR="006715C7" w:rsidRPr="00801989">
        <w:t xml:space="preserve"> to do przewartościowania roli edukacji – większe znaczenie przypisywane </w:t>
      </w:r>
      <w:r w:rsidR="00F17E54" w:rsidRPr="00801989">
        <w:t xml:space="preserve">było </w:t>
      </w:r>
      <w:r w:rsidR="006715C7" w:rsidRPr="00801989">
        <w:t>kwalifikacjom technicznym i umiejętnościom praktycznym niż ogólnym studiom akademickim.</w:t>
      </w:r>
    </w:p>
    <w:p w14:paraId="331740B4" w14:textId="599D0788" w:rsidR="00C25272"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Na żadnej rozmowie kwalifikacyjnej nikt mnie nigdy nie zapytał o moje wykształcenie. Zazwyczaj każdy tylko skupiał się na doświadczeniu</w:t>
      </w:r>
      <w:r w:rsidR="00E063CE" w:rsidRPr="009526E2">
        <w:rPr>
          <w:i w:val="0"/>
          <w:iCs/>
        </w:rPr>
        <w:t xml:space="preserve">”. </w:t>
      </w:r>
      <w:r w:rsidR="00AF3568" w:rsidRPr="009526E2">
        <w:rPr>
          <w:i w:val="0"/>
          <w:iCs/>
        </w:rPr>
        <w:t>FGI 1 – pracujący</w:t>
      </w:r>
    </w:p>
    <w:p w14:paraId="601C0379" w14:textId="65865BCD" w:rsidR="006179DA" w:rsidRPr="00801989" w:rsidRDefault="006179DA" w:rsidP="00C71962">
      <w:pPr>
        <w:pStyle w:val="Legenda"/>
        <w:keepNext/>
      </w:pPr>
      <w:bookmarkStart w:id="109" w:name="_Toc214282282"/>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37</w:t>
      </w:r>
      <w:r w:rsidRPr="00801989">
        <w:rPr>
          <w:sz w:val="20"/>
          <w:szCs w:val="20"/>
        </w:rPr>
        <w:fldChar w:fldCharType="end"/>
      </w:r>
      <w:r w:rsidRPr="00801989">
        <w:rPr>
          <w:sz w:val="20"/>
          <w:szCs w:val="20"/>
        </w:rPr>
        <w:t xml:space="preserve">. </w:t>
      </w:r>
      <w:r w:rsidR="001134A1" w:rsidRPr="009526E2">
        <w:rPr>
          <w:sz w:val="20"/>
          <w:szCs w:val="20"/>
        </w:rPr>
        <w:t>Czy wykorzystuje Pan(i) swoje kompetencje i umiejętności w pracy zawodowej</w:t>
      </w:r>
      <w:r w:rsidRPr="009526E2">
        <w:rPr>
          <w:sz w:val="20"/>
          <w:szCs w:val="20"/>
        </w:rPr>
        <w:t>?</w:t>
      </w:r>
      <w:bookmarkEnd w:id="109"/>
    </w:p>
    <w:p w14:paraId="6752F38F" w14:textId="7456A3FD" w:rsidR="002F545A" w:rsidRPr="00801989" w:rsidRDefault="002F545A" w:rsidP="00C71962">
      <w:pPr>
        <w:keepNext/>
        <w:spacing w:before="120" w:after="0"/>
      </w:pPr>
      <w:r w:rsidRPr="00801989">
        <w:rPr>
          <w:rFonts w:cstheme="minorHAnsi"/>
          <w:noProof/>
          <w:lang w:eastAsia="pl-PL"/>
        </w:rPr>
        <w:drawing>
          <wp:inline distT="0" distB="0" distL="0" distR="0" wp14:anchorId="3ADE2875" wp14:editId="31F61C2E">
            <wp:extent cx="5759450" cy="931333"/>
            <wp:effectExtent l="0" t="0" r="0" b="2540"/>
            <wp:docPr id="1385569312" name="Wykres 2" descr="P371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2911BA" w14:textId="77777777" w:rsidR="009526E2" w:rsidRDefault="006179DA" w:rsidP="00C71962">
      <w:pPr>
        <w:rPr>
          <w:b/>
          <w:bCs/>
          <w:color w:val="0F4761" w:themeColor="accent1" w:themeShade="BF"/>
          <w:sz w:val="16"/>
          <w:szCs w:val="16"/>
        </w:rPr>
      </w:pPr>
      <w:r w:rsidRPr="00801989">
        <w:rPr>
          <w:b/>
          <w:bCs/>
          <w:color w:val="0F4761" w:themeColor="accent1" w:themeShade="BF"/>
          <w:sz w:val="16"/>
          <w:szCs w:val="16"/>
        </w:rPr>
        <w:t xml:space="preserve">Źródło: </w:t>
      </w:r>
      <w:r w:rsidR="0039755D"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7475D925" w14:textId="3DECF969" w:rsidR="006179DA" w:rsidRPr="00801989" w:rsidRDefault="006F5476" w:rsidP="00C71962">
      <w:r w:rsidRPr="00801989">
        <w:t xml:space="preserve">Jednocześnie, choć duża część respondentów nie </w:t>
      </w:r>
      <w:r w:rsidR="0039755D" w:rsidRPr="00801989">
        <w:t xml:space="preserve">pracowała </w:t>
      </w:r>
      <w:r w:rsidRPr="00801989">
        <w:t xml:space="preserve">i nie </w:t>
      </w:r>
      <w:r w:rsidR="0039755D" w:rsidRPr="00801989">
        <w:t xml:space="preserve">mogła </w:t>
      </w:r>
      <w:r w:rsidRPr="00801989">
        <w:t>ocenić wykorzystania swoich kompetencji, to wśród</w:t>
      </w:r>
      <w:r w:rsidR="0021392A" w:rsidRPr="00801989">
        <w:t xml:space="preserve"> badanych</w:t>
      </w:r>
      <w:r w:rsidRPr="00801989">
        <w:t xml:space="preserve"> osób aktywnych zawodowo zdecydowana większość – ponad </w:t>
      </w:r>
      <w:r w:rsidR="006715C7" w:rsidRPr="00801989">
        <w:rPr>
          <w:b/>
          <w:bCs/>
        </w:rPr>
        <w:t>czterech na pięciu</w:t>
      </w:r>
      <w:r w:rsidR="0021392A" w:rsidRPr="00801989">
        <w:rPr>
          <w:b/>
          <w:bCs/>
        </w:rPr>
        <w:t xml:space="preserve"> </w:t>
      </w:r>
      <w:r w:rsidRPr="00801989">
        <w:t>– m</w:t>
      </w:r>
      <w:r w:rsidR="0039755D" w:rsidRPr="00801989">
        <w:t>iał</w:t>
      </w:r>
      <w:r w:rsidRPr="00801989">
        <w:t xml:space="preserve">a poczucie, że ich umiejętności znajdują zastosowanie w pracy. Tylko niewielki odsetek </w:t>
      </w:r>
      <w:r w:rsidR="006715C7" w:rsidRPr="00801989">
        <w:t xml:space="preserve">respondentów </w:t>
      </w:r>
      <w:r w:rsidR="0039755D" w:rsidRPr="00801989">
        <w:t xml:space="preserve">wskazywał </w:t>
      </w:r>
      <w:r w:rsidRPr="00801989">
        <w:t>na niedopasowanie lub brak wykorzystania kwalifikacji.</w:t>
      </w:r>
    </w:p>
    <w:p w14:paraId="3C7D65A1" w14:textId="59FDE857" w:rsidR="006F5476" w:rsidRPr="00801989" w:rsidRDefault="00376868" w:rsidP="00C71962">
      <w:pPr>
        <w:rPr>
          <w:rFonts w:cstheme="minorHAnsi"/>
        </w:rPr>
      </w:pPr>
      <w:r w:rsidRPr="00801989">
        <w:rPr>
          <w:rFonts w:cstheme="minorHAnsi"/>
        </w:rPr>
        <w:t xml:space="preserve">Także na pytanie o to, czy wykorzystują swoje kompetencje i umiejętności w pracy zawodowej, większość badanych </w:t>
      </w:r>
      <w:r w:rsidR="0039755D" w:rsidRPr="00801989">
        <w:rPr>
          <w:rFonts w:cstheme="minorHAnsi"/>
        </w:rPr>
        <w:t xml:space="preserve">odpowiedziała </w:t>
      </w:r>
      <w:r w:rsidRPr="00801989">
        <w:rPr>
          <w:rFonts w:cstheme="minorHAnsi"/>
        </w:rPr>
        <w:t>pozytywnie</w:t>
      </w:r>
      <w:r w:rsidR="006F5476" w:rsidRPr="00801989">
        <w:rPr>
          <w:rFonts w:cstheme="minorHAnsi"/>
        </w:rPr>
        <w:t xml:space="preserve">. </w:t>
      </w:r>
      <w:r w:rsidR="006F5476" w:rsidRPr="00801989">
        <w:rPr>
          <w:rFonts w:cstheme="minorHAnsi"/>
          <w:b/>
          <w:bCs/>
        </w:rPr>
        <w:t>Zdecydowanie tak</w:t>
      </w:r>
      <w:r w:rsidR="006F5476" w:rsidRPr="00801989">
        <w:rPr>
          <w:rFonts w:cstheme="minorHAnsi"/>
        </w:rPr>
        <w:t xml:space="preserve"> wskazało </w:t>
      </w:r>
      <w:r w:rsidR="006F5476" w:rsidRPr="00801989">
        <w:rPr>
          <w:rFonts w:cstheme="minorHAnsi"/>
          <w:b/>
          <w:bCs/>
        </w:rPr>
        <w:t>36,6% ogółu</w:t>
      </w:r>
      <w:r w:rsidR="006F5476" w:rsidRPr="00801989">
        <w:rPr>
          <w:rFonts w:cstheme="minorHAnsi"/>
        </w:rPr>
        <w:t xml:space="preserve">, co stanowi aż </w:t>
      </w:r>
      <w:r w:rsidR="006F5476" w:rsidRPr="00801989">
        <w:rPr>
          <w:rFonts w:cstheme="minorHAnsi"/>
          <w:b/>
          <w:bCs/>
        </w:rPr>
        <w:t>54,0% pracujących</w:t>
      </w:r>
      <w:r w:rsidR="006F5476" w:rsidRPr="00801989">
        <w:rPr>
          <w:rFonts w:cstheme="minorHAnsi"/>
        </w:rPr>
        <w:t xml:space="preserve">, a </w:t>
      </w:r>
      <w:r w:rsidR="006F5476" w:rsidRPr="00801989">
        <w:rPr>
          <w:rFonts w:cstheme="minorHAnsi"/>
          <w:b/>
          <w:bCs/>
        </w:rPr>
        <w:t>raczej tak</w:t>
      </w:r>
      <w:r w:rsidR="006F5476" w:rsidRPr="00801989">
        <w:rPr>
          <w:rFonts w:cstheme="minorHAnsi"/>
        </w:rPr>
        <w:t xml:space="preserve"> kolejne </w:t>
      </w:r>
      <w:r w:rsidR="006F5476" w:rsidRPr="00801989">
        <w:rPr>
          <w:rFonts w:cstheme="minorHAnsi"/>
          <w:b/>
          <w:bCs/>
        </w:rPr>
        <w:t>19,1% ogółu</w:t>
      </w:r>
      <w:r w:rsidR="006F5476" w:rsidRPr="00801989">
        <w:rPr>
          <w:rFonts w:cstheme="minorHAnsi"/>
        </w:rPr>
        <w:t xml:space="preserve"> (</w:t>
      </w:r>
      <w:r w:rsidR="006F5476" w:rsidRPr="00801989">
        <w:rPr>
          <w:rFonts w:cstheme="minorHAnsi"/>
          <w:b/>
          <w:bCs/>
        </w:rPr>
        <w:t>28,2% pracujących</w:t>
      </w:r>
      <w:r w:rsidR="006F5476" w:rsidRPr="00801989">
        <w:rPr>
          <w:rFonts w:cstheme="minorHAnsi"/>
        </w:rPr>
        <w:t>). Łącznie</w:t>
      </w:r>
      <w:r w:rsidR="0021392A" w:rsidRPr="00801989">
        <w:rPr>
          <w:rFonts w:cstheme="minorHAnsi"/>
        </w:rPr>
        <w:t xml:space="preserve"> zatem</w:t>
      </w:r>
      <w:r w:rsidR="006F5476" w:rsidRPr="00801989">
        <w:rPr>
          <w:rFonts w:cstheme="minorHAnsi"/>
        </w:rPr>
        <w:t xml:space="preserve"> oznacza to, że ponad </w:t>
      </w:r>
      <w:r w:rsidR="006F5476" w:rsidRPr="00801989">
        <w:rPr>
          <w:rFonts w:cstheme="minorHAnsi"/>
          <w:b/>
          <w:bCs/>
        </w:rPr>
        <w:t>82% osób pracujących</w:t>
      </w:r>
      <w:r w:rsidR="006F5476" w:rsidRPr="00801989">
        <w:rPr>
          <w:rFonts w:cstheme="minorHAnsi"/>
        </w:rPr>
        <w:t xml:space="preserve"> </w:t>
      </w:r>
      <w:r w:rsidR="0039755D" w:rsidRPr="00801989">
        <w:rPr>
          <w:rFonts w:cstheme="minorHAnsi"/>
        </w:rPr>
        <w:t xml:space="preserve">miało </w:t>
      </w:r>
      <w:r w:rsidR="006F5476" w:rsidRPr="00801989">
        <w:rPr>
          <w:rFonts w:cstheme="minorHAnsi"/>
        </w:rPr>
        <w:t>poczucie, że ich kompetencje są w pracy wykorzystywane.</w:t>
      </w:r>
    </w:p>
    <w:p w14:paraId="31B09783" w14:textId="7CC7479D" w:rsidR="006F5476" w:rsidRPr="00801989" w:rsidRDefault="006F5476" w:rsidP="00C71962">
      <w:pPr>
        <w:rPr>
          <w:rFonts w:cstheme="minorHAnsi"/>
        </w:rPr>
      </w:pPr>
      <w:r w:rsidRPr="00801989">
        <w:rPr>
          <w:rFonts w:cstheme="minorHAnsi"/>
        </w:rPr>
        <w:lastRenderedPageBreak/>
        <w:t xml:space="preserve">Niewielka grupa badanych wybrała odpowiedzi neutralne lub negatywne. </w:t>
      </w:r>
      <w:r w:rsidRPr="00801989">
        <w:rPr>
          <w:rFonts w:cstheme="minorHAnsi"/>
          <w:b/>
          <w:bCs/>
        </w:rPr>
        <w:t>Ani tak, ani nie</w:t>
      </w:r>
      <w:r w:rsidRPr="00801989">
        <w:rPr>
          <w:rFonts w:cstheme="minorHAnsi"/>
        </w:rPr>
        <w:t xml:space="preserve"> zaznaczyło </w:t>
      </w:r>
      <w:r w:rsidRPr="00801989">
        <w:rPr>
          <w:rFonts w:cstheme="minorHAnsi"/>
          <w:b/>
          <w:bCs/>
        </w:rPr>
        <w:t>5,4% ogółu</w:t>
      </w:r>
      <w:r w:rsidRPr="00801989">
        <w:rPr>
          <w:rFonts w:cstheme="minorHAnsi"/>
        </w:rPr>
        <w:t xml:space="preserve"> (</w:t>
      </w:r>
      <w:r w:rsidRPr="00801989">
        <w:rPr>
          <w:rFonts w:cstheme="minorHAnsi"/>
          <w:b/>
          <w:bCs/>
        </w:rPr>
        <w:t>8,0% pracujących</w:t>
      </w:r>
      <w:r w:rsidRPr="00801989">
        <w:rPr>
          <w:rFonts w:cstheme="minorHAnsi"/>
        </w:rPr>
        <w:t xml:space="preserve">), co </w:t>
      </w:r>
      <w:r w:rsidR="0039755D" w:rsidRPr="00801989">
        <w:rPr>
          <w:rFonts w:cstheme="minorHAnsi"/>
        </w:rPr>
        <w:t xml:space="preserve">sugerowało </w:t>
      </w:r>
      <w:r w:rsidRPr="00801989">
        <w:rPr>
          <w:rFonts w:cstheme="minorHAnsi"/>
        </w:rPr>
        <w:t xml:space="preserve">częściowe dopasowanie lub brak jednoznacznej oceny. </w:t>
      </w:r>
      <w:r w:rsidRPr="00801989">
        <w:rPr>
          <w:rFonts w:cstheme="minorHAnsi"/>
          <w:b/>
          <w:bCs/>
        </w:rPr>
        <w:t>Raczej nie</w:t>
      </w:r>
      <w:r w:rsidRPr="00801989">
        <w:rPr>
          <w:rFonts w:cstheme="minorHAnsi"/>
        </w:rPr>
        <w:t xml:space="preserve"> wskazało </w:t>
      </w:r>
      <w:r w:rsidRPr="00801989">
        <w:rPr>
          <w:rFonts w:cstheme="minorHAnsi"/>
          <w:b/>
          <w:bCs/>
        </w:rPr>
        <w:t>3,7% ogółu</w:t>
      </w:r>
      <w:r w:rsidRPr="00801989">
        <w:rPr>
          <w:rFonts w:cstheme="minorHAnsi"/>
        </w:rPr>
        <w:t xml:space="preserve"> (</w:t>
      </w:r>
      <w:r w:rsidRPr="00801989">
        <w:rPr>
          <w:rFonts w:cstheme="minorHAnsi"/>
          <w:b/>
          <w:bCs/>
        </w:rPr>
        <w:t>5,5% pracujących</w:t>
      </w:r>
      <w:r w:rsidRPr="00801989">
        <w:rPr>
          <w:rFonts w:cstheme="minorHAnsi"/>
        </w:rPr>
        <w:t xml:space="preserve">), a </w:t>
      </w:r>
      <w:r w:rsidRPr="00801989">
        <w:rPr>
          <w:rFonts w:cstheme="minorHAnsi"/>
          <w:b/>
          <w:bCs/>
        </w:rPr>
        <w:t>zdecydowanie nie</w:t>
      </w:r>
      <w:r w:rsidRPr="00801989">
        <w:rPr>
          <w:rFonts w:cstheme="minorHAnsi"/>
        </w:rPr>
        <w:t xml:space="preserve"> jedynie </w:t>
      </w:r>
      <w:r w:rsidRPr="00801989">
        <w:rPr>
          <w:rFonts w:cstheme="minorHAnsi"/>
          <w:b/>
          <w:bCs/>
        </w:rPr>
        <w:t>1,5% ogółu</w:t>
      </w:r>
      <w:r w:rsidRPr="00801989">
        <w:rPr>
          <w:rFonts w:cstheme="minorHAnsi"/>
        </w:rPr>
        <w:t xml:space="preserve"> (</w:t>
      </w:r>
      <w:r w:rsidRPr="00801989">
        <w:rPr>
          <w:rFonts w:cstheme="minorHAnsi"/>
          <w:b/>
          <w:bCs/>
        </w:rPr>
        <w:t>2,2% pracujących</w:t>
      </w:r>
      <w:r w:rsidRPr="00801989">
        <w:rPr>
          <w:rFonts w:cstheme="minorHAnsi"/>
        </w:rPr>
        <w:t xml:space="preserve">). </w:t>
      </w:r>
    </w:p>
    <w:p w14:paraId="52C2B593" w14:textId="5F13B0CF" w:rsidR="00C25272" w:rsidRPr="00801989" w:rsidRDefault="00376868" w:rsidP="00C71962">
      <w:pPr>
        <w:rPr>
          <w:rFonts w:cstheme="minorHAnsi"/>
        </w:rPr>
      </w:pPr>
      <w:r w:rsidRPr="00801989">
        <w:rPr>
          <w:rFonts w:cstheme="minorHAnsi"/>
        </w:rPr>
        <w:t>Także wśród uczestników spotkań</w:t>
      </w:r>
      <w:r w:rsidR="006125CB" w:rsidRPr="00801989">
        <w:rPr>
          <w:rFonts w:cstheme="minorHAnsi"/>
        </w:rPr>
        <w:t xml:space="preserve"> fokusowych doświadczenia </w:t>
      </w:r>
      <w:r w:rsidR="00F84B84" w:rsidRPr="00801989">
        <w:rPr>
          <w:rFonts w:cstheme="minorHAnsi"/>
        </w:rPr>
        <w:t xml:space="preserve">związane ze stopniem </w:t>
      </w:r>
      <w:r w:rsidR="00C25272" w:rsidRPr="00801989">
        <w:rPr>
          <w:rFonts w:cstheme="minorHAnsi"/>
        </w:rPr>
        <w:t xml:space="preserve">wykorzystania </w:t>
      </w:r>
      <w:r w:rsidR="00F84B84" w:rsidRPr="00801989">
        <w:rPr>
          <w:rFonts w:cstheme="minorHAnsi"/>
        </w:rPr>
        <w:t xml:space="preserve">posiadanych </w:t>
      </w:r>
      <w:r w:rsidR="00C25272" w:rsidRPr="00801989">
        <w:rPr>
          <w:rFonts w:cstheme="minorHAnsi"/>
        </w:rPr>
        <w:t xml:space="preserve">kompetencji </w:t>
      </w:r>
      <w:r w:rsidR="00F84B84" w:rsidRPr="00801989">
        <w:rPr>
          <w:rFonts w:cstheme="minorHAnsi"/>
        </w:rPr>
        <w:t>i umiejętności w pracy zawodowej</w:t>
      </w:r>
      <w:r w:rsidR="0039755D" w:rsidRPr="00801989">
        <w:rPr>
          <w:rFonts w:cstheme="minorHAnsi"/>
        </w:rPr>
        <w:t xml:space="preserve"> były zróżnicowane</w:t>
      </w:r>
      <w:r w:rsidR="00C25272" w:rsidRPr="00801989">
        <w:rPr>
          <w:rFonts w:cstheme="minorHAnsi"/>
        </w:rPr>
        <w:t xml:space="preserve">. </w:t>
      </w:r>
      <w:r w:rsidR="006715C7" w:rsidRPr="00801989">
        <w:rPr>
          <w:rFonts w:cstheme="minorHAnsi"/>
          <w:b/>
          <w:bCs/>
        </w:rPr>
        <w:t>Respondenci posiadający konkretny fach lub wykonujący pracę w trybie zdalnym częściej wskazywali na możliwość zatrudnienia zgodnego z wykształceniem oraz deklarowali wyższy poziom satysfakcji</w:t>
      </w:r>
      <w:r w:rsidR="006715C7" w:rsidRPr="00801989">
        <w:rPr>
          <w:rFonts w:cstheme="minorHAnsi"/>
        </w:rPr>
        <w:t xml:space="preserve"> wynikający z wykorzystania własnych umiejętności</w:t>
      </w:r>
      <w:r w:rsidR="00C25272" w:rsidRPr="00801989">
        <w:rPr>
          <w:rFonts w:cstheme="minorHAnsi"/>
          <w:b/>
          <w:bCs/>
        </w:rPr>
        <w:t>.</w:t>
      </w:r>
    </w:p>
    <w:p w14:paraId="7A8C75D2" w14:textId="5E1A0D23" w:rsidR="006A5975"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Na co dzień zajmuję się grafiką komputerową. To jest kierunek, który kończyłem na studiach</w:t>
      </w:r>
      <w:r w:rsidR="00E063CE" w:rsidRPr="009526E2">
        <w:rPr>
          <w:i w:val="0"/>
          <w:iCs/>
        </w:rPr>
        <w:t xml:space="preserve">”. </w:t>
      </w:r>
      <w:r w:rsidR="00AF3568" w:rsidRPr="009526E2">
        <w:rPr>
          <w:i w:val="0"/>
          <w:iCs/>
        </w:rPr>
        <w:t>FGI 1 – pracujący</w:t>
      </w:r>
      <w:r w:rsidR="00C25272" w:rsidRPr="009526E2">
        <w:rPr>
          <w:i w:val="0"/>
          <w:iCs/>
        </w:rPr>
        <w:t xml:space="preserve"> </w:t>
      </w:r>
    </w:p>
    <w:p w14:paraId="12BCBC9F" w14:textId="48EFAA70" w:rsidR="00C25272"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Logistyka to kierunek, gdzie w zasadzie zawsze będzie na to zapotrzebowanie</w:t>
      </w:r>
      <w:r w:rsidR="00E063CE" w:rsidRPr="009526E2">
        <w:rPr>
          <w:i w:val="0"/>
          <w:iCs/>
        </w:rPr>
        <w:t xml:space="preserve">”. </w:t>
      </w:r>
      <w:r w:rsidR="00577D28" w:rsidRPr="009526E2">
        <w:rPr>
          <w:i w:val="0"/>
          <w:iCs/>
        </w:rPr>
        <w:t>FGI 4 – grupa mieszana</w:t>
      </w:r>
    </w:p>
    <w:p w14:paraId="37744CB0" w14:textId="118884E8" w:rsidR="006A5975" w:rsidRPr="00801989" w:rsidRDefault="00F84B84" w:rsidP="00C71962">
      <w:pPr>
        <w:rPr>
          <w:rFonts w:cstheme="minorHAnsi"/>
        </w:rPr>
      </w:pPr>
      <w:r w:rsidRPr="00801989">
        <w:rPr>
          <w:rFonts w:cstheme="minorHAnsi"/>
        </w:rPr>
        <w:t>Z kolei</w:t>
      </w:r>
      <w:r w:rsidR="00286737" w:rsidRPr="00801989">
        <w:rPr>
          <w:rFonts w:cstheme="minorHAnsi"/>
        </w:rPr>
        <w:t xml:space="preserve"> wśród młodych mieszkańców OT WŁ z wykształceniem ogólnym częściej </w:t>
      </w:r>
      <w:r w:rsidR="0039755D" w:rsidRPr="00801989">
        <w:rPr>
          <w:rFonts w:cstheme="minorHAnsi"/>
        </w:rPr>
        <w:t xml:space="preserve">obserwowało </w:t>
      </w:r>
      <w:r w:rsidR="00286737" w:rsidRPr="00801989">
        <w:rPr>
          <w:rFonts w:cstheme="minorHAnsi"/>
        </w:rPr>
        <w:t>się podejmowanie pracy poniżej posiadanych kwalifikacji lub w zawodach całkowicie niezwiązanych z profilem edukacyjnym. Zjawisko to dotyczy</w:t>
      </w:r>
      <w:r w:rsidR="0039755D" w:rsidRPr="00801989">
        <w:rPr>
          <w:rFonts w:cstheme="minorHAnsi"/>
        </w:rPr>
        <w:t>ło</w:t>
      </w:r>
      <w:r w:rsidR="00286737" w:rsidRPr="00801989">
        <w:rPr>
          <w:rFonts w:cstheme="minorHAnsi"/>
        </w:rPr>
        <w:t xml:space="preserve"> nie tylko absolwentów kierunków humanistycznych, lecz także osób z wykształceniem ekonomicznym, administracyjnym, a nawet technicznym, które nie znalazły zatrudnienia w swoim zawodzie. W opinii respondentów brak lokalnych ofert odpowiadających ich profilowi edukacyjnemu, niskie zapotrzebowanie na specjalistów spoza branż technicznych oraz dominacja zatrudnienia w sektorze prac fizycznych i usługowych </w:t>
      </w:r>
      <w:r w:rsidR="0039755D" w:rsidRPr="00801989">
        <w:rPr>
          <w:rFonts w:cstheme="minorHAnsi"/>
        </w:rPr>
        <w:t>sprawiały</w:t>
      </w:r>
      <w:r w:rsidR="00286737" w:rsidRPr="00801989">
        <w:rPr>
          <w:rFonts w:cstheme="minorHAnsi"/>
        </w:rPr>
        <w:t xml:space="preserve">, że wielu młodych </w:t>
      </w:r>
      <w:r w:rsidR="00232223" w:rsidRPr="00801989">
        <w:rPr>
          <w:rFonts w:cstheme="minorHAnsi"/>
        </w:rPr>
        <w:t>podejmowało</w:t>
      </w:r>
      <w:r w:rsidR="0039755D" w:rsidRPr="00801989">
        <w:rPr>
          <w:rFonts w:cstheme="minorHAnsi"/>
        </w:rPr>
        <w:t xml:space="preserve"> </w:t>
      </w:r>
      <w:r w:rsidR="00286737" w:rsidRPr="00801989">
        <w:rPr>
          <w:rFonts w:cstheme="minorHAnsi"/>
        </w:rPr>
        <w:t>pracę tymczasową lub dorywczą, często nieadekwatną do posiadanych kompetencji.</w:t>
      </w:r>
    </w:p>
    <w:p w14:paraId="324E352F" w14:textId="1062ABB2" w:rsidR="006A5975"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Chodziłam do zawodówki jako kucharz, ale w zawodzie nie widzę siebie. Pracuję na magazynie</w:t>
      </w:r>
      <w:r w:rsidR="00E063CE" w:rsidRPr="009526E2">
        <w:rPr>
          <w:i w:val="0"/>
          <w:iCs/>
        </w:rPr>
        <w:t xml:space="preserve">”. </w:t>
      </w:r>
      <w:r w:rsidR="00AF3568" w:rsidRPr="009526E2">
        <w:rPr>
          <w:i w:val="0"/>
          <w:iCs/>
        </w:rPr>
        <w:t>FGI 1 – pracujący</w:t>
      </w:r>
      <w:r w:rsidR="00C25272" w:rsidRPr="009526E2">
        <w:rPr>
          <w:i w:val="0"/>
          <w:iCs/>
        </w:rPr>
        <w:t xml:space="preserve"> </w:t>
      </w:r>
    </w:p>
    <w:p w14:paraId="2DD96AF1" w14:textId="24C56865" w:rsidR="006A5975"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Skończyłem zawodówkę jako mechanik, ale pracuję na produkcji. Podoba mi się ta praca</w:t>
      </w:r>
      <w:r w:rsidR="00E063CE" w:rsidRPr="009526E2">
        <w:rPr>
          <w:i w:val="0"/>
          <w:iCs/>
        </w:rPr>
        <w:t xml:space="preserve">”. </w:t>
      </w:r>
      <w:r w:rsidR="00AF3568" w:rsidRPr="009526E2">
        <w:rPr>
          <w:i w:val="0"/>
          <w:iCs/>
        </w:rPr>
        <w:t>FGI 1 – pracujący</w:t>
      </w:r>
      <w:r w:rsidR="00C25272" w:rsidRPr="009526E2">
        <w:rPr>
          <w:i w:val="0"/>
          <w:iCs/>
        </w:rPr>
        <w:t xml:space="preserve"> </w:t>
      </w:r>
    </w:p>
    <w:p w14:paraId="1EEABF81" w14:textId="30D38BAD" w:rsidR="006A5975"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Jestem po studiach z finansów i rachunkowości, ale pracuję w sklepie odzieżowym</w:t>
      </w:r>
      <w:r w:rsidR="00E063CE" w:rsidRPr="009526E2">
        <w:rPr>
          <w:i w:val="0"/>
          <w:iCs/>
        </w:rPr>
        <w:t xml:space="preserve">”. </w:t>
      </w:r>
      <w:r w:rsidR="00AF3568" w:rsidRPr="009526E2">
        <w:rPr>
          <w:i w:val="0"/>
          <w:iCs/>
        </w:rPr>
        <w:t>FGI 3 – uczący się i pracujący</w:t>
      </w:r>
      <w:r w:rsidR="00C25272" w:rsidRPr="009526E2">
        <w:rPr>
          <w:i w:val="0"/>
          <w:iCs/>
        </w:rPr>
        <w:t xml:space="preserve"> </w:t>
      </w:r>
    </w:p>
    <w:p w14:paraId="32CB4F11" w14:textId="66EAD68B" w:rsidR="00C25272" w:rsidRPr="009526E2" w:rsidRDefault="00606043" w:rsidP="00C71962">
      <w:pPr>
        <w:pStyle w:val="Cytatintensywny"/>
        <w:spacing w:line="360" w:lineRule="auto"/>
        <w:ind w:left="0"/>
        <w:jc w:val="left"/>
        <w:rPr>
          <w:i w:val="0"/>
          <w:iCs/>
        </w:rPr>
      </w:pPr>
      <w:r w:rsidRPr="009526E2">
        <w:rPr>
          <w:i w:val="0"/>
          <w:iCs/>
        </w:rPr>
        <w:t>„</w:t>
      </w:r>
      <w:r w:rsidR="00C25272" w:rsidRPr="009526E2">
        <w:rPr>
          <w:i w:val="0"/>
          <w:iCs/>
        </w:rPr>
        <w:t>Skończyłam administrację, ale pracuję jako kierowca</w:t>
      </w:r>
      <w:r w:rsidR="00E063CE" w:rsidRPr="009526E2">
        <w:rPr>
          <w:i w:val="0"/>
          <w:iCs/>
        </w:rPr>
        <w:t xml:space="preserve">”. </w:t>
      </w:r>
      <w:r w:rsidR="00577D28" w:rsidRPr="009526E2">
        <w:rPr>
          <w:i w:val="0"/>
          <w:iCs/>
        </w:rPr>
        <w:t>FGI 4 – grupa mieszana</w:t>
      </w:r>
    </w:p>
    <w:p w14:paraId="200D3A6B" w14:textId="383C3647" w:rsidR="000675F4" w:rsidRPr="00801989" w:rsidRDefault="000675F4" w:rsidP="00C71962">
      <w:pPr>
        <w:pStyle w:val="Legenda"/>
        <w:keepNext/>
        <w:rPr>
          <w:sz w:val="20"/>
          <w:szCs w:val="20"/>
        </w:rPr>
      </w:pPr>
      <w:bookmarkStart w:id="110" w:name="_Hlk214353643"/>
      <w:bookmarkStart w:id="111" w:name="_Toc217018436"/>
      <w:r w:rsidRPr="00801989">
        <w:rPr>
          <w:sz w:val="20"/>
          <w:szCs w:val="20"/>
        </w:rPr>
        <w:lastRenderedPageBreak/>
        <w:t xml:space="preserve">Tabela </w:t>
      </w:r>
      <w:r w:rsidR="00415CC9" w:rsidRPr="00801989">
        <w:rPr>
          <w:sz w:val="20"/>
          <w:szCs w:val="20"/>
        </w:rPr>
        <w:fldChar w:fldCharType="begin"/>
      </w:r>
      <w:r w:rsidR="00415CC9" w:rsidRPr="00801989">
        <w:rPr>
          <w:sz w:val="20"/>
          <w:szCs w:val="20"/>
        </w:rPr>
        <w:instrText xml:space="preserve"> SEQ Tabela \* ARABIC </w:instrText>
      </w:r>
      <w:r w:rsidR="00415CC9" w:rsidRPr="00801989">
        <w:rPr>
          <w:sz w:val="20"/>
          <w:szCs w:val="20"/>
        </w:rPr>
        <w:fldChar w:fldCharType="separate"/>
      </w:r>
      <w:r w:rsidR="003C2D6C">
        <w:rPr>
          <w:noProof/>
          <w:sz w:val="20"/>
          <w:szCs w:val="20"/>
        </w:rPr>
        <w:t>29</w:t>
      </w:r>
      <w:r w:rsidR="00415CC9" w:rsidRPr="00801989">
        <w:rPr>
          <w:sz w:val="20"/>
          <w:szCs w:val="20"/>
        </w:rPr>
        <w:fldChar w:fldCharType="end"/>
      </w:r>
      <w:r w:rsidRPr="00801989">
        <w:rPr>
          <w:sz w:val="20"/>
          <w:szCs w:val="20"/>
        </w:rPr>
        <w:t xml:space="preserve">. </w:t>
      </w:r>
      <w:bookmarkEnd w:id="110"/>
      <w:r w:rsidRPr="00801989">
        <w:rPr>
          <w:sz w:val="20"/>
          <w:szCs w:val="20"/>
        </w:rPr>
        <w:t xml:space="preserve">Związek </w:t>
      </w:r>
      <w:r w:rsidR="0050379F" w:rsidRPr="00801989">
        <w:rPr>
          <w:sz w:val="20"/>
          <w:szCs w:val="20"/>
        </w:rPr>
        <w:t>między wykorzystaniem kompetencji w pracy a oceną ich poszukiwania na lokalnym rynku pracy</w:t>
      </w:r>
      <w:bookmarkEnd w:id="111"/>
    </w:p>
    <w:tbl>
      <w:tblPr>
        <w:tblStyle w:val="Tabelalisty3akcent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2665"/>
        <w:gridCol w:w="1343"/>
        <w:gridCol w:w="669"/>
        <w:gridCol w:w="847"/>
        <w:gridCol w:w="799"/>
        <w:gridCol w:w="1297"/>
        <w:gridCol w:w="1022"/>
        <w:gridCol w:w="709"/>
      </w:tblGrid>
      <w:tr w:rsidR="003B4AB2" w:rsidRPr="00801989" w14:paraId="03858E5A" w14:textId="77777777" w:rsidTr="00A24E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B88E4" w14:textId="21B35737" w:rsidR="006258C3" w:rsidRDefault="008B7DE3" w:rsidP="00C71962">
            <w:pPr>
              <w:spacing w:before="0" w:after="0"/>
              <w:rPr>
                <w:rFonts w:asciiTheme="majorHAnsi" w:eastAsia="Times New Roman" w:hAnsiTheme="majorHAnsi" w:cs="Calibri"/>
                <w:b w:val="0"/>
                <w:bCs w:val="0"/>
                <w:lang w:eastAsia="pl-PL"/>
              </w:rPr>
            </w:pPr>
            <w:r w:rsidRPr="008B7DE3">
              <w:rPr>
                <w:rFonts w:asciiTheme="majorHAnsi" w:eastAsia="Times New Roman" w:hAnsiTheme="majorHAnsi" w:cs="Calibri"/>
                <w:lang w:eastAsia="pl-PL"/>
              </w:rPr>
              <w:t>Czy wykorzystuje Pan(i) swoje kompetencje i umiejętności w pracy zawodowej?</w:t>
            </w:r>
            <w:r w:rsidR="003B4AB2">
              <w:rPr>
                <w:rFonts w:asciiTheme="majorHAnsi" w:eastAsia="Times New Roman" w:hAnsiTheme="majorHAnsi" w:cs="Calibri"/>
                <w:lang w:eastAsia="pl-PL"/>
              </w:rPr>
              <w:t xml:space="preserve"> (wiersz)</w:t>
            </w:r>
            <w:r w:rsidR="002F164C">
              <w:rPr>
                <w:rFonts w:asciiTheme="majorHAnsi" w:eastAsia="Times New Roman" w:hAnsiTheme="majorHAnsi" w:cs="Calibri"/>
                <w:lang w:eastAsia="pl-PL"/>
              </w:rPr>
              <w:br/>
            </w:r>
          </w:p>
          <w:p w14:paraId="41DFCF78" w14:textId="7A89D302" w:rsidR="008B7DE3" w:rsidRPr="008B7DE3" w:rsidRDefault="008B7DE3" w:rsidP="00C71962">
            <w:pPr>
              <w:spacing w:before="0" w:after="0"/>
            </w:pPr>
            <w:r w:rsidRPr="008B7DE3">
              <w:rPr>
                <w:rFonts w:asciiTheme="majorHAnsi" w:eastAsia="Times New Roman" w:hAnsiTheme="majorHAnsi" w:cstheme="minorHAnsi"/>
                <w:lang w:eastAsia="pl-PL"/>
              </w:rPr>
              <w:t>Czy uważa Pan(i), że Pana(-i) kompetencje, i umiejętności zawodowe są poszukiwane na lokalnym rynku pracy?</w:t>
            </w:r>
            <w:r w:rsidR="003B4AB2">
              <w:rPr>
                <w:rFonts w:asciiTheme="majorHAnsi" w:eastAsia="Times New Roman" w:hAnsiTheme="majorHAnsi" w:cstheme="minorHAnsi"/>
                <w:lang w:eastAsia="pl-PL"/>
              </w:rPr>
              <w:t xml:space="preserve"> (kolumna)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6FB19" w14:textId="4BBE6F62"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Zdecydowanie tak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BB304" w14:textId="63C3D0AD"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Raczej tak</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F7E7D" w14:textId="6A296106"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 xml:space="preserve">Ani tak, </w:t>
            </w:r>
            <w:r w:rsidRPr="008B7DE3">
              <w:rPr>
                <w:rFonts w:asciiTheme="majorHAnsi" w:eastAsia="Times New Roman" w:hAnsiTheme="majorHAnsi" w:cs="Calibri"/>
                <w:lang w:eastAsia="pl-PL"/>
              </w:rPr>
              <w:br/>
              <w:t>ani nie</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459BF" w14:textId="507C1DC3"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Raczej nie</w:t>
            </w:r>
          </w:p>
        </w:tc>
        <w:tc>
          <w:tcPr>
            <w:tcW w:w="1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3FA82" w14:textId="448EA1F9"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Zdecydowanie nie</w:t>
            </w:r>
          </w:p>
        </w:tc>
        <w:tc>
          <w:tcPr>
            <w:tcW w:w="1022" w:type="dxa"/>
            <w:tcBorders>
              <w:top w:val="single" w:sz="4" w:space="0" w:color="FFFFFF" w:themeColor="background1"/>
              <w:left w:val="single" w:sz="4" w:space="0" w:color="FFFFFF" w:themeColor="background1"/>
              <w:bottom w:val="nil"/>
              <w:right w:val="single" w:sz="4" w:space="0" w:color="FFFFFF" w:themeColor="background1"/>
            </w:tcBorders>
          </w:tcPr>
          <w:p w14:paraId="474E2C76" w14:textId="2EE8A905"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Trudno powiedzieć</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tcPr>
          <w:p w14:paraId="1D0C7F8A" w14:textId="2EA8FD4F" w:rsidR="008B7DE3" w:rsidRPr="008B7DE3" w:rsidRDefault="008B7DE3" w:rsidP="00C71962">
            <w:pPr>
              <w:spacing w:before="0" w:after="0"/>
              <w:cnfStyle w:val="100000000000" w:firstRow="1"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 Razem</w:t>
            </w:r>
          </w:p>
        </w:tc>
      </w:tr>
      <w:tr w:rsidR="003B4AB2" w:rsidRPr="00801989" w14:paraId="038261FB"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4E513C5C" w14:textId="76BDEFB0"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Nie pracuję</w:t>
            </w:r>
          </w:p>
        </w:tc>
        <w:tc>
          <w:tcPr>
            <w:tcW w:w="0" w:type="auto"/>
            <w:tcBorders>
              <w:top w:val="single" w:sz="4" w:space="0" w:color="FFFFFF" w:themeColor="background1"/>
              <w:left w:val="single" w:sz="4" w:space="0" w:color="FFFFFF" w:themeColor="background1"/>
            </w:tcBorders>
          </w:tcPr>
          <w:p w14:paraId="1D2702BD" w14:textId="3987DC2E" w:rsidR="008B7DE3" w:rsidRPr="008B7DE3"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B7DE3">
              <w:rPr>
                <w:rFonts w:asciiTheme="majorHAnsi" w:eastAsia="Times New Roman" w:hAnsiTheme="majorHAnsi" w:cs="Calibri"/>
                <w:lang w:eastAsia="pl-PL"/>
              </w:rPr>
              <w:t>37</w:t>
            </w:r>
          </w:p>
        </w:tc>
        <w:tc>
          <w:tcPr>
            <w:tcW w:w="0" w:type="auto"/>
            <w:tcBorders>
              <w:top w:val="single" w:sz="4" w:space="0" w:color="FFFFFF" w:themeColor="background1"/>
            </w:tcBorders>
          </w:tcPr>
          <w:p w14:paraId="426856D7" w14:textId="2C16A528"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78</w:t>
            </w:r>
          </w:p>
        </w:tc>
        <w:tc>
          <w:tcPr>
            <w:tcW w:w="847" w:type="dxa"/>
            <w:tcBorders>
              <w:top w:val="single" w:sz="4" w:space="0" w:color="FFFFFF" w:themeColor="background1"/>
            </w:tcBorders>
          </w:tcPr>
          <w:p w14:paraId="37D84262" w14:textId="7BCABE34"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23</w:t>
            </w:r>
          </w:p>
        </w:tc>
        <w:tc>
          <w:tcPr>
            <w:tcW w:w="799" w:type="dxa"/>
            <w:tcBorders>
              <w:top w:val="single" w:sz="4" w:space="0" w:color="FFFFFF" w:themeColor="background1"/>
            </w:tcBorders>
          </w:tcPr>
          <w:p w14:paraId="7E777FFE" w14:textId="2BEFC674"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11</w:t>
            </w:r>
          </w:p>
        </w:tc>
        <w:tc>
          <w:tcPr>
            <w:tcW w:w="1297" w:type="dxa"/>
            <w:tcBorders>
              <w:top w:val="single" w:sz="4" w:space="0" w:color="FFFFFF" w:themeColor="background1"/>
            </w:tcBorders>
          </w:tcPr>
          <w:p w14:paraId="49761DAC" w14:textId="289D29D5"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11</w:t>
            </w:r>
          </w:p>
        </w:tc>
        <w:tc>
          <w:tcPr>
            <w:tcW w:w="1022" w:type="dxa"/>
            <w:tcBorders>
              <w:top w:val="nil"/>
            </w:tcBorders>
          </w:tcPr>
          <w:p w14:paraId="535D26A0" w14:textId="305A941E"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49</w:t>
            </w:r>
          </w:p>
        </w:tc>
        <w:tc>
          <w:tcPr>
            <w:tcW w:w="709" w:type="dxa"/>
            <w:tcBorders>
              <w:top w:val="nil"/>
            </w:tcBorders>
          </w:tcPr>
          <w:p w14:paraId="379FAB7B" w14:textId="1DF0FE2B"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209</w:t>
            </w:r>
          </w:p>
        </w:tc>
      </w:tr>
      <w:tr w:rsidR="003B4AB2" w:rsidRPr="00801989" w14:paraId="5A6ED2EF"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22A87369" w14:textId="6FA1311D"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Zdecydowanie tak</w:t>
            </w:r>
          </w:p>
        </w:tc>
        <w:tc>
          <w:tcPr>
            <w:tcW w:w="0" w:type="auto"/>
            <w:tcBorders>
              <w:left w:val="single" w:sz="4" w:space="0" w:color="FFFFFF" w:themeColor="background1"/>
            </w:tcBorders>
          </w:tcPr>
          <w:p w14:paraId="41C6448C" w14:textId="4153851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163</w:t>
            </w:r>
          </w:p>
        </w:tc>
        <w:tc>
          <w:tcPr>
            <w:tcW w:w="0" w:type="auto"/>
          </w:tcPr>
          <w:p w14:paraId="5845272D" w14:textId="3C25E2E1"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52</w:t>
            </w:r>
          </w:p>
        </w:tc>
        <w:tc>
          <w:tcPr>
            <w:tcW w:w="847" w:type="dxa"/>
          </w:tcPr>
          <w:p w14:paraId="6FFCC236" w14:textId="147DA091"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12</w:t>
            </w:r>
          </w:p>
        </w:tc>
        <w:tc>
          <w:tcPr>
            <w:tcW w:w="799" w:type="dxa"/>
          </w:tcPr>
          <w:p w14:paraId="4EB37BCA" w14:textId="32859173"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4</w:t>
            </w:r>
          </w:p>
        </w:tc>
        <w:tc>
          <w:tcPr>
            <w:tcW w:w="1297" w:type="dxa"/>
          </w:tcPr>
          <w:p w14:paraId="56A0DD0E" w14:textId="4929BA26"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1022" w:type="dxa"/>
          </w:tcPr>
          <w:p w14:paraId="744D58C5" w14:textId="60D727AF"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5</w:t>
            </w:r>
          </w:p>
        </w:tc>
        <w:tc>
          <w:tcPr>
            <w:tcW w:w="709" w:type="dxa"/>
          </w:tcPr>
          <w:p w14:paraId="565372FA" w14:textId="391A434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237</w:t>
            </w:r>
          </w:p>
        </w:tc>
      </w:tr>
      <w:tr w:rsidR="003B4AB2" w:rsidRPr="00801989" w14:paraId="6C809734"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10CB1905" w14:textId="15E6213F"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Raczej tak</w:t>
            </w:r>
          </w:p>
        </w:tc>
        <w:tc>
          <w:tcPr>
            <w:tcW w:w="0" w:type="auto"/>
            <w:tcBorders>
              <w:left w:val="single" w:sz="4" w:space="0" w:color="FFFFFF" w:themeColor="background1"/>
            </w:tcBorders>
          </w:tcPr>
          <w:p w14:paraId="3A5668E5" w14:textId="3F9411C6"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16</w:t>
            </w:r>
          </w:p>
        </w:tc>
        <w:tc>
          <w:tcPr>
            <w:tcW w:w="0" w:type="auto"/>
          </w:tcPr>
          <w:p w14:paraId="38C8E524" w14:textId="2E7AB2FF"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73</w:t>
            </w:r>
          </w:p>
        </w:tc>
        <w:tc>
          <w:tcPr>
            <w:tcW w:w="847" w:type="dxa"/>
          </w:tcPr>
          <w:p w14:paraId="0E0B6A9A" w14:textId="3431A0DA"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20</w:t>
            </w:r>
          </w:p>
        </w:tc>
        <w:tc>
          <w:tcPr>
            <w:tcW w:w="799" w:type="dxa"/>
          </w:tcPr>
          <w:p w14:paraId="67054539" w14:textId="6EF49838"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10</w:t>
            </w:r>
          </w:p>
        </w:tc>
        <w:tc>
          <w:tcPr>
            <w:tcW w:w="1297" w:type="dxa"/>
          </w:tcPr>
          <w:p w14:paraId="503D8D26" w14:textId="3880920F"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1022" w:type="dxa"/>
          </w:tcPr>
          <w:p w14:paraId="645CC4CB" w14:textId="37700AB6"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4</w:t>
            </w:r>
          </w:p>
        </w:tc>
        <w:tc>
          <w:tcPr>
            <w:tcW w:w="709" w:type="dxa"/>
          </w:tcPr>
          <w:p w14:paraId="55F67F5B" w14:textId="6057C9F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124</w:t>
            </w:r>
          </w:p>
        </w:tc>
      </w:tr>
      <w:tr w:rsidR="003B4AB2" w:rsidRPr="00801989" w14:paraId="68130792"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348E4737" w14:textId="38961D2B"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Ani tak, ani nie</w:t>
            </w:r>
          </w:p>
        </w:tc>
        <w:tc>
          <w:tcPr>
            <w:tcW w:w="0" w:type="auto"/>
            <w:tcBorders>
              <w:left w:val="single" w:sz="4" w:space="0" w:color="FFFFFF" w:themeColor="background1"/>
            </w:tcBorders>
          </w:tcPr>
          <w:p w14:paraId="28C872E5" w14:textId="22EC37D7"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0" w:type="auto"/>
          </w:tcPr>
          <w:p w14:paraId="4F19E851" w14:textId="5B26F98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12</w:t>
            </w:r>
          </w:p>
        </w:tc>
        <w:tc>
          <w:tcPr>
            <w:tcW w:w="847" w:type="dxa"/>
          </w:tcPr>
          <w:p w14:paraId="2FF24D95" w14:textId="013FF316"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14</w:t>
            </w:r>
          </w:p>
        </w:tc>
        <w:tc>
          <w:tcPr>
            <w:tcW w:w="799" w:type="dxa"/>
          </w:tcPr>
          <w:p w14:paraId="7D972504" w14:textId="0D5D3F34"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8</w:t>
            </w:r>
          </w:p>
        </w:tc>
        <w:tc>
          <w:tcPr>
            <w:tcW w:w="1297" w:type="dxa"/>
          </w:tcPr>
          <w:p w14:paraId="2A740D21" w14:textId="2A24D817"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41287C70" w14:textId="6282BECC"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 </w:t>
            </w:r>
            <w:r w:rsidR="004E184D">
              <w:rPr>
                <w:rFonts w:asciiTheme="majorHAnsi" w:eastAsia="Times New Roman" w:hAnsiTheme="majorHAnsi" w:cs="Calibri"/>
                <w:color w:val="000000"/>
                <w:lang w:eastAsia="pl-PL"/>
              </w:rPr>
              <w:t>-</w:t>
            </w:r>
          </w:p>
        </w:tc>
        <w:tc>
          <w:tcPr>
            <w:tcW w:w="709" w:type="dxa"/>
          </w:tcPr>
          <w:p w14:paraId="493A992C" w14:textId="53F16533"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35</w:t>
            </w:r>
          </w:p>
        </w:tc>
      </w:tr>
      <w:tr w:rsidR="003B4AB2" w:rsidRPr="00801989" w14:paraId="5160323B"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57A30384" w14:textId="71E9C5B2"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Raczej nie</w:t>
            </w:r>
          </w:p>
        </w:tc>
        <w:tc>
          <w:tcPr>
            <w:tcW w:w="0" w:type="auto"/>
            <w:tcBorders>
              <w:left w:val="single" w:sz="4" w:space="0" w:color="FFFFFF" w:themeColor="background1"/>
            </w:tcBorders>
          </w:tcPr>
          <w:p w14:paraId="0912FD1E" w14:textId="6EC43462"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0" w:type="auto"/>
          </w:tcPr>
          <w:p w14:paraId="63DC1249" w14:textId="781A9227"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7</w:t>
            </w:r>
          </w:p>
        </w:tc>
        <w:tc>
          <w:tcPr>
            <w:tcW w:w="847" w:type="dxa"/>
          </w:tcPr>
          <w:p w14:paraId="0CB65D21" w14:textId="2E65DA6E"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5</w:t>
            </w:r>
          </w:p>
        </w:tc>
        <w:tc>
          <w:tcPr>
            <w:tcW w:w="799" w:type="dxa"/>
          </w:tcPr>
          <w:p w14:paraId="4B1F6FF6" w14:textId="147975F8"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9</w:t>
            </w:r>
          </w:p>
        </w:tc>
        <w:tc>
          <w:tcPr>
            <w:tcW w:w="1297" w:type="dxa"/>
          </w:tcPr>
          <w:p w14:paraId="10171A52" w14:textId="12AF73ED"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1022" w:type="dxa"/>
          </w:tcPr>
          <w:p w14:paraId="6159691E" w14:textId="6FFF13DA"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709" w:type="dxa"/>
          </w:tcPr>
          <w:p w14:paraId="3E229FFB" w14:textId="27A97A5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24</w:t>
            </w:r>
          </w:p>
        </w:tc>
      </w:tr>
      <w:tr w:rsidR="003B4AB2" w:rsidRPr="00801989" w14:paraId="56B2FC3B"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3445483A" w14:textId="30523E04"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Zdecydowanie nie</w:t>
            </w:r>
          </w:p>
        </w:tc>
        <w:tc>
          <w:tcPr>
            <w:tcW w:w="0" w:type="auto"/>
            <w:tcBorders>
              <w:left w:val="single" w:sz="4" w:space="0" w:color="FFFFFF" w:themeColor="background1"/>
            </w:tcBorders>
          </w:tcPr>
          <w:p w14:paraId="68915FDA" w14:textId="01E586C6"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0" w:type="auto"/>
          </w:tcPr>
          <w:p w14:paraId="077E2231" w14:textId="2BC76E64"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w:t>
            </w:r>
          </w:p>
        </w:tc>
        <w:tc>
          <w:tcPr>
            <w:tcW w:w="847" w:type="dxa"/>
          </w:tcPr>
          <w:p w14:paraId="0CF25745" w14:textId="73C365C9"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799" w:type="dxa"/>
          </w:tcPr>
          <w:p w14:paraId="480A9EA6" w14:textId="1CE2C5CD"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4</w:t>
            </w:r>
          </w:p>
        </w:tc>
        <w:tc>
          <w:tcPr>
            <w:tcW w:w="1297" w:type="dxa"/>
          </w:tcPr>
          <w:p w14:paraId="5A752311" w14:textId="42CB0A4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w:t>
            </w:r>
          </w:p>
        </w:tc>
        <w:tc>
          <w:tcPr>
            <w:tcW w:w="1022" w:type="dxa"/>
          </w:tcPr>
          <w:p w14:paraId="5ACF1811" w14:textId="025670EF"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w:t>
            </w:r>
          </w:p>
        </w:tc>
        <w:tc>
          <w:tcPr>
            <w:tcW w:w="709" w:type="dxa"/>
          </w:tcPr>
          <w:p w14:paraId="55DB3CA9" w14:textId="49372F34"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10</w:t>
            </w:r>
          </w:p>
        </w:tc>
      </w:tr>
      <w:tr w:rsidR="003B4AB2" w:rsidRPr="00801989" w14:paraId="0EE0C3D6"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0D3A6440" w14:textId="5E21FF23"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Trudno powiedzieć</w:t>
            </w:r>
          </w:p>
        </w:tc>
        <w:tc>
          <w:tcPr>
            <w:tcW w:w="0" w:type="auto"/>
            <w:tcBorders>
              <w:left w:val="single" w:sz="4" w:space="0" w:color="FFFFFF" w:themeColor="background1"/>
            </w:tcBorders>
          </w:tcPr>
          <w:p w14:paraId="0C903C71" w14:textId="5D6FFC18"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0" w:type="auto"/>
          </w:tcPr>
          <w:p w14:paraId="4F90EB4B" w14:textId="651AC870"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2</w:t>
            </w:r>
          </w:p>
        </w:tc>
        <w:tc>
          <w:tcPr>
            <w:tcW w:w="847" w:type="dxa"/>
          </w:tcPr>
          <w:p w14:paraId="059F7351" w14:textId="2C271E55"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799" w:type="dxa"/>
          </w:tcPr>
          <w:p w14:paraId="5117A073" w14:textId="4F886CC5"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1</w:t>
            </w:r>
          </w:p>
        </w:tc>
        <w:tc>
          <w:tcPr>
            <w:tcW w:w="1297" w:type="dxa"/>
          </w:tcPr>
          <w:p w14:paraId="12733432" w14:textId="4CDE8D26" w:rsidR="008B7DE3" w:rsidRPr="00801989" w:rsidRDefault="004E184D" w:rsidP="00C71962">
            <w:pPr>
              <w:spacing w:before="0"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68A62286" w14:textId="3FC1939D"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color w:val="000000"/>
                <w:lang w:eastAsia="pl-PL"/>
              </w:rPr>
              <w:t>6</w:t>
            </w:r>
          </w:p>
        </w:tc>
        <w:tc>
          <w:tcPr>
            <w:tcW w:w="709" w:type="dxa"/>
          </w:tcPr>
          <w:p w14:paraId="48877001" w14:textId="0048C3E8"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9</w:t>
            </w:r>
          </w:p>
        </w:tc>
      </w:tr>
      <w:tr w:rsidR="003B4AB2" w:rsidRPr="00801989" w14:paraId="5B2CA428" w14:textId="77777777" w:rsidTr="00A24E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5D76C565" w14:textId="62F6EB3B" w:rsidR="008B7DE3" w:rsidRPr="008B7DE3" w:rsidRDefault="008B7DE3" w:rsidP="00C71962">
            <w:pPr>
              <w:spacing w:before="0" w:after="0"/>
              <w:rPr>
                <w:color w:val="FFFFFF" w:themeColor="background1"/>
              </w:rPr>
            </w:pPr>
            <w:r w:rsidRPr="008B7DE3">
              <w:rPr>
                <w:rFonts w:asciiTheme="majorHAnsi" w:eastAsia="Times New Roman" w:hAnsiTheme="majorHAnsi" w:cs="Calibri"/>
                <w:color w:val="FFFFFF" w:themeColor="background1"/>
                <w:lang w:eastAsia="pl-PL"/>
              </w:rPr>
              <w:t>Razem</w:t>
            </w:r>
          </w:p>
        </w:tc>
        <w:tc>
          <w:tcPr>
            <w:tcW w:w="0" w:type="auto"/>
            <w:tcBorders>
              <w:left w:val="single" w:sz="4" w:space="0" w:color="FFFFFF" w:themeColor="background1"/>
            </w:tcBorders>
          </w:tcPr>
          <w:p w14:paraId="7A30EF0E" w14:textId="029054E8"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218</w:t>
            </w:r>
          </w:p>
        </w:tc>
        <w:tc>
          <w:tcPr>
            <w:tcW w:w="0" w:type="auto"/>
          </w:tcPr>
          <w:p w14:paraId="3D31A90E" w14:textId="7615EF8B"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226</w:t>
            </w:r>
          </w:p>
        </w:tc>
        <w:tc>
          <w:tcPr>
            <w:tcW w:w="847" w:type="dxa"/>
          </w:tcPr>
          <w:p w14:paraId="352F61BE" w14:textId="4293969A"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74</w:t>
            </w:r>
          </w:p>
        </w:tc>
        <w:tc>
          <w:tcPr>
            <w:tcW w:w="799" w:type="dxa"/>
          </w:tcPr>
          <w:p w14:paraId="75C57FD3" w14:textId="33057A52"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47</w:t>
            </w:r>
          </w:p>
        </w:tc>
        <w:tc>
          <w:tcPr>
            <w:tcW w:w="1297" w:type="dxa"/>
          </w:tcPr>
          <w:p w14:paraId="34C5BEA2" w14:textId="74327699"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16</w:t>
            </w:r>
          </w:p>
        </w:tc>
        <w:tc>
          <w:tcPr>
            <w:tcW w:w="1022" w:type="dxa"/>
          </w:tcPr>
          <w:p w14:paraId="212F25CB" w14:textId="4EFCD17A"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67</w:t>
            </w:r>
          </w:p>
        </w:tc>
        <w:tc>
          <w:tcPr>
            <w:tcW w:w="709" w:type="dxa"/>
          </w:tcPr>
          <w:p w14:paraId="28C9A787" w14:textId="53FD25F0" w:rsidR="008B7DE3" w:rsidRPr="00801989" w:rsidRDefault="008B7DE3" w:rsidP="00C71962">
            <w:pPr>
              <w:spacing w:before="0" w:after="0"/>
              <w:cnfStyle w:val="000000000000" w:firstRow="0" w:lastRow="0" w:firstColumn="0" w:lastColumn="0" w:oddVBand="0" w:evenVBand="0" w:oddHBand="0" w:evenHBand="0" w:firstRowFirstColumn="0" w:firstRowLastColumn="0" w:lastRowFirstColumn="0" w:lastRowLastColumn="0"/>
            </w:pPr>
            <w:r w:rsidRPr="00801989">
              <w:rPr>
                <w:rFonts w:asciiTheme="majorHAnsi" w:eastAsia="Times New Roman" w:hAnsiTheme="majorHAnsi" w:cs="Calibri"/>
                <w:b/>
                <w:bCs/>
                <w:color w:val="000000"/>
                <w:lang w:eastAsia="pl-PL"/>
              </w:rPr>
              <w:t>648</w:t>
            </w:r>
          </w:p>
        </w:tc>
      </w:tr>
    </w:tbl>
    <w:p w14:paraId="1197508A" w14:textId="68FA9802" w:rsidR="000675F4" w:rsidRPr="00801989" w:rsidRDefault="000675F4" w:rsidP="00C71962">
      <w:pPr>
        <w:pStyle w:val="Legenda"/>
        <w:framePr w:hSpace="141" w:wrap="around" w:vAnchor="text" w:hAnchor="text" w:y="1"/>
        <w:suppressOverlap/>
      </w:pPr>
      <w:r w:rsidRPr="00801989">
        <w:t xml:space="preserve">Źródło: </w:t>
      </w:r>
      <w:r w:rsidR="00156CDB" w:rsidRPr="00801989">
        <w:t xml:space="preserve">opracowanie </w:t>
      </w:r>
      <w:r w:rsidRPr="00801989">
        <w:t>własne na podstawie CAPI, n=</w:t>
      </w:r>
      <w:r w:rsidR="008F5559" w:rsidRPr="00801989">
        <w:t>648</w:t>
      </w:r>
      <w:r w:rsidRPr="00801989">
        <w:t>.</w:t>
      </w:r>
    </w:p>
    <w:p w14:paraId="1E021066" w14:textId="77777777" w:rsidR="006033C2" w:rsidRPr="00801989" w:rsidRDefault="006033C2" w:rsidP="00C71962">
      <w:pPr>
        <w:rPr>
          <w:rFonts w:cstheme="minorHAnsi"/>
        </w:rPr>
      </w:pPr>
    </w:p>
    <w:p w14:paraId="6E4388A2" w14:textId="673F232E" w:rsidR="00D760B9" w:rsidRPr="00801989" w:rsidRDefault="00D760B9" w:rsidP="00C71962">
      <w:pPr>
        <w:rPr>
          <w:rFonts w:cstheme="minorHAnsi"/>
        </w:rPr>
      </w:pPr>
      <w:r w:rsidRPr="00801989">
        <w:rPr>
          <w:rFonts w:cstheme="minorHAnsi"/>
        </w:rPr>
        <w:t xml:space="preserve">Jednocześnie wydaje się, że </w:t>
      </w:r>
      <w:r w:rsidRPr="00801989">
        <w:rPr>
          <w:rFonts w:cstheme="minorHAnsi"/>
          <w:b/>
          <w:bCs/>
        </w:rPr>
        <w:t xml:space="preserve">ocena zapotrzebowania lokalnego rynku pracy na posiadane umiejętności i kompetencje w istotnym stopniu </w:t>
      </w:r>
      <w:r w:rsidR="00156CDB" w:rsidRPr="00801989">
        <w:rPr>
          <w:rFonts w:cstheme="minorHAnsi"/>
          <w:b/>
          <w:bCs/>
        </w:rPr>
        <w:t xml:space="preserve">zależała </w:t>
      </w:r>
      <w:r w:rsidRPr="00801989">
        <w:rPr>
          <w:rFonts w:cstheme="minorHAnsi"/>
          <w:b/>
          <w:bCs/>
        </w:rPr>
        <w:t>od ich codziennego wykorzystywania w pracy zawodowej</w:t>
      </w:r>
      <w:r w:rsidRPr="00801989">
        <w:rPr>
          <w:rFonts w:cstheme="minorHAnsi"/>
        </w:rPr>
        <w:t xml:space="preserve">. </w:t>
      </w:r>
      <w:r w:rsidR="00286737" w:rsidRPr="00801989">
        <w:rPr>
          <w:rFonts w:cstheme="minorHAnsi"/>
        </w:rPr>
        <w:t>Najbardziej optymistyczne nastawienie prezentowały osoby, które w pełni wykorzystywały swoje kompetencje – niemal wszyscy z tej grupy postrzegali je jako poszukiwane na lokalnym rynku pracy. Częściowe wykorzystanie umiejętności wiązało się z bardziej umiarkowanymi i zróżnicowanymi ocenami. Brak możliwości zastosowania kompetencji w pracy korelował z poczuciem niskiego popytu na nie. Z kolei osoby nieaktywne zawodowo charakteryzowały się dużą niepewnością i rozproszeniem ocen dotyczących wartości posiadanych kwalifikacji</w:t>
      </w:r>
      <w:r w:rsidRPr="00801989">
        <w:rPr>
          <w:rFonts w:cstheme="minorHAnsi"/>
        </w:rPr>
        <w:t>.</w:t>
      </w:r>
    </w:p>
    <w:tbl>
      <w:tblPr>
        <w:tblStyle w:val="Tabela-Siatka"/>
        <w:tblW w:w="9209" w:type="dxa"/>
        <w:tblLook w:val="06A0" w:firstRow="1" w:lastRow="0" w:firstColumn="1" w:lastColumn="0" w:noHBand="1" w:noVBand="1"/>
      </w:tblPr>
      <w:tblGrid>
        <w:gridCol w:w="2122"/>
        <w:gridCol w:w="7087"/>
      </w:tblGrid>
      <w:tr w:rsidR="001B2733" w:rsidRPr="00801989" w14:paraId="601F9551" w14:textId="77777777" w:rsidTr="002F164C">
        <w:trPr>
          <w:tblHeader/>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36D5279D" w14:textId="6B7C2E78" w:rsidR="001B2733" w:rsidRPr="001B2733" w:rsidRDefault="004E184D" w:rsidP="00C71962">
            <w:pPr>
              <w:spacing w:before="0"/>
              <w:ind w:left="-107"/>
              <w:rPr>
                <w:rFonts w:cstheme="minorHAnsi"/>
                <w:b/>
                <w:bCs/>
                <w:color w:val="FFFFFF" w:themeColor="background1"/>
              </w:rPr>
            </w:pPr>
            <w:r>
              <w:rPr>
                <w:rFonts w:cstheme="minorHAnsi"/>
                <w:b/>
                <w:bCs/>
                <w:color w:val="FFFFFF" w:themeColor="background1"/>
              </w:rPr>
              <w:t>Sytuacja zawodowa</w:t>
            </w:r>
          </w:p>
        </w:tc>
        <w:tc>
          <w:tcPr>
            <w:tcW w:w="7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tcPr>
          <w:p w14:paraId="2A5D80B6" w14:textId="366F3D0C" w:rsidR="001B2733" w:rsidRPr="004E184D" w:rsidRDefault="004E184D" w:rsidP="00C71962">
            <w:pPr>
              <w:spacing w:before="0"/>
              <w:rPr>
                <w:rFonts w:cstheme="minorHAnsi"/>
                <w:b/>
                <w:bCs/>
                <w:color w:val="FFFFFF" w:themeColor="background1"/>
              </w:rPr>
            </w:pPr>
            <w:r w:rsidRPr="004E184D">
              <w:rPr>
                <w:rFonts w:cstheme="minorHAnsi"/>
                <w:b/>
                <w:bCs/>
                <w:color w:val="FFFFFF" w:themeColor="background1"/>
              </w:rPr>
              <w:t>Postrzeganie poszukiwania kompetencji na rynku pracy – opis wyników</w:t>
            </w:r>
          </w:p>
        </w:tc>
      </w:tr>
      <w:tr w:rsidR="00F714EE" w:rsidRPr="00801989" w14:paraId="09513120" w14:textId="77777777" w:rsidTr="002F164C">
        <w:tc>
          <w:tcPr>
            <w:tcW w:w="2122" w:type="dxa"/>
            <w:tcBorders>
              <w:top w:val="single" w:sz="4" w:space="0" w:color="FFFFFF" w:themeColor="background1"/>
            </w:tcBorders>
          </w:tcPr>
          <w:p w14:paraId="7BC09BAA" w14:textId="77777777" w:rsidR="00F714EE" w:rsidRPr="00801989" w:rsidRDefault="00F714EE" w:rsidP="00C71962">
            <w:pPr>
              <w:spacing w:before="0" w:after="0"/>
              <w:ind w:left="-107"/>
              <w:rPr>
                <w:rFonts w:cstheme="minorHAnsi"/>
                <w:b/>
                <w:bCs/>
              </w:rPr>
            </w:pPr>
            <w:r w:rsidRPr="00801989">
              <w:rPr>
                <w:rFonts w:cstheme="minorHAnsi"/>
                <w:b/>
                <w:bCs/>
              </w:rPr>
              <w:t xml:space="preserve">Nie pracuję </w:t>
            </w:r>
          </w:p>
          <w:p w14:paraId="592E8B21" w14:textId="2720C2AB" w:rsidR="00F714EE" w:rsidRPr="00801989" w:rsidRDefault="00F714EE" w:rsidP="00C71962">
            <w:pPr>
              <w:spacing w:before="0" w:after="0"/>
              <w:ind w:left="-107"/>
              <w:rPr>
                <w:rFonts w:cstheme="minorHAnsi"/>
                <w:b/>
                <w:bCs/>
              </w:rPr>
            </w:pPr>
            <w:r w:rsidRPr="00801989">
              <w:rPr>
                <w:rFonts w:cstheme="minorHAnsi"/>
                <w:b/>
                <w:bCs/>
              </w:rPr>
              <w:t>(209 osób = 100%)</w:t>
            </w:r>
          </w:p>
          <w:p w14:paraId="02811523" w14:textId="77777777" w:rsidR="00F714EE" w:rsidRPr="00801989" w:rsidRDefault="00F714EE" w:rsidP="00C71962">
            <w:pPr>
              <w:spacing w:before="0" w:after="0"/>
              <w:ind w:left="-107"/>
              <w:rPr>
                <w:rFonts w:cstheme="minorHAnsi"/>
              </w:rPr>
            </w:pPr>
          </w:p>
        </w:tc>
        <w:tc>
          <w:tcPr>
            <w:tcW w:w="7087" w:type="dxa"/>
            <w:tcBorders>
              <w:top w:val="single" w:sz="4" w:space="0" w:color="FFFFFF" w:themeColor="background1"/>
            </w:tcBorders>
          </w:tcPr>
          <w:p w14:paraId="2D1492D1" w14:textId="35B3ACF8" w:rsidR="00F714EE" w:rsidRPr="00801989" w:rsidRDefault="00F714EE" w:rsidP="00C71962">
            <w:pPr>
              <w:spacing w:before="0" w:after="0"/>
              <w:rPr>
                <w:rFonts w:cstheme="minorHAnsi"/>
              </w:rPr>
            </w:pPr>
            <w:r w:rsidRPr="00801989">
              <w:rPr>
                <w:rFonts w:cstheme="minorHAnsi"/>
              </w:rPr>
              <w:t xml:space="preserve">W tej grupie odpowiedzi </w:t>
            </w:r>
            <w:r w:rsidR="00156CDB" w:rsidRPr="00801989">
              <w:rPr>
                <w:rFonts w:cstheme="minorHAnsi"/>
              </w:rPr>
              <w:t xml:space="preserve">były </w:t>
            </w:r>
            <w:r w:rsidRPr="00801989">
              <w:rPr>
                <w:rFonts w:cstheme="minorHAnsi"/>
              </w:rPr>
              <w:t>mocno rozproszone. Najwięcej osób uważa</w:t>
            </w:r>
            <w:r w:rsidR="00156CDB" w:rsidRPr="00801989">
              <w:rPr>
                <w:rFonts w:cstheme="minorHAnsi"/>
              </w:rPr>
              <w:t>ło</w:t>
            </w:r>
            <w:r w:rsidRPr="00801989">
              <w:rPr>
                <w:rFonts w:cstheme="minorHAnsi"/>
              </w:rPr>
              <w:t xml:space="preserve">, że ich kompetencje są </w:t>
            </w:r>
            <w:r w:rsidRPr="00801989">
              <w:rPr>
                <w:rFonts w:cstheme="minorHAnsi"/>
                <w:b/>
                <w:bCs/>
              </w:rPr>
              <w:t>raczej poszukiwane</w:t>
            </w:r>
            <w:r w:rsidRPr="00801989">
              <w:rPr>
                <w:rFonts w:cstheme="minorHAnsi"/>
              </w:rPr>
              <w:t xml:space="preserve"> (78 osób, 37,3%) lub </w:t>
            </w:r>
            <w:r w:rsidRPr="00801989">
              <w:rPr>
                <w:rFonts w:cstheme="minorHAnsi"/>
                <w:b/>
                <w:bCs/>
              </w:rPr>
              <w:t>zdecydowanie poszukiwane</w:t>
            </w:r>
            <w:r w:rsidRPr="00801989">
              <w:rPr>
                <w:rFonts w:cstheme="minorHAnsi"/>
              </w:rPr>
              <w:t xml:space="preserve"> (37 osób, 17,7%). Jednocześnie aż </w:t>
            </w:r>
            <w:r w:rsidRPr="00801989">
              <w:rPr>
                <w:rFonts w:cstheme="minorHAnsi"/>
                <w:b/>
                <w:bCs/>
              </w:rPr>
              <w:t>23,4%</w:t>
            </w:r>
            <w:r w:rsidRPr="00801989">
              <w:rPr>
                <w:rFonts w:cstheme="minorHAnsi"/>
              </w:rPr>
              <w:t xml:space="preserve"> (49 osób) wybrało </w:t>
            </w:r>
            <w:r w:rsidRPr="00801989">
              <w:rPr>
                <w:rFonts w:cstheme="minorHAnsi"/>
              </w:rPr>
              <w:lastRenderedPageBreak/>
              <w:t xml:space="preserve">odpowiedź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xml:space="preserve">, co </w:t>
            </w:r>
            <w:r w:rsidR="00156CDB" w:rsidRPr="00801989">
              <w:rPr>
                <w:rFonts w:cstheme="minorHAnsi"/>
              </w:rPr>
              <w:t xml:space="preserve">pokazało </w:t>
            </w:r>
            <w:r w:rsidRPr="00801989">
              <w:rPr>
                <w:rFonts w:cstheme="minorHAnsi"/>
              </w:rPr>
              <w:t xml:space="preserve">dużą niepewność wśród niepracujących. Pozostałe wskazania </w:t>
            </w:r>
            <w:r w:rsidR="00156CDB" w:rsidRPr="00801989">
              <w:rPr>
                <w:rFonts w:cstheme="minorHAnsi"/>
              </w:rPr>
              <w:t xml:space="preserve">rozłożyły </w:t>
            </w:r>
            <w:r w:rsidRPr="00801989">
              <w:rPr>
                <w:rFonts w:cstheme="minorHAnsi"/>
              </w:rPr>
              <w:t xml:space="preserve">się między neutralne (11,0%) i negatywne (łącznie 10,6%). To oznacza, że osoby bez pracy często </w:t>
            </w:r>
            <w:r w:rsidR="00156CDB" w:rsidRPr="00801989">
              <w:rPr>
                <w:rFonts w:cstheme="minorHAnsi"/>
              </w:rPr>
              <w:t xml:space="preserve">wierzyły </w:t>
            </w:r>
            <w:r w:rsidRPr="00801989">
              <w:rPr>
                <w:rFonts w:cstheme="minorHAnsi"/>
              </w:rPr>
              <w:t xml:space="preserve">w wartość swoich kompetencji, ale równie często nie </w:t>
            </w:r>
            <w:r w:rsidR="00156CDB" w:rsidRPr="00801989">
              <w:rPr>
                <w:rFonts w:cstheme="minorHAnsi"/>
              </w:rPr>
              <w:t xml:space="preserve">potrafiły </w:t>
            </w:r>
            <w:r w:rsidRPr="00801989">
              <w:rPr>
                <w:rFonts w:cstheme="minorHAnsi"/>
              </w:rPr>
              <w:t>jej ocenić.</w:t>
            </w:r>
          </w:p>
        </w:tc>
      </w:tr>
      <w:tr w:rsidR="00F714EE" w:rsidRPr="00801989" w14:paraId="6945F84A" w14:textId="77777777" w:rsidTr="004E184D">
        <w:tc>
          <w:tcPr>
            <w:tcW w:w="2122" w:type="dxa"/>
          </w:tcPr>
          <w:p w14:paraId="51621514" w14:textId="77777777" w:rsidR="00F714EE" w:rsidRPr="00801989" w:rsidRDefault="00F714EE" w:rsidP="00C71962">
            <w:pPr>
              <w:spacing w:before="0" w:after="0"/>
              <w:ind w:left="-107"/>
              <w:rPr>
                <w:rFonts w:cstheme="minorHAnsi"/>
                <w:b/>
                <w:bCs/>
              </w:rPr>
            </w:pPr>
            <w:r w:rsidRPr="00801989">
              <w:rPr>
                <w:rFonts w:cstheme="minorHAnsi"/>
                <w:b/>
                <w:bCs/>
              </w:rPr>
              <w:lastRenderedPageBreak/>
              <w:t xml:space="preserve">Zdecydowanie wykorzystuję kompetencje </w:t>
            </w:r>
          </w:p>
          <w:p w14:paraId="71B20521" w14:textId="3ACF7144" w:rsidR="00F714EE" w:rsidRPr="00801989" w:rsidRDefault="00F714EE" w:rsidP="00C71962">
            <w:pPr>
              <w:spacing w:before="0" w:after="0"/>
              <w:ind w:left="-107"/>
              <w:rPr>
                <w:rFonts w:cstheme="minorHAnsi"/>
                <w:b/>
                <w:bCs/>
              </w:rPr>
            </w:pPr>
            <w:r w:rsidRPr="00801989">
              <w:rPr>
                <w:rFonts w:cstheme="minorHAnsi"/>
                <w:b/>
                <w:bCs/>
              </w:rPr>
              <w:t>(237 osób = 100%)</w:t>
            </w:r>
          </w:p>
          <w:p w14:paraId="0AD650E6" w14:textId="77777777" w:rsidR="00F714EE" w:rsidRPr="00801989" w:rsidRDefault="00F714EE" w:rsidP="00C71962">
            <w:pPr>
              <w:spacing w:before="0" w:after="0"/>
              <w:ind w:left="-107"/>
              <w:rPr>
                <w:rFonts w:cstheme="minorHAnsi"/>
              </w:rPr>
            </w:pPr>
          </w:p>
        </w:tc>
        <w:tc>
          <w:tcPr>
            <w:tcW w:w="7087" w:type="dxa"/>
          </w:tcPr>
          <w:p w14:paraId="5AEA4AD7" w14:textId="5E9E9B33" w:rsidR="00F714EE" w:rsidRPr="00801989" w:rsidRDefault="0011139E" w:rsidP="00C71962">
            <w:pPr>
              <w:spacing w:before="0" w:after="0"/>
              <w:rPr>
                <w:rFonts w:cstheme="minorHAnsi"/>
              </w:rPr>
            </w:pPr>
            <w:r w:rsidRPr="00801989">
              <w:rPr>
                <w:rFonts w:cstheme="minorHAnsi"/>
              </w:rPr>
              <w:t xml:space="preserve">W tym przypadku </w:t>
            </w:r>
            <w:r w:rsidR="00156CDB" w:rsidRPr="00801989">
              <w:rPr>
                <w:rFonts w:cstheme="minorHAnsi"/>
              </w:rPr>
              <w:t xml:space="preserve">dominowało </w:t>
            </w:r>
            <w:r w:rsidR="00F714EE" w:rsidRPr="00801989">
              <w:rPr>
                <w:rFonts w:cstheme="minorHAnsi"/>
              </w:rPr>
              <w:t xml:space="preserve">bardzo silne poczucie rynkowej wartości umiejętności. Aż </w:t>
            </w:r>
            <w:r w:rsidR="00F714EE" w:rsidRPr="00801989">
              <w:rPr>
                <w:rFonts w:cstheme="minorHAnsi"/>
                <w:b/>
                <w:bCs/>
              </w:rPr>
              <w:t>68,8%</w:t>
            </w:r>
            <w:r w:rsidR="00F714EE" w:rsidRPr="00801989">
              <w:rPr>
                <w:rFonts w:cstheme="minorHAnsi"/>
              </w:rPr>
              <w:t xml:space="preserve"> (163 osoby) uważa</w:t>
            </w:r>
            <w:r w:rsidR="00156CDB" w:rsidRPr="00801989">
              <w:rPr>
                <w:rFonts w:cstheme="minorHAnsi"/>
              </w:rPr>
              <w:t>ło</w:t>
            </w:r>
            <w:r w:rsidR="00F714EE" w:rsidRPr="00801989">
              <w:rPr>
                <w:rFonts w:cstheme="minorHAnsi"/>
              </w:rPr>
              <w:t xml:space="preserve">, że ich kompetencje są </w:t>
            </w:r>
            <w:r w:rsidR="00F714EE" w:rsidRPr="00801989">
              <w:rPr>
                <w:rFonts w:cstheme="minorHAnsi"/>
                <w:b/>
                <w:bCs/>
              </w:rPr>
              <w:t>zdecydowanie poszukiwane</w:t>
            </w:r>
            <w:r w:rsidR="00F714EE" w:rsidRPr="00801989">
              <w:rPr>
                <w:rFonts w:cstheme="minorHAnsi"/>
              </w:rPr>
              <w:t xml:space="preserve">, a kolejne </w:t>
            </w:r>
            <w:r w:rsidR="00F714EE" w:rsidRPr="00801989">
              <w:rPr>
                <w:rFonts w:cstheme="minorHAnsi"/>
                <w:b/>
                <w:bCs/>
              </w:rPr>
              <w:t>21,9%</w:t>
            </w:r>
            <w:r w:rsidR="00F714EE" w:rsidRPr="00801989">
              <w:rPr>
                <w:rFonts w:cstheme="minorHAnsi"/>
              </w:rPr>
              <w:t xml:space="preserve"> (52 osoby) – że </w:t>
            </w:r>
            <w:r w:rsidR="00F714EE" w:rsidRPr="00801989">
              <w:rPr>
                <w:rFonts w:cstheme="minorHAnsi"/>
                <w:b/>
                <w:bCs/>
              </w:rPr>
              <w:t>raczej poszukiwane</w:t>
            </w:r>
            <w:r w:rsidR="00F714EE" w:rsidRPr="00801989">
              <w:rPr>
                <w:rFonts w:cstheme="minorHAnsi"/>
              </w:rPr>
              <w:t xml:space="preserve">. Łącznie </w:t>
            </w:r>
            <w:r w:rsidR="00D95EA0" w:rsidRPr="00801989">
              <w:rPr>
                <w:rFonts w:cstheme="minorHAnsi"/>
              </w:rPr>
              <w:t xml:space="preserve">dało </w:t>
            </w:r>
            <w:r w:rsidR="00F714EE" w:rsidRPr="00801989">
              <w:rPr>
                <w:rFonts w:cstheme="minorHAnsi"/>
              </w:rPr>
              <w:t xml:space="preserve">to ponad 90% pozytywnych ocen. Neutralne i negatywne odpowiedzi </w:t>
            </w:r>
            <w:r w:rsidR="00D95EA0" w:rsidRPr="00801989">
              <w:rPr>
                <w:rFonts w:cstheme="minorHAnsi"/>
              </w:rPr>
              <w:t xml:space="preserve">były </w:t>
            </w:r>
            <w:r w:rsidR="00F714EE" w:rsidRPr="00801989">
              <w:rPr>
                <w:rFonts w:cstheme="minorHAnsi"/>
              </w:rPr>
              <w:t>marginalne (ok. 7%). To grupa najbardziej spójna</w:t>
            </w:r>
            <w:r w:rsidR="00D95EA0" w:rsidRPr="00801989">
              <w:rPr>
                <w:rFonts w:cstheme="minorHAnsi"/>
              </w:rPr>
              <w:t xml:space="preserve"> – </w:t>
            </w:r>
            <w:r w:rsidR="00F714EE" w:rsidRPr="00801989">
              <w:rPr>
                <w:rFonts w:cstheme="minorHAnsi"/>
              </w:rPr>
              <w:t xml:space="preserve">osoby, które w pracy w pełni </w:t>
            </w:r>
            <w:r w:rsidR="00D95EA0" w:rsidRPr="00801989">
              <w:rPr>
                <w:rFonts w:cstheme="minorHAnsi"/>
              </w:rPr>
              <w:t xml:space="preserve">wykorzystywały </w:t>
            </w:r>
            <w:r w:rsidR="00F714EE" w:rsidRPr="00801989">
              <w:rPr>
                <w:rFonts w:cstheme="minorHAnsi"/>
              </w:rPr>
              <w:t xml:space="preserve">swoje umiejętności, niemal zawsze </w:t>
            </w:r>
            <w:r w:rsidR="00D95EA0" w:rsidRPr="00801989">
              <w:rPr>
                <w:rFonts w:cstheme="minorHAnsi"/>
              </w:rPr>
              <w:t xml:space="preserve">widziały </w:t>
            </w:r>
            <w:r w:rsidR="00F714EE" w:rsidRPr="00801989">
              <w:rPr>
                <w:rFonts w:cstheme="minorHAnsi"/>
              </w:rPr>
              <w:t>je też jako potrzebne na rynku.</w:t>
            </w:r>
          </w:p>
        </w:tc>
      </w:tr>
      <w:tr w:rsidR="00F714EE" w:rsidRPr="00801989" w14:paraId="32E03B17" w14:textId="77777777" w:rsidTr="004E184D">
        <w:tc>
          <w:tcPr>
            <w:tcW w:w="2122" w:type="dxa"/>
          </w:tcPr>
          <w:p w14:paraId="7C918BF9" w14:textId="77777777" w:rsidR="00F714EE" w:rsidRPr="00801989" w:rsidRDefault="00F714EE" w:rsidP="00C71962">
            <w:pPr>
              <w:spacing w:before="0" w:after="0"/>
              <w:ind w:left="-107"/>
              <w:rPr>
                <w:rFonts w:cstheme="minorHAnsi"/>
                <w:b/>
                <w:bCs/>
              </w:rPr>
            </w:pPr>
            <w:r w:rsidRPr="00801989">
              <w:rPr>
                <w:rFonts w:cstheme="minorHAnsi"/>
                <w:b/>
                <w:bCs/>
              </w:rPr>
              <w:t xml:space="preserve">Raczej wykorzystuję kompetencje </w:t>
            </w:r>
          </w:p>
          <w:p w14:paraId="4F409981" w14:textId="76B3BE33" w:rsidR="00F714EE" w:rsidRPr="00801989" w:rsidRDefault="00F714EE" w:rsidP="00C71962">
            <w:pPr>
              <w:spacing w:before="0" w:after="0"/>
              <w:ind w:left="-107"/>
              <w:rPr>
                <w:rFonts w:cstheme="minorHAnsi"/>
                <w:b/>
                <w:bCs/>
              </w:rPr>
            </w:pPr>
            <w:r w:rsidRPr="00801989">
              <w:rPr>
                <w:rFonts w:cstheme="minorHAnsi"/>
                <w:b/>
                <w:bCs/>
              </w:rPr>
              <w:t>(124 osoby = 100%)</w:t>
            </w:r>
          </w:p>
          <w:p w14:paraId="3C531516" w14:textId="77777777" w:rsidR="00F714EE" w:rsidRPr="00801989" w:rsidRDefault="00F714EE" w:rsidP="00C71962">
            <w:pPr>
              <w:spacing w:before="0" w:after="0"/>
              <w:ind w:left="-107"/>
              <w:rPr>
                <w:rFonts w:cstheme="minorHAnsi"/>
              </w:rPr>
            </w:pPr>
          </w:p>
        </w:tc>
        <w:tc>
          <w:tcPr>
            <w:tcW w:w="7087" w:type="dxa"/>
          </w:tcPr>
          <w:p w14:paraId="5A5CBD8A" w14:textId="1B480A1B" w:rsidR="00F714EE" w:rsidRPr="00801989" w:rsidRDefault="00F714EE" w:rsidP="00C71962">
            <w:pPr>
              <w:spacing w:before="0" w:after="0"/>
              <w:rPr>
                <w:rFonts w:cstheme="minorHAnsi"/>
              </w:rPr>
            </w:pPr>
            <w:r w:rsidRPr="00801989">
              <w:rPr>
                <w:rFonts w:cstheme="minorHAnsi"/>
              </w:rPr>
              <w:t xml:space="preserve">W tej grupie </w:t>
            </w:r>
            <w:r w:rsidR="00D95EA0" w:rsidRPr="00801989">
              <w:rPr>
                <w:rFonts w:cstheme="minorHAnsi"/>
              </w:rPr>
              <w:t xml:space="preserve">dominował </w:t>
            </w:r>
            <w:r w:rsidRPr="00801989">
              <w:rPr>
                <w:rFonts w:cstheme="minorHAnsi"/>
              </w:rPr>
              <w:t xml:space="preserve">umiarkowany optymizm. Najwięcej osób wskazało, że ich kompetencje są </w:t>
            </w:r>
            <w:r w:rsidRPr="00801989">
              <w:rPr>
                <w:rFonts w:cstheme="minorHAnsi"/>
                <w:b/>
                <w:bCs/>
              </w:rPr>
              <w:t>raczej poszukiwane</w:t>
            </w:r>
            <w:r w:rsidRPr="00801989">
              <w:rPr>
                <w:rFonts w:cstheme="minorHAnsi"/>
              </w:rPr>
              <w:t xml:space="preserve"> (58,9%), a mniejsza część – że </w:t>
            </w:r>
            <w:r w:rsidRPr="00801989">
              <w:rPr>
                <w:rFonts w:cstheme="minorHAnsi"/>
                <w:b/>
                <w:bCs/>
              </w:rPr>
              <w:t>zdecydowanie poszukiwane</w:t>
            </w:r>
            <w:r w:rsidRPr="00801989">
              <w:rPr>
                <w:rFonts w:cstheme="minorHAnsi"/>
              </w:rPr>
              <w:t xml:space="preserve"> (12,9%). Neutralne odpowiedzi (</w:t>
            </w:r>
            <w:r w:rsidR="00606043" w:rsidRPr="00801989">
              <w:rPr>
                <w:rFonts w:cstheme="minorHAnsi"/>
              </w:rPr>
              <w:t>„</w:t>
            </w:r>
            <w:r w:rsidRPr="00801989">
              <w:rPr>
                <w:rFonts w:cstheme="minorHAnsi"/>
              </w:rPr>
              <w:t>ani tak, ani nie</w:t>
            </w:r>
            <w:r w:rsidR="00606043" w:rsidRPr="00801989">
              <w:rPr>
                <w:rFonts w:cstheme="minorHAnsi"/>
              </w:rPr>
              <w:t>”</w:t>
            </w:r>
            <w:r w:rsidRPr="00801989">
              <w:rPr>
                <w:rFonts w:cstheme="minorHAnsi"/>
              </w:rPr>
              <w:t xml:space="preserve">) </w:t>
            </w:r>
            <w:r w:rsidR="00D95EA0" w:rsidRPr="00801989">
              <w:rPr>
                <w:rFonts w:cstheme="minorHAnsi"/>
              </w:rPr>
              <w:t xml:space="preserve">stanowiły </w:t>
            </w:r>
            <w:r w:rsidRPr="00801989">
              <w:rPr>
                <w:rFonts w:cstheme="minorHAnsi"/>
              </w:rPr>
              <w:t>16,1%, a negatywne (</w:t>
            </w:r>
            <w:r w:rsidR="00606043" w:rsidRPr="00801989">
              <w:rPr>
                <w:rFonts w:cstheme="minorHAnsi"/>
              </w:rPr>
              <w:t>„</w:t>
            </w:r>
            <w:r w:rsidRPr="00801989">
              <w:rPr>
                <w:rFonts w:cstheme="minorHAnsi"/>
              </w:rPr>
              <w:t>raczej nie</w:t>
            </w:r>
            <w:r w:rsidR="00606043" w:rsidRPr="00801989">
              <w:rPr>
                <w:rFonts w:cstheme="minorHAnsi"/>
              </w:rPr>
              <w:t>”</w:t>
            </w:r>
            <w:r w:rsidRPr="00801989">
              <w:rPr>
                <w:rFonts w:cstheme="minorHAnsi"/>
              </w:rPr>
              <w:t xml:space="preserve"> i </w:t>
            </w:r>
            <w:r w:rsidR="00606043" w:rsidRPr="00801989">
              <w:rPr>
                <w:rFonts w:cstheme="minorHAnsi"/>
              </w:rPr>
              <w:t>„</w:t>
            </w:r>
            <w:r w:rsidRPr="00801989">
              <w:rPr>
                <w:rFonts w:cstheme="minorHAnsi"/>
              </w:rPr>
              <w:t>zdecydowanie nie</w:t>
            </w:r>
            <w:r w:rsidR="00606043" w:rsidRPr="00801989">
              <w:rPr>
                <w:rFonts w:cstheme="minorHAnsi"/>
              </w:rPr>
              <w:t>”</w:t>
            </w:r>
            <w:r w:rsidRPr="00801989">
              <w:rPr>
                <w:rFonts w:cstheme="minorHAnsi"/>
              </w:rPr>
              <w:t xml:space="preserve">) łącznie 8,9%. To </w:t>
            </w:r>
            <w:r w:rsidR="00D95EA0" w:rsidRPr="00801989">
              <w:rPr>
                <w:rFonts w:cstheme="minorHAnsi"/>
              </w:rPr>
              <w:t>pokazało</w:t>
            </w:r>
            <w:r w:rsidRPr="00801989">
              <w:rPr>
                <w:rFonts w:cstheme="minorHAnsi"/>
              </w:rPr>
              <w:t xml:space="preserve">, że osoby częściowo wykorzystujące swoje umiejętności w pracy </w:t>
            </w:r>
            <w:r w:rsidR="00D95EA0" w:rsidRPr="00801989">
              <w:rPr>
                <w:rFonts w:cstheme="minorHAnsi"/>
              </w:rPr>
              <w:t xml:space="preserve">miały </w:t>
            </w:r>
            <w:r w:rsidRPr="00801989">
              <w:rPr>
                <w:rFonts w:cstheme="minorHAnsi"/>
              </w:rPr>
              <w:t>też bardziej zróżnicowane spojrzenie na ich wartość rynkową.</w:t>
            </w:r>
          </w:p>
        </w:tc>
      </w:tr>
      <w:tr w:rsidR="00F714EE" w:rsidRPr="00801989" w14:paraId="414A03D6" w14:textId="77777777" w:rsidTr="004E184D">
        <w:tc>
          <w:tcPr>
            <w:tcW w:w="2122" w:type="dxa"/>
          </w:tcPr>
          <w:p w14:paraId="2758BCDC" w14:textId="77777777" w:rsidR="00F714EE" w:rsidRPr="00801989" w:rsidRDefault="00F714EE" w:rsidP="00C71962">
            <w:pPr>
              <w:spacing w:before="0" w:after="0"/>
              <w:ind w:left="-107"/>
              <w:rPr>
                <w:rFonts w:cstheme="minorHAnsi"/>
                <w:b/>
                <w:bCs/>
              </w:rPr>
            </w:pPr>
            <w:r w:rsidRPr="00801989">
              <w:rPr>
                <w:rFonts w:cstheme="minorHAnsi"/>
                <w:b/>
                <w:bCs/>
              </w:rPr>
              <w:t xml:space="preserve">Ani tak, ani nie </w:t>
            </w:r>
          </w:p>
          <w:p w14:paraId="0D58798E" w14:textId="12520650" w:rsidR="00F714EE" w:rsidRPr="00801989" w:rsidRDefault="00F714EE" w:rsidP="00C71962">
            <w:pPr>
              <w:spacing w:before="0" w:after="0"/>
              <w:ind w:left="-107"/>
              <w:rPr>
                <w:rFonts w:cstheme="minorHAnsi"/>
                <w:b/>
                <w:bCs/>
              </w:rPr>
            </w:pPr>
            <w:r w:rsidRPr="00801989">
              <w:rPr>
                <w:rFonts w:cstheme="minorHAnsi"/>
                <w:b/>
                <w:bCs/>
              </w:rPr>
              <w:t>(35 osób = 100%)</w:t>
            </w:r>
          </w:p>
          <w:p w14:paraId="5F47A0AB" w14:textId="77777777" w:rsidR="00F714EE" w:rsidRPr="00801989" w:rsidRDefault="00F714EE" w:rsidP="00C71962">
            <w:pPr>
              <w:spacing w:before="0" w:after="0"/>
              <w:ind w:left="-107"/>
              <w:rPr>
                <w:rFonts w:cstheme="minorHAnsi"/>
              </w:rPr>
            </w:pPr>
          </w:p>
        </w:tc>
        <w:tc>
          <w:tcPr>
            <w:tcW w:w="7087" w:type="dxa"/>
          </w:tcPr>
          <w:p w14:paraId="59EBAC9E" w14:textId="4A2EE919" w:rsidR="00F714EE" w:rsidRPr="00801989" w:rsidRDefault="00F714EE" w:rsidP="00C71962">
            <w:pPr>
              <w:spacing w:before="0" w:after="0"/>
              <w:rPr>
                <w:rFonts w:cstheme="minorHAnsi"/>
              </w:rPr>
            </w:pPr>
            <w:r w:rsidRPr="00801989">
              <w:rPr>
                <w:rFonts w:cstheme="minorHAnsi"/>
              </w:rPr>
              <w:t xml:space="preserve">To grupa najbardziej niepewna. Aż </w:t>
            </w:r>
            <w:r w:rsidRPr="00801989">
              <w:rPr>
                <w:rFonts w:cstheme="minorHAnsi"/>
                <w:b/>
                <w:bCs/>
              </w:rPr>
              <w:t>40,0%</w:t>
            </w:r>
            <w:r w:rsidRPr="00801989">
              <w:rPr>
                <w:rFonts w:cstheme="minorHAnsi"/>
              </w:rPr>
              <w:t xml:space="preserve"> wskazało neutralnie, że ich kompetencje są </w:t>
            </w:r>
            <w:r w:rsidR="00606043" w:rsidRPr="00801989">
              <w:rPr>
                <w:rFonts w:cstheme="minorHAnsi"/>
              </w:rPr>
              <w:t>„</w:t>
            </w:r>
            <w:r w:rsidRPr="00801989">
              <w:rPr>
                <w:rFonts w:cstheme="minorHAnsi"/>
              </w:rPr>
              <w:t>ani poszukiwane, ani nie</w:t>
            </w:r>
            <w:r w:rsidR="00606043" w:rsidRPr="00801989">
              <w:rPr>
                <w:rFonts w:cstheme="minorHAnsi"/>
              </w:rPr>
              <w:t>”</w:t>
            </w:r>
            <w:r w:rsidRPr="00801989">
              <w:rPr>
                <w:rFonts w:cstheme="minorHAnsi"/>
              </w:rPr>
              <w:t xml:space="preserve">, a kolejne </w:t>
            </w:r>
            <w:r w:rsidRPr="00801989">
              <w:rPr>
                <w:rFonts w:cstheme="minorHAnsi"/>
                <w:b/>
                <w:bCs/>
              </w:rPr>
              <w:t>34,3%</w:t>
            </w:r>
            <w:r w:rsidRPr="00801989">
              <w:rPr>
                <w:rFonts w:cstheme="minorHAnsi"/>
              </w:rPr>
              <w:t xml:space="preserve"> uznało, że są </w:t>
            </w:r>
            <w:r w:rsidR="00606043" w:rsidRPr="00801989">
              <w:rPr>
                <w:rFonts w:cstheme="minorHAnsi"/>
              </w:rPr>
              <w:t>„</w:t>
            </w:r>
            <w:r w:rsidRPr="00801989">
              <w:rPr>
                <w:rFonts w:cstheme="minorHAnsi"/>
              </w:rPr>
              <w:t>raczej poszukiwane</w:t>
            </w:r>
            <w:r w:rsidR="00606043" w:rsidRPr="00801989">
              <w:rPr>
                <w:rFonts w:cstheme="minorHAnsi"/>
              </w:rPr>
              <w:t>”</w:t>
            </w:r>
            <w:r w:rsidRPr="00801989">
              <w:rPr>
                <w:rFonts w:cstheme="minorHAnsi"/>
              </w:rPr>
              <w:t xml:space="preserve">. Jednocześnie </w:t>
            </w:r>
            <w:r w:rsidRPr="00801989">
              <w:rPr>
                <w:rFonts w:cstheme="minorHAnsi"/>
                <w:b/>
                <w:bCs/>
              </w:rPr>
              <w:t>22,9%</w:t>
            </w:r>
            <w:r w:rsidRPr="00801989">
              <w:rPr>
                <w:rFonts w:cstheme="minorHAnsi"/>
              </w:rPr>
              <w:t xml:space="preserve"> uważa</w:t>
            </w:r>
            <w:r w:rsidR="00D95EA0" w:rsidRPr="00801989">
              <w:rPr>
                <w:rFonts w:cstheme="minorHAnsi"/>
              </w:rPr>
              <w:t>ło</w:t>
            </w:r>
            <w:r w:rsidRPr="00801989">
              <w:rPr>
                <w:rFonts w:cstheme="minorHAnsi"/>
              </w:rPr>
              <w:t xml:space="preserve">, że ich umiejętności nie są poszukiwane. To </w:t>
            </w:r>
            <w:r w:rsidR="00D95EA0" w:rsidRPr="00801989">
              <w:rPr>
                <w:rFonts w:cstheme="minorHAnsi"/>
              </w:rPr>
              <w:t xml:space="preserve">pokazało </w:t>
            </w:r>
            <w:r w:rsidRPr="00801989">
              <w:rPr>
                <w:rFonts w:cstheme="minorHAnsi"/>
              </w:rPr>
              <w:t xml:space="preserve">brak jasnego poczucia wartości kompetencji – osoby te nie tylko nie </w:t>
            </w:r>
            <w:r w:rsidR="00D95EA0" w:rsidRPr="00801989">
              <w:rPr>
                <w:rFonts w:cstheme="minorHAnsi"/>
              </w:rPr>
              <w:t xml:space="preserve">czuły </w:t>
            </w:r>
            <w:r w:rsidRPr="00801989">
              <w:rPr>
                <w:rFonts w:cstheme="minorHAnsi"/>
              </w:rPr>
              <w:t xml:space="preserve">pełnego wykorzystania w pracy, ale też nie </w:t>
            </w:r>
            <w:r w:rsidR="00D95EA0" w:rsidRPr="00801989">
              <w:rPr>
                <w:rFonts w:cstheme="minorHAnsi"/>
              </w:rPr>
              <w:t xml:space="preserve">miały </w:t>
            </w:r>
            <w:r w:rsidRPr="00801989">
              <w:rPr>
                <w:rFonts w:cstheme="minorHAnsi"/>
              </w:rPr>
              <w:t>pewności, jak rynek je ocenia.</w:t>
            </w:r>
          </w:p>
        </w:tc>
      </w:tr>
      <w:tr w:rsidR="00F714EE" w:rsidRPr="00801989" w14:paraId="10D0756B" w14:textId="77777777" w:rsidTr="004E184D">
        <w:tc>
          <w:tcPr>
            <w:tcW w:w="2122" w:type="dxa"/>
          </w:tcPr>
          <w:p w14:paraId="07AC6A35" w14:textId="77777777" w:rsidR="00F714EE" w:rsidRPr="00801989" w:rsidRDefault="00F714EE" w:rsidP="00C71962">
            <w:pPr>
              <w:spacing w:before="0" w:after="0"/>
              <w:ind w:left="-107"/>
              <w:rPr>
                <w:rFonts w:cstheme="minorHAnsi"/>
                <w:b/>
                <w:bCs/>
              </w:rPr>
            </w:pPr>
            <w:r w:rsidRPr="00801989">
              <w:rPr>
                <w:rFonts w:cstheme="minorHAnsi"/>
                <w:b/>
                <w:bCs/>
              </w:rPr>
              <w:t xml:space="preserve">Raczej nie wykorzystuję kompetencji </w:t>
            </w:r>
          </w:p>
          <w:p w14:paraId="3398ED09" w14:textId="7C7318F1" w:rsidR="00F714EE" w:rsidRPr="00801989" w:rsidRDefault="00F714EE" w:rsidP="00C71962">
            <w:pPr>
              <w:spacing w:before="0" w:after="0"/>
              <w:ind w:left="-107"/>
              <w:rPr>
                <w:rFonts w:cstheme="minorHAnsi"/>
                <w:b/>
                <w:bCs/>
              </w:rPr>
            </w:pPr>
            <w:r w:rsidRPr="00801989">
              <w:rPr>
                <w:rFonts w:cstheme="minorHAnsi"/>
                <w:b/>
                <w:bCs/>
              </w:rPr>
              <w:t>(24 osoby = 100%)</w:t>
            </w:r>
          </w:p>
          <w:p w14:paraId="4F820BCC" w14:textId="77777777" w:rsidR="00F714EE" w:rsidRPr="00801989" w:rsidRDefault="00F714EE" w:rsidP="00C71962">
            <w:pPr>
              <w:spacing w:before="0" w:after="0"/>
              <w:ind w:left="-107"/>
              <w:rPr>
                <w:rFonts w:cstheme="minorHAnsi"/>
              </w:rPr>
            </w:pPr>
          </w:p>
        </w:tc>
        <w:tc>
          <w:tcPr>
            <w:tcW w:w="7087" w:type="dxa"/>
          </w:tcPr>
          <w:p w14:paraId="4B0B6FE5" w14:textId="29477886" w:rsidR="00F714EE" w:rsidRPr="00801989" w:rsidRDefault="0011139E" w:rsidP="00C71962">
            <w:pPr>
              <w:spacing w:before="0" w:after="0"/>
              <w:rPr>
                <w:rFonts w:cstheme="minorHAnsi"/>
              </w:rPr>
            </w:pPr>
            <w:r w:rsidRPr="00801989">
              <w:rPr>
                <w:rFonts w:cstheme="minorHAnsi"/>
              </w:rPr>
              <w:t xml:space="preserve">W tym przypadku </w:t>
            </w:r>
            <w:r w:rsidR="00F714EE" w:rsidRPr="00801989">
              <w:rPr>
                <w:rFonts w:cstheme="minorHAnsi"/>
              </w:rPr>
              <w:t>obraz jest wyraźnie negatywny. Najwięcej osób (37,5%) uważa</w:t>
            </w:r>
            <w:r w:rsidR="00D95EA0" w:rsidRPr="00801989">
              <w:rPr>
                <w:rFonts w:cstheme="minorHAnsi"/>
              </w:rPr>
              <w:t>ło</w:t>
            </w:r>
            <w:r w:rsidR="00F714EE" w:rsidRPr="00801989">
              <w:rPr>
                <w:rFonts w:cstheme="minorHAnsi"/>
              </w:rPr>
              <w:t xml:space="preserve">, że ich kompetencje </w:t>
            </w:r>
            <w:r w:rsidR="00F714EE" w:rsidRPr="00801989">
              <w:rPr>
                <w:rFonts w:cstheme="minorHAnsi"/>
                <w:b/>
                <w:bCs/>
              </w:rPr>
              <w:t>raczej nie są poszukiwane</w:t>
            </w:r>
            <w:r w:rsidR="00F714EE" w:rsidRPr="00801989">
              <w:rPr>
                <w:rFonts w:cstheme="minorHAnsi"/>
              </w:rPr>
              <w:t xml:space="preserve">, a kolejne 20,8% </w:t>
            </w:r>
            <w:r w:rsidR="00D95EA0" w:rsidRPr="00801989">
              <w:rPr>
                <w:rFonts w:cstheme="minorHAnsi"/>
              </w:rPr>
              <w:t xml:space="preserve">wskazało </w:t>
            </w:r>
            <w:r w:rsidR="00F714EE" w:rsidRPr="00801989">
              <w:rPr>
                <w:rFonts w:cstheme="minorHAnsi"/>
              </w:rPr>
              <w:t xml:space="preserve">neutralnie. Tylko 29,2% </w:t>
            </w:r>
            <w:r w:rsidR="00D95EA0" w:rsidRPr="00801989">
              <w:rPr>
                <w:rFonts w:cstheme="minorHAnsi"/>
              </w:rPr>
              <w:t xml:space="preserve">oceniło </w:t>
            </w:r>
            <w:r w:rsidR="00F714EE" w:rsidRPr="00801989">
              <w:rPr>
                <w:rFonts w:cstheme="minorHAnsi"/>
              </w:rPr>
              <w:t xml:space="preserve">je jako </w:t>
            </w:r>
            <w:r w:rsidR="00606043" w:rsidRPr="00801989">
              <w:rPr>
                <w:rFonts w:cstheme="minorHAnsi"/>
              </w:rPr>
              <w:t>„</w:t>
            </w:r>
            <w:r w:rsidR="00F714EE" w:rsidRPr="00801989">
              <w:rPr>
                <w:rFonts w:cstheme="minorHAnsi"/>
              </w:rPr>
              <w:t>raczej poszukiwane</w:t>
            </w:r>
            <w:r w:rsidR="00606043" w:rsidRPr="00801989">
              <w:rPr>
                <w:rFonts w:cstheme="minorHAnsi"/>
              </w:rPr>
              <w:t>”</w:t>
            </w:r>
            <w:r w:rsidR="00F714EE" w:rsidRPr="00801989">
              <w:rPr>
                <w:rFonts w:cstheme="minorHAnsi"/>
              </w:rPr>
              <w:t xml:space="preserve">. To grupa, która </w:t>
            </w:r>
            <w:r w:rsidR="00D95EA0" w:rsidRPr="00801989">
              <w:rPr>
                <w:rFonts w:cstheme="minorHAnsi"/>
              </w:rPr>
              <w:t xml:space="preserve">doświadczyła </w:t>
            </w:r>
            <w:r w:rsidR="00F714EE" w:rsidRPr="00801989">
              <w:rPr>
                <w:rFonts w:cstheme="minorHAnsi"/>
              </w:rPr>
              <w:t xml:space="preserve">niedopasowania – nie </w:t>
            </w:r>
            <w:r w:rsidR="00D95EA0" w:rsidRPr="00801989">
              <w:rPr>
                <w:rFonts w:cstheme="minorHAnsi"/>
              </w:rPr>
              <w:t xml:space="preserve">wykorzystywała </w:t>
            </w:r>
            <w:r w:rsidR="00F714EE" w:rsidRPr="00801989">
              <w:rPr>
                <w:rFonts w:cstheme="minorHAnsi"/>
              </w:rPr>
              <w:t>swoich umiejętności w pracy i jednocześnie nie widzi</w:t>
            </w:r>
            <w:r w:rsidR="00D95EA0" w:rsidRPr="00801989">
              <w:rPr>
                <w:rFonts w:cstheme="minorHAnsi"/>
              </w:rPr>
              <w:t>ała</w:t>
            </w:r>
            <w:r w:rsidR="00F714EE" w:rsidRPr="00801989">
              <w:rPr>
                <w:rFonts w:cstheme="minorHAnsi"/>
              </w:rPr>
              <w:t xml:space="preserve"> dla nich dużego popytu na rynku.</w:t>
            </w:r>
          </w:p>
        </w:tc>
      </w:tr>
      <w:tr w:rsidR="00F714EE" w:rsidRPr="00801989" w14:paraId="5205EA70" w14:textId="77777777" w:rsidTr="004E184D">
        <w:tc>
          <w:tcPr>
            <w:tcW w:w="2122" w:type="dxa"/>
          </w:tcPr>
          <w:p w14:paraId="59BEE8F7" w14:textId="77777777" w:rsidR="00F714EE" w:rsidRPr="00801989" w:rsidRDefault="00F714EE" w:rsidP="00C71962">
            <w:pPr>
              <w:spacing w:before="0" w:after="0"/>
              <w:ind w:left="-107"/>
              <w:rPr>
                <w:rFonts w:cstheme="minorHAnsi"/>
                <w:b/>
                <w:bCs/>
              </w:rPr>
            </w:pPr>
            <w:r w:rsidRPr="00801989">
              <w:rPr>
                <w:rFonts w:cstheme="minorHAnsi"/>
                <w:b/>
                <w:bCs/>
              </w:rPr>
              <w:t xml:space="preserve">Zdecydowanie nie wykorzystuję kompetencji </w:t>
            </w:r>
          </w:p>
          <w:p w14:paraId="30090E12" w14:textId="0BFC2FB0" w:rsidR="00F714EE" w:rsidRPr="00801989" w:rsidRDefault="00F714EE" w:rsidP="00C71962">
            <w:pPr>
              <w:spacing w:before="0" w:after="0"/>
              <w:ind w:left="-107"/>
              <w:rPr>
                <w:rFonts w:cstheme="minorHAnsi"/>
                <w:b/>
                <w:bCs/>
              </w:rPr>
            </w:pPr>
            <w:r w:rsidRPr="00801989">
              <w:rPr>
                <w:rFonts w:cstheme="minorHAnsi"/>
                <w:b/>
                <w:bCs/>
              </w:rPr>
              <w:t>(10 osób = 100%)</w:t>
            </w:r>
          </w:p>
          <w:p w14:paraId="28353974" w14:textId="77777777" w:rsidR="00F714EE" w:rsidRPr="00801989" w:rsidRDefault="00F714EE" w:rsidP="00C71962">
            <w:pPr>
              <w:spacing w:before="0" w:after="0"/>
              <w:ind w:left="-107"/>
              <w:rPr>
                <w:rFonts w:cstheme="minorHAnsi"/>
              </w:rPr>
            </w:pPr>
          </w:p>
        </w:tc>
        <w:tc>
          <w:tcPr>
            <w:tcW w:w="7087" w:type="dxa"/>
          </w:tcPr>
          <w:p w14:paraId="1CE9D7BB" w14:textId="4ABA2DE2" w:rsidR="00F714EE" w:rsidRPr="00801989" w:rsidRDefault="00F714EE" w:rsidP="00C71962">
            <w:pPr>
              <w:spacing w:before="0" w:after="0"/>
              <w:rPr>
                <w:rFonts w:cstheme="minorHAnsi"/>
              </w:rPr>
            </w:pPr>
            <w:r w:rsidRPr="00801989">
              <w:rPr>
                <w:rFonts w:cstheme="minorHAnsi"/>
              </w:rPr>
              <w:t>To najmniejsza, ale bardzo wyrazista grupa. Aż 40% uważa</w:t>
            </w:r>
            <w:r w:rsidR="00D95EA0" w:rsidRPr="00801989">
              <w:rPr>
                <w:rFonts w:cstheme="minorHAnsi"/>
              </w:rPr>
              <w:t>ło</w:t>
            </w:r>
            <w:r w:rsidRPr="00801989">
              <w:rPr>
                <w:rFonts w:cstheme="minorHAnsi"/>
              </w:rPr>
              <w:t xml:space="preserve">, że ich kompetencje </w:t>
            </w:r>
            <w:r w:rsidRPr="00801989">
              <w:rPr>
                <w:rFonts w:cstheme="minorHAnsi"/>
                <w:b/>
                <w:bCs/>
              </w:rPr>
              <w:t>raczej nie są poszukiwane</w:t>
            </w:r>
            <w:r w:rsidRPr="00801989">
              <w:rPr>
                <w:rFonts w:cstheme="minorHAnsi"/>
              </w:rPr>
              <w:t xml:space="preserve">, a kolejne 20% – że </w:t>
            </w:r>
            <w:r w:rsidRPr="00801989">
              <w:rPr>
                <w:rFonts w:cstheme="minorHAnsi"/>
                <w:b/>
                <w:bCs/>
              </w:rPr>
              <w:t>zdecydowanie nie</w:t>
            </w:r>
            <w:r w:rsidRPr="00801989">
              <w:rPr>
                <w:rFonts w:cstheme="minorHAnsi"/>
              </w:rPr>
              <w:t xml:space="preserve">. Tylko 20% wskazało na umiarkowany popyt, a 20% nie potrafiło się określić. To osoby, które </w:t>
            </w:r>
            <w:r w:rsidR="006D3B26" w:rsidRPr="00801989">
              <w:rPr>
                <w:rFonts w:cstheme="minorHAnsi"/>
              </w:rPr>
              <w:t xml:space="preserve">czuły </w:t>
            </w:r>
            <w:r w:rsidRPr="00801989">
              <w:rPr>
                <w:rFonts w:cstheme="minorHAnsi"/>
              </w:rPr>
              <w:t>się wyraźnie niedopasowane zarówno do pracy, jak i do rynku.</w:t>
            </w:r>
          </w:p>
        </w:tc>
      </w:tr>
      <w:tr w:rsidR="00F714EE" w:rsidRPr="00801989" w14:paraId="65BE6594" w14:textId="77777777" w:rsidTr="004E184D">
        <w:trPr>
          <w:trHeight w:val="63"/>
        </w:trPr>
        <w:tc>
          <w:tcPr>
            <w:tcW w:w="2122" w:type="dxa"/>
          </w:tcPr>
          <w:p w14:paraId="6F9AADBE" w14:textId="77777777" w:rsidR="00F714EE" w:rsidRPr="00801989" w:rsidRDefault="00F714EE" w:rsidP="00C71962">
            <w:pPr>
              <w:spacing w:before="0" w:after="0"/>
              <w:ind w:left="-107"/>
              <w:rPr>
                <w:rFonts w:cstheme="minorHAnsi"/>
                <w:b/>
                <w:bCs/>
              </w:rPr>
            </w:pPr>
            <w:r w:rsidRPr="00801989">
              <w:rPr>
                <w:rFonts w:cstheme="minorHAnsi"/>
                <w:b/>
                <w:bCs/>
              </w:rPr>
              <w:lastRenderedPageBreak/>
              <w:t xml:space="preserve">Trudno powiedzieć </w:t>
            </w:r>
          </w:p>
          <w:p w14:paraId="40C3AEFD" w14:textId="1C0852D4" w:rsidR="00F714EE" w:rsidRPr="00801989" w:rsidRDefault="00F714EE" w:rsidP="00C71962">
            <w:pPr>
              <w:spacing w:before="0" w:after="0"/>
              <w:ind w:left="-107"/>
              <w:rPr>
                <w:rFonts w:cstheme="minorHAnsi"/>
                <w:b/>
                <w:bCs/>
              </w:rPr>
            </w:pPr>
            <w:r w:rsidRPr="00801989">
              <w:rPr>
                <w:rFonts w:cstheme="minorHAnsi"/>
                <w:b/>
                <w:bCs/>
              </w:rPr>
              <w:t>(9 osób = 100%)</w:t>
            </w:r>
          </w:p>
          <w:p w14:paraId="66696C37" w14:textId="77777777" w:rsidR="00F714EE" w:rsidRPr="00801989" w:rsidRDefault="00F714EE" w:rsidP="00C71962">
            <w:pPr>
              <w:spacing w:before="0" w:after="0"/>
              <w:ind w:left="-107"/>
              <w:rPr>
                <w:rFonts w:cstheme="minorHAnsi"/>
              </w:rPr>
            </w:pPr>
          </w:p>
        </w:tc>
        <w:tc>
          <w:tcPr>
            <w:tcW w:w="7087" w:type="dxa"/>
          </w:tcPr>
          <w:p w14:paraId="75695A69" w14:textId="5BB81AD9" w:rsidR="00F714EE" w:rsidRPr="00801989" w:rsidRDefault="00F714EE" w:rsidP="00C71962">
            <w:pPr>
              <w:spacing w:before="0" w:after="0"/>
              <w:rPr>
                <w:rFonts w:cstheme="minorHAnsi"/>
              </w:rPr>
            </w:pPr>
            <w:r w:rsidRPr="00801989">
              <w:rPr>
                <w:rFonts w:cstheme="minorHAnsi"/>
              </w:rPr>
              <w:t xml:space="preserve">W tej grupie </w:t>
            </w:r>
            <w:r w:rsidR="006D3B26" w:rsidRPr="00801989">
              <w:rPr>
                <w:rFonts w:cstheme="minorHAnsi"/>
              </w:rPr>
              <w:t xml:space="preserve">dominowała </w:t>
            </w:r>
            <w:r w:rsidRPr="00801989">
              <w:rPr>
                <w:rFonts w:cstheme="minorHAnsi"/>
              </w:rPr>
              <w:t xml:space="preserve">niepewność – aż </w:t>
            </w:r>
            <w:r w:rsidRPr="00801989">
              <w:rPr>
                <w:rFonts w:cstheme="minorHAnsi"/>
                <w:b/>
                <w:bCs/>
              </w:rPr>
              <w:t>66,7%</w:t>
            </w:r>
            <w:r w:rsidRPr="00801989">
              <w:rPr>
                <w:rFonts w:cstheme="minorHAnsi"/>
              </w:rPr>
              <w:t xml:space="preserve"> nie potrafiło ocenić, czy ich kompetencje są poszukiwane. Pozostałe odpowiedzi rozłożyły się między </w:t>
            </w:r>
            <w:r w:rsidR="00606043" w:rsidRPr="00801989">
              <w:rPr>
                <w:rFonts w:cstheme="minorHAnsi"/>
              </w:rPr>
              <w:t>„</w:t>
            </w:r>
            <w:r w:rsidRPr="00801989">
              <w:rPr>
                <w:rFonts w:cstheme="minorHAnsi"/>
              </w:rPr>
              <w:t>raczej tak</w:t>
            </w:r>
            <w:r w:rsidR="00606043" w:rsidRPr="00801989">
              <w:rPr>
                <w:rFonts w:cstheme="minorHAnsi"/>
              </w:rPr>
              <w:t>”</w:t>
            </w:r>
            <w:r w:rsidRPr="00801989">
              <w:rPr>
                <w:rFonts w:cstheme="minorHAnsi"/>
              </w:rPr>
              <w:t xml:space="preserve"> (22,2%) i </w:t>
            </w:r>
            <w:r w:rsidR="00606043" w:rsidRPr="00801989">
              <w:rPr>
                <w:rFonts w:cstheme="minorHAnsi"/>
              </w:rPr>
              <w:t>„</w:t>
            </w:r>
            <w:r w:rsidRPr="00801989">
              <w:rPr>
                <w:rFonts w:cstheme="minorHAnsi"/>
              </w:rPr>
              <w:t>raczej nie</w:t>
            </w:r>
            <w:r w:rsidR="00606043" w:rsidRPr="00801989">
              <w:rPr>
                <w:rFonts w:cstheme="minorHAnsi"/>
              </w:rPr>
              <w:t>”</w:t>
            </w:r>
            <w:r w:rsidRPr="00801989">
              <w:rPr>
                <w:rFonts w:cstheme="minorHAnsi"/>
              </w:rPr>
              <w:t xml:space="preserve"> (11,1%). To osoby, które nie </w:t>
            </w:r>
            <w:r w:rsidR="006D3B26" w:rsidRPr="00801989">
              <w:rPr>
                <w:rFonts w:cstheme="minorHAnsi"/>
              </w:rPr>
              <w:t xml:space="preserve">miały </w:t>
            </w:r>
            <w:r w:rsidRPr="00801989">
              <w:rPr>
                <w:rFonts w:cstheme="minorHAnsi"/>
              </w:rPr>
              <w:t>jasnego obrazu ani własnej sytuacji zawodowej, ani wartości swoich umiejętności.</w:t>
            </w:r>
          </w:p>
        </w:tc>
      </w:tr>
    </w:tbl>
    <w:p w14:paraId="5E15CE12" w14:textId="32C8AEA8" w:rsidR="006A5975" w:rsidRPr="00801989" w:rsidRDefault="00F84B84" w:rsidP="00C71962">
      <w:r w:rsidRPr="00801989">
        <w:rPr>
          <w:b/>
          <w:bCs/>
        </w:rPr>
        <w:t xml:space="preserve">Podobne zależności odnaleźć można w doświadczeniach uczestników badań jakościowych. </w:t>
      </w:r>
      <w:r w:rsidR="006A5975" w:rsidRPr="00801989">
        <w:t>W przypadku kompetencji technicznych i zawodowych</w:t>
      </w:r>
      <w:r w:rsidR="0011139E" w:rsidRPr="00801989">
        <w:t xml:space="preserve"> – </w:t>
      </w:r>
      <w:r w:rsidR="006A5975" w:rsidRPr="00801989">
        <w:t>takich jak mechanika, elektryka, automatyka czy transport</w:t>
      </w:r>
      <w:r w:rsidR="0011139E" w:rsidRPr="00801989">
        <w:t xml:space="preserve"> – </w:t>
      </w:r>
      <w:r w:rsidR="006D3B26" w:rsidRPr="00801989">
        <w:t xml:space="preserve">występowała </w:t>
      </w:r>
      <w:r w:rsidR="006A5975" w:rsidRPr="00801989">
        <w:t xml:space="preserve">silna zależność między ich postrzeganą wartością na rynku pracy a faktycznym wykorzystaniem w pracy zawodowej. </w:t>
      </w:r>
      <w:r w:rsidR="006A5975" w:rsidRPr="00801989">
        <w:rPr>
          <w:b/>
          <w:bCs/>
        </w:rPr>
        <w:t xml:space="preserve">Osoby posiadające konkretne kwalifikacje częściej </w:t>
      </w:r>
      <w:r w:rsidR="006D3B26" w:rsidRPr="00801989">
        <w:rPr>
          <w:b/>
          <w:bCs/>
        </w:rPr>
        <w:t xml:space="preserve">pracowały </w:t>
      </w:r>
      <w:r w:rsidR="006A5975" w:rsidRPr="00801989">
        <w:rPr>
          <w:b/>
          <w:bCs/>
        </w:rPr>
        <w:t xml:space="preserve">w swoim zawodzie, </w:t>
      </w:r>
      <w:r w:rsidR="006D3B26" w:rsidRPr="00801989">
        <w:rPr>
          <w:b/>
          <w:bCs/>
        </w:rPr>
        <w:t xml:space="preserve">deklarowały </w:t>
      </w:r>
      <w:r w:rsidR="006A5975" w:rsidRPr="00801989">
        <w:rPr>
          <w:b/>
          <w:bCs/>
        </w:rPr>
        <w:t xml:space="preserve">satysfakcję i </w:t>
      </w:r>
      <w:r w:rsidR="006D3B26" w:rsidRPr="00801989">
        <w:rPr>
          <w:b/>
          <w:bCs/>
        </w:rPr>
        <w:t xml:space="preserve">planowały </w:t>
      </w:r>
      <w:r w:rsidR="006A5975" w:rsidRPr="00801989">
        <w:rPr>
          <w:b/>
          <w:bCs/>
        </w:rPr>
        <w:t>dalszy rozwój w obrębie wyuczonej ścieżki.</w:t>
      </w:r>
      <w:r w:rsidR="006A5975" w:rsidRPr="00801989">
        <w:t xml:space="preserve"> Zawody te </w:t>
      </w:r>
      <w:r w:rsidR="006D3B26" w:rsidRPr="00801989">
        <w:t xml:space="preserve">były </w:t>
      </w:r>
      <w:r w:rsidR="006A5975" w:rsidRPr="00801989">
        <w:t xml:space="preserve">uznawane za deficytowe, a ich posiadacze </w:t>
      </w:r>
      <w:r w:rsidR="006D3B26" w:rsidRPr="00801989">
        <w:t xml:space="preserve">mieli </w:t>
      </w:r>
      <w:r w:rsidR="006A5975" w:rsidRPr="00801989">
        <w:t>realną przewagę na lokalnym rynku.</w:t>
      </w:r>
    </w:p>
    <w:p w14:paraId="6FA841F0" w14:textId="13D0DB1D" w:rsidR="006A5975" w:rsidRPr="00815ACF" w:rsidRDefault="00606043" w:rsidP="00C71962">
      <w:pPr>
        <w:pStyle w:val="Cytatintensywny"/>
        <w:spacing w:line="360" w:lineRule="auto"/>
        <w:ind w:left="0"/>
        <w:jc w:val="left"/>
        <w:rPr>
          <w:i w:val="0"/>
          <w:iCs/>
        </w:rPr>
      </w:pPr>
      <w:r w:rsidRPr="00815ACF">
        <w:rPr>
          <w:i w:val="0"/>
          <w:iCs/>
        </w:rPr>
        <w:t>„</w:t>
      </w:r>
      <w:r w:rsidR="006A5975" w:rsidRPr="00815ACF">
        <w:rPr>
          <w:i w:val="0"/>
          <w:iCs/>
        </w:rPr>
        <w:t>Pracuję w obecnej chwili w swoim zawodzie, rozwijam swoje pasje (…) jako elektryk</w:t>
      </w:r>
      <w:r w:rsidR="00E063CE" w:rsidRPr="00815ACF">
        <w:rPr>
          <w:i w:val="0"/>
          <w:iCs/>
        </w:rPr>
        <w:t xml:space="preserve">”. </w:t>
      </w:r>
      <w:r w:rsidR="00AF3568" w:rsidRPr="00815ACF">
        <w:rPr>
          <w:i w:val="0"/>
          <w:iCs/>
        </w:rPr>
        <w:t>FGI 1 – pracujący</w:t>
      </w:r>
      <w:r w:rsidR="006A5975" w:rsidRPr="00815ACF">
        <w:rPr>
          <w:i w:val="0"/>
          <w:iCs/>
        </w:rPr>
        <w:t xml:space="preserve"> </w:t>
      </w:r>
    </w:p>
    <w:p w14:paraId="5278F760" w14:textId="5AEE6BA7" w:rsidR="006A5975" w:rsidRPr="00815ACF" w:rsidRDefault="00606043" w:rsidP="00C71962">
      <w:pPr>
        <w:pStyle w:val="Cytatintensywny"/>
        <w:spacing w:line="360" w:lineRule="auto"/>
        <w:ind w:left="0"/>
        <w:jc w:val="left"/>
        <w:rPr>
          <w:i w:val="0"/>
          <w:iCs/>
        </w:rPr>
      </w:pPr>
      <w:r w:rsidRPr="00815ACF">
        <w:rPr>
          <w:i w:val="0"/>
          <w:iCs/>
        </w:rPr>
        <w:t>„</w:t>
      </w:r>
      <w:r w:rsidR="006A5975" w:rsidRPr="00815ACF">
        <w:rPr>
          <w:i w:val="0"/>
          <w:iCs/>
        </w:rPr>
        <w:t>Pracuję jako kierowca autobusu (…) niedługo egzamin na ciężarówkę z przyczepą</w:t>
      </w:r>
      <w:r w:rsidR="00E063CE" w:rsidRPr="00815ACF">
        <w:rPr>
          <w:i w:val="0"/>
          <w:iCs/>
        </w:rPr>
        <w:t xml:space="preserve">”. </w:t>
      </w:r>
      <w:r w:rsidR="00AF3568" w:rsidRPr="00815ACF">
        <w:rPr>
          <w:i w:val="0"/>
          <w:iCs/>
        </w:rPr>
        <w:t>FGI 1 – pracujący</w:t>
      </w:r>
      <w:r w:rsidR="006A5975" w:rsidRPr="00815ACF">
        <w:rPr>
          <w:i w:val="0"/>
          <w:iCs/>
        </w:rPr>
        <w:t xml:space="preserve"> </w:t>
      </w:r>
    </w:p>
    <w:p w14:paraId="36ECC0A4" w14:textId="4B86101C" w:rsidR="006A5975" w:rsidRPr="00801989" w:rsidRDefault="0011139E" w:rsidP="00C71962">
      <w:r w:rsidRPr="00801989">
        <w:t xml:space="preserve">Relacje uczestników badań </w:t>
      </w:r>
      <w:r w:rsidR="006D3B26" w:rsidRPr="00801989">
        <w:t>wskazały</w:t>
      </w:r>
      <w:r w:rsidRPr="00801989">
        <w:t>, że z</w:t>
      </w:r>
      <w:r w:rsidR="009E2AFD" w:rsidRPr="00801989">
        <w:t xml:space="preserve">ależność między </w:t>
      </w:r>
      <w:r w:rsidRPr="00801989">
        <w:t xml:space="preserve">posiadanymi </w:t>
      </w:r>
      <w:r w:rsidR="009E2AFD" w:rsidRPr="00801989">
        <w:t xml:space="preserve">kompetencjami ogólnymi a wykonywaną pracą </w:t>
      </w:r>
      <w:r w:rsidR="006D3B26" w:rsidRPr="00801989">
        <w:t xml:space="preserve">okazała </w:t>
      </w:r>
      <w:r w:rsidR="009E2AFD" w:rsidRPr="00801989">
        <w:t xml:space="preserve">się nie tylko słaba, ale </w:t>
      </w:r>
      <w:r w:rsidRPr="00801989">
        <w:t>w wielu przypadkach również niejasna i trudna do uchwycenia dla samych rozmówców</w:t>
      </w:r>
      <w:r w:rsidR="009E2AFD" w:rsidRPr="00801989">
        <w:t xml:space="preserve">. </w:t>
      </w:r>
      <w:r w:rsidR="009E2AFD" w:rsidRPr="00801989">
        <w:rPr>
          <w:b/>
          <w:bCs/>
        </w:rPr>
        <w:t>Wielu młodych nie potrafi</w:t>
      </w:r>
      <w:r w:rsidR="006D3B26" w:rsidRPr="00801989">
        <w:rPr>
          <w:b/>
          <w:bCs/>
        </w:rPr>
        <w:t>ło</w:t>
      </w:r>
      <w:r w:rsidR="009E2AFD" w:rsidRPr="00801989">
        <w:rPr>
          <w:b/>
          <w:bCs/>
        </w:rPr>
        <w:t xml:space="preserve"> wskazać, w jaki sposób ich umiejętności zdobyte w toku edukacji </w:t>
      </w:r>
      <w:r w:rsidR="006D3B26" w:rsidRPr="00801989">
        <w:rPr>
          <w:b/>
          <w:bCs/>
        </w:rPr>
        <w:t xml:space="preserve">przekładały </w:t>
      </w:r>
      <w:r w:rsidR="009E2AFD" w:rsidRPr="00801989">
        <w:rPr>
          <w:b/>
          <w:bCs/>
        </w:rPr>
        <w:t>się na codzienne obowiązki zawodowe, co prowadzi</w:t>
      </w:r>
      <w:r w:rsidR="006D3B26" w:rsidRPr="00801989">
        <w:rPr>
          <w:b/>
          <w:bCs/>
        </w:rPr>
        <w:t>ło</w:t>
      </w:r>
      <w:r w:rsidR="009E2AFD" w:rsidRPr="00801989">
        <w:rPr>
          <w:b/>
          <w:bCs/>
        </w:rPr>
        <w:t xml:space="preserve"> do poczucia braku sensu i nieadekwatności wykształcenia.</w:t>
      </w:r>
      <w:r w:rsidR="009E2AFD" w:rsidRPr="00801989">
        <w:t xml:space="preserve"> Dotyczy</w:t>
      </w:r>
      <w:r w:rsidR="006D3B26" w:rsidRPr="00801989">
        <w:t>ło</w:t>
      </w:r>
      <w:r w:rsidR="009E2AFD" w:rsidRPr="00801989">
        <w:t xml:space="preserve"> to nie tylko absolwentów liceów czy kierunków humanistycznych, ale również osób z wykształceniem ekonomicznym, administracyjnym</w:t>
      </w:r>
      <w:r w:rsidR="006D3B26" w:rsidRPr="00801989">
        <w:t>,</w:t>
      </w:r>
      <w:r w:rsidR="009E2AFD" w:rsidRPr="00801989">
        <w:t xml:space="preserve"> </w:t>
      </w:r>
      <w:r w:rsidR="0025797E" w:rsidRPr="00801989">
        <w:t>a nawet technicznym, które – z uwagi na ograniczoną ofertę lokalnego rynku pracy – nie znalazły zatrudnienia w swoim zawodzie</w:t>
      </w:r>
      <w:r w:rsidR="006A5975" w:rsidRPr="00801989">
        <w:rPr>
          <w:b/>
          <w:bCs/>
        </w:rPr>
        <w:t>.</w:t>
      </w:r>
    </w:p>
    <w:p w14:paraId="462B5289" w14:textId="2CBBDD7C" w:rsidR="00E071C2" w:rsidRPr="00815ACF" w:rsidRDefault="00606043" w:rsidP="00C71962">
      <w:pPr>
        <w:pStyle w:val="Cytatintensywny"/>
        <w:spacing w:line="360" w:lineRule="auto"/>
        <w:ind w:left="0"/>
        <w:jc w:val="left"/>
        <w:rPr>
          <w:i w:val="0"/>
          <w:iCs/>
        </w:rPr>
      </w:pPr>
      <w:r w:rsidRPr="00815ACF">
        <w:rPr>
          <w:i w:val="0"/>
          <w:iCs/>
        </w:rPr>
        <w:t>„</w:t>
      </w:r>
      <w:r w:rsidR="006A5975" w:rsidRPr="00815ACF">
        <w:rPr>
          <w:i w:val="0"/>
          <w:iCs/>
        </w:rPr>
        <w:t>Znajomość komputera, języki – to tylko podstawa, nie daje przewagi</w:t>
      </w:r>
      <w:r w:rsidR="00E063CE" w:rsidRPr="00815ACF">
        <w:rPr>
          <w:i w:val="0"/>
          <w:iCs/>
        </w:rPr>
        <w:t xml:space="preserve">”. </w:t>
      </w:r>
      <w:r w:rsidR="00AF3568" w:rsidRPr="00815ACF">
        <w:rPr>
          <w:i w:val="0"/>
          <w:iCs/>
        </w:rPr>
        <w:t>FGI 1 – pracujący</w:t>
      </w:r>
    </w:p>
    <w:p w14:paraId="76A45360" w14:textId="2405E974" w:rsidR="00FE5C6A" w:rsidRPr="00801989" w:rsidRDefault="00691286" w:rsidP="00C71962">
      <w:pPr>
        <w:pStyle w:val="Nagwek4"/>
      </w:pPr>
      <w:r w:rsidRPr="00801989">
        <w:lastRenderedPageBreak/>
        <w:t xml:space="preserve">Gotowość do przebranżowienia i zmiany kwalifikacji </w:t>
      </w:r>
    </w:p>
    <w:p w14:paraId="79BFF31C" w14:textId="65981BD2" w:rsidR="009F317F" w:rsidRPr="00801989" w:rsidRDefault="009F317F" w:rsidP="00C71962">
      <w:pPr>
        <w:pStyle w:val="Legenda"/>
        <w:keepNext/>
      </w:pPr>
      <w:bookmarkStart w:id="112" w:name="_Toc214282283"/>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38</w:t>
      </w:r>
      <w:r w:rsidRPr="00801989">
        <w:rPr>
          <w:sz w:val="20"/>
          <w:szCs w:val="20"/>
        </w:rPr>
        <w:fldChar w:fldCharType="end"/>
      </w:r>
      <w:r w:rsidRPr="00801989">
        <w:rPr>
          <w:sz w:val="20"/>
          <w:szCs w:val="20"/>
        </w:rPr>
        <w:t xml:space="preserve">. </w:t>
      </w:r>
      <w:r w:rsidRPr="00815ACF">
        <w:rPr>
          <w:sz w:val="20"/>
          <w:szCs w:val="20"/>
        </w:rPr>
        <w:t>Czy był(a)by Pan(i) skłonny</w:t>
      </w:r>
      <w:r w:rsidR="00DC5838" w:rsidRPr="00815ACF">
        <w:rPr>
          <w:sz w:val="20"/>
          <w:szCs w:val="20"/>
        </w:rPr>
        <w:t>(-</w:t>
      </w:r>
      <w:r w:rsidRPr="00815ACF">
        <w:rPr>
          <w:sz w:val="20"/>
          <w:szCs w:val="20"/>
        </w:rPr>
        <w:t>a</w:t>
      </w:r>
      <w:r w:rsidR="00DC5838" w:rsidRPr="00815ACF">
        <w:rPr>
          <w:sz w:val="20"/>
          <w:szCs w:val="20"/>
        </w:rPr>
        <w:t>)</w:t>
      </w:r>
      <w:r w:rsidRPr="00815ACF">
        <w:rPr>
          <w:sz w:val="20"/>
          <w:szCs w:val="20"/>
        </w:rPr>
        <w:t xml:space="preserve"> zmienić swoje obecne kwalifikacje?</w:t>
      </w:r>
      <w:bookmarkEnd w:id="112"/>
    </w:p>
    <w:p w14:paraId="53DE6BBD" w14:textId="77777777" w:rsidR="009F317F" w:rsidRPr="00801989" w:rsidRDefault="009F317F" w:rsidP="00C71962">
      <w:pPr>
        <w:keepNext/>
        <w:spacing w:before="120" w:after="0"/>
      </w:pPr>
      <w:r w:rsidRPr="00801989">
        <w:rPr>
          <w:rFonts w:cstheme="minorHAnsi"/>
          <w:noProof/>
          <w:lang w:eastAsia="pl-PL"/>
        </w:rPr>
        <w:drawing>
          <wp:inline distT="0" distB="0" distL="0" distR="0" wp14:anchorId="77B15104" wp14:editId="49A3DFC3">
            <wp:extent cx="5759450" cy="2082800"/>
            <wp:effectExtent l="0" t="0" r="0" b="0"/>
            <wp:docPr id="2023736465" name="Wykres 2" descr="P385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6D80129" w14:textId="2882D46D" w:rsidR="009F317F" w:rsidRPr="00801989" w:rsidRDefault="009F317F" w:rsidP="00C71962">
      <w:pPr>
        <w:rPr>
          <w:b/>
          <w:bCs/>
          <w:color w:val="0F4761" w:themeColor="accent1" w:themeShade="BF"/>
          <w:sz w:val="16"/>
          <w:szCs w:val="16"/>
        </w:rPr>
      </w:pPr>
      <w:r w:rsidRPr="00801989">
        <w:rPr>
          <w:b/>
          <w:bCs/>
          <w:color w:val="0F4761" w:themeColor="accent1" w:themeShade="BF"/>
          <w:sz w:val="16"/>
          <w:szCs w:val="16"/>
        </w:rPr>
        <w:t xml:space="preserve">Źródło: </w:t>
      </w:r>
      <w:r w:rsidR="00DC5838"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w:t>
      </w:r>
      <w:r w:rsidR="0050379F" w:rsidRPr="00801989">
        <w:rPr>
          <w:b/>
          <w:bCs/>
          <w:color w:val="0F4761" w:themeColor="accent1" w:themeShade="BF"/>
          <w:sz w:val="16"/>
          <w:szCs w:val="16"/>
        </w:rPr>
        <w:t>48</w:t>
      </w:r>
      <w:r w:rsidRPr="00801989">
        <w:rPr>
          <w:b/>
          <w:bCs/>
          <w:color w:val="0F4761" w:themeColor="accent1" w:themeShade="BF"/>
          <w:sz w:val="16"/>
          <w:szCs w:val="16"/>
        </w:rPr>
        <w:t>.</w:t>
      </w:r>
    </w:p>
    <w:p w14:paraId="7C9EF8E9" w14:textId="7A712459" w:rsidR="009F317F" w:rsidRPr="00801989" w:rsidRDefault="00D21F01" w:rsidP="00C71962">
      <w:pPr>
        <w:rPr>
          <w:rFonts w:cstheme="minorHAnsi"/>
        </w:rPr>
      </w:pPr>
      <w:r w:rsidRPr="00801989">
        <w:rPr>
          <w:rFonts w:cstheme="minorHAnsi"/>
        </w:rPr>
        <w:t xml:space="preserve">Stosunkowo liczna grupa młodych mieszkańców </w:t>
      </w:r>
      <w:r w:rsidR="00996652" w:rsidRPr="00801989">
        <w:rPr>
          <w:rFonts w:cstheme="minorHAnsi"/>
        </w:rPr>
        <w:t>OT WŁ</w:t>
      </w:r>
      <w:r w:rsidRPr="00801989">
        <w:rPr>
          <w:rFonts w:cstheme="minorHAnsi"/>
        </w:rPr>
        <w:t xml:space="preserve"> </w:t>
      </w:r>
      <w:r w:rsidR="00DC5838" w:rsidRPr="00801989">
        <w:rPr>
          <w:rFonts w:cstheme="minorHAnsi"/>
        </w:rPr>
        <w:t xml:space="preserve">brała </w:t>
      </w:r>
      <w:r w:rsidRPr="00801989">
        <w:rPr>
          <w:rFonts w:cstheme="minorHAnsi"/>
        </w:rPr>
        <w:t xml:space="preserve">pod uwagę </w:t>
      </w:r>
      <w:r w:rsidR="0025797E" w:rsidRPr="00801989">
        <w:rPr>
          <w:rFonts w:cstheme="minorHAnsi"/>
        </w:rPr>
        <w:t xml:space="preserve">możliwość </w:t>
      </w:r>
      <w:r w:rsidRPr="00801989">
        <w:rPr>
          <w:rFonts w:cstheme="minorHAnsi"/>
        </w:rPr>
        <w:t>przekwalifikowani</w:t>
      </w:r>
      <w:r w:rsidR="0025797E" w:rsidRPr="00801989">
        <w:rPr>
          <w:rFonts w:cstheme="minorHAnsi"/>
        </w:rPr>
        <w:t>a się</w:t>
      </w:r>
      <w:r w:rsidRPr="00801989">
        <w:rPr>
          <w:rFonts w:cstheme="minorHAnsi"/>
        </w:rPr>
        <w:t xml:space="preserve">. Chociaż </w:t>
      </w:r>
      <w:r w:rsidRPr="00801989">
        <w:rPr>
          <w:rFonts w:cstheme="minorHAnsi"/>
          <w:b/>
          <w:bCs/>
        </w:rPr>
        <w:t xml:space="preserve">38,6% badanych nie </w:t>
      </w:r>
      <w:r w:rsidR="00DC5838" w:rsidRPr="00801989">
        <w:rPr>
          <w:rFonts w:cstheme="minorHAnsi"/>
          <w:b/>
          <w:bCs/>
        </w:rPr>
        <w:t xml:space="preserve">planowała </w:t>
      </w:r>
      <w:r w:rsidRPr="00801989">
        <w:rPr>
          <w:rFonts w:cstheme="minorHAnsi"/>
          <w:b/>
          <w:bCs/>
        </w:rPr>
        <w:t>zmiany swoich kwalifikacji</w:t>
      </w:r>
      <w:r w:rsidRPr="00801989">
        <w:rPr>
          <w:rFonts w:cstheme="minorHAnsi"/>
        </w:rPr>
        <w:t xml:space="preserve">, to już </w:t>
      </w:r>
      <w:r w:rsidRPr="00801989">
        <w:rPr>
          <w:rFonts w:cstheme="minorHAnsi"/>
          <w:b/>
          <w:bCs/>
        </w:rPr>
        <w:t xml:space="preserve">38,0% respondentów </w:t>
      </w:r>
      <w:r w:rsidR="00DC5838" w:rsidRPr="00801989">
        <w:rPr>
          <w:rFonts w:cstheme="minorHAnsi"/>
          <w:b/>
          <w:bCs/>
        </w:rPr>
        <w:t xml:space="preserve">deklarowała </w:t>
      </w:r>
      <w:r w:rsidRPr="00801989">
        <w:rPr>
          <w:rFonts w:cstheme="minorHAnsi"/>
          <w:b/>
          <w:bCs/>
        </w:rPr>
        <w:t>gotowość do zmiany</w:t>
      </w:r>
      <w:r w:rsidR="0025797E" w:rsidRPr="00801989">
        <w:rPr>
          <w:rFonts w:cstheme="minorHAnsi"/>
        </w:rPr>
        <w:t>.</w:t>
      </w:r>
      <w:r w:rsidRPr="00801989">
        <w:rPr>
          <w:rFonts w:cstheme="minorHAnsi"/>
        </w:rPr>
        <w:t xml:space="preserve"> </w:t>
      </w:r>
      <w:r w:rsidR="00DC5838" w:rsidRPr="00801989">
        <w:rPr>
          <w:rFonts w:cstheme="minorHAnsi"/>
        </w:rPr>
        <w:t xml:space="preserve">Wskazało </w:t>
      </w:r>
      <w:r w:rsidR="0025797E" w:rsidRPr="00801989">
        <w:rPr>
          <w:rFonts w:cstheme="minorHAnsi"/>
        </w:rPr>
        <w:t xml:space="preserve">to </w:t>
      </w:r>
      <w:r w:rsidRPr="00801989">
        <w:rPr>
          <w:rFonts w:cstheme="minorHAnsi"/>
        </w:rPr>
        <w:t xml:space="preserve">na dużą otwartość na rozwój i dostosowanie się do wymagań rynku pracy. </w:t>
      </w:r>
      <w:r w:rsidRPr="00801989">
        <w:rPr>
          <w:rFonts w:cstheme="minorHAnsi"/>
          <w:b/>
          <w:bCs/>
        </w:rPr>
        <w:t xml:space="preserve">23,5% badanych </w:t>
      </w:r>
      <w:r w:rsidR="00DC5838" w:rsidRPr="00801989">
        <w:rPr>
          <w:rFonts w:cstheme="minorHAnsi"/>
          <w:b/>
          <w:bCs/>
        </w:rPr>
        <w:t>pozostało niezdecydowane</w:t>
      </w:r>
      <w:r w:rsidRPr="00801989">
        <w:rPr>
          <w:rFonts w:cstheme="minorHAnsi"/>
        </w:rPr>
        <w:t xml:space="preserve">, </w:t>
      </w:r>
      <w:r w:rsidR="0025797E" w:rsidRPr="00801989">
        <w:rPr>
          <w:rFonts w:cstheme="minorHAnsi"/>
        </w:rPr>
        <w:t>co można interpretować jako przejaw niepewności dotyczącej zarówno posiadanych kompetencji, jak i kierunku dalszego rozwoju zawodowego</w:t>
      </w:r>
      <w:r w:rsidRPr="00801989">
        <w:rPr>
          <w:rFonts w:cstheme="minorHAnsi"/>
        </w:rPr>
        <w:t>.</w:t>
      </w:r>
    </w:p>
    <w:p w14:paraId="1242B1C4" w14:textId="200C3DE5" w:rsidR="0032721D" w:rsidRPr="00801989" w:rsidRDefault="0032721D" w:rsidP="00C71962">
      <w:pPr>
        <w:pStyle w:val="Legenda"/>
        <w:keepNext/>
      </w:pPr>
      <w:bookmarkStart w:id="113" w:name="_Toc214282284"/>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39</w:t>
      </w:r>
      <w:r w:rsidRPr="00801989">
        <w:rPr>
          <w:sz w:val="20"/>
          <w:szCs w:val="20"/>
        </w:rPr>
        <w:fldChar w:fldCharType="end"/>
      </w:r>
      <w:r w:rsidRPr="00801989">
        <w:rPr>
          <w:sz w:val="20"/>
          <w:szCs w:val="20"/>
        </w:rPr>
        <w:t xml:space="preserve">. </w:t>
      </w:r>
      <w:r w:rsidR="004A27FC" w:rsidRPr="00815ACF">
        <w:rPr>
          <w:sz w:val="20"/>
          <w:szCs w:val="20"/>
        </w:rPr>
        <w:t>Związek między oceną popytu na kompetencje a skłonnością do zmiany kwalifikacji</w:t>
      </w:r>
      <w:bookmarkEnd w:id="113"/>
    </w:p>
    <w:p w14:paraId="23AA6899" w14:textId="77777777" w:rsidR="0032721D" w:rsidRPr="00801989" w:rsidRDefault="0032721D" w:rsidP="00C71962">
      <w:pPr>
        <w:keepNext/>
        <w:spacing w:before="120" w:after="0"/>
      </w:pPr>
      <w:r w:rsidRPr="00801989">
        <w:rPr>
          <w:rFonts w:cstheme="minorHAnsi"/>
          <w:noProof/>
          <w:color w:val="FFFFFF" w:themeColor="background1"/>
          <w:lang w:eastAsia="pl-PL"/>
        </w:rPr>
        <w:drawing>
          <wp:inline distT="0" distB="0" distL="0" distR="0" wp14:anchorId="2ACA5B7B" wp14:editId="2ECC15E8">
            <wp:extent cx="5759450" cy="2657475"/>
            <wp:effectExtent l="0" t="0" r="0" b="0"/>
            <wp:docPr id="57910192" name="Wykres 2" descr="P386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B7B787E" w14:textId="07AD27EC" w:rsidR="0032721D" w:rsidRPr="00801989" w:rsidRDefault="0032721D" w:rsidP="00C71962">
      <w:pPr>
        <w:rPr>
          <w:b/>
          <w:bCs/>
          <w:color w:val="0F4761" w:themeColor="accent1" w:themeShade="BF"/>
          <w:sz w:val="16"/>
          <w:szCs w:val="16"/>
        </w:rPr>
      </w:pPr>
      <w:r w:rsidRPr="00801989">
        <w:rPr>
          <w:b/>
          <w:bCs/>
          <w:color w:val="0F4761" w:themeColor="accent1" w:themeShade="BF"/>
          <w:sz w:val="16"/>
          <w:szCs w:val="16"/>
        </w:rPr>
        <w:t xml:space="preserve">Źródło: </w:t>
      </w:r>
      <w:r w:rsidR="00DC5838"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4CA17256" w14:textId="51F4165E" w:rsidR="0032721D" w:rsidRPr="00801989" w:rsidRDefault="009C511A" w:rsidP="00C71962">
      <w:pPr>
        <w:rPr>
          <w:rFonts w:cstheme="minorHAnsi"/>
        </w:rPr>
      </w:pPr>
      <w:r w:rsidRPr="00801989">
        <w:rPr>
          <w:rFonts w:cstheme="minorHAnsi"/>
        </w:rPr>
        <w:t xml:space="preserve">Analiza danych zaprezentowanych na wykresie </w:t>
      </w:r>
      <w:r w:rsidR="00DC5838" w:rsidRPr="00801989">
        <w:rPr>
          <w:rFonts w:cstheme="minorHAnsi"/>
        </w:rPr>
        <w:t xml:space="preserve">39 </w:t>
      </w:r>
      <w:r w:rsidRPr="00801989">
        <w:rPr>
          <w:rFonts w:cstheme="minorHAnsi"/>
        </w:rPr>
        <w:t xml:space="preserve">wskazuje, że im silniejsze </w:t>
      </w:r>
      <w:r w:rsidR="00DC5838" w:rsidRPr="00801989">
        <w:rPr>
          <w:rFonts w:cstheme="minorHAnsi"/>
        </w:rPr>
        <w:t xml:space="preserve">było </w:t>
      </w:r>
      <w:r w:rsidRPr="00801989">
        <w:rPr>
          <w:rFonts w:cstheme="minorHAnsi"/>
        </w:rPr>
        <w:t>przekonanie respondentów o wartości posiadanych kompetencji na lokalnym rynku pracy, tym częściej towarzyszy</w:t>
      </w:r>
      <w:r w:rsidR="00DC5838" w:rsidRPr="00801989">
        <w:rPr>
          <w:rFonts w:cstheme="minorHAnsi"/>
        </w:rPr>
        <w:t>ł</w:t>
      </w:r>
      <w:r w:rsidRPr="00801989">
        <w:rPr>
          <w:rFonts w:cstheme="minorHAnsi"/>
        </w:rPr>
        <w:t xml:space="preserve"> im brak chęci do ich zmiany. Wraz ze spadkiem przekonania o popycie na umiejętności </w:t>
      </w:r>
      <w:r w:rsidR="00DC5838" w:rsidRPr="00801989">
        <w:rPr>
          <w:rFonts w:cstheme="minorHAnsi"/>
        </w:rPr>
        <w:t xml:space="preserve">rosła </w:t>
      </w:r>
      <w:r w:rsidRPr="00801989">
        <w:rPr>
          <w:rFonts w:cstheme="minorHAnsi"/>
        </w:rPr>
        <w:t xml:space="preserve">natomiast gotowość do przekwalifikowania się. Wśród osób niepewnych co do zapotrzebowania na własne kompetencje </w:t>
      </w:r>
      <w:r w:rsidR="00DC5838" w:rsidRPr="00801989">
        <w:rPr>
          <w:rFonts w:cstheme="minorHAnsi"/>
        </w:rPr>
        <w:t xml:space="preserve">dominowała </w:t>
      </w:r>
      <w:r w:rsidR="001E1609" w:rsidRPr="00801989">
        <w:rPr>
          <w:rFonts w:cstheme="minorHAnsi"/>
        </w:rPr>
        <w:t>postawa niezdecydowania wobec ewentualnej zmiany kwalifikacji</w:t>
      </w:r>
      <w:r w:rsidR="004A27FC" w:rsidRPr="00801989">
        <w:rPr>
          <w:rFonts w:cstheme="minorHAnsi"/>
        </w:rPr>
        <w:t>.</w:t>
      </w:r>
    </w:p>
    <w:p w14:paraId="78D03D31" w14:textId="40CA3F5E" w:rsidR="004A27FC" w:rsidRPr="00801989" w:rsidRDefault="004A27FC" w:rsidP="00C71962">
      <w:pPr>
        <w:rPr>
          <w:rFonts w:cstheme="minorHAnsi"/>
        </w:rPr>
      </w:pPr>
      <w:r w:rsidRPr="00801989">
        <w:rPr>
          <w:rFonts w:cstheme="minorHAnsi"/>
          <w:b/>
          <w:bCs/>
        </w:rPr>
        <w:t xml:space="preserve">Osoby, które </w:t>
      </w:r>
      <w:r w:rsidR="00190735" w:rsidRPr="00801989">
        <w:rPr>
          <w:rFonts w:cstheme="minorHAnsi"/>
          <w:b/>
          <w:bCs/>
        </w:rPr>
        <w:t>uważały</w:t>
      </w:r>
      <w:r w:rsidRPr="00801989">
        <w:rPr>
          <w:rFonts w:cstheme="minorHAnsi"/>
          <w:b/>
          <w:bCs/>
        </w:rPr>
        <w:t>, że ich kompetencje są zdecydowanie poszukiwane, w niemal połowie przypadków – dokładnie 49,5</w:t>
      </w:r>
      <w:r w:rsidR="00722D18" w:rsidRPr="00801989">
        <w:rPr>
          <w:rFonts w:cstheme="minorHAnsi"/>
          <w:b/>
          <w:bCs/>
        </w:rPr>
        <w:t>%</w:t>
      </w:r>
      <w:r w:rsidRPr="00801989">
        <w:rPr>
          <w:rFonts w:cstheme="minorHAnsi"/>
          <w:b/>
          <w:bCs/>
        </w:rPr>
        <w:t xml:space="preserve"> – nie </w:t>
      </w:r>
      <w:r w:rsidR="00190735" w:rsidRPr="00801989">
        <w:rPr>
          <w:rFonts w:cstheme="minorHAnsi"/>
          <w:b/>
          <w:bCs/>
        </w:rPr>
        <w:t xml:space="preserve">planowały </w:t>
      </w:r>
      <w:r w:rsidRPr="00801989">
        <w:rPr>
          <w:rFonts w:cstheme="minorHAnsi"/>
          <w:b/>
          <w:bCs/>
        </w:rPr>
        <w:t>zmiany kwalifikacji.</w:t>
      </w:r>
      <w:r w:rsidRPr="00801989">
        <w:rPr>
          <w:rFonts w:cstheme="minorHAnsi"/>
        </w:rPr>
        <w:t xml:space="preserve"> Jednocześnie 36,7</w:t>
      </w:r>
      <w:r w:rsidR="00722D18" w:rsidRPr="00801989">
        <w:rPr>
          <w:rFonts w:cstheme="minorHAnsi"/>
        </w:rPr>
        <w:t>%</w:t>
      </w:r>
      <w:r w:rsidRPr="00801989">
        <w:rPr>
          <w:rFonts w:cstheme="minorHAnsi"/>
        </w:rPr>
        <w:t xml:space="preserve"> tej grupy </w:t>
      </w:r>
      <w:r w:rsidR="00190735" w:rsidRPr="00801989">
        <w:rPr>
          <w:rFonts w:cstheme="minorHAnsi"/>
        </w:rPr>
        <w:t xml:space="preserve">deklarowało </w:t>
      </w:r>
      <w:r w:rsidRPr="00801989">
        <w:rPr>
          <w:rFonts w:cstheme="minorHAnsi"/>
        </w:rPr>
        <w:t>gotowość do zmiany, a 13,8</w:t>
      </w:r>
      <w:r w:rsidR="00722D18" w:rsidRPr="00801989">
        <w:rPr>
          <w:rFonts w:cstheme="minorHAnsi"/>
        </w:rPr>
        <w:t>%</w:t>
      </w:r>
      <w:r w:rsidRPr="00801989">
        <w:rPr>
          <w:rFonts w:cstheme="minorHAnsi"/>
        </w:rPr>
        <w:t xml:space="preserve"> </w:t>
      </w:r>
      <w:r w:rsidR="00190735" w:rsidRPr="00801989">
        <w:rPr>
          <w:rFonts w:cstheme="minorHAnsi"/>
        </w:rPr>
        <w:t>pozostawało niezdecydowane</w:t>
      </w:r>
      <w:r w:rsidRPr="00801989">
        <w:rPr>
          <w:rFonts w:cstheme="minorHAnsi"/>
        </w:rPr>
        <w:t xml:space="preserve">. </w:t>
      </w:r>
      <w:r w:rsidR="008C1B1D" w:rsidRPr="00801989">
        <w:rPr>
          <w:rFonts w:cstheme="minorHAnsi"/>
        </w:rPr>
        <w:t>Wskazuje to, że silne poczucie wartości kompetencji sprzyja</w:t>
      </w:r>
      <w:r w:rsidR="00190735" w:rsidRPr="00801989">
        <w:rPr>
          <w:rFonts w:cstheme="minorHAnsi"/>
        </w:rPr>
        <w:t>ło</w:t>
      </w:r>
      <w:r w:rsidR="008C1B1D" w:rsidRPr="00801989">
        <w:rPr>
          <w:rFonts w:cstheme="minorHAnsi"/>
        </w:rPr>
        <w:t xml:space="preserve"> stabilności, choć część badanych mimo to rozważa</w:t>
      </w:r>
      <w:r w:rsidR="00190735" w:rsidRPr="00801989">
        <w:rPr>
          <w:rFonts w:cstheme="minorHAnsi"/>
        </w:rPr>
        <w:t>ło</w:t>
      </w:r>
      <w:r w:rsidR="008C1B1D" w:rsidRPr="00801989">
        <w:rPr>
          <w:rFonts w:cstheme="minorHAnsi"/>
        </w:rPr>
        <w:t xml:space="preserve"> dalszy rozwój</w:t>
      </w:r>
      <w:r w:rsidRPr="00801989">
        <w:rPr>
          <w:rFonts w:cstheme="minorHAnsi"/>
        </w:rPr>
        <w:t>.</w:t>
      </w:r>
    </w:p>
    <w:p w14:paraId="67C87A68" w14:textId="24621372" w:rsidR="004A27FC" w:rsidRPr="00801989" w:rsidRDefault="004A27FC" w:rsidP="00C71962">
      <w:pPr>
        <w:rPr>
          <w:rFonts w:cstheme="minorHAnsi"/>
        </w:rPr>
      </w:pPr>
      <w:r w:rsidRPr="00801989">
        <w:rPr>
          <w:rFonts w:cstheme="minorHAnsi"/>
          <w:b/>
          <w:bCs/>
        </w:rPr>
        <w:t>Wśród osób przekonanych, że ich kompetencje są raczej poszukiwane, 45,1</w:t>
      </w:r>
      <w:r w:rsidR="00722D18" w:rsidRPr="00801989">
        <w:rPr>
          <w:rFonts w:cstheme="minorHAnsi"/>
          <w:b/>
          <w:bCs/>
        </w:rPr>
        <w:t>%</w:t>
      </w:r>
      <w:r w:rsidRPr="00801989">
        <w:rPr>
          <w:rFonts w:cstheme="minorHAnsi"/>
          <w:b/>
          <w:bCs/>
        </w:rPr>
        <w:t xml:space="preserve"> nie </w:t>
      </w:r>
      <w:r w:rsidR="00190735" w:rsidRPr="00801989">
        <w:rPr>
          <w:rFonts w:cstheme="minorHAnsi"/>
          <w:b/>
          <w:bCs/>
        </w:rPr>
        <w:t xml:space="preserve">planowało </w:t>
      </w:r>
      <w:r w:rsidRPr="00801989">
        <w:rPr>
          <w:rFonts w:cstheme="minorHAnsi"/>
          <w:b/>
          <w:bCs/>
        </w:rPr>
        <w:t>zmiany, 30,1</w:t>
      </w:r>
      <w:r w:rsidR="00722D18" w:rsidRPr="00801989">
        <w:rPr>
          <w:rFonts w:cstheme="minorHAnsi"/>
          <w:b/>
          <w:bCs/>
        </w:rPr>
        <w:t>%</w:t>
      </w:r>
      <w:r w:rsidRPr="00801989">
        <w:rPr>
          <w:rFonts w:cstheme="minorHAnsi"/>
          <w:b/>
          <w:bCs/>
        </w:rPr>
        <w:t xml:space="preserve"> </w:t>
      </w:r>
      <w:r w:rsidR="00190735" w:rsidRPr="00801989">
        <w:rPr>
          <w:rFonts w:cstheme="minorHAnsi"/>
          <w:b/>
          <w:bCs/>
        </w:rPr>
        <w:t xml:space="preserve">było gotowe </w:t>
      </w:r>
      <w:r w:rsidRPr="00801989">
        <w:rPr>
          <w:rFonts w:cstheme="minorHAnsi"/>
          <w:b/>
          <w:bCs/>
        </w:rPr>
        <w:t>na zmianę, a 24,8</w:t>
      </w:r>
      <w:r w:rsidR="00722D18" w:rsidRPr="00801989">
        <w:rPr>
          <w:rFonts w:cstheme="minorHAnsi"/>
          <w:b/>
          <w:bCs/>
        </w:rPr>
        <w:t>%</w:t>
      </w:r>
      <w:r w:rsidRPr="00801989">
        <w:rPr>
          <w:rFonts w:cstheme="minorHAnsi"/>
          <w:b/>
          <w:bCs/>
        </w:rPr>
        <w:t xml:space="preserve"> nie potrafi</w:t>
      </w:r>
      <w:r w:rsidR="00190735" w:rsidRPr="00801989">
        <w:rPr>
          <w:rFonts w:cstheme="minorHAnsi"/>
          <w:b/>
          <w:bCs/>
        </w:rPr>
        <w:t>ło</w:t>
      </w:r>
      <w:r w:rsidRPr="00801989">
        <w:rPr>
          <w:rFonts w:cstheme="minorHAnsi"/>
          <w:b/>
          <w:bCs/>
        </w:rPr>
        <w:t xml:space="preserve"> się określić.</w:t>
      </w:r>
      <w:r w:rsidRPr="00801989">
        <w:rPr>
          <w:rFonts w:cstheme="minorHAnsi"/>
        </w:rPr>
        <w:t xml:space="preserve"> W</w:t>
      </w:r>
      <w:r w:rsidR="008C1B1D" w:rsidRPr="00801989">
        <w:rPr>
          <w:rFonts w:cstheme="minorHAnsi"/>
        </w:rPr>
        <w:t xml:space="preserve"> tej grupie widoczna </w:t>
      </w:r>
      <w:r w:rsidR="00190735" w:rsidRPr="00801989">
        <w:rPr>
          <w:rFonts w:cstheme="minorHAnsi"/>
        </w:rPr>
        <w:t xml:space="preserve">była </w:t>
      </w:r>
      <w:r w:rsidR="008C1B1D" w:rsidRPr="00801989">
        <w:rPr>
          <w:rFonts w:cstheme="minorHAnsi"/>
        </w:rPr>
        <w:t>większa równowaga między stabilnością a otwartością na rozwój, a także wyraźny udział osób niezdecydowanych</w:t>
      </w:r>
      <w:r w:rsidRPr="00801989">
        <w:rPr>
          <w:rFonts w:cstheme="minorHAnsi"/>
        </w:rPr>
        <w:t>.</w:t>
      </w:r>
    </w:p>
    <w:p w14:paraId="110CE07E" w14:textId="28E02CEF" w:rsidR="004A27FC" w:rsidRPr="00801989" w:rsidRDefault="004A27FC" w:rsidP="00C71962">
      <w:pPr>
        <w:rPr>
          <w:rFonts w:cstheme="minorHAnsi"/>
        </w:rPr>
      </w:pPr>
      <w:r w:rsidRPr="00801989">
        <w:rPr>
          <w:rFonts w:cstheme="minorHAnsi"/>
          <w:b/>
          <w:bCs/>
        </w:rPr>
        <w:t xml:space="preserve">Respondenci, którzy </w:t>
      </w:r>
      <w:r w:rsidR="00190735" w:rsidRPr="00801989">
        <w:rPr>
          <w:rFonts w:cstheme="minorHAnsi"/>
          <w:b/>
          <w:bCs/>
        </w:rPr>
        <w:t xml:space="preserve">oceniali </w:t>
      </w:r>
      <w:r w:rsidRPr="00801989">
        <w:rPr>
          <w:rFonts w:cstheme="minorHAnsi"/>
          <w:b/>
          <w:bCs/>
        </w:rPr>
        <w:t>swoje kompetencje neutralnie – ani poszukiwane, ani nie – w większości, bo 54,1</w:t>
      </w:r>
      <w:r w:rsidR="00722D18" w:rsidRPr="00801989">
        <w:rPr>
          <w:rFonts w:cstheme="minorHAnsi"/>
          <w:b/>
          <w:bCs/>
        </w:rPr>
        <w:t>%</w:t>
      </w:r>
      <w:r w:rsidRPr="00801989">
        <w:rPr>
          <w:rFonts w:cstheme="minorHAnsi"/>
          <w:b/>
          <w:bCs/>
        </w:rPr>
        <w:t xml:space="preserve">, </w:t>
      </w:r>
      <w:r w:rsidR="00190735" w:rsidRPr="00801989">
        <w:rPr>
          <w:rFonts w:cstheme="minorHAnsi"/>
          <w:b/>
          <w:bCs/>
        </w:rPr>
        <w:t xml:space="preserve">deklarowali </w:t>
      </w:r>
      <w:r w:rsidRPr="00801989">
        <w:rPr>
          <w:rFonts w:cstheme="minorHAnsi"/>
          <w:b/>
          <w:bCs/>
        </w:rPr>
        <w:t>gotowość do zmiany.</w:t>
      </w:r>
      <w:r w:rsidRPr="00801989">
        <w:rPr>
          <w:rFonts w:cstheme="minorHAnsi"/>
        </w:rPr>
        <w:t xml:space="preserve"> Tylko 20,3</w:t>
      </w:r>
      <w:r w:rsidR="00722D18" w:rsidRPr="00801989">
        <w:rPr>
          <w:rFonts w:cstheme="minorHAnsi"/>
        </w:rPr>
        <w:t>%</w:t>
      </w:r>
      <w:r w:rsidRPr="00801989">
        <w:rPr>
          <w:rFonts w:cstheme="minorHAnsi"/>
        </w:rPr>
        <w:t xml:space="preserve"> nie </w:t>
      </w:r>
      <w:r w:rsidR="00190735" w:rsidRPr="00801989">
        <w:rPr>
          <w:rFonts w:cstheme="minorHAnsi"/>
        </w:rPr>
        <w:t xml:space="preserve">planowało </w:t>
      </w:r>
      <w:r w:rsidRPr="00801989">
        <w:rPr>
          <w:rFonts w:cstheme="minorHAnsi"/>
        </w:rPr>
        <w:t>zmiany, a 25,7</w:t>
      </w:r>
      <w:r w:rsidR="00722D18" w:rsidRPr="00801989">
        <w:rPr>
          <w:rFonts w:cstheme="minorHAnsi"/>
        </w:rPr>
        <w:t>%</w:t>
      </w:r>
      <w:r w:rsidRPr="00801989">
        <w:rPr>
          <w:rFonts w:cstheme="minorHAnsi"/>
        </w:rPr>
        <w:t xml:space="preserve"> </w:t>
      </w:r>
      <w:r w:rsidR="00190735" w:rsidRPr="00801989">
        <w:rPr>
          <w:rFonts w:cstheme="minorHAnsi"/>
        </w:rPr>
        <w:t xml:space="preserve">pozostało </w:t>
      </w:r>
      <w:r w:rsidR="009021F2" w:rsidRPr="00801989">
        <w:rPr>
          <w:rFonts w:cstheme="minorHAnsi"/>
        </w:rPr>
        <w:t>niezdecydowane</w:t>
      </w:r>
      <w:r w:rsidRPr="00801989">
        <w:rPr>
          <w:rFonts w:cstheme="minorHAnsi"/>
        </w:rPr>
        <w:t xml:space="preserve">. </w:t>
      </w:r>
      <w:r w:rsidR="008C1B1D" w:rsidRPr="00801989">
        <w:rPr>
          <w:rFonts w:cstheme="minorHAnsi"/>
        </w:rPr>
        <w:t>Brak jednoznacznej oceny rynku przekłada</w:t>
      </w:r>
      <w:r w:rsidR="009021F2" w:rsidRPr="00801989">
        <w:rPr>
          <w:rFonts w:cstheme="minorHAnsi"/>
        </w:rPr>
        <w:t>ł</w:t>
      </w:r>
      <w:r w:rsidR="008C1B1D" w:rsidRPr="00801989">
        <w:rPr>
          <w:rFonts w:cstheme="minorHAnsi"/>
        </w:rPr>
        <w:t xml:space="preserve"> się tu na większą otwartość na modyfikację kwalifikacji</w:t>
      </w:r>
      <w:r w:rsidRPr="00801989">
        <w:rPr>
          <w:rFonts w:cstheme="minorHAnsi"/>
        </w:rPr>
        <w:t>.</w:t>
      </w:r>
    </w:p>
    <w:p w14:paraId="360D0D27" w14:textId="16518A3E" w:rsidR="004A27FC" w:rsidRPr="00801989" w:rsidRDefault="004A27FC" w:rsidP="00C71962">
      <w:pPr>
        <w:rPr>
          <w:rFonts w:cstheme="minorHAnsi"/>
        </w:rPr>
      </w:pPr>
      <w:r w:rsidRPr="00801989">
        <w:rPr>
          <w:rFonts w:cstheme="minorHAnsi"/>
          <w:b/>
          <w:bCs/>
        </w:rPr>
        <w:lastRenderedPageBreak/>
        <w:t xml:space="preserve">Osoby, które </w:t>
      </w:r>
      <w:r w:rsidR="009021F2" w:rsidRPr="00801989">
        <w:rPr>
          <w:rFonts w:cstheme="minorHAnsi"/>
          <w:b/>
          <w:bCs/>
        </w:rPr>
        <w:t>uważały</w:t>
      </w:r>
      <w:r w:rsidRPr="00801989">
        <w:rPr>
          <w:rFonts w:cstheme="minorHAnsi"/>
          <w:b/>
          <w:bCs/>
        </w:rPr>
        <w:t>, że ich kompetencje są raczej nieposzukiwane, w zdecydowanej większości – aż 72,3</w:t>
      </w:r>
      <w:r w:rsidR="00722D18" w:rsidRPr="00801989">
        <w:rPr>
          <w:rFonts w:cstheme="minorHAnsi"/>
          <w:b/>
          <w:bCs/>
        </w:rPr>
        <w:t>%</w:t>
      </w:r>
      <w:r w:rsidRPr="00801989">
        <w:rPr>
          <w:rFonts w:cstheme="minorHAnsi"/>
          <w:b/>
          <w:bCs/>
        </w:rPr>
        <w:t xml:space="preserve"> – </w:t>
      </w:r>
      <w:r w:rsidR="009021F2" w:rsidRPr="00801989">
        <w:rPr>
          <w:rFonts w:cstheme="minorHAnsi"/>
          <w:b/>
          <w:bCs/>
        </w:rPr>
        <w:t xml:space="preserve">były </w:t>
      </w:r>
      <w:r w:rsidRPr="00801989">
        <w:rPr>
          <w:rFonts w:cstheme="minorHAnsi"/>
          <w:b/>
          <w:bCs/>
        </w:rPr>
        <w:t>gotowe na zmianę.</w:t>
      </w:r>
      <w:r w:rsidRPr="00801989">
        <w:rPr>
          <w:rFonts w:cstheme="minorHAnsi"/>
        </w:rPr>
        <w:t xml:space="preserve"> Tylko 14,9</w:t>
      </w:r>
      <w:r w:rsidR="00722D18" w:rsidRPr="00801989">
        <w:rPr>
          <w:rFonts w:cstheme="minorHAnsi"/>
        </w:rPr>
        <w:t>%</w:t>
      </w:r>
      <w:r w:rsidRPr="00801989">
        <w:rPr>
          <w:rFonts w:cstheme="minorHAnsi"/>
        </w:rPr>
        <w:t xml:space="preserve"> nie </w:t>
      </w:r>
      <w:r w:rsidR="009021F2" w:rsidRPr="00801989">
        <w:rPr>
          <w:rFonts w:cstheme="minorHAnsi"/>
        </w:rPr>
        <w:t xml:space="preserve">planowało </w:t>
      </w:r>
      <w:r w:rsidRPr="00801989">
        <w:rPr>
          <w:rFonts w:cstheme="minorHAnsi"/>
        </w:rPr>
        <w:t>zmiany, a 12,8</w:t>
      </w:r>
      <w:r w:rsidR="00722D18" w:rsidRPr="00801989">
        <w:rPr>
          <w:rFonts w:cstheme="minorHAnsi"/>
        </w:rPr>
        <w:t>%</w:t>
      </w:r>
      <w:r w:rsidRPr="00801989">
        <w:rPr>
          <w:rFonts w:cstheme="minorHAnsi"/>
        </w:rPr>
        <w:t xml:space="preserve"> nie potraf</w:t>
      </w:r>
      <w:r w:rsidR="009021F2" w:rsidRPr="00801989">
        <w:rPr>
          <w:rFonts w:cstheme="minorHAnsi"/>
        </w:rPr>
        <w:t>iło</w:t>
      </w:r>
      <w:r w:rsidRPr="00801989">
        <w:rPr>
          <w:rFonts w:cstheme="minorHAnsi"/>
        </w:rPr>
        <w:t xml:space="preserve"> się określić. To wyraźny sygnał, że poczucie niedopasowania do rynku silnie motywuje do podnoszenia lub zmiany kwalifikacji.</w:t>
      </w:r>
    </w:p>
    <w:p w14:paraId="2DBE60AB" w14:textId="56355AE8" w:rsidR="004A27FC" w:rsidRPr="00801989" w:rsidRDefault="004A27FC" w:rsidP="00C71962">
      <w:pPr>
        <w:rPr>
          <w:rFonts w:cstheme="minorHAnsi"/>
        </w:rPr>
      </w:pPr>
      <w:r w:rsidRPr="00801989">
        <w:rPr>
          <w:rFonts w:cstheme="minorHAnsi"/>
          <w:b/>
          <w:bCs/>
        </w:rPr>
        <w:t>W grupie, która oceni</w:t>
      </w:r>
      <w:r w:rsidR="009021F2" w:rsidRPr="00801989">
        <w:rPr>
          <w:rFonts w:cstheme="minorHAnsi"/>
          <w:b/>
          <w:bCs/>
        </w:rPr>
        <w:t>ł</w:t>
      </w:r>
      <w:r w:rsidRPr="00801989">
        <w:rPr>
          <w:rFonts w:cstheme="minorHAnsi"/>
          <w:b/>
          <w:bCs/>
        </w:rPr>
        <w:t>a swoje kompetencje jako zdecydowanie nieposzukiwane, 37,5</w:t>
      </w:r>
      <w:r w:rsidR="00722D18" w:rsidRPr="00801989">
        <w:rPr>
          <w:rFonts w:cstheme="minorHAnsi"/>
          <w:b/>
          <w:bCs/>
        </w:rPr>
        <w:t>%</w:t>
      </w:r>
      <w:r w:rsidRPr="00801989">
        <w:rPr>
          <w:rFonts w:cstheme="minorHAnsi"/>
          <w:b/>
          <w:bCs/>
        </w:rPr>
        <w:t xml:space="preserve"> </w:t>
      </w:r>
      <w:r w:rsidR="00513901" w:rsidRPr="00801989">
        <w:rPr>
          <w:rFonts w:cstheme="minorHAnsi"/>
          <w:b/>
          <w:bCs/>
        </w:rPr>
        <w:t xml:space="preserve">deklarowało </w:t>
      </w:r>
      <w:r w:rsidRPr="00801989">
        <w:rPr>
          <w:rFonts w:cstheme="minorHAnsi"/>
          <w:b/>
          <w:bCs/>
        </w:rPr>
        <w:t>gotowość do zmiany, tyle samo – 37,5</w:t>
      </w:r>
      <w:r w:rsidR="00722D18" w:rsidRPr="00801989">
        <w:rPr>
          <w:rFonts w:cstheme="minorHAnsi"/>
          <w:b/>
          <w:bCs/>
        </w:rPr>
        <w:t>%</w:t>
      </w:r>
      <w:r w:rsidRPr="00801989">
        <w:rPr>
          <w:rFonts w:cstheme="minorHAnsi"/>
          <w:b/>
          <w:bCs/>
        </w:rPr>
        <w:t xml:space="preserve"> – </w:t>
      </w:r>
      <w:r w:rsidR="00513901" w:rsidRPr="00801989">
        <w:rPr>
          <w:rFonts w:cstheme="minorHAnsi"/>
          <w:b/>
          <w:bCs/>
        </w:rPr>
        <w:t>pozostało niezdecydowane</w:t>
      </w:r>
      <w:r w:rsidRPr="00801989">
        <w:rPr>
          <w:rFonts w:cstheme="minorHAnsi"/>
          <w:b/>
          <w:bCs/>
        </w:rPr>
        <w:t>, a 25</w:t>
      </w:r>
      <w:r w:rsidR="00722D18" w:rsidRPr="00801989">
        <w:rPr>
          <w:rFonts w:cstheme="minorHAnsi"/>
          <w:b/>
          <w:bCs/>
        </w:rPr>
        <w:t>%</w:t>
      </w:r>
      <w:r w:rsidRPr="00801989">
        <w:rPr>
          <w:rFonts w:cstheme="minorHAnsi"/>
          <w:b/>
          <w:bCs/>
        </w:rPr>
        <w:t xml:space="preserve"> nie </w:t>
      </w:r>
      <w:r w:rsidR="00513901" w:rsidRPr="00801989">
        <w:rPr>
          <w:rFonts w:cstheme="minorHAnsi"/>
          <w:b/>
          <w:bCs/>
        </w:rPr>
        <w:t xml:space="preserve">planowało </w:t>
      </w:r>
      <w:r w:rsidRPr="00801989">
        <w:rPr>
          <w:rFonts w:cstheme="minorHAnsi"/>
          <w:b/>
          <w:bCs/>
        </w:rPr>
        <w:t>zmiany.</w:t>
      </w:r>
      <w:r w:rsidRPr="00801989">
        <w:rPr>
          <w:rFonts w:cstheme="minorHAnsi"/>
        </w:rPr>
        <w:t xml:space="preserve"> </w:t>
      </w:r>
      <w:r w:rsidR="008C1B1D" w:rsidRPr="00801989">
        <w:rPr>
          <w:rFonts w:cstheme="minorHAnsi"/>
        </w:rPr>
        <w:t>Wskazuje to</w:t>
      </w:r>
      <w:r w:rsidRPr="00801989">
        <w:rPr>
          <w:rFonts w:cstheme="minorHAnsi"/>
        </w:rPr>
        <w:t>, że brak wiary w popyt na własne umiejętności prowadzi do rozproszenia postaw: część osób chce się dostosować, część nie wie, co zrobić, a część rezygnuje z działań.</w:t>
      </w:r>
    </w:p>
    <w:p w14:paraId="7B8F4F3E" w14:textId="12B98E8B" w:rsidR="004A27FC" w:rsidRPr="00801989" w:rsidRDefault="004A27FC" w:rsidP="00C71962">
      <w:pPr>
        <w:rPr>
          <w:rFonts w:cstheme="minorHAnsi"/>
        </w:rPr>
      </w:pPr>
      <w:r w:rsidRPr="00801989">
        <w:rPr>
          <w:rFonts w:cstheme="minorHAnsi"/>
          <w:b/>
          <w:bCs/>
        </w:rPr>
        <w:t xml:space="preserve">Respondenci, którzy </w:t>
      </w:r>
      <w:r w:rsidR="00513901" w:rsidRPr="00801989">
        <w:rPr>
          <w:rFonts w:cstheme="minorHAnsi"/>
          <w:b/>
          <w:bCs/>
        </w:rPr>
        <w:t xml:space="preserve">odpowiadali </w:t>
      </w:r>
      <w:r w:rsidR="00606043" w:rsidRPr="00801989">
        <w:rPr>
          <w:rFonts w:cstheme="minorHAnsi"/>
          <w:b/>
          <w:bCs/>
        </w:rPr>
        <w:t>„</w:t>
      </w:r>
      <w:r w:rsidRPr="00801989">
        <w:rPr>
          <w:rFonts w:cstheme="minorHAnsi"/>
          <w:b/>
          <w:bCs/>
        </w:rPr>
        <w:t>trudno powiedzieć</w:t>
      </w:r>
      <w:r w:rsidR="00606043" w:rsidRPr="00801989">
        <w:rPr>
          <w:rFonts w:cstheme="minorHAnsi"/>
          <w:b/>
          <w:bCs/>
        </w:rPr>
        <w:t>”</w:t>
      </w:r>
      <w:r w:rsidRPr="00801989">
        <w:rPr>
          <w:rFonts w:cstheme="minorHAnsi"/>
          <w:b/>
          <w:bCs/>
        </w:rPr>
        <w:t xml:space="preserve"> na pytanie o popyt na kompetencje, w ponad połowie przypadków – dokładnie 52,2</w:t>
      </w:r>
      <w:r w:rsidR="00722D18" w:rsidRPr="00801989">
        <w:rPr>
          <w:rFonts w:cstheme="minorHAnsi"/>
          <w:b/>
          <w:bCs/>
        </w:rPr>
        <w:t>%</w:t>
      </w:r>
      <w:r w:rsidRPr="00801989">
        <w:rPr>
          <w:rFonts w:cstheme="minorHAnsi"/>
          <w:b/>
          <w:bCs/>
        </w:rPr>
        <w:t xml:space="preserve"> – również </w:t>
      </w:r>
      <w:r w:rsidR="00513901" w:rsidRPr="00801989">
        <w:rPr>
          <w:rFonts w:cstheme="minorHAnsi"/>
          <w:b/>
          <w:bCs/>
        </w:rPr>
        <w:t xml:space="preserve">wybierali </w:t>
      </w:r>
      <w:r w:rsidR="00606043" w:rsidRPr="00801989">
        <w:rPr>
          <w:rFonts w:cstheme="minorHAnsi"/>
          <w:b/>
          <w:bCs/>
        </w:rPr>
        <w:t>„</w:t>
      </w:r>
      <w:r w:rsidRPr="00801989">
        <w:rPr>
          <w:rFonts w:cstheme="minorHAnsi"/>
          <w:b/>
          <w:bCs/>
        </w:rPr>
        <w:t>trudno powiedzieć</w:t>
      </w:r>
      <w:r w:rsidR="00606043" w:rsidRPr="00801989">
        <w:rPr>
          <w:rFonts w:cstheme="minorHAnsi"/>
          <w:b/>
          <w:bCs/>
        </w:rPr>
        <w:t>”</w:t>
      </w:r>
      <w:r w:rsidRPr="00801989">
        <w:rPr>
          <w:rFonts w:cstheme="minorHAnsi"/>
          <w:b/>
          <w:bCs/>
        </w:rPr>
        <w:t xml:space="preserve"> w pytaniu o zmianę kwalifikacji.</w:t>
      </w:r>
      <w:r w:rsidRPr="00801989">
        <w:rPr>
          <w:rFonts w:cstheme="minorHAnsi"/>
        </w:rPr>
        <w:t xml:space="preserve"> Kolejne 26,9</w:t>
      </w:r>
      <w:r w:rsidR="00722D18" w:rsidRPr="00801989">
        <w:rPr>
          <w:rFonts w:cstheme="minorHAnsi"/>
        </w:rPr>
        <w:t>%</w:t>
      </w:r>
      <w:r w:rsidRPr="00801989">
        <w:rPr>
          <w:rFonts w:cstheme="minorHAnsi"/>
        </w:rPr>
        <w:t xml:space="preserve"> </w:t>
      </w:r>
      <w:r w:rsidR="00513901" w:rsidRPr="00801989">
        <w:rPr>
          <w:rFonts w:cstheme="minorHAnsi"/>
        </w:rPr>
        <w:t xml:space="preserve">deklarowało </w:t>
      </w:r>
      <w:r w:rsidRPr="00801989">
        <w:rPr>
          <w:rFonts w:cstheme="minorHAnsi"/>
        </w:rPr>
        <w:t>gotowość do zmiany, a 20,9</w:t>
      </w:r>
      <w:r w:rsidR="00722D18" w:rsidRPr="00801989">
        <w:rPr>
          <w:rFonts w:cstheme="minorHAnsi"/>
        </w:rPr>
        <w:t>%</w:t>
      </w:r>
      <w:r w:rsidRPr="00801989">
        <w:rPr>
          <w:rFonts w:cstheme="minorHAnsi"/>
        </w:rPr>
        <w:t xml:space="preserve"> nie </w:t>
      </w:r>
      <w:r w:rsidR="00513901" w:rsidRPr="00801989">
        <w:rPr>
          <w:rFonts w:cstheme="minorHAnsi"/>
        </w:rPr>
        <w:t xml:space="preserve">planowało </w:t>
      </w:r>
      <w:r w:rsidRPr="00801989">
        <w:rPr>
          <w:rFonts w:cstheme="minorHAnsi"/>
        </w:rPr>
        <w:t>żadnych działań. To grupa o najwyższym poziomie niepewności, zarówno w ocenie rynku, jak i własnych decyzji rozwojowych.</w:t>
      </w:r>
    </w:p>
    <w:p w14:paraId="1F4D119A" w14:textId="6F3A1613" w:rsidR="0070180B" w:rsidRPr="00801989" w:rsidRDefault="0070180B" w:rsidP="00C71962">
      <w:pPr>
        <w:rPr>
          <w:rFonts w:cstheme="minorHAnsi"/>
        </w:rPr>
      </w:pPr>
      <w:r w:rsidRPr="00801989">
        <w:rPr>
          <w:rFonts w:cstheme="minorHAnsi"/>
        </w:rPr>
        <w:t xml:space="preserve">Na podstawie wypowiedzi uczestników </w:t>
      </w:r>
      <w:r w:rsidR="001E1609" w:rsidRPr="00801989">
        <w:rPr>
          <w:rFonts w:cstheme="minorHAnsi"/>
        </w:rPr>
        <w:t xml:space="preserve">badań </w:t>
      </w:r>
      <w:r w:rsidRPr="00801989">
        <w:rPr>
          <w:rFonts w:cstheme="minorHAnsi"/>
        </w:rPr>
        <w:t xml:space="preserve">fokusowych można stwierdzić, że większość z nich </w:t>
      </w:r>
      <w:r w:rsidR="00513901" w:rsidRPr="00801989">
        <w:rPr>
          <w:rFonts w:cstheme="minorHAnsi"/>
        </w:rPr>
        <w:t xml:space="preserve">była </w:t>
      </w:r>
      <w:r w:rsidRPr="00801989">
        <w:rPr>
          <w:rFonts w:cstheme="minorHAnsi"/>
        </w:rPr>
        <w:t>gotowa do dokształcania się, zmiany kompetencji, a nawet</w:t>
      </w:r>
      <w:r w:rsidR="00376868" w:rsidRPr="00801989">
        <w:t xml:space="preserve"> </w:t>
      </w:r>
      <w:r w:rsidR="00376868" w:rsidRPr="00801989">
        <w:rPr>
          <w:rFonts w:cstheme="minorHAnsi"/>
        </w:rPr>
        <w:t>zmiany zawodu – również na taki, który nie jest powiązany z dotychczasową ścieżką kariery –</w:t>
      </w:r>
      <w:r w:rsidRPr="00801989">
        <w:rPr>
          <w:rFonts w:cstheme="minorHAnsi"/>
        </w:rPr>
        <w:t xml:space="preserve"> jeśli wymaga</w:t>
      </w:r>
      <w:r w:rsidR="00513901" w:rsidRPr="00801989">
        <w:rPr>
          <w:rFonts w:cstheme="minorHAnsi"/>
        </w:rPr>
        <w:t>ła</w:t>
      </w:r>
      <w:r w:rsidRPr="00801989">
        <w:rPr>
          <w:rFonts w:cstheme="minorHAnsi"/>
        </w:rPr>
        <w:t xml:space="preserve"> tego sytuacja zawodowa. </w:t>
      </w:r>
      <w:r w:rsidR="001E1609" w:rsidRPr="00801989">
        <w:rPr>
          <w:rFonts w:cstheme="minorHAnsi"/>
        </w:rPr>
        <w:t>Gotowość</w:t>
      </w:r>
      <w:r w:rsidRPr="00801989">
        <w:rPr>
          <w:rFonts w:cstheme="minorHAnsi"/>
        </w:rPr>
        <w:t xml:space="preserve"> ta </w:t>
      </w:r>
      <w:r w:rsidR="00513901" w:rsidRPr="00801989">
        <w:rPr>
          <w:rFonts w:cstheme="minorHAnsi"/>
        </w:rPr>
        <w:t xml:space="preserve">najczęściej </w:t>
      </w:r>
      <w:r w:rsidRPr="00801989">
        <w:rPr>
          <w:rFonts w:cstheme="minorHAnsi"/>
        </w:rPr>
        <w:t>nie wynika</w:t>
      </w:r>
      <w:r w:rsidR="00513901" w:rsidRPr="00801989">
        <w:rPr>
          <w:rFonts w:cstheme="minorHAnsi"/>
        </w:rPr>
        <w:t>ła</w:t>
      </w:r>
      <w:r w:rsidRPr="00801989">
        <w:rPr>
          <w:rFonts w:cstheme="minorHAnsi"/>
        </w:rPr>
        <w:t xml:space="preserve"> z aspiracji do dynamicznej kariery, lecz z pragmatycznej oceny lokalnego rynku pracy, który </w:t>
      </w:r>
      <w:r w:rsidR="00513901" w:rsidRPr="00801989">
        <w:rPr>
          <w:rFonts w:cstheme="minorHAnsi"/>
        </w:rPr>
        <w:t xml:space="preserve">był </w:t>
      </w:r>
      <w:r w:rsidRPr="00801989">
        <w:rPr>
          <w:rFonts w:cstheme="minorHAnsi"/>
        </w:rPr>
        <w:t xml:space="preserve">niestabilny, ograniczony branżowo i często nie </w:t>
      </w:r>
      <w:r w:rsidR="00513901" w:rsidRPr="00801989">
        <w:rPr>
          <w:rFonts w:cstheme="minorHAnsi"/>
        </w:rPr>
        <w:t xml:space="preserve">oferował </w:t>
      </w:r>
      <w:r w:rsidRPr="00801989">
        <w:rPr>
          <w:rFonts w:cstheme="minorHAnsi"/>
        </w:rPr>
        <w:t>zatrudnienia zgodnego z wykształceniem.</w:t>
      </w:r>
    </w:p>
    <w:p w14:paraId="0FBD94EB" w14:textId="685FB62D" w:rsidR="0070180B" w:rsidRPr="00815ACF" w:rsidRDefault="00606043" w:rsidP="00C71962">
      <w:pPr>
        <w:pStyle w:val="Cytatintensywny"/>
        <w:spacing w:line="360" w:lineRule="auto"/>
        <w:ind w:left="0"/>
        <w:jc w:val="left"/>
        <w:rPr>
          <w:i w:val="0"/>
          <w:iCs/>
        </w:rPr>
      </w:pPr>
      <w:r w:rsidRPr="00815ACF">
        <w:rPr>
          <w:i w:val="0"/>
          <w:iCs/>
        </w:rPr>
        <w:t>„</w:t>
      </w:r>
      <w:r w:rsidR="0070180B" w:rsidRPr="00815ACF">
        <w:rPr>
          <w:i w:val="0"/>
          <w:iCs/>
        </w:rPr>
        <w:t>Mogę i skoczyć nawet na inną robotę. Dla mnie to nie ma problemu, do wszystkiego człowiek się nauczy</w:t>
      </w:r>
      <w:r w:rsidR="00E063CE" w:rsidRPr="00815ACF">
        <w:rPr>
          <w:i w:val="0"/>
          <w:iCs/>
        </w:rPr>
        <w:t xml:space="preserve">”. </w:t>
      </w:r>
      <w:r w:rsidR="00AF3568" w:rsidRPr="00815ACF">
        <w:rPr>
          <w:i w:val="0"/>
          <w:iCs/>
        </w:rPr>
        <w:t>FGI 1 – pracujący</w:t>
      </w:r>
    </w:p>
    <w:p w14:paraId="6AA9098C" w14:textId="2293262C" w:rsidR="0070180B" w:rsidRPr="00815ACF" w:rsidRDefault="00606043" w:rsidP="00C71962">
      <w:pPr>
        <w:pStyle w:val="Cytatintensywny"/>
        <w:spacing w:line="360" w:lineRule="auto"/>
        <w:ind w:left="0"/>
        <w:jc w:val="left"/>
        <w:rPr>
          <w:i w:val="0"/>
          <w:iCs/>
        </w:rPr>
      </w:pPr>
      <w:r w:rsidRPr="00815ACF">
        <w:rPr>
          <w:i w:val="0"/>
          <w:iCs/>
        </w:rPr>
        <w:t>„</w:t>
      </w:r>
      <w:r w:rsidR="0070180B" w:rsidRPr="00815ACF">
        <w:rPr>
          <w:i w:val="0"/>
          <w:iCs/>
        </w:rPr>
        <w:t>Byłabym skłonna, gdybym miała jakąś ciekawą propozycję, jakąś opcję, to na pewno nie jest żaden problem</w:t>
      </w:r>
      <w:r w:rsidR="00E063CE" w:rsidRPr="00815ACF">
        <w:rPr>
          <w:i w:val="0"/>
          <w:iCs/>
        </w:rPr>
        <w:t xml:space="preserve">”. </w:t>
      </w:r>
      <w:r w:rsidR="00AF3568" w:rsidRPr="00815ACF">
        <w:rPr>
          <w:i w:val="0"/>
          <w:iCs/>
        </w:rPr>
        <w:t>FGI 1 – pracujący</w:t>
      </w:r>
    </w:p>
    <w:p w14:paraId="71E0406F" w14:textId="02840C08" w:rsidR="0070180B" w:rsidRPr="00801989" w:rsidRDefault="0070180B" w:rsidP="00C71962">
      <w:pPr>
        <w:rPr>
          <w:rFonts w:cstheme="minorHAnsi"/>
        </w:rPr>
      </w:pPr>
      <w:r w:rsidRPr="00801989">
        <w:rPr>
          <w:rFonts w:cstheme="minorHAnsi"/>
        </w:rPr>
        <w:t xml:space="preserve">Uczestnicy </w:t>
      </w:r>
      <w:r w:rsidR="00376868" w:rsidRPr="00801989">
        <w:rPr>
          <w:rFonts w:cstheme="minorHAnsi"/>
        </w:rPr>
        <w:t>s</w:t>
      </w:r>
      <w:r w:rsidR="00D154F3" w:rsidRPr="00801989">
        <w:rPr>
          <w:rFonts w:cstheme="minorHAnsi"/>
        </w:rPr>
        <w:t>potkań</w:t>
      </w:r>
      <w:r w:rsidR="001E1609" w:rsidRPr="00801989">
        <w:rPr>
          <w:rFonts w:cstheme="minorHAnsi"/>
        </w:rPr>
        <w:t xml:space="preserve"> deklarowali </w:t>
      </w:r>
      <w:r w:rsidRPr="00801989">
        <w:rPr>
          <w:rFonts w:cstheme="minorHAnsi"/>
          <w:b/>
          <w:bCs/>
        </w:rPr>
        <w:t>elastyczność i chęć rozwoju</w:t>
      </w:r>
      <w:r w:rsidRPr="00801989">
        <w:rPr>
          <w:rFonts w:cstheme="minorHAnsi"/>
        </w:rPr>
        <w:t xml:space="preserve">, szczególnie gdy ich obecne kompetencje nie </w:t>
      </w:r>
      <w:r w:rsidR="00513901" w:rsidRPr="00801989">
        <w:rPr>
          <w:rFonts w:cstheme="minorHAnsi"/>
        </w:rPr>
        <w:t xml:space="preserve">były </w:t>
      </w:r>
      <w:r w:rsidRPr="00801989">
        <w:rPr>
          <w:rFonts w:cstheme="minorHAnsi"/>
        </w:rPr>
        <w:t xml:space="preserve">wykorzystywane lub nie </w:t>
      </w:r>
      <w:r w:rsidR="00513901" w:rsidRPr="00801989">
        <w:rPr>
          <w:rFonts w:cstheme="minorHAnsi"/>
        </w:rPr>
        <w:t xml:space="preserve">miały </w:t>
      </w:r>
      <w:r w:rsidRPr="00801989">
        <w:rPr>
          <w:rFonts w:cstheme="minorHAnsi"/>
        </w:rPr>
        <w:t xml:space="preserve">zastosowania w regionie. </w:t>
      </w:r>
      <w:r w:rsidR="001E1609" w:rsidRPr="00801989">
        <w:rPr>
          <w:rFonts w:cstheme="minorHAnsi"/>
        </w:rPr>
        <w:t xml:space="preserve">Młodzi mieszkańcy regionu </w:t>
      </w:r>
      <w:r w:rsidRPr="00801989">
        <w:rPr>
          <w:rFonts w:cstheme="minorHAnsi"/>
        </w:rPr>
        <w:t xml:space="preserve">po liceum, studiach </w:t>
      </w:r>
      <w:proofErr w:type="spellStart"/>
      <w:r w:rsidR="00B138C4" w:rsidRPr="00801989">
        <w:rPr>
          <w:rFonts w:cstheme="minorHAnsi"/>
        </w:rPr>
        <w:t>ogólnoakademickich</w:t>
      </w:r>
      <w:proofErr w:type="spellEnd"/>
      <w:r w:rsidR="00B138C4" w:rsidRPr="00801989">
        <w:rPr>
          <w:rFonts w:cstheme="minorHAnsi"/>
        </w:rPr>
        <w:t xml:space="preserve"> </w:t>
      </w:r>
      <w:r w:rsidRPr="00801989">
        <w:rPr>
          <w:rFonts w:cstheme="minorHAnsi"/>
        </w:rPr>
        <w:t xml:space="preserve">czy w zawodach niespokrewnionych z lokalną strukturą gospodarczą (np. administracja, finanse, biotechnologia) częściej </w:t>
      </w:r>
      <w:r w:rsidR="00C265E9" w:rsidRPr="00801989">
        <w:rPr>
          <w:rFonts w:cstheme="minorHAnsi"/>
        </w:rPr>
        <w:t xml:space="preserve">rozważali </w:t>
      </w:r>
      <w:r w:rsidR="00376868" w:rsidRPr="00801989">
        <w:rPr>
          <w:rFonts w:cstheme="minorHAnsi"/>
        </w:rPr>
        <w:t>zmianę zawodu</w:t>
      </w:r>
      <w:r w:rsidRPr="00801989">
        <w:rPr>
          <w:rFonts w:cstheme="minorHAnsi"/>
        </w:rPr>
        <w:t xml:space="preserve">, ponieważ ich kwalifikacje nie </w:t>
      </w:r>
      <w:r w:rsidR="00C265E9" w:rsidRPr="00801989">
        <w:rPr>
          <w:rFonts w:cstheme="minorHAnsi"/>
        </w:rPr>
        <w:t xml:space="preserve">przekładały </w:t>
      </w:r>
      <w:r w:rsidRPr="00801989">
        <w:rPr>
          <w:rFonts w:cstheme="minorHAnsi"/>
        </w:rPr>
        <w:t xml:space="preserve">się na </w:t>
      </w:r>
      <w:r w:rsidR="001E1609" w:rsidRPr="00801989">
        <w:rPr>
          <w:rFonts w:cstheme="minorHAnsi"/>
        </w:rPr>
        <w:t xml:space="preserve">realne możliwości zatrudnienia i nie </w:t>
      </w:r>
      <w:r w:rsidR="00C265E9" w:rsidRPr="00801989">
        <w:rPr>
          <w:rFonts w:cstheme="minorHAnsi"/>
        </w:rPr>
        <w:t xml:space="preserve">odpowiadały </w:t>
      </w:r>
      <w:r w:rsidR="001E1609" w:rsidRPr="00801989">
        <w:rPr>
          <w:rFonts w:cstheme="minorHAnsi"/>
        </w:rPr>
        <w:t xml:space="preserve">na dostępne lokalnie </w:t>
      </w:r>
      <w:r w:rsidRPr="00801989">
        <w:rPr>
          <w:rFonts w:cstheme="minorHAnsi"/>
        </w:rPr>
        <w:t xml:space="preserve">oferty pracy. Przykłady pokazują, że brak korelacji między wykształceniem a zatrudnieniem </w:t>
      </w:r>
      <w:r w:rsidR="00C265E9" w:rsidRPr="00801989">
        <w:rPr>
          <w:rFonts w:cstheme="minorHAnsi"/>
        </w:rPr>
        <w:t xml:space="preserve">skutkował </w:t>
      </w:r>
      <w:r w:rsidRPr="00801989">
        <w:rPr>
          <w:rFonts w:cstheme="minorHAnsi"/>
        </w:rPr>
        <w:t>decyzją o zmianie kierunku zawodowego, podjęciu kursów lub uzupełnieniu wykształcenia.</w:t>
      </w:r>
    </w:p>
    <w:p w14:paraId="0EE38A0E" w14:textId="720F2824" w:rsidR="0070180B" w:rsidRPr="00815ACF" w:rsidRDefault="00606043" w:rsidP="00C71962">
      <w:pPr>
        <w:pStyle w:val="Cytatintensywny"/>
        <w:spacing w:line="360" w:lineRule="auto"/>
        <w:ind w:left="0"/>
        <w:jc w:val="left"/>
        <w:rPr>
          <w:i w:val="0"/>
          <w:iCs/>
        </w:rPr>
      </w:pPr>
      <w:r w:rsidRPr="00815ACF">
        <w:rPr>
          <w:i w:val="0"/>
          <w:iCs/>
        </w:rPr>
        <w:t>„</w:t>
      </w:r>
      <w:r w:rsidR="0070180B" w:rsidRPr="00815ACF">
        <w:rPr>
          <w:i w:val="0"/>
          <w:iCs/>
        </w:rPr>
        <w:t>Takich ofert pasujących gdzieś tam do mojego wykształcenia nie znalazłam, stąd ten wyjazd</w:t>
      </w:r>
      <w:r w:rsidR="00E063CE" w:rsidRPr="00815ACF">
        <w:rPr>
          <w:i w:val="0"/>
          <w:iCs/>
        </w:rPr>
        <w:t xml:space="preserve">”. </w:t>
      </w:r>
      <w:r w:rsidR="00AF3568" w:rsidRPr="00815ACF">
        <w:rPr>
          <w:i w:val="0"/>
          <w:iCs/>
        </w:rPr>
        <w:t>FGI 1 – pracujący</w:t>
      </w:r>
      <w:r w:rsidR="0070180B" w:rsidRPr="00815ACF">
        <w:rPr>
          <w:i w:val="0"/>
          <w:iCs/>
        </w:rPr>
        <w:t xml:space="preserve"> </w:t>
      </w:r>
    </w:p>
    <w:p w14:paraId="4314D6D6" w14:textId="5DE5E296" w:rsidR="0070180B" w:rsidRPr="00815ACF" w:rsidRDefault="00606043" w:rsidP="00C71962">
      <w:pPr>
        <w:pStyle w:val="Cytatintensywny"/>
        <w:spacing w:line="360" w:lineRule="auto"/>
        <w:ind w:left="0"/>
        <w:jc w:val="left"/>
        <w:rPr>
          <w:i w:val="0"/>
          <w:iCs/>
        </w:rPr>
      </w:pPr>
      <w:r w:rsidRPr="00815ACF">
        <w:rPr>
          <w:i w:val="0"/>
          <w:iCs/>
        </w:rPr>
        <w:lastRenderedPageBreak/>
        <w:t>„</w:t>
      </w:r>
      <w:r w:rsidR="0070180B" w:rsidRPr="00815ACF">
        <w:rPr>
          <w:i w:val="0"/>
          <w:iCs/>
        </w:rPr>
        <w:t xml:space="preserve">Po finansach nie chciałabym dalej podążać, dlatego robię kursy </w:t>
      </w:r>
      <w:proofErr w:type="spellStart"/>
      <w:r w:rsidR="0070180B" w:rsidRPr="00815ACF">
        <w:rPr>
          <w:i w:val="0"/>
          <w:iCs/>
        </w:rPr>
        <w:t>makijażowe</w:t>
      </w:r>
      <w:proofErr w:type="spellEnd"/>
      <w:r w:rsidR="0070180B" w:rsidRPr="00815ACF">
        <w:rPr>
          <w:i w:val="0"/>
          <w:iCs/>
        </w:rPr>
        <w:t xml:space="preserve"> i kosmetyczne</w:t>
      </w:r>
      <w:r w:rsidR="00E063CE" w:rsidRPr="00815ACF">
        <w:rPr>
          <w:i w:val="0"/>
          <w:iCs/>
        </w:rPr>
        <w:t xml:space="preserve">”. </w:t>
      </w:r>
      <w:r w:rsidR="00AF3568" w:rsidRPr="00815ACF">
        <w:rPr>
          <w:i w:val="0"/>
          <w:iCs/>
        </w:rPr>
        <w:t>FGI 3 – uczący się i pracujący</w:t>
      </w:r>
    </w:p>
    <w:p w14:paraId="1182BAF8" w14:textId="304C2210" w:rsidR="0070180B" w:rsidRPr="00801989" w:rsidRDefault="0070180B" w:rsidP="00C71962">
      <w:pPr>
        <w:rPr>
          <w:rFonts w:cstheme="minorHAnsi"/>
        </w:rPr>
      </w:pPr>
      <w:r w:rsidRPr="00801989">
        <w:rPr>
          <w:rFonts w:cstheme="minorHAnsi"/>
        </w:rPr>
        <w:t xml:space="preserve">Z kolei osoby, które </w:t>
      </w:r>
      <w:r w:rsidR="00C265E9" w:rsidRPr="00801989">
        <w:rPr>
          <w:rFonts w:cstheme="minorHAnsi"/>
        </w:rPr>
        <w:t xml:space="preserve">pracowały </w:t>
      </w:r>
      <w:r w:rsidRPr="00801989">
        <w:rPr>
          <w:rFonts w:cstheme="minorHAnsi"/>
        </w:rPr>
        <w:t xml:space="preserve">w zawodach </w:t>
      </w:r>
      <w:r w:rsidR="001E1609" w:rsidRPr="00801989">
        <w:rPr>
          <w:rFonts w:cstheme="minorHAnsi"/>
        </w:rPr>
        <w:t xml:space="preserve">w regionie </w:t>
      </w:r>
      <w:r w:rsidRPr="00801989">
        <w:rPr>
          <w:rFonts w:cstheme="minorHAnsi"/>
        </w:rPr>
        <w:t xml:space="preserve">deficytowych i technicznych (np. elektryk, kierowca, automatyk) rzadziej </w:t>
      </w:r>
      <w:r w:rsidR="00C265E9" w:rsidRPr="00801989">
        <w:rPr>
          <w:rFonts w:cstheme="minorHAnsi"/>
        </w:rPr>
        <w:t xml:space="preserve">rozważały </w:t>
      </w:r>
      <w:r w:rsidR="00D154F3" w:rsidRPr="00801989">
        <w:rPr>
          <w:rFonts w:cstheme="minorHAnsi"/>
        </w:rPr>
        <w:t xml:space="preserve">zmianę </w:t>
      </w:r>
      <w:r w:rsidR="00376868" w:rsidRPr="00801989">
        <w:rPr>
          <w:rFonts w:cstheme="minorHAnsi"/>
        </w:rPr>
        <w:t>zawodu</w:t>
      </w:r>
      <w:r w:rsidRPr="00801989">
        <w:rPr>
          <w:rFonts w:cstheme="minorHAnsi"/>
        </w:rPr>
        <w:t>.</w:t>
      </w:r>
      <w:r w:rsidR="003D2B37" w:rsidRPr="00801989">
        <w:t xml:space="preserve"> </w:t>
      </w:r>
      <w:r w:rsidR="003D2B37" w:rsidRPr="00801989">
        <w:rPr>
          <w:rFonts w:cstheme="minorHAnsi"/>
        </w:rPr>
        <w:t>Wynika</w:t>
      </w:r>
      <w:r w:rsidR="00C265E9" w:rsidRPr="00801989">
        <w:rPr>
          <w:rFonts w:cstheme="minorHAnsi"/>
        </w:rPr>
        <w:t>ło</w:t>
      </w:r>
      <w:r w:rsidR="003D2B37" w:rsidRPr="00801989">
        <w:rPr>
          <w:rFonts w:cstheme="minorHAnsi"/>
        </w:rPr>
        <w:t xml:space="preserve"> to z faktu, iż posiadane przez nich kompetencje </w:t>
      </w:r>
      <w:r w:rsidR="00C265E9" w:rsidRPr="00801989">
        <w:rPr>
          <w:rFonts w:cstheme="minorHAnsi"/>
        </w:rPr>
        <w:t xml:space="preserve">były </w:t>
      </w:r>
      <w:r w:rsidR="003D2B37" w:rsidRPr="00801989">
        <w:rPr>
          <w:rFonts w:cstheme="minorHAnsi"/>
        </w:rPr>
        <w:t xml:space="preserve">w pełni wykorzystywane w praktyce zawodowej oraz wysoko cenione na lokalnym rynku pracy. Deklarowana przez nich gotowość do rozwoju </w:t>
      </w:r>
      <w:r w:rsidR="00C265E9" w:rsidRPr="00801989">
        <w:rPr>
          <w:rFonts w:cstheme="minorHAnsi"/>
        </w:rPr>
        <w:t xml:space="preserve">koncentrowała </w:t>
      </w:r>
      <w:r w:rsidR="003D2B37" w:rsidRPr="00801989">
        <w:rPr>
          <w:rFonts w:cstheme="minorHAnsi"/>
        </w:rPr>
        <w:t xml:space="preserve">się przede wszystkim na doskonaleniu i pogłębianiu już posiadanych kwalifikacji, a nie na poszukiwaniu alternatywnych ścieżek kariery. W ich przypadku </w:t>
      </w:r>
      <w:r w:rsidR="00C265E9" w:rsidRPr="00801989">
        <w:rPr>
          <w:rFonts w:cstheme="minorHAnsi"/>
        </w:rPr>
        <w:t xml:space="preserve">obserwowało </w:t>
      </w:r>
      <w:r w:rsidR="003D2B37" w:rsidRPr="00801989">
        <w:rPr>
          <w:rFonts w:cstheme="minorHAnsi"/>
        </w:rPr>
        <w:t>się zależność odwrotną</w:t>
      </w:r>
      <w:r w:rsidR="00C265E9" w:rsidRPr="00801989">
        <w:rPr>
          <w:rFonts w:cstheme="minorHAnsi"/>
        </w:rPr>
        <w:t xml:space="preserve"> – </w:t>
      </w:r>
      <w:r w:rsidR="003D2B37" w:rsidRPr="00801989">
        <w:rPr>
          <w:rFonts w:cstheme="minorHAnsi"/>
        </w:rPr>
        <w:t>im większa zgodność kompetencji z potrzebami rynku, tym mniejsza skłonność do przebranżowienia.</w:t>
      </w:r>
    </w:p>
    <w:p w14:paraId="74DC7DAB" w14:textId="7EEE462E" w:rsidR="0070180B" w:rsidRPr="00815ACF" w:rsidRDefault="00606043" w:rsidP="00C71962">
      <w:pPr>
        <w:pStyle w:val="Cytatintensywny"/>
        <w:spacing w:line="360" w:lineRule="auto"/>
        <w:ind w:left="0"/>
        <w:jc w:val="left"/>
        <w:rPr>
          <w:i w:val="0"/>
          <w:iCs/>
        </w:rPr>
      </w:pPr>
      <w:r w:rsidRPr="00815ACF">
        <w:rPr>
          <w:i w:val="0"/>
          <w:iCs/>
        </w:rPr>
        <w:t>„</w:t>
      </w:r>
      <w:r w:rsidR="0070180B" w:rsidRPr="00815ACF">
        <w:rPr>
          <w:i w:val="0"/>
          <w:iCs/>
        </w:rPr>
        <w:t>Pracuję w swoim zawodzie jako elektryk łamany na automatyk. Od dzi</w:t>
      </w:r>
      <w:r w:rsidR="00815237" w:rsidRPr="00815ACF">
        <w:rPr>
          <w:i w:val="0"/>
          <w:iCs/>
        </w:rPr>
        <w:t>ec</w:t>
      </w:r>
      <w:r w:rsidR="0070180B" w:rsidRPr="00815ACF">
        <w:rPr>
          <w:i w:val="0"/>
          <w:iCs/>
        </w:rPr>
        <w:t>ka marzyłem o tym zawodzie</w:t>
      </w:r>
      <w:r w:rsidR="00815237" w:rsidRPr="00815ACF">
        <w:rPr>
          <w:i w:val="0"/>
          <w:iCs/>
        </w:rPr>
        <w:t xml:space="preserve"> (…) </w:t>
      </w:r>
      <w:r w:rsidR="0070180B" w:rsidRPr="00815ACF">
        <w:rPr>
          <w:i w:val="0"/>
          <w:iCs/>
        </w:rPr>
        <w:t>Planuję rozwijać się w zakresie tej mechaniki, no i gdzieś w tych dwóch zawodach sobie oscylować</w:t>
      </w:r>
      <w:r w:rsidR="00E063CE" w:rsidRPr="00815ACF">
        <w:rPr>
          <w:i w:val="0"/>
          <w:iCs/>
        </w:rPr>
        <w:t xml:space="preserve">”. </w:t>
      </w:r>
      <w:r w:rsidR="00AF3568" w:rsidRPr="00815ACF">
        <w:rPr>
          <w:i w:val="0"/>
          <w:iCs/>
        </w:rPr>
        <w:t>FGI 1 – pracujący</w:t>
      </w:r>
      <w:r w:rsidR="0070180B" w:rsidRPr="00815ACF">
        <w:rPr>
          <w:i w:val="0"/>
          <w:iCs/>
        </w:rPr>
        <w:t xml:space="preserve"> </w:t>
      </w:r>
    </w:p>
    <w:p w14:paraId="5F4B6CCC" w14:textId="1941F209" w:rsidR="0070180B" w:rsidRPr="00815ACF" w:rsidRDefault="00606043" w:rsidP="00C71962">
      <w:pPr>
        <w:pStyle w:val="Cytatintensywny"/>
        <w:spacing w:line="360" w:lineRule="auto"/>
        <w:ind w:left="0"/>
        <w:jc w:val="left"/>
        <w:rPr>
          <w:i w:val="0"/>
          <w:iCs/>
        </w:rPr>
      </w:pPr>
      <w:r w:rsidRPr="00815ACF">
        <w:rPr>
          <w:i w:val="0"/>
          <w:iCs/>
        </w:rPr>
        <w:t>„</w:t>
      </w:r>
      <w:r w:rsidR="0070180B" w:rsidRPr="00815ACF">
        <w:rPr>
          <w:i w:val="0"/>
          <w:iCs/>
        </w:rPr>
        <w:t>Niedługo egzamin na ciężarówkę z przyczepą, żeby poszerzyć kwalifikacje</w:t>
      </w:r>
      <w:r w:rsidR="00E063CE" w:rsidRPr="00815ACF">
        <w:rPr>
          <w:i w:val="0"/>
          <w:iCs/>
        </w:rPr>
        <w:t xml:space="preserve">”. </w:t>
      </w:r>
      <w:r w:rsidR="00AF3568" w:rsidRPr="00815ACF">
        <w:rPr>
          <w:i w:val="0"/>
          <w:iCs/>
        </w:rPr>
        <w:t>FGI 1 – pracujący</w:t>
      </w:r>
    </w:p>
    <w:p w14:paraId="6B99AA7E" w14:textId="4B110275" w:rsidR="0070180B" w:rsidRPr="00801989" w:rsidRDefault="0070180B" w:rsidP="00C71962">
      <w:pPr>
        <w:rPr>
          <w:rFonts w:cstheme="minorHAnsi"/>
        </w:rPr>
      </w:pPr>
      <w:r w:rsidRPr="00801989">
        <w:rPr>
          <w:rFonts w:cstheme="minorHAnsi"/>
        </w:rPr>
        <w:t xml:space="preserve">Podsumowując, gotowość do zmiany kompetencji </w:t>
      </w:r>
      <w:r w:rsidR="00C265E9" w:rsidRPr="00801989">
        <w:rPr>
          <w:rFonts w:cstheme="minorHAnsi"/>
        </w:rPr>
        <w:t xml:space="preserve">była </w:t>
      </w:r>
      <w:r w:rsidRPr="00801989">
        <w:rPr>
          <w:rFonts w:cstheme="minorHAnsi"/>
        </w:rPr>
        <w:t>silnie uzależniona od dwóch czynników:</w:t>
      </w:r>
      <w:r w:rsidR="00340301" w:rsidRPr="00801989">
        <w:rPr>
          <w:rFonts w:cstheme="minorHAnsi"/>
        </w:rPr>
        <w:t xml:space="preserve"> </w:t>
      </w:r>
      <w:r w:rsidRPr="00801989">
        <w:rPr>
          <w:rFonts w:cstheme="minorHAnsi"/>
        </w:rPr>
        <w:t xml:space="preserve">czy dana osoba faktycznie </w:t>
      </w:r>
      <w:r w:rsidR="00C265E9" w:rsidRPr="00801989">
        <w:rPr>
          <w:rFonts w:cstheme="minorHAnsi"/>
        </w:rPr>
        <w:t xml:space="preserve">wykorzystywała </w:t>
      </w:r>
      <w:r w:rsidRPr="00801989">
        <w:rPr>
          <w:rFonts w:cstheme="minorHAnsi"/>
        </w:rPr>
        <w:t>swoje umiejętności w pracy zawodowej oraz czy uważa</w:t>
      </w:r>
      <w:r w:rsidR="00C265E9" w:rsidRPr="00801989">
        <w:rPr>
          <w:rFonts w:cstheme="minorHAnsi"/>
        </w:rPr>
        <w:t>ła</w:t>
      </w:r>
      <w:r w:rsidRPr="00801989">
        <w:rPr>
          <w:rFonts w:cstheme="minorHAnsi"/>
        </w:rPr>
        <w:t xml:space="preserve"> je za przydatne w kontekście lokalnego rynku pracy. Im większy rozdźwięk między wykształceniem a zatrudnieniem, tym większa skłonność do dokształcania się i zmiany ścieżki zawodowej.</w:t>
      </w:r>
    </w:p>
    <w:p w14:paraId="77E45581" w14:textId="7622BD4D" w:rsidR="0070180B" w:rsidRPr="00815ACF" w:rsidRDefault="00606043" w:rsidP="00C71962">
      <w:pPr>
        <w:pStyle w:val="Cytatintensywny"/>
        <w:spacing w:line="360" w:lineRule="auto"/>
        <w:ind w:left="0"/>
        <w:jc w:val="left"/>
      </w:pPr>
      <w:r w:rsidRPr="00815ACF">
        <w:t>„</w:t>
      </w:r>
      <w:r w:rsidR="0070180B" w:rsidRPr="00815ACF">
        <w:t>Część osób boi się przebranżowienia, bo to jakieś ryzyko w znalezieniu pracy</w:t>
      </w:r>
      <w:r w:rsidR="00E063CE" w:rsidRPr="00815ACF">
        <w:t xml:space="preserve">”. </w:t>
      </w:r>
      <w:r w:rsidR="00AF3568" w:rsidRPr="00815ACF">
        <w:t>FGI 1 – pracujący</w:t>
      </w:r>
      <w:r w:rsidR="0070180B" w:rsidRPr="00815ACF">
        <w:t xml:space="preserve"> </w:t>
      </w:r>
    </w:p>
    <w:p w14:paraId="012EA28E" w14:textId="0F776C76" w:rsidR="0070180B" w:rsidRPr="00815ACF" w:rsidRDefault="00606043" w:rsidP="00C71962">
      <w:pPr>
        <w:pStyle w:val="Cytatintensywny"/>
        <w:spacing w:line="360" w:lineRule="auto"/>
        <w:ind w:left="0"/>
        <w:jc w:val="left"/>
      </w:pPr>
      <w:r w:rsidRPr="00815ACF">
        <w:t>„</w:t>
      </w:r>
      <w:r w:rsidR="0070180B" w:rsidRPr="00815ACF">
        <w:t>Nie jest to na tyle satysfakcjonująca praca, żeby całe życie to robić. Poszukuję mimo wszystko czegoś innego</w:t>
      </w:r>
      <w:r w:rsidR="00E063CE" w:rsidRPr="00815ACF">
        <w:t xml:space="preserve">”. </w:t>
      </w:r>
      <w:r w:rsidR="00AF3568" w:rsidRPr="00815ACF">
        <w:t>FGI 1 – pracujący</w:t>
      </w:r>
    </w:p>
    <w:p w14:paraId="72B5AD8F" w14:textId="5913EE32" w:rsidR="004A27FC" w:rsidRPr="00801989" w:rsidRDefault="004A27FC" w:rsidP="00C71962">
      <w:pPr>
        <w:pStyle w:val="Legenda"/>
        <w:keepNext/>
        <w:rPr>
          <w:i/>
          <w:iCs/>
          <w:sz w:val="20"/>
          <w:szCs w:val="20"/>
        </w:rPr>
      </w:pPr>
      <w:bookmarkStart w:id="114" w:name="_Toc214282285"/>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40</w:t>
      </w:r>
      <w:r w:rsidRPr="00801989">
        <w:rPr>
          <w:sz w:val="20"/>
          <w:szCs w:val="20"/>
        </w:rPr>
        <w:fldChar w:fldCharType="end"/>
      </w:r>
      <w:r w:rsidRPr="00801989">
        <w:rPr>
          <w:sz w:val="20"/>
          <w:szCs w:val="20"/>
        </w:rPr>
        <w:t>.</w:t>
      </w:r>
      <w:r w:rsidRPr="00815ACF">
        <w:rPr>
          <w:sz w:val="20"/>
          <w:szCs w:val="20"/>
        </w:rPr>
        <w:t xml:space="preserve"> W jaki sposób</w:t>
      </w:r>
      <w:r w:rsidR="00691286" w:rsidRPr="00815ACF">
        <w:rPr>
          <w:sz w:val="20"/>
          <w:szCs w:val="20"/>
        </w:rPr>
        <w:t xml:space="preserve"> był(a)by Pan(i) skłonny</w:t>
      </w:r>
      <w:r w:rsidR="00C265E9" w:rsidRPr="00815ACF">
        <w:rPr>
          <w:sz w:val="20"/>
          <w:szCs w:val="20"/>
        </w:rPr>
        <w:t>(-</w:t>
      </w:r>
      <w:r w:rsidR="00691286" w:rsidRPr="00815ACF">
        <w:rPr>
          <w:sz w:val="20"/>
          <w:szCs w:val="20"/>
        </w:rPr>
        <w:t>a</w:t>
      </w:r>
      <w:r w:rsidR="00C265E9" w:rsidRPr="00815ACF">
        <w:rPr>
          <w:sz w:val="20"/>
          <w:szCs w:val="20"/>
        </w:rPr>
        <w:t>)</w:t>
      </w:r>
      <w:r w:rsidR="00691286" w:rsidRPr="00815ACF">
        <w:rPr>
          <w:sz w:val="20"/>
          <w:szCs w:val="20"/>
        </w:rPr>
        <w:t xml:space="preserve"> zmienić swoje obecne kwalifikacje</w:t>
      </w:r>
      <w:r w:rsidRPr="00815ACF">
        <w:rPr>
          <w:sz w:val="20"/>
          <w:szCs w:val="20"/>
        </w:rPr>
        <w:t>? Proszę wskazać każdy sposób, który bierze Pan(i) pod uwagę.</w:t>
      </w:r>
      <w:bookmarkEnd w:id="114"/>
    </w:p>
    <w:p w14:paraId="3ED037CB" w14:textId="77777777" w:rsidR="004A27FC" w:rsidRPr="00801989" w:rsidRDefault="004A27FC" w:rsidP="00C71962">
      <w:pPr>
        <w:keepNext/>
      </w:pPr>
      <w:r w:rsidRPr="00801989">
        <w:rPr>
          <w:noProof/>
          <w:lang w:eastAsia="pl-PL"/>
        </w:rPr>
        <w:drawing>
          <wp:inline distT="0" distB="0" distL="0" distR="0" wp14:anchorId="76A029A6" wp14:editId="6671257E">
            <wp:extent cx="5759450" cy="2624667"/>
            <wp:effectExtent l="0" t="0" r="0" b="4445"/>
            <wp:docPr id="543569002" name="Wykres 2" descr="P388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4F92F80" w14:textId="5AE76E81" w:rsidR="004A27FC" w:rsidRPr="00801989" w:rsidRDefault="004A27FC" w:rsidP="00C71962">
      <w:pPr>
        <w:pStyle w:val="Legenda"/>
      </w:pPr>
      <w:r w:rsidRPr="00801989">
        <w:t xml:space="preserve">Źródło: </w:t>
      </w:r>
      <w:r w:rsidR="00C265E9" w:rsidRPr="00801989">
        <w:t xml:space="preserve">opracowanie </w:t>
      </w:r>
      <w:r w:rsidRPr="00801989">
        <w:t>własne na podstawie CAPI, n=</w:t>
      </w:r>
      <w:r w:rsidR="00017BBA" w:rsidRPr="00801989">
        <w:t>246</w:t>
      </w:r>
      <w:r w:rsidRPr="00801989">
        <w:t>.</w:t>
      </w:r>
      <w:r w:rsidR="00B138C4" w:rsidRPr="00801989">
        <w:br/>
        <w:t>Uwaga, wartości na wykresie nie sumują się do 100% ponieważ badani mogli wskazać więcej niż jedną odpowiedź.</w:t>
      </w:r>
    </w:p>
    <w:p w14:paraId="20C084CF" w14:textId="4349C83C" w:rsidR="003D2B37" w:rsidRPr="00801989" w:rsidRDefault="003D2B37" w:rsidP="00C71962">
      <w:r w:rsidRPr="00801989">
        <w:t>Analiza deklaracji respondentów wskazuje, że najczęściej wybieraną</w:t>
      </w:r>
      <w:r w:rsidR="00376868" w:rsidRPr="00801989">
        <w:t xml:space="preserve"> przez nich</w:t>
      </w:r>
      <w:r w:rsidRPr="00801989">
        <w:t xml:space="preserve"> formą rozwoju zawodowego </w:t>
      </w:r>
      <w:r w:rsidR="00C265E9" w:rsidRPr="00801989">
        <w:t xml:space="preserve">było </w:t>
      </w:r>
      <w:r w:rsidRPr="00801989">
        <w:rPr>
          <w:b/>
          <w:bCs/>
        </w:rPr>
        <w:t xml:space="preserve">zdobywanie nowych </w:t>
      </w:r>
      <w:proofErr w:type="spellStart"/>
      <w:r w:rsidRPr="00801989">
        <w:rPr>
          <w:b/>
          <w:bCs/>
        </w:rPr>
        <w:t>mikrokwalifikacji</w:t>
      </w:r>
      <w:proofErr w:type="spellEnd"/>
      <w:r w:rsidRPr="00801989">
        <w:t xml:space="preserve"> </w:t>
      </w:r>
      <w:r w:rsidRPr="00801989">
        <w:rPr>
          <w:b/>
          <w:bCs/>
        </w:rPr>
        <w:t>niezwiązanych bezpośrednio z wykonywanym zawodem</w:t>
      </w:r>
      <w:r w:rsidRPr="00801989">
        <w:t xml:space="preserve"> – wskazało ją 64,6% badanych. Wynik ten </w:t>
      </w:r>
      <w:r w:rsidR="006555A6" w:rsidRPr="00801989">
        <w:t xml:space="preserve">potwierdził </w:t>
      </w:r>
      <w:r w:rsidRPr="00801989">
        <w:t xml:space="preserve">otwartość młodych mieszkańców na elastyczne i krótkoterminowe formy uczenia się, które </w:t>
      </w:r>
      <w:r w:rsidR="006555A6" w:rsidRPr="00801989">
        <w:t xml:space="preserve">umożliwiały </w:t>
      </w:r>
      <w:r w:rsidRPr="00801989">
        <w:t>poszerzanie wachlarza umiejętności poza główną ścieżką kariery.</w:t>
      </w:r>
    </w:p>
    <w:p w14:paraId="14B3B2D2" w14:textId="009376CC" w:rsidR="003D2B37" w:rsidRPr="00801989" w:rsidRDefault="003D2B37" w:rsidP="00C71962">
      <w:r w:rsidRPr="00801989">
        <w:t xml:space="preserve">Drugim najczęściej wskazywanym kierunkiem rozwoju </w:t>
      </w:r>
      <w:r w:rsidR="006555A6" w:rsidRPr="00801989">
        <w:t xml:space="preserve">było </w:t>
      </w:r>
      <w:r w:rsidRPr="00801989">
        <w:rPr>
          <w:b/>
          <w:bCs/>
        </w:rPr>
        <w:t>rozszerzanie kwalifikacji w ramach obecnie wykonywanego zawodu</w:t>
      </w:r>
      <w:r w:rsidRPr="00801989">
        <w:t xml:space="preserve"> (48,8%). Świadczy</w:t>
      </w:r>
      <w:r w:rsidR="006555A6" w:rsidRPr="00801989">
        <w:t>ło</w:t>
      </w:r>
      <w:r w:rsidRPr="00801989">
        <w:t xml:space="preserve"> to o tym, że niemal połowa badanych dostrzega</w:t>
      </w:r>
      <w:r w:rsidR="006555A6" w:rsidRPr="00801989">
        <w:t>ła</w:t>
      </w:r>
      <w:r w:rsidRPr="00801989">
        <w:t xml:space="preserve"> potrzebę pogłębiania i aktualizowania kompetencji w swojej branży, co można interpretować jako przejaw dążenia do utrzymania konkurencyjności oraz dostosowania się do zmian technologicznych i organizacyjnych.</w:t>
      </w:r>
    </w:p>
    <w:p w14:paraId="4CDFEFEA" w14:textId="34413126" w:rsidR="003D2B37" w:rsidRPr="00801989" w:rsidRDefault="003D2B37" w:rsidP="00C71962">
      <w:r w:rsidRPr="00801989">
        <w:rPr>
          <w:b/>
          <w:bCs/>
        </w:rPr>
        <w:t>Pełną zmianę</w:t>
      </w:r>
      <w:r w:rsidRPr="00801989">
        <w:t xml:space="preserve"> zawodu rozważa</w:t>
      </w:r>
      <w:r w:rsidR="006555A6" w:rsidRPr="00801989">
        <w:t>ło</w:t>
      </w:r>
      <w:r w:rsidRPr="00801989">
        <w:t xml:space="preserve"> 26,4% respondentów. Jest to stosunkowo wysoki odsetek, wskazujący na gotowość do radykalnych zmian w karierze, które </w:t>
      </w:r>
      <w:r w:rsidR="006555A6" w:rsidRPr="00801989">
        <w:t xml:space="preserve">mogły </w:t>
      </w:r>
      <w:r w:rsidRPr="00801989">
        <w:t>wynikać z poczucia niedopasowania posiadanych kompetencji do wymagań rynku pracy.</w:t>
      </w:r>
    </w:p>
    <w:p w14:paraId="7386D5EF" w14:textId="057E206C" w:rsidR="00E6074A" w:rsidRPr="00801989" w:rsidRDefault="003D2B37" w:rsidP="00C71962">
      <w:r w:rsidRPr="00801989">
        <w:rPr>
          <w:b/>
          <w:bCs/>
        </w:rPr>
        <w:t>Zmianę branży przy zachowaniu dotychczasowego zawodu</w:t>
      </w:r>
      <w:r w:rsidRPr="00801989">
        <w:t xml:space="preserve"> wskazało 18,7% badanych, natomiast </w:t>
      </w:r>
      <w:r w:rsidRPr="00801989">
        <w:rPr>
          <w:b/>
          <w:bCs/>
        </w:rPr>
        <w:t>przekwalifikowanie na zawód pokrewny</w:t>
      </w:r>
      <w:r w:rsidRPr="00801989">
        <w:t xml:space="preserve"> – 13,8%. Odpowiedzi te sugerują, że część osób rozważa</w:t>
      </w:r>
      <w:r w:rsidR="006555A6" w:rsidRPr="00801989">
        <w:t>ło</w:t>
      </w:r>
      <w:r w:rsidRPr="00801989">
        <w:t xml:space="preserve"> bardziej umiarkowane scenariusze zmiany – nie całkowite odejście od dotychczasowych kompetencji, lecz ich wykorzystanie w nowym kontekście zawodowym</w:t>
      </w:r>
      <w:r w:rsidR="00E6074A" w:rsidRPr="00801989">
        <w:t>.</w:t>
      </w:r>
    </w:p>
    <w:p w14:paraId="43FE0C59" w14:textId="758118C2" w:rsidR="00340301" w:rsidRPr="00801989" w:rsidRDefault="00340301" w:rsidP="00C71962">
      <w:pPr>
        <w:rPr>
          <w:rFonts w:cstheme="minorHAnsi"/>
        </w:rPr>
      </w:pPr>
      <w:r w:rsidRPr="00801989">
        <w:rPr>
          <w:rFonts w:cstheme="minorHAnsi"/>
        </w:rPr>
        <w:lastRenderedPageBreak/>
        <w:t xml:space="preserve">Młodzi </w:t>
      </w:r>
      <w:r w:rsidR="00F72EFE" w:rsidRPr="00801989">
        <w:rPr>
          <w:rFonts w:cstheme="minorHAnsi"/>
        </w:rPr>
        <w:t>uczestnicy spotkań fokusowych</w:t>
      </w:r>
      <w:r w:rsidRPr="00801989">
        <w:rPr>
          <w:rFonts w:cstheme="minorHAnsi"/>
        </w:rPr>
        <w:t xml:space="preserve"> </w:t>
      </w:r>
      <w:r w:rsidR="006555A6" w:rsidRPr="00801989">
        <w:rPr>
          <w:rFonts w:cstheme="minorHAnsi"/>
        </w:rPr>
        <w:t xml:space="preserve">wydali </w:t>
      </w:r>
      <w:r w:rsidR="00F72EFE" w:rsidRPr="00801989">
        <w:rPr>
          <w:rFonts w:cstheme="minorHAnsi"/>
        </w:rPr>
        <w:t>się</w:t>
      </w:r>
      <w:r w:rsidRPr="00801989">
        <w:rPr>
          <w:rFonts w:cstheme="minorHAnsi"/>
        </w:rPr>
        <w:t xml:space="preserve"> zmotywowani do kontynuowania edukacji, ale </w:t>
      </w:r>
      <w:r w:rsidR="006555A6" w:rsidRPr="00801989">
        <w:rPr>
          <w:rFonts w:cstheme="minorHAnsi"/>
        </w:rPr>
        <w:t xml:space="preserve">preferowali </w:t>
      </w:r>
      <w:r w:rsidRPr="00801989">
        <w:rPr>
          <w:rFonts w:cstheme="minorHAnsi"/>
        </w:rPr>
        <w:t xml:space="preserve">formy, które </w:t>
      </w:r>
      <w:r w:rsidR="006555A6" w:rsidRPr="00801989">
        <w:rPr>
          <w:rFonts w:cstheme="minorHAnsi"/>
        </w:rPr>
        <w:t xml:space="preserve">umożliwiały </w:t>
      </w:r>
      <w:r w:rsidRPr="00801989">
        <w:rPr>
          <w:rFonts w:cstheme="minorHAnsi"/>
        </w:rPr>
        <w:t xml:space="preserve">łączenie nauki z pracą, </w:t>
      </w:r>
      <w:r w:rsidR="006555A6" w:rsidRPr="00801989">
        <w:rPr>
          <w:rFonts w:cstheme="minorHAnsi"/>
        </w:rPr>
        <w:t xml:space="preserve">były </w:t>
      </w:r>
      <w:r w:rsidRPr="00801989">
        <w:rPr>
          <w:rFonts w:cstheme="minorHAnsi"/>
        </w:rPr>
        <w:t xml:space="preserve">finansowo dostępne i </w:t>
      </w:r>
      <w:r w:rsidR="006555A6" w:rsidRPr="00801989">
        <w:rPr>
          <w:rFonts w:cstheme="minorHAnsi"/>
        </w:rPr>
        <w:t xml:space="preserve">prowadziły </w:t>
      </w:r>
      <w:r w:rsidRPr="00801989">
        <w:rPr>
          <w:rFonts w:cstheme="minorHAnsi"/>
        </w:rPr>
        <w:t xml:space="preserve">do zdobycia konkretnych kwalifikacji zawodowych. </w:t>
      </w:r>
      <w:r w:rsidR="006555A6" w:rsidRPr="00801989">
        <w:rPr>
          <w:rFonts w:cstheme="minorHAnsi"/>
        </w:rPr>
        <w:t xml:space="preserve">Dominowały </w:t>
      </w:r>
      <w:r w:rsidR="00F72EFE" w:rsidRPr="00801989">
        <w:rPr>
          <w:rFonts w:cstheme="minorHAnsi"/>
        </w:rPr>
        <w:t xml:space="preserve">wśród nich </w:t>
      </w:r>
      <w:r w:rsidRPr="00801989">
        <w:rPr>
          <w:rFonts w:cstheme="minorHAnsi"/>
        </w:rPr>
        <w:t>trzy ścieżki: studia zaoczne, kursy specjalistyczne oraz edukacja uzupełniająca</w:t>
      </w:r>
      <w:r w:rsidR="00F72EFE" w:rsidRPr="00801989">
        <w:rPr>
          <w:rFonts w:cstheme="minorHAnsi"/>
        </w:rPr>
        <w:t>:</w:t>
      </w:r>
    </w:p>
    <w:p w14:paraId="042C977D" w14:textId="12DFC367" w:rsidR="00340301" w:rsidRPr="00801989" w:rsidRDefault="00340301" w:rsidP="00C71962">
      <w:pPr>
        <w:pStyle w:val="Akapitzlist"/>
        <w:numPr>
          <w:ilvl w:val="0"/>
          <w:numId w:val="59"/>
        </w:numPr>
        <w:rPr>
          <w:rFonts w:cstheme="minorHAnsi"/>
          <w:b/>
          <w:bCs/>
        </w:rPr>
      </w:pPr>
      <w:r w:rsidRPr="00801989">
        <w:rPr>
          <w:rFonts w:cstheme="minorHAnsi"/>
          <w:b/>
          <w:bCs/>
        </w:rPr>
        <w:t>Studia zaoczne – kompromis między rozwojem a stabilnością</w:t>
      </w:r>
    </w:p>
    <w:p w14:paraId="29F0ECB8" w14:textId="2FE795B4" w:rsidR="0045583E" w:rsidRPr="00801989" w:rsidRDefault="0045583E" w:rsidP="00C71962">
      <w:pPr>
        <w:rPr>
          <w:rFonts w:eastAsia="Times New Roman"/>
          <w:lang w:eastAsia="pl-PL"/>
        </w:rPr>
      </w:pPr>
      <w:r w:rsidRPr="00801989">
        <w:rPr>
          <w:rFonts w:eastAsia="Times New Roman"/>
          <w:lang w:eastAsia="pl-PL"/>
        </w:rPr>
        <w:t xml:space="preserve">Studia zaoczne </w:t>
      </w:r>
      <w:r w:rsidR="008D36B3" w:rsidRPr="00801989">
        <w:rPr>
          <w:rFonts w:eastAsia="Times New Roman"/>
          <w:lang w:eastAsia="pl-PL"/>
        </w:rPr>
        <w:t xml:space="preserve">były </w:t>
      </w:r>
      <w:r w:rsidRPr="00801989">
        <w:rPr>
          <w:rFonts w:eastAsia="Times New Roman"/>
          <w:lang w:eastAsia="pl-PL"/>
        </w:rPr>
        <w:t xml:space="preserve">wybierane przez młodych mieszkańców </w:t>
      </w:r>
      <w:r w:rsidR="00F20CC0" w:rsidRPr="00801989">
        <w:rPr>
          <w:rFonts w:eastAsia="Times New Roman"/>
          <w:lang w:eastAsia="pl-PL"/>
        </w:rPr>
        <w:t>OT WŁ</w:t>
      </w:r>
      <w:r w:rsidRPr="00801989">
        <w:rPr>
          <w:rFonts w:eastAsia="Times New Roman"/>
          <w:lang w:eastAsia="pl-PL"/>
        </w:rPr>
        <w:t xml:space="preserve"> jako </w:t>
      </w:r>
      <w:r w:rsidRPr="00801989">
        <w:rPr>
          <w:rFonts w:eastAsia="Times New Roman"/>
          <w:b/>
          <w:bCs/>
          <w:lang w:eastAsia="pl-PL"/>
        </w:rPr>
        <w:t>najbardziej realistyczna forma kontynuowania edukacji wyższej</w:t>
      </w:r>
      <w:r w:rsidRPr="00801989">
        <w:rPr>
          <w:rFonts w:eastAsia="Times New Roman"/>
          <w:lang w:eastAsia="pl-PL"/>
        </w:rPr>
        <w:t xml:space="preserve">, pozwalająca na pogodzenie nauki z pracą zawodową. Motywacją do wyboru tej ścieżki </w:t>
      </w:r>
      <w:r w:rsidR="008D36B3" w:rsidRPr="00801989">
        <w:rPr>
          <w:rFonts w:eastAsia="Times New Roman"/>
          <w:lang w:eastAsia="pl-PL"/>
        </w:rPr>
        <w:t xml:space="preserve">była </w:t>
      </w:r>
      <w:r w:rsidRPr="00801989">
        <w:rPr>
          <w:rFonts w:eastAsia="Times New Roman"/>
          <w:lang w:eastAsia="pl-PL"/>
        </w:rPr>
        <w:t>przede wszystkim potrzeba niezależności finansowej, elastyczność organizacyjna oraz konieczność samodzielnego utrzymania się</w:t>
      </w:r>
      <w:r w:rsidR="0011139E" w:rsidRPr="00801989">
        <w:rPr>
          <w:rFonts w:eastAsia="Times New Roman"/>
          <w:lang w:eastAsia="pl-PL"/>
        </w:rPr>
        <w:t xml:space="preserve"> – </w:t>
      </w:r>
      <w:r w:rsidRPr="00801989">
        <w:rPr>
          <w:rFonts w:eastAsia="Times New Roman"/>
          <w:lang w:eastAsia="pl-PL"/>
        </w:rPr>
        <w:t xml:space="preserve">często bez wsparcia rodziny. Dodatkowym atutem studiów zaocznych jest ich </w:t>
      </w:r>
      <w:r w:rsidRPr="00801989">
        <w:rPr>
          <w:rFonts w:eastAsia="Times New Roman"/>
          <w:b/>
          <w:bCs/>
          <w:lang w:eastAsia="pl-PL"/>
        </w:rPr>
        <w:t>dopasowanie do rytmu życia osób pracujących</w:t>
      </w:r>
      <w:r w:rsidRPr="00801989">
        <w:rPr>
          <w:rFonts w:eastAsia="Times New Roman"/>
          <w:lang w:eastAsia="pl-PL"/>
        </w:rPr>
        <w:t>. Weekendowy tryb nauki pozwala na zachowanie ciągłości zawodowej, a jednocześnie daje szansę na rozwój edukacyjny.</w:t>
      </w:r>
    </w:p>
    <w:p w14:paraId="1AB60612" w14:textId="6AC9BC53" w:rsidR="0045583E" w:rsidRPr="00815ACF" w:rsidRDefault="00606043" w:rsidP="00C71962">
      <w:pPr>
        <w:pStyle w:val="Cytatintensywny"/>
        <w:spacing w:line="360" w:lineRule="auto"/>
        <w:ind w:left="0"/>
        <w:jc w:val="left"/>
        <w:rPr>
          <w:i w:val="0"/>
          <w:iCs/>
        </w:rPr>
      </w:pPr>
      <w:r w:rsidRPr="00815ACF">
        <w:rPr>
          <w:i w:val="0"/>
          <w:iCs/>
        </w:rPr>
        <w:t>„</w:t>
      </w:r>
      <w:r w:rsidR="0045583E" w:rsidRPr="00815ACF">
        <w:rPr>
          <w:i w:val="0"/>
          <w:iCs/>
        </w:rPr>
        <w:t>Część ludzi na pewno jak już wybiera się na studia, musi się utrzymać sama (…) siedzenia u rodziców czy właśnie wyjeżdżają do innych miast. Wynajem mieszkania, utrzymania życia, więc myślę, że głównym powodem to jest po prostu finansowe – zaocznie, weekendowo, online – żeby się utrzymać</w:t>
      </w:r>
      <w:r w:rsidR="00E063CE" w:rsidRPr="00815ACF">
        <w:rPr>
          <w:i w:val="0"/>
          <w:iCs/>
        </w:rPr>
        <w:t xml:space="preserve">”. </w:t>
      </w:r>
      <w:r w:rsidR="00AF3568" w:rsidRPr="00815ACF">
        <w:rPr>
          <w:i w:val="0"/>
          <w:iCs/>
        </w:rPr>
        <w:t>FGI 1 – pracujący</w:t>
      </w:r>
    </w:p>
    <w:p w14:paraId="3DBC5221" w14:textId="50478A0D" w:rsidR="00340301" w:rsidRPr="00815ACF" w:rsidRDefault="00606043" w:rsidP="00C71962">
      <w:pPr>
        <w:pStyle w:val="Cytatintensywny"/>
        <w:spacing w:line="360" w:lineRule="auto"/>
        <w:ind w:left="0"/>
        <w:jc w:val="left"/>
        <w:rPr>
          <w:i w:val="0"/>
          <w:iCs/>
        </w:rPr>
      </w:pPr>
      <w:r w:rsidRPr="00815ACF">
        <w:rPr>
          <w:i w:val="0"/>
          <w:iCs/>
        </w:rPr>
        <w:t>„</w:t>
      </w:r>
      <w:r w:rsidR="0045583E" w:rsidRPr="00815ACF">
        <w:rPr>
          <w:i w:val="0"/>
          <w:iCs/>
        </w:rPr>
        <w:t>Są osoby, które po szkole średniej zdecydowały się od razu iść do pracy (…) mają już całkiem niezłą pracę, świetnie sobie radzą, no to też nie chcą zostawiać tej pracy i iść na studia dzienne. Wtedy właśnie zaczynają studia zaoczne, bo to nie koliduje z ich pracą</w:t>
      </w:r>
      <w:r w:rsidR="00E063CE" w:rsidRPr="00815ACF">
        <w:rPr>
          <w:i w:val="0"/>
          <w:iCs/>
        </w:rPr>
        <w:t xml:space="preserve">”. </w:t>
      </w:r>
      <w:r w:rsidR="00AF3568" w:rsidRPr="00815ACF">
        <w:rPr>
          <w:i w:val="0"/>
          <w:iCs/>
        </w:rPr>
        <w:t>FGI 1 – pracujący</w:t>
      </w:r>
    </w:p>
    <w:p w14:paraId="24D9190C" w14:textId="2168687D" w:rsidR="00F72EFE" w:rsidRPr="00815ACF" w:rsidRDefault="00606043" w:rsidP="00C71962">
      <w:pPr>
        <w:pStyle w:val="Cytatintensywny"/>
        <w:spacing w:line="360" w:lineRule="auto"/>
        <w:ind w:left="0"/>
        <w:jc w:val="left"/>
        <w:rPr>
          <w:i w:val="0"/>
          <w:iCs/>
        </w:rPr>
      </w:pPr>
      <w:r w:rsidRPr="00815ACF">
        <w:rPr>
          <w:i w:val="0"/>
          <w:iCs/>
        </w:rPr>
        <w:t>„</w:t>
      </w:r>
      <w:r w:rsidR="004A6C85" w:rsidRPr="00815ACF">
        <w:rPr>
          <w:i w:val="0"/>
          <w:iCs/>
        </w:rPr>
        <w:t>Zalety edukacji weekendowej są takie, że ludzie robią w magazynach, różnych branżach, mają tendencję, że na weekendzie mają czas na naukę. W tygodniu ciężko im się wyrwać, bo mają inne obowiązki</w:t>
      </w:r>
      <w:r w:rsidR="00E063CE" w:rsidRPr="00815ACF">
        <w:rPr>
          <w:i w:val="0"/>
          <w:iCs/>
        </w:rPr>
        <w:t xml:space="preserve">”. </w:t>
      </w:r>
      <w:r w:rsidR="00AF3568" w:rsidRPr="00815ACF">
        <w:rPr>
          <w:i w:val="0"/>
          <w:iCs/>
        </w:rPr>
        <w:t>FGI 1 – pracujący</w:t>
      </w:r>
      <w:r w:rsidR="00340301" w:rsidRPr="00815ACF">
        <w:rPr>
          <w:i w:val="0"/>
          <w:iCs/>
        </w:rPr>
        <w:t xml:space="preserve"> </w:t>
      </w:r>
    </w:p>
    <w:p w14:paraId="42D5A714" w14:textId="3648F8A2" w:rsidR="00340301" w:rsidRPr="00801989" w:rsidRDefault="00340301" w:rsidP="00C71962">
      <w:pPr>
        <w:pStyle w:val="Akapitzlist"/>
        <w:numPr>
          <w:ilvl w:val="0"/>
          <w:numId w:val="59"/>
        </w:numPr>
        <w:rPr>
          <w:rFonts w:cstheme="minorHAnsi"/>
          <w:b/>
          <w:bCs/>
        </w:rPr>
      </w:pPr>
      <w:r w:rsidRPr="00801989">
        <w:rPr>
          <w:rFonts w:cstheme="minorHAnsi"/>
          <w:b/>
          <w:bCs/>
        </w:rPr>
        <w:t>Kursy i szkolenia – szybka ścieżka do konkretnych kompetencji</w:t>
      </w:r>
    </w:p>
    <w:p w14:paraId="1610F3C8" w14:textId="0AD1700F" w:rsidR="00672CF5" w:rsidRPr="00801989" w:rsidRDefault="00672CF5" w:rsidP="00C71962">
      <w:pPr>
        <w:rPr>
          <w:rFonts w:cstheme="minorHAnsi"/>
        </w:rPr>
      </w:pPr>
      <w:r w:rsidRPr="00801989">
        <w:rPr>
          <w:rFonts w:cstheme="minorHAnsi"/>
        </w:rPr>
        <w:t xml:space="preserve">Szkolenia branżowe, językowe i informatyczne </w:t>
      </w:r>
      <w:r w:rsidR="00FE509B" w:rsidRPr="00801989">
        <w:rPr>
          <w:rFonts w:cstheme="minorHAnsi"/>
        </w:rPr>
        <w:t xml:space="preserve">były </w:t>
      </w:r>
      <w:r w:rsidRPr="00801989">
        <w:rPr>
          <w:rFonts w:cstheme="minorHAnsi"/>
        </w:rPr>
        <w:t xml:space="preserve">postrzegane przez młodych mieszkańców </w:t>
      </w:r>
      <w:r w:rsidR="00F20CC0" w:rsidRPr="00801989">
        <w:rPr>
          <w:rFonts w:cstheme="minorHAnsi"/>
        </w:rPr>
        <w:t>OT WŁ</w:t>
      </w:r>
      <w:r w:rsidRPr="00801989">
        <w:rPr>
          <w:rFonts w:cstheme="minorHAnsi"/>
        </w:rPr>
        <w:t xml:space="preserve"> jako skuteczna i dostępna forma zdobywania kwalifikacji zawodowych. </w:t>
      </w:r>
      <w:r w:rsidRPr="00801989">
        <w:rPr>
          <w:rFonts w:cstheme="minorHAnsi"/>
          <w:b/>
          <w:bCs/>
        </w:rPr>
        <w:t xml:space="preserve">Kursy traktowane </w:t>
      </w:r>
      <w:r w:rsidR="00FE509B" w:rsidRPr="00801989">
        <w:rPr>
          <w:rFonts w:cstheme="minorHAnsi"/>
          <w:b/>
          <w:bCs/>
        </w:rPr>
        <w:t xml:space="preserve">były </w:t>
      </w:r>
      <w:r w:rsidRPr="00801989">
        <w:rPr>
          <w:rFonts w:cstheme="minorHAnsi"/>
          <w:b/>
          <w:bCs/>
        </w:rPr>
        <w:t>nie tylko jako sposób na ugruntowanie pozycji w obecnej pracy, ale też jako narzędzie umożliwiające przebranżowienie i wejście w nowe sektory.</w:t>
      </w:r>
      <w:r w:rsidRPr="00801989">
        <w:rPr>
          <w:rFonts w:cstheme="minorHAnsi"/>
        </w:rPr>
        <w:t xml:space="preserve"> Ich wartość wynika z praktyczności, szybkości realizacji oraz bezpośredniego przełożenia na konkretne umiejętności.</w:t>
      </w:r>
    </w:p>
    <w:p w14:paraId="23650185" w14:textId="1753640F" w:rsidR="00672CF5" w:rsidRPr="00815ACF" w:rsidRDefault="00606043" w:rsidP="00C71962">
      <w:pPr>
        <w:pStyle w:val="Cytatintensywny"/>
        <w:spacing w:line="360" w:lineRule="auto"/>
        <w:ind w:left="0"/>
        <w:jc w:val="left"/>
        <w:rPr>
          <w:i w:val="0"/>
          <w:iCs/>
        </w:rPr>
      </w:pPr>
      <w:r w:rsidRPr="00815ACF">
        <w:rPr>
          <w:i w:val="0"/>
          <w:iCs/>
        </w:rPr>
        <w:lastRenderedPageBreak/>
        <w:t>„</w:t>
      </w:r>
      <w:r w:rsidR="00672CF5" w:rsidRPr="00815ACF">
        <w:rPr>
          <w:i w:val="0"/>
          <w:iCs/>
        </w:rPr>
        <w:t>Uprawnienia SEP, szkoły językowe, sprzęt do grafiki – to są duże wydatki, ale konieczne. (…) Jeśli chcesz zrobić sobie coś informatycznego, żeby mieć większe zaplecze, też trzeba liczyć się z dużym wydatkiem</w:t>
      </w:r>
      <w:r w:rsidR="00E063CE" w:rsidRPr="00815ACF">
        <w:rPr>
          <w:i w:val="0"/>
          <w:iCs/>
        </w:rPr>
        <w:t xml:space="preserve">”. </w:t>
      </w:r>
      <w:r w:rsidR="00AF3568" w:rsidRPr="00815ACF">
        <w:rPr>
          <w:i w:val="0"/>
          <w:iCs/>
        </w:rPr>
        <w:t>FGI 1 – pracujący</w:t>
      </w:r>
    </w:p>
    <w:p w14:paraId="74F81831" w14:textId="5F4342DB" w:rsidR="00672CF5" w:rsidRPr="00801989" w:rsidRDefault="00024D72" w:rsidP="00C71962">
      <w:pPr>
        <w:rPr>
          <w:rFonts w:cstheme="minorHAnsi"/>
        </w:rPr>
      </w:pPr>
      <w:r w:rsidRPr="00801989">
        <w:rPr>
          <w:rFonts w:cstheme="minorHAnsi"/>
        </w:rPr>
        <w:t xml:space="preserve">Pomimo barier finansowych młodzi mieszkańcy OT WŁ </w:t>
      </w:r>
      <w:r w:rsidR="00FE509B" w:rsidRPr="00801989">
        <w:rPr>
          <w:rFonts w:cstheme="minorHAnsi"/>
        </w:rPr>
        <w:t xml:space="preserve">deklarowali </w:t>
      </w:r>
      <w:r w:rsidRPr="00801989">
        <w:rPr>
          <w:rFonts w:cstheme="minorHAnsi"/>
        </w:rPr>
        <w:t xml:space="preserve">gotowość do inwestowania </w:t>
      </w:r>
      <w:r w:rsidR="00672CF5" w:rsidRPr="00801989">
        <w:rPr>
          <w:rFonts w:cstheme="minorHAnsi"/>
        </w:rPr>
        <w:t>w kursy</w:t>
      </w:r>
      <w:r w:rsidRPr="00801989">
        <w:rPr>
          <w:rFonts w:cstheme="minorHAnsi"/>
        </w:rPr>
        <w:t xml:space="preserve"> i szkolenia</w:t>
      </w:r>
      <w:r w:rsidR="00672CF5" w:rsidRPr="00801989">
        <w:rPr>
          <w:rFonts w:cstheme="minorHAnsi"/>
        </w:rPr>
        <w:t xml:space="preserve">, jeśli </w:t>
      </w:r>
      <w:r w:rsidR="00FE509B" w:rsidRPr="00801989">
        <w:rPr>
          <w:rFonts w:cstheme="minorHAnsi"/>
        </w:rPr>
        <w:t xml:space="preserve">widzieli </w:t>
      </w:r>
      <w:r w:rsidR="00672CF5" w:rsidRPr="00801989">
        <w:rPr>
          <w:rFonts w:cstheme="minorHAnsi"/>
        </w:rPr>
        <w:t xml:space="preserve">w nich realną szansę na zmianę zawodową lub rozwój w kierunku bardziej satysfakcjonującym. </w:t>
      </w:r>
      <w:r w:rsidR="00672CF5" w:rsidRPr="00801989">
        <w:rPr>
          <w:rFonts w:cstheme="minorHAnsi"/>
          <w:b/>
          <w:bCs/>
        </w:rPr>
        <w:t xml:space="preserve">Kursy </w:t>
      </w:r>
      <w:r w:rsidR="00FE509B" w:rsidRPr="00801989">
        <w:rPr>
          <w:rFonts w:cstheme="minorHAnsi"/>
          <w:b/>
          <w:bCs/>
        </w:rPr>
        <w:t xml:space="preserve">były </w:t>
      </w:r>
      <w:r w:rsidR="00672CF5" w:rsidRPr="00801989">
        <w:rPr>
          <w:rFonts w:cstheme="minorHAnsi"/>
          <w:b/>
          <w:bCs/>
        </w:rPr>
        <w:t>często wybierane jako alternatywa dla formalnej edukacji, szczególnie gdy dotychczasowy kierunek okazał się nietrafiony</w:t>
      </w:r>
      <w:r w:rsidR="00FE509B" w:rsidRPr="00801989">
        <w:rPr>
          <w:rFonts w:cstheme="minorHAnsi"/>
          <w:b/>
          <w:bCs/>
        </w:rPr>
        <w:t>.</w:t>
      </w:r>
    </w:p>
    <w:p w14:paraId="6CC4F793" w14:textId="1A180D78" w:rsidR="00672CF5" w:rsidRPr="00815ACF" w:rsidRDefault="00606043" w:rsidP="00C71962">
      <w:pPr>
        <w:pStyle w:val="Cytatintensywny"/>
        <w:spacing w:line="360" w:lineRule="auto"/>
        <w:ind w:left="0"/>
        <w:jc w:val="left"/>
        <w:rPr>
          <w:i w:val="0"/>
          <w:iCs/>
        </w:rPr>
      </w:pPr>
      <w:r w:rsidRPr="00815ACF">
        <w:rPr>
          <w:i w:val="0"/>
          <w:iCs/>
        </w:rPr>
        <w:t>„</w:t>
      </w:r>
      <w:r w:rsidR="00672CF5" w:rsidRPr="00815ACF">
        <w:rPr>
          <w:i w:val="0"/>
          <w:iCs/>
        </w:rPr>
        <w:t xml:space="preserve">Jednak w tym kierunku nie chciałabym podążać dalej, dlatego zaczynam kursy </w:t>
      </w:r>
      <w:r w:rsidR="00246AE6" w:rsidRPr="00815ACF">
        <w:rPr>
          <w:i w:val="0"/>
          <w:iCs/>
        </w:rPr>
        <w:t>(…)</w:t>
      </w:r>
      <w:r w:rsidR="00672CF5" w:rsidRPr="00815ACF">
        <w:rPr>
          <w:i w:val="0"/>
          <w:iCs/>
        </w:rPr>
        <w:t xml:space="preserve"> chciałabym właśnie zmienić branżę</w:t>
      </w:r>
      <w:r w:rsidR="00E063CE" w:rsidRPr="00815ACF">
        <w:rPr>
          <w:i w:val="0"/>
          <w:iCs/>
        </w:rPr>
        <w:t xml:space="preserve">”. </w:t>
      </w:r>
      <w:r w:rsidR="00AF3568" w:rsidRPr="00815ACF">
        <w:rPr>
          <w:i w:val="0"/>
          <w:iCs/>
        </w:rPr>
        <w:t>FGI 3 – uczący się i pracujący</w:t>
      </w:r>
    </w:p>
    <w:p w14:paraId="5B5AB245" w14:textId="1ECED33C" w:rsidR="00672CF5" w:rsidRPr="00801989" w:rsidRDefault="00BB553B" w:rsidP="00C71962">
      <w:pPr>
        <w:rPr>
          <w:rFonts w:cstheme="minorHAnsi"/>
        </w:rPr>
      </w:pPr>
      <w:r w:rsidRPr="00801989">
        <w:rPr>
          <w:rFonts w:cstheme="minorHAnsi"/>
        </w:rPr>
        <w:t xml:space="preserve">Wypowiedzi uczestników badań wskazują, że szkolenia </w:t>
      </w:r>
      <w:r w:rsidR="00FE509B" w:rsidRPr="00801989">
        <w:rPr>
          <w:rFonts w:cstheme="minorHAnsi"/>
        </w:rPr>
        <w:t xml:space="preserve">pełniły </w:t>
      </w:r>
      <w:r w:rsidRPr="00801989">
        <w:rPr>
          <w:rFonts w:cstheme="minorHAnsi"/>
        </w:rPr>
        <w:t xml:space="preserve">podwójną funkcję: z jednej strony </w:t>
      </w:r>
      <w:r w:rsidR="00FE509B" w:rsidRPr="00801989">
        <w:rPr>
          <w:rFonts w:cstheme="minorHAnsi"/>
        </w:rPr>
        <w:t xml:space="preserve">umożliwiały </w:t>
      </w:r>
      <w:r w:rsidRPr="00801989">
        <w:rPr>
          <w:rFonts w:cstheme="minorHAnsi"/>
        </w:rPr>
        <w:t xml:space="preserve">zmianę branży i przygotowanie do nowych ról zawodowych, z drugiej – </w:t>
      </w:r>
      <w:r w:rsidR="00FE509B" w:rsidRPr="00801989">
        <w:rPr>
          <w:rFonts w:cstheme="minorHAnsi"/>
        </w:rPr>
        <w:t xml:space="preserve">stanowiły </w:t>
      </w:r>
      <w:r w:rsidRPr="00801989">
        <w:rPr>
          <w:rFonts w:cstheme="minorHAnsi"/>
        </w:rPr>
        <w:t>narzędzie uzupełniania kompetencji w ramach już wykonywanej działalności, zwiększając samodzielność i poczucie sprawczości zawodowej</w:t>
      </w:r>
      <w:r w:rsidR="00672CF5" w:rsidRPr="00801989">
        <w:rPr>
          <w:rFonts w:cstheme="minorHAnsi"/>
        </w:rPr>
        <w:t xml:space="preserve">. </w:t>
      </w:r>
      <w:r w:rsidR="00FE509B" w:rsidRPr="00801989">
        <w:rPr>
          <w:rFonts w:cstheme="minorHAnsi"/>
          <w:b/>
          <w:bCs/>
        </w:rPr>
        <w:t xml:space="preserve">Służyły </w:t>
      </w:r>
      <w:r w:rsidRPr="00801989">
        <w:rPr>
          <w:rFonts w:cstheme="minorHAnsi"/>
          <w:b/>
          <w:bCs/>
        </w:rPr>
        <w:t xml:space="preserve">zatem </w:t>
      </w:r>
      <w:r w:rsidR="00672CF5" w:rsidRPr="00801989">
        <w:rPr>
          <w:rFonts w:cstheme="minorHAnsi"/>
          <w:b/>
          <w:bCs/>
        </w:rPr>
        <w:t>nie tylko zmianie, ale też pogłębieniu wiedzy i zwiększeniu samodzielności zawodowej.</w:t>
      </w:r>
    </w:p>
    <w:p w14:paraId="4175E240" w14:textId="548741C3" w:rsidR="00672CF5" w:rsidRPr="00815ACF" w:rsidRDefault="00606043" w:rsidP="00C71962">
      <w:pPr>
        <w:pStyle w:val="Cytatintensywny"/>
        <w:spacing w:line="360" w:lineRule="auto"/>
        <w:ind w:left="0"/>
        <w:jc w:val="left"/>
        <w:rPr>
          <w:i w:val="0"/>
          <w:iCs/>
        </w:rPr>
      </w:pPr>
      <w:r w:rsidRPr="00815ACF">
        <w:rPr>
          <w:i w:val="0"/>
          <w:iCs/>
        </w:rPr>
        <w:t>„</w:t>
      </w:r>
      <w:r w:rsidR="00672CF5" w:rsidRPr="00815ACF">
        <w:rPr>
          <w:i w:val="0"/>
          <w:iCs/>
        </w:rPr>
        <w:t>Poszłam jeszcze do zasadniczej szkoły na rolnika (…) i dodatkowo robiłam kursy księgowości – dla siebie</w:t>
      </w:r>
      <w:r w:rsidR="00E063CE" w:rsidRPr="00815ACF">
        <w:rPr>
          <w:i w:val="0"/>
          <w:iCs/>
        </w:rPr>
        <w:t xml:space="preserve">”. </w:t>
      </w:r>
      <w:r w:rsidR="00AF3568" w:rsidRPr="00815ACF">
        <w:rPr>
          <w:i w:val="0"/>
          <w:iCs/>
        </w:rPr>
        <w:t>FGI 1 – pracujący</w:t>
      </w:r>
    </w:p>
    <w:p w14:paraId="50166C0E" w14:textId="1A5DBAAA" w:rsidR="00024D72" w:rsidRPr="00801989" w:rsidRDefault="00024D72" w:rsidP="00C71962">
      <w:pPr>
        <w:pStyle w:val="Akapitzlist"/>
        <w:numPr>
          <w:ilvl w:val="0"/>
          <w:numId w:val="68"/>
        </w:numPr>
      </w:pPr>
      <w:r w:rsidRPr="00801989">
        <w:rPr>
          <w:b/>
          <w:bCs/>
        </w:rPr>
        <w:t>Edukacja formalna – kolejny etap kształcenia</w:t>
      </w:r>
    </w:p>
    <w:p w14:paraId="7075F49F" w14:textId="67B2D7C3" w:rsidR="00236CEC" w:rsidRPr="00801989" w:rsidRDefault="00BB553B" w:rsidP="00C71962">
      <w:pPr>
        <w:rPr>
          <w:rFonts w:cstheme="minorHAnsi"/>
        </w:rPr>
      </w:pPr>
      <w:r w:rsidRPr="00801989">
        <w:rPr>
          <w:rFonts w:cstheme="minorHAnsi"/>
        </w:rPr>
        <w:t xml:space="preserve">Równolegle część respondentów </w:t>
      </w:r>
      <w:r w:rsidR="00FE509B" w:rsidRPr="00801989">
        <w:rPr>
          <w:rFonts w:cstheme="minorHAnsi"/>
        </w:rPr>
        <w:t xml:space="preserve">decydowała </w:t>
      </w:r>
      <w:r w:rsidRPr="00801989">
        <w:rPr>
          <w:rFonts w:cstheme="minorHAnsi"/>
        </w:rPr>
        <w:t>się na kontynuowanie edukacji formalnej – wybierając te</w:t>
      </w:r>
      <w:r w:rsidR="00236CEC" w:rsidRPr="00801989">
        <w:rPr>
          <w:rFonts w:cstheme="minorHAnsi"/>
        </w:rPr>
        <w:t>chnikum, liceum dla dorosłych oraz drugie studia</w:t>
      </w:r>
      <w:r w:rsidRPr="00801989">
        <w:rPr>
          <w:rFonts w:cstheme="minorHAnsi"/>
        </w:rPr>
        <w:t xml:space="preserve">. Tego rodzaju decyzje motywowane </w:t>
      </w:r>
      <w:r w:rsidR="00FE509B" w:rsidRPr="00801989">
        <w:rPr>
          <w:rFonts w:cstheme="minorHAnsi"/>
        </w:rPr>
        <w:t xml:space="preserve">były </w:t>
      </w:r>
      <w:r w:rsidRPr="00801989">
        <w:rPr>
          <w:rFonts w:cstheme="minorHAnsi"/>
        </w:rPr>
        <w:t>potrzebą uzupełnienia</w:t>
      </w:r>
      <w:r w:rsidR="00236CEC" w:rsidRPr="00801989">
        <w:rPr>
          <w:rFonts w:cstheme="minorHAnsi"/>
        </w:rPr>
        <w:t xml:space="preserve"> braków edukacyjnych (np. </w:t>
      </w:r>
      <w:r w:rsidR="00376868" w:rsidRPr="00801989">
        <w:rPr>
          <w:rFonts w:cstheme="minorHAnsi"/>
        </w:rPr>
        <w:t xml:space="preserve">uzyskaniem </w:t>
      </w:r>
      <w:r w:rsidR="00236CEC" w:rsidRPr="00801989">
        <w:rPr>
          <w:rFonts w:cstheme="minorHAnsi"/>
        </w:rPr>
        <w:t xml:space="preserve">matury) lub </w:t>
      </w:r>
      <w:r w:rsidR="00FE509B" w:rsidRPr="00801989">
        <w:rPr>
          <w:rFonts w:cstheme="minorHAnsi"/>
        </w:rPr>
        <w:t xml:space="preserve">rozszerzenia </w:t>
      </w:r>
      <w:r w:rsidR="00236CEC" w:rsidRPr="00801989">
        <w:rPr>
          <w:rFonts w:cstheme="minorHAnsi"/>
        </w:rPr>
        <w:t xml:space="preserve">możliwości zawodowych. </w:t>
      </w:r>
      <w:r w:rsidR="00236CEC" w:rsidRPr="00801989">
        <w:rPr>
          <w:rFonts w:cstheme="minorHAnsi"/>
          <w:b/>
          <w:bCs/>
        </w:rPr>
        <w:t xml:space="preserve">Motywacją </w:t>
      </w:r>
      <w:r w:rsidR="00FE509B" w:rsidRPr="00801989">
        <w:rPr>
          <w:rFonts w:cstheme="minorHAnsi"/>
          <w:b/>
          <w:bCs/>
        </w:rPr>
        <w:t xml:space="preserve">była </w:t>
      </w:r>
      <w:r w:rsidR="00236CEC" w:rsidRPr="00801989">
        <w:rPr>
          <w:rFonts w:cstheme="minorHAnsi"/>
          <w:b/>
          <w:bCs/>
        </w:rPr>
        <w:t>chęć rozwoju, uniknięcia stagnacji i poprawy pozycji na rynku pracy.</w:t>
      </w:r>
      <w:r w:rsidR="00236CEC" w:rsidRPr="00801989">
        <w:rPr>
          <w:rFonts w:cstheme="minorHAnsi"/>
        </w:rPr>
        <w:t xml:space="preserve"> </w:t>
      </w:r>
      <w:r w:rsidRPr="00801989">
        <w:rPr>
          <w:rFonts w:cstheme="minorHAnsi"/>
        </w:rPr>
        <w:t>Edukacja formalna pełni</w:t>
      </w:r>
      <w:r w:rsidR="00FE509B" w:rsidRPr="00801989">
        <w:rPr>
          <w:rFonts w:cstheme="minorHAnsi"/>
        </w:rPr>
        <w:t>ła</w:t>
      </w:r>
      <w:r w:rsidRPr="00801989">
        <w:rPr>
          <w:rFonts w:cstheme="minorHAnsi"/>
        </w:rPr>
        <w:t xml:space="preserve"> w tym kontekście funkcję narzędzia awansu edukacyjnego i zawodowego, umożliwiającego uniknięcie stagnacji oraz poprawę pozycji na rynku pracy, szczególnie w warunkach ograniczonej oferty lokalnej.</w:t>
      </w:r>
      <w:r w:rsidRPr="00801989" w:rsidDel="00BB553B">
        <w:rPr>
          <w:rFonts w:cstheme="minorHAnsi"/>
        </w:rPr>
        <w:t xml:space="preserve"> </w:t>
      </w:r>
    </w:p>
    <w:p w14:paraId="4DF8E81C" w14:textId="598BD769" w:rsidR="00236CEC" w:rsidRPr="00815ACF" w:rsidRDefault="00606043" w:rsidP="00C71962">
      <w:pPr>
        <w:pStyle w:val="Cytatintensywny"/>
        <w:spacing w:line="360" w:lineRule="auto"/>
        <w:ind w:left="0"/>
        <w:jc w:val="left"/>
        <w:rPr>
          <w:i w:val="0"/>
          <w:iCs/>
        </w:rPr>
      </w:pPr>
      <w:r w:rsidRPr="00815ACF">
        <w:rPr>
          <w:i w:val="0"/>
          <w:iCs/>
        </w:rPr>
        <w:t>„</w:t>
      </w:r>
      <w:r w:rsidR="00236CEC" w:rsidRPr="00815ACF">
        <w:rPr>
          <w:i w:val="0"/>
          <w:iCs/>
        </w:rPr>
        <w:t>Nie chcę powiedzmy być człowiekiem po zawodówce. Pracuję w obecnej chwili w swoim zawodzie, rozwijam swoje pasje i mam nadzieję, że w niedługim czasie jeszcze wezmę… może technikum, może liceum, zobaczymy co będzie zaoczne</w:t>
      </w:r>
      <w:r w:rsidR="00E063CE" w:rsidRPr="00815ACF">
        <w:rPr>
          <w:i w:val="0"/>
          <w:iCs/>
        </w:rPr>
        <w:t xml:space="preserve">”. </w:t>
      </w:r>
      <w:r w:rsidR="00AF3568" w:rsidRPr="00815ACF">
        <w:rPr>
          <w:i w:val="0"/>
          <w:iCs/>
        </w:rPr>
        <w:t>FGI 1 – pracujący</w:t>
      </w:r>
      <w:r w:rsidR="00236CEC" w:rsidRPr="00815ACF">
        <w:rPr>
          <w:i w:val="0"/>
          <w:iCs/>
        </w:rPr>
        <w:t xml:space="preserve"> </w:t>
      </w:r>
    </w:p>
    <w:p w14:paraId="783661DB" w14:textId="2A431D77" w:rsidR="00236CEC" w:rsidRPr="00815ACF" w:rsidRDefault="00606043" w:rsidP="00C71962">
      <w:pPr>
        <w:pStyle w:val="Cytatintensywny"/>
        <w:spacing w:line="360" w:lineRule="auto"/>
        <w:ind w:left="0"/>
        <w:jc w:val="left"/>
        <w:rPr>
          <w:i w:val="0"/>
          <w:iCs/>
        </w:rPr>
      </w:pPr>
      <w:r w:rsidRPr="00815ACF">
        <w:rPr>
          <w:i w:val="0"/>
          <w:iCs/>
        </w:rPr>
        <w:t>„</w:t>
      </w:r>
      <w:r w:rsidR="00236CEC" w:rsidRPr="00815ACF">
        <w:rPr>
          <w:i w:val="0"/>
          <w:iCs/>
        </w:rPr>
        <w:t>Poszłam do liceum dla dorosłych, dlatego że chciałabym zrobić maturę. Pójść na studia psychologiczne. Pracuję w firmie wysyłkowej (…) to była pierwsza lepsza praca, jaka się trafiła</w:t>
      </w:r>
      <w:r w:rsidR="00E063CE" w:rsidRPr="00815ACF">
        <w:rPr>
          <w:i w:val="0"/>
          <w:iCs/>
        </w:rPr>
        <w:t xml:space="preserve">”. </w:t>
      </w:r>
      <w:r w:rsidR="00AF3568" w:rsidRPr="00815ACF">
        <w:rPr>
          <w:i w:val="0"/>
          <w:iCs/>
        </w:rPr>
        <w:t>FGI 3 – uczący się i pracujący</w:t>
      </w:r>
    </w:p>
    <w:p w14:paraId="5955168D" w14:textId="15998257" w:rsidR="00236CEC" w:rsidRPr="00801989" w:rsidRDefault="00236CEC" w:rsidP="00C71962">
      <w:pPr>
        <w:rPr>
          <w:rFonts w:cstheme="minorHAnsi"/>
        </w:rPr>
      </w:pPr>
      <w:r w:rsidRPr="00801989">
        <w:rPr>
          <w:rFonts w:cstheme="minorHAnsi"/>
        </w:rPr>
        <w:lastRenderedPageBreak/>
        <w:t xml:space="preserve">Szkoły policealne </w:t>
      </w:r>
      <w:r w:rsidR="00FE509B" w:rsidRPr="00801989">
        <w:rPr>
          <w:rFonts w:cstheme="minorHAnsi"/>
        </w:rPr>
        <w:t xml:space="preserve">były </w:t>
      </w:r>
      <w:r w:rsidRPr="00801989">
        <w:rPr>
          <w:rFonts w:cstheme="minorHAnsi"/>
        </w:rPr>
        <w:t xml:space="preserve">wybierane </w:t>
      </w:r>
      <w:r w:rsidR="00F02C4A" w:rsidRPr="00801989">
        <w:rPr>
          <w:rFonts w:cstheme="minorHAnsi"/>
        </w:rPr>
        <w:t xml:space="preserve">przez młodych mieszkańców OT WŁ </w:t>
      </w:r>
      <w:r w:rsidRPr="00801989">
        <w:rPr>
          <w:rFonts w:cstheme="minorHAnsi"/>
        </w:rPr>
        <w:t xml:space="preserve">jako praktyczna ścieżka zdobycia konkretnego zawodu, często w </w:t>
      </w:r>
      <w:r w:rsidR="00F02C4A" w:rsidRPr="00801989">
        <w:rPr>
          <w:rFonts w:cstheme="minorHAnsi"/>
        </w:rPr>
        <w:t xml:space="preserve">bezpośredniej </w:t>
      </w:r>
      <w:r w:rsidRPr="00801989">
        <w:rPr>
          <w:rFonts w:cstheme="minorHAnsi"/>
        </w:rPr>
        <w:t>odpowiedzi na lokalne zapotrzebowanie</w:t>
      </w:r>
      <w:r w:rsidR="00F02C4A" w:rsidRPr="00801989">
        <w:rPr>
          <w:rFonts w:cstheme="minorHAnsi"/>
        </w:rPr>
        <w:t xml:space="preserve"> rynku pracy</w:t>
      </w:r>
      <w:r w:rsidRPr="00801989">
        <w:rPr>
          <w:rFonts w:cstheme="minorHAnsi"/>
        </w:rPr>
        <w:t xml:space="preserve">. </w:t>
      </w:r>
      <w:r w:rsidRPr="00801989">
        <w:rPr>
          <w:rFonts w:cstheme="minorHAnsi"/>
          <w:b/>
          <w:bCs/>
        </w:rPr>
        <w:t>Uczestnicy</w:t>
      </w:r>
      <w:r w:rsidR="00F02C4A" w:rsidRPr="00801989">
        <w:rPr>
          <w:rFonts w:cstheme="minorHAnsi"/>
          <w:b/>
          <w:bCs/>
        </w:rPr>
        <w:t xml:space="preserve"> wywiadów</w:t>
      </w:r>
      <w:r w:rsidRPr="00801989">
        <w:rPr>
          <w:rFonts w:cstheme="minorHAnsi"/>
          <w:b/>
          <w:bCs/>
        </w:rPr>
        <w:t xml:space="preserve"> </w:t>
      </w:r>
      <w:r w:rsidR="00FE509B" w:rsidRPr="00801989">
        <w:rPr>
          <w:rFonts w:cstheme="minorHAnsi"/>
          <w:b/>
          <w:bCs/>
        </w:rPr>
        <w:t xml:space="preserve">traktowali </w:t>
      </w:r>
      <w:r w:rsidRPr="00801989">
        <w:rPr>
          <w:rFonts w:cstheme="minorHAnsi"/>
          <w:b/>
          <w:bCs/>
        </w:rPr>
        <w:t xml:space="preserve">je jako sposób na szybkie wejście </w:t>
      </w:r>
      <w:r w:rsidR="00F02C4A" w:rsidRPr="00801989">
        <w:rPr>
          <w:rFonts w:cstheme="minorHAnsi"/>
          <w:b/>
          <w:bCs/>
        </w:rPr>
        <w:t>w sektor usługowy</w:t>
      </w:r>
      <w:r w:rsidRPr="00801989">
        <w:rPr>
          <w:rFonts w:cstheme="minorHAnsi"/>
          <w:b/>
          <w:bCs/>
        </w:rPr>
        <w:t>, szczególnie w branżach niszowych lub rozwijających się.</w:t>
      </w:r>
      <w:r w:rsidR="00F02C4A" w:rsidRPr="00801989">
        <w:t xml:space="preserve"> T</w:t>
      </w:r>
      <w:r w:rsidR="00F02C4A" w:rsidRPr="00801989">
        <w:rPr>
          <w:rFonts w:cstheme="minorHAnsi"/>
        </w:rPr>
        <w:t xml:space="preserve">ego typu kształcenie </w:t>
      </w:r>
      <w:r w:rsidR="00FE509B" w:rsidRPr="00801989">
        <w:rPr>
          <w:rFonts w:cstheme="minorHAnsi"/>
        </w:rPr>
        <w:t xml:space="preserve">było </w:t>
      </w:r>
      <w:r w:rsidR="00F02C4A" w:rsidRPr="00801989">
        <w:rPr>
          <w:rFonts w:cstheme="minorHAnsi"/>
        </w:rPr>
        <w:t>postrzegane jako efektywne czasowo i ukierunkowane na zdobycie kwalifikacji o wysokiej użyteczności praktycznej.</w:t>
      </w:r>
    </w:p>
    <w:p w14:paraId="46470DDF" w14:textId="7D3B679D" w:rsidR="00236CEC" w:rsidRPr="00815ACF" w:rsidRDefault="00606043" w:rsidP="00C71962">
      <w:pPr>
        <w:pStyle w:val="Cytatintensywny"/>
        <w:spacing w:line="360" w:lineRule="auto"/>
        <w:ind w:left="0"/>
        <w:jc w:val="left"/>
        <w:rPr>
          <w:i w:val="0"/>
          <w:iCs/>
        </w:rPr>
      </w:pPr>
      <w:r w:rsidRPr="00815ACF">
        <w:rPr>
          <w:i w:val="0"/>
          <w:iCs/>
        </w:rPr>
        <w:t>„</w:t>
      </w:r>
      <w:r w:rsidR="00236CEC" w:rsidRPr="00815ACF">
        <w:rPr>
          <w:i w:val="0"/>
          <w:iCs/>
        </w:rPr>
        <w:t>Uczę się w szkole policealnej na groomera i pracuję jako stylistka paznokci</w:t>
      </w:r>
      <w:r w:rsidR="00E063CE" w:rsidRPr="00815ACF">
        <w:rPr>
          <w:i w:val="0"/>
          <w:iCs/>
        </w:rPr>
        <w:t xml:space="preserve">”. </w:t>
      </w:r>
      <w:r w:rsidR="00577D28" w:rsidRPr="00815ACF">
        <w:rPr>
          <w:i w:val="0"/>
          <w:iCs/>
        </w:rPr>
        <w:t>FGI 4 – grupa mieszana</w:t>
      </w:r>
      <w:r w:rsidR="00236CEC" w:rsidRPr="00815ACF">
        <w:rPr>
          <w:i w:val="0"/>
          <w:iCs/>
        </w:rPr>
        <w:t xml:space="preserve"> </w:t>
      </w:r>
    </w:p>
    <w:p w14:paraId="304F1323" w14:textId="76DFA79F" w:rsidR="00236CEC" w:rsidRPr="00815ACF" w:rsidRDefault="00606043" w:rsidP="00C71962">
      <w:pPr>
        <w:pStyle w:val="Cytatintensywny"/>
        <w:spacing w:line="360" w:lineRule="auto"/>
        <w:ind w:left="0"/>
        <w:jc w:val="left"/>
        <w:rPr>
          <w:i w:val="0"/>
          <w:iCs/>
        </w:rPr>
      </w:pPr>
      <w:r w:rsidRPr="00815ACF">
        <w:rPr>
          <w:i w:val="0"/>
          <w:iCs/>
        </w:rPr>
        <w:t>„</w:t>
      </w:r>
      <w:r w:rsidR="00236CEC" w:rsidRPr="00815ACF">
        <w:rPr>
          <w:i w:val="0"/>
          <w:iCs/>
        </w:rPr>
        <w:t>Wybrałam ten kierunek, bo jest na to zapotrzebowanie w regionie</w:t>
      </w:r>
      <w:r w:rsidR="00E063CE" w:rsidRPr="00815ACF">
        <w:rPr>
          <w:i w:val="0"/>
          <w:iCs/>
        </w:rPr>
        <w:t xml:space="preserve">”. </w:t>
      </w:r>
      <w:r w:rsidR="00577D28" w:rsidRPr="00815ACF">
        <w:rPr>
          <w:i w:val="0"/>
          <w:iCs/>
        </w:rPr>
        <w:t>FGI 4 – grupa mieszana</w:t>
      </w:r>
    </w:p>
    <w:p w14:paraId="649DFF7A" w14:textId="3763CAA6" w:rsidR="00236CEC" w:rsidRPr="00801989" w:rsidRDefault="00236CEC" w:rsidP="00C71962">
      <w:pPr>
        <w:rPr>
          <w:rFonts w:cstheme="minorHAnsi"/>
        </w:rPr>
      </w:pPr>
      <w:r w:rsidRPr="00801989">
        <w:rPr>
          <w:rFonts w:cstheme="minorHAnsi"/>
        </w:rPr>
        <w:t xml:space="preserve">Drugie studia magisterskie </w:t>
      </w:r>
      <w:r w:rsidR="00FE509B" w:rsidRPr="00801989">
        <w:rPr>
          <w:rFonts w:cstheme="minorHAnsi"/>
        </w:rPr>
        <w:t xml:space="preserve">były </w:t>
      </w:r>
      <w:r w:rsidRPr="00801989">
        <w:rPr>
          <w:rFonts w:cstheme="minorHAnsi"/>
        </w:rPr>
        <w:t xml:space="preserve">podejmowane </w:t>
      </w:r>
      <w:r w:rsidR="00F02C4A" w:rsidRPr="00801989">
        <w:rPr>
          <w:rFonts w:cstheme="minorHAnsi"/>
        </w:rPr>
        <w:t xml:space="preserve">głównie przez osoby już aktywne zawodowo, które </w:t>
      </w:r>
      <w:r w:rsidR="00FE509B" w:rsidRPr="00801989">
        <w:rPr>
          <w:rFonts w:cstheme="minorHAnsi"/>
        </w:rPr>
        <w:t xml:space="preserve">dążyły </w:t>
      </w:r>
      <w:r w:rsidR="00F02C4A" w:rsidRPr="00801989">
        <w:rPr>
          <w:rFonts w:cstheme="minorHAnsi"/>
        </w:rPr>
        <w:t>do poszerzenia swoich kompetencji i otwarcia się na nowe ścieżki kariery</w:t>
      </w:r>
      <w:r w:rsidRPr="00801989">
        <w:rPr>
          <w:rFonts w:cstheme="minorHAnsi"/>
        </w:rPr>
        <w:t xml:space="preserve">. </w:t>
      </w:r>
      <w:r w:rsidRPr="00801989">
        <w:rPr>
          <w:rFonts w:cstheme="minorHAnsi"/>
          <w:b/>
          <w:bCs/>
        </w:rPr>
        <w:t>To forma zabezpieczenia przed stagnacją i sposób na zwiększenie elastyczności zawodowej.</w:t>
      </w:r>
      <w:r w:rsidR="00F02C4A" w:rsidRPr="00801989">
        <w:rPr>
          <w:rFonts w:cstheme="minorHAnsi"/>
          <w:b/>
          <w:bCs/>
        </w:rPr>
        <w:t xml:space="preserve"> </w:t>
      </w:r>
      <w:r w:rsidR="00376868" w:rsidRPr="00801989">
        <w:rPr>
          <w:rFonts w:cstheme="minorHAnsi"/>
        </w:rPr>
        <w:t>To także</w:t>
      </w:r>
      <w:r w:rsidR="00F02C4A" w:rsidRPr="00801989">
        <w:rPr>
          <w:rFonts w:cstheme="minorHAnsi"/>
        </w:rPr>
        <w:t xml:space="preserve"> sposób na zwiększenie elastyczności i konkurencyjności na rynku pracy.</w:t>
      </w:r>
      <w:r w:rsidR="00F02C4A" w:rsidRPr="00801989">
        <w:rPr>
          <w:rFonts w:cstheme="minorHAnsi"/>
          <w:b/>
          <w:bCs/>
        </w:rPr>
        <w:t xml:space="preserve"> </w:t>
      </w:r>
      <w:r w:rsidR="00F02C4A" w:rsidRPr="00801989">
        <w:rPr>
          <w:rFonts w:cstheme="minorHAnsi"/>
        </w:rPr>
        <w:t xml:space="preserve">W tym ujęciu edukacja formalna traktowana </w:t>
      </w:r>
      <w:r w:rsidR="00134AE1" w:rsidRPr="00801989">
        <w:rPr>
          <w:rFonts w:cstheme="minorHAnsi"/>
        </w:rPr>
        <w:t xml:space="preserve">była </w:t>
      </w:r>
      <w:r w:rsidR="00F02C4A" w:rsidRPr="00801989">
        <w:rPr>
          <w:rFonts w:cstheme="minorHAnsi"/>
        </w:rPr>
        <w:t>jako inwestycja w długofalowy rozwój i narzędzie adaptacji do zmieniających się warunków gospodarczych.</w:t>
      </w:r>
    </w:p>
    <w:p w14:paraId="09B6B3E9" w14:textId="6E5B6D18" w:rsidR="00236CEC" w:rsidRPr="00815ACF" w:rsidRDefault="00606043" w:rsidP="00C71962">
      <w:pPr>
        <w:pStyle w:val="Cytatintensywny"/>
        <w:spacing w:line="360" w:lineRule="auto"/>
        <w:ind w:left="0"/>
        <w:jc w:val="left"/>
        <w:rPr>
          <w:i w:val="0"/>
          <w:iCs/>
        </w:rPr>
      </w:pPr>
      <w:r w:rsidRPr="00815ACF">
        <w:rPr>
          <w:i w:val="0"/>
          <w:iCs/>
        </w:rPr>
        <w:t>„</w:t>
      </w:r>
      <w:r w:rsidR="00236CEC" w:rsidRPr="00815ACF">
        <w:rPr>
          <w:i w:val="0"/>
          <w:iCs/>
        </w:rPr>
        <w:t>Drugie studia magisterskie związane z biznesem i translatoryką – żeby się rozwinąć i mieć dodatkowe opcje, nie tylko uczenie w szkole</w:t>
      </w:r>
      <w:r w:rsidR="00E063CE" w:rsidRPr="00815ACF">
        <w:rPr>
          <w:i w:val="0"/>
          <w:iCs/>
        </w:rPr>
        <w:t xml:space="preserve">”. </w:t>
      </w:r>
      <w:r w:rsidR="00AF3568" w:rsidRPr="00815ACF">
        <w:rPr>
          <w:i w:val="0"/>
          <w:iCs/>
        </w:rPr>
        <w:t>FGI 3 – uczący się i pracujący</w:t>
      </w:r>
      <w:r w:rsidR="00236CEC" w:rsidRPr="00815ACF">
        <w:rPr>
          <w:i w:val="0"/>
          <w:iCs/>
        </w:rPr>
        <w:t xml:space="preserve"> </w:t>
      </w:r>
    </w:p>
    <w:p w14:paraId="4B98FEB9" w14:textId="72B8C45A" w:rsidR="006A05D2" w:rsidRPr="00801989" w:rsidRDefault="006A05D2" w:rsidP="00C71962">
      <w:pPr>
        <w:pStyle w:val="Nagwek3"/>
        <w:numPr>
          <w:ilvl w:val="2"/>
          <w:numId w:val="57"/>
        </w:numPr>
        <w:ind w:left="357" w:hanging="357"/>
      </w:pPr>
      <w:bookmarkStart w:id="115" w:name="_Toc217019494"/>
      <w:proofErr w:type="spellStart"/>
      <w:r w:rsidRPr="00801989">
        <w:lastRenderedPageBreak/>
        <w:t>Perpektywy</w:t>
      </w:r>
      <w:proofErr w:type="spellEnd"/>
      <w:r w:rsidRPr="00801989">
        <w:t xml:space="preserve"> młodych mieszkańców OT WŁ</w:t>
      </w:r>
      <w:bookmarkEnd w:id="115"/>
    </w:p>
    <w:p w14:paraId="64310332" w14:textId="50C90A32" w:rsidR="00691286" w:rsidRPr="00801989" w:rsidRDefault="00691286" w:rsidP="00C71962">
      <w:pPr>
        <w:pStyle w:val="Nagwek4"/>
      </w:pPr>
      <w:r w:rsidRPr="00801989">
        <w:t>Branże przyszłości na lokalnym rynku pracy</w:t>
      </w:r>
    </w:p>
    <w:p w14:paraId="6B9CAC6C" w14:textId="1BE08945" w:rsidR="00017BBA" w:rsidRPr="00801989" w:rsidRDefault="00017BBA" w:rsidP="00C71962">
      <w:pPr>
        <w:pStyle w:val="Legenda"/>
        <w:keepNext/>
        <w:rPr>
          <w:i/>
          <w:iCs/>
          <w:sz w:val="20"/>
          <w:szCs w:val="20"/>
        </w:rPr>
      </w:pPr>
      <w:bookmarkStart w:id="116" w:name="_Toc214282286"/>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41</w:t>
      </w:r>
      <w:r w:rsidRPr="00801989">
        <w:rPr>
          <w:sz w:val="20"/>
          <w:szCs w:val="20"/>
        </w:rPr>
        <w:fldChar w:fldCharType="end"/>
      </w:r>
      <w:r w:rsidRPr="00801989">
        <w:rPr>
          <w:sz w:val="20"/>
          <w:szCs w:val="20"/>
        </w:rPr>
        <w:t xml:space="preserve">. </w:t>
      </w:r>
      <w:r w:rsidR="00E6074A" w:rsidRPr="00C45883">
        <w:rPr>
          <w:sz w:val="20"/>
          <w:szCs w:val="20"/>
        </w:rPr>
        <w:t xml:space="preserve">Czy widzi Pan(i) </w:t>
      </w:r>
      <w:r w:rsidR="00134AE1" w:rsidRPr="00C45883">
        <w:rPr>
          <w:sz w:val="20"/>
          <w:szCs w:val="20"/>
        </w:rPr>
        <w:t xml:space="preserve">swoją </w:t>
      </w:r>
      <w:r w:rsidR="00E6074A" w:rsidRPr="00C45883">
        <w:rPr>
          <w:sz w:val="20"/>
          <w:szCs w:val="20"/>
        </w:rPr>
        <w:t xml:space="preserve">przyszłość, w którejś z wymienionych branż? Proszę </w:t>
      </w:r>
      <w:r w:rsidR="00134AE1" w:rsidRPr="00C45883">
        <w:rPr>
          <w:sz w:val="20"/>
          <w:szCs w:val="20"/>
        </w:rPr>
        <w:t xml:space="preserve">wskazać </w:t>
      </w:r>
      <w:r w:rsidR="00E6074A" w:rsidRPr="00C45883">
        <w:rPr>
          <w:sz w:val="20"/>
          <w:szCs w:val="20"/>
        </w:rPr>
        <w:t>maksymalnie 3 odpowiedzi</w:t>
      </w:r>
      <w:r w:rsidRPr="00C45883">
        <w:rPr>
          <w:sz w:val="20"/>
          <w:szCs w:val="20"/>
        </w:rPr>
        <w:t>.</w:t>
      </w:r>
      <w:bookmarkEnd w:id="116"/>
    </w:p>
    <w:p w14:paraId="748F89DE" w14:textId="77777777" w:rsidR="00017BBA" w:rsidRPr="00801989" w:rsidRDefault="00017BBA" w:rsidP="00C71962">
      <w:pPr>
        <w:keepNext/>
      </w:pPr>
      <w:r w:rsidRPr="00801989">
        <w:rPr>
          <w:noProof/>
          <w:lang w:eastAsia="pl-PL"/>
        </w:rPr>
        <w:drawing>
          <wp:inline distT="0" distB="0" distL="0" distR="0" wp14:anchorId="098D68BE" wp14:editId="1DB8462A">
            <wp:extent cx="5759450" cy="4639733"/>
            <wp:effectExtent l="0" t="0" r="0" b="8890"/>
            <wp:docPr id="2003255220" name="Wykres 2" descr="P391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A8F35F" w14:textId="40DF3F70" w:rsidR="00017BBA" w:rsidRPr="00801989" w:rsidRDefault="00017BBA" w:rsidP="00C71962">
      <w:pPr>
        <w:pStyle w:val="Legenda"/>
      </w:pPr>
      <w:r w:rsidRPr="00801989">
        <w:t xml:space="preserve">Źródło: </w:t>
      </w:r>
      <w:r w:rsidR="00134AE1" w:rsidRPr="00801989">
        <w:t xml:space="preserve">opracowanie </w:t>
      </w:r>
      <w:r w:rsidRPr="00801989">
        <w:t>własne na podstawie CAPI, n=246.</w:t>
      </w:r>
      <w:r w:rsidR="00B138C4" w:rsidRPr="00801989">
        <w:t xml:space="preserve"> </w:t>
      </w:r>
      <w:r w:rsidR="00B138C4" w:rsidRPr="00801989">
        <w:br/>
        <w:t>Uwaga, wartości na wykresie nie sumują się do 100% ponieważ badani mogli wskazać więcej niż jedną odpowiedź.</w:t>
      </w:r>
    </w:p>
    <w:p w14:paraId="03E4326C" w14:textId="185EB74C" w:rsidR="003A7B39" w:rsidRPr="00801989" w:rsidRDefault="003A7B39" w:rsidP="00C71962">
      <w:pPr>
        <w:rPr>
          <w:rFonts w:cstheme="minorHAnsi"/>
        </w:rPr>
      </w:pPr>
      <w:r w:rsidRPr="00801989">
        <w:rPr>
          <w:rFonts w:cstheme="minorHAnsi"/>
          <w:b/>
          <w:bCs/>
        </w:rPr>
        <w:t>Zdecydowana większość badanych – 68,7% – nie widzi</w:t>
      </w:r>
      <w:r w:rsidR="00134AE1" w:rsidRPr="00801989">
        <w:rPr>
          <w:rFonts w:cstheme="minorHAnsi"/>
          <w:b/>
          <w:bCs/>
        </w:rPr>
        <w:t>ała</w:t>
      </w:r>
      <w:r w:rsidRPr="00801989">
        <w:rPr>
          <w:rFonts w:cstheme="minorHAnsi"/>
          <w:b/>
          <w:bCs/>
        </w:rPr>
        <w:t xml:space="preserve"> swojej przyszłości zawodowej w żadnej z branż</w:t>
      </w:r>
      <w:r w:rsidR="00376868" w:rsidRPr="00801989">
        <w:rPr>
          <w:rFonts w:cstheme="minorHAnsi"/>
          <w:b/>
          <w:bCs/>
        </w:rPr>
        <w:t xml:space="preserve"> wymienionych na wykresie</w:t>
      </w:r>
      <w:r w:rsidRPr="00801989">
        <w:rPr>
          <w:rFonts w:cstheme="minorHAnsi"/>
          <w:b/>
          <w:bCs/>
        </w:rPr>
        <w:t>.</w:t>
      </w:r>
      <w:r w:rsidRPr="00801989">
        <w:rPr>
          <w:rFonts w:cstheme="minorHAnsi"/>
        </w:rPr>
        <w:t xml:space="preserve"> To bardzo wysoki odsetek, który sugeruje, że dla większości badanych sektory związane z transformacją energetyczną, nowymi technologiami czy zieloną gospodarką </w:t>
      </w:r>
      <w:r w:rsidR="00134AE1" w:rsidRPr="00801989">
        <w:rPr>
          <w:rFonts w:cstheme="minorHAnsi"/>
        </w:rPr>
        <w:t xml:space="preserve">były </w:t>
      </w:r>
      <w:r w:rsidRPr="00801989">
        <w:rPr>
          <w:rFonts w:cstheme="minorHAnsi"/>
        </w:rPr>
        <w:t>odległe lub mało atrakcyjne.</w:t>
      </w:r>
    </w:p>
    <w:p w14:paraId="15751AB4" w14:textId="04AA9769" w:rsidR="003A7B39" w:rsidRPr="00801989" w:rsidRDefault="003A7B39" w:rsidP="00C71962">
      <w:pPr>
        <w:rPr>
          <w:rFonts w:cstheme="minorHAnsi"/>
        </w:rPr>
      </w:pPr>
      <w:r w:rsidRPr="00801989">
        <w:rPr>
          <w:rFonts w:cstheme="minorHAnsi"/>
          <w:b/>
          <w:bCs/>
        </w:rPr>
        <w:lastRenderedPageBreak/>
        <w:t xml:space="preserve">Najczęściej wybierane branże to produkcja i serwis dronów (7,6%) </w:t>
      </w:r>
      <w:r w:rsidRPr="00801989">
        <w:rPr>
          <w:rFonts w:cstheme="minorHAnsi"/>
        </w:rPr>
        <w:t>oraz</w:t>
      </w:r>
      <w:r w:rsidRPr="00801989">
        <w:rPr>
          <w:rFonts w:cstheme="minorHAnsi"/>
          <w:b/>
          <w:bCs/>
        </w:rPr>
        <w:t xml:space="preserve"> fabryki samochodów elektrycznych (7,4%) i centra danych oraz usługi informatyczne (7,4%).</w:t>
      </w:r>
      <w:r w:rsidRPr="00801989">
        <w:rPr>
          <w:rFonts w:cstheme="minorHAnsi"/>
        </w:rPr>
        <w:t xml:space="preserve"> </w:t>
      </w:r>
      <w:r w:rsidR="00F02C4A" w:rsidRPr="00801989">
        <w:rPr>
          <w:rFonts w:cstheme="minorHAnsi"/>
        </w:rPr>
        <w:t xml:space="preserve">Wyniki te sugerują, że technologie cyfrowe oraz </w:t>
      </w:r>
      <w:proofErr w:type="spellStart"/>
      <w:r w:rsidR="00F02C4A" w:rsidRPr="00801989">
        <w:rPr>
          <w:rFonts w:cstheme="minorHAnsi"/>
        </w:rPr>
        <w:t>elektromobilność</w:t>
      </w:r>
      <w:proofErr w:type="spellEnd"/>
      <w:r w:rsidR="00F02C4A" w:rsidRPr="00801989">
        <w:rPr>
          <w:rFonts w:cstheme="minorHAnsi"/>
        </w:rPr>
        <w:t xml:space="preserve"> </w:t>
      </w:r>
      <w:r w:rsidR="00134AE1" w:rsidRPr="00801989">
        <w:rPr>
          <w:rFonts w:cstheme="minorHAnsi"/>
        </w:rPr>
        <w:t xml:space="preserve">stanowiły </w:t>
      </w:r>
      <w:r w:rsidR="00F02C4A" w:rsidRPr="00801989">
        <w:rPr>
          <w:rFonts w:cstheme="minorHAnsi"/>
        </w:rPr>
        <w:t>najbardziej rozpoznawalne i potencjalnie atrakcyjne obszary rozwoju zawodowego.</w:t>
      </w:r>
      <w:r w:rsidR="00135AA0" w:rsidRPr="00801989">
        <w:t xml:space="preserve"> R</w:t>
      </w:r>
      <w:r w:rsidR="00135AA0" w:rsidRPr="00801989">
        <w:rPr>
          <w:rFonts w:cstheme="minorHAnsi"/>
        </w:rPr>
        <w:t xml:space="preserve">elatywnie wysokie zainteresowanie odnotowano również w przypadku </w:t>
      </w:r>
      <w:r w:rsidR="00135AA0" w:rsidRPr="00801989">
        <w:rPr>
          <w:rFonts w:cstheme="minorHAnsi"/>
          <w:b/>
          <w:bCs/>
        </w:rPr>
        <w:t>e</w:t>
      </w:r>
      <w:r w:rsidRPr="00801989">
        <w:rPr>
          <w:rFonts w:cstheme="minorHAnsi"/>
          <w:b/>
          <w:bCs/>
        </w:rPr>
        <w:t>koturystyk</w:t>
      </w:r>
      <w:r w:rsidR="00376868" w:rsidRPr="00801989">
        <w:rPr>
          <w:rFonts w:cstheme="minorHAnsi"/>
          <w:b/>
          <w:bCs/>
        </w:rPr>
        <w:t>i</w:t>
      </w:r>
      <w:r w:rsidRPr="00801989">
        <w:rPr>
          <w:rFonts w:cstheme="minorHAnsi"/>
          <w:b/>
          <w:bCs/>
        </w:rPr>
        <w:t xml:space="preserve"> i edukac</w:t>
      </w:r>
      <w:r w:rsidR="00376868" w:rsidRPr="00801989">
        <w:rPr>
          <w:rFonts w:cstheme="minorHAnsi"/>
          <w:b/>
          <w:bCs/>
        </w:rPr>
        <w:t>ji</w:t>
      </w:r>
      <w:r w:rsidRPr="00801989">
        <w:rPr>
          <w:rFonts w:cstheme="minorHAnsi"/>
          <w:b/>
          <w:bCs/>
        </w:rPr>
        <w:t xml:space="preserve"> przyrodnicz</w:t>
      </w:r>
      <w:r w:rsidR="00376868" w:rsidRPr="00801989">
        <w:rPr>
          <w:rFonts w:cstheme="minorHAnsi"/>
          <w:b/>
          <w:bCs/>
        </w:rPr>
        <w:t>ej</w:t>
      </w:r>
      <w:r w:rsidRPr="00801989">
        <w:rPr>
          <w:rFonts w:cstheme="minorHAnsi"/>
          <w:b/>
          <w:bCs/>
        </w:rPr>
        <w:t xml:space="preserve"> (6,0%)</w:t>
      </w:r>
      <w:r w:rsidRPr="00801989">
        <w:rPr>
          <w:rFonts w:cstheme="minorHAnsi"/>
        </w:rPr>
        <w:t>, co może świadczyć o zainteresowaniu połączeniem pracy z wartościami proekologicznymi i lokalnym rozwojem.</w:t>
      </w:r>
    </w:p>
    <w:p w14:paraId="488E2490" w14:textId="05F18792" w:rsidR="003A7B39" w:rsidRPr="00801989" w:rsidRDefault="00135AA0" w:rsidP="00C71962">
      <w:pPr>
        <w:rPr>
          <w:rFonts w:cstheme="minorHAnsi"/>
        </w:rPr>
      </w:pPr>
      <w:r w:rsidRPr="00801989">
        <w:rPr>
          <w:rFonts w:cstheme="minorHAnsi"/>
        </w:rPr>
        <w:t>Pozostałe branże uzyskały niższe wskazania: produkcja materiałów do magazynów energii (4,0%), farmy fotowoltaiczne i elektrownie wiatrowe (3,2%) oraz montaż i recykling baterii (2,5%). Najmniejsze zainteresowanie dotyczyło sektorów związanych z biogazem, geotermią i zielonym wodorem, które znalazły się na marginesie (poniżej 2%)</w:t>
      </w:r>
      <w:r w:rsidR="003A7B39" w:rsidRPr="00801989">
        <w:rPr>
          <w:rFonts w:cstheme="minorHAnsi"/>
        </w:rPr>
        <w:t>.</w:t>
      </w:r>
    </w:p>
    <w:p w14:paraId="54BE1EDE" w14:textId="09EF846E" w:rsidR="003A7B39" w:rsidRPr="00801989" w:rsidRDefault="003A7B39" w:rsidP="00C71962">
      <w:pPr>
        <w:rPr>
          <w:rFonts w:cstheme="minorHAnsi"/>
        </w:rPr>
      </w:pPr>
      <w:r w:rsidRPr="00801989">
        <w:rPr>
          <w:rFonts w:cstheme="minorHAnsi"/>
        </w:rPr>
        <w:t xml:space="preserve">Wśród odpowiedzi </w:t>
      </w:r>
      <w:r w:rsidR="00606043" w:rsidRPr="00801989">
        <w:rPr>
          <w:rFonts w:cstheme="minorHAnsi"/>
        </w:rPr>
        <w:t>„</w:t>
      </w:r>
      <w:r w:rsidRPr="00801989">
        <w:rPr>
          <w:rFonts w:cstheme="minorHAnsi"/>
        </w:rPr>
        <w:t>inne</w:t>
      </w:r>
      <w:r w:rsidR="00606043" w:rsidRPr="00801989">
        <w:rPr>
          <w:rFonts w:cstheme="minorHAnsi"/>
        </w:rPr>
        <w:t>”</w:t>
      </w:r>
      <w:r w:rsidRPr="00801989">
        <w:rPr>
          <w:rFonts w:cstheme="minorHAnsi"/>
        </w:rPr>
        <w:t xml:space="preserve"> </w:t>
      </w:r>
      <w:r w:rsidR="00134AE1" w:rsidRPr="00801989">
        <w:rPr>
          <w:rFonts w:cstheme="minorHAnsi"/>
        </w:rPr>
        <w:t xml:space="preserve">dominowały </w:t>
      </w:r>
      <w:r w:rsidRPr="00801989">
        <w:rPr>
          <w:rFonts w:cstheme="minorHAnsi"/>
          <w:b/>
          <w:bCs/>
        </w:rPr>
        <w:t>bardziej tradycyjne i znane ścieżki zawodowe</w:t>
      </w:r>
      <w:r w:rsidRPr="00801989">
        <w:rPr>
          <w:rFonts w:cstheme="minorHAnsi"/>
        </w:rPr>
        <w:t>, takie jak:</w:t>
      </w:r>
    </w:p>
    <w:p w14:paraId="1CB31559" w14:textId="44B827EF" w:rsidR="003A7B39" w:rsidRPr="00801989" w:rsidRDefault="003A7B39" w:rsidP="00C71962">
      <w:pPr>
        <w:pStyle w:val="Akapitzlist"/>
        <w:numPr>
          <w:ilvl w:val="0"/>
          <w:numId w:val="40"/>
        </w:numPr>
        <w:rPr>
          <w:rFonts w:cstheme="minorHAnsi"/>
        </w:rPr>
      </w:pPr>
      <w:r w:rsidRPr="00801989">
        <w:rPr>
          <w:rFonts w:cstheme="minorHAnsi"/>
          <w:b/>
          <w:bCs/>
        </w:rPr>
        <w:t>administracyjno-marketingowe, bankowość, biura nieruchomości, branża tekstylna, budownictwo, handel, usługi transportowe</w:t>
      </w:r>
      <w:r w:rsidRPr="00801989">
        <w:rPr>
          <w:rFonts w:cstheme="minorHAnsi"/>
        </w:rPr>
        <w:t xml:space="preserve"> – czyli sektory stabilne, osadzone w lokalnym rynku pracy, często niezwiązane z nowymi technologiami</w:t>
      </w:r>
      <w:r w:rsidR="00134AE1" w:rsidRPr="00801989">
        <w:rPr>
          <w:rFonts w:cstheme="minorHAnsi"/>
        </w:rPr>
        <w:t>;</w:t>
      </w:r>
    </w:p>
    <w:p w14:paraId="1D46C3FC" w14:textId="67E0C999" w:rsidR="003A7B39" w:rsidRPr="00801989" w:rsidRDefault="003A7B39" w:rsidP="00C71962">
      <w:pPr>
        <w:pStyle w:val="Akapitzlist"/>
        <w:numPr>
          <w:ilvl w:val="0"/>
          <w:numId w:val="40"/>
        </w:numPr>
        <w:rPr>
          <w:rFonts w:cstheme="minorHAnsi"/>
        </w:rPr>
      </w:pPr>
      <w:r w:rsidRPr="00801989">
        <w:rPr>
          <w:rFonts w:cstheme="minorHAnsi"/>
          <w:b/>
          <w:bCs/>
        </w:rPr>
        <w:t>usługi osobiste</w:t>
      </w:r>
      <w:r w:rsidRPr="00801989">
        <w:rPr>
          <w:rFonts w:cstheme="minorHAnsi"/>
        </w:rPr>
        <w:t xml:space="preserve"> – np. kosmetyczka, gabinet masażu, praca w kwiaciarni</w:t>
      </w:r>
      <w:r w:rsidR="00134AE1" w:rsidRPr="00801989">
        <w:rPr>
          <w:rFonts w:cstheme="minorHAnsi"/>
        </w:rPr>
        <w:t>;</w:t>
      </w:r>
    </w:p>
    <w:p w14:paraId="3ED96D6B" w14:textId="35A2E141" w:rsidR="003A7B39" w:rsidRPr="00801989" w:rsidRDefault="003A7B39" w:rsidP="00C71962">
      <w:pPr>
        <w:pStyle w:val="Akapitzlist"/>
        <w:numPr>
          <w:ilvl w:val="0"/>
          <w:numId w:val="40"/>
        </w:numPr>
        <w:rPr>
          <w:rFonts w:cstheme="minorHAnsi"/>
        </w:rPr>
      </w:pPr>
      <w:r w:rsidRPr="00801989">
        <w:rPr>
          <w:rFonts w:cstheme="minorHAnsi"/>
          <w:b/>
          <w:bCs/>
        </w:rPr>
        <w:t>obszary społeczne i edukacyjne</w:t>
      </w:r>
      <w:r w:rsidRPr="00801989">
        <w:rPr>
          <w:rFonts w:cstheme="minorHAnsi"/>
        </w:rPr>
        <w:t xml:space="preserve"> – pedagogika, praca z młodzieżą, placówki służby zdrowia, służba zdrowia</w:t>
      </w:r>
      <w:r w:rsidR="00134AE1" w:rsidRPr="00801989">
        <w:rPr>
          <w:rFonts w:cstheme="minorHAnsi"/>
        </w:rPr>
        <w:t>;</w:t>
      </w:r>
    </w:p>
    <w:p w14:paraId="364777AA" w14:textId="44A838F4" w:rsidR="003A7B39" w:rsidRPr="00801989" w:rsidRDefault="003A7B39" w:rsidP="00C71962">
      <w:pPr>
        <w:pStyle w:val="Akapitzlist"/>
        <w:numPr>
          <w:ilvl w:val="0"/>
          <w:numId w:val="40"/>
        </w:numPr>
        <w:rPr>
          <w:rFonts w:cstheme="minorHAnsi"/>
        </w:rPr>
      </w:pPr>
      <w:r w:rsidRPr="00801989">
        <w:rPr>
          <w:rFonts w:cstheme="minorHAnsi"/>
          <w:b/>
          <w:bCs/>
        </w:rPr>
        <w:t>nowoczesne specjalizacje</w:t>
      </w:r>
      <w:r w:rsidRPr="00801989">
        <w:rPr>
          <w:rFonts w:cstheme="minorHAnsi"/>
        </w:rPr>
        <w:t xml:space="preserve"> – np. praca jako analityk danych, co pokazuje, że część badanych dostrzega</w:t>
      </w:r>
      <w:r w:rsidR="00134AE1" w:rsidRPr="00801989">
        <w:rPr>
          <w:rFonts w:cstheme="minorHAnsi"/>
        </w:rPr>
        <w:t>ła</w:t>
      </w:r>
      <w:r w:rsidRPr="00801989">
        <w:rPr>
          <w:rFonts w:cstheme="minorHAnsi"/>
        </w:rPr>
        <w:t xml:space="preserve"> potencjał w sektorze IT i analityki</w:t>
      </w:r>
      <w:r w:rsidR="00134AE1" w:rsidRPr="00801989">
        <w:rPr>
          <w:rFonts w:cstheme="minorHAnsi"/>
        </w:rPr>
        <w:t>;</w:t>
      </w:r>
    </w:p>
    <w:p w14:paraId="6EC68DC5" w14:textId="77777777" w:rsidR="003A7B39" w:rsidRPr="00801989" w:rsidRDefault="003A7B39" w:rsidP="00C71962">
      <w:pPr>
        <w:pStyle w:val="Akapitzlist"/>
        <w:numPr>
          <w:ilvl w:val="0"/>
          <w:numId w:val="40"/>
        </w:numPr>
        <w:rPr>
          <w:rFonts w:cstheme="minorHAnsi"/>
        </w:rPr>
      </w:pPr>
      <w:r w:rsidRPr="00801989">
        <w:rPr>
          <w:rFonts w:cstheme="minorHAnsi"/>
          <w:b/>
          <w:bCs/>
        </w:rPr>
        <w:t>inne praktyczne zajęcia</w:t>
      </w:r>
      <w:r w:rsidRPr="00801989">
        <w:rPr>
          <w:rFonts w:cstheme="minorHAnsi"/>
        </w:rPr>
        <w:t xml:space="preserve"> – np. zagospodarowanie terenów rekreacyjnych publicznych, praca w wyuczonym zawodzie.</w:t>
      </w:r>
    </w:p>
    <w:p w14:paraId="64C639F9" w14:textId="51F75414" w:rsidR="003A7B39" w:rsidRPr="00801989" w:rsidRDefault="003A7B39" w:rsidP="00C71962">
      <w:pPr>
        <w:rPr>
          <w:rFonts w:cstheme="minorHAnsi"/>
        </w:rPr>
      </w:pPr>
      <w:r w:rsidRPr="00801989">
        <w:rPr>
          <w:rFonts w:cstheme="minorHAnsi"/>
        </w:rPr>
        <w:t>Wydaje się</w:t>
      </w:r>
      <w:r w:rsidR="001D14C9" w:rsidRPr="00801989">
        <w:rPr>
          <w:rFonts w:cstheme="minorHAnsi"/>
        </w:rPr>
        <w:t xml:space="preserve"> zatem</w:t>
      </w:r>
      <w:r w:rsidRPr="00801989">
        <w:rPr>
          <w:rFonts w:cstheme="minorHAnsi"/>
        </w:rPr>
        <w:t xml:space="preserve">, że </w:t>
      </w:r>
      <w:r w:rsidRPr="00801989">
        <w:rPr>
          <w:rFonts w:cstheme="minorHAnsi"/>
          <w:b/>
          <w:bCs/>
        </w:rPr>
        <w:t xml:space="preserve">narracja o zielonej transformacji i nowych technologiach w przyszłości </w:t>
      </w:r>
      <w:r w:rsidR="00996652" w:rsidRPr="00801989">
        <w:rPr>
          <w:rFonts w:cstheme="minorHAnsi"/>
          <w:b/>
          <w:bCs/>
        </w:rPr>
        <w:t>OT WŁ</w:t>
      </w:r>
      <w:r w:rsidRPr="00801989">
        <w:rPr>
          <w:rFonts w:cstheme="minorHAnsi"/>
          <w:b/>
          <w:bCs/>
        </w:rPr>
        <w:t xml:space="preserve"> nie zawsze przekłada się na indywidualne plany zawodowe</w:t>
      </w:r>
      <w:r w:rsidRPr="00801989">
        <w:rPr>
          <w:rFonts w:cstheme="minorHAnsi"/>
        </w:rPr>
        <w:t xml:space="preserve"> młodych ludzi – większość respondentów nadal widzi</w:t>
      </w:r>
      <w:r w:rsidR="00134AE1" w:rsidRPr="00801989">
        <w:rPr>
          <w:rFonts w:cstheme="minorHAnsi"/>
        </w:rPr>
        <w:t>ała</w:t>
      </w:r>
      <w:r w:rsidRPr="00801989">
        <w:rPr>
          <w:rFonts w:cstheme="minorHAnsi"/>
        </w:rPr>
        <w:t xml:space="preserve"> swoją przyszłość w sektorach tradycyjnych, stabilnych i bliższych codziennym doświadczeniom.</w:t>
      </w:r>
    </w:p>
    <w:p w14:paraId="049B9EDB" w14:textId="33F2B214" w:rsidR="00A90F45" w:rsidRPr="00801989" w:rsidRDefault="009D7782" w:rsidP="00C71962">
      <w:pPr>
        <w:rPr>
          <w:rFonts w:cstheme="minorHAnsi"/>
        </w:rPr>
      </w:pPr>
      <w:r w:rsidRPr="00801989">
        <w:rPr>
          <w:rFonts w:cstheme="minorHAnsi"/>
        </w:rPr>
        <w:t>Młodzi uczestnicy spotkań fokusowych deklar</w:t>
      </w:r>
      <w:r w:rsidR="001D14C9" w:rsidRPr="00801989">
        <w:rPr>
          <w:rFonts w:cstheme="minorHAnsi"/>
        </w:rPr>
        <w:t>owali</w:t>
      </w:r>
      <w:r w:rsidRPr="00801989">
        <w:rPr>
          <w:rFonts w:cstheme="minorHAnsi"/>
        </w:rPr>
        <w:t xml:space="preserve"> ograniczoną wiedzę na temat konkretnych kierunków rozwoju regionu w kontekście transformacji. </w:t>
      </w:r>
      <w:r w:rsidRPr="00801989">
        <w:rPr>
          <w:rFonts w:cstheme="minorHAnsi"/>
          <w:b/>
          <w:bCs/>
        </w:rPr>
        <w:t xml:space="preserve">Ich gotowość do związania się z nowoczesnymi branżami </w:t>
      </w:r>
      <w:r w:rsidR="00611CCF" w:rsidRPr="00801989">
        <w:rPr>
          <w:rFonts w:cstheme="minorHAnsi"/>
          <w:b/>
          <w:bCs/>
        </w:rPr>
        <w:t xml:space="preserve">zależała </w:t>
      </w:r>
      <w:r w:rsidRPr="00801989">
        <w:rPr>
          <w:rFonts w:cstheme="minorHAnsi"/>
          <w:b/>
          <w:bCs/>
        </w:rPr>
        <w:t>przede wszystkim od dostępności jasnych informacji, realnego wsparcia edukacyjnego oraz przejrzystych perspektyw finansowych.</w:t>
      </w:r>
      <w:r w:rsidRPr="00801989">
        <w:rPr>
          <w:rFonts w:cstheme="minorHAnsi"/>
        </w:rPr>
        <w:t xml:space="preserve"> Większość nie </w:t>
      </w:r>
      <w:r w:rsidR="00611CCF" w:rsidRPr="00801989">
        <w:rPr>
          <w:rFonts w:cstheme="minorHAnsi"/>
        </w:rPr>
        <w:t xml:space="preserve">identyfikowała </w:t>
      </w:r>
      <w:r w:rsidRPr="00801989">
        <w:rPr>
          <w:rFonts w:cstheme="minorHAnsi"/>
        </w:rPr>
        <w:t>się z branżami przyszłości, ponieważ nie posiada</w:t>
      </w:r>
      <w:r w:rsidR="00611CCF" w:rsidRPr="00801989">
        <w:rPr>
          <w:rFonts w:cstheme="minorHAnsi"/>
        </w:rPr>
        <w:t>ła</w:t>
      </w:r>
      <w:r w:rsidRPr="00801989">
        <w:rPr>
          <w:rFonts w:cstheme="minorHAnsi"/>
        </w:rPr>
        <w:t xml:space="preserve"> wystarczającej wiedzy ani nie widzi</w:t>
      </w:r>
      <w:r w:rsidR="00611CCF" w:rsidRPr="00801989">
        <w:rPr>
          <w:rFonts w:cstheme="minorHAnsi"/>
        </w:rPr>
        <w:t>ała</w:t>
      </w:r>
      <w:r w:rsidRPr="00801989">
        <w:rPr>
          <w:rFonts w:cstheme="minorHAnsi"/>
        </w:rPr>
        <w:t xml:space="preserve"> spójnej, przekonującej wizji ich wdrożenia w lokalnym kontekście.</w:t>
      </w:r>
    </w:p>
    <w:p w14:paraId="2B7EFCED" w14:textId="220F3C4B" w:rsidR="00FF0087" w:rsidRPr="00801989" w:rsidRDefault="00D03ADD" w:rsidP="00C71962">
      <w:pPr>
        <w:rPr>
          <w:rFonts w:cstheme="minorHAnsi"/>
        </w:rPr>
      </w:pPr>
      <w:r w:rsidRPr="00801989">
        <w:rPr>
          <w:rFonts w:cstheme="minorHAnsi"/>
        </w:rPr>
        <w:lastRenderedPageBreak/>
        <w:t xml:space="preserve">Wśród analizowanych nowoczesnych obszarów </w:t>
      </w:r>
      <w:r w:rsidR="00376868" w:rsidRPr="00801989">
        <w:rPr>
          <w:rFonts w:cstheme="minorHAnsi"/>
        </w:rPr>
        <w:t xml:space="preserve">gospodarki </w:t>
      </w:r>
      <w:r w:rsidRPr="00801989">
        <w:rPr>
          <w:rFonts w:cstheme="minorHAnsi"/>
        </w:rPr>
        <w:t xml:space="preserve">to </w:t>
      </w:r>
      <w:r w:rsidRPr="00801989">
        <w:rPr>
          <w:rFonts w:cstheme="minorHAnsi"/>
          <w:b/>
          <w:bCs/>
        </w:rPr>
        <w:t>b</w:t>
      </w:r>
      <w:r w:rsidR="00FF0087" w:rsidRPr="00801989">
        <w:rPr>
          <w:rFonts w:cstheme="minorHAnsi"/>
          <w:b/>
          <w:bCs/>
        </w:rPr>
        <w:t xml:space="preserve">ranże związane </w:t>
      </w:r>
      <w:r w:rsidR="001D14C9" w:rsidRPr="00801989">
        <w:rPr>
          <w:rFonts w:cstheme="minorHAnsi"/>
          <w:b/>
          <w:bCs/>
        </w:rPr>
        <w:t>z energetyką i i</w:t>
      </w:r>
      <w:r w:rsidR="00FF0087" w:rsidRPr="00801989">
        <w:rPr>
          <w:rFonts w:cstheme="minorHAnsi"/>
          <w:b/>
          <w:bCs/>
        </w:rPr>
        <w:t xml:space="preserve">nfrastrukturą (OZE, </w:t>
      </w:r>
      <w:r w:rsidR="001D14C9" w:rsidRPr="00801989">
        <w:rPr>
          <w:rFonts w:cstheme="minorHAnsi"/>
          <w:b/>
          <w:bCs/>
        </w:rPr>
        <w:t xml:space="preserve">geotermia, energetyka jądrowa, </w:t>
      </w:r>
      <w:proofErr w:type="spellStart"/>
      <w:r w:rsidR="001D14C9" w:rsidRPr="00801989">
        <w:rPr>
          <w:rFonts w:cstheme="minorHAnsi"/>
          <w:b/>
          <w:bCs/>
        </w:rPr>
        <w:t>elektromobilność</w:t>
      </w:r>
      <w:proofErr w:type="spellEnd"/>
      <w:r w:rsidR="00FF0087" w:rsidRPr="00801989">
        <w:rPr>
          <w:rFonts w:cstheme="minorHAnsi"/>
          <w:b/>
          <w:bCs/>
        </w:rPr>
        <w:t>)</w:t>
      </w:r>
      <w:r w:rsidR="00FF0087" w:rsidRPr="00801989">
        <w:rPr>
          <w:rFonts w:cstheme="minorHAnsi"/>
        </w:rPr>
        <w:t xml:space="preserve"> </w:t>
      </w:r>
      <w:r w:rsidR="00611CCF" w:rsidRPr="00801989">
        <w:rPr>
          <w:rFonts w:cstheme="minorHAnsi"/>
        </w:rPr>
        <w:t xml:space="preserve">były </w:t>
      </w:r>
      <w:r w:rsidR="00FF0087" w:rsidRPr="00801989">
        <w:rPr>
          <w:rFonts w:cstheme="minorHAnsi"/>
        </w:rPr>
        <w:t xml:space="preserve">najczęściej wskazywanymi kierunkami, które mają zastąpić węgiel w regionie </w:t>
      </w:r>
      <w:r w:rsidR="00F20CC0" w:rsidRPr="00801989">
        <w:rPr>
          <w:rFonts w:cstheme="minorHAnsi"/>
        </w:rPr>
        <w:t>OT WŁ</w:t>
      </w:r>
      <w:r w:rsidR="00FF0087" w:rsidRPr="00801989">
        <w:rPr>
          <w:rFonts w:cstheme="minorHAnsi"/>
        </w:rPr>
        <w:t xml:space="preserve">. </w:t>
      </w:r>
      <w:r w:rsidR="00FF0087" w:rsidRPr="00801989">
        <w:rPr>
          <w:rFonts w:cstheme="minorHAnsi"/>
          <w:b/>
          <w:bCs/>
        </w:rPr>
        <w:t xml:space="preserve">Choć </w:t>
      </w:r>
      <w:r w:rsidR="00611CCF" w:rsidRPr="00801989">
        <w:rPr>
          <w:rFonts w:cstheme="minorHAnsi"/>
          <w:b/>
          <w:bCs/>
        </w:rPr>
        <w:t xml:space="preserve">były </w:t>
      </w:r>
      <w:r w:rsidR="00FF0087" w:rsidRPr="00801989">
        <w:rPr>
          <w:rFonts w:cstheme="minorHAnsi"/>
          <w:b/>
          <w:bCs/>
        </w:rPr>
        <w:t xml:space="preserve">rozpoznawalne, </w:t>
      </w:r>
      <w:r w:rsidR="00611CCF" w:rsidRPr="00801989">
        <w:rPr>
          <w:rFonts w:cstheme="minorHAnsi"/>
          <w:b/>
          <w:bCs/>
        </w:rPr>
        <w:t xml:space="preserve">budziły </w:t>
      </w:r>
      <w:r w:rsidR="00FF0087" w:rsidRPr="00801989">
        <w:rPr>
          <w:rFonts w:cstheme="minorHAnsi"/>
          <w:b/>
          <w:bCs/>
        </w:rPr>
        <w:t>wiele wątpliwości</w:t>
      </w:r>
      <w:r w:rsidR="0011139E" w:rsidRPr="00801989">
        <w:rPr>
          <w:rFonts w:cstheme="minorHAnsi"/>
          <w:b/>
          <w:bCs/>
        </w:rPr>
        <w:t xml:space="preserve"> – </w:t>
      </w:r>
      <w:r w:rsidR="00FF0087" w:rsidRPr="00801989">
        <w:rPr>
          <w:rFonts w:cstheme="minorHAnsi"/>
          <w:b/>
          <w:bCs/>
        </w:rPr>
        <w:t>szczególnie w zakresie kosztów, wykonalności w lokalnych warunkach oraz zaufania do instytucji odpowiedzialnych za transformację.</w:t>
      </w:r>
      <w:r w:rsidR="00FF0087" w:rsidRPr="00801989">
        <w:rPr>
          <w:rFonts w:cstheme="minorHAnsi"/>
        </w:rPr>
        <w:t xml:space="preserve"> Młodzi rozmówcy </w:t>
      </w:r>
      <w:r w:rsidR="00611CCF" w:rsidRPr="00801989">
        <w:rPr>
          <w:rFonts w:cstheme="minorHAnsi"/>
        </w:rPr>
        <w:t xml:space="preserve">mieli </w:t>
      </w:r>
      <w:r w:rsidR="00FF0087" w:rsidRPr="00801989">
        <w:rPr>
          <w:rFonts w:cstheme="minorHAnsi"/>
        </w:rPr>
        <w:t xml:space="preserve">ograniczoną wiedzę o tych branżach, a ich gotowość do zaangażowania </w:t>
      </w:r>
      <w:r w:rsidR="00611CCF" w:rsidRPr="00801989">
        <w:rPr>
          <w:rFonts w:cstheme="minorHAnsi"/>
        </w:rPr>
        <w:t xml:space="preserve">zależała </w:t>
      </w:r>
      <w:r w:rsidR="00FF0087" w:rsidRPr="00801989">
        <w:rPr>
          <w:rFonts w:cstheme="minorHAnsi"/>
        </w:rPr>
        <w:t>od dostępności informacji, edukacji i realnych perspektyw zatrudnienia.</w:t>
      </w:r>
    </w:p>
    <w:p w14:paraId="0F96444F" w14:textId="2899CEE8" w:rsidR="00FF0087" w:rsidRPr="00801989" w:rsidRDefault="001D14C9" w:rsidP="00C71962">
      <w:pPr>
        <w:rPr>
          <w:rFonts w:cstheme="minorHAnsi"/>
        </w:rPr>
      </w:pPr>
      <w:r w:rsidRPr="00801989">
        <w:rPr>
          <w:rFonts w:cstheme="minorHAnsi"/>
        </w:rPr>
        <w:t xml:space="preserve">Informacje dotyczące planów rozwoju energetyki jądrowej dotarły do uczestników badań, szczególnie w odniesieniu do Bełchatowa, który w ich świadomości funkcjonuje jako potencjalna lokalizacja tego typu inwestycji. Rozmówcy najczęściej </w:t>
      </w:r>
      <w:r w:rsidRPr="00801989">
        <w:rPr>
          <w:rFonts w:cstheme="minorHAnsi"/>
          <w:b/>
          <w:bCs/>
        </w:rPr>
        <w:t>łączyli tę perspektywę z</w:t>
      </w:r>
      <w:r w:rsidRPr="00801989">
        <w:rPr>
          <w:rFonts w:cstheme="minorHAnsi"/>
        </w:rPr>
        <w:t xml:space="preserve"> </w:t>
      </w:r>
      <w:r w:rsidRPr="00801989">
        <w:rPr>
          <w:rFonts w:cstheme="minorHAnsi"/>
          <w:b/>
          <w:bCs/>
        </w:rPr>
        <w:t>procesem odchodzenia od węgla i transformacją energetyczną regionu</w:t>
      </w:r>
      <w:r w:rsidRPr="00801989">
        <w:rPr>
          <w:rFonts w:cstheme="minorHAnsi"/>
        </w:rPr>
        <w:t xml:space="preserve">. Jednocześnie podkreślali </w:t>
      </w:r>
      <w:r w:rsidRPr="00801989">
        <w:rPr>
          <w:rFonts w:cstheme="minorHAnsi"/>
          <w:b/>
          <w:bCs/>
        </w:rPr>
        <w:t>brak pewności co do realności i wykonalności tych planów</w:t>
      </w:r>
      <w:r w:rsidRPr="00801989">
        <w:rPr>
          <w:rFonts w:cstheme="minorHAnsi"/>
        </w:rPr>
        <w:t>, wskazując na dystans pomiędzy oficjalnymi zapowiedziami a własnym poczuciem wiarygodności i przewidywalności działań w tym obszarze.</w:t>
      </w:r>
      <w:r w:rsidR="00FF0087" w:rsidRPr="00801989">
        <w:rPr>
          <w:rFonts w:cstheme="minorHAnsi"/>
        </w:rPr>
        <w:t xml:space="preserve"> </w:t>
      </w:r>
    </w:p>
    <w:p w14:paraId="32E0FC71" w14:textId="5B91BB50" w:rsidR="003F0EC9"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 xml:space="preserve">No i właśnie co w zamian – może wiatraki, </w:t>
      </w:r>
      <w:proofErr w:type="spellStart"/>
      <w:r w:rsidR="00FF0087" w:rsidRPr="00815ACF">
        <w:rPr>
          <w:i w:val="0"/>
          <w:iCs/>
        </w:rPr>
        <w:t>solary</w:t>
      </w:r>
      <w:proofErr w:type="spellEnd"/>
      <w:r w:rsidR="00FF0087" w:rsidRPr="00815ACF">
        <w:rPr>
          <w:i w:val="0"/>
          <w:iCs/>
        </w:rPr>
        <w:t xml:space="preserve">, </w:t>
      </w:r>
      <w:proofErr w:type="spellStart"/>
      <w:r w:rsidR="00FF0087" w:rsidRPr="00815ACF">
        <w:rPr>
          <w:i w:val="0"/>
          <w:iCs/>
        </w:rPr>
        <w:t>mikroelektrownie</w:t>
      </w:r>
      <w:proofErr w:type="spellEnd"/>
      <w:r w:rsidR="00FF0087" w:rsidRPr="00815ACF">
        <w:rPr>
          <w:i w:val="0"/>
          <w:iCs/>
        </w:rPr>
        <w:t xml:space="preserve"> jądrowe (…) odejście od węgla, regulacje z Unii Europejskiej</w:t>
      </w:r>
      <w:r w:rsidR="00E063CE" w:rsidRPr="00815ACF">
        <w:rPr>
          <w:i w:val="0"/>
          <w:iCs/>
        </w:rPr>
        <w:t xml:space="preserve">”. </w:t>
      </w:r>
      <w:r w:rsidR="00AF3568" w:rsidRPr="00815ACF">
        <w:rPr>
          <w:i w:val="0"/>
          <w:iCs/>
        </w:rPr>
        <w:t>FGI 1 – pracujący</w:t>
      </w:r>
      <w:r w:rsidR="00FF0087" w:rsidRPr="00815ACF">
        <w:rPr>
          <w:i w:val="0"/>
          <w:iCs/>
        </w:rPr>
        <w:t xml:space="preserve"> </w:t>
      </w:r>
    </w:p>
    <w:p w14:paraId="01E267ED" w14:textId="6AA981FA" w:rsidR="00FF0087"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Były plany, żeby to przekształcić w elektrownię atomową, ale nie wiadomo jak to będzie</w:t>
      </w:r>
      <w:r w:rsidR="00E063CE" w:rsidRPr="00815ACF">
        <w:rPr>
          <w:i w:val="0"/>
          <w:iCs/>
        </w:rPr>
        <w:t xml:space="preserve">”. </w:t>
      </w:r>
      <w:r w:rsidR="00AF3568" w:rsidRPr="00815ACF">
        <w:rPr>
          <w:i w:val="0"/>
          <w:iCs/>
        </w:rPr>
        <w:t>FGI 2 – uczący się</w:t>
      </w:r>
      <w:r w:rsidR="00FF0087" w:rsidRPr="00815ACF">
        <w:rPr>
          <w:i w:val="0"/>
          <w:iCs/>
        </w:rPr>
        <w:t xml:space="preserve"> </w:t>
      </w:r>
    </w:p>
    <w:p w14:paraId="65B9AD49" w14:textId="4F80B3FA" w:rsidR="00FF0087" w:rsidRPr="00801989" w:rsidRDefault="001D14C9" w:rsidP="00C71962">
      <w:pPr>
        <w:rPr>
          <w:rFonts w:cstheme="minorHAnsi"/>
        </w:rPr>
      </w:pPr>
      <w:r w:rsidRPr="00801989">
        <w:rPr>
          <w:rFonts w:cstheme="minorHAnsi"/>
        </w:rPr>
        <w:t>W wypowiedziach części respondentów pojawia</w:t>
      </w:r>
      <w:r w:rsidR="00611CCF" w:rsidRPr="00801989">
        <w:rPr>
          <w:rFonts w:cstheme="minorHAnsi"/>
        </w:rPr>
        <w:t>ł</w:t>
      </w:r>
      <w:r w:rsidRPr="00801989">
        <w:rPr>
          <w:rFonts w:cstheme="minorHAnsi"/>
        </w:rPr>
        <w:t xml:space="preserve"> się wyraźny sceptycyzm wobec rozwoju zarówno energetyki jądrowej, jak i odnawialnych źródeł energii. Rozmówcy podkreślali </w:t>
      </w:r>
      <w:r w:rsidRPr="00801989">
        <w:rPr>
          <w:rFonts w:cstheme="minorHAnsi"/>
          <w:b/>
          <w:bCs/>
        </w:rPr>
        <w:t>obawy związane z wysokimi kosztami realizacji tego typu inwestycj</w:t>
      </w:r>
      <w:r w:rsidRPr="00801989">
        <w:rPr>
          <w:rFonts w:cstheme="minorHAnsi"/>
        </w:rPr>
        <w:t xml:space="preserve">i, ich potencjalnym </w:t>
      </w:r>
      <w:r w:rsidRPr="00801989">
        <w:rPr>
          <w:rFonts w:cstheme="minorHAnsi"/>
          <w:b/>
          <w:bCs/>
        </w:rPr>
        <w:t>niedostosowaniem do lokalnych uwarunkowań</w:t>
      </w:r>
      <w:r w:rsidRPr="00801989">
        <w:rPr>
          <w:rFonts w:cstheme="minorHAnsi"/>
        </w:rPr>
        <w:t xml:space="preserve"> oraz </w:t>
      </w:r>
      <w:r w:rsidRPr="00801989">
        <w:rPr>
          <w:rFonts w:cstheme="minorHAnsi"/>
          <w:b/>
          <w:bCs/>
        </w:rPr>
        <w:t>ryzykiem nietrafności podejmowanych decyzji strategicznych. Wskazywali również na dystans pomiędzy oficjalnymi zapowiedziami a realnymi możliwościami</w:t>
      </w:r>
      <w:r w:rsidRPr="00801989">
        <w:rPr>
          <w:rFonts w:cstheme="minorHAnsi"/>
        </w:rPr>
        <w:t xml:space="preserve"> wdrożenia, co dodatkowo wzmacniało poczucie niepewności wobec kierunku transformacji energetycznej</w:t>
      </w:r>
      <w:r w:rsidR="00FF0087" w:rsidRPr="00801989">
        <w:rPr>
          <w:rFonts w:cstheme="minorHAnsi"/>
          <w:b/>
          <w:bCs/>
        </w:rPr>
        <w:t>.</w:t>
      </w:r>
    </w:p>
    <w:p w14:paraId="374DC7E4" w14:textId="6E64AE6D" w:rsidR="003F0EC9"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Obstawiam, że teraz będzie nawał, że elektrownie jądrowe – fajnie, pięknie – ale za parę lat okaże się, że to była ściema (…) wrócą do węgla</w:t>
      </w:r>
      <w:r w:rsidR="00E063CE" w:rsidRPr="00815ACF">
        <w:rPr>
          <w:i w:val="0"/>
          <w:iCs/>
        </w:rPr>
        <w:t xml:space="preserve">”. </w:t>
      </w:r>
      <w:r w:rsidR="00AF3568" w:rsidRPr="00815ACF">
        <w:rPr>
          <w:i w:val="0"/>
          <w:iCs/>
        </w:rPr>
        <w:t>FGI 1 – pracujący</w:t>
      </w:r>
      <w:r w:rsidR="00FF0087" w:rsidRPr="00815ACF">
        <w:rPr>
          <w:i w:val="0"/>
          <w:iCs/>
        </w:rPr>
        <w:t xml:space="preserve"> </w:t>
      </w:r>
    </w:p>
    <w:p w14:paraId="1F39C096" w14:textId="1E6874F5" w:rsidR="00FF0087"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Mówią o małych reaktorach, ale tylko mówią (…) przerzucą koszty na ludzi (…) a pogoda nie sprzyja produkcji prądu</w:t>
      </w:r>
      <w:r w:rsidR="00E063CE" w:rsidRPr="00815ACF">
        <w:rPr>
          <w:i w:val="0"/>
          <w:iCs/>
        </w:rPr>
        <w:t xml:space="preserve">”. </w:t>
      </w:r>
      <w:r w:rsidR="00AF3568" w:rsidRPr="00815ACF">
        <w:rPr>
          <w:i w:val="0"/>
          <w:iCs/>
        </w:rPr>
        <w:t>FGI 2 – uczący się</w:t>
      </w:r>
    </w:p>
    <w:p w14:paraId="3CE3F4F8" w14:textId="285BA03D" w:rsidR="00FF0087" w:rsidRPr="00801989" w:rsidRDefault="00DF30D0" w:rsidP="00C71962">
      <w:pPr>
        <w:rPr>
          <w:rFonts w:cstheme="minorHAnsi"/>
        </w:rPr>
      </w:pPr>
      <w:r w:rsidRPr="00801989">
        <w:rPr>
          <w:rFonts w:cstheme="minorHAnsi"/>
        </w:rPr>
        <w:t xml:space="preserve">Odnawialne źródła energii w formie </w:t>
      </w:r>
      <w:r w:rsidRPr="00801989">
        <w:rPr>
          <w:rFonts w:cstheme="minorHAnsi"/>
          <w:b/>
          <w:bCs/>
        </w:rPr>
        <w:t>paneli fotowoltaicznych</w:t>
      </w:r>
      <w:r w:rsidRPr="00801989">
        <w:rPr>
          <w:rFonts w:cstheme="minorHAnsi"/>
        </w:rPr>
        <w:t xml:space="preserve"> oraz </w:t>
      </w:r>
      <w:r w:rsidRPr="00801989">
        <w:rPr>
          <w:rFonts w:cstheme="minorHAnsi"/>
          <w:b/>
          <w:bCs/>
        </w:rPr>
        <w:t>turbin wiatrowych</w:t>
      </w:r>
      <w:r w:rsidRPr="00801989">
        <w:rPr>
          <w:rFonts w:cstheme="minorHAnsi"/>
        </w:rPr>
        <w:t xml:space="preserve"> stanowią najbardziej widoczny element transformacji energetycznej w codziennym otoczeniu mieszkańców. Ich </w:t>
      </w:r>
      <w:r w:rsidRPr="00801989">
        <w:rPr>
          <w:rFonts w:cstheme="minorHAnsi"/>
          <w:b/>
          <w:bCs/>
        </w:rPr>
        <w:t>fizyczna obecność w przestrzeni lokalnej sprawia, że są one lepiej rozpoznawalne i łatwiej kojarzone z procesami modernizacyjnymi</w:t>
      </w:r>
      <w:r w:rsidRPr="00801989">
        <w:rPr>
          <w:rFonts w:cstheme="minorHAnsi"/>
        </w:rPr>
        <w:t xml:space="preserve"> niż projekty o charakterze bardziej abstrakcyjnym, wymagające </w:t>
      </w:r>
      <w:r w:rsidRPr="00801989">
        <w:rPr>
          <w:rFonts w:cstheme="minorHAnsi"/>
        </w:rPr>
        <w:lastRenderedPageBreak/>
        <w:t>specjalistycznej wiedzy lub odnoszące się do odległej perspektywy czasowej. Widoczność tych instalacji przekłada</w:t>
      </w:r>
      <w:r w:rsidR="00611CCF" w:rsidRPr="00801989">
        <w:rPr>
          <w:rFonts w:cstheme="minorHAnsi"/>
        </w:rPr>
        <w:t>ła</w:t>
      </w:r>
      <w:r w:rsidRPr="00801989">
        <w:rPr>
          <w:rFonts w:cstheme="minorHAnsi"/>
        </w:rPr>
        <w:t xml:space="preserve"> się na większą świadomość społeczną i poczucie realności zmian, podczas gdy inne kierunki transformacji </w:t>
      </w:r>
      <w:r w:rsidR="00611CCF" w:rsidRPr="00801989">
        <w:rPr>
          <w:rFonts w:cstheme="minorHAnsi"/>
        </w:rPr>
        <w:t xml:space="preserve">pozostawały </w:t>
      </w:r>
      <w:r w:rsidRPr="00801989">
        <w:rPr>
          <w:rFonts w:cstheme="minorHAnsi"/>
        </w:rPr>
        <w:t>dla wielu respondentów mniej uchwytne i trudniejsze do oceny.</w:t>
      </w:r>
    </w:p>
    <w:p w14:paraId="4264C04E" w14:textId="212E8092" w:rsidR="003F0EC9"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 xml:space="preserve">Oprócz </w:t>
      </w:r>
      <w:proofErr w:type="spellStart"/>
      <w:r w:rsidR="00FF0087" w:rsidRPr="00815ACF">
        <w:rPr>
          <w:i w:val="0"/>
          <w:iCs/>
        </w:rPr>
        <w:t>fotowoltaiki</w:t>
      </w:r>
      <w:proofErr w:type="spellEnd"/>
      <w:r w:rsidR="00FF0087" w:rsidRPr="00815ACF">
        <w:rPr>
          <w:i w:val="0"/>
          <w:iCs/>
        </w:rPr>
        <w:t xml:space="preserve"> na dachach i wiatraków, o niczym innym nie słyszałem</w:t>
      </w:r>
      <w:r w:rsidR="00E063CE" w:rsidRPr="00815ACF">
        <w:rPr>
          <w:i w:val="0"/>
          <w:iCs/>
        </w:rPr>
        <w:t xml:space="preserve">”. </w:t>
      </w:r>
      <w:r w:rsidR="00AF3568" w:rsidRPr="00815ACF">
        <w:rPr>
          <w:i w:val="0"/>
          <w:iCs/>
        </w:rPr>
        <w:t>FGI 3 – uczący się i pracujący</w:t>
      </w:r>
      <w:r w:rsidR="00FF0087" w:rsidRPr="00815ACF">
        <w:rPr>
          <w:i w:val="0"/>
          <w:iCs/>
        </w:rPr>
        <w:t xml:space="preserve"> </w:t>
      </w:r>
    </w:p>
    <w:p w14:paraId="5B966389" w14:textId="0B9AE5F2" w:rsidR="003F0EC9"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Widać całe pola wygospodarowane w tym kierunku, coraz częściej się widzi takie obrazy</w:t>
      </w:r>
      <w:r w:rsidR="00E063CE" w:rsidRPr="00815ACF">
        <w:rPr>
          <w:i w:val="0"/>
          <w:iCs/>
        </w:rPr>
        <w:t xml:space="preserve">”. </w:t>
      </w:r>
      <w:r w:rsidR="00577D28" w:rsidRPr="00815ACF">
        <w:rPr>
          <w:i w:val="0"/>
          <w:iCs/>
        </w:rPr>
        <w:t>FGI 4 – grupa mieszana</w:t>
      </w:r>
      <w:r w:rsidR="00FF0087" w:rsidRPr="00815ACF">
        <w:rPr>
          <w:i w:val="0"/>
          <w:iCs/>
        </w:rPr>
        <w:t xml:space="preserve"> </w:t>
      </w:r>
    </w:p>
    <w:p w14:paraId="1039B4C0" w14:textId="61415211" w:rsidR="00FF0087"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Farmy fotowoltaiczne mają powstać na terenach pokopalnianych</w:t>
      </w:r>
      <w:r w:rsidR="00E063CE" w:rsidRPr="00815ACF">
        <w:rPr>
          <w:i w:val="0"/>
          <w:iCs/>
        </w:rPr>
        <w:t xml:space="preserve">”. </w:t>
      </w:r>
      <w:r w:rsidR="00AF3568" w:rsidRPr="00815ACF">
        <w:rPr>
          <w:i w:val="0"/>
          <w:iCs/>
        </w:rPr>
        <w:t>FGI 2 – uczący się</w:t>
      </w:r>
    </w:p>
    <w:p w14:paraId="1FAE14A6" w14:textId="133261A8" w:rsidR="003F0EC9" w:rsidRPr="00801989" w:rsidRDefault="00DF30D0" w:rsidP="00C71962">
      <w:pPr>
        <w:rPr>
          <w:rFonts w:cstheme="minorHAnsi"/>
        </w:rPr>
      </w:pPr>
      <w:r w:rsidRPr="00801989">
        <w:rPr>
          <w:rFonts w:cstheme="minorHAnsi"/>
        </w:rPr>
        <w:t xml:space="preserve">Pomimo wyrażanych obaw młodzi respondenci nie </w:t>
      </w:r>
      <w:r w:rsidR="00611CCF" w:rsidRPr="00801989">
        <w:rPr>
          <w:rFonts w:cstheme="minorHAnsi"/>
        </w:rPr>
        <w:t xml:space="preserve">wykluczali </w:t>
      </w:r>
      <w:r w:rsidRPr="00801989">
        <w:rPr>
          <w:rFonts w:cstheme="minorHAnsi"/>
        </w:rPr>
        <w:t xml:space="preserve">podjęcia pracy w sektorze energetycznym, pod warunkiem uzyskania odpowiedniego wsparcia edukacyjnego oraz dostępu do ścieżek kształcenia umożliwiających zdobycie wymaganych kwalifikacji. </w:t>
      </w:r>
      <w:r w:rsidRPr="00801989">
        <w:rPr>
          <w:rFonts w:cstheme="minorHAnsi"/>
          <w:b/>
          <w:bCs/>
        </w:rPr>
        <w:t xml:space="preserve">Branża ta postrzegana </w:t>
      </w:r>
      <w:r w:rsidR="001C61A7" w:rsidRPr="00801989">
        <w:rPr>
          <w:rFonts w:cstheme="minorHAnsi"/>
          <w:b/>
          <w:bCs/>
        </w:rPr>
        <w:t xml:space="preserve">była </w:t>
      </w:r>
      <w:r w:rsidRPr="00801989">
        <w:rPr>
          <w:rFonts w:cstheme="minorHAnsi"/>
          <w:b/>
          <w:bCs/>
        </w:rPr>
        <w:t>przez nich jako interesująca i perspektywiczna, oferująca możliwości rozwoju zawodowego, jednak równocześnie wymagająca solidnego przygotowania i specjalistycznych kompetencji</w:t>
      </w:r>
      <w:r w:rsidRPr="00801989">
        <w:rPr>
          <w:rFonts w:cstheme="minorHAnsi"/>
        </w:rPr>
        <w:t xml:space="preserve">. Wypowiedzi badanych </w:t>
      </w:r>
      <w:r w:rsidR="00637D27" w:rsidRPr="00801989">
        <w:rPr>
          <w:rFonts w:cstheme="minorHAnsi"/>
        </w:rPr>
        <w:t>wskazywały</w:t>
      </w:r>
      <w:r w:rsidRPr="00801989">
        <w:rPr>
          <w:rFonts w:cstheme="minorHAnsi"/>
        </w:rPr>
        <w:t xml:space="preserve">, że gotowość do wejścia w ten sektor </w:t>
      </w:r>
      <w:r w:rsidR="001C61A7" w:rsidRPr="00801989">
        <w:rPr>
          <w:rFonts w:cstheme="minorHAnsi"/>
        </w:rPr>
        <w:t xml:space="preserve">była </w:t>
      </w:r>
      <w:r w:rsidRPr="00801989">
        <w:rPr>
          <w:rFonts w:cstheme="minorHAnsi"/>
        </w:rPr>
        <w:t>ściśle uzależniona od dostępności narzędzi edukacyjnych i instytucjonalnego wsparcia, które mogłyby zniwelować bariery wejścia i zwiększyć poczucie bezpieczeństwa w podejmowaniu decyzji zawodowych.</w:t>
      </w:r>
    </w:p>
    <w:p w14:paraId="745AE8B6" w14:textId="327B1B3B" w:rsidR="003F0EC9" w:rsidRPr="00815ACF" w:rsidRDefault="00606043" w:rsidP="00C71962">
      <w:pPr>
        <w:pStyle w:val="Cytatintensywny"/>
        <w:spacing w:line="360" w:lineRule="auto"/>
        <w:ind w:left="0"/>
        <w:jc w:val="left"/>
        <w:rPr>
          <w:i w:val="0"/>
          <w:iCs/>
        </w:rPr>
      </w:pPr>
      <w:r w:rsidRPr="00815ACF">
        <w:rPr>
          <w:i w:val="0"/>
          <w:iCs/>
        </w:rPr>
        <w:t>„</w:t>
      </w:r>
      <w:r w:rsidR="003F0EC9" w:rsidRPr="00815ACF">
        <w:rPr>
          <w:i w:val="0"/>
          <w:iCs/>
        </w:rPr>
        <w:t>Jeżeli ktoś by chciał mi przekazać wiedzę, to ja bym chciała spróbować (…) to ciekawe, może nas wiele nauczyć, daje szansę na rozwój</w:t>
      </w:r>
      <w:r w:rsidR="00E063CE" w:rsidRPr="00815ACF">
        <w:rPr>
          <w:i w:val="0"/>
          <w:iCs/>
        </w:rPr>
        <w:t xml:space="preserve">”. </w:t>
      </w:r>
      <w:r w:rsidR="00AF3568" w:rsidRPr="00815ACF">
        <w:rPr>
          <w:i w:val="0"/>
          <w:iCs/>
        </w:rPr>
        <w:t>FGI 3 – uczący się i pracujący</w:t>
      </w:r>
    </w:p>
    <w:p w14:paraId="329CA5FE" w14:textId="39E2E7CE" w:rsidR="00FF0087" w:rsidRPr="00801989" w:rsidRDefault="00FF0087" w:rsidP="00C71962">
      <w:pPr>
        <w:rPr>
          <w:rFonts w:cstheme="minorHAnsi"/>
        </w:rPr>
      </w:pPr>
      <w:r w:rsidRPr="00801989">
        <w:rPr>
          <w:rFonts w:cstheme="minorHAnsi"/>
        </w:rPr>
        <w:t>I</w:t>
      </w:r>
      <w:r w:rsidR="00DF30D0" w:rsidRPr="00801989">
        <w:rPr>
          <w:rFonts w:cstheme="minorHAnsi"/>
        </w:rPr>
        <w:t xml:space="preserve">nformacje dotyczące planów budowy fabryki lekkich </w:t>
      </w:r>
      <w:proofErr w:type="spellStart"/>
      <w:r w:rsidR="00DF30D0" w:rsidRPr="00801989">
        <w:rPr>
          <w:rFonts w:cstheme="minorHAnsi"/>
        </w:rPr>
        <w:t>vanów</w:t>
      </w:r>
      <w:proofErr w:type="spellEnd"/>
      <w:r w:rsidR="00DF30D0" w:rsidRPr="00801989">
        <w:rPr>
          <w:rFonts w:cstheme="minorHAnsi"/>
        </w:rPr>
        <w:t xml:space="preserve"> elektrycznych w Kleszczowie oraz uruchomienia montażu baterii w Tomaszowie Mazowieckim okazały się dla większości uczestników badań zupełnym novum. Wypowiedzi respondentów </w:t>
      </w:r>
      <w:r w:rsidR="001C61A7" w:rsidRPr="00801989">
        <w:rPr>
          <w:rFonts w:cstheme="minorHAnsi"/>
        </w:rPr>
        <w:t>wskazywały</w:t>
      </w:r>
      <w:r w:rsidR="00DF30D0" w:rsidRPr="00801989">
        <w:rPr>
          <w:rFonts w:cstheme="minorHAnsi"/>
        </w:rPr>
        <w:t xml:space="preserve">, że </w:t>
      </w:r>
      <w:r w:rsidR="00DF30D0" w:rsidRPr="00801989">
        <w:rPr>
          <w:rFonts w:cstheme="minorHAnsi"/>
          <w:b/>
          <w:bCs/>
        </w:rPr>
        <w:t xml:space="preserve">branża </w:t>
      </w:r>
      <w:proofErr w:type="spellStart"/>
      <w:r w:rsidR="00DF30D0" w:rsidRPr="00801989">
        <w:rPr>
          <w:rFonts w:cstheme="minorHAnsi"/>
          <w:b/>
          <w:bCs/>
        </w:rPr>
        <w:t>elektromobilności</w:t>
      </w:r>
      <w:proofErr w:type="spellEnd"/>
      <w:r w:rsidR="00DF30D0" w:rsidRPr="00801989">
        <w:rPr>
          <w:rFonts w:cstheme="minorHAnsi"/>
          <w:b/>
          <w:bCs/>
        </w:rPr>
        <w:t xml:space="preserve"> nie </w:t>
      </w:r>
      <w:r w:rsidR="001C61A7" w:rsidRPr="00801989">
        <w:rPr>
          <w:rFonts w:cstheme="minorHAnsi"/>
          <w:b/>
          <w:bCs/>
        </w:rPr>
        <w:t xml:space="preserve">funkcjonowała </w:t>
      </w:r>
      <w:r w:rsidR="00DF30D0" w:rsidRPr="00801989">
        <w:rPr>
          <w:rFonts w:cstheme="minorHAnsi"/>
          <w:b/>
          <w:bCs/>
        </w:rPr>
        <w:t>jeszcze w ich świadomości jako integralny element lokalnej transformacji gospodarczej</w:t>
      </w:r>
      <w:r w:rsidR="00DF30D0" w:rsidRPr="00801989">
        <w:rPr>
          <w:rFonts w:cstheme="minorHAnsi"/>
        </w:rPr>
        <w:t xml:space="preserve">. Jej potencjał rozwojowy </w:t>
      </w:r>
      <w:r w:rsidR="001C61A7" w:rsidRPr="00801989">
        <w:rPr>
          <w:rFonts w:cstheme="minorHAnsi"/>
        </w:rPr>
        <w:t xml:space="preserve">pozostawał </w:t>
      </w:r>
      <w:r w:rsidR="00DF30D0" w:rsidRPr="00801989">
        <w:rPr>
          <w:rFonts w:cstheme="minorHAnsi"/>
        </w:rPr>
        <w:t xml:space="preserve">dla badanych nieczytelny i trudny do oceny, co </w:t>
      </w:r>
      <w:r w:rsidR="001C61A7" w:rsidRPr="00801989">
        <w:rPr>
          <w:rFonts w:cstheme="minorHAnsi"/>
        </w:rPr>
        <w:t xml:space="preserve">sugerowało </w:t>
      </w:r>
      <w:r w:rsidR="00DF30D0" w:rsidRPr="00801989">
        <w:rPr>
          <w:rFonts w:cstheme="minorHAnsi"/>
        </w:rPr>
        <w:t xml:space="preserve">niski poziom wiedzy na temat możliwych konsekwencji gospodarczych i zawodowych związanych z tym sektorem. </w:t>
      </w:r>
      <w:proofErr w:type="spellStart"/>
      <w:r w:rsidR="00DF30D0" w:rsidRPr="00801989">
        <w:rPr>
          <w:rFonts w:cstheme="minorHAnsi"/>
        </w:rPr>
        <w:t>Elektromobilność</w:t>
      </w:r>
      <w:proofErr w:type="spellEnd"/>
      <w:r w:rsidR="00DF30D0" w:rsidRPr="00801989">
        <w:rPr>
          <w:rFonts w:cstheme="minorHAnsi"/>
        </w:rPr>
        <w:t xml:space="preserve"> jawi</w:t>
      </w:r>
      <w:r w:rsidR="001C61A7" w:rsidRPr="00801989">
        <w:rPr>
          <w:rFonts w:cstheme="minorHAnsi"/>
        </w:rPr>
        <w:t>ła</w:t>
      </w:r>
      <w:r w:rsidR="00DF30D0" w:rsidRPr="00801989">
        <w:rPr>
          <w:rFonts w:cstheme="minorHAnsi"/>
        </w:rPr>
        <w:t xml:space="preserve"> się więc jako kierunek odległy, słabo zakorzeniony w lokalnym dyskursie, a tym samym wymagający dodatkowych działań informacyjnych i edukacyjnych</w:t>
      </w:r>
      <w:r w:rsidRPr="00801989">
        <w:rPr>
          <w:rFonts w:cstheme="minorHAnsi"/>
        </w:rPr>
        <w:t xml:space="preserve">. </w:t>
      </w:r>
    </w:p>
    <w:p w14:paraId="3E7E4CBE" w14:textId="6F8A0022" w:rsidR="004E5658"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O produkcji samochodów elektrycznych to pierwszy raz tutaj słyszę</w:t>
      </w:r>
      <w:r w:rsidR="00E063CE" w:rsidRPr="00815ACF">
        <w:rPr>
          <w:i w:val="0"/>
          <w:iCs/>
        </w:rPr>
        <w:t xml:space="preserve">”. </w:t>
      </w:r>
      <w:r w:rsidR="00AF3568" w:rsidRPr="00815ACF">
        <w:rPr>
          <w:i w:val="0"/>
          <w:iCs/>
        </w:rPr>
        <w:t>FGI 3 – uczący się i pracujący</w:t>
      </w:r>
      <w:r w:rsidR="00FF0087" w:rsidRPr="00815ACF">
        <w:rPr>
          <w:i w:val="0"/>
          <w:iCs/>
        </w:rPr>
        <w:t xml:space="preserve"> </w:t>
      </w:r>
    </w:p>
    <w:p w14:paraId="3E98C9BB" w14:textId="0C17DAC6" w:rsidR="00FF0087" w:rsidRPr="00815ACF" w:rsidRDefault="00606043" w:rsidP="00C71962">
      <w:pPr>
        <w:pStyle w:val="Cytatintensywny"/>
        <w:spacing w:line="360" w:lineRule="auto"/>
        <w:ind w:left="0"/>
        <w:jc w:val="left"/>
        <w:rPr>
          <w:i w:val="0"/>
          <w:iCs/>
        </w:rPr>
      </w:pPr>
      <w:r w:rsidRPr="00815ACF">
        <w:rPr>
          <w:i w:val="0"/>
          <w:iCs/>
        </w:rPr>
        <w:t>„</w:t>
      </w:r>
      <w:r w:rsidR="00FF0087" w:rsidRPr="00815ACF">
        <w:rPr>
          <w:i w:val="0"/>
          <w:iCs/>
        </w:rPr>
        <w:t>Coś tam słyszałem, ale nie było to powiązane z likwidacją kopalni i elektrowni – miało powstać niezależnie</w:t>
      </w:r>
      <w:r w:rsidR="00E063CE" w:rsidRPr="00815ACF">
        <w:rPr>
          <w:i w:val="0"/>
          <w:iCs/>
        </w:rPr>
        <w:t xml:space="preserve">”. </w:t>
      </w:r>
      <w:r w:rsidR="00577D28" w:rsidRPr="00815ACF">
        <w:rPr>
          <w:i w:val="0"/>
          <w:iCs/>
        </w:rPr>
        <w:t>FGI 4 – grupa mieszana</w:t>
      </w:r>
    </w:p>
    <w:p w14:paraId="71700902" w14:textId="2961295D" w:rsidR="00FF0087" w:rsidRPr="00801989" w:rsidRDefault="00DF30D0" w:rsidP="00C71962">
      <w:pPr>
        <w:rPr>
          <w:rFonts w:cstheme="minorHAnsi"/>
        </w:rPr>
      </w:pPr>
      <w:r w:rsidRPr="00801989">
        <w:rPr>
          <w:rFonts w:cstheme="minorHAnsi"/>
        </w:rPr>
        <w:lastRenderedPageBreak/>
        <w:t>W wypowiedziach respondentów pojawia</w:t>
      </w:r>
      <w:r w:rsidR="001C61A7" w:rsidRPr="00801989">
        <w:rPr>
          <w:rFonts w:cstheme="minorHAnsi"/>
        </w:rPr>
        <w:t>ł</w:t>
      </w:r>
      <w:r w:rsidRPr="00801989">
        <w:rPr>
          <w:rFonts w:cstheme="minorHAnsi"/>
        </w:rPr>
        <w:t xml:space="preserve"> się </w:t>
      </w:r>
      <w:r w:rsidRPr="00801989">
        <w:rPr>
          <w:rFonts w:cstheme="minorHAnsi"/>
          <w:b/>
          <w:bCs/>
        </w:rPr>
        <w:t xml:space="preserve">sceptycyzm wobec inwestycji w </w:t>
      </w:r>
      <w:proofErr w:type="spellStart"/>
      <w:r w:rsidRPr="00801989">
        <w:rPr>
          <w:rFonts w:cstheme="minorHAnsi"/>
          <w:b/>
          <w:bCs/>
        </w:rPr>
        <w:t>elektromobilność</w:t>
      </w:r>
      <w:proofErr w:type="spellEnd"/>
      <w:r w:rsidRPr="00801989">
        <w:rPr>
          <w:rFonts w:cstheme="minorHAnsi"/>
        </w:rPr>
        <w:t xml:space="preserve">, szczególnie w kontekście potencjalnego wzrostu cen energii wynikającego z procesów transformacyjnych. Uczestnicy badań podkreślali, że w sytuacji rosnących kosztów energii elektrycznej sens ekonomiczny zakupu pojazdów elektrycznych </w:t>
      </w:r>
      <w:r w:rsidR="001C61A7" w:rsidRPr="00801989">
        <w:rPr>
          <w:rFonts w:cstheme="minorHAnsi"/>
        </w:rPr>
        <w:t xml:space="preserve">stał </w:t>
      </w:r>
      <w:r w:rsidRPr="00801989">
        <w:rPr>
          <w:rFonts w:cstheme="minorHAnsi"/>
        </w:rPr>
        <w:t xml:space="preserve">się wątpliwy. Obawy te </w:t>
      </w:r>
      <w:r w:rsidR="001C61A7" w:rsidRPr="00801989">
        <w:rPr>
          <w:rFonts w:cstheme="minorHAnsi"/>
        </w:rPr>
        <w:t xml:space="preserve">dotyczyły </w:t>
      </w:r>
      <w:r w:rsidRPr="00801989">
        <w:rPr>
          <w:rFonts w:cstheme="minorHAnsi"/>
        </w:rPr>
        <w:t xml:space="preserve">zarówno wysokich kosztów nabycia, jak i późniejszej eksploatacji, które – zdaniem rozmówców – </w:t>
      </w:r>
      <w:r w:rsidR="001C61A7" w:rsidRPr="00801989">
        <w:rPr>
          <w:rFonts w:cstheme="minorHAnsi"/>
        </w:rPr>
        <w:t xml:space="preserve">mogły </w:t>
      </w:r>
      <w:r w:rsidRPr="00801989">
        <w:rPr>
          <w:rFonts w:cstheme="minorHAnsi"/>
        </w:rPr>
        <w:t xml:space="preserve">okazać się nieosiągalne dla przeciętnego mieszkańca regionu. W konsekwencji </w:t>
      </w:r>
      <w:proofErr w:type="spellStart"/>
      <w:r w:rsidRPr="00801989">
        <w:rPr>
          <w:rFonts w:cstheme="minorHAnsi"/>
        </w:rPr>
        <w:t>elektromobilność</w:t>
      </w:r>
      <w:proofErr w:type="spellEnd"/>
      <w:r w:rsidRPr="00801989">
        <w:rPr>
          <w:rFonts w:cstheme="minorHAnsi"/>
        </w:rPr>
        <w:t xml:space="preserve"> </w:t>
      </w:r>
      <w:r w:rsidR="001C61A7" w:rsidRPr="00801989">
        <w:rPr>
          <w:rFonts w:cstheme="minorHAnsi"/>
        </w:rPr>
        <w:t xml:space="preserve">była </w:t>
      </w:r>
      <w:r w:rsidRPr="00801989">
        <w:rPr>
          <w:rFonts w:cstheme="minorHAnsi"/>
        </w:rPr>
        <w:t>postrzegana nie tylko jako kierunek rozwoju wymagający znacznych nakładów, lecz także jako rozwiązanie potencjalnie pogłębiające nierówności w dostępie do nowoczesnych technologii transportowych.</w:t>
      </w:r>
    </w:p>
    <w:p w14:paraId="72167C1F" w14:textId="3819BD4A" w:rsidR="00FF0087" w:rsidRPr="00815ACF" w:rsidRDefault="00606043" w:rsidP="00C71962">
      <w:pPr>
        <w:pStyle w:val="Cytatintensywny"/>
        <w:spacing w:line="360" w:lineRule="auto"/>
        <w:ind w:left="0"/>
        <w:jc w:val="left"/>
        <w:rPr>
          <w:i w:val="0"/>
          <w:iCs/>
        </w:rPr>
      </w:pPr>
      <w:r w:rsidRPr="00815ACF">
        <w:rPr>
          <w:i w:val="0"/>
          <w:iCs/>
        </w:rPr>
        <w:t>„</w:t>
      </w:r>
      <w:proofErr w:type="spellStart"/>
      <w:r w:rsidR="00FF0087" w:rsidRPr="00815ACF">
        <w:rPr>
          <w:i w:val="0"/>
          <w:iCs/>
        </w:rPr>
        <w:t>Elektromobilność</w:t>
      </w:r>
      <w:proofErr w:type="spellEnd"/>
      <w:r w:rsidR="00FF0087" w:rsidRPr="00815ACF">
        <w:rPr>
          <w:i w:val="0"/>
          <w:iCs/>
        </w:rPr>
        <w:t xml:space="preserve"> to trochę pomyłka – jak podrożeje prąd, to </w:t>
      </w:r>
      <w:r w:rsidR="00376868" w:rsidRPr="00815ACF">
        <w:rPr>
          <w:i w:val="0"/>
          <w:iCs/>
        </w:rPr>
        <w:t>kogo</w:t>
      </w:r>
      <w:r w:rsidR="00FF0087" w:rsidRPr="00815ACF">
        <w:rPr>
          <w:i w:val="0"/>
          <w:iCs/>
        </w:rPr>
        <w:t xml:space="preserve"> będzie stać na elektryka i jego ładowanie?</w:t>
      </w:r>
      <w:r w:rsidRPr="00815ACF">
        <w:rPr>
          <w:i w:val="0"/>
          <w:iCs/>
        </w:rPr>
        <w:t>”</w:t>
      </w:r>
      <w:r w:rsidR="00FF0087" w:rsidRPr="00815ACF">
        <w:rPr>
          <w:i w:val="0"/>
          <w:iCs/>
        </w:rPr>
        <w:t xml:space="preserve"> – </w:t>
      </w:r>
      <w:r w:rsidR="00AF3568" w:rsidRPr="00815ACF">
        <w:rPr>
          <w:i w:val="0"/>
          <w:iCs/>
        </w:rPr>
        <w:t>FGI 2 – uczący się</w:t>
      </w:r>
    </w:p>
    <w:p w14:paraId="7794C3EF" w14:textId="0CC98775" w:rsidR="0052088E" w:rsidRPr="00801989" w:rsidRDefault="0052088E" w:rsidP="00C71962">
      <w:r w:rsidRPr="00801989">
        <w:t xml:space="preserve">Drugim istotnym sektorem branż przyszłości dla OT WŁ są </w:t>
      </w:r>
      <w:r w:rsidRPr="00801989">
        <w:rPr>
          <w:b/>
          <w:bCs/>
        </w:rPr>
        <w:t>nowe technologie i usługi</w:t>
      </w:r>
      <w:r w:rsidRPr="00801989">
        <w:t xml:space="preserve">, obejmujące m.in. informatykę, rozwój dronów czy produkcję materiałów kompozytowych. Obszary te </w:t>
      </w:r>
      <w:r w:rsidR="003D0709" w:rsidRPr="00801989">
        <w:t xml:space="preserve">były </w:t>
      </w:r>
      <w:r w:rsidRPr="00801989">
        <w:t>postrzegane przez młodych respondentów jako atrakcyjne i perspektywiczne, przede wszystkim ze względu na ich nowoczesny charakter, możliwość wykonywania pracy w trybie zdalnym oraz powiązania z dużymi ośrodkami miejskimi</w:t>
      </w:r>
      <w:r w:rsidR="003D0709" w:rsidRPr="00801989">
        <w:t>,</w:t>
      </w:r>
      <w:r w:rsidRPr="00801989">
        <w:t xml:space="preserve"> oferują</w:t>
      </w:r>
      <w:r w:rsidR="00376868" w:rsidRPr="00801989">
        <w:t>cymi</w:t>
      </w:r>
      <w:r w:rsidRPr="00801989">
        <w:t xml:space="preserve"> szersze zaplecze instytucjonalne i biznesowe. Szczególne zainteresowanie tym sektorem </w:t>
      </w:r>
      <w:r w:rsidR="003D0709" w:rsidRPr="00801989">
        <w:t xml:space="preserve">deklarowały </w:t>
      </w:r>
      <w:r w:rsidRPr="00801989">
        <w:t>osoby posiadające wykształcenie informatyczne, dostrzegające w nim szansę na rozwój zawodowy i stabilne zatrudnienie.</w:t>
      </w:r>
    </w:p>
    <w:p w14:paraId="0857D43C" w14:textId="7D06E62A" w:rsidR="00A2331E" w:rsidRPr="00801989" w:rsidRDefault="0052088E" w:rsidP="00C71962">
      <w:r w:rsidRPr="00801989">
        <w:t xml:space="preserve">Jednocześnie badani </w:t>
      </w:r>
      <w:r w:rsidR="003D0709" w:rsidRPr="00801989">
        <w:t>podkreślali</w:t>
      </w:r>
      <w:r w:rsidRPr="00801989">
        <w:t>, że realne wejście w te branże jest utrudnione z powodu braku lokalnych działań edukacyjnych i informacyjnych. Niedostateczna oferta szkoleń, kursów czy programów wspierających rozwój kompetencji cyfrowych sprawia</w:t>
      </w:r>
      <w:r w:rsidR="003D0709" w:rsidRPr="00801989">
        <w:t>ła</w:t>
      </w:r>
      <w:r w:rsidRPr="00801989">
        <w:t xml:space="preserve">, że potencjał nowych technologii pozostaje w dużej mierze niewykorzystany. W konsekwencji młodzi mieszkańcy regionu </w:t>
      </w:r>
      <w:r w:rsidR="003D0709" w:rsidRPr="00801989">
        <w:t xml:space="preserve">postrzegali </w:t>
      </w:r>
      <w:r w:rsidRPr="00801989">
        <w:t>te sektory jako atrakcyjne, lecz wymagające dodatkowego wsparcia instytucjonalnego, aby mogły stać się realną ścieżką kariery</w:t>
      </w:r>
      <w:r w:rsidR="00A2331E" w:rsidRPr="00801989">
        <w:t>.</w:t>
      </w:r>
    </w:p>
    <w:p w14:paraId="3A64B3DA" w14:textId="0ED92CF2" w:rsidR="00A2331E" w:rsidRPr="00801989" w:rsidRDefault="00A2331E" w:rsidP="00C71962">
      <w:pPr>
        <w:rPr>
          <w:rFonts w:cstheme="minorHAnsi"/>
        </w:rPr>
      </w:pPr>
      <w:r w:rsidRPr="00801989">
        <w:rPr>
          <w:rFonts w:cstheme="minorHAnsi"/>
          <w:b/>
          <w:bCs/>
        </w:rPr>
        <w:t xml:space="preserve">Data </w:t>
      </w:r>
      <w:proofErr w:type="spellStart"/>
      <w:r w:rsidR="003D0709" w:rsidRPr="00801989">
        <w:rPr>
          <w:rFonts w:cstheme="minorHAnsi"/>
          <w:b/>
          <w:bCs/>
        </w:rPr>
        <w:t>center</w:t>
      </w:r>
      <w:proofErr w:type="spellEnd"/>
      <w:r w:rsidR="003D0709" w:rsidRPr="00801989">
        <w:rPr>
          <w:rFonts w:cstheme="minorHAnsi"/>
          <w:b/>
          <w:bCs/>
        </w:rPr>
        <w:t xml:space="preserve"> </w:t>
      </w:r>
      <w:r w:rsidRPr="00801989">
        <w:rPr>
          <w:rFonts w:cstheme="minorHAnsi"/>
          <w:b/>
          <w:bCs/>
        </w:rPr>
        <w:t>i usługi ICT</w:t>
      </w:r>
      <w:r w:rsidRPr="00801989">
        <w:rPr>
          <w:rFonts w:cstheme="minorHAnsi"/>
        </w:rPr>
        <w:t xml:space="preserve"> są uwzględniane w planach transformacyjnych jako sposób na zagospodarowanie terenów </w:t>
      </w:r>
      <w:proofErr w:type="spellStart"/>
      <w:r w:rsidRPr="00801989">
        <w:rPr>
          <w:rFonts w:cstheme="minorHAnsi"/>
        </w:rPr>
        <w:t>pogórniczych</w:t>
      </w:r>
      <w:proofErr w:type="spellEnd"/>
      <w:r w:rsidRPr="00801989">
        <w:rPr>
          <w:rFonts w:cstheme="minorHAnsi"/>
        </w:rPr>
        <w:t xml:space="preserve">. </w:t>
      </w:r>
      <w:r w:rsidR="0052088E" w:rsidRPr="00801989">
        <w:rPr>
          <w:rFonts w:cstheme="minorHAnsi"/>
        </w:rPr>
        <w:t xml:space="preserve">W świadomości młodych mieszkańców regionu branże te </w:t>
      </w:r>
      <w:r w:rsidR="003D0709" w:rsidRPr="00801989">
        <w:rPr>
          <w:rFonts w:cstheme="minorHAnsi"/>
        </w:rPr>
        <w:t xml:space="preserve">były </w:t>
      </w:r>
      <w:r w:rsidR="0052088E" w:rsidRPr="00801989">
        <w:rPr>
          <w:rFonts w:cstheme="minorHAnsi"/>
        </w:rPr>
        <w:t xml:space="preserve">postrzegane jako perspektywiczne i niosące ze sobą duży potencjał rozwojowy, zarówno gospodarczy, jak i zawodowy. Jednocześnie respondenci </w:t>
      </w:r>
      <w:r w:rsidR="003D0709" w:rsidRPr="00801989">
        <w:rPr>
          <w:rFonts w:cstheme="minorHAnsi"/>
        </w:rPr>
        <w:t>podkreślali</w:t>
      </w:r>
      <w:r w:rsidR="0052088E" w:rsidRPr="00801989">
        <w:rPr>
          <w:rFonts w:cstheme="minorHAnsi"/>
        </w:rPr>
        <w:t xml:space="preserve">, że wejście w ten sektor wymaga wysokospecjalistycznych kompetencji, które w większości przypadków można zdobyć jedynie poza regionem. Brak lokalnej oferty edukacyjnej i szkoleniowej w tym zakresie sprawia, że </w:t>
      </w:r>
      <w:r w:rsidR="003D0709" w:rsidRPr="00801989">
        <w:rPr>
          <w:rFonts w:cstheme="minorHAnsi"/>
        </w:rPr>
        <w:t xml:space="preserve">data </w:t>
      </w:r>
      <w:proofErr w:type="spellStart"/>
      <w:r w:rsidR="003D0709" w:rsidRPr="00801989">
        <w:rPr>
          <w:rFonts w:cstheme="minorHAnsi"/>
        </w:rPr>
        <w:t>center</w:t>
      </w:r>
      <w:proofErr w:type="spellEnd"/>
      <w:r w:rsidR="003D0709" w:rsidRPr="00801989">
        <w:rPr>
          <w:rFonts w:cstheme="minorHAnsi"/>
        </w:rPr>
        <w:t xml:space="preserve"> </w:t>
      </w:r>
      <w:r w:rsidR="0052088E" w:rsidRPr="00801989">
        <w:rPr>
          <w:rFonts w:cstheme="minorHAnsi"/>
        </w:rPr>
        <w:t>i usługi ICT jawią się jako kierunki atrakcyjne, lecz trudnodostępne, a ich rozwój w kontekście transformacji energetycznej wymagałby dodatkowych działań wspierających, zwłaszcza w obszarze kształcenia i budowania kapitału ludzkiego.</w:t>
      </w:r>
    </w:p>
    <w:p w14:paraId="2ABC959C" w14:textId="064BA9E8" w:rsidR="002B03C0" w:rsidRPr="00815ACF" w:rsidRDefault="00606043" w:rsidP="00C71962">
      <w:pPr>
        <w:pStyle w:val="Cytatintensywny"/>
        <w:spacing w:line="360" w:lineRule="auto"/>
        <w:ind w:left="0"/>
        <w:jc w:val="left"/>
        <w:rPr>
          <w:i w:val="0"/>
          <w:iCs/>
        </w:rPr>
      </w:pPr>
      <w:r w:rsidRPr="00815ACF">
        <w:rPr>
          <w:i w:val="0"/>
          <w:iCs/>
        </w:rPr>
        <w:lastRenderedPageBreak/>
        <w:t>„</w:t>
      </w:r>
      <w:r w:rsidR="00A2331E" w:rsidRPr="00815ACF">
        <w:rPr>
          <w:i w:val="0"/>
          <w:iCs/>
        </w:rPr>
        <w:t>Centra danych i usługi informatyczne, to też widzi się tam, że na terenach pokopalnianych mają powstać</w:t>
      </w:r>
      <w:r w:rsidR="00E063CE" w:rsidRPr="00815ACF">
        <w:rPr>
          <w:i w:val="0"/>
          <w:iCs/>
        </w:rPr>
        <w:t xml:space="preserve">”. </w:t>
      </w:r>
      <w:r w:rsidR="00AF3568" w:rsidRPr="00815ACF">
        <w:rPr>
          <w:i w:val="0"/>
          <w:iCs/>
        </w:rPr>
        <w:t>FGI 2 – uczący się</w:t>
      </w:r>
      <w:r w:rsidR="00A2331E" w:rsidRPr="00815ACF">
        <w:rPr>
          <w:i w:val="0"/>
          <w:iCs/>
        </w:rPr>
        <w:t xml:space="preserve"> </w:t>
      </w:r>
    </w:p>
    <w:p w14:paraId="492E76D3" w14:textId="10820D96" w:rsidR="002B03C0" w:rsidRPr="00815ACF" w:rsidRDefault="00606043" w:rsidP="00C71962">
      <w:pPr>
        <w:pStyle w:val="Cytatintensywny"/>
        <w:spacing w:line="360" w:lineRule="auto"/>
        <w:ind w:left="0"/>
        <w:jc w:val="left"/>
        <w:rPr>
          <w:i w:val="0"/>
          <w:iCs/>
        </w:rPr>
      </w:pPr>
      <w:r w:rsidRPr="00815ACF">
        <w:rPr>
          <w:i w:val="0"/>
          <w:iCs/>
        </w:rPr>
        <w:t>„</w:t>
      </w:r>
      <w:r w:rsidR="00A2331E" w:rsidRPr="00815ACF">
        <w:rPr>
          <w:i w:val="0"/>
          <w:iCs/>
        </w:rPr>
        <w:t xml:space="preserve">Informatyka i </w:t>
      </w:r>
      <w:proofErr w:type="spellStart"/>
      <w:r w:rsidR="00A2331E" w:rsidRPr="00815ACF">
        <w:rPr>
          <w:i w:val="0"/>
          <w:iCs/>
        </w:rPr>
        <w:t>cyberbezpieczeństwo</w:t>
      </w:r>
      <w:proofErr w:type="spellEnd"/>
      <w:r w:rsidR="00A2331E" w:rsidRPr="00815ACF">
        <w:rPr>
          <w:i w:val="0"/>
          <w:iCs/>
        </w:rPr>
        <w:t xml:space="preserve"> – rozwijające się tematy, praca zdalna, rozwój osobisty</w:t>
      </w:r>
      <w:r w:rsidR="00E063CE" w:rsidRPr="00815ACF">
        <w:rPr>
          <w:i w:val="0"/>
          <w:iCs/>
        </w:rPr>
        <w:t xml:space="preserve">”. </w:t>
      </w:r>
      <w:r w:rsidR="00AF3568" w:rsidRPr="00815ACF">
        <w:rPr>
          <w:i w:val="0"/>
          <w:iCs/>
        </w:rPr>
        <w:t>FGI 2 – uczący się</w:t>
      </w:r>
      <w:r w:rsidR="00A2331E" w:rsidRPr="00815ACF">
        <w:rPr>
          <w:i w:val="0"/>
          <w:iCs/>
        </w:rPr>
        <w:t xml:space="preserve"> </w:t>
      </w:r>
    </w:p>
    <w:p w14:paraId="7B256015" w14:textId="20F6DBA0" w:rsidR="00A2331E" w:rsidRPr="00815ACF" w:rsidRDefault="00606043" w:rsidP="00C71962">
      <w:pPr>
        <w:pStyle w:val="Cytatintensywny"/>
        <w:spacing w:line="360" w:lineRule="auto"/>
        <w:ind w:left="0"/>
        <w:jc w:val="left"/>
        <w:rPr>
          <w:i w:val="0"/>
          <w:iCs/>
        </w:rPr>
      </w:pPr>
      <w:r w:rsidRPr="00815ACF">
        <w:rPr>
          <w:i w:val="0"/>
          <w:iCs/>
        </w:rPr>
        <w:t>„</w:t>
      </w:r>
      <w:r w:rsidR="00A2331E" w:rsidRPr="00815ACF">
        <w:rPr>
          <w:i w:val="0"/>
          <w:iCs/>
        </w:rPr>
        <w:t>Przez szkołę mieliśmy wyjazdy do Google, Microsoft (…) na pewno coś w tym kierunku będę chciał spróbować</w:t>
      </w:r>
      <w:r w:rsidR="00E063CE" w:rsidRPr="00815ACF">
        <w:rPr>
          <w:i w:val="0"/>
          <w:iCs/>
        </w:rPr>
        <w:t xml:space="preserve">”. </w:t>
      </w:r>
      <w:r w:rsidR="00AF3568" w:rsidRPr="00815ACF">
        <w:rPr>
          <w:i w:val="0"/>
          <w:iCs/>
        </w:rPr>
        <w:t>FGI 2 – uczący się</w:t>
      </w:r>
      <w:r w:rsidR="00A2331E" w:rsidRPr="00815ACF">
        <w:rPr>
          <w:i w:val="0"/>
          <w:iCs/>
        </w:rPr>
        <w:t xml:space="preserve"> </w:t>
      </w:r>
    </w:p>
    <w:p w14:paraId="63E41125" w14:textId="39545627" w:rsidR="00A2331E" w:rsidRPr="00801989" w:rsidRDefault="00A2331E" w:rsidP="00C71962">
      <w:pPr>
        <w:rPr>
          <w:rFonts w:cstheme="minorHAnsi"/>
        </w:rPr>
      </w:pPr>
      <w:r w:rsidRPr="00801989">
        <w:rPr>
          <w:rFonts w:cstheme="minorHAnsi"/>
          <w:b/>
          <w:bCs/>
        </w:rPr>
        <w:t>Produkcja i serwis dronów</w:t>
      </w:r>
      <w:r w:rsidRPr="00801989">
        <w:rPr>
          <w:rFonts w:cstheme="minorHAnsi"/>
        </w:rPr>
        <w:t xml:space="preserve"> </w:t>
      </w:r>
      <w:r w:rsidR="003D0709" w:rsidRPr="00801989">
        <w:rPr>
          <w:rFonts w:cstheme="minorHAnsi"/>
        </w:rPr>
        <w:t xml:space="preserve">wzbudzały </w:t>
      </w:r>
      <w:r w:rsidR="0052088E" w:rsidRPr="00801989">
        <w:rPr>
          <w:rFonts w:cstheme="minorHAnsi"/>
        </w:rPr>
        <w:t xml:space="preserve">wśród młodych respondentów wyraźne zainteresowanie jako nowoczesna i atrakcyjna ścieżka zawodowa. </w:t>
      </w:r>
      <w:r w:rsidR="0052088E" w:rsidRPr="00801989">
        <w:rPr>
          <w:rFonts w:cstheme="minorHAnsi"/>
          <w:b/>
          <w:bCs/>
        </w:rPr>
        <w:t>Drony postrzegane są jako narzędzie bliskie codzienności, dobrze znane z praktyki życia prywatnego i edukacyjnego, co zwiększa ich potencjał zarówno w wymiarze edukacyjnym, jak i zawodowym</w:t>
      </w:r>
      <w:r w:rsidR="0052088E" w:rsidRPr="00801989">
        <w:rPr>
          <w:rFonts w:cstheme="minorHAnsi"/>
        </w:rPr>
        <w:t>. W opinii uczestników badania branża ta może szczególnie przyciągać młodsze pokolenia, dla których korzystanie z dronów jest doświadczeniem powszechnym i naturalnym.</w:t>
      </w:r>
    </w:p>
    <w:p w14:paraId="3F729AAC" w14:textId="77005EFD" w:rsidR="00A2331E" w:rsidRPr="00815ACF" w:rsidRDefault="00606043" w:rsidP="00C71962">
      <w:pPr>
        <w:pStyle w:val="Cytatintensywny"/>
        <w:spacing w:line="360" w:lineRule="auto"/>
        <w:ind w:left="0"/>
        <w:jc w:val="left"/>
        <w:rPr>
          <w:i w:val="0"/>
          <w:iCs/>
        </w:rPr>
      </w:pPr>
      <w:r w:rsidRPr="00815ACF">
        <w:rPr>
          <w:i w:val="0"/>
          <w:iCs/>
        </w:rPr>
        <w:t>„</w:t>
      </w:r>
      <w:r w:rsidR="00A2331E" w:rsidRPr="00815ACF">
        <w:rPr>
          <w:i w:val="0"/>
          <w:iCs/>
        </w:rPr>
        <w:t>Produkcja i serwis dronów zaciągnie bardziej młode osoby (…) bo to coś, co większość młodych ludzi używa</w:t>
      </w:r>
      <w:r w:rsidR="00E063CE" w:rsidRPr="00815ACF">
        <w:rPr>
          <w:i w:val="0"/>
          <w:iCs/>
        </w:rPr>
        <w:t xml:space="preserve">”. </w:t>
      </w:r>
      <w:r w:rsidR="00577D28" w:rsidRPr="00815ACF">
        <w:rPr>
          <w:i w:val="0"/>
          <w:iCs/>
        </w:rPr>
        <w:t>FGI 4 – grupa mieszana</w:t>
      </w:r>
    </w:p>
    <w:p w14:paraId="2AA49758" w14:textId="276FECB8" w:rsidR="00A2331E" w:rsidRPr="00801989" w:rsidRDefault="00A2331E" w:rsidP="00C71962">
      <w:pPr>
        <w:rPr>
          <w:rFonts w:cstheme="minorHAnsi"/>
        </w:rPr>
      </w:pPr>
      <w:r w:rsidRPr="00801989">
        <w:rPr>
          <w:rFonts w:cstheme="minorHAnsi"/>
        </w:rPr>
        <w:t xml:space="preserve">Jednocześnie </w:t>
      </w:r>
      <w:r w:rsidR="00D04CC1" w:rsidRPr="00801989">
        <w:rPr>
          <w:rFonts w:cstheme="minorHAnsi"/>
        </w:rPr>
        <w:t>w wypowiedziach pojawiały się wątpliwości dotyczące faktycznego powiązania tego sektora z logiką transformacji energetycznej regionu. Część respondentów wskazywała, że choć produkcja i serwis dronów są interesującym kierunkiem rozwoju, to trudno jednoznacznie uznać je za element bezpośrednio związany z procesami odchodzenia od węgla czy budowania nowych filarów gospodarki niskoemisyjnej</w:t>
      </w:r>
      <w:r w:rsidRPr="00801989">
        <w:rPr>
          <w:rFonts w:cstheme="minorHAnsi"/>
        </w:rPr>
        <w:t>.</w:t>
      </w:r>
    </w:p>
    <w:p w14:paraId="074EE32A" w14:textId="3981DA0A" w:rsidR="00A2331E" w:rsidRPr="00815ACF" w:rsidRDefault="00606043" w:rsidP="00C71962">
      <w:pPr>
        <w:pStyle w:val="Cytatintensywny"/>
        <w:spacing w:line="360" w:lineRule="auto"/>
        <w:ind w:left="0"/>
        <w:jc w:val="left"/>
        <w:rPr>
          <w:i w:val="0"/>
          <w:iCs/>
        </w:rPr>
      </w:pPr>
      <w:r w:rsidRPr="00815ACF">
        <w:rPr>
          <w:i w:val="0"/>
          <w:iCs/>
        </w:rPr>
        <w:t>„</w:t>
      </w:r>
      <w:r w:rsidR="00A2331E" w:rsidRPr="00815ACF">
        <w:rPr>
          <w:i w:val="0"/>
          <w:iCs/>
        </w:rPr>
        <w:t>Słyszałem o tej produkcji i serwisie dronów, ale nie wydaje mi się, żeby to było bardzo powiązane z transformacją</w:t>
      </w:r>
      <w:r w:rsidR="00E063CE" w:rsidRPr="00815ACF">
        <w:rPr>
          <w:i w:val="0"/>
          <w:iCs/>
        </w:rPr>
        <w:t xml:space="preserve">”. </w:t>
      </w:r>
      <w:r w:rsidR="00577D28" w:rsidRPr="00815ACF">
        <w:rPr>
          <w:i w:val="0"/>
          <w:iCs/>
        </w:rPr>
        <w:t>FGI 4 – grupa mieszana</w:t>
      </w:r>
    </w:p>
    <w:p w14:paraId="1916ECCF" w14:textId="2934E4E6" w:rsidR="00A2331E" w:rsidRPr="00801989" w:rsidRDefault="00A2331E" w:rsidP="00C71962">
      <w:pPr>
        <w:rPr>
          <w:rFonts w:cstheme="minorHAnsi"/>
        </w:rPr>
      </w:pPr>
      <w:r w:rsidRPr="00801989">
        <w:rPr>
          <w:rFonts w:cstheme="minorHAnsi"/>
          <w:b/>
          <w:bCs/>
        </w:rPr>
        <w:t>Produkcja materiałów kompozytowych i ogniw do magazynów energii</w:t>
      </w:r>
      <w:r w:rsidR="002B03C0" w:rsidRPr="00801989">
        <w:rPr>
          <w:rFonts w:cstheme="minorHAnsi"/>
          <w:b/>
          <w:bCs/>
        </w:rPr>
        <w:t xml:space="preserve"> </w:t>
      </w:r>
      <w:r w:rsidR="00376868" w:rsidRPr="00801989">
        <w:rPr>
          <w:rFonts w:cstheme="minorHAnsi"/>
        </w:rPr>
        <w:t>to działalność</w:t>
      </w:r>
      <w:r w:rsidR="00D04CC1" w:rsidRPr="00801989">
        <w:rPr>
          <w:rFonts w:cstheme="minorHAnsi"/>
        </w:rPr>
        <w:t xml:space="preserve"> o strategicznym znaczeniu dla rozwoju odnawialnych źródeł energii i szerzej – dla transformacji energetycznej. Pomimo tej roli, branża ta </w:t>
      </w:r>
      <w:r w:rsidR="00D04CC1" w:rsidRPr="00801989">
        <w:rPr>
          <w:rFonts w:cstheme="minorHAnsi"/>
          <w:b/>
          <w:bCs/>
        </w:rPr>
        <w:t>pozostaje niemal całkowicie nieznana młodym mieszkańcom OT WŁ</w:t>
      </w:r>
      <w:r w:rsidR="00D04CC1" w:rsidRPr="00801989">
        <w:rPr>
          <w:rFonts w:cstheme="minorHAnsi"/>
        </w:rPr>
        <w:t>. W wypowiedziach respondentów nie pojawi</w:t>
      </w:r>
      <w:r w:rsidR="007D1AF5" w:rsidRPr="00801989">
        <w:rPr>
          <w:rFonts w:cstheme="minorHAnsi"/>
        </w:rPr>
        <w:t>ł</w:t>
      </w:r>
      <w:r w:rsidR="00D04CC1" w:rsidRPr="00801989">
        <w:rPr>
          <w:rFonts w:cstheme="minorHAnsi"/>
        </w:rPr>
        <w:t>a się ona jako realna możliwość zawodowa, co wynika</w:t>
      </w:r>
      <w:r w:rsidR="007D1AF5" w:rsidRPr="00801989">
        <w:rPr>
          <w:rFonts w:cstheme="minorHAnsi"/>
        </w:rPr>
        <w:t>ło</w:t>
      </w:r>
      <w:r w:rsidR="00D04CC1" w:rsidRPr="00801989">
        <w:rPr>
          <w:rFonts w:cstheme="minorHAnsi"/>
        </w:rPr>
        <w:t xml:space="preserve"> przede wszystkim z braku odpowiedniej komunikacji i działań edukacyjnych w tym obszarze. Niedostatek informacji sprawia, że sektor ten nie funkcjonuje w wyobraźni młodych jako dostępna i atrakcyjna ścieżka kariery, lecz raczej jako abstrakcyjny element transformacji, pozbawiony przełożenia na lokalny rynek pracy. W konsekwencji potencjał tej branży pozostaje niewykorzystany, a jej rozwój wymagałby nie tylko inwestycji infrastrukturalnych, lecz także systematycznego budowania świadomości społecznej i oferty edukacyjnej</w:t>
      </w:r>
      <w:r w:rsidRPr="00801989">
        <w:rPr>
          <w:rFonts w:cstheme="minorHAnsi"/>
        </w:rPr>
        <w:t>.</w:t>
      </w:r>
    </w:p>
    <w:p w14:paraId="2D150F9D" w14:textId="44EF6A54" w:rsidR="002B03C0" w:rsidRPr="00815ACF" w:rsidRDefault="00606043" w:rsidP="00C71962">
      <w:pPr>
        <w:pStyle w:val="Cytatintensywny"/>
        <w:spacing w:line="360" w:lineRule="auto"/>
        <w:ind w:left="0"/>
        <w:jc w:val="left"/>
        <w:rPr>
          <w:i w:val="0"/>
          <w:iCs/>
        </w:rPr>
      </w:pPr>
      <w:r w:rsidRPr="00815ACF">
        <w:rPr>
          <w:i w:val="0"/>
          <w:iCs/>
        </w:rPr>
        <w:lastRenderedPageBreak/>
        <w:t>„</w:t>
      </w:r>
      <w:r w:rsidR="00A2331E" w:rsidRPr="00815ACF">
        <w:rPr>
          <w:i w:val="0"/>
          <w:iCs/>
        </w:rPr>
        <w:t>To fajne branże, ale nie byłyby stworzone dla mnie</w:t>
      </w:r>
      <w:r w:rsidR="00E063CE" w:rsidRPr="00815ACF">
        <w:rPr>
          <w:i w:val="0"/>
          <w:iCs/>
        </w:rPr>
        <w:t xml:space="preserve">”. </w:t>
      </w:r>
      <w:r w:rsidR="00AF3568" w:rsidRPr="00815ACF">
        <w:rPr>
          <w:i w:val="0"/>
          <w:iCs/>
        </w:rPr>
        <w:t>FGI 3 – uczący się i pracujący</w:t>
      </w:r>
      <w:r w:rsidR="00A2331E" w:rsidRPr="00815ACF">
        <w:rPr>
          <w:i w:val="0"/>
          <w:iCs/>
        </w:rPr>
        <w:t xml:space="preserve"> </w:t>
      </w:r>
    </w:p>
    <w:p w14:paraId="1CD489E0" w14:textId="0261F973" w:rsidR="00935302" w:rsidRPr="00801989" w:rsidRDefault="00935302" w:rsidP="00C71962">
      <w:pPr>
        <w:rPr>
          <w:rFonts w:cstheme="minorHAnsi"/>
        </w:rPr>
      </w:pPr>
      <w:r w:rsidRPr="00801989">
        <w:rPr>
          <w:rFonts w:cstheme="minorHAnsi"/>
        </w:rPr>
        <w:t xml:space="preserve">Sektory </w:t>
      </w:r>
      <w:r w:rsidRPr="00801989">
        <w:rPr>
          <w:rFonts w:cstheme="minorHAnsi"/>
          <w:b/>
          <w:bCs/>
        </w:rPr>
        <w:t>zrównoważonego rozwoju</w:t>
      </w:r>
      <w:r w:rsidR="0011139E" w:rsidRPr="00801989">
        <w:rPr>
          <w:rFonts w:cstheme="minorHAnsi"/>
        </w:rPr>
        <w:t xml:space="preserve"> – </w:t>
      </w:r>
      <w:r w:rsidRPr="00801989">
        <w:rPr>
          <w:rFonts w:cstheme="minorHAnsi"/>
        </w:rPr>
        <w:t xml:space="preserve">takie jak nowoczesne </w:t>
      </w:r>
      <w:r w:rsidRPr="00801989">
        <w:rPr>
          <w:rFonts w:cstheme="minorHAnsi"/>
          <w:b/>
          <w:bCs/>
        </w:rPr>
        <w:t>rolnictwo</w:t>
      </w:r>
      <w:r w:rsidRPr="00801989">
        <w:rPr>
          <w:rFonts w:cstheme="minorHAnsi"/>
        </w:rPr>
        <w:t xml:space="preserve">, </w:t>
      </w:r>
      <w:r w:rsidRPr="00801989">
        <w:rPr>
          <w:rFonts w:cstheme="minorHAnsi"/>
          <w:b/>
          <w:bCs/>
        </w:rPr>
        <w:t>recykling</w:t>
      </w:r>
      <w:r w:rsidRPr="00801989">
        <w:rPr>
          <w:rFonts w:cstheme="minorHAnsi"/>
        </w:rPr>
        <w:t xml:space="preserve"> czy </w:t>
      </w:r>
      <w:r w:rsidRPr="00801989">
        <w:rPr>
          <w:rFonts w:cstheme="minorHAnsi"/>
          <w:b/>
          <w:bCs/>
        </w:rPr>
        <w:t>ekoturystyka</w:t>
      </w:r>
      <w:r w:rsidR="0011139E" w:rsidRPr="00801989">
        <w:rPr>
          <w:rFonts w:cstheme="minorHAnsi"/>
        </w:rPr>
        <w:t xml:space="preserve"> – </w:t>
      </w:r>
      <w:r w:rsidR="007D1AF5" w:rsidRPr="00801989">
        <w:rPr>
          <w:rFonts w:cstheme="minorHAnsi"/>
        </w:rPr>
        <w:t xml:space="preserve">były </w:t>
      </w:r>
      <w:r w:rsidRPr="00801989">
        <w:rPr>
          <w:rFonts w:cstheme="minorHAnsi"/>
        </w:rPr>
        <w:t>postrzegane przez uczestników</w:t>
      </w:r>
      <w:r w:rsidR="00D04CC1" w:rsidRPr="00801989">
        <w:rPr>
          <w:rFonts w:cstheme="minorHAnsi"/>
        </w:rPr>
        <w:t xml:space="preserve"> badań</w:t>
      </w:r>
      <w:r w:rsidRPr="00801989">
        <w:rPr>
          <w:rFonts w:cstheme="minorHAnsi"/>
        </w:rPr>
        <w:t xml:space="preserve"> jako bardziej realistyczne do wdrożenia w regionie </w:t>
      </w:r>
      <w:r w:rsidR="00F20CC0" w:rsidRPr="00801989">
        <w:rPr>
          <w:rFonts w:cstheme="minorHAnsi"/>
        </w:rPr>
        <w:t>OT WŁ</w:t>
      </w:r>
      <w:r w:rsidRPr="00801989">
        <w:rPr>
          <w:rFonts w:cstheme="minorHAnsi"/>
        </w:rPr>
        <w:t xml:space="preserve">. </w:t>
      </w:r>
      <w:r w:rsidR="00D04CC1" w:rsidRPr="00801989">
        <w:rPr>
          <w:rFonts w:cstheme="minorHAnsi"/>
        </w:rPr>
        <w:t xml:space="preserve">Ich lokalny charakter, zgodność z istniejącymi zasobami terenowymi oraz relatywnie niski próg wejścia </w:t>
      </w:r>
      <w:r w:rsidR="007D1AF5" w:rsidRPr="00801989">
        <w:rPr>
          <w:rFonts w:cstheme="minorHAnsi"/>
        </w:rPr>
        <w:t>sprawiły</w:t>
      </w:r>
      <w:r w:rsidR="00D04CC1" w:rsidRPr="00801989">
        <w:rPr>
          <w:rFonts w:cstheme="minorHAnsi"/>
        </w:rPr>
        <w:t xml:space="preserve">, że </w:t>
      </w:r>
      <w:r w:rsidR="007D1AF5" w:rsidRPr="00801989">
        <w:rPr>
          <w:rFonts w:cstheme="minorHAnsi"/>
        </w:rPr>
        <w:t xml:space="preserve">budziły </w:t>
      </w:r>
      <w:r w:rsidR="00D04CC1" w:rsidRPr="00801989">
        <w:rPr>
          <w:rFonts w:cstheme="minorHAnsi"/>
        </w:rPr>
        <w:t xml:space="preserve">pozytywne skojarzenia i </w:t>
      </w:r>
      <w:r w:rsidR="007D1AF5" w:rsidRPr="00801989">
        <w:rPr>
          <w:rFonts w:cstheme="minorHAnsi"/>
        </w:rPr>
        <w:t xml:space="preserve">były </w:t>
      </w:r>
      <w:r w:rsidR="00D04CC1" w:rsidRPr="00801989">
        <w:rPr>
          <w:rFonts w:cstheme="minorHAnsi"/>
        </w:rPr>
        <w:t xml:space="preserve">oceniane jako osiągalne w krótkiej perspektywie. Respondenci </w:t>
      </w:r>
      <w:r w:rsidR="007D1AF5" w:rsidRPr="00801989">
        <w:rPr>
          <w:rFonts w:cstheme="minorHAnsi"/>
        </w:rPr>
        <w:t>podkreślali</w:t>
      </w:r>
      <w:r w:rsidR="00D04CC1" w:rsidRPr="00801989">
        <w:rPr>
          <w:rFonts w:cstheme="minorHAnsi"/>
        </w:rPr>
        <w:t xml:space="preserve">, że tego typu działalności mogą sprzyjać rozwojowi lokalnych społeczności, wzmacniać tożsamość regionalną oraz wspierać proces dywersyfikacji gospodarki. Jednocześnie badani </w:t>
      </w:r>
      <w:r w:rsidR="007D1AF5" w:rsidRPr="00801989">
        <w:rPr>
          <w:rFonts w:cstheme="minorHAnsi"/>
          <w:b/>
          <w:bCs/>
        </w:rPr>
        <w:t xml:space="preserve">wykazali </w:t>
      </w:r>
      <w:r w:rsidR="00D04CC1" w:rsidRPr="00801989">
        <w:rPr>
          <w:rFonts w:cstheme="minorHAnsi"/>
          <w:b/>
          <w:bCs/>
        </w:rPr>
        <w:t>świadom</w:t>
      </w:r>
      <w:r w:rsidR="007D1AF5" w:rsidRPr="00801989">
        <w:rPr>
          <w:rFonts w:cstheme="minorHAnsi"/>
          <w:b/>
          <w:bCs/>
        </w:rPr>
        <w:t>ość</w:t>
      </w:r>
      <w:r w:rsidR="00D04CC1" w:rsidRPr="00801989">
        <w:rPr>
          <w:rFonts w:cstheme="minorHAnsi"/>
          <w:b/>
          <w:bCs/>
        </w:rPr>
        <w:t xml:space="preserve"> ograniczeń tych sektorów</w:t>
      </w:r>
      <w:r w:rsidR="00D04CC1" w:rsidRPr="00801989">
        <w:rPr>
          <w:rFonts w:cstheme="minorHAnsi"/>
        </w:rPr>
        <w:t xml:space="preserve"> – </w:t>
      </w:r>
      <w:r w:rsidR="007D1AF5" w:rsidRPr="00801989">
        <w:rPr>
          <w:rFonts w:cstheme="minorHAnsi"/>
        </w:rPr>
        <w:t>wskazywali</w:t>
      </w:r>
      <w:r w:rsidR="00D04CC1" w:rsidRPr="00801989">
        <w:rPr>
          <w:rFonts w:cstheme="minorHAnsi"/>
        </w:rPr>
        <w:t xml:space="preserve">, że choć mogą one generować nowe miejsca pracy i stanowić uzupełnienie oferty gospodarczej regionu, to nie są w stanie zrekompensować skali zatrudnienia utraconego w wyniku zamknięcia kopalni i elektrowni. W tym sensie sektory zrównoważonego rozwoju postrzegane </w:t>
      </w:r>
      <w:r w:rsidR="007D1AF5" w:rsidRPr="00801989">
        <w:rPr>
          <w:rFonts w:cstheme="minorHAnsi"/>
        </w:rPr>
        <w:t xml:space="preserve">były </w:t>
      </w:r>
      <w:r w:rsidR="00D04CC1" w:rsidRPr="00801989">
        <w:rPr>
          <w:rFonts w:cstheme="minorHAnsi"/>
        </w:rPr>
        <w:t>raczej jako element wspierający transformację, a nie jej główny filar</w:t>
      </w:r>
      <w:r w:rsidRPr="00801989">
        <w:rPr>
          <w:rFonts w:cstheme="minorHAnsi"/>
        </w:rPr>
        <w:t>.</w:t>
      </w:r>
    </w:p>
    <w:p w14:paraId="6F24A744" w14:textId="03AB6947" w:rsidR="00935302" w:rsidRPr="00801989" w:rsidRDefault="00872C64" w:rsidP="00C71962">
      <w:pPr>
        <w:rPr>
          <w:rFonts w:cstheme="minorHAnsi"/>
          <w:b/>
          <w:bCs/>
        </w:rPr>
      </w:pPr>
      <w:r w:rsidRPr="00801989">
        <w:rPr>
          <w:rFonts w:cstheme="minorHAnsi"/>
          <w:b/>
          <w:bCs/>
        </w:rPr>
        <w:t xml:space="preserve">Precyzyjne rolnictwo, </w:t>
      </w:r>
      <w:r w:rsidRPr="00801989">
        <w:rPr>
          <w:rFonts w:cstheme="minorHAnsi"/>
        </w:rPr>
        <w:t>oparte na wykorzystaniu technologii nawigacyjnych, czujników oraz systemów monitorowania, zostało wskazane w planie transformacji jako jeden z kierunków rozwoju o dużym potencjale dla regionu OT WŁ. Rozwiązania te</w:t>
      </w:r>
      <w:r w:rsidRPr="00801989">
        <w:rPr>
          <w:rFonts w:cstheme="minorHAnsi"/>
          <w:b/>
          <w:bCs/>
        </w:rPr>
        <w:t xml:space="preserve"> umożliwiają optymalizację procesów produkcyjnych, racjonalne gospodarowanie zasobami oraz zwiększenie efektywności upraw, co wpisuje się w cele zrównoważonego rozwoju i modernizacji sektora rolnego</w:t>
      </w:r>
      <w:r w:rsidRPr="00801989">
        <w:rPr>
          <w:rFonts w:cstheme="minorHAnsi"/>
        </w:rPr>
        <w:t xml:space="preserve">. Respondenci posiadający doświadczenie w prowadzeniu gospodarstw rolnych </w:t>
      </w:r>
      <w:r w:rsidR="007D1AF5" w:rsidRPr="00801989">
        <w:rPr>
          <w:rFonts w:cstheme="minorHAnsi"/>
        </w:rPr>
        <w:t>potwierdzali</w:t>
      </w:r>
      <w:r w:rsidRPr="00801989">
        <w:rPr>
          <w:rFonts w:cstheme="minorHAnsi"/>
        </w:rPr>
        <w:t>, że</w:t>
      </w:r>
      <w:r w:rsidRPr="00801989">
        <w:rPr>
          <w:rFonts w:cstheme="minorHAnsi"/>
          <w:b/>
          <w:bCs/>
        </w:rPr>
        <w:t xml:space="preserve"> część z tych technologii jest już stosowana w praktyce, jednak ich szersze wdrożenie napotyka istotne bariery. </w:t>
      </w:r>
      <w:r w:rsidRPr="00801989">
        <w:rPr>
          <w:rFonts w:cstheme="minorHAnsi"/>
        </w:rPr>
        <w:t>Wskazywano przede wszystkim na ograniczenia infrastrukturalne, takie jak niewystarczający dostęp do nowoczesnych maszyn, systemów cyfrowych czy stabilnych łączy internetowych, a także na bariery kompetencyjne – brak odpowiedniego przygotowania i wiedzy technicznej wśród rolników.</w:t>
      </w:r>
      <w:r w:rsidRPr="00801989">
        <w:rPr>
          <w:rFonts w:cstheme="minorHAnsi"/>
          <w:b/>
          <w:bCs/>
        </w:rPr>
        <w:t xml:space="preserve"> </w:t>
      </w:r>
    </w:p>
    <w:p w14:paraId="6C31E14C" w14:textId="41F6C7BC" w:rsidR="00935302" w:rsidRPr="00815ACF" w:rsidRDefault="00606043" w:rsidP="00C71962">
      <w:pPr>
        <w:pStyle w:val="Cytatintensywny"/>
        <w:spacing w:line="360" w:lineRule="auto"/>
        <w:ind w:left="0"/>
        <w:jc w:val="left"/>
        <w:rPr>
          <w:i w:val="0"/>
          <w:iCs/>
        </w:rPr>
      </w:pPr>
      <w:r w:rsidRPr="00815ACF">
        <w:rPr>
          <w:i w:val="0"/>
          <w:iCs/>
        </w:rPr>
        <w:t>„</w:t>
      </w:r>
      <w:r w:rsidR="00935302" w:rsidRPr="00815ACF">
        <w:rPr>
          <w:i w:val="0"/>
          <w:iCs/>
        </w:rPr>
        <w:t>Skorzystaliśmy z dotacji na precyzyjne rolnictwo (…) różnego typu nawigacje, ale jestem sceptycznie nastawiona – elektronika się psuje, a specjalistów jest mało</w:t>
      </w:r>
      <w:r w:rsidR="00E063CE" w:rsidRPr="00815ACF">
        <w:rPr>
          <w:i w:val="0"/>
          <w:iCs/>
        </w:rPr>
        <w:t xml:space="preserve">”. </w:t>
      </w:r>
      <w:r w:rsidR="00AF3568" w:rsidRPr="00815ACF">
        <w:rPr>
          <w:i w:val="0"/>
          <w:iCs/>
        </w:rPr>
        <w:t>FGI 1 – pracujący</w:t>
      </w:r>
    </w:p>
    <w:p w14:paraId="363D261B" w14:textId="3359406E" w:rsidR="00935302" w:rsidRPr="00801989" w:rsidRDefault="00872C64" w:rsidP="00C71962">
      <w:pPr>
        <w:rPr>
          <w:rFonts w:cstheme="minorHAnsi"/>
        </w:rPr>
      </w:pPr>
      <w:r w:rsidRPr="00801989">
        <w:rPr>
          <w:rFonts w:cstheme="minorHAnsi"/>
          <w:b/>
          <w:bCs/>
        </w:rPr>
        <w:t xml:space="preserve">Ekoturystyka, </w:t>
      </w:r>
      <w:r w:rsidRPr="00801989">
        <w:rPr>
          <w:rFonts w:cstheme="minorHAnsi"/>
        </w:rPr>
        <w:t xml:space="preserve">obejmująca m.in. </w:t>
      </w:r>
      <w:r w:rsidRPr="00801989">
        <w:rPr>
          <w:rFonts w:cstheme="minorHAnsi"/>
          <w:b/>
          <w:bCs/>
        </w:rPr>
        <w:t xml:space="preserve">rekultywację terenów </w:t>
      </w:r>
      <w:proofErr w:type="spellStart"/>
      <w:r w:rsidRPr="00801989">
        <w:rPr>
          <w:rFonts w:cstheme="minorHAnsi"/>
          <w:b/>
          <w:bCs/>
        </w:rPr>
        <w:t>pogórniczych</w:t>
      </w:r>
      <w:proofErr w:type="spellEnd"/>
      <w:r w:rsidRPr="00801989">
        <w:rPr>
          <w:rFonts w:cstheme="minorHAnsi"/>
          <w:b/>
          <w:bCs/>
        </w:rPr>
        <w:t xml:space="preserve"> oraz utworzenie sztucznego jeziora, </w:t>
      </w:r>
      <w:r w:rsidR="007D1AF5" w:rsidRPr="00801989">
        <w:rPr>
          <w:rFonts w:cstheme="minorHAnsi"/>
          <w:b/>
          <w:bCs/>
        </w:rPr>
        <w:t xml:space="preserve">należała </w:t>
      </w:r>
      <w:r w:rsidRPr="00801989">
        <w:rPr>
          <w:rFonts w:cstheme="minorHAnsi"/>
          <w:b/>
          <w:bCs/>
        </w:rPr>
        <w:t xml:space="preserve">do najbardziej rozpoznawalnych koncepcji dotyczących przyszłości regionu OT WŁ. </w:t>
      </w:r>
      <w:r w:rsidRPr="00801989">
        <w:rPr>
          <w:rFonts w:cstheme="minorHAnsi"/>
        </w:rPr>
        <w:t>Plany te mają długą historię – sięgają jeszcze czasów PRL-u – i od dekad</w:t>
      </w:r>
      <w:r w:rsidRPr="00801989">
        <w:rPr>
          <w:rFonts w:cstheme="minorHAnsi"/>
          <w:b/>
          <w:bCs/>
        </w:rPr>
        <w:t xml:space="preserve"> </w:t>
      </w:r>
      <w:r w:rsidRPr="00801989">
        <w:rPr>
          <w:rFonts w:cstheme="minorHAnsi"/>
        </w:rPr>
        <w:t xml:space="preserve">funkcjonują w lokalnej świadomości mieszkańców. Ich obecność utrwalana była przede wszystkim poprzez medialne zapowiedzi i dyskusje publiczne, co sprawiło, że stały się one jednym z symbolicznych wyobrażeń transformacji przestrzeni </w:t>
      </w:r>
      <w:proofErr w:type="spellStart"/>
      <w:r w:rsidRPr="00801989">
        <w:rPr>
          <w:rFonts w:cstheme="minorHAnsi"/>
        </w:rPr>
        <w:t>pogórniczej</w:t>
      </w:r>
      <w:proofErr w:type="spellEnd"/>
      <w:r w:rsidRPr="00801989">
        <w:rPr>
          <w:rFonts w:cstheme="minorHAnsi"/>
        </w:rPr>
        <w:t>.</w:t>
      </w:r>
      <w:r w:rsidRPr="00801989">
        <w:rPr>
          <w:rFonts w:cstheme="minorHAnsi"/>
          <w:b/>
          <w:bCs/>
        </w:rPr>
        <w:t xml:space="preserve"> Jednocześnie brak realnych działań wdrożeniowych powoduje, że projekt ten pozostaje w sferze oczekiwań i wizji, a nie konkretnej, namacalnej zmiany.</w:t>
      </w:r>
    </w:p>
    <w:p w14:paraId="62EB9F7D" w14:textId="33A91CFD" w:rsidR="00935302" w:rsidRPr="00801989" w:rsidRDefault="00606043" w:rsidP="00C71962">
      <w:pPr>
        <w:pStyle w:val="Cytatintensywny"/>
        <w:spacing w:line="360" w:lineRule="auto"/>
      </w:pPr>
      <w:r w:rsidRPr="00801989">
        <w:t>„</w:t>
      </w:r>
      <w:r w:rsidR="00935302" w:rsidRPr="00801989">
        <w:t>W mediach społecznościowych przewinęła się informacja, że może faktycznie tam będzie jezioro</w:t>
      </w:r>
      <w:r w:rsidR="00E063CE" w:rsidRPr="00801989">
        <w:t xml:space="preserve">”. </w:t>
      </w:r>
      <w:r w:rsidR="00AF3568" w:rsidRPr="00801989">
        <w:t>FGI 1 – pracujący</w:t>
      </w:r>
    </w:p>
    <w:p w14:paraId="6B62E39E" w14:textId="6F1A42EA" w:rsidR="00935302" w:rsidRPr="00801989" w:rsidRDefault="00935302" w:rsidP="00C71962">
      <w:pPr>
        <w:rPr>
          <w:rFonts w:cstheme="minorHAnsi"/>
        </w:rPr>
      </w:pPr>
      <w:r w:rsidRPr="00801989">
        <w:rPr>
          <w:rFonts w:cstheme="minorHAnsi"/>
        </w:rPr>
        <w:lastRenderedPageBreak/>
        <w:t>Mimo atrakcyjności ekoturystyki</w:t>
      </w:r>
      <w:r w:rsidR="00E50604" w:rsidRPr="00801989">
        <w:t xml:space="preserve"> o</w:t>
      </w:r>
      <w:r w:rsidR="00E50604" w:rsidRPr="00801989">
        <w:rPr>
          <w:rFonts w:cstheme="minorHAnsi"/>
        </w:rPr>
        <w:t xml:space="preserve">raz jej silnego zakorzenienia w lokalnym kontekście, uczestnicy badań </w:t>
      </w:r>
      <w:r w:rsidR="00287DB2" w:rsidRPr="00801989">
        <w:rPr>
          <w:rFonts w:cstheme="minorHAnsi"/>
        </w:rPr>
        <w:t xml:space="preserve">wyrażali </w:t>
      </w:r>
      <w:r w:rsidR="00E50604" w:rsidRPr="00801989">
        <w:rPr>
          <w:rFonts w:cstheme="minorHAnsi"/>
        </w:rPr>
        <w:t>sceptycyzm wobec jej potencjału jako realnej alternatywy dla sektora energetycznego</w:t>
      </w:r>
      <w:r w:rsidRPr="00801989">
        <w:rPr>
          <w:rFonts w:cstheme="minorHAnsi"/>
        </w:rPr>
        <w:t xml:space="preserve">. </w:t>
      </w:r>
      <w:r w:rsidR="00287DB2" w:rsidRPr="00801989">
        <w:rPr>
          <w:rFonts w:cstheme="minorHAnsi"/>
          <w:b/>
          <w:bCs/>
        </w:rPr>
        <w:t xml:space="preserve">Brakowało </w:t>
      </w:r>
      <w:r w:rsidRPr="00801989">
        <w:rPr>
          <w:rFonts w:cstheme="minorHAnsi"/>
          <w:b/>
          <w:bCs/>
        </w:rPr>
        <w:t>przekonania, że sektor rekreacyjny może zastąpić zatrudnienie w energetyce.</w:t>
      </w:r>
      <w:r w:rsidR="00E50604" w:rsidRPr="00801989">
        <w:rPr>
          <w:rFonts w:cstheme="minorHAnsi"/>
          <w:b/>
          <w:bCs/>
        </w:rPr>
        <w:t xml:space="preserve"> </w:t>
      </w:r>
      <w:r w:rsidR="00E50604" w:rsidRPr="00801989">
        <w:rPr>
          <w:rFonts w:cstheme="minorHAnsi"/>
        </w:rPr>
        <w:t xml:space="preserve">Badani </w:t>
      </w:r>
      <w:r w:rsidR="00287DB2" w:rsidRPr="00801989">
        <w:rPr>
          <w:rFonts w:cstheme="minorHAnsi"/>
        </w:rPr>
        <w:t>wskazywali</w:t>
      </w:r>
      <w:r w:rsidR="00E50604" w:rsidRPr="00801989">
        <w:rPr>
          <w:rFonts w:cstheme="minorHAnsi"/>
        </w:rPr>
        <w:t xml:space="preserve">, że choć rozwój turystyki przyrodniczej i rekreacyjnej może przyczynić się do dywersyfikacji gospodarki regionu oraz stworzenia nowych miejsc pracy, to ich skala nie będzie w stanie zrekompensować zatrudnienia utraconego w wyniku wygaszania działalności kopalni i elektrowni. </w:t>
      </w:r>
      <w:r w:rsidR="00287DB2" w:rsidRPr="00801989">
        <w:rPr>
          <w:rFonts w:cstheme="minorHAnsi"/>
        </w:rPr>
        <w:t xml:space="preserve">Brakowało </w:t>
      </w:r>
      <w:r w:rsidR="00E50604" w:rsidRPr="00801989">
        <w:rPr>
          <w:rFonts w:cstheme="minorHAnsi"/>
        </w:rPr>
        <w:t xml:space="preserve">przekonania, że sektor rekreacyjny – ze względu na swoją sezonowość, ograniczoną chłonność rynku oraz specyfikę lokalnych warunków – może pełnić funkcję głównego filaru transformacji gospodarczej. W tym sensie ekoturystyka postrzegana </w:t>
      </w:r>
      <w:r w:rsidR="00287DB2" w:rsidRPr="00801989">
        <w:rPr>
          <w:rFonts w:cstheme="minorHAnsi"/>
        </w:rPr>
        <w:t xml:space="preserve">była </w:t>
      </w:r>
      <w:r w:rsidR="00E50604" w:rsidRPr="00801989">
        <w:rPr>
          <w:rFonts w:cstheme="minorHAnsi"/>
        </w:rPr>
        <w:t>raczej jako uzupełniający element rozwoju regionu niż jako rozwiązanie zdolne zastąpić tradycyjne gałęzie przemysłu.</w:t>
      </w:r>
    </w:p>
    <w:p w14:paraId="1FCE3C39" w14:textId="02BBCFDE" w:rsidR="00A90F45" w:rsidRPr="00815ACF" w:rsidRDefault="00606043" w:rsidP="00C71962">
      <w:pPr>
        <w:pStyle w:val="Cytatintensywny"/>
        <w:spacing w:line="360" w:lineRule="auto"/>
        <w:ind w:left="0"/>
        <w:jc w:val="left"/>
        <w:rPr>
          <w:i w:val="0"/>
          <w:iCs/>
        </w:rPr>
      </w:pPr>
      <w:r w:rsidRPr="00815ACF">
        <w:rPr>
          <w:i w:val="0"/>
          <w:iCs/>
        </w:rPr>
        <w:t>„</w:t>
      </w:r>
      <w:r w:rsidR="00935302" w:rsidRPr="00815ACF">
        <w:rPr>
          <w:i w:val="0"/>
          <w:iCs/>
        </w:rPr>
        <w:t>Aczkolwiek na pewno to nie da tylu miejsc zatrudnienia, co aktualnie jest tam w kopalni i elektrowni</w:t>
      </w:r>
      <w:r w:rsidR="00E063CE" w:rsidRPr="00815ACF">
        <w:rPr>
          <w:i w:val="0"/>
          <w:iCs/>
        </w:rPr>
        <w:t xml:space="preserve">”. </w:t>
      </w:r>
      <w:r w:rsidR="00577D28" w:rsidRPr="00815ACF">
        <w:rPr>
          <w:i w:val="0"/>
          <w:iCs/>
        </w:rPr>
        <w:t>FGI 4 – grupa mieszana</w:t>
      </w:r>
    </w:p>
    <w:p w14:paraId="4CE52F1A" w14:textId="0CE90479" w:rsidR="00691286" w:rsidRPr="00801989" w:rsidRDefault="00854643" w:rsidP="00C71962">
      <w:pPr>
        <w:pStyle w:val="Nagwek4"/>
      </w:pPr>
      <w:r w:rsidRPr="00801989">
        <w:t>W</w:t>
      </w:r>
      <w:r w:rsidR="00691286" w:rsidRPr="00801989">
        <w:t>pływ</w:t>
      </w:r>
      <w:r w:rsidRPr="00801989">
        <w:t xml:space="preserve"> transformacji na życie młodych mieszkańców OT WŁ</w:t>
      </w:r>
    </w:p>
    <w:p w14:paraId="17575C22" w14:textId="61CED58C" w:rsidR="006478E2" w:rsidRPr="00801989" w:rsidRDefault="006478E2" w:rsidP="00C71962">
      <w:pPr>
        <w:pStyle w:val="Legenda"/>
        <w:keepNext/>
      </w:pPr>
      <w:bookmarkStart w:id="117" w:name="_Toc214282287"/>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42</w:t>
      </w:r>
      <w:r w:rsidRPr="00801989">
        <w:rPr>
          <w:sz w:val="20"/>
          <w:szCs w:val="20"/>
        </w:rPr>
        <w:fldChar w:fldCharType="end"/>
      </w:r>
      <w:r w:rsidRPr="00801989">
        <w:rPr>
          <w:sz w:val="20"/>
          <w:szCs w:val="20"/>
        </w:rPr>
        <w:t xml:space="preserve">. </w:t>
      </w:r>
      <w:r w:rsidRPr="00C45883">
        <w:rPr>
          <w:sz w:val="20"/>
          <w:szCs w:val="20"/>
        </w:rPr>
        <w:t>Czy transformacja energetyczna w regionie</w:t>
      </w:r>
      <w:r w:rsidR="00376868" w:rsidRPr="00C45883">
        <w:rPr>
          <w:sz w:val="20"/>
          <w:szCs w:val="20"/>
        </w:rPr>
        <w:t xml:space="preserve"> </w:t>
      </w:r>
      <w:r w:rsidRPr="00C45883">
        <w:rPr>
          <w:sz w:val="20"/>
          <w:szCs w:val="20"/>
        </w:rPr>
        <w:t>ma lub może mieć wpływu na Pana(</w:t>
      </w:r>
      <w:r w:rsidR="00287DB2" w:rsidRPr="00C45883">
        <w:rPr>
          <w:sz w:val="20"/>
          <w:szCs w:val="20"/>
        </w:rPr>
        <w:t>-</w:t>
      </w:r>
      <w:r w:rsidRPr="00C45883">
        <w:rPr>
          <w:sz w:val="20"/>
          <w:szCs w:val="20"/>
        </w:rPr>
        <w:t>i) pracę i przyszłą karierę zawodową?</w:t>
      </w:r>
      <w:bookmarkEnd w:id="117"/>
    </w:p>
    <w:p w14:paraId="0D764159" w14:textId="77777777" w:rsidR="006478E2" w:rsidRPr="00801989" w:rsidRDefault="006478E2" w:rsidP="00C71962">
      <w:pPr>
        <w:keepNext/>
        <w:spacing w:before="120" w:after="0"/>
      </w:pPr>
      <w:r w:rsidRPr="00801989">
        <w:rPr>
          <w:rFonts w:cstheme="minorHAnsi"/>
          <w:noProof/>
          <w:lang w:eastAsia="pl-PL"/>
        </w:rPr>
        <w:drawing>
          <wp:inline distT="0" distB="0" distL="0" distR="0" wp14:anchorId="2EF86E71" wp14:editId="4168889B">
            <wp:extent cx="5759450" cy="2082800"/>
            <wp:effectExtent l="0" t="0" r="0" b="0"/>
            <wp:docPr id="887729519" name="Wykres 2" descr="P396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CB5A144" w14:textId="6C4F1B83" w:rsidR="006478E2" w:rsidRPr="00801989" w:rsidRDefault="006478E2" w:rsidP="00C71962">
      <w:pPr>
        <w:rPr>
          <w:b/>
          <w:bCs/>
          <w:color w:val="0F4761" w:themeColor="accent1" w:themeShade="BF"/>
          <w:sz w:val="16"/>
          <w:szCs w:val="16"/>
        </w:rPr>
      </w:pPr>
      <w:r w:rsidRPr="00801989">
        <w:rPr>
          <w:b/>
          <w:bCs/>
          <w:color w:val="0F4761" w:themeColor="accent1" w:themeShade="BF"/>
          <w:sz w:val="16"/>
          <w:szCs w:val="16"/>
        </w:rPr>
        <w:t xml:space="preserve">Źródło: </w:t>
      </w:r>
      <w:r w:rsidR="00287DB2"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59B62146" w14:textId="353764C5" w:rsidR="004A1BC1" w:rsidRPr="00801989" w:rsidRDefault="004A1BC1" w:rsidP="00C71962">
      <w:pPr>
        <w:rPr>
          <w:rFonts w:cstheme="minorHAnsi"/>
        </w:rPr>
      </w:pPr>
      <w:r w:rsidRPr="00801989">
        <w:rPr>
          <w:rFonts w:cstheme="minorHAnsi"/>
          <w:b/>
          <w:bCs/>
        </w:rPr>
        <w:t>Największa grupa respondentów – 26,5</w:t>
      </w:r>
      <w:r w:rsidR="00722D18" w:rsidRPr="00801989">
        <w:rPr>
          <w:rFonts w:cstheme="minorHAnsi"/>
          <w:b/>
          <w:bCs/>
        </w:rPr>
        <w:t>%</w:t>
      </w:r>
      <w:r w:rsidRPr="00801989">
        <w:rPr>
          <w:rFonts w:cstheme="minorHAnsi"/>
          <w:b/>
          <w:bCs/>
        </w:rPr>
        <w:t xml:space="preserve"> – uważa</w:t>
      </w:r>
      <w:r w:rsidR="00287DB2" w:rsidRPr="00801989">
        <w:rPr>
          <w:rFonts w:cstheme="minorHAnsi"/>
          <w:b/>
          <w:bCs/>
        </w:rPr>
        <w:t>ła</w:t>
      </w:r>
      <w:r w:rsidRPr="00801989">
        <w:rPr>
          <w:rFonts w:cstheme="minorHAnsi"/>
          <w:b/>
          <w:bCs/>
        </w:rPr>
        <w:t>, że transformacja energetyczna raczej nie będzie miała wpływu na ich pracę.</w:t>
      </w:r>
      <w:r w:rsidRPr="00801989">
        <w:rPr>
          <w:rFonts w:cstheme="minorHAnsi"/>
        </w:rPr>
        <w:t xml:space="preserve"> To </w:t>
      </w:r>
      <w:r w:rsidR="00287DB2" w:rsidRPr="00801989">
        <w:rPr>
          <w:rFonts w:cstheme="minorHAnsi"/>
        </w:rPr>
        <w:t>pokazało</w:t>
      </w:r>
      <w:r w:rsidRPr="00801989">
        <w:rPr>
          <w:rFonts w:cstheme="minorHAnsi"/>
        </w:rPr>
        <w:t>, że ponad jedna czwarta badanych postrzega</w:t>
      </w:r>
      <w:r w:rsidR="00287DB2" w:rsidRPr="00801989">
        <w:rPr>
          <w:rFonts w:cstheme="minorHAnsi"/>
        </w:rPr>
        <w:t>ła</w:t>
      </w:r>
      <w:r w:rsidRPr="00801989">
        <w:rPr>
          <w:rFonts w:cstheme="minorHAnsi"/>
        </w:rPr>
        <w:t xml:space="preserve"> proces zmian energetycznych jako odległy od własnej sytuacji zawodowej. </w:t>
      </w:r>
      <w:r w:rsidRPr="00801989">
        <w:rPr>
          <w:rFonts w:cstheme="minorHAnsi"/>
          <w:b/>
          <w:bCs/>
        </w:rPr>
        <w:t>Podobny odsetek, 17,1</w:t>
      </w:r>
      <w:r w:rsidR="00722D18" w:rsidRPr="00801989">
        <w:rPr>
          <w:rFonts w:cstheme="minorHAnsi"/>
          <w:b/>
          <w:bCs/>
        </w:rPr>
        <w:t>%</w:t>
      </w:r>
      <w:r w:rsidRPr="00801989">
        <w:rPr>
          <w:rFonts w:cstheme="minorHAnsi"/>
          <w:b/>
          <w:bCs/>
        </w:rPr>
        <w:t xml:space="preserve">, wskazał odpowiedź </w:t>
      </w:r>
      <w:r w:rsidR="00606043" w:rsidRPr="00801989">
        <w:rPr>
          <w:rFonts w:cstheme="minorHAnsi"/>
          <w:b/>
          <w:bCs/>
        </w:rPr>
        <w:t>„</w:t>
      </w:r>
      <w:r w:rsidRPr="00801989">
        <w:rPr>
          <w:rFonts w:cstheme="minorHAnsi"/>
          <w:b/>
          <w:bCs/>
        </w:rPr>
        <w:t>zdecydowanie nie</w:t>
      </w:r>
      <w:r w:rsidR="00606043" w:rsidRPr="00801989">
        <w:rPr>
          <w:rFonts w:cstheme="minorHAnsi"/>
          <w:b/>
          <w:bCs/>
        </w:rPr>
        <w:t>”</w:t>
      </w:r>
      <w:r w:rsidRPr="00801989">
        <w:rPr>
          <w:rFonts w:cstheme="minorHAnsi"/>
          <w:b/>
          <w:bCs/>
        </w:rPr>
        <w:t>.</w:t>
      </w:r>
      <w:r w:rsidRPr="00801989">
        <w:rPr>
          <w:rFonts w:cstheme="minorHAnsi"/>
        </w:rPr>
        <w:t xml:space="preserve"> Razem z grupą </w:t>
      </w:r>
      <w:r w:rsidR="00606043" w:rsidRPr="00801989">
        <w:rPr>
          <w:rFonts w:cstheme="minorHAnsi"/>
        </w:rPr>
        <w:t>„</w:t>
      </w:r>
      <w:r w:rsidRPr="00801989">
        <w:rPr>
          <w:rFonts w:cstheme="minorHAnsi"/>
        </w:rPr>
        <w:t>raczej nie</w:t>
      </w:r>
      <w:r w:rsidR="00606043" w:rsidRPr="00801989">
        <w:rPr>
          <w:rFonts w:cstheme="minorHAnsi"/>
        </w:rPr>
        <w:t>”</w:t>
      </w:r>
      <w:r w:rsidRPr="00801989">
        <w:rPr>
          <w:rFonts w:cstheme="minorHAnsi"/>
        </w:rPr>
        <w:t xml:space="preserve"> </w:t>
      </w:r>
      <w:r w:rsidR="00287DB2" w:rsidRPr="00801989">
        <w:rPr>
          <w:rFonts w:cstheme="minorHAnsi"/>
        </w:rPr>
        <w:t xml:space="preserve">dało </w:t>
      </w:r>
      <w:r w:rsidRPr="00801989">
        <w:rPr>
          <w:rFonts w:cstheme="minorHAnsi"/>
        </w:rPr>
        <w:t>to aż 43,6</w:t>
      </w:r>
      <w:r w:rsidR="00722D18" w:rsidRPr="00801989">
        <w:rPr>
          <w:rFonts w:cstheme="minorHAnsi"/>
        </w:rPr>
        <w:t>%</w:t>
      </w:r>
      <w:r w:rsidRPr="00801989">
        <w:rPr>
          <w:rFonts w:cstheme="minorHAnsi"/>
        </w:rPr>
        <w:t xml:space="preserve"> badanych, którzy nie </w:t>
      </w:r>
      <w:r w:rsidR="00287DB2" w:rsidRPr="00801989">
        <w:rPr>
          <w:rFonts w:cstheme="minorHAnsi"/>
        </w:rPr>
        <w:t xml:space="preserve">spodziewali </w:t>
      </w:r>
      <w:r w:rsidRPr="00801989">
        <w:rPr>
          <w:rFonts w:cstheme="minorHAnsi"/>
        </w:rPr>
        <w:t xml:space="preserve">się żadnego wpływu transformacji na swoją karierę. To sygnał, że dla wielu osób zmiany w energetyce i klimacie nie </w:t>
      </w:r>
      <w:r w:rsidR="00287DB2" w:rsidRPr="00801989">
        <w:rPr>
          <w:rFonts w:cstheme="minorHAnsi"/>
        </w:rPr>
        <w:t xml:space="preserve">były </w:t>
      </w:r>
      <w:r w:rsidRPr="00801989">
        <w:rPr>
          <w:rFonts w:cstheme="minorHAnsi"/>
        </w:rPr>
        <w:t>jeszcze kojarzone z ich codziennym życiem zawodowym.</w:t>
      </w:r>
    </w:p>
    <w:p w14:paraId="3B2757F1" w14:textId="40DD46CB" w:rsidR="004A1BC1" w:rsidRPr="00801989" w:rsidRDefault="00EF4761" w:rsidP="00C71962">
      <w:pPr>
        <w:rPr>
          <w:rFonts w:cstheme="minorHAnsi"/>
        </w:rPr>
      </w:pPr>
      <w:r w:rsidRPr="00801989">
        <w:rPr>
          <w:rFonts w:cstheme="minorHAnsi"/>
          <w:b/>
          <w:bCs/>
        </w:rPr>
        <w:lastRenderedPageBreak/>
        <w:t>Natomiast</w:t>
      </w:r>
      <w:r w:rsidR="004A1BC1" w:rsidRPr="00801989">
        <w:rPr>
          <w:rFonts w:cstheme="minorHAnsi"/>
          <w:b/>
          <w:bCs/>
        </w:rPr>
        <w:t xml:space="preserve"> 17,1</w:t>
      </w:r>
      <w:r w:rsidR="00722D18" w:rsidRPr="00801989">
        <w:rPr>
          <w:rFonts w:cstheme="minorHAnsi"/>
          <w:b/>
          <w:bCs/>
        </w:rPr>
        <w:t>%</w:t>
      </w:r>
      <w:r w:rsidR="004A1BC1" w:rsidRPr="00801989">
        <w:rPr>
          <w:rFonts w:cstheme="minorHAnsi"/>
          <w:b/>
          <w:bCs/>
        </w:rPr>
        <w:t xml:space="preserve"> respondentów uważa</w:t>
      </w:r>
      <w:r w:rsidRPr="00801989">
        <w:rPr>
          <w:rFonts w:cstheme="minorHAnsi"/>
          <w:b/>
          <w:bCs/>
        </w:rPr>
        <w:t>ło</w:t>
      </w:r>
      <w:r w:rsidR="004A1BC1" w:rsidRPr="00801989">
        <w:rPr>
          <w:rFonts w:cstheme="minorHAnsi"/>
          <w:b/>
          <w:bCs/>
        </w:rPr>
        <w:t xml:space="preserve">, że transformacja raczej będzie miała </w:t>
      </w:r>
      <w:r w:rsidR="00376868" w:rsidRPr="00801989">
        <w:rPr>
          <w:rFonts w:cstheme="minorHAnsi"/>
          <w:b/>
          <w:bCs/>
        </w:rPr>
        <w:t xml:space="preserve">na nich </w:t>
      </w:r>
      <w:r w:rsidR="004A1BC1" w:rsidRPr="00801989">
        <w:rPr>
          <w:rFonts w:cstheme="minorHAnsi"/>
          <w:b/>
          <w:bCs/>
        </w:rPr>
        <w:t>wpływ, a 6,9</w:t>
      </w:r>
      <w:r w:rsidR="00722D18" w:rsidRPr="00801989">
        <w:rPr>
          <w:rFonts w:cstheme="minorHAnsi"/>
          <w:b/>
          <w:bCs/>
        </w:rPr>
        <w:t>%</w:t>
      </w:r>
      <w:r w:rsidRPr="00801989">
        <w:rPr>
          <w:rFonts w:cstheme="minorHAnsi"/>
          <w:b/>
          <w:bCs/>
        </w:rPr>
        <w:t>,</w:t>
      </w:r>
      <w:r w:rsidR="004A1BC1" w:rsidRPr="00801989">
        <w:rPr>
          <w:rFonts w:cstheme="minorHAnsi"/>
          <w:b/>
          <w:bCs/>
        </w:rPr>
        <w:t xml:space="preserve"> że zdecydowanie tak.</w:t>
      </w:r>
      <w:r w:rsidR="004A1BC1" w:rsidRPr="00801989">
        <w:rPr>
          <w:rFonts w:cstheme="minorHAnsi"/>
        </w:rPr>
        <w:t xml:space="preserve"> Łącznie 24</w:t>
      </w:r>
      <w:r w:rsidR="00722D18" w:rsidRPr="00801989">
        <w:rPr>
          <w:rFonts w:cstheme="minorHAnsi"/>
        </w:rPr>
        <w:t>%</w:t>
      </w:r>
      <w:r w:rsidR="004A1BC1" w:rsidRPr="00801989">
        <w:rPr>
          <w:rFonts w:cstheme="minorHAnsi"/>
        </w:rPr>
        <w:t xml:space="preserve"> badanych </w:t>
      </w:r>
      <w:r w:rsidRPr="00801989">
        <w:rPr>
          <w:rFonts w:cstheme="minorHAnsi"/>
        </w:rPr>
        <w:t xml:space="preserve">dostrzegło </w:t>
      </w:r>
      <w:r w:rsidR="004A1BC1" w:rsidRPr="00801989">
        <w:rPr>
          <w:rFonts w:cstheme="minorHAnsi"/>
        </w:rPr>
        <w:t>więc potencjalne znaczenie tych procesów dla swojej przyszłości zawodowej. To mniejszość, ale istotna, bo wskazuje na grupę bardziej świadomą lub związaną z branżami, które mogą odczuć skutki transformacji.</w:t>
      </w:r>
    </w:p>
    <w:p w14:paraId="6F658666" w14:textId="056F45B8" w:rsidR="004A1BC1" w:rsidRPr="00801989" w:rsidRDefault="004A1BC1" w:rsidP="00C71962">
      <w:pPr>
        <w:rPr>
          <w:rFonts w:cstheme="minorHAnsi"/>
        </w:rPr>
      </w:pPr>
      <w:r w:rsidRPr="00801989">
        <w:rPr>
          <w:rFonts w:cstheme="minorHAnsi"/>
          <w:b/>
          <w:bCs/>
        </w:rPr>
        <w:t xml:space="preserve">Odpowiedzi neutralne i niezdecydowane również </w:t>
      </w:r>
      <w:r w:rsidR="00EF4761" w:rsidRPr="00801989">
        <w:rPr>
          <w:rFonts w:cstheme="minorHAnsi"/>
          <w:b/>
          <w:bCs/>
        </w:rPr>
        <w:t xml:space="preserve">były </w:t>
      </w:r>
      <w:r w:rsidRPr="00801989">
        <w:rPr>
          <w:rFonts w:cstheme="minorHAnsi"/>
          <w:b/>
          <w:bCs/>
        </w:rPr>
        <w:t>liczne.</w:t>
      </w:r>
      <w:r w:rsidRPr="00801989">
        <w:rPr>
          <w:rFonts w:cstheme="minorHAnsi"/>
        </w:rPr>
        <w:t xml:space="preserve"> 16,4</w:t>
      </w:r>
      <w:r w:rsidR="00722D18" w:rsidRPr="00801989">
        <w:rPr>
          <w:rFonts w:cstheme="minorHAnsi"/>
        </w:rPr>
        <w:t>%</w:t>
      </w:r>
      <w:r w:rsidRPr="00801989">
        <w:rPr>
          <w:rFonts w:cstheme="minorHAnsi"/>
        </w:rPr>
        <w:t xml:space="preserve"> </w:t>
      </w:r>
      <w:r w:rsidR="00376868" w:rsidRPr="00801989">
        <w:rPr>
          <w:rFonts w:cstheme="minorHAnsi"/>
        </w:rPr>
        <w:t xml:space="preserve">respondentów </w:t>
      </w:r>
      <w:r w:rsidRPr="00801989">
        <w:rPr>
          <w:rFonts w:cstheme="minorHAnsi"/>
        </w:rPr>
        <w:t xml:space="preserve">wybrało </w:t>
      </w:r>
      <w:r w:rsidR="00606043" w:rsidRPr="00801989">
        <w:rPr>
          <w:rFonts w:cstheme="minorHAnsi"/>
        </w:rPr>
        <w:t>„</w:t>
      </w:r>
      <w:r w:rsidRPr="00801989">
        <w:rPr>
          <w:rFonts w:cstheme="minorHAnsi"/>
        </w:rPr>
        <w:t>ani tak, ani nie</w:t>
      </w:r>
      <w:r w:rsidR="00606043" w:rsidRPr="00801989">
        <w:rPr>
          <w:rFonts w:cstheme="minorHAnsi"/>
        </w:rPr>
        <w:t>”</w:t>
      </w:r>
      <w:r w:rsidRPr="00801989">
        <w:rPr>
          <w:rFonts w:cstheme="minorHAnsi"/>
        </w:rPr>
        <w:t>, a 15,9</w:t>
      </w:r>
      <w:r w:rsidR="00722D18"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To razem 32,3</w:t>
      </w:r>
      <w:r w:rsidR="00722D18" w:rsidRPr="00801989">
        <w:rPr>
          <w:rFonts w:cstheme="minorHAnsi"/>
        </w:rPr>
        <w:t>%</w:t>
      </w:r>
      <w:r w:rsidRPr="00801989">
        <w:rPr>
          <w:rFonts w:cstheme="minorHAnsi"/>
        </w:rPr>
        <w:t xml:space="preserve"> badanych, którzy nie </w:t>
      </w:r>
      <w:r w:rsidR="00EF4761" w:rsidRPr="00801989">
        <w:rPr>
          <w:rFonts w:cstheme="minorHAnsi"/>
        </w:rPr>
        <w:t xml:space="preserve">potrafili </w:t>
      </w:r>
      <w:r w:rsidRPr="00801989">
        <w:rPr>
          <w:rFonts w:cstheme="minorHAnsi"/>
        </w:rPr>
        <w:t>jednoznacznie ocenić wpływu transformacji na swoją karierę.</w:t>
      </w:r>
    </w:p>
    <w:p w14:paraId="113C1A3C" w14:textId="608A55C5" w:rsidR="00CD76EB" w:rsidRPr="00801989" w:rsidRDefault="00733415" w:rsidP="00C71962">
      <w:pPr>
        <w:rPr>
          <w:rFonts w:cstheme="minorHAnsi"/>
        </w:rPr>
      </w:pPr>
      <w:r w:rsidRPr="00801989">
        <w:rPr>
          <w:rFonts w:cstheme="minorHAnsi"/>
        </w:rPr>
        <w:t>Biorąc pod uwagę zróżnicowanie terytorialne wewnątrz OT WŁ</w:t>
      </w:r>
      <w:r w:rsidR="00EF4761" w:rsidRPr="00801989">
        <w:rPr>
          <w:rFonts w:cstheme="minorHAnsi"/>
        </w:rPr>
        <w:t>,</w:t>
      </w:r>
      <w:r w:rsidRPr="00801989">
        <w:rPr>
          <w:rFonts w:cstheme="minorHAnsi"/>
        </w:rPr>
        <w:t xml:space="preserve"> najsilniej przekonani o wpływie transformacji </w:t>
      </w:r>
      <w:r w:rsidR="00376868" w:rsidRPr="00801989">
        <w:rPr>
          <w:rFonts w:cstheme="minorHAnsi"/>
        </w:rPr>
        <w:t xml:space="preserve">energetycznej na ich karierę zawodową </w:t>
      </w:r>
      <w:r w:rsidR="00EF4761" w:rsidRPr="00801989">
        <w:rPr>
          <w:rFonts w:cstheme="minorHAnsi"/>
        </w:rPr>
        <w:t xml:space="preserve">byli </w:t>
      </w:r>
      <w:r w:rsidRPr="00801989">
        <w:rPr>
          <w:rFonts w:cstheme="minorHAnsi"/>
        </w:rPr>
        <w:t xml:space="preserve">młodzi mieszkańcy </w:t>
      </w:r>
      <w:r w:rsidRPr="00801989">
        <w:rPr>
          <w:rFonts w:cstheme="minorHAnsi"/>
          <w:b/>
          <w:bCs/>
        </w:rPr>
        <w:t>Kleszczowa</w:t>
      </w:r>
      <w:r w:rsidRPr="00801989">
        <w:rPr>
          <w:rFonts w:cstheme="minorHAnsi"/>
        </w:rPr>
        <w:t xml:space="preserve">, gdzie wszyscy wskazali odpowiedź </w:t>
      </w:r>
      <w:r w:rsidR="00606043" w:rsidRPr="00801989">
        <w:rPr>
          <w:rFonts w:cstheme="minorHAnsi"/>
        </w:rPr>
        <w:t>„</w:t>
      </w:r>
      <w:r w:rsidRPr="00801989">
        <w:rPr>
          <w:rFonts w:cstheme="minorHAnsi"/>
        </w:rPr>
        <w:t>tak</w:t>
      </w:r>
      <w:r w:rsidR="00606043" w:rsidRPr="00801989">
        <w:rPr>
          <w:rFonts w:cstheme="minorHAnsi"/>
        </w:rPr>
        <w:t>”</w:t>
      </w:r>
      <w:r w:rsidRPr="00801989">
        <w:rPr>
          <w:rFonts w:cstheme="minorHAnsi"/>
        </w:rPr>
        <w:t xml:space="preserve"> (6 osób, przy braku wskazań </w:t>
      </w:r>
      <w:r w:rsidR="00606043" w:rsidRPr="00801989">
        <w:rPr>
          <w:rFonts w:cstheme="minorHAnsi"/>
        </w:rPr>
        <w:t>„</w:t>
      </w:r>
      <w:r w:rsidRPr="00801989">
        <w:rPr>
          <w:rFonts w:cstheme="minorHAnsi"/>
        </w:rPr>
        <w:t>nie</w:t>
      </w:r>
      <w:r w:rsidR="00606043" w:rsidRPr="00801989">
        <w:rPr>
          <w:rFonts w:cstheme="minorHAnsi"/>
        </w:rPr>
        <w:t>”</w:t>
      </w:r>
      <w:r w:rsidRPr="00801989">
        <w:rPr>
          <w:rFonts w:cstheme="minorHAnsi"/>
        </w:rPr>
        <w:t>)</w:t>
      </w:r>
      <w:r w:rsidR="00EF4761" w:rsidRPr="00801989">
        <w:rPr>
          <w:rFonts w:cstheme="minorHAnsi"/>
        </w:rPr>
        <w:t xml:space="preserve"> –</w:t>
      </w:r>
      <w:r w:rsidRPr="00801989">
        <w:rPr>
          <w:rFonts w:cstheme="minorHAnsi"/>
        </w:rPr>
        <w:t xml:space="preserve"> </w:t>
      </w:r>
      <w:r w:rsidR="00CD76EB" w:rsidRPr="00801989">
        <w:rPr>
          <w:rFonts w:cstheme="minorHAnsi"/>
        </w:rPr>
        <w:t xml:space="preserve">jest to jedyna taka gmina </w:t>
      </w:r>
      <w:r w:rsidR="00EF4761" w:rsidRPr="00801989">
        <w:rPr>
          <w:rFonts w:cstheme="minorHAnsi"/>
        </w:rPr>
        <w:t xml:space="preserve">na </w:t>
      </w:r>
      <w:r w:rsidR="00CD76EB" w:rsidRPr="00801989">
        <w:rPr>
          <w:rFonts w:cstheme="minorHAnsi"/>
        </w:rPr>
        <w:t xml:space="preserve">OT WŁ. </w:t>
      </w:r>
    </w:p>
    <w:p w14:paraId="5A5DEFDC" w14:textId="1D4CE9F4" w:rsidR="00733415" w:rsidRPr="00801989" w:rsidRDefault="00CD76EB" w:rsidP="00C71962">
      <w:pPr>
        <w:rPr>
          <w:rFonts w:cstheme="minorHAnsi"/>
        </w:rPr>
      </w:pPr>
      <w:r w:rsidRPr="00801989">
        <w:rPr>
          <w:rFonts w:cstheme="minorHAnsi"/>
        </w:rPr>
        <w:t xml:space="preserve">Relatywnie duży udział mieszkańców dostrzegających taki wpływ odnotowano w: </w:t>
      </w:r>
      <w:r w:rsidR="00733415" w:rsidRPr="00801989">
        <w:rPr>
          <w:rFonts w:cstheme="minorHAnsi"/>
          <w:b/>
          <w:bCs/>
        </w:rPr>
        <w:t>Kamieńsku</w:t>
      </w:r>
      <w:r w:rsidR="00733415" w:rsidRPr="00801989">
        <w:rPr>
          <w:rFonts w:cstheme="minorHAnsi"/>
        </w:rPr>
        <w:t xml:space="preserve"> (6 wobec 5), </w:t>
      </w:r>
      <w:r w:rsidR="00733415" w:rsidRPr="00801989">
        <w:rPr>
          <w:rFonts w:cstheme="minorHAnsi"/>
          <w:b/>
          <w:bCs/>
        </w:rPr>
        <w:t>Gorzkowicach</w:t>
      </w:r>
      <w:r w:rsidR="00733415" w:rsidRPr="00801989">
        <w:rPr>
          <w:rFonts w:cstheme="minorHAnsi"/>
        </w:rPr>
        <w:t xml:space="preserve"> (6 wobec 5), </w:t>
      </w:r>
      <w:r w:rsidR="00733415" w:rsidRPr="00801989">
        <w:rPr>
          <w:rFonts w:cstheme="minorHAnsi"/>
          <w:b/>
          <w:bCs/>
        </w:rPr>
        <w:t>Działoszynie</w:t>
      </w:r>
      <w:r w:rsidR="00733415" w:rsidRPr="00801989">
        <w:rPr>
          <w:rFonts w:cstheme="minorHAnsi"/>
        </w:rPr>
        <w:t xml:space="preserve"> (6 wobec 7), </w:t>
      </w:r>
      <w:r w:rsidR="00733415" w:rsidRPr="00801989">
        <w:rPr>
          <w:rFonts w:cstheme="minorHAnsi"/>
          <w:b/>
          <w:bCs/>
        </w:rPr>
        <w:t>Drużbicach</w:t>
      </w:r>
      <w:r w:rsidR="00733415" w:rsidRPr="00801989">
        <w:rPr>
          <w:rFonts w:cstheme="minorHAnsi"/>
        </w:rPr>
        <w:t xml:space="preserve"> (5 wobec 5, przy dodatkowych neutralnych i niepewnych) oraz w </w:t>
      </w:r>
      <w:r w:rsidR="00733415" w:rsidRPr="00801989">
        <w:rPr>
          <w:rFonts w:cstheme="minorHAnsi"/>
          <w:b/>
          <w:bCs/>
        </w:rPr>
        <w:t>Siemkowicach</w:t>
      </w:r>
      <w:r w:rsidR="00733415" w:rsidRPr="00801989">
        <w:rPr>
          <w:rFonts w:cstheme="minorHAnsi"/>
        </w:rPr>
        <w:t xml:space="preserve"> (4 wobec 3). W tych gminach transformacja energetyczna jawi</w:t>
      </w:r>
      <w:r w:rsidR="00EF4761" w:rsidRPr="00801989">
        <w:rPr>
          <w:rFonts w:cstheme="minorHAnsi"/>
        </w:rPr>
        <w:t>ła</w:t>
      </w:r>
      <w:r w:rsidR="00733415" w:rsidRPr="00801989">
        <w:rPr>
          <w:rFonts w:cstheme="minorHAnsi"/>
        </w:rPr>
        <w:t xml:space="preserve"> się jako realny czynnik, który może kształtować przyszłość zawodową młodych.</w:t>
      </w:r>
    </w:p>
    <w:p w14:paraId="60C7B265" w14:textId="2048E3D1" w:rsidR="00733415" w:rsidRPr="00801989" w:rsidRDefault="00733415" w:rsidP="00C71962">
      <w:pPr>
        <w:rPr>
          <w:rFonts w:cstheme="minorHAnsi"/>
        </w:rPr>
      </w:pPr>
      <w:r w:rsidRPr="00801989">
        <w:rPr>
          <w:rFonts w:cstheme="minorHAnsi"/>
        </w:rPr>
        <w:t xml:space="preserve">Odwrotny obraz </w:t>
      </w:r>
      <w:r w:rsidR="00EF4761" w:rsidRPr="00801989">
        <w:rPr>
          <w:rFonts w:cstheme="minorHAnsi"/>
        </w:rPr>
        <w:t xml:space="preserve">wyłonił </w:t>
      </w:r>
      <w:r w:rsidRPr="00801989">
        <w:rPr>
          <w:rFonts w:cstheme="minorHAnsi"/>
        </w:rPr>
        <w:t xml:space="preserve">się w największych ośrodkach. W </w:t>
      </w:r>
      <w:r w:rsidRPr="00801989">
        <w:rPr>
          <w:rFonts w:cstheme="minorHAnsi"/>
          <w:b/>
          <w:bCs/>
        </w:rPr>
        <w:t>Piotrkowie Trybunalskim</w:t>
      </w:r>
      <w:r w:rsidRPr="00801989">
        <w:rPr>
          <w:rFonts w:cstheme="minorHAnsi"/>
        </w:rPr>
        <w:t xml:space="preserve"> zdecydowana większość nie dostrzega</w:t>
      </w:r>
      <w:r w:rsidR="00E0659B" w:rsidRPr="00801989">
        <w:rPr>
          <w:rFonts w:cstheme="minorHAnsi"/>
        </w:rPr>
        <w:t>ła</w:t>
      </w:r>
      <w:r w:rsidRPr="00801989">
        <w:rPr>
          <w:rFonts w:cstheme="minorHAnsi"/>
        </w:rPr>
        <w:t xml:space="preserve"> wpływu transformacji (81 </w:t>
      </w:r>
      <w:r w:rsidR="00606043" w:rsidRPr="00801989">
        <w:rPr>
          <w:rFonts w:cstheme="minorHAnsi"/>
        </w:rPr>
        <w:t>„</w:t>
      </w:r>
      <w:r w:rsidRPr="00801989">
        <w:rPr>
          <w:rFonts w:cstheme="minorHAnsi"/>
        </w:rPr>
        <w:t>nie</w:t>
      </w:r>
      <w:r w:rsidR="00606043" w:rsidRPr="00801989">
        <w:rPr>
          <w:rFonts w:cstheme="minorHAnsi"/>
        </w:rPr>
        <w:t>”</w:t>
      </w:r>
      <w:r w:rsidRPr="00801989">
        <w:rPr>
          <w:rFonts w:cstheme="minorHAnsi"/>
        </w:rPr>
        <w:t xml:space="preserve"> wobec zaledwie 3 </w:t>
      </w:r>
      <w:r w:rsidR="00606043" w:rsidRPr="00801989">
        <w:rPr>
          <w:rFonts w:cstheme="minorHAnsi"/>
        </w:rPr>
        <w:t>„</w:t>
      </w:r>
      <w:r w:rsidRPr="00801989">
        <w:rPr>
          <w:rFonts w:cstheme="minorHAnsi"/>
        </w:rPr>
        <w:t>tak</w:t>
      </w:r>
      <w:r w:rsidR="00606043" w:rsidRPr="00801989">
        <w:rPr>
          <w:rFonts w:cstheme="minorHAnsi"/>
        </w:rPr>
        <w:t>”</w:t>
      </w:r>
      <w:r w:rsidRPr="00801989">
        <w:rPr>
          <w:rFonts w:cstheme="minorHAnsi"/>
        </w:rPr>
        <w:t xml:space="preserve">), podobnie w </w:t>
      </w:r>
      <w:r w:rsidRPr="00801989">
        <w:rPr>
          <w:rFonts w:cstheme="minorHAnsi"/>
          <w:b/>
          <w:bCs/>
        </w:rPr>
        <w:t>Bełchatowie</w:t>
      </w:r>
      <w:r w:rsidRPr="00801989">
        <w:rPr>
          <w:rFonts w:cstheme="minorHAnsi"/>
        </w:rPr>
        <w:t xml:space="preserve"> (42 wobec 19) i </w:t>
      </w:r>
      <w:r w:rsidRPr="00801989">
        <w:rPr>
          <w:rFonts w:cstheme="minorHAnsi"/>
          <w:b/>
          <w:bCs/>
        </w:rPr>
        <w:t>Radomsku</w:t>
      </w:r>
      <w:r w:rsidRPr="00801989">
        <w:rPr>
          <w:rFonts w:cstheme="minorHAnsi"/>
        </w:rPr>
        <w:t xml:space="preserve"> (36 wobec 15). </w:t>
      </w:r>
      <w:r w:rsidR="005037CE" w:rsidRPr="00801989">
        <w:rPr>
          <w:rFonts w:cstheme="minorHAnsi"/>
        </w:rPr>
        <w:t xml:space="preserve">Odpowiedzi </w:t>
      </w:r>
      <w:r w:rsidR="00E0659B" w:rsidRPr="00801989">
        <w:rPr>
          <w:rFonts w:cstheme="minorHAnsi"/>
        </w:rPr>
        <w:t xml:space="preserve">negatywne przeważały </w:t>
      </w:r>
      <w:r w:rsidRPr="00801989">
        <w:rPr>
          <w:rFonts w:cstheme="minorHAnsi"/>
        </w:rPr>
        <w:t xml:space="preserve">w </w:t>
      </w:r>
      <w:r w:rsidRPr="00801989">
        <w:rPr>
          <w:rFonts w:cstheme="minorHAnsi"/>
          <w:b/>
          <w:bCs/>
        </w:rPr>
        <w:t>Sulmierzycach</w:t>
      </w:r>
      <w:r w:rsidRPr="00801989">
        <w:rPr>
          <w:rFonts w:cstheme="minorHAnsi"/>
        </w:rPr>
        <w:t xml:space="preserve">, </w:t>
      </w:r>
      <w:r w:rsidRPr="00801989">
        <w:rPr>
          <w:rFonts w:cstheme="minorHAnsi"/>
          <w:b/>
          <w:bCs/>
        </w:rPr>
        <w:t>Strzelcach Wielkich</w:t>
      </w:r>
      <w:r w:rsidRPr="00801989">
        <w:rPr>
          <w:rFonts w:cstheme="minorHAnsi"/>
        </w:rPr>
        <w:t xml:space="preserve">, </w:t>
      </w:r>
      <w:r w:rsidRPr="00801989">
        <w:rPr>
          <w:rFonts w:cstheme="minorHAnsi"/>
          <w:b/>
          <w:bCs/>
        </w:rPr>
        <w:t>Ładzicach</w:t>
      </w:r>
      <w:r w:rsidRPr="00801989">
        <w:rPr>
          <w:rFonts w:cstheme="minorHAnsi"/>
        </w:rPr>
        <w:t xml:space="preserve">, </w:t>
      </w:r>
      <w:r w:rsidRPr="00801989">
        <w:rPr>
          <w:rFonts w:cstheme="minorHAnsi"/>
          <w:b/>
          <w:bCs/>
        </w:rPr>
        <w:t>Nowej Brzeźnicy</w:t>
      </w:r>
      <w:r w:rsidR="005037CE" w:rsidRPr="00801989">
        <w:rPr>
          <w:rFonts w:cstheme="minorHAnsi"/>
        </w:rPr>
        <w:t xml:space="preserve">. Żadnych wskazań pozytywnych nie odnotowano w gminach </w:t>
      </w:r>
      <w:r w:rsidR="005037CE" w:rsidRPr="00801989">
        <w:rPr>
          <w:rFonts w:cstheme="minorHAnsi"/>
          <w:b/>
          <w:bCs/>
        </w:rPr>
        <w:t>Rusiec</w:t>
      </w:r>
      <w:r w:rsidR="005037CE" w:rsidRPr="00801989">
        <w:rPr>
          <w:rFonts w:cstheme="minorHAnsi"/>
        </w:rPr>
        <w:t xml:space="preserve">, </w:t>
      </w:r>
      <w:r w:rsidR="005037CE" w:rsidRPr="00801989">
        <w:rPr>
          <w:rFonts w:cstheme="minorHAnsi"/>
          <w:b/>
          <w:bCs/>
        </w:rPr>
        <w:t>Osjaków</w:t>
      </w:r>
      <w:r w:rsidR="005037CE" w:rsidRPr="00801989">
        <w:rPr>
          <w:rFonts w:cstheme="minorHAnsi"/>
        </w:rPr>
        <w:t xml:space="preserve"> i </w:t>
      </w:r>
      <w:r w:rsidR="005037CE" w:rsidRPr="00801989">
        <w:rPr>
          <w:rFonts w:cstheme="minorHAnsi"/>
          <w:b/>
          <w:bCs/>
        </w:rPr>
        <w:t>Ostrówek</w:t>
      </w:r>
      <w:r w:rsidR="005037CE" w:rsidRPr="00801989">
        <w:rPr>
          <w:rFonts w:cstheme="minorHAnsi"/>
        </w:rPr>
        <w:t>.</w:t>
      </w:r>
    </w:p>
    <w:p w14:paraId="6813C6F9" w14:textId="2450A484" w:rsidR="00733415" w:rsidRPr="00801989" w:rsidRDefault="00733415" w:rsidP="00C71962">
      <w:pPr>
        <w:rPr>
          <w:rFonts w:cstheme="minorHAnsi"/>
        </w:rPr>
      </w:pPr>
      <w:r w:rsidRPr="00801989">
        <w:rPr>
          <w:rFonts w:cstheme="minorHAnsi"/>
        </w:rPr>
        <w:t>Są też gminy, w których przeważa</w:t>
      </w:r>
      <w:r w:rsidR="00E0659B" w:rsidRPr="00801989">
        <w:rPr>
          <w:rFonts w:cstheme="minorHAnsi"/>
        </w:rPr>
        <w:t>ła</w:t>
      </w:r>
      <w:r w:rsidRPr="00801989">
        <w:rPr>
          <w:rFonts w:cstheme="minorHAnsi"/>
        </w:rPr>
        <w:t xml:space="preserve"> niepewność i brak jednoznacznego stanowiska. Najlepszym przykładem </w:t>
      </w:r>
      <w:r w:rsidR="00E0659B" w:rsidRPr="00801989">
        <w:rPr>
          <w:rFonts w:cstheme="minorHAnsi"/>
        </w:rPr>
        <w:t xml:space="preserve">był </w:t>
      </w:r>
      <w:r w:rsidRPr="00801989">
        <w:rPr>
          <w:rFonts w:cstheme="minorHAnsi"/>
          <w:b/>
          <w:bCs/>
        </w:rPr>
        <w:t>Wieluń</w:t>
      </w:r>
      <w:r w:rsidRPr="00801989">
        <w:rPr>
          <w:rFonts w:cstheme="minorHAnsi"/>
        </w:rPr>
        <w:t xml:space="preserve">, gdzie aż 33 osoby wybrały odpowiedzi neutralne lub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xml:space="preserve">, a tylko 7 </w:t>
      </w:r>
      <w:r w:rsidR="00EE2E06" w:rsidRPr="00801989">
        <w:rPr>
          <w:rFonts w:cstheme="minorHAnsi"/>
        </w:rPr>
        <w:t>potwierdziło dostrzeganie wpływu transformacji</w:t>
      </w:r>
      <w:r w:rsidRPr="00801989">
        <w:rPr>
          <w:rFonts w:cstheme="minorHAnsi"/>
        </w:rPr>
        <w:t xml:space="preserve"> na </w:t>
      </w:r>
      <w:r w:rsidR="00EE2E06" w:rsidRPr="00801989">
        <w:rPr>
          <w:rFonts w:cstheme="minorHAnsi"/>
        </w:rPr>
        <w:t>swoją pracę</w:t>
      </w:r>
      <w:r w:rsidRPr="00801989">
        <w:rPr>
          <w:rFonts w:cstheme="minorHAnsi"/>
        </w:rPr>
        <w:t xml:space="preserve"> </w:t>
      </w:r>
      <w:r w:rsidR="00376868" w:rsidRPr="00801989">
        <w:rPr>
          <w:rFonts w:cstheme="minorHAnsi"/>
        </w:rPr>
        <w:t xml:space="preserve">– przy jednej osobie takiego wpływu niedostrzegającej. </w:t>
      </w:r>
      <w:r w:rsidRPr="00801989">
        <w:rPr>
          <w:rFonts w:cstheme="minorHAnsi"/>
        </w:rPr>
        <w:t xml:space="preserve">Podobny obraz widać w </w:t>
      </w:r>
      <w:r w:rsidRPr="00801989">
        <w:rPr>
          <w:rFonts w:cstheme="minorHAnsi"/>
          <w:b/>
          <w:bCs/>
        </w:rPr>
        <w:t>Złoczewie</w:t>
      </w:r>
      <w:r w:rsidRPr="00801989">
        <w:rPr>
          <w:rFonts w:cstheme="minorHAnsi"/>
        </w:rPr>
        <w:t xml:space="preserve"> (7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xml:space="preserve">, 5 </w:t>
      </w:r>
      <w:r w:rsidR="00606043" w:rsidRPr="00801989">
        <w:rPr>
          <w:rFonts w:cstheme="minorHAnsi"/>
        </w:rPr>
        <w:t>„</w:t>
      </w:r>
      <w:r w:rsidRPr="00801989">
        <w:rPr>
          <w:rFonts w:cstheme="minorHAnsi"/>
        </w:rPr>
        <w:t>nie</w:t>
      </w:r>
      <w:r w:rsidR="00606043" w:rsidRPr="00801989">
        <w:rPr>
          <w:rFonts w:cstheme="minorHAnsi"/>
        </w:rPr>
        <w:t>”</w:t>
      </w:r>
      <w:r w:rsidRPr="00801989">
        <w:rPr>
          <w:rFonts w:cstheme="minorHAnsi"/>
        </w:rPr>
        <w:t xml:space="preserve">, 2 </w:t>
      </w:r>
      <w:r w:rsidR="00606043" w:rsidRPr="00801989">
        <w:rPr>
          <w:rFonts w:cstheme="minorHAnsi"/>
        </w:rPr>
        <w:t>„</w:t>
      </w:r>
      <w:r w:rsidRPr="00801989">
        <w:rPr>
          <w:rFonts w:cstheme="minorHAnsi"/>
        </w:rPr>
        <w:t>tak</w:t>
      </w:r>
      <w:r w:rsidR="00606043" w:rsidRPr="00801989">
        <w:rPr>
          <w:rFonts w:cstheme="minorHAnsi"/>
        </w:rPr>
        <w:t>”</w:t>
      </w:r>
      <w:r w:rsidRPr="00801989">
        <w:rPr>
          <w:rFonts w:cstheme="minorHAnsi"/>
        </w:rPr>
        <w:t xml:space="preserve">), </w:t>
      </w:r>
      <w:r w:rsidRPr="00801989">
        <w:rPr>
          <w:rFonts w:cstheme="minorHAnsi"/>
          <w:b/>
          <w:bCs/>
        </w:rPr>
        <w:t>Widawie</w:t>
      </w:r>
      <w:r w:rsidRPr="00801989">
        <w:rPr>
          <w:rFonts w:cstheme="minorHAnsi"/>
        </w:rPr>
        <w:t xml:space="preserve"> (5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xml:space="preserve">, 4 </w:t>
      </w:r>
      <w:r w:rsidR="00606043" w:rsidRPr="00801989">
        <w:rPr>
          <w:rFonts w:cstheme="minorHAnsi"/>
        </w:rPr>
        <w:t>„</w:t>
      </w:r>
      <w:r w:rsidRPr="00801989">
        <w:rPr>
          <w:rFonts w:cstheme="minorHAnsi"/>
        </w:rPr>
        <w:t>tak</w:t>
      </w:r>
      <w:r w:rsidR="00606043" w:rsidRPr="00801989">
        <w:rPr>
          <w:rFonts w:cstheme="minorHAnsi"/>
        </w:rPr>
        <w:t>”</w:t>
      </w:r>
      <w:r w:rsidRPr="00801989">
        <w:rPr>
          <w:rFonts w:cstheme="minorHAnsi"/>
        </w:rPr>
        <w:t xml:space="preserve">, 1 neutralne) czy </w:t>
      </w:r>
      <w:r w:rsidRPr="00801989">
        <w:rPr>
          <w:rFonts w:cstheme="minorHAnsi"/>
          <w:b/>
          <w:bCs/>
        </w:rPr>
        <w:t>Czarnożyłach</w:t>
      </w:r>
      <w:r w:rsidRPr="00801989">
        <w:rPr>
          <w:rFonts w:cstheme="minorHAnsi"/>
        </w:rPr>
        <w:t xml:space="preserve"> (6 neutralnych, 1 </w:t>
      </w:r>
      <w:r w:rsidR="00606043" w:rsidRPr="00801989">
        <w:rPr>
          <w:rFonts w:cstheme="minorHAnsi"/>
        </w:rPr>
        <w:t>„</w:t>
      </w:r>
      <w:r w:rsidRPr="00801989">
        <w:rPr>
          <w:rFonts w:cstheme="minorHAnsi"/>
        </w:rPr>
        <w:t>tak</w:t>
      </w:r>
      <w:r w:rsidR="00606043" w:rsidRPr="00801989">
        <w:rPr>
          <w:rFonts w:cstheme="minorHAnsi"/>
        </w:rPr>
        <w:t>”</w:t>
      </w:r>
      <w:r w:rsidRPr="00801989">
        <w:rPr>
          <w:rFonts w:cstheme="minorHAnsi"/>
        </w:rPr>
        <w:t xml:space="preserve">, 1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w:t>
      </w:r>
    </w:p>
    <w:p w14:paraId="70811308" w14:textId="44C42F46" w:rsidR="003A7B39" w:rsidRPr="00801989" w:rsidRDefault="00A17B8F" w:rsidP="00C71962">
      <w:pPr>
        <w:rPr>
          <w:rFonts w:cstheme="minorHAnsi"/>
        </w:rPr>
      </w:pPr>
      <w:r w:rsidRPr="00801989">
        <w:rPr>
          <w:rFonts w:cstheme="minorHAnsi"/>
        </w:rPr>
        <w:t xml:space="preserve">Tych badanych, którzy </w:t>
      </w:r>
      <w:r w:rsidR="00E0659B" w:rsidRPr="00801989">
        <w:rPr>
          <w:rFonts w:cstheme="minorHAnsi"/>
        </w:rPr>
        <w:t xml:space="preserve">dostrzegali </w:t>
      </w:r>
      <w:r w:rsidRPr="00801989">
        <w:rPr>
          <w:rFonts w:cstheme="minorHAnsi"/>
        </w:rPr>
        <w:t xml:space="preserve">taki wpływ zapytano o </w:t>
      </w:r>
      <w:r w:rsidR="00376868" w:rsidRPr="00801989">
        <w:rPr>
          <w:rFonts w:cstheme="minorHAnsi"/>
        </w:rPr>
        <w:t>to, na czym miałby on polegać</w:t>
      </w:r>
      <w:r w:rsidRPr="00801989">
        <w:rPr>
          <w:rFonts w:cstheme="minorHAnsi"/>
        </w:rPr>
        <w:t xml:space="preserve">. </w:t>
      </w:r>
      <w:r w:rsidR="00376868" w:rsidRPr="00801989">
        <w:rPr>
          <w:rFonts w:cstheme="minorHAnsi"/>
        </w:rPr>
        <w:t>Udzielone odpowiedzi wskazywały przede wszystkim na</w:t>
      </w:r>
      <w:r w:rsidR="003D0D5D" w:rsidRPr="00801989">
        <w:rPr>
          <w:rFonts w:cstheme="minorHAnsi"/>
        </w:rPr>
        <w:t>:</w:t>
      </w:r>
    </w:p>
    <w:p w14:paraId="46E91E2A" w14:textId="355669AC" w:rsidR="003D0D5D" w:rsidRPr="00801989" w:rsidRDefault="003D0D5D" w:rsidP="00C71962">
      <w:pPr>
        <w:pStyle w:val="Akapitzlist"/>
        <w:numPr>
          <w:ilvl w:val="0"/>
          <w:numId w:val="41"/>
        </w:numPr>
        <w:rPr>
          <w:rFonts w:cstheme="minorHAnsi"/>
        </w:rPr>
      </w:pPr>
      <w:r w:rsidRPr="00801989">
        <w:rPr>
          <w:rFonts w:cstheme="minorHAnsi"/>
        </w:rPr>
        <w:t>obawy o rynek pracy i bezrobocie</w:t>
      </w:r>
      <w:r w:rsidR="00E0659B" w:rsidRPr="00801989">
        <w:rPr>
          <w:rFonts w:cstheme="minorHAnsi"/>
        </w:rPr>
        <w:t>;</w:t>
      </w:r>
    </w:p>
    <w:p w14:paraId="78371D00" w14:textId="4F20ABC6" w:rsidR="003D0D5D" w:rsidRPr="00801989" w:rsidRDefault="003D0D5D" w:rsidP="00C71962">
      <w:pPr>
        <w:pStyle w:val="Akapitzlist"/>
        <w:numPr>
          <w:ilvl w:val="0"/>
          <w:numId w:val="41"/>
        </w:numPr>
        <w:rPr>
          <w:rFonts w:cstheme="minorHAnsi"/>
        </w:rPr>
      </w:pPr>
      <w:r w:rsidRPr="00801989">
        <w:rPr>
          <w:rFonts w:cstheme="minorHAnsi"/>
        </w:rPr>
        <w:t>niepewność i poczucie zagrożenia</w:t>
      </w:r>
      <w:r w:rsidR="00E0659B" w:rsidRPr="00801989">
        <w:rPr>
          <w:rFonts w:cstheme="minorHAnsi"/>
        </w:rPr>
        <w:t>;</w:t>
      </w:r>
    </w:p>
    <w:p w14:paraId="756090D8" w14:textId="336A9EED" w:rsidR="003D0D5D" w:rsidRPr="00801989" w:rsidRDefault="003D0D5D" w:rsidP="00C71962">
      <w:pPr>
        <w:pStyle w:val="Akapitzlist"/>
        <w:numPr>
          <w:ilvl w:val="0"/>
          <w:numId w:val="41"/>
        </w:numPr>
        <w:rPr>
          <w:rFonts w:cstheme="minorHAnsi"/>
        </w:rPr>
      </w:pPr>
      <w:r w:rsidRPr="00801989">
        <w:rPr>
          <w:rFonts w:cstheme="minorHAnsi"/>
        </w:rPr>
        <w:t>potencjalne szanse i nowe możliwości</w:t>
      </w:r>
      <w:r w:rsidR="00E0659B" w:rsidRPr="00801989">
        <w:rPr>
          <w:rFonts w:cstheme="minorHAnsi"/>
        </w:rPr>
        <w:t>;</w:t>
      </w:r>
    </w:p>
    <w:p w14:paraId="14A19473" w14:textId="74D6CDF0" w:rsidR="003D0D5D" w:rsidRPr="00801989" w:rsidRDefault="003D0D5D" w:rsidP="00C71962">
      <w:pPr>
        <w:pStyle w:val="Akapitzlist"/>
        <w:numPr>
          <w:ilvl w:val="0"/>
          <w:numId w:val="41"/>
        </w:numPr>
        <w:rPr>
          <w:rFonts w:cstheme="minorHAnsi"/>
        </w:rPr>
      </w:pPr>
      <w:r w:rsidRPr="00801989">
        <w:rPr>
          <w:rFonts w:cstheme="minorHAnsi"/>
        </w:rPr>
        <w:lastRenderedPageBreak/>
        <w:t>wątki środowiskowe i jakości życia.</w:t>
      </w:r>
    </w:p>
    <w:tbl>
      <w:tblPr>
        <w:tblStyle w:val="Tabela-Siatka"/>
        <w:tblW w:w="9356"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1702"/>
        <w:gridCol w:w="7654"/>
      </w:tblGrid>
      <w:tr w:rsidR="00885DAF" w:rsidRPr="00801989" w14:paraId="46D6C297" w14:textId="77777777" w:rsidTr="00F73397">
        <w:trPr>
          <w:tblHeader/>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cPr>
          <w:p w14:paraId="5C96DD9A" w14:textId="54DB6D91" w:rsidR="00885DAF" w:rsidRPr="00F73397" w:rsidRDefault="00F73397" w:rsidP="00C71962">
            <w:pPr>
              <w:spacing w:before="0" w:afterLines="120" w:after="288"/>
              <w:rPr>
                <w:rFonts w:cstheme="minorHAnsi"/>
                <w:b/>
                <w:bCs/>
                <w:color w:val="FFFFFF" w:themeColor="background1"/>
              </w:rPr>
            </w:pPr>
            <w:r w:rsidRPr="00F73397">
              <w:rPr>
                <w:rFonts w:cstheme="minorHAnsi"/>
                <w:b/>
                <w:bCs/>
                <w:color w:val="FFFFFF" w:themeColor="background1"/>
              </w:rPr>
              <w:t>Główne wątki wypowiedzi</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cPr>
          <w:p w14:paraId="22C05056" w14:textId="29D353A5" w:rsidR="00885DAF" w:rsidRPr="00F73397" w:rsidRDefault="00F73397" w:rsidP="00C71962">
            <w:pPr>
              <w:spacing w:before="0" w:after="0"/>
              <w:rPr>
                <w:b/>
                <w:bCs/>
                <w:color w:val="FFFFFF" w:themeColor="background1"/>
              </w:rPr>
            </w:pPr>
            <w:r w:rsidRPr="00F73397">
              <w:rPr>
                <w:b/>
                <w:bCs/>
                <w:color w:val="FFFFFF" w:themeColor="background1"/>
              </w:rPr>
              <w:t>Opis wypowiedzi badanych</w:t>
            </w:r>
          </w:p>
        </w:tc>
      </w:tr>
      <w:tr w:rsidR="003D0D5D" w:rsidRPr="00801989" w14:paraId="53A7BB92" w14:textId="77777777" w:rsidTr="00F73397">
        <w:tc>
          <w:tcPr>
            <w:tcW w:w="1702" w:type="dxa"/>
            <w:tcBorders>
              <w:top w:val="single" w:sz="4" w:space="0" w:color="FFFFFF" w:themeColor="background1"/>
            </w:tcBorders>
          </w:tcPr>
          <w:p w14:paraId="721BB6C7" w14:textId="77777777" w:rsidR="003D0D5D" w:rsidRPr="00801989" w:rsidRDefault="003D0D5D" w:rsidP="00C71962">
            <w:pPr>
              <w:spacing w:before="0" w:afterLines="120" w:after="288"/>
              <w:rPr>
                <w:rFonts w:cstheme="minorHAnsi"/>
                <w:b/>
                <w:bCs/>
              </w:rPr>
            </w:pPr>
            <w:r w:rsidRPr="00801989">
              <w:rPr>
                <w:rFonts w:cstheme="minorHAnsi"/>
                <w:b/>
                <w:bCs/>
              </w:rPr>
              <w:t>Obawy o rynek pracy i bezrobocie</w:t>
            </w:r>
          </w:p>
          <w:p w14:paraId="722B39AD" w14:textId="77777777" w:rsidR="003D0D5D" w:rsidRPr="00801989" w:rsidRDefault="003D0D5D" w:rsidP="00C71962">
            <w:pPr>
              <w:spacing w:before="0" w:afterLines="120" w:after="288"/>
              <w:rPr>
                <w:rFonts w:cstheme="minorHAnsi"/>
              </w:rPr>
            </w:pPr>
          </w:p>
        </w:tc>
        <w:tc>
          <w:tcPr>
            <w:tcW w:w="7654" w:type="dxa"/>
            <w:tcBorders>
              <w:top w:val="single" w:sz="4" w:space="0" w:color="FFFFFF" w:themeColor="background1"/>
            </w:tcBorders>
          </w:tcPr>
          <w:p w14:paraId="7F50A3C5" w14:textId="7651983C" w:rsidR="003D0D5D" w:rsidRPr="00801989" w:rsidRDefault="003D0D5D" w:rsidP="00C71962">
            <w:pPr>
              <w:spacing w:before="0" w:after="0"/>
            </w:pPr>
            <w:r w:rsidRPr="00801989">
              <w:t xml:space="preserve">Respondenci w tej grupie </w:t>
            </w:r>
            <w:r w:rsidR="00E0659B" w:rsidRPr="00801989">
              <w:t xml:space="preserve">koncentrowali </w:t>
            </w:r>
            <w:r w:rsidRPr="00801989">
              <w:t xml:space="preserve">się na wizji </w:t>
            </w:r>
            <w:r w:rsidRPr="00801989">
              <w:rPr>
                <w:b/>
                <w:bCs/>
              </w:rPr>
              <w:t>masowej utraty miejsc pracy i wzrostu bezrobocia</w:t>
            </w:r>
            <w:r w:rsidRPr="00801989">
              <w:t xml:space="preserve">. </w:t>
            </w:r>
            <w:r w:rsidR="00E0659B" w:rsidRPr="00801989">
              <w:t>Wskazywali</w:t>
            </w:r>
            <w:r w:rsidRPr="00801989">
              <w:t xml:space="preserve">, że transformacja energetyczna doprowadzi do zamknięcia kopalń i elektrowni, a w konsekwencji do upadku dużych pracodawców w regionie. Szczególnie często </w:t>
            </w:r>
            <w:r w:rsidR="00E07F96" w:rsidRPr="00801989">
              <w:t xml:space="preserve">podkreślali </w:t>
            </w:r>
            <w:r w:rsidRPr="00801989">
              <w:t xml:space="preserve">zagrożenie dla mężczyzn w średnim i starszym wieku, którzy – jak </w:t>
            </w:r>
            <w:r w:rsidR="00E07F96" w:rsidRPr="00801989">
              <w:t xml:space="preserve">mówili </w:t>
            </w:r>
            <w:r w:rsidRPr="00801989">
              <w:t xml:space="preserve">– </w:t>
            </w:r>
            <w:r w:rsidR="00606043" w:rsidRPr="00801989">
              <w:t>„</w:t>
            </w:r>
            <w:r w:rsidRPr="00801989">
              <w:t>nie będą mieli się gdzie zatrudnić</w:t>
            </w:r>
            <w:r w:rsidR="00606043" w:rsidRPr="00801989">
              <w:t>”</w:t>
            </w:r>
            <w:r w:rsidRPr="00801989">
              <w:t xml:space="preserve"> i </w:t>
            </w:r>
            <w:r w:rsidR="00E07F96" w:rsidRPr="00801989">
              <w:t xml:space="preserve">dla których </w:t>
            </w:r>
            <w:r w:rsidR="00606043" w:rsidRPr="00801989">
              <w:t>„</w:t>
            </w:r>
            <w:r w:rsidRPr="00801989">
              <w:t>jest już za późno na przekwalifikowanie</w:t>
            </w:r>
            <w:r w:rsidR="00606043" w:rsidRPr="00801989">
              <w:t>”</w:t>
            </w:r>
            <w:r w:rsidRPr="00801989">
              <w:t xml:space="preserve">. W ich narracji transformacja oznacza </w:t>
            </w:r>
            <w:r w:rsidRPr="00801989">
              <w:rPr>
                <w:b/>
                <w:bCs/>
              </w:rPr>
              <w:t>zubożenie całego regionu, brak alternatywnych miejsc pracy i odpływ mieszkańców</w:t>
            </w:r>
            <w:r w:rsidRPr="00801989">
              <w:t>. To głosy nacechowane lękiem i poczuciem bezradności wobec nadchodzących zmian.</w:t>
            </w:r>
          </w:p>
        </w:tc>
      </w:tr>
      <w:tr w:rsidR="003D0D5D" w:rsidRPr="00801989" w14:paraId="0FCE3A19" w14:textId="77777777" w:rsidTr="00F73397">
        <w:tc>
          <w:tcPr>
            <w:tcW w:w="1702" w:type="dxa"/>
          </w:tcPr>
          <w:p w14:paraId="42592C19" w14:textId="77777777" w:rsidR="003D0D5D" w:rsidRPr="00801989" w:rsidRDefault="003D0D5D" w:rsidP="00C71962">
            <w:pPr>
              <w:spacing w:before="0" w:afterLines="120" w:after="288"/>
              <w:rPr>
                <w:rFonts w:cstheme="minorHAnsi"/>
                <w:b/>
                <w:bCs/>
              </w:rPr>
            </w:pPr>
            <w:r w:rsidRPr="00801989">
              <w:rPr>
                <w:rFonts w:cstheme="minorHAnsi"/>
                <w:b/>
                <w:bCs/>
              </w:rPr>
              <w:t>Niepewność i poczucie zagrożenia</w:t>
            </w:r>
          </w:p>
          <w:p w14:paraId="64D3A561" w14:textId="77777777" w:rsidR="003D0D5D" w:rsidRPr="00801989" w:rsidRDefault="003D0D5D" w:rsidP="00C71962">
            <w:pPr>
              <w:spacing w:before="0" w:afterLines="120" w:after="288"/>
              <w:rPr>
                <w:rFonts w:cstheme="minorHAnsi"/>
              </w:rPr>
            </w:pPr>
          </w:p>
        </w:tc>
        <w:tc>
          <w:tcPr>
            <w:tcW w:w="7654" w:type="dxa"/>
          </w:tcPr>
          <w:p w14:paraId="267C762C" w14:textId="1C8350BE" w:rsidR="003D0D5D" w:rsidRPr="00801989" w:rsidRDefault="003D0D5D" w:rsidP="00C71962">
            <w:pPr>
              <w:spacing w:before="0" w:after="0"/>
            </w:pPr>
            <w:r w:rsidRPr="00801989">
              <w:t xml:space="preserve">W tej grupie </w:t>
            </w:r>
            <w:r w:rsidR="00E07F96" w:rsidRPr="00801989">
              <w:t xml:space="preserve">dominowały </w:t>
            </w:r>
            <w:r w:rsidRPr="00801989">
              <w:t xml:space="preserve">wypowiedzi o </w:t>
            </w:r>
            <w:r w:rsidRPr="00801989">
              <w:rPr>
                <w:b/>
                <w:bCs/>
              </w:rPr>
              <w:t>braku informacji i przewidywalności</w:t>
            </w:r>
            <w:r w:rsidRPr="00801989">
              <w:t xml:space="preserve">. Respondenci </w:t>
            </w:r>
            <w:r w:rsidR="00E07F96" w:rsidRPr="00801989">
              <w:t>mówili</w:t>
            </w:r>
            <w:r w:rsidRPr="00801989">
              <w:t xml:space="preserve">, że </w:t>
            </w:r>
            <w:r w:rsidR="00606043" w:rsidRPr="00801989">
              <w:t>„</w:t>
            </w:r>
            <w:r w:rsidRPr="00801989">
              <w:t>nikt nie wie, co będzie w zamian</w:t>
            </w:r>
            <w:r w:rsidR="00606043" w:rsidRPr="00801989">
              <w:t>”</w:t>
            </w:r>
            <w:r w:rsidRPr="00801989">
              <w:t xml:space="preserve">, </w:t>
            </w:r>
            <w:r w:rsidR="00606043" w:rsidRPr="00801989">
              <w:t>„</w:t>
            </w:r>
            <w:r w:rsidRPr="00801989">
              <w:t>wszyscy się boją tego procesu</w:t>
            </w:r>
            <w:r w:rsidR="00606043" w:rsidRPr="00801989">
              <w:t>”</w:t>
            </w:r>
            <w:r w:rsidRPr="00801989">
              <w:t xml:space="preserve"> i </w:t>
            </w:r>
            <w:r w:rsidR="00606043" w:rsidRPr="00801989">
              <w:t>„</w:t>
            </w:r>
            <w:r w:rsidRPr="00801989">
              <w:t>każdy boi się jutra</w:t>
            </w:r>
            <w:r w:rsidR="00606043" w:rsidRPr="00801989">
              <w:t>”</w:t>
            </w:r>
            <w:r w:rsidRPr="00801989">
              <w:t xml:space="preserve">. </w:t>
            </w:r>
            <w:r w:rsidR="00E07F96" w:rsidRPr="00801989">
              <w:t>Podkreślali</w:t>
            </w:r>
            <w:r w:rsidRPr="00801989">
              <w:t>, że już teraz sytuacja na rynku pracy jest trudna, a transformacja tylko potęguje poczucie zagrożenia. Często pojawia</w:t>
            </w:r>
            <w:r w:rsidR="00E07F96" w:rsidRPr="00801989">
              <w:t>ł</w:t>
            </w:r>
            <w:r w:rsidRPr="00801989">
              <w:t xml:space="preserve"> się obraz </w:t>
            </w:r>
            <w:r w:rsidRPr="00801989">
              <w:rPr>
                <w:b/>
                <w:bCs/>
              </w:rPr>
              <w:t>ucieczki młodych z regionu</w:t>
            </w:r>
            <w:r w:rsidRPr="00801989">
              <w:t xml:space="preserve"> i wizja </w:t>
            </w:r>
            <w:r w:rsidR="00606043" w:rsidRPr="00801989">
              <w:t>„</w:t>
            </w:r>
            <w:r w:rsidRPr="00801989">
              <w:t>wymarłego miasta</w:t>
            </w:r>
            <w:r w:rsidR="00606043" w:rsidRPr="00801989">
              <w:t>”</w:t>
            </w:r>
            <w:r w:rsidRPr="00801989">
              <w:t>. To narracja, w której transformacja jawi</w:t>
            </w:r>
            <w:r w:rsidR="00D64EE7" w:rsidRPr="00801989">
              <w:t>ła</w:t>
            </w:r>
            <w:r w:rsidRPr="00801989">
              <w:t xml:space="preserve"> się jako proces niejasny, budzący lęk i niepewność, bardziej związany z brakiem komunikacji niż z samą istotą zmian.</w:t>
            </w:r>
          </w:p>
        </w:tc>
      </w:tr>
      <w:tr w:rsidR="003D0D5D" w:rsidRPr="00801989" w14:paraId="4607C7FE" w14:textId="77777777" w:rsidTr="00F73397">
        <w:tc>
          <w:tcPr>
            <w:tcW w:w="1702" w:type="dxa"/>
          </w:tcPr>
          <w:p w14:paraId="6F79537B" w14:textId="77777777" w:rsidR="003D0D5D" w:rsidRPr="00801989" w:rsidRDefault="003D0D5D" w:rsidP="00C71962">
            <w:pPr>
              <w:spacing w:before="0" w:afterLines="120" w:after="288"/>
              <w:rPr>
                <w:rFonts w:cstheme="minorHAnsi"/>
                <w:b/>
                <w:bCs/>
              </w:rPr>
            </w:pPr>
            <w:r w:rsidRPr="00801989">
              <w:rPr>
                <w:rFonts w:cstheme="minorHAnsi"/>
                <w:b/>
                <w:bCs/>
              </w:rPr>
              <w:t>Potencjalne szanse i nowe możliwości</w:t>
            </w:r>
          </w:p>
          <w:p w14:paraId="759788D3" w14:textId="77777777" w:rsidR="003D0D5D" w:rsidRPr="00801989" w:rsidRDefault="003D0D5D" w:rsidP="00C71962">
            <w:pPr>
              <w:spacing w:before="0" w:afterLines="120" w:after="288"/>
              <w:rPr>
                <w:rFonts w:cstheme="minorHAnsi"/>
              </w:rPr>
            </w:pPr>
          </w:p>
        </w:tc>
        <w:tc>
          <w:tcPr>
            <w:tcW w:w="7654" w:type="dxa"/>
          </w:tcPr>
          <w:p w14:paraId="51690C40" w14:textId="284BB0C9" w:rsidR="003D0D5D" w:rsidRPr="00801989" w:rsidRDefault="003D0D5D" w:rsidP="00C71962">
            <w:pPr>
              <w:spacing w:before="0" w:after="0"/>
            </w:pPr>
            <w:r w:rsidRPr="00801989">
              <w:t>Część respondentów dostrzeg</w:t>
            </w:r>
            <w:r w:rsidR="00D64EE7" w:rsidRPr="00801989">
              <w:t>ł</w:t>
            </w:r>
            <w:r w:rsidRPr="00801989">
              <w:t xml:space="preserve">a w transformacji także </w:t>
            </w:r>
            <w:r w:rsidRPr="00801989">
              <w:rPr>
                <w:b/>
                <w:bCs/>
              </w:rPr>
              <w:t>szanse rozwojowe</w:t>
            </w:r>
            <w:r w:rsidRPr="00801989">
              <w:t xml:space="preserve">. </w:t>
            </w:r>
            <w:r w:rsidR="00D64EE7" w:rsidRPr="00801989">
              <w:t xml:space="preserve">Wskazywali </w:t>
            </w:r>
            <w:r w:rsidRPr="00801989">
              <w:t xml:space="preserve">na możliwość powstania nowych firm i zawodów, rozwój ekoturystyki, rekreacji czy usług lokalnych. </w:t>
            </w:r>
            <w:r w:rsidR="00D64EE7" w:rsidRPr="00801989">
              <w:t xml:space="preserve">Pojawiły </w:t>
            </w:r>
            <w:r w:rsidRPr="00801989">
              <w:t xml:space="preserve">się głosy, że </w:t>
            </w:r>
            <w:r w:rsidR="00606043" w:rsidRPr="00801989">
              <w:t>„</w:t>
            </w:r>
            <w:r w:rsidRPr="00801989">
              <w:t>mogą powstać nowe miejsca pracy</w:t>
            </w:r>
            <w:r w:rsidR="00606043" w:rsidRPr="00801989">
              <w:t>”</w:t>
            </w:r>
            <w:r w:rsidRPr="00801989">
              <w:t xml:space="preserve">, </w:t>
            </w:r>
            <w:r w:rsidR="00606043" w:rsidRPr="00801989">
              <w:t>„</w:t>
            </w:r>
            <w:r w:rsidRPr="00801989">
              <w:t>może być łatwiej o zatrudnienie</w:t>
            </w:r>
            <w:r w:rsidR="00606043" w:rsidRPr="00801989">
              <w:t>”</w:t>
            </w:r>
            <w:r w:rsidRPr="00801989">
              <w:t xml:space="preserve">, a także że transformacja wymusi zdobywanie nowych kwalifikacji, co może otworzyć drogę do lepszej pozycji na rynku. W tej grupie transformacja </w:t>
            </w:r>
            <w:r w:rsidR="00D64EE7" w:rsidRPr="00801989">
              <w:t xml:space="preserve">była </w:t>
            </w:r>
            <w:r w:rsidRPr="00801989">
              <w:t xml:space="preserve">postrzegana jako </w:t>
            </w:r>
            <w:r w:rsidRPr="00801989">
              <w:rPr>
                <w:b/>
                <w:bCs/>
              </w:rPr>
              <w:t>wyzwanie, ale i okazja do rozwoju</w:t>
            </w:r>
            <w:r w:rsidRPr="00801989">
              <w:t>, szczególnie dla osób gotowych na przekwalifikowanie i elastyczne podejście do kariery</w:t>
            </w:r>
            <w:r w:rsidR="00A17B8F" w:rsidRPr="00801989">
              <w:t>.</w:t>
            </w:r>
          </w:p>
        </w:tc>
      </w:tr>
      <w:tr w:rsidR="003D0D5D" w:rsidRPr="00801989" w14:paraId="0A3DE744" w14:textId="77777777" w:rsidTr="00F73397">
        <w:tc>
          <w:tcPr>
            <w:tcW w:w="1702" w:type="dxa"/>
          </w:tcPr>
          <w:p w14:paraId="44517851" w14:textId="77777777" w:rsidR="003D0D5D" w:rsidRPr="00801989" w:rsidRDefault="003D0D5D" w:rsidP="00C71962">
            <w:pPr>
              <w:spacing w:before="0" w:afterLines="120" w:after="288"/>
              <w:rPr>
                <w:rFonts w:cstheme="minorHAnsi"/>
                <w:b/>
                <w:bCs/>
              </w:rPr>
            </w:pPr>
            <w:r w:rsidRPr="00801989">
              <w:rPr>
                <w:rFonts w:cstheme="minorHAnsi"/>
                <w:b/>
                <w:bCs/>
              </w:rPr>
              <w:t>Wątki środowiskowe i jakości życia</w:t>
            </w:r>
          </w:p>
          <w:p w14:paraId="339045D3" w14:textId="77777777" w:rsidR="003D0D5D" w:rsidRPr="00801989" w:rsidRDefault="003D0D5D" w:rsidP="00C71962">
            <w:pPr>
              <w:spacing w:before="0" w:afterLines="120" w:after="288"/>
              <w:rPr>
                <w:rFonts w:cstheme="minorHAnsi"/>
              </w:rPr>
            </w:pPr>
          </w:p>
        </w:tc>
        <w:tc>
          <w:tcPr>
            <w:tcW w:w="7654" w:type="dxa"/>
          </w:tcPr>
          <w:p w14:paraId="40D36E5E" w14:textId="11E7C2B9" w:rsidR="003D0D5D" w:rsidRPr="00801989" w:rsidRDefault="003D0D5D" w:rsidP="00C71962">
            <w:pPr>
              <w:spacing w:before="0" w:after="0"/>
            </w:pPr>
            <w:r w:rsidRPr="00801989">
              <w:t xml:space="preserve">Respondenci często </w:t>
            </w:r>
            <w:r w:rsidR="00D64EE7" w:rsidRPr="00801989">
              <w:t>podkreślali</w:t>
            </w:r>
            <w:r w:rsidRPr="00801989">
              <w:t xml:space="preserve">, że transformacja przyniesie </w:t>
            </w:r>
            <w:r w:rsidRPr="00801989">
              <w:rPr>
                <w:b/>
                <w:bCs/>
              </w:rPr>
              <w:t>korzyści ekologiczne i zdrowotne</w:t>
            </w:r>
            <w:r w:rsidRPr="00801989">
              <w:t xml:space="preserve">. </w:t>
            </w:r>
            <w:r w:rsidR="00D64EE7" w:rsidRPr="00801989">
              <w:t xml:space="preserve">Mówili </w:t>
            </w:r>
            <w:r w:rsidRPr="00801989">
              <w:t xml:space="preserve">o </w:t>
            </w:r>
            <w:r w:rsidR="00606043" w:rsidRPr="00801989">
              <w:t>„</w:t>
            </w:r>
            <w:r w:rsidRPr="00801989">
              <w:t>lepszym powietrzu, zdrowszym życiu</w:t>
            </w:r>
            <w:r w:rsidR="00606043" w:rsidRPr="00801989">
              <w:t>”</w:t>
            </w:r>
            <w:r w:rsidRPr="00801989">
              <w:t xml:space="preserve">, </w:t>
            </w:r>
            <w:r w:rsidR="00606043" w:rsidRPr="00801989">
              <w:t>„</w:t>
            </w:r>
            <w:r w:rsidRPr="00801989">
              <w:t>czystym środowisku</w:t>
            </w:r>
            <w:r w:rsidR="00606043" w:rsidRPr="00801989">
              <w:t>”</w:t>
            </w:r>
            <w:r w:rsidRPr="00801989">
              <w:t xml:space="preserve"> i </w:t>
            </w:r>
            <w:r w:rsidR="00606043" w:rsidRPr="00801989">
              <w:t>„</w:t>
            </w:r>
            <w:r w:rsidRPr="00801989">
              <w:t>zniknięciu wyrobisk pokopalnianych</w:t>
            </w:r>
            <w:r w:rsidR="00606043" w:rsidRPr="00801989">
              <w:t>”</w:t>
            </w:r>
            <w:r w:rsidRPr="00801989">
              <w:t xml:space="preserve">. </w:t>
            </w:r>
            <w:r w:rsidR="00D64EE7" w:rsidRPr="00801989">
              <w:t>Wskazywali</w:t>
            </w:r>
            <w:r w:rsidRPr="00801989">
              <w:t xml:space="preserve">, że poprawa jakości powietrza i krajobrazu może sprzyjać rozwojowi ekoturystyki i rekreacji. W tej grupie transformacja </w:t>
            </w:r>
            <w:r w:rsidR="00D64EE7" w:rsidRPr="00801989">
              <w:t xml:space="preserve">była </w:t>
            </w:r>
            <w:r w:rsidRPr="00801989">
              <w:t xml:space="preserve">postrzegana przede wszystkim jako </w:t>
            </w:r>
            <w:r w:rsidRPr="00801989">
              <w:rPr>
                <w:b/>
                <w:bCs/>
              </w:rPr>
              <w:t>szansa na poprawę jakości życia i środowiska</w:t>
            </w:r>
            <w:r w:rsidRPr="00801989">
              <w:t>, choć często równolegle pojawia</w:t>
            </w:r>
            <w:r w:rsidR="00D64EE7" w:rsidRPr="00801989">
              <w:t>ła</w:t>
            </w:r>
            <w:r w:rsidRPr="00801989">
              <w:t xml:space="preserve"> się świadomość kosztów społecznych.</w:t>
            </w:r>
          </w:p>
        </w:tc>
      </w:tr>
    </w:tbl>
    <w:p w14:paraId="3A440F42" w14:textId="41D1C631" w:rsidR="00B86A09" w:rsidRPr="00801989" w:rsidRDefault="00B86A09" w:rsidP="00C71962">
      <w:pPr>
        <w:rPr>
          <w:rFonts w:cstheme="minorHAnsi"/>
        </w:rPr>
      </w:pPr>
      <w:r w:rsidRPr="00801989">
        <w:rPr>
          <w:rFonts w:cstheme="minorHAnsi"/>
        </w:rPr>
        <w:t xml:space="preserve">Kwestie związane z transformacją energetyczną poruszano także w trakcie </w:t>
      </w:r>
      <w:r w:rsidR="00376868" w:rsidRPr="00801989">
        <w:rPr>
          <w:rFonts w:cstheme="minorHAnsi"/>
        </w:rPr>
        <w:t>wywiadów grupowych zogniskowanych</w:t>
      </w:r>
      <w:r w:rsidRPr="00801989">
        <w:rPr>
          <w:rFonts w:cstheme="minorHAnsi"/>
        </w:rPr>
        <w:t>.</w:t>
      </w:r>
    </w:p>
    <w:p w14:paraId="31F49C97" w14:textId="63A76FDC" w:rsidR="00BB29A7" w:rsidRPr="00801989" w:rsidRDefault="00BE2741" w:rsidP="00C71962">
      <w:r w:rsidRPr="00801989">
        <w:lastRenderedPageBreak/>
        <w:t>Badani uczestniczący w fokusach</w:t>
      </w:r>
      <w:r w:rsidRPr="00801989">
        <w:rPr>
          <w:b/>
          <w:bCs/>
        </w:rPr>
        <w:t xml:space="preserve"> </w:t>
      </w:r>
      <w:r w:rsidR="00D64EE7" w:rsidRPr="00801989">
        <w:rPr>
          <w:b/>
          <w:bCs/>
        </w:rPr>
        <w:t xml:space="preserve">rozumieli </w:t>
      </w:r>
      <w:r w:rsidRPr="00801989">
        <w:rPr>
          <w:b/>
          <w:bCs/>
        </w:rPr>
        <w:t>transformację energetyczną przede wszystkim jako odejście od węgla</w:t>
      </w:r>
      <w:r w:rsidRPr="00801989">
        <w:t xml:space="preserve"> i </w:t>
      </w:r>
      <w:r w:rsidRPr="00801989">
        <w:rPr>
          <w:b/>
          <w:bCs/>
        </w:rPr>
        <w:t>przejście na odnawialne źródła energii (OZE)</w:t>
      </w:r>
      <w:r w:rsidRPr="00801989">
        <w:t xml:space="preserve">. W ich </w:t>
      </w:r>
      <w:r w:rsidR="00376868" w:rsidRPr="00801989">
        <w:t xml:space="preserve">wypowiedziach </w:t>
      </w:r>
      <w:r w:rsidRPr="00801989">
        <w:t>pojawia</w:t>
      </w:r>
      <w:r w:rsidR="00D64EE7" w:rsidRPr="00801989">
        <w:t>ło</w:t>
      </w:r>
      <w:r w:rsidRPr="00801989">
        <w:t xml:space="preserve"> się przekonanie, że jest to proces </w:t>
      </w:r>
      <w:r w:rsidRPr="00801989">
        <w:rPr>
          <w:b/>
          <w:bCs/>
        </w:rPr>
        <w:t>konieczny i nieunikniony</w:t>
      </w:r>
      <w:r w:rsidRPr="00801989">
        <w:t xml:space="preserve">, nierozerwalnie związany z </w:t>
      </w:r>
      <w:r w:rsidRPr="00801989">
        <w:rPr>
          <w:b/>
          <w:bCs/>
        </w:rPr>
        <w:t>poprawą jakości środowiska</w:t>
      </w:r>
      <w:r w:rsidRPr="00801989">
        <w:t xml:space="preserve">, </w:t>
      </w:r>
      <w:r w:rsidRPr="00801989">
        <w:rPr>
          <w:b/>
          <w:bCs/>
        </w:rPr>
        <w:t>redukcją smogu i emisji gazów cieplarnianych</w:t>
      </w:r>
      <w:r w:rsidRPr="00801989">
        <w:t xml:space="preserve"> oraz z budową </w:t>
      </w:r>
      <w:r w:rsidRPr="00801989">
        <w:rPr>
          <w:b/>
          <w:bCs/>
        </w:rPr>
        <w:t>bardziej zrównoważonego systemu energetycznego</w:t>
      </w:r>
      <w:r w:rsidRPr="00801989">
        <w:t xml:space="preserve">. Respondenci </w:t>
      </w:r>
      <w:r w:rsidR="00D64EE7" w:rsidRPr="00801989">
        <w:t>wskazywali</w:t>
      </w:r>
      <w:r w:rsidRPr="00801989">
        <w:t>, że transformacja jawi się nie tylko jako wymóg wynikający z polityki klimatycznej, lecz także jako szansa na poprawę warunków życia i zdrowia mieszkańców.</w:t>
      </w:r>
    </w:p>
    <w:p w14:paraId="2C7E920F" w14:textId="6159DEC0" w:rsidR="00D42EA5" w:rsidRPr="00815ACF" w:rsidRDefault="00606043" w:rsidP="00C71962">
      <w:pPr>
        <w:pStyle w:val="Cytatintensywny"/>
        <w:spacing w:line="360" w:lineRule="auto"/>
        <w:ind w:left="0"/>
        <w:jc w:val="left"/>
        <w:rPr>
          <w:i w:val="0"/>
          <w:iCs/>
        </w:rPr>
      </w:pPr>
      <w:r w:rsidRPr="00815ACF">
        <w:rPr>
          <w:i w:val="0"/>
          <w:iCs/>
        </w:rPr>
        <w:t>„</w:t>
      </w:r>
      <w:r w:rsidR="00BB29A7" w:rsidRPr="00815ACF">
        <w:rPr>
          <w:i w:val="0"/>
          <w:iCs/>
        </w:rPr>
        <w:t>Zastępujemy tradycyjne surowce, które wykorzystujemy do produkcji energii, odnawialnymi źródłami czy takimi, które są bardziej przyjazne dla środowiska. (…)  a jeszcze w kontekście Bełchatowa to już w ogóle właśnie odejście od tego węgla brunatnego w zamian jakiś pomysł na coś innego, może jakąś elektrownię jądrową</w:t>
      </w:r>
      <w:r w:rsidR="00E063CE" w:rsidRPr="00815ACF">
        <w:rPr>
          <w:i w:val="0"/>
          <w:iCs/>
        </w:rPr>
        <w:t xml:space="preserve">”. </w:t>
      </w:r>
      <w:r w:rsidR="00BB29A7" w:rsidRPr="00815ACF">
        <w:rPr>
          <w:i w:val="0"/>
          <w:iCs/>
        </w:rPr>
        <w:t>FGI pracujący</w:t>
      </w:r>
      <w:r w:rsidR="00D42EA5" w:rsidRPr="00815ACF">
        <w:rPr>
          <w:i w:val="0"/>
          <w:iCs/>
        </w:rPr>
        <w:t xml:space="preserve"> </w:t>
      </w:r>
    </w:p>
    <w:p w14:paraId="38E271E8" w14:textId="4FC35C37" w:rsidR="00BB29A7" w:rsidRPr="00801989" w:rsidRDefault="00D42EA5" w:rsidP="00C71962">
      <w:r w:rsidRPr="00801989">
        <w:t xml:space="preserve">Jednocześnie pojawiały się – choć mniej licznie </w:t>
      </w:r>
      <w:r w:rsidR="00D64EE7" w:rsidRPr="00801989">
        <w:t xml:space="preserve">– </w:t>
      </w:r>
      <w:r w:rsidRPr="00801989">
        <w:t>głosy osób podchodzących do tych zmian sceptycznie</w:t>
      </w:r>
      <w:r w:rsidR="00376868" w:rsidRPr="00801989">
        <w:t>. Wskazywały one przede wszystkim</w:t>
      </w:r>
      <w:r w:rsidR="00376868" w:rsidRPr="00801989">
        <w:rPr>
          <w:b/>
          <w:bCs/>
          <w:i/>
          <w:iCs/>
        </w:rPr>
        <w:t xml:space="preserve"> </w:t>
      </w:r>
      <w:r w:rsidR="00F50EE3" w:rsidRPr="00801989">
        <w:t xml:space="preserve">na ich </w:t>
      </w:r>
      <w:r w:rsidR="00F50EE3" w:rsidRPr="00801989">
        <w:rPr>
          <w:b/>
          <w:bCs/>
        </w:rPr>
        <w:t>wątpliwą opłacalność</w:t>
      </w:r>
      <w:r w:rsidR="00F50EE3" w:rsidRPr="00801989">
        <w:t xml:space="preserve"> oraz ryzyko nadmiernych kosztów ponoszonych przez społeczeństwo.</w:t>
      </w:r>
      <w:r w:rsidR="00376868" w:rsidRPr="00801989">
        <w:t xml:space="preserve"> Krytyczne opinie koncentrowały się wokół obaw o realność wdrożenia nowych technologii, ich efektywność w warunkach klimatycznych regionu oraz brak krajowego zaplecza produkcyjnego. W wypowiedziach pojawiały się także wątpliwości co do sprawiedliwości społecznej transformacji – respondenci obawiali się, że koszty inwestycji zostaną przerzucone na obywateli, a dostęp do nowych rozwiązań (np. </w:t>
      </w:r>
      <w:proofErr w:type="spellStart"/>
      <w:r w:rsidR="00376868" w:rsidRPr="00801989">
        <w:t>elektromobilności</w:t>
      </w:r>
      <w:proofErr w:type="spellEnd"/>
      <w:r w:rsidR="00376868" w:rsidRPr="00801989">
        <w:t>) będzie ograniczony do osób zamożniejszych.</w:t>
      </w:r>
    </w:p>
    <w:p w14:paraId="2B799749" w14:textId="3CF96B5D" w:rsidR="00BB29A7" w:rsidRPr="00815ACF" w:rsidRDefault="00606043" w:rsidP="00C71962">
      <w:pPr>
        <w:pStyle w:val="Cytatintensywny"/>
        <w:spacing w:line="360" w:lineRule="auto"/>
        <w:ind w:left="0"/>
        <w:jc w:val="left"/>
        <w:rPr>
          <w:i w:val="0"/>
          <w:iCs/>
        </w:rPr>
      </w:pPr>
      <w:r w:rsidRPr="00815ACF">
        <w:rPr>
          <w:i w:val="0"/>
          <w:iCs/>
        </w:rPr>
        <w:t>„</w:t>
      </w:r>
      <w:r w:rsidR="00376868" w:rsidRPr="00815ACF">
        <w:rPr>
          <w:i w:val="0"/>
          <w:iCs/>
        </w:rPr>
        <w:t>Ale czy</w:t>
      </w:r>
      <w:r w:rsidR="00D42EA5" w:rsidRPr="00815ACF">
        <w:rPr>
          <w:i w:val="0"/>
          <w:iCs/>
        </w:rPr>
        <w:t xml:space="preserve"> to jest takie dobre dla ludzi? Nie mówię, że złe, bo dbanie o środowisko super, bardzo fajnie tylko że czy kosztem wszystkich ludz</w:t>
      </w:r>
      <w:r w:rsidR="004E3928" w:rsidRPr="00815ACF">
        <w:rPr>
          <w:i w:val="0"/>
          <w:iCs/>
        </w:rPr>
        <w:t>i</w:t>
      </w:r>
      <w:r w:rsidR="00D42EA5" w:rsidRPr="00815ACF">
        <w:rPr>
          <w:i w:val="0"/>
          <w:iCs/>
        </w:rPr>
        <w:t xml:space="preserve">. (…) </w:t>
      </w:r>
      <w:r w:rsidR="00365100" w:rsidRPr="00815ACF">
        <w:rPr>
          <w:i w:val="0"/>
          <w:iCs/>
        </w:rPr>
        <w:t>Ale to</w:t>
      </w:r>
      <w:r w:rsidR="00D42EA5" w:rsidRPr="00815ACF">
        <w:rPr>
          <w:i w:val="0"/>
          <w:iCs/>
        </w:rPr>
        <w:t xml:space="preserve"> jest takie trochę mydlenie ludziom oczu, że wszystko jest dobrze, będzie fajnie, ale w późniejszym czasie może się okazać, że po prostu wiele ludzi się zawiedzie</w:t>
      </w:r>
      <w:r w:rsidR="00E063CE" w:rsidRPr="00815ACF">
        <w:rPr>
          <w:i w:val="0"/>
          <w:iCs/>
        </w:rPr>
        <w:t xml:space="preserve">”. </w:t>
      </w:r>
      <w:r w:rsidR="00D42EA5" w:rsidRPr="00815ACF">
        <w:rPr>
          <w:i w:val="0"/>
          <w:iCs/>
        </w:rPr>
        <w:t>FGI uczący się</w:t>
      </w:r>
    </w:p>
    <w:p w14:paraId="10280A13" w14:textId="2E6C7A92" w:rsidR="00BB29A7" w:rsidRPr="00801989" w:rsidRDefault="00BB29A7" w:rsidP="00C71962">
      <w:r w:rsidRPr="00801989">
        <w:t xml:space="preserve">Wiedza uczestników o </w:t>
      </w:r>
      <w:r w:rsidRPr="00801989">
        <w:rPr>
          <w:b/>
          <w:bCs/>
        </w:rPr>
        <w:t>planach regionalnych dotyczących Bełchatowa</w:t>
      </w:r>
      <w:r w:rsidRPr="00801989">
        <w:t xml:space="preserve"> </w:t>
      </w:r>
      <w:r w:rsidR="002B47BD" w:rsidRPr="00801989">
        <w:t xml:space="preserve">była </w:t>
      </w:r>
      <w:r w:rsidRPr="00801989">
        <w:t>ograniczona i często opiera</w:t>
      </w:r>
      <w:r w:rsidR="002B47BD" w:rsidRPr="00801989">
        <w:t>ła</w:t>
      </w:r>
      <w:r w:rsidRPr="00801989">
        <w:t xml:space="preserve"> się na </w:t>
      </w:r>
      <w:r w:rsidR="00376868" w:rsidRPr="00801989">
        <w:t>informacjach pochodzących z nieformalnych źródeł</w:t>
      </w:r>
      <w:r w:rsidRPr="00801989">
        <w:t xml:space="preserve">. Badani </w:t>
      </w:r>
      <w:r w:rsidR="002B47BD" w:rsidRPr="00801989">
        <w:t xml:space="preserve">wiedzieli </w:t>
      </w:r>
      <w:r w:rsidRPr="00801989">
        <w:t xml:space="preserve">o stopniowym zamykaniu kopalni i elektrowni oraz związanych z tym redukcjach etatów. Najczęściej powtarzanym pomysłem na zagospodarowanie terenów pokopalnianych </w:t>
      </w:r>
      <w:r w:rsidR="002B47BD" w:rsidRPr="00801989">
        <w:t xml:space="preserve">było </w:t>
      </w:r>
      <w:r w:rsidRPr="00801989">
        <w:t xml:space="preserve">stworzenie sztucznego jeziora. Pojawiały się </w:t>
      </w:r>
      <w:r w:rsidR="00376868" w:rsidRPr="00801989">
        <w:t xml:space="preserve">w dyskusjach </w:t>
      </w:r>
      <w:r w:rsidRPr="00801989">
        <w:t xml:space="preserve">również wzmianki o możliwej budowie elektrowni jądrowej lub małych reaktorów modułowych (SMR), a także o geotermii. Inne kierunki rozwoju, takie jak </w:t>
      </w:r>
      <w:proofErr w:type="spellStart"/>
      <w:r w:rsidRPr="00801989">
        <w:t>elektromobilność</w:t>
      </w:r>
      <w:proofErr w:type="spellEnd"/>
      <w:r w:rsidRPr="00801989">
        <w:t>, centra danych, ekoturystyka czy precyzyjne rolnictwo, były dla większości badanych nowością, o której słyszeli po raz pierwszy podczas wywiadów.</w:t>
      </w:r>
    </w:p>
    <w:p w14:paraId="357B74E4" w14:textId="6AE414FD" w:rsidR="004E3928" w:rsidRPr="00815ACF" w:rsidRDefault="00606043" w:rsidP="00C71962">
      <w:pPr>
        <w:pStyle w:val="Cytatintensywny"/>
        <w:spacing w:line="360" w:lineRule="auto"/>
        <w:ind w:left="0"/>
        <w:jc w:val="left"/>
        <w:rPr>
          <w:i w:val="0"/>
          <w:iCs/>
        </w:rPr>
      </w:pPr>
      <w:r w:rsidRPr="00815ACF">
        <w:rPr>
          <w:i w:val="0"/>
          <w:iCs/>
        </w:rPr>
        <w:t>„</w:t>
      </w:r>
      <w:r w:rsidR="004E3928" w:rsidRPr="00815ACF">
        <w:rPr>
          <w:i w:val="0"/>
          <w:iCs/>
        </w:rPr>
        <w:t>Kończy się wydobywanie węgla z kopalni obok Bełchatowa. To będzie skutkowało prawdopodobnie tym, że wielu pracowników gdzieś tam straci pracę. I transformacja, znalezienie nowych miejsc też dla tych osób pracujących</w:t>
      </w:r>
      <w:r w:rsidR="00E063CE" w:rsidRPr="00815ACF">
        <w:rPr>
          <w:i w:val="0"/>
          <w:iCs/>
        </w:rPr>
        <w:t xml:space="preserve">”. </w:t>
      </w:r>
      <w:r w:rsidR="004E3928" w:rsidRPr="00815ACF">
        <w:rPr>
          <w:i w:val="0"/>
          <w:iCs/>
        </w:rPr>
        <w:t>FGI grupa mieszana</w:t>
      </w:r>
    </w:p>
    <w:p w14:paraId="592BF24F" w14:textId="43033C68" w:rsidR="00D42EA5" w:rsidRPr="00815ACF" w:rsidRDefault="00606043" w:rsidP="00C71962">
      <w:pPr>
        <w:pStyle w:val="Cytatintensywny"/>
        <w:spacing w:line="360" w:lineRule="auto"/>
        <w:ind w:left="0"/>
        <w:jc w:val="left"/>
        <w:rPr>
          <w:i w:val="0"/>
          <w:iCs/>
        </w:rPr>
      </w:pPr>
      <w:r w:rsidRPr="00815ACF">
        <w:rPr>
          <w:i w:val="0"/>
          <w:iCs/>
        </w:rPr>
        <w:lastRenderedPageBreak/>
        <w:t>„</w:t>
      </w:r>
      <w:r w:rsidR="00D42EA5" w:rsidRPr="00815ACF">
        <w:rPr>
          <w:i w:val="0"/>
          <w:iCs/>
        </w:rPr>
        <w:t xml:space="preserve">Ja przeczytałem to pewnie to nie jest </w:t>
      </w:r>
      <w:r w:rsidR="00365100" w:rsidRPr="00815ACF">
        <w:rPr>
          <w:i w:val="0"/>
          <w:iCs/>
        </w:rPr>
        <w:t>niesamowite odkrycie</w:t>
      </w:r>
      <w:r w:rsidR="00D42EA5" w:rsidRPr="00815ACF">
        <w:rPr>
          <w:i w:val="0"/>
          <w:iCs/>
        </w:rPr>
        <w:t xml:space="preserve">, że właśnie kopalnia Bełchatowie będzie powoli zamykana. I na jej miejsce są różne pomysły przede wszystkim, co zrobić z tą ogromną powierzchnią i tą dziurą, która jest zrobiona czy tam jakiś zbiornik wodny chyba czytałam, żeby może powstanie. No i właśnie co w zamian tak czy to jakieś użycie jakieś może wiatraka? Czy </w:t>
      </w:r>
      <w:proofErr w:type="spellStart"/>
      <w:r w:rsidR="00D42EA5" w:rsidRPr="00815ACF">
        <w:rPr>
          <w:i w:val="0"/>
          <w:iCs/>
        </w:rPr>
        <w:t>solarów</w:t>
      </w:r>
      <w:proofErr w:type="spellEnd"/>
      <w:r w:rsidR="00D42EA5" w:rsidRPr="00815ACF">
        <w:rPr>
          <w:i w:val="0"/>
          <w:iCs/>
        </w:rPr>
        <w:t xml:space="preserve"> być może jakieś tam </w:t>
      </w:r>
      <w:proofErr w:type="spellStart"/>
      <w:r w:rsidR="00D42EA5" w:rsidRPr="00815ACF">
        <w:rPr>
          <w:i w:val="0"/>
          <w:iCs/>
        </w:rPr>
        <w:t>mikroelektrownie</w:t>
      </w:r>
      <w:proofErr w:type="spellEnd"/>
      <w:r w:rsidR="00D42EA5" w:rsidRPr="00815ACF">
        <w:rPr>
          <w:i w:val="0"/>
          <w:iCs/>
        </w:rPr>
        <w:t xml:space="preserve"> jądrowe coś takiego czytałam, znaczy się po prostu odejście od tego węgla tak, bo to właśnie też jest związane z tą z tymi różnymi regulacjami z Unii Europejskiej, że to chyba do 2030 roku jakaś tak ta emisja musi zostać mocno ograniczona</w:t>
      </w:r>
      <w:r w:rsidR="00E063CE" w:rsidRPr="00815ACF">
        <w:rPr>
          <w:i w:val="0"/>
          <w:iCs/>
        </w:rPr>
        <w:t xml:space="preserve">”. </w:t>
      </w:r>
      <w:r w:rsidR="00D42EA5" w:rsidRPr="00815ACF">
        <w:rPr>
          <w:i w:val="0"/>
          <w:iCs/>
        </w:rPr>
        <w:t>FGI pracujący</w:t>
      </w:r>
    </w:p>
    <w:p w14:paraId="371CF211" w14:textId="7DACBB98" w:rsidR="00A32164" w:rsidRPr="00815ACF" w:rsidRDefault="00606043" w:rsidP="00C71962">
      <w:pPr>
        <w:pStyle w:val="Cytatintensywny"/>
        <w:spacing w:line="360" w:lineRule="auto"/>
        <w:ind w:left="0"/>
        <w:jc w:val="left"/>
        <w:rPr>
          <w:i w:val="0"/>
          <w:iCs/>
        </w:rPr>
      </w:pPr>
      <w:r w:rsidRPr="00815ACF">
        <w:rPr>
          <w:i w:val="0"/>
          <w:iCs/>
        </w:rPr>
        <w:t>„</w:t>
      </w:r>
      <w:r w:rsidR="00A32164" w:rsidRPr="00815ACF">
        <w:rPr>
          <w:i w:val="0"/>
          <w:iCs/>
        </w:rPr>
        <w:t>Tylko słyszałem o atomie, że tam elektrowni jądrowej potencjalnie w miejscu aktualnej elektrowni, a resztę raczej nie obiła mi się o uszy no i geotermia tak jeszcze o tym słyszę</w:t>
      </w:r>
      <w:r w:rsidR="00E063CE" w:rsidRPr="00815ACF">
        <w:rPr>
          <w:i w:val="0"/>
          <w:iCs/>
        </w:rPr>
        <w:t xml:space="preserve">”. </w:t>
      </w:r>
      <w:r w:rsidR="00A32164" w:rsidRPr="00815ACF">
        <w:rPr>
          <w:i w:val="0"/>
          <w:iCs/>
        </w:rPr>
        <w:t>FGI uczący się</w:t>
      </w:r>
    </w:p>
    <w:p w14:paraId="6B173DBC" w14:textId="689ADA67" w:rsidR="00BB29A7" w:rsidRPr="00801989" w:rsidRDefault="00BB29A7" w:rsidP="00C71962">
      <w:r w:rsidRPr="00801989">
        <w:t xml:space="preserve">Istotnym wątkiem </w:t>
      </w:r>
      <w:r w:rsidR="00633F56" w:rsidRPr="00801989">
        <w:t xml:space="preserve">w </w:t>
      </w:r>
      <w:r w:rsidR="00376868" w:rsidRPr="00801989">
        <w:t>wypowiedziach</w:t>
      </w:r>
      <w:r w:rsidR="00633F56" w:rsidRPr="00801989">
        <w:t xml:space="preserve"> uczestników badań okazała się </w:t>
      </w:r>
      <w:r w:rsidRPr="00801989">
        <w:rPr>
          <w:b/>
          <w:bCs/>
        </w:rPr>
        <w:t>komunikacja i świadomość społeczna</w:t>
      </w:r>
      <w:r w:rsidRPr="00801989">
        <w:t xml:space="preserve">. </w:t>
      </w:r>
      <w:r w:rsidR="00633F56" w:rsidRPr="00801989">
        <w:t xml:space="preserve">Respondenci wielokrotnie podkreślali </w:t>
      </w:r>
      <w:r w:rsidR="00633F56" w:rsidRPr="00801989">
        <w:rPr>
          <w:b/>
          <w:bCs/>
        </w:rPr>
        <w:t>brak rzetelnych informacji ze strony władz i instytucji</w:t>
      </w:r>
      <w:r w:rsidR="00633F56" w:rsidRPr="00801989">
        <w:t xml:space="preserve">, wskazując, że nie wiedzą: </w:t>
      </w:r>
      <w:r w:rsidR="00633F56" w:rsidRPr="00801989">
        <w:rPr>
          <w:b/>
          <w:bCs/>
        </w:rPr>
        <w:t>jakie inwestycje powstaną w miejsce kopalni</w:t>
      </w:r>
      <w:r w:rsidR="00633F56" w:rsidRPr="00801989">
        <w:t xml:space="preserve">, </w:t>
      </w:r>
      <w:r w:rsidR="00633F56" w:rsidRPr="00801989">
        <w:rPr>
          <w:b/>
          <w:bCs/>
        </w:rPr>
        <w:t>ile miejsc pracy zostanie stworzonych</w:t>
      </w:r>
      <w:r w:rsidR="00633F56" w:rsidRPr="00801989">
        <w:t xml:space="preserve"> ani </w:t>
      </w:r>
      <w:r w:rsidR="00633F56" w:rsidRPr="00801989">
        <w:rPr>
          <w:b/>
          <w:bCs/>
        </w:rPr>
        <w:t>w jakim kierunku będzie przebiegać transformacja</w:t>
      </w:r>
      <w:r w:rsidR="00633F56" w:rsidRPr="00801989">
        <w:t xml:space="preserve">. W przestrzeni publicznej zamiast tego dominują </w:t>
      </w:r>
      <w:r w:rsidR="00633F56" w:rsidRPr="00801989">
        <w:rPr>
          <w:b/>
          <w:bCs/>
        </w:rPr>
        <w:t>pogłoski i sprzeczne przekazy</w:t>
      </w:r>
      <w:r w:rsidR="00633F56" w:rsidRPr="00801989">
        <w:t xml:space="preserve">, które generują </w:t>
      </w:r>
      <w:r w:rsidR="00633F56" w:rsidRPr="00801989">
        <w:rPr>
          <w:b/>
          <w:bCs/>
        </w:rPr>
        <w:t>niepewność</w:t>
      </w:r>
      <w:r w:rsidR="00633F56" w:rsidRPr="00801989">
        <w:t xml:space="preserve"> oraz </w:t>
      </w:r>
      <w:r w:rsidR="00633F56" w:rsidRPr="00801989">
        <w:rPr>
          <w:b/>
          <w:bCs/>
        </w:rPr>
        <w:t>obawy o przyszłość</w:t>
      </w:r>
      <w:r w:rsidR="00633F56" w:rsidRPr="00801989">
        <w:t>. Brak spójnej i wiarygodnej komunikacji sprawia, że proces transformacji postrzegany jest jako niejasny i trudny do przewidzenia, co osłabia poczucie bezpieczeństwa społecznego</w:t>
      </w:r>
      <w:r w:rsidRPr="00801989">
        <w:t>.</w:t>
      </w:r>
    </w:p>
    <w:p w14:paraId="0D4AB275" w14:textId="0221483B" w:rsidR="00A32164" w:rsidRPr="00815ACF" w:rsidRDefault="00606043" w:rsidP="00C71962">
      <w:pPr>
        <w:pStyle w:val="Cytatintensywny"/>
        <w:spacing w:line="360" w:lineRule="auto"/>
        <w:ind w:left="0"/>
        <w:jc w:val="left"/>
        <w:rPr>
          <w:i w:val="0"/>
          <w:iCs/>
        </w:rPr>
      </w:pPr>
      <w:r w:rsidRPr="00815ACF">
        <w:rPr>
          <w:i w:val="0"/>
          <w:iCs/>
        </w:rPr>
        <w:t>„</w:t>
      </w:r>
      <w:r w:rsidR="00A32164" w:rsidRPr="00815ACF">
        <w:rPr>
          <w:i w:val="0"/>
          <w:iCs/>
        </w:rPr>
        <w:t>Fajnie by było gdyby jednostki samorządowe prowadziły lepszą kampanię informacyjną, bo to o czym dzisiaj rozmawiamy i fakt, że większość w sumie o tym nie słyszała to jest dość niepokojący sygnał moim zdaniem</w:t>
      </w:r>
      <w:r w:rsidR="00E063CE" w:rsidRPr="00815ACF">
        <w:rPr>
          <w:i w:val="0"/>
          <w:iCs/>
        </w:rPr>
        <w:t xml:space="preserve">”. </w:t>
      </w:r>
      <w:r w:rsidR="00A32164" w:rsidRPr="00815ACF">
        <w:rPr>
          <w:i w:val="0"/>
          <w:iCs/>
        </w:rPr>
        <w:t>FGI pracujący i uczący się</w:t>
      </w:r>
    </w:p>
    <w:p w14:paraId="66B13843" w14:textId="5E43D39C" w:rsidR="00D64D11" w:rsidRPr="00815ACF" w:rsidRDefault="00606043" w:rsidP="00C71962">
      <w:pPr>
        <w:pStyle w:val="Cytatintensywny"/>
        <w:spacing w:line="360" w:lineRule="auto"/>
        <w:ind w:left="0"/>
        <w:jc w:val="left"/>
        <w:rPr>
          <w:i w:val="0"/>
          <w:iCs/>
        </w:rPr>
      </w:pPr>
      <w:r w:rsidRPr="00815ACF">
        <w:rPr>
          <w:i w:val="0"/>
          <w:iCs/>
        </w:rPr>
        <w:t>„</w:t>
      </w:r>
      <w:r w:rsidR="00D64D11" w:rsidRPr="00815ACF">
        <w:rPr>
          <w:i w:val="0"/>
          <w:iCs/>
        </w:rPr>
        <w:t>Ta kopalnia miała się już zamykać kilka razy i dalej działała, więc komunikacja między politykami, a nami jest znikoma. Urzędnicy też jakoś nie angażują się w informowanie obywateli, co się dzieje wokół nich</w:t>
      </w:r>
      <w:r w:rsidR="00E063CE" w:rsidRPr="00815ACF">
        <w:rPr>
          <w:i w:val="0"/>
          <w:iCs/>
        </w:rPr>
        <w:t xml:space="preserve">”. </w:t>
      </w:r>
      <w:r w:rsidR="00D64D11" w:rsidRPr="00815ACF">
        <w:rPr>
          <w:i w:val="0"/>
          <w:iCs/>
        </w:rPr>
        <w:t>FGI grupa mieszana</w:t>
      </w:r>
    </w:p>
    <w:p w14:paraId="75A85665" w14:textId="49D11D30" w:rsidR="00BB29A7" w:rsidRPr="00801989" w:rsidRDefault="00BB29A7" w:rsidP="00C71962">
      <w:r w:rsidRPr="00801989">
        <w:t xml:space="preserve">Transformacja </w:t>
      </w:r>
      <w:r w:rsidR="002B47BD" w:rsidRPr="00801989">
        <w:t xml:space="preserve">była </w:t>
      </w:r>
      <w:r w:rsidRPr="00801989">
        <w:t xml:space="preserve">postrzegana ambiwalentnie </w:t>
      </w:r>
      <w:r w:rsidR="00633F56" w:rsidRPr="00801989">
        <w:t xml:space="preserve">– jednocześnie jako </w:t>
      </w:r>
      <w:r w:rsidR="00633F56" w:rsidRPr="00801989">
        <w:rPr>
          <w:b/>
          <w:bCs/>
        </w:rPr>
        <w:t>szansa</w:t>
      </w:r>
      <w:r w:rsidR="00633F56" w:rsidRPr="00801989">
        <w:t xml:space="preserve"> i </w:t>
      </w:r>
      <w:r w:rsidR="00633F56" w:rsidRPr="00801989">
        <w:rPr>
          <w:b/>
          <w:bCs/>
        </w:rPr>
        <w:t>zagrożenie</w:t>
      </w:r>
      <w:r w:rsidR="00633F56" w:rsidRPr="00801989">
        <w:t xml:space="preserve">. Z jednej strony młodzi respondenci </w:t>
      </w:r>
      <w:r w:rsidR="002B47BD" w:rsidRPr="00801989">
        <w:t xml:space="preserve">dostrzegali </w:t>
      </w:r>
      <w:r w:rsidR="00633F56" w:rsidRPr="00801989">
        <w:t xml:space="preserve">w niej możliwość </w:t>
      </w:r>
      <w:r w:rsidR="00633F56" w:rsidRPr="00801989">
        <w:rPr>
          <w:b/>
          <w:bCs/>
        </w:rPr>
        <w:t>powstania nowych branż i miejsc pracy</w:t>
      </w:r>
      <w:r w:rsidR="00633F56" w:rsidRPr="00801989">
        <w:t xml:space="preserve">, </w:t>
      </w:r>
      <w:r w:rsidR="00633F56" w:rsidRPr="00801989">
        <w:rPr>
          <w:b/>
          <w:bCs/>
        </w:rPr>
        <w:t>poprawy jakości środowiska</w:t>
      </w:r>
      <w:r w:rsidR="00633F56" w:rsidRPr="00801989">
        <w:t xml:space="preserve"> oraz </w:t>
      </w:r>
      <w:r w:rsidR="00633F56" w:rsidRPr="00801989">
        <w:rPr>
          <w:b/>
          <w:bCs/>
        </w:rPr>
        <w:t>rozwoju turystyki</w:t>
      </w:r>
      <w:r w:rsidR="00633F56" w:rsidRPr="00801989">
        <w:t xml:space="preserve"> opartej na terenach </w:t>
      </w:r>
      <w:proofErr w:type="spellStart"/>
      <w:r w:rsidR="00633F56" w:rsidRPr="00801989">
        <w:t>pogórniczych</w:t>
      </w:r>
      <w:proofErr w:type="spellEnd"/>
      <w:r w:rsidR="00633F56" w:rsidRPr="00801989">
        <w:t xml:space="preserve">. Z drugiej strony w ich </w:t>
      </w:r>
      <w:r w:rsidR="00376868" w:rsidRPr="00801989">
        <w:t xml:space="preserve">wypowiedziach </w:t>
      </w:r>
      <w:r w:rsidR="00A02741" w:rsidRPr="00801989">
        <w:t xml:space="preserve">dominowały </w:t>
      </w:r>
      <w:r w:rsidR="00633F56" w:rsidRPr="00801989">
        <w:rPr>
          <w:b/>
          <w:bCs/>
        </w:rPr>
        <w:t>obawy o utratę zatrudnienia</w:t>
      </w:r>
      <w:r w:rsidR="00633F56" w:rsidRPr="00801989">
        <w:t xml:space="preserve">, </w:t>
      </w:r>
      <w:r w:rsidR="00633F56" w:rsidRPr="00801989">
        <w:rPr>
          <w:b/>
          <w:bCs/>
        </w:rPr>
        <w:t>wyludnianie się regionu</w:t>
      </w:r>
      <w:r w:rsidR="00633F56" w:rsidRPr="00801989">
        <w:t xml:space="preserve">, </w:t>
      </w:r>
      <w:r w:rsidR="00633F56" w:rsidRPr="00801989">
        <w:rPr>
          <w:b/>
          <w:bCs/>
        </w:rPr>
        <w:t>wzrost kosztów życia</w:t>
      </w:r>
      <w:r w:rsidR="00633F56" w:rsidRPr="00801989">
        <w:t xml:space="preserve"> oraz </w:t>
      </w:r>
      <w:r w:rsidR="00633F56" w:rsidRPr="00801989">
        <w:rPr>
          <w:b/>
          <w:bCs/>
        </w:rPr>
        <w:t>brak stabilności inwestycji</w:t>
      </w:r>
      <w:r w:rsidR="00633F56" w:rsidRPr="00801989">
        <w:t>. Ta dwoistość ocen wskazuje, że transformacja jawi</w:t>
      </w:r>
      <w:r w:rsidR="000B3E00" w:rsidRPr="00801989">
        <w:t>ła</w:t>
      </w:r>
      <w:r w:rsidR="00633F56" w:rsidRPr="00801989">
        <w:t xml:space="preserve"> się jako proces nieunikniony, ale obarczony znaczną niepewnością co do społecznych i ekonomicznych konsekwencji.</w:t>
      </w:r>
    </w:p>
    <w:p w14:paraId="25F481A9" w14:textId="56C419CA" w:rsidR="004E2AA3" w:rsidRPr="00801989" w:rsidRDefault="00633F56" w:rsidP="00C71962">
      <w:r w:rsidRPr="00801989">
        <w:lastRenderedPageBreak/>
        <w:t>Z perspektywy młodych mieszkańców regionu j</w:t>
      </w:r>
      <w:r w:rsidR="004E2AA3" w:rsidRPr="00801989">
        <w:t xml:space="preserve">ednym z kluczowych zagrożeń wiązanych ze zmianami jest </w:t>
      </w:r>
      <w:r w:rsidR="004E2AA3" w:rsidRPr="00801989">
        <w:rPr>
          <w:b/>
          <w:bCs/>
        </w:rPr>
        <w:t>brak możliwości rozwoju zawodowego i potencjalna konieczność migracji</w:t>
      </w:r>
      <w:r w:rsidR="004E2AA3" w:rsidRPr="00801989">
        <w:t>.</w:t>
      </w:r>
      <w:r w:rsidR="00514D0A" w:rsidRPr="00801989">
        <w:t xml:space="preserve"> Młode osoby posiadające wyższe lub specjalistyczne wykształcenie </w:t>
      </w:r>
      <w:r w:rsidR="000B3E00" w:rsidRPr="00801989">
        <w:t xml:space="preserve">napotykały </w:t>
      </w:r>
      <w:r w:rsidR="00514D0A" w:rsidRPr="00801989">
        <w:t xml:space="preserve">na istotną barierę w postaci ograniczonej dostępności stanowisk odpowiadających ich kwalifikacjom w regionie objętym transformacją energetyczną. </w:t>
      </w:r>
      <w:r w:rsidR="00514D0A" w:rsidRPr="00801989">
        <w:rPr>
          <w:b/>
          <w:bCs/>
        </w:rPr>
        <w:t>Niewystarczająca dywersyfikacja lokalnego rynku pracy oraz brak obecności dużych podmiotów korporacyjnych</w:t>
      </w:r>
      <w:r w:rsidR="00514D0A" w:rsidRPr="00801989">
        <w:t xml:space="preserve"> </w:t>
      </w:r>
      <w:r w:rsidR="000B3E00" w:rsidRPr="00801989">
        <w:t xml:space="preserve">skutkowały </w:t>
      </w:r>
      <w:r w:rsidR="00514D0A" w:rsidRPr="00801989">
        <w:t xml:space="preserve">koniecznością poszukiwania zatrudnienia w większych ośrodkach miejskich, takich jak Łódź czy Warszawa. Często </w:t>
      </w:r>
      <w:r w:rsidR="000B3E00" w:rsidRPr="00801989">
        <w:t xml:space="preserve">wiązało </w:t>
      </w:r>
      <w:r w:rsidR="00514D0A" w:rsidRPr="00801989">
        <w:t xml:space="preserve">się to z codziennymi, wielokilometrowymi dojazdami bądź trwałą migracją z rodzinnych miejscowości. Zjawisko to postrzegane </w:t>
      </w:r>
      <w:r w:rsidR="000B3E00" w:rsidRPr="00801989">
        <w:t xml:space="preserve">było </w:t>
      </w:r>
      <w:r w:rsidR="00514D0A" w:rsidRPr="00801989">
        <w:t xml:space="preserve">jako nieuchronna konsekwencja obecnej struktury </w:t>
      </w:r>
      <w:r w:rsidR="00376868" w:rsidRPr="00801989">
        <w:t xml:space="preserve">lokalnego </w:t>
      </w:r>
      <w:r w:rsidR="00514D0A" w:rsidRPr="00801989">
        <w:t>rynku pracy, która w dłuższej perspektywie może stanowić zagrożenie dla stabilności demograficznej i społeczno-gospodarczego rozwoju regionu.</w:t>
      </w:r>
    </w:p>
    <w:p w14:paraId="301F01EB" w14:textId="3230DEBF" w:rsidR="004E2AA3" w:rsidRPr="00815ACF" w:rsidRDefault="00606043" w:rsidP="00C71962">
      <w:pPr>
        <w:pStyle w:val="Cytatintensywny"/>
        <w:spacing w:line="360" w:lineRule="auto"/>
        <w:ind w:left="0"/>
        <w:jc w:val="left"/>
        <w:rPr>
          <w:i w:val="0"/>
          <w:iCs/>
        </w:rPr>
      </w:pPr>
      <w:r w:rsidRPr="00815ACF">
        <w:rPr>
          <w:i w:val="0"/>
          <w:iCs/>
        </w:rPr>
        <w:t>„</w:t>
      </w:r>
      <w:r w:rsidR="004E2AA3" w:rsidRPr="00815ACF">
        <w:rPr>
          <w:i w:val="0"/>
          <w:iCs/>
        </w:rPr>
        <w:t xml:space="preserve">No wydaje mi się, że znalezienie pracy </w:t>
      </w:r>
      <w:r w:rsidR="00514D0A" w:rsidRPr="00815ACF">
        <w:rPr>
          <w:i w:val="0"/>
          <w:iCs/>
        </w:rPr>
        <w:t>(w mojej)</w:t>
      </w:r>
      <w:r w:rsidR="004E2AA3" w:rsidRPr="00815ACF">
        <w:rPr>
          <w:i w:val="0"/>
          <w:iCs/>
        </w:rPr>
        <w:t xml:space="preserve"> branży</w:t>
      </w:r>
      <w:r w:rsidR="00514D0A" w:rsidRPr="00815ACF">
        <w:rPr>
          <w:i w:val="0"/>
          <w:iCs/>
        </w:rPr>
        <w:t xml:space="preserve">, </w:t>
      </w:r>
      <w:r w:rsidR="004E2AA3" w:rsidRPr="00815ACF">
        <w:rPr>
          <w:i w:val="0"/>
          <w:iCs/>
        </w:rPr>
        <w:t>to byłaby bardziej taka już konkretna branża biotechnologiczna czy farmaceutyczna</w:t>
      </w:r>
      <w:r w:rsidR="00514D0A" w:rsidRPr="00815ACF">
        <w:rPr>
          <w:i w:val="0"/>
          <w:iCs/>
        </w:rPr>
        <w:t xml:space="preserve">, </w:t>
      </w:r>
      <w:r w:rsidR="004E2AA3" w:rsidRPr="00815ACF">
        <w:rPr>
          <w:i w:val="0"/>
          <w:iCs/>
        </w:rPr>
        <w:t>no było</w:t>
      </w:r>
      <w:r w:rsidR="00BC11AD" w:rsidRPr="00815ACF">
        <w:rPr>
          <w:i w:val="0"/>
          <w:iCs/>
        </w:rPr>
        <w:t xml:space="preserve">by </w:t>
      </w:r>
      <w:r w:rsidR="004E2AA3" w:rsidRPr="00815ACF">
        <w:rPr>
          <w:i w:val="0"/>
          <w:iCs/>
        </w:rPr>
        <w:t>ciężkie w regionie</w:t>
      </w:r>
      <w:r w:rsidR="00BC11AD" w:rsidRPr="00815ACF">
        <w:rPr>
          <w:i w:val="0"/>
          <w:iCs/>
        </w:rPr>
        <w:t>.</w:t>
      </w:r>
      <w:r w:rsidR="004E2AA3" w:rsidRPr="00815ACF">
        <w:rPr>
          <w:i w:val="0"/>
          <w:iCs/>
        </w:rPr>
        <w:t xml:space="preserve"> </w:t>
      </w:r>
      <w:r w:rsidR="00BC11AD" w:rsidRPr="00815ACF">
        <w:rPr>
          <w:i w:val="0"/>
          <w:iCs/>
        </w:rPr>
        <w:t>N</w:t>
      </w:r>
      <w:r w:rsidR="004E2AA3" w:rsidRPr="00815ACF">
        <w:rPr>
          <w:i w:val="0"/>
          <w:iCs/>
        </w:rPr>
        <w:t>ie było niestety możliwości znalezienia pracy, stąd ten wyjazd do zupełnie innego miasta</w:t>
      </w:r>
      <w:r w:rsidR="00933677" w:rsidRPr="00815ACF">
        <w:rPr>
          <w:i w:val="0"/>
          <w:iCs/>
        </w:rPr>
        <w:t xml:space="preserve">”. </w:t>
      </w:r>
      <w:r w:rsidR="00AF3568" w:rsidRPr="00815ACF">
        <w:rPr>
          <w:i w:val="0"/>
          <w:iCs/>
        </w:rPr>
        <w:t>FGI 1 – pracujący</w:t>
      </w:r>
    </w:p>
    <w:p w14:paraId="30995FD3" w14:textId="66105296" w:rsidR="004E2AA3" w:rsidRPr="00815ACF" w:rsidRDefault="00606043" w:rsidP="00C71962">
      <w:pPr>
        <w:pStyle w:val="Cytatintensywny"/>
        <w:spacing w:line="360" w:lineRule="auto"/>
        <w:ind w:left="0"/>
        <w:jc w:val="left"/>
        <w:rPr>
          <w:i w:val="0"/>
          <w:iCs/>
        </w:rPr>
      </w:pPr>
      <w:r w:rsidRPr="00815ACF">
        <w:rPr>
          <w:i w:val="0"/>
          <w:iCs/>
        </w:rPr>
        <w:t>„</w:t>
      </w:r>
      <w:r w:rsidR="004E2AA3" w:rsidRPr="00815ACF">
        <w:rPr>
          <w:i w:val="0"/>
          <w:iCs/>
        </w:rPr>
        <w:t xml:space="preserve">Codziennie dojeżdżam do Łodzi do pracy, więc kilometrów trochę </w:t>
      </w:r>
      <w:r w:rsidR="00BC11AD" w:rsidRPr="00815ACF">
        <w:rPr>
          <w:i w:val="0"/>
          <w:iCs/>
        </w:rPr>
        <w:t>-</w:t>
      </w:r>
      <w:r w:rsidR="004E2AA3" w:rsidRPr="00815ACF">
        <w:rPr>
          <w:i w:val="0"/>
          <w:iCs/>
        </w:rPr>
        <w:t xml:space="preserve"> 90 prawie dziennie </w:t>
      </w:r>
      <w:r w:rsidR="00BC11AD" w:rsidRPr="00815ACF">
        <w:rPr>
          <w:i w:val="0"/>
          <w:iCs/>
        </w:rPr>
        <w:t xml:space="preserve">– </w:t>
      </w:r>
      <w:r w:rsidR="004E2AA3" w:rsidRPr="00815ACF">
        <w:rPr>
          <w:i w:val="0"/>
          <w:iCs/>
        </w:rPr>
        <w:t>robię</w:t>
      </w:r>
      <w:r w:rsidR="00BC11AD" w:rsidRPr="00815ACF">
        <w:rPr>
          <w:i w:val="0"/>
          <w:iCs/>
        </w:rPr>
        <w:t xml:space="preserve"> (…) B</w:t>
      </w:r>
      <w:r w:rsidR="004E2AA3" w:rsidRPr="00815ACF">
        <w:rPr>
          <w:i w:val="0"/>
          <w:iCs/>
        </w:rPr>
        <w:t xml:space="preserve">ardzo dużo ludzi z </w:t>
      </w:r>
      <w:r w:rsidR="00BC11AD" w:rsidRPr="00815ACF">
        <w:rPr>
          <w:i w:val="0"/>
          <w:iCs/>
        </w:rPr>
        <w:t>B</w:t>
      </w:r>
      <w:r w:rsidR="004E2AA3" w:rsidRPr="00815ACF">
        <w:rPr>
          <w:i w:val="0"/>
          <w:iCs/>
        </w:rPr>
        <w:t>ełchatowa też dojeżdża do Łodzi</w:t>
      </w:r>
      <w:r w:rsidR="00BC11AD" w:rsidRPr="00815ACF">
        <w:rPr>
          <w:i w:val="0"/>
          <w:iCs/>
        </w:rPr>
        <w:t xml:space="preserve">. (…) </w:t>
      </w:r>
      <w:r w:rsidR="004E2AA3" w:rsidRPr="00815ACF">
        <w:rPr>
          <w:i w:val="0"/>
          <w:iCs/>
        </w:rPr>
        <w:t>pracuję na magazynie, więc widzę prostu ile ludzi dojeżdża starszych, młodszyc</w:t>
      </w:r>
      <w:r w:rsidR="00BC11AD" w:rsidRPr="00815ACF">
        <w:rPr>
          <w:i w:val="0"/>
          <w:iCs/>
        </w:rPr>
        <w:t>h. J</w:t>
      </w:r>
      <w:r w:rsidR="004E2AA3" w:rsidRPr="00815ACF">
        <w:rPr>
          <w:i w:val="0"/>
          <w:iCs/>
        </w:rPr>
        <w:t xml:space="preserve">ednak moją ciężko tutaj </w:t>
      </w:r>
      <w:r w:rsidR="00BC11AD" w:rsidRPr="00815ACF">
        <w:rPr>
          <w:i w:val="0"/>
          <w:iCs/>
        </w:rPr>
        <w:t xml:space="preserve">(w regionie) </w:t>
      </w:r>
      <w:r w:rsidR="004E2AA3" w:rsidRPr="00815ACF">
        <w:rPr>
          <w:i w:val="0"/>
          <w:iCs/>
        </w:rPr>
        <w:t>ze znalezieniem pracy</w:t>
      </w:r>
      <w:r w:rsidR="00933677" w:rsidRPr="00815ACF">
        <w:rPr>
          <w:i w:val="0"/>
          <w:iCs/>
        </w:rPr>
        <w:t xml:space="preserve">”. </w:t>
      </w:r>
      <w:r w:rsidR="00AF3568" w:rsidRPr="00815ACF">
        <w:rPr>
          <w:i w:val="0"/>
          <w:iCs/>
        </w:rPr>
        <w:t>FGI 1 – pracujący</w:t>
      </w:r>
    </w:p>
    <w:p w14:paraId="58248844" w14:textId="45EA4C63" w:rsidR="004E2AA3" w:rsidRPr="00801989" w:rsidRDefault="006907D5" w:rsidP="00C71962">
      <w:r w:rsidRPr="00801989">
        <w:rPr>
          <w:b/>
          <w:bCs/>
        </w:rPr>
        <w:t xml:space="preserve">Likwidacja dużych zakładów przemysłowych, </w:t>
      </w:r>
      <w:r w:rsidRPr="00801989">
        <w:t>takich jak kopalnia i elektrownia w Bełchatowie,</w:t>
      </w:r>
      <w:r w:rsidRPr="00801989">
        <w:rPr>
          <w:b/>
          <w:bCs/>
        </w:rPr>
        <w:t xml:space="preserve"> wiąże się nie tylko z bezpośrednią utratą miejsc pracy, lecz także z narastającym poczuciem niepewności.</w:t>
      </w:r>
      <w:r w:rsidRPr="00801989">
        <w:t xml:space="preserve"> </w:t>
      </w:r>
      <w:r w:rsidR="009B62DA" w:rsidRPr="00801989">
        <w:t>Reprezentujący m</w:t>
      </w:r>
      <w:r w:rsidRPr="00801989">
        <w:t>łodsze pokolenie badan</w:t>
      </w:r>
      <w:r w:rsidR="009B62DA" w:rsidRPr="00801989">
        <w:t>i</w:t>
      </w:r>
      <w:r w:rsidRPr="00801989">
        <w:t xml:space="preserve"> podkreśla</w:t>
      </w:r>
      <w:r w:rsidR="009B62DA" w:rsidRPr="00801989">
        <w:t>li</w:t>
      </w:r>
      <w:r w:rsidRPr="00801989">
        <w:t>, że</w:t>
      </w:r>
      <w:r w:rsidR="009B62DA" w:rsidRPr="00801989">
        <w:t xml:space="preserve"> – w przeciwieństwie do </w:t>
      </w:r>
      <w:r w:rsidR="000B3E00" w:rsidRPr="00801989">
        <w:t xml:space="preserve">starszych </w:t>
      </w:r>
      <w:r w:rsidR="009B62DA" w:rsidRPr="00801989">
        <w:t>mieszkańców regionu –</w:t>
      </w:r>
      <w:r w:rsidRPr="00801989">
        <w:t xml:space="preserve"> posiada</w:t>
      </w:r>
      <w:r w:rsidR="009B62DA" w:rsidRPr="00801989">
        <w:t>ją</w:t>
      </w:r>
      <w:r w:rsidRPr="00801989">
        <w:t xml:space="preserve"> relatywnie większe możliwości mobilności zawodowej i edukacyjnej, co ułatwia im proces przekwalifikowania i poszukiwania zatrudnienia poza regionem. </w:t>
      </w:r>
      <w:r w:rsidR="000B3E00" w:rsidRPr="00801989">
        <w:t xml:space="preserve">Wskazywali </w:t>
      </w:r>
      <w:r w:rsidRPr="00801989">
        <w:t xml:space="preserve">jednak, iż dla starszych pracowników transformacja stanowi poważne wyzwanie, związane z ograniczonymi perspektywami znalezienia stabilnej i dobrze płatnej pracy. </w:t>
      </w:r>
      <w:r w:rsidR="009B62DA" w:rsidRPr="00801989">
        <w:t>Według obserwacji uczestników spotkań</w:t>
      </w:r>
      <w:r w:rsidR="009B62DA" w:rsidRPr="00801989">
        <w:rPr>
          <w:b/>
          <w:bCs/>
        </w:rPr>
        <w:t xml:space="preserve"> procesy redukcji zatrudnienia w elektrowniach są już dziś wyraźnie dostrzegalne </w:t>
      </w:r>
      <w:r w:rsidR="009B62DA" w:rsidRPr="00801989">
        <w:t xml:space="preserve">– nie prowadzi się nowych rekrutacji, a zakres obowiązków stopniowo przejmują dotychczasowi pracownicy. </w:t>
      </w:r>
      <w:r w:rsidR="009B62DA" w:rsidRPr="00801989">
        <w:rPr>
          <w:b/>
          <w:bCs/>
        </w:rPr>
        <w:t>Zjawisko to potęguje poczucie niepewności i pokazuje, że transformacja nie jest jedynie zapowiedzią przyszłych zmian, lecz procesem realnie odczuwalnym już w teraźniejszości.</w:t>
      </w:r>
    </w:p>
    <w:p w14:paraId="0C8C6BBA" w14:textId="2F70C3C0" w:rsidR="004E2AA3" w:rsidRPr="00815ACF" w:rsidRDefault="00606043" w:rsidP="00C71962">
      <w:pPr>
        <w:pStyle w:val="Cytatintensywny"/>
        <w:spacing w:line="360" w:lineRule="auto"/>
        <w:ind w:left="0"/>
        <w:jc w:val="left"/>
        <w:rPr>
          <w:i w:val="0"/>
          <w:iCs/>
        </w:rPr>
      </w:pPr>
      <w:r w:rsidRPr="00815ACF">
        <w:rPr>
          <w:i w:val="0"/>
          <w:iCs/>
        </w:rPr>
        <w:t>„</w:t>
      </w:r>
      <w:r w:rsidR="006907D5" w:rsidRPr="00815ACF">
        <w:rPr>
          <w:i w:val="0"/>
          <w:iCs/>
        </w:rPr>
        <w:t>Za</w:t>
      </w:r>
      <w:r w:rsidR="004E2AA3" w:rsidRPr="00815ACF">
        <w:rPr>
          <w:i w:val="0"/>
          <w:iCs/>
        </w:rPr>
        <w:t xml:space="preserve"> parę lat ta kopalnia w sumie przestanie już działać</w:t>
      </w:r>
      <w:r w:rsidR="006907D5" w:rsidRPr="00815ACF">
        <w:rPr>
          <w:i w:val="0"/>
          <w:iCs/>
        </w:rPr>
        <w:t>. T</w:t>
      </w:r>
      <w:r w:rsidR="004E2AA3" w:rsidRPr="00815ACF">
        <w:rPr>
          <w:i w:val="0"/>
          <w:iCs/>
        </w:rPr>
        <w:t>rzeba będzie ogromne liczby osób przebranżowić</w:t>
      </w:r>
      <w:r w:rsidR="006907D5" w:rsidRPr="00815ACF">
        <w:rPr>
          <w:i w:val="0"/>
          <w:iCs/>
        </w:rPr>
        <w:t xml:space="preserve"> (…) </w:t>
      </w:r>
      <w:r w:rsidR="004E2AA3" w:rsidRPr="00815ACF">
        <w:rPr>
          <w:i w:val="0"/>
          <w:iCs/>
        </w:rPr>
        <w:t xml:space="preserve">bezrobocie </w:t>
      </w:r>
      <w:r w:rsidR="006907D5" w:rsidRPr="00815ACF">
        <w:rPr>
          <w:i w:val="0"/>
          <w:iCs/>
        </w:rPr>
        <w:t xml:space="preserve">(będzie) </w:t>
      </w:r>
      <w:r w:rsidR="004E2AA3" w:rsidRPr="00815ACF">
        <w:rPr>
          <w:i w:val="0"/>
          <w:iCs/>
        </w:rPr>
        <w:t xml:space="preserve">duże w regionie. No i też właśnie będzie problem, żeby później znaleźć tym osobom pracę, ponieważ jest mnóstwo osób, które pracują tam na </w:t>
      </w:r>
      <w:r w:rsidR="004E2AA3" w:rsidRPr="00815ACF">
        <w:rPr>
          <w:i w:val="0"/>
          <w:iCs/>
        </w:rPr>
        <w:lastRenderedPageBreak/>
        <w:t>przykład po 30 lat</w:t>
      </w:r>
      <w:r w:rsidR="006907D5" w:rsidRPr="00815ACF">
        <w:rPr>
          <w:i w:val="0"/>
          <w:iCs/>
        </w:rPr>
        <w:t xml:space="preserve"> (w kopalni). A</w:t>
      </w:r>
      <w:r w:rsidR="004E2AA3" w:rsidRPr="00815ACF">
        <w:rPr>
          <w:i w:val="0"/>
          <w:iCs/>
        </w:rPr>
        <w:t xml:space="preserve"> jeśli </w:t>
      </w:r>
      <w:r w:rsidR="006907D5" w:rsidRPr="00815ACF">
        <w:rPr>
          <w:i w:val="0"/>
          <w:iCs/>
        </w:rPr>
        <w:t xml:space="preserve">(pracownik) </w:t>
      </w:r>
      <w:r w:rsidR="004E2AA3" w:rsidRPr="00815ACF">
        <w:rPr>
          <w:i w:val="0"/>
          <w:iCs/>
        </w:rPr>
        <w:t>już jest starszy, to będzie mógł ciężej znaleźć pracę z perspektywami dobrymi</w:t>
      </w:r>
      <w:r w:rsidR="00933677" w:rsidRPr="00815ACF">
        <w:rPr>
          <w:i w:val="0"/>
          <w:iCs/>
        </w:rPr>
        <w:t xml:space="preserve">”. </w:t>
      </w:r>
      <w:r w:rsidR="00AF3568" w:rsidRPr="00815ACF">
        <w:rPr>
          <w:i w:val="0"/>
          <w:iCs/>
        </w:rPr>
        <w:t>FGI 3 – uczący się i pracujący</w:t>
      </w:r>
    </w:p>
    <w:p w14:paraId="020D7BF1" w14:textId="2967C888" w:rsidR="004E2AA3" w:rsidRPr="00815ACF" w:rsidRDefault="00606043" w:rsidP="00C71962">
      <w:pPr>
        <w:pStyle w:val="Cytatintensywny"/>
        <w:spacing w:line="360" w:lineRule="auto"/>
        <w:ind w:left="0"/>
        <w:jc w:val="left"/>
        <w:rPr>
          <w:i w:val="0"/>
          <w:iCs/>
        </w:rPr>
      </w:pPr>
      <w:r w:rsidRPr="00815ACF">
        <w:rPr>
          <w:i w:val="0"/>
          <w:iCs/>
        </w:rPr>
        <w:t>„</w:t>
      </w:r>
      <w:r w:rsidR="006907D5" w:rsidRPr="00815ACF">
        <w:rPr>
          <w:i w:val="0"/>
          <w:iCs/>
        </w:rPr>
        <w:t>Jest</w:t>
      </w:r>
      <w:r w:rsidR="004E2AA3" w:rsidRPr="00815ACF">
        <w:rPr>
          <w:i w:val="0"/>
          <w:iCs/>
        </w:rPr>
        <w:t xml:space="preserve"> redukcja etatów teraz</w:t>
      </w:r>
      <w:r w:rsidR="006907D5" w:rsidRPr="00815ACF">
        <w:rPr>
          <w:i w:val="0"/>
          <w:iCs/>
        </w:rPr>
        <w:t xml:space="preserve">. (…) </w:t>
      </w:r>
      <w:r w:rsidR="004E2AA3" w:rsidRPr="00815ACF">
        <w:rPr>
          <w:i w:val="0"/>
          <w:iCs/>
        </w:rPr>
        <w:t xml:space="preserve">jak ludzie odchodzą, to nie ma zatrudnianych nowych osób, tylko osobom, które </w:t>
      </w:r>
      <w:r w:rsidR="006907D5" w:rsidRPr="00815ACF">
        <w:rPr>
          <w:i w:val="0"/>
          <w:iCs/>
        </w:rPr>
        <w:t>(…)</w:t>
      </w:r>
      <w:r w:rsidR="004E2AA3" w:rsidRPr="00815ACF">
        <w:rPr>
          <w:i w:val="0"/>
          <w:iCs/>
        </w:rPr>
        <w:t xml:space="preserve"> już są zatrudnione, są dopisywane nowe obowiązki</w:t>
      </w:r>
      <w:r w:rsidR="006907D5" w:rsidRPr="00815ACF">
        <w:rPr>
          <w:i w:val="0"/>
          <w:iCs/>
        </w:rPr>
        <w:t>. (…)</w:t>
      </w:r>
      <w:r w:rsidR="004A7D94" w:rsidRPr="00815ACF">
        <w:rPr>
          <w:i w:val="0"/>
          <w:iCs/>
        </w:rPr>
        <w:t xml:space="preserve"> Zamiast</w:t>
      </w:r>
      <w:r w:rsidR="004E2AA3" w:rsidRPr="00815ACF">
        <w:rPr>
          <w:i w:val="0"/>
          <w:iCs/>
        </w:rPr>
        <w:t xml:space="preserve"> zatrudniać nowe osoby, wolą po prostu przekazać innej osobie te same obowiązki </w:t>
      </w:r>
      <w:r w:rsidR="004A7D94" w:rsidRPr="00815ACF">
        <w:rPr>
          <w:i w:val="0"/>
          <w:iCs/>
        </w:rPr>
        <w:t>(…) C</w:t>
      </w:r>
      <w:r w:rsidR="004E2AA3" w:rsidRPr="00815ACF">
        <w:rPr>
          <w:i w:val="0"/>
          <w:iCs/>
        </w:rPr>
        <w:t xml:space="preserve">oraz częściej są redukowane etaty, </w:t>
      </w:r>
      <w:r w:rsidR="004A7D94" w:rsidRPr="00815ACF">
        <w:rPr>
          <w:i w:val="0"/>
          <w:iCs/>
        </w:rPr>
        <w:t xml:space="preserve">a </w:t>
      </w:r>
      <w:r w:rsidR="004E2AA3" w:rsidRPr="00815ACF">
        <w:rPr>
          <w:i w:val="0"/>
          <w:iCs/>
        </w:rPr>
        <w:t xml:space="preserve">teraz były wypłacane ekwiwalenty </w:t>
      </w:r>
      <w:r w:rsidR="004A7D94" w:rsidRPr="00815ACF">
        <w:rPr>
          <w:i w:val="0"/>
          <w:iCs/>
        </w:rPr>
        <w:t>(…)</w:t>
      </w:r>
      <w:r w:rsidR="004E2AA3" w:rsidRPr="00815ACF">
        <w:rPr>
          <w:i w:val="0"/>
          <w:iCs/>
        </w:rPr>
        <w:t xml:space="preserve"> jeżeli ktoś dobrowolnie chciał odejść na przykład wcześniej</w:t>
      </w:r>
      <w:r w:rsidR="00933677" w:rsidRPr="00815ACF">
        <w:rPr>
          <w:i w:val="0"/>
          <w:iCs/>
        </w:rPr>
        <w:t xml:space="preserve">”. </w:t>
      </w:r>
      <w:r w:rsidR="00577D28" w:rsidRPr="00815ACF">
        <w:rPr>
          <w:i w:val="0"/>
          <w:iCs/>
        </w:rPr>
        <w:t>FGI 4 – grupa mieszana</w:t>
      </w:r>
    </w:p>
    <w:p w14:paraId="1C92D0C0" w14:textId="626C8F8D" w:rsidR="00E70312" w:rsidRPr="00801989" w:rsidRDefault="00417E9C" w:rsidP="00C71962">
      <w:r w:rsidRPr="00801989">
        <w:t xml:space="preserve">Respondenci </w:t>
      </w:r>
      <w:r w:rsidR="001A61C7" w:rsidRPr="00801989">
        <w:t>przewidywali</w:t>
      </w:r>
      <w:r w:rsidRPr="00801989">
        <w:t xml:space="preserve">, że upadek dużych pracodawców z branży górniczej i energetycznej zmusi zarówno obecnych pracowników, jak i przyszłe pokolenia do </w:t>
      </w:r>
      <w:r w:rsidRPr="00801989">
        <w:rPr>
          <w:b/>
          <w:bCs/>
        </w:rPr>
        <w:t>migracji w poszukiwaniu zatrudnienia</w:t>
      </w:r>
      <w:r w:rsidRPr="00801989">
        <w:t>. Obawy te były artykułowane przez młodych uczestników badania, którzy wskazywali na zamknięci</w:t>
      </w:r>
      <w:r w:rsidR="00600CE6" w:rsidRPr="00801989">
        <w:t>e</w:t>
      </w:r>
      <w:r w:rsidRPr="00801989">
        <w:t xml:space="preserve"> głównych zakładów pracy </w:t>
      </w:r>
      <w:r w:rsidR="001A61C7" w:rsidRPr="00801989">
        <w:t xml:space="preserve">na </w:t>
      </w:r>
      <w:r w:rsidR="001019A0" w:rsidRPr="00801989">
        <w:t>OT WŁ</w:t>
      </w:r>
      <w:r w:rsidR="00600CE6" w:rsidRPr="00801989">
        <w:t>, jako istotną i wielowymiarową konsekwencj</w:t>
      </w:r>
      <w:r w:rsidR="00E34138" w:rsidRPr="00801989">
        <w:t>ę</w:t>
      </w:r>
      <w:r w:rsidR="00600CE6" w:rsidRPr="00801989">
        <w:t xml:space="preserve"> transformacji energetycznej</w:t>
      </w:r>
      <w:r w:rsidRPr="00801989">
        <w:t xml:space="preserve">. </w:t>
      </w:r>
      <w:r w:rsidR="00600CE6" w:rsidRPr="00801989">
        <w:t>Zmiany te będą, w</w:t>
      </w:r>
      <w:r w:rsidRPr="00801989">
        <w:t xml:space="preserve"> ich ocenie</w:t>
      </w:r>
      <w:r w:rsidR="00600CE6" w:rsidRPr="00801989">
        <w:t>,</w:t>
      </w:r>
      <w:r w:rsidRPr="00801989">
        <w:t xml:space="preserve"> prowadzić do osłabienia lokalnych wspólnot oraz stopniowego wymierania mniejszych miejscowości, co w dłuższej perspektywie może zagrozić stabilności społeczno-demograficznej całego regionu.</w:t>
      </w:r>
    </w:p>
    <w:p w14:paraId="475F130B" w14:textId="5C5D7601" w:rsidR="00E70312" w:rsidRPr="00815ACF" w:rsidRDefault="00606043" w:rsidP="00C71962">
      <w:pPr>
        <w:pStyle w:val="Cytatintensywny"/>
        <w:spacing w:line="360" w:lineRule="auto"/>
        <w:ind w:left="0"/>
        <w:jc w:val="left"/>
        <w:rPr>
          <w:i w:val="0"/>
          <w:iCs/>
        </w:rPr>
      </w:pPr>
      <w:r w:rsidRPr="00815ACF">
        <w:rPr>
          <w:i w:val="0"/>
          <w:iCs/>
        </w:rPr>
        <w:t>„</w:t>
      </w:r>
      <w:r w:rsidR="00E70312" w:rsidRPr="00815ACF">
        <w:rPr>
          <w:i w:val="0"/>
          <w:iCs/>
        </w:rPr>
        <w:t>Na pewno region się trochę wyludni, co nie jest dobre. Nie wiadomo, czy część miejscowości nie będzie sobie powolutku wymierać, no bo młodzi wyjadą, zostaną starzy, którzy powoli będą się wykruszać. No ja tak sceptycznie trochę patrzę na to</w:t>
      </w:r>
      <w:r w:rsidR="00933677" w:rsidRPr="00815ACF">
        <w:rPr>
          <w:i w:val="0"/>
          <w:iCs/>
        </w:rPr>
        <w:t xml:space="preserve">”. </w:t>
      </w:r>
      <w:r w:rsidR="00AF3568" w:rsidRPr="00815ACF">
        <w:rPr>
          <w:i w:val="0"/>
          <w:iCs/>
        </w:rPr>
        <w:t>FGI 2 – uczący się</w:t>
      </w:r>
    </w:p>
    <w:p w14:paraId="3AD0CB22" w14:textId="0884E70C" w:rsidR="00417E9C" w:rsidRPr="00801989" w:rsidRDefault="00600CE6" w:rsidP="00C71962">
      <w:r w:rsidRPr="00801989">
        <w:rPr>
          <w:b/>
          <w:bCs/>
        </w:rPr>
        <w:t>Brak perspektyw dla rozwoju lokalnych firm</w:t>
      </w:r>
      <w:r w:rsidRPr="00801989">
        <w:t xml:space="preserve"> stanowi</w:t>
      </w:r>
      <w:r w:rsidR="001A61C7" w:rsidRPr="00801989">
        <w:t>ł</w:t>
      </w:r>
      <w:r w:rsidRPr="00801989">
        <w:t xml:space="preserve"> jeden z częściej wskazywanych </w:t>
      </w:r>
      <w:r w:rsidR="00F933D5" w:rsidRPr="00801989">
        <w:t xml:space="preserve">przez młodych mieszkańców regionu </w:t>
      </w:r>
      <w:r w:rsidRPr="00801989">
        <w:t>problemów związanych z transformacją energetyczną. Uczestnicy badania podkreśla</w:t>
      </w:r>
      <w:r w:rsidR="00F933D5" w:rsidRPr="00801989">
        <w:t>li</w:t>
      </w:r>
      <w:r w:rsidRPr="00801989">
        <w:t xml:space="preserve">, że zamknięcie kopalni i elektrowni będzie miało negatywny wpływ na cały lokalny ekosystem gospodarczy, w szczególności na mniejsze przedsiębiorstwa i sektor usług. Firmy te są bowiem </w:t>
      </w:r>
      <w:r w:rsidRPr="00801989">
        <w:rPr>
          <w:b/>
          <w:bCs/>
        </w:rPr>
        <w:t>w dużym stopniu uzależnione od siły nabywczej mieszkańców oraz rynku pracy generowanego przez duże zakłady przemysłowe</w:t>
      </w:r>
      <w:r w:rsidRPr="00801989">
        <w:t xml:space="preserve">. W konsekwencji transformacja postrzegana </w:t>
      </w:r>
      <w:r w:rsidR="001A61C7" w:rsidRPr="00801989">
        <w:t xml:space="preserve">była </w:t>
      </w:r>
      <w:r w:rsidRPr="00801989">
        <w:t xml:space="preserve">nie tylko jako zagrożenie dla zatrudnienia w sektorze górniczo-energetycznym, lecz także jako czynnik destabilizujący lokalne </w:t>
      </w:r>
      <w:r w:rsidR="00376868" w:rsidRPr="00801989">
        <w:t xml:space="preserve">powiązania </w:t>
      </w:r>
      <w:r w:rsidRPr="00801989">
        <w:t>gospodarcze i możliwości rozwoju przedsiębiorczości w regionie.</w:t>
      </w:r>
    </w:p>
    <w:p w14:paraId="256A56CD" w14:textId="58DAC890" w:rsidR="00E70312" w:rsidRPr="00815ACF" w:rsidRDefault="00606043" w:rsidP="00C71962">
      <w:pPr>
        <w:pStyle w:val="Cytatintensywny"/>
        <w:spacing w:line="360" w:lineRule="auto"/>
        <w:ind w:left="0"/>
        <w:jc w:val="left"/>
        <w:rPr>
          <w:i w:val="0"/>
          <w:iCs/>
        </w:rPr>
      </w:pPr>
      <w:r w:rsidRPr="00815ACF">
        <w:rPr>
          <w:i w:val="0"/>
          <w:iCs/>
        </w:rPr>
        <w:t>„</w:t>
      </w:r>
      <w:r w:rsidR="00E70312" w:rsidRPr="00815ACF">
        <w:rPr>
          <w:i w:val="0"/>
          <w:iCs/>
        </w:rPr>
        <w:t xml:space="preserve">bo jednak zamknięcie elektrowni i kopalni </w:t>
      </w:r>
      <w:r w:rsidR="00417E9C" w:rsidRPr="00815ACF">
        <w:rPr>
          <w:i w:val="0"/>
          <w:iCs/>
        </w:rPr>
        <w:t>wpłynie</w:t>
      </w:r>
      <w:r w:rsidR="00E70312" w:rsidRPr="00815ACF">
        <w:rPr>
          <w:i w:val="0"/>
          <w:iCs/>
        </w:rPr>
        <w:t xml:space="preserve"> też na inne mniejsze przedsiębiorstwa</w:t>
      </w:r>
      <w:r w:rsidR="00417E9C" w:rsidRPr="00815ACF">
        <w:rPr>
          <w:i w:val="0"/>
          <w:iCs/>
        </w:rPr>
        <w:t xml:space="preserve"> </w:t>
      </w:r>
      <w:r w:rsidR="00E70312" w:rsidRPr="00815ACF">
        <w:rPr>
          <w:i w:val="0"/>
          <w:iCs/>
        </w:rPr>
        <w:t>typu nawet restauracje, no wszystko w sumie</w:t>
      </w:r>
      <w:r w:rsidR="00417E9C" w:rsidRPr="00815ACF">
        <w:rPr>
          <w:i w:val="0"/>
          <w:iCs/>
        </w:rPr>
        <w:t>. (…)</w:t>
      </w:r>
      <w:r w:rsidR="00E70312" w:rsidRPr="00815ACF">
        <w:rPr>
          <w:i w:val="0"/>
          <w:iCs/>
        </w:rPr>
        <w:t xml:space="preserve"> jeżeli zmniejszy się rynek pracy w tym regionie, to ludzie zaczną coraz częściej wyjeżdżać do tych większych miast, co się wiąże z tym, że coraz mniej opłacalne będzie zakładanie przedsiębiorstw tutaj</w:t>
      </w:r>
      <w:r w:rsidR="00933677" w:rsidRPr="00815ACF">
        <w:rPr>
          <w:i w:val="0"/>
          <w:iCs/>
        </w:rPr>
        <w:t xml:space="preserve">”. </w:t>
      </w:r>
      <w:r w:rsidR="00577D28" w:rsidRPr="00815ACF">
        <w:rPr>
          <w:i w:val="0"/>
          <w:iCs/>
        </w:rPr>
        <w:t>FGI 4 – grupa mieszana</w:t>
      </w:r>
    </w:p>
    <w:p w14:paraId="3B3A7628" w14:textId="1B42FFF8" w:rsidR="00A83CBF" w:rsidRPr="00801989" w:rsidRDefault="00A83CBF" w:rsidP="00C71962">
      <w:r w:rsidRPr="00801989">
        <w:rPr>
          <w:b/>
          <w:bCs/>
        </w:rPr>
        <w:lastRenderedPageBreak/>
        <w:t>Obawy młodych ludzi dotyczące transformacji energetycznej</w:t>
      </w:r>
      <w:r w:rsidRPr="00801989">
        <w:t xml:space="preserve"> </w:t>
      </w:r>
      <w:r w:rsidR="001A61C7" w:rsidRPr="00801989">
        <w:t xml:space="preserve">wykraczały </w:t>
      </w:r>
      <w:r w:rsidR="00F933D5" w:rsidRPr="00801989">
        <w:t xml:space="preserve">jednak </w:t>
      </w:r>
      <w:r w:rsidRPr="00801989">
        <w:t xml:space="preserve">poza kwestie związane wyłącznie z rynkiem pracy i </w:t>
      </w:r>
      <w:r w:rsidR="001A61C7" w:rsidRPr="00801989">
        <w:t xml:space="preserve">obejmowały </w:t>
      </w:r>
      <w:r w:rsidRPr="00801989">
        <w:t xml:space="preserve">także </w:t>
      </w:r>
      <w:r w:rsidR="00376868" w:rsidRPr="00801989">
        <w:t xml:space="preserve">szerzej pojęte </w:t>
      </w:r>
      <w:r w:rsidRPr="00801989">
        <w:rPr>
          <w:b/>
          <w:bCs/>
        </w:rPr>
        <w:t>aspekty ekonomiczne oraz technologiczne</w:t>
      </w:r>
      <w:r w:rsidRPr="00801989">
        <w:t xml:space="preserve">. W szczególności </w:t>
      </w:r>
      <w:r w:rsidR="001A61C7" w:rsidRPr="00801989">
        <w:t xml:space="preserve">wskazywali </w:t>
      </w:r>
      <w:r w:rsidRPr="00801989">
        <w:t xml:space="preserve">oni na ryzyko </w:t>
      </w:r>
      <w:r w:rsidRPr="00801989">
        <w:rPr>
          <w:b/>
          <w:bCs/>
        </w:rPr>
        <w:t>wzrostu kosztów życia</w:t>
      </w:r>
      <w:r w:rsidRPr="00801989">
        <w:t xml:space="preserve"> oraz na </w:t>
      </w:r>
      <w:r w:rsidRPr="00801989">
        <w:rPr>
          <w:b/>
          <w:bCs/>
        </w:rPr>
        <w:t>wątpliwości dotyczące realnej efektywności nowych rozwiązań energetycznych</w:t>
      </w:r>
      <w:r w:rsidRPr="00801989">
        <w:t>.</w:t>
      </w:r>
    </w:p>
    <w:p w14:paraId="6D61F636" w14:textId="048EB453" w:rsidR="00A83CBF" w:rsidRPr="00801989" w:rsidRDefault="00A83CBF" w:rsidP="00C71962">
      <w:r w:rsidRPr="00801989">
        <w:rPr>
          <w:b/>
          <w:bCs/>
        </w:rPr>
        <w:t>Drożejący prąd</w:t>
      </w:r>
      <w:r w:rsidRPr="00801989">
        <w:t xml:space="preserve"> stanowi</w:t>
      </w:r>
      <w:r w:rsidR="001A61C7" w:rsidRPr="00801989">
        <w:t>ł</w:t>
      </w:r>
      <w:r w:rsidRPr="00801989">
        <w:t xml:space="preserve"> jeden z częściej podnoszonych problemów. W opinii badanych odejście od stabilnych źródeł węglowych i równoczesne inwestycje w odnawialne źródła energii oraz technologie jądrowe mogą prowadzić do </w:t>
      </w:r>
      <w:r w:rsidRPr="00801989">
        <w:rPr>
          <w:b/>
          <w:bCs/>
        </w:rPr>
        <w:t>gwałtownego wzrostu cen energii elektrycznej</w:t>
      </w:r>
      <w:r w:rsidRPr="00801989">
        <w:t xml:space="preserve">. Zjawisko to postrzegane </w:t>
      </w:r>
      <w:r w:rsidR="001A61C7" w:rsidRPr="00801989">
        <w:t xml:space="preserve">było </w:t>
      </w:r>
      <w:r w:rsidRPr="00801989">
        <w:t xml:space="preserve">jako czynnik, który może znacząco utrudnić codzienne funkcjonowanie gospodarstw domowych, a także ograniczyć dostępność i praktyczne wykorzystanie </w:t>
      </w:r>
      <w:r w:rsidRPr="00801989">
        <w:rPr>
          <w:b/>
          <w:bCs/>
        </w:rPr>
        <w:t>technologii przyszłości</w:t>
      </w:r>
      <w:r w:rsidRPr="00801989">
        <w:t xml:space="preserve">, takich jak </w:t>
      </w:r>
      <w:proofErr w:type="spellStart"/>
      <w:r w:rsidRPr="00801989">
        <w:t>elektromobilność</w:t>
      </w:r>
      <w:proofErr w:type="spellEnd"/>
      <w:r w:rsidRPr="00801989">
        <w:t xml:space="preserve"> czy nowoczesne systemy grzewcze.</w:t>
      </w:r>
    </w:p>
    <w:p w14:paraId="1525171A" w14:textId="615FEF62" w:rsidR="004C0AF9" w:rsidRPr="00815ACF" w:rsidRDefault="00606043" w:rsidP="00C71962">
      <w:pPr>
        <w:pStyle w:val="Cytatintensywny"/>
        <w:spacing w:line="360" w:lineRule="auto"/>
        <w:ind w:left="0"/>
        <w:jc w:val="left"/>
        <w:rPr>
          <w:i w:val="0"/>
          <w:iCs/>
        </w:rPr>
      </w:pPr>
      <w:r w:rsidRPr="00815ACF">
        <w:rPr>
          <w:i w:val="0"/>
          <w:iCs/>
        </w:rPr>
        <w:t>„</w:t>
      </w:r>
      <w:r w:rsidR="00A83CBF" w:rsidRPr="00815ACF">
        <w:rPr>
          <w:i w:val="0"/>
          <w:iCs/>
        </w:rPr>
        <w:t>Ja</w:t>
      </w:r>
      <w:r w:rsidR="004C0AF9" w:rsidRPr="00815ACF">
        <w:rPr>
          <w:i w:val="0"/>
          <w:iCs/>
        </w:rPr>
        <w:t>k zlikwidują elektrownie i będą chcieli zrobić te wiatraki, panele no to podrożeje prąd. Kogo będzie stać na po pierwsze kupienie elektryka nowego, a po drugie na naładowanie samochodu jak prąd będzie drogi</w:t>
      </w:r>
      <w:r w:rsidR="00933677" w:rsidRPr="00815ACF">
        <w:rPr>
          <w:i w:val="0"/>
          <w:iCs/>
        </w:rPr>
        <w:t xml:space="preserve">”. </w:t>
      </w:r>
      <w:r w:rsidR="00AF3568" w:rsidRPr="00815ACF">
        <w:rPr>
          <w:i w:val="0"/>
          <w:iCs/>
        </w:rPr>
        <w:t>FGI 2 – uczący się</w:t>
      </w:r>
      <w:r w:rsidR="004C0AF9" w:rsidRPr="00815ACF">
        <w:rPr>
          <w:i w:val="0"/>
          <w:iCs/>
        </w:rPr>
        <w:t>.</w:t>
      </w:r>
    </w:p>
    <w:p w14:paraId="19E5F015" w14:textId="267BC738" w:rsidR="004C0AF9" w:rsidRPr="00801989" w:rsidRDefault="009F4620" w:rsidP="00C71962">
      <w:r w:rsidRPr="00801989">
        <w:t>Jednocześnie w</w:t>
      </w:r>
      <w:r w:rsidR="004C0AF9" w:rsidRPr="00801989">
        <w:t xml:space="preserve">prowadzanie </w:t>
      </w:r>
      <w:r w:rsidR="00F77174" w:rsidRPr="00801989">
        <w:rPr>
          <w:b/>
          <w:bCs/>
        </w:rPr>
        <w:t>n</w:t>
      </w:r>
      <w:r w:rsidRPr="00801989">
        <w:rPr>
          <w:b/>
          <w:bCs/>
        </w:rPr>
        <w:t>owoczesnych rozwiązań technologicznych</w:t>
      </w:r>
      <w:r w:rsidRPr="00801989">
        <w:t>, takich jak precyzyjne rolnictwo czy centra przetwarzania danych (</w:t>
      </w:r>
      <w:r w:rsidR="001A61C7" w:rsidRPr="00801989">
        <w:t xml:space="preserve">data </w:t>
      </w:r>
      <w:proofErr w:type="spellStart"/>
      <w:r w:rsidR="001A61C7" w:rsidRPr="00801989">
        <w:t>center</w:t>
      </w:r>
      <w:proofErr w:type="spellEnd"/>
      <w:r w:rsidRPr="00801989">
        <w:t xml:space="preserve">), postrzegane </w:t>
      </w:r>
      <w:r w:rsidR="001A61C7" w:rsidRPr="00801989">
        <w:t xml:space="preserve">było </w:t>
      </w:r>
      <w:r w:rsidRPr="00801989">
        <w:t xml:space="preserve">przez młodych uczestników badań jako proces obarczony istotnym ryzykiem w przypadku braku odpowiedniego przygotowania kadry. </w:t>
      </w:r>
      <w:r w:rsidRPr="00801989">
        <w:rPr>
          <w:b/>
          <w:bCs/>
        </w:rPr>
        <w:t xml:space="preserve">Główne obawy </w:t>
      </w:r>
      <w:r w:rsidR="001A61C7" w:rsidRPr="00801989">
        <w:rPr>
          <w:b/>
          <w:bCs/>
        </w:rPr>
        <w:t xml:space="preserve">koncentrowały </w:t>
      </w:r>
      <w:r w:rsidRPr="00801989">
        <w:rPr>
          <w:b/>
          <w:bCs/>
        </w:rPr>
        <w:t>się na wysokiej awaryjności nowoczesnej elektroniki oraz niedoborze specjalistów</w:t>
      </w:r>
      <w:r w:rsidRPr="00801989">
        <w:t>, którzy mogliby w krótkim czasie reagować na pojawiające się usterki. W konsekwencji transformacja w kierunku innowacyjnych sektorów gospodarki jawi</w:t>
      </w:r>
      <w:r w:rsidR="001A61C7" w:rsidRPr="00801989">
        <w:t>ła</w:t>
      </w:r>
      <w:r w:rsidRPr="00801989">
        <w:t xml:space="preserve"> się jako wyzwanie wymagające nie tylko inwestycji infrastrukturalnych, lecz także </w:t>
      </w:r>
      <w:r w:rsidRPr="00801989">
        <w:rPr>
          <w:b/>
          <w:bCs/>
        </w:rPr>
        <w:t>systemowego rozwoju kompetencji technicznych i serwisowych</w:t>
      </w:r>
      <w:r w:rsidRPr="00801989">
        <w:t xml:space="preserve"> w regionie.</w:t>
      </w:r>
    </w:p>
    <w:p w14:paraId="25381818" w14:textId="6E031039" w:rsidR="004C0AF9" w:rsidRPr="00815ACF" w:rsidRDefault="00606043" w:rsidP="00C71962">
      <w:pPr>
        <w:pStyle w:val="Cytatintensywny"/>
        <w:spacing w:line="360" w:lineRule="auto"/>
        <w:ind w:left="0"/>
        <w:jc w:val="left"/>
        <w:rPr>
          <w:i w:val="0"/>
          <w:iCs/>
        </w:rPr>
      </w:pPr>
      <w:r w:rsidRPr="00815ACF">
        <w:rPr>
          <w:i w:val="0"/>
          <w:iCs/>
        </w:rPr>
        <w:t>„</w:t>
      </w:r>
      <w:r w:rsidR="009F4620" w:rsidRPr="00815ACF">
        <w:rPr>
          <w:i w:val="0"/>
          <w:iCs/>
        </w:rPr>
        <w:t>S</w:t>
      </w:r>
      <w:r w:rsidR="004C0AF9" w:rsidRPr="00815ACF">
        <w:rPr>
          <w:i w:val="0"/>
          <w:iCs/>
        </w:rPr>
        <w:t>korzystaliśmy też z pewnego rodzaju dotacj</w:t>
      </w:r>
      <w:r w:rsidR="009F4620" w:rsidRPr="00815ACF">
        <w:rPr>
          <w:i w:val="0"/>
          <w:iCs/>
        </w:rPr>
        <w:t>i</w:t>
      </w:r>
      <w:r w:rsidR="004C0AF9" w:rsidRPr="00815ACF">
        <w:rPr>
          <w:i w:val="0"/>
          <w:iCs/>
        </w:rPr>
        <w:t xml:space="preserve"> właśnie na precyzyjne rolnictwo </w:t>
      </w:r>
      <w:r w:rsidR="009F4620" w:rsidRPr="00815ACF">
        <w:rPr>
          <w:i w:val="0"/>
          <w:iCs/>
        </w:rPr>
        <w:t>(…)</w:t>
      </w:r>
      <w:r w:rsidR="004C0AF9" w:rsidRPr="00815ACF">
        <w:rPr>
          <w:i w:val="0"/>
          <w:iCs/>
        </w:rPr>
        <w:t>, ale</w:t>
      </w:r>
      <w:r w:rsidR="009F4620" w:rsidRPr="00815ACF">
        <w:rPr>
          <w:i w:val="0"/>
          <w:iCs/>
        </w:rPr>
        <w:t xml:space="preserve"> (…) </w:t>
      </w:r>
      <w:r w:rsidR="004C0AF9" w:rsidRPr="00815ACF">
        <w:rPr>
          <w:i w:val="0"/>
          <w:iCs/>
        </w:rPr>
        <w:t>troszeczkę jestem do tego sceptycznie nastawiona, bo jednak elektronika jest fajna, no ale elektronika się też bardzo łatwo psuje, a specjalistów w tej branży jest nadal mało</w:t>
      </w:r>
      <w:r w:rsidR="00933677" w:rsidRPr="00815ACF">
        <w:rPr>
          <w:i w:val="0"/>
          <w:iCs/>
        </w:rPr>
        <w:t xml:space="preserve">”. </w:t>
      </w:r>
      <w:r w:rsidR="00AF3568" w:rsidRPr="00815ACF">
        <w:rPr>
          <w:i w:val="0"/>
          <w:iCs/>
        </w:rPr>
        <w:t>FGI 3 – uczący się i pracujący</w:t>
      </w:r>
      <w:r w:rsidR="004C0AF9" w:rsidRPr="00815ACF">
        <w:rPr>
          <w:i w:val="0"/>
          <w:iCs/>
        </w:rPr>
        <w:t>.</w:t>
      </w:r>
    </w:p>
    <w:p w14:paraId="7401089D" w14:textId="700D216C" w:rsidR="004C0AF9" w:rsidRPr="00815ACF" w:rsidRDefault="00606043" w:rsidP="00C71962">
      <w:pPr>
        <w:pStyle w:val="Cytatintensywny"/>
        <w:spacing w:line="360" w:lineRule="auto"/>
        <w:ind w:left="0"/>
        <w:jc w:val="left"/>
        <w:rPr>
          <w:i w:val="0"/>
          <w:iCs/>
        </w:rPr>
      </w:pPr>
      <w:r w:rsidRPr="00815ACF">
        <w:rPr>
          <w:i w:val="0"/>
          <w:iCs/>
        </w:rPr>
        <w:t>„</w:t>
      </w:r>
      <w:r w:rsidR="009F4620" w:rsidRPr="00815ACF">
        <w:rPr>
          <w:i w:val="0"/>
          <w:iCs/>
        </w:rPr>
        <w:t>J</w:t>
      </w:r>
      <w:r w:rsidR="004C0AF9" w:rsidRPr="00815ACF">
        <w:rPr>
          <w:i w:val="0"/>
          <w:iCs/>
        </w:rPr>
        <w:t>eżeli jakaś maszyna jest popsuta</w:t>
      </w:r>
      <w:r w:rsidR="009F4620" w:rsidRPr="00815ACF">
        <w:rPr>
          <w:i w:val="0"/>
          <w:iCs/>
        </w:rPr>
        <w:t xml:space="preserve"> p</w:t>
      </w:r>
      <w:r w:rsidR="004C0AF9" w:rsidRPr="00815ACF">
        <w:rPr>
          <w:i w:val="0"/>
          <w:iCs/>
        </w:rPr>
        <w:t>rzez jeden dzień to już są straty rzędu kilkudziesięciu, a nawet kilkuset tysięcy zł</w:t>
      </w:r>
      <w:r w:rsidR="00933677" w:rsidRPr="00815ACF">
        <w:rPr>
          <w:i w:val="0"/>
          <w:iCs/>
        </w:rPr>
        <w:t xml:space="preserve">”. </w:t>
      </w:r>
      <w:r w:rsidR="00AF3568" w:rsidRPr="00815ACF">
        <w:rPr>
          <w:i w:val="0"/>
          <w:iCs/>
        </w:rPr>
        <w:t>FGI 3 – uczący się i pracujący</w:t>
      </w:r>
      <w:r w:rsidR="004C0AF9" w:rsidRPr="00815ACF">
        <w:rPr>
          <w:i w:val="0"/>
          <w:iCs/>
        </w:rPr>
        <w:t>.</w:t>
      </w:r>
    </w:p>
    <w:p w14:paraId="66B45C34" w14:textId="42C81C7A" w:rsidR="004C0AF9" w:rsidRPr="00801989" w:rsidRDefault="009F4620" w:rsidP="00C71962">
      <w:r w:rsidRPr="00801989">
        <w:t xml:space="preserve">Mimo dominujących obaw związanych z utratą pracy i niepewnością gospodarczą, uczestnicy spotkań </w:t>
      </w:r>
      <w:r w:rsidR="001A61C7" w:rsidRPr="00801989">
        <w:t xml:space="preserve">dostrzegli </w:t>
      </w:r>
      <w:r w:rsidRPr="00801989">
        <w:t xml:space="preserve">szereg </w:t>
      </w:r>
      <w:r w:rsidRPr="00801989">
        <w:rPr>
          <w:b/>
          <w:bCs/>
        </w:rPr>
        <w:t>potencjalnych korzyści i szans</w:t>
      </w:r>
      <w:r w:rsidRPr="00801989">
        <w:t xml:space="preserve"> wynikających z transformacji energetycznej, zwłaszcza jeśli proces ten zostanie wdrożony w sposób przemyślany i z aktywną komunikacją społeczną.</w:t>
      </w:r>
    </w:p>
    <w:p w14:paraId="1B91B07E" w14:textId="052BB262" w:rsidR="00E70312" w:rsidRPr="00801989" w:rsidRDefault="009775F5" w:rsidP="00C71962">
      <w:r w:rsidRPr="00801989">
        <w:lastRenderedPageBreak/>
        <w:t xml:space="preserve">Odejście od węgla wymusza na </w:t>
      </w:r>
      <w:r w:rsidR="001019A0" w:rsidRPr="00801989">
        <w:t>OT WŁ</w:t>
      </w:r>
      <w:r w:rsidRPr="00801989">
        <w:t xml:space="preserve"> </w:t>
      </w:r>
      <w:r w:rsidRPr="00801989">
        <w:rPr>
          <w:b/>
          <w:bCs/>
        </w:rPr>
        <w:t>konieczność poszukiwania nowych motorów rozwoju gospodarczego</w:t>
      </w:r>
      <w:r w:rsidRPr="00801989">
        <w:t xml:space="preserve">, co otwiera przestrzeń dla powstawania </w:t>
      </w:r>
      <w:r w:rsidRPr="00801989">
        <w:rPr>
          <w:b/>
          <w:bCs/>
        </w:rPr>
        <w:t>innowacyjnych i zaawansowanych technologicznie branż</w:t>
      </w:r>
      <w:r w:rsidRPr="00801989">
        <w:t xml:space="preserve">. Wśród kierunków wskazywanych przez młodych uczestników badań </w:t>
      </w:r>
      <w:r w:rsidR="001A61C7" w:rsidRPr="00801989">
        <w:t xml:space="preserve">pojawiły </w:t>
      </w:r>
      <w:r w:rsidRPr="00801989">
        <w:t xml:space="preserve">się energetyka jądrowa, odnawialne źródła energii, </w:t>
      </w:r>
      <w:proofErr w:type="spellStart"/>
      <w:r w:rsidRPr="00801989">
        <w:t>elektromobilność</w:t>
      </w:r>
      <w:proofErr w:type="spellEnd"/>
      <w:r w:rsidRPr="00801989">
        <w:t xml:space="preserve"> i technologie bateryjne, a także produkcja i serwis dronów. Zwracano również uwagę na potencjał rozwoju centrów przetwarzania danych oraz gospodarki wodorowej, które mogłyby przyciągnąć młodych specjalistów i zwiększyć szanse na zatrzymanie ich w regionie. Choć wiedza na temat szczegółowych planów transformacyjnych </w:t>
      </w:r>
      <w:r w:rsidR="001A61C7" w:rsidRPr="00801989">
        <w:t xml:space="preserve">okazała się </w:t>
      </w:r>
      <w:r w:rsidRPr="00801989">
        <w:t xml:space="preserve">ograniczona, respondenci </w:t>
      </w:r>
      <w:r w:rsidR="001A61C7" w:rsidRPr="00801989">
        <w:t xml:space="preserve">dostrzegali </w:t>
      </w:r>
      <w:r w:rsidRPr="00801989">
        <w:t>w tych sektorach realną alternatywę dla tradycyjnej energetyki węglowej, której dalszy rozwój hamuje niska kaloryczność lokalnego węgla brunatnego. W ich ocenie to właśnie nowe branże, obok stabilnych zawodów rzemieślniczych, mogą stać się fundamentem przyszłego rynku pracy i podstawą długofalowej stabilności społeczno-gospodarczej regionu.</w:t>
      </w:r>
    </w:p>
    <w:p w14:paraId="518B2E18" w14:textId="4433E227" w:rsidR="009775F5" w:rsidRPr="00815ACF" w:rsidRDefault="00606043" w:rsidP="00C71962">
      <w:pPr>
        <w:pStyle w:val="Cytatintensywny"/>
        <w:spacing w:line="360" w:lineRule="auto"/>
        <w:ind w:left="0"/>
        <w:jc w:val="left"/>
        <w:rPr>
          <w:i w:val="0"/>
          <w:iCs/>
        </w:rPr>
      </w:pPr>
      <w:r w:rsidRPr="00815ACF">
        <w:rPr>
          <w:i w:val="0"/>
          <w:iCs/>
        </w:rPr>
        <w:t>„</w:t>
      </w:r>
      <w:r w:rsidR="009775F5" w:rsidRPr="00815ACF">
        <w:rPr>
          <w:i w:val="0"/>
          <w:iCs/>
        </w:rPr>
        <w:t>No to na pewno, bo np. taka elektrownia atomowa nie musi mieć zasobów bardzo blisko, bo atom można transportować przez wielkie odległości i on nie straci na kaloryczności, jeżeli jest dobrze zabezpieczony, czego nie można powiedzieć o węglu</w:t>
      </w:r>
      <w:r w:rsidR="00933677" w:rsidRPr="00815ACF">
        <w:rPr>
          <w:i w:val="0"/>
          <w:iCs/>
        </w:rPr>
        <w:t xml:space="preserve">”. </w:t>
      </w:r>
      <w:r w:rsidR="00577D28" w:rsidRPr="00815ACF">
        <w:rPr>
          <w:i w:val="0"/>
          <w:iCs/>
        </w:rPr>
        <w:t>FGI 4 – grupa mieszana</w:t>
      </w:r>
    </w:p>
    <w:p w14:paraId="2E114B1B" w14:textId="57419BE1" w:rsidR="00E70312" w:rsidRPr="00815ACF" w:rsidRDefault="00606043" w:rsidP="00C71962">
      <w:pPr>
        <w:pStyle w:val="Cytatintensywny"/>
        <w:spacing w:line="360" w:lineRule="auto"/>
        <w:ind w:left="0"/>
        <w:jc w:val="left"/>
        <w:rPr>
          <w:i w:val="0"/>
          <w:iCs/>
        </w:rPr>
      </w:pPr>
      <w:r w:rsidRPr="00815ACF">
        <w:rPr>
          <w:i w:val="0"/>
          <w:iCs/>
        </w:rPr>
        <w:t>„</w:t>
      </w:r>
      <w:r w:rsidR="009775F5" w:rsidRPr="00815ACF">
        <w:rPr>
          <w:i w:val="0"/>
          <w:iCs/>
        </w:rPr>
        <w:t>Ale na pewno myślę, że produkcja i serwis dronów zaciągnie bardziej tutaj młode osoby do rozwijania się w tym i pracy przy tym, bo jest to, że tak powiem, coś co większość młodych ludzi używa do jakichś tam produkcji filmowych, czy dla samego siebie</w:t>
      </w:r>
      <w:r w:rsidR="00933677" w:rsidRPr="00815ACF">
        <w:rPr>
          <w:i w:val="0"/>
          <w:iCs/>
        </w:rPr>
        <w:t xml:space="preserve">”. </w:t>
      </w:r>
      <w:r w:rsidR="00577D28" w:rsidRPr="00815ACF">
        <w:rPr>
          <w:i w:val="0"/>
          <w:iCs/>
        </w:rPr>
        <w:t xml:space="preserve">FGI 4 – grupa </w:t>
      </w:r>
      <w:proofErr w:type="spellStart"/>
      <w:r w:rsidR="00577D28" w:rsidRPr="00815ACF">
        <w:rPr>
          <w:i w:val="0"/>
          <w:iCs/>
        </w:rPr>
        <w:t>mieszana</w:t>
      </w:r>
      <w:r w:rsidR="00E70312" w:rsidRPr="00815ACF">
        <w:rPr>
          <w:i w:val="0"/>
          <w:iCs/>
        </w:rPr>
        <w:t>Początek</w:t>
      </w:r>
      <w:proofErr w:type="spellEnd"/>
      <w:r w:rsidR="00E70312" w:rsidRPr="00815ACF">
        <w:rPr>
          <w:i w:val="0"/>
          <w:iCs/>
        </w:rPr>
        <w:t xml:space="preserve"> formularza</w:t>
      </w:r>
    </w:p>
    <w:p w14:paraId="1E57273A" w14:textId="662B5A1A" w:rsidR="009775F5" w:rsidRPr="00801989" w:rsidRDefault="009775F5" w:rsidP="00C71962">
      <w:r w:rsidRPr="00801989">
        <w:t xml:space="preserve">Nowe kierunki rozwoju postrzegane </w:t>
      </w:r>
      <w:r w:rsidR="001A61C7" w:rsidRPr="00801989">
        <w:t xml:space="preserve">były </w:t>
      </w:r>
      <w:r w:rsidR="00F933D5" w:rsidRPr="00801989">
        <w:t xml:space="preserve">przez badanych </w:t>
      </w:r>
      <w:r w:rsidRPr="00801989">
        <w:t xml:space="preserve">jako szansa na </w:t>
      </w:r>
      <w:r w:rsidRPr="00801989">
        <w:rPr>
          <w:b/>
          <w:bCs/>
        </w:rPr>
        <w:t>tworzenie miejsc pracy w sektorach proekologicznych i zaawansowanych technologicznie</w:t>
      </w:r>
      <w:r w:rsidRPr="00801989">
        <w:t>. Oczek</w:t>
      </w:r>
      <w:r w:rsidR="001A61C7" w:rsidRPr="00801989">
        <w:t>iwali</w:t>
      </w:r>
      <w:r w:rsidRPr="00801989">
        <w:t xml:space="preserve"> zapotrzebowania zarówno na </w:t>
      </w:r>
      <w:r w:rsidRPr="00801989">
        <w:rPr>
          <w:b/>
          <w:bCs/>
        </w:rPr>
        <w:t>pracowników umysłowych</w:t>
      </w:r>
      <w:r w:rsidRPr="00801989">
        <w:t xml:space="preserve"> (np. w </w:t>
      </w:r>
      <w:r w:rsidR="001A61C7" w:rsidRPr="00801989">
        <w:t xml:space="preserve">data </w:t>
      </w:r>
      <w:proofErr w:type="spellStart"/>
      <w:r w:rsidR="001A61C7" w:rsidRPr="00801989">
        <w:t>center</w:t>
      </w:r>
      <w:proofErr w:type="spellEnd"/>
      <w:r w:rsidRPr="00801989">
        <w:t xml:space="preserve">), jak i </w:t>
      </w:r>
      <w:r w:rsidR="00376868" w:rsidRPr="00801989">
        <w:t>mogących objąć</w:t>
      </w:r>
      <w:r w:rsidR="00376868" w:rsidRPr="00801989">
        <w:rPr>
          <w:b/>
          <w:bCs/>
          <w:i/>
          <w:iCs/>
        </w:rPr>
        <w:t xml:space="preserve"> </w:t>
      </w:r>
      <w:r w:rsidRPr="00801989">
        <w:t xml:space="preserve">stanowiska związane z </w:t>
      </w:r>
      <w:r w:rsidRPr="00801989">
        <w:rPr>
          <w:b/>
          <w:bCs/>
        </w:rPr>
        <w:t xml:space="preserve">zarządzaniem, serwisem i </w:t>
      </w:r>
      <w:proofErr w:type="spellStart"/>
      <w:r w:rsidRPr="00801989">
        <w:rPr>
          <w:b/>
          <w:bCs/>
        </w:rPr>
        <w:t>networkingiem</w:t>
      </w:r>
      <w:proofErr w:type="spellEnd"/>
      <w:r w:rsidRPr="00801989">
        <w:t xml:space="preserve"> w nowo powstałych przedsiębiorstwach. Wskazywano, że rozwój produkcji i obsługi dronów może szczególnie zachęcić młodych ludzi do podejmowania pracy w regionie.</w:t>
      </w:r>
    </w:p>
    <w:p w14:paraId="79F3FC8D" w14:textId="2301409C" w:rsidR="006D54A5" w:rsidRPr="00815ACF" w:rsidRDefault="00606043" w:rsidP="00C71962">
      <w:pPr>
        <w:pStyle w:val="Cytatintensywny"/>
        <w:spacing w:line="360" w:lineRule="auto"/>
        <w:ind w:left="0"/>
        <w:jc w:val="left"/>
        <w:rPr>
          <w:i w:val="0"/>
          <w:iCs/>
        </w:rPr>
      </w:pPr>
      <w:r w:rsidRPr="00815ACF">
        <w:rPr>
          <w:i w:val="0"/>
          <w:iCs/>
        </w:rPr>
        <w:t>„</w:t>
      </w:r>
      <w:r w:rsidR="006D54A5" w:rsidRPr="00815ACF">
        <w:rPr>
          <w:i w:val="0"/>
          <w:iCs/>
        </w:rPr>
        <w:t xml:space="preserve">Jeżeli powstaną jakieś przedsiębiorstwa, to na pewno też po prostu ogólnie zarządzanie, czy to </w:t>
      </w:r>
      <w:proofErr w:type="spellStart"/>
      <w:r w:rsidR="006D54A5" w:rsidRPr="00815ACF">
        <w:rPr>
          <w:i w:val="0"/>
          <w:iCs/>
        </w:rPr>
        <w:t>networking</w:t>
      </w:r>
      <w:proofErr w:type="spellEnd"/>
      <w:r w:rsidR="006D54A5" w:rsidRPr="00815ACF">
        <w:rPr>
          <w:i w:val="0"/>
          <w:iCs/>
        </w:rPr>
        <w:t>, czy zarządzanie po prostu podwładnymi, to na pewno się przyda, jeżeli powstanie tam faktycznie ileś tam przedsiębiorstw, to tam menedżerowie będą potrzebni</w:t>
      </w:r>
      <w:r w:rsidR="00933677" w:rsidRPr="00815ACF">
        <w:rPr>
          <w:i w:val="0"/>
          <w:iCs/>
        </w:rPr>
        <w:t xml:space="preserve">”. </w:t>
      </w:r>
      <w:r w:rsidR="00577D28" w:rsidRPr="00815ACF">
        <w:rPr>
          <w:i w:val="0"/>
          <w:iCs/>
        </w:rPr>
        <w:t>FGI 4 – grupa mieszana</w:t>
      </w:r>
    </w:p>
    <w:p w14:paraId="202CA8C8" w14:textId="653084A3" w:rsidR="006D54A5" w:rsidRPr="00815ACF" w:rsidRDefault="00606043" w:rsidP="00C71962">
      <w:pPr>
        <w:pStyle w:val="Cytatintensywny"/>
        <w:spacing w:line="360" w:lineRule="auto"/>
        <w:ind w:left="0"/>
        <w:jc w:val="left"/>
        <w:rPr>
          <w:i w:val="0"/>
          <w:iCs/>
        </w:rPr>
      </w:pPr>
      <w:r w:rsidRPr="00815ACF">
        <w:rPr>
          <w:i w:val="0"/>
          <w:iCs/>
        </w:rPr>
        <w:t>„</w:t>
      </w:r>
      <w:r w:rsidR="006D54A5" w:rsidRPr="00815ACF">
        <w:rPr>
          <w:i w:val="0"/>
          <w:iCs/>
        </w:rPr>
        <w:t xml:space="preserve">Myślę, że kierunki są potrzebne z racji tego, że będą zmiany i to duże i jak kopalnie się zamkną, to właśnie gdzieś tam pójdzie Polska w kierunku tych odnawialnych źródeł, więc kierunki w szkołach wyższych powinny się otwierać w danych tych obszarach po prostu, żeby właśnie były osoby wykształcone z danego miejsca, z danych tych obszarów, a nie koniecznie </w:t>
      </w:r>
      <w:r w:rsidR="006D54A5" w:rsidRPr="00815ACF">
        <w:rPr>
          <w:i w:val="0"/>
          <w:iCs/>
        </w:rPr>
        <w:lastRenderedPageBreak/>
        <w:t>właśnie tak jak mówiłam spoza, żeby przyjeżdżali, tylko ci na miejscu, żeby mieli miejsce pracy</w:t>
      </w:r>
      <w:r w:rsidR="00933677" w:rsidRPr="00815ACF">
        <w:rPr>
          <w:i w:val="0"/>
          <w:iCs/>
        </w:rPr>
        <w:t xml:space="preserve">”. </w:t>
      </w:r>
      <w:r w:rsidR="00577D28" w:rsidRPr="00815ACF">
        <w:rPr>
          <w:i w:val="0"/>
          <w:iCs/>
        </w:rPr>
        <w:t>FGI 4 – grupa mieszana</w:t>
      </w:r>
    </w:p>
    <w:p w14:paraId="4F35557B" w14:textId="75826C6B" w:rsidR="002A4FEB" w:rsidRPr="00801989" w:rsidRDefault="00362C1D" w:rsidP="00C71962">
      <w:r w:rsidRPr="00801989">
        <w:t xml:space="preserve">Co ciekawe, młodzi ludzie </w:t>
      </w:r>
      <w:r w:rsidR="001A61C7" w:rsidRPr="00801989">
        <w:t xml:space="preserve">zwracali </w:t>
      </w:r>
      <w:r w:rsidRPr="00801989">
        <w:t xml:space="preserve">przy tym uwagę na </w:t>
      </w:r>
      <w:r w:rsidRPr="00801989">
        <w:rPr>
          <w:b/>
          <w:bCs/>
        </w:rPr>
        <w:t>trwałe zapotrzebowanie na zawody rzemieślnicze</w:t>
      </w:r>
      <w:r w:rsidRPr="00801989">
        <w:t>, które stanowi</w:t>
      </w:r>
      <w:r w:rsidR="001A61C7" w:rsidRPr="00801989">
        <w:t>ły</w:t>
      </w:r>
      <w:r w:rsidRPr="00801989">
        <w:t xml:space="preserve"> istotny element postrzeganych szans i potrzeb na lokalnym rynku pracy, szczególnie w kontekście niepewności związanej z procesem transformacji energetycznej. Uczestnicy spotkań </w:t>
      </w:r>
      <w:r w:rsidR="00376868" w:rsidRPr="00801989">
        <w:t xml:space="preserve">FGI </w:t>
      </w:r>
      <w:r w:rsidRPr="00801989">
        <w:t xml:space="preserve">zgodnie podkreślali, że pomimo rosnącej roli nowoczesnych technologii i sztucznej inteligencji, część zawodów o charakterze fizycznym i rzemieślniczym zachowa swoją wartość, gwarantując stabilność zatrudnienia w regionie. Wskazywano na </w:t>
      </w:r>
      <w:r w:rsidRPr="00801989">
        <w:rPr>
          <w:b/>
          <w:bCs/>
        </w:rPr>
        <w:t>istniejący deficyt wykwalifikowanych specjalistów w zawodach rzemieślniczych</w:t>
      </w:r>
      <w:r w:rsidRPr="00801989">
        <w:t xml:space="preserve">, co przekłada się na stałe zapotrzebowanie na ich usługi oraz długie terminy oczekiwania u fachowców. W odróżnieniu od niestabilnych sektorów gospodarki zawody te postrzegane </w:t>
      </w:r>
      <w:r w:rsidR="001A61C7" w:rsidRPr="00801989">
        <w:t xml:space="preserve">były </w:t>
      </w:r>
      <w:r w:rsidRPr="00801989">
        <w:t xml:space="preserve">jako odporne na procesy automatyzacji i cyfryzacji – </w:t>
      </w:r>
      <w:r w:rsidR="00606043" w:rsidRPr="00801989">
        <w:t>„</w:t>
      </w:r>
      <w:r w:rsidRPr="00801989">
        <w:t>sztuczna inteligencja też ich nie wyeliminuje</w:t>
      </w:r>
      <w:r w:rsidR="00606043" w:rsidRPr="00801989">
        <w:t>”</w:t>
      </w:r>
      <w:r w:rsidRPr="00801989">
        <w:t xml:space="preserve">, jak zauważyli uczestnicy. Najczęściej wymieniane były braki kadrowe wśród </w:t>
      </w:r>
      <w:r w:rsidRPr="00801989">
        <w:rPr>
          <w:b/>
          <w:bCs/>
        </w:rPr>
        <w:t>budowlańców, elektryków, hydraulików oraz glazurników</w:t>
      </w:r>
      <w:r w:rsidRPr="00801989">
        <w:t xml:space="preserve">, których praca pozostaje niezbędna w codziennym funkcjonowaniu społeczności lokalnych. </w:t>
      </w:r>
    </w:p>
    <w:p w14:paraId="031709DC" w14:textId="679A8100" w:rsidR="002A4FEB" w:rsidRPr="00815ACF" w:rsidRDefault="00606043" w:rsidP="00C71962">
      <w:pPr>
        <w:pStyle w:val="Cytatintensywny"/>
        <w:spacing w:line="360" w:lineRule="auto"/>
        <w:ind w:left="0"/>
        <w:jc w:val="left"/>
        <w:rPr>
          <w:i w:val="0"/>
          <w:iCs/>
        </w:rPr>
      </w:pPr>
      <w:r w:rsidRPr="00815ACF">
        <w:rPr>
          <w:i w:val="0"/>
          <w:iCs/>
        </w:rPr>
        <w:t>„</w:t>
      </w:r>
      <w:r w:rsidR="002A4FEB" w:rsidRPr="00815ACF">
        <w:rPr>
          <w:i w:val="0"/>
          <w:iCs/>
        </w:rPr>
        <w:t>To osoby bardziej po technikum po zawodówce mogą tutaj bardziej coś wnieść do rynku pracy</w:t>
      </w:r>
      <w:r w:rsidR="00933677" w:rsidRPr="00815ACF">
        <w:rPr>
          <w:i w:val="0"/>
          <w:iCs/>
        </w:rPr>
        <w:t xml:space="preserve">”. </w:t>
      </w:r>
      <w:r w:rsidR="00AF3568" w:rsidRPr="00815ACF">
        <w:rPr>
          <w:i w:val="0"/>
          <w:iCs/>
        </w:rPr>
        <w:t>FGI 3 – uczący się i pracujący</w:t>
      </w:r>
    </w:p>
    <w:p w14:paraId="25E1DFC4" w14:textId="43358B8D" w:rsidR="002A4FEB" w:rsidRPr="00815ACF" w:rsidRDefault="00606043" w:rsidP="00C71962">
      <w:pPr>
        <w:pStyle w:val="Cytatintensywny"/>
        <w:spacing w:line="360" w:lineRule="auto"/>
        <w:ind w:left="0"/>
        <w:jc w:val="left"/>
        <w:rPr>
          <w:i w:val="0"/>
          <w:iCs/>
        </w:rPr>
      </w:pPr>
      <w:r w:rsidRPr="00815ACF">
        <w:rPr>
          <w:i w:val="0"/>
          <w:iCs/>
        </w:rPr>
        <w:t>„</w:t>
      </w:r>
      <w:r w:rsidR="002A4FEB" w:rsidRPr="00815ACF">
        <w:rPr>
          <w:i w:val="0"/>
          <w:iCs/>
        </w:rPr>
        <w:t>Myślę, że teraz najbardziej brakuje jakiś fizycznej pracy typu budowlańcy albo znaczy budowlańców dalej nie brakuje, ale. To jest dużo prac fizycznych, gdzie brakuje elektryków brakuje. Podobno brakuje osób, które kładą płytki, no jest no robi się dziura coraz większa</w:t>
      </w:r>
      <w:r w:rsidR="00E063CE" w:rsidRPr="00815ACF">
        <w:rPr>
          <w:i w:val="0"/>
          <w:iCs/>
        </w:rPr>
        <w:t xml:space="preserve">”. </w:t>
      </w:r>
      <w:r w:rsidR="002A4FEB" w:rsidRPr="00815ACF">
        <w:rPr>
          <w:i w:val="0"/>
          <w:iCs/>
        </w:rPr>
        <w:t>FGI uczący się</w:t>
      </w:r>
    </w:p>
    <w:p w14:paraId="1DAFE567" w14:textId="0C8AF8C7" w:rsidR="002A4FEB" w:rsidRPr="00801989" w:rsidRDefault="002A4FEB" w:rsidP="00C71962">
      <w:r w:rsidRPr="00801989">
        <w:t xml:space="preserve">Kolejnym obszarem szans i potencjalnych korzyści wynikających z transformacji energetycznej jest </w:t>
      </w:r>
      <w:r w:rsidRPr="00801989">
        <w:rPr>
          <w:b/>
          <w:bCs/>
        </w:rPr>
        <w:t>poprawa jakości środowiska oraz rozwój turystyki</w:t>
      </w:r>
      <w:r w:rsidRPr="00801989">
        <w:t xml:space="preserve">, które uczestnicy badań </w:t>
      </w:r>
      <w:r w:rsidR="001A61C7" w:rsidRPr="00801989">
        <w:t xml:space="preserve">wskazali </w:t>
      </w:r>
      <w:r w:rsidRPr="00801989">
        <w:t xml:space="preserve">jako jedne z najważniejszych pozytywnych aspektów tego procesu, mających bezpośredni wpływ na jakość życia w regionie. Transformacja </w:t>
      </w:r>
      <w:r w:rsidR="001A61C7" w:rsidRPr="00801989">
        <w:t xml:space="preserve">została utożsamiona </w:t>
      </w:r>
      <w:r w:rsidRPr="00801989">
        <w:t xml:space="preserve">przede wszystkim z koniecznością </w:t>
      </w:r>
      <w:r w:rsidRPr="00801989">
        <w:rPr>
          <w:b/>
          <w:bCs/>
        </w:rPr>
        <w:t>odejścia od węgla i przejścia na odnawialne źródła energii (OZE)</w:t>
      </w:r>
      <w:r w:rsidRPr="00801989">
        <w:t>, postrzegane jako zdrowsze i korzystniejsze formy pozyskiwania energii</w:t>
      </w:r>
      <w:r w:rsidR="00376868" w:rsidRPr="00801989">
        <w:t xml:space="preserve"> od źródeł konwencjonalnych</w:t>
      </w:r>
      <w:r w:rsidRPr="00801989">
        <w:t xml:space="preserve">, prowadzące do zmniejszenia smogu i emisji gazów cieplarnianych. Wypowiedzi badanych </w:t>
      </w:r>
      <w:r w:rsidR="001A61C7" w:rsidRPr="00801989">
        <w:t xml:space="preserve">wskazały </w:t>
      </w:r>
      <w:r w:rsidRPr="00801989">
        <w:t xml:space="preserve">na silne oczekiwania związane z </w:t>
      </w:r>
      <w:r w:rsidRPr="00801989">
        <w:rPr>
          <w:b/>
          <w:bCs/>
        </w:rPr>
        <w:t>walką z zanieczyszczeniem powietrza</w:t>
      </w:r>
      <w:r w:rsidRPr="00801989">
        <w:t xml:space="preserve">, które obecnie stanowi poważny problem, szczególnie w sezonie grzewczym. W tym kontekście transformacja postrzegana </w:t>
      </w:r>
      <w:r w:rsidR="001A61C7" w:rsidRPr="00801989">
        <w:t xml:space="preserve">była </w:t>
      </w:r>
      <w:r w:rsidR="00EE30E1" w:rsidRPr="00801989">
        <w:t xml:space="preserve">przez badanych </w:t>
      </w:r>
      <w:r w:rsidRPr="00801989">
        <w:t xml:space="preserve">nie tylko jako proces gospodarczy, lecz także jako </w:t>
      </w:r>
      <w:r w:rsidRPr="00801989">
        <w:rPr>
          <w:b/>
          <w:bCs/>
        </w:rPr>
        <w:t>szansa na poprawę zdrowia mieszkańców i atrakcyjności regionu</w:t>
      </w:r>
      <w:r w:rsidRPr="00801989">
        <w:t xml:space="preserve">, co w dłuższej perspektywie może sprzyjać rozwojowi turystyki i nowych form rekreacyjnego wykorzystania przestrzeni </w:t>
      </w:r>
      <w:proofErr w:type="spellStart"/>
      <w:r w:rsidRPr="00801989">
        <w:t>pogórniczych</w:t>
      </w:r>
      <w:proofErr w:type="spellEnd"/>
      <w:r w:rsidRPr="00801989">
        <w:t>.</w:t>
      </w:r>
    </w:p>
    <w:p w14:paraId="2633F560" w14:textId="1B394D93" w:rsidR="002A4FEB" w:rsidRPr="00815ACF" w:rsidRDefault="00606043" w:rsidP="00C71962">
      <w:pPr>
        <w:pStyle w:val="Cytatintensywny"/>
        <w:spacing w:line="360" w:lineRule="auto"/>
        <w:ind w:left="0"/>
        <w:jc w:val="left"/>
        <w:rPr>
          <w:i w:val="0"/>
          <w:iCs/>
        </w:rPr>
      </w:pPr>
      <w:r w:rsidRPr="00815ACF">
        <w:rPr>
          <w:i w:val="0"/>
          <w:iCs/>
        </w:rPr>
        <w:lastRenderedPageBreak/>
        <w:t>„</w:t>
      </w:r>
      <w:r w:rsidR="002A4FEB" w:rsidRPr="00815ACF">
        <w:rPr>
          <w:i w:val="0"/>
          <w:iCs/>
        </w:rPr>
        <w:t>Jest ogromne zanieczyszczenie w Radomsku. Myślę, że ten sezon grzewczy, no który właśnie się teraz zaczął, który gdzieś tak trwa od października do stycznia po prostu tragiczny jest ogromny smog ogromny. To Radomsku jest najbardziej jest jednym z najbardziej zanieczyszczonych miast w Polsce w Europie. (…)</w:t>
      </w:r>
      <w:r w:rsidR="00D90310" w:rsidRPr="00815ACF">
        <w:rPr>
          <w:i w:val="0"/>
          <w:iCs/>
        </w:rPr>
        <w:t xml:space="preserve"> </w:t>
      </w:r>
      <w:r w:rsidR="002A4FEB" w:rsidRPr="00815ACF">
        <w:rPr>
          <w:i w:val="0"/>
          <w:iCs/>
        </w:rPr>
        <w:t>jakość powietrza jest okropna i to jest naprawdę odczuwalne</w:t>
      </w:r>
      <w:r w:rsidR="00933677" w:rsidRPr="00815ACF">
        <w:rPr>
          <w:i w:val="0"/>
          <w:iCs/>
        </w:rPr>
        <w:t xml:space="preserve">”. </w:t>
      </w:r>
      <w:r w:rsidR="00AF3568" w:rsidRPr="00815ACF">
        <w:rPr>
          <w:i w:val="0"/>
          <w:iCs/>
        </w:rPr>
        <w:t>FGI 1 – pracujący</w:t>
      </w:r>
    </w:p>
    <w:p w14:paraId="32592656" w14:textId="51E5F1CE" w:rsidR="002A4FEB" w:rsidRPr="00815ACF" w:rsidRDefault="00606043" w:rsidP="00C71962">
      <w:pPr>
        <w:pStyle w:val="Cytatintensywny"/>
        <w:spacing w:line="360" w:lineRule="auto"/>
        <w:ind w:left="0"/>
        <w:jc w:val="left"/>
        <w:rPr>
          <w:i w:val="0"/>
          <w:iCs/>
        </w:rPr>
      </w:pPr>
      <w:r w:rsidRPr="00815ACF">
        <w:rPr>
          <w:i w:val="0"/>
          <w:iCs/>
        </w:rPr>
        <w:t>„</w:t>
      </w:r>
      <w:r w:rsidR="00D90310" w:rsidRPr="00815ACF">
        <w:rPr>
          <w:i w:val="0"/>
          <w:iCs/>
        </w:rPr>
        <w:t>O</w:t>
      </w:r>
      <w:r w:rsidR="002A4FEB" w:rsidRPr="00815ACF">
        <w:rPr>
          <w:i w:val="0"/>
          <w:iCs/>
        </w:rPr>
        <w:t>dchodzi się od węgla, więc jak wieczorem się wychodzi to jest czym oddychać, a jeszcze parę lat temu niestety no była to jedna wielka masakra</w:t>
      </w:r>
      <w:r w:rsidR="00933677" w:rsidRPr="00815ACF">
        <w:rPr>
          <w:i w:val="0"/>
          <w:iCs/>
        </w:rPr>
        <w:t xml:space="preserve">”. </w:t>
      </w:r>
      <w:r w:rsidR="00AF3568" w:rsidRPr="00815ACF">
        <w:rPr>
          <w:i w:val="0"/>
          <w:iCs/>
        </w:rPr>
        <w:t>FGI 3 – uczący się i pracujący</w:t>
      </w:r>
    </w:p>
    <w:p w14:paraId="22FA533D" w14:textId="2A77E4DE" w:rsidR="00D90310" w:rsidRPr="00801989" w:rsidRDefault="00D90310" w:rsidP="00C71962">
      <w:r w:rsidRPr="00801989">
        <w:t xml:space="preserve">Badani </w:t>
      </w:r>
      <w:r w:rsidR="001A61C7" w:rsidRPr="00801989">
        <w:t xml:space="preserve">widzieli </w:t>
      </w:r>
      <w:r w:rsidRPr="00801989">
        <w:t xml:space="preserve">również nadzieję w </w:t>
      </w:r>
      <w:r w:rsidRPr="00801989">
        <w:rPr>
          <w:b/>
          <w:bCs/>
        </w:rPr>
        <w:t>rozwoju turystyki i rekreacji</w:t>
      </w:r>
      <w:r w:rsidRPr="00801989">
        <w:t xml:space="preserve">, które mogą stać się jednym z kluczowych kierunków zagospodarowania terenów </w:t>
      </w:r>
      <w:proofErr w:type="spellStart"/>
      <w:r w:rsidRPr="00801989">
        <w:t>pogórniczych</w:t>
      </w:r>
      <w:proofErr w:type="spellEnd"/>
      <w:r w:rsidRPr="00801989">
        <w:t xml:space="preserve"> po zakończeniu działalności kopalni. Uczestnicy spotkań </w:t>
      </w:r>
      <w:r w:rsidR="00376868" w:rsidRPr="00801989">
        <w:t xml:space="preserve">FGI </w:t>
      </w:r>
      <w:r w:rsidR="00081F4B" w:rsidRPr="00801989">
        <w:t xml:space="preserve">byli </w:t>
      </w:r>
      <w:r w:rsidRPr="00801989">
        <w:t xml:space="preserve">świadomi planów rekultywacji, zakładających przekształcenie obszarów pokopalnianych w przestrzenie o charakterze rekreacyjnym i turystycznym. Najczęściej wskazywanym pomysłem </w:t>
      </w:r>
      <w:r w:rsidR="00081F4B" w:rsidRPr="00801989">
        <w:t xml:space="preserve">było </w:t>
      </w:r>
      <w:r w:rsidRPr="00801989">
        <w:rPr>
          <w:b/>
          <w:bCs/>
        </w:rPr>
        <w:t>utworzenie sztucznego zbiornika wodnego</w:t>
      </w:r>
      <w:r w:rsidRPr="00801989">
        <w:t xml:space="preserve">, który – według niektórych opinii – mógłby stać się </w:t>
      </w:r>
      <w:r w:rsidR="00606043" w:rsidRPr="00801989">
        <w:t>„</w:t>
      </w:r>
      <w:r w:rsidRPr="00801989">
        <w:t>jednym z największych w Europie</w:t>
      </w:r>
      <w:r w:rsidR="00606043" w:rsidRPr="00801989">
        <w:t>”</w:t>
      </w:r>
      <w:r w:rsidRPr="00801989">
        <w:t xml:space="preserve">. Powstanie jeziora i rozwój towarzyszącej mu infrastruktury turystycznej postrzegane </w:t>
      </w:r>
      <w:r w:rsidR="00081F4B" w:rsidRPr="00801989">
        <w:t xml:space="preserve">były </w:t>
      </w:r>
      <w:r w:rsidRPr="00801989">
        <w:t xml:space="preserve">jako </w:t>
      </w:r>
      <w:r w:rsidRPr="00801989">
        <w:rPr>
          <w:b/>
          <w:bCs/>
        </w:rPr>
        <w:t>szansa na tworzenie nowych miejsc pracy</w:t>
      </w:r>
      <w:r w:rsidRPr="00801989">
        <w:t xml:space="preserve">, zwłaszcza w sektorze usług związanych z turystyką i rekreacją. W tym kontekście przywoływano również zapisy </w:t>
      </w:r>
      <w:r w:rsidRPr="00801989">
        <w:rPr>
          <w:b/>
          <w:bCs/>
        </w:rPr>
        <w:t>Planu Sprawiedliwej Transformacji</w:t>
      </w:r>
      <w:r w:rsidRPr="00801989">
        <w:t xml:space="preserve">, który przewiduje możliwość powstania </w:t>
      </w:r>
      <w:proofErr w:type="spellStart"/>
      <w:r w:rsidRPr="00801989">
        <w:rPr>
          <w:b/>
          <w:bCs/>
        </w:rPr>
        <w:t>ekomuzeów</w:t>
      </w:r>
      <w:proofErr w:type="spellEnd"/>
      <w:r w:rsidRPr="00801989">
        <w:rPr>
          <w:b/>
          <w:bCs/>
        </w:rPr>
        <w:t xml:space="preserve"> na terenach pokopalnianych</w:t>
      </w:r>
      <w:r w:rsidRPr="00801989">
        <w:t xml:space="preserve"> oraz </w:t>
      </w:r>
      <w:r w:rsidRPr="00801989">
        <w:rPr>
          <w:b/>
          <w:bCs/>
        </w:rPr>
        <w:t>centrów rekreacyjnych</w:t>
      </w:r>
      <w:r w:rsidRPr="00801989">
        <w:t>. W ocenie badanych takie inwestycje mogłyby nie tylko poprawić atrakcyjność regionu, ale także przyczynić się do jego długofalowej stabilizacji społeczno-gospodarczej.</w:t>
      </w:r>
    </w:p>
    <w:p w14:paraId="2885B131" w14:textId="3E585F3B" w:rsidR="00D90310" w:rsidRPr="00815ACF" w:rsidRDefault="00606043" w:rsidP="00C71962">
      <w:pPr>
        <w:pStyle w:val="Cytatintensywny"/>
        <w:spacing w:line="360" w:lineRule="auto"/>
        <w:ind w:left="0"/>
        <w:jc w:val="left"/>
        <w:rPr>
          <w:i w:val="0"/>
          <w:iCs/>
        </w:rPr>
      </w:pPr>
      <w:r w:rsidRPr="00815ACF">
        <w:rPr>
          <w:i w:val="0"/>
          <w:iCs/>
        </w:rPr>
        <w:t>„</w:t>
      </w:r>
      <w:r w:rsidR="00D90310" w:rsidRPr="00815ACF">
        <w:rPr>
          <w:i w:val="0"/>
          <w:iCs/>
        </w:rPr>
        <w:t>Na przykład te tereny mogą przejść proces rekultywacji, no i wtedy powstaną też nowe miejsca pracy, na przykład jakieś turystyczne, może być tam na przykład jakiś zbiornik wodny, więc to możemy też postrzegać pozytywnie</w:t>
      </w:r>
      <w:r w:rsidR="00933677" w:rsidRPr="00815ACF">
        <w:rPr>
          <w:i w:val="0"/>
          <w:iCs/>
        </w:rPr>
        <w:t xml:space="preserve">”. </w:t>
      </w:r>
      <w:r w:rsidR="00577D28" w:rsidRPr="00815ACF">
        <w:rPr>
          <w:i w:val="0"/>
          <w:iCs/>
        </w:rPr>
        <w:t>FGI 4 – grupa mieszana</w:t>
      </w:r>
    </w:p>
    <w:p w14:paraId="60967A86" w14:textId="0928F0F9" w:rsidR="00362C1D" w:rsidRPr="00815ACF" w:rsidRDefault="00606043" w:rsidP="00C71962">
      <w:pPr>
        <w:pStyle w:val="Cytatintensywny"/>
        <w:spacing w:line="360" w:lineRule="auto"/>
        <w:ind w:left="0"/>
        <w:jc w:val="left"/>
        <w:rPr>
          <w:i w:val="0"/>
          <w:iCs/>
        </w:rPr>
      </w:pPr>
      <w:r w:rsidRPr="00815ACF">
        <w:rPr>
          <w:i w:val="0"/>
          <w:iCs/>
        </w:rPr>
        <w:t>„</w:t>
      </w:r>
      <w:r w:rsidR="00D90310" w:rsidRPr="00815ACF">
        <w:rPr>
          <w:i w:val="0"/>
          <w:iCs/>
        </w:rPr>
        <w:t>Ogólnie to plan rozbudowy turystycznej tego miejsca to już ma tak naprawdę swoje początki za czasów jeszcze PRL-u. I wtedy już było mówione o tym, żeby zalać tereny kopalniane i jest kwestia tego, że wtedy by była tam zrobiona turystyka, bo było zrobione największe sztuczne jezioro po prostu, w sumie to chyba w Europie nawet</w:t>
      </w:r>
      <w:r w:rsidR="00933677" w:rsidRPr="00815ACF">
        <w:rPr>
          <w:i w:val="0"/>
          <w:iCs/>
        </w:rPr>
        <w:t xml:space="preserve">”. </w:t>
      </w:r>
      <w:r w:rsidR="00577D28" w:rsidRPr="00815ACF">
        <w:rPr>
          <w:i w:val="0"/>
          <w:iCs/>
        </w:rPr>
        <w:t>FGI 4 – grupa mieszana</w:t>
      </w:r>
    </w:p>
    <w:p w14:paraId="6CB67455" w14:textId="21992CBF" w:rsidR="00207500" w:rsidRPr="00801989" w:rsidRDefault="00F57731" w:rsidP="00C71962">
      <w:r w:rsidRPr="00801989">
        <w:t xml:space="preserve">Transformacja energetyczna </w:t>
      </w:r>
      <w:r w:rsidR="00081F4B" w:rsidRPr="00801989">
        <w:t xml:space="preserve">była </w:t>
      </w:r>
      <w:r w:rsidRPr="00801989">
        <w:t xml:space="preserve">postrzegana przez młodych uczestników badań jako szansa na </w:t>
      </w:r>
      <w:r w:rsidRPr="00801989">
        <w:rPr>
          <w:b/>
          <w:bCs/>
        </w:rPr>
        <w:t>zwiększenie atrakcyjności regionu oraz rozwój kapitału ludzkiego</w:t>
      </w:r>
      <w:r w:rsidRPr="00801989">
        <w:t xml:space="preserve"> poprzez dostosowanie oferty edukacyjnej i wprowadzenie zachęt inwestycyjnych. W ich ocenie proces ten może przyczynić się do zatrzymania młodych ludzi w regionie, o ile zostanie przeprowadzony w sposób spójny i efektywny. Szczególne znaczenie przypis</w:t>
      </w:r>
      <w:r w:rsidR="00081F4B" w:rsidRPr="00801989">
        <w:t>ywali</w:t>
      </w:r>
      <w:r w:rsidRPr="00801989">
        <w:t xml:space="preserve"> poprawie infrastruktury edukacyjnej i tworzeniu nowych możliwości kształcenia, które odpowiadałyby na potrzeby transformującej się gospodarki. Uczestnicy </w:t>
      </w:r>
      <w:r w:rsidR="00376868" w:rsidRPr="00801989">
        <w:t xml:space="preserve">FGI </w:t>
      </w:r>
      <w:r w:rsidR="00081F4B" w:rsidRPr="00801989">
        <w:t>podkreślali</w:t>
      </w:r>
      <w:r w:rsidRPr="00801989">
        <w:t xml:space="preserve">, że </w:t>
      </w:r>
      <w:r w:rsidRPr="00801989">
        <w:rPr>
          <w:b/>
          <w:bCs/>
        </w:rPr>
        <w:t xml:space="preserve">transformacja </w:t>
      </w:r>
      <w:r w:rsidR="00606043" w:rsidRPr="00801989">
        <w:rPr>
          <w:b/>
          <w:bCs/>
        </w:rPr>
        <w:t>„</w:t>
      </w:r>
      <w:r w:rsidRPr="00801989">
        <w:rPr>
          <w:b/>
          <w:bCs/>
        </w:rPr>
        <w:t>otwiera nowe ścieżki kształcenia</w:t>
      </w:r>
      <w:r w:rsidR="00606043" w:rsidRPr="00801989">
        <w:rPr>
          <w:b/>
          <w:bCs/>
        </w:rPr>
        <w:t>”</w:t>
      </w:r>
      <w:r w:rsidRPr="00801989">
        <w:rPr>
          <w:b/>
          <w:bCs/>
        </w:rPr>
        <w:t xml:space="preserve"> i wymusza zdobywanie wyspecjalizowanych </w:t>
      </w:r>
      <w:r w:rsidRPr="00801989">
        <w:rPr>
          <w:b/>
          <w:bCs/>
        </w:rPr>
        <w:lastRenderedPageBreak/>
        <w:t>kompetencji</w:t>
      </w:r>
      <w:r w:rsidRPr="00801989">
        <w:t>, zwłaszcza w obszarach związanych z budownictwem, geodezją, serwisowaniem i projektowaniem urządzeń, obsługą odnawialnych źródeł energii oraz usługami ICT, w tym funkcjonowaniem centrów przetwarzania danych. W ich opinii to właśnie dostosowanie oferty edukacyjnej do nowych kierunków rozwoju może stać się kluczowym czynnikiem zatrzymującym młodych ludzi w regionie i wzmacniającym jego długofalową konkurencyjność.</w:t>
      </w:r>
    </w:p>
    <w:p w14:paraId="05ABD89C" w14:textId="5F77DE6A" w:rsidR="00207500" w:rsidRPr="00815ACF" w:rsidRDefault="00606043" w:rsidP="00C71962">
      <w:pPr>
        <w:pStyle w:val="Cytatintensywny"/>
        <w:spacing w:line="360" w:lineRule="auto"/>
        <w:ind w:left="0"/>
        <w:jc w:val="left"/>
        <w:rPr>
          <w:i w:val="0"/>
          <w:iCs/>
        </w:rPr>
      </w:pPr>
      <w:r w:rsidRPr="00815ACF">
        <w:rPr>
          <w:i w:val="0"/>
          <w:iCs/>
        </w:rPr>
        <w:t>„</w:t>
      </w:r>
      <w:r w:rsidR="00207500" w:rsidRPr="00815ACF">
        <w:rPr>
          <w:i w:val="0"/>
          <w:iCs/>
        </w:rPr>
        <w:t>Myślę, że (nowe) kierunki są potrzebne z racji tego, że będą zmiany i to duże i jak kopalnie się zamkną, to właśnie gdzieś tam pójdzie Polska w kierunku tych odnawialnych źródeł, więc kierunki w szkołach wyższych powinny się otwierać w danych tych obszarach (…) żeby właśnie były osoby wykształcone z danego miejsca, z danych tych obszarów, a nie koniecznie (...</w:t>
      </w:r>
      <w:r w:rsidR="00F57731" w:rsidRPr="00815ACF">
        <w:rPr>
          <w:i w:val="0"/>
          <w:iCs/>
        </w:rPr>
        <w:t>)</w:t>
      </w:r>
      <w:r w:rsidR="00207500" w:rsidRPr="00815ACF">
        <w:rPr>
          <w:i w:val="0"/>
          <w:iCs/>
        </w:rPr>
        <w:t xml:space="preserve"> żeby przyjeżdżali, tylko ci na miejscu, żeby mieli miejsce pracy</w:t>
      </w:r>
      <w:r w:rsidR="00933677" w:rsidRPr="00815ACF">
        <w:rPr>
          <w:i w:val="0"/>
          <w:iCs/>
        </w:rPr>
        <w:t xml:space="preserve">”. </w:t>
      </w:r>
      <w:r w:rsidR="00577D28" w:rsidRPr="00815ACF">
        <w:rPr>
          <w:i w:val="0"/>
          <w:iCs/>
        </w:rPr>
        <w:t>FGI 4 – grupa mieszana</w:t>
      </w:r>
    </w:p>
    <w:p w14:paraId="5CBC3E12" w14:textId="68D10D77" w:rsidR="00207500" w:rsidRPr="00815ACF" w:rsidRDefault="00606043" w:rsidP="00C71962">
      <w:pPr>
        <w:pStyle w:val="Cytatintensywny"/>
        <w:spacing w:line="360" w:lineRule="auto"/>
        <w:ind w:left="0"/>
        <w:jc w:val="left"/>
        <w:rPr>
          <w:i w:val="0"/>
          <w:iCs/>
        </w:rPr>
      </w:pPr>
      <w:r w:rsidRPr="00815ACF">
        <w:rPr>
          <w:i w:val="0"/>
          <w:iCs/>
        </w:rPr>
        <w:t>„</w:t>
      </w:r>
      <w:r w:rsidR="00207500" w:rsidRPr="00815ACF">
        <w:rPr>
          <w:i w:val="0"/>
          <w:iCs/>
        </w:rPr>
        <w:t>(Potrzebne jest) takie pokierowanie trochę gdzie my możemy zdobyć tą wiedzę. (…) Myślę, że to jest niezwykle istotne i trochę takie właśnie poprowadzenie pomoc, jakby w uzyskaniu tych kwalifikacji</w:t>
      </w:r>
      <w:r w:rsidRPr="00815ACF">
        <w:rPr>
          <w:i w:val="0"/>
          <w:iCs/>
        </w:rPr>
        <w:t>”</w:t>
      </w:r>
      <w:r w:rsidR="00207500" w:rsidRPr="00815ACF">
        <w:rPr>
          <w:i w:val="0"/>
          <w:iCs/>
        </w:rPr>
        <w:t xml:space="preserve"> - </w:t>
      </w:r>
      <w:r w:rsidR="00AF3568" w:rsidRPr="00815ACF">
        <w:rPr>
          <w:i w:val="0"/>
          <w:iCs/>
        </w:rPr>
        <w:t>FGI 3 – uczący się i pracujący</w:t>
      </w:r>
    </w:p>
    <w:p w14:paraId="3986FA4D" w14:textId="5B3B7192" w:rsidR="00F57731" w:rsidRPr="00801989" w:rsidRDefault="0062154F" w:rsidP="00C71962">
      <w:r w:rsidRPr="00801989">
        <w:t xml:space="preserve">W opinii uczestników badań kolejną szansą i jednym z kluczowych warunków stworzenia alternatywy dla rynku pracy opartego na węglu jest </w:t>
      </w:r>
      <w:r w:rsidRPr="00801989">
        <w:rPr>
          <w:b/>
          <w:bCs/>
        </w:rPr>
        <w:t>pozyskanie nowych inwestycji</w:t>
      </w:r>
      <w:r w:rsidRPr="00801989">
        <w:t xml:space="preserve">, co mogłoby zostać osiągnięte m.in. poprzez wprowadzenie ulg podatkowych oraz tworzenie specjalnych stref ekonomicznych. Choć działania te nie wynikają bezpośrednio z samego procesu transformacji energetycznej, to jednak mogą stanowić jego istotne uzupełnienie. Atutem regionu jest jego </w:t>
      </w:r>
      <w:r w:rsidRPr="00801989">
        <w:rPr>
          <w:b/>
          <w:bCs/>
        </w:rPr>
        <w:t>dogodna lokalizacja</w:t>
      </w:r>
      <w:r w:rsidRPr="00801989">
        <w:t xml:space="preserve">, w bliskim sąsiedztwie Łodzi i Warszawy, która – w połączeniu z procesami transformacyjnymi – mogłaby znacząco zwiększyć jego atrakcyjność inwestycyjną. Warunkiem koniecznym jest jednak równoległa </w:t>
      </w:r>
      <w:r w:rsidRPr="00801989">
        <w:rPr>
          <w:b/>
          <w:bCs/>
        </w:rPr>
        <w:t>poprawa dostępności edukacji i rynku pracy</w:t>
      </w:r>
      <w:r w:rsidRPr="00801989">
        <w:t>, tak aby region mógł nie tylko przyciągać inwestorów, lecz także zatrzymywać młodych ludzi i zapewniać im perspektywy rozwoju zawodowego.</w:t>
      </w:r>
    </w:p>
    <w:p w14:paraId="5795A5D4" w14:textId="334951C5" w:rsidR="00F57731" w:rsidRPr="00815ACF" w:rsidRDefault="00606043" w:rsidP="00C71962">
      <w:pPr>
        <w:pStyle w:val="Cytatintensywny"/>
        <w:spacing w:line="360" w:lineRule="auto"/>
        <w:ind w:left="0"/>
        <w:jc w:val="left"/>
        <w:rPr>
          <w:i w:val="0"/>
          <w:iCs/>
        </w:rPr>
      </w:pPr>
      <w:r w:rsidRPr="00815ACF">
        <w:rPr>
          <w:i w:val="0"/>
          <w:iCs/>
        </w:rPr>
        <w:t>„</w:t>
      </w:r>
      <w:r w:rsidR="00F57731" w:rsidRPr="00815ACF">
        <w:rPr>
          <w:i w:val="0"/>
          <w:iCs/>
        </w:rPr>
        <w:t>Na pewno musiałoby to być korzystne, czyli na przykład ten obszar mógłby dostać jakieś przykładowo ulgi podatkowe, tak, można by stworzyć jakąś specjalną strefę ekonomiczną. To by na pewno zachęciło wielu inwestorów do inwestowania w ten obszar. Tak naprawdę tam, gdzie, gdzie będzie okazja do zarobienia, do prowadzenia dobrej działalności, na pewno takie miejsce przyciągnie chętnych. Tylko muszą być po prostu do tego właśnie warunki</w:t>
      </w:r>
      <w:r w:rsidR="00933677" w:rsidRPr="00815ACF">
        <w:rPr>
          <w:i w:val="0"/>
          <w:iCs/>
        </w:rPr>
        <w:t xml:space="preserve">”. </w:t>
      </w:r>
      <w:r w:rsidR="00577D28" w:rsidRPr="00815ACF">
        <w:rPr>
          <w:i w:val="0"/>
          <w:iCs/>
        </w:rPr>
        <w:t>FGI 4 – grupa mieszana</w:t>
      </w:r>
    </w:p>
    <w:p w14:paraId="230794E0" w14:textId="6ACDC9C2" w:rsidR="00F57731" w:rsidRPr="00815ACF" w:rsidRDefault="00606043" w:rsidP="00C71962">
      <w:pPr>
        <w:pStyle w:val="Cytatintensywny"/>
        <w:spacing w:line="360" w:lineRule="auto"/>
        <w:ind w:left="0"/>
        <w:jc w:val="left"/>
        <w:rPr>
          <w:i w:val="0"/>
          <w:iCs/>
        </w:rPr>
      </w:pPr>
      <w:r w:rsidRPr="00815ACF">
        <w:rPr>
          <w:i w:val="0"/>
          <w:iCs/>
        </w:rPr>
        <w:t>„</w:t>
      </w:r>
      <w:r w:rsidR="00F57731" w:rsidRPr="00815ACF">
        <w:rPr>
          <w:i w:val="0"/>
          <w:iCs/>
        </w:rPr>
        <w:t>Też niższe koszty utrzymają niż w takim dużym mieście. I fajna lokalizacja bym tutaj też dodał, bo do Łodzi mamy niecałą godzinę drogi, do Warszawy lekko ponad godzinę</w:t>
      </w:r>
      <w:r w:rsidRPr="00815ACF">
        <w:rPr>
          <w:i w:val="0"/>
          <w:iCs/>
        </w:rPr>
        <w:t>”</w:t>
      </w:r>
      <w:r w:rsidR="005B011F" w:rsidRPr="00815ACF">
        <w:rPr>
          <w:i w:val="0"/>
          <w:iCs/>
        </w:rPr>
        <w:t>.</w:t>
      </w:r>
      <w:r w:rsidR="00F57731" w:rsidRPr="00815ACF">
        <w:rPr>
          <w:i w:val="0"/>
          <w:iCs/>
        </w:rPr>
        <w:t xml:space="preserve"> </w:t>
      </w:r>
      <w:r w:rsidR="00577D28" w:rsidRPr="00815ACF">
        <w:rPr>
          <w:i w:val="0"/>
          <w:iCs/>
        </w:rPr>
        <w:t>FGI 4 – grupa mieszana</w:t>
      </w:r>
    </w:p>
    <w:p w14:paraId="2DE07F55" w14:textId="65DCF15F" w:rsidR="0062154F" w:rsidRPr="00801989" w:rsidRDefault="00243381" w:rsidP="00C71962">
      <w:r w:rsidRPr="00801989">
        <w:lastRenderedPageBreak/>
        <w:t xml:space="preserve">Transformacja energetyczna </w:t>
      </w:r>
      <w:r w:rsidR="005B011F" w:rsidRPr="00801989">
        <w:t xml:space="preserve">była </w:t>
      </w:r>
      <w:r w:rsidRPr="00801989">
        <w:t xml:space="preserve">przez część uczestników badań </w:t>
      </w:r>
      <w:r w:rsidR="005B011F" w:rsidRPr="00801989">
        <w:t xml:space="preserve">postrzegana także </w:t>
      </w:r>
      <w:r w:rsidRPr="00801989">
        <w:t xml:space="preserve">jako </w:t>
      </w:r>
      <w:r w:rsidRPr="00801989">
        <w:rPr>
          <w:b/>
          <w:bCs/>
        </w:rPr>
        <w:t>szansa na unowocześnienie regionu</w:t>
      </w:r>
      <w:r w:rsidRPr="00801989">
        <w:t xml:space="preserve"> i odejście od dotychczasowej etykiety </w:t>
      </w:r>
      <w:r w:rsidR="00606043" w:rsidRPr="00801989">
        <w:t>„</w:t>
      </w:r>
      <w:r w:rsidRPr="00801989">
        <w:t>regionu węglowego</w:t>
      </w:r>
      <w:r w:rsidR="00606043" w:rsidRPr="00801989">
        <w:t>”</w:t>
      </w:r>
      <w:r w:rsidRPr="00801989">
        <w:t xml:space="preserve">. W ich opinii proces ten może oznaczać zmianę na </w:t>
      </w:r>
      <w:r w:rsidR="00606043" w:rsidRPr="00801989">
        <w:t>„</w:t>
      </w:r>
      <w:r w:rsidRPr="00801989">
        <w:t>coś lepszego i wydajnego</w:t>
      </w:r>
      <w:r w:rsidR="00606043" w:rsidRPr="00801989">
        <w:t>”</w:t>
      </w:r>
      <w:r w:rsidRPr="00801989">
        <w:t xml:space="preserve">, otwierając perspektywy rozwoju </w:t>
      </w:r>
      <w:r w:rsidR="005B011F" w:rsidRPr="00801989">
        <w:t>opartego</w:t>
      </w:r>
      <w:r w:rsidRPr="00801989">
        <w:t xml:space="preserve"> </w:t>
      </w:r>
      <w:r w:rsidR="005B011F" w:rsidRPr="00801989">
        <w:t xml:space="preserve">na </w:t>
      </w:r>
      <w:r w:rsidRPr="00801989">
        <w:t>now</w:t>
      </w:r>
      <w:r w:rsidR="005B011F" w:rsidRPr="00801989">
        <w:t>ych</w:t>
      </w:r>
      <w:r w:rsidRPr="00801989">
        <w:t xml:space="preserve"> inwestycj</w:t>
      </w:r>
      <w:r w:rsidR="005B011F" w:rsidRPr="00801989">
        <w:t>ach</w:t>
      </w:r>
      <w:r w:rsidRPr="00801989">
        <w:t xml:space="preserve"> i zielon</w:t>
      </w:r>
      <w:r w:rsidR="005B011F" w:rsidRPr="00801989">
        <w:t>ych</w:t>
      </w:r>
      <w:r w:rsidRPr="00801989">
        <w:t xml:space="preserve"> technologi</w:t>
      </w:r>
      <w:r w:rsidR="005B011F" w:rsidRPr="00801989">
        <w:t>ach</w:t>
      </w:r>
      <w:r w:rsidRPr="00801989">
        <w:t xml:space="preserve">. Modernizacja gospodarki i wprowadzenie innowacyjnych rozwiązań energetycznych </w:t>
      </w:r>
      <w:r w:rsidR="005B011F" w:rsidRPr="00801989">
        <w:t xml:space="preserve">były </w:t>
      </w:r>
      <w:r w:rsidRPr="00801989">
        <w:t xml:space="preserve">traktowane jako pozytywny kierunek, który może poprawić wizerunek regionu zarówno w skali krajowej, jak i międzynarodowej. </w:t>
      </w:r>
    </w:p>
    <w:p w14:paraId="197A8457" w14:textId="6F04D3F8" w:rsidR="0062154F" w:rsidRPr="00815ACF" w:rsidRDefault="00606043" w:rsidP="00C71962">
      <w:pPr>
        <w:pStyle w:val="Cytatintensywny"/>
        <w:spacing w:line="360" w:lineRule="auto"/>
        <w:ind w:left="0"/>
        <w:jc w:val="left"/>
        <w:rPr>
          <w:i w:val="0"/>
          <w:iCs/>
        </w:rPr>
      </w:pPr>
      <w:r w:rsidRPr="00815ACF">
        <w:rPr>
          <w:i w:val="0"/>
          <w:iCs/>
        </w:rPr>
        <w:t>„</w:t>
      </w:r>
      <w:r w:rsidR="0062154F" w:rsidRPr="00815ACF">
        <w:rPr>
          <w:i w:val="0"/>
          <w:iCs/>
        </w:rPr>
        <w:t>Samo słowo (transformacja energetyczna) tak (kojarzy mi się) dobrze. Właśnie, że zmiana może na coś lepszego</w:t>
      </w:r>
      <w:r w:rsidRPr="00815ACF">
        <w:rPr>
          <w:i w:val="0"/>
          <w:iCs/>
        </w:rPr>
        <w:t>”</w:t>
      </w:r>
      <w:r w:rsidR="005B011F" w:rsidRPr="00815ACF">
        <w:rPr>
          <w:i w:val="0"/>
          <w:iCs/>
        </w:rPr>
        <w:t>.</w:t>
      </w:r>
      <w:r w:rsidR="0062154F" w:rsidRPr="00815ACF">
        <w:rPr>
          <w:i w:val="0"/>
          <w:iCs/>
        </w:rPr>
        <w:t xml:space="preserve"> FGI </w:t>
      </w:r>
      <w:r w:rsidR="005B011F" w:rsidRPr="00815ACF">
        <w:rPr>
          <w:i w:val="0"/>
          <w:iCs/>
        </w:rPr>
        <w:t xml:space="preserve">– </w:t>
      </w:r>
      <w:r w:rsidR="0062154F" w:rsidRPr="00815ACF">
        <w:rPr>
          <w:i w:val="0"/>
          <w:iCs/>
        </w:rPr>
        <w:t>uczący się</w:t>
      </w:r>
    </w:p>
    <w:p w14:paraId="0C33C3E4" w14:textId="7B315946" w:rsidR="0062154F" w:rsidRPr="00815ACF" w:rsidRDefault="00606043" w:rsidP="00C71962">
      <w:pPr>
        <w:pStyle w:val="Cytatintensywny"/>
        <w:spacing w:line="360" w:lineRule="auto"/>
        <w:ind w:left="0"/>
        <w:jc w:val="left"/>
        <w:rPr>
          <w:i w:val="0"/>
          <w:iCs/>
        </w:rPr>
      </w:pPr>
      <w:r w:rsidRPr="00815ACF">
        <w:rPr>
          <w:i w:val="0"/>
          <w:iCs/>
        </w:rPr>
        <w:t>„</w:t>
      </w:r>
      <w:r w:rsidR="0062154F" w:rsidRPr="00815ACF">
        <w:rPr>
          <w:i w:val="0"/>
          <w:iCs/>
        </w:rPr>
        <w:t>Gmina rozwija się też w dobrym kierunku, bo jednak rozwijamy się też finansowo. Rozwijamy się kulturowo</w:t>
      </w:r>
      <w:r w:rsidR="00933677" w:rsidRPr="00815ACF">
        <w:rPr>
          <w:i w:val="0"/>
          <w:iCs/>
        </w:rPr>
        <w:t xml:space="preserve">”. </w:t>
      </w:r>
      <w:r w:rsidR="00AF3568" w:rsidRPr="00815ACF">
        <w:rPr>
          <w:i w:val="0"/>
          <w:iCs/>
        </w:rPr>
        <w:t>FGI 3 – uczący się i pracujący</w:t>
      </w:r>
      <w:r w:rsidR="0062154F" w:rsidRPr="00815ACF">
        <w:rPr>
          <w:i w:val="0"/>
          <w:iCs/>
        </w:rPr>
        <w:t>.</w:t>
      </w:r>
    </w:p>
    <w:p w14:paraId="03834226" w14:textId="2F691687" w:rsidR="00104585" w:rsidRPr="00801989" w:rsidRDefault="00104585" w:rsidP="00C71962">
      <w:pPr>
        <w:pStyle w:val="Nagwek3"/>
        <w:numPr>
          <w:ilvl w:val="2"/>
          <w:numId w:val="57"/>
        </w:numPr>
        <w:ind w:left="357" w:hanging="357"/>
      </w:pPr>
      <w:bookmarkStart w:id="118" w:name="_Toc217019495"/>
      <w:r w:rsidRPr="00801989">
        <w:t>Przywiązanie do regionu</w:t>
      </w:r>
      <w:bookmarkEnd w:id="118"/>
    </w:p>
    <w:p w14:paraId="463AFE4C" w14:textId="339C8F87" w:rsidR="00A17B8F" w:rsidRPr="00801989" w:rsidRDefault="00A17B8F" w:rsidP="00C71962">
      <w:pPr>
        <w:pStyle w:val="Legenda"/>
        <w:keepNext/>
      </w:pPr>
      <w:bookmarkStart w:id="119" w:name="_Toc214282288"/>
      <w:r w:rsidRPr="00801989">
        <w:rPr>
          <w:sz w:val="20"/>
          <w:szCs w:val="20"/>
        </w:rPr>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43</w:t>
      </w:r>
      <w:r w:rsidRPr="00801989">
        <w:rPr>
          <w:sz w:val="20"/>
          <w:szCs w:val="20"/>
        </w:rPr>
        <w:fldChar w:fldCharType="end"/>
      </w:r>
      <w:r w:rsidRPr="00801989">
        <w:rPr>
          <w:sz w:val="20"/>
          <w:szCs w:val="20"/>
        </w:rPr>
        <w:t xml:space="preserve">. </w:t>
      </w:r>
      <w:r w:rsidRPr="00F73397">
        <w:rPr>
          <w:sz w:val="20"/>
          <w:szCs w:val="20"/>
        </w:rPr>
        <w:t>Na ile wiąże Pan(i) swoją przyszłość zawodową z lokalnym rynkiem pracy?</w:t>
      </w:r>
      <w:bookmarkEnd w:id="119"/>
    </w:p>
    <w:p w14:paraId="603A7D9A" w14:textId="77777777" w:rsidR="00A17B8F" w:rsidRPr="00801989" w:rsidRDefault="00A17B8F" w:rsidP="00C71962">
      <w:pPr>
        <w:keepNext/>
        <w:spacing w:before="120" w:after="0"/>
      </w:pPr>
      <w:r w:rsidRPr="00801989">
        <w:rPr>
          <w:rFonts w:cstheme="minorHAnsi"/>
          <w:noProof/>
          <w:lang w:eastAsia="pl-PL"/>
        </w:rPr>
        <w:drawing>
          <wp:inline distT="0" distB="0" distL="0" distR="0" wp14:anchorId="4F2A65B2" wp14:editId="624D89DC">
            <wp:extent cx="5759450" cy="2082800"/>
            <wp:effectExtent l="0" t="0" r="0" b="0"/>
            <wp:docPr id="1157089785" name="Wykres 2" descr="P405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F16E89" w14:textId="70023305" w:rsidR="00A17B8F" w:rsidRPr="00801989" w:rsidRDefault="00A17B8F" w:rsidP="00C71962">
      <w:pPr>
        <w:rPr>
          <w:b/>
          <w:bCs/>
          <w:color w:val="0F4761" w:themeColor="accent1" w:themeShade="BF"/>
          <w:sz w:val="16"/>
          <w:szCs w:val="16"/>
        </w:rPr>
      </w:pPr>
      <w:r w:rsidRPr="00801989">
        <w:rPr>
          <w:b/>
          <w:bCs/>
          <w:color w:val="0F4761" w:themeColor="accent1" w:themeShade="BF"/>
          <w:sz w:val="16"/>
          <w:szCs w:val="16"/>
        </w:rPr>
        <w:t xml:space="preserve">Źródło: </w:t>
      </w:r>
      <w:r w:rsidR="005B011F" w:rsidRPr="00801989">
        <w:rPr>
          <w:b/>
          <w:bCs/>
          <w:color w:val="0F4761" w:themeColor="accent1" w:themeShade="BF"/>
          <w:sz w:val="16"/>
          <w:szCs w:val="16"/>
        </w:rPr>
        <w:t xml:space="preserve">opracowanie </w:t>
      </w:r>
      <w:r w:rsidRPr="00801989">
        <w:rPr>
          <w:b/>
          <w:bCs/>
          <w:color w:val="0F4761" w:themeColor="accent1" w:themeShade="BF"/>
          <w:sz w:val="16"/>
          <w:szCs w:val="16"/>
        </w:rPr>
        <w:t>własne na podstawie CAPI, n=648.</w:t>
      </w:r>
    </w:p>
    <w:p w14:paraId="04C2F1B1" w14:textId="7E73E8B3" w:rsidR="003D0D5D" w:rsidRPr="00801989" w:rsidRDefault="00935640" w:rsidP="00C71962">
      <w:pPr>
        <w:rPr>
          <w:rFonts w:cstheme="minorHAnsi"/>
        </w:rPr>
      </w:pPr>
      <w:r w:rsidRPr="00801989">
        <w:rPr>
          <w:rFonts w:cstheme="minorHAnsi"/>
        </w:rPr>
        <w:t xml:space="preserve">Większość badanych </w:t>
      </w:r>
      <w:r w:rsidR="00152F57" w:rsidRPr="00801989">
        <w:rPr>
          <w:rFonts w:cstheme="minorHAnsi"/>
        </w:rPr>
        <w:t xml:space="preserve">wiązała </w:t>
      </w:r>
      <w:r w:rsidRPr="00801989">
        <w:rPr>
          <w:rFonts w:cstheme="minorHAnsi"/>
        </w:rPr>
        <w:t xml:space="preserve">swoją przyszłość z lokalnym rynkiem pracy, ale często w sposób umiarkowany, z pewną ostrożnością. Jednocześnie niemal co piąty respondent </w:t>
      </w:r>
      <w:r w:rsidR="00152F57" w:rsidRPr="00801989">
        <w:rPr>
          <w:rFonts w:cstheme="minorHAnsi"/>
        </w:rPr>
        <w:t xml:space="preserve">dystansował </w:t>
      </w:r>
      <w:r w:rsidRPr="00801989">
        <w:rPr>
          <w:rFonts w:cstheme="minorHAnsi"/>
        </w:rPr>
        <w:t xml:space="preserve">się od regionu, a ponad jedna czwarta </w:t>
      </w:r>
      <w:r w:rsidR="00152F57" w:rsidRPr="00801989">
        <w:rPr>
          <w:rFonts w:cstheme="minorHAnsi"/>
        </w:rPr>
        <w:t xml:space="preserve">pozostała </w:t>
      </w:r>
      <w:r w:rsidRPr="00801989">
        <w:rPr>
          <w:rFonts w:cstheme="minorHAnsi"/>
        </w:rPr>
        <w:t>niezdecydowana.</w:t>
      </w:r>
    </w:p>
    <w:p w14:paraId="34795649" w14:textId="6C08280B" w:rsidR="00935640" w:rsidRPr="00801989" w:rsidRDefault="00935640" w:rsidP="00C71962">
      <w:pPr>
        <w:pStyle w:val="Akapitzlist"/>
        <w:numPr>
          <w:ilvl w:val="0"/>
          <w:numId w:val="41"/>
        </w:numPr>
        <w:rPr>
          <w:rFonts w:cstheme="minorHAnsi"/>
        </w:rPr>
      </w:pPr>
      <w:r w:rsidRPr="00801989">
        <w:rPr>
          <w:rFonts w:cstheme="minorHAnsi"/>
          <w:b/>
          <w:bCs/>
        </w:rPr>
        <w:t>Silne i umiarkowane związanie z regionem</w:t>
      </w:r>
      <w:r w:rsidRPr="00801989">
        <w:rPr>
          <w:rFonts w:cstheme="minorHAnsi"/>
        </w:rPr>
        <w:t xml:space="preserve"> (razem 53,7%)</w:t>
      </w:r>
      <w:r w:rsidR="00EE30E1" w:rsidRPr="00801989">
        <w:rPr>
          <w:rFonts w:cstheme="minorHAnsi"/>
        </w:rPr>
        <w:t xml:space="preserve"> </w:t>
      </w:r>
      <w:r w:rsidRPr="00801989">
        <w:rPr>
          <w:rFonts w:cstheme="minorHAnsi"/>
        </w:rPr>
        <w:t>– ponad połowa badanych widzi</w:t>
      </w:r>
      <w:r w:rsidR="00152F57" w:rsidRPr="00801989">
        <w:rPr>
          <w:rFonts w:cstheme="minorHAnsi"/>
        </w:rPr>
        <w:t>ała</w:t>
      </w:r>
      <w:r w:rsidRPr="00801989">
        <w:rPr>
          <w:rFonts w:cstheme="minorHAnsi"/>
        </w:rPr>
        <w:t xml:space="preserve"> swoją przyszłość zawodową w kontekście lokalnego rynku pracy.</w:t>
      </w:r>
    </w:p>
    <w:p w14:paraId="2DEFFA6C" w14:textId="3FB30EF1" w:rsidR="00935640" w:rsidRPr="00801989" w:rsidRDefault="00935640" w:rsidP="00C71962">
      <w:pPr>
        <w:pStyle w:val="Akapitzlist"/>
        <w:numPr>
          <w:ilvl w:val="0"/>
          <w:numId w:val="41"/>
        </w:numPr>
        <w:rPr>
          <w:rFonts w:cstheme="minorHAnsi"/>
        </w:rPr>
      </w:pPr>
      <w:r w:rsidRPr="00801989">
        <w:rPr>
          <w:rFonts w:cstheme="minorHAnsi"/>
          <w:b/>
          <w:bCs/>
        </w:rPr>
        <w:t>Słabe związanie</w:t>
      </w:r>
      <w:r w:rsidRPr="00801989">
        <w:rPr>
          <w:rFonts w:cstheme="minorHAnsi"/>
        </w:rPr>
        <w:t xml:space="preserve"> (19,1%) wskazuje na istotną grupę, która raczej nie </w:t>
      </w:r>
      <w:r w:rsidR="00152F57" w:rsidRPr="00801989">
        <w:rPr>
          <w:rFonts w:cstheme="minorHAnsi"/>
        </w:rPr>
        <w:t xml:space="preserve">wiązała </w:t>
      </w:r>
      <w:r w:rsidRPr="00801989">
        <w:rPr>
          <w:rFonts w:cstheme="minorHAnsi"/>
        </w:rPr>
        <w:t>swojej przyszłości z regionem.</w:t>
      </w:r>
    </w:p>
    <w:p w14:paraId="6A66DB25" w14:textId="53510D64" w:rsidR="00935640" w:rsidRPr="00801989" w:rsidRDefault="00935640" w:rsidP="00C71962">
      <w:pPr>
        <w:pStyle w:val="Akapitzlist"/>
        <w:numPr>
          <w:ilvl w:val="0"/>
          <w:numId w:val="41"/>
        </w:numPr>
        <w:rPr>
          <w:rFonts w:cstheme="minorHAnsi"/>
        </w:rPr>
      </w:pPr>
      <w:r w:rsidRPr="00801989">
        <w:rPr>
          <w:rFonts w:cstheme="minorHAnsi"/>
          <w:b/>
          <w:bCs/>
        </w:rPr>
        <w:lastRenderedPageBreak/>
        <w:t>Neutralność i niepewność</w:t>
      </w:r>
      <w:r w:rsidRPr="00801989">
        <w:rPr>
          <w:rFonts w:cstheme="minorHAnsi"/>
        </w:rPr>
        <w:t xml:space="preserve"> (27,2%) pokazują, że dla wielu osób lokalny rynek pracy nie </w:t>
      </w:r>
      <w:r w:rsidR="00152F57" w:rsidRPr="00801989">
        <w:rPr>
          <w:rFonts w:cstheme="minorHAnsi"/>
        </w:rPr>
        <w:t xml:space="preserve">był </w:t>
      </w:r>
      <w:r w:rsidRPr="00801989">
        <w:rPr>
          <w:rFonts w:cstheme="minorHAnsi"/>
        </w:rPr>
        <w:t>jednoznacznym punktem odniesienia.</w:t>
      </w:r>
    </w:p>
    <w:p w14:paraId="6BDDDB8F" w14:textId="2106DAAA" w:rsidR="00C10DB5" w:rsidRPr="00801989" w:rsidRDefault="00C10DB5" w:rsidP="00C71962">
      <w:pPr>
        <w:rPr>
          <w:rFonts w:cstheme="minorHAnsi"/>
        </w:rPr>
      </w:pPr>
      <w:r w:rsidRPr="00801989">
        <w:rPr>
          <w:rFonts w:cstheme="minorHAnsi"/>
        </w:rPr>
        <w:t>Analiza regionalnego zróżnicowania odpowiedzi pomiędzy gminami OT WŁ pokazała trzy grupy: gminy zakorzenione (np. Piotrków, Radomsko, Gomunice),</w:t>
      </w:r>
      <w:r w:rsidRPr="00801989">
        <w:t xml:space="preserve"> </w:t>
      </w:r>
      <w:r w:rsidRPr="00801989">
        <w:rPr>
          <w:rFonts w:cstheme="minorHAnsi"/>
        </w:rPr>
        <w:t xml:space="preserve">w których młodzi mieszkańcy w większości </w:t>
      </w:r>
      <w:r w:rsidR="00152F57" w:rsidRPr="00801989">
        <w:rPr>
          <w:rFonts w:cstheme="minorHAnsi"/>
        </w:rPr>
        <w:t xml:space="preserve">deklarowali </w:t>
      </w:r>
      <w:r w:rsidRPr="00801989">
        <w:rPr>
          <w:rFonts w:cstheme="minorHAnsi"/>
        </w:rPr>
        <w:t xml:space="preserve">silny związek z lokalnym rynkiem pracy; gminy mobilne (np. Wieluń, Ostrówek, Rozprza), w których </w:t>
      </w:r>
      <w:r w:rsidR="00152F57" w:rsidRPr="00801989">
        <w:rPr>
          <w:rFonts w:cstheme="minorHAnsi"/>
        </w:rPr>
        <w:t xml:space="preserve">przeważały </w:t>
      </w:r>
      <w:r w:rsidRPr="00801989">
        <w:rPr>
          <w:rFonts w:cstheme="minorHAnsi"/>
        </w:rPr>
        <w:t xml:space="preserve">odpowiedzi wskazujące na słaby związek z lokalnym rynkiem pracy oraz gminy niepewne (np. Szczerców, Osjaków), w których </w:t>
      </w:r>
      <w:r w:rsidR="00152F57" w:rsidRPr="00801989">
        <w:rPr>
          <w:rFonts w:cstheme="minorHAnsi"/>
        </w:rPr>
        <w:t xml:space="preserve">dominowały </w:t>
      </w:r>
      <w:r w:rsidRPr="00801989">
        <w:rPr>
          <w:rFonts w:cstheme="minorHAnsi"/>
        </w:rPr>
        <w:t>odpowiedzi neutralne (</w:t>
      </w:r>
      <w:r w:rsidR="00606043" w:rsidRPr="00801989">
        <w:rPr>
          <w:rFonts w:cstheme="minorHAnsi"/>
        </w:rPr>
        <w:t>„</w:t>
      </w:r>
      <w:r w:rsidRPr="00801989">
        <w:rPr>
          <w:rFonts w:cstheme="minorHAnsi"/>
        </w:rPr>
        <w:t>ani silnie, ani słabo</w:t>
      </w:r>
      <w:r w:rsidR="00606043" w:rsidRPr="00801989">
        <w:rPr>
          <w:rFonts w:cstheme="minorHAnsi"/>
        </w:rPr>
        <w:t>”</w:t>
      </w:r>
      <w:r w:rsidRPr="00801989">
        <w:rPr>
          <w:rFonts w:cstheme="minorHAnsi"/>
        </w:rPr>
        <w:t xml:space="preserve">) lub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w:t>
      </w:r>
    </w:p>
    <w:p w14:paraId="38628D4F" w14:textId="6A293434" w:rsidR="001703E1" w:rsidRPr="00801989" w:rsidRDefault="001703E1" w:rsidP="00C71962">
      <w:pPr>
        <w:rPr>
          <w:rFonts w:cstheme="minorHAnsi"/>
        </w:rPr>
      </w:pPr>
      <w:r w:rsidRPr="00801989">
        <w:rPr>
          <w:rFonts w:cstheme="minorHAnsi"/>
          <w:b/>
          <w:bCs/>
        </w:rPr>
        <w:t>Najsilniej związani z lokalnym rynkiem pracy</w:t>
      </w:r>
      <w:r w:rsidRPr="00801989">
        <w:rPr>
          <w:rFonts w:cstheme="minorHAnsi"/>
        </w:rPr>
        <w:t xml:space="preserve"> </w:t>
      </w:r>
      <w:r w:rsidR="00152F57" w:rsidRPr="00801989">
        <w:rPr>
          <w:rFonts w:cstheme="minorHAnsi"/>
        </w:rPr>
        <w:t xml:space="preserve">byli </w:t>
      </w:r>
      <w:r w:rsidRPr="00801989">
        <w:rPr>
          <w:rFonts w:cstheme="minorHAnsi"/>
        </w:rPr>
        <w:t xml:space="preserve">młodzi z największych ośrodków. W </w:t>
      </w:r>
      <w:r w:rsidRPr="00801989">
        <w:rPr>
          <w:rFonts w:cstheme="minorHAnsi"/>
          <w:b/>
          <w:bCs/>
        </w:rPr>
        <w:t>Piotrkowie Trybunalskim</w:t>
      </w:r>
      <w:r w:rsidRPr="00801989">
        <w:rPr>
          <w:rFonts w:cstheme="minorHAnsi"/>
        </w:rPr>
        <w:t xml:space="preserve"> aż 85 osób wskazało silny związek (47 </w:t>
      </w:r>
      <w:r w:rsidR="00606043" w:rsidRPr="00801989">
        <w:rPr>
          <w:rFonts w:cstheme="minorHAnsi"/>
        </w:rPr>
        <w:t>„</w:t>
      </w:r>
      <w:r w:rsidRPr="00801989">
        <w:rPr>
          <w:rFonts w:cstheme="minorHAnsi"/>
        </w:rPr>
        <w:t>bardzo silnie</w:t>
      </w:r>
      <w:r w:rsidR="00606043" w:rsidRPr="00801989">
        <w:rPr>
          <w:rFonts w:cstheme="minorHAnsi"/>
        </w:rPr>
        <w:t>”</w:t>
      </w:r>
      <w:r w:rsidRPr="00801989">
        <w:rPr>
          <w:rFonts w:cstheme="minorHAnsi"/>
        </w:rPr>
        <w:t xml:space="preserve"> i 38 </w:t>
      </w:r>
      <w:r w:rsidR="00606043" w:rsidRPr="00801989">
        <w:rPr>
          <w:rFonts w:cstheme="minorHAnsi"/>
        </w:rPr>
        <w:t>„</w:t>
      </w:r>
      <w:r w:rsidRPr="00801989">
        <w:rPr>
          <w:rFonts w:cstheme="minorHAnsi"/>
        </w:rPr>
        <w:t>raczej silnie</w:t>
      </w:r>
      <w:r w:rsidR="00606043" w:rsidRPr="00801989">
        <w:rPr>
          <w:rFonts w:cstheme="minorHAnsi"/>
        </w:rPr>
        <w:t>”</w:t>
      </w:r>
      <w:r w:rsidRPr="00801989">
        <w:rPr>
          <w:rFonts w:cstheme="minorHAnsi"/>
        </w:rPr>
        <w:t>), co stanowi</w:t>
      </w:r>
      <w:r w:rsidR="00152F57" w:rsidRPr="00801989">
        <w:rPr>
          <w:rFonts w:cstheme="minorHAnsi"/>
        </w:rPr>
        <w:t>ło</w:t>
      </w:r>
      <w:r w:rsidRPr="00801989">
        <w:rPr>
          <w:rFonts w:cstheme="minorHAnsi"/>
        </w:rPr>
        <w:t xml:space="preserve"> zdecydowaną większość (85 na 105). Podobnie w </w:t>
      </w:r>
      <w:r w:rsidRPr="00801989">
        <w:rPr>
          <w:rFonts w:cstheme="minorHAnsi"/>
          <w:b/>
          <w:bCs/>
        </w:rPr>
        <w:t>Radomsku</w:t>
      </w:r>
      <w:r w:rsidRPr="00801989">
        <w:rPr>
          <w:rFonts w:cstheme="minorHAnsi"/>
        </w:rPr>
        <w:t xml:space="preserve"> (46 na 75) oraz w </w:t>
      </w:r>
      <w:r w:rsidRPr="00801989">
        <w:rPr>
          <w:rFonts w:cstheme="minorHAnsi"/>
          <w:b/>
          <w:bCs/>
        </w:rPr>
        <w:t>Bełchatowie</w:t>
      </w:r>
      <w:r w:rsidRPr="00801989">
        <w:rPr>
          <w:rFonts w:cstheme="minorHAnsi"/>
        </w:rPr>
        <w:t xml:space="preserve"> (38 na 87), gdzie choć </w:t>
      </w:r>
      <w:r w:rsidR="00152F57" w:rsidRPr="00801989">
        <w:rPr>
          <w:rFonts w:cstheme="minorHAnsi"/>
        </w:rPr>
        <w:t xml:space="preserve">pojawiały </w:t>
      </w:r>
      <w:r w:rsidRPr="00801989">
        <w:rPr>
          <w:rFonts w:cstheme="minorHAnsi"/>
        </w:rPr>
        <w:t xml:space="preserve">się odpowiedzi słabe, to </w:t>
      </w:r>
      <w:r w:rsidR="00152F57" w:rsidRPr="00801989">
        <w:rPr>
          <w:rFonts w:cstheme="minorHAnsi"/>
        </w:rPr>
        <w:t xml:space="preserve">dominowały </w:t>
      </w:r>
      <w:r w:rsidRPr="00801989">
        <w:rPr>
          <w:rFonts w:cstheme="minorHAnsi"/>
        </w:rPr>
        <w:t xml:space="preserve">deklaracje silnego związku. W mniejszych gminach również widać </w:t>
      </w:r>
      <w:r w:rsidR="00152F57" w:rsidRPr="00801989">
        <w:rPr>
          <w:rFonts w:cstheme="minorHAnsi"/>
        </w:rPr>
        <w:t xml:space="preserve">było </w:t>
      </w:r>
      <w:r w:rsidRPr="00801989">
        <w:rPr>
          <w:rFonts w:cstheme="minorHAnsi"/>
        </w:rPr>
        <w:t xml:space="preserve">wyraźne przywiązanie do lokalnego rynku: </w:t>
      </w:r>
      <w:r w:rsidRPr="00801989">
        <w:rPr>
          <w:rFonts w:cstheme="minorHAnsi"/>
          <w:b/>
          <w:bCs/>
        </w:rPr>
        <w:t>Gomunice</w:t>
      </w:r>
      <w:r w:rsidRPr="00801989">
        <w:rPr>
          <w:rFonts w:cstheme="minorHAnsi"/>
        </w:rPr>
        <w:t xml:space="preserve"> (11 na 16), </w:t>
      </w:r>
      <w:r w:rsidRPr="00801989">
        <w:rPr>
          <w:rFonts w:cstheme="minorHAnsi"/>
          <w:b/>
          <w:bCs/>
        </w:rPr>
        <w:t>Gorzkowice</w:t>
      </w:r>
      <w:r w:rsidRPr="00801989">
        <w:rPr>
          <w:rFonts w:cstheme="minorHAnsi"/>
        </w:rPr>
        <w:t xml:space="preserve"> (10 na 16), </w:t>
      </w:r>
      <w:r w:rsidRPr="00801989">
        <w:rPr>
          <w:rFonts w:cstheme="minorHAnsi"/>
          <w:b/>
          <w:bCs/>
        </w:rPr>
        <w:t>Pajęczno</w:t>
      </w:r>
      <w:r w:rsidRPr="00801989">
        <w:rPr>
          <w:rFonts w:cstheme="minorHAnsi"/>
        </w:rPr>
        <w:t xml:space="preserve"> (12 na 16) czy </w:t>
      </w:r>
      <w:r w:rsidRPr="00801989">
        <w:rPr>
          <w:rFonts w:cstheme="minorHAnsi"/>
          <w:b/>
          <w:bCs/>
        </w:rPr>
        <w:t>Zelów</w:t>
      </w:r>
      <w:r w:rsidRPr="00801989">
        <w:rPr>
          <w:rFonts w:cstheme="minorHAnsi"/>
        </w:rPr>
        <w:t xml:space="preserve"> (13 na 21). W tych miejscowościach młodzi mieszkańcy </w:t>
      </w:r>
      <w:r w:rsidR="00152F57" w:rsidRPr="00801989">
        <w:rPr>
          <w:rFonts w:cstheme="minorHAnsi"/>
        </w:rPr>
        <w:t xml:space="preserve">widzieli </w:t>
      </w:r>
      <w:r w:rsidRPr="00801989">
        <w:rPr>
          <w:rFonts w:cstheme="minorHAnsi"/>
        </w:rPr>
        <w:t>w lokalnym rynku pracy realną przestrzeń dla swojej przyszłości zawodowej.</w:t>
      </w:r>
    </w:p>
    <w:p w14:paraId="37D3E63E" w14:textId="702596F8" w:rsidR="001703E1" w:rsidRPr="00801989" w:rsidRDefault="001703E1" w:rsidP="00C71962">
      <w:pPr>
        <w:rPr>
          <w:rFonts w:cstheme="minorHAnsi"/>
        </w:rPr>
      </w:pPr>
      <w:r w:rsidRPr="00801989">
        <w:rPr>
          <w:rFonts w:cstheme="minorHAnsi"/>
          <w:b/>
          <w:bCs/>
        </w:rPr>
        <w:t>Przewaga odpowiedzi słabych</w:t>
      </w:r>
      <w:r w:rsidRPr="00801989">
        <w:rPr>
          <w:rFonts w:cstheme="minorHAnsi"/>
        </w:rPr>
        <w:t xml:space="preserve"> </w:t>
      </w:r>
      <w:r w:rsidR="00152F57" w:rsidRPr="00801989">
        <w:rPr>
          <w:rFonts w:cstheme="minorHAnsi"/>
        </w:rPr>
        <w:t xml:space="preserve">występowała </w:t>
      </w:r>
      <w:r w:rsidRPr="00801989">
        <w:rPr>
          <w:rFonts w:cstheme="minorHAnsi"/>
        </w:rPr>
        <w:t xml:space="preserve">w kilku gminach, co </w:t>
      </w:r>
      <w:r w:rsidR="00152F57" w:rsidRPr="00801989">
        <w:rPr>
          <w:rFonts w:cstheme="minorHAnsi"/>
        </w:rPr>
        <w:t xml:space="preserve">wskazywało </w:t>
      </w:r>
      <w:r w:rsidRPr="00801989">
        <w:rPr>
          <w:rFonts w:cstheme="minorHAnsi"/>
        </w:rPr>
        <w:t xml:space="preserve">na większą skłonność do mobilności. Najbardziej wyrazisty przykład to </w:t>
      </w:r>
      <w:r w:rsidRPr="00801989">
        <w:rPr>
          <w:rFonts w:cstheme="minorHAnsi"/>
          <w:b/>
          <w:bCs/>
        </w:rPr>
        <w:t>Wieluń</w:t>
      </w:r>
      <w:r w:rsidRPr="00801989">
        <w:rPr>
          <w:rFonts w:cstheme="minorHAnsi"/>
        </w:rPr>
        <w:t xml:space="preserve">, gdzie tylko 3 osoby zadeklarowały silny związek, a aż 38 wskazało słaby (38 na 42). Podobny obraz </w:t>
      </w:r>
      <w:r w:rsidR="00152F57" w:rsidRPr="00801989">
        <w:rPr>
          <w:rFonts w:cstheme="minorHAnsi"/>
        </w:rPr>
        <w:t xml:space="preserve">był </w:t>
      </w:r>
      <w:r w:rsidRPr="00801989">
        <w:rPr>
          <w:rFonts w:cstheme="minorHAnsi"/>
        </w:rPr>
        <w:t xml:space="preserve">w </w:t>
      </w:r>
      <w:r w:rsidRPr="00801989">
        <w:rPr>
          <w:rFonts w:cstheme="minorHAnsi"/>
          <w:b/>
          <w:bCs/>
        </w:rPr>
        <w:t>Ostrówku</w:t>
      </w:r>
      <w:r w:rsidRPr="00801989">
        <w:rPr>
          <w:rFonts w:cstheme="minorHAnsi"/>
        </w:rPr>
        <w:t xml:space="preserve"> (7 na 8 odpowiedzi to </w:t>
      </w:r>
      <w:r w:rsidR="00606043" w:rsidRPr="00801989">
        <w:rPr>
          <w:rFonts w:cstheme="minorHAnsi"/>
        </w:rPr>
        <w:t>„</w:t>
      </w:r>
      <w:r w:rsidRPr="00801989">
        <w:rPr>
          <w:rFonts w:cstheme="minorHAnsi"/>
        </w:rPr>
        <w:t>bardzo słabo</w:t>
      </w:r>
      <w:r w:rsidR="00606043" w:rsidRPr="00801989">
        <w:rPr>
          <w:rFonts w:cstheme="minorHAnsi"/>
        </w:rPr>
        <w:t>”</w:t>
      </w:r>
      <w:r w:rsidRPr="00801989">
        <w:rPr>
          <w:rFonts w:cstheme="minorHAnsi"/>
        </w:rPr>
        <w:t xml:space="preserve">), </w:t>
      </w:r>
      <w:r w:rsidRPr="00801989">
        <w:rPr>
          <w:rFonts w:cstheme="minorHAnsi"/>
          <w:b/>
          <w:bCs/>
        </w:rPr>
        <w:t>Rozprzy</w:t>
      </w:r>
      <w:r w:rsidRPr="00801989">
        <w:rPr>
          <w:rFonts w:cstheme="minorHAnsi"/>
        </w:rPr>
        <w:t xml:space="preserve"> (11 słabo wobec 8 silnie, 11 na 21) czy </w:t>
      </w:r>
      <w:r w:rsidRPr="00801989">
        <w:rPr>
          <w:rFonts w:cstheme="minorHAnsi"/>
          <w:b/>
          <w:bCs/>
        </w:rPr>
        <w:t>Złoczewie</w:t>
      </w:r>
      <w:r w:rsidRPr="00801989">
        <w:rPr>
          <w:rFonts w:cstheme="minorHAnsi"/>
        </w:rPr>
        <w:t xml:space="preserve"> (7 słabo wobec 8 silnie, 7 na 17). W tych gminach lokalny rynek pracy nie </w:t>
      </w:r>
      <w:r w:rsidR="00152F57" w:rsidRPr="00801989">
        <w:rPr>
          <w:rFonts w:cstheme="minorHAnsi"/>
        </w:rPr>
        <w:t xml:space="preserve">był </w:t>
      </w:r>
      <w:r w:rsidRPr="00801989">
        <w:rPr>
          <w:rFonts w:cstheme="minorHAnsi"/>
        </w:rPr>
        <w:t>postrzegany jako atrakcyjny kierunek rozwoju.</w:t>
      </w:r>
    </w:p>
    <w:p w14:paraId="57FA5E26" w14:textId="33FC8477" w:rsidR="001703E1" w:rsidRPr="00801989" w:rsidRDefault="001703E1" w:rsidP="00C71962">
      <w:pPr>
        <w:rPr>
          <w:rFonts w:cstheme="minorHAnsi"/>
        </w:rPr>
      </w:pPr>
      <w:r w:rsidRPr="00801989">
        <w:rPr>
          <w:rFonts w:cstheme="minorHAnsi"/>
          <w:b/>
          <w:bCs/>
        </w:rPr>
        <w:t>Niepewność i brak jednoznacznych deklaracji</w:t>
      </w:r>
      <w:r w:rsidRPr="00801989">
        <w:rPr>
          <w:rFonts w:cstheme="minorHAnsi"/>
        </w:rPr>
        <w:t xml:space="preserve"> </w:t>
      </w:r>
      <w:r w:rsidR="00152F57" w:rsidRPr="00801989">
        <w:rPr>
          <w:rFonts w:cstheme="minorHAnsi"/>
        </w:rPr>
        <w:t xml:space="preserve">dominowały </w:t>
      </w:r>
      <w:r w:rsidRPr="00801989">
        <w:rPr>
          <w:rFonts w:cstheme="minorHAnsi"/>
        </w:rPr>
        <w:t xml:space="preserve">w kilku miejscowościach. W </w:t>
      </w:r>
      <w:r w:rsidRPr="00801989">
        <w:rPr>
          <w:rFonts w:cstheme="minorHAnsi"/>
          <w:b/>
          <w:bCs/>
        </w:rPr>
        <w:t>Szczercowie</w:t>
      </w:r>
      <w:r w:rsidRPr="00801989">
        <w:rPr>
          <w:rFonts w:cstheme="minorHAnsi"/>
        </w:rPr>
        <w:t xml:space="preserve"> wszyscy badani (13 na 13) wybrali odpowiedź </w:t>
      </w:r>
      <w:r w:rsidR="00606043" w:rsidRPr="00801989">
        <w:rPr>
          <w:rFonts w:cstheme="minorHAnsi"/>
        </w:rPr>
        <w:t>„</w:t>
      </w:r>
      <w:r w:rsidRPr="00801989">
        <w:rPr>
          <w:rFonts w:cstheme="minorHAnsi"/>
        </w:rPr>
        <w:t>trudno powiedzieć</w:t>
      </w:r>
      <w:r w:rsidR="00606043" w:rsidRPr="00801989">
        <w:rPr>
          <w:rFonts w:cstheme="minorHAnsi"/>
        </w:rPr>
        <w:t>”</w:t>
      </w:r>
      <w:r w:rsidRPr="00801989">
        <w:rPr>
          <w:rFonts w:cstheme="minorHAnsi"/>
        </w:rPr>
        <w:t xml:space="preserve">. W </w:t>
      </w:r>
      <w:r w:rsidRPr="00801989">
        <w:rPr>
          <w:rFonts w:cstheme="minorHAnsi"/>
          <w:b/>
          <w:bCs/>
        </w:rPr>
        <w:t>Osjakowie</w:t>
      </w:r>
      <w:r w:rsidRPr="00801989">
        <w:rPr>
          <w:rFonts w:cstheme="minorHAnsi"/>
        </w:rPr>
        <w:t xml:space="preserve"> również wszyscy (8 na 8) wskazali brak zdania. W </w:t>
      </w:r>
      <w:r w:rsidRPr="00801989">
        <w:rPr>
          <w:rFonts w:cstheme="minorHAnsi"/>
          <w:b/>
          <w:bCs/>
        </w:rPr>
        <w:t>Wieluniu</w:t>
      </w:r>
      <w:r w:rsidRPr="00801989">
        <w:rPr>
          <w:rFonts w:cstheme="minorHAnsi"/>
        </w:rPr>
        <w:t xml:space="preserve"> obok przewagi słabych powiązań pojawiła się też duża grupa neutralnych i niepewnych (31 na 42). Podobny obraz </w:t>
      </w:r>
      <w:r w:rsidR="00152F57" w:rsidRPr="00801989">
        <w:rPr>
          <w:rFonts w:cstheme="minorHAnsi"/>
        </w:rPr>
        <w:t xml:space="preserve">było </w:t>
      </w:r>
      <w:r w:rsidRPr="00801989">
        <w:rPr>
          <w:rFonts w:cstheme="minorHAnsi"/>
        </w:rPr>
        <w:t xml:space="preserve">widać w </w:t>
      </w:r>
      <w:r w:rsidRPr="00801989">
        <w:rPr>
          <w:rFonts w:cstheme="minorHAnsi"/>
          <w:b/>
          <w:bCs/>
        </w:rPr>
        <w:t>Siemkowicach</w:t>
      </w:r>
      <w:r w:rsidRPr="00801989">
        <w:rPr>
          <w:rFonts w:cstheme="minorHAnsi"/>
        </w:rPr>
        <w:t xml:space="preserve"> (6 na 12 neutralnych/niepewnych) czy </w:t>
      </w:r>
      <w:r w:rsidRPr="00801989">
        <w:rPr>
          <w:rFonts w:cstheme="minorHAnsi"/>
          <w:b/>
          <w:bCs/>
        </w:rPr>
        <w:t>Wierzchlesie</w:t>
      </w:r>
      <w:r w:rsidRPr="00801989">
        <w:rPr>
          <w:rFonts w:cstheme="minorHAnsi"/>
        </w:rPr>
        <w:t xml:space="preserve"> (5 na 11). </w:t>
      </w:r>
      <w:r w:rsidR="00152F57" w:rsidRPr="00801989">
        <w:rPr>
          <w:rFonts w:cstheme="minorHAnsi"/>
        </w:rPr>
        <w:t>M</w:t>
      </w:r>
      <w:r w:rsidRPr="00801989">
        <w:rPr>
          <w:rFonts w:cstheme="minorHAnsi"/>
        </w:rPr>
        <w:t xml:space="preserve">łodzi </w:t>
      </w:r>
      <w:r w:rsidR="00152F57" w:rsidRPr="00801989">
        <w:rPr>
          <w:rFonts w:cstheme="minorHAnsi"/>
        </w:rPr>
        <w:t xml:space="preserve">z tych gmin </w:t>
      </w:r>
      <w:r w:rsidRPr="00801989">
        <w:rPr>
          <w:rFonts w:cstheme="minorHAnsi"/>
        </w:rPr>
        <w:t xml:space="preserve">nie </w:t>
      </w:r>
      <w:r w:rsidR="00152F57" w:rsidRPr="00801989">
        <w:rPr>
          <w:rFonts w:cstheme="minorHAnsi"/>
        </w:rPr>
        <w:t xml:space="preserve">mieli </w:t>
      </w:r>
      <w:r w:rsidRPr="00801989">
        <w:rPr>
          <w:rFonts w:cstheme="minorHAnsi"/>
        </w:rPr>
        <w:t>jeszcze sprecyzowanej wizji swojej przyszłości zawodowej w odniesieniu do lokalnego rynku.</w:t>
      </w:r>
    </w:p>
    <w:p w14:paraId="7EB51448" w14:textId="1042BDE3" w:rsidR="00935640" w:rsidRPr="00801989" w:rsidRDefault="00935640" w:rsidP="00C71962">
      <w:pPr>
        <w:pStyle w:val="Legenda"/>
        <w:keepNext/>
        <w:rPr>
          <w:i/>
          <w:iCs/>
          <w:sz w:val="20"/>
          <w:szCs w:val="20"/>
        </w:rPr>
      </w:pPr>
      <w:bookmarkStart w:id="120" w:name="_Toc214282289"/>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44</w:t>
      </w:r>
      <w:r w:rsidRPr="00801989">
        <w:rPr>
          <w:sz w:val="20"/>
          <w:szCs w:val="20"/>
        </w:rPr>
        <w:fldChar w:fldCharType="end"/>
      </w:r>
      <w:r w:rsidRPr="00801989">
        <w:rPr>
          <w:sz w:val="20"/>
          <w:szCs w:val="20"/>
        </w:rPr>
        <w:t xml:space="preserve">. </w:t>
      </w:r>
      <w:r w:rsidRPr="00F73397">
        <w:rPr>
          <w:sz w:val="20"/>
          <w:szCs w:val="20"/>
        </w:rPr>
        <w:t xml:space="preserve">Jakie cechy </w:t>
      </w:r>
      <w:r w:rsidR="003B1A6E" w:rsidRPr="00F73397">
        <w:rPr>
          <w:sz w:val="20"/>
          <w:szCs w:val="20"/>
        </w:rPr>
        <w:t>OT WŁ</w:t>
      </w:r>
      <w:r w:rsidRPr="00F73397">
        <w:rPr>
          <w:sz w:val="20"/>
          <w:szCs w:val="20"/>
        </w:rPr>
        <w:t xml:space="preserve"> sprawiają, że chciał(a)by Pan(i) pozostać na jego terenie w celu kontynuowania kariery zawodowej? Proszę wybrać maksymalnie 3 najważniejsze spośród wymienionych.</w:t>
      </w:r>
      <w:bookmarkEnd w:id="120"/>
    </w:p>
    <w:p w14:paraId="03D80EAA" w14:textId="77777777" w:rsidR="00935640" w:rsidRPr="00801989" w:rsidRDefault="00935640" w:rsidP="00C71962">
      <w:pPr>
        <w:keepNext/>
      </w:pPr>
      <w:r w:rsidRPr="00801989">
        <w:rPr>
          <w:noProof/>
          <w:lang w:eastAsia="pl-PL"/>
        </w:rPr>
        <w:drawing>
          <wp:inline distT="0" distB="0" distL="0" distR="0" wp14:anchorId="18D2468B" wp14:editId="53AE97CF">
            <wp:extent cx="5759450" cy="2997200"/>
            <wp:effectExtent l="0" t="0" r="0" b="0"/>
            <wp:docPr id="1877534973" name="Wykres 2" descr="P406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2B730A8" w14:textId="3BCBD267" w:rsidR="00935640" w:rsidRPr="00801989" w:rsidRDefault="00935640" w:rsidP="00C71962">
      <w:pPr>
        <w:pStyle w:val="Legenda"/>
      </w:pPr>
      <w:r w:rsidRPr="00801989">
        <w:t xml:space="preserve">Źródło: </w:t>
      </w:r>
      <w:r w:rsidR="00152F57" w:rsidRPr="00801989">
        <w:t xml:space="preserve">opracowanie </w:t>
      </w:r>
      <w:r w:rsidRPr="00801989">
        <w:t>własne na podstawie CAPI, n=</w:t>
      </w:r>
      <w:r w:rsidR="00124C53" w:rsidRPr="00801989">
        <w:t>348</w:t>
      </w:r>
      <w:r w:rsidRPr="00801989">
        <w:t>.</w:t>
      </w:r>
      <w:r w:rsidR="00B138C4" w:rsidRPr="00801989">
        <w:t xml:space="preserve"> </w:t>
      </w:r>
      <w:r w:rsidR="00B138C4" w:rsidRPr="00801989">
        <w:br/>
        <w:t>Uwaga, wartości na wykresie nie sumują się do 100% ponieważ badani mogli wskazać więcej niż jedną odpowiedź.</w:t>
      </w:r>
    </w:p>
    <w:p w14:paraId="748C8E1B" w14:textId="13BCE76C" w:rsidR="009370EE" w:rsidRPr="00801989" w:rsidRDefault="009866CB" w:rsidP="00C71962">
      <w:pPr>
        <w:rPr>
          <w:rFonts w:cstheme="minorHAnsi"/>
        </w:rPr>
      </w:pPr>
      <w:r w:rsidRPr="00801989">
        <w:rPr>
          <w:rFonts w:cstheme="minorHAnsi"/>
          <w:b/>
          <w:bCs/>
        </w:rPr>
        <w:t xml:space="preserve">Wydaje się, że nie rynek pracy, lecz więzi społeczne, mieszkanie i poczucie stabilizacji </w:t>
      </w:r>
      <w:r w:rsidR="00152F57" w:rsidRPr="00801989">
        <w:rPr>
          <w:rFonts w:cstheme="minorHAnsi"/>
          <w:b/>
          <w:bCs/>
        </w:rPr>
        <w:t xml:space="preserve">były </w:t>
      </w:r>
      <w:r w:rsidRPr="00801989">
        <w:rPr>
          <w:rFonts w:cstheme="minorHAnsi"/>
          <w:b/>
          <w:bCs/>
        </w:rPr>
        <w:t xml:space="preserve">głównymi powodami, dla których mieszkańcy </w:t>
      </w:r>
      <w:r w:rsidR="00152F57" w:rsidRPr="00801989">
        <w:rPr>
          <w:rFonts w:cstheme="minorHAnsi"/>
          <w:b/>
          <w:bCs/>
        </w:rPr>
        <w:t xml:space="preserve">chcieli </w:t>
      </w:r>
      <w:r w:rsidRPr="00801989">
        <w:rPr>
          <w:rFonts w:cstheme="minorHAnsi"/>
          <w:b/>
          <w:bCs/>
        </w:rPr>
        <w:t>pozostać w regionie</w:t>
      </w:r>
      <w:r w:rsidRPr="00801989">
        <w:rPr>
          <w:rFonts w:cstheme="minorHAnsi"/>
        </w:rPr>
        <w:t xml:space="preserve">. </w:t>
      </w:r>
      <w:r w:rsidR="009370EE" w:rsidRPr="00801989">
        <w:rPr>
          <w:rFonts w:cstheme="minorHAnsi"/>
        </w:rPr>
        <w:t xml:space="preserve">Zdecydowanie najczęściej wskazywaną cechą </w:t>
      </w:r>
      <w:r w:rsidR="003B1A6E" w:rsidRPr="00801989">
        <w:rPr>
          <w:rFonts w:cstheme="minorHAnsi"/>
        </w:rPr>
        <w:t>OT WŁ</w:t>
      </w:r>
      <w:r w:rsidR="009370EE" w:rsidRPr="00801989">
        <w:rPr>
          <w:rFonts w:cstheme="minorHAnsi"/>
        </w:rPr>
        <w:t xml:space="preserve">, </w:t>
      </w:r>
      <w:r w:rsidR="00152F57" w:rsidRPr="00801989">
        <w:rPr>
          <w:rFonts w:cstheme="minorHAnsi"/>
        </w:rPr>
        <w:t>która sprawiała</w:t>
      </w:r>
      <w:r w:rsidR="009370EE" w:rsidRPr="00801989">
        <w:rPr>
          <w:rFonts w:cstheme="minorHAnsi"/>
        </w:rPr>
        <w:t>, że respondenci chcieliby pozostać na jego terenie i kontynuować karierę zawodową</w:t>
      </w:r>
      <w:r w:rsidR="00152F57" w:rsidRPr="00801989">
        <w:rPr>
          <w:rFonts w:cstheme="minorHAnsi"/>
        </w:rPr>
        <w:t>,</w:t>
      </w:r>
      <w:r w:rsidR="009370EE" w:rsidRPr="00801989">
        <w:rPr>
          <w:rFonts w:cstheme="minorHAnsi"/>
        </w:rPr>
        <w:t xml:space="preserve"> jest</w:t>
      </w:r>
      <w:r w:rsidR="009370EE" w:rsidRPr="00801989">
        <w:rPr>
          <w:rFonts w:cstheme="minorHAnsi"/>
          <w:b/>
          <w:bCs/>
        </w:rPr>
        <w:t xml:space="preserve"> obecność rodziny i przyjaciół – aż 88,8</w:t>
      </w:r>
      <w:r w:rsidR="00722D18" w:rsidRPr="00801989">
        <w:rPr>
          <w:rFonts w:cstheme="minorHAnsi"/>
          <w:b/>
          <w:bCs/>
        </w:rPr>
        <w:t>%</w:t>
      </w:r>
      <w:r w:rsidR="009370EE" w:rsidRPr="00801989">
        <w:rPr>
          <w:rFonts w:cstheme="minorHAnsi"/>
          <w:b/>
          <w:bCs/>
        </w:rPr>
        <w:t xml:space="preserve"> badanych uznało ten czynnik za kluczowy.</w:t>
      </w:r>
      <w:r w:rsidR="009370EE" w:rsidRPr="00801989">
        <w:rPr>
          <w:rFonts w:cstheme="minorHAnsi"/>
        </w:rPr>
        <w:t xml:space="preserve"> To </w:t>
      </w:r>
      <w:r w:rsidR="00152F57" w:rsidRPr="00801989">
        <w:rPr>
          <w:rFonts w:cstheme="minorHAnsi"/>
        </w:rPr>
        <w:t>pokazało</w:t>
      </w:r>
      <w:r w:rsidR="009370EE" w:rsidRPr="00801989">
        <w:rPr>
          <w:rFonts w:cstheme="minorHAnsi"/>
        </w:rPr>
        <w:t xml:space="preserve">, że więzi społeczne i emocjonalne </w:t>
      </w:r>
      <w:r w:rsidR="00152F57" w:rsidRPr="00801989">
        <w:rPr>
          <w:rFonts w:cstheme="minorHAnsi"/>
        </w:rPr>
        <w:t xml:space="preserve">były </w:t>
      </w:r>
      <w:r w:rsidR="009370EE" w:rsidRPr="00801989">
        <w:rPr>
          <w:rFonts w:cstheme="minorHAnsi"/>
        </w:rPr>
        <w:t>najważniejszym powodem pozostawania w regionie, znacznie silniejszym niż czynniki ekonomiczne czy zawodowe.</w:t>
      </w:r>
      <w:r w:rsidR="00EE30E1" w:rsidRPr="00801989">
        <w:rPr>
          <w:rFonts w:cstheme="minorHAnsi"/>
        </w:rPr>
        <w:t xml:space="preserve"> </w:t>
      </w:r>
      <w:r w:rsidR="009370EE" w:rsidRPr="00801989">
        <w:rPr>
          <w:rFonts w:cstheme="minorHAnsi"/>
        </w:rPr>
        <w:t>Na drugim miejscu znalazło się</w:t>
      </w:r>
      <w:r w:rsidR="009370EE" w:rsidRPr="00801989">
        <w:rPr>
          <w:rFonts w:cstheme="minorHAnsi"/>
          <w:b/>
          <w:bCs/>
        </w:rPr>
        <w:t xml:space="preserve"> posiadanie mieszkania – 58,0</w:t>
      </w:r>
      <w:r w:rsidR="00722D18" w:rsidRPr="00801989">
        <w:rPr>
          <w:rFonts w:cstheme="minorHAnsi"/>
          <w:b/>
          <w:bCs/>
        </w:rPr>
        <w:t>%</w:t>
      </w:r>
      <w:r w:rsidR="009370EE" w:rsidRPr="00801989">
        <w:rPr>
          <w:rFonts w:cstheme="minorHAnsi"/>
          <w:b/>
          <w:bCs/>
        </w:rPr>
        <w:t>.</w:t>
      </w:r>
      <w:r w:rsidR="009370EE" w:rsidRPr="00801989">
        <w:rPr>
          <w:rFonts w:cstheme="minorHAnsi"/>
        </w:rPr>
        <w:t xml:space="preserve"> Stabilizacja materialna i zakorzenienie w miejscu zamieszkania </w:t>
      </w:r>
      <w:r w:rsidR="00152F57" w:rsidRPr="00801989">
        <w:rPr>
          <w:rFonts w:cstheme="minorHAnsi"/>
        </w:rPr>
        <w:t xml:space="preserve">stanowiły </w:t>
      </w:r>
      <w:r w:rsidR="009370EE" w:rsidRPr="00801989">
        <w:rPr>
          <w:rFonts w:cstheme="minorHAnsi"/>
        </w:rPr>
        <w:t xml:space="preserve">istotną barierę mobilności i silnie </w:t>
      </w:r>
      <w:r w:rsidR="00152F57" w:rsidRPr="00801989">
        <w:rPr>
          <w:rFonts w:cstheme="minorHAnsi"/>
        </w:rPr>
        <w:t xml:space="preserve">wiązały </w:t>
      </w:r>
      <w:r w:rsidR="009370EE" w:rsidRPr="00801989">
        <w:rPr>
          <w:rFonts w:cstheme="minorHAnsi"/>
        </w:rPr>
        <w:t>mieszkańców z regionem.</w:t>
      </w:r>
      <w:r w:rsidR="00EE30E1" w:rsidRPr="00801989">
        <w:rPr>
          <w:rFonts w:cstheme="minorHAnsi"/>
        </w:rPr>
        <w:t xml:space="preserve"> </w:t>
      </w:r>
      <w:r w:rsidR="009370EE" w:rsidRPr="00801989">
        <w:rPr>
          <w:rFonts w:cstheme="minorHAnsi"/>
        </w:rPr>
        <w:t xml:space="preserve">Trzecim najczęściej wskazywanym czynnikiem </w:t>
      </w:r>
      <w:r w:rsidR="00152F57" w:rsidRPr="00801989">
        <w:rPr>
          <w:rFonts w:cstheme="minorHAnsi"/>
        </w:rPr>
        <w:t>była</w:t>
      </w:r>
      <w:r w:rsidR="00152F57" w:rsidRPr="00801989">
        <w:rPr>
          <w:rFonts w:cstheme="minorHAnsi"/>
          <w:b/>
          <w:bCs/>
        </w:rPr>
        <w:t xml:space="preserve"> </w:t>
      </w:r>
      <w:r w:rsidR="009370EE" w:rsidRPr="00801989">
        <w:rPr>
          <w:rFonts w:cstheme="minorHAnsi"/>
          <w:b/>
          <w:bCs/>
        </w:rPr>
        <w:t>jakość życia – 39,1</w:t>
      </w:r>
      <w:r w:rsidR="00722D18" w:rsidRPr="00801989">
        <w:rPr>
          <w:rFonts w:cstheme="minorHAnsi"/>
          <w:b/>
          <w:bCs/>
        </w:rPr>
        <w:t>%</w:t>
      </w:r>
      <w:r w:rsidR="009370EE" w:rsidRPr="00801989">
        <w:rPr>
          <w:rFonts w:cstheme="minorHAnsi"/>
          <w:b/>
          <w:bCs/>
        </w:rPr>
        <w:t>.</w:t>
      </w:r>
      <w:r w:rsidR="009370EE" w:rsidRPr="00801989">
        <w:rPr>
          <w:rFonts w:cstheme="minorHAnsi"/>
        </w:rPr>
        <w:t xml:space="preserve"> Respondenci </w:t>
      </w:r>
      <w:r w:rsidR="00152F57" w:rsidRPr="00801989">
        <w:rPr>
          <w:rFonts w:cstheme="minorHAnsi"/>
        </w:rPr>
        <w:t xml:space="preserve">doceniali </w:t>
      </w:r>
      <w:r w:rsidR="009370EE" w:rsidRPr="00801989">
        <w:rPr>
          <w:rFonts w:cstheme="minorHAnsi"/>
        </w:rPr>
        <w:t xml:space="preserve">lokalne warunki życia, które </w:t>
      </w:r>
      <w:r w:rsidR="00637D27" w:rsidRPr="00801989">
        <w:rPr>
          <w:rFonts w:cstheme="minorHAnsi"/>
        </w:rPr>
        <w:t>obejmowały</w:t>
      </w:r>
      <w:r w:rsidR="00152F57" w:rsidRPr="00801989">
        <w:rPr>
          <w:rFonts w:cstheme="minorHAnsi"/>
        </w:rPr>
        <w:t xml:space="preserve"> </w:t>
      </w:r>
      <w:r w:rsidR="009370EE" w:rsidRPr="00801989">
        <w:rPr>
          <w:rFonts w:cstheme="minorHAnsi"/>
        </w:rPr>
        <w:t>m.in. środowisko, dostępność usług czy ogólną wygodę codziennego funkcjonowania.</w:t>
      </w:r>
    </w:p>
    <w:p w14:paraId="7B82F774" w14:textId="6239613F" w:rsidR="003D0D5D" w:rsidRPr="00801989" w:rsidRDefault="0096351D" w:rsidP="00C71962">
      <w:pPr>
        <w:rPr>
          <w:rFonts w:cstheme="minorHAnsi"/>
        </w:rPr>
      </w:pPr>
      <w:r w:rsidRPr="00801989">
        <w:rPr>
          <w:rFonts w:cstheme="minorHAnsi"/>
        </w:rPr>
        <w:t>W dalszej kolejności były to także:</w:t>
      </w:r>
    </w:p>
    <w:p w14:paraId="35858CFA" w14:textId="482B74DC" w:rsidR="0096351D" w:rsidRPr="00801989" w:rsidRDefault="0096351D" w:rsidP="00C71962">
      <w:pPr>
        <w:pStyle w:val="Akapitzlist"/>
        <w:numPr>
          <w:ilvl w:val="0"/>
          <w:numId w:val="43"/>
        </w:numPr>
        <w:rPr>
          <w:rFonts w:cstheme="minorHAnsi"/>
        </w:rPr>
      </w:pPr>
      <w:r w:rsidRPr="00801989">
        <w:rPr>
          <w:rFonts w:cstheme="minorHAnsi"/>
          <w:b/>
          <w:bCs/>
        </w:rPr>
        <w:t>Możliwość rozwoju zawodowego wskazało 12,1</w:t>
      </w:r>
      <w:r w:rsidR="00722D18" w:rsidRPr="00801989">
        <w:rPr>
          <w:rFonts w:cstheme="minorHAnsi"/>
          <w:b/>
          <w:bCs/>
        </w:rPr>
        <w:t>%</w:t>
      </w:r>
      <w:r w:rsidRPr="00801989">
        <w:rPr>
          <w:rFonts w:cstheme="minorHAnsi"/>
          <w:b/>
          <w:bCs/>
        </w:rPr>
        <w:t xml:space="preserve"> badanych, a możliwość rozwijania pasji – 11,8</w:t>
      </w:r>
      <w:r w:rsidR="00722D18" w:rsidRPr="00801989">
        <w:rPr>
          <w:rFonts w:cstheme="minorHAnsi"/>
          <w:b/>
          <w:bCs/>
        </w:rPr>
        <w:t>%</w:t>
      </w:r>
      <w:r w:rsidRPr="00801989">
        <w:rPr>
          <w:rFonts w:cstheme="minorHAnsi"/>
          <w:b/>
          <w:bCs/>
        </w:rPr>
        <w:t>.</w:t>
      </w:r>
      <w:r w:rsidRPr="00801989">
        <w:rPr>
          <w:rFonts w:cstheme="minorHAnsi"/>
        </w:rPr>
        <w:t xml:space="preserve"> To </w:t>
      </w:r>
      <w:r w:rsidR="00152F57" w:rsidRPr="00801989">
        <w:rPr>
          <w:rFonts w:cstheme="minorHAnsi"/>
        </w:rPr>
        <w:t>pokazało</w:t>
      </w:r>
      <w:r w:rsidRPr="00801989">
        <w:rPr>
          <w:rFonts w:cstheme="minorHAnsi"/>
        </w:rPr>
        <w:t xml:space="preserve">, że część osób </w:t>
      </w:r>
      <w:r w:rsidR="00152F57" w:rsidRPr="00801989">
        <w:rPr>
          <w:rFonts w:cstheme="minorHAnsi"/>
        </w:rPr>
        <w:t xml:space="preserve">wiązało </w:t>
      </w:r>
      <w:r w:rsidRPr="00801989">
        <w:rPr>
          <w:rFonts w:cstheme="minorHAnsi"/>
        </w:rPr>
        <w:t xml:space="preserve">region z potencjałem do samorealizacji i budowania ścieżki kariery, choć nie </w:t>
      </w:r>
      <w:r w:rsidR="00152F57" w:rsidRPr="00801989">
        <w:rPr>
          <w:rFonts w:cstheme="minorHAnsi"/>
        </w:rPr>
        <w:t xml:space="preserve">był </w:t>
      </w:r>
      <w:r w:rsidRPr="00801989">
        <w:rPr>
          <w:rFonts w:cstheme="minorHAnsi"/>
        </w:rPr>
        <w:t>to dominujący motyw.</w:t>
      </w:r>
    </w:p>
    <w:p w14:paraId="5F7E137B" w14:textId="1490F4C1" w:rsidR="0096351D" w:rsidRPr="00801989" w:rsidRDefault="0096351D" w:rsidP="00C71962">
      <w:pPr>
        <w:pStyle w:val="Akapitzlist"/>
        <w:numPr>
          <w:ilvl w:val="0"/>
          <w:numId w:val="43"/>
        </w:numPr>
        <w:rPr>
          <w:rFonts w:cstheme="minorHAnsi"/>
        </w:rPr>
      </w:pPr>
      <w:r w:rsidRPr="00801989">
        <w:rPr>
          <w:rFonts w:cstheme="minorHAnsi"/>
          <w:b/>
          <w:bCs/>
        </w:rPr>
        <w:lastRenderedPageBreak/>
        <w:t>Możliwość znalezienia pracy była ważna dla 9,8</w:t>
      </w:r>
      <w:r w:rsidR="00722D18" w:rsidRPr="00801989">
        <w:rPr>
          <w:rFonts w:cstheme="minorHAnsi"/>
          <w:b/>
          <w:bCs/>
        </w:rPr>
        <w:t>%</w:t>
      </w:r>
      <w:r w:rsidRPr="00801989">
        <w:rPr>
          <w:rFonts w:cstheme="minorHAnsi"/>
          <w:b/>
          <w:bCs/>
        </w:rPr>
        <w:t xml:space="preserve"> respondentów.</w:t>
      </w:r>
      <w:r w:rsidRPr="00801989">
        <w:rPr>
          <w:rFonts w:cstheme="minorHAnsi"/>
        </w:rPr>
        <w:t xml:space="preserve"> To stosunkowo niski wynik, co sugeruje, że sam rynek pracy nie </w:t>
      </w:r>
      <w:r w:rsidR="00152F57" w:rsidRPr="00801989">
        <w:rPr>
          <w:rFonts w:cstheme="minorHAnsi"/>
        </w:rPr>
        <w:t xml:space="preserve">był </w:t>
      </w:r>
      <w:r w:rsidRPr="00801989">
        <w:rPr>
          <w:rFonts w:cstheme="minorHAnsi"/>
        </w:rPr>
        <w:t>postrzegany jako wystarczająco atrakcyjny, a decyzja o pozostaniu częściej wynika</w:t>
      </w:r>
      <w:r w:rsidR="00152F57" w:rsidRPr="00801989">
        <w:rPr>
          <w:rFonts w:cstheme="minorHAnsi"/>
        </w:rPr>
        <w:t>ła</w:t>
      </w:r>
      <w:r w:rsidRPr="00801989">
        <w:rPr>
          <w:rFonts w:cstheme="minorHAnsi"/>
        </w:rPr>
        <w:t xml:space="preserve"> z innych względów.</w:t>
      </w:r>
    </w:p>
    <w:p w14:paraId="02BE4C86" w14:textId="5D488418" w:rsidR="0096351D" w:rsidRPr="00801989" w:rsidRDefault="0096351D" w:rsidP="00C71962">
      <w:pPr>
        <w:pStyle w:val="Akapitzlist"/>
        <w:numPr>
          <w:ilvl w:val="0"/>
          <w:numId w:val="43"/>
        </w:numPr>
        <w:rPr>
          <w:rFonts w:cstheme="minorHAnsi"/>
        </w:rPr>
      </w:pPr>
      <w:r w:rsidRPr="00801989">
        <w:rPr>
          <w:rFonts w:cstheme="minorHAnsi"/>
          <w:b/>
          <w:bCs/>
        </w:rPr>
        <w:t>Oferta kulturalna (7,2%) i edukacyjna (5,2%)</w:t>
      </w:r>
      <w:r w:rsidRPr="00801989">
        <w:rPr>
          <w:rFonts w:cstheme="minorHAnsi"/>
        </w:rPr>
        <w:t xml:space="preserve"> </w:t>
      </w:r>
      <w:r w:rsidR="00152F57" w:rsidRPr="00801989">
        <w:rPr>
          <w:rFonts w:cstheme="minorHAnsi"/>
        </w:rPr>
        <w:t xml:space="preserve">miały </w:t>
      </w:r>
      <w:r w:rsidRPr="00801989">
        <w:rPr>
          <w:rFonts w:cstheme="minorHAnsi"/>
        </w:rPr>
        <w:t>mniejsze znaczenie, podobnie jak wskazywane przez 3,4</w:t>
      </w:r>
      <w:r w:rsidR="00722D18" w:rsidRPr="00801989">
        <w:rPr>
          <w:rFonts w:cstheme="minorHAnsi"/>
        </w:rPr>
        <w:t>%</w:t>
      </w:r>
      <w:r w:rsidRPr="00801989">
        <w:rPr>
          <w:rFonts w:cstheme="minorHAnsi"/>
        </w:rPr>
        <w:t xml:space="preserve"> możliwości rozwoju gospodarczego.</w:t>
      </w:r>
    </w:p>
    <w:p w14:paraId="423C4667" w14:textId="420078D7" w:rsidR="0096351D" w:rsidRPr="00801989" w:rsidRDefault="0096351D" w:rsidP="00C71962">
      <w:pPr>
        <w:rPr>
          <w:rFonts w:cstheme="minorHAnsi"/>
        </w:rPr>
      </w:pPr>
      <w:r w:rsidRPr="00801989">
        <w:rPr>
          <w:rFonts w:cstheme="minorHAnsi"/>
        </w:rPr>
        <w:t xml:space="preserve">W odpowiedziach otwartych </w:t>
      </w:r>
      <w:r w:rsidR="00152F57" w:rsidRPr="00801989">
        <w:rPr>
          <w:rFonts w:cstheme="minorHAnsi"/>
        </w:rPr>
        <w:t xml:space="preserve">pojawiły </w:t>
      </w:r>
      <w:r w:rsidRPr="00801989">
        <w:rPr>
          <w:rFonts w:cstheme="minorHAnsi"/>
        </w:rPr>
        <w:t>się powody mocno zakorzenione w codzienności i osobistych doświadczeniach:</w:t>
      </w:r>
    </w:p>
    <w:p w14:paraId="1D65A9F6" w14:textId="54A2C6F5" w:rsidR="0096351D" w:rsidRPr="00801989" w:rsidRDefault="0096351D" w:rsidP="00C71962">
      <w:pPr>
        <w:pStyle w:val="Akapitzlist"/>
        <w:numPr>
          <w:ilvl w:val="0"/>
          <w:numId w:val="42"/>
        </w:numPr>
        <w:rPr>
          <w:rFonts w:cstheme="minorHAnsi"/>
        </w:rPr>
      </w:pPr>
      <w:r w:rsidRPr="00801989">
        <w:rPr>
          <w:rFonts w:cstheme="minorHAnsi"/>
          <w:b/>
          <w:bCs/>
        </w:rPr>
        <w:t>Stabilizacja i zakorzenienie</w:t>
      </w:r>
      <w:r w:rsidRPr="00801989">
        <w:rPr>
          <w:rFonts w:cstheme="minorHAnsi"/>
        </w:rPr>
        <w:t xml:space="preserve">: </w:t>
      </w:r>
      <w:r w:rsidR="00606043" w:rsidRPr="00801989">
        <w:rPr>
          <w:rFonts w:cstheme="minorHAnsi"/>
        </w:rPr>
        <w:t>„</w:t>
      </w:r>
      <w:r w:rsidRPr="00801989">
        <w:rPr>
          <w:rFonts w:cstheme="minorHAnsi"/>
        </w:rPr>
        <w:t>dom</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firma dom</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gospodarstwo</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wszystko tu trzyma</w:t>
      </w:r>
      <w:r w:rsidR="00606043" w:rsidRPr="00801989">
        <w:rPr>
          <w:rFonts w:cstheme="minorHAnsi"/>
        </w:rPr>
        <w:t>”</w:t>
      </w:r>
      <w:r w:rsidRPr="00801989">
        <w:rPr>
          <w:rFonts w:cstheme="minorHAnsi"/>
        </w:rPr>
        <w:t>.</w:t>
      </w:r>
    </w:p>
    <w:p w14:paraId="6035F791" w14:textId="2FA2A0D3" w:rsidR="0096351D" w:rsidRPr="00801989" w:rsidRDefault="0096351D" w:rsidP="00C71962">
      <w:pPr>
        <w:pStyle w:val="Akapitzlist"/>
        <w:numPr>
          <w:ilvl w:val="0"/>
          <w:numId w:val="42"/>
        </w:numPr>
        <w:rPr>
          <w:rFonts w:cstheme="minorHAnsi"/>
        </w:rPr>
      </w:pPr>
      <w:r w:rsidRPr="00801989">
        <w:rPr>
          <w:rFonts w:cstheme="minorHAnsi"/>
          <w:b/>
          <w:bCs/>
        </w:rPr>
        <w:t>Bliskość i wygoda</w:t>
      </w:r>
      <w:r w:rsidRPr="00801989">
        <w:rPr>
          <w:rFonts w:cstheme="minorHAnsi"/>
        </w:rPr>
        <w:t xml:space="preserve">: </w:t>
      </w:r>
      <w:r w:rsidR="00606043" w:rsidRPr="00801989">
        <w:rPr>
          <w:rFonts w:cstheme="minorHAnsi"/>
        </w:rPr>
        <w:t>„</w:t>
      </w:r>
      <w:r w:rsidRPr="00801989">
        <w:rPr>
          <w:rFonts w:cstheme="minorHAnsi"/>
        </w:rPr>
        <w:t>dobrze mi się tu żyje i wszędzie jest blisko</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wszystko jest blisko</w:t>
      </w:r>
      <w:r w:rsidR="00606043" w:rsidRPr="00801989">
        <w:rPr>
          <w:rFonts w:cstheme="minorHAnsi"/>
        </w:rPr>
        <w:t>”</w:t>
      </w:r>
      <w:r w:rsidRPr="00801989">
        <w:rPr>
          <w:rFonts w:cstheme="minorHAnsi"/>
        </w:rPr>
        <w:t>.</w:t>
      </w:r>
    </w:p>
    <w:p w14:paraId="11674E2B" w14:textId="2A8F3566" w:rsidR="0096351D" w:rsidRPr="00801989" w:rsidRDefault="0096351D" w:rsidP="00C71962">
      <w:pPr>
        <w:pStyle w:val="Akapitzlist"/>
        <w:numPr>
          <w:ilvl w:val="0"/>
          <w:numId w:val="42"/>
        </w:numPr>
        <w:rPr>
          <w:rFonts w:cstheme="minorHAnsi"/>
        </w:rPr>
      </w:pPr>
      <w:r w:rsidRPr="00801989">
        <w:rPr>
          <w:rFonts w:cstheme="minorHAnsi"/>
          <w:b/>
          <w:bCs/>
        </w:rPr>
        <w:t>Praca i perspektywy</w:t>
      </w:r>
      <w:r w:rsidRPr="00801989">
        <w:rPr>
          <w:rFonts w:cstheme="minorHAnsi"/>
        </w:rPr>
        <w:t xml:space="preserve">: </w:t>
      </w:r>
      <w:r w:rsidR="00606043" w:rsidRPr="00801989">
        <w:rPr>
          <w:rFonts w:cstheme="minorHAnsi"/>
        </w:rPr>
        <w:t>„</w:t>
      </w:r>
      <w:r w:rsidRPr="00801989">
        <w:rPr>
          <w:rFonts w:cstheme="minorHAnsi"/>
        </w:rPr>
        <w:t>dobra praca</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ja mam perspektywę pracy</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plany zawodowe po kursie weterynaryjnym</w:t>
      </w:r>
      <w:r w:rsidR="00606043" w:rsidRPr="00801989">
        <w:rPr>
          <w:rFonts w:cstheme="minorHAnsi"/>
        </w:rPr>
        <w:t>”</w:t>
      </w:r>
      <w:r w:rsidRPr="00801989">
        <w:rPr>
          <w:rFonts w:cstheme="minorHAnsi"/>
        </w:rPr>
        <w:t>.</w:t>
      </w:r>
    </w:p>
    <w:p w14:paraId="432E8EF4" w14:textId="4C988CD1" w:rsidR="0096351D" w:rsidRPr="00801989" w:rsidRDefault="0096351D" w:rsidP="00C71962">
      <w:pPr>
        <w:pStyle w:val="Akapitzlist"/>
        <w:numPr>
          <w:ilvl w:val="0"/>
          <w:numId w:val="42"/>
        </w:numPr>
        <w:rPr>
          <w:rFonts w:cstheme="minorHAnsi"/>
        </w:rPr>
      </w:pPr>
      <w:r w:rsidRPr="00801989">
        <w:rPr>
          <w:rFonts w:cstheme="minorHAnsi"/>
          <w:b/>
          <w:bCs/>
        </w:rPr>
        <w:t>Czynniki osobiste</w:t>
      </w:r>
      <w:r w:rsidRPr="00801989">
        <w:rPr>
          <w:rFonts w:cstheme="minorHAnsi"/>
        </w:rPr>
        <w:t xml:space="preserve">: </w:t>
      </w:r>
      <w:r w:rsidR="00606043" w:rsidRPr="00801989">
        <w:rPr>
          <w:rFonts w:cstheme="minorHAnsi"/>
        </w:rPr>
        <w:t>„</w:t>
      </w:r>
      <w:r w:rsidRPr="00801989">
        <w:rPr>
          <w:rFonts w:cstheme="minorHAnsi"/>
        </w:rPr>
        <w:t>za stary jestem na przeprowadzki</w:t>
      </w:r>
      <w:r w:rsidR="00606043" w:rsidRPr="00801989">
        <w:rPr>
          <w:rFonts w:cstheme="minorHAnsi"/>
        </w:rPr>
        <w:t>”</w:t>
      </w:r>
      <w:r w:rsidRPr="00801989">
        <w:rPr>
          <w:rFonts w:cstheme="minorHAnsi"/>
        </w:rPr>
        <w:t>.</w:t>
      </w:r>
    </w:p>
    <w:p w14:paraId="6C2EFD7B" w14:textId="135F13C2" w:rsidR="0096351D" w:rsidRPr="00801989" w:rsidRDefault="0096351D" w:rsidP="00C71962">
      <w:pPr>
        <w:rPr>
          <w:rFonts w:cstheme="minorHAnsi"/>
        </w:rPr>
      </w:pPr>
      <w:r w:rsidRPr="00801989">
        <w:rPr>
          <w:rFonts w:cstheme="minorHAnsi"/>
        </w:rPr>
        <w:t xml:space="preserve">Te odpowiedzi </w:t>
      </w:r>
      <w:r w:rsidR="00152F57" w:rsidRPr="00801989">
        <w:rPr>
          <w:rFonts w:cstheme="minorHAnsi"/>
        </w:rPr>
        <w:t>pokazały</w:t>
      </w:r>
      <w:r w:rsidRPr="00801989">
        <w:rPr>
          <w:rFonts w:cstheme="minorHAnsi"/>
        </w:rPr>
        <w:t>, że decyzja o pozostaniu w regionie często wynika</w:t>
      </w:r>
      <w:r w:rsidR="00152F57" w:rsidRPr="00801989">
        <w:rPr>
          <w:rFonts w:cstheme="minorHAnsi"/>
        </w:rPr>
        <w:t>ła</w:t>
      </w:r>
      <w:r w:rsidRPr="00801989">
        <w:rPr>
          <w:rFonts w:cstheme="minorHAnsi"/>
        </w:rPr>
        <w:t xml:space="preserve"> z </w:t>
      </w:r>
      <w:r w:rsidRPr="00801989">
        <w:rPr>
          <w:rFonts w:cstheme="minorHAnsi"/>
          <w:b/>
          <w:bCs/>
        </w:rPr>
        <w:t>indywidualnych uwarunkowań życiowych i poczucia stabilizacji</w:t>
      </w:r>
      <w:r w:rsidRPr="00801989">
        <w:rPr>
          <w:rFonts w:cstheme="minorHAnsi"/>
        </w:rPr>
        <w:t>, a nie tylko z obiektywnych cech rynku pracy.</w:t>
      </w:r>
    </w:p>
    <w:p w14:paraId="2D0CCF70" w14:textId="0C101CC2" w:rsidR="003F22D1" w:rsidRPr="00801989" w:rsidRDefault="003F22D1" w:rsidP="00C71962">
      <w:pPr>
        <w:rPr>
          <w:rFonts w:cstheme="minorHAnsi"/>
        </w:rPr>
      </w:pPr>
      <w:r w:rsidRPr="00801989">
        <w:rPr>
          <w:rFonts w:cstheme="minorHAnsi"/>
        </w:rPr>
        <w:t xml:space="preserve">Ustalenia te </w:t>
      </w:r>
      <w:r w:rsidR="00152F57" w:rsidRPr="00801989">
        <w:rPr>
          <w:rFonts w:cstheme="minorHAnsi"/>
        </w:rPr>
        <w:t xml:space="preserve">potwierdzili </w:t>
      </w:r>
      <w:r w:rsidRPr="00801989">
        <w:rPr>
          <w:rFonts w:cstheme="minorHAnsi"/>
        </w:rPr>
        <w:t xml:space="preserve">uczestnicy wywiadów fokusowych. Choć decyzje młodych mieszkańców </w:t>
      </w:r>
      <w:r w:rsidR="00F20CC0" w:rsidRPr="00801989">
        <w:rPr>
          <w:rFonts w:cstheme="minorHAnsi"/>
        </w:rPr>
        <w:t>OT WŁ</w:t>
      </w:r>
      <w:r w:rsidRPr="00801989">
        <w:rPr>
          <w:rFonts w:cstheme="minorHAnsi"/>
        </w:rPr>
        <w:t xml:space="preserve"> o wiązaniu przyszłości zawodowej z lokalnym rynkiem pracy </w:t>
      </w:r>
      <w:r w:rsidR="00152F57" w:rsidRPr="00801989">
        <w:rPr>
          <w:rFonts w:cstheme="minorHAnsi"/>
        </w:rPr>
        <w:t xml:space="preserve">były </w:t>
      </w:r>
      <w:r w:rsidRPr="00801989">
        <w:rPr>
          <w:rFonts w:cstheme="minorHAnsi"/>
        </w:rPr>
        <w:t>zróżnicowane, to w wielu wypowiedziach wybrzmiewa</w:t>
      </w:r>
      <w:r w:rsidR="00152F57" w:rsidRPr="00801989">
        <w:rPr>
          <w:rFonts w:cstheme="minorHAnsi"/>
        </w:rPr>
        <w:t>ła</w:t>
      </w:r>
      <w:r w:rsidRPr="00801989">
        <w:rPr>
          <w:rFonts w:cstheme="minorHAnsi"/>
        </w:rPr>
        <w:t xml:space="preserve"> silna chęć pozostania w regionie. </w:t>
      </w:r>
      <w:r w:rsidRPr="00801989">
        <w:rPr>
          <w:rFonts w:cstheme="minorHAnsi"/>
          <w:b/>
          <w:bCs/>
        </w:rPr>
        <w:t>Motywacja ta nie wynika</w:t>
      </w:r>
      <w:r w:rsidR="00152F57" w:rsidRPr="00801989">
        <w:rPr>
          <w:rFonts w:cstheme="minorHAnsi"/>
          <w:b/>
          <w:bCs/>
        </w:rPr>
        <w:t>ła</w:t>
      </w:r>
      <w:r w:rsidRPr="00801989">
        <w:rPr>
          <w:rFonts w:cstheme="minorHAnsi"/>
          <w:b/>
          <w:bCs/>
        </w:rPr>
        <w:t xml:space="preserve"> z atrakcyjności rynku pracy, lecz z głębokiego zakorzenienia społecznego, przywiązania do stylu życia oraz poczucia komfortu wynikającego z lokalnych warunków.</w:t>
      </w:r>
      <w:r w:rsidRPr="00801989">
        <w:rPr>
          <w:rFonts w:cstheme="minorHAnsi"/>
        </w:rPr>
        <w:t xml:space="preserve"> Jednocześnie </w:t>
      </w:r>
      <w:r w:rsidR="00152F57" w:rsidRPr="00801989">
        <w:rPr>
          <w:rFonts w:cstheme="minorHAnsi"/>
        </w:rPr>
        <w:t xml:space="preserve">była </w:t>
      </w:r>
      <w:r w:rsidRPr="00801989">
        <w:rPr>
          <w:rFonts w:cstheme="minorHAnsi"/>
        </w:rPr>
        <w:t>to postawa ostrożna</w:t>
      </w:r>
      <w:r w:rsidR="0011139E" w:rsidRPr="00801989">
        <w:rPr>
          <w:rFonts w:cstheme="minorHAnsi"/>
        </w:rPr>
        <w:t xml:space="preserve"> – </w:t>
      </w:r>
      <w:r w:rsidRPr="00801989">
        <w:rPr>
          <w:rFonts w:cstheme="minorHAnsi"/>
        </w:rPr>
        <w:t xml:space="preserve">uczestnicy </w:t>
      </w:r>
      <w:r w:rsidR="00152F57" w:rsidRPr="00801989">
        <w:rPr>
          <w:rFonts w:cstheme="minorHAnsi"/>
        </w:rPr>
        <w:t xml:space="preserve">deklarowali </w:t>
      </w:r>
      <w:r w:rsidRPr="00801989">
        <w:rPr>
          <w:rFonts w:cstheme="minorHAnsi"/>
        </w:rPr>
        <w:t>gotowość do pozostania, ale pod warunkiem poprawy sytuacji ekonomicznej.</w:t>
      </w:r>
    </w:p>
    <w:p w14:paraId="1F7951BA" w14:textId="6C362319" w:rsidR="003F22D1" w:rsidRPr="00801989" w:rsidRDefault="003F22D1" w:rsidP="00C71962">
      <w:pPr>
        <w:rPr>
          <w:rFonts w:cstheme="minorHAnsi"/>
        </w:rPr>
      </w:pPr>
      <w:r w:rsidRPr="00801989">
        <w:rPr>
          <w:rFonts w:cstheme="minorHAnsi"/>
        </w:rPr>
        <w:t xml:space="preserve">Region </w:t>
      </w:r>
      <w:r w:rsidR="00F20CC0" w:rsidRPr="00801989">
        <w:rPr>
          <w:rFonts w:cstheme="minorHAnsi"/>
        </w:rPr>
        <w:t>OT WŁ</w:t>
      </w:r>
      <w:r w:rsidRPr="00801989">
        <w:rPr>
          <w:rFonts w:cstheme="minorHAnsi"/>
        </w:rPr>
        <w:t xml:space="preserve"> </w:t>
      </w:r>
      <w:r w:rsidR="00152F57" w:rsidRPr="00801989">
        <w:rPr>
          <w:rFonts w:cstheme="minorHAnsi"/>
        </w:rPr>
        <w:t xml:space="preserve">był </w:t>
      </w:r>
      <w:r w:rsidRPr="00801989">
        <w:rPr>
          <w:rFonts w:cstheme="minorHAnsi"/>
        </w:rPr>
        <w:t xml:space="preserve">postrzegany </w:t>
      </w:r>
      <w:r w:rsidR="00EE30E1" w:rsidRPr="00801989">
        <w:rPr>
          <w:rFonts w:cstheme="minorHAnsi"/>
        </w:rPr>
        <w:t xml:space="preserve">przez badanych </w:t>
      </w:r>
      <w:r w:rsidRPr="00801989">
        <w:rPr>
          <w:rFonts w:cstheme="minorHAnsi"/>
        </w:rPr>
        <w:t xml:space="preserve">jako przestrzeń spokojna, przewidywalna i przyjazna do życia. </w:t>
      </w:r>
      <w:r w:rsidRPr="00801989">
        <w:rPr>
          <w:rFonts w:cstheme="minorHAnsi"/>
          <w:b/>
          <w:bCs/>
        </w:rPr>
        <w:t xml:space="preserve">Młodzi </w:t>
      </w:r>
      <w:r w:rsidR="00152F57" w:rsidRPr="00801989">
        <w:rPr>
          <w:rFonts w:cstheme="minorHAnsi"/>
          <w:b/>
          <w:bCs/>
        </w:rPr>
        <w:t xml:space="preserve">doceniali </w:t>
      </w:r>
      <w:r w:rsidRPr="00801989">
        <w:rPr>
          <w:rFonts w:cstheme="minorHAnsi"/>
          <w:b/>
          <w:bCs/>
        </w:rPr>
        <w:t>brak miejskiego zgiełku, bliskość natury, krótkie dystanse i możliwość swobodnego przemieszczania się.</w:t>
      </w:r>
      <w:r w:rsidRPr="00801989">
        <w:rPr>
          <w:rFonts w:cstheme="minorHAnsi"/>
        </w:rPr>
        <w:t xml:space="preserve"> W ich wypowiedziach pojawia</w:t>
      </w:r>
      <w:r w:rsidR="00152F57" w:rsidRPr="00801989">
        <w:rPr>
          <w:rFonts w:cstheme="minorHAnsi"/>
        </w:rPr>
        <w:t>ł</w:t>
      </w:r>
      <w:r w:rsidRPr="00801989">
        <w:rPr>
          <w:rFonts w:cstheme="minorHAnsi"/>
        </w:rPr>
        <w:t xml:space="preserve"> się kontrast między komfortem życia w mniejszych miejscowościach a stresem i chaosem dużych miast.</w:t>
      </w:r>
    </w:p>
    <w:p w14:paraId="1A2EC93C" w14:textId="3B770728"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W moim przypadku raczej nic nie sprawi tego, żebym wyjechał gdzieś do większego miasta, bo jestem już nauczony życia w mniejszej miejscowości</w:t>
      </w:r>
      <w:r w:rsidR="00E063CE" w:rsidRPr="00815ACF">
        <w:rPr>
          <w:i w:val="0"/>
          <w:iCs/>
        </w:rPr>
        <w:t xml:space="preserve">”. </w:t>
      </w:r>
      <w:r w:rsidR="00AF3568" w:rsidRPr="00815ACF">
        <w:rPr>
          <w:i w:val="0"/>
          <w:iCs/>
        </w:rPr>
        <w:t>FGI 1 – pracujący</w:t>
      </w:r>
      <w:r w:rsidR="003F22D1" w:rsidRPr="00815ACF">
        <w:rPr>
          <w:i w:val="0"/>
          <w:iCs/>
        </w:rPr>
        <w:t xml:space="preserve"> </w:t>
      </w:r>
    </w:p>
    <w:p w14:paraId="39AA5540" w14:textId="49623E5B"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W mniejszych miejscowościach żyje się wolniej, spokojniej i wszędzie jest blisko</w:t>
      </w:r>
      <w:r w:rsidR="0011139E" w:rsidRPr="00815ACF">
        <w:rPr>
          <w:i w:val="0"/>
          <w:iCs/>
        </w:rPr>
        <w:t xml:space="preserve"> – </w:t>
      </w:r>
      <w:r w:rsidR="003F22D1" w:rsidRPr="00815ACF">
        <w:rPr>
          <w:i w:val="0"/>
          <w:iCs/>
        </w:rPr>
        <w:t>to jest super</w:t>
      </w:r>
      <w:r w:rsidR="00E063CE" w:rsidRPr="00815ACF">
        <w:rPr>
          <w:i w:val="0"/>
          <w:iCs/>
        </w:rPr>
        <w:t xml:space="preserve">”. </w:t>
      </w:r>
      <w:r w:rsidR="00AF3568" w:rsidRPr="00815ACF">
        <w:rPr>
          <w:i w:val="0"/>
          <w:iCs/>
        </w:rPr>
        <w:t>FGI 3 – uczący się i pracujący</w:t>
      </w:r>
      <w:r w:rsidR="003F22D1" w:rsidRPr="00815ACF">
        <w:rPr>
          <w:i w:val="0"/>
          <w:iCs/>
        </w:rPr>
        <w:t xml:space="preserve"> </w:t>
      </w:r>
    </w:p>
    <w:p w14:paraId="0C410C43" w14:textId="16D80495"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Zmiana środowiska jest czasem problematyczna</w:t>
      </w:r>
      <w:r w:rsidR="0011139E" w:rsidRPr="00815ACF">
        <w:rPr>
          <w:i w:val="0"/>
          <w:iCs/>
        </w:rPr>
        <w:t xml:space="preserve"> – </w:t>
      </w:r>
      <w:r w:rsidR="003F22D1" w:rsidRPr="00815ACF">
        <w:rPr>
          <w:i w:val="0"/>
          <w:iCs/>
        </w:rPr>
        <w:t>jakoś tak tutaj jest lepiej</w:t>
      </w:r>
      <w:r w:rsidR="00E063CE" w:rsidRPr="00815ACF">
        <w:rPr>
          <w:i w:val="0"/>
          <w:iCs/>
        </w:rPr>
        <w:t xml:space="preserve">”. </w:t>
      </w:r>
      <w:r w:rsidR="00577D28" w:rsidRPr="00815ACF">
        <w:rPr>
          <w:i w:val="0"/>
          <w:iCs/>
        </w:rPr>
        <w:t>FGI 4 – grupa mieszana</w:t>
      </w:r>
    </w:p>
    <w:p w14:paraId="368028F4" w14:textId="1403121E" w:rsidR="003F22D1" w:rsidRPr="00801989" w:rsidRDefault="00152F57" w:rsidP="00C71962">
      <w:pPr>
        <w:rPr>
          <w:rFonts w:cstheme="minorHAnsi"/>
        </w:rPr>
      </w:pPr>
      <w:r w:rsidRPr="00801989">
        <w:rPr>
          <w:rFonts w:cstheme="minorHAnsi"/>
        </w:rPr>
        <w:lastRenderedPageBreak/>
        <w:t xml:space="preserve">Jako dodatkowy atut wskazywano </w:t>
      </w:r>
      <w:r w:rsidR="003F22D1" w:rsidRPr="00801989">
        <w:rPr>
          <w:rFonts w:cstheme="minorHAnsi"/>
        </w:rPr>
        <w:t>bliskość terenów zielonych i łatwy dostęp do natury, co wzmacnia</w:t>
      </w:r>
      <w:r w:rsidRPr="00801989">
        <w:rPr>
          <w:rFonts w:cstheme="minorHAnsi"/>
        </w:rPr>
        <w:t>ło</w:t>
      </w:r>
      <w:r w:rsidR="003F22D1" w:rsidRPr="00801989">
        <w:rPr>
          <w:rFonts w:cstheme="minorHAnsi"/>
        </w:rPr>
        <w:t xml:space="preserve"> poczucie dobrostanu. </w:t>
      </w:r>
      <w:r w:rsidR="002C111C" w:rsidRPr="00801989">
        <w:rPr>
          <w:rFonts w:cstheme="minorHAnsi"/>
        </w:rPr>
        <w:t xml:space="preserve">Jednocześnie </w:t>
      </w:r>
      <w:r w:rsidR="002C111C" w:rsidRPr="00801989">
        <w:rPr>
          <w:rFonts w:cstheme="minorHAnsi"/>
          <w:b/>
          <w:bCs/>
        </w:rPr>
        <w:t>l</w:t>
      </w:r>
      <w:r w:rsidR="003F22D1" w:rsidRPr="00801989">
        <w:rPr>
          <w:rFonts w:cstheme="minorHAnsi"/>
          <w:b/>
          <w:bCs/>
        </w:rPr>
        <w:t xml:space="preserve">okalizacja </w:t>
      </w:r>
      <w:r w:rsidR="00F20CC0" w:rsidRPr="00801989">
        <w:rPr>
          <w:rFonts w:cstheme="minorHAnsi"/>
          <w:b/>
          <w:bCs/>
        </w:rPr>
        <w:t>OT WŁ</w:t>
      </w:r>
      <w:r w:rsidR="003F22D1" w:rsidRPr="00801989">
        <w:rPr>
          <w:rFonts w:cstheme="minorHAnsi"/>
          <w:b/>
          <w:bCs/>
        </w:rPr>
        <w:t xml:space="preserve"> umożliwia też korzystanie z oferty kulturalnej dużych miast bez konieczności przeprowadzki, co tworzy poczucie równowagi między lokalnością a dostępem do metropolii.</w:t>
      </w:r>
      <w:r w:rsidR="002C111C" w:rsidRPr="00801989">
        <w:rPr>
          <w:rFonts w:cstheme="minorHAnsi"/>
          <w:b/>
          <w:bCs/>
        </w:rPr>
        <w:t xml:space="preserve"> </w:t>
      </w:r>
      <w:r w:rsidR="002C111C" w:rsidRPr="00801989">
        <w:rPr>
          <w:rFonts w:cstheme="minorHAnsi"/>
        </w:rPr>
        <w:t>Taka kombinacja walorów środowiskowych i infrastrukturalnych wzmacnia atrakcyjność regionu jako miejsca do życia.</w:t>
      </w:r>
    </w:p>
    <w:p w14:paraId="02152D58" w14:textId="73E56E57"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Dość łatwo można uciec w bardziej zielone tereny</w:t>
      </w:r>
      <w:r w:rsidR="00E063CE" w:rsidRPr="00815ACF">
        <w:rPr>
          <w:i w:val="0"/>
          <w:iCs/>
        </w:rPr>
        <w:t xml:space="preserve">”. </w:t>
      </w:r>
      <w:r w:rsidR="00577D28" w:rsidRPr="00815ACF">
        <w:rPr>
          <w:i w:val="0"/>
          <w:iCs/>
        </w:rPr>
        <w:t>FGI 4 – grupa mieszana</w:t>
      </w:r>
      <w:r w:rsidR="003F22D1" w:rsidRPr="00815ACF">
        <w:rPr>
          <w:i w:val="0"/>
          <w:iCs/>
        </w:rPr>
        <w:t xml:space="preserve"> </w:t>
      </w:r>
    </w:p>
    <w:p w14:paraId="6DAFDE79" w14:textId="57C1E153"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Łódź jest bardzo blisko (…) jak chcę pojechać na koncert czy do teatru, to po prostu wsiadam w samochód i jadę</w:t>
      </w:r>
      <w:r w:rsidR="00E063CE" w:rsidRPr="00815ACF">
        <w:rPr>
          <w:i w:val="0"/>
          <w:iCs/>
        </w:rPr>
        <w:t xml:space="preserve">”. </w:t>
      </w:r>
      <w:r w:rsidR="00AF3568" w:rsidRPr="00815ACF">
        <w:rPr>
          <w:i w:val="0"/>
          <w:iCs/>
        </w:rPr>
        <w:t>FGI 3 – uczący się i pracujący</w:t>
      </w:r>
    </w:p>
    <w:p w14:paraId="28534DB8" w14:textId="7718DD90" w:rsidR="003F22D1" w:rsidRPr="00801989" w:rsidRDefault="00152F57" w:rsidP="00C71962">
      <w:pPr>
        <w:rPr>
          <w:rFonts w:cstheme="minorHAnsi"/>
        </w:rPr>
      </w:pPr>
      <w:r w:rsidRPr="00801989">
        <w:rPr>
          <w:rFonts w:cstheme="minorHAnsi"/>
        </w:rPr>
        <w:t>Jako drugi istotny</w:t>
      </w:r>
      <w:r w:rsidR="002C111C" w:rsidRPr="00801989">
        <w:rPr>
          <w:rFonts w:cstheme="minorHAnsi"/>
        </w:rPr>
        <w:t xml:space="preserve"> czynnik pozostający fundamentem zakorzenienia młodych w regionie </w:t>
      </w:r>
      <w:r w:rsidRPr="00801989">
        <w:rPr>
          <w:rFonts w:cstheme="minorHAnsi"/>
        </w:rPr>
        <w:t xml:space="preserve">wskazywano </w:t>
      </w:r>
      <w:r w:rsidR="003F22D1" w:rsidRPr="00801989">
        <w:rPr>
          <w:rFonts w:cstheme="minorHAnsi"/>
          <w:b/>
          <w:bCs/>
        </w:rPr>
        <w:t>silne więzi rodzinne i towarzyskie.</w:t>
      </w:r>
      <w:r w:rsidR="002C111C" w:rsidRPr="00801989">
        <w:rPr>
          <w:rFonts w:cstheme="minorHAnsi"/>
        </w:rPr>
        <w:t xml:space="preserve"> To właśnie poczucie przynależności, znajomość lokalnego środowiska oraz obecność bliskich osób tworzą swoiste emocjonalne rusztowanie, które trudno porzucić nawet w obliczu słabego rynku pracy. W efekcie więzi społeczne stają się jednym z najważniejszych elementów utrzymujących młodych mieszkańców w regionie, niezależnie od ograniczonych perspektyw zawodowych.</w:t>
      </w:r>
    </w:p>
    <w:p w14:paraId="2AC8E2AA" w14:textId="665173C2" w:rsidR="00CB4883"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Tu mam rodzinę, tu mam znajomych. Nie chciałbym</w:t>
      </w:r>
      <w:r w:rsidR="00CB4883" w:rsidRPr="00815ACF">
        <w:rPr>
          <w:i w:val="0"/>
          <w:iCs/>
        </w:rPr>
        <w:t xml:space="preserve"> (tracić)</w:t>
      </w:r>
      <w:r w:rsidR="003F22D1" w:rsidRPr="00815ACF">
        <w:rPr>
          <w:i w:val="0"/>
          <w:iCs/>
        </w:rPr>
        <w:t xml:space="preserve"> tego</w:t>
      </w:r>
      <w:r w:rsidR="00E063CE" w:rsidRPr="00815ACF">
        <w:rPr>
          <w:i w:val="0"/>
          <w:iCs/>
        </w:rPr>
        <w:t xml:space="preserve">”. </w:t>
      </w:r>
      <w:r w:rsidR="00AF3568" w:rsidRPr="00815ACF">
        <w:rPr>
          <w:i w:val="0"/>
          <w:iCs/>
        </w:rPr>
        <w:t>FGI 2 – uczący się</w:t>
      </w:r>
      <w:r w:rsidR="003F22D1" w:rsidRPr="00815ACF">
        <w:rPr>
          <w:i w:val="0"/>
          <w:iCs/>
        </w:rPr>
        <w:t xml:space="preserve"> </w:t>
      </w:r>
    </w:p>
    <w:p w14:paraId="1ED949BD" w14:textId="63868BAF" w:rsidR="003F22D1" w:rsidRPr="00815ACF" w:rsidRDefault="00606043" w:rsidP="00C71962">
      <w:pPr>
        <w:pStyle w:val="Cytatintensywny"/>
        <w:spacing w:line="360" w:lineRule="auto"/>
        <w:ind w:left="0"/>
        <w:jc w:val="left"/>
        <w:rPr>
          <w:i w:val="0"/>
          <w:iCs/>
        </w:rPr>
      </w:pPr>
      <w:r w:rsidRPr="00815ACF">
        <w:rPr>
          <w:i w:val="0"/>
          <w:iCs/>
        </w:rPr>
        <w:t>„</w:t>
      </w:r>
      <w:r w:rsidR="003F22D1" w:rsidRPr="00815ACF">
        <w:rPr>
          <w:i w:val="0"/>
          <w:iCs/>
        </w:rPr>
        <w:t>To miasto rodzinne</w:t>
      </w:r>
      <w:r w:rsidR="0011139E" w:rsidRPr="00815ACF">
        <w:rPr>
          <w:i w:val="0"/>
          <w:iCs/>
        </w:rPr>
        <w:t xml:space="preserve"> – </w:t>
      </w:r>
      <w:r w:rsidR="003F22D1" w:rsidRPr="00815ACF">
        <w:rPr>
          <w:i w:val="0"/>
          <w:iCs/>
        </w:rPr>
        <w:t>miejsce, gdzie ma się znajomych, rodzinę. Przynależność jest większa niż w obcym mieście</w:t>
      </w:r>
      <w:r w:rsidR="00E063CE" w:rsidRPr="00815ACF">
        <w:rPr>
          <w:i w:val="0"/>
          <w:iCs/>
        </w:rPr>
        <w:t xml:space="preserve">”. </w:t>
      </w:r>
      <w:r w:rsidR="00AF3568" w:rsidRPr="00815ACF">
        <w:rPr>
          <w:i w:val="0"/>
          <w:iCs/>
        </w:rPr>
        <w:t>FGI 1 – pracujący</w:t>
      </w:r>
    </w:p>
    <w:p w14:paraId="24A4A78F" w14:textId="3A25FAE6" w:rsidR="00124C53" w:rsidRPr="00801989" w:rsidRDefault="00124C53" w:rsidP="00C71962">
      <w:pPr>
        <w:pStyle w:val="Legenda"/>
        <w:keepNext/>
        <w:rPr>
          <w:i/>
          <w:iCs/>
          <w:sz w:val="20"/>
          <w:szCs w:val="20"/>
        </w:rPr>
      </w:pPr>
      <w:bookmarkStart w:id="121" w:name="_Toc214282290"/>
      <w:r w:rsidRPr="00801989">
        <w:rPr>
          <w:sz w:val="20"/>
          <w:szCs w:val="20"/>
        </w:rPr>
        <w:lastRenderedPageBreak/>
        <w:t xml:space="preserve">Wykres </w:t>
      </w:r>
      <w:r w:rsidRPr="00801989">
        <w:rPr>
          <w:sz w:val="20"/>
          <w:szCs w:val="20"/>
        </w:rPr>
        <w:fldChar w:fldCharType="begin"/>
      </w:r>
      <w:r w:rsidRPr="00801989">
        <w:rPr>
          <w:sz w:val="20"/>
          <w:szCs w:val="20"/>
        </w:rPr>
        <w:instrText xml:space="preserve"> SEQ Wykres \* ARABIC </w:instrText>
      </w:r>
      <w:r w:rsidRPr="00801989">
        <w:rPr>
          <w:sz w:val="20"/>
          <w:szCs w:val="20"/>
        </w:rPr>
        <w:fldChar w:fldCharType="separate"/>
      </w:r>
      <w:r w:rsidR="003C2D6C">
        <w:rPr>
          <w:noProof/>
          <w:sz w:val="20"/>
          <w:szCs w:val="20"/>
        </w:rPr>
        <w:t>45</w:t>
      </w:r>
      <w:r w:rsidRPr="00801989">
        <w:rPr>
          <w:sz w:val="20"/>
          <w:szCs w:val="20"/>
        </w:rPr>
        <w:fldChar w:fldCharType="end"/>
      </w:r>
      <w:r w:rsidRPr="00801989">
        <w:rPr>
          <w:sz w:val="20"/>
          <w:szCs w:val="20"/>
        </w:rPr>
        <w:t xml:space="preserve">. </w:t>
      </w:r>
      <w:r w:rsidRPr="00F73397">
        <w:rPr>
          <w:sz w:val="20"/>
          <w:szCs w:val="20"/>
        </w:rPr>
        <w:t xml:space="preserve">Jakie cechy </w:t>
      </w:r>
      <w:r w:rsidR="003B1A6E" w:rsidRPr="00F73397">
        <w:rPr>
          <w:sz w:val="20"/>
          <w:szCs w:val="20"/>
        </w:rPr>
        <w:t>OT WŁ</w:t>
      </w:r>
      <w:r w:rsidRPr="00F73397">
        <w:rPr>
          <w:sz w:val="20"/>
          <w:szCs w:val="20"/>
        </w:rPr>
        <w:t xml:space="preserve"> sprawiają, że NIE chciał(a)by Pan(i) pozostać na jego terenie w celu kontynuowania kariery zawodowej? Proszę wybrać maksymalnie 3 najważniejsze spośród wymienionych.</w:t>
      </w:r>
      <w:bookmarkEnd w:id="121"/>
    </w:p>
    <w:p w14:paraId="5BBCD737" w14:textId="77777777" w:rsidR="00124C53" w:rsidRPr="00801989" w:rsidRDefault="00124C53" w:rsidP="00C71962">
      <w:pPr>
        <w:keepNext/>
      </w:pPr>
      <w:r w:rsidRPr="00801989">
        <w:rPr>
          <w:noProof/>
          <w:lang w:eastAsia="pl-PL"/>
        </w:rPr>
        <w:drawing>
          <wp:inline distT="0" distB="0" distL="0" distR="0" wp14:anchorId="6DEC17B5" wp14:editId="6C02C6B3">
            <wp:extent cx="5759450" cy="2997200"/>
            <wp:effectExtent l="0" t="0" r="0" b="0"/>
            <wp:docPr id="1454903685" name="Wykres 2" descr="P409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69930A5" w14:textId="54F94CF4" w:rsidR="00124C53" w:rsidRPr="00801989" w:rsidRDefault="00124C53" w:rsidP="00C71962">
      <w:pPr>
        <w:pStyle w:val="Legenda"/>
      </w:pPr>
      <w:r w:rsidRPr="00801989">
        <w:t>Źródło: Opracowanie własne na podstawie CAPI, n=124.</w:t>
      </w:r>
      <w:r w:rsidR="00B138C4" w:rsidRPr="00801989">
        <w:t xml:space="preserve"> </w:t>
      </w:r>
      <w:r w:rsidR="00B138C4" w:rsidRPr="00801989">
        <w:br/>
        <w:t>Uwaga, wartości na wykresie nie sumują się do 100% ponieważ badani mogli wskazać więcej niż jedną odpowiedź.</w:t>
      </w:r>
    </w:p>
    <w:p w14:paraId="0A5E5CF2" w14:textId="3BA9B64E" w:rsidR="009866CB" w:rsidRPr="00801989" w:rsidRDefault="009866CB" w:rsidP="00C71962">
      <w:pPr>
        <w:rPr>
          <w:rFonts w:cstheme="minorHAnsi"/>
        </w:rPr>
      </w:pPr>
      <w:r w:rsidRPr="00801989">
        <w:rPr>
          <w:rFonts w:cstheme="minorHAnsi"/>
        </w:rPr>
        <w:t xml:space="preserve">Natomiast tych badanych, którzy nie wiążą swojej przyszłości z regionem zapytano o cechy </w:t>
      </w:r>
      <w:r w:rsidR="003B1A6E" w:rsidRPr="00801989">
        <w:rPr>
          <w:rFonts w:cstheme="minorHAnsi"/>
        </w:rPr>
        <w:t>OT WŁ</w:t>
      </w:r>
      <w:r w:rsidRPr="00801989">
        <w:rPr>
          <w:rFonts w:cstheme="minorHAnsi"/>
        </w:rPr>
        <w:t>, które zniechęcają do pozostania w regionie w celu kontynuowania kariery zawodowej</w:t>
      </w:r>
      <w:r w:rsidRPr="00801989">
        <w:rPr>
          <w:rFonts w:cstheme="minorHAnsi"/>
          <w:b/>
          <w:bCs/>
        </w:rPr>
        <w:t xml:space="preserve">. </w:t>
      </w:r>
      <w:r w:rsidRPr="00801989">
        <w:rPr>
          <w:rFonts w:cstheme="minorHAnsi"/>
        </w:rPr>
        <w:t xml:space="preserve">W przeciwieństwie do czynników przyciągania, czynniki wypychania młodych ludzi z regionu to przede wszystkim </w:t>
      </w:r>
      <w:r w:rsidRPr="00801989">
        <w:rPr>
          <w:rFonts w:cstheme="minorHAnsi"/>
          <w:b/>
          <w:bCs/>
        </w:rPr>
        <w:t>brak rozwoju zawodowego i brak pracy</w:t>
      </w:r>
      <w:r w:rsidRPr="00801989">
        <w:rPr>
          <w:rFonts w:cstheme="minorHAnsi"/>
        </w:rPr>
        <w:t>.</w:t>
      </w:r>
    </w:p>
    <w:p w14:paraId="3F442939" w14:textId="592E8041" w:rsidR="009866CB" w:rsidRPr="00801989" w:rsidRDefault="009866CB" w:rsidP="00C71962">
      <w:pPr>
        <w:rPr>
          <w:rFonts w:cstheme="minorHAnsi"/>
        </w:rPr>
      </w:pPr>
      <w:r w:rsidRPr="00801989">
        <w:rPr>
          <w:rFonts w:cstheme="minorHAnsi"/>
        </w:rPr>
        <w:t xml:space="preserve">Najczęściej wskazywaną przeszkodą </w:t>
      </w:r>
      <w:r w:rsidR="00152F57" w:rsidRPr="00801989">
        <w:rPr>
          <w:rFonts w:cstheme="minorHAnsi"/>
        </w:rPr>
        <w:t>był</w:t>
      </w:r>
      <w:r w:rsidR="00152F57" w:rsidRPr="00801989">
        <w:rPr>
          <w:rFonts w:cstheme="minorHAnsi"/>
          <w:b/>
          <w:bCs/>
        </w:rPr>
        <w:t xml:space="preserve"> </w:t>
      </w:r>
      <w:r w:rsidRPr="00801989">
        <w:rPr>
          <w:rFonts w:cstheme="minorHAnsi"/>
          <w:b/>
          <w:bCs/>
        </w:rPr>
        <w:t>brak możliwości rozwoju zawodowego – 56,5</w:t>
      </w:r>
      <w:r w:rsidR="00722D18" w:rsidRPr="00801989">
        <w:rPr>
          <w:rFonts w:cstheme="minorHAnsi"/>
          <w:b/>
          <w:bCs/>
        </w:rPr>
        <w:t>%</w:t>
      </w:r>
      <w:r w:rsidRPr="00801989">
        <w:rPr>
          <w:rFonts w:cstheme="minorHAnsi"/>
          <w:b/>
          <w:bCs/>
        </w:rPr>
        <w:t xml:space="preserve"> badanych.</w:t>
      </w:r>
      <w:r w:rsidRPr="00801989">
        <w:rPr>
          <w:rFonts w:cstheme="minorHAnsi"/>
        </w:rPr>
        <w:t xml:space="preserve"> To </w:t>
      </w:r>
      <w:r w:rsidR="00152F57" w:rsidRPr="00801989">
        <w:rPr>
          <w:rFonts w:cstheme="minorHAnsi"/>
        </w:rPr>
        <w:t>pokazało</w:t>
      </w:r>
      <w:r w:rsidRPr="00801989">
        <w:rPr>
          <w:rFonts w:cstheme="minorHAnsi"/>
        </w:rPr>
        <w:t xml:space="preserve">, że respondenci </w:t>
      </w:r>
      <w:r w:rsidR="00152F57" w:rsidRPr="00801989">
        <w:rPr>
          <w:rFonts w:cstheme="minorHAnsi"/>
        </w:rPr>
        <w:t xml:space="preserve">ci </w:t>
      </w:r>
      <w:r w:rsidRPr="00801989">
        <w:rPr>
          <w:rFonts w:cstheme="minorHAnsi"/>
        </w:rPr>
        <w:t xml:space="preserve">nie </w:t>
      </w:r>
      <w:r w:rsidR="00152F57" w:rsidRPr="00801989">
        <w:rPr>
          <w:rFonts w:cstheme="minorHAnsi"/>
        </w:rPr>
        <w:t xml:space="preserve">widzieli </w:t>
      </w:r>
      <w:r w:rsidRPr="00801989">
        <w:rPr>
          <w:rFonts w:cstheme="minorHAnsi"/>
        </w:rPr>
        <w:t>w regionie wystarczających perspektyw awansu, zdobywania nowych kompetencji czy rozwijania kariery.</w:t>
      </w:r>
      <w:r w:rsidR="002C111C" w:rsidRPr="00801989">
        <w:rPr>
          <w:rFonts w:cstheme="minorHAnsi"/>
        </w:rPr>
        <w:t xml:space="preserve"> </w:t>
      </w:r>
      <w:r w:rsidRPr="00801989">
        <w:rPr>
          <w:rFonts w:cstheme="minorHAnsi"/>
        </w:rPr>
        <w:t xml:space="preserve">Drugim kluczowym czynnikiem </w:t>
      </w:r>
      <w:r w:rsidR="00152F57" w:rsidRPr="00801989">
        <w:rPr>
          <w:rFonts w:cstheme="minorHAnsi"/>
        </w:rPr>
        <w:t>był</w:t>
      </w:r>
      <w:r w:rsidR="00152F57" w:rsidRPr="00801989">
        <w:rPr>
          <w:rFonts w:cstheme="minorHAnsi"/>
          <w:b/>
          <w:bCs/>
        </w:rPr>
        <w:t xml:space="preserve"> </w:t>
      </w:r>
      <w:r w:rsidRPr="00801989">
        <w:rPr>
          <w:rFonts w:cstheme="minorHAnsi"/>
          <w:b/>
          <w:bCs/>
        </w:rPr>
        <w:t>brak możliwości znalezienia pracy – 50,8</w:t>
      </w:r>
      <w:r w:rsidR="00722D18" w:rsidRPr="00801989">
        <w:rPr>
          <w:rFonts w:cstheme="minorHAnsi"/>
          <w:b/>
          <w:bCs/>
        </w:rPr>
        <w:t>%</w:t>
      </w:r>
      <w:r w:rsidRPr="00801989">
        <w:rPr>
          <w:rFonts w:cstheme="minorHAnsi"/>
          <w:b/>
          <w:bCs/>
        </w:rPr>
        <w:t>.</w:t>
      </w:r>
      <w:r w:rsidRPr="00801989">
        <w:rPr>
          <w:rFonts w:cstheme="minorHAnsi"/>
        </w:rPr>
        <w:t xml:space="preserve"> Połowa badanych uważa</w:t>
      </w:r>
      <w:r w:rsidR="00152F57" w:rsidRPr="00801989">
        <w:rPr>
          <w:rFonts w:cstheme="minorHAnsi"/>
        </w:rPr>
        <w:t>ła</w:t>
      </w:r>
      <w:r w:rsidRPr="00801989">
        <w:rPr>
          <w:rFonts w:cstheme="minorHAnsi"/>
        </w:rPr>
        <w:t>, że lokalny rynek pracy nie zapewnia im zatrudnienia odpowiadającego ich kwalifikacjom i oczekiwaniom.</w:t>
      </w:r>
      <w:r w:rsidR="002C111C" w:rsidRPr="00801989">
        <w:rPr>
          <w:rFonts w:cstheme="minorHAnsi"/>
        </w:rPr>
        <w:t xml:space="preserve"> </w:t>
      </w:r>
      <w:r w:rsidRPr="00801989">
        <w:rPr>
          <w:rFonts w:cstheme="minorHAnsi"/>
        </w:rPr>
        <w:t>Na trzecim miejscu znalazł się</w:t>
      </w:r>
      <w:r w:rsidRPr="00801989">
        <w:rPr>
          <w:rFonts w:cstheme="minorHAnsi"/>
          <w:b/>
          <w:bCs/>
        </w:rPr>
        <w:t xml:space="preserve"> brak możliwości rozwijania pasji – 30,6</w:t>
      </w:r>
      <w:r w:rsidR="00722D18" w:rsidRPr="00801989">
        <w:rPr>
          <w:rFonts w:cstheme="minorHAnsi"/>
          <w:b/>
          <w:bCs/>
        </w:rPr>
        <w:t>%</w:t>
      </w:r>
      <w:r w:rsidRPr="00801989">
        <w:rPr>
          <w:rFonts w:cstheme="minorHAnsi"/>
          <w:b/>
          <w:bCs/>
        </w:rPr>
        <w:t>.</w:t>
      </w:r>
      <w:r w:rsidRPr="00801989">
        <w:rPr>
          <w:rFonts w:cstheme="minorHAnsi"/>
        </w:rPr>
        <w:t xml:space="preserve"> To sygnał, że dla wielu osób ważne </w:t>
      </w:r>
      <w:r w:rsidR="00152F57" w:rsidRPr="00801989">
        <w:rPr>
          <w:rFonts w:cstheme="minorHAnsi"/>
        </w:rPr>
        <w:t xml:space="preserve">były </w:t>
      </w:r>
      <w:r w:rsidRPr="00801989">
        <w:rPr>
          <w:rFonts w:cstheme="minorHAnsi"/>
        </w:rPr>
        <w:t>nie tylko kwestie ekonomiczne, ale także możliwość samorealizacji i łączenia pracy z zainteresowaniami.</w:t>
      </w:r>
    </w:p>
    <w:p w14:paraId="6B47F5DE" w14:textId="18143652" w:rsidR="009866CB" w:rsidRPr="00801989" w:rsidRDefault="009866CB" w:rsidP="00C71962">
      <w:pPr>
        <w:rPr>
          <w:rFonts w:cstheme="minorHAnsi"/>
        </w:rPr>
      </w:pPr>
      <w:r w:rsidRPr="00801989">
        <w:rPr>
          <w:rFonts w:cstheme="minorHAnsi"/>
        </w:rPr>
        <w:t>Respondenci w dalszej kolejności wskazywali też:</w:t>
      </w:r>
    </w:p>
    <w:p w14:paraId="7B6619AF" w14:textId="7EC2AB73" w:rsidR="009866CB" w:rsidRPr="00801989" w:rsidRDefault="009866CB" w:rsidP="00C71962">
      <w:pPr>
        <w:pStyle w:val="Akapitzlist"/>
        <w:numPr>
          <w:ilvl w:val="0"/>
          <w:numId w:val="42"/>
        </w:numPr>
        <w:rPr>
          <w:rFonts w:cstheme="minorHAnsi"/>
        </w:rPr>
      </w:pPr>
      <w:r w:rsidRPr="00801989">
        <w:rPr>
          <w:rFonts w:cstheme="minorHAnsi"/>
          <w:b/>
          <w:bCs/>
        </w:rPr>
        <w:t>Jakość życia (8,9%)</w:t>
      </w:r>
      <w:r w:rsidRPr="00801989">
        <w:rPr>
          <w:rFonts w:cstheme="minorHAnsi"/>
        </w:rPr>
        <w:t xml:space="preserve"> – część respondentów uważa</w:t>
      </w:r>
      <w:r w:rsidR="00152F57" w:rsidRPr="00801989">
        <w:rPr>
          <w:rFonts w:cstheme="minorHAnsi"/>
        </w:rPr>
        <w:t>ła</w:t>
      </w:r>
      <w:r w:rsidRPr="00801989">
        <w:rPr>
          <w:rFonts w:cstheme="minorHAnsi"/>
        </w:rPr>
        <w:t>, że warunki życia w regionie nie sprzyjają pozostaniu.</w:t>
      </w:r>
    </w:p>
    <w:p w14:paraId="16F458E5" w14:textId="0997F842" w:rsidR="009866CB" w:rsidRPr="00801989" w:rsidRDefault="009866CB" w:rsidP="00C71962">
      <w:pPr>
        <w:pStyle w:val="Akapitzlist"/>
        <w:numPr>
          <w:ilvl w:val="0"/>
          <w:numId w:val="42"/>
        </w:numPr>
        <w:rPr>
          <w:rFonts w:cstheme="minorHAnsi"/>
        </w:rPr>
      </w:pPr>
      <w:r w:rsidRPr="00801989">
        <w:rPr>
          <w:rFonts w:cstheme="minorHAnsi"/>
          <w:b/>
          <w:bCs/>
        </w:rPr>
        <w:lastRenderedPageBreak/>
        <w:t>Rozwój gospodarczy (5,6%)</w:t>
      </w:r>
      <w:r w:rsidRPr="00801989">
        <w:rPr>
          <w:rFonts w:cstheme="minorHAnsi"/>
        </w:rPr>
        <w:t xml:space="preserve"> – wskazuje na brak wiary w potencjał ekonomiczny regionu.</w:t>
      </w:r>
    </w:p>
    <w:p w14:paraId="370308A8" w14:textId="67FB21A4" w:rsidR="009866CB" w:rsidRPr="00801989" w:rsidRDefault="009866CB" w:rsidP="00C71962">
      <w:pPr>
        <w:pStyle w:val="Akapitzlist"/>
        <w:numPr>
          <w:ilvl w:val="0"/>
          <w:numId w:val="42"/>
        </w:numPr>
        <w:rPr>
          <w:rFonts w:cstheme="minorHAnsi"/>
        </w:rPr>
      </w:pPr>
      <w:r w:rsidRPr="00801989">
        <w:rPr>
          <w:rFonts w:cstheme="minorHAnsi"/>
          <w:b/>
          <w:bCs/>
        </w:rPr>
        <w:t>Oferta edukacyjna (4,8%) i kulturalna (4,0%)</w:t>
      </w:r>
      <w:r w:rsidRPr="00801989">
        <w:rPr>
          <w:rFonts w:cstheme="minorHAnsi"/>
        </w:rPr>
        <w:t xml:space="preserve"> – mają niewielkie znaczenie, ale dla części osób </w:t>
      </w:r>
      <w:r w:rsidR="00152F57" w:rsidRPr="00801989">
        <w:rPr>
          <w:rFonts w:cstheme="minorHAnsi"/>
        </w:rPr>
        <w:t xml:space="preserve">były </w:t>
      </w:r>
      <w:r w:rsidRPr="00801989">
        <w:rPr>
          <w:rFonts w:cstheme="minorHAnsi"/>
        </w:rPr>
        <w:t>dodatkowym powodem do wyjazdu.</w:t>
      </w:r>
    </w:p>
    <w:p w14:paraId="0A6FE91B" w14:textId="28467D3A" w:rsidR="009866CB" w:rsidRPr="00801989" w:rsidRDefault="009866CB" w:rsidP="00C71962">
      <w:pPr>
        <w:pStyle w:val="Akapitzlist"/>
        <w:numPr>
          <w:ilvl w:val="0"/>
          <w:numId w:val="42"/>
        </w:numPr>
        <w:rPr>
          <w:rFonts w:cstheme="minorHAnsi"/>
        </w:rPr>
      </w:pPr>
      <w:r w:rsidRPr="00801989">
        <w:rPr>
          <w:rFonts w:cstheme="minorHAnsi"/>
          <w:b/>
          <w:bCs/>
        </w:rPr>
        <w:t>Brak rodziny i przyjaciół (4,8%)</w:t>
      </w:r>
      <w:r w:rsidRPr="00801989">
        <w:rPr>
          <w:rFonts w:cstheme="minorHAnsi"/>
        </w:rPr>
        <w:t xml:space="preserve"> – czynnik społeczny, który dla nielicznych </w:t>
      </w:r>
      <w:r w:rsidR="00152F57" w:rsidRPr="00801989">
        <w:rPr>
          <w:rFonts w:cstheme="minorHAnsi"/>
        </w:rPr>
        <w:t xml:space="preserve">miał </w:t>
      </w:r>
      <w:r w:rsidRPr="00801989">
        <w:rPr>
          <w:rFonts w:cstheme="minorHAnsi"/>
        </w:rPr>
        <w:t>znaczenie w decyzji o migracji.</w:t>
      </w:r>
    </w:p>
    <w:p w14:paraId="57998B46" w14:textId="58B0A794" w:rsidR="00FB6384" w:rsidRPr="00801989" w:rsidRDefault="00FB6384" w:rsidP="00C71962">
      <w:pPr>
        <w:rPr>
          <w:rFonts w:cstheme="minorHAnsi"/>
        </w:rPr>
      </w:pPr>
      <w:r w:rsidRPr="00801989">
        <w:rPr>
          <w:rFonts w:cstheme="minorHAnsi"/>
        </w:rPr>
        <w:t>W dość częstych, bo obejmujących 23,4% badanych</w:t>
      </w:r>
      <w:r w:rsidR="00152F57" w:rsidRPr="00801989">
        <w:rPr>
          <w:rFonts w:cstheme="minorHAnsi"/>
        </w:rPr>
        <w:t>,</w:t>
      </w:r>
      <w:r w:rsidRPr="00801989">
        <w:rPr>
          <w:rFonts w:cstheme="minorHAnsi"/>
        </w:rPr>
        <w:t xml:space="preserve"> odpowiedziach </w:t>
      </w:r>
      <w:r w:rsidR="00606043" w:rsidRPr="00801989">
        <w:rPr>
          <w:rFonts w:cstheme="minorHAnsi"/>
        </w:rPr>
        <w:t>„</w:t>
      </w:r>
      <w:r w:rsidRPr="00801989">
        <w:rPr>
          <w:rFonts w:cstheme="minorHAnsi"/>
        </w:rPr>
        <w:t>inne</w:t>
      </w:r>
      <w:r w:rsidR="00606043" w:rsidRPr="00801989">
        <w:rPr>
          <w:rFonts w:cstheme="minorHAnsi"/>
        </w:rPr>
        <w:t>”</w:t>
      </w:r>
      <w:r w:rsidRPr="00801989">
        <w:rPr>
          <w:rFonts w:cstheme="minorHAnsi"/>
        </w:rPr>
        <w:t xml:space="preserve"> </w:t>
      </w:r>
      <w:r w:rsidR="00152F57" w:rsidRPr="00801989">
        <w:rPr>
          <w:rFonts w:cstheme="minorHAnsi"/>
        </w:rPr>
        <w:t xml:space="preserve">dominowały </w:t>
      </w:r>
      <w:r w:rsidRPr="00801989">
        <w:rPr>
          <w:rFonts w:cstheme="minorHAnsi"/>
        </w:rPr>
        <w:t>trzy główne wątki:</w:t>
      </w:r>
    </w:p>
    <w:p w14:paraId="2A6137A1" w14:textId="00CE4955" w:rsidR="00FB6384" w:rsidRPr="00801989" w:rsidRDefault="00FB6384" w:rsidP="00C71962">
      <w:pPr>
        <w:numPr>
          <w:ilvl w:val="0"/>
          <w:numId w:val="44"/>
        </w:numPr>
        <w:rPr>
          <w:rFonts w:cstheme="minorHAnsi"/>
        </w:rPr>
      </w:pPr>
      <w:r w:rsidRPr="00801989">
        <w:rPr>
          <w:rFonts w:cstheme="minorHAnsi"/>
          <w:b/>
          <w:bCs/>
        </w:rPr>
        <w:t xml:space="preserve">Brak dobrze płatnej pracy i perspektyw zawodowych </w:t>
      </w:r>
      <w:r w:rsidR="00152F57" w:rsidRPr="00801989">
        <w:rPr>
          <w:rFonts w:cstheme="minorHAnsi"/>
          <w:b/>
          <w:bCs/>
        </w:rPr>
        <w:t xml:space="preserve">– </w:t>
      </w:r>
      <w:r w:rsidR="00606043" w:rsidRPr="00801989">
        <w:rPr>
          <w:rFonts w:cstheme="minorHAnsi"/>
        </w:rPr>
        <w:t>„</w:t>
      </w:r>
      <w:r w:rsidRPr="00801989">
        <w:rPr>
          <w:rFonts w:cstheme="minorHAnsi"/>
        </w:rPr>
        <w:t>brak pracy odpowiednio płatnej</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brak pracy w takich działach jak mnie interesują</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złe opinie o pracodawcach</w:t>
      </w:r>
      <w:r w:rsidR="00606043" w:rsidRPr="00801989">
        <w:rPr>
          <w:rFonts w:cstheme="minorHAnsi"/>
        </w:rPr>
        <w:t>”</w:t>
      </w:r>
      <w:r w:rsidRPr="00801989">
        <w:rPr>
          <w:rFonts w:cstheme="minorHAnsi"/>
        </w:rPr>
        <w:t xml:space="preserve">. </w:t>
      </w:r>
      <w:r w:rsidR="00152F57" w:rsidRPr="00801989">
        <w:rPr>
          <w:rFonts w:cstheme="minorHAnsi"/>
        </w:rPr>
        <w:t xml:space="preserve">To </w:t>
      </w:r>
      <w:r w:rsidRPr="00801989">
        <w:rPr>
          <w:rFonts w:cstheme="minorHAnsi"/>
        </w:rPr>
        <w:t xml:space="preserve">potwierdza, że problemem nie </w:t>
      </w:r>
      <w:r w:rsidR="00152F57" w:rsidRPr="00801989">
        <w:rPr>
          <w:rFonts w:cstheme="minorHAnsi"/>
        </w:rPr>
        <w:t xml:space="preserve">był </w:t>
      </w:r>
      <w:r w:rsidRPr="00801989">
        <w:rPr>
          <w:rFonts w:cstheme="minorHAnsi"/>
        </w:rPr>
        <w:t xml:space="preserve">tylko brak zatrudnienia, ale także </w:t>
      </w:r>
      <w:r w:rsidRPr="00801989">
        <w:rPr>
          <w:rFonts w:cstheme="minorHAnsi"/>
          <w:b/>
          <w:bCs/>
        </w:rPr>
        <w:t>niskie wynagrodzenia i niedopasowanie ofert do aspiracji</w:t>
      </w:r>
      <w:r w:rsidRPr="00801989">
        <w:rPr>
          <w:rFonts w:cstheme="minorHAnsi"/>
        </w:rPr>
        <w:t>.</w:t>
      </w:r>
    </w:p>
    <w:p w14:paraId="2CE066A9" w14:textId="18673630" w:rsidR="00FB6384" w:rsidRPr="00801989" w:rsidRDefault="00FB6384" w:rsidP="00C71962">
      <w:pPr>
        <w:numPr>
          <w:ilvl w:val="0"/>
          <w:numId w:val="44"/>
        </w:numPr>
        <w:rPr>
          <w:rFonts w:cstheme="minorHAnsi"/>
        </w:rPr>
      </w:pPr>
      <w:r w:rsidRPr="00801989">
        <w:rPr>
          <w:rFonts w:cstheme="minorHAnsi"/>
          <w:b/>
          <w:bCs/>
        </w:rPr>
        <w:t xml:space="preserve">Migracje edukacyjne i zawodowe </w:t>
      </w:r>
      <w:r w:rsidR="00152F57" w:rsidRPr="00801989">
        <w:rPr>
          <w:rFonts w:cstheme="minorHAnsi"/>
          <w:b/>
          <w:bCs/>
        </w:rPr>
        <w:t xml:space="preserve">– </w:t>
      </w:r>
      <w:r w:rsidR="00606043" w:rsidRPr="00801989">
        <w:rPr>
          <w:rFonts w:cstheme="minorHAnsi"/>
        </w:rPr>
        <w:t>„</w:t>
      </w:r>
      <w:r w:rsidRPr="00801989">
        <w:rPr>
          <w:rFonts w:cstheme="minorHAnsi"/>
        </w:rPr>
        <w:t>chcę na studia do Poznania</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wybieram się na studia</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zostanę w ośrodku akademickim ze względów zawodowych</w:t>
      </w:r>
      <w:r w:rsidR="00606043" w:rsidRPr="00801989">
        <w:rPr>
          <w:rFonts w:cstheme="minorHAnsi"/>
        </w:rPr>
        <w:t>”</w:t>
      </w:r>
      <w:r w:rsidRPr="00801989">
        <w:rPr>
          <w:rFonts w:cstheme="minorHAnsi"/>
        </w:rPr>
        <w:t xml:space="preserve">. Młodsze osoby </w:t>
      </w:r>
      <w:r w:rsidR="00152F57" w:rsidRPr="00801989">
        <w:rPr>
          <w:rFonts w:cstheme="minorHAnsi"/>
        </w:rPr>
        <w:t xml:space="preserve">planowały </w:t>
      </w:r>
      <w:r w:rsidRPr="00801989">
        <w:rPr>
          <w:rFonts w:cstheme="minorHAnsi"/>
        </w:rPr>
        <w:t>wyjazd w związku z edukacją i dalszym rozwojem kariery poza regionem.</w:t>
      </w:r>
    </w:p>
    <w:p w14:paraId="0365C577" w14:textId="1B44CBCB" w:rsidR="00CB4883" w:rsidRPr="00801989" w:rsidRDefault="00FB6384" w:rsidP="00C71962">
      <w:pPr>
        <w:numPr>
          <w:ilvl w:val="0"/>
          <w:numId w:val="44"/>
        </w:numPr>
        <w:rPr>
          <w:rFonts w:cstheme="minorHAnsi"/>
        </w:rPr>
      </w:pPr>
      <w:r w:rsidRPr="00801989">
        <w:rPr>
          <w:rFonts w:cstheme="minorHAnsi"/>
          <w:b/>
          <w:bCs/>
        </w:rPr>
        <w:t xml:space="preserve">Aspiracje związane z dużymi miastami lub zagranicą </w:t>
      </w:r>
      <w:r w:rsidR="00152F57" w:rsidRPr="00801989">
        <w:rPr>
          <w:rFonts w:cstheme="minorHAnsi"/>
          <w:b/>
          <w:bCs/>
        </w:rPr>
        <w:t xml:space="preserve">– </w:t>
      </w:r>
      <w:r w:rsidR="00606043" w:rsidRPr="00801989">
        <w:rPr>
          <w:rFonts w:cstheme="minorHAnsi"/>
        </w:rPr>
        <w:t>„</w:t>
      </w:r>
      <w:r w:rsidRPr="00801989">
        <w:rPr>
          <w:rFonts w:cstheme="minorHAnsi"/>
        </w:rPr>
        <w:t>chcę na stałe wyjechać do dużego miasta</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w dużych miastach są wyższe zarobki</w:t>
      </w:r>
      <w:r w:rsidR="00606043" w:rsidRPr="00801989">
        <w:rPr>
          <w:rFonts w:cstheme="minorHAnsi"/>
        </w:rPr>
        <w:t>”</w:t>
      </w:r>
      <w:r w:rsidRPr="00801989">
        <w:rPr>
          <w:rFonts w:cstheme="minorHAnsi"/>
        </w:rPr>
        <w:t xml:space="preserve">, </w:t>
      </w:r>
      <w:r w:rsidR="00606043" w:rsidRPr="00801989">
        <w:rPr>
          <w:rFonts w:cstheme="minorHAnsi"/>
        </w:rPr>
        <w:t>„</w:t>
      </w:r>
      <w:r w:rsidRPr="00801989">
        <w:rPr>
          <w:rFonts w:cstheme="minorHAnsi"/>
        </w:rPr>
        <w:t>mogę pracować za granicą</w:t>
      </w:r>
      <w:r w:rsidR="00606043" w:rsidRPr="00801989">
        <w:rPr>
          <w:rFonts w:cstheme="minorHAnsi"/>
        </w:rPr>
        <w:t>”</w:t>
      </w:r>
      <w:r w:rsidRPr="00801989">
        <w:rPr>
          <w:rFonts w:cstheme="minorHAnsi"/>
        </w:rPr>
        <w:t xml:space="preserve">. Widać </w:t>
      </w:r>
      <w:r w:rsidR="00152F57" w:rsidRPr="00801989">
        <w:rPr>
          <w:rFonts w:cstheme="minorHAnsi"/>
        </w:rPr>
        <w:t xml:space="preserve">było </w:t>
      </w:r>
      <w:r w:rsidRPr="00801989">
        <w:rPr>
          <w:rFonts w:cstheme="minorHAnsi"/>
        </w:rPr>
        <w:t xml:space="preserve">silne przekonanie, że </w:t>
      </w:r>
      <w:r w:rsidRPr="00801989">
        <w:rPr>
          <w:rFonts w:cstheme="minorHAnsi"/>
          <w:b/>
          <w:bCs/>
        </w:rPr>
        <w:t>większe ośrodki oferują lepsze perspektywy, wyższe zarobki i łatwiejsze życie</w:t>
      </w:r>
      <w:r w:rsidRPr="00801989">
        <w:rPr>
          <w:rFonts w:cstheme="minorHAnsi"/>
        </w:rPr>
        <w:t>.</w:t>
      </w:r>
    </w:p>
    <w:p w14:paraId="7BF658B3" w14:textId="6CD35C56" w:rsidR="00CB4883" w:rsidRPr="00801989" w:rsidRDefault="00152F57" w:rsidP="00C71962">
      <w:pPr>
        <w:rPr>
          <w:rFonts w:cstheme="minorHAnsi"/>
        </w:rPr>
      </w:pPr>
      <w:r w:rsidRPr="00801989">
        <w:rPr>
          <w:rFonts w:cstheme="minorHAnsi"/>
        </w:rPr>
        <w:t xml:space="preserve">Potwierdzili </w:t>
      </w:r>
      <w:r w:rsidR="00CB4883" w:rsidRPr="00801989">
        <w:rPr>
          <w:rFonts w:cstheme="minorHAnsi"/>
        </w:rPr>
        <w:t xml:space="preserve">to respondenci wywiadów fokusowych, pomimo silnych więzi społecznych i pozytywnej oceny jakości życia, decyzje o wyjeździe z regionu </w:t>
      </w:r>
      <w:r w:rsidR="00F20CC0" w:rsidRPr="00801989">
        <w:rPr>
          <w:rFonts w:cstheme="minorHAnsi"/>
        </w:rPr>
        <w:t>OT WŁ</w:t>
      </w:r>
      <w:r w:rsidR="00CB4883" w:rsidRPr="00801989">
        <w:rPr>
          <w:rFonts w:cstheme="minorHAnsi"/>
        </w:rPr>
        <w:t xml:space="preserve"> </w:t>
      </w:r>
      <w:r w:rsidRPr="00801989">
        <w:rPr>
          <w:rFonts w:cstheme="minorHAnsi"/>
        </w:rPr>
        <w:t xml:space="preserve">były </w:t>
      </w:r>
      <w:r w:rsidR="00CB4883" w:rsidRPr="00801989">
        <w:rPr>
          <w:rFonts w:cstheme="minorHAnsi"/>
        </w:rPr>
        <w:t xml:space="preserve">najczęściej determinowane przez czynniki ekonomiczne. </w:t>
      </w:r>
      <w:r w:rsidR="00CB4883" w:rsidRPr="00801989">
        <w:rPr>
          <w:rFonts w:cstheme="minorHAnsi"/>
          <w:b/>
          <w:bCs/>
        </w:rPr>
        <w:t xml:space="preserve">Głównym powodem migracji </w:t>
      </w:r>
      <w:r w:rsidRPr="00801989">
        <w:rPr>
          <w:rFonts w:cstheme="minorHAnsi"/>
          <w:b/>
          <w:bCs/>
        </w:rPr>
        <w:t xml:space="preserve">był </w:t>
      </w:r>
      <w:r w:rsidR="00CB4883" w:rsidRPr="00801989">
        <w:rPr>
          <w:rFonts w:cstheme="minorHAnsi"/>
          <w:b/>
          <w:bCs/>
        </w:rPr>
        <w:t>brak stabilnego, dobrze płatnego zatrudnienia oraz ograniczone możliwości rozwoju zawodowego.</w:t>
      </w:r>
      <w:r w:rsidR="00CB4883" w:rsidRPr="00801989">
        <w:rPr>
          <w:rFonts w:cstheme="minorHAnsi"/>
        </w:rPr>
        <w:t xml:space="preserve"> Młodzi mieszkańcy nie </w:t>
      </w:r>
      <w:r w:rsidRPr="00801989">
        <w:rPr>
          <w:rFonts w:cstheme="minorHAnsi"/>
        </w:rPr>
        <w:t xml:space="preserve">chcieli </w:t>
      </w:r>
      <w:r w:rsidR="00CB4883" w:rsidRPr="00801989">
        <w:rPr>
          <w:rFonts w:cstheme="minorHAnsi"/>
        </w:rPr>
        <w:t xml:space="preserve">opuszczać regionu, ale </w:t>
      </w:r>
      <w:r w:rsidRPr="00801989">
        <w:rPr>
          <w:rFonts w:cstheme="minorHAnsi"/>
        </w:rPr>
        <w:t xml:space="preserve">czuli </w:t>
      </w:r>
      <w:r w:rsidR="00CB4883" w:rsidRPr="00801989">
        <w:rPr>
          <w:rFonts w:cstheme="minorHAnsi"/>
        </w:rPr>
        <w:t>się do tego zmuszeni przez strukturalne niedopasowanie rynku pracy do ich kwalifikacji i aspiracji.</w:t>
      </w:r>
    </w:p>
    <w:p w14:paraId="3C1775A1" w14:textId="20EEEDFF" w:rsidR="00CB4883" w:rsidRPr="00801989" w:rsidRDefault="00CB4883" w:rsidP="00C71962">
      <w:pPr>
        <w:rPr>
          <w:rFonts w:cstheme="minorHAnsi"/>
        </w:rPr>
      </w:pPr>
      <w:r w:rsidRPr="00801989">
        <w:rPr>
          <w:rFonts w:cstheme="minorHAnsi"/>
        </w:rPr>
        <w:t xml:space="preserve">Rynek pracy w regionie </w:t>
      </w:r>
      <w:r w:rsidR="00F20CC0" w:rsidRPr="00801989">
        <w:rPr>
          <w:rFonts w:cstheme="minorHAnsi"/>
        </w:rPr>
        <w:t>OT WŁ</w:t>
      </w:r>
      <w:r w:rsidRPr="00801989">
        <w:rPr>
          <w:rFonts w:cstheme="minorHAnsi"/>
        </w:rPr>
        <w:t xml:space="preserve"> </w:t>
      </w:r>
      <w:r w:rsidR="00152F57" w:rsidRPr="00801989">
        <w:rPr>
          <w:rFonts w:cstheme="minorHAnsi"/>
        </w:rPr>
        <w:t xml:space="preserve">był </w:t>
      </w:r>
      <w:r w:rsidRPr="00801989">
        <w:rPr>
          <w:rFonts w:cstheme="minorHAnsi"/>
        </w:rPr>
        <w:t xml:space="preserve">oceniany jako </w:t>
      </w:r>
      <w:r w:rsidR="002C111C" w:rsidRPr="00801989">
        <w:rPr>
          <w:rFonts w:cstheme="minorHAnsi"/>
        </w:rPr>
        <w:t>ograniczony</w:t>
      </w:r>
      <w:r w:rsidRPr="00801989">
        <w:rPr>
          <w:rFonts w:cstheme="minorHAnsi"/>
        </w:rPr>
        <w:t xml:space="preserve"> zwłaszcza przez osoby z wyższym wykształceniem, specjalistów i osoby aspirujące do stanowisk. </w:t>
      </w:r>
      <w:r w:rsidR="00C63858" w:rsidRPr="00801989">
        <w:rPr>
          <w:rFonts w:cstheme="minorHAnsi"/>
        </w:rPr>
        <w:t xml:space="preserve">Respondenci </w:t>
      </w:r>
      <w:r w:rsidR="00152F57" w:rsidRPr="00801989">
        <w:rPr>
          <w:rFonts w:cstheme="minorHAnsi"/>
        </w:rPr>
        <w:t xml:space="preserve">podkreślali </w:t>
      </w:r>
      <w:r w:rsidR="00C63858" w:rsidRPr="00801989">
        <w:rPr>
          <w:rFonts w:cstheme="minorHAnsi"/>
          <w:b/>
          <w:bCs/>
        </w:rPr>
        <w:t>brak ofert pracy odpowiadających ich kompetencjom</w:t>
      </w:r>
      <w:r w:rsidR="00C63858" w:rsidRPr="00801989">
        <w:rPr>
          <w:rFonts w:cstheme="minorHAnsi"/>
        </w:rPr>
        <w:t>, co prowadzi</w:t>
      </w:r>
      <w:r w:rsidR="00152F57" w:rsidRPr="00801989">
        <w:rPr>
          <w:rFonts w:cstheme="minorHAnsi"/>
        </w:rPr>
        <w:t>ło</w:t>
      </w:r>
      <w:r w:rsidR="00C63858" w:rsidRPr="00801989">
        <w:rPr>
          <w:rFonts w:cstheme="minorHAnsi"/>
        </w:rPr>
        <w:t xml:space="preserve"> do narastającej </w:t>
      </w:r>
      <w:r w:rsidR="00C63858" w:rsidRPr="00801989">
        <w:rPr>
          <w:rFonts w:cstheme="minorHAnsi"/>
          <w:b/>
          <w:bCs/>
        </w:rPr>
        <w:t>frustracji</w:t>
      </w:r>
      <w:r w:rsidR="00C63858" w:rsidRPr="00801989">
        <w:rPr>
          <w:rFonts w:cstheme="minorHAnsi"/>
        </w:rPr>
        <w:t xml:space="preserve"> oraz konieczności </w:t>
      </w:r>
      <w:r w:rsidR="00C63858" w:rsidRPr="00801989">
        <w:rPr>
          <w:rFonts w:cstheme="minorHAnsi"/>
          <w:b/>
          <w:bCs/>
        </w:rPr>
        <w:t>migracji w poszukiwaniu lepszych perspektyw zawodowych</w:t>
      </w:r>
      <w:r w:rsidRPr="00801989">
        <w:rPr>
          <w:rFonts w:cstheme="minorHAnsi"/>
          <w:b/>
          <w:bCs/>
        </w:rPr>
        <w:t>.</w:t>
      </w:r>
    </w:p>
    <w:p w14:paraId="6B088870" w14:textId="4C251FE8" w:rsidR="00CB4883" w:rsidRPr="00815ACF" w:rsidRDefault="00606043" w:rsidP="00C71962">
      <w:pPr>
        <w:pStyle w:val="Cytatintensywny"/>
        <w:spacing w:line="360" w:lineRule="auto"/>
        <w:ind w:left="0"/>
        <w:jc w:val="left"/>
        <w:rPr>
          <w:i w:val="0"/>
          <w:iCs/>
        </w:rPr>
      </w:pPr>
      <w:r w:rsidRPr="00815ACF">
        <w:rPr>
          <w:i w:val="0"/>
          <w:iCs/>
        </w:rPr>
        <w:t>„</w:t>
      </w:r>
      <w:r w:rsidR="00CB4883" w:rsidRPr="00815ACF">
        <w:rPr>
          <w:i w:val="0"/>
          <w:iCs/>
        </w:rPr>
        <w:t>Wszystko zależy od pracy</w:t>
      </w:r>
      <w:r w:rsidR="0011139E" w:rsidRPr="00815ACF">
        <w:rPr>
          <w:i w:val="0"/>
          <w:iCs/>
        </w:rPr>
        <w:t xml:space="preserve"> – </w:t>
      </w:r>
      <w:r w:rsidR="00CB4883" w:rsidRPr="00815ACF">
        <w:rPr>
          <w:i w:val="0"/>
          <w:iCs/>
        </w:rPr>
        <w:t>jeżeli będzie sensownie płatna i niedaleko, to zostanę. Jeśli nie, to się wyprowadzę</w:t>
      </w:r>
      <w:r w:rsidR="00E063CE" w:rsidRPr="00815ACF">
        <w:rPr>
          <w:i w:val="0"/>
          <w:iCs/>
        </w:rPr>
        <w:t xml:space="preserve">”. </w:t>
      </w:r>
      <w:r w:rsidR="00B138C4" w:rsidRPr="00815ACF">
        <w:rPr>
          <w:i w:val="0"/>
          <w:iCs/>
        </w:rPr>
        <w:t xml:space="preserve">FGI 2 – uczący się </w:t>
      </w:r>
    </w:p>
    <w:p w14:paraId="4167208E" w14:textId="5EFF9240" w:rsidR="00CB4883" w:rsidRPr="00801989" w:rsidRDefault="00C63858" w:rsidP="00C71962">
      <w:pPr>
        <w:rPr>
          <w:rFonts w:cstheme="minorHAnsi"/>
        </w:rPr>
      </w:pPr>
      <w:r w:rsidRPr="00801989">
        <w:rPr>
          <w:rFonts w:cstheme="minorHAnsi"/>
          <w:b/>
          <w:bCs/>
        </w:rPr>
        <w:lastRenderedPageBreak/>
        <w:t>Dla osób ambitnych, nastawionych na rozwój zawodowy</w:t>
      </w:r>
      <w:r w:rsidRPr="00801989">
        <w:rPr>
          <w:rFonts w:cstheme="minorHAnsi"/>
        </w:rPr>
        <w:t xml:space="preserve"> </w:t>
      </w:r>
      <w:r w:rsidRPr="00801989">
        <w:rPr>
          <w:rFonts w:cstheme="minorHAnsi"/>
          <w:b/>
          <w:bCs/>
        </w:rPr>
        <w:t>migracja do większego miasta</w:t>
      </w:r>
      <w:r w:rsidRPr="00801989">
        <w:rPr>
          <w:rFonts w:cstheme="minorHAnsi"/>
        </w:rPr>
        <w:t xml:space="preserve"> jawi</w:t>
      </w:r>
      <w:r w:rsidR="00152F57" w:rsidRPr="00801989">
        <w:rPr>
          <w:rFonts w:cstheme="minorHAnsi"/>
        </w:rPr>
        <w:t>ła</w:t>
      </w:r>
      <w:r w:rsidRPr="00801989">
        <w:rPr>
          <w:rFonts w:cstheme="minorHAnsi"/>
        </w:rPr>
        <w:t xml:space="preserve"> się jako </w:t>
      </w:r>
      <w:r w:rsidRPr="00801989">
        <w:rPr>
          <w:rFonts w:cstheme="minorHAnsi"/>
          <w:b/>
          <w:bCs/>
        </w:rPr>
        <w:t>jedyna realna opcja</w:t>
      </w:r>
      <w:r w:rsidRPr="00801989">
        <w:rPr>
          <w:rFonts w:cstheme="minorHAnsi"/>
        </w:rPr>
        <w:t>. Region nie zapewnia</w:t>
      </w:r>
      <w:r w:rsidR="00152F57" w:rsidRPr="00801989">
        <w:rPr>
          <w:rFonts w:cstheme="minorHAnsi"/>
        </w:rPr>
        <w:t>ł</w:t>
      </w:r>
      <w:r w:rsidRPr="00801989">
        <w:rPr>
          <w:rFonts w:cstheme="minorHAnsi"/>
        </w:rPr>
        <w:t xml:space="preserve"> bowiem </w:t>
      </w:r>
      <w:r w:rsidRPr="00801989">
        <w:rPr>
          <w:rFonts w:cstheme="minorHAnsi"/>
          <w:b/>
          <w:bCs/>
        </w:rPr>
        <w:t>ścieżek kariery umożliwiających długofalowy rozwój i awans</w:t>
      </w:r>
      <w:r w:rsidRPr="00801989">
        <w:rPr>
          <w:rFonts w:cstheme="minorHAnsi"/>
        </w:rPr>
        <w:t>, co sprawia</w:t>
      </w:r>
      <w:r w:rsidR="00152F57" w:rsidRPr="00801989">
        <w:rPr>
          <w:rFonts w:cstheme="minorHAnsi"/>
        </w:rPr>
        <w:t>ło</w:t>
      </w:r>
      <w:r w:rsidRPr="00801989">
        <w:rPr>
          <w:rFonts w:cstheme="minorHAnsi"/>
        </w:rPr>
        <w:t xml:space="preserve">, że młodzi i wykształceni mieszkańcy </w:t>
      </w:r>
      <w:r w:rsidR="00152F57" w:rsidRPr="00801989">
        <w:rPr>
          <w:rFonts w:cstheme="minorHAnsi"/>
        </w:rPr>
        <w:t xml:space="preserve">postrzegali </w:t>
      </w:r>
      <w:r w:rsidRPr="00801989">
        <w:rPr>
          <w:rFonts w:cstheme="minorHAnsi"/>
        </w:rPr>
        <w:t>wyjazd jako konieczność, a nie wybór.</w:t>
      </w:r>
    </w:p>
    <w:p w14:paraId="1FDAC18A" w14:textId="39A3887D" w:rsidR="00CB4883" w:rsidRPr="00815ACF" w:rsidRDefault="00606043" w:rsidP="00C71962">
      <w:pPr>
        <w:pStyle w:val="Cytatintensywny"/>
        <w:spacing w:line="360" w:lineRule="auto"/>
        <w:ind w:left="0"/>
        <w:jc w:val="left"/>
        <w:rPr>
          <w:i w:val="0"/>
          <w:iCs/>
        </w:rPr>
      </w:pPr>
      <w:r w:rsidRPr="00815ACF">
        <w:rPr>
          <w:i w:val="0"/>
          <w:iCs/>
        </w:rPr>
        <w:t>„</w:t>
      </w:r>
      <w:r w:rsidR="00CB4883" w:rsidRPr="00815ACF">
        <w:rPr>
          <w:i w:val="0"/>
          <w:iCs/>
        </w:rPr>
        <w:t>Prędzej wyprowadzę się z Bełchatowa</w:t>
      </w:r>
      <w:r w:rsidR="0011139E" w:rsidRPr="00815ACF">
        <w:rPr>
          <w:i w:val="0"/>
          <w:iCs/>
        </w:rPr>
        <w:t xml:space="preserve"> – </w:t>
      </w:r>
      <w:r w:rsidR="00CB4883" w:rsidRPr="00815ACF">
        <w:rPr>
          <w:i w:val="0"/>
          <w:iCs/>
        </w:rPr>
        <w:t>pracy dla mnie na dłuższą metę raczej nie znajdę</w:t>
      </w:r>
      <w:r w:rsidR="00E063CE" w:rsidRPr="00815ACF">
        <w:rPr>
          <w:i w:val="0"/>
          <w:iCs/>
        </w:rPr>
        <w:t xml:space="preserve">”. </w:t>
      </w:r>
      <w:r w:rsidR="00AF3568" w:rsidRPr="00815ACF">
        <w:rPr>
          <w:i w:val="0"/>
          <w:iCs/>
        </w:rPr>
        <w:t>FGI 2 – uczący się</w:t>
      </w:r>
      <w:r w:rsidR="00CB4883" w:rsidRPr="00815ACF">
        <w:rPr>
          <w:i w:val="0"/>
          <w:iCs/>
        </w:rPr>
        <w:t xml:space="preserve"> </w:t>
      </w:r>
    </w:p>
    <w:p w14:paraId="2C58C8C5" w14:textId="35A60AFE" w:rsidR="00CB4883" w:rsidRPr="00815ACF" w:rsidRDefault="00606043" w:rsidP="00C71962">
      <w:pPr>
        <w:pStyle w:val="Cytatintensywny"/>
        <w:spacing w:line="360" w:lineRule="auto"/>
        <w:ind w:left="0"/>
        <w:jc w:val="left"/>
        <w:rPr>
          <w:i w:val="0"/>
          <w:iCs/>
        </w:rPr>
      </w:pPr>
      <w:r w:rsidRPr="00815ACF">
        <w:rPr>
          <w:i w:val="0"/>
          <w:iCs/>
        </w:rPr>
        <w:t>„</w:t>
      </w:r>
      <w:r w:rsidR="00CB4883" w:rsidRPr="00815ACF">
        <w:rPr>
          <w:i w:val="0"/>
          <w:iCs/>
        </w:rPr>
        <w:t>Raczej jestem za tym, żeby się wyprowadzić</w:t>
      </w:r>
      <w:r w:rsidR="0011139E" w:rsidRPr="00815ACF">
        <w:rPr>
          <w:i w:val="0"/>
          <w:iCs/>
        </w:rPr>
        <w:t xml:space="preserve"> – </w:t>
      </w:r>
      <w:r w:rsidR="00CB4883" w:rsidRPr="00815ACF">
        <w:rPr>
          <w:i w:val="0"/>
          <w:iCs/>
        </w:rPr>
        <w:t>większe miasto, większe możliwości</w:t>
      </w:r>
      <w:r w:rsidR="00E063CE" w:rsidRPr="00815ACF">
        <w:rPr>
          <w:i w:val="0"/>
          <w:iCs/>
        </w:rPr>
        <w:t xml:space="preserve">”. </w:t>
      </w:r>
      <w:r w:rsidR="00AF3568" w:rsidRPr="00815ACF">
        <w:rPr>
          <w:i w:val="0"/>
          <w:iCs/>
        </w:rPr>
        <w:t>FGI 2 – uczący się</w:t>
      </w:r>
    </w:p>
    <w:p w14:paraId="794DF18E" w14:textId="73C93202" w:rsidR="00CB4883" w:rsidRPr="00801989" w:rsidRDefault="00CB4883" w:rsidP="00C71962">
      <w:pPr>
        <w:rPr>
          <w:rFonts w:cstheme="minorHAnsi"/>
        </w:rPr>
      </w:pPr>
      <w:r w:rsidRPr="00801989">
        <w:rPr>
          <w:rFonts w:cstheme="minorHAnsi"/>
        </w:rPr>
        <w:t>Brak lokalnych uczelni wyższych i ograniczona oferta kierunków studiów zmusza</w:t>
      </w:r>
      <w:r w:rsidR="00152F57" w:rsidRPr="00801989">
        <w:rPr>
          <w:rFonts w:cstheme="minorHAnsi"/>
        </w:rPr>
        <w:t>ła</w:t>
      </w:r>
      <w:r w:rsidRPr="00801989">
        <w:rPr>
          <w:rFonts w:cstheme="minorHAnsi"/>
        </w:rPr>
        <w:t xml:space="preserve"> młodych do wyjazdu na studia, co często prowadzi</w:t>
      </w:r>
      <w:r w:rsidR="00152F57" w:rsidRPr="00801989">
        <w:rPr>
          <w:rFonts w:cstheme="minorHAnsi"/>
        </w:rPr>
        <w:t>ło</w:t>
      </w:r>
      <w:r w:rsidRPr="00801989">
        <w:rPr>
          <w:rFonts w:cstheme="minorHAnsi"/>
        </w:rPr>
        <w:t xml:space="preserve"> do trwałego zerwania z regionem. </w:t>
      </w:r>
      <w:r w:rsidRPr="00801989">
        <w:rPr>
          <w:rFonts w:cstheme="minorHAnsi"/>
          <w:b/>
          <w:bCs/>
        </w:rPr>
        <w:t xml:space="preserve">Edukacja wyższa </w:t>
      </w:r>
      <w:r w:rsidR="00152F57" w:rsidRPr="00801989">
        <w:rPr>
          <w:rFonts w:cstheme="minorHAnsi"/>
          <w:b/>
          <w:bCs/>
        </w:rPr>
        <w:t xml:space="preserve">była </w:t>
      </w:r>
      <w:r w:rsidRPr="00801989">
        <w:rPr>
          <w:rFonts w:cstheme="minorHAnsi"/>
          <w:b/>
          <w:bCs/>
        </w:rPr>
        <w:t xml:space="preserve">postrzegana jako klucz do lepszej przyszłości, ale jej dostępność </w:t>
      </w:r>
      <w:r w:rsidR="00152F57" w:rsidRPr="00801989">
        <w:rPr>
          <w:rFonts w:cstheme="minorHAnsi"/>
          <w:b/>
          <w:bCs/>
        </w:rPr>
        <w:t xml:space="preserve">na </w:t>
      </w:r>
      <w:r w:rsidR="00F20CC0" w:rsidRPr="00801989">
        <w:rPr>
          <w:rFonts w:cstheme="minorHAnsi"/>
          <w:b/>
          <w:bCs/>
        </w:rPr>
        <w:t>OT WŁ</w:t>
      </w:r>
      <w:r w:rsidRPr="00801989">
        <w:rPr>
          <w:rFonts w:cstheme="minorHAnsi"/>
          <w:b/>
          <w:bCs/>
        </w:rPr>
        <w:t xml:space="preserve"> </w:t>
      </w:r>
      <w:r w:rsidR="00152F57" w:rsidRPr="00801989">
        <w:rPr>
          <w:rFonts w:cstheme="minorHAnsi"/>
          <w:b/>
          <w:bCs/>
        </w:rPr>
        <w:t xml:space="preserve">była </w:t>
      </w:r>
      <w:r w:rsidRPr="00801989">
        <w:rPr>
          <w:rFonts w:cstheme="minorHAnsi"/>
          <w:b/>
          <w:bCs/>
        </w:rPr>
        <w:t>niewystarczająca.</w:t>
      </w:r>
      <w:r w:rsidRPr="00801989">
        <w:rPr>
          <w:rFonts w:cstheme="minorHAnsi"/>
        </w:rPr>
        <w:t xml:space="preserve"> Brak lokalnych możliwości edukacyjnych nie tylko ogranicza</w:t>
      </w:r>
      <w:r w:rsidR="00152F57" w:rsidRPr="00801989">
        <w:rPr>
          <w:rFonts w:cstheme="minorHAnsi"/>
        </w:rPr>
        <w:t>ł</w:t>
      </w:r>
      <w:r w:rsidRPr="00801989">
        <w:rPr>
          <w:rFonts w:cstheme="minorHAnsi"/>
        </w:rPr>
        <w:t xml:space="preserve"> rozwój, ale też pogłębia</w:t>
      </w:r>
      <w:r w:rsidR="00152F57" w:rsidRPr="00801989">
        <w:rPr>
          <w:rFonts w:cstheme="minorHAnsi"/>
        </w:rPr>
        <w:t>ł</w:t>
      </w:r>
      <w:r w:rsidRPr="00801989">
        <w:rPr>
          <w:rFonts w:cstheme="minorHAnsi"/>
        </w:rPr>
        <w:t xml:space="preserve"> poczucie izolacji zawodowej. </w:t>
      </w:r>
      <w:r w:rsidRPr="00801989">
        <w:rPr>
          <w:rFonts w:cstheme="minorHAnsi"/>
          <w:b/>
          <w:bCs/>
        </w:rPr>
        <w:t xml:space="preserve">Młodzi nie </w:t>
      </w:r>
      <w:r w:rsidR="00152F57" w:rsidRPr="00801989">
        <w:rPr>
          <w:rFonts w:cstheme="minorHAnsi"/>
          <w:b/>
          <w:bCs/>
        </w:rPr>
        <w:t xml:space="preserve">widzieli </w:t>
      </w:r>
      <w:r w:rsidRPr="00801989">
        <w:rPr>
          <w:rFonts w:cstheme="minorHAnsi"/>
          <w:b/>
          <w:bCs/>
        </w:rPr>
        <w:t>w regionie przestrzeni do zdobywania nowych kompetencji, co wzmacnia</w:t>
      </w:r>
      <w:r w:rsidR="00152F57" w:rsidRPr="00801989">
        <w:rPr>
          <w:rFonts w:cstheme="minorHAnsi"/>
          <w:b/>
          <w:bCs/>
        </w:rPr>
        <w:t>ło</w:t>
      </w:r>
      <w:r w:rsidRPr="00801989">
        <w:rPr>
          <w:rFonts w:cstheme="minorHAnsi"/>
          <w:b/>
          <w:bCs/>
        </w:rPr>
        <w:t xml:space="preserve"> decyzje o wyjeździe.</w:t>
      </w:r>
    </w:p>
    <w:p w14:paraId="5713DE99" w14:textId="0A6279E9" w:rsidR="00CB4883" w:rsidRPr="00815ACF" w:rsidRDefault="00CB4883" w:rsidP="00C71962">
      <w:pPr>
        <w:pStyle w:val="Cytatintensywny"/>
        <w:spacing w:line="360" w:lineRule="auto"/>
        <w:ind w:left="0"/>
        <w:jc w:val="left"/>
        <w:rPr>
          <w:i w:val="0"/>
          <w:iCs/>
        </w:rPr>
      </w:pPr>
      <w:r w:rsidRPr="00815ACF">
        <w:rPr>
          <w:i w:val="0"/>
          <w:iCs/>
        </w:rPr>
        <w:t xml:space="preserve"> </w:t>
      </w:r>
      <w:r w:rsidR="00606043" w:rsidRPr="00815ACF">
        <w:rPr>
          <w:i w:val="0"/>
          <w:iCs/>
        </w:rPr>
        <w:t>„</w:t>
      </w:r>
      <w:r w:rsidRPr="00815ACF">
        <w:rPr>
          <w:i w:val="0"/>
          <w:iCs/>
        </w:rPr>
        <w:t>Większość osób z okolic Piotrkowa ucieka do Łodzi</w:t>
      </w:r>
      <w:r w:rsidR="0011139E" w:rsidRPr="00815ACF">
        <w:rPr>
          <w:i w:val="0"/>
          <w:iCs/>
        </w:rPr>
        <w:t xml:space="preserve"> – </w:t>
      </w:r>
      <w:r w:rsidRPr="00815ACF">
        <w:rPr>
          <w:i w:val="0"/>
          <w:iCs/>
        </w:rPr>
        <w:t>tam jest więcej uczelni, kierunków i możliwości</w:t>
      </w:r>
      <w:r w:rsidR="00E063CE" w:rsidRPr="00815ACF">
        <w:rPr>
          <w:i w:val="0"/>
          <w:iCs/>
        </w:rPr>
        <w:t xml:space="preserve">”. </w:t>
      </w:r>
      <w:r w:rsidR="00AF3568" w:rsidRPr="00815ACF">
        <w:rPr>
          <w:i w:val="0"/>
          <w:iCs/>
        </w:rPr>
        <w:t>FGI 3 – uczący się i pracujący</w:t>
      </w:r>
    </w:p>
    <w:p w14:paraId="1463C775" w14:textId="22DF141A" w:rsidR="00D515DB" w:rsidRPr="00801989" w:rsidRDefault="00A27CFE" w:rsidP="00C71962">
      <w:pPr>
        <w:pStyle w:val="Nagwek3"/>
        <w:numPr>
          <w:ilvl w:val="2"/>
          <w:numId w:val="57"/>
        </w:numPr>
        <w:ind w:left="357" w:hanging="357"/>
      </w:pPr>
      <w:bookmarkStart w:id="122" w:name="_Toc217019496"/>
      <w:r w:rsidRPr="00801989">
        <w:t>Podsumowanie cząstkowe</w:t>
      </w:r>
      <w:bookmarkEnd w:id="122"/>
    </w:p>
    <w:p w14:paraId="412B0480" w14:textId="1BEC903D" w:rsidR="00A27CFE" w:rsidRPr="00801989" w:rsidRDefault="00A27CFE" w:rsidP="00C71962">
      <w:pPr>
        <w:rPr>
          <w:rFonts w:eastAsia="Times New Roman"/>
          <w:lang w:eastAsia="pl-PL"/>
        </w:rPr>
      </w:pPr>
      <w:r w:rsidRPr="00801989">
        <w:rPr>
          <w:rFonts w:eastAsia="Times New Roman"/>
          <w:lang w:eastAsia="pl-PL"/>
        </w:rPr>
        <w:t xml:space="preserve">Młodzi mieszkańcy </w:t>
      </w:r>
      <w:r w:rsidR="00996652" w:rsidRPr="00801989">
        <w:rPr>
          <w:rFonts w:cstheme="minorHAnsi"/>
        </w:rPr>
        <w:t>OT WŁ</w:t>
      </w:r>
      <w:r w:rsidR="00996652" w:rsidRPr="00801989">
        <w:rPr>
          <w:rFonts w:cstheme="minorHAnsi"/>
          <w:b/>
          <w:bCs/>
        </w:rPr>
        <w:t xml:space="preserve"> </w:t>
      </w:r>
      <w:r w:rsidR="00152F57" w:rsidRPr="00801989">
        <w:rPr>
          <w:rFonts w:eastAsia="Times New Roman"/>
          <w:lang w:eastAsia="pl-PL"/>
        </w:rPr>
        <w:t xml:space="preserve">postrzegali </w:t>
      </w:r>
      <w:r w:rsidR="00996652" w:rsidRPr="00801989">
        <w:rPr>
          <w:rFonts w:eastAsia="Times New Roman"/>
          <w:lang w:eastAsia="pl-PL"/>
        </w:rPr>
        <w:t xml:space="preserve">swój region </w:t>
      </w:r>
      <w:r w:rsidRPr="00801989">
        <w:rPr>
          <w:rFonts w:eastAsia="Times New Roman"/>
          <w:lang w:eastAsia="pl-PL"/>
        </w:rPr>
        <w:t xml:space="preserve">jako przestrzeń o stosunkowo dobrej jakości życia codziennego, ale z wyraźnymi deficytami w obszarze rynku pracy i rozwoju zawodowego. Najwyżej oceniane </w:t>
      </w:r>
      <w:r w:rsidR="00152F57" w:rsidRPr="00801989">
        <w:rPr>
          <w:rFonts w:eastAsia="Times New Roman"/>
          <w:lang w:eastAsia="pl-PL"/>
        </w:rPr>
        <w:t xml:space="preserve">były </w:t>
      </w:r>
      <w:r w:rsidRPr="00801989">
        <w:rPr>
          <w:rFonts w:eastAsia="Times New Roman"/>
          <w:lang w:eastAsia="pl-PL"/>
        </w:rPr>
        <w:t xml:space="preserve">dostępność usług i towarów, koszty życia oraz jakość środowiska naturalnego – większość respondentów </w:t>
      </w:r>
      <w:r w:rsidR="00152F57" w:rsidRPr="00801989">
        <w:rPr>
          <w:rFonts w:eastAsia="Times New Roman"/>
          <w:lang w:eastAsia="pl-PL"/>
        </w:rPr>
        <w:t xml:space="preserve">wskazała </w:t>
      </w:r>
      <w:r w:rsidRPr="00801989">
        <w:rPr>
          <w:rFonts w:eastAsia="Times New Roman"/>
          <w:lang w:eastAsia="pl-PL"/>
        </w:rPr>
        <w:t xml:space="preserve">te aspekty jako dobre lub bardzo dobre. Umiarkowane oceny </w:t>
      </w:r>
      <w:r w:rsidR="00152F57" w:rsidRPr="00801989">
        <w:rPr>
          <w:rFonts w:eastAsia="Times New Roman"/>
          <w:lang w:eastAsia="pl-PL"/>
        </w:rPr>
        <w:t xml:space="preserve">dotyczyły </w:t>
      </w:r>
      <w:r w:rsidRPr="00801989">
        <w:rPr>
          <w:rFonts w:eastAsia="Times New Roman"/>
          <w:lang w:eastAsia="pl-PL"/>
        </w:rPr>
        <w:t xml:space="preserve">edukacji i transportu publicznego, które nie </w:t>
      </w:r>
      <w:r w:rsidR="00152F57" w:rsidRPr="00801989">
        <w:rPr>
          <w:rFonts w:eastAsia="Times New Roman"/>
          <w:lang w:eastAsia="pl-PL"/>
        </w:rPr>
        <w:t xml:space="preserve">były </w:t>
      </w:r>
      <w:r w:rsidRPr="00801989">
        <w:rPr>
          <w:rFonts w:eastAsia="Times New Roman"/>
          <w:lang w:eastAsia="pl-PL"/>
        </w:rPr>
        <w:t xml:space="preserve">uznawane ani za mocne strony, ani za poważne bariery. Najsłabiej oceniany </w:t>
      </w:r>
      <w:r w:rsidR="00152F57" w:rsidRPr="00801989">
        <w:rPr>
          <w:rFonts w:eastAsia="Times New Roman"/>
          <w:lang w:eastAsia="pl-PL"/>
        </w:rPr>
        <w:t xml:space="preserve">był </w:t>
      </w:r>
      <w:r w:rsidRPr="00801989">
        <w:rPr>
          <w:rFonts w:eastAsia="Times New Roman"/>
          <w:lang w:eastAsia="pl-PL"/>
        </w:rPr>
        <w:t>lokalny rynek pracy – zarówno pod względem dostępności zatrudnienia, jak i możliwości rozwoju kariery.</w:t>
      </w:r>
    </w:p>
    <w:p w14:paraId="3DA23C51" w14:textId="7E560212" w:rsidR="006A05D2" w:rsidRPr="00801989" w:rsidRDefault="006A05D2" w:rsidP="00C71962">
      <w:pPr>
        <w:rPr>
          <w:rFonts w:eastAsia="Times New Roman"/>
          <w:lang w:eastAsia="pl-PL"/>
        </w:rPr>
      </w:pPr>
      <w:r w:rsidRPr="00801989">
        <w:rPr>
          <w:rFonts w:eastAsia="Times New Roman"/>
          <w:lang w:eastAsia="pl-PL"/>
        </w:rPr>
        <w:t>OT WŁ nie jest jednolity – występują wyraźne kontrasty między gminami oferującymi młodym ludziom dobre warunki życia i perspektywy zawodowe a tymi, gdzie dominuje brak możliwości rozwoju i krytyczne oceny. Na podstawie badań wyróżniono pięć typów gmin: wysokiego potencjału, zrównoważonego funkcjonowania, deficytowe, neutralne i kontrastowe.</w:t>
      </w:r>
    </w:p>
    <w:p w14:paraId="13F0C1A0" w14:textId="5106E8E9"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lastRenderedPageBreak/>
        <w:t xml:space="preserve">Jakość życia ogółem </w:t>
      </w:r>
      <w:r w:rsidR="00152F57" w:rsidRPr="00801989">
        <w:rPr>
          <w:rFonts w:eastAsia="Times New Roman"/>
          <w:lang w:eastAsia="pl-PL"/>
        </w:rPr>
        <w:t xml:space="preserve">została </w:t>
      </w:r>
      <w:r w:rsidRPr="00801989">
        <w:rPr>
          <w:rFonts w:eastAsia="Times New Roman"/>
          <w:lang w:eastAsia="pl-PL"/>
        </w:rPr>
        <w:t xml:space="preserve">oceniana pozytywnie przez 70% młodych mieszkańców, ale różnice między gminami </w:t>
      </w:r>
      <w:r w:rsidR="00152F57" w:rsidRPr="00801989">
        <w:rPr>
          <w:rFonts w:eastAsia="Times New Roman"/>
          <w:lang w:eastAsia="pl-PL"/>
        </w:rPr>
        <w:t xml:space="preserve">były </w:t>
      </w:r>
      <w:r w:rsidRPr="00801989">
        <w:rPr>
          <w:rFonts w:eastAsia="Times New Roman"/>
          <w:lang w:eastAsia="pl-PL"/>
        </w:rPr>
        <w:t>ogromne – od niemal pełnej satysfakcji w Zelowie czy Kleszczowie po skrajnie negatywne oceny w Ostrówku czy Osjakowie.</w:t>
      </w:r>
    </w:p>
    <w:p w14:paraId="1640D492" w14:textId="60AD9515"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Koszty utrzymania dobrze </w:t>
      </w:r>
      <w:r w:rsidR="00152F57" w:rsidRPr="00801989">
        <w:rPr>
          <w:rFonts w:eastAsia="Times New Roman"/>
          <w:lang w:eastAsia="pl-PL"/>
        </w:rPr>
        <w:t xml:space="preserve">oceniło </w:t>
      </w:r>
      <w:r w:rsidRPr="00801989">
        <w:rPr>
          <w:rFonts w:eastAsia="Times New Roman"/>
          <w:lang w:eastAsia="pl-PL"/>
        </w:rPr>
        <w:t xml:space="preserve">dwie trzecie badanych, jednak w dużych miastach (Piotrków, Bełchatów, Wieluń) oraz w niektórych mniejszych gminach (Osjaków, Szczerców) </w:t>
      </w:r>
      <w:r w:rsidR="00637D27" w:rsidRPr="00801989">
        <w:rPr>
          <w:rFonts w:eastAsia="Times New Roman"/>
          <w:lang w:eastAsia="pl-PL"/>
        </w:rPr>
        <w:t>dominowały</w:t>
      </w:r>
      <w:r w:rsidR="00152F57" w:rsidRPr="00801989">
        <w:rPr>
          <w:rFonts w:eastAsia="Times New Roman"/>
          <w:lang w:eastAsia="pl-PL"/>
        </w:rPr>
        <w:t xml:space="preserve"> </w:t>
      </w:r>
      <w:r w:rsidRPr="00801989">
        <w:rPr>
          <w:rFonts w:eastAsia="Times New Roman"/>
          <w:lang w:eastAsia="pl-PL"/>
        </w:rPr>
        <w:t>opinie krytyczne.</w:t>
      </w:r>
    </w:p>
    <w:p w14:paraId="5027966B" w14:textId="779C5474"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Środowisko naturalne </w:t>
      </w:r>
      <w:r w:rsidR="00152F57" w:rsidRPr="00801989">
        <w:rPr>
          <w:rFonts w:eastAsia="Times New Roman"/>
          <w:lang w:eastAsia="pl-PL"/>
        </w:rPr>
        <w:t xml:space="preserve">było </w:t>
      </w:r>
      <w:r w:rsidRPr="00801989">
        <w:rPr>
          <w:rFonts w:eastAsia="Times New Roman"/>
          <w:lang w:eastAsia="pl-PL"/>
        </w:rPr>
        <w:t>postrzegane raczej pozytywnie (64%), szczególnie w mniejszych gminach, ale w Zelowie, Osjakowie czy Szczercowie oceny są znacznie gorsze.</w:t>
      </w:r>
    </w:p>
    <w:p w14:paraId="19C25540" w14:textId="7417834F"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Transport publiczny to jedna z największych barier – pozytywnie </w:t>
      </w:r>
      <w:r w:rsidR="00152F57" w:rsidRPr="00801989">
        <w:rPr>
          <w:rFonts w:eastAsia="Times New Roman"/>
          <w:lang w:eastAsia="pl-PL"/>
        </w:rPr>
        <w:t xml:space="preserve">oceniło </w:t>
      </w:r>
      <w:r w:rsidRPr="00801989">
        <w:rPr>
          <w:rFonts w:eastAsia="Times New Roman"/>
          <w:lang w:eastAsia="pl-PL"/>
        </w:rPr>
        <w:t xml:space="preserve">go tylko 44% młodych. Dobrze </w:t>
      </w:r>
      <w:r w:rsidR="00152F57" w:rsidRPr="00801989">
        <w:rPr>
          <w:rFonts w:eastAsia="Times New Roman"/>
          <w:lang w:eastAsia="pl-PL"/>
        </w:rPr>
        <w:t xml:space="preserve">wypadły </w:t>
      </w:r>
      <w:r w:rsidRPr="00801989">
        <w:rPr>
          <w:rFonts w:eastAsia="Times New Roman"/>
          <w:lang w:eastAsia="pl-PL"/>
        </w:rPr>
        <w:t xml:space="preserve">duże ośrodki i gminy skomunikowane (Piotrków, Rozprza, Gomunice), natomiast w gminach peryferyjnych (Nowa Brzeźnica, Ładzice, Siemkowice) </w:t>
      </w:r>
      <w:r w:rsidR="00152F57" w:rsidRPr="00801989">
        <w:rPr>
          <w:rFonts w:eastAsia="Times New Roman"/>
          <w:lang w:eastAsia="pl-PL"/>
        </w:rPr>
        <w:t xml:space="preserve">dominowało </w:t>
      </w:r>
      <w:r w:rsidRPr="00801989">
        <w:rPr>
          <w:rFonts w:eastAsia="Times New Roman"/>
          <w:lang w:eastAsia="pl-PL"/>
        </w:rPr>
        <w:t>niezadowolenie.</w:t>
      </w:r>
    </w:p>
    <w:p w14:paraId="4F4D2B93" w14:textId="64D5EE6A"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Oferta edukacyjna </w:t>
      </w:r>
      <w:r w:rsidR="00152F57" w:rsidRPr="00801989">
        <w:rPr>
          <w:rFonts w:eastAsia="Times New Roman"/>
          <w:lang w:eastAsia="pl-PL"/>
        </w:rPr>
        <w:t xml:space="preserve">była </w:t>
      </w:r>
      <w:r w:rsidRPr="00801989">
        <w:rPr>
          <w:rFonts w:eastAsia="Times New Roman"/>
          <w:lang w:eastAsia="pl-PL"/>
        </w:rPr>
        <w:t xml:space="preserve">najsłabiej ocenianym aspektem – pozytywnie </w:t>
      </w:r>
      <w:r w:rsidR="00152F57" w:rsidRPr="00801989">
        <w:rPr>
          <w:rFonts w:eastAsia="Times New Roman"/>
          <w:lang w:eastAsia="pl-PL"/>
        </w:rPr>
        <w:t xml:space="preserve">wypowiedziało </w:t>
      </w:r>
      <w:r w:rsidRPr="00801989">
        <w:rPr>
          <w:rFonts w:eastAsia="Times New Roman"/>
          <w:lang w:eastAsia="pl-PL"/>
        </w:rPr>
        <w:t xml:space="preserve">się jedynie 40% badanych. Najlepiej oceniane </w:t>
      </w:r>
      <w:r w:rsidR="00152F57" w:rsidRPr="00801989">
        <w:rPr>
          <w:rFonts w:eastAsia="Times New Roman"/>
          <w:lang w:eastAsia="pl-PL"/>
        </w:rPr>
        <w:t xml:space="preserve">były </w:t>
      </w:r>
      <w:r w:rsidRPr="00801989">
        <w:rPr>
          <w:rFonts w:eastAsia="Times New Roman"/>
          <w:lang w:eastAsia="pl-PL"/>
        </w:rPr>
        <w:t>mniejsze gminy (Lgota Wielka, Konopnica, Dobryszyce, Kleszczów), a najgorzej Ostrówek, Siemkowice, Ładzice czy Wieluń.</w:t>
      </w:r>
    </w:p>
    <w:p w14:paraId="5E8D9080" w14:textId="7E283FAE"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Dostępność towarów i usług to z kolei jeden z najlepiej ocenianych wymiarów (74% pozytywnych wskazań), szczególnie w dużych miastach i gminach takich jak Kleszczów czy Sulmierzyce. Krytyczne opinie </w:t>
      </w:r>
      <w:r w:rsidR="00152F57" w:rsidRPr="00801989">
        <w:rPr>
          <w:rFonts w:eastAsia="Times New Roman"/>
          <w:lang w:eastAsia="pl-PL"/>
        </w:rPr>
        <w:t xml:space="preserve">dominowały </w:t>
      </w:r>
      <w:r w:rsidRPr="00801989">
        <w:rPr>
          <w:rFonts w:eastAsia="Times New Roman"/>
          <w:lang w:eastAsia="pl-PL"/>
        </w:rPr>
        <w:t>jednak w Ostrówku, Osjakowie i Szczercowie.</w:t>
      </w:r>
    </w:p>
    <w:p w14:paraId="77ED6021" w14:textId="4F52DE6E" w:rsidR="006A05D2" w:rsidRPr="00801989" w:rsidRDefault="006A05D2" w:rsidP="00C71962">
      <w:pPr>
        <w:pStyle w:val="Akapitzlist"/>
        <w:numPr>
          <w:ilvl w:val="0"/>
          <w:numId w:val="64"/>
        </w:numPr>
        <w:rPr>
          <w:rFonts w:eastAsia="Times New Roman"/>
          <w:lang w:eastAsia="pl-PL"/>
        </w:rPr>
      </w:pPr>
      <w:r w:rsidRPr="00801989">
        <w:rPr>
          <w:rFonts w:eastAsia="Times New Roman"/>
          <w:lang w:eastAsia="pl-PL"/>
        </w:rPr>
        <w:t xml:space="preserve">Możliwości rozwoju zawodowego oraz znalezienia odpowiedniej pracy </w:t>
      </w:r>
      <w:r w:rsidR="00152F57" w:rsidRPr="00801989">
        <w:rPr>
          <w:rFonts w:eastAsia="Times New Roman"/>
          <w:lang w:eastAsia="pl-PL"/>
        </w:rPr>
        <w:t xml:space="preserve">były </w:t>
      </w:r>
      <w:r w:rsidRPr="00801989">
        <w:rPr>
          <w:rFonts w:eastAsia="Times New Roman"/>
          <w:lang w:eastAsia="pl-PL"/>
        </w:rPr>
        <w:t xml:space="preserve">oceniane bardzo krytycznie – pozytywnie </w:t>
      </w:r>
      <w:r w:rsidR="00152F57" w:rsidRPr="00801989">
        <w:rPr>
          <w:rFonts w:eastAsia="Times New Roman"/>
          <w:lang w:eastAsia="pl-PL"/>
        </w:rPr>
        <w:t xml:space="preserve">wskazało </w:t>
      </w:r>
      <w:r w:rsidRPr="00801989">
        <w:rPr>
          <w:rFonts w:eastAsia="Times New Roman"/>
          <w:lang w:eastAsia="pl-PL"/>
        </w:rPr>
        <w:t>je tylko ok</w:t>
      </w:r>
      <w:r w:rsidR="00844706" w:rsidRPr="00801989">
        <w:rPr>
          <w:rFonts w:eastAsia="Times New Roman"/>
          <w:lang w:eastAsia="pl-PL"/>
        </w:rPr>
        <w:t>oło jednej trzeciej</w:t>
      </w:r>
      <w:r w:rsidRPr="00801989">
        <w:rPr>
          <w:rFonts w:eastAsia="Times New Roman"/>
          <w:lang w:eastAsia="pl-PL"/>
        </w:rPr>
        <w:t xml:space="preserve"> młodych mieszkańców. Najlepiej </w:t>
      </w:r>
      <w:r w:rsidR="00844706" w:rsidRPr="00801989">
        <w:rPr>
          <w:rFonts w:eastAsia="Times New Roman"/>
          <w:lang w:eastAsia="pl-PL"/>
        </w:rPr>
        <w:t xml:space="preserve">wypadły </w:t>
      </w:r>
      <w:r w:rsidRPr="00801989">
        <w:rPr>
          <w:rFonts w:eastAsia="Times New Roman"/>
          <w:lang w:eastAsia="pl-PL"/>
        </w:rPr>
        <w:t xml:space="preserve">pojedyncze gminy (Zelów, Piotrków, Kleszczów), natomiast w wielu miejscowościach – zarówno małych, jak i dużych (Bełchatów, Radomsko) – </w:t>
      </w:r>
      <w:r w:rsidR="00844706" w:rsidRPr="00801989">
        <w:rPr>
          <w:rFonts w:eastAsia="Times New Roman"/>
          <w:lang w:eastAsia="pl-PL"/>
        </w:rPr>
        <w:t xml:space="preserve">przeważały </w:t>
      </w:r>
      <w:r w:rsidRPr="00801989">
        <w:rPr>
          <w:rFonts w:eastAsia="Times New Roman"/>
          <w:lang w:eastAsia="pl-PL"/>
        </w:rPr>
        <w:t>oceny negatywne.</w:t>
      </w:r>
    </w:p>
    <w:p w14:paraId="2A5889D4" w14:textId="2ED528D7" w:rsidR="00A27CFE" w:rsidRPr="00801989" w:rsidRDefault="00A27CFE" w:rsidP="00C71962">
      <w:pPr>
        <w:rPr>
          <w:rFonts w:eastAsia="Times New Roman"/>
          <w:lang w:eastAsia="pl-PL"/>
        </w:rPr>
      </w:pPr>
      <w:r w:rsidRPr="00801989">
        <w:rPr>
          <w:rFonts w:eastAsia="Times New Roman"/>
          <w:lang w:eastAsia="pl-PL"/>
        </w:rPr>
        <w:t>Większość badanych m</w:t>
      </w:r>
      <w:r w:rsidR="00E973B9" w:rsidRPr="00801989">
        <w:rPr>
          <w:rFonts w:eastAsia="Times New Roman"/>
          <w:lang w:eastAsia="pl-PL"/>
        </w:rPr>
        <w:t>iał</w:t>
      </w:r>
      <w:r w:rsidRPr="00801989">
        <w:rPr>
          <w:rFonts w:eastAsia="Times New Roman"/>
          <w:lang w:eastAsia="pl-PL"/>
        </w:rPr>
        <w:t xml:space="preserve">a poczucie, że ich kompetencje są poszukiwane na rynku pracy, a wśród osób pracujących ponad 80% </w:t>
      </w:r>
      <w:r w:rsidR="00E973B9" w:rsidRPr="00801989">
        <w:rPr>
          <w:rFonts w:eastAsia="Times New Roman"/>
          <w:lang w:eastAsia="pl-PL"/>
        </w:rPr>
        <w:t>deklarowało</w:t>
      </w:r>
      <w:r w:rsidRPr="00801989">
        <w:rPr>
          <w:rFonts w:eastAsia="Times New Roman"/>
          <w:lang w:eastAsia="pl-PL"/>
        </w:rPr>
        <w:t xml:space="preserve">, że faktycznie wykorzystuje swoje umiejętności w pracy. Jednocześnie widać duże zróżnicowanie – osoby, które nie </w:t>
      </w:r>
      <w:r w:rsidR="00E973B9" w:rsidRPr="00801989">
        <w:rPr>
          <w:rFonts w:eastAsia="Times New Roman"/>
          <w:lang w:eastAsia="pl-PL"/>
        </w:rPr>
        <w:t xml:space="preserve">pracowały </w:t>
      </w:r>
      <w:r w:rsidRPr="00801989">
        <w:rPr>
          <w:rFonts w:eastAsia="Times New Roman"/>
          <w:lang w:eastAsia="pl-PL"/>
        </w:rPr>
        <w:t>lub nie wykorzyst</w:t>
      </w:r>
      <w:r w:rsidR="00E973B9" w:rsidRPr="00801989">
        <w:rPr>
          <w:rFonts w:eastAsia="Times New Roman"/>
          <w:lang w:eastAsia="pl-PL"/>
        </w:rPr>
        <w:t>ywały</w:t>
      </w:r>
      <w:r w:rsidRPr="00801989">
        <w:rPr>
          <w:rFonts w:eastAsia="Times New Roman"/>
          <w:lang w:eastAsia="pl-PL"/>
        </w:rPr>
        <w:t xml:space="preserve"> swoich kwalifikacji, częściej </w:t>
      </w:r>
      <w:r w:rsidR="00E973B9" w:rsidRPr="00801989">
        <w:rPr>
          <w:rFonts w:eastAsia="Times New Roman"/>
          <w:lang w:eastAsia="pl-PL"/>
        </w:rPr>
        <w:t xml:space="preserve">wyrażały </w:t>
      </w:r>
      <w:r w:rsidRPr="00801989">
        <w:rPr>
          <w:rFonts w:eastAsia="Times New Roman"/>
          <w:lang w:eastAsia="pl-PL"/>
        </w:rPr>
        <w:t>niepewność co do wartości swoich kompetencji. To poczucie niedopasowania przekłada</w:t>
      </w:r>
      <w:r w:rsidR="00E973B9" w:rsidRPr="00801989">
        <w:rPr>
          <w:rFonts w:eastAsia="Times New Roman"/>
          <w:lang w:eastAsia="pl-PL"/>
        </w:rPr>
        <w:t>ło</w:t>
      </w:r>
      <w:r w:rsidRPr="00801989">
        <w:rPr>
          <w:rFonts w:eastAsia="Times New Roman"/>
          <w:lang w:eastAsia="pl-PL"/>
        </w:rPr>
        <w:t xml:space="preserve"> się na gotowość do przekwalifikowania – aż 38% badanych </w:t>
      </w:r>
      <w:r w:rsidR="00E973B9" w:rsidRPr="00801989">
        <w:rPr>
          <w:rFonts w:eastAsia="Times New Roman"/>
          <w:lang w:eastAsia="pl-PL"/>
        </w:rPr>
        <w:t xml:space="preserve">deklarowało </w:t>
      </w:r>
      <w:r w:rsidRPr="00801989">
        <w:rPr>
          <w:rFonts w:eastAsia="Times New Roman"/>
          <w:lang w:eastAsia="pl-PL"/>
        </w:rPr>
        <w:t xml:space="preserve">chęć zmiany kwalifikacji, a kolejne 23,5% </w:t>
      </w:r>
      <w:r w:rsidR="00E973B9" w:rsidRPr="00801989">
        <w:rPr>
          <w:rFonts w:eastAsia="Times New Roman"/>
          <w:lang w:eastAsia="pl-PL"/>
        </w:rPr>
        <w:t>pozostawało niezdecydowane</w:t>
      </w:r>
      <w:r w:rsidRPr="00801989">
        <w:rPr>
          <w:rFonts w:eastAsia="Times New Roman"/>
          <w:lang w:eastAsia="pl-PL"/>
        </w:rPr>
        <w:t xml:space="preserve">. Najczęściej wybierane </w:t>
      </w:r>
      <w:r w:rsidR="00E973B9" w:rsidRPr="00801989">
        <w:rPr>
          <w:rFonts w:eastAsia="Times New Roman"/>
          <w:lang w:eastAsia="pl-PL"/>
        </w:rPr>
        <w:t xml:space="preserve">były </w:t>
      </w:r>
      <w:proofErr w:type="spellStart"/>
      <w:r w:rsidRPr="00801989">
        <w:rPr>
          <w:rFonts w:eastAsia="Times New Roman"/>
          <w:lang w:eastAsia="pl-PL"/>
        </w:rPr>
        <w:t>mikrokwalifikacje</w:t>
      </w:r>
      <w:proofErr w:type="spellEnd"/>
      <w:r w:rsidRPr="00801989">
        <w:rPr>
          <w:rFonts w:eastAsia="Times New Roman"/>
          <w:lang w:eastAsia="pl-PL"/>
        </w:rPr>
        <w:t xml:space="preserve"> i kursy uzupełniające, rzadziej pełna zmiana zawodu.</w:t>
      </w:r>
    </w:p>
    <w:p w14:paraId="2F464F58" w14:textId="2529BC51" w:rsidR="001256F4" w:rsidRPr="00801989" w:rsidRDefault="001256F4" w:rsidP="00C71962">
      <w:pPr>
        <w:rPr>
          <w:rFonts w:eastAsia="Times New Roman"/>
          <w:lang w:eastAsia="pl-PL"/>
        </w:rPr>
      </w:pPr>
      <w:r w:rsidRPr="00801989">
        <w:rPr>
          <w:rFonts w:eastAsia="Times New Roman"/>
          <w:lang w:eastAsia="pl-PL"/>
        </w:rPr>
        <w:t xml:space="preserve">W badaniach jakościowych potwierdzono, że gotowość do dokształcania się i przebranżowienia </w:t>
      </w:r>
      <w:r w:rsidR="00E973B9" w:rsidRPr="00801989">
        <w:rPr>
          <w:rFonts w:eastAsia="Times New Roman"/>
          <w:lang w:eastAsia="pl-PL"/>
        </w:rPr>
        <w:t xml:space="preserve">była </w:t>
      </w:r>
      <w:r w:rsidRPr="00801989">
        <w:rPr>
          <w:rFonts w:eastAsia="Times New Roman"/>
          <w:lang w:eastAsia="pl-PL"/>
        </w:rPr>
        <w:t xml:space="preserve">silnie uzależniona od tego, czy dana osoba faktycznie </w:t>
      </w:r>
      <w:r w:rsidR="003A1659" w:rsidRPr="00801989">
        <w:rPr>
          <w:rFonts w:eastAsia="Times New Roman"/>
          <w:lang w:eastAsia="pl-PL"/>
        </w:rPr>
        <w:t xml:space="preserve">wykorzystywała </w:t>
      </w:r>
      <w:r w:rsidRPr="00801989">
        <w:rPr>
          <w:rFonts w:eastAsia="Times New Roman"/>
          <w:lang w:eastAsia="pl-PL"/>
        </w:rPr>
        <w:t>swoje kompetencje w pracy oraz czy uważa</w:t>
      </w:r>
      <w:r w:rsidR="003A1659" w:rsidRPr="00801989">
        <w:rPr>
          <w:rFonts w:eastAsia="Times New Roman"/>
          <w:lang w:eastAsia="pl-PL"/>
        </w:rPr>
        <w:t>ła</w:t>
      </w:r>
      <w:r w:rsidRPr="00801989">
        <w:rPr>
          <w:rFonts w:eastAsia="Times New Roman"/>
          <w:lang w:eastAsia="pl-PL"/>
        </w:rPr>
        <w:t xml:space="preserve"> je za przydatne w lokalnym kontekście. Osoby pracujące w zawodach deficytowych (np. elektryk, kierowca, automatyk) </w:t>
      </w:r>
      <w:r w:rsidR="00E973B9" w:rsidRPr="00801989">
        <w:rPr>
          <w:rFonts w:eastAsia="Times New Roman"/>
          <w:lang w:eastAsia="pl-PL"/>
        </w:rPr>
        <w:t>koncentrował</w:t>
      </w:r>
      <w:r w:rsidR="003A1659" w:rsidRPr="00801989">
        <w:rPr>
          <w:rFonts w:eastAsia="Times New Roman"/>
          <w:lang w:eastAsia="pl-PL"/>
        </w:rPr>
        <w:t>y</w:t>
      </w:r>
      <w:r w:rsidR="00E973B9" w:rsidRPr="00801989">
        <w:rPr>
          <w:rFonts w:eastAsia="Times New Roman"/>
          <w:lang w:eastAsia="pl-PL"/>
        </w:rPr>
        <w:t xml:space="preserve"> </w:t>
      </w:r>
      <w:r w:rsidRPr="00801989">
        <w:rPr>
          <w:rFonts w:eastAsia="Times New Roman"/>
          <w:lang w:eastAsia="pl-PL"/>
        </w:rPr>
        <w:t xml:space="preserve">się na pogłębianiu kwalifikacji, natomiast osoby po liceum, studiach ogólnych lub </w:t>
      </w:r>
      <w:r w:rsidR="003A1659" w:rsidRPr="00801989">
        <w:rPr>
          <w:rFonts w:eastAsia="Times New Roman"/>
          <w:lang w:eastAsia="pl-PL"/>
        </w:rPr>
        <w:t xml:space="preserve">wykształcone </w:t>
      </w:r>
      <w:r w:rsidRPr="00801989">
        <w:rPr>
          <w:rFonts w:eastAsia="Times New Roman"/>
          <w:lang w:eastAsia="pl-PL"/>
        </w:rPr>
        <w:t xml:space="preserve">w zawodach niespokrewnionych z lokalną strukturą gospodarczą częściej </w:t>
      </w:r>
      <w:r w:rsidR="003A1659" w:rsidRPr="00801989">
        <w:rPr>
          <w:rFonts w:eastAsia="Times New Roman"/>
          <w:lang w:eastAsia="pl-PL"/>
        </w:rPr>
        <w:t xml:space="preserve">rozważały </w:t>
      </w:r>
      <w:r w:rsidRPr="00801989">
        <w:rPr>
          <w:rFonts w:eastAsia="Times New Roman"/>
          <w:lang w:eastAsia="pl-PL"/>
        </w:rPr>
        <w:t>zmianę kierunku zawodowego.</w:t>
      </w:r>
    </w:p>
    <w:p w14:paraId="21AC5B77" w14:textId="76AC1BA4" w:rsidR="00A27CFE" w:rsidRPr="00801989" w:rsidRDefault="00A27CFE" w:rsidP="00C71962">
      <w:pPr>
        <w:rPr>
          <w:rFonts w:eastAsia="Times New Roman"/>
          <w:lang w:eastAsia="pl-PL"/>
        </w:rPr>
      </w:pPr>
      <w:r w:rsidRPr="00801989">
        <w:rPr>
          <w:rFonts w:eastAsia="Times New Roman"/>
          <w:lang w:eastAsia="pl-PL"/>
        </w:rPr>
        <w:lastRenderedPageBreak/>
        <w:t xml:space="preserve">W kontekście transformacji energetycznej opinie </w:t>
      </w:r>
      <w:r w:rsidR="001F45A1" w:rsidRPr="00801989">
        <w:rPr>
          <w:rFonts w:eastAsia="Times New Roman"/>
          <w:lang w:eastAsia="pl-PL"/>
        </w:rPr>
        <w:t xml:space="preserve">były </w:t>
      </w:r>
      <w:r w:rsidRPr="00801989">
        <w:rPr>
          <w:rFonts w:eastAsia="Times New Roman"/>
          <w:lang w:eastAsia="pl-PL"/>
        </w:rPr>
        <w:t>podzielone. Ponad 40% badanych uważa</w:t>
      </w:r>
      <w:r w:rsidR="001F45A1" w:rsidRPr="00801989">
        <w:rPr>
          <w:rFonts w:eastAsia="Times New Roman"/>
          <w:lang w:eastAsia="pl-PL"/>
        </w:rPr>
        <w:t>ło</w:t>
      </w:r>
      <w:r w:rsidRPr="00801989">
        <w:rPr>
          <w:rFonts w:eastAsia="Times New Roman"/>
          <w:lang w:eastAsia="pl-PL"/>
        </w:rPr>
        <w:t>, że nie będzie ona miała wpływu na ich życie zawodowe, a tylko 24% dostrzega</w:t>
      </w:r>
      <w:r w:rsidR="001F45A1" w:rsidRPr="00801989">
        <w:rPr>
          <w:rFonts w:eastAsia="Times New Roman"/>
          <w:lang w:eastAsia="pl-PL"/>
        </w:rPr>
        <w:t>ło</w:t>
      </w:r>
      <w:r w:rsidRPr="00801989">
        <w:rPr>
          <w:rFonts w:eastAsia="Times New Roman"/>
          <w:lang w:eastAsia="pl-PL"/>
        </w:rPr>
        <w:t xml:space="preserve"> potencjalne znaczenie tych procesów. Wśród osób świadomych wpływu transformacji </w:t>
      </w:r>
      <w:r w:rsidR="001F45A1" w:rsidRPr="00801989">
        <w:rPr>
          <w:rFonts w:eastAsia="Times New Roman"/>
          <w:lang w:eastAsia="pl-PL"/>
        </w:rPr>
        <w:t xml:space="preserve">dominowały </w:t>
      </w:r>
      <w:r w:rsidRPr="00801989">
        <w:rPr>
          <w:rFonts w:eastAsia="Times New Roman"/>
          <w:lang w:eastAsia="pl-PL"/>
        </w:rPr>
        <w:t xml:space="preserve">obawy o utratę miejsc pracy, bezrobocie i zubożenie regionu. Równolegle </w:t>
      </w:r>
      <w:r w:rsidR="001F45A1" w:rsidRPr="00801989">
        <w:rPr>
          <w:rFonts w:eastAsia="Times New Roman"/>
          <w:lang w:eastAsia="pl-PL"/>
        </w:rPr>
        <w:t xml:space="preserve">pojawiły </w:t>
      </w:r>
      <w:r w:rsidRPr="00801989">
        <w:rPr>
          <w:rFonts w:eastAsia="Times New Roman"/>
          <w:lang w:eastAsia="pl-PL"/>
        </w:rPr>
        <w:t>się głosy o niepewności i braku informacji, a także o szansach – nowych zawodach, rozwoju ekoturystyki czy poprawie jakości środowiska.</w:t>
      </w:r>
    </w:p>
    <w:p w14:paraId="4A902DA6" w14:textId="1DF3709C" w:rsidR="004E77A5" w:rsidRPr="00801989" w:rsidRDefault="004E77A5" w:rsidP="00C71962">
      <w:pPr>
        <w:rPr>
          <w:rFonts w:eastAsia="Times New Roman"/>
          <w:lang w:eastAsia="pl-PL"/>
        </w:rPr>
      </w:pPr>
      <w:r w:rsidRPr="00801989">
        <w:rPr>
          <w:rFonts w:eastAsia="Times New Roman"/>
          <w:lang w:eastAsia="pl-PL"/>
        </w:rPr>
        <w:t xml:space="preserve">Wywiady fokusowe </w:t>
      </w:r>
      <w:r w:rsidR="001F45A1" w:rsidRPr="00801989">
        <w:rPr>
          <w:rFonts w:eastAsia="Times New Roman"/>
          <w:lang w:eastAsia="pl-PL"/>
        </w:rPr>
        <w:t>pokazały</w:t>
      </w:r>
      <w:r w:rsidRPr="00801989">
        <w:rPr>
          <w:rFonts w:eastAsia="Times New Roman"/>
          <w:lang w:eastAsia="pl-PL"/>
        </w:rPr>
        <w:t>, że większość młodych nie postrzega</w:t>
      </w:r>
      <w:r w:rsidR="001F45A1" w:rsidRPr="00801989">
        <w:rPr>
          <w:rFonts w:eastAsia="Times New Roman"/>
          <w:lang w:eastAsia="pl-PL"/>
        </w:rPr>
        <w:t>ło</w:t>
      </w:r>
      <w:r w:rsidRPr="00801989">
        <w:rPr>
          <w:rFonts w:eastAsia="Times New Roman"/>
          <w:lang w:eastAsia="pl-PL"/>
        </w:rPr>
        <w:t xml:space="preserve"> transformacji jako procesu bezpośrednio wpływającego na ich aktualne zatrudnienie, ponieważ nie </w:t>
      </w:r>
      <w:r w:rsidR="001F45A1" w:rsidRPr="00801989">
        <w:rPr>
          <w:rFonts w:eastAsia="Times New Roman"/>
          <w:lang w:eastAsia="pl-PL"/>
        </w:rPr>
        <w:t xml:space="preserve">byli </w:t>
      </w:r>
      <w:r w:rsidRPr="00801989">
        <w:rPr>
          <w:rFonts w:eastAsia="Times New Roman"/>
          <w:lang w:eastAsia="pl-PL"/>
        </w:rPr>
        <w:t xml:space="preserve">związani z sektorem wydobywczym. Jednak </w:t>
      </w:r>
      <w:r w:rsidR="001F45A1" w:rsidRPr="00801989">
        <w:rPr>
          <w:rFonts w:eastAsia="Times New Roman"/>
          <w:lang w:eastAsia="pl-PL"/>
        </w:rPr>
        <w:t xml:space="preserve">byli </w:t>
      </w:r>
      <w:r w:rsidRPr="00801989">
        <w:rPr>
          <w:rFonts w:eastAsia="Times New Roman"/>
          <w:lang w:eastAsia="pl-PL"/>
        </w:rPr>
        <w:t xml:space="preserve">świadomi jej pośrednich skutków – zwłaszcza zagrożenia dla lokalnej gospodarki, wzrostu kosztów życia i migracji. </w:t>
      </w:r>
      <w:r w:rsidR="001F45A1" w:rsidRPr="00801989">
        <w:rPr>
          <w:rFonts w:eastAsia="Times New Roman"/>
          <w:lang w:eastAsia="pl-PL"/>
        </w:rPr>
        <w:t xml:space="preserve">Pojawił </w:t>
      </w:r>
      <w:r w:rsidRPr="00801989">
        <w:rPr>
          <w:rFonts w:eastAsia="Times New Roman"/>
          <w:lang w:eastAsia="pl-PL"/>
        </w:rPr>
        <w:t xml:space="preserve">się silny sceptycyzm wobec </w:t>
      </w:r>
      <w:r w:rsidR="001F45A1" w:rsidRPr="00801989">
        <w:rPr>
          <w:rFonts w:eastAsia="Times New Roman"/>
          <w:lang w:eastAsia="pl-PL"/>
        </w:rPr>
        <w:t xml:space="preserve">takich </w:t>
      </w:r>
      <w:r w:rsidRPr="00801989">
        <w:rPr>
          <w:rFonts w:eastAsia="Times New Roman"/>
          <w:lang w:eastAsia="pl-PL"/>
        </w:rPr>
        <w:t>kierunków</w:t>
      </w:r>
      <w:r w:rsidR="001F45A1" w:rsidRPr="00801989">
        <w:rPr>
          <w:rFonts w:eastAsia="Times New Roman"/>
          <w:lang w:eastAsia="pl-PL"/>
        </w:rPr>
        <w:t>,</w:t>
      </w:r>
      <w:r w:rsidRPr="00801989">
        <w:rPr>
          <w:rFonts w:eastAsia="Times New Roman"/>
          <w:lang w:eastAsia="pl-PL"/>
        </w:rPr>
        <w:t xml:space="preserve"> jak energetyka jądrowa, </w:t>
      </w:r>
      <w:proofErr w:type="spellStart"/>
      <w:r w:rsidRPr="00801989">
        <w:rPr>
          <w:rFonts w:eastAsia="Times New Roman"/>
          <w:lang w:eastAsia="pl-PL"/>
        </w:rPr>
        <w:t>elektromobilność</w:t>
      </w:r>
      <w:proofErr w:type="spellEnd"/>
      <w:r w:rsidRPr="00801989">
        <w:rPr>
          <w:rFonts w:eastAsia="Times New Roman"/>
          <w:lang w:eastAsia="pl-PL"/>
        </w:rPr>
        <w:t xml:space="preserve"> czy produkcja kompozytów, głównie z powodu braku informacji, niejasnych perspektyw zatrudnienia i obaw o realność wdrożenia.</w:t>
      </w:r>
    </w:p>
    <w:p w14:paraId="18340B34" w14:textId="766FC1F4" w:rsidR="004E77A5" w:rsidRPr="00801989" w:rsidRDefault="004E77A5" w:rsidP="00C71962">
      <w:pPr>
        <w:rPr>
          <w:rFonts w:eastAsia="Times New Roman"/>
          <w:lang w:eastAsia="pl-PL"/>
        </w:rPr>
      </w:pPr>
      <w:r w:rsidRPr="00801989">
        <w:rPr>
          <w:rFonts w:eastAsia="Times New Roman"/>
          <w:lang w:eastAsia="pl-PL"/>
        </w:rPr>
        <w:t xml:space="preserve">Młodzi </w:t>
      </w:r>
      <w:r w:rsidR="001F45A1" w:rsidRPr="00801989">
        <w:rPr>
          <w:rFonts w:eastAsia="Times New Roman"/>
          <w:lang w:eastAsia="pl-PL"/>
        </w:rPr>
        <w:t xml:space="preserve">deklarowali </w:t>
      </w:r>
      <w:r w:rsidRPr="00801989">
        <w:rPr>
          <w:rFonts w:eastAsia="Times New Roman"/>
          <w:lang w:eastAsia="pl-PL"/>
        </w:rPr>
        <w:t xml:space="preserve">gotowość do pracy w nowych sektorach, ale pod warunkiem uzyskania jasnych informacji, wsparcia edukacyjnego i realnych możliwości zatrudnienia. Najbardziej rozpoznawalne </w:t>
      </w:r>
      <w:r w:rsidR="001F45A1" w:rsidRPr="00801989">
        <w:rPr>
          <w:rFonts w:eastAsia="Times New Roman"/>
          <w:lang w:eastAsia="pl-PL"/>
        </w:rPr>
        <w:t xml:space="preserve">były </w:t>
      </w:r>
      <w:r w:rsidRPr="00801989">
        <w:rPr>
          <w:rFonts w:eastAsia="Times New Roman"/>
          <w:lang w:eastAsia="pl-PL"/>
        </w:rPr>
        <w:t xml:space="preserve">farmy fotowoltaiczne i wiatraki, widoczne w przestrzeni lokalnej, natomiast branże takie jak </w:t>
      </w:r>
      <w:r w:rsidR="003A6CD4" w:rsidRPr="00801989">
        <w:rPr>
          <w:rFonts w:eastAsia="Times New Roman"/>
          <w:lang w:eastAsia="pl-PL"/>
        </w:rPr>
        <w:t xml:space="preserve">data </w:t>
      </w:r>
      <w:proofErr w:type="spellStart"/>
      <w:r w:rsidR="003A6CD4" w:rsidRPr="00801989">
        <w:rPr>
          <w:rFonts w:eastAsia="Times New Roman"/>
          <w:lang w:eastAsia="pl-PL"/>
        </w:rPr>
        <w:t>center</w:t>
      </w:r>
      <w:proofErr w:type="spellEnd"/>
      <w:r w:rsidRPr="00801989">
        <w:rPr>
          <w:rFonts w:eastAsia="Times New Roman"/>
          <w:lang w:eastAsia="pl-PL"/>
        </w:rPr>
        <w:t xml:space="preserve">, drony czy kompozyty </w:t>
      </w:r>
      <w:r w:rsidR="003A6CD4" w:rsidRPr="00801989">
        <w:rPr>
          <w:rFonts w:eastAsia="Times New Roman"/>
          <w:lang w:eastAsia="pl-PL"/>
        </w:rPr>
        <w:t xml:space="preserve">były </w:t>
      </w:r>
      <w:r w:rsidRPr="00801989">
        <w:rPr>
          <w:rFonts w:eastAsia="Times New Roman"/>
          <w:lang w:eastAsia="pl-PL"/>
        </w:rPr>
        <w:t>postrzegane jako odległe, wymagające wysokich kompetencji i dostępne głównie w dużych miastach.</w:t>
      </w:r>
    </w:p>
    <w:p w14:paraId="6C3DA8B6" w14:textId="74E41A06" w:rsidR="00A27CFE" w:rsidRPr="00801989" w:rsidRDefault="00A27CFE" w:rsidP="00C71962">
      <w:pPr>
        <w:rPr>
          <w:rFonts w:eastAsia="Times New Roman"/>
          <w:lang w:eastAsia="pl-PL"/>
        </w:rPr>
      </w:pPr>
      <w:r w:rsidRPr="00801989">
        <w:rPr>
          <w:rFonts w:eastAsia="Times New Roman"/>
          <w:lang w:eastAsia="pl-PL"/>
        </w:rPr>
        <w:t xml:space="preserve">Większość młodych </w:t>
      </w:r>
      <w:r w:rsidR="003A6CD4" w:rsidRPr="00801989">
        <w:rPr>
          <w:rFonts w:eastAsia="Times New Roman"/>
          <w:lang w:eastAsia="pl-PL"/>
        </w:rPr>
        <w:t xml:space="preserve">wiązała </w:t>
      </w:r>
      <w:r w:rsidRPr="00801989">
        <w:rPr>
          <w:rFonts w:eastAsia="Times New Roman"/>
          <w:lang w:eastAsia="pl-PL"/>
        </w:rPr>
        <w:t xml:space="preserve">swoją przyszłość z regionem, choć często w sposób umiarkowany. Ponad połowa </w:t>
      </w:r>
      <w:r w:rsidR="003A6CD4" w:rsidRPr="00801989">
        <w:rPr>
          <w:rFonts w:eastAsia="Times New Roman"/>
          <w:lang w:eastAsia="pl-PL"/>
        </w:rPr>
        <w:t xml:space="preserve">deklarowała </w:t>
      </w:r>
      <w:r w:rsidRPr="00801989">
        <w:rPr>
          <w:rFonts w:eastAsia="Times New Roman"/>
          <w:lang w:eastAsia="pl-PL"/>
        </w:rPr>
        <w:t xml:space="preserve">silne lub umiarkowane związanie z </w:t>
      </w:r>
      <w:r w:rsidR="00F20CC0" w:rsidRPr="00801989">
        <w:rPr>
          <w:rFonts w:eastAsia="Times New Roman"/>
          <w:lang w:eastAsia="pl-PL"/>
        </w:rPr>
        <w:t>OT WŁ</w:t>
      </w:r>
      <w:r w:rsidRPr="00801989">
        <w:rPr>
          <w:rFonts w:eastAsia="Times New Roman"/>
          <w:lang w:eastAsia="pl-PL"/>
        </w:rPr>
        <w:t xml:space="preserve">, ale niemal co piąty </w:t>
      </w:r>
      <w:r w:rsidR="003A6CD4" w:rsidRPr="00801989">
        <w:rPr>
          <w:rFonts w:eastAsia="Times New Roman"/>
          <w:lang w:eastAsia="pl-PL"/>
        </w:rPr>
        <w:t xml:space="preserve">dystansował </w:t>
      </w:r>
      <w:r w:rsidRPr="00801989">
        <w:rPr>
          <w:rFonts w:eastAsia="Times New Roman"/>
          <w:lang w:eastAsia="pl-PL"/>
        </w:rPr>
        <w:t xml:space="preserve">się od regionu, a ponad jedna czwarta </w:t>
      </w:r>
      <w:r w:rsidR="003A6CD4" w:rsidRPr="00801989">
        <w:rPr>
          <w:rFonts w:eastAsia="Times New Roman"/>
          <w:lang w:eastAsia="pl-PL"/>
        </w:rPr>
        <w:t xml:space="preserve">pozostawała </w:t>
      </w:r>
      <w:r w:rsidRPr="00801989">
        <w:rPr>
          <w:rFonts w:eastAsia="Times New Roman"/>
          <w:lang w:eastAsia="pl-PL"/>
        </w:rPr>
        <w:t xml:space="preserve">niezdecydowana. Najważniejszymi czynnikami przyciągającymi </w:t>
      </w:r>
      <w:r w:rsidR="003A6CD4" w:rsidRPr="00801989">
        <w:rPr>
          <w:rFonts w:eastAsia="Times New Roman"/>
          <w:lang w:eastAsia="pl-PL"/>
        </w:rPr>
        <w:t xml:space="preserve">okazały się </w:t>
      </w:r>
      <w:r w:rsidRPr="00801989">
        <w:rPr>
          <w:rFonts w:eastAsia="Times New Roman"/>
          <w:lang w:eastAsia="pl-PL"/>
        </w:rPr>
        <w:t xml:space="preserve">więzi społeczne (rodzina i przyjaciele – 88,8%), posiadanie mieszkania (58%) oraz jakość życia (39%). Z kolei </w:t>
      </w:r>
      <w:r w:rsidR="003A6CD4" w:rsidRPr="00801989">
        <w:rPr>
          <w:rFonts w:eastAsia="Times New Roman"/>
          <w:lang w:eastAsia="pl-PL"/>
        </w:rPr>
        <w:t>głównymi barierami –</w:t>
      </w:r>
      <w:r w:rsidRPr="00801989">
        <w:rPr>
          <w:rFonts w:eastAsia="Times New Roman"/>
          <w:lang w:eastAsia="pl-PL"/>
        </w:rPr>
        <w:t xml:space="preserve"> brak możliwości rozwoju zawodowego (56,5%), brak pracy (50,8%) i brak możliwości rozwijania pasji (30,6%). W odpowiedziach otwartych często pojawiały się motywy migracyjne – chęć studiowania w dużych ośrodkach, aspiracje związane z wyjazdem do większych miast lub za granicę, a także niezadowolenie z niskich zarobków i opinii o lokalnych pracodawcach.</w:t>
      </w:r>
    </w:p>
    <w:p w14:paraId="12E31145" w14:textId="6BAD84BB" w:rsidR="004E77A5" w:rsidRPr="00801989" w:rsidRDefault="004E77A5" w:rsidP="00C71962">
      <w:pPr>
        <w:rPr>
          <w:rFonts w:eastAsia="Times New Roman"/>
          <w:lang w:eastAsia="pl-PL"/>
        </w:rPr>
      </w:pPr>
      <w:r w:rsidRPr="00801989">
        <w:rPr>
          <w:rFonts w:eastAsia="Times New Roman"/>
          <w:lang w:eastAsia="pl-PL"/>
        </w:rPr>
        <w:t xml:space="preserve">W badaniach jakościowych potwierdzono, że chęć pozostania w regionie jest silna, ale warunkowa. Młodzi </w:t>
      </w:r>
      <w:r w:rsidR="003A6CD4" w:rsidRPr="00801989">
        <w:rPr>
          <w:rFonts w:eastAsia="Times New Roman"/>
          <w:lang w:eastAsia="pl-PL"/>
        </w:rPr>
        <w:t xml:space="preserve">cenili </w:t>
      </w:r>
      <w:r w:rsidRPr="00801989">
        <w:rPr>
          <w:rFonts w:eastAsia="Times New Roman"/>
          <w:lang w:eastAsia="pl-PL"/>
        </w:rPr>
        <w:t>spokój, bliskość natury, brak korków</w:t>
      </w:r>
      <w:r w:rsidR="00376868" w:rsidRPr="00801989">
        <w:rPr>
          <w:rFonts w:eastAsia="Times New Roman"/>
          <w:lang w:eastAsia="pl-PL"/>
        </w:rPr>
        <w:t xml:space="preserve"> drogowych</w:t>
      </w:r>
      <w:r w:rsidRPr="00801989">
        <w:rPr>
          <w:rFonts w:eastAsia="Times New Roman"/>
          <w:lang w:eastAsia="pl-PL"/>
        </w:rPr>
        <w:t xml:space="preserve"> i dostęp do kultury w pobliskich miastach. Więzi rodzinne i społeczne </w:t>
      </w:r>
      <w:r w:rsidR="003A6CD4" w:rsidRPr="00801989">
        <w:rPr>
          <w:rFonts w:eastAsia="Times New Roman"/>
          <w:lang w:eastAsia="pl-PL"/>
        </w:rPr>
        <w:t xml:space="preserve">były </w:t>
      </w:r>
      <w:r w:rsidRPr="00801989">
        <w:rPr>
          <w:rFonts w:eastAsia="Times New Roman"/>
          <w:lang w:eastAsia="pl-PL"/>
        </w:rPr>
        <w:t xml:space="preserve">kluczowym czynnikiem zakotwiczającym. Jednocześnie decyzje o wyjeździe </w:t>
      </w:r>
      <w:r w:rsidR="003A6CD4" w:rsidRPr="00801989">
        <w:rPr>
          <w:rFonts w:eastAsia="Times New Roman"/>
          <w:lang w:eastAsia="pl-PL"/>
        </w:rPr>
        <w:t xml:space="preserve">były </w:t>
      </w:r>
      <w:r w:rsidRPr="00801989">
        <w:rPr>
          <w:rFonts w:eastAsia="Times New Roman"/>
          <w:lang w:eastAsia="pl-PL"/>
        </w:rPr>
        <w:t xml:space="preserve">niemal zawsze dyktowane brakiem odpowiedniej pracy i możliwości rozwoju. Region nie </w:t>
      </w:r>
      <w:r w:rsidR="003A6CD4" w:rsidRPr="00801989">
        <w:rPr>
          <w:rFonts w:eastAsia="Times New Roman"/>
          <w:lang w:eastAsia="pl-PL"/>
        </w:rPr>
        <w:t xml:space="preserve">oferował </w:t>
      </w:r>
      <w:r w:rsidRPr="00801989">
        <w:rPr>
          <w:rFonts w:eastAsia="Times New Roman"/>
          <w:lang w:eastAsia="pl-PL"/>
        </w:rPr>
        <w:t>wystarczającej liczby ofert dla osób z wyższym wykształceniem, a brak lokalnych uczelni zmusza</w:t>
      </w:r>
      <w:r w:rsidR="003A6CD4" w:rsidRPr="00801989">
        <w:rPr>
          <w:rFonts w:eastAsia="Times New Roman"/>
          <w:lang w:eastAsia="pl-PL"/>
        </w:rPr>
        <w:t>ł</w:t>
      </w:r>
      <w:r w:rsidRPr="00801989">
        <w:rPr>
          <w:rFonts w:eastAsia="Times New Roman"/>
          <w:lang w:eastAsia="pl-PL"/>
        </w:rPr>
        <w:t xml:space="preserve"> do migracji edukacyjnej, która często prowadzi</w:t>
      </w:r>
      <w:r w:rsidR="003A6CD4" w:rsidRPr="00801989">
        <w:rPr>
          <w:rFonts w:eastAsia="Times New Roman"/>
          <w:lang w:eastAsia="pl-PL"/>
        </w:rPr>
        <w:t>ła</w:t>
      </w:r>
      <w:r w:rsidRPr="00801989">
        <w:rPr>
          <w:rFonts w:eastAsia="Times New Roman"/>
          <w:lang w:eastAsia="pl-PL"/>
        </w:rPr>
        <w:t xml:space="preserve"> do trwałego wyjazdu.</w:t>
      </w:r>
    </w:p>
    <w:p w14:paraId="15DBE593" w14:textId="394D4943" w:rsidR="00566A93" w:rsidRPr="00801989" w:rsidRDefault="00566A93" w:rsidP="00C71962">
      <w:pPr>
        <w:rPr>
          <w:rFonts w:eastAsia="Times New Roman"/>
          <w:lang w:eastAsia="pl-PL"/>
        </w:rPr>
      </w:pPr>
      <w:r w:rsidRPr="00801989">
        <w:rPr>
          <w:rFonts w:eastAsia="Times New Roman"/>
          <w:lang w:eastAsia="pl-PL"/>
        </w:rPr>
        <w:t>Szczególnego znaczenia nabra</w:t>
      </w:r>
      <w:r w:rsidR="003A6CD4" w:rsidRPr="00801989">
        <w:rPr>
          <w:rFonts w:eastAsia="Times New Roman"/>
          <w:lang w:eastAsia="pl-PL"/>
        </w:rPr>
        <w:t>ł</w:t>
      </w:r>
      <w:r w:rsidRPr="00801989">
        <w:rPr>
          <w:rFonts w:eastAsia="Times New Roman"/>
          <w:lang w:eastAsia="pl-PL"/>
        </w:rPr>
        <w:t xml:space="preserve"> zatem kontrast między stosunkowo wysoką jakością życia codziennego a ograniczonymi perspektywami zawodowymi. Młodzi mieszkańcy </w:t>
      </w:r>
      <w:r w:rsidR="003A6CD4" w:rsidRPr="00801989">
        <w:rPr>
          <w:rFonts w:eastAsia="Times New Roman"/>
          <w:lang w:eastAsia="pl-PL"/>
        </w:rPr>
        <w:t xml:space="preserve">doceniali </w:t>
      </w:r>
      <w:r w:rsidRPr="00801989">
        <w:rPr>
          <w:rFonts w:eastAsia="Times New Roman"/>
          <w:lang w:eastAsia="pl-PL"/>
        </w:rPr>
        <w:t xml:space="preserve">dostępność usług, relatywnie </w:t>
      </w:r>
      <w:r w:rsidRPr="00801989">
        <w:rPr>
          <w:rFonts w:eastAsia="Times New Roman"/>
          <w:lang w:eastAsia="pl-PL"/>
        </w:rPr>
        <w:lastRenderedPageBreak/>
        <w:t xml:space="preserve">niższe koszty utrzymania, walory środowiska naturalnego oraz silne więzi społeczne, które </w:t>
      </w:r>
      <w:r w:rsidR="003A6CD4" w:rsidRPr="00801989">
        <w:rPr>
          <w:rFonts w:eastAsia="Times New Roman"/>
          <w:lang w:eastAsia="pl-PL"/>
        </w:rPr>
        <w:t xml:space="preserve">zakotwiczały </w:t>
      </w:r>
      <w:r w:rsidRPr="00801989">
        <w:rPr>
          <w:rFonts w:eastAsia="Times New Roman"/>
          <w:lang w:eastAsia="pl-PL"/>
        </w:rPr>
        <w:t xml:space="preserve">ich w lokalnym otoczeniu. Jednocześnie ograniczone możliwości rozwoju kariery i brak odpowiednich ofert pracy </w:t>
      </w:r>
      <w:r w:rsidR="003A6CD4" w:rsidRPr="00801989">
        <w:rPr>
          <w:rFonts w:eastAsia="Times New Roman"/>
          <w:lang w:eastAsia="pl-PL"/>
        </w:rPr>
        <w:t>sprawiały</w:t>
      </w:r>
      <w:r w:rsidRPr="00801989">
        <w:rPr>
          <w:rFonts w:eastAsia="Times New Roman"/>
          <w:lang w:eastAsia="pl-PL"/>
        </w:rPr>
        <w:t xml:space="preserve">, że wielu z nich </w:t>
      </w:r>
      <w:r w:rsidR="007449A2" w:rsidRPr="00801989">
        <w:rPr>
          <w:rFonts w:eastAsia="Times New Roman"/>
          <w:lang w:eastAsia="pl-PL"/>
        </w:rPr>
        <w:t xml:space="preserve">stanęło </w:t>
      </w:r>
      <w:r w:rsidRPr="00801989">
        <w:rPr>
          <w:rFonts w:eastAsia="Times New Roman"/>
          <w:lang w:eastAsia="pl-PL"/>
        </w:rPr>
        <w:t xml:space="preserve">przed dylematem – </w:t>
      </w:r>
      <w:r w:rsidR="007449A2" w:rsidRPr="00801989">
        <w:rPr>
          <w:rFonts w:eastAsia="Times New Roman"/>
          <w:lang w:eastAsia="pl-PL"/>
        </w:rPr>
        <w:t xml:space="preserve">pozostanie </w:t>
      </w:r>
      <w:r w:rsidRPr="00801989">
        <w:rPr>
          <w:rFonts w:eastAsia="Times New Roman"/>
          <w:lang w:eastAsia="pl-PL"/>
        </w:rPr>
        <w:t xml:space="preserve">w miejscu oferującym stabilizację i dobre warunki życia lub </w:t>
      </w:r>
      <w:r w:rsidR="007449A2" w:rsidRPr="00801989">
        <w:rPr>
          <w:rFonts w:eastAsia="Times New Roman"/>
          <w:lang w:eastAsia="pl-PL"/>
        </w:rPr>
        <w:t xml:space="preserve">migracja </w:t>
      </w:r>
      <w:r w:rsidRPr="00801989">
        <w:rPr>
          <w:rFonts w:eastAsia="Times New Roman"/>
          <w:lang w:eastAsia="pl-PL"/>
        </w:rPr>
        <w:t>w poszukiwaniu lepszych szans zawodowych. To napięcie między codzienną atrakcyjnością regionu a deficytami rynku pracy stanowi</w:t>
      </w:r>
      <w:r w:rsidR="007449A2" w:rsidRPr="00801989">
        <w:rPr>
          <w:rFonts w:eastAsia="Times New Roman"/>
          <w:lang w:eastAsia="pl-PL"/>
        </w:rPr>
        <w:t>ło</w:t>
      </w:r>
      <w:r w:rsidRPr="00801989">
        <w:rPr>
          <w:rFonts w:eastAsia="Times New Roman"/>
          <w:lang w:eastAsia="pl-PL"/>
        </w:rPr>
        <w:t xml:space="preserve"> jedno z kluczowych wyzwań rozwojowych OT WŁ.</w:t>
      </w:r>
    </w:p>
    <w:p w14:paraId="566B4833" w14:textId="21498E1C" w:rsidR="00566A93" w:rsidRPr="00801989" w:rsidRDefault="00566A93" w:rsidP="00C71962">
      <w:pPr>
        <w:rPr>
          <w:rFonts w:eastAsia="Times New Roman"/>
          <w:lang w:eastAsia="pl-PL"/>
        </w:rPr>
      </w:pPr>
      <w:r w:rsidRPr="00801989">
        <w:rPr>
          <w:rFonts w:eastAsia="Times New Roman"/>
          <w:lang w:eastAsia="pl-PL"/>
        </w:rPr>
        <w:t xml:space="preserve">Młodzi mieszkańcy OT WŁ </w:t>
      </w:r>
      <w:r w:rsidR="007449A2" w:rsidRPr="00801989">
        <w:rPr>
          <w:rFonts w:eastAsia="Times New Roman"/>
          <w:lang w:eastAsia="pl-PL"/>
        </w:rPr>
        <w:t xml:space="preserve">dysponowali </w:t>
      </w:r>
      <w:r w:rsidRPr="00801989">
        <w:rPr>
          <w:rFonts w:eastAsia="Times New Roman"/>
          <w:lang w:eastAsia="pl-PL"/>
        </w:rPr>
        <w:t xml:space="preserve">znacznym potencjałem rozwojowym – </w:t>
      </w:r>
      <w:r w:rsidR="007449A2" w:rsidRPr="00801989">
        <w:rPr>
          <w:rFonts w:eastAsia="Times New Roman"/>
          <w:lang w:eastAsia="pl-PL"/>
        </w:rPr>
        <w:t xml:space="preserve">byli </w:t>
      </w:r>
      <w:r w:rsidRPr="00801989">
        <w:rPr>
          <w:rFonts w:eastAsia="Times New Roman"/>
          <w:lang w:eastAsia="pl-PL"/>
        </w:rPr>
        <w:t xml:space="preserve">elastyczni, gotowi do zmiany i adaptacji, a ich mocną stroną </w:t>
      </w:r>
      <w:r w:rsidR="007449A2" w:rsidRPr="00801989">
        <w:rPr>
          <w:rFonts w:eastAsia="Times New Roman"/>
          <w:lang w:eastAsia="pl-PL"/>
        </w:rPr>
        <w:t xml:space="preserve">pozostawał </w:t>
      </w:r>
      <w:r w:rsidRPr="00801989">
        <w:rPr>
          <w:rFonts w:eastAsia="Times New Roman"/>
          <w:lang w:eastAsia="pl-PL"/>
        </w:rPr>
        <w:t xml:space="preserve">wysoki poziom kompetencji cyfrowych oraz otwartość na innowacje. Te cechy </w:t>
      </w:r>
      <w:r w:rsidR="007449A2" w:rsidRPr="00801989">
        <w:rPr>
          <w:rFonts w:eastAsia="Times New Roman"/>
          <w:lang w:eastAsia="pl-PL"/>
        </w:rPr>
        <w:t xml:space="preserve">czyniły </w:t>
      </w:r>
      <w:r w:rsidRPr="00801989">
        <w:rPr>
          <w:rFonts w:eastAsia="Times New Roman"/>
          <w:lang w:eastAsia="pl-PL"/>
        </w:rPr>
        <w:t xml:space="preserve">z nich kluczowy zasób dla przyszłości regionu, szczególnie w kontekście transformacji gospodarczej i energetycznej. Jednak brak systemowego wsparcia oraz niedostatek rzetelnych informacji o kierunkach rozwoju rynku pracy </w:t>
      </w:r>
      <w:r w:rsidR="007449A2" w:rsidRPr="00801989">
        <w:rPr>
          <w:rFonts w:eastAsia="Times New Roman"/>
          <w:lang w:eastAsia="pl-PL"/>
        </w:rPr>
        <w:t>sprawiały</w:t>
      </w:r>
      <w:r w:rsidRPr="00801989">
        <w:rPr>
          <w:rFonts w:eastAsia="Times New Roman"/>
          <w:lang w:eastAsia="pl-PL"/>
        </w:rPr>
        <w:t xml:space="preserve">, że ich możliwości nie </w:t>
      </w:r>
      <w:r w:rsidR="007449A2" w:rsidRPr="00801989">
        <w:rPr>
          <w:rFonts w:eastAsia="Times New Roman"/>
          <w:lang w:eastAsia="pl-PL"/>
        </w:rPr>
        <w:t xml:space="preserve">były </w:t>
      </w:r>
      <w:r w:rsidRPr="00801989">
        <w:rPr>
          <w:rFonts w:eastAsia="Times New Roman"/>
          <w:lang w:eastAsia="pl-PL"/>
        </w:rPr>
        <w:t>w pełni wykorzystywane. Deficyt wiedzy na temat wpływu transformacji na lokalną gospodarkę ogranicza</w:t>
      </w:r>
      <w:r w:rsidR="007449A2" w:rsidRPr="00801989">
        <w:rPr>
          <w:rFonts w:eastAsia="Times New Roman"/>
          <w:lang w:eastAsia="pl-PL"/>
        </w:rPr>
        <w:t>ł</w:t>
      </w:r>
      <w:r w:rsidRPr="00801989">
        <w:rPr>
          <w:rFonts w:eastAsia="Times New Roman"/>
          <w:lang w:eastAsia="pl-PL"/>
        </w:rPr>
        <w:t xml:space="preserve"> zdolność młodych do świadomego planowania kariery i rodzi</w:t>
      </w:r>
      <w:r w:rsidR="007449A2" w:rsidRPr="00801989">
        <w:rPr>
          <w:rFonts w:eastAsia="Times New Roman"/>
          <w:lang w:eastAsia="pl-PL"/>
        </w:rPr>
        <w:t>ł</w:t>
      </w:r>
      <w:r w:rsidRPr="00801989">
        <w:rPr>
          <w:rFonts w:eastAsia="Times New Roman"/>
          <w:lang w:eastAsia="pl-PL"/>
        </w:rPr>
        <w:t xml:space="preserve"> poczucie niepewności wobec przyszłości regionu, co w dłuższej perspektywie grozi</w:t>
      </w:r>
      <w:r w:rsidR="007449A2" w:rsidRPr="00801989">
        <w:rPr>
          <w:rFonts w:eastAsia="Times New Roman"/>
          <w:lang w:eastAsia="pl-PL"/>
        </w:rPr>
        <w:t>ło</w:t>
      </w:r>
      <w:r w:rsidRPr="00801989">
        <w:rPr>
          <w:rFonts w:eastAsia="Times New Roman"/>
          <w:lang w:eastAsia="pl-PL"/>
        </w:rPr>
        <w:t xml:space="preserve"> utratą cennego kapitału ludzkiego.</w:t>
      </w:r>
    </w:p>
    <w:p w14:paraId="7B4FAC18" w14:textId="7E3D29C1" w:rsidR="001C1D27" w:rsidRPr="00801989" w:rsidRDefault="001C1D27" w:rsidP="00C71962">
      <w:pPr>
        <w:rPr>
          <w:rFonts w:eastAsia="Times New Roman"/>
          <w:lang w:eastAsia="pl-PL"/>
        </w:rPr>
      </w:pPr>
      <w:r w:rsidRPr="00801989">
        <w:rPr>
          <w:rFonts w:eastAsia="Times New Roman"/>
          <w:lang w:eastAsia="pl-PL"/>
        </w:rPr>
        <w:t xml:space="preserve">Całościowy obraz </w:t>
      </w:r>
      <w:r w:rsidR="007449A2" w:rsidRPr="00801989">
        <w:rPr>
          <w:rFonts w:eastAsia="Times New Roman"/>
          <w:lang w:eastAsia="pl-PL"/>
        </w:rPr>
        <w:t>wskazał</w:t>
      </w:r>
      <w:r w:rsidRPr="00801989">
        <w:rPr>
          <w:rFonts w:eastAsia="Times New Roman"/>
          <w:lang w:eastAsia="pl-PL"/>
        </w:rPr>
        <w:t xml:space="preserve">, że OT WŁ jest przestrzenią atrakcyjną pod względem jakości życia codziennego, lecz nie w pełni konkurencyjną jako obszar rozwoju zawodowego. Młodzi mieszkańcy wysoko </w:t>
      </w:r>
      <w:r w:rsidR="007449A2" w:rsidRPr="00801989">
        <w:rPr>
          <w:rFonts w:eastAsia="Times New Roman"/>
          <w:lang w:eastAsia="pl-PL"/>
        </w:rPr>
        <w:t xml:space="preserve">oceniali </w:t>
      </w:r>
      <w:r w:rsidRPr="00801989">
        <w:rPr>
          <w:rFonts w:eastAsia="Times New Roman"/>
          <w:lang w:eastAsia="pl-PL"/>
        </w:rPr>
        <w:t xml:space="preserve">stabilizację, więzi społeczne oraz lokalne warunki życia – dostępność usług, relatywnie niższe koszty utrzymania czy walory środowiska naturalnego. Te czynniki </w:t>
      </w:r>
      <w:r w:rsidR="007449A2" w:rsidRPr="00801989">
        <w:rPr>
          <w:rFonts w:eastAsia="Times New Roman"/>
          <w:lang w:eastAsia="pl-PL"/>
        </w:rPr>
        <w:t xml:space="preserve">sprzyjały </w:t>
      </w:r>
      <w:r w:rsidR="00376868" w:rsidRPr="00801989">
        <w:rPr>
          <w:rFonts w:eastAsia="Times New Roman"/>
          <w:lang w:eastAsia="pl-PL"/>
        </w:rPr>
        <w:t>zakotwiczeniu</w:t>
      </w:r>
      <w:r w:rsidRPr="00801989">
        <w:rPr>
          <w:rFonts w:eastAsia="Times New Roman"/>
          <w:lang w:eastAsia="pl-PL"/>
        </w:rPr>
        <w:t xml:space="preserve"> w regionie i </w:t>
      </w:r>
      <w:r w:rsidR="007449A2" w:rsidRPr="00801989">
        <w:rPr>
          <w:rFonts w:eastAsia="Times New Roman"/>
          <w:lang w:eastAsia="pl-PL"/>
        </w:rPr>
        <w:t xml:space="preserve">budowały </w:t>
      </w:r>
      <w:r w:rsidRPr="00801989">
        <w:rPr>
          <w:rFonts w:eastAsia="Times New Roman"/>
          <w:lang w:eastAsia="pl-PL"/>
        </w:rPr>
        <w:t xml:space="preserve">poczucie bezpieczeństwa. Jednocześnie jednak </w:t>
      </w:r>
      <w:r w:rsidR="007449A2" w:rsidRPr="00801989">
        <w:rPr>
          <w:rFonts w:eastAsia="Times New Roman"/>
          <w:lang w:eastAsia="pl-PL"/>
        </w:rPr>
        <w:t xml:space="preserve">dostrzegali </w:t>
      </w:r>
      <w:r w:rsidRPr="00801989">
        <w:rPr>
          <w:rFonts w:eastAsia="Times New Roman"/>
          <w:lang w:eastAsia="pl-PL"/>
        </w:rPr>
        <w:t xml:space="preserve">oni wyraźne ograniczenia lokalnego rynku pracy, w tym niedostatek ofert odpowiadających ich kwalifikacjom, brak ścieżek kariery umożliwiających awans oraz niewystarczającą obecność nowoczesnych sektorów gospodarki. W efekcie młodzi często </w:t>
      </w:r>
      <w:r w:rsidR="007449A2" w:rsidRPr="00801989">
        <w:rPr>
          <w:rFonts w:eastAsia="Times New Roman"/>
          <w:lang w:eastAsia="pl-PL"/>
        </w:rPr>
        <w:t xml:space="preserve">stawali </w:t>
      </w:r>
      <w:r w:rsidRPr="00801989">
        <w:rPr>
          <w:rFonts w:eastAsia="Times New Roman"/>
          <w:lang w:eastAsia="pl-PL"/>
        </w:rPr>
        <w:t>przed dylematem</w:t>
      </w:r>
      <w:r w:rsidR="007449A2" w:rsidRPr="00801989">
        <w:rPr>
          <w:rFonts w:eastAsia="Times New Roman"/>
          <w:lang w:eastAsia="pl-PL"/>
        </w:rPr>
        <w:t xml:space="preserve"> – </w:t>
      </w:r>
      <w:r w:rsidRPr="00801989">
        <w:rPr>
          <w:rFonts w:eastAsia="Times New Roman"/>
          <w:lang w:eastAsia="pl-PL"/>
        </w:rPr>
        <w:t>pozostać w regionie, korzystając z jego walorów społecznych i środowiskowych, czy migrować w poszukiwaniu lepszych perspektyw zawodowych.</w:t>
      </w:r>
    </w:p>
    <w:p w14:paraId="040660D1" w14:textId="07B92C3E" w:rsidR="001C1D27" w:rsidRPr="00801989" w:rsidRDefault="001C1D27" w:rsidP="00C71962">
      <w:pPr>
        <w:rPr>
          <w:rFonts w:eastAsia="Times New Roman"/>
          <w:lang w:eastAsia="pl-PL"/>
        </w:rPr>
      </w:pPr>
      <w:r w:rsidRPr="00801989">
        <w:rPr>
          <w:rFonts w:eastAsia="Times New Roman"/>
          <w:lang w:eastAsia="pl-PL"/>
        </w:rPr>
        <w:t>Transformacja energetyczna, która mogłaby stanowić szansę na przełamanie tych ograniczeń, budzi</w:t>
      </w:r>
      <w:r w:rsidR="007449A2" w:rsidRPr="00801989">
        <w:rPr>
          <w:rFonts w:eastAsia="Times New Roman"/>
          <w:lang w:eastAsia="pl-PL"/>
        </w:rPr>
        <w:t>ła</w:t>
      </w:r>
      <w:r w:rsidRPr="00801989">
        <w:rPr>
          <w:rFonts w:eastAsia="Times New Roman"/>
          <w:lang w:eastAsia="pl-PL"/>
        </w:rPr>
        <w:t xml:space="preserve"> wśród młodych więcej obaw niż nadziei. Brak rzetelnych informacji o jej konsekwencjach dla lokalnego rynku pracy sprawia</w:t>
      </w:r>
      <w:r w:rsidR="00A52CA9" w:rsidRPr="00801989">
        <w:rPr>
          <w:rFonts w:eastAsia="Times New Roman"/>
          <w:lang w:eastAsia="pl-PL"/>
        </w:rPr>
        <w:t>ł</w:t>
      </w:r>
      <w:r w:rsidRPr="00801989">
        <w:rPr>
          <w:rFonts w:eastAsia="Times New Roman"/>
          <w:lang w:eastAsia="pl-PL"/>
        </w:rPr>
        <w:t xml:space="preserve">, że proces ten postrzegany </w:t>
      </w:r>
      <w:r w:rsidR="00A52CA9" w:rsidRPr="00801989">
        <w:rPr>
          <w:rFonts w:eastAsia="Times New Roman"/>
          <w:lang w:eastAsia="pl-PL"/>
        </w:rPr>
        <w:t xml:space="preserve">był </w:t>
      </w:r>
      <w:r w:rsidRPr="00801989">
        <w:rPr>
          <w:rFonts w:eastAsia="Times New Roman"/>
          <w:lang w:eastAsia="pl-PL"/>
        </w:rPr>
        <w:t xml:space="preserve">jako odległy, niejasny i potencjalnie zagrażający stabilności zatrudnienia. W rezultacie plany zawodowe młodych częściej </w:t>
      </w:r>
      <w:r w:rsidR="00A52CA9" w:rsidRPr="00801989">
        <w:rPr>
          <w:rFonts w:eastAsia="Times New Roman"/>
          <w:lang w:eastAsia="pl-PL"/>
        </w:rPr>
        <w:t xml:space="preserve">wiązały </w:t>
      </w:r>
      <w:r w:rsidRPr="00801989">
        <w:rPr>
          <w:rFonts w:eastAsia="Times New Roman"/>
          <w:lang w:eastAsia="pl-PL"/>
        </w:rPr>
        <w:t xml:space="preserve">się z tradycyjnymi sektorami – usługami, handlem czy budownictwem – niż z nowymi branżami przyszłości, takimi jak odnawialne źródła energii, </w:t>
      </w:r>
      <w:proofErr w:type="spellStart"/>
      <w:r w:rsidRPr="00801989">
        <w:rPr>
          <w:rFonts w:eastAsia="Times New Roman"/>
          <w:lang w:eastAsia="pl-PL"/>
        </w:rPr>
        <w:t>elektromobilność</w:t>
      </w:r>
      <w:proofErr w:type="spellEnd"/>
      <w:r w:rsidRPr="00801989">
        <w:rPr>
          <w:rFonts w:eastAsia="Times New Roman"/>
          <w:lang w:eastAsia="pl-PL"/>
        </w:rPr>
        <w:t xml:space="preserve"> czy technologie cyfrowe. To wskazuje na konieczność nie tylko tworzenia atrakcyjnych miejsc pracy w nowoczesnych sektorach, ale także budowania systemu informacji, doradztwa i edukacji, który pozwoli młodym świadomie przygotować się do nadchodzących zmian.</w:t>
      </w:r>
    </w:p>
    <w:p w14:paraId="28C7A150" w14:textId="1F701D63" w:rsidR="00A27CFE" w:rsidRPr="00801989" w:rsidRDefault="001C1D27" w:rsidP="00C71962">
      <w:pPr>
        <w:rPr>
          <w:rFonts w:eastAsia="Times New Roman"/>
          <w:lang w:eastAsia="pl-PL"/>
        </w:rPr>
      </w:pPr>
      <w:r w:rsidRPr="00801989">
        <w:rPr>
          <w:rFonts w:eastAsia="Times New Roman"/>
          <w:lang w:eastAsia="pl-PL"/>
        </w:rPr>
        <w:t xml:space="preserve">Kluczowym wyzwaniem dla regionu jest zatem połączenie wysokiej jakości życia codziennego z konkurencyjną ofertą zawodową. Oznacza to potrzebę strategicznego wykorzystania potencjału młodego </w:t>
      </w:r>
      <w:r w:rsidRPr="00801989">
        <w:rPr>
          <w:rFonts w:eastAsia="Times New Roman"/>
          <w:lang w:eastAsia="pl-PL"/>
        </w:rPr>
        <w:lastRenderedPageBreak/>
        <w:t xml:space="preserve">pokolenia – </w:t>
      </w:r>
      <w:r w:rsidR="00376868" w:rsidRPr="00801989">
        <w:rPr>
          <w:rFonts w:eastAsia="Times New Roman"/>
          <w:lang w:eastAsia="pl-PL"/>
        </w:rPr>
        <w:t>jego</w:t>
      </w:r>
      <w:r w:rsidRPr="00801989">
        <w:rPr>
          <w:rFonts w:eastAsia="Times New Roman"/>
          <w:lang w:eastAsia="pl-PL"/>
        </w:rPr>
        <w:t xml:space="preserve"> elastyczności, gotowości do zmiany i kompetencji cyfrowych – poprzez rozwój nowych kierunków kształcenia, wsparcie przedsiębiorczości oraz lepsze powiązanie edukacji z rynkiem pracy. Tylko w ten sposób możliwe będzie zatrzymanie młodych w regionie i włączenie ich w proces transformacji gospodarczej, co w dłuższej perspektywie zadecyduje o konkurencyjności i trwałości rozwoju OT WŁ.</w:t>
      </w:r>
    </w:p>
    <w:p w14:paraId="0D65AE88" w14:textId="77777777" w:rsidR="0012404C" w:rsidRPr="00801989" w:rsidRDefault="0012404C" w:rsidP="00C71962">
      <w:pPr>
        <w:rPr>
          <w:rFonts w:eastAsia="Times New Roman"/>
          <w:caps/>
          <w:color w:val="FFFFFF" w:themeColor="background1"/>
          <w:spacing w:val="15"/>
          <w:sz w:val="22"/>
          <w:szCs w:val="22"/>
          <w:lang w:eastAsia="pl-PL"/>
        </w:rPr>
      </w:pPr>
      <w:r w:rsidRPr="00801989">
        <w:rPr>
          <w:rFonts w:eastAsia="Times New Roman"/>
          <w:lang w:eastAsia="pl-PL"/>
        </w:rPr>
        <w:br w:type="page"/>
      </w:r>
    </w:p>
    <w:p w14:paraId="5A306AE9" w14:textId="2B2424F3" w:rsidR="00FB585F" w:rsidRPr="00801989" w:rsidRDefault="00206BA2" w:rsidP="00C71962">
      <w:pPr>
        <w:pStyle w:val="Nagwek1"/>
        <w:rPr>
          <w:rFonts w:eastAsia="Times New Roman"/>
          <w:lang w:eastAsia="pl-PL"/>
        </w:rPr>
      </w:pPr>
      <w:bookmarkStart w:id="123" w:name="_Toc217019497"/>
      <w:r w:rsidRPr="00801989">
        <w:rPr>
          <w:rFonts w:eastAsia="Times New Roman"/>
          <w:lang w:eastAsia="pl-PL"/>
        </w:rPr>
        <w:lastRenderedPageBreak/>
        <w:t>Podsumowanie</w:t>
      </w:r>
      <w:bookmarkEnd w:id="123"/>
    </w:p>
    <w:p w14:paraId="4E17E8F3" w14:textId="5577432E" w:rsidR="00FB585F" w:rsidRPr="00801989" w:rsidRDefault="00FB585F" w:rsidP="00C71962">
      <w:pPr>
        <w:rPr>
          <w:rFonts w:eastAsia="Times New Roman"/>
          <w:lang w:eastAsia="pl-PL"/>
        </w:rPr>
      </w:pPr>
      <w:r w:rsidRPr="00801989">
        <w:rPr>
          <w:rFonts w:eastAsia="Times New Roman"/>
          <w:lang w:eastAsia="pl-PL"/>
        </w:rPr>
        <w:t xml:space="preserve">Przedstawione w raporcie wyniki badań pozwalają na wielowymiarową diagnozę sytuacji młodych mieszkańców </w:t>
      </w:r>
      <w:r w:rsidR="003B1A6E" w:rsidRPr="00801989">
        <w:rPr>
          <w:rFonts w:eastAsia="Times New Roman"/>
          <w:lang w:eastAsia="pl-PL"/>
        </w:rPr>
        <w:t>OT WŁ</w:t>
      </w:r>
      <w:r w:rsidRPr="00801989">
        <w:rPr>
          <w:rFonts w:eastAsia="Times New Roman"/>
          <w:lang w:eastAsia="pl-PL"/>
        </w:rPr>
        <w:t>. Analiza objęła zarówno kwestie edukacji i kompetencji, jak i aktywności zawodowej, planów migracyjnych oraz ocenę regionu jako miejsca do życia i pracy. Zgromadzony materiał umożliwia sformułowanie wniosków syntetyzujących najważniejsze tendencje oraz wskazanie rekomendacji, które mogą wspierać procesy rozwojowe i transformacyjne w regionie.</w:t>
      </w:r>
    </w:p>
    <w:p w14:paraId="0650920A" w14:textId="20C39809" w:rsidR="00FB585F" w:rsidRPr="00801989" w:rsidRDefault="00FB585F" w:rsidP="00C71962">
      <w:pPr>
        <w:rPr>
          <w:rFonts w:eastAsia="Times New Roman"/>
          <w:lang w:eastAsia="pl-PL"/>
        </w:rPr>
      </w:pPr>
      <w:r w:rsidRPr="00801989">
        <w:rPr>
          <w:rFonts w:eastAsia="Times New Roman"/>
          <w:lang w:eastAsia="pl-PL"/>
        </w:rPr>
        <w:t xml:space="preserve">Wnioski płynące z badań wskazują na wyraźne zróżnicowanie postaw i doświadczeń młodych ludzi. Z jednej strony widoczna jest silna obecność tradycyjnych ścieżek edukacyjnych i zawodowych, z drugiej – rosnąca otwartość na elastyczne formy kształcenia, przekwalifikowanie i poszukiwanie nowych możliwości. Młodzi mieszkańcy regionu </w:t>
      </w:r>
      <w:r w:rsidR="00A52CA9" w:rsidRPr="00801989">
        <w:rPr>
          <w:rFonts w:eastAsia="Times New Roman"/>
          <w:lang w:eastAsia="pl-PL"/>
        </w:rPr>
        <w:t xml:space="preserve">dysponowali </w:t>
      </w:r>
      <w:r w:rsidRPr="00801989">
        <w:rPr>
          <w:rFonts w:eastAsia="Times New Roman"/>
          <w:lang w:eastAsia="pl-PL"/>
        </w:rPr>
        <w:t xml:space="preserve">solidnym kapitałem kompetencji ogólnych i miękkich, ale jednocześnie rzadziej </w:t>
      </w:r>
      <w:r w:rsidR="00A52CA9" w:rsidRPr="00801989">
        <w:rPr>
          <w:rFonts w:eastAsia="Times New Roman"/>
          <w:lang w:eastAsia="pl-PL"/>
        </w:rPr>
        <w:t xml:space="preserve">posiadali </w:t>
      </w:r>
      <w:r w:rsidRPr="00801989">
        <w:rPr>
          <w:rFonts w:eastAsia="Times New Roman"/>
          <w:lang w:eastAsia="pl-PL"/>
        </w:rPr>
        <w:t xml:space="preserve">specjalistyczne kwalifikacje branżowe, które </w:t>
      </w:r>
      <w:r w:rsidR="00A52CA9" w:rsidRPr="00801989">
        <w:rPr>
          <w:rFonts w:eastAsia="Times New Roman"/>
          <w:lang w:eastAsia="pl-PL"/>
        </w:rPr>
        <w:t xml:space="preserve">mogły </w:t>
      </w:r>
      <w:r w:rsidRPr="00801989">
        <w:rPr>
          <w:rFonts w:eastAsia="Times New Roman"/>
          <w:lang w:eastAsia="pl-PL"/>
        </w:rPr>
        <w:t>być kluczowe w kontekście transformacji gospodarczej.</w:t>
      </w:r>
    </w:p>
    <w:p w14:paraId="5BFF425A" w14:textId="604C3F68" w:rsidR="00FB585F" w:rsidRPr="00801989" w:rsidRDefault="00FB585F" w:rsidP="00C71962">
      <w:pPr>
        <w:rPr>
          <w:rFonts w:eastAsia="Times New Roman"/>
          <w:lang w:eastAsia="pl-PL"/>
        </w:rPr>
      </w:pPr>
      <w:r w:rsidRPr="00801989">
        <w:rPr>
          <w:rFonts w:eastAsia="Times New Roman"/>
          <w:lang w:eastAsia="pl-PL"/>
        </w:rPr>
        <w:t xml:space="preserve">Na rynku pracy młodzi </w:t>
      </w:r>
      <w:r w:rsidR="00A52CA9" w:rsidRPr="00801989">
        <w:rPr>
          <w:rFonts w:eastAsia="Times New Roman"/>
          <w:lang w:eastAsia="pl-PL"/>
        </w:rPr>
        <w:t xml:space="preserve">podejmowali </w:t>
      </w:r>
      <w:r w:rsidRPr="00801989">
        <w:rPr>
          <w:rFonts w:eastAsia="Times New Roman"/>
          <w:lang w:eastAsia="pl-PL"/>
        </w:rPr>
        <w:t>zatrudnienie stosunkowo wcześnie, często jeszcze w trakcie nauki, co pozwala</w:t>
      </w:r>
      <w:r w:rsidR="004C5C6A" w:rsidRPr="00801989">
        <w:rPr>
          <w:rFonts w:eastAsia="Times New Roman"/>
          <w:lang w:eastAsia="pl-PL"/>
        </w:rPr>
        <w:t>ło</w:t>
      </w:r>
      <w:r w:rsidRPr="00801989">
        <w:rPr>
          <w:rFonts w:eastAsia="Times New Roman"/>
          <w:lang w:eastAsia="pl-PL"/>
        </w:rPr>
        <w:t xml:space="preserve"> im zdobywać doświadczenie, ale nierzadko w zawodach tymczasowych i poniżej posiadanych kwalifikacji. Struktura zatrudnienia </w:t>
      </w:r>
      <w:r w:rsidR="004C5C6A" w:rsidRPr="00801989">
        <w:rPr>
          <w:rFonts w:eastAsia="Times New Roman"/>
          <w:lang w:eastAsia="pl-PL"/>
        </w:rPr>
        <w:t xml:space="preserve">koncentrowała </w:t>
      </w:r>
      <w:r w:rsidRPr="00801989">
        <w:rPr>
          <w:rFonts w:eastAsia="Times New Roman"/>
          <w:lang w:eastAsia="pl-PL"/>
        </w:rPr>
        <w:t xml:space="preserve">się wokół handlu, usług i przemysłu, a nowoczesne sektory – takie jak IT czy technologie związane z zieloną transformacją – </w:t>
      </w:r>
      <w:r w:rsidR="004C5C6A" w:rsidRPr="00801989">
        <w:rPr>
          <w:rFonts w:eastAsia="Times New Roman"/>
          <w:lang w:eastAsia="pl-PL"/>
        </w:rPr>
        <w:t xml:space="preserve">pozostawały </w:t>
      </w:r>
      <w:r w:rsidRPr="00801989">
        <w:rPr>
          <w:rFonts w:eastAsia="Times New Roman"/>
          <w:lang w:eastAsia="pl-PL"/>
        </w:rPr>
        <w:t xml:space="preserve">marginalne. Aspiracje zawodowe młodych wyraźnie </w:t>
      </w:r>
      <w:r w:rsidR="004C5C6A" w:rsidRPr="00801989">
        <w:rPr>
          <w:rFonts w:eastAsia="Times New Roman"/>
          <w:lang w:eastAsia="pl-PL"/>
        </w:rPr>
        <w:t xml:space="preserve">wykraczały </w:t>
      </w:r>
      <w:r w:rsidRPr="00801989">
        <w:rPr>
          <w:rFonts w:eastAsia="Times New Roman"/>
          <w:lang w:eastAsia="pl-PL"/>
        </w:rPr>
        <w:t xml:space="preserve">jednak poza obecne zajęcia, co </w:t>
      </w:r>
      <w:r w:rsidR="004C5C6A" w:rsidRPr="00801989">
        <w:rPr>
          <w:rFonts w:eastAsia="Times New Roman"/>
          <w:lang w:eastAsia="pl-PL"/>
        </w:rPr>
        <w:t xml:space="preserve">wskazywało </w:t>
      </w:r>
      <w:r w:rsidRPr="00801989">
        <w:rPr>
          <w:rFonts w:eastAsia="Times New Roman"/>
          <w:lang w:eastAsia="pl-PL"/>
        </w:rPr>
        <w:t>na potencjał rozwojowy, ale i ryzyko migracji w poszukiwaniu lepszych warunków.</w:t>
      </w:r>
    </w:p>
    <w:p w14:paraId="6AA163CA" w14:textId="61CDB2C7" w:rsidR="00FB585F" w:rsidRPr="00801989" w:rsidRDefault="0052547B" w:rsidP="00C71962">
      <w:pPr>
        <w:rPr>
          <w:rFonts w:eastAsia="Times New Roman"/>
          <w:lang w:eastAsia="pl-PL"/>
        </w:rPr>
      </w:pPr>
      <w:r w:rsidRPr="00801989">
        <w:rPr>
          <w:rFonts w:eastAsia="Times New Roman"/>
          <w:lang w:eastAsia="pl-PL"/>
        </w:rPr>
        <w:t>Analiza wyników badania ujawniła ambiwalencję opinii młodych mieszkańców OT WŁ na temat swojego regionu jako miejsca do życia i prac</w:t>
      </w:r>
      <w:r w:rsidR="004C5C6A" w:rsidRPr="00801989">
        <w:rPr>
          <w:rFonts w:eastAsia="Times New Roman"/>
          <w:lang w:eastAsia="pl-PL"/>
        </w:rPr>
        <w:t>y</w:t>
      </w:r>
      <w:r w:rsidR="00FB585F" w:rsidRPr="00801989">
        <w:rPr>
          <w:rFonts w:eastAsia="Times New Roman"/>
          <w:lang w:eastAsia="pl-PL"/>
        </w:rPr>
        <w:t xml:space="preserve">. Z jednej strony młodzi </w:t>
      </w:r>
      <w:r w:rsidR="004C5C6A" w:rsidRPr="00801989">
        <w:rPr>
          <w:rFonts w:eastAsia="Times New Roman"/>
          <w:lang w:eastAsia="pl-PL"/>
        </w:rPr>
        <w:t xml:space="preserve">doceniali </w:t>
      </w:r>
      <w:r w:rsidR="00FB585F" w:rsidRPr="00801989">
        <w:rPr>
          <w:rFonts w:eastAsia="Times New Roman"/>
          <w:lang w:eastAsia="pl-PL"/>
        </w:rPr>
        <w:t xml:space="preserve">jakość życia codziennego, dostępność usług i stosunkowo niskie koszty utrzymania. Z drugiej – krytycznie </w:t>
      </w:r>
      <w:r w:rsidR="004C5C6A" w:rsidRPr="00801989">
        <w:rPr>
          <w:rFonts w:eastAsia="Times New Roman"/>
          <w:lang w:eastAsia="pl-PL"/>
        </w:rPr>
        <w:t xml:space="preserve">oceniali </w:t>
      </w:r>
      <w:r w:rsidR="00FB585F" w:rsidRPr="00801989">
        <w:rPr>
          <w:rFonts w:eastAsia="Times New Roman"/>
          <w:lang w:eastAsia="pl-PL"/>
        </w:rPr>
        <w:t>rynek pracy i możliwości rozwoju zawodowego, co stanowi</w:t>
      </w:r>
      <w:r w:rsidR="004C5C6A" w:rsidRPr="00801989">
        <w:rPr>
          <w:rFonts w:eastAsia="Times New Roman"/>
          <w:lang w:eastAsia="pl-PL"/>
        </w:rPr>
        <w:t>ło</w:t>
      </w:r>
      <w:r w:rsidR="00FB585F" w:rsidRPr="00801989">
        <w:rPr>
          <w:rFonts w:eastAsia="Times New Roman"/>
          <w:lang w:eastAsia="pl-PL"/>
        </w:rPr>
        <w:t xml:space="preserve"> główną barierę dla długofalowego związania się z regionem. Najsilniejszym czynnikiem przyciągającym </w:t>
      </w:r>
      <w:r w:rsidR="004C5C6A" w:rsidRPr="00801989">
        <w:rPr>
          <w:rFonts w:eastAsia="Times New Roman"/>
          <w:lang w:eastAsia="pl-PL"/>
        </w:rPr>
        <w:t xml:space="preserve">pozostawały </w:t>
      </w:r>
      <w:r w:rsidR="00FB585F" w:rsidRPr="00801989">
        <w:rPr>
          <w:rFonts w:eastAsia="Times New Roman"/>
          <w:lang w:eastAsia="pl-PL"/>
        </w:rPr>
        <w:t>więzi społeczne i posiadanie mieszkania, a nie perspektywy zawodowe.</w:t>
      </w:r>
    </w:p>
    <w:p w14:paraId="4C7E2834" w14:textId="43902153" w:rsidR="00FB585F" w:rsidRPr="00801989" w:rsidRDefault="00FB585F" w:rsidP="00C71962">
      <w:pPr>
        <w:rPr>
          <w:rFonts w:eastAsia="Times New Roman"/>
          <w:lang w:eastAsia="pl-PL"/>
        </w:rPr>
      </w:pPr>
      <w:r w:rsidRPr="00801989">
        <w:rPr>
          <w:rFonts w:eastAsia="Times New Roman"/>
          <w:lang w:eastAsia="pl-PL"/>
        </w:rPr>
        <w:t>Transformacja energetyczna budzi</w:t>
      </w:r>
      <w:r w:rsidR="004C5C6A" w:rsidRPr="00801989">
        <w:rPr>
          <w:rFonts w:eastAsia="Times New Roman"/>
          <w:lang w:eastAsia="pl-PL"/>
        </w:rPr>
        <w:t>ła</w:t>
      </w:r>
      <w:r w:rsidRPr="00801989">
        <w:rPr>
          <w:rFonts w:eastAsia="Times New Roman"/>
          <w:lang w:eastAsia="pl-PL"/>
        </w:rPr>
        <w:t xml:space="preserve"> wśród młodych mieszane emocje – od obaw o utratę miejsc pracy i zubożenie regionu, po nadzieje na nowe możliwości rozwoju i poprawę jakości środowiska. Widać wyraźnie, że brak jasnej komunikacji i przewidywalnych scenariuszy pogłębia</w:t>
      </w:r>
      <w:r w:rsidR="004C5C6A" w:rsidRPr="00801989">
        <w:rPr>
          <w:rFonts w:eastAsia="Times New Roman"/>
          <w:lang w:eastAsia="pl-PL"/>
        </w:rPr>
        <w:t>ł</w:t>
      </w:r>
      <w:r w:rsidRPr="00801989">
        <w:rPr>
          <w:rFonts w:eastAsia="Times New Roman"/>
          <w:lang w:eastAsia="pl-PL"/>
        </w:rPr>
        <w:t xml:space="preserve"> poczucie niepewności. Jednocześnie część respondentów dostrzega</w:t>
      </w:r>
      <w:r w:rsidR="004C5C6A" w:rsidRPr="00801989">
        <w:rPr>
          <w:rFonts w:eastAsia="Times New Roman"/>
          <w:lang w:eastAsia="pl-PL"/>
        </w:rPr>
        <w:t>ło</w:t>
      </w:r>
      <w:r w:rsidRPr="00801989">
        <w:rPr>
          <w:rFonts w:eastAsia="Times New Roman"/>
          <w:lang w:eastAsia="pl-PL"/>
        </w:rPr>
        <w:t xml:space="preserve"> w transformacji szansę na rozwój nowych branż i usług, co wskazuje na potrzebę wsparcia procesów przekwalifikowania i budowania świadomości o możliwościach, jakie niesie zmiana.</w:t>
      </w:r>
    </w:p>
    <w:p w14:paraId="5D331CBA" w14:textId="7A7D0909" w:rsidR="00D84F7A" w:rsidRPr="00801989" w:rsidRDefault="007A72E0" w:rsidP="00C71962">
      <w:pPr>
        <w:rPr>
          <w:rFonts w:eastAsia="Times New Roman"/>
          <w:lang w:eastAsia="pl-PL"/>
        </w:rPr>
      </w:pPr>
      <w:r w:rsidRPr="00801989">
        <w:rPr>
          <w:rFonts w:eastAsia="Times New Roman"/>
          <w:lang w:eastAsia="pl-PL"/>
        </w:rPr>
        <w:lastRenderedPageBreak/>
        <w:t xml:space="preserve">Kiedy – jako zespół badawczy – analizowaliśmy wyniki badania </w:t>
      </w:r>
      <w:r w:rsidR="00606043" w:rsidRPr="00801989">
        <w:rPr>
          <w:i/>
          <w:iCs/>
        </w:rPr>
        <w:t>„</w:t>
      </w:r>
      <w:r w:rsidR="005B2B7C">
        <w:rPr>
          <w:i/>
          <w:iCs/>
        </w:rPr>
        <w:t>Adaptacja czy innowacja? Strategie działania przedstawicieli pokolenia „Z” na łódzkim regionalnym rynku pracy w świetle posiadanych cech kompetencyjnych.”</w:t>
      </w:r>
      <w:r w:rsidR="00606043" w:rsidRPr="00801989">
        <w:rPr>
          <w:i/>
          <w:iCs/>
        </w:rPr>
        <w:t>”</w:t>
      </w:r>
      <w:r w:rsidR="003C2D6C">
        <w:rPr>
          <w:rFonts w:ascii="ZWAdobeF" w:hAnsi="ZWAdobeF" w:cs="ZWAdobeF"/>
          <w:iCs/>
          <w:sz w:val="2"/>
          <w:szCs w:val="2"/>
        </w:rPr>
        <w:t>53F</w:t>
      </w:r>
      <w:r w:rsidR="00176232" w:rsidRPr="00801989">
        <w:rPr>
          <w:rStyle w:val="Odwoanieprzypisudolnego"/>
        </w:rPr>
        <w:footnoteReference w:id="54"/>
      </w:r>
      <w:r w:rsidR="00176232" w:rsidRPr="00801989">
        <w:t xml:space="preserve">, </w:t>
      </w:r>
      <w:r w:rsidRPr="00801989">
        <w:rPr>
          <w:rFonts w:eastAsia="Times New Roman"/>
          <w:lang w:eastAsia="pl-PL"/>
        </w:rPr>
        <w:t>młodzi respondenci jawili się nam jako pełni sprzeczności:</w:t>
      </w:r>
    </w:p>
    <w:p w14:paraId="34AE7048"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byli mobilni, ale gdy mieli w regionie mieszkanie lub rodzinę, chętnie zostawali na miejscu;</w:t>
      </w:r>
    </w:p>
    <w:p w14:paraId="276274B0"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byli elastyczni, jeżeli chodzi o pracę, ale większość pragnęła pracować na podstawie umowy na czas nieokreślony (przywiązanie do tradycyjnych form zatrudnienia rosło wraz z wiekiem);</w:t>
      </w:r>
    </w:p>
    <w:p w14:paraId="6D428CFB"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byli postrzegani jako osoby motywowane przez idee i wartości, ale wielu z nich jako podstawowe determinanty wyboru pracy wskazywało warunki finansowe;</w:t>
      </w:r>
    </w:p>
    <w:p w14:paraId="59977444"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byli asertywni, ale mieli trudności z komunikacją bezpośrednią;</w:t>
      </w:r>
    </w:p>
    <w:p w14:paraId="150B5F55"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lepiej czuli przestrzeń wirtualną – bo przebywali tam niemal nieustannie – niż rzeczywistą;</w:t>
      </w:r>
    </w:p>
    <w:p w14:paraId="06399989"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oczekiwali precyzyjnych i kompleksowych informacji o warunkach pracy, ale potrafili porzucić zatrudnienie bez uprzedzenia;</w:t>
      </w:r>
    </w:p>
    <w:p w14:paraId="760A47B1"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potrafili zawalczyć o swoje, choć częściej znali swoje prawa niż obowiązki;</w:t>
      </w:r>
    </w:p>
    <w:p w14:paraId="13A8D5F1"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 xml:space="preserve">byli postrzegani jako nastawieni na łatwy i </w:t>
      </w:r>
      <w:proofErr w:type="spellStart"/>
      <w:r w:rsidRPr="00801989">
        <w:rPr>
          <w:rFonts w:eastAsia="Times New Roman"/>
          <w:i/>
          <w:iCs/>
          <w:lang w:eastAsia="pl-PL"/>
        </w:rPr>
        <w:t>bezwysiłkowy</w:t>
      </w:r>
      <w:proofErr w:type="spellEnd"/>
      <w:r w:rsidRPr="00801989">
        <w:rPr>
          <w:rFonts w:eastAsia="Times New Roman"/>
          <w:i/>
          <w:iCs/>
          <w:lang w:eastAsia="pl-PL"/>
        </w:rPr>
        <w:t xml:space="preserve"> zysk, ale jednocześnie chętnie angażowali się w zadania, które sami uznawali za ważne;</w:t>
      </w:r>
    </w:p>
    <w:p w14:paraId="3B38615C"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mieli relatywnie bogate i różnorodne doświadczenia zawodowe, ale często szybko i bez oporów zmieniali pracę;</w:t>
      </w:r>
    </w:p>
    <w:p w14:paraId="6789487B" w14:textId="77777777"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nie przywiązywali się do pracodawcy, ale sami poszukiwali stabilizacji (np. umowy na czas nieokreślony);</w:t>
      </w:r>
    </w:p>
    <w:p w14:paraId="7B8C2365" w14:textId="5A834F55" w:rsidR="0044548B" w:rsidRPr="00801989" w:rsidRDefault="0044548B" w:rsidP="00C71962">
      <w:pPr>
        <w:pStyle w:val="Akapitzlist"/>
        <w:numPr>
          <w:ilvl w:val="0"/>
          <w:numId w:val="69"/>
        </w:numPr>
        <w:rPr>
          <w:rFonts w:eastAsia="Times New Roman"/>
          <w:i/>
          <w:iCs/>
          <w:lang w:eastAsia="pl-PL"/>
        </w:rPr>
      </w:pPr>
      <w:r w:rsidRPr="00801989">
        <w:rPr>
          <w:rFonts w:eastAsia="Times New Roman"/>
          <w:i/>
          <w:iCs/>
          <w:lang w:eastAsia="pl-PL"/>
        </w:rPr>
        <w:t xml:space="preserve">chcieli osiągnąć sukces, ale nie myśleli o nim w długoterminowej perspektywie – funkcjonowali </w:t>
      </w:r>
      <w:r w:rsidR="00606043" w:rsidRPr="00801989">
        <w:rPr>
          <w:rFonts w:eastAsia="Times New Roman"/>
          <w:i/>
          <w:iCs/>
          <w:lang w:eastAsia="pl-PL"/>
        </w:rPr>
        <w:t>„</w:t>
      </w:r>
      <w:r w:rsidRPr="00801989">
        <w:rPr>
          <w:rFonts w:eastAsia="Times New Roman"/>
          <w:i/>
          <w:iCs/>
          <w:lang w:eastAsia="pl-PL"/>
        </w:rPr>
        <w:t>tu i teraz</w:t>
      </w:r>
      <w:r w:rsidR="00606043" w:rsidRPr="00801989">
        <w:rPr>
          <w:rFonts w:eastAsia="Times New Roman"/>
          <w:i/>
          <w:iCs/>
          <w:lang w:eastAsia="pl-PL"/>
        </w:rPr>
        <w:t>”</w:t>
      </w:r>
      <w:r w:rsidRPr="00801989">
        <w:rPr>
          <w:rFonts w:eastAsia="Times New Roman"/>
          <w:i/>
          <w:iCs/>
          <w:lang w:eastAsia="pl-PL"/>
        </w:rPr>
        <w:t xml:space="preserve"> i nie mieli trudności z podejmowaniem nowych decyzji o przyszłości;</w:t>
      </w:r>
    </w:p>
    <w:p w14:paraId="38F81FAF" w14:textId="29D0A24B" w:rsidR="007A72E0" w:rsidRPr="00801989" w:rsidRDefault="0044548B" w:rsidP="00C71962">
      <w:pPr>
        <w:pStyle w:val="Akapitzlist"/>
        <w:numPr>
          <w:ilvl w:val="0"/>
          <w:numId w:val="69"/>
        </w:numPr>
        <w:rPr>
          <w:rFonts w:eastAsia="Times New Roman"/>
          <w:lang w:eastAsia="pl-PL"/>
        </w:rPr>
      </w:pPr>
      <w:r w:rsidRPr="00801989">
        <w:rPr>
          <w:rFonts w:eastAsia="Times New Roman"/>
          <w:i/>
          <w:iCs/>
          <w:lang w:eastAsia="pl-PL"/>
        </w:rPr>
        <w:t>byli postrzegani jako bardzo kreatywni i twórczy, ale w pracy potrzebowali precyzyjnych instrukcji i rzadko wykazywali się inicjatywą</w:t>
      </w:r>
      <w:r w:rsidR="003C2D6C">
        <w:rPr>
          <w:rFonts w:ascii="ZWAdobeF" w:eastAsia="Times New Roman" w:hAnsi="ZWAdobeF" w:cs="ZWAdobeF"/>
          <w:iCs/>
          <w:sz w:val="2"/>
          <w:szCs w:val="2"/>
          <w:lang w:eastAsia="pl-PL"/>
        </w:rPr>
        <w:t>54F</w:t>
      </w:r>
      <w:r w:rsidR="005005E7" w:rsidRPr="00801989">
        <w:rPr>
          <w:rStyle w:val="Odwoanieprzypisudolnego"/>
          <w:rFonts w:eastAsia="Times New Roman"/>
          <w:i/>
          <w:iCs/>
          <w:lang w:eastAsia="pl-PL"/>
        </w:rPr>
        <w:footnoteReference w:id="55"/>
      </w:r>
      <w:r w:rsidR="005005E7" w:rsidRPr="00801989">
        <w:rPr>
          <w:rFonts w:eastAsia="Times New Roman"/>
          <w:i/>
          <w:iCs/>
          <w:lang w:eastAsia="pl-PL"/>
        </w:rPr>
        <w:t>.</w:t>
      </w:r>
    </w:p>
    <w:p w14:paraId="16A02D00" w14:textId="128E8C8E" w:rsidR="005005E7" w:rsidRPr="00801989" w:rsidRDefault="005005E7" w:rsidP="00C71962">
      <w:pPr>
        <w:rPr>
          <w:rFonts w:eastAsia="Times New Roman"/>
          <w:lang w:eastAsia="pl-PL"/>
        </w:rPr>
      </w:pPr>
      <w:r w:rsidRPr="00801989">
        <w:rPr>
          <w:rFonts w:eastAsia="Times New Roman"/>
          <w:lang w:eastAsia="pl-PL"/>
        </w:rPr>
        <w:t xml:space="preserve">Na tym tle młodzi mieszkańcy OT WŁ jawią się jako szczególnie wyrazista grupa – równie pełna sprzeczności, ale osadzona w konkretnym kontekście społeczno-gospodarczym regionu. Ich wybory zawodowe i edukacyjne są silnie uwarunkowane lokalnymi realiami: z jednej strony deklarują wysoką </w:t>
      </w:r>
      <w:r w:rsidRPr="00801989">
        <w:rPr>
          <w:rFonts w:eastAsia="Times New Roman"/>
          <w:lang w:eastAsia="pl-PL"/>
        </w:rPr>
        <w:lastRenderedPageBreak/>
        <w:t xml:space="preserve">gotowość do rozwoju, zmiany kwalifikacji i poszukiwania pracy zgodnej z zainteresowaniami, z drugiej – ograniczona oferta rynku pracy, dominacja sektorów tradycyjnych oraz </w:t>
      </w:r>
      <w:r w:rsidR="007B1688" w:rsidRPr="00801989">
        <w:rPr>
          <w:rFonts w:eastAsia="Times New Roman"/>
          <w:lang w:eastAsia="pl-PL"/>
        </w:rPr>
        <w:t>deficyt</w:t>
      </w:r>
      <w:r w:rsidRPr="00801989">
        <w:rPr>
          <w:rFonts w:eastAsia="Times New Roman"/>
          <w:lang w:eastAsia="pl-PL"/>
        </w:rPr>
        <w:t xml:space="preserve"> nowoczesnych branż sprawiają, że ich aspiracje często pozostają niezrealizowane.</w:t>
      </w:r>
    </w:p>
    <w:p w14:paraId="7DAF6017" w14:textId="0957D582" w:rsidR="005005E7" w:rsidRPr="00815ACF" w:rsidRDefault="00606043" w:rsidP="00C71962">
      <w:pPr>
        <w:pStyle w:val="Cytatintensywny"/>
        <w:spacing w:line="360" w:lineRule="auto"/>
        <w:ind w:left="0"/>
        <w:jc w:val="left"/>
        <w:rPr>
          <w:i w:val="0"/>
          <w:iCs/>
        </w:rPr>
      </w:pPr>
      <w:r w:rsidRPr="00815ACF">
        <w:rPr>
          <w:i w:val="0"/>
          <w:iCs/>
        </w:rPr>
        <w:t>„</w:t>
      </w:r>
      <w:r w:rsidR="005005E7" w:rsidRPr="00815ACF">
        <w:rPr>
          <w:i w:val="0"/>
          <w:iCs/>
        </w:rPr>
        <w:t>Jeżeli czuję, że to miejsce pracy mnie nie rozwija (...) to nie ma sensu po prostu tam siedzieć (...) to w żaden sposób nie pcha mnie do przodu</w:t>
      </w:r>
      <w:r w:rsidRPr="00815ACF">
        <w:rPr>
          <w:i w:val="0"/>
          <w:iCs/>
        </w:rPr>
        <w:t>”</w:t>
      </w:r>
      <w:r w:rsidR="005005E7" w:rsidRPr="00815ACF">
        <w:rPr>
          <w:i w:val="0"/>
          <w:iCs/>
        </w:rPr>
        <w:t xml:space="preserve"> </w:t>
      </w:r>
    </w:p>
    <w:p w14:paraId="19EB1E50" w14:textId="6A35DB5D" w:rsidR="005005E7" w:rsidRPr="00815ACF" w:rsidRDefault="00606043" w:rsidP="00C71962">
      <w:pPr>
        <w:pStyle w:val="Cytatintensywny"/>
        <w:spacing w:line="360" w:lineRule="auto"/>
        <w:ind w:left="0"/>
        <w:jc w:val="left"/>
        <w:rPr>
          <w:i w:val="0"/>
          <w:iCs/>
        </w:rPr>
      </w:pPr>
      <w:r w:rsidRPr="00815ACF">
        <w:rPr>
          <w:i w:val="0"/>
          <w:iCs/>
        </w:rPr>
        <w:t>„</w:t>
      </w:r>
      <w:r w:rsidR="005005E7" w:rsidRPr="00815ACF">
        <w:rPr>
          <w:i w:val="0"/>
          <w:iCs/>
        </w:rPr>
        <w:t>Nie ma co się przywiązywać do danych miejsc pracy (...) jeśli coś nie zadowala, to właśnie to zmieniać, żebyśmy w końcu odnaleźli coś, co będzie nas uszczęśliwiało w pełni</w:t>
      </w:r>
      <w:r w:rsidRPr="00815ACF">
        <w:rPr>
          <w:i w:val="0"/>
          <w:iCs/>
        </w:rPr>
        <w:t>”</w:t>
      </w:r>
    </w:p>
    <w:p w14:paraId="6BF69736" w14:textId="7CC72019" w:rsidR="005005E7" w:rsidRPr="00801989" w:rsidRDefault="005005E7" w:rsidP="00C71962">
      <w:pPr>
        <w:rPr>
          <w:rFonts w:eastAsia="Times New Roman"/>
          <w:lang w:eastAsia="pl-PL"/>
        </w:rPr>
      </w:pPr>
      <w:r w:rsidRPr="00801989">
        <w:rPr>
          <w:rFonts w:eastAsia="Times New Roman"/>
          <w:lang w:eastAsia="pl-PL"/>
        </w:rPr>
        <w:t xml:space="preserve">Młodzi z OT WŁ nie chcą pracować z przymusu – oczekują, że zatrudnienie będzie źródłem satysfakcji, rozwoju i sensu. Jednocześnie obawiają się ryzyka związanego ze zmianą zawodu, przebranżowieniem czy inwestowaniem w edukację, która może nie przynieść oczekiwanych efektów. </w:t>
      </w:r>
      <w:r w:rsidR="005F21E3" w:rsidRPr="00801989">
        <w:rPr>
          <w:rFonts w:eastAsia="Times New Roman"/>
          <w:lang w:eastAsia="pl-PL"/>
        </w:rPr>
        <w:t>P</w:t>
      </w:r>
      <w:r w:rsidRPr="00801989">
        <w:rPr>
          <w:rFonts w:eastAsia="Times New Roman"/>
          <w:lang w:eastAsia="pl-PL"/>
        </w:rPr>
        <w:t xml:space="preserve">ojawia się </w:t>
      </w:r>
      <w:r w:rsidR="005F21E3" w:rsidRPr="00801989">
        <w:rPr>
          <w:rFonts w:eastAsia="Times New Roman"/>
          <w:lang w:eastAsia="pl-PL"/>
        </w:rPr>
        <w:t xml:space="preserve">w nich </w:t>
      </w:r>
      <w:r w:rsidRPr="00801989">
        <w:rPr>
          <w:rFonts w:eastAsia="Times New Roman"/>
          <w:lang w:eastAsia="pl-PL"/>
        </w:rPr>
        <w:t>napięcie między potrzebą stabilizacji a chęcią unikania stagnacji, między gotowością do działania a lękiem przed niepewnością.</w:t>
      </w:r>
    </w:p>
    <w:p w14:paraId="38CC7DAC" w14:textId="6C6D1B1C" w:rsidR="005005E7" w:rsidRPr="00815ACF" w:rsidRDefault="00606043" w:rsidP="00C71962">
      <w:pPr>
        <w:pStyle w:val="Cytatintensywny"/>
        <w:spacing w:line="360" w:lineRule="auto"/>
        <w:ind w:left="0"/>
        <w:jc w:val="left"/>
        <w:rPr>
          <w:i w:val="0"/>
          <w:iCs/>
        </w:rPr>
      </w:pPr>
      <w:r w:rsidRPr="00815ACF">
        <w:rPr>
          <w:i w:val="0"/>
          <w:iCs/>
        </w:rPr>
        <w:t>„</w:t>
      </w:r>
      <w:r w:rsidR="005005E7" w:rsidRPr="00815ACF">
        <w:rPr>
          <w:i w:val="0"/>
          <w:iCs/>
        </w:rPr>
        <w:t>Boimy się zmiany (...) chcę mieć zawód taki stabilny i mieć pewność, że ta praca będzie</w:t>
      </w:r>
      <w:r w:rsidRPr="00815ACF">
        <w:rPr>
          <w:i w:val="0"/>
          <w:iCs/>
        </w:rPr>
        <w:t>”</w:t>
      </w:r>
      <w:r w:rsidR="005005E7" w:rsidRPr="00815ACF">
        <w:rPr>
          <w:i w:val="0"/>
          <w:iCs/>
        </w:rPr>
        <w:t xml:space="preserve"> </w:t>
      </w:r>
    </w:p>
    <w:p w14:paraId="1835F376" w14:textId="1DD568E2" w:rsidR="005005E7" w:rsidRPr="00815ACF" w:rsidRDefault="00606043" w:rsidP="00C71962">
      <w:pPr>
        <w:pStyle w:val="Cytatintensywny"/>
        <w:spacing w:line="360" w:lineRule="auto"/>
        <w:ind w:left="0"/>
        <w:jc w:val="left"/>
        <w:rPr>
          <w:i w:val="0"/>
          <w:iCs/>
        </w:rPr>
      </w:pPr>
      <w:r w:rsidRPr="00815ACF">
        <w:rPr>
          <w:i w:val="0"/>
          <w:iCs/>
        </w:rPr>
        <w:t>„</w:t>
      </w:r>
      <w:r w:rsidR="005005E7" w:rsidRPr="00815ACF">
        <w:rPr>
          <w:i w:val="0"/>
          <w:iCs/>
        </w:rPr>
        <w:t>Myślę, że część osób boi się przebranżowienia</w:t>
      </w:r>
      <w:r w:rsidRPr="00815ACF">
        <w:rPr>
          <w:i w:val="0"/>
          <w:iCs/>
        </w:rPr>
        <w:t>”</w:t>
      </w:r>
      <w:r w:rsidR="005005E7" w:rsidRPr="00815ACF">
        <w:rPr>
          <w:i w:val="0"/>
          <w:iCs/>
        </w:rPr>
        <w:t xml:space="preserve"> </w:t>
      </w:r>
    </w:p>
    <w:p w14:paraId="6E13DCA3" w14:textId="49DCE73C" w:rsidR="005005E7" w:rsidRPr="00815ACF" w:rsidRDefault="00606043" w:rsidP="00C71962">
      <w:pPr>
        <w:pStyle w:val="Cytatintensywny"/>
        <w:spacing w:line="360" w:lineRule="auto"/>
        <w:ind w:left="0"/>
        <w:jc w:val="left"/>
        <w:rPr>
          <w:i w:val="0"/>
          <w:iCs/>
        </w:rPr>
      </w:pPr>
      <w:r w:rsidRPr="00815ACF">
        <w:rPr>
          <w:i w:val="0"/>
          <w:iCs/>
        </w:rPr>
        <w:t>„</w:t>
      </w:r>
      <w:r w:rsidR="005005E7" w:rsidRPr="00815ACF">
        <w:rPr>
          <w:i w:val="0"/>
          <w:iCs/>
        </w:rPr>
        <w:t>Że tu skończę jakieś szkolenia, kursy, a finalnie po tym no nic mi to nie da, straci tylko na to czas czy pieniądze</w:t>
      </w:r>
      <w:r w:rsidRPr="00815ACF">
        <w:rPr>
          <w:i w:val="0"/>
          <w:iCs/>
        </w:rPr>
        <w:t>”</w:t>
      </w:r>
    </w:p>
    <w:p w14:paraId="0B045A52" w14:textId="77777777" w:rsidR="005005E7" w:rsidRPr="00801989" w:rsidRDefault="005005E7" w:rsidP="00C71962">
      <w:pPr>
        <w:rPr>
          <w:rFonts w:eastAsia="Times New Roman"/>
          <w:lang w:eastAsia="pl-PL"/>
        </w:rPr>
      </w:pPr>
      <w:r w:rsidRPr="00801989">
        <w:rPr>
          <w:rFonts w:eastAsia="Times New Roman"/>
          <w:lang w:eastAsia="pl-PL"/>
        </w:rPr>
        <w:t>Ich silne zakorzenienie społeczne – rodzina, mieszkanie, lokalna tożsamość – sprawia, że decyzje o pozostaniu w regionie są motywowane emocjonalnie i bytowo, a nie zawodowo. OT WŁ jest dla nich miejscem dobrym do życia, ale niekoniecznie do rozwoju kariery. Bez wyraźnej wizji transformacji, inwestycji w nowoczesne sektory i dostosowanej oferty edukacyjnej, ich potencjał – choć wysoki – pozostaje niewykorzystany.</w:t>
      </w:r>
    </w:p>
    <w:p w14:paraId="62E94D18" w14:textId="1DB5BBFE" w:rsidR="005F21E3" w:rsidRPr="00815ACF" w:rsidRDefault="00606043" w:rsidP="00C71962">
      <w:pPr>
        <w:pStyle w:val="Cytatintensywny"/>
        <w:spacing w:line="360" w:lineRule="auto"/>
        <w:ind w:left="0"/>
        <w:jc w:val="left"/>
        <w:rPr>
          <w:i w:val="0"/>
          <w:iCs/>
        </w:rPr>
      </w:pPr>
      <w:r w:rsidRPr="00815ACF">
        <w:rPr>
          <w:i w:val="0"/>
          <w:iCs/>
        </w:rPr>
        <w:t>„</w:t>
      </w:r>
      <w:r w:rsidR="005F21E3" w:rsidRPr="00815ACF">
        <w:rPr>
          <w:i w:val="0"/>
          <w:iCs/>
        </w:rPr>
        <w:t>Byłabym skłonna do zmian, bo nie lubię monotonii (...)</w:t>
      </w:r>
      <w:r w:rsidRPr="00815ACF">
        <w:rPr>
          <w:i w:val="0"/>
          <w:iCs/>
        </w:rPr>
        <w:t>”</w:t>
      </w:r>
      <w:r w:rsidR="005F21E3" w:rsidRPr="00815ACF">
        <w:rPr>
          <w:i w:val="0"/>
          <w:iCs/>
        </w:rPr>
        <w:t xml:space="preserve"> </w:t>
      </w:r>
    </w:p>
    <w:p w14:paraId="0EEB264D" w14:textId="12DD99EB" w:rsidR="005F21E3" w:rsidRPr="00815ACF" w:rsidRDefault="00606043" w:rsidP="00C71962">
      <w:pPr>
        <w:pStyle w:val="Cytatintensywny"/>
        <w:spacing w:line="360" w:lineRule="auto"/>
        <w:ind w:left="0"/>
        <w:jc w:val="left"/>
        <w:rPr>
          <w:i w:val="0"/>
          <w:iCs/>
        </w:rPr>
      </w:pPr>
      <w:r w:rsidRPr="00815ACF">
        <w:rPr>
          <w:i w:val="0"/>
          <w:iCs/>
        </w:rPr>
        <w:t>„</w:t>
      </w:r>
      <w:r w:rsidR="005F21E3" w:rsidRPr="00815ACF">
        <w:rPr>
          <w:i w:val="0"/>
          <w:iCs/>
        </w:rPr>
        <w:t>Ja chcę się rozwijać (...) unikać stagnacji</w:t>
      </w:r>
      <w:r w:rsidRPr="00815ACF">
        <w:rPr>
          <w:i w:val="0"/>
          <w:iCs/>
        </w:rPr>
        <w:t>”</w:t>
      </w:r>
    </w:p>
    <w:p w14:paraId="0A601CEE" w14:textId="77777777" w:rsidR="006D1AD0" w:rsidRPr="00801989" w:rsidRDefault="006D1AD0" w:rsidP="00C71962">
      <w:pPr>
        <w:rPr>
          <w:lang w:eastAsia="pl-PL"/>
        </w:rPr>
      </w:pPr>
      <w:r w:rsidRPr="00801989">
        <w:rPr>
          <w:lang w:eastAsia="pl-PL"/>
        </w:rPr>
        <w:t xml:space="preserve">W wypowiedziach młodych mieszkańców OT WŁ wyraźnie wybrzmiewa potrzeba pracy w środowisku, które zapewnia nie tylko bezpieczeństwo formalne, ale także komfort psychiczny i relacyjny. Dobra atmosfera, wzajemny szacunek i brak napięć interpersonalnych są dla nich warunkiem podstawowym, nie dodatkiem. Praca ma być miejscem, w którym można się rozwijać, ale też funkcjonować w zgodzie ze sobą – bez presji, </w:t>
      </w:r>
      <w:proofErr w:type="spellStart"/>
      <w:r w:rsidRPr="00801989">
        <w:rPr>
          <w:lang w:eastAsia="pl-PL"/>
        </w:rPr>
        <w:t>mobbingu</w:t>
      </w:r>
      <w:proofErr w:type="spellEnd"/>
      <w:r w:rsidRPr="00801989">
        <w:rPr>
          <w:lang w:eastAsia="pl-PL"/>
        </w:rPr>
        <w:t xml:space="preserve"> czy toksycznych relacji.</w:t>
      </w:r>
    </w:p>
    <w:p w14:paraId="238BC9D8" w14:textId="59233B9F" w:rsidR="006D1AD0" w:rsidRPr="00815ACF" w:rsidRDefault="00606043" w:rsidP="00C71962">
      <w:pPr>
        <w:pStyle w:val="Cytatintensywny"/>
        <w:spacing w:line="360" w:lineRule="auto"/>
        <w:ind w:left="0"/>
        <w:jc w:val="left"/>
        <w:rPr>
          <w:i w:val="0"/>
          <w:iCs/>
        </w:rPr>
      </w:pPr>
      <w:r w:rsidRPr="00815ACF">
        <w:rPr>
          <w:i w:val="0"/>
          <w:iCs/>
        </w:rPr>
        <w:lastRenderedPageBreak/>
        <w:t>„</w:t>
      </w:r>
      <w:r w:rsidR="006D1AD0" w:rsidRPr="00815ACF">
        <w:rPr>
          <w:i w:val="0"/>
          <w:iCs/>
        </w:rPr>
        <w:t>Atmosfera i szacunek do drugiej osoby to jest podstawa w pracy</w:t>
      </w:r>
      <w:r w:rsidRPr="00815ACF">
        <w:rPr>
          <w:i w:val="0"/>
          <w:iCs/>
        </w:rPr>
        <w:t>”</w:t>
      </w:r>
      <w:r w:rsidR="006D1AD0" w:rsidRPr="00815ACF">
        <w:rPr>
          <w:i w:val="0"/>
          <w:iCs/>
        </w:rPr>
        <w:t xml:space="preserve"> </w:t>
      </w:r>
    </w:p>
    <w:p w14:paraId="44CB1CF0" w14:textId="76E2808B" w:rsidR="006D1AD0" w:rsidRPr="00815ACF" w:rsidRDefault="00606043" w:rsidP="00C71962">
      <w:pPr>
        <w:pStyle w:val="Cytatintensywny"/>
        <w:spacing w:line="360" w:lineRule="auto"/>
        <w:ind w:left="0"/>
        <w:jc w:val="left"/>
        <w:rPr>
          <w:i w:val="0"/>
          <w:iCs/>
        </w:rPr>
      </w:pPr>
      <w:r w:rsidRPr="00815ACF">
        <w:rPr>
          <w:i w:val="0"/>
          <w:iCs/>
        </w:rPr>
        <w:t>„</w:t>
      </w:r>
      <w:r w:rsidR="006D1AD0" w:rsidRPr="00815ACF">
        <w:rPr>
          <w:i w:val="0"/>
          <w:iCs/>
        </w:rPr>
        <w:t xml:space="preserve">Nie lubimy sytuacji stresujących, odstrasza nas </w:t>
      </w:r>
      <w:proofErr w:type="spellStart"/>
      <w:r w:rsidR="006D1AD0" w:rsidRPr="00815ACF">
        <w:rPr>
          <w:i w:val="0"/>
          <w:iCs/>
        </w:rPr>
        <w:t>mobbing</w:t>
      </w:r>
      <w:proofErr w:type="spellEnd"/>
      <w:r w:rsidRPr="00815ACF">
        <w:rPr>
          <w:i w:val="0"/>
          <w:iCs/>
        </w:rPr>
        <w:t>”</w:t>
      </w:r>
    </w:p>
    <w:p w14:paraId="29C655F0" w14:textId="6A6A3E5E" w:rsidR="006D1AD0" w:rsidRPr="00801989" w:rsidRDefault="006D1AD0" w:rsidP="00C71962">
      <w:pPr>
        <w:rPr>
          <w:lang w:eastAsia="pl-PL"/>
        </w:rPr>
      </w:pPr>
      <w:r w:rsidRPr="00801989">
        <w:rPr>
          <w:lang w:eastAsia="pl-PL"/>
        </w:rPr>
        <w:t>To pokolenie, które nie godzi się na pracę w warunkach naruszających ich dobrostan – nawet jeśli oznacza to rezygnację z zatrudnienia. Ich oczekiwania wobec środowiska pracy są wysokie, ale nie oderwane od rzeczywistości</w:t>
      </w:r>
      <w:r w:rsidR="00FC49AE" w:rsidRPr="00801989">
        <w:rPr>
          <w:lang w:eastAsia="pl-PL"/>
        </w:rPr>
        <w:t xml:space="preserve"> – </w:t>
      </w:r>
      <w:r w:rsidRPr="00801989">
        <w:rPr>
          <w:lang w:eastAsia="pl-PL"/>
        </w:rPr>
        <w:t>chcą być traktowani z godnością, mieć wpływ na swoje otoczenie i unikać sytuacji, które odbierają im poczucie sensu i bezpieczeństwa.</w:t>
      </w:r>
    </w:p>
    <w:p w14:paraId="785029FD" w14:textId="08E78F51" w:rsidR="001A04D5" w:rsidRPr="00801989" w:rsidRDefault="002C179A" w:rsidP="00C71962">
      <w:pPr>
        <w:rPr>
          <w:rFonts w:eastAsia="Times New Roman"/>
          <w:lang w:eastAsia="pl-PL"/>
        </w:rPr>
      </w:pPr>
      <w:r w:rsidRPr="00801989">
        <w:rPr>
          <w:rFonts w:eastAsia="Times New Roman"/>
          <w:lang w:eastAsia="pl-PL"/>
        </w:rPr>
        <w:t xml:space="preserve">Także </w:t>
      </w:r>
      <w:r w:rsidR="00FC49AE" w:rsidRPr="00801989">
        <w:rPr>
          <w:rFonts w:eastAsia="Times New Roman"/>
          <w:lang w:eastAsia="pl-PL"/>
        </w:rPr>
        <w:t xml:space="preserve">w </w:t>
      </w:r>
      <w:r w:rsidR="005F21E3" w:rsidRPr="00801989">
        <w:rPr>
          <w:rFonts w:eastAsia="Times New Roman"/>
          <w:lang w:eastAsia="pl-PL"/>
        </w:rPr>
        <w:t>obszarze</w:t>
      </w:r>
      <w:r w:rsidRPr="00801989">
        <w:rPr>
          <w:rFonts w:eastAsia="Times New Roman"/>
          <w:lang w:eastAsia="pl-PL"/>
        </w:rPr>
        <w:t xml:space="preserve"> edukacji </w:t>
      </w:r>
      <w:r w:rsidR="001A04D5" w:rsidRPr="00801989">
        <w:rPr>
          <w:rFonts w:eastAsia="Times New Roman"/>
          <w:lang w:eastAsia="pl-PL"/>
        </w:rPr>
        <w:t>wyłania się obraz pokolenia, które łączy pragmatyzm z potrzebą rozwoju, ale funkcjonuje w warunkach ograniczonej oferty i niepewności co do efektów kształcenia. Edukacja nie jest dla nich wartością samą w sobie – ma sens tylko wtedy, gdy przekłada się na konkretne możliwości zawodowe, niezależność finansową i poczucie sprawczości.</w:t>
      </w:r>
    </w:p>
    <w:p w14:paraId="334BAFC8" w14:textId="4D291613" w:rsidR="002C179A" w:rsidRPr="00815ACF" w:rsidRDefault="00606043" w:rsidP="00C71962">
      <w:pPr>
        <w:pStyle w:val="Cytatintensywny"/>
        <w:spacing w:line="360" w:lineRule="auto"/>
        <w:ind w:left="0"/>
        <w:jc w:val="left"/>
        <w:rPr>
          <w:i w:val="0"/>
          <w:iCs/>
        </w:rPr>
      </w:pPr>
      <w:r w:rsidRPr="00815ACF">
        <w:rPr>
          <w:i w:val="0"/>
          <w:iCs/>
        </w:rPr>
        <w:t>„</w:t>
      </w:r>
      <w:r w:rsidR="002C179A" w:rsidRPr="00815ACF">
        <w:rPr>
          <w:i w:val="0"/>
          <w:iCs/>
        </w:rPr>
        <w:t>Nie ma co się przywiązywać (...) jeśli coś nie zadowala, to właśnie to zmieniać</w:t>
      </w:r>
      <w:r w:rsidRPr="00815ACF">
        <w:rPr>
          <w:i w:val="0"/>
          <w:iCs/>
        </w:rPr>
        <w:t>”</w:t>
      </w:r>
      <w:r w:rsidR="002C179A" w:rsidRPr="00815ACF">
        <w:rPr>
          <w:i w:val="0"/>
          <w:iCs/>
        </w:rPr>
        <w:t xml:space="preserve"> </w:t>
      </w:r>
    </w:p>
    <w:p w14:paraId="4442A2BB" w14:textId="1C44529B" w:rsidR="001A04D5" w:rsidRPr="00801989" w:rsidRDefault="001A04D5" w:rsidP="00C71962">
      <w:pPr>
        <w:rPr>
          <w:rFonts w:eastAsia="Times New Roman"/>
          <w:lang w:eastAsia="pl-PL"/>
        </w:rPr>
      </w:pPr>
      <w:r w:rsidRPr="00801989">
        <w:rPr>
          <w:rFonts w:eastAsia="Times New Roman"/>
          <w:lang w:eastAsia="pl-PL"/>
        </w:rPr>
        <w:t>Młodzi z OT WŁ chętnie wybierają technika, szkoły branżowe i kursy zawodowe, które dają fach w ręku i szybki dostęp do rynku pracy. Osoby po liceach często wyrażają żal z powodu braku przygotowania praktycznego. Studia wyższe są traktowane jako inwestycja, ale tylko wtedy, gdy są możliwe do pogodzenia z pracą zarobkową i prowadzą do konkretnych zawodów. Elastyczne formy nauki – zaoczne, online, hybrydowe – cieszą się dużą popularnością, szczególnie wśród osób już pracujących.</w:t>
      </w:r>
    </w:p>
    <w:p w14:paraId="4B69C8FC" w14:textId="25C5D835"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Chcemy też, żeby praca dawała satysfakcję</w:t>
      </w:r>
      <w:r w:rsidRPr="00815ACF">
        <w:rPr>
          <w:i w:val="0"/>
          <w:iCs/>
        </w:rPr>
        <w:t>”</w:t>
      </w:r>
    </w:p>
    <w:p w14:paraId="34503859" w14:textId="77777777" w:rsidR="001A04D5" w:rsidRPr="00801989" w:rsidRDefault="001A04D5" w:rsidP="00C71962">
      <w:pPr>
        <w:rPr>
          <w:rFonts w:eastAsia="Times New Roman"/>
          <w:lang w:eastAsia="pl-PL"/>
        </w:rPr>
      </w:pPr>
      <w:r w:rsidRPr="00801989">
        <w:rPr>
          <w:rFonts w:eastAsia="Times New Roman"/>
          <w:lang w:eastAsia="pl-PL"/>
        </w:rPr>
        <w:t>Jednocześnie młodzi wskazują na deficyty w lokalnej ofercie edukacyjnej – brakuje kierunków związanych z nowoczesnymi branżami, transformacją energetyczną czy cyfryzacją. Wiedza o dostępnych kursach i ścieżkach rozwoju jest fragmentaryczna, a brak jasnych informacji zniechęca do inwestowania czasu i środków w dalsze kształcenie. W efekcie część młodych decyduje się na migrację edukacyjną do większych miast, gdzie oferta jest szersza, a perspektywy zawodowe bardziej konkretne.</w:t>
      </w:r>
    </w:p>
    <w:p w14:paraId="0B9EDEA1" w14:textId="63955AAE"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W naszym regionie nie ma też zbyt dużo różnorodnych opcji (...)</w:t>
      </w:r>
      <w:r w:rsidRPr="00815ACF">
        <w:rPr>
          <w:i w:val="0"/>
          <w:iCs/>
        </w:rPr>
        <w:t>”</w:t>
      </w:r>
      <w:r w:rsidR="001A04D5" w:rsidRPr="00815ACF">
        <w:rPr>
          <w:i w:val="0"/>
          <w:iCs/>
        </w:rPr>
        <w:t xml:space="preserve"> </w:t>
      </w:r>
    </w:p>
    <w:p w14:paraId="048E8F25" w14:textId="63790CE6"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No to do poziomu średniego jest jeszcze mniej więcej powiedzmy w czym wybierać. (...) Ale no jeżeli trzeba iść wyżej (...) to już niestety chyba zostają rzeczywiście duże miasta</w:t>
      </w:r>
      <w:r w:rsidRPr="00815ACF">
        <w:rPr>
          <w:i w:val="0"/>
          <w:iCs/>
        </w:rPr>
        <w:t>”</w:t>
      </w:r>
    </w:p>
    <w:p w14:paraId="6C1625A0" w14:textId="77777777" w:rsidR="001A04D5" w:rsidRPr="00801989" w:rsidRDefault="001A04D5" w:rsidP="00C71962">
      <w:pPr>
        <w:rPr>
          <w:rFonts w:eastAsia="Times New Roman"/>
          <w:lang w:eastAsia="pl-PL"/>
        </w:rPr>
      </w:pPr>
      <w:r w:rsidRPr="00801989">
        <w:rPr>
          <w:rFonts w:eastAsia="Times New Roman"/>
          <w:lang w:eastAsia="pl-PL"/>
        </w:rPr>
        <w:t>To pokolenie, które nie boi się uczenia, ale potrzebuje jasnego celu, konkretnej ścieżki i poczucia, że wysiłek edukacyjny ma sens. Bez dostosowania oferty kształcenia do realnych potrzeb rynku i bez lepszego systemu informacji, ich potencjał rozwojowy może pozostać niewykorzystany.</w:t>
      </w:r>
    </w:p>
    <w:p w14:paraId="2047816B" w14:textId="35F0CA8B" w:rsidR="001A04D5" w:rsidRPr="00801989" w:rsidRDefault="001A04D5" w:rsidP="00C71962">
      <w:pPr>
        <w:rPr>
          <w:rFonts w:eastAsia="Times New Roman"/>
          <w:lang w:eastAsia="pl-PL"/>
        </w:rPr>
      </w:pPr>
      <w:r w:rsidRPr="00801989">
        <w:rPr>
          <w:rFonts w:eastAsia="Times New Roman"/>
          <w:lang w:eastAsia="pl-PL"/>
        </w:rPr>
        <w:lastRenderedPageBreak/>
        <w:t>Na tle ogólnych cech pokolenia Z młodzi mieszkańcy Obszaru Transformacji Województwa Łódzkiego (OT WŁ) wyróżniają się silnym zakorzenieniem społecznym i terytorialnym. Region jest dla nich przede wszystkim przestrzenią życia – miejscem, w którym mają rodzinę, przyjaciół, mieszkanie, znajome otoczenie. To właśnie te czynniki decydują o ich pozostaniu, a nie zawodowe perspektywy czy atrakcyjność rynku pracy.</w:t>
      </w:r>
    </w:p>
    <w:p w14:paraId="78EB4685" w14:textId="482A29A4"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W naszym regionie nie ma też zbyt dużo różnorodnych opcji (...)</w:t>
      </w:r>
      <w:r w:rsidRPr="00815ACF">
        <w:rPr>
          <w:i w:val="0"/>
          <w:iCs/>
        </w:rPr>
        <w:t>”</w:t>
      </w:r>
      <w:r w:rsidR="001A04D5" w:rsidRPr="00815ACF">
        <w:rPr>
          <w:i w:val="0"/>
          <w:iCs/>
        </w:rPr>
        <w:t xml:space="preserve"> </w:t>
      </w:r>
    </w:p>
    <w:p w14:paraId="723CB3B8" w14:textId="6C1925E5"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No to do poziomu średniego jest jeszcze mniej więcej powiedzmy w czym wybierać. (...) Ale no jeżeli trzeba iść wyżej (...) to już niestety chyba zostają rzeczywiście duże miasta</w:t>
      </w:r>
      <w:r w:rsidRPr="00815ACF">
        <w:rPr>
          <w:i w:val="0"/>
          <w:iCs/>
        </w:rPr>
        <w:t>”</w:t>
      </w:r>
    </w:p>
    <w:p w14:paraId="1DC78F7C" w14:textId="77777777" w:rsidR="001A04D5" w:rsidRPr="00801989" w:rsidRDefault="001A04D5" w:rsidP="00C71962">
      <w:pPr>
        <w:rPr>
          <w:rFonts w:eastAsia="Times New Roman"/>
          <w:lang w:eastAsia="pl-PL"/>
        </w:rPr>
      </w:pPr>
      <w:r w:rsidRPr="00801989">
        <w:rPr>
          <w:rFonts w:eastAsia="Times New Roman"/>
          <w:lang w:eastAsia="pl-PL"/>
        </w:rPr>
        <w:t>OT WŁ jest oceniany jako spokojne, bezpieczne miejsce do życia, z dogodną lokalizacją i dostępem do usług. Jednak w kontekście rozwoju zawodowego jawi się jako przestrzeń ograniczona, zdominowana przez sektory tradycyjne, niedopasowana do aspiracji młodych i pozbawiona nowoczesnych branż. Mimo że większość pracuje w granicach regionu, wielu traktuje to jako konieczność, nie wybór – zwłaszcza ci, którzy aspirują do zawodów specjalistycznych, technicznych czy cyfrowych.</w:t>
      </w:r>
    </w:p>
    <w:p w14:paraId="1220945B" w14:textId="05C7BE1E"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Boimy się zmiany (...) chcę mieć zawód taki stabilny i mieć pewność, że ta praca będzie</w:t>
      </w:r>
      <w:r w:rsidRPr="00815ACF">
        <w:rPr>
          <w:i w:val="0"/>
          <w:iCs/>
        </w:rPr>
        <w:t>”</w:t>
      </w:r>
      <w:r w:rsidR="001A04D5" w:rsidRPr="00815ACF">
        <w:rPr>
          <w:i w:val="0"/>
          <w:iCs/>
        </w:rPr>
        <w:t xml:space="preserve"> </w:t>
      </w:r>
    </w:p>
    <w:p w14:paraId="0BD8426B" w14:textId="38EDADF6" w:rsidR="001A04D5" w:rsidRPr="00815ACF" w:rsidRDefault="00606043" w:rsidP="00C71962">
      <w:pPr>
        <w:pStyle w:val="Cytatintensywny"/>
        <w:spacing w:line="360" w:lineRule="auto"/>
        <w:ind w:left="0"/>
        <w:jc w:val="left"/>
        <w:rPr>
          <w:i w:val="0"/>
          <w:iCs/>
        </w:rPr>
      </w:pPr>
      <w:r w:rsidRPr="00815ACF">
        <w:rPr>
          <w:i w:val="0"/>
          <w:iCs/>
        </w:rPr>
        <w:t>„</w:t>
      </w:r>
      <w:r w:rsidR="001A04D5" w:rsidRPr="00815ACF">
        <w:rPr>
          <w:i w:val="0"/>
          <w:iCs/>
        </w:rPr>
        <w:t>Myślę, że część osób boi się przebranżowienia</w:t>
      </w:r>
      <w:r w:rsidRPr="00815ACF">
        <w:rPr>
          <w:i w:val="0"/>
          <w:iCs/>
        </w:rPr>
        <w:t>”</w:t>
      </w:r>
      <w:r w:rsidR="001A04D5" w:rsidRPr="00815ACF">
        <w:rPr>
          <w:i w:val="0"/>
          <w:iCs/>
        </w:rPr>
        <w:t xml:space="preserve"> </w:t>
      </w:r>
    </w:p>
    <w:p w14:paraId="0278C975" w14:textId="77777777" w:rsidR="001A04D5" w:rsidRPr="00801989" w:rsidRDefault="001A04D5" w:rsidP="00C71962">
      <w:pPr>
        <w:rPr>
          <w:rFonts w:eastAsia="Times New Roman"/>
          <w:lang w:eastAsia="pl-PL"/>
        </w:rPr>
      </w:pPr>
      <w:r w:rsidRPr="00801989">
        <w:rPr>
          <w:rFonts w:eastAsia="Times New Roman"/>
          <w:lang w:eastAsia="pl-PL"/>
        </w:rPr>
        <w:t xml:space="preserve">Transformacja energetyczna, która mogłaby być szansą na rozwój regionu i jego mieszkańców, budzi więcej obaw niż nadziei. Młodzi mają niewielką wiedzę na temat jej przebiegu, nie widzą dla siebie miejsca w branżach przyszłości (OZE, </w:t>
      </w:r>
      <w:proofErr w:type="spellStart"/>
      <w:r w:rsidRPr="00801989">
        <w:rPr>
          <w:rFonts w:eastAsia="Times New Roman"/>
          <w:lang w:eastAsia="pl-PL"/>
        </w:rPr>
        <w:t>elektromobilność</w:t>
      </w:r>
      <w:proofErr w:type="spellEnd"/>
      <w:r w:rsidRPr="00801989">
        <w:rPr>
          <w:rFonts w:eastAsia="Times New Roman"/>
          <w:lang w:eastAsia="pl-PL"/>
        </w:rPr>
        <w:t>, cyfryzacja), a brak jasnej wizji i konkretnych ofert edukacyjnych oraz zatrudnieniowych pogłębia ich poczucie niepewności. Region, choć bliski emocjonalnie, nie daje im wystarczającej przestrzeni do zawodowego wzrostu.</w:t>
      </w:r>
    </w:p>
    <w:p w14:paraId="639A7A47" w14:textId="1C4DAB4C" w:rsidR="005005E7" w:rsidRPr="00815ACF" w:rsidRDefault="00606043" w:rsidP="00C71962">
      <w:pPr>
        <w:pStyle w:val="Cytatintensywny"/>
        <w:spacing w:line="360" w:lineRule="auto"/>
        <w:ind w:left="0"/>
        <w:jc w:val="left"/>
        <w:rPr>
          <w:i w:val="0"/>
          <w:iCs/>
        </w:rPr>
      </w:pPr>
      <w:r w:rsidRPr="00815ACF">
        <w:rPr>
          <w:i w:val="0"/>
          <w:iCs/>
        </w:rPr>
        <w:t>„</w:t>
      </w:r>
      <w:r w:rsidR="007B1688" w:rsidRPr="00815ACF">
        <w:rPr>
          <w:i w:val="0"/>
          <w:iCs/>
        </w:rPr>
        <w:t>To puste hasła, za którymi nic nie idzie</w:t>
      </w:r>
      <w:r w:rsidRPr="00815ACF">
        <w:rPr>
          <w:i w:val="0"/>
          <w:iCs/>
        </w:rPr>
        <w:t>”</w:t>
      </w:r>
    </w:p>
    <w:p w14:paraId="1ED93B58" w14:textId="6DC933AF" w:rsidR="00FB585F" w:rsidRPr="00801989" w:rsidRDefault="00FB585F" w:rsidP="00C71962">
      <w:pPr>
        <w:rPr>
          <w:rFonts w:eastAsia="Times New Roman"/>
          <w:lang w:eastAsia="pl-PL"/>
        </w:rPr>
      </w:pPr>
      <w:r w:rsidRPr="00801989">
        <w:rPr>
          <w:rFonts w:eastAsia="Times New Roman"/>
          <w:lang w:eastAsia="pl-PL"/>
        </w:rPr>
        <w:t>Wnioski z badań jednoznacznie wskazują, że kluczowym wyzwaniem dla regionu jest stworzenie atrakcyjnych warunków zatrudnienia i rozwoju kariery, które pozwolą zatrzymać młodych i włączyć ich w proces transformacji. Rekomendacje powinny koncentrować się na wzmacnianiu oferty edukacyjnej i szkoleniowej, rozwijaniu kompetencji specjalistycznych, wspieraniu przedsiębiorczości oraz budowaniu nowych sektorów gospodarki, które będą w stanie zaoferować stabilne i perspektywiczne miejsca pracy.</w:t>
      </w:r>
    </w:p>
    <w:p w14:paraId="0EC65A64" w14:textId="0F6599B6" w:rsidR="00206BA2" w:rsidRPr="00801989" w:rsidRDefault="00206BA2" w:rsidP="00C71962">
      <w:pPr>
        <w:rPr>
          <w:rFonts w:eastAsia="Times New Roman"/>
          <w:lang w:eastAsia="pl-PL"/>
        </w:rPr>
      </w:pPr>
    </w:p>
    <w:p w14:paraId="0E743458" w14:textId="77777777" w:rsidR="00206BA2" w:rsidRPr="00801989" w:rsidRDefault="00206BA2" w:rsidP="00C71962">
      <w:pPr>
        <w:rPr>
          <w:rFonts w:eastAsia="Times New Roman"/>
          <w:lang w:eastAsia="pl-PL"/>
        </w:rPr>
      </w:pPr>
      <w:r w:rsidRPr="00801989">
        <w:rPr>
          <w:rFonts w:eastAsia="Times New Roman"/>
          <w:lang w:eastAsia="pl-PL"/>
        </w:rPr>
        <w:br w:type="page"/>
      </w:r>
    </w:p>
    <w:p w14:paraId="2D6CFA0C" w14:textId="77777777" w:rsidR="00206BA2" w:rsidRPr="00801989" w:rsidRDefault="00206BA2" w:rsidP="00C71962">
      <w:pPr>
        <w:pStyle w:val="Nagwek1"/>
        <w:rPr>
          <w:rFonts w:eastAsia="Times New Roman"/>
          <w:lang w:eastAsia="pl-PL"/>
        </w:rPr>
      </w:pPr>
      <w:bookmarkStart w:id="124" w:name="_Toc217019498"/>
      <w:r w:rsidRPr="00801989">
        <w:rPr>
          <w:rFonts w:eastAsia="Times New Roman"/>
          <w:lang w:eastAsia="pl-PL"/>
        </w:rPr>
        <w:lastRenderedPageBreak/>
        <w:t>Wnioski i rekomendacje</w:t>
      </w:r>
      <w:bookmarkEnd w:id="124"/>
    </w:p>
    <w:p w14:paraId="07C42354" w14:textId="774C4782" w:rsidR="00206BA2" w:rsidRPr="00801989" w:rsidRDefault="00206BA2" w:rsidP="00C71962">
      <w:pPr>
        <w:rPr>
          <w:rFonts w:eastAsia="Times New Roman"/>
          <w:lang w:eastAsia="pl-PL"/>
        </w:rPr>
      </w:pPr>
      <w:r w:rsidRPr="00801989">
        <w:rPr>
          <w:rFonts w:eastAsia="Times New Roman"/>
          <w:lang w:eastAsia="pl-PL"/>
        </w:rPr>
        <w:t>W niniejszym rozdziale przedstawiono szczegółowe rekomendacje, które wynikają bezpośrednio z diagnozy sytuacji młodych mieszkańców OT WŁ. Mają one charakter praktyczny i strategiczny – obejmują zarówno działania krótkoterminowe, jak i długofalowe, które mogą wspierać proces transformacji regionu w kierunku bardziej zrównoważonego, atrakcyjnego i konkurencyjnego miejsca do życia i pracy.</w:t>
      </w:r>
    </w:p>
    <w:p w14:paraId="75563801" w14:textId="2880FB5B" w:rsidR="00C15B42" w:rsidRPr="00801989" w:rsidRDefault="00C15B42" w:rsidP="00C71962">
      <w:pPr>
        <w:rPr>
          <w:rFonts w:eastAsia="Times New Roman"/>
          <w:lang w:eastAsia="pl-PL"/>
        </w:rPr>
      </w:pPr>
      <w:r w:rsidRPr="00801989">
        <w:rPr>
          <w:rFonts w:eastAsia="Times New Roman"/>
          <w:lang w:eastAsia="pl-PL"/>
        </w:rPr>
        <w:t>Aby zapewnić ich przejrzystość i użyteczność dla decydentów, rekomendacje zostały pogrupowane według obszarów problemowych, których dotyczą. Są to:</w:t>
      </w:r>
    </w:p>
    <w:p w14:paraId="31A71769" w14:textId="6AB14F09" w:rsidR="00C15B42" w:rsidRPr="00801989" w:rsidRDefault="00C15B42" w:rsidP="00C71962">
      <w:pPr>
        <w:pStyle w:val="Akapitzlist"/>
        <w:numPr>
          <w:ilvl w:val="0"/>
          <w:numId w:val="60"/>
        </w:numPr>
        <w:rPr>
          <w:rFonts w:eastAsia="Times New Roman"/>
          <w:lang w:eastAsia="pl-PL"/>
        </w:rPr>
      </w:pPr>
      <w:r w:rsidRPr="00801989">
        <w:rPr>
          <w:rFonts w:eastAsia="Times New Roman"/>
          <w:b/>
          <w:bCs/>
          <w:lang w:eastAsia="pl-PL"/>
        </w:rPr>
        <w:t>EDUKACJA I KOMPETENCJE</w:t>
      </w:r>
      <w:r w:rsidRPr="00801989">
        <w:rPr>
          <w:rFonts w:eastAsia="Times New Roman"/>
          <w:lang w:eastAsia="pl-PL"/>
        </w:rPr>
        <w:t xml:space="preserve"> – </w:t>
      </w:r>
      <w:r w:rsidR="006A41CF" w:rsidRPr="00801989">
        <w:rPr>
          <w:rFonts w:eastAsia="Times New Roman"/>
          <w:lang w:eastAsia="pl-PL"/>
        </w:rPr>
        <w:t xml:space="preserve">obejmuje </w:t>
      </w:r>
      <w:r w:rsidRPr="00801989">
        <w:rPr>
          <w:rFonts w:eastAsia="Times New Roman"/>
          <w:lang w:eastAsia="pl-PL"/>
        </w:rPr>
        <w:t xml:space="preserve">działania na rzecz dostosowania oferty edukacyjnej do potrzeb transformacji oraz rozwijania kompetencji </w:t>
      </w:r>
      <w:r w:rsidR="00D154F3" w:rsidRPr="00801989">
        <w:rPr>
          <w:rFonts w:eastAsia="Times New Roman"/>
          <w:lang w:eastAsia="pl-PL"/>
        </w:rPr>
        <w:t>ogólnych i branżowych</w:t>
      </w:r>
      <w:r w:rsidRPr="00801989">
        <w:rPr>
          <w:rFonts w:eastAsia="Times New Roman"/>
          <w:lang w:eastAsia="pl-PL"/>
        </w:rPr>
        <w:t xml:space="preserve">. </w:t>
      </w:r>
    </w:p>
    <w:p w14:paraId="33FB83ED" w14:textId="2F31F09A" w:rsidR="00C15B42" w:rsidRPr="00801989" w:rsidRDefault="00C15B42" w:rsidP="00C71962">
      <w:pPr>
        <w:pStyle w:val="Akapitzlist"/>
        <w:numPr>
          <w:ilvl w:val="0"/>
          <w:numId w:val="60"/>
        </w:numPr>
        <w:rPr>
          <w:rFonts w:eastAsia="Times New Roman"/>
          <w:lang w:eastAsia="pl-PL"/>
        </w:rPr>
      </w:pPr>
      <w:r w:rsidRPr="00801989">
        <w:rPr>
          <w:rFonts w:eastAsia="Times New Roman"/>
          <w:b/>
          <w:bCs/>
          <w:lang w:eastAsia="pl-PL"/>
        </w:rPr>
        <w:t>RYNEK PRACY I AKTYWNOŚĆ ZAWODOWA</w:t>
      </w:r>
      <w:r w:rsidRPr="00801989">
        <w:rPr>
          <w:rFonts w:eastAsia="Times New Roman"/>
          <w:lang w:eastAsia="pl-PL"/>
        </w:rPr>
        <w:t xml:space="preserve"> – </w:t>
      </w:r>
      <w:r w:rsidR="006A41CF" w:rsidRPr="00801989">
        <w:rPr>
          <w:rFonts w:eastAsia="Times New Roman"/>
          <w:lang w:eastAsia="pl-PL"/>
        </w:rPr>
        <w:t xml:space="preserve">koncentruje </w:t>
      </w:r>
      <w:r w:rsidRPr="00801989">
        <w:rPr>
          <w:rFonts w:eastAsia="Times New Roman"/>
          <w:lang w:eastAsia="pl-PL"/>
        </w:rPr>
        <w:t xml:space="preserve">się na poprawie dostępności zatrudnienia, jakości ofert pracy i wsparciu w procesie przebranżowienia. </w:t>
      </w:r>
    </w:p>
    <w:p w14:paraId="6642F28C" w14:textId="29E7FFBD" w:rsidR="00C15B42" w:rsidRPr="00801989" w:rsidRDefault="00C15B42" w:rsidP="00C71962">
      <w:pPr>
        <w:pStyle w:val="Akapitzlist"/>
        <w:numPr>
          <w:ilvl w:val="0"/>
          <w:numId w:val="60"/>
        </w:numPr>
        <w:rPr>
          <w:rFonts w:eastAsia="Times New Roman"/>
          <w:lang w:eastAsia="pl-PL"/>
        </w:rPr>
      </w:pPr>
      <w:r w:rsidRPr="00801989">
        <w:rPr>
          <w:rFonts w:eastAsia="Times New Roman"/>
          <w:b/>
          <w:bCs/>
          <w:lang w:eastAsia="pl-PL"/>
        </w:rPr>
        <w:t>TRANSFORMACJA ENERGETYCZNA</w:t>
      </w:r>
      <w:r w:rsidRPr="00801989">
        <w:rPr>
          <w:rFonts w:eastAsia="Times New Roman"/>
          <w:lang w:eastAsia="pl-PL"/>
        </w:rPr>
        <w:t xml:space="preserve"> – </w:t>
      </w:r>
      <w:r w:rsidR="006A41CF" w:rsidRPr="00801989">
        <w:rPr>
          <w:rFonts w:eastAsia="Times New Roman"/>
          <w:lang w:eastAsia="pl-PL"/>
        </w:rPr>
        <w:t xml:space="preserve">dotyczy </w:t>
      </w:r>
      <w:r w:rsidRPr="00801989">
        <w:rPr>
          <w:rFonts w:eastAsia="Times New Roman"/>
          <w:lang w:eastAsia="pl-PL"/>
        </w:rPr>
        <w:t xml:space="preserve">komunikacji, edukacji i włączania młodych w nowe sektory gospodarki związane z odejściem od węgla. </w:t>
      </w:r>
    </w:p>
    <w:p w14:paraId="6EAC1FA1" w14:textId="735B1116" w:rsidR="00C15B42" w:rsidRPr="00801989" w:rsidRDefault="00C15B42" w:rsidP="00C71962">
      <w:pPr>
        <w:rPr>
          <w:rFonts w:eastAsia="Times New Roman"/>
          <w:lang w:eastAsia="pl-PL"/>
        </w:rPr>
      </w:pPr>
      <w:r w:rsidRPr="00801989">
        <w:rPr>
          <w:rFonts w:eastAsia="Times New Roman"/>
          <w:lang w:eastAsia="pl-PL"/>
        </w:rPr>
        <w:t>Każdy z tych obszarów zawiera konkretne propozycje działań, które mogą przyczynić się do zatrzymania młodych w regionie i ich aktywnego udziału w procesie transformacji.</w:t>
      </w:r>
    </w:p>
    <w:p w14:paraId="314E81B1" w14:textId="6FC39032" w:rsidR="00FB585F" w:rsidRPr="00801989" w:rsidRDefault="00FB585F" w:rsidP="00253BED">
      <w:pPr>
        <w:pStyle w:val="Nagwek2"/>
        <w:numPr>
          <w:ilvl w:val="0"/>
          <w:numId w:val="82"/>
        </w:numPr>
        <w:ind w:left="357" w:hanging="357"/>
        <w:rPr>
          <w:lang w:eastAsia="pl-PL"/>
        </w:rPr>
      </w:pPr>
      <w:bookmarkStart w:id="125" w:name="_Toc217019499"/>
      <w:r w:rsidRPr="00801989">
        <w:rPr>
          <w:lang w:eastAsia="pl-PL"/>
        </w:rPr>
        <w:t>Edukacja i kompetencje</w:t>
      </w:r>
      <w:bookmarkEnd w:id="125"/>
    </w:p>
    <w:p w14:paraId="05F3B28B" w14:textId="07AB7CA5" w:rsidR="00E51AD8" w:rsidRPr="00801989" w:rsidRDefault="00E51AD8" w:rsidP="00C71962">
      <w:pPr>
        <w:pStyle w:val="Akapitzlist"/>
        <w:numPr>
          <w:ilvl w:val="0"/>
          <w:numId w:val="61"/>
        </w:numPr>
        <w:rPr>
          <w:rFonts w:eastAsia="Times New Roman"/>
          <w:b/>
          <w:bCs/>
          <w:lang w:eastAsia="pl-PL"/>
        </w:rPr>
      </w:pPr>
      <w:r w:rsidRPr="00801989">
        <w:rPr>
          <w:rFonts w:eastAsia="Times New Roman"/>
          <w:b/>
          <w:bCs/>
          <w:lang w:eastAsia="pl-PL"/>
        </w:rPr>
        <w:t xml:space="preserve">Młodzi mieszkańcy </w:t>
      </w:r>
      <w:r w:rsidR="00F20CC0" w:rsidRPr="00801989">
        <w:rPr>
          <w:rFonts w:eastAsia="Times New Roman"/>
          <w:b/>
          <w:bCs/>
          <w:lang w:eastAsia="pl-PL"/>
        </w:rPr>
        <w:t>OT WŁ</w:t>
      </w:r>
      <w:r w:rsidRPr="00801989">
        <w:rPr>
          <w:rFonts w:eastAsia="Times New Roman"/>
          <w:b/>
          <w:bCs/>
          <w:lang w:eastAsia="pl-PL"/>
        </w:rPr>
        <w:t xml:space="preserve"> najczęściej wybierają tradycyjne ścieżki edukacyjne, takie jak licea, technika i studia I stopnia, natomiast udział w kursach zawodowych i kształceniu branżowym pozostaje niższy, mimo deklarowanej gotowości do przebranżowienia. Tak zdobyte kompetencje i kwalifikacje nie są wystarczające z punktu widzenia rynku pracy, co utrudnia młodym mieszkańcom regionu budowanie kariery zawodowej i zwiększa ryzyko migracji edukacyjno-zawodowej.</w:t>
      </w:r>
    </w:p>
    <w:p w14:paraId="71153BDC" w14:textId="2F668F5B" w:rsidR="00E51AD8" w:rsidRPr="00801989" w:rsidRDefault="00E51AD8" w:rsidP="00C71962">
      <w:pPr>
        <w:rPr>
          <w:rFonts w:eastAsia="Times New Roman"/>
          <w:lang w:eastAsia="pl-PL"/>
        </w:rPr>
      </w:pPr>
      <w:r w:rsidRPr="00801989">
        <w:rPr>
          <w:rFonts w:eastAsia="Times New Roman"/>
          <w:lang w:eastAsia="pl-PL"/>
        </w:rPr>
        <w:t xml:space="preserve">Należy rozszerzyć lokalnie dostępną ofertę praktycznych form kształcenia, w tym kursów zawodowych i </w:t>
      </w:r>
      <w:proofErr w:type="spellStart"/>
      <w:r w:rsidRPr="00801989">
        <w:rPr>
          <w:rFonts w:eastAsia="Times New Roman"/>
          <w:lang w:eastAsia="pl-PL"/>
        </w:rPr>
        <w:t>mikrokwalifikacji</w:t>
      </w:r>
      <w:proofErr w:type="spellEnd"/>
      <w:r w:rsidRPr="00801989">
        <w:rPr>
          <w:rFonts w:eastAsia="Times New Roman"/>
          <w:lang w:eastAsia="pl-PL"/>
        </w:rPr>
        <w:t>, oraz lepiej powiązać ją z aktualnymi potrzebami rynku pracy, wspierając jednocześnie popularyzację już istniejących dróg i kierunków kształcenia.</w:t>
      </w:r>
    </w:p>
    <w:p w14:paraId="3B82285C" w14:textId="7597B88D" w:rsidR="00BC25D8" w:rsidRPr="00801989" w:rsidRDefault="00E51AD8" w:rsidP="00C71962">
      <w:pPr>
        <w:rPr>
          <w:rFonts w:eastAsia="Times New Roman"/>
          <w:lang w:eastAsia="pl-PL"/>
        </w:rPr>
      </w:pPr>
      <w:r w:rsidRPr="00801989">
        <w:rPr>
          <w:rFonts w:eastAsia="Times New Roman"/>
          <w:lang w:eastAsia="pl-PL"/>
        </w:rPr>
        <w:t xml:space="preserve">W ramach wdrażania rekomendacji należy przeprowadzić lokalną diagnozę kompetencji deficytowych i zawodów poszukiwanych, z wykorzystaniem danych o zatrudnieniu i prognozach regionalnych. Na tej podstawie można uruchomić cykle szkoleń i kursów kwalifikacyjnych w formule otwartej, weekendowej </w:t>
      </w:r>
      <w:r w:rsidRPr="00801989">
        <w:rPr>
          <w:rFonts w:eastAsia="Times New Roman"/>
          <w:lang w:eastAsia="pl-PL"/>
        </w:rPr>
        <w:lastRenderedPageBreak/>
        <w:t>lub hybrydowej, dostępnej dla osób uczących się i pracujących. Warto wykorzystać istniejące zasoby instytucji edukacyjnych i centrów aktywizacji zawodowej, a także promować dostępne już ścieżki kształcenia poprzez kampanie informacyjne, doradztwo zawodowe i współpracę z lokalnymi pracodawcami. Efektem powinno być zwiększenie udziału młodych w krótkich formach kształcenia, lepsze dopasowanie kompetencji do lokalnego rynku pracy oraz ograniczenie migracji edukacyjnej.</w:t>
      </w:r>
    </w:p>
    <w:p w14:paraId="40948979" w14:textId="04BC768A" w:rsidR="0024225B" w:rsidRPr="00801989" w:rsidRDefault="00D26D2C" w:rsidP="00C71962">
      <w:pPr>
        <w:pStyle w:val="Akapitzlist"/>
        <w:numPr>
          <w:ilvl w:val="0"/>
          <w:numId w:val="67"/>
        </w:numPr>
        <w:rPr>
          <w:rFonts w:eastAsia="Times New Roman"/>
          <w:b/>
          <w:bCs/>
          <w:lang w:eastAsia="pl-PL"/>
        </w:rPr>
      </w:pPr>
      <w:r w:rsidRPr="00801989">
        <w:rPr>
          <w:rFonts w:eastAsia="Times New Roman"/>
          <w:b/>
          <w:bCs/>
          <w:lang w:eastAsia="pl-PL"/>
        </w:rPr>
        <w:t>E</w:t>
      </w:r>
      <w:r w:rsidR="0024225B" w:rsidRPr="00801989">
        <w:rPr>
          <w:rFonts w:eastAsia="Times New Roman"/>
          <w:b/>
          <w:bCs/>
          <w:lang w:eastAsia="pl-PL"/>
        </w:rPr>
        <w:t xml:space="preserve">dukacja zawodowa i techniczna daje </w:t>
      </w:r>
      <w:r w:rsidRPr="00801989">
        <w:rPr>
          <w:rFonts w:eastAsia="Times New Roman"/>
          <w:b/>
          <w:bCs/>
          <w:lang w:eastAsia="pl-PL"/>
        </w:rPr>
        <w:t xml:space="preserve">młodym mieszkańcom OT WŁ </w:t>
      </w:r>
      <w:r w:rsidR="0024225B" w:rsidRPr="00801989">
        <w:rPr>
          <w:rFonts w:eastAsia="Times New Roman"/>
          <w:b/>
          <w:bCs/>
          <w:lang w:eastAsia="pl-PL"/>
        </w:rPr>
        <w:t xml:space="preserve">realne, </w:t>
      </w:r>
      <w:r w:rsidR="00D154F3" w:rsidRPr="00801989">
        <w:rPr>
          <w:rFonts w:eastAsia="Times New Roman"/>
          <w:b/>
          <w:bCs/>
          <w:lang w:eastAsia="pl-PL"/>
        </w:rPr>
        <w:t xml:space="preserve">praktyczne kompetencje </w:t>
      </w:r>
      <w:r w:rsidR="0024225B" w:rsidRPr="00801989">
        <w:rPr>
          <w:rFonts w:eastAsia="Times New Roman"/>
          <w:b/>
          <w:bCs/>
          <w:lang w:eastAsia="pl-PL"/>
        </w:rPr>
        <w:t>i lepsze perspektywy zatrudnienia niż kształcenie ogólnokształcące, szczególnie w mniejszych miejscowościach, gdzie ograniczone są alternatywy rozwoju.</w:t>
      </w:r>
    </w:p>
    <w:p w14:paraId="554C913B" w14:textId="69AF6A33" w:rsidR="0024225B" w:rsidRPr="00801989" w:rsidRDefault="0024225B" w:rsidP="00C71962">
      <w:pPr>
        <w:rPr>
          <w:rFonts w:eastAsia="Times New Roman"/>
          <w:lang w:eastAsia="pl-PL"/>
        </w:rPr>
      </w:pPr>
      <w:r w:rsidRPr="00801989">
        <w:rPr>
          <w:rFonts w:eastAsia="Times New Roman"/>
          <w:lang w:eastAsia="pl-PL"/>
        </w:rPr>
        <w:t xml:space="preserve">Należy rozwijać i promować edukację zawodową oraz techniczną w regionie, podkreślając jej praktyczny charakter i powiązanie z lokalnym rynkiem pracy, podkreślając jednocześnie, że jest ona kluczowa dla transformacji energetycznej, ponieważ absolwenci tych szkół będą tworzyć kadry dla nowych sektorów gospodarki – od energetyki odnawialnej po branże technologiczne i logistyczne. </w:t>
      </w:r>
    </w:p>
    <w:p w14:paraId="604E8B6E" w14:textId="6B2C285C" w:rsidR="0024225B" w:rsidRPr="00801989" w:rsidRDefault="0024225B" w:rsidP="00C71962">
      <w:pPr>
        <w:rPr>
          <w:rFonts w:eastAsia="Times New Roman"/>
          <w:lang w:eastAsia="pl-PL"/>
        </w:rPr>
      </w:pPr>
      <w:r w:rsidRPr="00801989">
        <w:rPr>
          <w:rFonts w:eastAsia="Times New Roman"/>
          <w:lang w:eastAsia="pl-PL"/>
        </w:rPr>
        <w:t xml:space="preserve">Rekomendację można zrealizować poprzez wzmacnianie współpracy szkół zawodowych i techników z lokalnymi przedsiębiorstwami, tak aby programy nauczania były dostosowane do realnych potrzeb gospodarki. Istotnym elementem jest także rozwój systemu praktyk, staży i dualnych form kształcenia, które pozwolą młodym zdobywać doświadczenie zawodowe już w trakcie nauki. Ważnym kierunkiem działań powinno być tworzenie klas patronackich i programów partnerskich z udziałem firm z kluczowych branż regionu, takich jak energetyka, logistyka, IT czy usługi techniczne. Równolegle należy prowadzić promocję kierunków zawodowych i technicznych poprzez kampanie informacyjne, doradztwo edukacyjno-zawodowe oraz pokazywanie dobrych praktyk i historii sukcesu absolwentów. Uzupełnieniem tych działań powinno być zapewnienie elastycznych form kształcenia – kursów, </w:t>
      </w:r>
      <w:proofErr w:type="spellStart"/>
      <w:r w:rsidRPr="00801989">
        <w:rPr>
          <w:rFonts w:eastAsia="Times New Roman"/>
          <w:lang w:eastAsia="pl-PL"/>
        </w:rPr>
        <w:t>mikrokwalifikacji</w:t>
      </w:r>
      <w:proofErr w:type="spellEnd"/>
      <w:r w:rsidRPr="00801989">
        <w:rPr>
          <w:rFonts w:eastAsia="Times New Roman"/>
          <w:lang w:eastAsia="pl-PL"/>
        </w:rPr>
        <w:t xml:space="preserve"> czy modułów hybrydowych – które umożliwią młodym szybkie reagowanie na zmieniające się potrzeby rynku pracy. Efektem wdrożenia rekomendacji będzie zwiększenie atrakcyjności edukacji zawodowej, lepsze przygotowanie młodych do wejścia na rynek pracy, wzmocnienie lokalnych kadr oraz ograniczenie migracji edukacyjno-zawodowej z regionu.</w:t>
      </w:r>
    </w:p>
    <w:p w14:paraId="4AA1057E" w14:textId="1E8A5240" w:rsidR="003E5A27" w:rsidRPr="00801989" w:rsidRDefault="003E5A27" w:rsidP="00C71962">
      <w:pPr>
        <w:pStyle w:val="Akapitzlist"/>
        <w:numPr>
          <w:ilvl w:val="0"/>
          <w:numId w:val="61"/>
        </w:numPr>
        <w:rPr>
          <w:rFonts w:eastAsia="Times New Roman"/>
          <w:b/>
          <w:bCs/>
          <w:lang w:eastAsia="pl-PL"/>
        </w:rPr>
      </w:pPr>
      <w:r w:rsidRPr="00801989">
        <w:rPr>
          <w:rFonts w:eastAsia="Times New Roman"/>
          <w:b/>
          <w:bCs/>
          <w:lang w:eastAsia="pl-PL"/>
        </w:rPr>
        <w:t>Motywacją do podejmowania edukacji wśród młodych mieszkańców OT WŁ jest przede wszystkim chęć uniknięcia stagnacji, poszerzenia perspektyw zawodowych oraz zwiększenia mobilności na rynku pracy. To hasło może stać się punktem wyjścia dla projektów pomocowych ukierunkowanych na pokolenie transformacji energetycznej, które szczególnie potrzebuje wsparcia w odnalezieniu się w nowych realiach gospodarczych.</w:t>
      </w:r>
    </w:p>
    <w:p w14:paraId="1E5C9083" w14:textId="4E7F23D4" w:rsidR="003E5A27" w:rsidRPr="00801989" w:rsidRDefault="003E5A27" w:rsidP="00C71962">
      <w:pPr>
        <w:rPr>
          <w:rFonts w:eastAsia="Times New Roman"/>
          <w:lang w:eastAsia="pl-PL"/>
        </w:rPr>
      </w:pPr>
      <w:r w:rsidRPr="00801989">
        <w:rPr>
          <w:rFonts w:eastAsia="Times New Roman"/>
          <w:lang w:eastAsia="pl-PL"/>
        </w:rPr>
        <w:t>Należy umożliwić rozwój kompetencji i kwalifikacji odpowiadających na potrzeby zmieniającego się rynku pracy.</w:t>
      </w:r>
    </w:p>
    <w:p w14:paraId="6020ADFB" w14:textId="77777777" w:rsidR="003E5A27" w:rsidRPr="00801989" w:rsidRDefault="003E5A27" w:rsidP="00C71962">
      <w:pPr>
        <w:rPr>
          <w:rFonts w:eastAsia="Times New Roman"/>
          <w:lang w:eastAsia="pl-PL"/>
        </w:rPr>
      </w:pPr>
      <w:r w:rsidRPr="00801989">
        <w:rPr>
          <w:rFonts w:eastAsia="Times New Roman"/>
          <w:lang w:eastAsia="pl-PL"/>
        </w:rPr>
        <w:lastRenderedPageBreak/>
        <w:t>Rekomendację można zrealizować poprzez tworzenie programów edukacyjnych i szkoleniowych, które będą wspierały młodych w zdobywaniu nowych umiejętności, rozwijaniu przedsiębiorczości i zwiększaniu elastyczności zawodowej. Ważne jest także zapewnienie dostępu do doradztwa zawodowego oraz promocja ścieżek edukacyjnych i zawodowych związanych z transformacją energetyczną. Efektem powinno być wzmocnienie mobilności młodych mieszkańców OT WŁ, poszerzenie ich perspektyw zawodowych oraz ograniczenie ryzyka stagnacji w obliczu dynamicznych zmian gospodarczych.</w:t>
      </w:r>
    </w:p>
    <w:p w14:paraId="2527C15B" w14:textId="58D97EF6" w:rsidR="00AF04AB" w:rsidRPr="00801989" w:rsidRDefault="00AF04AB" w:rsidP="00C71962">
      <w:pPr>
        <w:pStyle w:val="Akapitzlist"/>
        <w:numPr>
          <w:ilvl w:val="0"/>
          <w:numId w:val="61"/>
        </w:numPr>
        <w:rPr>
          <w:b/>
          <w:bCs/>
          <w:lang w:eastAsia="pl-PL"/>
        </w:rPr>
      </w:pPr>
      <w:r w:rsidRPr="00801989">
        <w:rPr>
          <w:b/>
          <w:bCs/>
          <w:lang w:eastAsia="pl-PL"/>
        </w:rPr>
        <w:t xml:space="preserve">Młodzi mieszkańcy </w:t>
      </w:r>
      <w:r w:rsidR="00F20CC0" w:rsidRPr="00801989">
        <w:rPr>
          <w:b/>
          <w:bCs/>
          <w:lang w:eastAsia="pl-PL"/>
        </w:rPr>
        <w:t>OT WŁ</w:t>
      </w:r>
      <w:r w:rsidRPr="00801989">
        <w:rPr>
          <w:b/>
          <w:bCs/>
          <w:lang w:eastAsia="pl-PL"/>
        </w:rPr>
        <w:t xml:space="preserve"> oceniają wysoko swoje kompetencje ogólne i miękkie, takie jak samodzielność, komunikatywność czy organizacja pracy, jednak jednocześnie wskazują na deficyty w kwalifikacjach branżowych i technicznych, co ogranicza ich możliwości zatrudnienia w sektorach wymagających specjalistycznych umiejętności.</w:t>
      </w:r>
    </w:p>
    <w:p w14:paraId="01318393" w14:textId="7E8E569A" w:rsidR="00AF04AB" w:rsidRPr="00801989" w:rsidRDefault="00AF04AB" w:rsidP="00C71962">
      <w:pPr>
        <w:rPr>
          <w:lang w:eastAsia="pl-PL"/>
        </w:rPr>
      </w:pPr>
      <w:r w:rsidRPr="00801989">
        <w:rPr>
          <w:lang w:eastAsia="pl-PL"/>
        </w:rPr>
        <w:t xml:space="preserve">Należy uruchomić programy rozwijania kompetencji branżowych i technicznych, szczególnie w </w:t>
      </w:r>
      <w:r w:rsidR="002316ED" w:rsidRPr="00801989">
        <w:rPr>
          <w:lang w:eastAsia="pl-PL"/>
        </w:rPr>
        <w:t xml:space="preserve">takich </w:t>
      </w:r>
      <w:r w:rsidRPr="00801989">
        <w:rPr>
          <w:lang w:eastAsia="pl-PL"/>
        </w:rPr>
        <w:t>obszarach</w:t>
      </w:r>
      <w:r w:rsidR="002316ED" w:rsidRPr="00801989">
        <w:rPr>
          <w:lang w:eastAsia="pl-PL"/>
        </w:rPr>
        <w:t>,</w:t>
      </w:r>
      <w:r w:rsidRPr="00801989">
        <w:rPr>
          <w:lang w:eastAsia="pl-PL"/>
        </w:rPr>
        <w:t xml:space="preserve"> jak IT, energetyka, logistyka czy usługi medyczne, które odpowiadają na potrzeby transformacji i lokalnego rynku pracy.</w:t>
      </w:r>
    </w:p>
    <w:p w14:paraId="639144C4" w14:textId="7ECBE4B4" w:rsidR="00AF04AB" w:rsidRPr="00801989" w:rsidRDefault="00AF04AB" w:rsidP="00C71962">
      <w:pPr>
        <w:rPr>
          <w:lang w:eastAsia="pl-PL"/>
        </w:rPr>
      </w:pPr>
      <w:r w:rsidRPr="00801989">
        <w:rPr>
          <w:lang w:eastAsia="pl-PL"/>
        </w:rPr>
        <w:t>Rekomendację można zrealizować poprzez stworzenie lokalnych ścieżek szkoleniowych w formie kursów kwalifikacyjnych, szkoleń zawodowych i certyfikowanych modułów tematycznych, organizowanych we współpracy z pracodawcami i instytucjami edukacyjnymi. Kluczowe będzie wykorzystanie dostępnych mechanizmów finansowania (np. bony szkoleniowe, środki z EFS+) oraz zapewnienie elastycznych form uczestnictwa (np. weekendowych, hybrydowych). Programy powinny być poprzedzone analizą zapotrzebowania na konkretne kwalifikacje w regionie, a ich efektem ma być zwiększenie liczby młodych osób posiadających specjalistyczne kompetencje, gotowych do podjęcia pracy w sektorach rozwijających się w ramach transformacji.</w:t>
      </w:r>
    </w:p>
    <w:p w14:paraId="7AF10BFC" w14:textId="2AE885F9" w:rsidR="00AF04AB" w:rsidRPr="00801989" w:rsidRDefault="00AF04AB" w:rsidP="00C71962">
      <w:pPr>
        <w:pStyle w:val="Akapitzlist"/>
        <w:numPr>
          <w:ilvl w:val="0"/>
          <w:numId w:val="62"/>
        </w:numPr>
        <w:rPr>
          <w:b/>
          <w:bCs/>
          <w:lang w:eastAsia="pl-PL"/>
        </w:rPr>
      </w:pPr>
      <w:r w:rsidRPr="00801989">
        <w:rPr>
          <w:b/>
          <w:bCs/>
          <w:lang w:eastAsia="pl-PL"/>
        </w:rPr>
        <w:t xml:space="preserve">Status zawodowy młodych mieszkańców </w:t>
      </w:r>
      <w:r w:rsidR="00F20CC0" w:rsidRPr="00801989">
        <w:rPr>
          <w:b/>
          <w:bCs/>
          <w:lang w:eastAsia="pl-PL"/>
        </w:rPr>
        <w:t>OT WŁ</w:t>
      </w:r>
      <w:r w:rsidRPr="00801989">
        <w:rPr>
          <w:b/>
          <w:bCs/>
          <w:lang w:eastAsia="pl-PL"/>
        </w:rPr>
        <w:t xml:space="preserve"> wprost wpływa na wybór trybu nauki – osoby pracujące wybierają głównie formy zaoczne i elastyczne, natomiast osoby niepracujące częściej uczą się w trybie dziennym. Ograniczona dostępność elastycznych modeli kształcenia utrudnia łączenie nauki z pracą, co może zniechęcać do kontynuowania edukacji.</w:t>
      </w:r>
    </w:p>
    <w:p w14:paraId="0C65C8D2" w14:textId="359D42F0" w:rsidR="00AF04AB" w:rsidRPr="00801989" w:rsidRDefault="00AF04AB" w:rsidP="00C71962">
      <w:pPr>
        <w:rPr>
          <w:lang w:eastAsia="pl-PL"/>
        </w:rPr>
      </w:pPr>
      <w:r w:rsidRPr="00801989">
        <w:rPr>
          <w:lang w:eastAsia="pl-PL"/>
        </w:rPr>
        <w:t>Należy rozwijać lokalną ofertę elastycznych form edukacji, takich jak kursy online, szkolenia hybrydowe i weekendowe moduły, dostosowane do potrzeb osób aktywnych zawodowo.</w:t>
      </w:r>
    </w:p>
    <w:p w14:paraId="14984A4D" w14:textId="46CCA8BB" w:rsidR="00E51AD8" w:rsidRPr="00801989" w:rsidRDefault="00AF04AB" w:rsidP="00C71962">
      <w:pPr>
        <w:rPr>
          <w:lang w:eastAsia="pl-PL"/>
        </w:rPr>
      </w:pPr>
      <w:r w:rsidRPr="00801989">
        <w:rPr>
          <w:lang w:eastAsia="pl-PL"/>
        </w:rPr>
        <w:t xml:space="preserve">Wdrożenie rekomendacji powinno obejmować współpracę instytucji edukacyjnych z lokalnymi podmiotami rynku pracy w celu projektowania programów nauczania dostępnych poza standardowymi godzinami. Warto wykorzystać istniejące platformy e-learningowe i zasoby centrów kształcenia ustawicznego, a także promować elastyczne ścieżki edukacyjne wśród osób pracujących, np. poprzez </w:t>
      </w:r>
      <w:r w:rsidRPr="00801989">
        <w:rPr>
          <w:lang w:eastAsia="pl-PL"/>
        </w:rPr>
        <w:lastRenderedPageBreak/>
        <w:t>doradztwo zawodowe i kampanie informacyjne. Efektem powinno być zwiększenie dostępności edukacji dla osób łączących naukę z pracą oraz ograniczenie barier w kontynuowaniu kształcenia.</w:t>
      </w:r>
    </w:p>
    <w:p w14:paraId="28ED16B3" w14:textId="287C94F0" w:rsidR="00DD0EE6" w:rsidRPr="00801989" w:rsidRDefault="00DD0EE6" w:rsidP="00C71962">
      <w:pPr>
        <w:pStyle w:val="Akapitzlist"/>
        <w:numPr>
          <w:ilvl w:val="0"/>
          <w:numId w:val="62"/>
        </w:numPr>
        <w:rPr>
          <w:b/>
          <w:bCs/>
          <w:lang w:eastAsia="pl-PL"/>
        </w:rPr>
      </w:pPr>
      <w:r w:rsidRPr="00801989">
        <w:rPr>
          <w:b/>
          <w:bCs/>
          <w:lang w:eastAsia="pl-PL"/>
        </w:rPr>
        <w:t>Młodzi mieszkańcy OT WŁ podkreślają, że obecna oferta edukacyjna w regionie nie przygotowuje ich w wystarczającym stopniu do wyzwań związanych z transformacją energetyczną. W szkołach i na uczelniach brakuje treści oraz kierunków kształcenia powiązanych z nowymi branżami, a wiedza o możliwościach zatrudnienia w sektorach przyszłości jest fragmentaryczna i trudno dostępna. W efekcie transformacja jawi się młodym jako proces odległy i nieprzekładający się na realne wybory edukacyjne czy zawodowe.</w:t>
      </w:r>
    </w:p>
    <w:p w14:paraId="069E55A4" w14:textId="28AA6FD1" w:rsidR="00DD0EE6" w:rsidRPr="00801989" w:rsidRDefault="00DD0EE6" w:rsidP="00C71962">
      <w:pPr>
        <w:rPr>
          <w:lang w:eastAsia="pl-PL"/>
        </w:rPr>
      </w:pPr>
      <w:r w:rsidRPr="00801989">
        <w:rPr>
          <w:lang w:eastAsia="pl-PL"/>
        </w:rPr>
        <w:t>Należy wprowadzić równoległe działania informacyjne, promocyjne i regulacyjne, które zwiększą świadomość młodych i lepiej powiążą edukację z procesami transformacyjnymi.</w:t>
      </w:r>
    </w:p>
    <w:p w14:paraId="1A1183B9" w14:textId="7A600F44" w:rsidR="00DD0EE6" w:rsidRPr="00801989" w:rsidRDefault="00DD0EE6" w:rsidP="00C71962">
      <w:pPr>
        <w:rPr>
          <w:lang w:eastAsia="pl-PL"/>
        </w:rPr>
      </w:pPr>
      <w:r w:rsidRPr="00801989">
        <w:rPr>
          <w:lang w:eastAsia="pl-PL"/>
        </w:rPr>
        <w:t xml:space="preserve">Rekomendację można zrealizować poprzez przygotowanie prostych i zrozumiałych kampanii informacyjnych na temat transformacji oraz jej konsekwencji dla rynku pracy, a także poprzez promowanie istniejących już kierunków i ścieżek kształcenia związanych z nowymi sektorami gospodarki. Ważnym elementem jest również włączenie do programów szkolnych i akademickich treści dotyczących energetyki odnawialnej, </w:t>
      </w:r>
      <w:proofErr w:type="spellStart"/>
      <w:r w:rsidRPr="00801989">
        <w:rPr>
          <w:lang w:eastAsia="pl-PL"/>
        </w:rPr>
        <w:t>elektromobilności</w:t>
      </w:r>
      <w:proofErr w:type="spellEnd"/>
      <w:r w:rsidRPr="00801989">
        <w:rPr>
          <w:lang w:eastAsia="pl-PL"/>
        </w:rPr>
        <w:t>, cyfryzacji i usług technologicznych. Efektem takich działań powinno być zwiększenie świadomości młodych mieszkańców OT WŁ, lepsze dopasowanie ich wyborów edukacyjnych do nadchodzących zmian oraz przygotowanie kadr dla rozwijających się sektorów gospodarki.</w:t>
      </w:r>
    </w:p>
    <w:p w14:paraId="677F2DAF" w14:textId="77777777" w:rsidR="009B3754" w:rsidRPr="00801989" w:rsidRDefault="009B3754" w:rsidP="00C71962">
      <w:pPr>
        <w:pStyle w:val="Akapitzlist"/>
        <w:numPr>
          <w:ilvl w:val="0"/>
          <w:numId w:val="65"/>
        </w:numPr>
        <w:rPr>
          <w:b/>
          <w:bCs/>
          <w:lang w:eastAsia="pl-PL"/>
        </w:rPr>
      </w:pPr>
      <w:r w:rsidRPr="00801989">
        <w:rPr>
          <w:rFonts w:ascii="Arial" w:hAnsi="Arial" w:cs="Arial"/>
          <w:b/>
          <w:bCs/>
          <w:lang w:eastAsia="pl-PL"/>
        </w:rPr>
        <w:t> </w:t>
      </w:r>
      <w:r w:rsidRPr="00801989">
        <w:rPr>
          <w:b/>
          <w:bCs/>
          <w:lang w:eastAsia="pl-PL"/>
        </w:rPr>
        <w:t>Młodzi mieszkańcy OT WŁ wskazują na brak łatwo dostępnych i przejrzystych informacji o kursach oraz szkoleniach związanych z nowymi sektorami gospodarki, co ogranicza ich możliwość świadomego przygotowania się do przyszłych wyzwań zawodowych. Dla lokalnego systemu edukacji jest to sygnał o niedostatecznej komunikacji z potencjalnymi odbiorcami w zakresie oferty kształcenia i nisz wymagających wzmocnienia.</w:t>
      </w:r>
    </w:p>
    <w:p w14:paraId="1508884A" w14:textId="77777777" w:rsidR="009B3754" w:rsidRPr="00801989" w:rsidRDefault="009B3754" w:rsidP="00C71962">
      <w:pPr>
        <w:rPr>
          <w:lang w:eastAsia="pl-PL"/>
        </w:rPr>
      </w:pPr>
      <w:r w:rsidRPr="00801989">
        <w:rPr>
          <w:lang w:eastAsia="pl-PL"/>
        </w:rPr>
        <w:t>Należy stworzyć spójny i łatwo dostępny system informowania o możliwościach edukacyjnych i szkoleniowych, który będzie obejmował zarówno szkoły, jak i instytucje rynku pracy. Kluczowe jest zapewnienie współpracy organów prowadzących szkoły i placówki edukacyjne oraz wprowadzenie elementów centralizacji działań, tak aby informacje były jednolite, aktualne i szeroko promowane.</w:t>
      </w:r>
    </w:p>
    <w:p w14:paraId="42575230" w14:textId="2F80F61E" w:rsidR="009B3754" w:rsidRPr="00801989" w:rsidRDefault="009B3754" w:rsidP="00C71962">
      <w:pPr>
        <w:rPr>
          <w:lang w:eastAsia="pl-PL"/>
        </w:rPr>
      </w:pPr>
      <w:r w:rsidRPr="00801989">
        <w:rPr>
          <w:lang w:eastAsia="pl-PL"/>
        </w:rPr>
        <w:t xml:space="preserve">Rekomendację można zrealizować poprzez utworzenie regionalnej platformy informacyjnej o kursach, szkoleniach i kierunkach kształcenia, prowadzenie cyklicznych kampanii promujących dostępne ścieżki edukacyjne oraz włączenie doradztwa zawodowego w szkołach do aktywnego informowania o możliwościach rozwoju w nowych sektorach. Efektem powinno być zwiększenie przejrzystości oferty </w:t>
      </w:r>
      <w:r w:rsidRPr="00801989">
        <w:rPr>
          <w:lang w:eastAsia="pl-PL"/>
        </w:rPr>
        <w:lastRenderedPageBreak/>
        <w:t>edukacyjnej, lepsze dopasowanie wyborów młodych do potrzeb rynku pracy oraz ograniczenie barier informacyjnych, które dziś utrudniają im planowanie kariery.</w:t>
      </w:r>
    </w:p>
    <w:p w14:paraId="543C467A" w14:textId="6D1DC7BA" w:rsidR="00BC25D8" w:rsidRPr="00801989" w:rsidRDefault="00BC25D8" w:rsidP="00C71962">
      <w:pPr>
        <w:pStyle w:val="Akapitzlist"/>
        <w:numPr>
          <w:ilvl w:val="0"/>
          <w:numId w:val="65"/>
        </w:numPr>
        <w:rPr>
          <w:b/>
          <w:bCs/>
          <w:lang w:eastAsia="pl-PL"/>
        </w:rPr>
      </w:pPr>
      <w:r w:rsidRPr="00801989">
        <w:rPr>
          <w:b/>
          <w:bCs/>
          <w:lang w:eastAsia="pl-PL"/>
        </w:rPr>
        <w:t>Wobec pewnego niezdecydowania młodych mieszkańców OT WŁ w zakresie wyboru ścieżek edukacyjnych i zawodowych oraz częstego niezadowolenia z pierwszych wy</w:t>
      </w:r>
      <w:r w:rsidR="008F6BEB" w:rsidRPr="00801989">
        <w:rPr>
          <w:b/>
          <w:bCs/>
          <w:lang w:eastAsia="pl-PL"/>
        </w:rPr>
        <w:t>b</w:t>
      </w:r>
      <w:r w:rsidRPr="00801989">
        <w:rPr>
          <w:b/>
          <w:bCs/>
          <w:lang w:eastAsia="pl-PL"/>
        </w:rPr>
        <w:t xml:space="preserve">orów szczególnie istotne staje się zagospodarowanie tego potencjału poprzez działania wspierające. Potrzebna jest systemowa diagnostyka talentów, rozwinięte doradztwo zawodowe oraz różnorodne zaplecze edukacyjne, które umożliwi kształcenie na wielu poziomach i w różnych formach – od szkół i studiów, po kursy, szkolenia i </w:t>
      </w:r>
      <w:proofErr w:type="spellStart"/>
      <w:r w:rsidRPr="00801989">
        <w:rPr>
          <w:b/>
          <w:bCs/>
          <w:lang w:eastAsia="pl-PL"/>
        </w:rPr>
        <w:t>mikrokwalifikacje</w:t>
      </w:r>
      <w:proofErr w:type="spellEnd"/>
      <w:r w:rsidRPr="00801989">
        <w:rPr>
          <w:b/>
          <w:bCs/>
          <w:lang w:eastAsia="pl-PL"/>
        </w:rPr>
        <w:t>.</w:t>
      </w:r>
    </w:p>
    <w:p w14:paraId="2768A1B2" w14:textId="77777777" w:rsidR="00BC25D8" w:rsidRPr="00801989" w:rsidRDefault="00BC25D8" w:rsidP="00C71962">
      <w:pPr>
        <w:rPr>
          <w:lang w:eastAsia="pl-PL"/>
        </w:rPr>
      </w:pPr>
      <w:r w:rsidRPr="00801989">
        <w:rPr>
          <w:lang w:eastAsia="pl-PL"/>
        </w:rPr>
        <w:t>Należy wprowadzić rozwiązania pozwalające na wczesne rozpoznawanie predyspozycji i zainteresowań młodych ludzi oraz zapewnić im dostęp do profesjonalnego doradztwa, które pomoże w świadomym planowaniu kariery.</w:t>
      </w:r>
    </w:p>
    <w:p w14:paraId="67A2ACE0" w14:textId="6A8852CD" w:rsidR="00BC25D8" w:rsidRPr="00801989" w:rsidRDefault="00BC25D8" w:rsidP="00C71962">
      <w:pPr>
        <w:rPr>
          <w:lang w:eastAsia="pl-PL"/>
        </w:rPr>
      </w:pPr>
      <w:r w:rsidRPr="00801989">
        <w:rPr>
          <w:lang w:eastAsia="pl-PL"/>
        </w:rPr>
        <w:t>Rekomendację można zrealizować poprzez wdrożenie programów diagnostyki talentów w szkołach średnich i na uczelniach, rozwój lokalnych centrów doradztwa zawodowego oraz tworzenie elastycznych ścieżek edukacyjnych odpowiadających na zróżnicowane potrzeby młodych. Kluczowa będzie współpraca organów prowadzących szkoły, placówek edukacyjnych i instytucji rynku pracy, tak aby działania były skoordynowane i spójne. Efektem powinno być lepsze wykorzystanie potencjału młodych mieszkańców OT WŁ, zwiększenie ich świadomości zawodowej oraz ograniczenie ryzyka nietrafionych wyborów edukacyjnych i migracji.</w:t>
      </w:r>
    </w:p>
    <w:p w14:paraId="1274CEDF" w14:textId="77777777" w:rsidR="00FB585F" w:rsidRPr="00801989" w:rsidRDefault="00FB585F" w:rsidP="00253BED">
      <w:pPr>
        <w:pStyle w:val="Nagwek2"/>
        <w:numPr>
          <w:ilvl w:val="0"/>
          <w:numId w:val="82"/>
        </w:numPr>
        <w:ind w:left="357" w:hanging="357"/>
        <w:rPr>
          <w:lang w:eastAsia="pl-PL"/>
        </w:rPr>
      </w:pPr>
      <w:bookmarkStart w:id="126" w:name="_Toc217019500"/>
      <w:r w:rsidRPr="00801989">
        <w:rPr>
          <w:lang w:eastAsia="pl-PL"/>
        </w:rPr>
        <w:t>Rynek pracy i aktywność zawodowa</w:t>
      </w:r>
      <w:bookmarkEnd w:id="126"/>
    </w:p>
    <w:p w14:paraId="7C8D994A" w14:textId="1324AA98" w:rsidR="008A1F16" w:rsidRPr="00801989" w:rsidRDefault="008A1F16" w:rsidP="00C71962">
      <w:pPr>
        <w:pStyle w:val="Akapitzlist"/>
        <w:numPr>
          <w:ilvl w:val="0"/>
          <w:numId w:val="62"/>
        </w:numPr>
        <w:rPr>
          <w:rFonts w:eastAsia="Times New Roman"/>
          <w:b/>
          <w:bCs/>
          <w:lang w:eastAsia="pl-PL"/>
        </w:rPr>
      </w:pPr>
      <w:r w:rsidRPr="00801989">
        <w:rPr>
          <w:rFonts w:eastAsia="Times New Roman"/>
          <w:b/>
          <w:bCs/>
          <w:lang w:eastAsia="pl-PL"/>
        </w:rPr>
        <w:t xml:space="preserve">Młodzi mieszkańcy </w:t>
      </w:r>
      <w:r w:rsidR="00F20CC0" w:rsidRPr="00801989">
        <w:rPr>
          <w:rFonts w:eastAsia="Times New Roman"/>
          <w:b/>
          <w:bCs/>
          <w:lang w:eastAsia="pl-PL"/>
        </w:rPr>
        <w:t>OT WŁ</w:t>
      </w:r>
      <w:r w:rsidRPr="00801989">
        <w:rPr>
          <w:rFonts w:eastAsia="Times New Roman"/>
          <w:b/>
          <w:bCs/>
          <w:lang w:eastAsia="pl-PL"/>
        </w:rPr>
        <w:t xml:space="preserve"> często wchodzą na rynek pracy już na etapie nauki, podejmując zatrudnienie w zawodach tymczasowych, poniżej swoich kwalifikacji. Choć pozwala to zdobyć pierwsze doświadczenia, nie przekłada się na rozwój kompetencji ani stabilność zawodową, co może utrwalać schemat pracy dorywczej i utrudniać budowanie ścieżki kariery.</w:t>
      </w:r>
    </w:p>
    <w:p w14:paraId="5F3EA4AA" w14:textId="77777777" w:rsidR="008A1F16" w:rsidRPr="00801989" w:rsidRDefault="008A1F16" w:rsidP="00C71962">
      <w:pPr>
        <w:rPr>
          <w:rFonts w:eastAsia="Times New Roman"/>
          <w:lang w:eastAsia="pl-PL"/>
        </w:rPr>
      </w:pPr>
      <w:r w:rsidRPr="00801989">
        <w:rPr>
          <w:rFonts w:eastAsia="Times New Roman"/>
          <w:lang w:eastAsia="pl-PL"/>
        </w:rPr>
        <w:t>Należy wdrożyć systemowe wsparcie pierwszych doświadczeń zawodowych młodych osób poprzez rozwój lokalnych programów stażowych, praktyk zawodowych i mentoringu, powiązanych z kierunkami kształcenia i lokalnymi potrzebami rynku pracy.</w:t>
      </w:r>
    </w:p>
    <w:p w14:paraId="01400679" w14:textId="2A8422E8" w:rsidR="008A1F16" w:rsidRPr="00801989" w:rsidRDefault="008A1F16" w:rsidP="00C71962">
      <w:pPr>
        <w:rPr>
          <w:rFonts w:eastAsia="Times New Roman"/>
          <w:lang w:eastAsia="pl-PL"/>
        </w:rPr>
      </w:pPr>
      <w:r w:rsidRPr="00801989">
        <w:rPr>
          <w:rFonts w:eastAsia="Times New Roman"/>
          <w:lang w:eastAsia="pl-PL"/>
        </w:rPr>
        <w:t xml:space="preserve">Wdrożenie rekomendacji powinno polegać na tworzeniu partnerstw między szkołami, uczelniami a lokalnymi pracodawcami, w ramach których instytucje edukacyjne będą aktywnie pośredniczyć w organizacji praktyk i staży. Warto uruchomić lokalne platformy informacyjne, na których młodzi będą </w:t>
      </w:r>
      <w:r w:rsidRPr="00801989">
        <w:rPr>
          <w:rFonts w:eastAsia="Times New Roman"/>
          <w:lang w:eastAsia="pl-PL"/>
        </w:rPr>
        <w:lastRenderedPageBreak/>
        <w:t>mogli znaleźć oferty praktyk i mentorów branżowych, a także skorzystać z doradztwa zawodowego. Dodatkowo można wprowadzić system zachęt dla pracodawców oferujących miejsca stażowe, np. refundację części kosztów lub wsparcie organizacyjne. Efektem powinno być zwiększenie liczby młodych osób zdobywających doświadczenie zgodne z kierunkiem kształcenia oraz lepsze przygotowanie do wejścia na rynek pracy.</w:t>
      </w:r>
    </w:p>
    <w:p w14:paraId="1044F4FA" w14:textId="048861B3" w:rsidR="008A1F16" w:rsidRPr="00801989" w:rsidRDefault="008A1F16" w:rsidP="00C71962">
      <w:pPr>
        <w:pStyle w:val="Akapitzlist"/>
        <w:numPr>
          <w:ilvl w:val="0"/>
          <w:numId w:val="62"/>
        </w:numPr>
        <w:rPr>
          <w:rFonts w:eastAsia="Times New Roman"/>
          <w:b/>
          <w:bCs/>
          <w:lang w:eastAsia="pl-PL"/>
        </w:rPr>
      </w:pPr>
      <w:r w:rsidRPr="00801989">
        <w:rPr>
          <w:rFonts w:eastAsia="Times New Roman"/>
          <w:b/>
          <w:bCs/>
          <w:lang w:eastAsia="pl-PL"/>
        </w:rPr>
        <w:t xml:space="preserve">Struktura zatrudnienia młodych ludzi w regionie </w:t>
      </w:r>
      <w:r w:rsidR="00F20CC0" w:rsidRPr="00801989">
        <w:rPr>
          <w:rFonts w:eastAsia="Times New Roman"/>
          <w:b/>
          <w:bCs/>
          <w:lang w:eastAsia="pl-PL"/>
        </w:rPr>
        <w:t>OT WŁ</w:t>
      </w:r>
      <w:r w:rsidRPr="00801989">
        <w:rPr>
          <w:rFonts w:eastAsia="Times New Roman"/>
          <w:b/>
          <w:bCs/>
          <w:lang w:eastAsia="pl-PL"/>
        </w:rPr>
        <w:t xml:space="preserve"> jest skoncentrowana w sektorach handlu, usług i przemysłu, natomiast udział nowoczesnych branż – takich jak IT, zielone technologie czy usługi kreatywne – pozostaje marginalny. Taki układ ogranicza możliwości rozwoju zawodowego młodych osób, szczególnie tych z wykształceniem ogólnym lub technicznym, które nie znajdują zastosowania swoich kompetencji w lokalnym środowisku.</w:t>
      </w:r>
    </w:p>
    <w:p w14:paraId="4076C3F5" w14:textId="77777777" w:rsidR="008A1F16" w:rsidRPr="00801989" w:rsidRDefault="008A1F16" w:rsidP="00C71962">
      <w:pPr>
        <w:rPr>
          <w:rFonts w:eastAsia="Times New Roman"/>
          <w:lang w:eastAsia="pl-PL"/>
        </w:rPr>
      </w:pPr>
      <w:r w:rsidRPr="00801989">
        <w:rPr>
          <w:rFonts w:eastAsia="Times New Roman"/>
          <w:lang w:eastAsia="pl-PL"/>
        </w:rPr>
        <w:t>Należy wspierać rozwój nowych branż w regionie, zwłaszcza w obszarach IT, zielonych technologii i usług kreatywnych, poprzez tworzenie atrakcyjnych miejsc pracy i warunków dla inwestycji w innowacyjne sektory.</w:t>
      </w:r>
    </w:p>
    <w:p w14:paraId="274868A2" w14:textId="7F18BD5B" w:rsidR="008A1F16" w:rsidRPr="00801989" w:rsidRDefault="008A1F16" w:rsidP="00C71962">
      <w:pPr>
        <w:rPr>
          <w:rFonts w:eastAsia="Times New Roman"/>
          <w:lang w:eastAsia="pl-PL"/>
        </w:rPr>
      </w:pPr>
      <w:r w:rsidRPr="00801989">
        <w:rPr>
          <w:rFonts w:eastAsia="Times New Roman"/>
          <w:lang w:eastAsia="pl-PL"/>
        </w:rPr>
        <w:t>Wdrożenie rekomendacji powinno obejmować działania wspierające lokalne inicjatywy gospodarcze, w tym udostępnianie przestrzeni coworkingowych, inkubatorów przedsiębiorczości i programów wspierających start-</w:t>
      </w:r>
      <w:proofErr w:type="spellStart"/>
      <w:r w:rsidRPr="00801989">
        <w:rPr>
          <w:rFonts w:eastAsia="Times New Roman"/>
          <w:lang w:eastAsia="pl-PL"/>
        </w:rPr>
        <w:t>upy</w:t>
      </w:r>
      <w:proofErr w:type="spellEnd"/>
      <w:r w:rsidRPr="00801989">
        <w:rPr>
          <w:rFonts w:eastAsia="Times New Roman"/>
          <w:lang w:eastAsia="pl-PL"/>
        </w:rPr>
        <w:t xml:space="preserve">. Warto również prowadzić aktywną politykę informacyjną i promocyjną, zachęcając inwestorów do lokowania działalności w regionie, szczególnie w obszarach zgodnych z kierunkami transformacji energetycznej. Równolegle należy rozwijać lokalne kompetencje poprzez kursy i szkolenia w nowych branżach, tak aby młodzi byli przygotowani do pracy w sektorach przyszłości. Efektem powinno być zwiększenie różnorodności zatrudnienia i stworzenie alternatywnych ścieżek kariery dla młodych mieszkańców </w:t>
      </w:r>
      <w:r w:rsidR="00F20CC0" w:rsidRPr="00801989">
        <w:rPr>
          <w:rFonts w:eastAsia="Times New Roman"/>
          <w:lang w:eastAsia="pl-PL"/>
        </w:rPr>
        <w:t>OT WŁ</w:t>
      </w:r>
      <w:r w:rsidRPr="00801989">
        <w:rPr>
          <w:rFonts w:eastAsia="Times New Roman"/>
          <w:lang w:eastAsia="pl-PL"/>
        </w:rPr>
        <w:t>.</w:t>
      </w:r>
    </w:p>
    <w:p w14:paraId="1FE2C9BF" w14:textId="73254823" w:rsidR="008A1F16" w:rsidRPr="00801989" w:rsidRDefault="008A1F16" w:rsidP="00C71962">
      <w:pPr>
        <w:pStyle w:val="Akapitzlist"/>
        <w:numPr>
          <w:ilvl w:val="0"/>
          <w:numId w:val="62"/>
        </w:numPr>
        <w:rPr>
          <w:rFonts w:eastAsia="Times New Roman"/>
          <w:b/>
          <w:bCs/>
          <w:lang w:eastAsia="pl-PL"/>
        </w:rPr>
      </w:pPr>
      <w:r w:rsidRPr="00801989">
        <w:rPr>
          <w:rFonts w:eastAsia="Times New Roman"/>
          <w:b/>
          <w:bCs/>
          <w:lang w:eastAsia="pl-PL"/>
        </w:rPr>
        <w:t xml:space="preserve">Ponad połowa młodych mieszkańców </w:t>
      </w:r>
      <w:r w:rsidR="00F20CC0" w:rsidRPr="00801989">
        <w:rPr>
          <w:rFonts w:eastAsia="Times New Roman"/>
          <w:b/>
          <w:bCs/>
          <w:lang w:eastAsia="pl-PL"/>
        </w:rPr>
        <w:t>OT WŁ</w:t>
      </w:r>
      <w:r w:rsidRPr="00801989">
        <w:rPr>
          <w:rFonts w:eastAsia="Times New Roman"/>
          <w:b/>
          <w:bCs/>
          <w:lang w:eastAsia="pl-PL"/>
        </w:rPr>
        <w:t xml:space="preserve"> traktuje swoją obecną pracę jako docelową, jednak znaczna część postrzega ją jako tymczasową, co wskazuje na brak stabilności zawodowej i niepewność co do dalszego rozwoju. Brakuje systemowego wsparcia w planowaniu ścieżki kariery, co utrudnia podejmowanie świadomych decyzji zawodowych i zwiększa ryzyko wypalenia lub migracji.</w:t>
      </w:r>
    </w:p>
    <w:p w14:paraId="5A627562" w14:textId="2A3BED55" w:rsidR="008A1F16" w:rsidRPr="00801989" w:rsidRDefault="008A1F16" w:rsidP="00C71962">
      <w:pPr>
        <w:rPr>
          <w:rFonts w:eastAsia="Times New Roman"/>
          <w:lang w:eastAsia="pl-PL"/>
        </w:rPr>
      </w:pPr>
      <w:r w:rsidRPr="00801989">
        <w:rPr>
          <w:rFonts w:eastAsia="Times New Roman"/>
          <w:lang w:eastAsia="pl-PL"/>
        </w:rPr>
        <w:t>Należy wdrożyć programy doradztwa zawodowego i wsparcia w planowaniu ścieżki kariery dostosowane do lokalnych warunków i zróżnicowanych potrzeb młodych osób.</w:t>
      </w:r>
    </w:p>
    <w:p w14:paraId="238E31F1" w14:textId="7D0533DE" w:rsidR="008A1F16" w:rsidRPr="00801989" w:rsidRDefault="008A1F16" w:rsidP="00C71962">
      <w:pPr>
        <w:rPr>
          <w:rFonts w:eastAsia="Times New Roman"/>
          <w:lang w:eastAsia="pl-PL"/>
        </w:rPr>
      </w:pPr>
      <w:r w:rsidRPr="00801989">
        <w:rPr>
          <w:rFonts w:eastAsia="Times New Roman"/>
          <w:lang w:eastAsia="pl-PL"/>
        </w:rPr>
        <w:t xml:space="preserve">Wdrożenie rekomendacji powinno polegać na rozbudowie usług doradczych dostępnych w szkołach, uczelniach i instytucjach rynku pracy, z naciskiem na indywidualne konsultacje, diagnozę potencjału i planowanie rozwoju zawodowego. Warto wprowadzić cykle warsztatów i konsultacji tematycznych (np. </w:t>
      </w:r>
      <w:r w:rsidR="00606043" w:rsidRPr="00801989">
        <w:rPr>
          <w:rFonts w:eastAsia="Times New Roman"/>
          <w:lang w:eastAsia="pl-PL"/>
        </w:rPr>
        <w:t>„</w:t>
      </w:r>
      <w:r w:rsidRPr="00801989">
        <w:rPr>
          <w:rFonts w:eastAsia="Times New Roman"/>
          <w:lang w:eastAsia="pl-PL"/>
        </w:rPr>
        <w:t>Jak zaplanować ścieżkę kariery?</w:t>
      </w:r>
      <w:r w:rsidR="00606043" w:rsidRPr="00801989">
        <w:rPr>
          <w:rFonts w:eastAsia="Times New Roman"/>
          <w:lang w:eastAsia="pl-PL"/>
        </w:rPr>
        <w:t>”</w:t>
      </w:r>
      <w:r w:rsidRPr="00801989">
        <w:rPr>
          <w:rFonts w:eastAsia="Times New Roman"/>
          <w:lang w:eastAsia="pl-PL"/>
        </w:rPr>
        <w:t xml:space="preserve">, </w:t>
      </w:r>
      <w:r w:rsidR="00606043" w:rsidRPr="00801989">
        <w:rPr>
          <w:rFonts w:eastAsia="Times New Roman"/>
          <w:lang w:eastAsia="pl-PL"/>
        </w:rPr>
        <w:t>„</w:t>
      </w:r>
      <w:r w:rsidRPr="00801989">
        <w:rPr>
          <w:rFonts w:eastAsia="Times New Roman"/>
          <w:lang w:eastAsia="pl-PL"/>
        </w:rPr>
        <w:t>Jak wykorzystać swoje kompetencje lokalnie?</w:t>
      </w:r>
      <w:r w:rsidR="00606043" w:rsidRPr="00801989">
        <w:rPr>
          <w:rFonts w:eastAsia="Times New Roman"/>
          <w:lang w:eastAsia="pl-PL"/>
        </w:rPr>
        <w:t>”</w:t>
      </w:r>
      <w:r w:rsidRPr="00801989">
        <w:rPr>
          <w:rFonts w:eastAsia="Times New Roman"/>
          <w:lang w:eastAsia="pl-PL"/>
        </w:rPr>
        <w:t xml:space="preserve">), a także udostępnić </w:t>
      </w:r>
      <w:r w:rsidRPr="00801989">
        <w:rPr>
          <w:rFonts w:eastAsia="Times New Roman"/>
          <w:lang w:eastAsia="pl-PL"/>
        </w:rPr>
        <w:lastRenderedPageBreak/>
        <w:t>narzędzia cyfrowe wspierające samoocenę i planowanie zawodowe. Efektem powinno być zwiększenie świadomości zawodowej młodych osób, lepsze dopasowanie ich decyzji do realiów rynku pracy oraz ograniczenie przypadkowości w wyborze zatrudnienia.</w:t>
      </w:r>
    </w:p>
    <w:p w14:paraId="41BB5D7A" w14:textId="77777777" w:rsidR="00842C82" w:rsidRPr="00801989" w:rsidRDefault="00842C82" w:rsidP="00C71962">
      <w:pPr>
        <w:pStyle w:val="Akapitzlist"/>
        <w:numPr>
          <w:ilvl w:val="0"/>
          <w:numId w:val="62"/>
        </w:numPr>
        <w:rPr>
          <w:rFonts w:eastAsia="Times New Roman"/>
          <w:b/>
          <w:bCs/>
          <w:lang w:eastAsia="pl-PL"/>
        </w:rPr>
      </w:pPr>
      <w:r w:rsidRPr="00801989">
        <w:rPr>
          <w:rFonts w:eastAsia="Times New Roman"/>
          <w:b/>
          <w:bCs/>
          <w:lang w:eastAsia="pl-PL"/>
        </w:rPr>
        <w:t>Większość młodych mieszkańców OT WŁ nie planuje założenia własnej firmy, co wskazuje na niski poziom aspiracji przedsiębiorczych i ograniczoną wiarę w możliwość prowadzenia działalności gospodarczej w lokalnym środowisku. Brak wiedzy, wsparcia i kapitału początkowego sprawia, że przedsiębiorczość nie jest postrzegana jako realna ścieżka zawodowa.</w:t>
      </w:r>
    </w:p>
    <w:p w14:paraId="4BFDE970" w14:textId="4BA3CB2D" w:rsidR="00842C82" w:rsidRPr="00801989" w:rsidRDefault="00842C82" w:rsidP="00C71962">
      <w:pPr>
        <w:rPr>
          <w:rFonts w:eastAsia="Times New Roman"/>
          <w:lang w:eastAsia="pl-PL"/>
        </w:rPr>
      </w:pPr>
      <w:r w:rsidRPr="00801989">
        <w:rPr>
          <w:rFonts w:eastAsia="Times New Roman"/>
          <w:lang w:eastAsia="pl-PL"/>
        </w:rPr>
        <w:t>Należy wdrożyć programy wsparcia przedsiębiorczości młodych obejmujące lokalne inkubatory, dostęp do mikropożyczek oraz doradztwo biznesowe dostosowane do warunków OT WŁ.</w:t>
      </w:r>
    </w:p>
    <w:p w14:paraId="66F1388A" w14:textId="77777777" w:rsidR="00842C82" w:rsidRPr="00801989" w:rsidRDefault="00842C82" w:rsidP="00C71962">
      <w:pPr>
        <w:rPr>
          <w:rFonts w:eastAsia="Times New Roman"/>
          <w:lang w:eastAsia="pl-PL"/>
        </w:rPr>
      </w:pPr>
      <w:r w:rsidRPr="00801989">
        <w:rPr>
          <w:rFonts w:eastAsia="Times New Roman"/>
          <w:lang w:eastAsia="pl-PL"/>
        </w:rPr>
        <w:t>Wdrożenie rekomendacji powinno polegać na uruchomieniu gminnych punktów wsparcia przedsiębiorczości, w których młodzi będą mogli skorzystać z bezpłatnych konsultacji biznesowych, szkoleń z zakresu zakładania i prowadzenia firmy oraz doradztwa finansowego. Należy również zapewnić dostęp do mikropożyczek i grantów na start, z uproszczoną procedurą aplikacyjną i preferencjami dla osób poniżej 30. roku życia. Inkubatory przedsiębiorczości mogą oferować przestrzeń biurową, wsparcie księgowe i mentoring, a ich działalność powinna być powiązana z lokalnymi strategiami rozwoju gospodarczego. Efektem będzie zwiększenie liczby młodych osób rozważających własną działalność oraz wzmocnienie lokalnej kultury przedsiębiorczości.</w:t>
      </w:r>
    </w:p>
    <w:p w14:paraId="4F12F194" w14:textId="77777777" w:rsidR="00842C82" w:rsidRPr="00801989" w:rsidRDefault="00842C82" w:rsidP="00C71962">
      <w:pPr>
        <w:pStyle w:val="Akapitzlist"/>
        <w:numPr>
          <w:ilvl w:val="0"/>
          <w:numId w:val="62"/>
        </w:numPr>
        <w:rPr>
          <w:rFonts w:eastAsia="Times New Roman"/>
          <w:b/>
          <w:bCs/>
          <w:lang w:eastAsia="pl-PL"/>
        </w:rPr>
      </w:pPr>
      <w:r w:rsidRPr="00801989">
        <w:rPr>
          <w:rFonts w:eastAsia="Times New Roman"/>
          <w:b/>
          <w:bCs/>
          <w:lang w:eastAsia="pl-PL"/>
        </w:rPr>
        <w:t>Wśród osób, które planują założenie firmy, dominuje chęć prowadzenia działalności w miejscu zamieszkania, co wskazuje na silne zakorzenienie lokalne i gotowość do inwestowania w rozwój regionu. Jednak brak infrastruktury, sieci kontaktów i wsparcia instytucjonalnego utrudnia realizację tych planów.</w:t>
      </w:r>
    </w:p>
    <w:p w14:paraId="24CAA6BD" w14:textId="77777777" w:rsidR="00842C82" w:rsidRPr="00801989" w:rsidRDefault="00842C82" w:rsidP="00C71962">
      <w:pPr>
        <w:rPr>
          <w:rFonts w:eastAsia="Times New Roman"/>
          <w:lang w:eastAsia="pl-PL"/>
        </w:rPr>
      </w:pPr>
      <w:r w:rsidRPr="00801989">
        <w:rPr>
          <w:rFonts w:eastAsia="Times New Roman"/>
          <w:lang w:eastAsia="pl-PL"/>
        </w:rPr>
        <w:t>Należy wzmacniać lokalne ekosystemy biznesowe i sieci wsparcia w gminach OT WŁ, tak aby młodzi przedsiębiorcy mogli rozwijać działalność w swoim otoczeniu.</w:t>
      </w:r>
    </w:p>
    <w:p w14:paraId="6DCEC31C" w14:textId="65B65D2E" w:rsidR="00842C82" w:rsidRPr="00801989" w:rsidRDefault="00842C82" w:rsidP="00C71962">
      <w:pPr>
        <w:rPr>
          <w:lang w:eastAsia="pl-PL"/>
        </w:rPr>
      </w:pPr>
      <w:r w:rsidRPr="00801989">
        <w:rPr>
          <w:rFonts w:eastAsia="Times New Roman"/>
          <w:lang w:eastAsia="pl-PL"/>
        </w:rPr>
        <w:t xml:space="preserve">Wdrożenie rekomendacji powinno obejmować tworzenie lokalnych sieci współpracy między przedsiębiorcami, instytucjami otoczenia biznesu i samorządami. W każdej gminie warto wyznaczyć koordynatora ds. przedsiębiorczości młodych, który będzie łączył inicjatywy, organizował spotkania </w:t>
      </w:r>
      <w:proofErr w:type="spellStart"/>
      <w:r w:rsidRPr="00801989">
        <w:rPr>
          <w:rFonts w:eastAsia="Times New Roman"/>
          <w:lang w:eastAsia="pl-PL"/>
        </w:rPr>
        <w:t>networkingowe</w:t>
      </w:r>
      <w:proofErr w:type="spellEnd"/>
      <w:r w:rsidRPr="00801989">
        <w:rPr>
          <w:rFonts w:eastAsia="Times New Roman"/>
          <w:lang w:eastAsia="pl-PL"/>
        </w:rPr>
        <w:t>, promował lokalne sukcesy i wspierał młodych w kontaktach z urzędami. Należy również rozwijać infrastrukturę wspierającą działalność gospodarczą – np. strefy coworkingowe, punkty doradcze, lokalne platformy ogłoszeniowe – oraz włączać młodych przedsiębiorców w konsultacje lokalnych strategii rozwoju. Efektem będzie zwiększenie liczby firm zakładanych i prowadzonych lokalnie oraz trwałe zakorzenienie przedsiębiorczości w strukturze społeczno-gospodarczej OT WŁ</w:t>
      </w:r>
      <w:r w:rsidRPr="00801989">
        <w:rPr>
          <w:lang w:eastAsia="pl-PL"/>
        </w:rPr>
        <w:t>.</w:t>
      </w:r>
    </w:p>
    <w:p w14:paraId="04079DF9" w14:textId="2AD3CF0A" w:rsidR="00FB585F" w:rsidRPr="00801989" w:rsidRDefault="00FB585F" w:rsidP="00253BED">
      <w:pPr>
        <w:pStyle w:val="Nagwek2"/>
        <w:numPr>
          <w:ilvl w:val="0"/>
          <w:numId w:val="82"/>
        </w:numPr>
        <w:ind w:left="357" w:hanging="357"/>
        <w:rPr>
          <w:lang w:eastAsia="pl-PL"/>
        </w:rPr>
      </w:pPr>
      <w:bookmarkStart w:id="127" w:name="_Toc217019501"/>
      <w:r w:rsidRPr="00801989">
        <w:rPr>
          <w:lang w:eastAsia="pl-PL"/>
        </w:rPr>
        <w:lastRenderedPageBreak/>
        <w:t>Transformacja energetyczna</w:t>
      </w:r>
      <w:r w:rsidR="00797623" w:rsidRPr="00801989">
        <w:rPr>
          <w:lang w:eastAsia="pl-PL"/>
        </w:rPr>
        <w:t xml:space="preserve"> i OT WŁ</w:t>
      </w:r>
      <w:bookmarkEnd w:id="127"/>
    </w:p>
    <w:p w14:paraId="42E3C2E1" w14:textId="30BC96CA" w:rsidR="00790AE4" w:rsidRPr="00801989" w:rsidRDefault="00790AE4" w:rsidP="00C71962">
      <w:pPr>
        <w:pStyle w:val="Akapitzlist"/>
        <w:numPr>
          <w:ilvl w:val="0"/>
          <w:numId w:val="62"/>
        </w:numPr>
        <w:rPr>
          <w:rFonts w:eastAsia="Times New Roman"/>
          <w:b/>
          <w:bCs/>
          <w:lang w:eastAsia="pl-PL"/>
        </w:rPr>
      </w:pPr>
      <w:r w:rsidRPr="00801989">
        <w:rPr>
          <w:rFonts w:eastAsia="Times New Roman"/>
          <w:b/>
          <w:bCs/>
          <w:lang w:eastAsia="pl-PL"/>
        </w:rPr>
        <w:t xml:space="preserve">Młodzi mieszkańcy </w:t>
      </w:r>
      <w:r w:rsidR="00F20CC0" w:rsidRPr="00801989">
        <w:rPr>
          <w:rFonts w:eastAsia="Times New Roman"/>
          <w:b/>
          <w:bCs/>
          <w:lang w:eastAsia="pl-PL"/>
        </w:rPr>
        <w:t>OT WŁ</w:t>
      </w:r>
      <w:r w:rsidRPr="00801989">
        <w:rPr>
          <w:rFonts w:eastAsia="Times New Roman"/>
          <w:b/>
          <w:bCs/>
          <w:lang w:eastAsia="pl-PL"/>
        </w:rPr>
        <w:t xml:space="preserve"> wykazują niewielką wiedzę na temat transformacji energetycznej, co sprawia, że proces ten jest dla nich odległy, niezrozumiały i pozbawiony osobistego znaczenia. Brak informacji ogranicza ich zdolność do oceny </w:t>
      </w:r>
      <w:proofErr w:type="spellStart"/>
      <w:r w:rsidRPr="00801989">
        <w:rPr>
          <w:rFonts w:eastAsia="Times New Roman"/>
          <w:b/>
          <w:bCs/>
          <w:lang w:eastAsia="pl-PL"/>
        </w:rPr>
        <w:t>ryzyk</w:t>
      </w:r>
      <w:proofErr w:type="spellEnd"/>
      <w:r w:rsidRPr="00801989">
        <w:rPr>
          <w:rFonts w:eastAsia="Times New Roman"/>
          <w:b/>
          <w:bCs/>
          <w:lang w:eastAsia="pl-PL"/>
        </w:rPr>
        <w:t xml:space="preserve"> i szans związanych z transformacją, a tym samym utrudnia aktywne uczestnictwo w zmianach zachodzących w regionie.</w:t>
      </w:r>
    </w:p>
    <w:p w14:paraId="36B7F7B9" w14:textId="77777777" w:rsidR="00790AE4" w:rsidRPr="00801989" w:rsidRDefault="00790AE4" w:rsidP="00C71962">
      <w:pPr>
        <w:rPr>
          <w:rFonts w:eastAsia="Times New Roman"/>
          <w:lang w:eastAsia="pl-PL"/>
        </w:rPr>
      </w:pPr>
      <w:r w:rsidRPr="00801989">
        <w:rPr>
          <w:rFonts w:eastAsia="Times New Roman"/>
          <w:lang w:eastAsia="pl-PL"/>
        </w:rPr>
        <w:t>Należy prowadzić działania informacyjne skierowane do młodych, wykorzystujące atrakcyjne i zrozumiałe formy przekazu, które przybliżą cele, mechanizmy i skutki transformacji energetycznej w kontekście lokalnym.</w:t>
      </w:r>
    </w:p>
    <w:p w14:paraId="4AA740B5" w14:textId="4DF199D9" w:rsidR="00790AE4" w:rsidRPr="00801989" w:rsidRDefault="00790AE4" w:rsidP="00C71962">
      <w:pPr>
        <w:rPr>
          <w:rFonts w:eastAsia="Times New Roman"/>
          <w:lang w:eastAsia="pl-PL"/>
        </w:rPr>
      </w:pPr>
      <w:r w:rsidRPr="00801989">
        <w:rPr>
          <w:rFonts w:eastAsia="Times New Roman"/>
          <w:lang w:eastAsia="pl-PL"/>
        </w:rPr>
        <w:t>Wdrożenie rekomendacji powinno obejmować opracowanie kampanii informacyjnych prowadzonych w szkołach, uczelniach, mediach społecznościowych i lokalnych instytucjach kultury. Materiały powinny być dostosowane do języka i form komunikacji preferowanych przez młodych odbiorców</w:t>
      </w:r>
      <w:r w:rsidR="0011139E" w:rsidRPr="00801989">
        <w:rPr>
          <w:rFonts w:eastAsia="Times New Roman"/>
          <w:lang w:eastAsia="pl-PL"/>
        </w:rPr>
        <w:t xml:space="preserve"> – </w:t>
      </w:r>
      <w:r w:rsidRPr="00801989">
        <w:rPr>
          <w:rFonts w:eastAsia="Times New Roman"/>
          <w:lang w:eastAsia="pl-PL"/>
        </w:rPr>
        <w:t>np. krótkie filmy, podcasty, infografiki, quizy interaktywne. Warto również organizować spotkania informacyjne z ekspertami i przedstawicielami nowych branż, które pozwolą młodym zrozumieć, czym jest transformacja i jak może wpłynąć na ich życie zawodowe. Efektem powinno być zwiększenie świadomości i zainteresowania tematyką transformacyjną oraz lepsze przygotowanie młodych do podejmowania decyzji edukacyjno-zawodowych.</w:t>
      </w:r>
    </w:p>
    <w:p w14:paraId="10BC509F" w14:textId="202193C4" w:rsidR="005130CC" w:rsidRPr="00801989" w:rsidRDefault="005130CC" w:rsidP="00C71962">
      <w:pPr>
        <w:pStyle w:val="Akapitzlist"/>
        <w:numPr>
          <w:ilvl w:val="0"/>
          <w:numId w:val="66"/>
        </w:numPr>
        <w:rPr>
          <w:rFonts w:eastAsia="Times New Roman"/>
          <w:b/>
          <w:bCs/>
          <w:lang w:eastAsia="pl-PL"/>
        </w:rPr>
      </w:pPr>
      <w:r w:rsidRPr="00801989">
        <w:rPr>
          <w:rFonts w:eastAsia="Times New Roman"/>
          <w:b/>
          <w:bCs/>
          <w:lang w:eastAsia="pl-PL"/>
        </w:rPr>
        <w:t xml:space="preserve">Brak wiedzy i rzetelnych informacji na temat transformacji energetycznej sprawia, że wśród młodych mieszkańców OT WŁ proces ten rodzi wiele obaw i niepewności. Zamiast być </w:t>
      </w:r>
      <w:r w:rsidR="00A67B88" w:rsidRPr="00801989">
        <w:rPr>
          <w:rFonts w:eastAsia="Times New Roman"/>
          <w:b/>
          <w:bCs/>
          <w:lang w:eastAsia="pl-PL"/>
        </w:rPr>
        <w:t xml:space="preserve">postrzegana </w:t>
      </w:r>
      <w:r w:rsidRPr="00801989">
        <w:rPr>
          <w:rFonts w:eastAsia="Times New Roman"/>
          <w:b/>
          <w:bCs/>
          <w:lang w:eastAsia="pl-PL"/>
        </w:rPr>
        <w:t>jako szansa rozwojowa, transformacja często jawi się jako zagrożenie dla stabilności zatrudnienia i przyszłości regionu. W efekcie możliwości związane z nowymi sektorami gospodarki pozostają niedostrzegane, a młodzi nie potrafią powiązać ich z własnymi wyborami edukacyjnymi i zawodowymi.</w:t>
      </w:r>
    </w:p>
    <w:p w14:paraId="236DAC12" w14:textId="77777777" w:rsidR="005130CC" w:rsidRPr="00801989" w:rsidRDefault="005130CC" w:rsidP="00C71962">
      <w:pPr>
        <w:rPr>
          <w:rFonts w:eastAsia="Times New Roman"/>
          <w:lang w:eastAsia="pl-PL"/>
        </w:rPr>
      </w:pPr>
      <w:r w:rsidRPr="00801989">
        <w:rPr>
          <w:rFonts w:eastAsia="Times New Roman"/>
          <w:lang w:eastAsia="pl-PL"/>
        </w:rPr>
        <w:t>Należy wzmocnić działania edukacyjne i komunikacyjne, które w prosty i zrozumiały sposób pokażą młodym ludziom zarówno wyzwania, jak i szanse wynikające z transformacji.</w:t>
      </w:r>
    </w:p>
    <w:p w14:paraId="416EECE1" w14:textId="77777777" w:rsidR="005130CC" w:rsidRPr="00801989" w:rsidRDefault="005130CC" w:rsidP="00C71962">
      <w:pPr>
        <w:rPr>
          <w:rFonts w:eastAsia="Times New Roman"/>
          <w:lang w:eastAsia="pl-PL"/>
        </w:rPr>
      </w:pPr>
      <w:r w:rsidRPr="00801989">
        <w:rPr>
          <w:rFonts w:eastAsia="Times New Roman"/>
          <w:lang w:eastAsia="pl-PL"/>
        </w:rPr>
        <w:t>Rekomendację można zrealizować poprzez organizację spotkań informacyjnych i warsztatów w szkołach oraz lokalnych instytucjach, przygotowanie materiałów promujących pozytywne przykłady wykorzystania transformacji w praktyce (np. nowe miejsca pracy, rozwój lokalnych firm), a także włączenie lokalnych liderów i pracodawców do działań komunikacyjnych. Efektem powinno być zmniejszenie obaw młodych mieszkańców, lepsze zrozumienie procesów transformacyjnych oraz większa gotowość do korzystania z pojawiających się szans.</w:t>
      </w:r>
    </w:p>
    <w:p w14:paraId="0D6A4B0E" w14:textId="77777777" w:rsidR="00790AE4" w:rsidRPr="00801989" w:rsidRDefault="00790AE4" w:rsidP="00C71962">
      <w:pPr>
        <w:pStyle w:val="Akapitzlist"/>
        <w:numPr>
          <w:ilvl w:val="0"/>
          <w:numId w:val="62"/>
        </w:numPr>
        <w:rPr>
          <w:rFonts w:eastAsia="Times New Roman"/>
          <w:b/>
          <w:bCs/>
          <w:lang w:eastAsia="pl-PL"/>
        </w:rPr>
      </w:pPr>
      <w:r w:rsidRPr="00801989">
        <w:rPr>
          <w:rFonts w:eastAsia="Times New Roman"/>
          <w:b/>
          <w:bCs/>
          <w:lang w:eastAsia="pl-PL"/>
        </w:rPr>
        <w:lastRenderedPageBreak/>
        <w:t>Większość młodych osób nie dostrzega wpływu transformacji energetycznej na własną karierę zawodową, a ich postawy są zdominowane przez obawy o bezrobocie, upadek regionu i brak alternatyw. Brakuje im wiedzy o nowych zawodach i możliwościach przekwalifikowania, co prowadzi do poczucia bezradności i dystansu wobec procesu transformacji.</w:t>
      </w:r>
    </w:p>
    <w:p w14:paraId="41CE0FC2" w14:textId="77777777" w:rsidR="00790AE4" w:rsidRPr="00801989" w:rsidRDefault="00790AE4" w:rsidP="00C71962">
      <w:pPr>
        <w:rPr>
          <w:rFonts w:eastAsia="Times New Roman"/>
          <w:lang w:eastAsia="pl-PL"/>
        </w:rPr>
      </w:pPr>
      <w:r w:rsidRPr="00801989">
        <w:rPr>
          <w:rFonts w:eastAsia="Times New Roman"/>
          <w:lang w:eastAsia="pl-PL"/>
        </w:rPr>
        <w:t>Należy wdrożyć kampanie informacyjne oraz programy przekwalifikowania, które pokażą realne szanse zawodowe wynikające z transformacji i przedstawią konkretne ścieżki wejścia do nowych sektorów.</w:t>
      </w:r>
    </w:p>
    <w:p w14:paraId="193F5DBF" w14:textId="77777777" w:rsidR="00790AE4" w:rsidRPr="00801989" w:rsidRDefault="00790AE4" w:rsidP="00C71962">
      <w:pPr>
        <w:rPr>
          <w:rFonts w:eastAsia="Times New Roman"/>
          <w:lang w:eastAsia="pl-PL"/>
        </w:rPr>
      </w:pPr>
      <w:r w:rsidRPr="00801989">
        <w:rPr>
          <w:rFonts w:eastAsia="Times New Roman"/>
          <w:lang w:eastAsia="pl-PL"/>
        </w:rPr>
        <w:t xml:space="preserve">Wdrożenie rekomendacji powinno polegać na uruchomieniu lokalnych programów przekwalifikowania powiązanych z sektorami transformacyjnymi (np. OZE, </w:t>
      </w:r>
      <w:proofErr w:type="spellStart"/>
      <w:r w:rsidRPr="00801989">
        <w:rPr>
          <w:rFonts w:eastAsia="Times New Roman"/>
          <w:lang w:eastAsia="pl-PL"/>
        </w:rPr>
        <w:t>elektromobilność</w:t>
      </w:r>
      <w:proofErr w:type="spellEnd"/>
      <w:r w:rsidRPr="00801989">
        <w:rPr>
          <w:rFonts w:eastAsia="Times New Roman"/>
          <w:lang w:eastAsia="pl-PL"/>
        </w:rPr>
        <w:t>, logistyka, automatyka), dostępnych w formie kursów, szkoleń i praktyk zawodowych. Równolegle należy prowadzić kampanie informacyjne prezentujące historie osób, które skutecznie zmieniły zawód, oraz przedstawiające profile nowych zawodów i wymagane kompetencje. Działania te powinny być realizowane we współpracy z lokalnymi pracodawcami, instytucjami edukacyjnymi i doradcami zawodowymi. Efektem będzie zmniejszenie lęku przed zmianą, wzrost zainteresowania nowymi ścieżkami kariery i większe zaangażowanie młodych w proces transformacji.</w:t>
      </w:r>
    </w:p>
    <w:p w14:paraId="2EFC1AD1" w14:textId="48A80B33" w:rsidR="00790AE4" w:rsidRPr="00801989" w:rsidRDefault="00790AE4" w:rsidP="00C71962">
      <w:pPr>
        <w:pStyle w:val="Akapitzlist"/>
        <w:numPr>
          <w:ilvl w:val="0"/>
          <w:numId w:val="62"/>
        </w:numPr>
        <w:rPr>
          <w:rFonts w:eastAsia="Times New Roman"/>
          <w:b/>
          <w:bCs/>
          <w:lang w:eastAsia="pl-PL"/>
        </w:rPr>
      </w:pPr>
      <w:r w:rsidRPr="00801989">
        <w:rPr>
          <w:rFonts w:eastAsia="Times New Roman"/>
          <w:b/>
          <w:bCs/>
          <w:lang w:eastAsia="pl-PL"/>
        </w:rPr>
        <w:t xml:space="preserve">Zainteresowanie młodych mieszkańców </w:t>
      </w:r>
      <w:r w:rsidR="00F20CC0" w:rsidRPr="00801989">
        <w:rPr>
          <w:rFonts w:eastAsia="Times New Roman"/>
          <w:b/>
          <w:bCs/>
          <w:lang w:eastAsia="pl-PL"/>
        </w:rPr>
        <w:t>OT WŁ</w:t>
      </w:r>
      <w:r w:rsidRPr="00801989">
        <w:rPr>
          <w:rFonts w:eastAsia="Times New Roman"/>
          <w:b/>
          <w:bCs/>
          <w:lang w:eastAsia="pl-PL"/>
        </w:rPr>
        <w:t xml:space="preserve"> branżami przyszłości, takimi jak IT, zielone technologie czy przemysły kreatywne, pozostaje niewielkie. Wynika to z braku kontaktu z tymi sektorami, ograniczonej oferty edukacyjnej oraz niskiej rozpoznawalności lokalnych inicjatyw w tych obszarach.</w:t>
      </w:r>
    </w:p>
    <w:p w14:paraId="189D80C5" w14:textId="77777777" w:rsidR="00790AE4" w:rsidRPr="00801989" w:rsidRDefault="00790AE4" w:rsidP="00C71962">
      <w:pPr>
        <w:rPr>
          <w:rFonts w:eastAsia="Times New Roman"/>
          <w:lang w:eastAsia="pl-PL"/>
        </w:rPr>
      </w:pPr>
      <w:r w:rsidRPr="00801989">
        <w:rPr>
          <w:rFonts w:eastAsia="Times New Roman"/>
          <w:lang w:eastAsia="pl-PL"/>
        </w:rPr>
        <w:t>Należy promować i popularyzować nowe sektory poprzez działania edukacyjne, szkoleniowe oraz lokalne projekty pilotażowe, które umożliwią młodym bezpośrednie doświadczenie pracy w branżach przyszłości.</w:t>
      </w:r>
    </w:p>
    <w:p w14:paraId="166560C4" w14:textId="6F35BEA4" w:rsidR="00790AE4" w:rsidRPr="00801989" w:rsidRDefault="00790AE4" w:rsidP="00C71962">
      <w:pPr>
        <w:rPr>
          <w:rFonts w:eastAsia="Times New Roman"/>
          <w:lang w:eastAsia="pl-PL"/>
        </w:rPr>
      </w:pPr>
      <w:r w:rsidRPr="00801989">
        <w:rPr>
          <w:rFonts w:eastAsia="Times New Roman"/>
          <w:lang w:eastAsia="pl-PL"/>
        </w:rPr>
        <w:t>Wdrożenie rekomendacji powinno obejmować organizację lokalnych projektów pilotażowych, takich jak warsztaty z programowania, instalacji OZE, projektowania graficznego czy obsługi dronów, realizowanych we współpracy z firmami i instytucjami branżowymi. Warto także wprowadzić komponenty edukacyjne do programów szkolnych i pozaszkolnych, np. moduły o nowych technologiach, wizyty studyjne w innowacyjnych przedsiębiorstwach czy konkursy tematyczne. Dodatkowo należy promować lokalne inicjatywy w mediach społecznościowych i podczas wydarzeń młodzieżowych. Efektem będzie zwiększenie rozpoznawalności nowych sektorów, wzrost zainteresowania młodych ich ofertą oraz stopniowe budowanie kompetencji zgodnych z kierunkami rozwoju regionu.</w:t>
      </w:r>
    </w:p>
    <w:p w14:paraId="784CC47F" w14:textId="432E88D1" w:rsidR="00790AE4" w:rsidRPr="00801989" w:rsidRDefault="00790AE4" w:rsidP="00C71962">
      <w:pPr>
        <w:pStyle w:val="Akapitzlist"/>
        <w:numPr>
          <w:ilvl w:val="0"/>
          <w:numId w:val="62"/>
        </w:numPr>
        <w:rPr>
          <w:b/>
          <w:bCs/>
          <w:lang w:eastAsia="pl-PL"/>
        </w:rPr>
      </w:pPr>
      <w:r w:rsidRPr="00801989">
        <w:rPr>
          <w:b/>
          <w:bCs/>
          <w:lang w:eastAsia="pl-PL"/>
        </w:rPr>
        <w:t xml:space="preserve">Jakość życia </w:t>
      </w:r>
      <w:r w:rsidR="00A67B88" w:rsidRPr="00801989">
        <w:rPr>
          <w:b/>
          <w:bCs/>
          <w:lang w:eastAsia="pl-PL"/>
        </w:rPr>
        <w:t xml:space="preserve">na </w:t>
      </w:r>
      <w:r w:rsidR="00F20CC0" w:rsidRPr="00801989">
        <w:rPr>
          <w:b/>
          <w:bCs/>
          <w:lang w:eastAsia="pl-PL"/>
        </w:rPr>
        <w:t>OT WŁ</w:t>
      </w:r>
      <w:r w:rsidRPr="00801989">
        <w:rPr>
          <w:b/>
          <w:bCs/>
          <w:lang w:eastAsia="pl-PL"/>
        </w:rPr>
        <w:t xml:space="preserve"> jest oceniana przez młodych mieszkańców jako wysoka – doceniają dostępność usług, bliskość natury, niski poziom stresu i relatywnie niskie koszty utrzymania. Jednocześnie wskazują na poważne deficyty w obszarze rynku pracy i </w:t>
      </w:r>
      <w:r w:rsidRPr="00801989">
        <w:rPr>
          <w:b/>
          <w:bCs/>
          <w:lang w:eastAsia="pl-PL"/>
        </w:rPr>
        <w:lastRenderedPageBreak/>
        <w:t>możliwości rozwoju zawodowego, co sprawia, że region jest atrakcyjny do życia, ale nie do budowania kariery.</w:t>
      </w:r>
    </w:p>
    <w:p w14:paraId="341B269C" w14:textId="77777777" w:rsidR="00790AE4" w:rsidRPr="00801989" w:rsidRDefault="00790AE4" w:rsidP="00C71962">
      <w:pPr>
        <w:rPr>
          <w:lang w:eastAsia="pl-PL"/>
        </w:rPr>
      </w:pPr>
      <w:r w:rsidRPr="00801989">
        <w:rPr>
          <w:lang w:eastAsia="pl-PL"/>
        </w:rPr>
        <w:t>Należy inwestować w lokalny rynek pracy poprzez poprawę jakości ofert zatrudnienia, rozwój sektorów o wysokim potencjale wzrostu oraz tworzenie realnych perspektyw rozwoju zawodowego dla młodych.</w:t>
      </w:r>
    </w:p>
    <w:p w14:paraId="10A50CDC" w14:textId="77777777" w:rsidR="00790AE4" w:rsidRPr="00801989" w:rsidRDefault="00790AE4" w:rsidP="00C71962">
      <w:pPr>
        <w:rPr>
          <w:lang w:eastAsia="pl-PL"/>
        </w:rPr>
      </w:pPr>
      <w:r w:rsidRPr="00801989">
        <w:rPr>
          <w:lang w:eastAsia="pl-PL"/>
        </w:rPr>
        <w:t>Wdrożenie rekomendacji powinno obejmować działania wspierające rozwój lokalnych przedsiębiorstw i przyciąganie inwestycji w branże zgodne z kierunkami transformacji (np. OZE, logistyka, technologie informatyczne). Warto uruchomić programy wspierające zatrudnienie młodych, np. subsydiowane miejsca pracy, lokalne inkubatory zawodowe czy systemy premiowania pracodawców oferujących ścieżki rozwoju. Równolegle należy prowadzić monitoring jakości ofert pracy i promować dobre praktyki zatrudnienia, tak aby młodzi mogli znaleźć stabilne, rozwojowe zatrudnienie bez konieczności migracji.</w:t>
      </w:r>
    </w:p>
    <w:p w14:paraId="26EB13C3" w14:textId="77777777" w:rsidR="00790AE4" w:rsidRPr="00801989" w:rsidRDefault="00790AE4" w:rsidP="00C71962">
      <w:pPr>
        <w:pStyle w:val="Akapitzlist"/>
        <w:numPr>
          <w:ilvl w:val="0"/>
          <w:numId w:val="71"/>
        </w:numPr>
        <w:rPr>
          <w:b/>
          <w:bCs/>
          <w:lang w:eastAsia="pl-PL"/>
        </w:rPr>
      </w:pPr>
      <w:r w:rsidRPr="00801989">
        <w:rPr>
          <w:b/>
          <w:bCs/>
          <w:lang w:eastAsia="pl-PL"/>
        </w:rPr>
        <w:t>Najsilniejsze czynniki przyciągające młodych do pozostania w regionie to więzi rodzinne, posiadanie mieszkania i poczucie stabilizacji. Jednocześnie głównymi powodami wyjazdu są brak pracy i brak możliwości rozwoju zawodowego, co wskazuje na konieczność równoważenia warunków bytowych z ofertą rozwojową.</w:t>
      </w:r>
    </w:p>
    <w:p w14:paraId="2361F064" w14:textId="77777777" w:rsidR="00790AE4" w:rsidRPr="00801989" w:rsidRDefault="00790AE4" w:rsidP="00C71962">
      <w:pPr>
        <w:rPr>
          <w:lang w:eastAsia="pl-PL"/>
        </w:rPr>
      </w:pPr>
      <w:r w:rsidRPr="00801989">
        <w:rPr>
          <w:lang w:eastAsia="pl-PL"/>
        </w:rPr>
        <w:t>Należy wdrożyć lokalne polityki zatrzymywania młodych, obejmujące wsparcie mieszkaniowe, rozwój usług społecznych oraz tworzenie atrakcyjnych miejsc pracy dostosowanych do kompetencji i aspiracji młodych mieszkańców.</w:t>
      </w:r>
    </w:p>
    <w:p w14:paraId="45ABB897" w14:textId="7B7AF4A9" w:rsidR="00790AE4" w:rsidRPr="00801989" w:rsidRDefault="00790AE4" w:rsidP="00C71962">
      <w:pPr>
        <w:rPr>
          <w:lang w:eastAsia="pl-PL"/>
        </w:rPr>
      </w:pPr>
      <w:r w:rsidRPr="00801989">
        <w:rPr>
          <w:lang w:eastAsia="pl-PL"/>
        </w:rPr>
        <w:t>Wdrożenie rekomendacji powinno polegać na uruchomieniu programów wspierających dostęp do mieszkań dla osób młodych, np. preferencyjnych najemców, dopłat do czynszu czy mieszkań wspieranych przez samorząd. Równolegle należy rozwijać usługi społeczne – transport, kultura, rekreacja – tak aby region oferował pełne warunki do życia i rozwoju. Kluczowe będzie także tworzenie miejsc pracy w sektorach przyszłości oraz wspieranie lokalnej przedsiębiorczości, tak aby młodzi mogli realizować swoje ambicje zawodowe bez konieczności wyjazdu. Efektem powinno być zwiększenie liczby osób decydujących się na pozostanie w regionie i aktywne uczestnictwo w jego rozwoju.</w:t>
      </w:r>
    </w:p>
    <w:p w14:paraId="32C723F8" w14:textId="2A6BDB44" w:rsidR="00FB585F" w:rsidRPr="00801989" w:rsidRDefault="00302F55" w:rsidP="00C71962">
      <w:pPr>
        <w:pStyle w:val="Nagwek1"/>
        <w:rPr>
          <w:rFonts w:eastAsia="Times New Roman"/>
          <w:lang w:eastAsia="pl-PL"/>
        </w:rPr>
      </w:pPr>
      <w:bookmarkStart w:id="128" w:name="_Toc213778549"/>
      <w:bookmarkStart w:id="129" w:name="_Toc213778550"/>
      <w:bookmarkStart w:id="130" w:name="_Toc213778551"/>
      <w:bookmarkStart w:id="131" w:name="_Toc213778552"/>
      <w:bookmarkStart w:id="132" w:name="_Toc213778553"/>
      <w:bookmarkStart w:id="133" w:name="_Toc213778554"/>
      <w:bookmarkStart w:id="134" w:name="_Toc213778555"/>
      <w:bookmarkStart w:id="135" w:name="_Toc217019502"/>
      <w:bookmarkEnd w:id="128"/>
      <w:bookmarkEnd w:id="129"/>
      <w:bookmarkEnd w:id="130"/>
      <w:bookmarkEnd w:id="131"/>
      <w:bookmarkEnd w:id="132"/>
      <w:bookmarkEnd w:id="133"/>
      <w:bookmarkEnd w:id="134"/>
      <w:r w:rsidRPr="00801989">
        <w:rPr>
          <w:rFonts w:eastAsia="Times New Roman"/>
          <w:lang w:eastAsia="pl-PL"/>
        </w:rPr>
        <w:lastRenderedPageBreak/>
        <w:t>Spis elementów graficznych</w:t>
      </w:r>
      <w:bookmarkEnd w:id="135"/>
    </w:p>
    <w:p w14:paraId="3896AE2B" w14:textId="180F612B" w:rsidR="00302F55" w:rsidRPr="00801989" w:rsidRDefault="00302F55" w:rsidP="00253BED">
      <w:pPr>
        <w:pStyle w:val="Nagwek2"/>
        <w:numPr>
          <w:ilvl w:val="0"/>
          <w:numId w:val="83"/>
        </w:numPr>
        <w:ind w:left="357" w:hanging="357"/>
        <w:rPr>
          <w:lang w:eastAsia="pl-PL"/>
        </w:rPr>
      </w:pPr>
      <w:bookmarkStart w:id="136" w:name="_Toc217019503"/>
      <w:r w:rsidRPr="00801989">
        <w:rPr>
          <w:lang w:eastAsia="pl-PL"/>
        </w:rPr>
        <w:t>Spis wykresów</w:t>
      </w:r>
      <w:bookmarkEnd w:id="136"/>
    </w:p>
    <w:p w14:paraId="65E8C89C" w14:textId="7E494D82" w:rsidR="00800079" w:rsidRPr="00815ACF" w:rsidRDefault="00597361" w:rsidP="00C71962">
      <w:pPr>
        <w:pStyle w:val="Spisilustracji"/>
        <w:tabs>
          <w:tab w:val="right" w:leader="dot" w:pos="9062"/>
        </w:tabs>
        <w:contextualSpacing/>
        <w:rPr>
          <w:noProof/>
          <w:kern w:val="2"/>
          <w:sz w:val="24"/>
          <w:szCs w:val="24"/>
          <w:lang w:eastAsia="pl-PL"/>
          <w14:ligatures w14:val="standardContextual"/>
        </w:rPr>
      </w:pPr>
      <w:r w:rsidRPr="00801989">
        <w:rPr>
          <w:lang w:eastAsia="pl-PL"/>
        </w:rPr>
        <w:fldChar w:fldCharType="begin"/>
      </w:r>
      <w:r w:rsidRPr="00801989">
        <w:rPr>
          <w:lang w:eastAsia="pl-PL"/>
        </w:rPr>
        <w:instrText xml:space="preserve"> TOC \h \z \c "Wykres" </w:instrText>
      </w:r>
      <w:r w:rsidRPr="00801989">
        <w:rPr>
          <w:lang w:eastAsia="pl-PL"/>
        </w:rPr>
        <w:fldChar w:fldCharType="separate"/>
      </w:r>
      <w:hyperlink w:anchor="_Toc214282246" w:history="1">
        <w:r w:rsidR="00800079" w:rsidRPr="00815ACF">
          <w:rPr>
            <w:rStyle w:val="Hipercze"/>
            <w:noProof/>
          </w:rPr>
          <w:t>Wykres 1. Jaki jest poziom ukończonego przez Pana/Panią kształcenia?</w:t>
        </w:r>
        <w:r w:rsidR="00800079" w:rsidRPr="00815ACF">
          <w:rPr>
            <w:noProof/>
            <w:webHidden/>
          </w:rPr>
          <w:tab/>
        </w:r>
        <w:r w:rsidR="00800079" w:rsidRPr="00815ACF">
          <w:rPr>
            <w:noProof/>
            <w:webHidden/>
          </w:rPr>
          <w:fldChar w:fldCharType="begin"/>
        </w:r>
        <w:r w:rsidR="00800079" w:rsidRPr="00815ACF">
          <w:rPr>
            <w:noProof/>
            <w:webHidden/>
          </w:rPr>
          <w:instrText xml:space="preserve"> PAGEREF _Toc214282246 \h </w:instrText>
        </w:r>
        <w:r w:rsidR="00800079" w:rsidRPr="00815ACF">
          <w:rPr>
            <w:noProof/>
            <w:webHidden/>
          </w:rPr>
        </w:r>
        <w:r w:rsidR="00800079" w:rsidRPr="00815ACF">
          <w:rPr>
            <w:noProof/>
            <w:webHidden/>
          </w:rPr>
          <w:fldChar w:fldCharType="separate"/>
        </w:r>
        <w:r w:rsidR="003C2D6C">
          <w:rPr>
            <w:noProof/>
            <w:webHidden/>
          </w:rPr>
          <w:t>74</w:t>
        </w:r>
        <w:r w:rsidR="00800079" w:rsidRPr="00815ACF">
          <w:rPr>
            <w:noProof/>
            <w:webHidden/>
          </w:rPr>
          <w:fldChar w:fldCharType="end"/>
        </w:r>
      </w:hyperlink>
    </w:p>
    <w:p w14:paraId="2E64F2FF" w14:textId="7FAC7C0D"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47" w:history="1">
        <w:r w:rsidRPr="00815ACF">
          <w:rPr>
            <w:rStyle w:val="Hipercze"/>
            <w:noProof/>
          </w:rPr>
          <w:t>Wykres 2. Jaki jest główny kierunek Pana/Pani wykształcenia? W przypadku posiadania wykształcenia w kilku kierunkach proszę wskazać najważniejsze z nich.</w:t>
        </w:r>
        <w:r w:rsidRPr="00815ACF">
          <w:rPr>
            <w:noProof/>
            <w:webHidden/>
          </w:rPr>
          <w:tab/>
        </w:r>
        <w:r w:rsidRPr="00815ACF">
          <w:rPr>
            <w:noProof/>
            <w:webHidden/>
          </w:rPr>
          <w:fldChar w:fldCharType="begin"/>
        </w:r>
        <w:r w:rsidRPr="00815ACF">
          <w:rPr>
            <w:noProof/>
            <w:webHidden/>
          </w:rPr>
          <w:instrText xml:space="preserve"> PAGEREF _Toc214282247 \h </w:instrText>
        </w:r>
        <w:r w:rsidRPr="00815ACF">
          <w:rPr>
            <w:noProof/>
            <w:webHidden/>
          </w:rPr>
        </w:r>
        <w:r w:rsidRPr="00815ACF">
          <w:rPr>
            <w:noProof/>
            <w:webHidden/>
          </w:rPr>
          <w:fldChar w:fldCharType="separate"/>
        </w:r>
        <w:r w:rsidR="003C2D6C">
          <w:rPr>
            <w:noProof/>
            <w:webHidden/>
          </w:rPr>
          <w:t>75</w:t>
        </w:r>
        <w:r w:rsidRPr="00815ACF">
          <w:rPr>
            <w:noProof/>
            <w:webHidden/>
          </w:rPr>
          <w:fldChar w:fldCharType="end"/>
        </w:r>
      </w:hyperlink>
    </w:p>
    <w:p w14:paraId="71CAF0CF" w14:textId="4027CB91"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48" w:history="1">
        <w:r w:rsidRPr="00815ACF">
          <w:rPr>
            <w:rStyle w:val="Hipercze"/>
            <w:noProof/>
          </w:rPr>
          <w:t>Wykres 3. Proszę wskazać określenie najlepiej oddające Pana/Pani aktualny stan cywilny.</w:t>
        </w:r>
        <w:r w:rsidRPr="00815ACF">
          <w:rPr>
            <w:noProof/>
            <w:webHidden/>
          </w:rPr>
          <w:tab/>
        </w:r>
        <w:r w:rsidRPr="00815ACF">
          <w:rPr>
            <w:noProof/>
            <w:webHidden/>
          </w:rPr>
          <w:fldChar w:fldCharType="begin"/>
        </w:r>
        <w:r w:rsidRPr="00815ACF">
          <w:rPr>
            <w:noProof/>
            <w:webHidden/>
          </w:rPr>
          <w:instrText xml:space="preserve"> PAGEREF _Toc214282248 \h </w:instrText>
        </w:r>
        <w:r w:rsidRPr="00815ACF">
          <w:rPr>
            <w:noProof/>
            <w:webHidden/>
          </w:rPr>
        </w:r>
        <w:r w:rsidRPr="00815ACF">
          <w:rPr>
            <w:noProof/>
            <w:webHidden/>
          </w:rPr>
          <w:fldChar w:fldCharType="separate"/>
        </w:r>
        <w:r w:rsidR="003C2D6C">
          <w:rPr>
            <w:noProof/>
            <w:webHidden/>
          </w:rPr>
          <w:t>76</w:t>
        </w:r>
        <w:r w:rsidRPr="00815ACF">
          <w:rPr>
            <w:noProof/>
            <w:webHidden/>
          </w:rPr>
          <w:fldChar w:fldCharType="end"/>
        </w:r>
      </w:hyperlink>
    </w:p>
    <w:p w14:paraId="11851CAE" w14:textId="4FC8497A"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49" w:history="1">
        <w:r w:rsidRPr="00815ACF">
          <w:rPr>
            <w:rStyle w:val="Hipercze"/>
            <w:noProof/>
          </w:rPr>
          <w:t>Wykres 4. Z poniższych stwierdzeń proszę wybrać to, które najlepiej charakteryzuje Pani/Pana aktualną sytuację mieszkaniową?</w:t>
        </w:r>
        <w:r w:rsidRPr="00815ACF">
          <w:rPr>
            <w:noProof/>
            <w:webHidden/>
          </w:rPr>
          <w:tab/>
        </w:r>
        <w:r w:rsidRPr="00815ACF">
          <w:rPr>
            <w:noProof/>
            <w:webHidden/>
          </w:rPr>
          <w:fldChar w:fldCharType="begin"/>
        </w:r>
        <w:r w:rsidRPr="00815ACF">
          <w:rPr>
            <w:noProof/>
            <w:webHidden/>
          </w:rPr>
          <w:instrText xml:space="preserve"> PAGEREF _Toc214282249 \h </w:instrText>
        </w:r>
        <w:r w:rsidRPr="00815ACF">
          <w:rPr>
            <w:noProof/>
            <w:webHidden/>
          </w:rPr>
        </w:r>
        <w:r w:rsidRPr="00815ACF">
          <w:rPr>
            <w:noProof/>
            <w:webHidden/>
          </w:rPr>
          <w:fldChar w:fldCharType="separate"/>
        </w:r>
        <w:r w:rsidR="003C2D6C">
          <w:rPr>
            <w:noProof/>
            <w:webHidden/>
          </w:rPr>
          <w:t>76</w:t>
        </w:r>
        <w:r w:rsidRPr="00815ACF">
          <w:rPr>
            <w:noProof/>
            <w:webHidden/>
          </w:rPr>
          <w:fldChar w:fldCharType="end"/>
        </w:r>
      </w:hyperlink>
    </w:p>
    <w:p w14:paraId="3AA9ECD8" w14:textId="0C33117A"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0" w:history="1">
        <w:r w:rsidRPr="00815ACF">
          <w:rPr>
            <w:rStyle w:val="Hipercze"/>
            <w:noProof/>
          </w:rPr>
          <w:t>Wykres 5. Z poniższych stwierdzeń proszę wybrać to, które najlepiej charakteryzuje Pani/Pani aktualną sytuację materialną.</w:t>
        </w:r>
        <w:r w:rsidRPr="00815ACF">
          <w:rPr>
            <w:noProof/>
            <w:webHidden/>
          </w:rPr>
          <w:tab/>
        </w:r>
        <w:r w:rsidRPr="00815ACF">
          <w:rPr>
            <w:noProof/>
            <w:webHidden/>
          </w:rPr>
          <w:fldChar w:fldCharType="begin"/>
        </w:r>
        <w:r w:rsidRPr="00815ACF">
          <w:rPr>
            <w:noProof/>
            <w:webHidden/>
          </w:rPr>
          <w:instrText xml:space="preserve"> PAGEREF _Toc214282250 \h </w:instrText>
        </w:r>
        <w:r w:rsidRPr="00815ACF">
          <w:rPr>
            <w:noProof/>
            <w:webHidden/>
          </w:rPr>
        </w:r>
        <w:r w:rsidRPr="00815ACF">
          <w:rPr>
            <w:noProof/>
            <w:webHidden/>
          </w:rPr>
          <w:fldChar w:fldCharType="separate"/>
        </w:r>
        <w:r w:rsidR="003C2D6C">
          <w:rPr>
            <w:noProof/>
            <w:webHidden/>
          </w:rPr>
          <w:t>77</w:t>
        </w:r>
        <w:r w:rsidRPr="00815ACF">
          <w:rPr>
            <w:noProof/>
            <w:webHidden/>
          </w:rPr>
          <w:fldChar w:fldCharType="end"/>
        </w:r>
      </w:hyperlink>
    </w:p>
    <w:p w14:paraId="23EFE5B3" w14:textId="067BFE77"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1" w:history="1">
        <w:r w:rsidRPr="00815ACF">
          <w:rPr>
            <w:rStyle w:val="Hipercze"/>
            <w:noProof/>
          </w:rPr>
          <w:t>Wykres 6. Jakie są Pana/Pani osobiste średniomiesięczne dochody netto?</w:t>
        </w:r>
        <w:r w:rsidRPr="00815ACF">
          <w:rPr>
            <w:noProof/>
            <w:webHidden/>
          </w:rPr>
          <w:tab/>
        </w:r>
        <w:r w:rsidRPr="00815ACF">
          <w:rPr>
            <w:noProof/>
            <w:webHidden/>
          </w:rPr>
          <w:fldChar w:fldCharType="begin"/>
        </w:r>
        <w:r w:rsidRPr="00815ACF">
          <w:rPr>
            <w:noProof/>
            <w:webHidden/>
          </w:rPr>
          <w:instrText xml:space="preserve"> PAGEREF _Toc214282251 \h </w:instrText>
        </w:r>
        <w:r w:rsidRPr="00815ACF">
          <w:rPr>
            <w:noProof/>
            <w:webHidden/>
          </w:rPr>
        </w:r>
        <w:r w:rsidRPr="00815ACF">
          <w:rPr>
            <w:noProof/>
            <w:webHidden/>
          </w:rPr>
          <w:fldChar w:fldCharType="separate"/>
        </w:r>
        <w:r w:rsidR="003C2D6C">
          <w:rPr>
            <w:noProof/>
            <w:webHidden/>
          </w:rPr>
          <w:t>78</w:t>
        </w:r>
        <w:r w:rsidRPr="00815ACF">
          <w:rPr>
            <w:noProof/>
            <w:webHidden/>
          </w:rPr>
          <w:fldChar w:fldCharType="end"/>
        </w:r>
      </w:hyperlink>
    </w:p>
    <w:p w14:paraId="454BC597" w14:textId="20DFAC79"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2" w:history="1">
        <w:r w:rsidRPr="00815ACF">
          <w:rPr>
            <w:rStyle w:val="Hipercze"/>
            <w:noProof/>
          </w:rPr>
          <w:t>Wykres 7. Czy pracuje Pan(i) obecnie?</w:t>
        </w:r>
        <w:r w:rsidRPr="00815ACF">
          <w:rPr>
            <w:noProof/>
            <w:webHidden/>
          </w:rPr>
          <w:tab/>
        </w:r>
        <w:r w:rsidRPr="00815ACF">
          <w:rPr>
            <w:noProof/>
            <w:webHidden/>
          </w:rPr>
          <w:fldChar w:fldCharType="begin"/>
        </w:r>
        <w:r w:rsidRPr="00815ACF">
          <w:rPr>
            <w:noProof/>
            <w:webHidden/>
          </w:rPr>
          <w:instrText xml:space="preserve"> PAGEREF _Toc214282252 \h </w:instrText>
        </w:r>
        <w:r w:rsidRPr="00815ACF">
          <w:rPr>
            <w:noProof/>
            <w:webHidden/>
          </w:rPr>
        </w:r>
        <w:r w:rsidRPr="00815ACF">
          <w:rPr>
            <w:noProof/>
            <w:webHidden/>
          </w:rPr>
          <w:fldChar w:fldCharType="separate"/>
        </w:r>
        <w:r w:rsidR="003C2D6C">
          <w:rPr>
            <w:noProof/>
            <w:webHidden/>
          </w:rPr>
          <w:t>79</w:t>
        </w:r>
        <w:r w:rsidRPr="00815ACF">
          <w:rPr>
            <w:noProof/>
            <w:webHidden/>
          </w:rPr>
          <w:fldChar w:fldCharType="end"/>
        </w:r>
      </w:hyperlink>
    </w:p>
    <w:p w14:paraId="06E8093A" w14:textId="4F8E753A"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3" w:history="1">
        <w:r w:rsidRPr="00815ACF">
          <w:rPr>
            <w:rStyle w:val="Hipercze"/>
            <w:noProof/>
          </w:rPr>
          <w:t>Wykres 8. Czy obecnie uczy się Pan/Pani w szkole lub studiuje?</w:t>
        </w:r>
        <w:r w:rsidRPr="00815ACF">
          <w:rPr>
            <w:noProof/>
            <w:webHidden/>
          </w:rPr>
          <w:tab/>
        </w:r>
        <w:r w:rsidRPr="00815ACF">
          <w:rPr>
            <w:noProof/>
            <w:webHidden/>
          </w:rPr>
          <w:fldChar w:fldCharType="begin"/>
        </w:r>
        <w:r w:rsidRPr="00815ACF">
          <w:rPr>
            <w:noProof/>
            <w:webHidden/>
          </w:rPr>
          <w:instrText xml:space="preserve"> PAGEREF _Toc214282253 \h </w:instrText>
        </w:r>
        <w:r w:rsidRPr="00815ACF">
          <w:rPr>
            <w:noProof/>
            <w:webHidden/>
          </w:rPr>
        </w:r>
        <w:r w:rsidRPr="00815ACF">
          <w:rPr>
            <w:noProof/>
            <w:webHidden/>
          </w:rPr>
          <w:fldChar w:fldCharType="separate"/>
        </w:r>
        <w:r w:rsidR="003C2D6C">
          <w:rPr>
            <w:noProof/>
            <w:webHidden/>
          </w:rPr>
          <w:t>80</w:t>
        </w:r>
        <w:r w:rsidRPr="00815ACF">
          <w:rPr>
            <w:noProof/>
            <w:webHidden/>
          </w:rPr>
          <w:fldChar w:fldCharType="end"/>
        </w:r>
      </w:hyperlink>
    </w:p>
    <w:p w14:paraId="0EB6A19B" w14:textId="13F30D39"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4" w:history="1">
        <w:r w:rsidRPr="00815ACF">
          <w:rPr>
            <w:rStyle w:val="Hipercze"/>
            <w:noProof/>
          </w:rPr>
          <w:t xml:space="preserve">Wykres 9. Czy gospodarstwo domowe ma zawodowe powiązania z górnictwem? </w:t>
        </w:r>
        <w:r w:rsidRPr="00815ACF">
          <w:rPr>
            <w:noProof/>
            <w:webHidden/>
          </w:rPr>
          <w:tab/>
        </w:r>
        <w:r w:rsidRPr="00815ACF">
          <w:rPr>
            <w:noProof/>
            <w:webHidden/>
          </w:rPr>
          <w:fldChar w:fldCharType="begin"/>
        </w:r>
        <w:r w:rsidRPr="00815ACF">
          <w:rPr>
            <w:noProof/>
            <w:webHidden/>
          </w:rPr>
          <w:instrText xml:space="preserve"> PAGEREF _Toc214282254 \h </w:instrText>
        </w:r>
        <w:r w:rsidRPr="00815ACF">
          <w:rPr>
            <w:noProof/>
            <w:webHidden/>
          </w:rPr>
        </w:r>
        <w:r w:rsidRPr="00815ACF">
          <w:rPr>
            <w:noProof/>
            <w:webHidden/>
          </w:rPr>
          <w:fldChar w:fldCharType="separate"/>
        </w:r>
        <w:r w:rsidR="003C2D6C">
          <w:rPr>
            <w:noProof/>
            <w:webHidden/>
          </w:rPr>
          <w:t>81</w:t>
        </w:r>
        <w:r w:rsidRPr="00815ACF">
          <w:rPr>
            <w:noProof/>
            <w:webHidden/>
          </w:rPr>
          <w:fldChar w:fldCharType="end"/>
        </w:r>
      </w:hyperlink>
    </w:p>
    <w:p w14:paraId="0F627F3E" w14:textId="6808A540"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5" w:history="1">
        <w:r w:rsidRPr="00815ACF">
          <w:rPr>
            <w:rStyle w:val="Hipercze"/>
            <w:noProof/>
          </w:rPr>
          <w:t>Wykres 10. Do jakiej szkoły bądź na jakie kursy Pan(i) obecnie uczęszcza? Proszę wskazać każdy rodzaj kształcenia, który Pana/Pani teraz dotyczy?</w:t>
        </w:r>
        <w:r w:rsidRPr="00815ACF">
          <w:rPr>
            <w:noProof/>
            <w:webHidden/>
          </w:rPr>
          <w:tab/>
        </w:r>
        <w:r w:rsidRPr="00815ACF">
          <w:rPr>
            <w:noProof/>
            <w:webHidden/>
          </w:rPr>
          <w:fldChar w:fldCharType="begin"/>
        </w:r>
        <w:r w:rsidRPr="00815ACF">
          <w:rPr>
            <w:noProof/>
            <w:webHidden/>
          </w:rPr>
          <w:instrText xml:space="preserve"> PAGEREF _Toc214282255 \h </w:instrText>
        </w:r>
        <w:r w:rsidRPr="00815ACF">
          <w:rPr>
            <w:noProof/>
            <w:webHidden/>
          </w:rPr>
        </w:r>
        <w:r w:rsidRPr="00815ACF">
          <w:rPr>
            <w:noProof/>
            <w:webHidden/>
          </w:rPr>
          <w:fldChar w:fldCharType="separate"/>
        </w:r>
        <w:r w:rsidR="003C2D6C">
          <w:rPr>
            <w:noProof/>
            <w:webHidden/>
          </w:rPr>
          <w:t>85</w:t>
        </w:r>
        <w:r w:rsidRPr="00815ACF">
          <w:rPr>
            <w:noProof/>
            <w:webHidden/>
          </w:rPr>
          <w:fldChar w:fldCharType="end"/>
        </w:r>
      </w:hyperlink>
    </w:p>
    <w:p w14:paraId="50B82F62" w14:textId="76357462"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6" w:history="1">
        <w:r w:rsidRPr="00815ACF">
          <w:rPr>
            <w:rStyle w:val="Hipercze"/>
            <w:noProof/>
          </w:rPr>
          <w:t>Wykres 11. Gdzie się Pan(i) uczy?</w:t>
        </w:r>
        <w:r w:rsidRPr="00815ACF">
          <w:rPr>
            <w:noProof/>
            <w:webHidden/>
          </w:rPr>
          <w:tab/>
        </w:r>
        <w:r w:rsidRPr="00815ACF">
          <w:rPr>
            <w:noProof/>
            <w:webHidden/>
          </w:rPr>
          <w:fldChar w:fldCharType="begin"/>
        </w:r>
        <w:r w:rsidRPr="00815ACF">
          <w:rPr>
            <w:noProof/>
            <w:webHidden/>
          </w:rPr>
          <w:instrText xml:space="preserve"> PAGEREF _Toc214282256 \h </w:instrText>
        </w:r>
        <w:r w:rsidRPr="00815ACF">
          <w:rPr>
            <w:noProof/>
            <w:webHidden/>
          </w:rPr>
        </w:r>
        <w:r w:rsidRPr="00815ACF">
          <w:rPr>
            <w:noProof/>
            <w:webHidden/>
          </w:rPr>
          <w:fldChar w:fldCharType="separate"/>
        </w:r>
        <w:r w:rsidR="003C2D6C">
          <w:rPr>
            <w:noProof/>
            <w:webHidden/>
          </w:rPr>
          <w:t>86</w:t>
        </w:r>
        <w:r w:rsidRPr="00815ACF">
          <w:rPr>
            <w:noProof/>
            <w:webHidden/>
          </w:rPr>
          <w:fldChar w:fldCharType="end"/>
        </w:r>
      </w:hyperlink>
    </w:p>
    <w:p w14:paraId="44FEB5D7" w14:textId="5F5AFF6A"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7" w:history="1">
        <w:r w:rsidRPr="00815ACF">
          <w:rPr>
            <w:rStyle w:val="Hipercze"/>
            <w:noProof/>
          </w:rPr>
          <w:t xml:space="preserve"> Wykres 12. W jakiej formie się Pan(i) uczy?</w:t>
        </w:r>
        <w:r w:rsidRPr="00815ACF">
          <w:rPr>
            <w:noProof/>
            <w:webHidden/>
          </w:rPr>
          <w:tab/>
        </w:r>
        <w:r w:rsidRPr="00815ACF">
          <w:rPr>
            <w:noProof/>
            <w:webHidden/>
          </w:rPr>
          <w:fldChar w:fldCharType="begin"/>
        </w:r>
        <w:r w:rsidRPr="00815ACF">
          <w:rPr>
            <w:noProof/>
            <w:webHidden/>
          </w:rPr>
          <w:instrText xml:space="preserve"> PAGEREF _Toc214282257 \h </w:instrText>
        </w:r>
        <w:r w:rsidRPr="00815ACF">
          <w:rPr>
            <w:noProof/>
            <w:webHidden/>
          </w:rPr>
        </w:r>
        <w:r w:rsidRPr="00815ACF">
          <w:rPr>
            <w:noProof/>
            <w:webHidden/>
          </w:rPr>
          <w:fldChar w:fldCharType="separate"/>
        </w:r>
        <w:r w:rsidR="003C2D6C">
          <w:rPr>
            <w:noProof/>
            <w:webHidden/>
          </w:rPr>
          <w:t>88</w:t>
        </w:r>
        <w:r w:rsidRPr="00815ACF">
          <w:rPr>
            <w:noProof/>
            <w:webHidden/>
          </w:rPr>
          <w:fldChar w:fldCharType="end"/>
        </w:r>
      </w:hyperlink>
    </w:p>
    <w:p w14:paraId="7A92E0E1" w14:textId="07A319F0"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8" w:history="1">
        <w:r w:rsidRPr="00815ACF">
          <w:rPr>
            <w:rStyle w:val="Hipercze"/>
            <w:noProof/>
          </w:rPr>
          <w:t>Wykres 13. Czy w ciągu najbliższych sześciu miesięcy planuje Pan(i) rozpocząć kształcenie? Jakie?</w:t>
        </w:r>
        <w:r w:rsidRPr="00815ACF">
          <w:rPr>
            <w:noProof/>
            <w:webHidden/>
          </w:rPr>
          <w:tab/>
        </w:r>
        <w:r w:rsidRPr="00815ACF">
          <w:rPr>
            <w:noProof/>
            <w:webHidden/>
          </w:rPr>
          <w:fldChar w:fldCharType="begin"/>
        </w:r>
        <w:r w:rsidRPr="00815ACF">
          <w:rPr>
            <w:noProof/>
            <w:webHidden/>
          </w:rPr>
          <w:instrText xml:space="preserve"> PAGEREF _Toc214282258 \h </w:instrText>
        </w:r>
        <w:r w:rsidRPr="00815ACF">
          <w:rPr>
            <w:noProof/>
            <w:webHidden/>
          </w:rPr>
        </w:r>
        <w:r w:rsidRPr="00815ACF">
          <w:rPr>
            <w:noProof/>
            <w:webHidden/>
          </w:rPr>
          <w:fldChar w:fldCharType="separate"/>
        </w:r>
        <w:r w:rsidR="003C2D6C">
          <w:rPr>
            <w:noProof/>
            <w:webHidden/>
          </w:rPr>
          <w:t>89</w:t>
        </w:r>
        <w:r w:rsidRPr="00815ACF">
          <w:rPr>
            <w:noProof/>
            <w:webHidden/>
          </w:rPr>
          <w:fldChar w:fldCharType="end"/>
        </w:r>
      </w:hyperlink>
    </w:p>
    <w:p w14:paraId="6FCA0787" w14:textId="4379FB1B"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59" w:history="1">
        <w:r w:rsidRPr="00815ACF">
          <w:rPr>
            <w:rStyle w:val="Hipercze"/>
            <w:noProof/>
          </w:rPr>
          <w:t>Wykres 14. Kompetencje twarde to wiedza i umiejętności, które można łatwo ocenić bądź zmierzyć. Proszę wskazać jakie kompetencje twarde Pan(i) posiada?</w:t>
        </w:r>
        <w:r w:rsidRPr="00815ACF">
          <w:rPr>
            <w:noProof/>
            <w:webHidden/>
          </w:rPr>
          <w:tab/>
        </w:r>
        <w:r w:rsidRPr="00815ACF">
          <w:rPr>
            <w:noProof/>
            <w:webHidden/>
          </w:rPr>
          <w:fldChar w:fldCharType="begin"/>
        </w:r>
        <w:r w:rsidRPr="00815ACF">
          <w:rPr>
            <w:noProof/>
            <w:webHidden/>
          </w:rPr>
          <w:instrText xml:space="preserve"> PAGEREF _Toc214282259 \h </w:instrText>
        </w:r>
        <w:r w:rsidRPr="00815ACF">
          <w:rPr>
            <w:noProof/>
            <w:webHidden/>
          </w:rPr>
        </w:r>
        <w:r w:rsidRPr="00815ACF">
          <w:rPr>
            <w:noProof/>
            <w:webHidden/>
          </w:rPr>
          <w:fldChar w:fldCharType="separate"/>
        </w:r>
        <w:r w:rsidR="003C2D6C">
          <w:rPr>
            <w:noProof/>
            <w:webHidden/>
          </w:rPr>
          <w:t>100</w:t>
        </w:r>
        <w:r w:rsidRPr="00815ACF">
          <w:rPr>
            <w:noProof/>
            <w:webHidden/>
          </w:rPr>
          <w:fldChar w:fldCharType="end"/>
        </w:r>
      </w:hyperlink>
    </w:p>
    <w:p w14:paraId="348FC68C" w14:textId="3D93160D"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0" w:history="1">
        <w:r w:rsidRPr="00815ACF">
          <w:rPr>
            <w:rStyle w:val="Hipercze"/>
            <w:noProof/>
          </w:rPr>
          <w:t>Wykres 15. Proszę wskazać jakie kompetencje miękkie Pan(i) posiada?</w:t>
        </w:r>
        <w:r w:rsidRPr="00815ACF">
          <w:rPr>
            <w:noProof/>
            <w:webHidden/>
          </w:rPr>
          <w:tab/>
        </w:r>
        <w:r w:rsidRPr="00815ACF">
          <w:rPr>
            <w:noProof/>
            <w:webHidden/>
          </w:rPr>
          <w:fldChar w:fldCharType="begin"/>
        </w:r>
        <w:r w:rsidRPr="00815ACF">
          <w:rPr>
            <w:noProof/>
            <w:webHidden/>
          </w:rPr>
          <w:instrText xml:space="preserve"> PAGEREF _Toc214282260 \h </w:instrText>
        </w:r>
        <w:r w:rsidRPr="00815ACF">
          <w:rPr>
            <w:noProof/>
            <w:webHidden/>
          </w:rPr>
        </w:r>
        <w:r w:rsidRPr="00815ACF">
          <w:rPr>
            <w:noProof/>
            <w:webHidden/>
          </w:rPr>
          <w:fldChar w:fldCharType="separate"/>
        </w:r>
        <w:r w:rsidR="003C2D6C">
          <w:rPr>
            <w:noProof/>
            <w:webHidden/>
          </w:rPr>
          <w:t>107</w:t>
        </w:r>
        <w:r w:rsidRPr="00815ACF">
          <w:rPr>
            <w:noProof/>
            <w:webHidden/>
          </w:rPr>
          <w:fldChar w:fldCharType="end"/>
        </w:r>
      </w:hyperlink>
    </w:p>
    <w:p w14:paraId="0AC0B01F" w14:textId="7962A08E"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1" w:history="1">
        <w:r w:rsidRPr="00815ACF">
          <w:rPr>
            <w:rStyle w:val="Hipercze"/>
            <w:noProof/>
          </w:rPr>
          <w:t>Wykres 16. Kiedy podjął/podjęła Pan(i) swoją pierwszą pracę zarobkową?</w:t>
        </w:r>
        <w:r w:rsidRPr="00815ACF">
          <w:rPr>
            <w:noProof/>
            <w:webHidden/>
          </w:rPr>
          <w:tab/>
        </w:r>
        <w:r w:rsidRPr="00815ACF">
          <w:rPr>
            <w:noProof/>
            <w:webHidden/>
          </w:rPr>
          <w:fldChar w:fldCharType="begin"/>
        </w:r>
        <w:r w:rsidRPr="00815ACF">
          <w:rPr>
            <w:noProof/>
            <w:webHidden/>
          </w:rPr>
          <w:instrText xml:space="preserve"> PAGEREF _Toc214282261 \h </w:instrText>
        </w:r>
        <w:r w:rsidRPr="00815ACF">
          <w:rPr>
            <w:noProof/>
            <w:webHidden/>
          </w:rPr>
        </w:r>
        <w:r w:rsidRPr="00815ACF">
          <w:rPr>
            <w:noProof/>
            <w:webHidden/>
          </w:rPr>
          <w:fldChar w:fldCharType="separate"/>
        </w:r>
        <w:r w:rsidR="003C2D6C">
          <w:rPr>
            <w:noProof/>
            <w:webHidden/>
          </w:rPr>
          <w:t>115</w:t>
        </w:r>
        <w:r w:rsidRPr="00815ACF">
          <w:rPr>
            <w:noProof/>
            <w:webHidden/>
          </w:rPr>
          <w:fldChar w:fldCharType="end"/>
        </w:r>
      </w:hyperlink>
    </w:p>
    <w:p w14:paraId="1D313EC6" w14:textId="084329F7"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2" w:history="1">
        <w:r w:rsidRPr="00815ACF">
          <w:rPr>
            <w:rStyle w:val="Hipercze"/>
            <w:noProof/>
          </w:rPr>
          <w:t>Wykres 17. Ile czasu jak dotąd przepracował(a) Pan(i) zarobkowo? Proszę podać w przybliżeniu, biorąc pod uwagę wszystkie dotychczasowe miejsca pracy.</w:t>
        </w:r>
        <w:r w:rsidRPr="00815ACF">
          <w:rPr>
            <w:noProof/>
            <w:webHidden/>
          </w:rPr>
          <w:tab/>
        </w:r>
        <w:r w:rsidRPr="00815ACF">
          <w:rPr>
            <w:noProof/>
            <w:webHidden/>
          </w:rPr>
          <w:fldChar w:fldCharType="begin"/>
        </w:r>
        <w:r w:rsidRPr="00815ACF">
          <w:rPr>
            <w:noProof/>
            <w:webHidden/>
          </w:rPr>
          <w:instrText xml:space="preserve"> PAGEREF _Toc214282262 \h </w:instrText>
        </w:r>
        <w:r w:rsidRPr="00815ACF">
          <w:rPr>
            <w:noProof/>
            <w:webHidden/>
          </w:rPr>
        </w:r>
        <w:r w:rsidRPr="00815ACF">
          <w:rPr>
            <w:noProof/>
            <w:webHidden/>
          </w:rPr>
          <w:fldChar w:fldCharType="separate"/>
        </w:r>
        <w:r w:rsidR="003C2D6C">
          <w:rPr>
            <w:noProof/>
            <w:webHidden/>
          </w:rPr>
          <w:t>120</w:t>
        </w:r>
        <w:r w:rsidRPr="00815ACF">
          <w:rPr>
            <w:noProof/>
            <w:webHidden/>
          </w:rPr>
          <w:fldChar w:fldCharType="end"/>
        </w:r>
      </w:hyperlink>
    </w:p>
    <w:p w14:paraId="0541FD89" w14:textId="07C6FDFD"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3" w:history="1">
        <w:r w:rsidRPr="00815ACF">
          <w:rPr>
            <w:rStyle w:val="Hipercze"/>
            <w:noProof/>
          </w:rPr>
          <w:t>Wykres 18. Od jak dawna pracuje Pan/Pani w obecnym miejscu zatrudnienia?</w:t>
        </w:r>
        <w:r w:rsidRPr="00815ACF">
          <w:rPr>
            <w:noProof/>
            <w:webHidden/>
          </w:rPr>
          <w:tab/>
        </w:r>
        <w:r w:rsidRPr="00815ACF">
          <w:rPr>
            <w:noProof/>
            <w:webHidden/>
          </w:rPr>
          <w:fldChar w:fldCharType="begin"/>
        </w:r>
        <w:r w:rsidRPr="00815ACF">
          <w:rPr>
            <w:noProof/>
            <w:webHidden/>
          </w:rPr>
          <w:instrText xml:space="preserve"> PAGEREF _Toc214282263 \h </w:instrText>
        </w:r>
        <w:r w:rsidRPr="00815ACF">
          <w:rPr>
            <w:noProof/>
            <w:webHidden/>
          </w:rPr>
        </w:r>
        <w:r w:rsidRPr="00815ACF">
          <w:rPr>
            <w:noProof/>
            <w:webHidden/>
          </w:rPr>
          <w:fldChar w:fldCharType="separate"/>
        </w:r>
        <w:r w:rsidR="003C2D6C">
          <w:rPr>
            <w:noProof/>
            <w:webHidden/>
          </w:rPr>
          <w:t>120</w:t>
        </w:r>
        <w:r w:rsidRPr="00815ACF">
          <w:rPr>
            <w:noProof/>
            <w:webHidden/>
          </w:rPr>
          <w:fldChar w:fldCharType="end"/>
        </w:r>
      </w:hyperlink>
    </w:p>
    <w:p w14:paraId="4FA82ECF" w14:textId="4656BB33"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4" w:history="1">
        <w:r w:rsidRPr="00815ACF">
          <w:rPr>
            <w:rStyle w:val="Hipercze"/>
            <w:noProof/>
          </w:rPr>
          <w:t>Wykres 19. Jaki rodzaj umowy posiada Pan(i) w obecnej pracy?</w:t>
        </w:r>
        <w:r w:rsidRPr="00815ACF">
          <w:rPr>
            <w:noProof/>
            <w:webHidden/>
          </w:rPr>
          <w:tab/>
        </w:r>
        <w:r w:rsidRPr="00815ACF">
          <w:rPr>
            <w:noProof/>
            <w:webHidden/>
          </w:rPr>
          <w:fldChar w:fldCharType="begin"/>
        </w:r>
        <w:r w:rsidRPr="00815ACF">
          <w:rPr>
            <w:noProof/>
            <w:webHidden/>
          </w:rPr>
          <w:instrText xml:space="preserve"> PAGEREF _Toc214282264 \h </w:instrText>
        </w:r>
        <w:r w:rsidRPr="00815ACF">
          <w:rPr>
            <w:noProof/>
            <w:webHidden/>
          </w:rPr>
        </w:r>
        <w:r w:rsidRPr="00815ACF">
          <w:rPr>
            <w:noProof/>
            <w:webHidden/>
          </w:rPr>
          <w:fldChar w:fldCharType="separate"/>
        </w:r>
        <w:r w:rsidR="003C2D6C">
          <w:rPr>
            <w:noProof/>
            <w:webHidden/>
          </w:rPr>
          <w:t>121</w:t>
        </w:r>
        <w:r w:rsidRPr="00815ACF">
          <w:rPr>
            <w:noProof/>
            <w:webHidden/>
          </w:rPr>
          <w:fldChar w:fldCharType="end"/>
        </w:r>
      </w:hyperlink>
    </w:p>
    <w:p w14:paraId="0218A454" w14:textId="41299AB0"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5" w:history="1">
        <w:r w:rsidRPr="00815ACF">
          <w:rPr>
            <w:rStyle w:val="Hipercze"/>
            <w:noProof/>
          </w:rPr>
          <w:t>Wykres 20. Gdzie Pan(i) pracuje?</w:t>
        </w:r>
        <w:r w:rsidRPr="00815ACF">
          <w:rPr>
            <w:noProof/>
            <w:webHidden/>
          </w:rPr>
          <w:tab/>
        </w:r>
        <w:r w:rsidRPr="00815ACF">
          <w:rPr>
            <w:noProof/>
            <w:webHidden/>
          </w:rPr>
          <w:fldChar w:fldCharType="begin"/>
        </w:r>
        <w:r w:rsidRPr="00815ACF">
          <w:rPr>
            <w:noProof/>
            <w:webHidden/>
          </w:rPr>
          <w:instrText xml:space="preserve"> PAGEREF _Toc214282265 \h </w:instrText>
        </w:r>
        <w:r w:rsidRPr="00815ACF">
          <w:rPr>
            <w:noProof/>
            <w:webHidden/>
          </w:rPr>
        </w:r>
        <w:r w:rsidRPr="00815ACF">
          <w:rPr>
            <w:noProof/>
            <w:webHidden/>
          </w:rPr>
          <w:fldChar w:fldCharType="separate"/>
        </w:r>
        <w:r w:rsidR="003C2D6C">
          <w:rPr>
            <w:noProof/>
            <w:webHidden/>
          </w:rPr>
          <w:t>127</w:t>
        </w:r>
        <w:r w:rsidRPr="00815ACF">
          <w:rPr>
            <w:noProof/>
            <w:webHidden/>
          </w:rPr>
          <w:fldChar w:fldCharType="end"/>
        </w:r>
      </w:hyperlink>
    </w:p>
    <w:p w14:paraId="0664D7ED" w14:textId="0E3425E3"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6" w:history="1">
        <w:r w:rsidRPr="00815ACF">
          <w:rPr>
            <w:rStyle w:val="Hipercze"/>
            <w:noProof/>
          </w:rPr>
          <w:t>Wykres 21. W jakiej formie Pan(i) pracuje?</w:t>
        </w:r>
        <w:r w:rsidRPr="00815ACF">
          <w:rPr>
            <w:noProof/>
            <w:webHidden/>
          </w:rPr>
          <w:tab/>
        </w:r>
        <w:r w:rsidRPr="00815ACF">
          <w:rPr>
            <w:noProof/>
            <w:webHidden/>
          </w:rPr>
          <w:fldChar w:fldCharType="begin"/>
        </w:r>
        <w:r w:rsidRPr="00815ACF">
          <w:rPr>
            <w:noProof/>
            <w:webHidden/>
          </w:rPr>
          <w:instrText xml:space="preserve"> PAGEREF _Toc214282266 \h </w:instrText>
        </w:r>
        <w:r w:rsidRPr="00815ACF">
          <w:rPr>
            <w:noProof/>
            <w:webHidden/>
          </w:rPr>
        </w:r>
        <w:r w:rsidRPr="00815ACF">
          <w:rPr>
            <w:noProof/>
            <w:webHidden/>
          </w:rPr>
          <w:fldChar w:fldCharType="separate"/>
        </w:r>
        <w:r w:rsidR="003C2D6C">
          <w:rPr>
            <w:noProof/>
            <w:webHidden/>
          </w:rPr>
          <w:t>127</w:t>
        </w:r>
        <w:r w:rsidRPr="00815ACF">
          <w:rPr>
            <w:noProof/>
            <w:webHidden/>
          </w:rPr>
          <w:fldChar w:fldCharType="end"/>
        </w:r>
      </w:hyperlink>
    </w:p>
    <w:p w14:paraId="65BC556C" w14:textId="2B89F7BE"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7" w:history="1">
        <w:r w:rsidRPr="00815ACF">
          <w:rPr>
            <w:rStyle w:val="Hipercze"/>
            <w:noProof/>
          </w:rPr>
          <w:t>Wykres 22. W jakiej branży Pan/Pani pracuje?</w:t>
        </w:r>
        <w:r w:rsidRPr="00815ACF">
          <w:rPr>
            <w:noProof/>
            <w:webHidden/>
          </w:rPr>
          <w:tab/>
        </w:r>
        <w:r w:rsidRPr="00815ACF">
          <w:rPr>
            <w:noProof/>
            <w:webHidden/>
          </w:rPr>
          <w:fldChar w:fldCharType="begin"/>
        </w:r>
        <w:r w:rsidRPr="00815ACF">
          <w:rPr>
            <w:noProof/>
            <w:webHidden/>
          </w:rPr>
          <w:instrText xml:space="preserve"> PAGEREF _Toc214282267 \h </w:instrText>
        </w:r>
        <w:r w:rsidRPr="00815ACF">
          <w:rPr>
            <w:noProof/>
            <w:webHidden/>
          </w:rPr>
        </w:r>
        <w:r w:rsidRPr="00815ACF">
          <w:rPr>
            <w:noProof/>
            <w:webHidden/>
          </w:rPr>
          <w:fldChar w:fldCharType="separate"/>
        </w:r>
        <w:r w:rsidR="003C2D6C">
          <w:rPr>
            <w:noProof/>
            <w:webHidden/>
          </w:rPr>
          <w:t>133</w:t>
        </w:r>
        <w:r w:rsidRPr="00815ACF">
          <w:rPr>
            <w:noProof/>
            <w:webHidden/>
          </w:rPr>
          <w:fldChar w:fldCharType="end"/>
        </w:r>
      </w:hyperlink>
    </w:p>
    <w:p w14:paraId="0525F528" w14:textId="6BB21AFF"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8" w:history="1">
        <w:r w:rsidRPr="00815ACF">
          <w:rPr>
            <w:rStyle w:val="Hipercze"/>
            <w:noProof/>
          </w:rPr>
          <w:t>Wykres 23. Jak duża jest firma, w której Pan(i) pracuje?</w:t>
        </w:r>
        <w:r w:rsidRPr="00815ACF">
          <w:rPr>
            <w:noProof/>
            <w:webHidden/>
          </w:rPr>
          <w:tab/>
        </w:r>
        <w:r w:rsidRPr="00815ACF">
          <w:rPr>
            <w:noProof/>
            <w:webHidden/>
          </w:rPr>
          <w:fldChar w:fldCharType="begin"/>
        </w:r>
        <w:r w:rsidRPr="00815ACF">
          <w:rPr>
            <w:noProof/>
            <w:webHidden/>
          </w:rPr>
          <w:instrText xml:space="preserve"> PAGEREF _Toc214282268 \h </w:instrText>
        </w:r>
        <w:r w:rsidRPr="00815ACF">
          <w:rPr>
            <w:noProof/>
            <w:webHidden/>
          </w:rPr>
        </w:r>
        <w:r w:rsidRPr="00815ACF">
          <w:rPr>
            <w:noProof/>
            <w:webHidden/>
          </w:rPr>
          <w:fldChar w:fldCharType="separate"/>
        </w:r>
        <w:r w:rsidR="003C2D6C">
          <w:rPr>
            <w:noProof/>
            <w:webHidden/>
          </w:rPr>
          <w:t>136</w:t>
        </w:r>
        <w:r w:rsidRPr="00815ACF">
          <w:rPr>
            <w:noProof/>
            <w:webHidden/>
          </w:rPr>
          <w:fldChar w:fldCharType="end"/>
        </w:r>
      </w:hyperlink>
    </w:p>
    <w:p w14:paraId="1C3ABD6D" w14:textId="0544DAED"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69" w:history="1">
        <w:r w:rsidRPr="00815ACF">
          <w:rPr>
            <w:rStyle w:val="Hipercze"/>
            <w:noProof/>
          </w:rPr>
          <w:t>Wykres 24. W jakim sektorze działa firma, w której Pan(i) pracuje?</w:t>
        </w:r>
        <w:r w:rsidRPr="00815ACF">
          <w:rPr>
            <w:noProof/>
            <w:webHidden/>
          </w:rPr>
          <w:tab/>
        </w:r>
        <w:r w:rsidRPr="00815ACF">
          <w:rPr>
            <w:noProof/>
            <w:webHidden/>
          </w:rPr>
          <w:fldChar w:fldCharType="begin"/>
        </w:r>
        <w:r w:rsidRPr="00815ACF">
          <w:rPr>
            <w:noProof/>
            <w:webHidden/>
          </w:rPr>
          <w:instrText xml:space="preserve"> PAGEREF _Toc214282269 \h </w:instrText>
        </w:r>
        <w:r w:rsidRPr="00815ACF">
          <w:rPr>
            <w:noProof/>
            <w:webHidden/>
          </w:rPr>
        </w:r>
        <w:r w:rsidRPr="00815ACF">
          <w:rPr>
            <w:noProof/>
            <w:webHidden/>
          </w:rPr>
          <w:fldChar w:fldCharType="separate"/>
        </w:r>
        <w:r w:rsidR="003C2D6C">
          <w:rPr>
            <w:noProof/>
            <w:webHidden/>
          </w:rPr>
          <w:t>137</w:t>
        </w:r>
        <w:r w:rsidRPr="00815ACF">
          <w:rPr>
            <w:noProof/>
            <w:webHidden/>
          </w:rPr>
          <w:fldChar w:fldCharType="end"/>
        </w:r>
      </w:hyperlink>
    </w:p>
    <w:p w14:paraId="1481B36D" w14:textId="4425034E"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0" w:history="1">
        <w:r w:rsidRPr="00815ACF">
          <w:rPr>
            <w:rStyle w:val="Hipercze"/>
            <w:noProof/>
          </w:rPr>
          <w:t>Wykres 25. Jaki jest zasięg działania Państwa firmy?</w:t>
        </w:r>
        <w:r w:rsidRPr="00815ACF">
          <w:rPr>
            <w:noProof/>
            <w:webHidden/>
          </w:rPr>
          <w:tab/>
        </w:r>
        <w:r w:rsidRPr="00815ACF">
          <w:rPr>
            <w:noProof/>
            <w:webHidden/>
          </w:rPr>
          <w:fldChar w:fldCharType="begin"/>
        </w:r>
        <w:r w:rsidRPr="00815ACF">
          <w:rPr>
            <w:noProof/>
            <w:webHidden/>
          </w:rPr>
          <w:instrText xml:space="preserve"> PAGEREF _Toc214282270 \h </w:instrText>
        </w:r>
        <w:r w:rsidRPr="00815ACF">
          <w:rPr>
            <w:noProof/>
            <w:webHidden/>
          </w:rPr>
        </w:r>
        <w:r w:rsidRPr="00815ACF">
          <w:rPr>
            <w:noProof/>
            <w:webHidden/>
          </w:rPr>
          <w:fldChar w:fldCharType="separate"/>
        </w:r>
        <w:r w:rsidR="003C2D6C">
          <w:rPr>
            <w:noProof/>
            <w:webHidden/>
          </w:rPr>
          <w:t>137</w:t>
        </w:r>
        <w:r w:rsidRPr="00815ACF">
          <w:rPr>
            <w:noProof/>
            <w:webHidden/>
          </w:rPr>
          <w:fldChar w:fldCharType="end"/>
        </w:r>
      </w:hyperlink>
    </w:p>
    <w:p w14:paraId="4ECD123F" w14:textId="2752FD72"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1" w:history="1">
        <w:r w:rsidRPr="00815ACF">
          <w:rPr>
            <w:rStyle w:val="Hipercze"/>
            <w:noProof/>
          </w:rPr>
          <w:t>Wykres 26. Jak określił(a)by Pan(i) swój zawód?</w:t>
        </w:r>
        <w:r w:rsidRPr="00815ACF">
          <w:rPr>
            <w:noProof/>
            <w:webHidden/>
          </w:rPr>
          <w:tab/>
        </w:r>
        <w:r w:rsidRPr="00815ACF">
          <w:rPr>
            <w:noProof/>
            <w:webHidden/>
          </w:rPr>
          <w:fldChar w:fldCharType="begin"/>
        </w:r>
        <w:r w:rsidRPr="00815ACF">
          <w:rPr>
            <w:noProof/>
            <w:webHidden/>
          </w:rPr>
          <w:instrText xml:space="preserve"> PAGEREF _Toc214282271 \h </w:instrText>
        </w:r>
        <w:r w:rsidRPr="00815ACF">
          <w:rPr>
            <w:noProof/>
            <w:webHidden/>
          </w:rPr>
        </w:r>
        <w:r w:rsidRPr="00815ACF">
          <w:rPr>
            <w:noProof/>
            <w:webHidden/>
          </w:rPr>
          <w:fldChar w:fldCharType="separate"/>
        </w:r>
        <w:r w:rsidR="003C2D6C">
          <w:rPr>
            <w:noProof/>
            <w:webHidden/>
          </w:rPr>
          <w:t>138</w:t>
        </w:r>
        <w:r w:rsidRPr="00815ACF">
          <w:rPr>
            <w:noProof/>
            <w:webHidden/>
          </w:rPr>
          <w:fldChar w:fldCharType="end"/>
        </w:r>
      </w:hyperlink>
    </w:p>
    <w:p w14:paraId="2C41D6D3" w14:textId="4C42BFBA"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2" w:history="1">
        <w:r w:rsidRPr="00815ACF">
          <w:rPr>
            <w:rStyle w:val="Hipercze"/>
            <w:noProof/>
          </w:rPr>
          <w:t>Wykres 27. Jak postrzega Pan(i) swój obecny zawód?</w:t>
        </w:r>
        <w:r w:rsidRPr="00815ACF">
          <w:rPr>
            <w:noProof/>
            <w:webHidden/>
          </w:rPr>
          <w:tab/>
        </w:r>
        <w:r w:rsidRPr="00815ACF">
          <w:rPr>
            <w:noProof/>
            <w:webHidden/>
          </w:rPr>
          <w:fldChar w:fldCharType="begin"/>
        </w:r>
        <w:r w:rsidRPr="00815ACF">
          <w:rPr>
            <w:noProof/>
            <w:webHidden/>
          </w:rPr>
          <w:instrText xml:space="preserve"> PAGEREF _Toc214282272 \h </w:instrText>
        </w:r>
        <w:r w:rsidRPr="00815ACF">
          <w:rPr>
            <w:noProof/>
            <w:webHidden/>
          </w:rPr>
        </w:r>
        <w:r w:rsidRPr="00815ACF">
          <w:rPr>
            <w:noProof/>
            <w:webHidden/>
          </w:rPr>
          <w:fldChar w:fldCharType="separate"/>
        </w:r>
        <w:r w:rsidR="003C2D6C">
          <w:rPr>
            <w:noProof/>
            <w:webHidden/>
          </w:rPr>
          <w:t>141</w:t>
        </w:r>
        <w:r w:rsidRPr="00815ACF">
          <w:rPr>
            <w:noProof/>
            <w:webHidden/>
          </w:rPr>
          <w:fldChar w:fldCharType="end"/>
        </w:r>
      </w:hyperlink>
    </w:p>
    <w:p w14:paraId="74DB319E" w14:textId="2E75068C"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3" w:history="1">
        <w:r w:rsidRPr="00815ACF">
          <w:rPr>
            <w:rStyle w:val="Hipercze"/>
            <w:noProof/>
          </w:rPr>
          <w:t>Wykres 28. Czy Pana/Pani obecna praca ma związek z energetyką?</w:t>
        </w:r>
        <w:r w:rsidRPr="00815ACF">
          <w:rPr>
            <w:noProof/>
            <w:webHidden/>
          </w:rPr>
          <w:tab/>
        </w:r>
        <w:r w:rsidRPr="00815ACF">
          <w:rPr>
            <w:noProof/>
            <w:webHidden/>
          </w:rPr>
          <w:fldChar w:fldCharType="begin"/>
        </w:r>
        <w:r w:rsidRPr="00815ACF">
          <w:rPr>
            <w:noProof/>
            <w:webHidden/>
          </w:rPr>
          <w:instrText xml:space="preserve"> PAGEREF _Toc214282273 \h </w:instrText>
        </w:r>
        <w:r w:rsidRPr="00815ACF">
          <w:rPr>
            <w:noProof/>
            <w:webHidden/>
          </w:rPr>
        </w:r>
        <w:r w:rsidRPr="00815ACF">
          <w:rPr>
            <w:noProof/>
            <w:webHidden/>
          </w:rPr>
          <w:fldChar w:fldCharType="separate"/>
        </w:r>
        <w:r w:rsidR="003C2D6C">
          <w:rPr>
            <w:noProof/>
            <w:webHidden/>
          </w:rPr>
          <w:t>143</w:t>
        </w:r>
        <w:r w:rsidRPr="00815ACF">
          <w:rPr>
            <w:noProof/>
            <w:webHidden/>
          </w:rPr>
          <w:fldChar w:fldCharType="end"/>
        </w:r>
      </w:hyperlink>
    </w:p>
    <w:p w14:paraId="180B79DB" w14:textId="551F7FDD"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4" w:history="1">
        <w:r w:rsidRPr="00815ACF">
          <w:rPr>
            <w:rStyle w:val="Hipercze"/>
            <w:noProof/>
          </w:rPr>
          <w:t>Wykres 29. Czy wykonywana przez Pana/Panią praca jest zgodna z Pana/Pani… ?</w:t>
        </w:r>
        <w:r w:rsidRPr="00815ACF">
          <w:rPr>
            <w:noProof/>
            <w:webHidden/>
          </w:rPr>
          <w:tab/>
        </w:r>
        <w:r w:rsidRPr="00815ACF">
          <w:rPr>
            <w:noProof/>
            <w:webHidden/>
          </w:rPr>
          <w:fldChar w:fldCharType="begin"/>
        </w:r>
        <w:r w:rsidRPr="00815ACF">
          <w:rPr>
            <w:noProof/>
            <w:webHidden/>
          </w:rPr>
          <w:instrText xml:space="preserve"> PAGEREF _Toc214282274 \h </w:instrText>
        </w:r>
        <w:r w:rsidRPr="00815ACF">
          <w:rPr>
            <w:noProof/>
            <w:webHidden/>
          </w:rPr>
        </w:r>
        <w:r w:rsidRPr="00815ACF">
          <w:rPr>
            <w:noProof/>
            <w:webHidden/>
          </w:rPr>
          <w:fldChar w:fldCharType="separate"/>
        </w:r>
        <w:r w:rsidR="003C2D6C">
          <w:rPr>
            <w:noProof/>
            <w:webHidden/>
          </w:rPr>
          <w:t>147</w:t>
        </w:r>
        <w:r w:rsidRPr="00815ACF">
          <w:rPr>
            <w:noProof/>
            <w:webHidden/>
          </w:rPr>
          <w:fldChar w:fldCharType="end"/>
        </w:r>
      </w:hyperlink>
    </w:p>
    <w:p w14:paraId="0B4E78FD" w14:textId="24D04F46"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5" w:history="1">
        <w:r w:rsidRPr="00815ACF">
          <w:rPr>
            <w:rStyle w:val="Hipercze"/>
            <w:noProof/>
          </w:rPr>
          <w:t>Wykres 30. Czy w najbliższej przyszłości planuje Pan(i) zmienić pracę?</w:t>
        </w:r>
        <w:r w:rsidRPr="00815ACF">
          <w:rPr>
            <w:noProof/>
            <w:webHidden/>
          </w:rPr>
          <w:tab/>
        </w:r>
        <w:r w:rsidRPr="00815ACF">
          <w:rPr>
            <w:noProof/>
            <w:webHidden/>
          </w:rPr>
          <w:fldChar w:fldCharType="begin"/>
        </w:r>
        <w:r w:rsidRPr="00815ACF">
          <w:rPr>
            <w:noProof/>
            <w:webHidden/>
          </w:rPr>
          <w:instrText xml:space="preserve"> PAGEREF _Toc214282275 \h </w:instrText>
        </w:r>
        <w:r w:rsidRPr="00815ACF">
          <w:rPr>
            <w:noProof/>
            <w:webHidden/>
          </w:rPr>
        </w:r>
        <w:r w:rsidRPr="00815ACF">
          <w:rPr>
            <w:noProof/>
            <w:webHidden/>
          </w:rPr>
          <w:fldChar w:fldCharType="separate"/>
        </w:r>
        <w:r w:rsidR="003C2D6C">
          <w:rPr>
            <w:noProof/>
            <w:webHidden/>
          </w:rPr>
          <w:t>151</w:t>
        </w:r>
        <w:r w:rsidRPr="00815ACF">
          <w:rPr>
            <w:noProof/>
            <w:webHidden/>
          </w:rPr>
          <w:fldChar w:fldCharType="end"/>
        </w:r>
      </w:hyperlink>
    </w:p>
    <w:p w14:paraId="5C843EC0" w14:textId="09408E91"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6" w:history="1">
        <w:r w:rsidRPr="00815ACF">
          <w:rPr>
            <w:rStyle w:val="Hipercze"/>
            <w:noProof/>
          </w:rPr>
          <w:t>Wykres 31. Dlaczego planuje Pan(i) zmienić pracę?</w:t>
        </w:r>
        <w:r w:rsidRPr="00815ACF">
          <w:rPr>
            <w:noProof/>
            <w:webHidden/>
          </w:rPr>
          <w:tab/>
        </w:r>
        <w:r w:rsidRPr="00815ACF">
          <w:rPr>
            <w:noProof/>
            <w:webHidden/>
          </w:rPr>
          <w:fldChar w:fldCharType="begin"/>
        </w:r>
        <w:r w:rsidRPr="00815ACF">
          <w:rPr>
            <w:noProof/>
            <w:webHidden/>
          </w:rPr>
          <w:instrText xml:space="preserve"> PAGEREF _Toc214282276 \h </w:instrText>
        </w:r>
        <w:r w:rsidRPr="00815ACF">
          <w:rPr>
            <w:noProof/>
            <w:webHidden/>
          </w:rPr>
        </w:r>
        <w:r w:rsidRPr="00815ACF">
          <w:rPr>
            <w:noProof/>
            <w:webHidden/>
          </w:rPr>
          <w:fldChar w:fldCharType="separate"/>
        </w:r>
        <w:r w:rsidR="003C2D6C">
          <w:rPr>
            <w:noProof/>
            <w:webHidden/>
          </w:rPr>
          <w:t>155</w:t>
        </w:r>
        <w:r w:rsidRPr="00815ACF">
          <w:rPr>
            <w:noProof/>
            <w:webHidden/>
          </w:rPr>
          <w:fldChar w:fldCharType="end"/>
        </w:r>
      </w:hyperlink>
    </w:p>
    <w:p w14:paraId="58683878" w14:textId="6FF58EC7"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7" w:history="1">
        <w:r w:rsidRPr="00815ACF">
          <w:rPr>
            <w:rStyle w:val="Hipercze"/>
            <w:noProof/>
          </w:rPr>
          <w:t>Wykres 32. Czy bierze Pan(i) pod uwagę założenie własnej firmy?</w:t>
        </w:r>
        <w:r w:rsidRPr="00815ACF">
          <w:rPr>
            <w:noProof/>
            <w:webHidden/>
          </w:rPr>
          <w:tab/>
        </w:r>
        <w:r w:rsidRPr="00815ACF">
          <w:rPr>
            <w:noProof/>
            <w:webHidden/>
          </w:rPr>
          <w:fldChar w:fldCharType="begin"/>
        </w:r>
        <w:r w:rsidRPr="00815ACF">
          <w:rPr>
            <w:noProof/>
            <w:webHidden/>
          </w:rPr>
          <w:instrText xml:space="preserve"> PAGEREF _Toc214282277 \h </w:instrText>
        </w:r>
        <w:r w:rsidRPr="00815ACF">
          <w:rPr>
            <w:noProof/>
            <w:webHidden/>
          </w:rPr>
        </w:r>
        <w:r w:rsidRPr="00815ACF">
          <w:rPr>
            <w:noProof/>
            <w:webHidden/>
          </w:rPr>
          <w:fldChar w:fldCharType="separate"/>
        </w:r>
        <w:r w:rsidR="003C2D6C">
          <w:rPr>
            <w:noProof/>
            <w:webHidden/>
          </w:rPr>
          <w:t>157</w:t>
        </w:r>
        <w:r w:rsidRPr="00815ACF">
          <w:rPr>
            <w:noProof/>
            <w:webHidden/>
          </w:rPr>
          <w:fldChar w:fldCharType="end"/>
        </w:r>
      </w:hyperlink>
    </w:p>
    <w:p w14:paraId="314B42F0" w14:textId="78D5BDF2"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8" w:history="1">
        <w:r w:rsidRPr="00815ACF">
          <w:rPr>
            <w:rStyle w:val="Hipercze"/>
            <w:noProof/>
          </w:rPr>
          <w:t>Wykres 33. Gdzie zlokalizowana byłaby firma,</w:t>
        </w:r>
        <w:r w:rsidRPr="00815ACF">
          <w:rPr>
            <w:rStyle w:val="Hipercze"/>
            <w:rFonts w:ascii="Segoe UI" w:hAnsi="Segoe UI" w:cs="Segoe UI"/>
            <w:noProof/>
          </w:rPr>
          <w:t xml:space="preserve"> </w:t>
        </w:r>
        <w:r w:rsidRPr="00815ACF">
          <w:rPr>
            <w:rStyle w:val="Hipercze"/>
            <w:noProof/>
          </w:rPr>
          <w:t>którą planuje Pan(i) założyć?</w:t>
        </w:r>
        <w:r w:rsidRPr="00815ACF">
          <w:rPr>
            <w:noProof/>
            <w:webHidden/>
          </w:rPr>
          <w:tab/>
        </w:r>
        <w:r w:rsidRPr="00815ACF">
          <w:rPr>
            <w:noProof/>
            <w:webHidden/>
          </w:rPr>
          <w:fldChar w:fldCharType="begin"/>
        </w:r>
        <w:r w:rsidRPr="00815ACF">
          <w:rPr>
            <w:noProof/>
            <w:webHidden/>
          </w:rPr>
          <w:instrText xml:space="preserve"> PAGEREF _Toc214282278 \h </w:instrText>
        </w:r>
        <w:r w:rsidRPr="00815ACF">
          <w:rPr>
            <w:noProof/>
            <w:webHidden/>
          </w:rPr>
        </w:r>
        <w:r w:rsidRPr="00815ACF">
          <w:rPr>
            <w:noProof/>
            <w:webHidden/>
          </w:rPr>
          <w:fldChar w:fldCharType="separate"/>
        </w:r>
        <w:r w:rsidR="003C2D6C">
          <w:rPr>
            <w:noProof/>
            <w:webHidden/>
          </w:rPr>
          <w:t>161</w:t>
        </w:r>
        <w:r w:rsidRPr="00815ACF">
          <w:rPr>
            <w:noProof/>
            <w:webHidden/>
          </w:rPr>
          <w:fldChar w:fldCharType="end"/>
        </w:r>
      </w:hyperlink>
    </w:p>
    <w:p w14:paraId="2F53C7E2" w14:textId="7B89084B"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79" w:history="1">
        <w:r w:rsidRPr="00815ACF">
          <w:rPr>
            <w:rStyle w:val="Hipercze"/>
            <w:noProof/>
          </w:rPr>
          <w:t>Wykres 34. Dlaczego firma byłaby zlokalizowana właśnie tam? – wg wskazanej lokalizacji.</w:t>
        </w:r>
        <w:r w:rsidRPr="00815ACF">
          <w:rPr>
            <w:noProof/>
            <w:webHidden/>
          </w:rPr>
          <w:tab/>
        </w:r>
        <w:r w:rsidRPr="00815ACF">
          <w:rPr>
            <w:noProof/>
            <w:webHidden/>
          </w:rPr>
          <w:fldChar w:fldCharType="begin"/>
        </w:r>
        <w:r w:rsidRPr="00815ACF">
          <w:rPr>
            <w:noProof/>
            <w:webHidden/>
          </w:rPr>
          <w:instrText xml:space="preserve"> PAGEREF _Toc214282279 \h </w:instrText>
        </w:r>
        <w:r w:rsidRPr="00815ACF">
          <w:rPr>
            <w:noProof/>
            <w:webHidden/>
          </w:rPr>
        </w:r>
        <w:r w:rsidRPr="00815ACF">
          <w:rPr>
            <w:noProof/>
            <w:webHidden/>
          </w:rPr>
          <w:fldChar w:fldCharType="separate"/>
        </w:r>
        <w:r w:rsidR="003C2D6C">
          <w:rPr>
            <w:noProof/>
            <w:webHidden/>
          </w:rPr>
          <w:t>162</w:t>
        </w:r>
        <w:r w:rsidRPr="00815ACF">
          <w:rPr>
            <w:noProof/>
            <w:webHidden/>
          </w:rPr>
          <w:fldChar w:fldCharType="end"/>
        </w:r>
      </w:hyperlink>
    </w:p>
    <w:p w14:paraId="3C27E2A6" w14:textId="2E739359"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0" w:history="1">
        <w:r w:rsidRPr="00815ACF">
          <w:rPr>
            <w:rStyle w:val="Hipercze"/>
            <w:noProof/>
          </w:rPr>
          <w:t>Wykres 35. Jak ocenia Pan(i) swoją gminę pod względem…?</w:t>
        </w:r>
        <w:r w:rsidRPr="00815ACF">
          <w:rPr>
            <w:noProof/>
            <w:webHidden/>
          </w:rPr>
          <w:tab/>
        </w:r>
        <w:r w:rsidRPr="00815ACF">
          <w:rPr>
            <w:noProof/>
            <w:webHidden/>
          </w:rPr>
          <w:fldChar w:fldCharType="begin"/>
        </w:r>
        <w:r w:rsidRPr="00815ACF">
          <w:rPr>
            <w:noProof/>
            <w:webHidden/>
          </w:rPr>
          <w:instrText xml:space="preserve"> PAGEREF _Toc214282280 \h </w:instrText>
        </w:r>
        <w:r w:rsidRPr="00815ACF">
          <w:rPr>
            <w:noProof/>
            <w:webHidden/>
          </w:rPr>
        </w:r>
        <w:r w:rsidRPr="00815ACF">
          <w:rPr>
            <w:noProof/>
            <w:webHidden/>
          </w:rPr>
          <w:fldChar w:fldCharType="separate"/>
        </w:r>
        <w:r w:rsidR="003C2D6C">
          <w:rPr>
            <w:noProof/>
            <w:webHidden/>
          </w:rPr>
          <w:t>167</w:t>
        </w:r>
        <w:r w:rsidRPr="00815ACF">
          <w:rPr>
            <w:noProof/>
            <w:webHidden/>
          </w:rPr>
          <w:fldChar w:fldCharType="end"/>
        </w:r>
      </w:hyperlink>
    </w:p>
    <w:p w14:paraId="612EC0F6" w14:textId="5004E445"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1" w:history="1">
        <w:r w:rsidRPr="00815ACF">
          <w:rPr>
            <w:rStyle w:val="Hipercze"/>
            <w:noProof/>
          </w:rPr>
          <w:t>Wykres 36. Czy uważa Pan(i), że Pana(-i) kompetencje i umiejętności zawodowe są poszukiwane na lokalnym rynku pracy?</w:t>
        </w:r>
        <w:r w:rsidRPr="00815ACF">
          <w:rPr>
            <w:noProof/>
            <w:webHidden/>
          </w:rPr>
          <w:tab/>
        </w:r>
        <w:r w:rsidRPr="00815ACF">
          <w:rPr>
            <w:noProof/>
            <w:webHidden/>
          </w:rPr>
          <w:fldChar w:fldCharType="begin"/>
        </w:r>
        <w:r w:rsidRPr="00815ACF">
          <w:rPr>
            <w:noProof/>
            <w:webHidden/>
          </w:rPr>
          <w:instrText xml:space="preserve"> PAGEREF _Toc214282281 \h </w:instrText>
        </w:r>
        <w:r w:rsidRPr="00815ACF">
          <w:rPr>
            <w:noProof/>
            <w:webHidden/>
          </w:rPr>
        </w:r>
        <w:r w:rsidRPr="00815ACF">
          <w:rPr>
            <w:noProof/>
            <w:webHidden/>
          </w:rPr>
          <w:fldChar w:fldCharType="separate"/>
        </w:r>
        <w:r w:rsidR="003C2D6C">
          <w:rPr>
            <w:noProof/>
            <w:webHidden/>
          </w:rPr>
          <w:t>180</w:t>
        </w:r>
        <w:r w:rsidRPr="00815ACF">
          <w:rPr>
            <w:noProof/>
            <w:webHidden/>
          </w:rPr>
          <w:fldChar w:fldCharType="end"/>
        </w:r>
      </w:hyperlink>
    </w:p>
    <w:p w14:paraId="59AD8238" w14:textId="6DFB8011"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2" w:history="1">
        <w:r w:rsidRPr="00815ACF">
          <w:rPr>
            <w:rStyle w:val="Hipercze"/>
            <w:noProof/>
          </w:rPr>
          <w:t>Wykres 37. Czy wykorzystuje Pan(i) swoje kompetencje i umiejętności w pracy zawodowej?</w:t>
        </w:r>
        <w:r w:rsidRPr="00815ACF">
          <w:rPr>
            <w:noProof/>
            <w:webHidden/>
          </w:rPr>
          <w:tab/>
        </w:r>
        <w:r w:rsidRPr="00815ACF">
          <w:rPr>
            <w:noProof/>
            <w:webHidden/>
          </w:rPr>
          <w:fldChar w:fldCharType="begin"/>
        </w:r>
        <w:r w:rsidRPr="00815ACF">
          <w:rPr>
            <w:noProof/>
            <w:webHidden/>
          </w:rPr>
          <w:instrText xml:space="preserve"> PAGEREF _Toc214282282 \h </w:instrText>
        </w:r>
        <w:r w:rsidRPr="00815ACF">
          <w:rPr>
            <w:noProof/>
            <w:webHidden/>
          </w:rPr>
        </w:r>
        <w:r w:rsidRPr="00815ACF">
          <w:rPr>
            <w:noProof/>
            <w:webHidden/>
          </w:rPr>
          <w:fldChar w:fldCharType="separate"/>
        </w:r>
        <w:r w:rsidR="003C2D6C">
          <w:rPr>
            <w:noProof/>
            <w:webHidden/>
          </w:rPr>
          <w:t>182</w:t>
        </w:r>
        <w:r w:rsidRPr="00815ACF">
          <w:rPr>
            <w:noProof/>
            <w:webHidden/>
          </w:rPr>
          <w:fldChar w:fldCharType="end"/>
        </w:r>
      </w:hyperlink>
    </w:p>
    <w:p w14:paraId="70698AEA" w14:textId="42CF019C"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3" w:history="1">
        <w:r w:rsidRPr="00815ACF">
          <w:rPr>
            <w:rStyle w:val="Hipercze"/>
            <w:noProof/>
          </w:rPr>
          <w:t>Wykres 38. Czy był(a)by Pan(i) skłonny(-a) zmienić swoje obecne kwalifikacje?</w:t>
        </w:r>
        <w:r w:rsidRPr="00815ACF">
          <w:rPr>
            <w:noProof/>
            <w:webHidden/>
          </w:rPr>
          <w:tab/>
        </w:r>
        <w:r w:rsidRPr="00815ACF">
          <w:rPr>
            <w:noProof/>
            <w:webHidden/>
          </w:rPr>
          <w:fldChar w:fldCharType="begin"/>
        </w:r>
        <w:r w:rsidRPr="00815ACF">
          <w:rPr>
            <w:noProof/>
            <w:webHidden/>
          </w:rPr>
          <w:instrText xml:space="preserve"> PAGEREF _Toc214282283 \h </w:instrText>
        </w:r>
        <w:r w:rsidRPr="00815ACF">
          <w:rPr>
            <w:noProof/>
            <w:webHidden/>
          </w:rPr>
        </w:r>
        <w:r w:rsidRPr="00815ACF">
          <w:rPr>
            <w:noProof/>
            <w:webHidden/>
          </w:rPr>
          <w:fldChar w:fldCharType="separate"/>
        </w:r>
        <w:r w:rsidR="003C2D6C">
          <w:rPr>
            <w:noProof/>
            <w:webHidden/>
          </w:rPr>
          <w:t>187</w:t>
        </w:r>
        <w:r w:rsidRPr="00815ACF">
          <w:rPr>
            <w:noProof/>
            <w:webHidden/>
          </w:rPr>
          <w:fldChar w:fldCharType="end"/>
        </w:r>
      </w:hyperlink>
    </w:p>
    <w:p w14:paraId="1C03146B" w14:textId="5D670290"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4" w:history="1">
        <w:r w:rsidRPr="00815ACF">
          <w:rPr>
            <w:rStyle w:val="Hipercze"/>
            <w:noProof/>
          </w:rPr>
          <w:t>Wykres 39. Związek między oceną popytu na kompetencje a skłonnością do zmiany kwalifikacji</w:t>
        </w:r>
        <w:r w:rsidRPr="00815ACF">
          <w:rPr>
            <w:noProof/>
            <w:webHidden/>
          </w:rPr>
          <w:tab/>
        </w:r>
        <w:r w:rsidRPr="00815ACF">
          <w:rPr>
            <w:noProof/>
            <w:webHidden/>
          </w:rPr>
          <w:fldChar w:fldCharType="begin"/>
        </w:r>
        <w:r w:rsidRPr="00815ACF">
          <w:rPr>
            <w:noProof/>
            <w:webHidden/>
          </w:rPr>
          <w:instrText xml:space="preserve"> PAGEREF _Toc214282284 \h </w:instrText>
        </w:r>
        <w:r w:rsidRPr="00815ACF">
          <w:rPr>
            <w:noProof/>
            <w:webHidden/>
          </w:rPr>
        </w:r>
        <w:r w:rsidRPr="00815ACF">
          <w:rPr>
            <w:noProof/>
            <w:webHidden/>
          </w:rPr>
          <w:fldChar w:fldCharType="separate"/>
        </w:r>
        <w:r w:rsidR="003C2D6C">
          <w:rPr>
            <w:noProof/>
            <w:webHidden/>
          </w:rPr>
          <w:t>188</w:t>
        </w:r>
        <w:r w:rsidRPr="00815ACF">
          <w:rPr>
            <w:noProof/>
            <w:webHidden/>
          </w:rPr>
          <w:fldChar w:fldCharType="end"/>
        </w:r>
      </w:hyperlink>
    </w:p>
    <w:p w14:paraId="3D330571" w14:textId="782B5952"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5" w:history="1">
        <w:r w:rsidRPr="00815ACF">
          <w:rPr>
            <w:rStyle w:val="Hipercze"/>
            <w:noProof/>
          </w:rPr>
          <w:t>Wykres 40. W jaki sposób był(a)by Pan(i) skłonny(-a) zmienić swoje obecne kwalifikacje? Proszę wskazać każdy sposób, który bierze Pan(i) pod uwagę.</w:t>
        </w:r>
        <w:r w:rsidRPr="00815ACF">
          <w:rPr>
            <w:noProof/>
            <w:webHidden/>
          </w:rPr>
          <w:tab/>
        </w:r>
        <w:r w:rsidRPr="00815ACF">
          <w:rPr>
            <w:noProof/>
            <w:webHidden/>
          </w:rPr>
          <w:fldChar w:fldCharType="begin"/>
        </w:r>
        <w:r w:rsidRPr="00815ACF">
          <w:rPr>
            <w:noProof/>
            <w:webHidden/>
          </w:rPr>
          <w:instrText xml:space="preserve"> PAGEREF _Toc214282285 \h </w:instrText>
        </w:r>
        <w:r w:rsidRPr="00815ACF">
          <w:rPr>
            <w:noProof/>
            <w:webHidden/>
          </w:rPr>
        </w:r>
        <w:r w:rsidRPr="00815ACF">
          <w:rPr>
            <w:noProof/>
            <w:webHidden/>
          </w:rPr>
          <w:fldChar w:fldCharType="separate"/>
        </w:r>
        <w:r w:rsidR="003C2D6C">
          <w:rPr>
            <w:noProof/>
            <w:webHidden/>
          </w:rPr>
          <w:t>191</w:t>
        </w:r>
        <w:r w:rsidRPr="00815ACF">
          <w:rPr>
            <w:noProof/>
            <w:webHidden/>
          </w:rPr>
          <w:fldChar w:fldCharType="end"/>
        </w:r>
      </w:hyperlink>
    </w:p>
    <w:p w14:paraId="69649F35" w14:textId="7638651E"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6" w:history="1">
        <w:r w:rsidRPr="00815ACF">
          <w:rPr>
            <w:rStyle w:val="Hipercze"/>
            <w:noProof/>
          </w:rPr>
          <w:t>Wykres 41. Czy widzi Pan(i) swoją przyszłość, w którejś z wymienionych branż? Proszę wskazać maksymalnie 3 odpowiedzi.</w:t>
        </w:r>
        <w:r w:rsidRPr="00815ACF">
          <w:rPr>
            <w:noProof/>
            <w:webHidden/>
          </w:rPr>
          <w:tab/>
        </w:r>
        <w:r w:rsidRPr="00815ACF">
          <w:rPr>
            <w:noProof/>
            <w:webHidden/>
          </w:rPr>
          <w:fldChar w:fldCharType="begin"/>
        </w:r>
        <w:r w:rsidRPr="00815ACF">
          <w:rPr>
            <w:noProof/>
            <w:webHidden/>
          </w:rPr>
          <w:instrText xml:space="preserve"> PAGEREF _Toc214282286 \h </w:instrText>
        </w:r>
        <w:r w:rsidRPr="00815ACF">
          <w:rPr>
            <w:noProof/>
            <w:webHidden/>
          </w:rPr>
        </w:r>
        <w:r w:rsidRPr="00815ACF">
          <w:rPr>
            <w:noProof/>
            <w:webHidden/>
          </w:rPr>
          <w:fldChar w:fldCharType="separate"/>
        </w:r>
        <w:r w:rsidR="003C2D6C">
          <w:rPr>
            <w:noProof/>
            <w:webHidden/>
          </w:rPr>
          <w:t>195</w:t>
        </w:r>
        <w:r w:rsidRPr="00815ACF">
          <w:rPr>
            <w:noProof/>
            <w:webHidden/>
          </w:rPr>
          <w:fldChar w:fldCharType="end"/>
        </w:r>
      </w:hyperlink>
    </w:p>
    <w:p w14:paraId="543CA851" w14:textId="586ECF28"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7" w:history="1">
        <w:r w:rsidRPr="00815ACF">
          <w:rPr>
            <w:rStyle w:val="Hipercze"/>
            <w:noProof/>
          </w:rPr>
          <w:t>Wykres 42. Czy transformacja energetyczna w regionie ma lub może mieć wpływu na Pana(-i) pracę i przyszłą karierę zawodową?</w:t>
        </w:r>
        <w:r w:rsidRPr="00815ACF">
          <w:rPr>
            <w:noProof/>
            <w:webHidden/>
          </w:rPr>
          <w:tab/>
        </w:r>
        <w:r w:rsidRPr="00815ACF">
          <w:rPr>
            <w:noProof/>
            <w:webHidden/>
          </w:rPr>
          <w:fldChar w:fldCharType="begin"/>
        </w:r>
        <w:r w:rsidRPr="00815ACF">
          <w:rPr>
            <w:noProof/>
            <w:webHidden/>
          </w:rPr>
          <w:instrText xml:space="preserve"> PAGEREF _Toc214282287 \h </w:instrText>
        </w:r>
        <w:r w:rsidRPr="00815ACF">
          <w:rPr>
            <w:noProof/>
            <w:webHidden/>
          </w:rPr>
        </w:r>
        <w:r w:rsidRPr="00815ACF">
          <w:rPr>
            <w:noProof/>
            <w:webHidden/>
          </w:rPr>
          <w:fldChar w:fldCharType="separate"/>
        </w:r>
        <w:r w:rsidR="003C2D6C">
          <w:rPr>
            <w:noProof/>
            <w:webHidden/>
          </w:rPr>
          <w:t>202</w:t>
        </w:r>
        <w:r w:rsidRPr="00815ACF">
          <w:rPr>
            <w:noProof/>
            <w:webHidden/>
          </w:rPr>
          <w:fldChar w:fldCharType="end"/>
        </w:r>
      </w:hyperlink>
    </w:p>
    <w:p w14:paraId="36121321" w14:textId="6B4D1364"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8" w:history="1">
        <w:r w:rsidRPr="00815ACF">
          <w:rPr>
            <w:rStyle w:val="Hipercze"/>
            <w:noProof/>
          </w:rPr>
          <w:t>Wykres 43. Na ile wiąże Pan(i) swoją przyszłość zawodową z lokalnym rynkiem pracy?</w:t>
        </w:r>
        <w:r w:rsidRPr="00815ACF">
          <w:rPr>
            <w:noProof/>
            <w:webHidden/>
          </w:rPr>
          <w:tab/>
        </w:r>
        <w:r w:rsidRPr="00815ACF">
          <w:rPr>
            <w:noProof/>
            <w:webHidden/>
          </w:rPr>
          <w:fldChar w:fldCharType="begin"/>
        </w:r>
        <w:r w:rsidRPr="00815ACF">
          <w:rPr>
            <w:noProof/>
            <w:webHidden/>
          </w:rPr>
          <w:instrText xml:space="preserve"> PAGEREF _Toc214282288 \h </w:instrText>
        </w:r>
        <w:r w:rsidRPr="00815ACF">
          <w:rPr>
            <w:noProof/>
            <w:webHidden/>
          </w:rPr>
        </w:r>
        <w:r w:rsidRPr="00815ACF">
          <w:rPr>
            <w:noProof/>
            <w:webHidden/>
          </w:rPr>
          <w:fldChar w:fldCharType="separate"/>
        </w:r>
        <w:r w:rsidR="003C2D6C">
          <w:rPr>
            <w:noProof/>
            <w:webHidden/>
          </w:rPr>
          <w:t>214</w:t>
        </w:r>
        <w:r w:rsidRPr="00815ACF">
          <w:rPr>
            <w:noProof/>
            <w:webHidden/>
          </w:rPr>
          <w:fldChar w:fldCharType="end"/>
        </w:r>
      </w:hyperlink>
    </w:p>
    <w:p w14:paraId="6E749B72" w14:textId="6A53A2CC" w:rsidR="00800079" w:rsidRPr="00815ACF"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89" w:history="1">
        <w:r w:rsidRPr="00815ACF">
          <w:rPr>
            <w:rStyle w:val="Hipercze"/>
            <w:noProof/>
          </w:rPr>
          <w:t>Wykres 44. Jakie cechy OT WŁ sprawiają, że chciał(a)by Pan(i) pozostać na jego terenie w celu kontynuowania kariery zawodowej? Proszę wybrać maksymalnie 3 najważniejsze spośród wymienionych.</w:t>
        </w:r>
        <w:r w:rsidRPr="00815ACF">
          <w:rPr>
            <w:noProof/>
            <w:webHidden/>
          </w:rPr>
          <w:tab/>
        </w:r>
        <w:r w:rsidRPr="00815ACF">
          <w:rPr>
            <w:noProof/>
            <w:webHidden/>
          </w:rPr>
          <w:fldChar w:fldCharType="begin"/>
        </w:r>
        <w:r w:rsidRPr="00815ACF">
          <w:rPr>
            <w:noProof/>
            <w:webHidden/>
          </w:rPr>
          <w:instrText xml:space="preserve"> PAGEREF _Toc214282289 \h </w:instrText>
        </w:r>
        <w:r w:rsidRPr="00815ACF">
          <w:rPr>
            <w:noProof/>
            <w:webHidden/>
          </w:rPr>
        </w:r>
        <w:r w:rsidRPr="00815ACF">
          <w:rPr>
            <w:noProof/>
            <w:webHidden/>
          </w:rPr>
          <w:fldChar w:fldCharType="separate"/>
        </w:r>
        <w:r w:rsidR="003C2D6C">
          <w:rPr>
            <w:noProof/>
            <w:webHidden/>
          </w:rPr>
          <w:t>216</w:t>
        </w:r>
        <w:r w:rsidRPr="00815ACF">
          <w:rPr>
            <w:noProof/>
            <w:webHidden/>
          </w:rPr>
          <w:fldChar w:fldCharType="end"/>
        </w:r>
      </w:hyperlink>
    </w:p>
    <w:p w14:paraId="0A7C690A" w14:textId="05621E57" w:rsidR="00800079" w:rsidRPr="00801989" w:rsidRDefault="00800079" w:rsidP="00C71962">
      <w:pPr>
        <w:pStyle w:val="Spisilustracji"/>
        <w:tabs>
          <w:tab w:val="right" w:leader="dot" w:pos="9062"/>
        </w:tabs>
        <w:contextualSpacing/>
        <w:rPr>
          <w:noProof/>
          <w:kern w:val="2"/>
          <w:sz w:val="24"/>
          <w:szCs w:val="24"/>
          <w:lang w:eastAsia="pl-PL"/>
          <w14:ligatures w14:val="standardContextual"/>
        </w:rPr>
      </w:pPr>
      <w:hyperlink w:anchor="_Toc214282290" w:history="1">
        <w:r w:rsidRPr="00815ACF">
          <w:rPr>
            <w:rStyle w:val="Hipercze"/>
            <w:noProof/>
          </w:rPr>
          <w:t>Wykres 45. Jakie cechy OT WŁ sprawiają, że NIE chciał(a)by Pan(i) pozostać na jego terenie w celu kontynuowania kariery zawodowej? Proszę wybrać maksymalnie 3 najważniejsze spośród wymienionych.</w:t>
        </w:r>
        <w:r w:rsidRPr="00815ACF">
          <w:rPr>
            <w:noProof/>
            <w:webHidden/>
          </w:rPr>
          <w:tab/>
        </w:r>
        <w:r w:rsidRPr="00815ACF">
          <w:rPr>
            <w:noProof/>
            <w:webHidden/>
          </w:rPr>
          <w:fldChar w:fldCharType="begin"/>
        </w:r>
        <w:r w:rsidRPr="00815ACF">
          <w:rPr>
            <w:noProof/>
            <w:webHidden/>
          </w:rPr>
          <w:instrText xml:space="preserve"> PAGEREF _Toc214282290 \h </w:instrText>
        </w:r>
        <w:r w:rsidRPr="00815ACF">
          <w:rPr>
            <w:noProof/>
            <w:webHidden/>
          </w:rPr>
        </w:r>
        <w:r w:rsidRPr="00815ACF">
          <w:rPr>
            <w:noProof/>
            <w:webHidden/>
          </w:rPr>
          <w:fldChar w:fldCharType="separate"/>
        </w:r>
        <w:r w:rsidR="003C2D6C">
          <w:rPr>
            <w:noProof/>
            <w:webHidden/>
          </w:rPr>
          <w:t>219</w:t>
        </w:r>
        <w:r w:rsidRPr="00815ACF">
          <w:rPr>
            <w:noProof/>
            <w:webHidden/>
          </w:rPr>
          <w:fldChar w:fldCharType="end"/>
        </w:r>
      </w:hyperlink>
    </w:p>
    <w:p w14:paraId="4FE32FF5" w14:textId="61D66B97" w:rsidR="00302F55" w:rsidRPr="00801989" w:rsidRDefault="00597361" w:rsidP="00253BED">
      <w:pPr>
        <w:pStyle w:val="Nagwek2"/>
        <w:numPr>
          <w:ilvl w:val="0"/>
          <w:numId w:val="83"/>
        </w:numPr>
        <w:ind w:left="357" w:hanging="357"/>
        <w:rPr>
          <w:lang w:eastAsia="pl-PL"/>
        </w:rPr>
      </w:pPr>
      <w:r w:rsidRPr="00801989">
        <w:rPr>
          <w:lang w:eastAsia="pl-PL"/>
        </w:rPr>
        <w:fldChar w:fldCharType="end"/>
      </w:r>
      <w:bookmarkStart w:id="137" w:name="_Toc217019504"/>
      <w:r w:rsidR="00302F55" w:rsidRPr="00801989">
        <w:rPr>
          <w:lang w:eastAsia="pl-PL"/>
        </w:rPr>
        <w:t>Spis tabel</w:t>
      </w:r>
      <w:bookmarkEnd w:id="137"/>
    </w:p>
    <w:p w14:paraId="62938CF0" w14:textId="0D74609A" w:rsidR="00815ACF" w:rsidRDefault="00597361" w:rsidP="00C71962">
      <w:pPr>
        <w:pStyle w:val="Spisilustracji"/>
        <w:tabs>
          <w:tab w:val="right" w:leader="dot" w:pos="9062"/>
        </w:tabs>
        <w:spacing w:before="0"/>
        <w:rPr>
          <w:noProof/>
          <w:kern w:val="2"/>
          <w:sz w:val="24"/>
          <w:szCs w:val="24"/>
          <w:lang w:eastAsia="pl-PL"/>
          <w14:ligatures w14:val="standardContextual"/>
        </w:rPr>
      </w:pPr>
      <w:r w:rsidRPr="00801989">
        <w:rPr>
          <w:lang w:eastAsia="pl-PL"/>
        </w:rPr>
        <w:fldChar w:fldCharType="begin"/>
      </w:r>
      <w:r w:rsidRPr="00801989">
        <w:rPr>
          <w:lang w:eastAsia="pl-PL"/>
        </w:rPr>
        <w:instrText xml:space="preserve"> TOC \h \z \c "Tabela" </w:instrText>
      </w:r>
      <w:r w:rsidRPr="00801989">
        <w:rPr>
          <w:lang w:eastAsia="pl-PL"/>
        </w:rPr>
        <w:fldChar w:fldCharType="separate"/>
      </w:r>
      <w:bookmarkStart w:id="138" w:name="_Toc212944767"/>
      <w:bookmarkStart w:id="139" w:name="_Toc212944851"/>
      <w:bookmarkStart w:id="140" w:name="_Toc212944768"/>
      <w:bookmarkStart w:id="141" w:name="_Toc212944852"/>
      <w:bookmarkStart w:id="142" w:name="_Toc212944769"/>
      <w:bookmarkStart w:id="143" w:name="_Toc212944853"/>
      <w:bookmarkStart w:id="144" w:name="_Toc212944770"/>
      <w:bookmarkStart w:id="145" w:name="_Toc212944854"/>
      <w:bookmarkStart w:id="146" w:name="_Toc212944771"/>
      <w:bookmarkStart w:id="147" w:name="_Toc212944855"/>
      <w:bookmarkEnd w:id="138"/>
      <w:bookmarkEnd w:id="139"/>
      <w:bookmarkEnd w:id="140"/>
      <w:bookmarkEnd w:id="141"/>
      <w:bookmarkEnd w:id="142"/>
      <w:bookmarkEnd w:id="143"/>
      <w:bookmarkEnd w:id="144"/>
      <w:bookmarkEnd w:id="145"/>
      <w:bookmarkEnd w:id="146"/>
      <w:bookmarkEnd w:id="147"/>
      <w:r w:rsidR="00815ACF" w:rsidRPr="00227650">
        <w:rPr>
          <w:rStyle w:val="Hipercze"/>
          <w:noProof/>
        </w:rPr>
        <w:fldChar w:fldCharType="begin"/>
      </w:r>
      <w:r w:rsidR="00815ACF" w:rsidRPr="00227650">
        <w:rPr>
          <w:rStyle w:val="Hipercze"/>
          <w:noProof/>
        </w:rPr>
        <w:instrText xml:space="preserve"> </w:instrText>
      </w:r>
      <w:r w:rsidR="00815ACF">
        <w:rPr>
          <w:noProof/>
        </w:rPr>
        <w:instrText>HYPERLINK \l "_Toc217018408"</w:instrText>
      </w:r>
      <w:r w:rsidR="00815ACF" w:rsidRPr="00227650">
        <w:rPr>
          <w:rStyle w:val="Hipercze"/>
          <w:noProof/>
        </w:rPr>
        <w:instrText xml:space="preserve"> </w:instrText>
      </w:r>
      <w:r w:rsidR="00815ACF" w:rsidRPr="00227650">
        <w:rPr>
          <w:rStyle w:val="Hipercze"/>
          <w:noProof/>
        </w:rPr>
      </w:r>
      <w:r w:rsidR="00815ACF" w:rsidRPr="00227650">
        <w:rPr>
          <w:rStyle w:val="Hipercze"/>
          <w:noProof/>
        </w:rPr>
        <w:fldChar w:fldCharType="separate"/>
      </w:r>
      <w:r w:rsidR="00815ACF" w:rsidRPr="00227650">
        <w:rPr>
          <w:rStyle w:val="Hipercze"/>
          <w:b/>
          <w:bCs/>
          <w:noProof/>
        </w:rPr>
        <w:t>Tabela 1. Struktura ludności w gminach OT WŁ w 2023 r. według pojedynczych grup wieku</w:t>
      </w:r>
      <w:r w:rsidR="00815ACF">
        <w:rPr>
          <w:noProof/>
          <w:webHidden/>
        </w:rPr>
        <w:tab/>
      </w:r>
      <w:r w:rsidR="00815ACF">
        <w:rPr>
          <w:noProof/>
          <w:webHidden/>
        </w:rPr>
        <w:fldChar w:fldCharType="begin"/>
      </w:r>
      <w:r w:rsidR="00815ACF">
        <w:rPr>
          <w:noProof/>
          <w:webHidden/>
        </w:rPr>
        <w:instrText xml:space="preserve"> PAGEREF _Toc217018408 \h </w:instrText>
      </w:r>
      <w:r w:rsidR="00815ACF">
        <w:rPr>
          <w:noProof/>
          <w:webHidden/>
        </w:rPr>
      </w:r>
      <w:r w:rsidR="00815ACF">
        <w:rPr>
          <w:noProof/>
          <w:webHidden/>
        </w:rPr>
        <w:fldChar w:fldCharType="separate"/>
      </w:r>
      <w:r w:rsidR="003C2D6C">
        <w:rPr>
          <w:noProof/>
          <w:webHidden/>
        </w:rPr>
        <w:t>46</w:t>
      </w:r>
      <w:r w:rsidR="00815ACF">
        <w:rPr>
          <w:noProof/>
          <w:webHidden/>
        </w:rPr>
        <w:fldChar w:fldCharType="end"/>
      </w:r>
      <w:r w:rsidR="00815ACF" w:rsidRPr="00227650">
        <w:rPr>
          <w:rStyle w:val="Hipercze"/>
          <w:noProof/>
        </w:rPr>
        <w:fldChar w:fldCharType="end"/>
      </w:r>
    </w:p>
    <w:p w14:paraId="5192C0E2" w14:textId="6019C099"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09" w:history="1">
        <w:r w:rsidRPr="00227650">
          <w:rPr>
            <w:rStyle w:val="Hipercze"/>
            <w:b/>
            <w:bCs/>
            <w:noProof/>
          </w:rPr>
          <w:t>Tabela 2.</w:t>
        </w:r>
        <w:r w:rsidRPr="00227650">
          <w:rPr>
            <w:rStyle w:val="Hipercze"/>
            <w:noProof/>
          </w:rPr>
          <w:t xml:space="preserve"> </w:t>
        </w:r>
        <w:r w:rsidRPr="00227650">
          <w:rPr>
            <w:rStyle w:val="Hipercze"/>
            <w:b/>
            <w:bCs/>
            <w:noProof/>
          </w:rPr>
          <w:t>Struktura ludności w gminach OT WŁ w 2023 r. według płci</w:t>
        </w:r>
        <w:r>
          <w:rPr>
            <w:noProof/>
            <w:webHidden/>
          </w:rPr>
          <w:tab/>
        </w:r>
        <w:r>
          <w:rPr>
            <w:noProof/>
            <w:webHidden/>
          </w:rPr>
          <w:fldChar w:fldCharType="begin"/>
        </w:r>
        <w:r>
          <w:rPr>
            <w:noProof/>
            <w:webHidden/>
          </w:rPr>
          <w:instrText xml:space="preserve"> PAGEREF _Toc217018409 \h </w:instrText>
        </w:r>
        <w:r>
          <w:rPr>
            <w:noProof/>
            <w:webHidden/>
          </w:rPr>
        </w:r>
        <w:r>
          <w:rPr>
            <w:noProof/>
            <w:webHidden/>
          </w:rPr>
          <w:fldChar w:fldCharType="separate"/>
        </w:r>
        <w:r w:rsidR="003C2D6C">
          <w:rPr>
            <w:noProof/>
            <w:webHidden/>
          </w:rPr>
          <w:t>48</w:t>
        </w:r>
        <w:r>
          <w:rPr>
            <w:noProof/>
            <w:webHidden/>
          </w:rPr>
          <w:fldChar w:fldCharType="end"/>
        </w:r>
      </w:hyperlink>
    </w:p>
    <w:p w14:paraId="05FE74F3" w14:textId="7EA0C043"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0" w:history="1">
        <w:r w:rsidRPr="00227650">
          <w:rPr>
            <w:rStyle w:val="Hipercze"/>
            <w:b/>
            <w:bCs/>
            <w:noProof/>
          </w:rPr>
          <w:t>Tabela 3. Szkoły ponadgimnazjalne w roku szkolnym 2025/2026 na OT WŁ - branżowe szkoły I stopnia</w:t>
        </w:r>
        <w:r>
          <w:rPr>
            <w:noProof/>
            <w:webHidden/>
          </w:rPr>
          <w:tab/>
        </w:r>
        <w:r>
          <w:rPr>
            <w:noProof/>
            <w:webHidden/>
          </w:rPr>
          <w:fldChar w:fldCharType="begin"/>
        </w:r>
        <w:r>
          <w:rPr>
            <w:noProof/>
            <w:webHidden/>
          </w:rPr>
          <w:instrText xml:space="preserve"> PAGEREF _Toc217018410 \h </w:instrText>
        </w:r>
        <w:r>
          <w:rPr>
            <w:noProof/>
            <w:webHidden/>
          </w:rPr>
        </w:r>
        <w:r>
          <w:rPr>
            <w:noProof/>
            <w:webHidden/>
          </w:rPr>
          <w:fldChar w:fldCharType="separate"/>
        </w:r>
        <w:r w:rsidR="003C2D6C">
          <w:rPr>
            <w:noProof/>
            <w:webHidden/>
          </w:rPr>
          <w:t>57</w:t>
        </w:r>
        <w:r>
          <w:rPr>
            <w:noProof/>
            <w:webHidden/>
          </w:rPr>
          <w:fldChar w:fldCharType="end"/>
        </w:r>
      </w:hyperlink>
    </w:p>
    <w:p w14:paraId="0DD92F66" w14:textId="39CA7309"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1" w:history="1">
        <w:r w:rsidRPr="00227650">
          <w:rPr>
            <w:rStyle w:val="Hipercze"/>
            <w:b/>
            <w:bCs/>
            <w:noProof/>
          </w:rPr>
          <w:t>Tabela 4. Szkoły ponadgimnazjalne w roku szkolnym 2025/2026 na OT WŁ - branżowe szkoły II stopnia</w:t>
        </w:r>
        <w:r>
          <w:rPr>
            <w:noProof/>
            <w:webHidden/>
          </w:rPr>
          <w:tab/>
        </w:r>
        <w:r>
          <w:rPr>
            <w:noProof/>
            <w:webHidden/>
          </w:rPr>
          <w:fldChar w:fldCharType="begin"/>
        </w:r>
        <w:r>
          <w:rPr>
            <w:noProof/>
            <w:webHidden/>
          </w:rPr>
          <w:instrText xml:space="preserve"> PAGEREF _Toc217018411 \h </w:instrText>
        </w:r>
        <w:r>
          <w:rPr>
            <w:noProof/>
            <w:webHidden/>
          </w:rPr>
        </w:r>
        <w:r>
          <w:rPr>
            <w:noProof/>
            <w:webHidden/>
          </w:rPr>
          <w:fldChar w:fldCharType="separate"/>
        </w:r>
        <w:r w:rsidR="003C2D6C">
          <w:rPr>
            <w:noProof/>
            <w:webHidden/>
          </w:rPr>
          <w:t>58</w:t>
        </w:r>
        <w:r>
          <w:rPr>
            <w:noProof/>
            <w:webHidden/>
          </w:rPr>
          <w:fldChar w:fldCharType="end"/>
        </w:r>
      </w:hyperlink>
    </w:p>
    <w:p w14:paraId="5FFC1A78" w14:textId="2C177355"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2" w:history="1">
        <w:r w:rsidRPr="00227650">
          <w:rPr>
            <w:rStyle w:val="Hipercze"/>
            <w:b/>
            <w:bCs/>
            <w:noProof/>
          </w:rPr>
          <w:t>Tabela 5. Szkoły ponadgimnazjalne w roku szkolnym 2025/2026 na OT WŁ - licea ogólnokształcące</w:t>
        </w:r>
        <w:r>
          <w:rPr>
            <w:noProof/>
            <w:webHidden/>
          </w:rPr>
          <w:tab/>
        </w:r>
        <w:r>
          <w:rPr>
            <w:noProof/>
            <w:webHidden/>
          </w:rPr>
          <w:fldChar w:fldCharType="begin"/>
        </w:r>
        <w:r>
          <w:rPr>
            <w:noProof/>
            <w:webHidden/>
          </w:rPr>
          <w:instrText xml:space="preserve"> PAGEREF _Toc217018412 \h </w:instrText>
        </w:r>
        <w:r>
          <w:rPr>
            <w:noProof/>
            <w:webHidden/>
          </w:rPr>
        </w:r>
        <w:r>
          <w:rPr>
            <w:noProof/>
            <w:webHidden/>
          </w:rPr>
          <w:fldChar w:fldCharType="separate"/>
        </w:r>
        <w:r w:rsidR="003C2D6C">
          <w:rPr>
            <w:noProof/>
            <w:webHidden/>
          </w:rPr>
          <w:t>58</w:t>
        </w:r>
        <w:r>
          <w:rPr>
            <w:noProof/>
            <w:webHidden/>
          </w:rPr>
          <w:fldChar w:fldCharType="end"/>
        </w:r>
      </w:hyperlink>
    </w:p>
    <w:p w14:paraId="65905332" w14:textId="780B8FEA"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3" w:history="1">
        <w:r w:rsidRPr="00227650">
          <w:rPr>
            <w:rStyle w:val="Hipercze"/>
            <w:b/>
            <w:bCs/>
            <w:noProof/>
          </w:rPr>
          <w:t>Tabela 6. Szkoły ponadgimnazjalne w roku szkolnym 2025/2026 na OT WŁ – szkoły policealne</w:t>
        </w:r>
        <w:r>
          <w:rPr>
            <w:noProof/>
            <w:webHidden/>
          </w:rPr>
          <w:tab/>
        </w:r>
        <w:r>
          <w:rPr>
            <w:noProof/>
            <w:webHidden/>
          </w:rPr>
          <w:fldChar w:fldCharType="begin"/>
        </w:r>
        <w:r>
          <w:rPr>
            <w:noProof/>
            <w:webHidden/>
          </w:rPr>
          <w:instrText xml:space="preserve"> PAGEREF _Toc217018413 \h </w:instrText>
        </w:r>
        <w:r>
          <w:rPr>
            <w:noProof/>
            <w:webHidden/>
          </w:rPr>
        </w:r>
        <w:r>
          <w:rPr>
            <w:noProof/>
            <w:webHidden/>
          </w:rPr>
          <w:fldChar w:fldCharType="separate"/>
        </w:r>
        <w:r w:rsidR="003C2D6C">
          <w:rPr>
            <w:noProof/>
            <w:webHidden/>
          </w:rPr>
          <w:t>59</w:t>
        </w:r>
        <w:r>
          <w:rPr>
            <w:noProof/>
            <w:webHidden/>
          </w:rPr>
          <w:fldChar w:fldCharType="end"/>
        </w:r>
      </w:hyperlink>
    </w:p>
    <w:p w14:paraId="6CD48AB1" w14:textId="16337A56"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4" w:history="1">
        <w:r w:rsidRPr="00227650">
          <w:rPr>
            <w:rStyle w:val="Hipercze"/>
            <w:b/>
            <w:bCs/>
            <w:noProof/>
          </w:rPr>
          <w:t>Tabela 7. Szkoły ponadgimnazjalne w roku szkolnym 2025/2026 na OT WŁ – technika</w:t>
        </w:r>
        <w:r>
          <w:rPr>
            <w:noProof/>
            <w:webHidden/>
          </w:rPr>
          <w:tab/>
        </w:r>
        <w:r>
          <w:rPr>
            <w:noProof/>
            <w:webHidden/>
          </w:rPr>
          <w:fldChar w:fldCharType="begin"/>
        </w:r>
        <w:r>
          <w:rPr>
            <w:noProof/>
            <w:webHidden/>
          </w:rPr>
          <w:instrText xml:space="preserve"> PAGEREF _Toc217018414 \h </w:instrText>
        </w:r>
        <w:r>
          <w:rPr>
            <w:noProof/>
            <w:webHidden/>
          </w:rPr>
        </w:r>
        <w:r>
          <w:rPr>
            <w:noProof/>
            <w:webHidden/>
          </w:rPr>
          <w:fldChar w:fldCharType="separate"/>
        </w:r>
        <w:r w:rsidR="003C2D6C">
          <w:rPr>
            <w:noProof/>
            <w:webHidden/>
          </w:rPr>
          <w:t>60</w:t>
        </w:r>
        <w:r>
          <w:rPr>
            <w:noProof/>
            <w:webHidden/>
          </w:rPr>
          <w:fldChar w:fldCharType="end"/>
        </w:r>
      </w:hyperlink>
    </w:p>
    <w:p w14:paraId="30D986DD" w14:textId="368D9CFF"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5" w:history="1">
        <w:r w:rsidRPr="00227650">
          <w:rPr>
            <w:rStyle w:val="Hipercze"/>
            <w:b/>
            <w:bCs/>
            <w:noProof/>
          </w:rPr>
          <w:t>Tabela 8. Szkoły ponadgimnazjalne w roku szkolnym 2025/2026 na OT WŁ – suma</w:t>
        </w:r>
        <w:r>
          <w:rPr>
            <w:noProof/>
            <w:webHidden/>
          </w:rPr>
          <w:tab/>
        </w:r>
        <w:r>
          <w:rPr>
            <w:noProof/>
            <w:webHidden/>
          </w:rPr>
          <w:fldChar w:fldCharType="begin"/>
        </w:r>
        <w:r>
          <w:rPr>
            <w:noProof/>
            <w:webHidden/>
          </w:rPr>
          <w:instrText xml:space="preserve"> PAGEREF _Toc217018415 \h </w:instrText>
        </w:r>
        <w:r>
          <w:rPr>
            <w:noProof/>
            <w:webHidden/>
          </w:rPr>
        </w:r>
        <w:r>
          <w:rPr>
            <w:noProof/>
            <w:webHidden/>
          </w:rPr>
          <w:fldChar w:fldCharType="separate"/>
        </w:r>
        <w:r w:rsidR="003C2D6C">
          <w:rPr>
            <w:noProof/>
            <w:webHidden/>
          </w:rPr>
          <w:t>61</w:t>
        </w:r>
        <w:r>
          <w:rPr>
            <w:noProof/>
            <w:webHidden/>
          </w:rPr>
          <w:fldChar w:fldCharType="end"/>
        </w:r>
      </w:hyperlink>
    </w:p>
    <w:p w14:paraId="241788C1" w14:textId="56F71F86"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6" w:history="1">
        <w:r w:rsidRPr="00227650">
          <w:rPr>
            <w:rStyle w:val="Hipercze"/>
            <w:b/>
            <w:bCs/>
            <w:noProof/>
          </w:rPr>
          <w:t>Tabela 9.</w:t>
        </w:r>
        <w:r w:rsidRPr="00227650">
          <w:rPr>
            <w:rStyle w:val="Hipercze"/>
            <w:noProof/>
          </w:rPr>
          <w:t xml:space="preserve"> </w:t>
        </w:r>
        <w:r w:rsidRPr="00227650">
          <w:rPr>
            <w:rStyle w:val="Hipercze"/>
            <w:b/>
            <w:bCs/>
            <w:noProof/>
          </w:rPr>
          <w:t>Kierunki kształcenia realizowane w roku szkolnym 2025/2026 na OT WŁ - branżowa szkoła I stopnia</w:t>
        </w:r>
        <w:r>
          <w:rPr>
            <w:noProof/>
            <w:webHidden/>
          </w:rPr>
          <w:tab/>
        </w:r>
        <w:r>
          <w:rPr>
            <w:noProof/>
            <w:webHidden/>
          </w:rPr>
          <w:fldChar w:fldCharType="begin"/>
        </w:r>
        <w:r>
          <w:rPr>
            <w:noProof/>
            <w:webHidden/>
          </w:rPr>
          <w:instrText xml:space="preserve"> PAGEREF _Toc217018416 \h </w:instrText>
        </w:r>
        <w:r>
          <w:rPr>
            <w:noProof/>
            <w:webHidden/>
          </w:rPr>
        </w:r>
        <w:r>
          <w:rPr>
            <w:noProof/>
            <w:webHidden/>
          </w:rPr>
          <w:fldChar w:fldCharType="separate"/>
        </w:r>
        <w:r w:rsidR="003C2D6C">
          <w:rPr>
            <w:noProof/>
            <w:webHidden/>
          </w:rPr>
          <w:t>61</w:t>
        </w:r>
        <w:r>
          <w:rPr>
            <w:noProof/>
            <w:webHidden/>
          </w:rPr>
          <w:fldChar w:fldCharType="end"/>
        </w:r>
      </w:hyperlink>
    </w:p>
    <w:p w14:paraId="35E61DFE" w14:textId="37E1E41F"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7" w:history="1">
        <w:r w:rsidRPr="00227650">
          <w:rPr>
            <w:rStyle w:val="Hipercze"/>
            <w:b/>
            <w:bCs/>
            <w:noProof/>
          </w:rPr>
          <w:t>Tabela 10.</w:t>
        </w:r>
        <w:r w:rsidRPr="00227650">
          <w:rPr>
            <w:rStyle w:val="Hipercze"/>
            <w:noProof/>
          </w:rPr>
          <w:t xml:space="preserve"> </w:t>
        </w:r>
        <w:r w:rsidRPr="00227650">
          <w:rPr>
            <w:rStyle w:val="Hipercze"/>
            <w:b/>
            <w:bCs/>
            <w:noProof/>
          </w:rPr>
          <w:t>Kierunki kształcenia realizowane w roku szkolnym 2025/2026 na OT WŁ – branżowa szkoła II stopnia</w:t>
        </w:r>
        <w:r>
          <w:rPr>
            <w:noProof/>
            <w:webHidden/>
          </w:rPr>
          <w:tab/>
        </w:r>
        <w:r>
          <w:rPr>
            <w:noProof/>
            <w:webHidden/>
          </w:rPr>
          <w:fldChar w:fldCharType="begin"/>
        </w:r>
        <w:r>
          <w:rPr>
            <w:noProof/>
            <w:webHidden/>
          </w:rPr>
          <w:instrText xml:space="preserve"> PAGEREF _Toc217018417 \h </w:instrText>
        </w:r>
        <w:r>
          <w:rPr>
            <w:noProof/>
            <w:webHidden/>
          </w:rPr>
        </w:r>
        <w:r>
          <w:rPr>
            <w:noProof/>
            <w:webHidden/>
          </w:rPr>
          <w:fldChar w:fldCharType="separate"/>
        </w:r>
        <w:r w:rsidR="003C2D6C">
          <w:rPr>
            <w:noProof/>
            <w:webHidden/>
          </w:rPr>
          <w:t>63</w:t>
        </w:r>
        <w:r>
          <w:rPr>
            <w:noProof/>
            <w:webHidden/>
          </w:rPr>
          <w:fldChar w:fldCharType="end"/>
        </w:r>
      </w:hyperlink>
    </w:p>
    <w:p w14:paraId="581976DC" w14:textId="4B351B46"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8" w:history="1">
        <w:r w:rsidRPr="00227650">
          <w:rPr>
            <w:rStyle w:val="Hipercze"/>
            <w:b/>
            <w:bCs/>
            <w:noProof/>
          </w:rPr>
          <w:t>Tabela 11.</w:t>
        </w:r>
        <w:r w:rsidRPr="00227650">
          <w:rPr>
            <w:rStyle w:val="Hipercze"/>
            <w:noProof/>
          </w:rPr>
          <w:t xml:space="preserve"> </w:t>
        </w:r>
        <w:r w:rsidRPr="00227650">
          <w:rPr>
            <w:rStyle w:val="Hipercze"/>
            <w:b/>
            <w:bCs/>
            <w:noProof/>
          </w:rPr>
          <w:t>Kierunki kształcenia realizowane w roku szkolnym 2025/2026 na OT WŁ – szkoła policealna</w:t>
        </w:r>
        <w:r>
          <w:rPr>
            <w:noProof/>
            <w:webHidden/>
          </w:rPr>
          <w:tab/>
        </w:r>
        <w:r>
          <w:rPr>
            <w:noProof/>
            <w:webHidden/>
          </w:rPr>
          <w:fldChar w:fldCharType="begin"/>
        </w:r>
        <w:r>
          <w:rPr>
            <w:noProof/>
            <w:webHidden/>
          </w:rPr>
          <w:instrText xml:space="preserve"> PAGEREF _Toc217018418 \h </w:instrText>
        </w:r>
        <w:r>
          <w:rPr>
            <w:noProof/>
            <w:webHidden/>
          </w:rPr>
        </w:r>
        <w:r>
          <w:rPr>
            <w:noProof/>
            <w:webHidden/>
          </w:rPr>
          <w:fldChar w:fldCharType="separate"/>
        </w:r>
        <w:r w:rsidR="003C2D6C">
          <w:rPr>
            <w:noProof/>
            <w:webHidden/>
          </w:rPr>
          <w:t>64</w:t>
        </w:r>
        <w:r>
          <w:rPr>
            <w:noProof/>
            <w:webHidden/>
          </w:rPr>
          <w:fldChar w:fldCharType="end"/>
        </w:r>
      </w:hyperlink>
    </w:p>
    <w:p w14:paraId="63F1AABD" w14:textId="4DF50F91"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19" w:history="1">
        <w:r w:rsidRPr="00227650">
          <w:rPr>
            <w:rStyle w:val="Hipercze"/>
            <w:b/>
            <w:bCs/>
            <w:noProof/>
          </w:rPr>
          <w:t>Tabela 12.</w:t>
        </w:r>
        <w:r w:rsidRPr="00227650">
          <w:rPr>
            <w:rStyle w:val="Hipercze"/>
            <w:noProof/>
          </w:rPr>
          <w:t xml:space="preserve"> </w:t>
        </w:r>
        <w:r w:rsidRPr="00227650">
          <w:rPr>
            <w:rStyle w:val="Hipercze"/>
            <w:b/>
            <w:bCs/>
            <w:noProof/>
          </w:rPr>
          <w:t>Kierunki kształcenia realizowane w roku szkolnym 2025/2026 na OT WŁ – technikum</w:t>
        </w:r>
        <w:r>
          <w:rPr>
            <w:noProof/>
            <w:webHidden/>
          </w:rPr>
          <w:tab/>
        </w:r>
        <w:r>
          <w:rPr>
            <w:noProof/>
            <w:webHidden/>
          </w:rPr>
          <w:fldChar w:fldCharType="begin"/>
        </w:r>
        <w:r>
          <w:rPr>
            <w:noProof/>
            <w:webHidden/>
          </w:rPr>
          <w:instrText xml:space="preserve"> PAGEREF _Toc217018419 \h </w:instrText>
        </w:r>
        <w:r>
          <w:rPr>
            <w:noProof/>
            <w:webHidden/>
          </w:rPr>
        </w:r>
        <w:r>
          <w:rPr>
            <w:noProof/>
            <w:webHidden/>
          </w:rPr>
          <w:fldChar w:fldCharType="separate"/>
        </w:r>
        <w:r w:rsidR="003C2D6C">
          <w:rPr>
            <w:noProof/>
            <w:webHidden/>
          </w:rPr>
          <w:t>65</w:t>
        </w:r>
        <w:r>
          <w:rPr>
            <w:noProof/>
            <w:webHidden/>
          </w:rPr>
          <w:fldChar w:fldCharType="end"/>
        </w:r>
      </w:hyperlink>
    </w:p>
    <w:p w14:paraId="4930062D" w14:textId="6EAABC04"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0" w:history="1">
        <w:r w:rsidRPr="00227650">
          <w:rPr>
            <w:rStyle w:val="Hipercze"/>
            <w:b/>
            <w:bCs/>
            <w:noProof/>
          </w:rPr>
          <w:t>Tabela 13. Kwalifikacyjne kursy zawodowe w roku szkolnym 2024/2025 w OT WŁ – Centrum Kształcenia Ustawicznego w Piotrkowie Trybunalskim</w:t>
        </w:r>
        <w:r>
          <w:rPr>
            <w:noProof/>
            <w:webHidden/>
          </w:rPr>
          <w:tab/>
        </w:r>
        <w:r>
          <w:rPr>
            <w:noProof/>
            <w:webHidden/>
          </w:rPr>
          <w:fldChar w:fldCharType="begin"/>
        </w:r>
        <w:r>
          <w:rPr>
            <w:noProof/>
            <w:webHidden/>
          </w:rPr>
          <w:instrText xml:space="preserve"> PAGEREF _Toc217018420 \h </w:instrText>
        </w:r>
        <w:r>
          <w:rPr>
            <w:noProof/>
            <w:webHidden/>
          </w:rPr>
        </w:r>
        <w:r>
          <w:rPr>
            <w:noProof/>
            <w:webHidden/>
          </w:rPr>
          <w:fldChar w:fldCharType="separate"/>
        </w:r>
        <w:r w:rsidR="003C2D6C">
          <w:rPr>
            <w:noProof/>
            <w:webHidden/>
          </w:rPr>
          <w:t>67</w:t>
        </w:r>
        <w:r>
          <w:rPr>
            <w:noProof/>
            <w:webHidden/>
          </w:rPr>
          <w:fldChar w:fldCharType="end"/>
        </w:r>
      </w:hyperlink>
    </w:p>
    <w:p w14:paraId="5269CD4E" w14:textId="2461E0ED"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1" w:history="1">
        <w:r w:rsidRPr="00227650">
          <w:rPr>
            <w:rStyle w:val="Hipercze"/>
            <w:b/>
            <w:bCs/>
            <w:noProof/>
          </w:rPr>
          <w:t>Tabela 14. Kwalifikacyjne kursy zawodowe w roku szkolnym 2024/2025 w OT WŁ – Centrum Kształcenia Zawodowego i Ustawicznego Województwa Łódzkiego w Piotrkowie Trybunalskim</w:t>
        </w:r>
        <w:r>
          <w:rPr>
            <w:noProof/>
            <w:webHidden/>
          </w:rPr>
          <w:tab/>
        </w:r>
        <w:r>
          <w:rPr>
            <w:noProof/>
            <w:webHidden/>
          </w:rPr>
          <w:fldChar w:fldCharType="begin"/>
        </w:r>
        <w:r>
          <w:rPr>
            <w:noProof/>
            <w:webHidden/>
          </w:rPr>
          <w:instrText xml:space="preserve"> PAGEREF _Toc217018421 \h </w:instrText>
        </w:r>
        <w:r>
          <w:rPr>
            <w:noProof/>
            <w:webHidden/>
          </w:rPr>
        </w:r>
        <w:r>
          <w:rPr>
            <w:noProof/>
            <w:webHidden/>
          </w:rPr>
          <w:fldChar w:fldCharType="separate"/>
        </w:r>
        <w:r w:rsidR="003C2D6C">
          <w:rPr>
            <w:noProof/>
            <w:webHidden/>
          </w:rPr>
          <w:t>68</w:t>
        </w:r>
        <w:r>
          <w:rPr>
            <w:noProof/>
            <w:webHidden/>
          </w:rPr>
          <w:fldChar w:fldCharType="end"/>
        </w:r>
      </w:hyperlink>
    </w:p>
    <w:p w14:paraId="3FF604D3" w14:textId="16FB54B9"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2" w:history="1">
        <w:r w:rsidRPr="00227650">
          <w:rPr>
            <w:rStyle w:val="Hipercze"/>
            <w:b/>
            <w:bCs/>
            <w:noProof/>
          </w:rPr>
          <w:t>Tabela 15. Kwalifikacyjne kursy zawodowe w roku szkolnym 2024/2025 w OT WŁ – Centrum Kształcenia Zawodowego w Bujnach</w:t>
        </w:r>
        <w:r>
          <w:rPr>
            <w:noProof/>
            <w:webHidden/>
          </w:rPr>
          <w:tab/>
        </w:r>
        <w:r>
          <w:rPr>
            <w:noProof/>
            <w:webHidden/>
          </w:rPr>
          <w:fldChar w:fldCharType="begin"/>
        </w:r>
        <w:r>
          <w:rPr>
            <w:noProof/>
            <w:webHidden/>
          </w:rPr>
          <w:instrText xml:space="preserve"> PAGEREF _Toc217018422 \h </w:instrText>
        </w:r>
        <w:r>
          <w:rPr>
            <w:noProof/>
            <w:webHidden/>
          </w:rPr>
        </w:r>
        <w:r>
          <w:rPr>
            <w:noProof/>
            <w:webHidden/>
          </w:rPr>
          <w:fldChar w:fldCharType="separate"/>
        </w:r>
        <w:r w:rsidR="003C2D6C">
          <w:rPr>
            <w:noProof/>
            <w:webHidden/>
          </w:rPr>
          <w:t>68</w:t>
        </w:r>
        <w:r>
          <w:rPr>
            <w:noProof/>
            <w:webHidden/>
          </w:rPr>
          <w:fldChar w:fldCharType="end"/>
        </w:r>
      </w:hyperlink>
    </w:p>
    <w:p w14:paraId="5C23E42C" w14:textId="403C7875"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3" w:history="1">
        <w:r w:rsidRPr="00227650">
          <w:rPr>
            <w:rStyle w:val="Hipercze"/>
            <w:b/>
            <w:bCs/>
            <w:noProof/>
          </w:rPr>
          <w:t>Tabela 16. Kwalifikacyjne kursy zawodowe w roku szkolnym 2024/2025 w OT WŁ – Centrum Kształcenia Zawodowego Województwa Łódzkiego i PGE Polskiej Grupy Energetycznej w Woli Grzymalinej</w:t>
        </w:r>
        <w:r>
          <w:rPr>
            <w:noProof/>
            <w:webHidden/>
          </w:rPr>
          <w:tab/>
        </w:r>
        <w:r>
          <w:rPr>
            <w:noProof/>
            <w:webHidden/>
          </w:rPr>
          <w:fldChar w:fldCharType="begin"/>
        </w:r>
        <w:r>
          <w:rPr>
            <w:noProof/>
            <w:webHidden/>
          </w:rPr>
          <w:instrText xml:space="preserve"> PAGEREF _Toc217018423 \h </w:instrText>
        </w:r>
        <w:r>
          <w:rPr>
            <w:noProof/>
            <w:webHidden/>
          </w:rPr>
        </w:r>
        <w:r>
          <w:rPr>
            <w:noProof/>
            <w:webHidden/>
          </w:rPr>
          <w:fldChar w:fldCharType="separate"/>
        </w:r>
        <w:r w:rsidR="003C2D6C">
          <w:rPr>
            <w:noProof/>
            <w:webHidden/>
          </w:rPr>
          <w:t>68</w:t>
        </w:r>
        <w:r>
          <w:rPr>
            <w:noProof/>
            <w:webHidden/>
          </w:rPr>
          <w:fldChar w:fldCharType="end"/>
        </w:r>
      </w:hyperlink>
    </w:p>
    <w:p w14:paraId="67F55DCC" w14:textId="1448ED91"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4" w:history="1">
        <w:r w:rsidRPr="00227650">
          <w:rPr>
            <w:rStyle w:val="Hipercze"/>
            <w:b/>
            <w:bCs/>
            <w:noProof/>
          </w:rPr>
          <w:t>Tabela 17. Kwalifikacyjne kursy zawodowe w roku szkolnym 2024/2025 w OT WŁ – Niepubliczna Szkoła Policealna Teb Edukacja w Piotrkowie Trybunalskim</w:t>
        </w:r>
        <w:r>
          <w:rPr>
            <w:noProof/>
            <w:webHidden/>
          </w:rPr>
          <w:tab/>
        </w:r>
        <w:r>
          <w:rPr>
            <w:noProof/>
            <w:webHidden/>
          </w:rPr>
          <w:fldChar w:fldCharType="begin"/>
        </w:r>
        <w:r>
          <w:rPr>
            <w:noProof/>
            <w:webHidden/>
          </w:rPr>
          <w:instrText xml:space="preserve"> PAGEREF _Toc217018424 \h </w:instrText>
        </w:r>
        <w:r>
          <w:rPr>
            <w:noProof/>
            <w:webHidden/>
          </w:rPr>
        </w:r>
        <w:r>
          <w:rPr>
            <w:noProof/>
            <w:webHidden/>
          </w:rPr>
          <w:fldChar w:fldCharType="separate"/>
        </w:r>
        <w:r w:rsidR="003C2D6C">
          <w:rPr>
            <w:noProof/>
            <w:webHidden/>
          </w:rPr>
          <w:t>69</w:t>
        </w:r>
        <w:r>
          <w:rPr>
            <w:noProof/>
            <w:webHidden/>
          </w:rPr>
          <w:fldChar w:fldCharType="end"/>
        </w:r>
      </w:hyperlink>
    </w:p>
    <w:p w14:paraId="4B1C57F1" w14:textId="29CD78B9"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5" w:history="1">
        <w:r w:rsidRPr="00227650">
          <w:rPr>
            <w:rStyle w:val="Hipercze"/>
            <w:b/>
            <w:bCs/>
            <w:noProof/>
          </w:rPr>
          <w:t>Tabela 18. Kwalifikacyjne kursy zawodowe w roku szkolnym 2024/2025 w OT WŁ – Publiczna Szkoła Policealna „Edukacja” w Radomsku</w:t>
        </w:r>
        <w:r>
          <w:rPr>
            <w:noProof/>
            <w:webHidden/>
          </w:rPr>
          <w:tab/>
        </w:r>
        <w:r>
          <w:rPr>
            <w:noProof/>
            <w:webHidden/>
          </w:rPr>
          <w:fldChar w:fldCharType="begin"/>
        </w:r>
        <w:r>
          <w:rPr>
            <w:noProof/>
            <w:webHidden/>
          </w:rPr>
          <w:instrText xml:space="preserve"> PAGEREF _Toc217018425 \h </w:instrText>
        </w:r>
        <w:r>
          <w:rPr>
            <w:noProof/>
            <w:webHidden/>
          </w:rPr>
        </w:r>
        <w:r>
          <w:rPr>
            <w:noProof/>
            <w:webHidden/>
          </w:rPr>
          <w:fldChar w:fldCharType="separate"/>
        </w:r>
        <w:r w:rsidR="003C2D6C">
          <w:rPr>
            <w:noProof/>
            <w:webHidden/>
          </w:rPr>
          <w:t>69</w:t>
        </w:r>
        <w:r>
          <w:rPr>
            <w:noProof/>
            <w:webHidden/>
          </w:rPr>
          <w:fldChar w:fldCharType="end"/>
        </w:r>
      </w:hyperlink>
    </w:p>
    <w:p w14:paraId="1966838F" w14:textId="05FFF148"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6" w:history="1">
        <w:r w:rsidRPr="00227650">
          <w:rPr>
            <w:rStyle w:val="Hipercze"/>
            <w:b/>
            <w:bCs/>
            <w:noProof/>
          </w:rPr>
          <w:t>Tabela 19. Kwalifikacyjne kursy zawodowe w roku szkolnym 2024/2025 w OT WŁ – Publiczna Szkoła Policealna „Edukacja” w Wieluniu</w:t>
        </w:r>
        <w:r>
          <w:rPr>
            <w:noProof/>
            <w:webHidden/>
          </w:rPr>
          <w:tab/>
        </w:r>
        <w:r>
          <w:rPr>
            <w:noProof/>
            <w:webHidden/>
          </w:rPr>
          <w:fldChar w:fldCharType="begin"/>
        </w:r>
        <w:r>
          <w:rPr>
            <w:noProof/>
            <w:webHidden/>
          </w:rPr>
          <w:instrText xml:space="preserve"> PAGEREF _Toc217018426 \h </w:instrText>
        </w:r>
        <w:r>
          <w:rPr>
            <w:noProof/>
            <w:webHidden/>
          </w:rPr>
        </w:r>
        <w:r>
          <w:rPr>
            <w:noProof/>
            <w:webHidden/>
          </w:rPr>
          <w:fldChar w:fldCharType="separate"/>
        </w:r>
        <w:r w:rsidR="003C2D6C">
          <w:rPr>
            <w:noProof/>
            <w:webHidden/>
          </w:rPr>
          <w:t>70</w:t>
        </w:r>
        <w:r>
          <w:rPr>
            <w:noProof/>
            <w:webHidden/>
          </w:rPr>
          <w:fldChar w:fldCharType="end"/>
        </w:r>
      </w:hyperlink>
    </w:p>
    <w:p w14:paraId="0CD1B19C" w14:textId="6B55E0EA"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7" w:history="1">
        <w:r w:rsidRPr="00227650">
          <w:rPr>
            <w:rStyle w:val="Hipercze"/>
            <w:b/>
            <w:bCs/>
            <w:noProof/>
          </w:rPr>
          <w:t>Tabela 20. Kierunki kształcenia w Akademii Piotrkowskiej</w:t>
        </w:r>
        <w:r>
          <w:rPr>
            <w:noProof/>
            <w:webHidden/>
          </w:rPr>
          <w:tab/>
        </w:r>
        <w:r>
          <w:rPr>
            <w:noProof/>
            <w:webHidden/>
          </w:rPr>
          <w:fldChar w:fldCharType="begin"/>
        </w:r>
        <w:r>
          <w:rPr>
            <w:noProof/>
            <w:webHidden/>
          </w:rPr>
          <w:instrText xml:space="preserve"> PAGEREF _Toc217018427 \h </w:instrText>
        </w:r>
        <w:r>
          <w:rPr>
            <w:noProof/>
            <w:webHidden/>
          </w:rPr>
        </w:r>
        <w:r>
          <w:rPr>
            <w:noProof/>
            <w:webHidden/>
          </w:rPr>
          <w:fldChar w:fldCharType="separate"/>
        </w:r>
        <w:r w:rsidR="003C2D6C">
          <w:rPr>
            <w:noProof/>
            <w:webHidden/>
          </w:rPr>
          <w:t>72</w:t>
        </w:r>
        <w:r>
          <w:rPr>
            <w:noProof/>
            <w:webHidden/>
          </w:rPr>
          <w:fldChar w:fldCharType="end"/>
        </w:r>
      </w:hyperlink>
    </w:p>
    <w:p w14:paraId="63976B09" w14:textId="694008FC"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8" w:history="1">
        <w:r w:rsidRPr="00227650">
          <w:rPr>
            <w:rStyle w:val="Hipercze"/>
            <w:noProof/>
          </w:rPr>
          <w:t>Tabela 21. Aktywność zawodowa i edukacyjna badanych</w:t>
        </w:r>
        <w:r>
          <w:rPr>
            <w:noProof/>
            <w:webHidden/>
          </w:rPr>
          <w:tab/>
        </w:r>
        <w:r>
          <w:rPr>
            <w:noProof/>
            <w:webHidden/>
          </w:rPr>
          <w:fldChar w:fldCharType="begin"/>
        </w:r>
        <w:r>
          <w:rPr>
            <w:noProof/>
            <w:webHidden/>
          </w:rPr>
          <w:instrText xml:space="preserve"> PAGEREF _Toc217018428 \h </w:instrText>
        </w:r>
        <w:r>
          <w:rPr>
            <w:noProof/>
            <w:webHidden/>
          </w:rPr>
        </w:r>
        <w:r>
          <w:rPr>
            <w:noProof/>
            <w:webHidden/>
          </w:rPr>
          <w:fldChar w:fldCharType="separate"/>
        </w:r>
        <w:r w:rsidR="003C2D6C">
          <w:rPr>
            <w:noProof/>
            <w:webHidden/>
          </w:rPr>
          <w:t>80</w:t>
        </w:r>
        <w:r>
          <w:rPr>
            <w:noProof/>
            <w:webHidden/>
          </w:rPr>
          <w:fldChar w:fldCharType="end"/>
        </w:r>
      </w:hyperlink>
    </w:p>
    <w:p w14:paraId="42F22F68" w14:textId="64A6EE58"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29" w:history="1">
        <w:r w:rsidRPr="00227650">
          <w:rPr>
            <w:rStyle w:val="Hipercze"/>
            <w:noProof/>
          </w:rPr>
          <w:t>Tabela 22. Przykłady zawodów</w:t>
        </w:r>
        <w:r>
          <w:rPr>
            <w:noProof/>
            <w:webHidden/>
          </w:rPr>
          <w:tab/>
        </w:r>
        <w:r>
          <w:rPr>
            <w:noProof/>
            <w:webHidden/>
          </w:rPr>
          <w:fldChar w:fldCharType="begin"/>
        </w:r>
        <w:r>
          <w:rPr>
            <w:noProof/>
            <w:webHidden/>
          </w:rPr>
          <w:instrText xml:space="preserve"> PAGEREF _Toc217018429 \h </w:instrText>
        </w:r>
        <w:r>
          <w:rPr>
            <w:noProof/>
            <w:webHidden/>
          </w:rPr>
        </w:r>
        <w:r>
          <w:rPr>
            <w:noProof/>
            <w:webHidden/>
          </w:rPr>
          <w:fldChar w:fldCharType="separate"/>
        </w:r>
        <w:r w:rsidR="003C2D6C">
          <w:rPr>
            <w:noProof/>
            <w:webHidden/>
          </w:rPr>
          <w:t>138</w:t>
        </w:r>
        <w:r>
          <w:rPr>
            <w:noProof/>
            <w:webHidden/>
          </w:rPr>
          <w:fldChar w:fldCharType="end"/>
        </w:r>
      </w:hyperlink>
    </w:p>
    <w:p w14:paraId="60117B47" w14:textId="2CB1A0D7"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0" w:history="1">
        <w:r w:rsidRPr="00227650">
          <w:rPr>
            <w:rStyle w:val="Hipercze"/>
            <w:noProof/>
          </w:rPr>
          <w:t>Tabela 23. Odpowiedzi osób deklarujących związek pracy z energetyką</w:t>
        </w:r>
        <w:r>
          <w:rPr>
            <w:noProof/>
            <w:webHidden/>
          </w:rPr>
          <w:tab/>
        </w:r>
        <w:r>
          <w:rPr>
            <w:noProof/>
            <w:webHidden/>
          </w:rPr>
          <w:fldChar w:fldCharType="begin"/>
        </w:r>
        <w:r>
          <w:rPr>
            <w:noProof/>
            <w:webHidden/>
          </w:rPr>
          <w:instrText xml:space="preserve"> PAGEREF _Toc217018430 \h </w:instrText>
        </w:r>
        <w:r>
          <w:rPr>
            <w:noProof/>
            <w:webHidden/>
          </w:rPr>
        </w:r>
        <w:r>
          <w:rPr>
            <w:noProof/>
            <w:webHidden/>
          </w:rPr>
          <w:fldChar w:fldCharType="separate"/>
        </w:r>
        <w:r w:rsidR="003C2D6C">
          <w:rPr>
            <w:noProof/>
            <w:webHidden/>
          </w:rPr>
          <w:t>144</w:t>
        </w:r>
        <w:r>
          <w:rPr>
            <w:noProof/>
            <w:webHidden/>
          </w:rPr>
          <w:fldChar w:fldCharType="end"/>
        </w:r>
      </w:hyperlink>
    </w:p>
    <w:p w14:paraId="19B32C1C" w14:textId="43797BEF"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1" w:history="1">
        <w:r w:rsidRPr="00227650">
          <w:rPr>
            <w:rStyle w:val="Hipercze"/>
            <w:noProof/>
          </w:rPr>
          <w:t>Tabela 24. Związek planów zmiany pracy ze zgodnością obecnego zatrudnienia z wykształceniem</w:t>
        </w:r>
        <w:r>
          <w:rPr>
            <w:noProof/>
            <w:webHidden/>
          </w:rPr>
          <w:tab/>
        </w:r>
        <w:r>
          <w:rPr>
            <w:noProof/>
            <w:webHidden/>
          </w:rPr>
          <w:fldChar w:fldCharType="begin"/>
        </w:r>
        <w:r>
          <w:rPr>
            <w:noProof/>
            <w:webHidden/>
          </w:rPr>
          <w:instrText xml:space="preserve"> PAGEREF _Toc217018431 \h </w:instrText>
        </w:r>
        <w:r>
          <w:rPr>
            <w:noProof/>
            <w:webHidden/>
          </w:rPr>
        </w:r>
        <w:r>
          <w:rPr>
            <w:noProof/>
            <w:webHidden/>
          </w:rPr>
          <w:fldChar w:fldCharType="separate"/>
        </w:r>
        <w:r w:rsidR="003C2D6C">
          <w:rPr>
            <w:noProof/>
            <w:webHidden/>
          </w:rPr>
          <w:t>152</w:t>
        </w:r>
        <w:r>
          <w:rPr>
            <w:noProof/>
            <w:webHidden/>
          </w:rPr>
          <w:fldChar w:fldCharType="end"/>
        </w:r>
      </w:hyperlink>
    </w:p>
    <w:p w14:paraId="09AFF56F" w14:textId="247FDD96"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2" w:history="1">
        <w:r w:rsidRPr="00227650">
          <w:rPr>
            <w:rStyle w:val="Hipercze"/>
            <w:noProof/>
          </w:rPr>
          <w:t>Tabela 25. Związek planów zmiany pracy ze zgodnością obecnego zatrudnienia z wcześniejszym doświadczeniem zawodowym</w:t>
        </w:r>
        <w:r>
          <w:rPr>
            <w:noProof/>
            <w:webHidden/>
          </w:rPr>
          <w:tab/>
        </w:r>
        <w:r>
          <w:rPr>
            <w:noProof/>
            <w:webHidden/>
          </w:rPr>
          <w:fldChar w:fldCharType="begin"/>
        </w:r>
        <w:r>
          <w:rPr>
            <w:noProof/>
            <w:webHidden/>
          </w:rPr>
          <w:instrText xml:space="preserve"> PAGEREF _Toc217018432 \h </w:instrText>
        </w:r>
        <w:r>
          <w:rPr>
            <w:noProof/>
            <w:webHidden/>
          </w:rPr>
        </w:r>
        <w:r>
          <w:rPr>
            <w:noProof/>
            <w:webHidden/>
          </w:rPr>
          <w:fldChar w:fldCharType="separate"/>
        </w:r>
        <w:r w:rsidR="003C2D6C">
          <w:rPr>
            <w:noProof/>
            <w:webHidden/>
          </w:rPr>
          <w:t>152</w:t>
        </w:r>
        <w:r>
          <w:rPr>
            <w:noProof/>
            <w:webHidden/>
          </w:rPr>
          <w:fldChar w:fldCharType="end"/>
        </w:r>
      </w:hyperlink>
    </w:p>
    <w:p w14:paraId="3E674CD6" w14:textId="24CCB062"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3" w:history="1">
        <w:r w:rsidRPr="00227650">
          <w:rPr>
            <w:rStyle w:val="Hipercze"/>
            <w:noProof/>
          </w:rPr>
          <w:t>Tabela 26. Związek planów zmiany pracy ze zgodnością obecnego zatrudnienia z zainteresowaniami zawodowymi</w:t>
        </w:r>
        <w:r>
          <w:rPr>
            <w:noProof/>
            <w:webHidden/>
          </w:rPr>
          <w:tab/>
        </w:r>
        <w:r>
          <w:rPr>
            <w:noProof/>
            <w:webHidden/>
          </w:rPr>
          <w:fldChar w:fldCharType="begin"/>
        </w:r>
        <w:r>
          <w:rPr>
            <w:noProof/>
            <w:webHidden/>
          </w:rPr>
          <w:instrText xml:space="preserve"> PAGEREF _Toc217018433 \h </w:instrText>
        </w:r>
        <w:r>
          <w:rPr>
            <w:noProof/>
            <w:webHidden/>
          </w:rPr>
        </w:r>
        <w:r>
          <w:rPr>
            <w:noProof/>
            <w:webHidden/>
          </w:rPr>
          <w:fldChar w:fldCharType="separate"/>
        </w:r>
        <w:r w:rsidR="003C2D6C">
          <w:rPr>
            <w:noProof/>
            <w:webHidden/>
          </w:rPr>
          <w:t>153</w:t>
        </w:r>
        <w:r>
          <w:rPr>
            <w:noProof/>
            <w:webHidden/>
          </w:rPr>
          <w:fldChar w:fldCharType="end"/>
        </w:r>
      </w:hyperlink>
    </w:p>
    <w:p w14:paraId="1BFB7959" w14:textId="5AE18F54"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4" w:history="1">
        <w:r w:rsidRPr="00227650">
          <w:rPr>
            <w:rStyle w:val="Hipercze"/>
            <w:noProof/>
          </w:rPr>
          <w:t>Tabela 27. Związek planów zmiany pracy ze zgodnością obecnego zatrudnienia z zainteresowaniami pozazawodowymi (hobby)</w:t>
        </w:r>
        <w:r>
          <w:rPr>
            <w:noProof/>
            <w:webHidden/>
          </w:rPr>
          <w:tab/>
        </w:r>
        <w:r>
          <w:rPr>
            <w:noProof/>
            <w:webHidden/>
          </w:rPr>
          <w:fldChar w:fldCharType="begin"/>
        </w:r>
        <w:r>
          <w:rPr>
            <w:noProof/>
            <w:webHidden/>
          </w:rPr>
          <w:instrText xml:space="preserve"> PAGEREF _Toc217018434 \h </w:instrText>
        </w:r>
        <w:r>
          <w:rPr>
            <w:noProof/>
            <w:webHidden/>
          </w:rPr>
        </w:r>
        <w:r>
          <w:rPr>
            <w:noProof/>
            <w:webHidden/>
          </w:rPr>
          <w:fldChar w:fldCharType="separate"/>
        </w:r>
        <w:r w:rsidR="003C2D6C">
          <w:rPr>
            <w:noProof/>
            <w:webHidden/>
          </w:rPr>
          <w:t>153</w:t>
        </w:r>
        <w:r>
          <w:rPr>
            <w:noProof/>
            <w:webHidden/>
          </w:rPr>
          <w:fldChar w:fldCharType="end"/>
        </w:r>
      </w:hyperlink>
    </w:p>
    <w:p w14:paraId="196B0960" w14:textId="4E1FDAA9"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5" w:history="1">
        <w:r w:rsidRPr="00227650">
          <w:rPr>
            <w:rStyle w:val="Hipercze"/>
            <w:noProof/>
          </w:rPr>
          <w:t>Tabela 28. Ocena jakości życia w gminach OT WŁ</w:t>
        </w:r>
        <w:r>
          <w:rPr>
            <w:noProof/>
            <w:webHidden/>
          </w:rPr>
          <w:tab/>
        </w:r>
        <w:r>
          <w:rPr>
            <w:noProof/>
            <w:webHidden/>
          </w:rPr>
          <w:fldChar w:fldCharType="begin"/>
        </w:r>
        <w:r>
          <w:rPr>
            <w:noProof/>
            <w:webHidden/>
          </w:rPr>
          <w:instrText xml:space="preserve"> PAGEREF _Toc217018435 \h </w:instrText>
        </w:r>
        <w:r>
          <w:rPr>
            <w:noProof/>
            <w:webHidden/>
          </w:rPr>
        </w:r>
        <w:r>
          <w:rPr>
            <w:noProof/>
            <w:webHidden/>
          </w:rPr>
          <w:fldChar w:fldCharType="separate"/>
        </w:r>
        <w:r w:rsidR="003C2D6C">
          <w:rPr>
            <w:noProof/>
            <w:webHidden/>
          </w:rPr>
          <w:t>169</w:t>
        </w:r>
        <w:r>
          <w:rPr>
            <w:noProof/>
            <w:webHidden/>
          </w:rPr>
          <w:fldChar w:fldCharType="end"/>
        </w:r>
      </w:hyperlink>
    </w:p>
    <w:p w14:paraId="3A536AA3" w14:textId="227C9F25"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6" w:history="1">
        <w:r w:rsidRPr="00227650">
          <w:rPr>
            <w:rStyle w:val="Hipercze"/>
            <w:noProof/>
          </w:rPr>
          <w:t>Tabela 29. Związek między wykorzystaniem kompetencji w pracy a oceną ich poszukiwania na lokalnym rynku pracy</w:t>
        </w:r>
        <w:r>
          <w:rPr>
            <w:noProof/>
            <w:webHidden/>
          </w:rPr>
          <w:tab/>
        </w:r>
        <w:r>
          <w:rPr>
            <w:noProof/>
            <w:webHidden/>
          </w:rPr>
          <w:fldChar w:fldCharType="begin"/>
        </w:r>
        <w:r>
          <w:rPr>
            <w:noProof/>
            <w:webHidden/>
          </w:rPr>
          <w:instrText xml:space="preserve"> PAGEREF _Toc217018436 \h </w:instrText>
        </w:r>
        <w:r>
          <w:rPr>
            <w:noProof/>
            <w:webHidden/>
          </w:rPr>
        </w:r>
        <w:r>
          <w:rPr>
            <w:noProof/>
            <w:webHidden/>
          </w:rPr>
          <w:fldChar w:fldCharType="separate"/>
        </w:r>
        <w:r w:rsidR="003C2D6C">
          <w:rPr>
            <w:noProof/>
            <w:webHidden/>
          </w:rPr>
          <w:t>184</w:t>
        </w:r>
        <w:r>
          <w:rPr>
            <w:noProof/>
            <w:webHidden/>
          </w:rPr>
          <w:fldChar w:fldCharType="end"/>
        </w:r>
      </w:hyperlink>
    </w:p>
    <w:p w14:paraId="50B68EFE" w14:textId="2D2EC2FC" w:rsidR="00597361" w:rsidRPr="00801989" w:rsidRDefault="00597361" w:rsidP="00253BED">
      <w:pPr>
        <w:pStyle w:val="Nagwek2"/>
        <w:numPr>
          <w:ilvl w:val="0"/>
          <w:numId w:val="83"/>
        </w:numPr>
        <w:ind w:left="357" w:hanging="357"/>
        <w:rPr>
          <w:lang w:eastAsia="pl-PL"/>
        </w:rPr>
      </w:pPr>
      <w:r w:rsidRPr="00801989">
        <w:rPr>
          <w:lang w:eastAsia="pl-PL"/>
        </w:rPr>
        <w:lastRenderedPageBreak/>
        <w:fldChar w:fldCharType="end"/>
      </w:r>
      <w:bookmarkStart w:id="148" w:name="_Toc217019505"/>
      <w:r w:rsidR="00663B7A" w:rsidRPr="00801989">
        <w:rPr>
          <w:lang w:eastAsia="pl-PL"/>
        </w:rPr>
        <w:t>Spis rysunków</w:t>
      </w:r>
      <w:bookmarkEnd w:id="148"/>
    </w:p>
    <w:p w14:paraId="320165E4" w14:textId="15384687" w:rsidR="00815ACF" w:rsidRDefault="00957F72" w:rsidP="00C71962">
      <w:pPr>
        <w:pStyle w:val="Spisilustracji"/>
        <w:tabs>
          <w:tab w:val="right" w:leader="dot" w:pos="9062"/>
        </w:tabs>
        <w:spacing w:before="0"/>
        <w:rPr>
          <w:noProof/>
          <w:kern w:val="2"/>
          <w:sz w:val="24"/>
          <w:szCs w:val="24"/>
          <w:lang w:eastAsia="pl-PL"/>
          <w14:ligatures w14:val="standardContextual"/>
        </w:rPr>
      </w:pPr>
      <w:r w:rsidRPr="00801989">
        <w:rPr>
          <w:lang w:eastAsia="pl-PL"/>
        </w:rPr>
        <w:fldChar w:fldCharType="begin"/>
      </w:r>
      <w:r w:rsidRPr="00801989">
        <w:rPr>
          <w:lang w:eastAsia="pl-PL"/>
        </w:rPr>
        <w:instrText xml:space="preserve"> TOC \h \z \c "Rysunek" </w:instrText>
      </w:r>
      <w:r w:rsidRPr="00801989">
        <w:rPr>
          <w:lang w:eastAsia="pl-PL"/>
        </w:rPr>
        <w:fldChar w:fldCharType="separate"/>
      </w:r>
      <w:hyperlink w:anchor="_Toc217018437" w:history="1">
        <w:r w:rsidR="00815ACF" w:rsidRPr="00D153FD">
          <w:rPr>
            <w:rStyle w:val="Hipercze"/>
            <w:noProof/>
          </w:rPr>
          <w:t>Rysunek 1. Zasięg przestrzennego oddziaływania Terytorialnego Planu Sprawiedliwej Transformacji</w:t>
        </w:r>
        <w:r w:rsidR="00815ACF">
          <w:rPr>
            <w:noProof/>
            <w:webHidden/>
          </w:rPr>
          <w:tab/>
        </w:r>
        <w:r w:rsidR="00815ACF">
          <w:rPr>
            <w:noProof/>
            <w:webHidden/>
          </w:rPr>
          <w:fldChar w:fldCharType="begin"/>
        </w:r>
        <w:r w:rsidR="00815ACF">
          <w:rPr>
            <w:noProof/>
            <w:webHidden/>
          </w:rPr>
          <w:instrText xml:space="preserve"> PAGEREF _Toc217018437 \h </w:instrText>
        </w:r>
        <w:r w:rsidR="00815ACF">
          <w:rPr>
            <w:noProof/>
            <w:webHidden/>
          </w:rPr>
        </w:r>
        <w:r w:rsidR="00815ACF">
          <w:rPr>
            <w:noProof/>
            <w:webHidden/>
          </w:rPr>
          <w:fldChar w:fldCharType="separate"/>
        </w:r>
        <w:r w:rsidR="003C2D6C">
          <w:rPr>
            <w:noProof/>
            <w:webHidden/>
          </w:rPr>
          <w:t>42</w:t>
        </w:r>
        <w:r w:rsidR="00815ACF">
          <w:rPr>
            <w:noProof/>
            <w:webHidden/>
          </w:rPr>
          <w:fldChar w:fldCharType="end"/>
        </w:r>
      </w:hyperlink>
    </w:p>
    <w:p w14:paraId="7AAEA3C2" w14:textId="494DC038" w:rsidR="00815ACF" w:rsidRDefault="00815ACF" w:rsidP="00C71962">
      <w:pPr>
        <w:pStyle w:val="Spisilustracji"/>
        <w:tabs>
          <w:tab w:val="right" w:leader="dot" w:pos="9062"/>
        </w:tabs>
        <w:spacing w:before="0"/>
        <w:rPr>
          <w:noProof/>
          <w:kern w:val="2"/>
          <w:sz w:val="24"/>
          <w:szCs w:val="24"/>
          <w:lang w:eastAsia="pl-PL"/>
          <w14:ligatures w14:val="standardContextual"/>
        </w:rPr>
      </w:pPr>
      <w:hyperlink w:anchor="_Toc217018438" w:history="1">
        <w:r w:rsidRPr="00D153FD">
          <w:rPr>
            <w:rStyle w:val="Hipercze"/>
            <w:noProof/>
          </w:rPr>
          <w:t>Rysunek 2. Ocena jakości życia w gminach OT WŁ</w:t>
        </w:r>
        <w:r>
          <w:rPr>
            <w:noProof/>
            <w:webHidden/>
          </w:rPr>
          <w:tab/>
        </w:r>
        <w:r>
          <w:rPr>
            <w:noProof/>
            <w:webHidden/>
          </w:rPr>
          <w:fldChar w:fldCharType="begin"/>
        </w:r>
        <w:r>
          <w:rPr>
            <w:noProof/>
            <w:webHidden/>
          </w:rPr>
          <w:instrText xml:space="preserve"> PAGEREF _Toc217018438 \h </w:instrText>
        </w:r>
        <w:r>
          <w:rPr>
            <w:noProof/>
            <w:webHidden/>
          </w:rPr>
        </w:r>
        <w:r>
          <w:rPr>
            <w:noProof/>
            <w:webHidden/>
          </w:rPr>
          <w:fldChar w:fldCharType="separate"/>
        </w:r>
        <w:r w:rsidR="003C2D6C">
          <w:rPr>
            <w:noProof/>
            <w:webHidden/>
          </w:rPr>
          <w:t>168</w:t>
        </w:r>
        <w:r>
          <w:rPr>
            <w:noProof/>
            <w:webHidden/>
          </w:rPr>
          <w:fldChar w:fldCharType="end"/>
        </w:r>
      </w:hyperlink>
    </w:p>
    <w:p w14:paraId="6F3AFA7E" w14:textId="18CD31B4" w:rsidR="00EE76CB" w:rsidRPr="00801989" w:rsidRDefault="00957F72" w:rsidP="00C71962">
      <w:pPr>
        <w:rPr>
          <w:lang w:eastAsia="pl-PL"/>
        </w:rPr>
      </w:pPr>
      <w:r w:rsidRPr="00801989">
        <w:rPr>
          <w:lang w:eastAsia="pl-PL"/>
        </w:rPr>
        <w:fldChar w:fldCharType="end"/>
      </w:r>
      <w:r w:rsidR="00EE76CB" w:rsidRPr="00801989">
        <w:rPr>
          <w:lang w:eastAsia="pl-PL"/>
        </w:rPr>
        <w:br w:type="page"/>
      </w:r>
    </w:p>
    <w:p w14:paraId="3EA8AAA0" w14:textId="0953C0A6" w:rsidR="00C50A4B" w:rsidRPr="00801989" w:rsidRDefault="00C50A4B" w:rsidP="00C71962">
      <w:pPr>
        <w:pStyle w:val="Nagwek1"/>
      </w:pPr>
      <w:bookmarkStart w:id="149" w:name="_Toc217019506"/>
      <w:r w:rsidRPr="00801989">
        <w:lastRenderedPageBreak/>
        <w:t>Aneks</w:t>
      </w:r>
      <w:bookmarkEnd w:id="149"/>
    </w:p>
    <w:p w14:paraId="7FA5AA98" w14:textId="0E8ACAD0" w:rsidR="00C50A4B" w:rsidRPr="00801989" w:rsidRDefault="00C50A4B" w:rsidP="00253BED">
      <w:pPr>
        <w:pStyle w:val="Nagwek2"/>
        <w:numPr>
          <w:ilvl w:val="0"/>
          <w:numId w:val="84"/>
        </w:numPr>
        <w:ind w:left="357" w:hanging="357"/>
      </w:pPr>
      <w:bookmarkStart w:id="150" w:name="_Toc217019507"/>
      <w:r w:rsidRPr="00801989">
        <w:t xml:space="preserve">Załącznik 1 </w:t>
      </w:r>
      <w:r w:rsidR="00000395" w:rsidRPr="00801989">
        <w:t>–</w:t>
      </w:r>
      <w:r w:rsidRPr="00801989">
        <w:t xml:space="preserve"> </w:t>
      </w:r>
      <w:r w:rsidR="00C06AC7">
        <w:t>O</w:t>
      </w:r>
      <w:r w:rsidR="00000395" w:rsidRPr="00801989">
        <w:t>pis populacji młodych mieszkańców OT WŁ</w:t>
      </w:r>
      <w:bookmarkEnd w:id="150"/>
    </w:p>
    <w:p w14:paraId="118E73C5" w14:textId="77777777" w:rsidR="00C50A4B" w:rsidRPr="00801989" w:rsidRDefault="00C50A4B" w:rsidP="00C71962">
      <w:pPr>
        <w:spacing w:before="0" w:after="160"/>
      </w:pPr>
      <w:r w:rsidRPr="00801989">
        <w:t>W trakcie realizacji badania ankietowego w gminach OT WŁ ankieterzy prowadzili również dodatkowe notatki terenowe dotyczące młodych mieszkańców, którzy nie zakwalifikowali się do udziału w badaniu lub odmówili w nim uczestnictwa. Informacje te, choć nie stanowią części statystycznej próby, pozwoliły lepiej poznać strukturę populacji młodych ludzi w regionie. Dzięki temu możliwe było uzupełnienie obrazu młodego pokolenia o kontekst jakościowy, który wzbogaca interpretację wyników ilościowych.</w:t>
      </w:r>
    </w:p>
    <w:p w14:paraId="20FC0B6F" w14:textId="77777777" w:rsidR="00C50A4B" w:rsidRPr="00801989" w:rsidRDefault="00C50A4B" w:rsidP="00C71962">
      <w:pPr>
        <w:spacing w:before="0" w:after="160"/>
      </w:pPr>
      <w:r w:rsidRPr="00801989">
        <w:t xml:space="preserve">Dane zebrane w trakcie realizacji </w:t>
      </w:r>
      <w:proofErr w:type="spellStart"/>
      <w:r w:rsidRPr="00801989">
        <w:t>screenera</w:t>
      </w:r>
      <w:proofErr w:type="spellEnd"/>
      <w:r w:rsidRPr="00801989">
        <w:t xml:space="preserve"> – obejmujące zarówno osoby zakwalifikowane do udziału w badaniu, jak i młodych mieszkańców OT WŁ, którzy odmówili udziału lub nie spełniali kryteriów włączenia – nie powinny być traktowane jako reprezentatywne dla całej populacji osób w wieku 18–29 lat w regionie.</w:t>
      </w:r>
    </w:p>
    <w:p w14:paraId="004F6404" w14:textId="77777777" w:rsidR="00C50A4B" w:rsidRPr="00801989" w:rsidRDefault="00C50A4B" w:rsidP="00C71962">
      <w:pPr>
        <w:spacing w:before="0" w:after="160"/>
      </w:pPr>
      <w:r w:rsidRPr="00801989">
        <w:t xml:space="preserve">Choć informacje te zostały zgromadzone pod wylosowanymi adresami zgodnie z zasadą </w:t>
      </w:r>
      <w:proofErr w:type="spellStart"/>
      <w:r w:rsidRPr="00801989">
        <w:t>random</w:t>
      </w:r>
      <w:proofErr w:type="spellEnd"/>
      <w:r w:rsidRPr="00801989">
        <w:t xml:space="preserve"> </w:t>
      </w:r>
      <w:proofErr w:type="spellStart"/>
      <w:r w:rsidRPr="00801989">
        <w:t>route</w:t>
      </w:r>
      <w:proofErr w:type="spellEnd"/>
      <w:r w:rsidRPr="00801989">
        <w:t xml:space="preserve">, nie były objęte kontrolą kwotową, która obowiązywała w przypadku właściwej próby badawczej (uwzględniającej wiek, płeć i miejsce zamieszkania). W efekcie dane </w:t>
      </w:r>
      <w:proofErr w:type="spellStart"/>
      <w:r w:rsidRPr="00801989">
        <w:t>screenerowe</w:t>
      </w:r>
      <w:proofErr w:type="spellEnd"/>
      <w:r w:rsidRPr="00801989">
        <w:t xml:space="preserve"> nie spełniają standardów próby statystycznej i nie mogą być podstawą do uogólnień ilościowych. Jednocześnie – choć niereprezentatywne – dane te stanowią użyteczne uzupełnienie pozostałych danych zebranych w badaniu. Jednak wszelkie wnioski oparte na tych danych powinny być formułowane ostrożnie i traktowane jako rozszerzenie, a nie jako statystycznie ugruntowana diagnoza.</w:t>
      </w:r>
    </w:p>
    <w:p w14:paraId="00BC93E5" w14:textId="77777777" w:rsidR="00C50A4B" w:rsidRPr="00801989" w:rsidRDefault="00C50A4B" w:rsidP="00C71962">
      <w:r w:rsidRPr="00801989">
        <w:t>Łącznie – uwzględniając zarówno uczestników badania, jak i osoby objęte obserwacją – zebrano dane o 1647 młodych mieszkańcach OT WŁ, co stanowi istotne uzupełnienie dla interpretacji wyników ilościowych.</w:t>
      </w:r>
    </w:p>
    <w:p w14:paraId="5D8272A3" w14:textId="069C6424" w:rsidR="00C50A4B" w:rsidRPr="00801989" w:rsidRDefault="00C50A4B" w:rsidP="00C71962">
      <w:pPr>
        <w:pStyle w:val="Legenda"/>
        <w:keepNext/>
        <w:rPr>
          <w:sz w:val="20"/>
          <w:szCs w:val="20"/>
        </w:rPr>
      </w:pPr>
      <w:r w:rsidRPr="00801989">
        <w:rPr>
          <w:sz w:val="20"/>
          <w:szCs w:val="20"/>
        </w:rPr>
        <w:t xml:space="preserve">Tabela </w:t>
      </w:r>
      <w:r w:rsidR="00415CC9" w:rsidRPr="00801989">
        <w:rPr>
          <w:sz w:val="20"/>
          <w:szCs w:val="20"/>
        </w:rPr>
        <w:t>1</w:t>
      </w:r>
      <w:r w:rsidRPr="00801989">
        <w:rPr>
          <w:sz w:val="20"/>
          <w:szCs w:val="20"/>
        </w:rPr>
        <w:t>. Struktura wg wieku i płci</w:t>
      </w:r>
    </w:p>
    <w:tbl>
      <w:tblPr>
        <w:tblStyle w:val="Tabelalisty3akcent1"/>
        <w:tblW w:w="921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6A0" w:firstRow="1" w:lastRow="0" w:firstColumn="1" w:lastColumn="0" w:noHBand="1" w:noVBand="1"/>
      </w:tblPr>
      <w:tblGrid>
        <w:gridCol w:w="1010"/>
        <w:gridCol w:w="601"/>
        <w:gridCol w:w="601"/>
        <w:gridCol w:w="601"/>
        <w:gridCol w:w="601"/>
        <w:gridCol w:w="601"/>
        <w:gridCol w:w="601"/>
        <w:gridCol w:w="601"/>
        <w:gridCol w:w="601"/>
        <w:gridCol w:w="601"/>
        <w:gridCol w:w="601"/>
        <w:gridCol w:w="601"/>
        <w:gridCol w:w="601"/>
        <w:gridCol w:w="993"/>
      </w:tblGrid>
      <w:tr w:rsidR="00C50A4B" w:rsidRPr="00801989" w14:paraId="714F4B73" w14:textId="77777777" w:rsidTr="00815ACF">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074B323" w14:textId="3320FBB0" w:rsidR="00C50A4B" w:rsidRPr="009D0792" w:rsidRDefault="00815ACF" w:rsidP="00C71962">
            <w:pPr>
              <w:spacing w:before="0"/>
              <w:rPr>
                <w:rFonts w:eastAsia="Times New Roman" w:cs="Calibri"/>
                <w:sz w:val="18"/>
                <w:szCs w:val="18"/>
                <w:lang w:eastAsia="pl-PL"/>
              </w:rPr>
            </w:pPr>
            <w:r w:rsidRPr="009D0792">
              <w:rPr>
                <w:rFonts w:eastAsia="Times New Roman" w:cs="Calibri"/>
                <w:sz w:val="18"/>
                <w:szCs w:val="18"/>
                <w:lang w:eastAsia="pl-PL"/>
              </w:rPr>
              <w:t>Płeć / rok</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80935A8"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1996</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45C5642"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1997</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565EEDB"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1998</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28908F9"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1999</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E2A01E3"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2000</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C973B9B"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2001</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0D6707E"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2002</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A65AAF"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2003</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1F194EF"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2004</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BEB78DA"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2005</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3882FD7"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2006</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AA033A1"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2007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EE9903D" w14:textId="77777777" w:rsidR="00C50A4B" w:rsidRPr="009D0792"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9D0792">
              <w:rPr>
                <w:rFonts w:eastAsia="Times New Roman" w:cs="Calibri"/>
                <w:sz w:val="18"/>
                <w:szCs w:val="18"/>
                <w:lang w:eastAsia="pl-PL"/>
              </w:rPr>
              <w:t>Łącznie</w:t>
            </w:r>
          </w:p>
        </w:tc>
      </w:tr>
      <w:tr w:rsidR="00C50A4B" w:rsidRPr="00801989" w14:paraId="23E7A259" w14:textId="77777777" w:rsidTr="00815ACF">
        <w:trPr>
          <w:trHeight w:val="288"/>
        </w:trPr>
        <w:tc>
          <w:tcPr>
            <w:cnfStyle w:val="001000000000" w:firstRow="0" w:lastRow="0" w:firstColumn="1" w:lastColumn="0" w:oddVBand="0" w:evenVBand="0" w:oddHBand="0" w:evenHBand="0" w:firstRowFirstColumn="0" w:firstRowLastColumn="0" w:lastRowFirstColumn="0" w:lastRowLastColumn="0"/>
            <w:tcW w:w="1010" w:type="dxa"/>
            <w:tcBorders>
              <w:top w:val="single" w:sz="4" w:space="0" w:color="FFFFFF" w:themeColor="background1"/>
              <w:right w:val="none" w:sz="0" w:space="0" w:color="auto"/>
            </w:tcBorders>
            <w:noWrap/>
            <w:hideMark/>
          </w:tcPr>
          <w:p w14:paraId="0A0E6C13" w14:textId="77777777" w:rsidR="00C50A4B" w:rsidRPr="005B2B7C" w:rsidRDefault="00C50A4B" w:rsidP="00C71962">
            <w:pPr>
              <w:spacing w:before="0" w:after="0"/>
              <w:rPr>
                <w:rFonts w:eastAsia="Times New Roman" w:cs="Calibri"/>
                <w:color w:val="000000"/>
                <w:sz w:val="16"/>
                <w:szCs w:val="16"/>
                <w:lang w:eastAsia="pl-PL"/>
              </w:rPr>
            </w:pPr>
            <w:r w:rsidRPr="005B2B7C">
              <w:rPr>
                <w:rFonts w:eastAsia="Times New Roman" w:cs="Calibri"/>
                <w:color w:val="000000"/>
                <w:sz w:val="16"/>
                <w:szCs w:val="16"/>
                <w:lang w:eastAsia="pl-PL"/>
              </w:rPr>
              <w:t>Kobieta</w:t>
            </w:r>
          </w:p>
        </w:tc>
        <w:tc>
          <w:tcPr>
            <w:tcW w:w="601" w:type="dxa"/>
            <w:tcBorders>
              <w:top w:val="single" w:sz="4" w:space="0" w:color="FFFFFF" w:themeColor="background1"/>
            </w:tcBorders>
            <w:noWrap/>
            <w:hideMark/>
          </w:tcPr>
          <w:p w14:paraId="6654BA9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84</w:t>
            </w:r>
          </w:p>
        </w:tc>
        <w:tc>
          <w:tcPr>
            <w:tcW w:w="601" w:type="dxa"/>
            <w:tcBorders>
              <w:top w:val="single" w:sz="4" w:space="0" w:color="FFFFFF" w:themeColor="background1"/>
            </w:tcBorders>
            <w:noWrap/>
            <w:hideMark/>
          </w:tcPr>
          <w:p w14:paraId="5B871AB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76</w:t>
            </w:r>
          </w:p>
        </w:tc>
        <w:tc>
          <w:tcPr>
            <w:tcW w:w="601" w:type="dxa"/>
            <w:tcBorders>
              <w:top w:val="single" w:sz="4" w:space="0" w:color="FFFFFF" w:themeColor="background1"/>
            </w:tcBorders>
            <w:noWrap/>
            <w:hideMark/>
          </w:tcPr>
          <w:p w14:paraId="6918622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88</w:t>
            </w:r>
          </w:p>
        </w:tc>
        <w:tc>
          <w:tcPr>
            <w:tcW w:w="601" w:type="dxa"/>
            <w:tcBorders>
              <w:top w:val="single" w:sz="4" w:space="0" w:color="FFFFFF" w:themeColor="background1"/>
            </w:tcBorders>
            <w:noWrap/>
            <w:hideMark/>
          </w:tcPr>
          <w:p w14:paraId="677A482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66</w:t>
            </w:r>
          </w:p>
        </w:tc>
        <w:tc>
          <w:tcPr>
            <w:tcW w:w="601" w:type="dxa"/>
            <w:tcBorders>
              <w:top w:val="single" w:sz="4" w:space="0" w:color="FFFFFF" w:themeColor="background1"/>
            </w:tcBorders>
            <w:noWrap/>
            <w:hideMark/>
          </w:tcPr>
          <w:p w14:paraId="593020F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100</w:t>
            </w:r>
          </w:p>
        </w:tc>
        <w:tc>
          <w:tcPr>
            <w:tcW w:w="601" w:type="dxa"/>
            <w:tcBorders>
              <w:top w:val="single" w:sz="4" w:space="0" w:color="FFFFFF" w:themeColor="background1"/>
            </w:tcBorders>
            <w:noWrap/>
            <w:hideMark/>
          </w:tcPr>
          <w:p w14:paraId="266E9C0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68</w:t>
            </w:r>
          </w:p>
        </w:tc>
        <w:tc>
          <w:tcPr>
            <w:tcW w:w="601" w:type="dxa"/>
            <w:tcBorders>
              <w:top w:val="single" w:sz="4" w:space="0" w:color="FFFFFF" w:themeColor="background1"/>
            </w:tcBorders>
            <w:noWrap/>
            <w:hideMark/>
          </w:tcPr>
          <w:p w14:paraId="7C644D4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64</w:t>
            </w:r>
          </w:p>
        </w:tc>
        <w:tc>
          <w:tcPr>
            <w:tcW w:w="601" w:type="dxa"/>
            <w:tcBorders>
              <w:top w:val="single" w:sz="4" w:space="0" w:color="FFFFFF" w:themeColor="background1"/>
            </w:tcBorders>
            <w:noWrap/>
            <w:hideMark/>
          </w:tcPr>
          <w:p w14:paraId="2EF6428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78</w:t>
            </w:r>
          </w:p>
        </w:tc>
        <w:tc>
          <w:tcPr>
            <w:tcW w:w="601" w:type="dxa"/>
            <w:tcBorders>
              <w:top w:val="single" w:sz="4" w:space="0" w:color="FFFFFF" w:themeColor="background1"/>
            </w:tcBorders>
            <w:noWrap/>
            <w:hideMark/>
          </w:tcPr>
          <w:p w14:paraId="386276A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52</w:t>
            </w:r>
          </w:p>
        </w:tc>
        <w:tc>
          <w:tcPr>
            <w:tcW w:w="601" w:type="dxa"/>
            <w:tcBorders>
              <w:top w:val="single" w:sz="4" w:space="0" w:color="FFFFFF" w:themeColor="background1"/>
            </w:tcBorders>
            <w:noWrap/>
            <w:hideMark/>
          </w:tcPr>
          <w:p w14:paraId="346DCC9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56</w:t>
            </w:r>
          </w:p>
        </w:tc>
        <w:tc>
          <w:tcPr>
            <w:tcW w:w="601" w:type="dxa"/>
            <w:tcBorders>
              <w:top w:val="single" w:sz="4" w:space="0" w:color="FFFFFF" w:themeColor="background1"/>
            </w:tcBorders>
            <w:noWrap/>
            <w:hideMark/>
          </w:tcPr>
          <w:p w14:paraId="734D947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67</w:t>
            </w:r>
          </w:p>
        </w:tc>
        <w:tc>
          <w:tcPr>
            <w:tcW w:w="601" w:type="dxa"/>
            <w:tcBorders>
              <w:top w:val="single" w:sz="4" w:space="0" w:color="FFFFFF" w:themeColor="background1"/>
            </w:tcBorders>
            <w:noWrap/>
            <w:hideMark/>
          </w:tcPr>
          <w:p w14:paraId="024679F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50</w:t>
            </w:r>
          </w:p>
        </w:tc>
        <w:tc>
          <w:tcPr>
            <w:tcW w:w="993" w:type="dxa"/>
            <w:tcBorders>
              <w:top w:val="single" w:sz="4" w:space="0" w:color="FFFFFF" w:themeColor="background1"/>
            </w:tcBorders>
            <w:noWrap/>
            <w:hideMark/>
          </w:tcPr>
          <w:p w14:paraId="64C2E56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849</w:t>
            </w:r>
          </w:p>
        </w:tc>
      </w:tr>
      <w:tr w:rsidR="00C50A4B" w:rsidRPr="00801989" w14:paraId="66B6922F" w14:textId="77777777" w:rsidTr="00815ACF">
        <w:trPr>
          <w:trHeight w:val="288"/>
        </w:trPr>
        <w:tc>
          <w:tcPr>
            <w:cnfStyle w:val="001000000000" w:firstRow="0" w:lastRow="0" w:firstColumn="1" w:lastColumn="0" w:oddVBand="0" w:evenVBand="0" w:oddHBand="0" w:evenHBand="0" w:firstRowFirstColumn="0" w:firstRowLastColumn="0" w:lastRowFirstColumn="0" w:lastRowLastColumn="0"/>
            <w:tcW w:w="1010" w:type="dxa"/>
            <w:tcBorders>
              <w:right w:val="none" w:sz="0" w:space="0" w:color="auto"/>
            </w:tcBorders>
            <w:noWrap/>
            <w:hideMark/>
          </w:tcPr>
          <w:p w14:paraId="084BF977" w14:textId="77777777" w:rsidR="00C50A4B" w:rsidRPr="005B2B7C" w:rsidRDefault="00C50A4B" w:rsidP="00C71962">
            <w:pPr>
              <w:spacing w:before="0" w:after="0"/>
              <w:rPr>
                <w:rFonts w:eastAsia="Times New Roman" w:cs="Calibri"/>
                <w:color w:val="000000"/>
                <w:sz w:val="16"/>
                <w:szCs w:val="16"/>
                <w:lang w:eastAsia="pl-PL"/>
              </w:rPr>
            </w:pPr>
            <w:r w:rsidRPr="005B2B7C">
              <w:rPr>
                <w:rFonts w:eastAsia="Times New Roman" w:cs="Calibri"/>
                <w:color w:val="000000"/>
                <w:sz w:val="16"/>
                <w:szCs w:val="16"/>
                <w:lang w:eastAsia="pl-PL"/>
              </w:rPr>
              <w:t>Mężczyzna</w:t>
            </w:r>
          </w:p>
        </w:tc>
        <w:tc>
          <w:tcPr>
            <w:tcW w:w="601" w:type="dxa"/>
            <w:noWrap/>
            <w:hideMark/>
          </w:tcPr>
          <w:p w14:paraId="65AE087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73</w:t>
            </w:r>
          </w:p>
        </w:tc>
        <w:tc>
          <w:tcPr>
            <w:tcW w:w="601" w:type="dxa"/>
            <w:noWrap/>
            <w:hideMark/>
          </w:tcPr>
          <w:p w14:paraId="6088C7C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69</w:t>
            </w:r>
          </w:p>
        </w:tc>
        <w:tc>
          <w:tcPr>
            <w:tcW w:w="601" w:type="dxa"/>
            <w:noWrap/>
            <w:hideMark/>
          </w:tcPr>
          <w:p w14:paraId="7A65F13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65</w:t>
            </w:r>
          </w:p>
        </w:tc>
        <w:tc>
          <w:tcPr>
            <w:tcW w:w="601" w:type="dxa"/>
            <w:noWrap/>
            <w:hideMark/>
          </w:tcPr>
          <w:p w14:paraId="33E4B55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73</w:t>
            </w:r>
          </w:p>
        </w:tc>
        <w:tc>
          <w:tcPr>
            <w:tcW w:w="601" w:type="dxa"/>
            <w:noWrap/>
            <w:hideMark/>
          </w:tcPr>
          <w:p w14:paraId="680D679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126</w:t>
            </w:r>
          </w:p>
        </w:tc>
        <w:tc>
          <w:tcPr>
            <w:tcW w:w="601" w:type="dxa"/>
            <w:noWrap/>
            <w:hideMark/>
          </w:tcPr>
          <w:p w14:paraId="654C641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54</w:t>
            </w:r>
          </w:p>
        </w:tc>
        <w:tc>
          <w:tcPr>
            <w:tcW w:w="601" w:type="dxa"/>
            <w:noWrap/>
            <w:hideMark/>
          </w:tcPr>
          <w:p w14:paraId="3EA8F52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53</w:t>
            </w:r>
          </w:p>
        </w:tc>
        <w:tc>
          <w:tcPr>
            <w:tcW w:w="601" w:type="dxa"/>
            <w:noWrap/>
            <w:hideMark/>
          </w:tcPr>
          <w:p w14:paraId="72D21D2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66</w:t>
            </w:r>
          </w:p>
        </w:tc>
        <w:tc>
          <w:tcPr>
            <w:tcW w:w="601" w:type="dxa"/>
            <w:noWrap/>
            <w:hideMark/>
          </w:tcPr>
          <w:p w14:paraId="01B64E2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37</w:t>
            </w:r>
          </w:p>
        </w:tc>
        <w:tc>
          <w:tcPr>
            <w:tcW w:w="601" w:type="dxa"/>
            <w:noWrap/>
            <w:hideMark/>
          </w:tcPr>
          <w:p w14:paraId="49E0B29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62</w:t>
            </w:r>
          </w:p>
        </w:tc>
        <w:tc>
          <w:tcPr>
            <w:tcW w:w="601" w:type="dxa"/>
            <w:noWrap/>
            <w:hideMark/>
          </w:tcPr>
          <w:p w14:paraId="4C3019D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60</w:t>
            </w:r>
          </w:p>
        </w:tc>
        <w:tc>
          <w:tcPr>
            <w:tcW w:w="601" w:type="dxa"/>
            <w:noWrap/>
            <w:hideMark/>
          </w:tcPr>
          <w:p w14:paraId="6C5BDC1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eastAsia="Times New Roman" w:cs="Calibri"/>
                <w:color w:val="000000"/>
                <w:sz w:val="18"/>
                <w:szCs w:val="18"/>
                <w:lang w:eastAsia="pl-PL"/>
              </w:rPr>
              <w:t>60</w:t>
            </w:r>
          </w:p>
        </w:tc>
        <w:tc>
          <w:tcPr>
            <w:tcW w:w="993" w:type="dxa"/>
            <w:noWrap/>
            <w:hideMark/>
          </w:tcPr>
          <w:p w14:paraId="1B1744C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798</w:t>
            </w:r>
          </w:p>
        </w:tc>
      </w:tr>
      <w:tr w:rsidR="00C50A4B" w:rsidRPr="00801989" w14:paraId="4597BFA1" w14:textId="77777777" w:rsidTr="00815ACF">
        <w:trPr>
          <w:trHeight w:val="288"/>
        </w:trPr>
        <w:tc>
          <w:tcPr>
            <w:cnfStyle w:val="001000000000" w:firstRow="0" w:lastRow="0" w:firstColumn="1" w:lastColumn="0" w:oddVBand="0" w:evenVBand="0" w:oddHBand="0" w:evenHBand="0" w:firstRowFirstColumn="0" w:firstRowLastColumn="0" w:lastRowFirstColumn="0" w:lastRowLastColumn="0"/>
            <w:tcW w:w="1010" w:type="dxa"/>
            <w:tcBorders>
              <w:right w:val="none" w:sz="0" w:space="0" w:color="auto"/>
            </w:tcBorders>
            <w:noWrap/>
            <w:hideMark/>
          </w:tcPr>
          <w:p w14:paraId="0512F3A3" w14:textId="77777777" w:rsidR="00C50A4B" w:rsidRPr="00801989" w:rsidRDefault="00C50A4B" w:rsidP="00C71962">
            <w:pPr>
              <w:spacing w:before="0" w:after="0"/>
              <w:rPr>
                <w:rFonts w:eastAsia="Times New Roman" w:cs="Calibri"/>
                <w:color w:val="000000"/>
                <w:sz w:val="18"/>
                <w:szCs w:val="18"/>
                <w:lang w:eastAsia="pl-PL"/>
              </w:rPr>
            </w:pPr>
            <w:r w:rsidRPr="00801989">
              <w:rPr>
                <w:rFonts w:eastAsia="Times New Roman" w:cs="Calibri"/>
                <w:b w:val="0"/>
                <w:bCs w:val="0"/>
                <w:color w:val="000000"/>
                <w:sz w:val="18"/>
                <w:szCs w:val="18"/>
                <w:lang w:eastAsia="pl-PL"/>
              </w:rPr>
              <w:t>Łącznie</w:t>
            </w:r>
          </w:p>
        </w:tc>
        <w:tc>
          <w:tcPr>
            <w:tcW w:w="601" w:type="dxa"/>
            <w:noWrap/>
            <w:hideMark/>
          </w:tcPr>
          <w:p w14:paraId="4319708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157</w:t>
            </w:r>
          </w:p>
        </w:tc>
        <w:tc>
          <w:tcPr>
            <w:tcW w:w="601" w:type="dxa"/>
            <w:noWrap/>
            <w:hideMark/>
          </w:tcPr>
          <w:p w14:paraId="41FEF3B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145</w:t>
            </w:r>
          </w:p>
        </w:tc>
        <w:tc>
          <w:tcPr>
            <w:tcW w:w="601" w:type="dxa"/>
            <w:noWrap/>
            <w:hideMark/>
          </w:tcPr>
          <w:p w14:paraId="6CD872F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153</w:t>
            </w:r>
          </w:p>
        </w:tc>
        <w:tc>
          <w:tcPr>
            <w:tcW w:w="601" w:type="dxa"/>
            <w:noWrap/>
            <w:hideMark/>
          </w:tcPr>
          <w:p w14:paraId="46BE81F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139</w:t>
            </w:r>
          </w:p>
        </w:tc>
        <w:tc>
          <w:tcPr>
            <w:tcW w:w="601" w:type="dxa"/>
            <w:noWrap/>
            <w:hideMark/>
          </w:tcPr>
          <w:p w14:paraId="158D72E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226</w:t>
            </w:r>
          </w:p>
        </w:tc>
        <w:tc>
          <w:tcPr>
            <w:tcW w:w="601" w:type="dxa"/>
            <w:noWrap/>
            <w:hideMark/>
          </w:tcPr>
          <w:p w14:paraId="6E7D869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122</w:t>
            </w:r>
          </w:p>
        </w:tc>
        <w:tc>
          <w:tcPr>
            <w:tcW w:w="601" w:type="dxa"/>
            <w:noWrap/>
            <w:hideMark/>
          </w:tcPr>
          <w:p w14:paraId="60A05E8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117</w:t>
            </w:r>
          </w:p>
        </w:tc>
        <w:tc>
          <w:tcPr>
            <w:tcW w:w="601" w:type="dxa"/>
            <w:noWrap/>
            <w:hideMark/>
          </w:tcPr>
          <w:p w14:paraId="0357A35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144</w:t>
            </w:r>
          </w:p>
        </w:tc>
        <w:tc>
          <w:tcPr>
            <w:tcW w:w="601" w:type="dxa"/>
            <w:noWrap/>
            <w:hideMark/>
          </w:tcPr>
          <w:p w14:paraId="5421CD7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89</w:t>
            </w:r>
          </w:p>
        </w:tc>
        <w:tc>
          <w:tcPr>
            <w:tcW w:w="601" w:type="dxa"/>
            <w:noWrap/>
            <w:hideMark/>
          </w:tcPr>
          <w:p w14:paraId="2FD53DE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118</w:t>
            </w:r>
          </w:p>
        </w:tc>
        <w:tc>
          <w:tcPr>
            <w:tcW w:w="601" w:type="dxa"/>
            <w:noWrap/>
            <w:hideMark/>
          </w:tcPr>
          <w:p w14:paraId="22B4ACA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127</w:t>
            </w:r>
          </w:p>
        </w:tc>
        <w:tc>
          <w:tcPr>
            <w:tcW w:w="601" w:type="dxa"/>
            <w:noWrap/>
            <w:hideMark/>
          </w:tcPr>
          <w:p w14:paraId="08510F9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110</w:t>
            </w:r>
          </w:p>
        </w:tc>
        <w:tc>
          <w:tcPr>
            <w:tcW w:w="993" w:type="dxa"/>
            <w:noWrap/>
            <w:hideMark/>
          </w:tcPr>
          <w:p w14:paraId="28CFC3D0"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eastAsia="Times New Roman" w:cs="Calibri"/>
                <w:b/>
                <w:bCs/>
                <w:color w:val="000000"/>
                <w:sz w:val="18"/>
                <w:szCs w:val="18"/>
                <w:lang w:eastAsia="pl-PL"/>
              </w:rPr>
              <w:t>1647</w:t>
            </w:r>
          </w:p>
        </w:tc>
      </w:tr>
    </w:tbl>
    <w:p w14:paraId="699F5EC0" w14:textId="77777777" w:rsidR="00C50A4B" w:rsidRPr="00801989" w:rsidRDefault="00C50A4B" w:rsidP="00C71962">
      <w:pPr>
        <w:pStyle w:val="Legenda"/>
        <w:spacing w:before="120"/>
      </w:pPr>
      <w:r w:rsidRPr="00801989">
        <w:t xml:space="preserve">Źródło: Opracowanie własne, </w:t>
      </w:r>
      <w:proofErr w:type="spellStart"/>
      <w:r w:rsidRPr="00801989">
        <w:t>screener</w:t>
      </w:r>
      <w:proofErr w:type="spellEnd"/>
      <w:r w:rsidRPr="00801989">
        <w:t xml:space="preserve"> z realizacji badania.</w:t>
      </w:r>
    </w:p>
    <w:p w14:paraId="2202CEBC" w14:textId="77777777" w:rsidR="00C50A4B" w:rsidRPr="00801989" w:rsidRDefault="00C50A4B" w:rsidP="00C71962">
      <w:r w:rsidRPr="00801989">
        <w:t xml:space="preserve">Zgodnie z założeniami badania, także w </w:t>
      </w:r>
      <w:proofErr w:type="spellStart"/>
      <w:r w:rsidRPr="00801989">
        <w:t>screenerze</w:t>
      </w:r>
      <w:proofErr w:type="spellEnd"/>
      <w:r w:rsidRPr="00801989">
        <w:t xml:space="preserve"> uwzględniono osoby urodzone w latach 1996–2007, czyli w wieku od 18 do 29 lat w momencie realizacji pomiaru. Łącznie zebrano dane o 1647 młodych mieszkańcach OT WŁ, w tym 849 kobietach i 798 mężczyznach.</w:t>
      </w:r>
    </w:p>
    <w:p w14:paraId="60C1B3BF" w14:textId="77777777" w:rsidR="00C50A4B" w:rsidRPr="00801989" w:rsidRDefault="00C50A4B" w:rsidP="00C71962">
      <w:r w:rsidRPr="00801989">
        <w:lastRenderedPageBreak/>
        <w:t>Najliczniejszą grupę stanowili respondenci urodzeni w roku 2000 – aż 226 osób, co może wynikać z ich szczególnej dostępności (wiek 25 lat) oraz większej aktywności społecznej. W tym roczniku odnotowano również najwyższą liczbę zarówno kobiet (100), jak i mężczyzn (126). Wysoką reprezentację miały także roczniki 1996, 1997, 1998 i 2005, z liczebnością przekraczającą 100 osób.</w:t>
      </w:r>
    </w:p>
    <w:p w14:paraId="0219A219" w14:textId="77777777" w:rsidR="00C50A4B" w:rsidRPr="00801989" w:rsidRDefault="00C50A4B" w:rsidP="00C71962">
      <w:r w:rsidRPr="00801989">
        <w:t>Rozkład płci w poszczególnych rocznikach był stosunkowo wyrównany, choć w niektórych latach (np. 2000, 2005) zauważalna była przewaga mężczyzn. Najmniej licznie reprezentowany był rocznik 2004 (89 osób), co może wskazywać na niższą dostępność tej grupy wiekowej w terenie lub większy odsetek odmów udziału.</w:t>
      </w:r>
    </w:p>
    <w:p w14:paraId="0A15667E" w14:textId="77777777" w:rsidR="00000395" w:rsidRPr="00801989" w:rsidRDefault="00000395" w:rsidP="00C71962">
      <w:pPr>
        <w:rPr>
          <w:b/>
          <w:bCs/>
          <w:color w:val="0F4761" w:themeColor="accent1" w:themeShade="BF"/>
        </w:rPr>
      </w:pPr>
      <w:r w:rsidRPr="00801989">
        <w:br w:type="page"/>
      </w:r>
    </w:p>
    <w:p w14:paraId="2C6C484A" w14:textId="63A3EC97" w:rsidR="00C50A4B" w:rsidRPr="00801989" w:rsidRDefault="00C50A4B" w:rsidP="00C71962">
      <w:pPr>
        <w:pStyle w:val="Legenda"/>
        <w:keepNext/>
        <w:rPr>
          <w:iCs/>
          <w:sz w:val="20"/>
          <w:szCs w:val="20"/>
        </w:rPr>
      </w:pPr>
      <w:r w:rsidRPr="00801989">
        <w:rPr>
          <w:sz w:val="20"/>
          <w:szCs w:val="20"/>
        </w:rPr>
        <w:lastRenderedPageBreak/>
        <w:t xml:space="preserve">Tabela </w:t>
      </w:r>
      <w:r w:rsidR="00415CC9" w:rsidRPr="00801989">
        <w:rPr>
          <w:sz w:val="20"/>
          <w:szCs w:val="20"/>
        </w:rPr>
        <w:t>2</w:t>
      </w:r>
      <w:r w:rsidRPr="00801989">
        <w:rPr>
          <w:sz w:val="20"/>
          <w:szCs w:val="20"/>
        </w:rPr>
        <w:t xml:space="preserve">. </w:t>
      </w:r>
      <w:r w:rsidRPr="00801989">
        <w:rPr>
          <w:iCs/>
          <w:sz w:val="20"/>
          <w:szCs w:val="20"/>
        </w:rPr>
        <w:t xml:space="preserve">Miejsce realizacji </w:t>
      </w:r>
      <w:proofErr w:type="spellStart"/>
      <w:r w:rsidRPr="00801989">
        <w:rPr>
          <w:iCs/>
          <w:sz w:val="20"/>
          <w:szCs w:val="20"/>
        </w:rPr>
        <w:t>screenera</w:t>
      </w:r>
      <w:proofErr w:type="spellEnd"/>
    </w:p>
    <w:tbl>
      <w:tblPr>
        <w:tblStyle w:val="Tabelalisty3akcent1"/>
        <w:tblW w:w="41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6A0" w:firstRow="1" w:lastRow="0" w:firstColumn="1" w:lastColumn="0" w:noHBand="1" w:noVBand="1"/>
      </w:tblPr>
      <w:tblGrid>
        <w:gridCol w:w="3114"/>
        <w:gridCol w:w="993"/>
      </w:tblGrid>
      <w:tr w:rsidR="00C50A4B" w:rsidRPr="00801989" w14:paraId="656C0F21" w14:textId="77777777" w:rsidTr="009D0792">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11E02FF" w14:textId="5B8CAE82" w:rsidR="00C50A4B" w:rsidRPr="00801989" w:rsidRDefault="006A0426" w:rsidP="00C71962">
            <w:pPr>
              <w:spacing w:before="0"/>
              <w:rPr>
                <w:rFonts w:eastAsia="Times New Roman" w:cs="Calibri"/>
                <w:sz w:val="18"/>
                <w:szCs w:val="18"/>
                <w:lang w:eastAsia="pl-PL"/>
              </w:rPr>
            </w:pPr>
            <w:r>
              <w:rPr>
                <w:rFonts w:eastAsia="Times New Roman" w:cs="Calibri"/>
                <w:sz w:val="18"/>
                <w:szCs w:val="18"/>
                <w:lang w:eastAsia="pl-PL"/>
              </w:rPr>
              <w:t>Miejscowość</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765BF64" w14:textId="77777777" w:rsidR="00C50A4B" w:rsidRPr="00801989" w:rsidRDefault="00C50A4B" w:rsidP="00C71962">
            <w:pPr>
              <w:spacing w:before="0"/>
              <w:ind w:left="60" w:hanging="6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b w:val="0"/>
                <w:bCs w:val="0"/>
                <w:sz w:val="18"/>
                <w:szCs w:val="18"/>
                <w:lang w:eastAsia="pl-PL"/>
              </w:rPr>
              <w:t>Łącznie</w:t>
            </w:r>
          </w:p>
        </w:tc>
      </w:tr>
      <w:tr w:rsidR="00C50A4B" w:rsidRPr="00801989" w14:paraId="46292FB0"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right w:val="none" w:sz="0" w:space="0" w:color="auto"/>
            </w:tcBorders>
            <w:noWrap/>
            <w:hideMark/>
          </w:tcPr>
          <w:p w14:paraId="7D8D60D7"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Bełchatów</w:t>
            </w:r>
          </w:p>
        </w:tc>
        <w:tc>
          <w:tcPr>
            <w:tcW w:w="993" w:type="dxa"/>
            <w:tcBorders>
              <w:top w:val="single" w:sz="4" w:space="0" w:color="FFFFFF" w:themeColor="background1"/>
            </w:tcBorders>
            <w:noWrap/>
            <w:hideMark/>
          </w:tcPr>
          <w:p w14:paraId="33C921F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color w:val="000000"/>
                <w:sz w:val="18"/>
                <w:szCs w:val="18"/>
              </w:rPr>
              <w:t>49</w:t>
            </w:r>
          </w:p>
        </w:tc>
      </w:tr>
      <w:tr w:rsidR="00C50A4B" w:rsidRPr="00801989" w14:paraId="40B576CB"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hideMark/>
          </w:tcPr>
          <w:p w14:paraId="351751C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Czarnożyły</w:t>
            </w:r>
          </w:p>
        </w:tc>
        <w:tc>
          <w:tcPr>
            <w:tcW w:w="993" w:type="dxa"/>
            <w:noWrap/>
            <w:hideMark/>
          </w:tcPr>
          <w:p w14:paraId="5AA9D74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color w:val="000000"/>
                <w:sz w:val="18"/>
                <w:szCs w:val="18"/>
              </w:rPr>
              <w:t>31</w:t>
            </w:r>
          </w:p>
        </w:tc>
      </w:tr>
      <w:tr w:rsidR="00C50A4B" w:rsidRPr="00801989" w14:paraId="4955AFF7"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0C9B311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Dobryszyce</w:t>
            </w:r>
          </w:p>
        </w:tc>
        <w:tc>
          <w:tcPr>
            <w:tcW w:w="993" w:type="dxa"/>
            <w:noWrap/>
          </w:tcPr>
          <w:p w14:paraId="38B66BE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24F91A1C"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774C820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Drużbice</w:t>
            </w:r>
          </w:p>
        </w:tc>
        <w:tc>
          <w:tcPr>
            <w:tcW w:w="993" w:type="dxa"/>
            <w:noWrap/>
          </w:tcPr>
          <w:p w14:paraId="4D25249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25</w:t>
            </w:r>
          </w:p>
        </w:tc>
      </w:tr>
      <w:tr w:rsidR="00C50A4B" w:rsidRPr="00801989" w14:paraId="6F669992"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036B5D92"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Działoszyn</w:t>
            </w:r>
          </w:p>
        </w:tc>
        <w:tc>
          <w:tcPr>
            <w:tcW w:w="993" w:type="dxa"/>
            <w:noWrap/>
          </w:tcPr>
          <w:p w14:paraId="48F162C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54</w:t>
            </w:r>
          </w:p>
        </w:tc>
      </w:tr>
      <w:tr w:rsidR="00C50A4B" w:rsidRPr="00801989" w14:paraId="6C7F8729"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4E1E61D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Gomunice</w:t>
            </w:r>
          </w:p>
        </w:tc>
        <w:tc>
          <w:tcPr>
            <w:tcW w:w="993" w:type="dxa"/>
            <w:noWrap/>
          </w:tcPr>
          <w:p w14:paraId="7E9D1D7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38</w:t>
            </w:r>
          </w:p>
        </w:tc>
      </w:tr>
      <w:tr w:rsidR="00C50A4B" w:rsidRPr="00801989" w14:paraId="211268F3"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73712DB2"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Gorzkowice</w:t>
            </w:r>
          </w:p>
        </w:tc>
        <w:tc>
          <w:tcPr>
            <w:tcW w:w="993" w:type="dxa"/>
            <w:noWrap/>
          </w:tcPr>
          <w:p w14:paraId="57F304F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43</w:t>
            </w:r>
          </w:p>
        </w:tc>
      </w:tr>
      <w:tr w:rsidR="00C50A4B" w:rsidRPr="00801989" w14:paraId="639AA2B7"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A50F75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Kamieńsk</w:t>
            </w:r>
          </w:p>
        </w:tc>
        <w:tc>
          <w:tcPr>
            <w:tcW w:w="993" w:type="dxa"/>
            <w:noWrap/>
          </w:tcPr>
          <w:p w14:paraId="6F2E706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33</w:t>
            </w:r>
          </w:p>
        </w:tc>
      </w:tr>
      <w:tr w:rsidR="00C50A4B" w:rsidRPr="00801989" w14:paraId="0307CFB3"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3E612005"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Kiełczygłów</w:t>
            </w:r>
          </w:p>
        </w:tc>
        <w:tc>
          <w:tcPr>
            <w:tcW w:w="993" w:type="dxa"/>
            <w:noWrap/>
          </w:tcPr>
          <w:p w14:paraId="2F163BF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1926244C"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DB7AC6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Kleszczów</w:t>
            </w:r>
          </w:p>
        </w:tc>
        <w:tc>
          <w:tcPr>
            <w:tcW w:w="993" w:type="dxa"/>
            <w:noWrap/>
          </w:tcPr>
          <w:p w14:paraId="6A5D522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31</w:t>
            </w:r>
          </w:p>
        </w:tc>
      </w:tr>
      <w:tr w:rsidR="00C50A4B" w:rsidRPr="00801989" w14:paraId="59F7DF0D"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674B47EE"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Kluki</w:t>
            </w:r>
          </w:p>
        </w:tc>
        <w:tc>
          <w:tcPr>
            <w:tcW w:w="993" w:type="dxa"/>
            <w:noWrap/>
          </w:tcPr>
          <w:p w14:paraId="4E136AD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72559F59"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1534E119"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Konopnica</w:t>
            </w:r>
          </w:p>
        </w:tc>
        <w:tc>
          <w:tcPr>
            <w:tcW w:w="993" w:type="dxa"/>
            <w:noWrap/>
          </w:tcPr>
          <w:p w14:paraId="28AC3AB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19</w:t>
            </w:r>
          </w:p>
        </w:tc>
      </w:tr>
      <w:tr w:rsidR="00C50A4B" w:rsidRPr="00801989" w14:paraId="190CC52B"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9CF18D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Lgota Wielka</w:t>
            </w:r>
          </w:p>
        </w:tc>
        <w:tc>
          <w:tcPr>
            <w:tcW w:w="993" w:type="dxa"/>
            <w:noWrap/>
          </w:tcPr>
          <w:p w14:paraId="78F98FC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1B2B5D33"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19F4C56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Ładzice</w:t>
            </w:r>
          </w:p>
        </w:tc>
        <w:tc>
          <w:tcPr>
            <w:tcW w:w="993" w:type="dxa"/>
            <w:noWrap/>
          </w:tcPr>
          <w:p w14:paraId="5E45145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r>
      <w:tr w:rsidR="00C50A4B" w:rsidRPr="00801989" w14:paraId="6A1E3710"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69A33B7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Nowa Brzeźnica</w:t>
            </w:r>
          </w:p>
        </w:tc>
        <w:tc>
          <w:tcPr>
            <w:tcW w:w="993" w:type="dxa"/>
            <w:noWrap/>
          </w:tcPr>
          <w:p w14:paraId="362CA76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22</w:t>
            </w:r>
          </w:p>
        </w:tc>
      </w:tr>
      <w:tr w:rsidR="00C50A4B" w:rsidRPr="00801989" w14:paraId="7A4E80E7"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2433403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Osjaków</w:t>
            </w:r>
          </w:p>
        </w:tc>
        <w:tc>
          <w:tcPr>
            <w:tcW w:w="993" w:type="dxa"/>
            <w:noWrap/>
          </w:tcPr>
          <w:p w14:paraId="5D32A0C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r>
      <w:tr w:rsidR="00C50A4B" w:rsidRPr="00801989" w14:paraId="31F2FC6E"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30B407DE"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Ostrówek</w:t>
            </w:r>
          </w:p>
        </w:tc>
        <w:tc>
          <w:tcPr>
            <w:tcW w:w="993" w:type="dxa"/>
            <w:noWrap/>
          </w:tcPr>
          <w:p w14:paraId="059EA37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r>
      <w:tr w:rsidR="00C50A4B" w:rsidRPr="00801989" w14:paraId="20EAAB3B"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1CAD1C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Pajęczno</w:t>
            </w:r>
          </w:p>
        </w:tc>
        <w:tc>
          <w:tcPr>
            <w:tcW w:w="993" w:type="dxa"/>
            <w:noWrap/>
          </w:tcPr>
          <w:p w14:paraId="6CDE22D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54</w:t>
            </w:r>
          </w:p>
        </w:tc>
      </w:tr>
      <w:tr w:rsidR="00C50A4B" w:rsidRPr="00801989" w14:paraId="032207B5"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65B7C149"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Radomsko</w:t>
            </w:r>
          </w:p>
        </w:tc>
        <w:tc>
          <w:tcPr>
            <w:tcW w:w="993" w:type="dxa"/>
            <w:noWrap/>
          </w:tcPr>
          <w:p w14:paraId="557EF8F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25</w:t>
            </w:r>
          </w:p>
        </w:tc>
      </w:tr>
      <w:tr w:rsidR="00C50A4B" w:rsidRPr="00801989" w14:paraId="4B2AFF86"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4B8E546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Rozprza</w:t>
            </w:r>
          </w:p>
        </w:tc>
        <w:tc>
          <w:tcPr>
            <w:tcW w:w="993" w:type="dxa"/>
            <w:noWrap/>
          </w:tcPr>
          <w:p w14:paraId="2E49400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59</w:t>
            </w:r>
          </w:p>
        </w:tc>
      </w:tr>
      <w:tr w:rsidR="00C50A4B" w:rsidRPr="00801989" w14:paraId="4CA67721"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4B99987D"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Rusiec</w:t>
            </w:r>
          </w:p>
        </w:tc>
        <w:tc>
          <w:tcPr>
            <w:tcW w:w="993" w:type="dxa"/>
            <w:noWrap/>
          </w:tcPr>
          <w:p w14:paraId="5E7BC0F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1BF1A76F"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29351E0F"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Rząśnia</w:t>
            </w:r>
          </w:p>
        </w:tc>
        <w:tc>
          <w:tcPr>
            <w:tcW w:w="993" w:type="dxa"/>
            <w:noWrap/>
          </w:tcPr>
          <w:p w14:paraId="75CEDC9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30</w:t>
            </w:r>
          </w:p>
        </w:tc>
      </w:tr>
      <w:tr w:rsidR="00C50A4B" w:rsidRPr="00801989" w14:paraId="06AA6629"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20B11CAD"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Siemkowice</w:t>
            </w:r>
          </w:p>
        </w:tc>
        <w:tc>
          <w:tcPr>
            <w:tcW w:w="993" w:type="dxa"/>
            <w:noWrap/>
          </w:tcPr>
          <w:p w14:paraId="45A5DA0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23</w:t>
            </w:r>
          </w:p>
        </w:tc>
      </w:tr>
      <w:tr w:rsidR="00C50A4B" w:rsidRPr="00801989" w14:paraId="6ABF77FC"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21DF30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Strzelce Wielkie</w:t>
            </w:r>
          </w:p>
        </w:tc>
        <w:tc>
          <w:tcPr>
            <w:tcW w:w="993" w:type="dxa"/>
            <w:noWrap/>
          </w:tcPr>
          <w:p w14:paraId="6201665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574C2A24"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4E6AE5B9"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Sulmierzyce</w:t>
            </w:r>
          </w:p>
        </w:tc>
        <w:tc>
          <w:tcPr>
            <w:tcW w:w="993" w:type="dxa"/>
            <w:noWrap/>
          </w:tcPr>
          <w:p w14:paraId="75FBC89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68D9EBE4"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1FF991B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Szczerców</w:t>
            </w:r>
          </w:p>
        </w:tc>
        <w:tc>
          <w:tcPr>
            <w:tcW w:w="993" w:type="dxa"/>
            <w:noWrap/>
          </w:tcPr>
          <w:p w14:paraId="44576C1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39</w:t>
            </w:r>
          </w:p>
        </w:tc>
      </w:tr>
      <w:tr w:rsidR="00C50A4B" w:rsidRPr="00801989" w14:paraId="56396D9B"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0B3B859D"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Widawa</w:t>
            </w:r>
          </w:p>
        </w:tc>
        <w:tc>
          <w:tcPr>
            <w:tcW w:w="993" w:type="dxa"/>
            <w:noWrap/>
          </w:tcPr>
          <w:p w14:paraId="05818E3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31</w:t>
            </w:r>
          </w:p>
        </w:tc>
      </w:tr>
      <w:tr w:rsidR="00C50A4B" w:rsidRPr="00801989" w14:paraId="26B732EF"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742EB1C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Wieluń</w:t>
            </w:r>
          </w:p>
        </w:tc>
        <w:tc>
          <w:tcPr>
            <w:tcW w:w="993" w:type="dxa"/>
            <w:noWrap/>
          </w:tcPr>
          <w:p w14:paraId="3E67947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116</w:t>
            </w:r>
          </w:p>
        </w:tc>
      </w:tr>
      <w:tr w:rsidR="00C50A4B" w:rsidRPr="00801989" w14:paraId="12525D63"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5D29B9E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Wierzchlas</w:t>
            </w:r>
          </w:p>
        </w:tc>
        <w:tc>
          <w:tcPr>
            <w:tcW w:w="993" w:type="dxa"/>
            <w:noWrap/>
          </w:tcPr>
          <w:p w14:paraId="24CE1D9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33</w:t>
            </w:r>
          </w:p>
        </w:tc>
      </w:tr>
      <w:tr w:rsidR="00C50A4B" w:rsidRPr="00801989" w14:paraId="143360F1"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7CD55A8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Wola Krzysztoporska</w:t>
            </w:r>
          </w:p>
        </w:tc>
        <w:tc>
          <w:tcPr>
            <w:tcW w:w="993" w:type="dxa"/>
            <w:noWrap/>
          </w:tcPr>
          <w:p w14:paraId="1FFEFCC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62</w:t>
            </w:r>
          </w:p>
        </w:tc>
      </w:tr>
      <w:tr w:rsidR="00C50A4B" w:rsidRPr="00801989" w14:paraId="62EF1DEB"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121AB57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Zelów</w:t>
            </w:r>
          </w:p>
        </w:tc>
        <w:tc>
          <w:tcPr>
            <w:tcW w:w="993" w:type="dxa"/>
            <w:noWrap/>
          </w:tcPr>
          <w:p w14:paraId="25AFC39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63</w:t>
            </w:r>
          </w:p>
        </w:tc>
      </w:tr>
      <w:tr w:rsidR="00C50A4B" w:rsidRPr="00801989" w14:paraId="036667F8"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0A5BA4B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Złoczew</w:t>
            </w:r>
          </w:p>
        </w:tc>
        <w:tc>
          <w:tcPr>
            <w:tcW w:w="993" w:type="dxa"/>
            <w:noWrap/>
          </w:tcPr>
          <w:p w14:paraId="78CA492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39</w:t>
            </w:r>
          </w:p>
        </w:tc>
      </w:tr>
      <w:tr w:rsidR="00C50A4B" w:rsidRPr="00801989" w14:paraId="465061CA"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0AAF4B1F"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Bełchatów</w:t>
            </w:r>
          </w:p>
        </w:tc>
        <w:tc>
          <w:tcPr>
            <w:tcW w:w="993" w:type="dxa"/>
            <w:noWrap/>
          </w:tcPr>
          <w:p w14:paraId="01E1965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178</w:t>
            </w:r>
          </w:p>
        </w:tc>
      </w:tr>
      <w:tr w:rsidR="00C50A4B" w:rsidRPr="00801989" w14:paraId="0130B74A"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14C45D5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Radomsko</w:t>
            </w:r>
          </w:p>
        </w:tc>
        <w:tc>
          <w:tcPr>
            <w:tcW w:w="993" w:type="dxa"/>
            <w:noWrap/>
          </w:tcPr>
          <w:p w14:paraId="4C3DFD7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73</w:t>
            </w:r>
          </w:p>
        </w:tc>
      </w:tr>
      <w:tr w:rsidR="00C50A4B" w:rsidRPr="00801989" w14:paraId="237D6F1E"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tcPr>
          <w:p w14:paraId="44F44030"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Piotrków Trybunalski</w:t>
            </w:r>
          </w:p>
        </w:tc>
        <w:tc>
          <w:tcPr>
            <w:tcW w:w="993" w:type="dxa"/>
            <w:noWrap/>
          </w:tcPr>
          <w:p w14:paraId="694F550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274</w:t>
            </w:r>
          </w:p>
        </w:tc>
      </w:tr>
      <w:tr w:rsidR="00C50A4B" w:rsidRPr="00801989" w14:paraId="0C03A1A9"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noWrap/>
            <w:hideMark/>
          </w:tcPr>
          <w:p w14:paraId="1E1CA49F"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b w:val="0"/>
                <w:bCs w:val="0"/>
                <w:color w:val="000000"/>
                <w:sz w:val="18"/>
                <w:szCs w:val="18"/>
              </w:rPr>
              <w:t>Łącznie</w:t>
            </w:r>
          </w:p>
        </w:tc>
        <w:tc>
          <w:tcPr>
            <w:tcW w:w="993" w:type="dxa"/>
            <w:noWrap/>
            <w:hideMark/>
          </w:tcPr>
          <w:p w14:paraId="4BE42F9E"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1647</w:t>
            </w:r>
          </w:p>
        </w:tc>
      </w:tr>
    </w:tbl>
    <w:p w14:paraId="025D7B08" w14:textId="77777777" w:rsidR="00C50A4B" w:rsidRPr="00801989" w:rsidRDefault="00C50A4B" w:rsidP="00C71962">
      <w:pPr>
        <w:pStyle w:val="Legenda"/>
        <w:spacing w:before="120"/>
      </w:pPr>
      <w:r w:rsidRPr="00801989">
        <w:lastRenderedPageBreak/>
        <w:t xml:space="preserve">Źródło: Opracowanie własne, </w:t>
      </w:r>
      <w:proofErr w:type="spellStart"/>
      <w:r w:rsidRPr="00801989">
        <w:t>screener</w:t>
      </w:r>
      <w:proofErr w:type="spellEnd"/>
      <w:r w:rsidRPr="00801989">
        <w:t xml:space="preserve"> z realizacji badania.</w:t>
      </w:r>
    </w:p>
    <w:p w14:paraId="5745A2F1" w14:textId="77777777" w:rsidR="00C50A4B" w:rsidRPr="00801989" w:rsidRDefault="00C50A4B" w:rsidP="00C71962">
      <w:r w:rsidRPr="00801989">
        <w:t xml:space="preserve">Chociaż właściwa struktura próby badawczej miała charakter kwotowy – co oznaczało kontrolę nad proporcjami wybranych cech społeczno-demograficznych respondentów – to ograniczenia te nie dotyczyły etapu realizacji </w:t>
      </w:r>
      <w:proofErr w:type="spellStart"/>
      <w:r w:rsidRPr="00801989">
        <w:t>screenera</w:t>
      </w:r>
      <w:proofErr w:type="spellEnd"/>
      <w:r w:rsidRPr="00801989">
        <w:t>. Na tym etapie zapisywane były informacje o wszystkich osobach w wieku 18–29 lat zamieszkujących pod wylosowanymi adresami, niezależnie od ich cech czy przynależności do założonych kwot.</w:t>
      </w:r>
    </w:p>
    <w:p w14:paraId="2588EADF" w14:textId="77777777" w:rsidR="00C50A4B" w:rsidRPr="00801989" w:rsidRDefault="00C50A4B" w:rsidP="00C71962">
      <w:r w:rsidRPr="00801989">
        <w:t xml:space="preserve">Dzięki temu możliwe było uzyskanie pełniejszego obrazu populacji młodych mieszkańców OT WŁ, co pozwalało na bardziej wiarygodną ocenę rozkładu wybranych zmiennych wśród osób potencjalnie kwalifikujących się do dalszego udziału w badaniu. Ostatecznie, w ramach </w:t>
      </w:r>
      <w:proofErr w:type="spellStart"/>
      <w:r w:rsidRPr="00801989">
        <w:t>screenera</w:t>
      </w:r>
      <w:proofErr w:type="spellEnd"/>
      <w:r w:rsidRPr="00801989">
        <w:t xml:space="preserve"> zebrano dane od 1647 osób w wieku 18–29 lat, zamieszkujących 36 gmin i miast regionu. Największą liczebność odnotowano w mieście Piotrków Trybunalski (274 osoby), mieście Bełchatów (178), Wieluniu (116), Zelowie (63) oraz Woli Krzysztoporskiej (62). Pozostałe lokalizacje dostarczyły od kilkunastu do kilkudziesięciu obserwacji, co zapewniło szerokie pokrycie terytorialne i umożliwiło analizę zróżnicowania przestrzennego wybranych cech społecznych i zawodowych młodego pokolenia.</w:t>
      </w:r>
    </w:p>
    <w:p w14:paraId="10A72609" w14:textId="14A347F6" w:rsidR="00C50A4B" w:rsidRPr="00801989" w:rsidRDefault="00C50A4B" w:rsidP="00C71962">
      <w:pPr>
        <w:pStyle w:val="Legenda"/>
        <w:keepNext/>
        <w:rPr>
          <w:sz w:val="20"/>
          <w:szCs w:val="20"/>
        </w:rPr>
      </w:pPr>
      <w:r w:rsidRPr="00801989">
        <w:rPr>
          <w:sz w:val="20"/>
          <w:szCs w:val="20"/>
        </w:rPr>
        <w:t xml:space="preserve">Tabela </w:t>
      </w:r>
      <w:r w:rsidR="00415CC9" w:rsidRPr="00801989">
        <w:rPr>
          <w:sz w:val="20"/>
          <w:szCs w:val="20"/>
        </w:rPr>
        <w:t>3</w:t>
      </w:r>
      <w:r w:rsidRPr="00801989">
        <w:rPr>
          <w:sz w:val="20"/>
          <w:szCs w:val="20"/>
        </w:rPr>
        <w:t>. Aktywność edukacyjna i zawodowa wg płci</w:t>
      </w:r>
    </w:p>
    <w:tbl>
      <w:tblPr>
        <w:tblStyle w:val="Tabelalisty3akcent1"/>
        <w:tblW w:w="92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6A0" w:firstRow="1" w:lastRow="0" w:firstColumn="1" w:lastColumn="0" w:noHBand="1" w:noVBand="1"/>
      </w:tblPr>
      <w:tblGrid>
        <w:gridCol w:w="1555"/>
        <w:gridCol w:w="1665"/>
        <w:gridCol w:w="1666"/>
        <w:gridCol w:w="1665"/>
        <w:gridCol w:w="1666"/>
        <w:gridCol w:w="993"/>
      </w:tblGrid>
      <w:tr w:rsidR="00C50A4B" w:rsidRPr="00801989" w14:paraId="47553E57" w14:textId="77777777" w:rsidTr="009D0792">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76AE382" w14:textId="63D9FE64" w:rsidR="00C50A4B" w:rsidRPr="00801989" w:rsidRDefault="009D0792" w:rsidP="00C71962">
            <w:pPr>
              <w:spacing w:before="0"/>
              <w:rPr>
                <w:rFonts w:eastAsia="Times New Roman" w:cs="Calibri"/>
                <w:sz w:val="18"/>
                <w:szCs w:val="18"/>
                <w:lang w:eastAsia="pl-PL"/>
              </w:rPr>
            </w:pPr>
            <w:r>
              <w:rPr>
                <w:rFonts w:eastAsia="Times New Roman" w:cs="Calibri"/>
                <w:sz w:val="18"/>
                <w:szCs w:val="18"/>
                <w:lang w:eastAsia="pl-PL"/>
              </w:rPr>
              <w:t>Płeć / aktywność zawodowa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AA6F3ED"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Nie pracuje i </w:t>
            </w:r>
            <w:r w:rsidRPr="00801989">
              <w:rPr>
                <w:rFonts w:eastAsia="Times New Roman" w:cs="Calibri"/>
                <w:sz w:val="18"/>
                <w:szCs w:val="18"/>
                <w:lang w:eastAsia="pl-PL"/>
              </w:rPr>
              <w:br/>
              <w:t>nie uczy się</w:t>
            </w:r>
          </w:p>
        </w:tc>
        <w:tc>
          <w:tcPr>
            <w:tcW w:w="1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1E8B51F"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Nie uczy się i pracuje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7940EC"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Uczy się i </w:t>
            </w:r>
            <w:r w:rsidRPr="00801989">
              <w:rPr>
                <w:rFonts w:eastAsia="Times New Roman" w:cs="Calibri"/>
                <w:sz w:val="18"/>
                <w:szCs w:val="18"/>
                <w:lang w:eastAsia="pl-PL"/>
              </w:rPr>
              <w:br/>
              <w:t xml:space="preserve">nie pracuje </w:t>
            </w:r>
          </w:p>
        </w:tc>
        <w:tc>
          <w:tcPr>
            <w:tcW w:w="1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BC95B2"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Pracuje i </w:t>
            </w:r>
            <w:r w:rsidRPr="00801989">
              <w:rPr>
                <w:rFonts w:eastAsia="Times New Roman" w:cs="Calibri"/>
                <w:sz w:val="18"/>
                <w:szCs w:val="18"/>
                <w:lang w:eastAsia="pl-PL"/>
              </w:rPr>
              <w:br/>
              <w:t>uczy się</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AC7A016"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Łącznie</w:t>
            </w:r>
          </w:p>
        </w:tc>
      </w:tr>
      <w:tr w:rsidR="00C50A4B" w:rsidRPr="00801989" w14:paraId="39DC1692"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FFFFFF" w:themeColor="background1"/>
              <w:right w:val="none" w:sz="0" w:space="0" w:color="auto"/>
            </w:tcBorders>
            <w:noWrap/>
            <w:hideMark/>
          </w:tcPr>
          <w:p w14:paraId="2C455AFC" w14:textId="77777777" w:rsidR="00C50A4B" w:rsidRPr="00801989" w:rsidRDefault="00C50A4B" w:rsidP="00C71962">
            <w:pPr>
              <w:spacing w:before="0" w:after="0"/>
              <w:rPr>
                <w:rFonts w:eastAsia="Times New Roman" w:cs="Calibri"/>
                <w:color w:val="000000"/>
                <w:sz w:val="18"/>
                <w:szCs w:val="18"/>
                <w:lang w:eastAsia="pl-PL"/>
              </w:rPr>
            </w:pPr>
            <w:r w:rsidRPr="00801989">
              <w:rPr>
                <w:rFonts w:eastAsia="Times New Roman" w:cs="Calibri"/>
                <w:color w:val="000000"/>
                <w:sz w:val="18"/>
                <w:szCs w:val="18"/>
                <w:lang w:eastAsia="pl-PL"/>
              </w:rPr>
              <w:t xml:space="preserve">Kobieta </w:t>
            </w:r>
          </w:p>
        </w:tc>
        <w:tc>
          <w:tcPr>
            <w:tcW w:w="1665" w:type="dxa"/>
            <w:tcBorders>
              <w:top w:val="single" w:sz="4" w:space="0" w:color="FFFFFF" w:themeColor="background1"/>
            </w:tcBorders>
            <w:noWrap/>
            <w:hideMark/>
          </w:tcPr>
          <w:p w14:paraId="7BC0450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50</w:t>
            </w:r>
          </w:p>
        </w:tc>
        <w:tc>
          <w:tcPr>
            <w:tcW w:w="1666" w:type="dxa"/>
            <w:tcBorders>
              <w:top w:val="single" w:sz="4" w:space="0" w:color="FFFFFF" w:themeColor="background1"/>
            </w:tcBorders>
            <w:noWrap/>
            <w:hideMark/>
          </w:tcPr>
          <w:p w14:paraId="1A25AC7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348</w:t>
            </w:r>
          </w:p>
        </w:tc>
        <w:tc>
          <w:tcPr>
            <w:tcW w:w="1665" w:type="dxa"/>
            <w:tcBorders>
              <w:top w:val="single" w:sz="4" w:space="0" w:color="FFFFFF" w:themeColor="background1"/>
            </w:tcBorders>
          </w:tcPr>
          <w:p w14:paraId="3256E3B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212</w:t>
            </w:r>
          </w:p>
        </w:tc>
        <w:tc>
          <w:tcPr>
            <w:tcW w:w="1666" w:type="dxa"/>
            <w:tcBorders>
              <w:top w:val="single" w:sz="4" w:space="0" w:color="FFFFFF" w:themeColor="background1"/>
            </w:tcBorders>
          </w:tcPr>
          <w:p w14:paraId="4A69E48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239</w:t>
            </w:r>
          </w:p>
        </w:tc>
        <w:tc>
          <w:tcPr>
            <w:tcW w:w="993" w:type="dxa"/>
            <w:tcBorders>
              <w:top w:val="single" w:sz="4" w:space="0" w:color="FFFFFF" w:themeColor="background1"/>
            </w:tcBorders>
            <w:noWrap/>
            <w:hideMark/>
          </w:tcPr>
          <w:p w14:paraId="5B71DA9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color w:val="000000"/>
                <w:sz w:val="18"/>
                <w:szCs w:val="18"/>
              </w:rPr>
              <w:t>849</w:t>
            </w:r>
          </w:p>
        </w:tc>
      </w:tr>
      <w:tr w:rsidR="00C50A4B" w:rsidRPr="00801989" w14:paraId="7D5B5463"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noWrap/>
            <w:hideMark/>
          </w:tcPr>
          <w:p w14:paraId="4B5AA399" w14:textId="77777777" w:rsidR="00C50A4B" w:rsidRPr="00801989" w:rsidRDefault="00C50A4B" w:rsidP="00C71962">
            <w:pPr>
              <w:spacing w:before="0" w:after="0"/>
              <w:rPr>
                <w:rFonts w:eastAsia="Times New Roman" w:cs="Calibri"/>
                <w:color w:val="000000"/>
                <w:sz w:val="18"/>
                <w:szCs w:val="18"/>
                <w:lang w:eastAsia="pl-PL"/>
              </w:rPr>
            </w:pPr>
            <w:r w:rsidRPr="00801989">
              <w:rPr>
                <w:rFonts w:eastAsia="Times New Roman" w:cs="Calibri"/>
                <w:color w:val="000000"/>
                <w:sz w:val="18"/>
                <w:szCs w:val="18"/>
                <w:lang w:eastAsia="pl-PL"/>
              </w:rPr>
              <w:t xml:space="preserve">Mężczyzna </w:t>
            </w:r>
          </w:p>
        </w:tc>
        <w:tc>
          <w:tcPr>
            <w:tcW w:w="1665" w:type="dxa"/>
            <w:noWrap/>
            <w:hideMark/>
          </w:tcPr>
          <w:p w14:paraId="6F43062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35</w:t>
            </w:r>
          </w:p>
        </w:tc>
        <w:tc>
          <w:tcPr>
            <w:tcW w:w="1666" w:type="dxa"/>
            <w:noWrap/>
            <w:hideMark/>
          </w:tcPr>
          <w:p w14:paraId="794F599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348</w:t>
            </w:r>
          </w:p>
        </w:tc>
        <w:tc>
          <w:tcPr>
            <w:tcW w:w="1665" w:type="dxa"/>
          </w:tcPr>
          <w:p w14:paraId="742CA67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201</w:t>
            </w:r>
          </w:p>
        </w:tc>
        <w:tc>
          <w:tcPr>
            <w:tcW w:w="1666" w:type="dxa"/>
          </w:tcPr>
          <w:p w14:paraId="6FFBB88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214</w:t>
            </w:r>
          </w:p>
        </w:tc>
        <w:tc>
          <w:tcPr>
            <w:tcW w:w="993" w:type="dxa"/>
            <w:noWrap/>
            <w:hideMark/>
          </w:tcPr>
          <w:p w14:paraId="26E369B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color w:val="000000"/>
                <w:sz w:val="18"/>
                <w:szCs w:val="18"/>
              </w:rPr>
              <w:t>798</w:t>
            </w:r>
          </w:p>
        </w:tc>
      </w:tr>
      <w:tr w:rsidR="00C50A4B" w:rsidRPr="00801989" w14:paraId="6AD196A9" w14:textId="77777777" w:rsidTr="009D0792">
        <w:trPr>
          <w:trHeight w:val="288"/>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noWrap/>
            <w:hideMark/>
          </w:tcPr>
          <w:p w14:paraId="33C16209" w14:textId="77777777" w:rsidR="00C50A4B" w:rsidRPr="00801989" w:rsidRDefault="00C50A4B" w:rsidP="00C71962">
            <w:pPr>
              <w:spacing w:before="0" w:after="0"/>
              <w:rPr>
                <w:rFonts w:eastAsia="Times New Roman" w:cs="Calibri"/>
                <w:color w:val="000000"/>
                <w:sz w:val="18"/>
                <w:szCs w:val="18"/>
                <w:lang w:eastAsia="pl-PL"/>
              </w:rPr>
            </w:pPr>
            <w:r w:rsidRPr="00801989">
              <w:rPr>
                <w:rFonts w:eastAsia="Times New Roman" w:cs="Calibri"/>
                <w:b w:val="0"/>
                <w:bCs w:val="0"/>
                <w:color w:val="000000"/>
                <w:sz w:val="18"/>
                <w:szCs w:val="18"/>
                <w:lang w:eastAsia="pl-PL"/>
              </w:rPr>
              <w:t>Łącznie</w:t>
            </w:r>
          </w:p>
        </w:tc>
        <w:tc>
          <w:tcPr>
            <w:tcW w:w="1665" w:type="dxa"/>
            <w:noWrap/>
            <w:hideMark/>
          </w:tcPr>
          <w:p w14:paraId="1CDAC7B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85</w:t>
            </w:r>
          </w:p>
        </w:tc>
        <w:tc>
          <w:tcPr>
            <w:tcW w:w="1666" w:type="dxa"/>
            <w:noWrap/>
            <w:hideMark/>
          </w:tcPr>
          <w:p w14:paraId="102C862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696</w:t>
            </w:r>
          </w:p>
        </w:tc>
        <w:tc>
          <w:tcPr>
            <w:tcW w:w="1665" w:type="dxa"/>
          </w:tcPr>
          <w:p w14:paraId="17237BBC"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801989">
              <w:rPr>
                <w:rFonts w:cs="Calibri"/>
                <w:b/>
                <w:bCs/>
                <w:color w:val="000000"/>
                <w:sz w:val="18"/>
                <w:szCs w:val="18"/>
              </w:rPr>
              <w:t>413</w:t>
            </w:r>
          </w:p>
        </w:tc>
        <w:tc>
          <w:tcPr>
            <w:tcW w:w="1666" w:type="dxa"/>
          </w:tcPr>
          <w:p w14:paraId="474E8E8C"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801989">
              <w:rPr>
                <w:rFonts w:cs="Calibri"/>
                <w:b/>
                <w:bCs/>
                <w:color w:val="000000"/>
                <w:sz w:val="18"/>
                <w:szCs w:val="18"/>
              </w:rPr>
              <w:t>453</w:t>
            </w:r>
          </w:p>
        </w:tc>
        <w:tc>
          <w:tcPr>
            <w:tcW w:w="993" w:type="dxa"/>
            <w:noWrap/>
            <w:hideMark/>
          </w:tcPr>
          <w:p w14:paraId="2BBF73FE"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1647</w:t>
            </w:r>
          </w:p>
        </w:tc>
      </w:tr>
    </w:tbl>
    <w:p w14:paraId="058DC4DD" w14:textId="77777777" w:rsidR="00C50A4B" w:rsidRPr="00801989" w:rsidRDefault="00C50A4B" w:rsidP="00C71962">
      <w:pPr>
        <w:pStyle w:val="Legenda"/>
        <w:spacing w:before="120"/>
      </w:pPr>
      <w:r w:rsidRPr="00801989">
        <w:t xml:space="preserve">Źródło: Opracowanie własne, </w:t>
      </w:r>
      <w:proofErr w:type="spellStart"/>
      <w:r w:rsidRPr="00801989">
        <w:t>screener</w:t>
      </w:r>
      <w:proofErr w:type="spellEnd"/>
      <w:r w:rsidRPr="00801989">
        <w:t xml:space="preserve"> z realizacji badania.</w:t>
      </w:r>
    </w:p>
    <w:p w14:paraId="2AC60251" w14:textId="77777777" w:rsidR="00C50A4B" w:rsidRPr="00801989" w:rsidRDefault="00C50A4B" w:rsidP="00C71962">
      <w:r w:rsidRPr="00801989">
        <w:t xml:space="preserve">W chwili realizacji </w:t>
      </w:r>
      <w:proofErr w:type="spellStart"/>
      <w:r w:rsidRPr="00801989">
        <w:t>screenera</w:t>
      </w:r>
      <w:proofErr w:type="spellEnd"/>
      <w:r w:rsidRPr="00801989">
        <w:t xml:space="preserve"> najliczniejszą grupę stanowili młodzi dorośli, którzy nie kontynuowali nauki, ale byli aktywni zawodowo – łącznie 696 osób, co stanowiło 42,2% całej próby. W tej kategorii kobiety i mężczyźni występowali w równych proporcjach (po 348 osób), co wskazuje na zbliżony poziom aktywności zawodowej niezależnie od płci wśród osób nieuczestniczących w edukacji.</w:t>
      </w:r>
    </w:p>
    <w:p w14:paraId="0953A177" w14:textId="77777777" w:rsidR="00C50A4B" w:rsidRPr="00801989" w:rsidRDefault="00C50A4B" w:rsidP="00C71962">
      <w:r w:rsidRPr="00801989">
        <w:t>Drugą co do liczebności grupą byli respondenci łączący pracę z nauką – 453 osoby (27,5%). W tej kategorii kobiety stanowiły nieco większy odsetek (239 osób) niż mężczyźni (214), co może świadczyć o wyższej skłonności kobiet do równoległego angażowania się w oba obszary aktywności.</w:t>
      </w:r>
    </w:p>
    <w:p w14:paraId="68660302" w14:textId="77777777" w:rsidR="00C50A4B" w:rsidRPr="00801989" w:rsidRDefault="00C50A4B" w:rsidP="00C71962">
      <w:r w:rsidRPr="00801989">
        <w:t xml:space="preserve">Osoby uczące się, ale niepracujące, stanowiły 25,1% próby (413 osób), przy czym kobiety (212) i mężczyźni (201) byli reprezentowani w zbliżonych proporcjach. Najmniej liczną grupą byli respondenci </w:t>
      </w:r>
      <w:r w:rsidRPr="00801989">
        <w:lastRenderedPageBreak/>
        <w:t>nieuczestniczący ani w edukacji, ani w pracy – 85 osób (5,2%), z przewagą kobiet (50) nad mężczyznami (35).</w:t>
      </w:r>
    </w:p>
    <w:p w14:paraId="2C8E4715" w14:textId="726F4C75" w:rsidR="00C50A4B" w:rsidRPr="00801989" w:rsidRDefault="00C50A4B" w:rsidP="00C71962">
      <w:pPr>
        <w:pStyle w:val="Legenda"/>
        <w:keepNext/>
        <w:rPr>
          <w:sz w:val="20"/>
          <w:szCs w:val="20"/>
        </w:rPr>
      </w:pPr>
      <w:r w:rsidRPr="00801989">
        <w:rPr>
          <w:sz w:val="20"/>
          <w:szCs w:val="20"/>
        </w:rPr>
        <w:t>Tabela</w:t>
      </w:r>
      <w:r w:rsidR="00415CC9" w:rsidRPr="00801989">
        <w:rPr>
          <w:sz w:val="20"/>
          <w:szCs w:val="20"/>
        </w:rPr>
        <w:t xml:space="preserve"> 4</w:t>
      </w:r>
      <w:r w:rsidRPr="00801989">
        <w:rPr>
          <w:sz w:val="20"/>
          <w:szCs w:val="20"/>
        </w:rPr>
        <w:t>. Aktywność edukacyjna i zawodowa wg wieku</w:t>
      </w:r>
    </w:p>
    <w:tbl>
      <w:tblPr>
        <w:tblStyle w:val="Tabelalisty3akcent1"/>
        <w:tblW w:w="9210" w:type="dxa"/>
        <w:tblInd w:w="-62" w:type="dxa"/>
        <w:tblLayout w:type="fixed"/>
        <w:tblCellMar>
          <w:left w:w="57" w:type="dxa"/>
          <w:right w:w="57" w:type="dxa"/>
        </w:tblCellMar>
        <w:tblLook w:val="06A0" w:firstRow="1" w:lastRow="0" w:firstColumn="1" w:lastColumn="0" w:noHBand="1" w:noVBand="1"/>
      </w:tblPr>
      <w:tblGrid>
        <w:gridCol w:w="1555"/>
        <w:gridCol w:w="1665"/>
        <w:gridCol w:w="1666"/>
        <w:gridCol w:w="1665"/>
        <w:gridCol w:w="1666"/>
        <w:gridCol w:w="993"/>
      </w:tblGrid>
      <w:tr w:rsidR="00C50A4B" w:rsidRPr="00801989" w14:paraId="28543AD5" w14:textId="77777777" w:rsidTr="00E10DA2">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1555" w:type="dxa"/>
            <w:noWrap/>
            <w:hideMark/>
          </w:tcPr>
          <w:p w14:paraId="6949C4EC" w14:textId="188C8C8E" w:rsidR="00C50A4B" w:rsidRPr="00801989" w:rsidRDefault="00E10DA2" w:rsidP="00C71962">
            <w:pPr>
              <w:spacing w:before="0"/>
              <w:rPr>
                <w:rFonts w:ascii="Aptos" w:eastAsia="Times New Roman" w:hAnsi="Aptos" w:cs="Calibri"/>
                <w:sz w:val="18"/>
                <w:szCs w:val="18"/>
                <w:lang w:eastAsia="pl-PL"/>
              </w:rPr>
            </w:pPr>
            <w:r>
              <w:rPr>
                <w:rFonts w:ascii="Aptos" w:eastAsia="Times New Roman" w:hAnsi="Aptos" w:cs="Calibri"/>
                <w:sz w:val="18"/>
                <w:szCs w:val="18"/>
                <w:lang w:eastAsia="pl-PL"/>
              </w:rPr>
              <w:t>Rok / aktywność edukacyjna i zawodowa</w:t>
            </w:r>
          </w:p>
        </w:tc>
        <w:tc>
          <w:tcPr>
            <w:tcW w:w="1665" w:type="dxa"/>
            <w:noWrap/>
            <w:hideMark/>
          </w:tcPr>
          <w:p w14:paraId="4E1478D6"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18"/>
                <w:szCs w:val="18"/>
                <w:lang w:eastAsia="pl-PL"/>
              </w:rPr>
            </w:pPr>
            <w:r w:rsidRPr="00801989">
              <w:rPr>
                <w:rFonts w:ascii="Aptos" w:eastAsia="Times New Roman" w:hAnsi="Aptos" w:cs="Calibri"/>
                <w:sz w:val="18"/>
                <w:szCs w:val="18"/>
                <w:lang w:eastAsia="pl-PL"/>
              </w:rPr>
              <w:t xml:space="preserve">Nie pracuje i </w:t>
            </w:r>
            <w:r w:rsidRPr="00801989">
              <w:rPr>
                <w:rFonts w:ascii="Aptos" w:eastAsia="Times New Roman" w:hAnsi="Aptos" w:cs="Calibri"/>
                <w:sz w:val="18"/>
                <w:szCs w:val="18"/>
                <w:lang w:eastAsia="pl-PL"/>
              </w:rPr>
              <w:br/>
              <w:t>nie uczy się</w:t>
            </w:r>
          </w:p>
        </w:tc>
        <w:tc>
          <w:tcPr>
            <w:tcW w:w="1666" w:type="dxa"/>
            <w:noWrap/>
            <w:hideMark/>
          </w:tcPr>
          <w:p w14:paraId="026C8130"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18"/>
                <w:szCs w:val="18"/>
                <w:lang w:eastAsia="pl-PL"/>
              </w:rPr>
            </w:pPr>
            <w:r w:rsidRPr="00801989">
              <w:rPr>
                <w:rFonts w:ascii="Aptos" w:eastAsia="Times New Roman" w:hAnsi="Aptos" w:cs="Calibri"/>
                <w:sz w:val="18"/>
                <w:szCs w:val="18"/>
                <w:lang w:eastAsia="pl-PL"/>
              </w:rPr>
              <w:t>Nie uczy się i pracuje</w:t>
            </w:r>
          </w:p>
        </w:tc>
        <w:tc>
          <w:tcPr>
            <w:tcW w:w="1665" w:type="dxa"/>
          </w:tcPr>
          <w:p w14:paraId="17A4C0F1"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18"/>
                <w:szCs w:val="18"/>
                <w:lang w:eastAsia="pl-PL"/>
              </w:rPr>
            </w:pPr>
            <w:r w:rsidRPr="00801989">
              <w:rPr>
                <w:rFonts w:ascii="Aptos" w:eastAsia="Times New Roman" w:hAnsi="Aptos" w:cs="Calibri"/>
                <w:sz w:val="18"/>
                <w:szCs w:val="18"/>
                <w:lang w:eastAsia="pl-PL"/>
              </w:rPr>
              <w:t xml:space="preserve">Uczy się i </w:t>
            </w:r>
            <w:r w:rsidRPr="00801989">
              <w:rPr>
                <w:rFonts w:ascii="Aptos" w:eastAsia="Times New Roman" w:hAnsi="Aptos" w:cs="Calibri"/>
                <w:sz w:val="18"/>
                <w:szCs w:val="18"/>
                <w:lang w:eastAsia="pl-PL"/>
              </w:rPr>
              <w:br/>
              <w:t xml:space="preserve">nie pracuje </w:t>
            </w:r>
          </w:p>
        </w:tc>
        <w:tc>
          <w:tcPr>
            <w:tcW w:w="1666" w:type="dxa"/>
          </w:tcPr>
          <w:p w14:paraId="268AA15D"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18"/>
                <w:szCs w:val="18"/>
                <w:lang w:eastAsia="pl-PL"/>
              </w:rPr>
            </w:pPr>
            <w:r w:rsidRPr="00801989">
              <w:rPr>
                <w:rFonts w:ascii="Aptos" w:eastAsia="Times New Roman" w:hAnsi="Aptos" w:cs="Calibri"/>
                <w:sz w:val="18"/>
                <w:szCs w:val="18"/>
                <w:lang w:eastAsia="pl-PL"/>
              </w:rPr>
              <w:t xml:space="preserve">Pracuje i </w:t>
            </w:r>
            <w:r w:rsidRPr="00801989">
              <w:rPr>
                <w:rFonts w:ascii="Aptos" w:eastAsia="Times New Roman" w:hAnsi="Aptos" w:cs="Calibri"/>
                <w:sz w:val="18"/>
                <w:szCs w:val="18"/>
                <w:lang w:eastAsia="pl-PL"/>
              </w:rPr>
              <w:br/>
              <w:t>uczy się</w:t>
            </w:r>
          </w:p>
        </w:tc>
        <w:tc>
          <w:tcPr>
            <w:tcW w:w="993" w:type="dxa"/>
            <w:noWrap/>
            <w:hideMark/>
          </w:tcPr>
          <w:p w14:paraId="2F5D4607"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18"/>
                <w:szCs w:val="18"/>
                <w:lang w:eastAsia="pl-PL"/>
              </w:rPr>
            </w:pPr>
            <w:r w:rsidRPr="00801989">
              <w:rPr>
                <w:rFonts w:ascii="Aptos" w:eastAsia="Times New Roman" w:hAnsi="Aptos" w:cs="Calibri"/>
                <w:sz w:val="18"/>
                <w:szCs w:val="18"/>
                <w:lang w:eastAsia="pl-PL"/>
              </w:rPr>
              <w:t>Łącznie</w:t>
            </w:r>
          </w:p>
        </w:tc>
      </w:tr>
      <w:tr w:rsidR="00C50A4B" w:rsidRPr="00801989" w14:paraId="160400AB"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261D160"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1996</w:t>
            </w:r>
          </w:p>
        </w:tc>
        <w:tc>
          <w:tcPr>
            <w:tcW w:w="1665" w:type="dxa"/>
            <w:noWrap/>
            <w:hideMark/>
          </w:tcPr>
          <w:p w14:paraId="3DAA1B1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18"/>
                <w:szCs w:val="18"/>
                <w:lang w:eastAsia="pl-PL"/>
              </w:rPr>
            </w:pPr>
            <w:r w:rsidRPr="00801989">
              <w:rPr>
                <w:rFonts w:ascii="Aptos" w:hAnsi="Aptos" w:cs="Calibri"/>
                <w:color w:val="000000"/>
                <w:sz w:val="18"/>
                <w:szCs w:val="18"/>
              </w:rPr>
              <w:t>17</w:t>
            </w:r>
          </w:p>
        </w:tc>
        <w:tc>
          <w:tcPr>
            <w:tcW w:w="1666" w:type="dxa"/>
            <w:noWrap/>
            <w:hideMark/>
          </w:tcPr>
          <w:p w14:paraId="41DE9C5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18"/>
                <w:szCs w:val="18"/>
                <w:lang w:eastAsia="pl-PL"/>
              </w:rPr>
            </w:pPr>
            <w:r w:rsidRPr="00801989">
              <w:rPr>
                <w:rFonts w:ascii="Aptos" w:hAnsi="Aptos" w:cs="Calibri"/>
                <w:color w:val="000000"/>
                <w:sz w:val="18"/>
                <w:szCs w:val="18"/>
              </w:rPr>
              <w:t>122</w:t>
            </w:r>
          </w:p>
        </w:tc>
        <w:tc>
          <w:tcPr>
            <w:tcW w:w="1665" w:type="dxa"/>
          </w:tcPr>
          <w:p w14:paraId="1421BFE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w:t>
            </w:r>
          </w:p>
        </w:tc>
        <w:tc>
          <w:tcPr>
            <w:tcW w:w="1666" w:type="dxa"/>
          </w:tcPr>
          <w:p w14:paraId="6DCAECA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15</w:t>
            </w:r>
          </w:p>
        </w:tc>
        <w:tc>
          <w:tcPr>
            <w:tcW w:w="993" w:type="dxa"/>
            <w:noWrap/>
            <w:hideMark/>
          </w:tcPr>
          <w:p w14:paraId="1CE4F12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color w:val="000000"/>
                <w:sz w:val="18"/>
                <w:szCs w:val="18"/>
                <w:lang w:eastAsia="pl-PL"/>
              </w:rPr>
            </w:pPr>
            <w:r w:rsidRPr="00801989">
              <w:rPr>
                <w:rFonts w:ascii="Aptos" w:hAnsi="Aptos" w:cs="Calibri"/>
                <w:color w:val="000000"/>
                <w:sz w:val="18"/>
                <w:szCs w:val="18"/>
              </w:rPr>
              <w:t>157</w:t>
            </w:r>
          </w:p>
        </w:tc>
      </w:tr>
      <w:tr w:rsidR="00C50A4B" w:rsidRPr="00801989" w14:paraId="57C8F68C"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329A6D00"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1997</w:t>
            </w:r>
          </w:p>
        </w:tc>
        <w:tc>
          <w:tcPr>
            <w:tcW w:w="1665" w:type="dxa"/>
            <w:noWrap/>
          </w:tcPr>
          <w:p w14:paraId="69545A6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6</w:t>
            </w:r>
          </w:p>
        </w:tc>
        <w:tc>
          <w:tcPr>
            <w:tcW w:w="1666" w:type="dxa"/>
            <w:noWrap/>
          </w:tcPr>
          <w:p w14:paraId="641D5DF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108</w:t>
            </w:r>
          </w:p>
        </w:tc>
        <w:tc>
          <w:tcPr>
            <w:tcW w:w="1665" w:type="dxa"/>
          </w:tcPr>
          <w:p w14:paraId="55A99A5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5</w:t>
            </w:r>
          </w:p>
        </w:tc>
        <w:tc>
          <w:tcPr>
            <w:tcW w:w="1666" w:type="dxa"/>
          </w:tcPr>
          <w:p w14:paraId="66924FB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26</w:t>
            </w:r>
          </w:p>
        </w:tc>
        <w:tc>
          <w:tcPr>
            <w:tcW w:w="993" w:type="dxa"/>
            <w:noWrap/>
          </w:tcPr>
          <w:p w14:paraId="16084EE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145</w:t>
            </w:r>
          </w:p>
        </w:tc>
      </w:tr>
      <w:tr w:rsidR="00C50A4B" w:rsidRPr="00801989" w14:paraId="0E5D80BC"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53A73CE3"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1998</w:t>
            </w:r>
          </w:p>
        </w:tc>
        <w:tc>
          <w:tcPr>
            <w:tcW w:w="1665" w:type="dxa"/>
            <w:noWrap/>
          </w:tcPr>
          <w:p w14:paraId="51D7BD1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w:t>
            </w:r>
          </w:p>
        </w:tc>
        <w:tc>
          <w:tcPr>
            <w:tcW w:w="1666" w:type="dxa"/>
            <w:noWrap/>
          </w:tcPr>
          <w:p w14:paraId="5C7EC38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117</w:t>
            </w:r>
          </w:p>
        </w:tc>
        <w:tc>
          <w:tcPr>
            <w:tcW w:w="1665" w:type="dxa"/>
          </w:tcPr>
          <w:p w14:paraId="0620ACA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w:t>
            </w:r>
          </w:p>
        </w:tc>
        <w:tc>
          <w:tcPr>
            <w:tcW w:w="1666" w:type="dxa"/>
          </w:tcPr>
          <w:p w14:paraId="2E8D220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31</w:t>
            </w:r>
          </w:p>
        </w:tc>
        <w:tc>
          <w:tcPr>
            <w:tcW w:w="993" w:type="dxa"/>
            <w:noWrap/>
          </w:tcPr>
          <w:p w14:paraId="775EE3F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153</w:t>
            </w:r>
          </w:p>
        </w:tc>
      </w:tr>
      <w:tr w:rsidR="00C50A4B" w:rsidRPr="00801989" w14:paraId="42FCE57D"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342070B5"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1999</w:t>
            </w:r>
          </w:p>
        </w:tc>
        <w:tc>
          <w:tcPr>
            <w:tcW w:w="1665" w:type="dxa"/>
            <w:noWrap/>
          </w:tcPr>
          <w:p w14:paraId="5B90A35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4</w:t>
            </w:r>
          </w:p>
        </w:tc>
        <w:tc>
          <w:tcPr>
            <w:tcW w:w="1666" w:type="dxa"/>
            <w:noWrap/>
          </w:tcPr>
          <w:p w14:paraId="56D868A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102</w:t>
            </w:r>
          </w:p>
        </w:tc>
        <w:tc>
          <w:tcPr>
            <w:tcW w:w="1665" w:type="dxa"/>
          </w:tcPr>
          <w:p w14:paraId="4732984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4</w:t>
            </w:r>
          </w:p>
        </w:tc>
        <w:tc>
          <w:tcPr>
            <w:tcW w:w="1666" w:type="dxa"/>
          </w:tcPr>
          <w:p w14:paraId="7B094AB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29</w:t>
            </w:r>
          </w:p>
        </w:tc>
        <w:tc>
          <w:tcPr>
            <w:tcW w:w="993" w:type="dxa"/>
            <w:noWrap/>
          </w:tcPr>
          <w:p w14:paraId="2E85182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139</w:t>
            </w:r>
          </w:p>
        </w:tc>
      </w:tr>
      <w:tr w:rsidR="00C50A4B" w:rsidRPr="00801989" w14:paraId="4BE86615"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7AFCCB44"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2000</w:t>
            </w:r>
          </w:p>
        </w:tc>
        <w:tc>
          <w:tcPr>
            <w:tcW w:w="1665" w:type="dxa"/>
            <w:noWrap/>
          </w:tcPr>
          <w:p w14:paraId="4F0EEE4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w:t>
            </w:r>
          </w:p>
        </w:tc>
        <w:tc>
          <w:tcPr>
            <w:tcW w:w="1666" w:type="dxa"/>
            <w:noWrap/>
          </w:tcPr>
          <w:p w14:paraId="0AD72BE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110</w:t>
            </w:r>
          </w:p>
        </w:tc>
        <w:tc>
          <w:tcPr>
            <w:tcW w:w="1665" w:type="dxa"/>
          </w:tcPr>
          <w:p w14:paraId="7BBAF84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26</w:t>
            </w:r>
          </w:p>
        </w:tc>
        <w:tc>
          <w:tcPr>
            <w:tcW w:w="1666" w:type="dxa"/>
          </w:tcPr>
          <w:p w14:paraId="4ED4B09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79</w:t>
            </w:r>
          </w:p>
        </w:tc>
        <w:tc>
          <w:tcPr>
            <w:tcW w:w="993" w:type="dxa"/>
            <w:noWrap/>
          </w:tcPr>
          <w:p w14:paraId="5086514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226</w:t>
            </w:r>
          </w:p>
        </w:tc>
      </w:tr>
      <w:tr w:rsidR="00C50A4B" w:rsidRPr="00801989" w14:paraId="64AE5182"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2DA11F4D"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2001</w:t>
            </w:r>
          </w:p>
        </w:tc>
        <w:tc>
          <w:tcPr>
            <w:tcW w:w="1665" w:type="dxa"/>
            <w:noWrap/>
          </w:tcPr>
          <w:p w14:paraId="193AA77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7</w:t>
            </w:r>
          </w:p>
        </w:tc>
        <w:tc>
          <w:tcPr>
            <w:tcW w:w="1666" w:type="dxa"/>
            <w:noWrap/>
          </w:tcPr>
          <w:p w14:paraId="7A382A1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37</w:t>
            </w:r>
          </w:p>
        </w:tc>
        <w:tc>
          <w:tcPr>
            <w:tcW w:w="1665" w:type="dxa"/>
          </w:tcPr>
          <w:p w14:paraId="57B2CF3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18</w:t>
            </w:r>
          </w:p>
        </w:tc>
        <w:tc>
          <w:tcPr>
            <w:tcW w:w="1666" w:type="dxa"/>
          </w:tcPr>
          <w:p w14:paraId="01C3CFA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60</w:t>
            </w:r>
          </w:p>
        </w:tc>
        <w:tc>
          <w:tcPr>
            <w:tcW w:w="993" w:type="dxa"/>
            <w:noWrap/>
          </w:tcPr>
          <w:p w14:paraId="5001809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122</w:t>
            </w:r>
          </w:p>
        </w:tc>
      </w:tr>
      <w:tr w:rsidR="00C50A4B" w:rsidRPr="00801989" w14:paraId="03932F44"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0E79CB5C"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2002</w:t>
            </w:r>
          </w:p>
        </w:tc>
        <w:tc>
          <w:tcPr>
            <w:tcW w:w="1665" w:type="dxa"/>
            <w:noWrap/>
          </w:tcPr>
          <w:p w14:paraId="717B47C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5</w:t>
            </w:r>
          </w:p>
        </w:tc>
        <w:tc>
          <w:tcPr>
            <w:tcW w:w="1666" w:type="dxa"/>
            <w:noWrap/>
          </w:tcPr>
          <w:p w14:paraId="217EC3A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33</w:t>
            </w:r>
          </w:p>
        </w:tc>
        <w:tc>
          <w:tcPr>
            <w:tcW w:w="1665" w:type="dxa"/>
          </w:tcPr>
          <w:p w14:paraId="1725272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27</w:t>
            </w:r>
          </w:p>
        </w:tc>
        <w:tc>
          <w:tcPr>
            <w:tcW w:w="1666" w:type="dxa"/>
          </w:tcPr>
          <w:p w14:paraId="075BC73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52</w:t>
            </w:r>
          </w:p>
        </w:tc>
        <w:tc>
          <w:tcPr>
            <w:tcW w:w="993" w:type="dxa"/>
            <w:noWrap/>
          </w:tcPr>
          <w:p w14:paraId="66F5ED0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117</w:t>
            </w:r>
          </w:p>
        </w:tc>
      </w:tr>
      <w:tr w:rsidR="00C50A4B" w:rsidRPr="00801989" w14:paraId="40EF004F"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4088F1A2"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2003</w:t>
            </w:r>
          </w:p>
        </w:tc>
        <w:tc>
          <w:tcPr>
            <w:tcW w:w="1665" w:type="dxa"/>
            <w:noWrap/>
          </w:tcPr>
          <w:p w14:paraId="60AABAF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7</w:t>
            </w:r>
          </w:p>
        </w:tc>
        <w:tc>
          <w:tcPr>
            <w:tcW w:w="1666" w:type="dxa"/>
            <w:noWrap/>
          </w:tcPr>
          <w:p w14:paraId="10D2FA1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36</w:t>
            </w:r>
          </w:p>
        </w:tc>
        <w:tc>
          <w:tcPr>
            <w:tcW w:w="1665" w:type="dxa"/>
          </w:tcPr>
          <w:p w14:paraId="08D0D07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53</w:t>
            </w:r>
          </w:p>
        </w:tc>
        <w:tc>
          <w:tcPr>
            <w:tcW w:w="1666" w:type="dxa"/>
          </w:tcPr>
          <w:p w14:paraId="4DDB5BF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48</w:t>
            </w:r>
          </w:p>
        </w:tc>
        <w:tc>
          <w:tcPr>
            <w:tcW w:w="993" w:type="dxa"/>
            <w:noWrap/>
          </w:tcPr>
          <w:p w14:paraId="73633B8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144</w:t>
            </w:r>
          </w:p>
        </w:tc>
      </w:tr>
      <w:tr w:rsidR="00C50A4B" w:rsidRPr="00801989" w14:paraId="55D75821"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2BEBA9F2"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2004</w:t>
            </w:r>
          </w:p>
        </w:tc>
        <w:tc>
          <w:tcPr>
            <w:tcW w:w="1665" w:type="dxa"/>
            <w:noWrap/>
          </w:tcPr>
          <w:p w14:paraId="0AE37B3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7</w:t>
            </w:r>
          </w:p>
        </w:tc>
        <w:tc>
          <w:tcPr>
            <w:tcW w:w="1666" w:type="dxa"/>
            <w:noWrap/>
          </w:tcPr>
          <w:p w14:paraId="53F9A4D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w:t>
            </w:r>
          </w:p>
        </w:tc>
        <w:tc>
          <w:tcPr>
            <w:tcW w:w="1665" w:type="dxa"/>
          </w:tcPr>
          <w:p w14:paraId="2B35EC7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34</w:t>
            </w:r>
          </w:p>
        </w:tc>
        <w:tc>
          <w:tcPr>
            <w:tcW w:w="1666" w:type="dxa"/>
          </w:tcPr>
          <w:p w14:paraId="4EBCECE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37</w:t>
            </w:r>
          </w:p>
        </w:tc>
        <w:tc>
          <w:tcPr>
            <w:tcW w:w="993" w:type="dxa"/>
            <w:noWrap/>
          </w:tcPr>
          <w:p w14:paraId="40D8BCF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89</w:t>
            </w:r>
          </w:p>
        </w:tc>
      </w:tr>
      <w:tr w:rsidR="00C50A4B" w:rsidRPr="00801989" w14:paraId="0DDDA5C5"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415CCD7E"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2005</w:t>
            </w:r>
          </w:p>
        </w:tc>
        <w:tc>
          <w:tcPr>
            <w:tcW w:w="1665" w:type="dxa"/>
            <w:noWrap/>
          </w:tcPr>
          <w:p w14:paraId="20443D0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12</w:t>
            </w:r>
          </w:p>
        </w:tc>
        <w:tc>
          <w:tcPr>
            <w:tcW w:w="1666" w:type="dxa"/>
            <w:noWrap/>
          </w:tcPr>
          <w:p w14:paraId="74E52E3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13</w:t>
            </w:r>
          </w:p>
        </w:tc>
        <w:tc>
          <w:tcPr>
            <w:tcW w:w="1665" w:type="dxa"/>
          </w:tcPr>
          <w:p w14:paraId="172B18E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57</w:t>
            </w:r>
          </w:p>
        </w:tc>
        <w:tc>
          <w:tcPr>
            <w:tcW w:w="1666" w:type="dxa"/>
          </w:tcPr>
          <w:p w14:paraId="6B67017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36</w:t>
            </w:r>
          </w:p>
        </w:tc>
        <w:tc>
          <w:tcPr>
            <w:tcW w:w="993" w:type="dxa"/>
            <w:noWrap/>
          </w:tcPr>
          <w:p w14:paraId="69AF871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118</w:t>
            </w:r>
          </w:p>
        </w:tc>
      </w:tr>
      <w:tr w:rsidR="00C50A4B" w:rsidRPr="00801989" w14:paraId="64163899"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0B2D1D15"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2006</w:t>
            </w:r>
          </w:p>
        </w:tc>
        <w:tc>
          <w:tcPr>
            <w:tcW w:w="1665" w:type="dxa"/>
            <w:noWrap/>
          </w:tcPr>
          <w:p w14:paraId="5CC1700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4</w:t>
            </w:r>
          </w:p>
        </w:tc>
        <w:tc>
          <w:tcPr>
            <w:tcW w:w="1666" w:type="dxa"/>
            <w:noWrap/>
          </w:tcPr>
          <w:p w14:paraId="03F41F6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7</w:t>
            </w:r>
          </w:p>
        </w:tc>
        <w:tc>
          <w:tcPr>
            <w:tcW w:w="1665" w:type="dxa"/>
          </w:tcPr>
          <w:p w14:paraId="476672B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87</w:t>
            </w:r>
          </w:p>
        </w:tc>
        <w:tc>
          <w:tcPr>
            <w:tcW w:w="1666" w:type="dxa"/>
          </w:tcPr>
          <w:p w14:paraId="404C83D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29</w:t>
            </w:r>
          </w:p>
        </w:tc>
        <w:tc>
          <w:tcPr>
            <w:tcW w:w="993" w:type="dxa"/>
            <w:noWrap/>
          </w:tcPr>
          <w:p w14:paraId="526ABE6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127</w:t>
            </w:r>
          </w:p>
        </w:tc>
      </w:tr>
      <w:tr w:rsidR="00C50A4B" w:rsidRPr="00801989" w14:paraId="0708671A"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4386299D"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color w:val="000000"/>
                <w:sz w:val="18"/>
                <w:szCs w:val="18"/>
              </w:rPr>
              <w:t>2007</w:t>
            </w:r>
          </w:p>
        </w:tc>
        <w:tc>
          <w:tcPr>
            <w:tcW w:w="1665" w:type="dxa"/>
            <w:noWrap/>
          </w:tcPr>
          <w:p w14:paraId="0CF7325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2</w:t>
            </w:r>
          </w:p>
        </w:tc>
        <w:tc>
          <w:tcPr>
            <w:tcW w:w="1666" w:type="dxa"/>
            <w:noWrap/>
          </w:tcPr>
          <w:p w14:paraId="025235C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p>
        </w:tc>
        <w:tc>
          <w:tcPr>
            <w:tcW w:w="1665" w:type="dxa"/>
          </w:tcPr>
          <w:p w14:paraId="26E6D44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97</w:t>
            </w:r>
          </w:p>
        </w:tc>
        <w:tc>
          <w:tcPr>
            <w:tcW w:w="1666" w:type="dxa"/>
          </w:tcPr>
          <w:p w14:paraId="006AD40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w:t>
            </w:r>
          </w:p>
        </w:tc>
        <w:tc>
          <w:tcPr>
            <w:tcW w:w="993" w:type="dxa"/>
            <w:noWrap/>
          </w:tcPr>
          <w:p w14:paraId="1D55FE4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color w:val="000000"/>
                <w:sz w:val="18"/>
                <w:szCs w:val="18"/>
              </w:rPr>
              <w:t>110</w:t>
            </w:r>
          </w:p>
        </w:tc>
      </w:tr>
      <w:tr w:rsidR="00C50A4B" w:rsidRPr="00801989" w14:paraId="18A16C18" w14:textId="77777777" w:rsidTr="005F2FC8">
        <w:trPr>
          <w:trHeight w:val="288"/>
        </w:trPr>
        <w:tc>
          <w:tcPr>
            <w:cnfStyle w:val="001000000000" w:firstRow="0" w:lastRow="0" w:firstColumn="1" w:lastColumn="0" w:oddVBand="0" w:evenVBand="0" w:oddHBand="0" w:evenHBand="0" w:firstRowFirstColumn="0" w:firstRowLastColumn="0" w:lastRowFirstColumn="0" w:lastRowLastColumn="0"/>
            <w:tcW w:w="1555" w:type="dxa"/>
            <w:noWrap/>
          </w:tcPr>
          <w:p w14:paraId="6867FABD" w14:textId="77777777" w:rsidR="00C50A4B" w:rsidRPr="00801989" w:rsidRDefault="00C50A4B" w:rsidP="00C71962">
            <w:pPr>
              <w:spacing w:before="0" w:after="0"/>
              <w:rPr>
                <w:rFonts w:ascii="Aptos" w:eastAsia="Times New Roman" w:hAnsi="Aptos" w:cs="Calibri"/>
                <w:color w:val="000000"/>
                <w:sz w:val="18"/>
                <w:szCs w:val="18"/>
                <w:lang w:eastAsia="pl-PL"/>
              </w:rPr>
            </w:pPr>
            <w:r w:rsidRPr="00801989">
              <w:rPr>
                <w:rFonts w:ascii="Aptos" w:hAnsi="Aptos" w:cs="Calibri"/>
                <w:b w:val="0"/>
                <w:bCs w:val="0"/>
                <w:color w:val="000000"/>
                <w:sz w:val="18"/>
                <w:szCs w:val="18"/>
              </w:rPr>
              <w:t>Łącznie</w:t>
            </w:r>
          </w:p>
        </w:tc>
        <w:tc>
          <w:tcPr>
            <w:tcW w:w="1665" w:type="dxa"/>
            <w:noWrap/>
          </w:tcPr>
          <w:p w14:paraId="780B263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b/>
                <w:bCs/>
                <w:color w:val="000000"/>
                <w:sz w:val="18"/>
                <w:szCs w:val="18"/>
              </w:rPr>
              <w:t>85</w:t>
            </w:r>
          </w:p>
        </w:tc>
        <w:tc>
          <w:tcPr>
            <w:tcW w:w="1666" w:type="dxa"/>
            <w:noWrap/>
          </w:tcPr>
          <w:p w14:paraId="5EC7318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b/>
                <w:bCs/>
                <w:color w:val="000000"/>
                <w:sz w:val="18"/>
                <w:szCs w:val="18"/>
              </w:rPr>
              <w:t>696</w:t>
            </w:r>
          </w:p>
        </w:tc>
        <w:tc>
          <w:tcPr>
            <w:tcW w:w="1665" w:type="dxa"/>
          </w:tcPr>
          <w:p w14:paraId="1AC3DE9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b/>
                <w:bCs/>
                <w:color w:val="000000"/>
                <w:sz w:val="18"/>
                <w:szCs w:val="18"/>
              </w:rPr>
              <w:t>413</w:t>
            </w:r>
          </w:p>
        </w:tc>
        <w:tc>
          <w:tcPr>
            <w:tcW w:w="1666" w:type="dxa"/>
          </w:tcPr>
          <w:p w14:paraId="673EF27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b/>
                <w:bCs/>
                <w:color w:val="000000"/>
                <w:sz w:val="18"/>
                <w:szCs w:val="18"/>
              </w:rPr>
              <w:t>453</w:t>
            </w:r>
          </w:p>
        </w:tc>
        <w:tc>
          <w:tcPr>
            <w:tcW w:w="993" w:type="dxa"/>
            <w:noWrap/>
          </w:tcPr>
          <w:p w14:paraId="74E88E2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sidRPr="00801989">
              <w:rPr>
                <w:rFonts w:ascii="Aptos" w:hAnsi="Aptos" w:cs="Calibri"/>
                <w:b/>
                <w:bCs/>
                <w:color w:val="000000"/>
                <w:sz w:val="18"/>
                <w:szCs w:val="18"/>
              </w:rPr>
              <w:t>1647</w:t>
            </w:r>
          </w:p>
        </w:tc>
      </w:tr>
    </w:tbl>
    <w:p w14:paraId="03BCA1F9" w14:textId="77777777" w:rsidR="00C50A4B" w:rsidRPr="00801989" w:rsidRDefault="00C50A4B" w:rsidP="00C71962">
      <w:pPr>
        <w:pStyle w:val="Legenda"/>
        <w:spacing w:before="120"/>
      </w:pPr>
      <w:r w:rsidRPr="00801989">
        <w:t xml:space="preserve">Źródło: Opracowanie własne, </w:t>
      </w:r>
      <w:proofErr w:type="spellStart"/>
      <w:r w:rsidRPr="00801989">
        <w:t>screener</w:t>
      </w:r>
      <w:proofErr w:type="spellEnd"/>
      <w:r w:rsidRPr="00801989">
        <w:t xml:space="preserve"> z realizacji badania.</w:t>
      </w:r>
    </w:p>
    <w:p w14:paraId="769E8B58" w14:textId="77777777" w:rsidR="00C50A4B" w:rsidRPr="00801989" w:rsidRDefault="00C50A4B" w:rsidP="00C71962">
      <w:r w:rsidRPr="00801989">
        <w:t>Wśród najstarszych roczników (1996–1999) dominującą formą aktywności była praca zawodowa bez kontynuowania nauki. Przykładowo, w roczniku 1996 aż 122 osoby (77,7%) należały do tej kategorii, a tylko 18 osób łącznie kontynuowało naukę (z czego 15 pracowało równolegle). Podobne proporcje występowały w rocznikach 1997–1999, gdzie udział osób uczących się był marginalny, a aktywność zawodowa stanowiła główny obszar zaangażowania.</w:t>
      </w:r>
    </w:p>
    <w:p w14:paraId="3B54B085" w14:textId="77777777" w:rsidR="00C50A4B" w:rsidRPr="00801989" w:rsidRDefault="00C50A4B" w:rsidP="00C71962">
      <w:r w:rsidRPr="00801989">
        <w:t>W rocznikach po 2000 roku obserwujemy stopniowy wzrost udziału osób łączących naukę z pracą lub uczących się bez pracy. W roczniku 2000 aż 105 osób (46,5%) kontynuowało naukę, z czego większość (79 osób) łączyła ją z pracą. W kolejnych rocznikach (2001–2003) udział osób uczących się wzrastał, osiągając szczyt w roczniku 2006, gdzie aż 91,3% respondentów (116 z 127) kontynuowało naukę, a tylko 11 osób nie było aktywnych edukacyjnie.</w:t>
      </w:r>
    </w:p>
    <w:p w14:paraId="3B04BA67" w14:textId="77777777" w:rsidR="00C50A4B" w:rsidRPr="00801989" w:rsidRDefault="00C50A4B" w:rsidP="00C71962">
      <w:r w:rsidRPr="00801989">
        <w:t>Najmłodszy rocznik objęty badaniem – 2007 – charakteryzował się najwyższym udziałem osób uczących się bez pracy (97 osób, 88,2%), co jest zgodne z oczekiwaniami wobec tej grupy wiekowej, która w momencie badania miała 18 lat i najczęściej znajdowała się jeszcze w systemie edukacji.</w:t>
      </w:r>
    </w:p>
    <w:p w14:paraId="3F6FE453" w14:textId="77777777" w:rsidR="00C50A4B" w:rsidRPr="00801989" w:rsidRDefault="00C50A4B" w:rsidP="00C71962">
      <w:r w:rsidRPr="00801989">
        <w:lastRenderedPageBreak/>
        <w:t>Zjawisko bierności edukacyjno-zawodowej (brak pracy i nauki) było relatywnie rzadkie i występowało głównie wśród starszych roczników. Najwięcej takich przypadków odnotowano w roczniku 1996 (17 osób), co może wskazywać na trudności w integracji z rynkiem pracy lub zakończenie edukacji bez podjęcia zatrudnienia.</w:t>
      </w:r>
    </w:p>
    <w:p w14:paraId="42971500" w14:textId="77777777" w:rsidR="00C50A4B" w:rsidRPr="00801989" w:rsidRDefault="00C50A4B" w:rsidP="00C71962">
      <w:r w:rsidRPr="00801989">
        <w:t>Dane potwierdzają przewidywalny wzorzec przechodzenia od edukacji do pracy wraz z wiekiem. Młodsze roczniki dominują w kategoriach związanych z nauką, natomiast starsze – w aktywności zawodowej. Grupa osób nieaktywnych edukacyjnie i zawodowo pozostaje niewielka, choć jej obecność wśród starszych roczników może wskazywać na potrzebę wsparcia w zakresie aktywizacji zawodowej.</w:t>
      </w:r>
    </w:p>
    <w:p w14:paraId="390D7A77" w14:textId="41B78656" w:rsidR="00C50A4B" w:rsidRPr="00801989" w:rsidRDefault="00C50A4B" w:rsidP="00C71962">
      <w:pPr>
        <w:pStyle w:val="Legenda"/>
        <w:keepNext/>
        <w:rPr>
          <w:sz w:val="20"/>
          <w:szCs w:val="20"/>
        </w:rPr>
      </w:pPr>
      <w:r w:rsidRPr="00801989">
        <w:rPr>
          <w:sz w:val="20"/>
          <w:szCs w:val="20"/>
        </w:rPr>
        <w:t>Tabela</w:t>
      </w:r>
      <w:r w:rsidR="00415CC9" w:rsidRPr="00801989">
        <w:rPr>
          <w:sz w:val="20"/>
          <w:szCs w:val="20"/>
        </w:rPr>
        <w:t xml:space="preserve"> 5</w:t>
      </w:r>
      <w:r w:rsidRPr="00801989">
        <w:rPr>
          <w:sz w:val="20"/>
          <w:szCs w:val="20"/>
        </w:rPr>
        <w:t>. Aktywność edukacyjna i zawodowa wg miejsca zamieszkania</w:t>
      </w:r>
    </w:p>
    <w:tbl>
      <w:tblPr>
        <w:tblStyle w:val="Tabelalisty3akcent1"/>
        <w:tblW w:w="92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6A0" w:firstRow="1" w:lastRow="0" w:firstColumn="1" w:lastColumn="0" w:noHBand="1" w:noVBand="1"/>
      </w:tblPr>
      <w:tblGrid>
        <w:gridCol w:w="3088"/>
        <w:gridCol w:w="1282"/>
        <w:gridCol w:w="1283"/>
        <w:gridCol w:w="1283"/>
        <w:gridCol w:w="1283"/>
        <w:gridCol w:w="993"/>
      </w:tblGrid>
      <w:tr w:rsidR="00C50A4B" w:rsidRPr="00801989" w14:paraId="1428194D" w14:textId="77777777" w:rsidTr="00C45883">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3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51FFC6C" w14:textId="4D438D23" w:rsidR="00C50A4B" w:rsidRPr="00801989" w:rsidRDefault="00E10DA2" w:rsidP="00C71962">
            <w:pPr>
              <w:spacing w:before="0"/>
              <w:rPr>
                <w:rFonts w:eastAsia="Times New Roman" w:cs="Calibri"/>
                <w:sz w:val="18"/>
                <w:szCs w:val="18"/>
                <w:lang w:eastAsia="pl-PL"/>
              </w:rPr>
            </w:pPr>
            <w:r>
              <w:rPr>
                <w:rFonts w:eastAsia="Times New Roman" w:cs="Calibri"/>
                <w:sz w:val="18"/>
                <w:szCs w:val="18"/>
                <w:lang w:eastAsia="pl-PL"/>
              </w:rPr>
              <w:t xml:space="preserve">Miejscowość / </w:t>
            </w:r>
            <w:r w:rsidR="00C45883">
              <w:rPr>
                <w:rFonts w:eastAsia="Times New Roman" w:cs="Calibri"/>
                <w:sz w:val="18"/>
                <w:szCs w:val="18"/>
                <w:lang w:eastAsia="pl-PL"/>
              </w:rPr>
              <w:t>aktywność edukacyjna i zawodowa</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723A93B"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Nie pracuje i </w:t>
            </w:r>
            <w:r w:rsidRPr="00801989">
              <w:rPr>
                <w:rFonts w:eastAsia="Times New Roman" w:cs="Calibri"/>
                <w:sz w:val="18"/>
                <w:szCs w:val="18"/>
                <w:lang w:eastAsia="pl-PL"/>
              </w:rPr>
              <w:br/>
              <w:t>nie uczy się</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E2008C9"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Nie uczy się i pracuje</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DE461"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Uczy się i </w:t>
            </w:r>
            <w:r w:rsidRPr="00801989">
              <w:rPr>
                <w:rFonts w:eastAsia="Times New Roman" w:cs="Calibri"/>
                <w:sz w:val="18"/>
                <w:szCs w:val="18"/>
                <w:lang w:eastAsia="pl-PL"/>
              </w:rPr>
              <w:br/>
              <w:t xml:space="preserve">nie pracuje </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2F4384"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 xml:space="preserve">Pracuje i </w:t>
            </w:r>
            <w:r w:rsidRPr="00801989">
              <w:rPr>
                <w:rFonts w:eastAsia="Times New Roman" w:cs="Calibri"/>
                <w:sz w:val="18"/>
                <w:szCs w:val="18"/>
                <w:lang w:eastAsia="pl-PL"/>
              </w:rPr>
              <w:br/>
              <w:t>uczy się</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03DF68B" w14:textId="77777777" w:rsidR="00C50A4B" w:rsidRPr="00801989" w:rsidRDefault="00C50A4B" w:rsidP="00C71962">
            <w:pPr>
              <w:spacing w:before="0"/>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pl-PL"/>
              </w:rPr>
            </w:pPr>
            <w:r w:rsidRPr="00801989">
              <w:rPr>
                <w:rFonts w:eastAsia="Times New Roman" w:cs="Calibri"/>
                <w:sz w:val="18"/>
                <w:szCs w:val="18"/>
                <w:lang w:eastAsia="pl-PL"/>
              </w:rPr>
              <w:t>Łącznie</w:t>
            </w:r>
          </w:p>
        </w:tc>
      </w:tr>
      <w:tr w:rsidR="00C50A4B" w:rsidRPr="00801989" w14:paraId="07A27608"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top w:val="single" w:sz="4" w:space="0" w:color="FFFFFF" w:themeColor="background1"/>
              <w:right w:val="none" w:sz="0" w:space="0" w:color="auto"/>
            </w:tcBorders>
            <w:noWrap/>
            <w:hideMark/>
          </w:tcPr>
          <w:p w14:paraId="615F5A8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Bełchatów</w:t>
            </w:r>
          </w:p>
        </w:tc>
        <w:tc>
          <w:tcPr>
            <w:tcW w:w="1282" w:type="dxa"/>
            <w:tcBorders>
              <w:top w:val="single" w:sz="4" w:space="0" w:color="FFFFFF" w:themeColor="background1"/>
            </w:tcBorders>
            <w:noWrap/>
            <w:hideMark/>
          </w:tcPr>
          <w:p w14:paraId="2221497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2</w:t>
            </w:r>
          </w:p>
        </w:tc>
        <w:tc>
          <w:tcPr>
            <w:tcW w:w="1283" w:type="dxa"/>
            <w:tcBorders>
              <w:top w:val="single" w:sz="4" w:space="0" w:color="FFFFFF" w:themeColor="background1"/>
            </w:tcBorders>
            <w:noWrap/>
            <w:hideMark/>
          </w:tcPr>
          <w:p w14:paraId="720CDC5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pl-PL"/>
              </w:rPr>
            </w:pPr>
            <w:r w:rsidRPr="00801989">
              <w:rPr>
                <w:rFonts w:cs="Calibri"/>
                <w:color w:val="000000"/>
                <w:sz w:val="18"/>
                <w:szCs w:val="18"/>
              </w:rPr>
              <w:t>21</w:t>
            </w:r>
          </w:p>
        </w:tc>
        <w:tc>
          <w:tcPr>
            <w:tcW w:w="1283" w:type="dxa"/>
            <w:tcBorders>
              <w:top w:val="single" w:sz="4" w:space="0" w:color="FFFFFF" w:themeColor="background1"/>
            </w:tcBorders>
          </w:tcPr>
          <w:p w14:paraId="726E85B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1283" w:type="dxa"/>
            <w:tcBorders>
              <w:top w:val="single" w:sz="4" w:space="0" w:color="FFFFFF" w:themeColor="background1"/>
            </w:tcBorders>
          </w:tcPr>
          <w:p w14:paraId="150DBF7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14</w:t>
            </w:r>
          </w:p>
        </w:tc>
        <w:tc>
          <w:tcPr>
            <w:tcW w:w="993" w:type="dxa"/>
            <w:tcBorders>
              <w:top w:val="single" w:sz="4" w:space="0" w:color="FFFFFF" w:themeColor="background1"/>
            </w:tcBorders>
            <w:noWrap/>
            <w:hideMark/>
          </w:tcPr>
          <w:p w14:paraId="4B75F77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color w:val="000000"/>
                <w:sz w:val="18"/>
                <w:szCs w:val="18"/>
              </w:rPr>
              <w:t>49</w:t>
            </w:r>
          </w:p>
        </w:tc>
      </w:tr>
      <w:tr w:rsidR="00C50A4B" w:rsidRPr="00801989" w14:paraId="4A371E94"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7E96CB6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Czarnożyły</w:t>
            </w:r>
          </w:p>
        </w:tc>
        <w:tc>
          <w:tcPr>
            <w:tcW w:w="1282" w:type="dxa"/>
            <w:noWrap/>
          </w:tcPr>
          <w:p w14:paraId="7A06E91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7629F98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435714A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w:t>
            </w:r>
          </w:p>
        </w:tc>
        <w:tc>
          <w:tcPr>
            <w:tcW w:w="1283" w:type="dxa"/>
          </w:tcPr>
          <w:p w14:paraId="7EC0055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993" w:type="dxa"/>
            <w:noWrap/>
          </w:tcPr>
          <w:p w14:paraId="279996B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31</w:t>
            </w:r>
          </w:p>
        </w:tc>
      </w:tr>
      <w:tr w:rsidR="00C50A4B" w:rsidRPr="00801989" w14:paraId="15327812"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3F9CED8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Dobryszyce</w:t>
            </w:r>
          </w:p>
        </w:tc>
        <w:tc>
          <w:tcPr>
            <w:tcW w:w="1282" w:type="dxa"/>
            <w:noWrap/>
          </w:tcPr>
          <w:p w14:paraId="0251451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02D520B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tcPr>
          <w:p w14:paraId="4553A76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354AE6D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993" w:type="dxa"/>
            <w:noWrap/>
          </w:tcPr>
          <w:p w14:paraId="1587C8E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1DE4EC7E"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C35089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Drużbice</w:t>
            </w:r>
          </w:p>
        </w:tc>
        <w:tc>
          <w:tcPr>
            <w:tcW w:w="1282" w:type="dxa"/>
            <w:noWrap/>
          </w:tcPr>
          <w:p w14:paraId="2996FEE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20BD449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17FD7E4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72E1EAF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6000E88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25</w:t>
            </w:r>
          </w:p>
        </w:tc>
      </w:tr>
      <w:tr w:rsidR="00C50A4B" w:rsidRPr="00801989" w14:paraId="6F3228A8"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72515DC2"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Działoszyn</w:t>
            </w:r>
          </w:p>
        </w:tc>
        <w:tc>
          <w:tcPr>
            <w:tcW w:w="1282" w:type="dxa"/>
            <w:noWrap/>
          </w:tcPr>
          <w:p w14:paraId="3686E05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noWrap/>
          </w:tcPr>
          <w:p w14:paraId="6F58ABF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c>
          <w:tcPr>
            <w:tcW w:w="1283" w:type="dxa"/>
          </w:tcPr>
          <w:p w14:paraId="37C9039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359B4C7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993" w:type="dxa"/>
            <w:noWrap/>
          </w:tcPr>
          <w:p w14:paraId="21D122D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54</w:t>
            </w:r>
          </w:p>
        </w:tc>
      </w:tr>
      <w:tr w:rsidR="00C50A4B" w:rsidRPr="00801989" w14:paraId="7D06F8AD"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724EA8B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Gomunice</w:t>
            </w:r>
          </w:p>
        </w:tc>
        <w:tc>
          <w:tcPr>
            <w:tcW w:w="1282" w:type="dxa"/>
            <w:noWrap/>
          </w:tcPr>
          <w:p w14:paraId="4EAB861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2543115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c>
          <w:tcPr>
            <w:tcW w:w="1283" w:type="dxa"/>
          </w:tcPr>
          <w:p w14:paraId="18FC33C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1E5B53F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10</w:t>
            </w:r>
          </w:p>
        </w:tc>
        <w:tc>
          <w:tcPr>
            <w:tcW w:w="993" w:type="dxa"/>
            <w:noWrap/>
          </w:tcPr>
          <w:p w14:paraId="30B0786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38</w:t>
            </w:r>
          </w:p>
        </w:tc>
      </w:tr>
      <w:tr w:rsidR="00C50A4B" w:rsidRPr="00801989" w14:paraId="2FD4DA65"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0F7F0414"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Gorzkowice</w:t>
            </w:r>
          </w:p>
        </w:tc>
        <w:tc>
          <w:tcPr>
            <w:tcW w:w="1282" w:type="dxa"/>
            <w:noWrap/>
          </w:tcPr>
          <w:p w14:paraId="16CC373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w:t>
            </w:r>
          </w:p>
        </w:tc>
        <w:tc>
          <w:tcPr>
            <w:tcW w:w="1283" w:type="dxa"/>
            <w:noWrap/>
          </w:tcPr>
          <w:p w14:paraId="336F7C3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19</w:t>
            </w:r>
          </w:p>
        </w:tc>
        <w:tc>
          <w:tcPr>
            <w:tcW w:w="1283" w:type="dxa"/>
          </w:tcPr>
          <w:p w14:paraId="56FE3E0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tcPr>
          <w:p w14:paraId="729D59E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14</w:t>
            </w:r>
          </w:p>
        </w:tc>
        <w:tc>
          <w:tcPr>
            <w:tcW w:w="993" w:type="dxa"/>
            <w:noWrap/>
          </w:tcPr>
          <w:p w14:paraId="198F76F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43</w:t>
            </w:r>
          </w:p>
        </w:tc>
      </w:tr>
      <w:tr w:rsidR="00C50A4B" w:rsidRPr="00801989" w14:paraId="1CDCC5EA"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13CB32A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Kamieńsk</w:t>
            </w:r>
          </w:p>
        </w:tc>
        <w:tc>
          <w:tcPr>
            <w:tcW w:w="1282" w:type="dxa"/>
            <w:noWrap/>
          </w:tcPr>
          <w:p w14:paraId="756301F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724F3DA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64FC9F6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1283" w:type="dxa"/>
          </w:tcPr>
          <w:p w14:paraId="4A7C491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993" w:type="dxa"/>
            <w:noWrap/>
          </w:tcPr>
          <w:p w14:paraId="1D0D28A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33</w:t>
            </w:r>
          </w:p>
        </w:tc>
      </w:tr>
      <w:tr w:rsidR="00C50A4B" w:rsidRPr="00801989" w14:paraId="5B7A12EF"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5CA16D89"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Kiełczygłów</w:t>
            </w:r>
          </w:p>
        </w:tc>
        <w:tc>
          <w:tcPr>
            <w:tcW w:w="1282" w:type="dxa"/>
            <w:noWrap/>
          </w:tcPr>
          <w:p w14:paraId="37F3FE3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266BFE2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tcPr>
          <w:p w14:paraId="1801581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w:t>
            </w:r>
          </w:p>
        </w:tc>
        <w:tc>
          <w:tcPr>
            <w:tcW w:w="1283" w:type="dxa"/>
          </w:tcPr>
          <w:p w14:paraId="069E0A6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78010DC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5CFBF987"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7535490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Kleszczów</w:t>
            </w:r>
          </w:p>
        </w:tc>
        <w:tc>
          <w:tcPr>
            <w:tcW w:w="1282" w:type="dxa"/>
            <w:noWrap/>
          </w:tcPr>
          <w:p w14:paraId="18400C4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6C22EAC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1283" w:type="dxa"/>
          </w:tcPr>
          <w:p w14:paraId="129509D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1283" w:type="dxa"/>
          </w:tcPr>
          <w:p w14:paraId="7AA65BC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5B1C051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31</w:t>
            </w:r>
          </w:p>
        </w:tc>
      </w:tr>
      <w:tr w:rsidR="00C50A4B" w:rsidRPr="00801989" w14:paraId="517B791C"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9A09665"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Kluki</w:t>
            </w:r>
          </w:p>
        </w:tc>
        <w:tc>
          <w:tcPr>
            <w:tcW w:w="1282" w:type="dxa"/>
            <w:noWrap/>
          </w:tcPr>
          <w:p w14:paraId="30B67F2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6439BD0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10</w:t>
            </w:r>
          </w:p>
        </w:tc>
        <w:tc>
          <w:tcPr>
            <w:tcW w:w="1283" w:type="dxa"/>
          </w:tcPr>
          <w:p w14:paraId="1616CEE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tcPr>
          <w:p w14:paraId="040B4CD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408F389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020A8218"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08E2091B"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Konopnica</w:t>
            </w:r>
          </w:p>
        </w:tc>
        <w:tc>
          <w:tcPr>
            <w:tcW w:w="1282" w:type="dxa"/>
            <w:noWrap/>
          </w:tcPr>
          <w:p w14:paraId="628413C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7FF83B6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tcPr>
          <w:p w14:paraId="710C6E8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tcPr>
          <w:p w14:paraId="04FA330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993" w:type="dxa"/>
            <w:noWrap/>
          </w:tcPr>
          <w:p w14:paraId="0D8352C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19</w:t>
            </w:r>
          </w:p>
        </w:tc>
      </w:tr>
      <w:tr w:rsidR="00C50A4B" w:rsidRPr="00801989" w14:paraId="09C897EF"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682D8D3C"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Lgota Wielka</w:t>
            </w:r>
          </w:p>
        </w:tc>
        <w:tc>
          <w:tcPr>
            <w:tcW w:w="1282" w:type="dxa"/>
            <w:noWrap/>
          </w:tcPr>
          <w:p w14:paraId="369031A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54CECCD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1283" w:type="dxa"/>
          </w:tcPr>
          <w:p w14:paraId="1C95D5F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3B3D0CA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993" w:type="dxa"/>
            <w:noWrap/>
          </w:tcPr>
          <w:p w14:paraId="301AA8C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45D158DD"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6F79588E"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Ładzice</w:t>
            </w:r>
          </w:p>
        </w:tc>
        <w:tc>
          <w:tcPr>
            <w:tcW w:w="1282" w:type="dxa"/>
            <w:noWrap/>
          </w:tcPr>
          <w:p w14:paraId="1D472A4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4E2DFF2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55A30DD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tcPr>
          <w:p w14:paraId="6B57605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993" w:type="dxa"/>
            <w:noWrap/>
          </w:tcPr>
          <w:p w14:paraId="121835B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r>
      <w:tr w:rsidR="00C50A4B" w:rsidRPr="00801989" w14:paraId="3DEBC8CF"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0B4AF6A5"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Nowa Brzeźnica</w:t>
            </w:r>
          </w:p>
        </w:tc>
        <w:tc>
          <w:tcPr>
            <w:tcW w:w="1282" w:type="dxa"/>
            <w:noWrap/>
          </w:tcPr>
          <w:p w14:paraId="55E4E20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48C0B27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w:t>
            </w:r>
          </w:p>
        </w:tc>
        <w:tc>
          <w:tcPr>
            <w:tcW w:w="1283" w:type="dxa"/>
          </w:tcPr>
          <w:p w14:paraId="238C2DD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tcPr>
          <w:p w14:paraId="53C869E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4A947F7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22</w:t>
            </w:r>
          </w:p>
        </w:tc>
      </w:tr>
      <w:tr w:rsidR="00C50A4B" w:rsidRPr="00801989" w14:paraId="58AA52A9"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19838458"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Osjaków</w:t>
            </w:r>
          </w:p>
        </w:tc>
        <w:tc>
          <w:tcPr>
            <w:tcW w:w="1282" w:type="dxa"/>
            <w:noWrap/>
          </w:tcPr>
          <w:p w14:paraId="6578E0F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695B11A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w:t>
            </w:r>
          </w:p>
        </w:tc>
        <w:tc>
          <w:tcPr>
            <w:tcW w:w="1283" w:type="dxa"/>
          </w:tcPr>
          <w:p w14:paraId="65C1677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w:t>
            </w:r>
          </w:p>
        </w:tc>
        <w:tc>
          <w:tcPr>
            <w:tcW w:w="1283" w:type="dxa"/>
          </w:tcPr>
          <w:p w14:paraId="47AC4A9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993" w:type="dxa"/>
            <w:noWrap/>
          </w:tcPr>
          <w:p w14:paraId="37B5E8A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r>
      <w:tr w:rsidR="00C50A4B" w:rsidRPr="00801989" w14:paraId="2202154C"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193205FF"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Ostrówek</w:t>
            </w:r>
          </w:p>
        </w:tc>
        <w:tc>
          <w:tcPr>
            <w:tcW w:w="1282" w:type="dxa"/>
            <w:noWrap/>
          </w:tcPr>
          <w:p w14:paraId="2F1CD0F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7F8A737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1283" w:type="dxa"/>
          </w:tcPr>
          <w:p w14:paraId="7D7BA7B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w:t>
            </w:r>
          </w:p>
        </w:tc>
        <w:tc>
          <w:tcPr>
            <w:tcW w:w="1283" w:type="dxa"/>
          </w:tcPr>
          <w:p w14:paraId="0BDE067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5FAA441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r>
      <w:tr w:rsidR="00C50A4B" w:rsidRPr="00801989" w14:paraId="68DAB7AB"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4F7C54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Pajęczno</w:t>
            </w:r>
          </w:p>
        </w:tc>
        <w:tc>
          <w:tcPr>
            <w:tcW w:w="1282" w:type="dxa"/>
            <w:noWrap/>
          </w:tcPr>
          <w:p w14:paraId="7057DEE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noWrap/>
          </w:tcPr>
          <w:p w14:paraId="760F20E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23</w:t>
            </w:r>
          </w:p>
        </w:tc>
        <w:tc>
          <w:tcPr>
            <w:tcW w:w="1283" w:type="dxa"/>
          </w:tcPr>
          <w:p w14:paraId="3D6E27C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c>
          <w:tcPr>
            <w:tcW w:w="1283" w:type="dxa"/>
          </w:tcPr>
          <w:p w14:paraId="45F9638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993" w:type="dxa"/>
            <w:noWrap/>
          </w:tcPr>
          <w:p w14:paraId="0B6CD2A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54</w:t>
            </w:r>
          </w:p>
        </w:tc>
      </w:tr>
      <w:tr w:rsidR="00C50A4B" w:rsidRPr="00801989" w14:paraId="41506332"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29C51B40"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Radomsko</w:t>
            </w:r>
          </w:p>
        </w:tc>
        <w:tc>
          <w:tcPr>
            <w:tcW w:w="1282" w:type="dxa"/>
            <w:noWrap/>
          </w:tcPr>
          <w:p w14:paraId="09B330F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3A69DE2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1283" w:type="dxa"/>
          </w:tcPr>
          <w:p w14:paraId="0A7C4C0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tcPr>
          <w:p w14:paraId="5D7D2B1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w:t>
            </w:r>
          </w:p>
        </w:tc>
        <w:tc>
          <w:tcPr>
            <w:tcW w:w="993" w:type="dxa"/>
            <w:noWrap/>
          </w:tcPr>
          <w:p w14:paraId="25EAF1F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25</w:t>
            </w:r>
          </w:p>
        </w:tc>
      </w:tr>
      <w:tr w:rsidR="00C50A4B" w:rsidRPr="00801989" w14:paraId="6391F8E0"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3FA5B4B"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Rozprza</w:t>
            </w:r>
          </w:p>
        </w:tc>
        <w:tc>
          <w:tcPr>
            <w:tcW w:w="1282" w:type="dxa"/>
            <w:noWrap/>
          </w:tcPr>
          <w:p w14:paraId="768D15D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1D8B27B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c>
          <w:tcPr>
            <w:tcW w:w="1283" w:type="dxa"/>
          </w:tcPr>
          <w:p w14:paraId="7E7FEFF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14</w:t>
            </w:r>
          </w:p>
        </w:tc>
        <w:tc>
          <w:tcPr>
            <w:tcW w:w="1283" w:type="dxa"/>
          </w:tcPr>
          <w:p w14:paraId="0D250DE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23</w:t>
            </w:r>
          </w:p>
        </w:tc>
        <w:tc>
          <w:tcPr>
            <w:tcW w:w="993" w:type="dxa"/>
            <w:noWrap/>
          </w:tcPr>
          <w:p w14:paraId="61931B7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59</w:t>
            </w:r>
          </w:p>
        </w:tc>
      </w:tr>
      <w:tr w:rsidR="00C50A4B" w:rsidRPr="00801989" w14:paraId="67232FD9"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7205963E"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Rusiec</w:t>
            </w:r>
          </w:p>
        </w:tc>
        <w:tc>
          <w:tcPr>
            <w:tcW w:w="1282" w:type="dxa"/>
            <w:noWrap/>
          </w:tcPr>
          <w:p w14:paraId="5B61C5C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50EE3E4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1283" w:type="dxa"/>
          </w:tcPr>
          <w:p w14:paraId="5ED8572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2C953F5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74AB352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7C9BD827"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BEF7C7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Rząśnia</w:t>
            </w:r>
          </w:p>
        </w:tc>
        <w:tc>
          <w:tcPr>
            <w:tcW w:w="1282" w:type="dxa"/>
            <w:noWrap/>
          </w:tcPr>
          <w:p w14:paraId="3D86928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6EB0592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7E59F12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5B85754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993" w:type="dxa"/>
            <w:noWrap/>
          </w:tcPr>
          <w:p w14:paraId="29F023D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30</w:t>
            </w:r>
          </w:p>
        </w:tc>
      </w:tr>
      <w:tr w:rsidR="00C50A4B" w:rsidRPr="00801989" w14:paraId="2312F34F"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01C0435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Siemkowice</w:t>
            </w:r>
          </w:p>
        </w:tc>
        <w:tc>
          <w:tcPr>
            <w:tcW w:w="1282" w:type="dxa"/>
            <w:noWrap/>
          </w:tcPr>
          <w:p w14:paraId="47E3F4C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noWrap/>
          </w:tcPr>
          <w:p w14:paraId="0F31B15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10</w:t>
            </w:r>
          </w:p>
        </w:tc>
        <w:tc>
          <w:tcPr>
            <w:tcW w:w="1283" w:type="dxa"/>
          </w:tcPr>
          <w:p w14:paraId="006E031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17788B8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068E7B0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23</w:t>
            </w:r>
          </w:p>
        </w:tc>
      </w:tr>
      <w:tr w:rsidR="00C50A4B" w:rsidRPr="00801989" w14:paraId="64770BA8"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290CD02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Strzelce Wielkie</w:t>
            </w:r>
          </w:p>
        </w:tc>
        <w:tc>
          <w:tcPr>
            <w:tcW w:w="1282" w:type="dxa"/>
            <w:noWrap/>
          </w:tcPr>
          <w:p w14:paraId="6B9AAEC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noWrap/>
          </w:tcPr>
          <w:p w14:paraId="282F6CA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1283" w:type="dxa"/>
          </w:tcPr>
          <w:p w14:paraId="3E693EC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tcPr>
          <w:p w14:paraId="669A43E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472B556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r>
      <w:tr w:rsidR="00C50A4B" w:rsidRPr="00801989" w14:paraId="5A9F4BF3"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6070652"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lastRenderedPageBreak/>
              <w:t>Sulmierzyce</w:t>
            </w:r>
          </w:p>
        </w:tc>
        <w:tc>
          <w:tcPr>
            <w:tcW w:w="1282" w:type="dxa"/>
            <w:noWrap/>
          </w:tcPr>
          <w:p w14:paraId="168A4CE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52B5474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w:t>
            </w:r>
          </w:p>
        </w:tc>
        <w:tc>
          <w:tcPr>
            <w:tcW w:w="1283" w:type="dxa"/>
          </w:tcPr>
          <w:p w14:paraId="0F7D722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1283" w:type="dxa"/>
          </w:tcPr>
          <w:p w14:paraId="5A91DEF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993" w:type="dxa"/>
            <w:noWrap/>
          </w:tcPr>
          <w:p w14:paraId="2923B9E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21</w:t>
            </w:r>
          </w:p>
        </w:tc>
      </w:tr>
      <w:tr w:rsidR="00C50A4B" w:rsidRPr="00801989" w14:paraId="6DAD7B1A"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2C31873D"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Szczerców</w:t>
            </w:r>
          </w:p>
        </w:tc>
        <w:tc>
          <w:tcPr>
            <w:tcW w:w="1282" w:type="dxa"/>
            <w:noWrap/>
          </w:tcPr>
          <w:p w14:paraId="031E007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w:t>
            </w:r>
          </w:p>
        </w:tc>
        <w:tc>
          <w:tcPr>
            <w:tcW w:w="1283" w:type="dxa"/>
            <w:noWrap/>
          </w:tcPr>
          <w:p w14:paraId="3104656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c>
          <w:tcPr>
            <w:tcW w:w="1283" w:type="dxa"/>
          </w:tcPr>
          <w:p w14:paraId="10B3765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tcPr>
          <w:p w14:paraId="4FCFC87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993" w:type="dxa"/>
            <w:noWrap/>
          </w:tcPr>
          <w:p w14:paraId="714B37E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39</w:t>
            </w:r>
          </w:p>
        </w:tc>
      </w:tr>
      <w:tr w:rsidR="00C50A4B" w:rsidRPr="00801989" w14:paraId="37019117"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335885F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Widawa</w:t>
            </w:r>
          </w:p>
        </w:tc>
        <w:tc>
          <w:tcPr>
            <w:tcW w:w="1282" w:type="dxa"/>
            <w:noWrap/>
          </w:tcPr>
          <w:p w14:paraId="66180F6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w:t>
            </w:r>
          </w:p>
        </w:tc>
        <w:tc>
          <w:tcPr>
            <w:tcW w:w="1283" w:type="dxa"/>
            <w:noWrap/>
          </w:tcPr>
          <w:p w14:paraId="44139E8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16</w:t>
            </w:r>
          </w:p>
        </w:tc>
        <w:tc>
          <w:tcPr>
            <w:tcW w:w="1283" w:type="dxa"/>
          </w:tcPr>
          <w:p w14:paraId="3FB4D4FE"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1283" w:type="dxa"/>
          </w:tcPr>
          <w:p w14:paraId="175BE01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w:t>
            </w:r>
          </w:p>
        </w:tc>
        <w:tc>
          <w:tcPr>
            <w:tcW w:w="993" w:type="dxa"/>
            <w:noWrap/>
          </w:tcPr>
          <w:p w14:paraId="3AB1186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31</w:t>
            </w:r>
          </w:p>
        </w:tc>
      </w:tr>
      <w:tr w:rsidR="00C50A4B" w:rsidRPr="00801989" w14:paraId="3FD373F0"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5227F440"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Wieluń</w:t>
            </w:r>
          </w:p>
        </w:tc>
        <w:tc>
          <w:tcPr>
            <w:tcW w:w="1282" w:type="dxa"/>
            <w:noWrap/>
          </w:tcPr>
          <w:p w14:paraId="61D20D5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noWrap/>
          </w:tcPr>
          <w:p w14:paraId="5257D25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51</w:t>
            </w:r>
          </w:p>
        </w:tc>
        <w:tc>
          <w:tcPr>
            <w:tcW w:w="1283" w:type="dxa"/>
          </w:tcPr>
          <w:p w14:paraId="0E2D7C3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30</w:t>
            </w:r>
          </w:p>
        </w:tc>
        <w:tc>
          <w:tcPr>
            <w:tcW w:w="1283" w:type="dxa"/>
          </w:tcPr>
          <w:p w14:paraId="0202582B"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27</w:t>
            </w:r>
          </w:p>
        </w:tc>
        <w:tc>
          <w:tcPr>
            <w:tcW w:w="993" w:type="dxa"/>
            <w:noWrap/>
          </w:tcPr>
          <w:p w14:paraId="2EFD207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116</w:t>
            </w:r>
          </w:p>
        </w:tc>
      </w:tr>
      <w:tr w:rsidR="00C50A4B" w:rsidRPr="00801989" w14:paraId="12AEFD78"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2E138E96"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Wierzchlas</w:t>
            </w:r>
          </w:p>
        </w:tc>
        <w:tc>
          <w:tcPr>
            <w:tcW w:w="1282" w:type="dxa"/>
            <w:noWrap/>
          </w:tcPr>
          <w:p w14:paraId="3F51E68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4</w:t>
            </w:r>
          </w:p>
        </w:tc>
        <w:tc>
          <w:tcPr>
            <w:tcW w:w="1283" w:type="dxa"/>
            <w:noWrap/>
          </w:tcPr>
          <w:p w14:paraId="4404F72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12</w:t>
            </w:r>
          </w:p>
        </w:tc>
        <w:tc>
          <w:tcPr>
            <w:tcW w:w="1283" w:type="dxa"/>
          </w:tcPr>
          <w:p w14:paraId="0D8A323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14</w:t>
            </w:r>
          </w:p>
        </w:tc>
        <w:tc>
          <w:tcPr>
            <w:tcW w:w="1283" w:type="dxa"/>
          </w:tcPr>
          <w:p w14:paraId="09B43CE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993" w:type="dxa"/>
            <w:noWrap/>
          </w:tcPr>
          <w:p w14:paraId="6291E94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33</w:t>
            </w:r>
          </w:p>
        </w:tc>
      </w:tr>
      <w:tr w:rsidR="00C50A4B" w:rsidRPr="00801989" w14:paraId="429EF8D6"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5E3EB2AB"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Wola Krzysztoporska</w:t>
            </w:r>
          </w:p>
        </w:tc>
        <w:tc>
          <w:tcPr>
            <w:tcW w:w="1282" w:type="dxa"/>
            <w:noWrap/>
          </w:tcPr>
          <w:p w14:paraId="26592E4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noWrap/>
          </w:tcPr>
          <w:p w14:paraId="4652143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27</w:t>
            </w:r>
          </w:p>
        </w:tc>
        <w:tc>
          <w:tcPr>
            <w:tcW w:w="1283" w:type="dxa"/>
          </w:tcPr>
          <w:p w14:paraId="55DD7BE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14</w:t>
            </w:r>
          </w:p>
        </w:tc>
        <w:tc>
          <w:tcPr>
            <w:tcW w:w="1283" w:type="dxa"/>
          </w:tcPr>
          <w:p w14:paraId="2CE85B63"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18</w:t>
            </w:r>
          </w:p>
        </w:tc>
        <w:tc>
          <w:tcPr>
            <w:tcW w:w="993" w:type="dxa"/>
            <w:noWrap/>
          </w:tcPr>
          <w:p w14:paraId="6906BD7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62</w:t>
            </w:r>
          </w:p>
        </w:tc>
      </w:tr>
      <w:tr w:rsidR="00C50A4B" w:rsidRPr="00801989" w14:paraId="3D5F4B7D"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67BD0095"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Zelów</w:t>
            </w:r>
          </w:p>
        </w:tc>
        <w:tc>
          <w:tcPr>
            <w:tcW w:w="1282" w:type="dxa"/>
            <w:noWrap/>
          </w:tcPr>
          <w:p w14:paraId="58CC41F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1283" w:type="dxa"/>
            <w:noWrap/>
          </w:tcPr>
          <w:p w14:paraId="2F0BD23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24</w:t>
            </w:r>
          </w:p>
        </w:tc>
        <w:tc>
          <w:tcPr>
            <w:tcW w:w="1283" w:type="dxa"/>
          </w:tcPr>
          <w:p w14:paraId="738D2D6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0A13879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993" w:type="dxa"/>
            <w:noWrap/>
          </w:tcPr>
          <w:p w14:paraId="2A453DC4"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63</w:t>
            </w:r>
          </w:p>
        </w:tc>
      </w:tr>
      <w:tr w:rsidR="00C50A4B" w:rsidRPr="00801989" w14:paraId="35A31F3D"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0BDFD899"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Złoczew</w:t>
            </w:r>
          </w:p>
        </w:tc>
        <w:tc>
          <w:tcPr>
            <w:tcW w:w="1282" w:type="dxa"/>
            <w:noWrap/>
          </w:tcPr>
          <w:p w14:paraId="2585256C"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w:t>
            </w:r>
          </w:p>
        </w:tc>
        <w:tc>
          <w:tcPr>
            <w:tcW w:w="1283" w:type="dxa"/>
            <w:noWrap/>
          </w:tcPr>
          <w:p w14:paraId="7FF970C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15</w:t>
            </w:r>
          </w:p>
        </w:tc>
        <w:tc>
          <w:tcPr>
            <w:tcW w:w="1283" w:type="dxa"/>
          </w:tcPr>
          <w:p w14:paraId="1F688C9D"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11</w:t>
            </w:r>
          </w:p>
        </w:tc>
        <w:tc>
          <w:tcPr>
            <w:tcW w:w="1283" w:type="dxa"/>
          </w:tcPr>
          <w:p w14:paraId="08E7228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10</w:t>
            </w:r>
          </w:p>
        </w:tc>
        <w:tc>
          <w:tcPr>
            <w:tcW w:w="993" w:type="dxa"/>
            <w:noWrap/>
          </w:tcPr>
          <w:p w14:paraId="26235C92"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39</w:t>
            </w:r>
          </w:p>
        </w:tc>
      </w:tr>
      <w:tr w:rsidR="00C50A4B" w:rsidRPr="00801989" w14:paraId="2A92E6B5"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DF2249A"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Bełchatów</w:t>
            </w:r>
          </w:p>
        </w:tc>
        <w:tc>
          <w:tcPr>
            <w:tcW w:w="1282" w:type="dxa"/>
            <w:noWrap/>
          </w:tcPr>
          <w:p w14:paraId="5D72FFA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8</w:t>
            </w:r>
          </w:p>
        </w:tc>
        <w:tc>
          <w:tcPr>
            <w:tcW w:w="1283" w:type="dxa"/>
            <w:noWrap/>
          </w:tcPr>
          <w:p w14:paraId="1FC7D15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72</w:t>
            </w:r>
          </w:p>
        </w:tc>
        <w:tc>
          <w:tcPr>
            <w:tcW w:w="1283" w:type="dxa"/>
          </w:tcPr>
          <w:p w14:paraId="4FB5C3C0"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39</w:t>
            </w:r>
          </w:p>
        </w:tc>
        <w:tc>
          <w:tcPr>
            <w:tcW w:w="1283" w:type="dxa"/>
          </w:tcPr>
          <w:p w14:paraId="0B2386D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59</w:t>
            </w:r>
          </w:p>
        </w:tc>
        <w:tc>
          <w:tcPr>
            <w:tcW w:w="993" w:type="dxa"/>
            <w:noWrap/>
          </w:tcPr>
          <w:p w14:paraId="6CF9147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178</w:t>
            </w:r>
          </w:p>
        </w:tc>
      </w:tr>
      <w:tr w:rsidR="00C50A4B" w:rsidRPr="00801989" w14:paraId="310FB7E1"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60A980B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Radomsko</w:t>
            </w:r>
          </w:p>
        </w:tc>
        <w:tc>
          <w:tcPr>
            <w:tcW w:w="1282" w:type="dxa"/>
            <w:noWrap/>
          </w:tcPr>
          <w:p w14:paraId="61BB2FC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p>
        </w:tc>
        <w:tc>
          <w:tcPr>
            <w:tcW w:w="1283" w:type="dxa"/>
            <w:noWrap/>
          </w:tcPr>
          <w:p w14:paraId="65252D46"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26</w:t>
            </w:r>
          </w:p>
        </w:tc>
        <w:tc>
          <w:tcPr>
            <w:tcW w:w="1283" w:type="dxa"/>
          </w:tcPr>
          <w:p w14:paraId="5E46CEEA"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20</w:t>
            </w:r>
          </w:p>
        </w:tc>
        <w:tc>
          <w:tcPr>
            <w:tcW w:w="1283" w:type="dxa"/>
          </w:tcPr>
          <w:p w14:paraId="5D7CC3D8"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27</w:t>
            </w:r>
          </w:p>
        </w:tc>
        <w:tc>
          <w:tcPr>
            <w:tcW w:w="993" w:type="dxa"/>
            <w:noWrap/>
          </w:tcPr>
          <w:p w14:paraId="1672115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73</w:t>
            </w:r>
          </w:p>
        </w:tc>
      </w:tr>
      <w:tr w:rsidR="00C50A4B" w:rsidRPr="00801989" w14:paraId="3DF460A7"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tcPr>
          <w:p w14:paraId="430E0FF3" w14:textId="77777777" w:rsidR="00C50A4B" w:rsidRPr="00801989" w:rsidRDefault="00C50A4B" w:rsidP="00C71962">
            <w:pPr>
              <w:spacing w:before="0" w:after="0"/>
              <w:rPr>
                <w:rFonts w:eastAsia="Times New Roman" w:cs="Calibri"/>
                <w:color w:val="000000"/>
                <w:sz w:val="18"/>
                <w:szCs w:val="18"/>
                <w:lang w:eastAsia="pl-PL"/>
              </w:rPr>
            </w:pPr>
            <w:r w:rsidRPr="00801989">
              <w:rPr>
                <w:rFonts w:cs="Calibri"/>
                <w:color w:val="000000"/>
                <w:sz w:val="18"/>
                <w:szCs w:val="18"/>
              </w:rPr>
              <w:t>miasto Piotrków Trybunalski</w:t>
            </w:r>
          </w:p>
        </w:tc>
        <w:tc>
          <w:tcPr>
            <w:tcW w:w="1282" w:type="dxa"/>
            <w:noWrap/>
          </w:tcPr>
          <w:p w14:paraId="0D86B59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w:t>
            </w:r>
          </w:p>
        </w:tc>
        <w:tc>
          <w:tcPr>
            <w:tcW w:w="1283" w:type="dxa"/>
            <w:noWrap/>
          </w:tcPr>
          <w:p w14:paraId="03F24E29"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103</w:t>
            </w:r>
          </w:p>
        </w:tc>
        <w:tc>
          <w:tcPr>
            <w:tcW w:w="1283" w:type="dxa"/>
          </w:tcPr>
          <w:p w14:paraId="01AD339F"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70</w:t>
            </w:r>
          </w:p>
        </w:tc>
        <w:tc>
          <w:tcPr>
            <w:tcW w:w="1283" w:type="dxa"/>
          </w:tcPr>
          <w:p w14:paraId="6CA1FB2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92</w:t>
            </w:r>
          </w:p>
        </w:tc>
        <w:tc>
          <w:tcPr>
            <w:tcW w:w="993" w:type="dxa"/>
            <w:noWrap/>
          </w:tcPr>
          <w:p w14:paraId="1D2C0CD1"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01989">
              <w:rPr>
                <w:rFonts w:cs="Calibri"/>
                <w:color w:val="000000"/>
                <w:sz w:val="18"/>
                <w:szCs w:val="18"/>
              </w:rPr>
              <w:t>274</w:t>
            </w:r>
          </w:p>
        </w:tc>
      </w:tr>
      <w:tr w:rsidR="00C50A4B" w:rsidRPr="00801989" w14:paraId="0B349C85" w14:textId="77777777" w:rsidTr="00C45883">
        <w:trPr>
          <w:trHeight w:val="288"/>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noWrap/>
            <w:hideMark/>
          </w:tcPr>
          <w:p w14:paraId="632CBF62" w14:textId="77777777" w:rsidR="00C50A4B" w:rsidRPr="00801989" w:rsidRDefault="00C50A4B" w:rsidP="00C71962">
            <w:pPr>
              <w:spacing w:before="0" w:after="0"/>
              <w:rPr>
                <w:rFonts w:eastAsia="Times New Roman" w:cs="Calibri"/>
                <w:color w:val="000000"/>
                <w:sz w:val="18"/>
                <w:szCs w:val="18"/>
                <w:lang w:eastAsia="pl-PL"/>
              </w:rPr>
            </w:pPr>
            <w:r w:rsidRPr="00801989">
              <w:rPr>
                <w:rFonts w:eastAsia="Times New Roman" w:cs="Calibri"/>
                <w:b w:val="0"/>
                <w:bCs w:val="0"/>
                <w:color w:val="000000"/>
                <w:sz w:val="18"/>
                <w:szCs w:val="18"/>
                <w:lang w:eastAsia="pl-PL"/>
              </w:rPr>
              <w:t>Łącznie</w:t>
            </w:r>
          </w:p>
        </w:tc>
        <w:tc>
          <w:tcPr>
            <w:tcW w:w="1282" w:type="dxa"/>
            <w:noWrap/>
            <w:hideMark/>
          </w:tcPr>
          <w:p w14:paraId="46B6EED7"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85</w:t>
            </w:r>
          </w:p>
        </w:tc>
        <w:tc>
          <w:tcPr>
            <w:tcW w:w="1283" w:type="dxa"/>
            <w:noWrap/>
            <w:hideMark/>
          </w:tcPr>
          <w:p w14:paraId="72F57895" w14:textId="77777777" w:rsidR="00C50A4B" w:rsidRPr="00801989" w:rsidRDefault="00C50A4B" w:rsidP="00C71962">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696</w:t>
            </w:r>
          </w:p>
        </w:tc>
        <w:tc>
          <w:tcPr>
            <w:tcW w:w="1283" w:type="dxa"/>
          </w:tcPr>
          <w:p w14:paraId="4E1FDB19"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801989">
              <w:rPr>
                <w:rFonts w:cs="Calibri"/>
                <w:b/>
                <w:bCs/>
                <w:color w:val="000000"/>
                <w:sz w:val="18"/>
                <w:szCs w:val="18"/>
              </w:rPr>
              <w:t>413</w:t>
            </w:r>
          </w:p>
        </w:tc>
        <w:tc>
          <w:tcPr>
            <w:tcW w:w="1283" w:type="dxa"/>
          </w:tcPr>
          <w:p w14:paraId="3725285F"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801989">
              <w:rPr>
                <w:rFonts w:cs="Calibri"/>
                <w:b/>
                <w:bCs/>
                <w:color w:val="000000"/>
                <w:sz w:val="18"/>
                <w:szCs w:val="18"/>
              </w:rPr>
              <w:t>453</w:t>
            </w:r>
          </w:p>
        </w:tc>
        <w:tc>
          <w:tcPr>
            <w:tcW w:w="993" w:type="dxa"/>
            <w:noWrap/>
            <w:hideMark/>
          </w:tcPr>
          <w:p w14:paraId="278A99A2" w14:textId="77777777" w:rsidR="00C50A4B" w:rsidRPr="00801989" w:rsidRDefault="00C50A4B" w:rsidP="00C71962">
            <w:pPr>
              <w:keepNext/>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pl-PL"/>
              </w:rPr>
            </w:pPr>
            <w:r w:rsidRPr="00801989">
              <w:rPr>
                <w:rFonts w:cs="Calibri"/>
                <w:b/>
                <w:bCs/>
                <w:color w:val="000000"/>
                <w:sz w:val="18"/>
                <w:szCs w:val="18"/>
              </w:rPr>
              <w:t>1647</w:t>
            </w:r>
          </w:p>
        </w:tc>
      </w:tr>
    </w:tbl>
    <w:p w14:paraId="7C65446C" w14:textId="77777777" w:rsidR="00C50A4B" w:rsidRPr="00801989" w:rsidRDefault="00C50A4B" w:rsidP="00C71962">
      <w:pPr>
        <w:pStyle w:val="Legenda"/>
        <w:spacing w:before="120"/>
      </w:pPr>
      <w:r w:rsidRPr="00801989">
        <w:t xml:space="preserve">Źródło: Opracowanie własne, </w:t>
      </w:r>
      <w:proofErr w:type="spellStart"/>
      <w:r w:rsidRPr="00801989">
        <w:t>screener</w:t>
      </w:r>
      <w:proofErr w:type="spellEnd"/>
      <w:r w:rsidRPr="00801989">
        <w:t xml:space="preserve"> z realizacji badania.</w:t>
      </w:r>
    </w:p>
    <w:p w14:paraId="53FEE695" w14:textId="77777777" w:rsidR="00C50A4B" w:rsidRPr="00801989" w:rsidRDefault="00C50A4B" w:rsidP="00C71962">
      <w:r w:rsidRPr="00801989">
        <w:t>W wielu mniejszych gminach dominującą grupę stanowili respondenci, którzy nie kontynuowali nauki, ale byli aktywni zawodowo. Przykładowo, w Drużbicach 15 spośród 25 osób (60%) należało do tej kategorii, podobnie jak w Czarnożyłach – 15 z 31 osób (48,4%) oraz w Gomunicach – 21 z 38 osób (55,3%). W Rozprzy 20 z 59 respondentów (33,9%) pracowało bez kontynuowania edukacji, a aż 23 osoby (39%) łączyły pracę z nauką.</w:t>
      </w:r>
    </w:p>
    <w:p w14:paraId="74E0CC00" w14:textId="77777777" w:rsidR="00C50A4B" w:rsidRPr="00801989" w:rsidRDefault="00C50A4B" w:rsidP="00C71962">
      <w:r w:rsidRPr="00801989">
        <w:t>W miastach regionu, takich jak Piotrków Trybunalski, Bełchatów i Radomsko, aktywność zawodowa była szczególnie wysoka. W Piotrkowie Trybunalskim 103 spośród 274 osób (37,6%) pracowało bez nauki, a kolejne 92 osoby (33,6%) łączyły pracę z edukacją. W mieście Bełchatów 72 z 178 respondentów (40,4%) pracowało bez nauki, a 59 osób (33,1%) łączyło obie formy aktywności. W Radomsku 26 z 73 osób (35,6%) pracowało bez nauki, a 27 (37%) łączyło pracę z edukacją.</w:t>
      </w:r>
    </w:p>
    <w:p w14:paraId="6EFF0F16" w14:textId="77777777" w:rsidR="00C50A4B" w:rsidRPr="00801989" w:rsidRDefault="00C50A4B" w:rsidP="00C71962">
      <w:r w:rsidRPr="00801989">
        <w:t>W części gmin zauważalny był wysoki udział osób uczących się bez pracy. W Kleszczowie 12 z 31 osób (38,7%) należało do tej grupy, podobnie jak w Ostrówku – 11 z 24 osób (45,8%) oraz w Wierzchlasie – 14 z 33 osób (42,4%). W Pajęcznie aż 20 z 54 respondentów (37%) uczyło się bez pracy, a kolejne 8 osób (14,8%) łączyło naukę z pracą.</w:t>
      </w:r>
    </w:p>
    <w:p w14:paraId="49F2BF32" w14:textId="77777777" w:rsidR="00C50A4B" w:rsidRPr="00801989" w:rsidRDefault="00C50A4B" w:rsidP="00C71962">
      <w:r w:rsidRPr="00801989">
        <w:t>Zjawisko bierności edukacyjno-zawodowej, czyli brak pracy i nauki, występowało stosunkowo rzadko. Najwyższy udział tej grupy odnotowano w Zelowie – 9 z 63 osób (14,3%), w Działoszynie – 6 z 54 osób (11,1%) oraz w Wieluniu – 8 z 116 osób (6,9%). W większości gmin liczba osób nieaktywnych nie przekraczała kilku przypadków.</w:t>
      </w:r>
    </w:p>
    <w:p w14:paraId="603F47EC" w14:textId="436A6734" w:rsidR="00EE76CB" w:rsidRPr="00EE76CB" w:rsidRDefault="00C50A4B" w:rsidP="00C71962">
      <w:r w:rsidRPr="00801989">
        <w:lastRenderedPageBreak/>
        <w:t>Podsumowując, dane wskazują na wysoką aktywność młodych mieszkańców OT WŁ, przy czym dominującymi formami zaangażowania były praca zawodowa (z lub bez kontynuowania nauki). W mniejszych gminach częściej obserwuje się szybkie przechodzenie do pracy bez kontynuowania edukacji, natomiast w większych ośrodkach miejskich częstsze jest łączenie obu form aktywności. Niski odsetek osób nieaktywnych edukacyjnie i zawodowo świadczy o stosunkowo dobrej integracji młodych ludzi z systemem edukacji i rynkiem pracy.</w:t>
      </w:r>
    </w:p>
    <w:sectPr w:rsidR="00EE76CB" w:rsidRPr="00EE76CB" w:rsidSect="000E217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8C2" w14:textId="77777777" w:rsidR="00433BEA" w:rsidRDefault="00433BEA" w:rsidP="002973DA">
      <w:pPr>
        <w:spacing w:before="0" w:after="0" w:line="240" w:lineRule="auto"/>
      </w:pPr>
      <w:r>
        <w:separator/>
      </w:r>
    </w:p>
  </w:endnote>
  <w:endnote w:type="continuationSeparator" w:id="0">
    <w:p w14:paraId="4606F6C0" w14:textId="77777777" w:rsidR="00433BEA" w:rsidRDefault="00433BEA" w:rsidP="002973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ZWAdobeF">
    <w:panose1 w:val="00000000000000000000"/>
    <w:charset w:val="EE"/>
    <w:family w:val="auto"/>
    <w:pitch w:val="variable"/>
    <w:sig w:usb0="20002A87" w:usb1="00000000" w:usb2="00000000"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90099"/>
      <w:docPartObj>
        <w:docPartGallery w:val="Page Numbers (Bottom of Page)"/>
        <w:docPartUnique/>
      </w:docPartObj>
    </w:sdtPr>
    <w:sdtEndPr/>
    <w:sdtContent>
      <w:p w14:paraId="33FCF46A" w14:textId="2BEFE085" w:rsidR="00DE22CD" w:rsidRPr="002B378D" w:rsidRDefault="00DE22CD" w:rsidP="008B52A2">
        <w:pPr>
          <w:pStyle w:val="Stopka"/>
          <w:jc w:val="right"/>
        </w:pPr>
        <w:r>
          <w:t xml:space="preserve">Strona | </w:t>
        </w:r>
        <w:r>
          <w:fldChar w:fldCharType="begin"/>
        </w:r>
        <w:r>
          <w:instrText>PAGE   \* MERGEFORMAT</w:instrText>
        </w:r>
        <w:r>
          <w:fldChar w:fldCharType="separate"/>
        </w:r>
        <w:r w:rsidR="00C35DE1">
          <w:rPr>
            <w:noProof/>
          </w:rPr>
          <w:t>170</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rPr>
      <w:id w:val="1236212612"/>
      <w:docPartObj>
        <w:docPartGallery w:val="Page Numbers (Bottom of Page)"/>
        <w:docPartUnique/>
      </w:docPartObj>
    </w:sdtPr>
    <w:sdtEndPr>
      <w:rPr>
        <w:rFonts w:ascii="Times New Roman" w:hAnsi="Times New Roman" w:cs="Times New Roman"/>
      </w:rPr>
    </w:sdtEndPr>
    <w:sdtContent>
      <w:p w14:paraId="66B91C13" w14:textId="77777777" w:rsidR="00DE22CD" w:rsidRPr="00896C54" w:rsidRDefault="00DE22CD" w:rsidP="00257E7B">
        <w:pPr>
          <w:pStyle w:val="NormalnyWeb"/>
          <w:shd w:val="clear" w:color="auto" w:fill="FFFFFF"/>
          <w:spacing w:before="0" w:after="0"/>
          <w:ind w:left="2829" w:hanging="135"/>
          <w:rPr>
            <w:rFonts w:asciiTheme="majorHAnsi" w:hAnsiTheme="majorHAnsi" w:cstheme="majorHAnsi"/>
            <w:sz w:val="20"/>
            <w:szCs w:val="20"/>
          </w:rPr>
        </w:pPr>
        <w:r w:rsidRPr="00896C54">
          <w:rPr>
            <w:rFonts w:asciiTheme="majorHAnsi" w:hAnsiTheme="majorHAnsi" w:cstheme="majorHAnsi"/>
            <w:noProof/>
            <w:sz w:val="20"/>
            <w:szCs w:val="20"/>
            <w:lang w:eastAsia="pl-PL"/>
          </w:rPr>
          <mc:AlternateContent>
            <mc:Choice Requires="wps">
              <w:drawing>
                <wp:anchor distT="4294967295" distB="4294967295" distL="114300" distR="114300" simplePos="0" relativeHeight="251660288" behindDoc="0" locked="0" layoutInCell="1" allowOverlap="1" wp14:anchorId="05520D3F" wp14:editId="37D2E17C">
                  <wp:simplePos x="0" y="0"/>
                  <wp:positionH relativeFrom="margin">
                    <wp:align>left</wp:align>
                  </wp:positionH>
                  <wp:positionV relativeFrom="paragraph">
                    <wp:posOffset>-80414</wp:posOffset>
                  </wp:positionV>
                  <wp:extent cx="5629275" cy="0"/>
                  <wp:effectExtent l="0" t="0" r="0" b="0"/>
                  <wp:wrapNone/>
                  <wp:docPr id="118" name="Łącznik prosty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9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A4B9A4" id="Łącznik prosty 118"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6.35pt" to="443.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" strokecolor="windowText" strokeweight=".5pt">
                  <v:stroke joinstyle="miter"/>
                  <o:lock v:ext="edit" shapetype="f"/>
                  <w10:wrap anchorx="margin"/>
                </v:line>
              </w:pict>
            </mc:Fallback>
          </mc:AlternateContent>
        </w:r>
        <w:r w:rsidRPr="00896C54">
          <w:rPr>
            <w:rFonts w:asciiTheme="majorHAnsi" w:hAnsiTheme="majorHAnsi" w:cstheme="majorHAnsi"/>
            <w:noProof/>
            <w:sz w:val="20"/>
            <w:szCs w:val="20"/>
            <w:lang w:eastAsia="pl-PL"/>
          </w:rPr>
          <w:drawing>
            <wp:anchor distT="0" distB="0" distL="114300" distR="114300" simplePos="0" relativeHeight="251659264" behindDoc="1" locked="0" layoutInCell="1" allowOverlap="1" wp14:anchorId="30212358" wp14:editId="2132BA97">
              <wp:simplePos x="0" y="0"/>
              <wp:positionH relativeFrom="margin">
                <wp:align>left</wp:align>
              </wp:positionH>
              <wp:positionV relativeFrom="paragraph">
                <wp:posOffset>-19685</wp:posOffset>
              </wp:positionV>
              <wp:extent cx="1442085" cy="563245"/>
              <wp:effectExtent l="0" t="0" r="5715" b="8255"/>
              <wp:wrapTight wrapText="bothSides">
                <wp:wrapPolygon edited="0">
                  <wp:start x="0" y="0"/>
                  <wp:lineTo x="0" y="21186"/>
                  <wp:lineTo x="21400" y="21186"/>
                  <wp:lineTo x="21400" y="0"/>
                  <wp:lineTo x="0" y="0"/>
                </wp:wrapPolygon>
              </wp:wrapTight>
              <wp:docPr id="709856596" name="Obraz 709856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56596" name="Obraz 709856596">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2085" cy="563245"/>
                      </a:xfrm>
                      <a:prstGeom prst="rect">
                        <a:avLst/>
                      </a:prstGeom>
                      <a:noFill/>
                      <a:ln w="9525">
                        <a:noFill/>
                        <a:miter lim="800000"/>
                        <a:headEnd/>
                        <a:tailEnd/>
                      </a:ln>
                    </pic:spPr>
                  </pic:pic>
                </a:graphicData>
              </a:graphic>
            </wp:anchor>
          </w:drawing>
        </w:r>
        <w:r w:rsidRPr="00896C54">
          <w:rPr>
            <w:rFonts w:asciiTheme="majorHAnsi" w:hAnsiTheme="majorHAnsi" w:cstheme="majorHAnsi"/>
            <w:noProof/>
            <w:sz w:val="20"/>
            <w:szCs w:val="20"/>
          </w:rPr>
          <w:t>EDBAD Maciej Mroczek</w:t>
        </w:r>
        <w:r w:rsidRPr="00896C54">
          <w:rPr>
            <w:rFonts w:asciiTheme="majorHAnsi" w:hAnsiTheme="majorHAnsi" w:cstheme="majorHAnsi"/>
            <w:sz w:val="20"/>
            <w:szCs w:val="20"/>
          </w:rPr>
          <w:t> </w:t>
        </w:r>
        <w:r w:rsidRPr="00896C54">
          <w:rPr>
            <w:rStyle w:val="Pogrubienie"/>
            <w:rFonts w:asciiTheme="majorHAnsi" w:hAnsiTheme="majorHAnsi" w:cstheme="majorHAnsi"/>
            <w:sz w:val="20"/>
            <w:szCs w:val="20"/>
          </w:rPr>
          <w:t>| </w:t>
        </w:r>
        <w:hyperlink r:id="rId2" w:history="1">
          <w:r w:rsidRPr="00896C54">
            <w:rPr>
              <w:rStyle w:val="Hipercze"/>
              <w:rFonts w:asciiTheme="majorHAnsi" w:hAnsiTheme="majorHAnsi" w:cstheme="majorHAnsi"/>
              <w:sz w:val="20"/>
              <w:szCs w:val="20"/>
            </w:rPr>
            <w:t>ul. Żwirki 6,</w:t>
          </w:r>
        </w:hyperlink>
        <w:r w:rsidRPr="00896C54">
          <w:rPr>
            <w:rFonts w:asciiTheme="majorHAnsi" w:hAnsiTheme="majorHAnsi" w:cstheme="majorHAnsi"/>
            <w:sz w:val="20"/>
            <w:szCs w:val="20"/>
          </w:rPr>
          <w:t> </w:t>
        </w:r>
        <w:hyperlink r:id="rId3" w:history="1">
          <w:r w:rsidRPr="00896C54">
            <w:rPr>
              <w:rStyle w:val="Hipercze"/>
              <w:rFonts w:asciiTheme="majorHAnsi" w:hAnsiTheme="majorHAnsi" w:cstheme="majorHAnsi"/>
              <w:sz w:val="20"/>
              <w:szCs w:val="20"/>
            </w:rPr>
            <w:t>90-450 Ł</w:t>
          </w:r>
        </w:hyperlink>
        <w:r w:rsidRPr="00896C54">
          <w:rPr>
            <w:rFonts w:asciiTheme="majorHAnsi" w:hAnsiTheme="majorHAnsi" w:cstheme="majorHAnsi"/>
            <w:sz w:val="20"/>
            <w:szCs w:val="20"/>
          </w:rPr>
          <w:t>ódź</w:t>
        </w:r>
      </w:p>
      <w:p w14:paraId="6676F704" w14:textId="77777777" w:rsidR="00DE22CD" w:rsidRPr="00896C54" w:rsidRDefault="00DE22CD" w:rsidP="00257E7B">
        <w:pPr>
          <w:pStyle w:val="NormalnyWeb"/>
          <w:shd w:val="clear" w:color="auto" w:fill="FFFFFF"/>
          <w:spacing w:before="0" w:after="0"/>
          <w:ind w:left="2829" w:hanging="135"/>
          <w:rPr>
            <w:rFonts w:asciiTheme="majorHAnsi" w:hAnsiTheme="majorHAnsi" w:cstheme="majorHAnsi"/>
            <w:sz w:val="20"/>
            <w:szCs w:val="20"/>
          </w:rPr>
        </w:pPr>
        <w:r w:rsidRPr="00896C54">
          <w:rPr>
            <w:rFonts w:asciiTheme="majorHAnsi" w:hAnsiTheme="majorHAnsi" w:cstheme="majorHAnsi"/>
            <w:sz w:val="20"/>
            <w:szCs w:val="20"/>
          </w:rPr>
          <w:t xml:space="preserve">693 62 28 28 </w:t>
        </w:r>
        <w:r w:rsidRPr="00896C54">
          <w:rPr>
            <w:rStyle w:val="Pogrubienie"/>
            <w:rFonts w:asciiTheme="majorHAnsi" w:hAnsiTheme="majorHAnsi" w:cstheme="majorHAnsi"/>
            <w:sz w:val="20"/>
            <w:szCs w:val="20"/>
          </w:rPr>
          <w:t xml:space="preserve">| </w:t>
        </w:r>
        <w:hyperlink r:id="rId4" w:history="1">
          <w:r w:rsidRPr="00896C54">
            <w:rPr>
              <w:rStyle w:val="Hipercze"/>
              <w:rFonts w:asciiTheme="majorHAnsi" w:hAnsiTheme="majorHAnsi" w:cstheme="majorHAnsi"/>
              <w:sz w:val="20"/>
              <w:szCs w:val="20"/>
            </w:rPr>
            <w:t>www.edbad.edu.pl</w:t>
          </w:r>
        </w:hyperlink>
        <w:r w:rsidRPr="00896C54">
          <w:rPr>
            <w:rFonts w:asciiTheme="majorHAnsi" w:hAnsiTheme="majorHAnsi" w:cstheme="majorHAnsi"/>
            <w:sz w:val="20"/>
            <w:szCs w:val="20"/>
          </w:rPr>
          <w:t> </w:t>
        </w:r>
        <w:r w:rsidRPr="00896C54">
          <w:rPr>
            <w:rStyle w:val="Pogrubienie"/>
            <w:rFonts w:asciiTheme="majorHAnsi" w:hAnsiTheme="majorHAnsi" w:cstheme="majorHAnsi"/>
            <w:sz w:val="20"/>
            <w:szCs w:val="20"/>
          </w:rPr>
          <w:t>|</w:t>
        </w:r>
        <w:r w:rsidRPr="00896C54">
          <w:rPr>
            <w:rFonts w:asciiTheme="majorHAnsi" w:hAnsiTheme="majorHAnsi" w:cstheme="majorHAnsi"/>
            <w:sz w:val="20"/>
            <w:szCs w:val="20"/>
          </w:rPr>
          <w:t> </w:t>
        </w:r>
        <w:hyperlink r:id="rId5" w:history="1">
          <w:r w:rsidRPr="00896C54">
            <w:rPr>
              <w:rStyle w:val="Hipercze"/>
              <w:rFonts w:asciiTheme="majorHAnsi" w:hAnsiTheme="majorHAnsi" w:cstheme="majorHAnsi"/>
              <w:sz w:val="20"/>
              <w:szCs w:val="20"/>
            </w:rPr>
            <w:t>biuro@edbad.edu.pl</w:t>
          </w:r>
        </w:hyperlink>
      </w:p>
      <w:p w14:paraId="7CEF46CA" w14:textId="77777777" w:rsidR="00DE22CD" w:rsidRPr="001B2D9D" w:rsidRDefault="00DE22CD" w:rsidP="00257E7B">
        <w:pPr>
          <w:pStyle w:val="NormalnyWeb"/>
          <w:shd w:val="clear" w:color="auto" w:fill="FFFFFF"/>
          <w:spacing w:before="0" w:after="0"/>
          <w:ind w:left="2829" w:hanging="135"/>
          <w:rPr>
            <w:rFonts w:asciiTheme="minorHAnsi" w:hAnsiTheme="minorHAnsi" w:cstheme="minorHAnsi"/>
            <w:sz w:val="18"/>
            <w:szCs w:val="18"/>
          </w:rPr>
        </w:pPr>
        <w:r w:rsidRPr="00896C54">
          <w:rPr>
            <w:rFonts w:asciiTheme="majorHAnsi" w:hAnsiTheme="majorHAnsi" w:cstheme="majorHAnsi"/>
            <w:sz w:val="20"/>
            <w:szCs w:val="20"/>
          </w:rPr>
          <w:t>NIP: 729-256-14-98</w:t>
        </w:r>
      </w:p>
    </w:sdtContent>
  </w:sdt>
  <w:p w14:paraId="027BBAA2" w14:textId="77777777" w:rsidR="00DE22CD" w:rsidRPr="00567C62" w:rsidRDefault="00DE22CD">
    <w:pPr>
      <w:pStyle w:val="Stopka"/>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C753B" w14:textId="77777777" w:rsidR="00433BEA" w:rsidRDefault="00433BEA" w:rsidP="002973DA">
      <w:pPr>
        <w:spacing w:before="0" w:after="0" w:line="240" w:lineRule="auto"/>
      </w:pPr>
      <w:r>
        <w:separator/>
      </w:r>
    </w:p>
  </w:footnote>
  <w:footnote w:type="continuationSeparator" w:id="0">
    <w:p w14:paraId="40CB2C5F" w14:textId="77777777" w:rsidR="00433BEA" w:rsidRDefault="00433BEA" w:rsidP="002973DA">
      <w:pPr>
        <w:spacing w:before="0" w:after="0" w:line="240" w:lineRule="auto"/>
      </w:pPr>
      <w:r>
        <w:continuationSeparator/>
      </w:r>
    </w:p>
  </w:footnote>
  <w:footnote w:id="1">
    <w:p w14:paraId="348BFCFC" w14:textId="5700D8B3"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Random route to metoda doboru próby badanej polegająca na tym, że ankieter otrzymuje wybrany adres (punkt startowy) i rozpoczyna realizację badania, przeprowadzając kolejne wywiady w co n-tym domu/mieszkaniu, od punktu startowego poczynając. Adresy startowe zostają wylosowane spośród listy kodów pocztowych dla województwa. Podążając wg ustalonej ścieżki, ankieter poszukuje respondentów spełniających kryteria rekrutacyjne.</w:t>
      </w:r>
    </w:p>
  </w:footnote>
  <w:footnote w:id="2">
    <w:p w14:paraId="64349998" w14:textId="7F3D3E82"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 w:history="1">
        <w:r w:rsidRPr="001A1461">
          <w:rPr>
            <w:rStyle w:val="Hipercze"/>
            <w:sz w:val="16"/>
            <w:szCs w:val="16"/>
          </w:rPr>
          <w:t>Krajowy Rejestr Urzędowego Podziału Terytorialnego Kraju (TERYT)</w:t>
        </w:r>
      </w:hyperlink>
      <w:r w:rsidRPr="001A1461">
        <w:rPr>
          <w:rStyle w:val="Hipercze"/>
          <w:sz w:val="16"/>
          <w:szCs w:val="16"/>
        </w:rPr>
        <w:t>.</w:t>
      </w:r>
    </w:p>
  </w:footnote>
  <w:footnote w:id="3">
    <w:p w14:paraId="76DCE7BA" w14:textId="75B3CE20"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 opracowaniu wielkości i struktury próby wykorzystano najnowsze dane GUS BDL na temat stanu ludności. Rodzaje gmin oraz obszary miejskie i wiejskie w statystyce publicznej wyodrębnia się na podstawie podziału terytorialnego kraju, który został wykorzystany także do losowania punktów startowych w doborze próby. Jest to podział formalny, oparty wyłącznie na kryterium administracyjnym. Wyróżniane są trzy rodzaje gmin:</w:t>
      </w:r>
    </w:p>
    <w:p w14:paraId="13B2D44B" w14:textId="77777777" w:rsidR="00DE22CD" w:rsidRPr="001A1461" w:rsidRDefault="00DE22CD" w:rsidP="00BB794D">
      <w:pPr>
        <w:pStyle w:val="Tekstprzypisudolnego"/>
        <w:numPr>
          <w:ilvl w:val="0"/>
          <w:numId w:val="7"/>
        </w:numPr>
        <w:spacing w:line="360" w:lineRule="auto"/>
        <w:rPr>
          <w:sz w:val="16"/>
          <w:szCs w:val="16"/>
        </w:rPr>
      </w:pPr>
      <w:r w:rsidRPr="001A1461">
        <w:rPr>
          <w:sz w:val="16"/>
          <w:szCs w:val="16"/>
        </w:rPr>
        <w:t>(1) gminy miejskie, których granice pokrywają się z granicą miasta tworzącego gminę (gminy miejskie mogą być także miastami na prawach powiatu);</w:t>
      </w:r>
    </w:p>
    <w:p w14:paraId="4E86EF54" w14:textId="77777777" w:rsidR="00DE22CD" w:rsidRPr="001A1461" w:rsidRDefault="00DE22CD" w:rsidP="00BB794D">
      <w:pPr>
        <w:pStyle w:val="Tekstprzypisudolnego"/>
        <w:numPr>
          <w:ilvl w:val="0"/>
          <w:numId w:val="7"/>
        </w:numPr>
        <w:spacing w:line="360" w:lineRule="auto"/>
        <w:rPr>
          <w:sz w:val="16"/>
          <w:szCs w:val="16"/>
        </w:rPr>
      </w:pPr>
      <w:r w:rsidRPr="001A1461">
        <w:rPr>
          <w:sz w:val="16"/>
          <w:szCs w:val="16"/>
        </w:rPr>
        <w:t>(2) gminy wiejskie, które na swoim obszarze nie posiadają miast;</w:t>
      </w:r>
    </w:p>
    <w:p w14:paraId="29983831" w14:textId="77777777" w:rsidR="00DE22CD" w:rsidRPr="001A1461" w:rsidRDefault="00DE22CD" w:rsidP="00BB794D">
      <w:pPr>
        <w:pStyle w:val="Tekstprzypisudolnego"/>
        <w:numPr>
          <w:ilvl w:val="0"/>
          <w:numId w:val="7"/>
        </w:numPr>
        <w:spacing w:line="360" w:lineRule="auto"/>
        <w:rPr>
          <w:sz w:val="16"/>
          <w:szCs w:val="16"/>
        </w:rPr>
      </w:pPr>
      <w:r w:rsidRPr="001A1461">
        <w:rPr>
          <w:sz w:val="16"/>
          <w:szCs w:val="16"/>
        </w:rPr>
        <w:t>(3) gminy miejsko-wiejskie, w których skład wchodzą zarówno miasta w granicach administracyjnych, jak i obszary poza granicami miast.</w:t>
      </w:r>
    </w:p>
    <w:p w14:paraId="4FB07F00" w14:textId="6D8FB036" w:rsidR="00DE22CD" w:rsidRPr="001A1461" w:rsidRDefault="00DE22CD" w:rsidP="001A1461">
      <w:pPr>
        <w:pStyle w:val="Tekstprzypisudolnego"/>
        <w:spacing w:line="360" w:lineRule="auto"/>
        <w:rPr>
          <w:sz w:val="16"/>
          <w:szCs w:val="16"/>
        </w:rPr>
      </w:pPr>
      <w:r w:rsidRPr="001A1461">
        <w:rPr>
          <w:sz w:val="16"/>
          <w:szCs w:val="16"/>
        </w:rPr>
        <w:t>Miastami w Polsce są miejscowości posiadające prawa miejskie bądź status miasta nadany w trybie określonym odpowiednimi przepisami. Statystyka publiczna wyróżnia ponadto dwa rodzaje obszarów: miejskie i wiejskie. W doborze próby wykorzystano informacje:</w:t>
      </w:r>
    </w:p>
    <w:p w14:paraId="4104FC9D" w14:textId="77777777" w:rsidR="00DE22CD" w:rsidRPr="001A1461" w:rsidRDefault="00DE22CD" w:rsidP="00BB794D">
      <w:pPr>
        <w:pStyle w:val="Tekstprzypisudolnego"/>
        <w:numPr>
          <w:ilvl w:val="0"/>
          <w:numId w:val="8"/>
        </w:numPr>
        <w:spacing w:line="360" w:lineRule="auto"/>
        <w:rPr>
          <w:sz w:val="16"/>
          <w:szCs w:val="16"/>
        </w:rPr>
      </w:pPr>
      <w:r w:rsidRPr="001A1461">
        <w:rPr>
          <w:sz w:val="16"/>
          <w:szCs w:val="16"/>
        </w:rPr>
        <w:t>(4) obszary miejskie (miasta) obejmujące tereny położone w granicach administracyjnych miast w gminach miejsko-wiejskich;</w:t>
      </w:r>
    </w:p>
    <w:p w14:paraId="1DDF0ABD" w14:textId="13A928EA" w:rsidR="00DE22CD" w:rsidRPr="001A1461" w:rsidRDefault="00DE22CD" w:rsidP="00BB794D">
      <w:pPr>
        <w:pStyle w:val="Tekstprzypisudolnego"/>
        <w:numPr>
          <w:ilvl w:val="0"/>
          <w:numId w:val="8"/>
        </w:numPr>
        <w:spacing w:line="360" w:lineRule="auto"/>
        <w:rPr>
          <w:sz w:val="16"/>
          <w:szCs w:val="16"/>
        </w:rPr>
      </w:pPr>
      <w:r w:rsidRPr="001A1461">
        <w:rPr>
          <w:sz w:val="16"/>
          <w:szCs w:val="16"/>
        </w:rPr>
        <w:t>(5) obszary wiejskie (wieś) obejmujące tereny pozostające poza granicami administracyjnymi miast, na które składają się części wiejskie gmin miejsko-wiejskich.</w:t>
      </w:r>
    </w:p>
  </w:footnote>
  <w:footnote w:id="4">
    <w:p w14:paraId="6F4C6593" w14:textId="5C10DF53"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bookmarkStart w:id="12" w:name="_Hlk198194430"/>
      <w:r w:rsidRPr="001A1461">
        <w:rPr>
          <w:sz w:val="16"/>
          <w:szCs w:val="16"/>
        </w:rPr>
        <w:fldChar w:fldCharType="begin"/>
      </w:r>
      <w:r w:rsidRPr="001A1461">
        <w:rPr>
          <w:sz w:val="16"/>
          <w:szCs w:val="16"/>
        </w:rPr>
        <w:instrText>HYPERLINK "http://unfccc.int/"</w:instrText>
      </w:r>
      <w:r w:rsidRPr="001A1461">
        <w:rPr>
          <w:sz w:val="16"/>
          <w:szCs w:val="16"/>
        </w:rPr>
      </w:r>
      <w:r w:rsidRPr="001A1461">
        <w:rPr>
          <w:sz w:val="16"/>
          <w:szCs w:val="16"/>
        </w:rPr>
        <w:fldChar w:fldCharType="separate"/>
      </w:r>
      <w:r w:rsidRPr="001A1461">
        <w:rPr>
          <w:rStyle w:val="Hipercze"/>
          <w:sz w:val="16"/>
          <w:szCs w:val="16"/>
        </w:rPr>
        <w:t>ramowa konwencja narodów zjednoczonych w sprawie zmian klimatu</w:t>
      </w:r>
      <w:r w:rsidRPr="001A1461">
        <w:rPr>
          <w:sz w:val="16"/>
          <w:szCs w:val="16"/>
        </w:rPr>
        <w:fldChar w:fldCharType="end"/>
      </w:r>
      <w:r w:rsidRPr="001A1461">
        <w:rPr>
          <w:sz w:val="16"/>
          <w:szCs w:val="16"/>
        </w:rPr>
        <w:t>.</w:t>
      </w:r>
      <w:bookmarkEnd w:id="12"/>
    </w:p>
  </w:footnote>
  <w:footnote w:id="5">
    <w:p w14:paraId="0559F899" w14:textId="7757CFA5"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 w:history="1">
        <w:r w:rsidRPr="001A1461">
          <w:rPr>
            <w:rStyle w:val="Hipercze"/>
            <w:sz w:val="16"/>
            <w:szCs w:val="16"/>
          </w:rPr>
          <w:t>Europejski Zielony Ład | EUR-Lex</w:t>
        </w:r>
      </w:hyperlink>
      <w:r w:rsidRPr="001A1461">
        <w:rPr>
          <w:sz w:val="16"/>
          <w:szCs w:val="16"/>
        </w:rPr>
        <w:t>.</w:t>
      </w:r>
    </w:p>
  </w:footnote>
  <w:footnote w:id="6">
    <w:p w14:paraId="210E65BA" w14:textId="1AA636FA"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 w:history="1">
        <w:r w:rsidRPr="001A1461">
          <w:rPr>
            <w:rStyle w:val="Hipercze"/>
            <w:sz w:val="16"/>
            <w:szCs w:val="16"/>
          </w:rPr>
          <w:t>Europejski Zielony Ład - Komisja Europejska</w:t>
        </w:r>
      </w:hyperlink>
      <w:r w:rsidRPr="001A1461">
        <w:rPr>
          <w:sz w:val="16"/>
          <w:szCs w:val="16"/>
        </w:rPr>
        <w:t>.</w:t>
      </w:r>
    </w:p>
  </w:footnote>
  <w:footnote w:id="7">
    <w:p w14:paraId="09812042" w14:textId="5D6FC050"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4" w:history="1">
        <w:r w:rsidRPr="001A1461">
          <w:rPr>
            <w:rStyle w:val="Hipercze"/>
            <w:sz w:val="16"/>
            <w:szCs w:val="16"/>
          </w:rPr>
          <w:t>Europejski Zielony Ład - Komisja Europejska</w:t>
        </w:r>
      </w:hyperlink>
      <w:r w:rsidRPr="001A1461">
        <w:rPr>
          <w:sz w:val="16"/>
          <w:szCs w:val="16"/>
        </w:rPr>
        <w:t>.</w:t>
      </w:r>
    </w:p>
  </w:footnote>
  <w:footnote w:id="8">
    <w:p w14:paraId="09BA364B" w14:textId="7ED9202B" w:rsidR="00DE22CD" w:rsidRPr="001A1461" w:rsidRDefault="00DE22CD" w:rsidP="001A1461">
      <w:pPr>
        <w:pStyle w:val="Tekstprzypisudolnego"/>
        <w:spacing w:line="360" w:lineRule="auto"/>
        <w:rPr>
          <w:sz w:val="16"/>
          <w:szCs w:val="16"/>
          <w:lang w:val="en-US"/>
        </w:rPr>
      </w:pPr>
      <w:r w:rsidRPr="001A1461">
        <w:rPr>
          <w:rStyle w:val="Odwoanieprzypisudolnego"/>
          <w:sz w:val="16"/>
          <w:szCs w:val="16"/>
        </w:rPr>
        <w:footnoteRef/>
      </w:r>
      <w:r w:rsidRPr="001A1461">
        <w:rPr>
          <w:sz w:val="16"/>
          <w:szCs w:val="16"/>
          <w:lang w:val="en-US"/>
        </w:rPr>
        <w:t xml:space="preserve"> </w:t>
      </w:r>
      <w:hyperlink r:id="rId5" w:history="1">
        <w:r w:rsidRPr="001A1461">
          <w:rPr>
            <w:rStyle w:val="Hipercze"/>
            <w:sz w:val="16"/>
            <w:szCs w:val="16"/>
            <w:lang w:val="en-US"/>
          </w:rPr>
          <w:t>just_transition_mechanism_en.pdf.pdf</w:t>
        </w:r>
      </w:hyperlink>
      <w:r w:rsidRPr="001A1461">
        <w:rPr>
          <w:sz w:val="16"/>
          <w:szCs w:val="16"/>
          <w:lang w:val="en-US"/>
        </w:rPr>
        <w:t>.</w:t>
      </w:r>
    </w:p>
  </w:footnote>
  <w:footnote w:id="9">
    <w:p w14:paraId="3F8A20EE"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6" w:history="1">
        <w:r w:rsidRPr="001A1461">
          <w:rPr>
            <w:rStyle w:val="Hipercze"/>
            <w:sz w:val="16"/>
            <w:szCs w:val="16"/>
          </w:rPr>
          <w:t>Europejskie prawo o klimacie | EUR-Lex</w:t>
        </w:r>
      </w:hyperlink>
      <w:r w:rsidRPr="001A1461">
        <w:rPr>
          <w:sz w:val="16"/>
          <w:szCs w:val="16"/>
        </w:rPr>
        <w:t>.</w:t>
      </w:r>
    </w:p>
  </w:footnote>
  <w:footnote w:id="10">
    <w:p w14:paraId="329D18F7" w14:textId="3B3A545C"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7" w:history="1">
        <w:r w:rsidRPr="001A1461">
          <w:rPr>
            <w:rStyle w:val="Hipercze"/>
            <w:sz w:val="16"/>
            <w:szCs w:val="16"/>
          </w:rPr>
          <w:t>Europejskie prawo o klimacie | EUR-Lex</w:t>
        </w:r>
      </w:hyperlink>
      <w:r w:rsidRPr="001A1461">
        <w:rPr>
          <w:sz w:val="16"/>
          <w:szCs w:val="16"/>
        </w:rPr>
        <w:t>.</w:t>
      </w:r>
    </w:p>
  </w:footnote>
  <w:footnote w:id="11">
    <w:p w14:paraId="04DBA05C" w14:textId="410372BD"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8" w:history="1">
        <w:r w:rsidRPr="001A1461">
          <w:rPr>
            <w:rStyle w:val="Hipercze"/>
            <w:sz w:val="16"/>
            <w:szCs w:val="16"/>
          </w:rPr>
          <w:t>Krajowy Plan w dziedzinie Energii i Klimatu - Ministerstwo Klimatu i Środowiska - Portal Gov.pl</w:t>
        </w:r>
      </w:hyperlink>
      <w:r w:rsidRPr="001A1461">
        <w:rPr>
          <w:sz w:val="16"/>
          <w:szCs w:val="16"/>
        </w:rPr>
        <w:t>.</w:t>
      </w:r>
    </w:p>
  </w:footnote>
  <w:footnote w:id="12">
    <w:p w14:paraId="76536040" w14:textId="5AED542A"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9" w:history="1">
        <w:r w:rsidRPr="001A1461">
          <w:rPr>
            <w:rStyle w:val="Hipercze"/>
            <w:sz w:val="16"/>
            <w:szCs w:val="16"/>
          </w:rPr>
          <w:t>Krajowa Strategia Rozwoju Regionalnego - Ministerstwo Funduszy i Polityki Regionalnej - Portal Gov.pl</w:t>
        </w:r>
      </w:hyperlink>
      <w:r w:rsidRPr="001A1461">
        <w:rPr>
          <w:sz w:val="16"/>
          <w:szCs w:val="16"/>
        </w:rPr>
        <w:t>.</w:t>
      </w:r>
    </w:p>
  </w:footnote>
  <w:footnote w:id="13">
    <w:p w14:paraId="69D1C618" w14:textId="6997D5C4"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0" w:history="1">
        <w:r w:rsidRPr="001A1461">
          <w:rPr>
            <w:rStyle w:val="Hipercze"/>
            <w:sz w:val="16"/>
            <w:szCs w:val="16"/>
          </w:rPr>
          <w:t>Polityka Ekologiczna Państwa 2030 (PEP2030) - Portal Interoperacyjności i Architektury - Portal Gov.pl</w:t>
        </w:r>
      </w:hyperlink>
      <w:r w:rsidRPr="001A1461">
        <w:rPr>
          <w:sz w:val="16"/>
          <w:szCs w:val="16"/>
        </w:rPr>
        <w:t>.</w:t>
      </w:r>
    </w:p>
  </w:footnote>
  <w:footnote w:id="14">
    <w:p w14:paraId="04A8A7F6" w14:textId="29C193BF"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Strategia na rzecz Odpowiedzialnego Rozwoju (SOR) to kluczowy dokument polityki gospodarczej Polski, przyjęty przez Radę Ministrów w 2017 r. Jest aktualizacją Strategii Rozwoju Kraju 2020 i stanowi fundament średnio- oraz długoterminowej polityki rozwoju. SOR wspiera transformację energetyczną, promując rozwój odnawialnych źródeł energii (OZE), efektywność energetyczną oraz modernizację infrastruktury. Dokument uwzględnia Mechanizm Sprawiedliwej Transformacji, który ma pomóc regionom węglowym w przejściu na gospodarkę niskoemisyjną. </w:t>
      </w:r>
      <w:hyperlink r:id="rId11" w:history="1">
        <w:r w:rsidRPr="001A1461">
          <w:rPr>
            <w:rStyle w:val="Hipercze"/>
            <w:sz w:val="16"/>
            <w:szCs w:val="16"/>
          </w:rPr>
          <w:t>Strategia na rzecz Odpowiedzialnego Rozwoju - Ministerstwo Funduszy i Polityki Regionalnej - Portal Gov.pl</w:t>
        </w:r>
      </w:hyperlink>
      <w:r w:rsidRPr="001A1461">
        <w:rPr>
          <w:sz w:val="16"/>
          <w:szCs w:val="16"/>
        </w:rPr>
        <w:t>.</w:t>
      </w:r>
    </w:p>
  </w:footnote>
  <w:footnote w:id="15">
    <w:p w14:paraId="6F26D9FA" w14:textId="2462C89D"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2" w:history="1">
        <w:r w:rsidRPr="001A1461">
          <w:rPr>
            <w:rStyle w:val="Hipercze"/>
            <w:sz w:val="16"/>
            <w:szCs w:val="16"/>
          </w:rPr>
          <w:t>Polityka Energetyczna Polski do 2040 r. - Ministerstwo Klimatu i Środowiska - Portal Gov.pl</w:t>
        </w:r>
      </w:hyperlink>
      <w:r w:rsidRPr="001A1461">
        <w:rPr>
          <w:sz w:val="16"/>
          <w:szCs w:val="16"/>
        </w:rPr>
        <w:t>.</w:t>
      </w:r>
    </w:p>
  </w:footnote>
  <w:footnote w:id="16">
    <w:p w14:paraId="2E33305E" w14:textId="3646CC3C"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3" w:history="1">
        <w:r w:rsidRPr="001A1461">
          <w:rPr>
            <w:rStyle w:val="Hipercze"/>
            <w:sz w:val="16"/>
            <w:szCs w:val="16"/>
          </w:rPr>
          <w:t>Krajowy Plan Odbudowy i Zwiększania Odporności - Ministerstwo Rolnictwa i Rozwoju Wsi - Portal Gov.pl</w:t>
        </w:r>
      </w:hyperlink>
      <w:r w:rsidRPr="001A1461">
        <w:rPr>
          <w:sz w:val="16"/>
          <w:szCs w:val="16"/>
        </w:rPr>
        <w:t>.</w:t>
      </w:r>
    </w:p>
  </w:footnote>
  <w:footnote w:id="17">
    <w:p w14:paraId="2B20B28D" w14:textId="2DE7E06F"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4" w:history="1">
        <w:r w:rsidRPr="001A1461">
          <w:rPr>
            <w:rStyle w:val="Hipercze"/>
            <w:sz w:val="16"/>
            <w:szCs w:val="16"/>
          </w:rPr>
          <w:t>Krajowy Plan Odbudowy i Zwiększania Odporności - Ministerstwo Funduszy i Polityki Regionalnej</w:t>
        </w:r>
      </w:hyperlink>
      <w:r w:rsidRPr="001A1461">
        <w:rPr>
          <w:sz w:val="16"/>
          <w:szCs w:val="16"/>
        </w:rPr>
        <w:t>.</w:t>
      </w:r>
    </w:p>
  </w:footnote>
  <w:footnote w:id="18">
    <w:p w14:paraId="61F1D993" w14:textId="400F723F"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5" w:history="1">
        <w:r w:rsidRPr="001A1461">
          <w:rPr>
            <w:rStyle w:val="Hipercze"/>
            <w:sz w:val="16"/>
            <w:szCs w:val="16"/>
          </w:rPr>
          <w:t>Strategia rozwoju WŁ 2030 - Strategia Województwa Łódzkiego na lata 2020-2030</w:t>
        </w:r>
      </w:hyperlink>
      <w:r w:rsidRPr="001A1461">
        <w:rPr>
          <w:sz w:val="16"/>
          <w:szCs w:val="16"/>
        </w:rPr>
        <w:t>.</w:t>
      </w:r>
    </w:p>
  </w:footnote>
  <w:footnote w:id="19">
    <w:p w14:paraId="79212016" w14:textId="01B35ED1"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6" w:history="1">
        <w:r w:rsidRPr="001A1461">
          <w:rPr>
            <w:rStyle w:val="Hipercze"/>
            <w:sz w:val="16"/>
            <w:szCs w:val="16"/>
          </w:rPr>
          <w:t>Strategia rozwoju WŁ 2030 - Strategia Województwa Łódzkiego na lata 2020-2030</w:t>
        </w:r>
      </w:hyperlink>
      <w:r w:rsidRPr="001A1461">
        <w:rPr>
          <w:sz w:val="16"/>
          <w:szCs w:val="16"/>
        </w:rPr>
        <w:t>.</w:t>
      </w:r>
    </w:p>
  </w:footnote>
  <w:footnote w:id="20">
    <w:p w14:paraId="3ED69334"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7" w:history="1">
        <w:r w:rsidRPr="001A1461">
          <w:rPr>
            <w:rStyle w:val="Hipercze"/>
            <w:sz w:val="16"/>
            <w:szCs w:val="16"/>
          </w:rPr>
          <w:t>Fundusz na rzecz Sprawiedliwej Transformacji | Noty tematyczne o Unii Europejskiej | Parlament Europejski</w:t>
        </w:r>
      </w:hyperlink>
      <w:r w:rsidRPr="001A1461">
        <w:rPr>
          <w:sz w:val="16"/>
          <w:szCs w:val="16"/>
        </w:rPr>
        <w:t xml:space="preserve"> oraz </w:t>
      </w:r>
      <w:hyperlink r:id="rId18" w:history="1">
        <w:r w:rsidRPr="001A1461">
          <w:rPr>
            <w:rStyle w:val="Hipercze"/>
            <w:sz w:val="16"/>
            <w:szCs w:val="16"/>
          </w:rPr>
          <w:t>Fundusz Sprawiedliwej Transformacji UE: Organizacje apelują do premiera o działanie - EURACTIV.pl</w:t>
        </w:r>
      </w:hyperlink>
      <w:r w:rsidRPr="001A1461">
        <w:rPr>
          <w:sz w:val="16"/>
          <w:szCs w:val="16"/>
        </w:rPr>
        <w:t>.</w:t>
      </w:r>
    </w:p>
  </w:footnote>
  <w:footnote w:id="21">
    <w:p w14:paraId="48DA1745"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19" w:history="1">
        <w:r w:rsidRPr="001A1461">
          <w:rPr>
            <w:rStyle w:val="Hipercze"/>
            <w:sz w:val="16"/>
            <w:szCs w:val="16"/>
          </w:rPr>
          <w:t>Fundusz na rzecz Sprawiedliwej Transformacji (FST) - CRIDO</w:t>
        </w:r>
      </w:hyperlink>
      <w:r w:rsidRPr="001A1461">
        <w:rPr>
          <w:sz w:val="16"/>
          <w:szCs w:val="16"/>
        </w:rPr>
        <w:t>.</w:t>
      </w:r>
    </w:p>
  </w:footnote>
  <w:footnote w:id="22">
    <w:p w14:paraId="71BB82B0"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0" w:history="1">
        <w:r w:rsidRPr="001A1461">
          <w:rPr>
            <w:rStyle w:val="Hipercze"/>
            <w:sz w:val="16"/>
            <w:szCs w:val="16"/>
          </w:rPr>
          <w:t>Fundusz Sprawiedliwej Transformacji | Rödl &amp; Partner</w:t>
        </w:r>
      </w:hyperlink>
      <w:r w:rsidRPr="001A1461">
        <w:rPr>
          <w:sz w:val="16"/>
          <w:szCs w:val="16"/>
        </w:rPr>
        <w:t>.</w:t>
      </w:r>
    </w:p>
  </w:footnote>
  <w:footnote w:id="23">
    <w:p w14:paraId="419184DC"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Tamże.</w:t>
      </w:r>
    </w:p>
  </w:footnote>
  <w:footnote w:id="24">
    <w:p w14:paraId="06A2CD8F"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1" w:history="1">
        <w:r w:rsidRPr="001A1461">
          <w:rPr>
            <w:rStyle w:val="Hipercze"/>
            <w:sz w:val="16"/>
            <w:szCs w:val="16"/>
          </w:rPr>
          <w:t>Fundusz Sprawiedliwej Transformacji | Rödl &amp; Partner</w:t>
        </w:r>
      </w:hyperlink>
      <w:r w:rsidRPr="001A1461">
        <w:rPr>
          <w:sz w:val="16"/>
          <w:szCs w:val="16"/>
        </w:rPr>
        <w:t>,</w:t>
      </w:r>
    </w:p>
  </w:footnote>
  <w:footnote w:id="25">
    <w:p w14:paraId="2EB48E10"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2" w:history="1">
        <w:r w:rsidRPr="001A1461">
          <w:rPr>
            <w:rStyle w:val="Hipercze"/>
            <w:sz w:val="16"/>
            <w:szCs w:val="16"/>
          </w:rPr>
          <w:t>Źródła finansowania sprawiedliwej transformacji - Komisja Europejska</w:t>
        </w:r>
      </w:hyperlink>
      <w:r w:rsidRPr="001A1461">
        <w:rPr>
          <w:sz w:val="16"/>
          <w:szCs w:val="16"/>
        </w:rPr>
        <w:t>.</w:t>
      </w:r>
    </w:p>
  </w:footnote>
  <w:footnote w:id="26">
    <w:p w14:paraId="5FBACE9B"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3" w:history="1">
        <w:r w:rsidRPr="001A1461">
          <w:rPr>
            <w:rStyle w:val="Hipercze"/>
            <w:sz w:val="16"/>
            <w:szCs w:val="16"/>
          </w:rPr>
          <w:t>Fundusz Sprawiedliwej Transformacji | Rödl &amp; Partner</w:t>
        </w:r>
      </w:hyperlink>
      <w:r w:rsidRPr="001A1461">
        <w:rPr>
          <w:sz w:val="16"/>
          <w:szCs w:val="16"/>
        </w:rPr>
        <w:t>,</w:t>
      </w:r>
    </w:p>
  </w:footnote>
  <w:footnote w:id="27">
    <w:p w14:paraId="1C950580"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4" w:history="1">
        <w:r w:rsidRPr="001A1461">
          <w:rPr>
            <w:rStyle w:val="Hipercze"/>
            <w:sz w:val="16"/>
            <w:szCs w:val="16"/>
          </w:rPr>
          <w:t>Fundusz Sprawiedliwej Transformacji UE: Organizacje apelują do premiera o działanie - EURACTIV.pl</w:t>
        </w:r>
      </w:hyperlink>
      <w:r w:rsidRPr="001A1461">
        <w:rPr>
          <w:sz w:val="16"/>
          <w:szCs w:val="16"/>
        </w:rPr>
        <w:t>.</w:t>
      </w:r>
    </w:p>
  </w:footnote>
  <w:footnote w:id="28">
    <w:p w14:paraId="1C00B646"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5" w:history="1">
        <w:r w:rsidRPr="001A1461">
          <w:rPr>
            <w:rStyle w:val="Hipercze"/>
            <w:sz w:val="16"/>
            <w:szCs w:val="16"/>
          </w:rPr>
          <w:t>Czym jest Fundusz Sprawiedliwej Transformacji? | ElPartners</w:t>
        </w:r>
      </w:hyperlink>
      <w:r w:rsidRPr="001A1461">
        <w:rPr>
          <w:sz w:val="16"/>
          <w:szCs w:val="16"/>
        </w:rPr>
        <w:t>.</w:t>
      </w:r>
    </w:p>
  </w:footnote>
  <w:footnote w:id="29">
    <w:p w14:paraId="625D6CCD" w14:textId="05BDF659"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Według witryny gov.pl 6 województw.</w:t>
      </w:r>
    </w:p>
  </w:footnote>
  <w:footnote w:id="30">
    <w:p w14:paraId="3523D85A"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OPZ.</w:t>
      </w:r>
    </w:p>
  </w:footnote>
  <w:footnote w:id="31">
    <w:p w14:paraId="3B2FD368" w14:textId="2DEECCBB"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Pozostałe źródła mówią o 5 regionach. </w:t>
      </w:r>
      <w:hyperlink r:id="rId26" w:history="1">
        <w:r w:rsidRPr="001A1461">
          <w:rPr>
            <w:rStyle w:val="Hipercze"/>
            <w:sz w:val="16"/>
            <w:szCs w:val="16"/>
          </w:rPr>
          <w:t>Fundusz Sprawiedliwej Transformacji. Do których regionów trafi wsparcie? - Ministerstwo Funduszy i Polityki Regionalnej - Portal Gov.pl</w:t>
        </w:r>
      </w:hyperlink>
      <w:r w:rsidRPr="001A1461">
        <w:rPr>
          <w:sz w:val="16"/>
          <w:szCs w:val="16"/>
        </w:rPr>
        <w:t>.</w:t>
      </w:r>
    </w:p>
  </w:footnote>
  <w:footnote w:id="32">
    <w:p w14:paraId="34CE0709"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7" w:history="1">
        <w:r w:rsidRPr="001A1461">
          <w:rPr>
            <w:rStyle w:val="Hipercze"/>
            <w:sz w:val="16"/>
            <w:szCs w:val="16"/>
          </w:rPr>
          <w:t>Fundusz na rzecz Sprawiedliwej Transformacji | Noty tematyczne o Unii Europejskiej | Parlament Europejski</w:t>
        </w:r>
      </w:hyperlink>
      <w:r w:rsidRPr="001A1461">
        <w:rPr>
          <w:sz w:val="16"/>
          <w:szCs w:val="16"/>
        </w:rPr>
        <w:t xml:space="preserve"> oraz </w:t>
      </w:r>
      <w:hyperlink r:id="rId28" w:history="1">
        <w:r w:rsidRPr="001A1461">
          <w:rPr>
            <w:rStyle w:val="Hipercze"/>
            <w:sz w:val="16"/>
            <w:szCs w:val="16"/>
          </w:rPr>
          <w:t>Fundusz Sprawiedliwej Transformacji. Do których regionów trafi wsparcie? - Ministerstwo Funduszy i Polityki Regionalnej - Portal Gov.pl</w:t>
        </w:r>
      </w:hyperlink>
      <w:r w:rsidRPr="001A1461">
        <w:rPr>
          <w:sz w:val="16"/>
          <w:szCs w:val="16"/>
        </w:rPr>
        <w:t>.</w:t>
      </w:r>
    </w:p>
  </w:footnote>
  <w:footnote w:id="33">
    <w:p w14:paraId="5EF0BE55"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Tamże.</w:t>
      </w:r>
    </w:p>
  </w:footnote>
  <w:footnote w:id="34">
    <w:p w14:paraId="54C2A974"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29" w:history="1">
        <w:r w:rsidRPr="001A1461">
          <w:rPr>
            <w:rStyle w:val="Hipercze"/>
            <w:sz w:val="16"/>
            <w:szCs w:val="16"/>
          </w:rPr>
          <w:t>Lista projektów realizowanych z Funduszy Europejskich 2014-2020-4 maja 2025 r. - Ministerstwo Funduszy i Polityki Regionalnej - Portal Gov.pl</w:t>
        </w:r>
      </w:hyperlink>
      <w:r w:rsidRPr="001A1461">
        <w:rPr>
          <w:sz w:val="16"/>
          <w:szCs w:val="16"/>
        </w:rPr>
        <w:t>.</w:t>
      </w:r>
    </w:p>
  </w:footnote>
  <w:footnote w:id="35">
    <w:p w14:paraId="4AEBBA88"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0" w:history="1">
        <w:r w:rsidRPr="001A1461">
          <w:rPr>
            <w:rStyle w:val="Hipercze"/>
            <w:sz w:val="16"/>
            <w:szCs w:val="16"/>
          </w:rPr>
          <w:t>Lista projektów realizowanych z Funduszy Europejskich w Polsce w latach 2021-2027 - Ministerstwo Funduszy i Polityki Regionalnej</w:t>
        </w:r>
      </w:hyperlink>
      <w:r w:rsidRPr="001A1461">
        <w:rPr>
          <w:sz w:val="16"/>
          <w:szCs w:val="16"/>
        </w:rPr>
        <w:t>.</w:t>
      </w:r>
    </w:p>
  </w:footnote>
  <w:footnote w:id="36">
    <w:p w14:paraId="29295CFD" w14:textId="4F2E802D"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Pełen wykaz zrealizowanych inwestycji zamieszczono w aneksie.</w:t>
      </w:r>
    </w:p>
  </w:footnote>
  <w:footnote w:id="37">
    <w:p w14:paraId="276426C5"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1" w:history="1">
        <w:r w:rsidRPr="001A1461">
          <w:rPr>
            <w:rStyle w:val="Hipercze"/>
            <w:sz w:val="16"/>
            <w:szCs w:val="16"/>
          </w:rPr>
          <w:t>https://strategia.lodzkie.pl/tpstwl/</w:t>
        </w:r>
      </w:hyperlink>
      <w:r w:rsidRPr="001A1461">
        <w:rPr>
          <w:sz w:val="16"/>
          <w:szCs w:val="16"/>
        </w:rPr>
        <w:t xml:space="preserve">. </w:t>
      </w:r>
    </w:p>
  </w:footnote>
  <w:footnote w:id="38">
    <w:p w14:paraId="39760346" w14:textId="6D07EBF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2" w:history="1">
        <w:r w:rsidRPr="001A1461">
          <w:rPr>
            <w:rStyle w:val="Hipercze"/>
            <w:sz w:val="16"/>
            <w:szCs w:val="16"/>
          </w:rPr>
          <w:t>Terytorialny Plan Sprawiedliwej Transformacji Województwa Łódzkiego - FunduszeUE - Administracja</w:t>
        </w:r>
      </w:hyperlink>
      <w:r w:rsidRPr="001A1461">
        <w:rPr>
          <w:sz w:val="16"/>
          <w:szCs w:val="16"/>
        </w:rPr>
        <w:t>.</w:t>
      </w:r>
    </w:p>
  </w:footnote>
  <w:footnote w:id="39">
    <w:p w14:paraId="7ACC4624"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3" w:history="1">
        <w:r w:rsidRPr="001A1461">
          <w:rPr>
            <w:rStyle w:val="Hipercze"/>
            <w:sz w:val="16"/>
            <w:szCs w:val="16"/>
          </w:rPr>
          <w:t>https://strategia.lodzkie.pl/wp-content/uploads/2023/04/1.-Terytorialy-Plan-Sprawiedliwej-Transformacji-Wojewowdztwa-Lodzkiego.pdf</w:t>
        </w:r>
      </w:hyperlink>
      <w:r w:rsidRPr="001A1461">
        <w:rPr>
          <w:sz w:val="16"/>
          <w:szCs w:val="16"/>
        </w:rPr>
        <w:t xml:space="preserve">. </w:t>
      </w:r>
    </w:p>
  </w:footnote>
  <w:footnote w:id="40">
    <w:p w14:paraId="09ABC858" w14:textId="07C46C8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Por. Terytorialny Plan Sprawiedliwej Transformacji Województwa Łódzkiego; Załącznik nr 1 do Uchwały nr 317/23 Zarządu Województwa Łódzkiego z dnia 14 kwietnia 2023 r.; s. 5-6; lokalizacja internetowa: https://funduszeue.lodzkie.pl/sites/default/files/2023/79-przyjecie-tpstwl/1-tpstwl.pdf (dostęp: 18.03.2025).</w:t>
      </w:r>
    </w:p>
  </w:footnote>
  <w:footnote w:id="41">
    <w:p w14:paraId="1E3195C9" w14:textId="23D8A228"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Tamże, s. 4.</w:t>
      </w:r>
    </w:p>
  </w:footnote>
  <w:footnote w:id="42">
    <w:p w14:paraId="6F4C143D"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Za: </w:t>
      </w:r>
      <w:hyperlink r:id="rId34" w:history="1">
        <w:r w:rsidRPr="001A1461">
          <w:rPr>
            <w:rStyle w:val="Hipercze"/>
            <w:sz w:val="16"/>
            <w:szCs w:val="16"/>
          </w:rPr>
          <w:t>2.-Prognoza-oddzialywania-na-srodowisko-do-TPST-WL.pdf</w:t>
        </w:r>
      </w:hyperlink>
      <w:r w:rsidRPr="001A1461">
        <w:rPr>
          <w:sz w:val="16"/>
          <w:szCs w:val="16"/>
        </w:rPr>
        <w:t>.</w:t>
      </w:r>
    </w:p>
  </w:footnote>
  <w:footnote w:id="43">
    <w:p w14:paraId="32BBB584" w14:textId="77777777" w:rsidR="00DE22CD" w:rsidRPr="001A1461" w:rsidRDefault="00DE22CD" w:rsidP="001A1461">
      <w:pPr>
        <w:pStyle w:val="Tekstprzypisudolnego"/>
        <w:spacing w:line="360" w:lineRule="auto"/>
        <w:contextualSpacing/>
        <w:rPr>
          <w:sz w:val="16"/>
          <w:szCs w:val="16"/>
        </w:rPr>
      </w:pPr>
      <w:r w:rsidRPr="001A1461">
        <w:rPr>
          <w:rStyle w:val="Odwoanieprzypisudolnego"/>
          <w:sz w:val="16"/>
          <w:szCs w:val="16"/>
        </w:rPr>
        <w:footnoteRef/>
      </w:r>
      <w:r w:rsidRPr="001A1461">
        <w:rPr>
          <w:sz w:val="16"/>
          <w:szCs w:val="16"/>
        </w:rPr>
        <w:t xml:space="preserve"> Podgrupa: P1341, </w:t>
      </w:r>
      <w:hyperlink r:id="rId35" w:history="1">
        <w:r w:rsidRPr="001A1461">
          <w:rPr>
            <w:rStyle w:val="Hipercze"/>
            <w:sz w:val="16"/>
            <w:szCs w:val="16"/>
          </w:rPr>
          <w:t>Ludność wg pojedynczych roczników wieku i płci</w:t>
        </w:r>
      </w:hyperlink>
      <w:r w:rsidRPr="001A1461">
        <w:rPr>
          <w:sz w:val="16"/>
          <w:szCs w:val="16"/>
        </w:rPr>
        <w:t>.</w:t>
      </w:r>
    </w:p>
  </w:footnote>
  <w:footnote w:id="44">
    <w:p w14:paraId="662F5E4C"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Zgodnie z typologią GUS:</w:t>
      </w:r>
      <w:r w:rsidRPr="001A1461">
        <w:rPr>
          <w:sz w:val="16"/>
          <w:szCs w:val="16"/>
        </w:rPr>
        <w:br/>
        <w:t>(1) gminy miejskie, których granice pokrywają się z granicą miasta tworzącego gminę (gminy miejskie mogą być także miastami na prawach powiatu);</w:t>
      </w:r>
    </w:p>
    <w:p w14:paraId="4241762E" w14:textId="77777777" w:rsidR="00DE22CD" w:rsidRPr="001A1461" w:rsidRDefault="00DE22CD" w:rsidP="001A1461">
      <w:pPr>
        <w:pStyle w:val="Tekstprzypisudolnego"/>
        <w:spacing w:line="360" w:lineRule="auto"/>
        <w:rPr>
          <w:sz w:val="16"/>
          <w:szCs w:val="16"/>
        </w:rPr>
      </w:pPr>
      <w:r w:rsidRPr="001A1461">
        <w:rPr>
          <w:sz w:val="16"/>
          <w:szCs w:val="16"/>
        </w:rPr>
        <w:t>(2) gminy wiejskie, które na swoim obszarze nie posiadają miast;</w:t>
      </w:r>
    </w:p>
    <w:p w14:paraId="645FA41E" w14:textId="77777777" w:rsidR="00DE22CD" w:rsidRPr="001A1461" w:rsidRDefault="00DE22CD" w:rsidP="001A1461">
      <w:pPr>
        <w:pStyle w:val="Tekstprzypisudolnego"/>
        <w:spacing w:line="360" w:lineRule="auto"/>
        <w:rPr>
          <w:sz w:val="16"/>
          <w:szCs w:val="16"/>
        </w:rPr>
      </w:pPr>
      <w:r w:rsidRPr="001A1461">
        <w:rPr>
          <w:sz w:val="16"/>
          <w:szCs w:val="16"/>
        </w:rPr>
        <w:t>(3) gminy miejsko-wiejskie, w których skład wchodzą zarówno miasta w granicach administracyjnych, jak i obszary poza granicami miast.</w:t>
      </w:r>
    </w:p>
  </w:footnote>
  <w:footnote w:id="45">
    <w:p w14:paraId="4427F1D5"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Zgodnie z typologią GUS:</w:t>
      </w:r>
      <w:r w:rsidRPr="001A1461">
        <w:rPr>
          <w:sz w:val="16"/>
          <w:szCs w:val="16"/>
        </w:rPr>
        <w:br/>
        <w:t>(1) gminy miejskie, których granice pokrywają się z granicą miasta tworzącego gminę (gminy miejskie mogą być także miastami na prawach powiatu);</w:t>
      </w:r>
    </w:p>
    <w:p w14:paraId="4B75578A" w14:textId="77777777" w:rsidR="00DE22CD" w:rsidRPr="001A1461" w:rsidRDefault="00DE22CD" w:rsidP="001A1461">
      <w:pPr>
        <w:pStyle w:val="Tekstprzypisudolnego"/>
        <w:spacing w:line="360" w:lineRule="auto"/>
        <w:rPr>
          <w:sz w:val="16"/>
          <w:szCs w:val="16"/>
        </w:rPr>
      </w:pPr>
      <w:r w:rsidRPr="001A1461">
        <w:rPr>
          <w:sz w:val="16"/>
          <w:szCs w:val="16"/>
        </w:rPr>
        <w:t>(2) gminy wiejskie, które na swoim obszarze nie posiadają miast;</w:t>
      </w:r>
    </w:p>
    <w:p w14:paraId="6FAC16D5" w14:textId="77777777" w:rsidR="00DE22CD" w:rsidRPr="001A1461" w:rsidRDefault="00DE22CD" w:rsidP="001A1461">
      <w:pPr>
        <w:pStyle w:val="Tekstprzypisudolnego"/>
        <w:spacing w:line="360" w:lineRule="auto"/>
        <w:rPr>
          <w:sz w:val="16"/>
          <w:szCs w:val="16"/>
        </w:rPr>
      </w:pPr>
      <w:r w:rsidRPr="001A1461">
        <w:rPr>
          <w:sz w:val="16"/>
          <w:szCs w:val="16"/>
        </w:rPr>
        <w:t>(3) gminy miejsko-wiejskie, w których skład wchodzą zarówno miasta w granicach administracyjnych, jak i obszary poza granicami miast.</w:t>
      </w:r>
    </w:p>
  </w:footnote>
  <w:footnote w:id="46">
    <w:p w14:paraId="3A331662" w14:textId="48D19719"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6" w:history="1">
        <w:r w:rsidRPr="001A1461">
          <w:rPr>
            <w:rStyle w:val="Hipercze"/>
            <w:sz w:val="16"/>
            <w:szCs w:val="16"/>
          </w:rPr>
          <w:t>https://strategia.lodzkie.pl/wp-content/uploads/2023/04/1.-Terytorialy-Plan-Sprawiedliwej-Transformacji-Wojewowdztwa-Lodzkiego.pdf</w:t>
        </w:r>
      </w:hyperlink>
      <w:r w:rsidRPr="001A1461">
        <w:rPr>
          <w:sz w:val="16"/>
          <w:szCs w:val="16"/>
        </w:rPr>
        <w:t>.</w:t>
      </w:r>
    </w:p>
  </w:footnote>
  <w:footnote w:id="47">
    <w:p w14:paraId="75C42B4F" w14:textId="4EBC3113"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7" w:history="1">
        <w:r w:rsidRPr="001A1461">
          <w:rPr>
            <w:rStyle w:val="Hipercze"/>
            <w:sz w:val="16"/>
            <w:szCs w:val="16"/>
          </w:rPr>
          <w:t>Transformacja tematem kongresu młodzieży - Oficjalna strona Miasta Bełchatowa</w:t>
        </w:r>
      </w:hyperlink>
      <w:r w:rsidRPr="001A1461">
        <w:rPr>
          <w:sz w:val="16"/>
          <w:szCs w:val="16"/>
        </w:rPr>
        <w:t>.</w:t>
      </w:r>
    </w:p>
  </w:footnote>
  <w:footnote w:id="48">
    <w:p w14:paraId="40F9B8BF" w14:textId="707B124C" w:rsidR="00DE22CD" w:rsidRPr="001A1461" w:rsidRDefault="00DE22CD" w:rsidP="001A1461">
      <w:pPr>
        <w:spacing w:before="0" w:after="0"/>
        <w:rPr>
          <w:sz w:val="16"/>
          <w:szCs w:val="16"/>
        </w:rPr>
      </w:pPr>
      <w:r w:rsidRPr="001A1461">
        <w:rPr>
          <w:rStyle w:val="Odwoanieprzypisudolnego"/>
          <w:sz w:val="16"/>
          <w:szCs w:val="16"/>
        </w:rPr>
        <w:footnoteRef/>
      </w:r>
      <w:r w:rsidRPr="001A1461">
        <w:rPr>
          <w:sz w:val="16"/>
          <w:szCs w:val="16"/>
        </w:rPr>
        <w:t xml:space="preserve"> </w:t>
      </w:r>
      <w:hyperlink r:id="rId38" w:history="1">
        <w:r w:rsidRPr="001A1461">
          <w:rPr>
            <w:rStyle w:val="Hipercze"/>
            <w:sz w:val="16"/>
            <w:szCs w:val="16"/>
          </w:rPr>
          <w:t>Nakręć się na transformację. W ZSP nr 1 Bełchatów odbył się finał konkursu dla uczniów | Bełchatów Nasze Miasto</w:t>
        </w:r>
      </w:hyperlink>
      <w:r w:rsidRPr="001A1461">
        <w:rPr>
          <w:sz w:val="16"/>
          <w:szCs w:val="16"/>
        </w:rPr>
        <w:t>.</w:t>
      </w:r>
    </w:p>
  </w:footnote>
  <w:footnote w:id="49">
    <w:p w14:paraId="4A8BC5F0" w14:textId="77501660"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39" w:history="1">
        <w:r w:rsidRPr="001A1461">
          <w:rPr>
            <w:rStyle w:val="Hipercze"/>
            <w:sz w:val="16"/>
            <w:szCs w:val="16"/>
          </w:rPr>
          <w:t>Projekt „Energia nasza przyszłość” – Zespół Szkół Centrum Kształcenia Zawodowego</w:t>
        </w:r>
      </w:hyperlink>
      <w:r w:rsidRPr="001A1461">
        <w:rPr>
          <w:sz w:val="16"/>
          <w:szCs w:val="16"/>
        </w:rPr>
        <w:t>.</w:t>
      </w:r>
    </w:p>
  </w:footnote>
  <w:footnote w:id="50">
    <w:p w14:paraId="7CCB04E7" w14:textId="77777777"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w:t>
      </w:r>
      <w:hyperlink r:id="rId40" w:history="1">
        <w:r w:rsidRPr="001A1461">
          <w:rPr>
            <w:rStyle w:val="Hipercze"/>
            <w:sz w:val="16"/>
            <w:szCs w:val="16"/>
          </w:rPr>
          <w:t>Uczniowie wzięli sprawy w swoje ręce. Chodzi o transformację energetyczną - ddbelchatow.pl</w:t>
        </w:r>
      </w:hyperlink>
      <w:r w:rsidRPr="001A1461">
        <w:rPr>
          <w:sz w:val="16"/>
          <w:szCs w:val="16"/>
        </w:rPr>
        <w:t>.</w:t>
      </w:r>
    </w:p>
  </w:footnote>
  <w:footnote w:id="51">
    <w:p w14:paraId="39DBFEC7" w14:textId="76EC2C42"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Należy zwrócić uwagę na różnicę w kryteriach definiujących populację badaną. W badaniu pokolenia Z zaplanowaną do badania zbiorowość stanowiły:</w:t>
      </w:r>
    </w:p>
    <w:p w14:paraId="47C9F906" w14:textId="5D6AE5A6" w:rsidR="00DE22CD" w:rsidRPr="001A1461" w:rsidRDefault="00DE22CD" w:rsidP="00BB794D">
      <w:pPr>
        <w:pStyle w:val="Tekstprzypisudolnego"/>
        <w:numPr>
          <w:ilvl w:val="0"/>
          <w:numId w:val="6"/>
        </w:numPr>
        <w:spacing w:line="360" w:lineRule="auto"/>
        <w:rPr>
          <w:sz w:val="16"/>
          <w:szCs w:val="16"/>
        </w:rPr>
      </w:pPr>
      <w:r w:rsidRPr="001A1461">
        <w:rPr>
          <w:sz w:val="16"/>
          <w:szCs w:val="16"/>
        </w:rPr>
        <w:t xml:space="preserve">osoby w wieku 20-25 lat; pracujące na terenie województwa łódzkiego, w tym osoby deklarujące poszukiwanie pracy; nieuczące się stacjonarnie – 400 wywiadów CAWI/CATI; </w:t>
      </w:r>
    </w:p>
    <w:p w14:paraId="2A634821" w14:textId="68F8ECF1" w:rsidR="00DE22CD" w:rsidRPr="001A1461" w:rsidRDefault="00DE22CD" w:rsidP="00BB794D">
      <w:pPr>
        <w:pStyle w:val="Tekstprzypisudolnego"/>
        <w:numPr>
          <w:ilvl w:val="0"/>
          <w:numId w:val="6"/>
        </w:numPr>
        <w:spacing w:line="360" w:lineRule="auto"/>
        <w:rPr>
          <w:sz w:val="16"/>
          <w:szCs w:val="16"/>
        </w:rPr>
      </w:pPr>
      <w:r w:rsidRPr="001A1461">
        <w:rPr>
          <w:sz w:val="16"/>
          <w:szCs w:val="16"/>
        </w:rPr>
        <w:t>osoby w wieku 26-31 lat; pracujące na terenie województwa łódzkiego, w tym osoby deklarujące poszukiwanie pracy; nieuczące się stacjonarnie – 400 wywiadów CAWI/CATI.</w:t>
      </w:r>
    </w:p>
    <w:p w14:paraId="3DD2D183" w14:textId="77777777" w:rsidR="00DE22CD" w:rsidRPr="001A1461" w:rsidRDefault="00DE22CD" w:rsidP="001A1461">
      <w:pPr>
        <w:pStyle w:val="Tekstprzypisudolnego"/>
        <w:spacing w:line="360" w:lineRule="auto"/>
        <w:rPr>
          <w:sz w:val="16"/>
          <w:szCs w:val="16"/>
        </w:rPr>
      </w:pPr>
      <w:r w:rsidRPr="001A1461">
        <w:rPr>
          <w:sz w:val="16"/>
          <w:szCs w:val="16"/>
        </w:rPr>
        <w:t>Nie było zatem wśród nich osób uczących się i niepracujących oraz uczących się i pracujących w kategoriach przyjętych w niniejszym projekcie, co nie wyklucza użyteczności opisanych wyników, choć ogranicza możliwość wnioskowania na ich podstawie.</w:t>
      </w:r>
    </w:p>
  </w:footnote>
  <w:footnote w:id="52">
    <w:p w14:paraId="444F13FA" w14:textId="39813BF9"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EDBAD, </w:t>
      </w:r>
      <w:r w:rsidRPr="001A1461">
        <w:rPr>
          <w:i/>
          <w:iCs/>
          <w:sz w:val="16"/>
          <w:szCs w:val="16"/>
        </w:rPr>
        <w:t>Adaptacja czy innowacja? Strategie działania przedstawicieli pokolenia „Z” na łódzkim regionalnym rynku pracy w świetle posiadanych cech kompetencyjnych”. Raport z badania zrealizowanego na zlecenie Wojewódzkiego Urzędu Pracy w Łodzi</w:t>
      </w:r>
      <w:r w:rsidRPr="001A1461">
        <w:rPr>
          <w:sz w:val="16"/>
          <w:szCs w:val="16"/>
        </w:rPr>
        <w:t>, Łódź 2023.</w:t>
      </w:r>
    </w:p>
  </w:footnote>
  <w:footnote w:id="53">
    <w:p w14:paraId="611B6CC5" w14:textId="77777777" w:rsidR="00B5052A" w:rsidRPr="001A1461" w:rsidRDefault="00B5052A" w:rsidP="00B5052A">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Instrukcja: tj. czy w ciągu ostatniego tygodnia przed badaniem wykonywał(a) Pan(i) przez co najmniej 1 godzinę pracę przynoszącą zarobek lub dochód.</w:t>
      </w:r>
    </w:p>
  </w:footnote>
  <w:footnote w:id="54">
    <w:p w14:paraId="5721625E" w14:textId="2039204D"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Raport na podstawie badania zrealizowanego przez Agencję Badawczą EDBAD Sp. z o.o. (wówczas: EDBAD pracownia doradczo - badawcza Maciej Mroczek) na zlecenie Wojewódzkiego Urzędu Pracy w Łodzi w 2023 r.</w:t>
      </w:r>
      <w:r w:rsidRPr="001A1461">
        <w:rPr>
          <w:sz w:val="16"/>
          <w:szCs w:val="16"/>
        </w:rPr>
        <w:br/>
        <w:t>Należy zwrócić uwagę na różnicę w kryteriach definiujących populację badaną. W badaniu pokolenia „Z” zaplanowaną do badania zbiorowość stanowiły:</w:t>
      </w:r>
    </w:p>
    <w:p w14:paraId="36C7A796" w14:textId="07146B4E" w:rsidR="00DE22CD" w:rsidRPr="001A1461" w:rsidRDefault="00DE22CD" w:rsidP="00BB794D">
      <w:pPr>
        <w:pStyle w:val="Tekstprzypisudolnego"/>
        <w:numPr>
          <w:ilvl w:val="0"/>
          <w:numId w:val="6"/>
        </w:numPr>
        <w:spacing w:line="360" w:lineRule="auto"/>
        <w:rPr>
          <w:sz w:val="16"/>
          <w:szCs w:val="16"/>
        </w:rPr>
      </w:pPr>
      <w:r w:rsidRPr="001A1461">
        <w:rPr>
          <w:sz w:val="16"/>
          <w:szCs w:val="16"/>
        </w:rPr>
        <w:t xml:space="preserve">osoby w wieku 20-25 lat; pracujące na terenie województwa łódzkiego, w tym osoby deklarujące poszukiwanie pracy; nieuczące się stacjonarnie – 400 wywiadów CAWI/CATI; </w:t>
      </w:r>
    </w:p>
    <w:p w14:paraId="2474ED80" w14:textId="35654031" w:rsidR="00DE22CD" w:rsidRPr="001A1461" w:rsidRDefault="00DE22CD" w:rsidP="00BB794D">
      <w:pPr>
        <w:pStyle w:val="Tekstprzypisudolnego"/>
        <w:numPr>
          <w:ilvl w:val="0"/>
          <w:numId w:val="6"/>
        </w:numPr>
        <w:spacing w:line="360" w:lineRule="auto"/>
        <w:rPr>
          <w:sz w:val="16"/>
          <w:szCs w:val="16"/>
        </w:rPr>
      </w:pPr>
      <w:r w:rsidRPr="001A1461">
        <w:rPr>
          <w:sz w:val="16"/>
          <w:szCs w:val="16"/>
        </w:rPr>
        <w:t>osoby w wieku 26-31 lat; pracujące na terenie województwa łódzkiego, w tym osoby deklarujące poszukiwanie pracy; nieuczące się stacjonarnie – 400 wywiadów CAWI/CATI.</w:t>
      </w:r>
    </w:p>
    <w:p w14:paraId="34C81055" w14:textId="77777777" w:rsidR="00DE22CD" w:rsidRPr="001A1461" w:rsidRDefault="00DE22CD" w:rsidP="001A1461">
      <w:pPr>
        <w:pStyle w:val="Tekstprzypisudolnego"/>
        <w:spacing w:line="360" w:lineRule="auto"/>
        <w:rPr>
          <w:sz w:val="16"/>
          <w:szCs w:val="16"/>
        </w:rPr>
      </w:pPr>
      <w:r w:rsidRPr="001A1461">
        <w:rPr>
          <w:sz w:val="16"/>
          <w:szCs w:val="16"/>
        </w:rPr>
        <w:t>Nie było zatem wśród nich osób uczących się i niepracujących oraz uczących się i pracujących w kategoriach przyjętych w niniejszym projekcie, co nie wyklucza użyteczności opisanych wyników, choć ogranicza możliwość wnioskowania na ich podstawie.</w:t>
      </w:r>
    </w:p>
  </w:footnote>
  <w:footnote w:id="55">
    <w:p w14:paraId="06B00720" w14:textId="085C5BC4" w:rsidR="00DE22CD" w:rsidRPr="001A1461" w:rsidRDefault="00DE22CD" w:rsidP="001A1461">
      <w:pPr>
        <w:pStyle w:val="Tekstprzypisudolnego"/>
        <w:spacing w:line="360" w:lineRule="auto"/>
        <w:rPr>
          <w:sz w:val="16"/>
          <w:szCs w:val="16"/>
        </w:rPr>
      </w:pPr>
      <w:r w:rsidRPr="001A1461">
        <w:rPr>
          <w:rStyle w:val="Odwoanieprzypisudolnego"/>
          <w:sz w:val="16"/>
          <w:szCs w:val="16"/>
        </w:rPr>
        <w:footnoteRef/>
      </w:r>
      <w:r w:rsidRPr="001A1461">
        <w:rPr>
          <w:sz w:val="16"/>
          <w:szCs w:val="16"/>
        </w:rPr>
        <w:t xml:space="preserve"> Tamże, s.  81-82.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52BBA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2EECE7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A05C6C3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BCA335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405D3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5ADE9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16E1B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60100A"/>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82F1D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7D0CBAA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44199A"/>
    <w:multiLevelType w:val="hybridMultilevel"/>
    <w:tmpl w:val="DF36B9B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02EA7C6E"/>
    <w:multiLevelType w:val="hybridMultilevel"/>
    <w:tmpl w:val="5E84699A"/>
    <w:lvl w:ilvl="0" w:tplc="4F721F46">
      <w:start w:val="1"/>
      <w:numFmt w:val="decimal"/>
      <w:lvlText w:val="2.1.%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B16F85"/>
    <w:multiLevelType w:val="multilevel"/>
    <w:tmpl w:val="10B09D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D3726B"/>
    <w:multiLevelType w:val="hybridMultilevel"/>
    <w:tmpl w:val="985C6746"/>
    <w:lvl w:ilvl="0" w:tplc="DDD24608">
      <w:start w:val="1"/>
      <w:numFmt w:val="decimal"/>
      <w:lvlText w:val="1.2.%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6F648D8"/>
    <w:multiLevelType w:val="hybridMultilevel"/>
    <w:tmpl w:val="7C3A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7770CE0"/>
    <w:multiLevelType w:val="hybridMultilevel"/>
    <w:tmpl w:val="26D4DB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BE34B4"/>
    <w:multiLevelType w:val="hybridMultilevel"/>
    <w:tmpl w:val="16F401C2"/>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F32FFF"/>
    <w:multiLevelType w:val="hybridMultilevel"/>
    <w:tmpl w:val="EC8C5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AA2397"/>
    <w:multiLevelType w:val="hybridMultilevel"/>
    <w:tmpl w:val="00285A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0CEE4B83"/>
    <w:multiLevelType w:val="multilevel"/>
    <w:tmpl w:val="D8B064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A7020A"/>
    <w:multiLevelType w:val="hybridMultilevel"/>
    <w:tmpl w:val="E9FC0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D51F9F"/>
    <w:multiLevelType w:val="hybridMultilevel"/>
    <w:tmpl w:val="C16CC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CD3432"/>
    <w:multiLevelType w:val="hybridMultilevel"/>
    <w:tmpl w:val="225C65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15DD7AD9"/>
    <w:multiLevelType w:val="hybridMultilevel"/>
    <w:tmpl w:val="3000E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197B3C"/>
    <w:multiLevelType w:val="hybridMultilevel"/>
    <w:tmpl w:val="EE5612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A90876"/>
    <w:multiLevelType w:val="multilevel"/>
    <w:tmpl w:val="D8B064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DD41A8"/>
    <w:multiLevelType w:val="multilevel"/>
    <w:tmpl w:val="6B46C774"/>
    <w:lvl w:ilvl="0">
      <w:start w:val="1"/>
      <w:numFmt w:val="decimal"/>
      <w:lvlText w:val="%1."/>
      <w:lvlJc w:val="left"/>
      <w:pPr>
        <w:ind w:left="720" w:hanging="360"/>
      </w:pPr>
      <w:rPr>
        <w:b/>
        <w:bCs/>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13108C"/>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E241519"/>
    <w:multiLevelType w:val="hybridMultilevel"/>
    <w:tmpl w:val="1278EA8A"/>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146985"/>
    <w:multiLevelType w:val="hybridMultilevel"/>
    <w:tmpl w:val="E67A8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B3250F"/>
    <w:multiLevelType w:val="hybridMultilevel"/>
    <w:tmpl w:val="B5D2C6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22B40B94"/>
    <w:multiLevelType w:val="hybridMultilevel"/>
    <w:tmpl w:val="D006FF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3AF30DA"/>
    <w:multiLevelType w:val="hybridMultilevel"/>
    <w:tmpl w:val="25F82056"/>
    <w:lvl w:ilvl="0" w:tplc="04150011">
      <w:start w:val="1"/>
      <w:numFmt w:val="decimal"/>
      <w:lvlText w:val="%1)"/>
      <w:lvlJc w:val="left"/>
      <w:pPr>
        <w:ind w:left="1080" w:hanging="360"/>
      </w:pPr>
      <w:rPr>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25B36D89"/>
    <w:multiLevelType w:val="hybridMultilevel"/>
    <w:tmpl w:val="C3CC1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6AD7F90"/>
    <w:multiLevelType w:val="hybridMultilevel"/>
    <w:tmpl w:val="E4F070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26B5298F"/>
    <w:multiLevelType w:val="hybridMultilevel"/>
    <w:tmpl w:val="29CE18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6C86FEE"/>
    <w:multiLevelType w:val="multilevel"/>
    <w:tmpl w:val="A2C63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510200"/>
    <w:multiLevelType w:val="multilevel"/>
    <w:tmpl w:val="10B09D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222678"/>
    <w:multiLevelType w:val="hybridMultilevel"/>
    <w:tmpl w:val="FC46A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E56DAA"/>
    <w:multiLevelType w:val="hybridMultilevel"/>
    <w:tmpl w:val="C25CDF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A2E7422"/>
    <w:multiLevelType w:val="hybridMultilevel"/>
    <w:tmpl w:val="15302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414208"/>
    <w:multiLevelType w:val="hybridMultilevel"/>
    <w:tmpl w:val="FF1ECD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2BE64498"/>
    <w:multiLevelType w:val="multilevel"/>
    <w:tmpl w:val="E0ACB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422" w:hanging="720"/>
      </w:pPr>
      <w:rPr>
        <w:color w:val="153D63" w:themeColor="text2" w:themeTint="E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3" w15:restartNumberingAfterBreak="0">
    <w:nsid w:val="2E9D09F3"/>
    <w:multiLevelType w:val="hybridMultilevel"/>
    <w:tmpl w:val="C568B7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300B6134"/>
    <w:multiLevelType w:val="multilevel"/>
    <w:tmpl w:val="7FB0FB12"/>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31F36BFC"/>
    <w:multiLevelType w:val="hybridMultilevel"/>
    <w:tmpl w:val="C3726794"/>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33C35DA"/>
    <w:multiLevelType w:val="hybridMultilevel"/>
    <w:tmpl w:val="A8CE9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CCC1A5B"/>
    <w:multiLevelType w:val="multilevel"/>
    <w:tmpl w:val="DA78CEB6"/>
    <w:lvl w:ilvl="0">
      <w:start w:val="1"/>
      <w:numFmt w:val="decimal"/>
      <w:pStyle w:val="Nagwek1"/>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04263C9"/>
    <w:multiLevelType w:val="hybridMultilevel"/>
    <w:tmpl w:val="DAAA57AA"/>
    <w:lvl w:ilvl="0" w:tplc="82080C3C">
      <w:start w:val="1"/>
      <w:numFmt w:val="decimal"/>
      <w:lvlText w:val="6.%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22954D5"/>
    <w:multiLevelType w:val="hybridMultilevel"/>
    <w:tmpl w:val="9112D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2D948D7"/>
    <w:multiLevelType w:val="hybridMultilevel"/>
    <w:tmpl w:val="F74E203C"/>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5D249CD"/>
    <w:multiLevelType w:val="hybridMultilevel"/>
    <w:tmpl w:val="4AAE82EA"/>
    <w:lvl w:ilvl="0" w:tplc="A5F2E74C">
      <w:start w:val="1"/>
      <w:numFmt w:val="decimal"/>
      <w:lvlText w:val="3.%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829099A"/>
    <w:multiLevelType w:val="hybridMultilevel"/>
    <w:tmpl w:val="07BAD67C"/>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805FAF"/>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C5E093B"/>
    <w:multiLevelType w:val="hybridMultilevel"/>
    <w:tmpl w:val="8996B26E"/>
    <w:lvl w:ilvl="0" w:tplc="02969FF8">
      <w:start w:val="1"/>
      <w:numFmt w:val="decimal"/>
      <w:lvlText w:val="2.2.%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003461C"/>
    <w:multiLevelType w:val="hybridMultilevel"/>
    <w:tmpl w:val="B86A3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441795"/>
    <w:multiLevelType w:val="hybridMultilevel"/>
    <w:tmpl w:val="A91E74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5104553C"/>
    <w:multiLevelType w:val="hybridMultilevel"/>
    <w:tmpl w:val="438EF8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52D87FD3"/>
    <w:multiLevelType w:val="hybridMultilevel"/>
    <w:tmpl w:val="1B922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38D21C8"/>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AC3197"/>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394585"/>
    <w:multiLevelType w:val="hybridMultilevel"/>
    <w:tmpl w:val="81B09E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562C27EE"/>
    <w:multiLevelType w:val="hybridMultilevel"/>
    <w:tmpl w:val="143EF8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570B1438"/>
    <w:multiLevelType w:val="multilevel"/>
    <w:tmpl w:val="10B09D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73C65F6"/>
    <w:multiLevelType w:val="multilevel"/>
    <w:tmpl w:val="A22E665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7CF57E9"/>
    <w:multiLevelType w:val="hybridMultilevel"/>
    <w:tmpl w:val="FC528C6C"/>
    <w:lvl w:ilvl="0" w:tplc="D2F207CA">
      <w:start w:val="1"/>
      <w:numFmt w:val="decimal"/>
      <w:lvlText w:val="1.%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80F005B"/>
    <w:multiLevelType w:val="hybridMultilevel"/>
    <w:tmpl w:val="8116C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AFD62F3"/>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B951F2C"/>
    <w:multiLevelType w:val="multilevel"/>
    <w:tmpl w:val="01FC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66528E"/>
    <w:multiLevelType w:val="multilevel"/>
    <w:tmpl w:val="035C60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E384917"/>
    <w:multiLevelType w:val="hybridMultilevel"/>
    <w:tmpl w:val="72F826FA"/>
    <w:lvl w:ilvl="0" w:tplc="FE84995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ED14A07"/>
    <w:multiLevelType w:val="multilevel"/>
    <w:tmpl w:val="10B09D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0A0108"/>
    <w:multiLevelType w:val="hybridMultilevel"/>
    <w:tmpl w:val="5BC400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61733CE2"/>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5B53B9"/>
    <w:multiLevelType w:val="hybridMultilevel"/>
    <w:tmpl w:val="7BE6BBE4"/>
    <w:lvl w:ilvl="0" w:tplc="0D42F960">
      <w:start w:val="1"/>
      <w:numFmt w:val="decimal"/>
      <w:lvlText w:val="3.1.%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A93B7A"/>
    <w:multiLevelType w:val="hybridMultilevel"/>
    <w:tmpl w:val="0E761008"/>
    <w:lvl w:ilvl="0" w:tplc="905462C6">
      <w:start w:val="1"/>
      <w:numFmt w:val="decimal"/>
      <w:lvlText w:val="2.%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A051466"/>
    <w:multiLevelType w:val="hybridMultilevel"/>
    <w:tmpl w:val="9154E4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6A8B1911"/>
    <w:multiLevelType w:val="hybridMultilevel"/>
    <w:tmpl w:val="58CC066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6B197BE4"/>
    <w:multiLevelType w:val="hybridMultilevel"/>
    <w:tmpl w:val="3EC46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0C32A3"/>
    <w:multiLevelType w:val="hybridMultilevel"/>
    <w:tmpl w:val="9A008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5E2458"/>
    <w:multiLevelType w:val="hybridMultilevel"/>
    <w:tmpl w:val="09BE2FB4"/>
    <w:lvl w:ilvl="0" w:tplc="D360C20A">
      <w:start w:val="1"/>
      <w:numFmt w:val="decimal"/>
      <w:lvlText w:val="7.%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0E7198A"/>
    <w:multiLevelType w:val="hybridMultilevel"/>
    <w:tmpl w:val="10B091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70ED72A7"/>
    <w:multiLevelType w:val="hybridMultilevel"/>
    <w:tmpl w:val="604E1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0EE3BDC"/>
    <w:multiLevelType w:val="hybridMultilevel"/>
    <w:tmpl w:val="2FE01B4E"/>
    <w:lvl w:ilvl="0" w:tplc="FFFFFFFF">
      <w:start w:val="1"/>
      <w:numFmt w:val="decimal"/>
      <w:lvlText w:val="3.2.%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138324B"/>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5242861"/>
    <w:multiLevelType w:val="hybridMultilevel"/>
    <w:tmpl w:val="8334D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5C67F28"/>
    <w:multiLevelType w:val="hybridMultilevel"/>
    <w:tmpl w:val="EAD82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6C830FB"/>
    <w:multiLevelType w:val="hybridMultilevel"/>
    <w:tmpl w:val="6F36E3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15:restartNumberingAfterBreak="0">
    <w:nsid w:val="7AB37F2F"/>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AB83C16"/>
    <w:multiLevelType w:val="hybridMultilevel"/>
    <w:tmpl w:val="9BAC9CC2"/>
    <w:lvl w:ilvl="0" w:tplc="9F4827B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D24751"/>
    <w:multiLevelType w:val="multilevel"/>
    <w:tmpl w:val="C25840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D502E4F"/>
    <w:multiLevelType w:val="hybridMultilevel"/>
    <w:tmpl w:val="78C820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DD63CB9"/>
    <w:multiLevelType w:val="hybridMultilevel"/>
    <w:tmpl w:val="84588F34"/>
    <w:lvl w:ilvl="0" w:tplc="DAFC79DC">
      <w:start w:val="1"/>
      <w:numFmt w:val="decimal"/>
      <w:lvlText w:val="5.%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91633481">
    <w:abstractNumId w:val="58"/>
  </w:num>
  <w:num w:numId="2" w16cid:durableId="38360753">
    <w:abstractNumId w:val="85"/>
  </w:num>
  <w:num w:numId="3" w16cid:durableId="396367905">
    <w:abstractNumId w:val="22"/>
  </w:num>
  <w:num w:numId="4" w16cid:durableId="60448580">
    <w:abstractNumId w:val="43"/>
  </w:num>
  <w:num w:numId="5" w16cid:durableId="1281641879">
    <w:abstractNumId w:val="29"/>
  </w:num>
  <w:num w:numId="6" w16cid:durableId="1274283944">
    <w:abstractNumId w:val="55"/>
  </w:num>
  <w:num w:numId="7" w16cid:durableId="795179139">
    <w:abstractNumId w:val="35"/>
  </w:num>
  <w:num w:numId="8" w16cid:durableId="1867212897">
    <w:abstractNumId w:val="14"/>
  </w:num>
  <w:num w:numId="9" w16cid:durableId="1709793254">
    <w:abstractNumId w:val="42"/>
  </w:num>
  <w:num w:numId="10" w16cid:durableId="1634483260">
    <w:abstractNumId w:val="62"/>
  </w:num>
  <w:num w:numId="11" w16cid:durableId="789515953">
    <w:abstractNumId w:val="56"/>
  </w:num>
  <w:num w:numId="12" w16cid:durableId="363945739">
    <w:abstractNumId w:val="33"/>
  </w:num>
  <w:num w:numId="13" w16cid:durableId="1667128680">
    <w:abstractNumId w:val="36"/>
  </w:num>
  <w:num w:numId="14" w16cid:durableId="1930459828">
    <w:abstractNumId w:val="87"/>
  </w:num>
  <w:num w:numId="15" w16cid:durableId="1491560446">
    <w:abstractNumId w:val="30"/>
  </w:num>
  <w:num w:numId="16" w16cid:durableId="13385902">
    <w:abstractNumId w:val="24"/>
  </w:num>
  <w:num w:numId="17" w16cid:durableId="2031104075">
    <w:abstractNumId w:val="61"/>
  </w:num>
  <w:num w:numId="18" w16cid:durableId="2077429664">
    <w:abstractNumId w:val="15"/>
  </w:num>
  <w:num w:numId="19" w16cid:durableId="234246435">
    <w:abstractNumId w:val="23"/>
  </w:num>
  <w:num w:numId="20" w16cid:durableId="1154953316">
    <w:abstractNumId w:val="86"/>
  </w:num>
  <w:num w:numId="21" w16cid:durableId="686370725">
    <w:abstractNumId w:val="38"/>
  </w:num>
  <w:num w:numId="22" w16cid:durableId="1139567405">
    <w:abstractNumId w:val="81"/>
  </w:num>
  <w:num w:numId="23" w16cid:durableId="461191508">
    <w:abstractNumId w:val="76"/>
  </w:num>
  <w:num w:numId="24" w16cid:durableId="23603069">
    <w:abstractNumId w:val="67"/>
  </w:num>
  <w:num w:numId="25" w16cid:durableId="1979264614">
    <w:abstractNumId w:val="44"/>
  </w:num>
  <w:num w:numId="26" w16cid:durableId="146869496">
    <w:abstractNumId w:val="88"/>
  </w:num>
  <w:num w:numId="27" w16cid:durableId="1046950808">
    <w:abstractNumId w:val="27"/>
  </w:num>
  <w:num w:numId="28" w16cid:durableId="2045447027">
    <w:abstractNumId w:val="84"/>
  </w:num>
  <w:num w:numId="29" w16cid:durableId="2055421564">
    <w:abstractNumId w:val="90"/>
  </w:num>
  <w:num w:numId="30" w16cid:durableId="138428820">
    <w:abstractNumId w:val="59"/>
  </w:num>
  <w:num w:numId="31" w16cid:durableId="773860896">
    <w:abstractNumId w:val="60"/>
  </w:num>
  <w:num w:numId="32" w16cid:durableId="1405640854">
    <w:abstractNumId w:val="53"/>
  </w:num>
  <w:num w:numId="33" w16cid:durableId="2082869751">
    <w:abstractNumId w:val="73"/>
  </w:num>
  <w:num w:numId="34" w16cid:durableId="1436974907">
    <w:abstractNumId w:val="34"/>
  </w:num>
  <w:num w:numId="35" w16cid:durableId="955018260">
    <w:abstractNumId w:val="39"/>
  </w:num>
  <w:num w:numId="36" w16cid:durableId="817066286">
    <w:abstractNumId w:val="41"/>
  </w:num>
  <w:num w:numId="37" w16cid:durableId="758672513">
    <w:abstractNumId w:val="77"/>
  </w:num>
  <w:num w:numId="38" w16cid:durableId="147015782">
    <w:abstractNumId w:val="57"/>
  </w:num>
  <w:num w:numId="39" w16cid:durableId="1062871448">
    <w:abstractNumId w:val="68"/>
  </w:num>
  <w:num w:numId="40" w16cid:durableId="1382250039">
    <w:abstractNumId w:val="78"/>
  </w:num>
  <w:num w:numId="41" w16cid:durableId="1299190526">
    <w:abstractNumId w:val="82"/>
  </w:num>
  <w:num w:numId="42" w16cid:durableId="1556890286">
    <w:abstractNumId w:val="66"/>
  </w:num>
  <w:num w:numId="43" w16cid:durableId="1172259851">
    <w:abstractNumId w:val="40"/>
  </w:num>
  <w:num w:numId="44" w16cid:durableId="803304535">
    <w:abstractNumId w:val="37"/>
  </w:num>
  <w:num w:numId="45" w16cid:durableId="776100697">
    <w:abstractNumId w:val="63"/>
  </w:num>
  <w:num w:numId="46" w16cid:durableId="503594435">
    <w:abstractNumId w:val="71"/>
  </w:num>
  <w:num w:numId="47" w16cid:durableId="1616014951">
    <w:abstractNumId w:val="12"/>
  </w:num>
  <w:num w:numId="48" w16cid:durableId="1011837712">
    <w:abstractNumId w:val="69"/>
  </w:num>
  <w:num w:numId="49" w16cid:durableId="359626186">
    <w:abstractNumId w:val="26"/>
  </w:num>
  <w:num w:numId="50" w16cid:durableId="1742561573">
    <w:abstractNumId w:val="70"/>
  </w:num>
  <w:num w:numId="51" w16cid:durableId="1512136323">
    <w:abstractNumId w:val="21"/>
  </w:num>
  <w:num w:numId="52" w16cid:durableId="462622713">
    <w:abstractNumId w:val="17"/>
  </w:num>
  <w:num w:numId="53" w16cid:durableId="857932135">
    <w:abstractNumId w:val="18"/>
  </w:num>
  <w:num w:numId="54" w16cid:durableId="941649061">
    <w:abstractNumId w:val="72"/>
  </w:num>
  <w:num w:numId="55" w16cid:durableId="920067281">
    <w:abstractNumId w:val="91"/>
  </w:num>
  <w:num w:numId="56" w16cid:durableId="2130465647">
    <w:abstractNumId w:val="32"/>
  </w:num>
  <w:num w:numId="57" w16cid:durableId="1372340968">
    <w:abstractNumId w:val="64"/>
  </w:num>
  <w:num w:numId="58" w16cid:durableId="432240894">
    <w:abstractNumId w:val="79"/>
  </w:num>
  <w:num w:numId="59" w16cid:durableId="232591291">
    <w:abstractNumId w:val="46"/>
  </w:num>
  <w:num w:numId="60" w16cid:durableId="508980999">
    <w:abstractNumId w:val="31"/>
  </w:num>
  <w:num w:numId="61" w16cid:durableId="896890868">
    <w:abstractNumId w:val="52"/>
  </w:num>
  <w:num w:numId="62" w16cid:durableId="251203713">
    <w:abstractNumId w:val="50"/>
  </w:num>
  <w:num w:numId="63" w16cid:durableId="1839616835">
    <w:abstractNumId w:val="19"/>
  </w:num>
  <w:num w:numId="64" w16cid:durableId="1070423075">
    <w:abstractNumId w:val="25"/>
  </w:num>
  <w:num w:numId="65" w16cid:durableId="1054042818">
    <w:abstractNumId w:val="89"/>
  </w:num>
  <w:num w:numId="66" w16cid:durableId="1155226084">
    <w:abstractNumId w:val="28"/>
  </w:num>
  <w:num w:numId="67" w16cid:durableId="2139564760">
    <w:abstractNumId w:val="16"/>
  </w:num>
  <w:num w:numId="68" w16cid:durableId="485902236">
    <w:abstractNumId w:val="20"/>
  </w:num>
  <w:num w:numId="69" w16cid:durableId="334185395">
    <w:abstractNumId w:val="49"/>
  </w:num>
  <w:num w:numId="70" w16cid:durableId="1538542868">
    <w:abstractNumId w:val="10"/>
  </w:num>
  <w:num w:numId="71" w16cid:durableId="1840658977">
    <w:abstractNumId w:val="45"/>
  </w:num>
  <w:num w:numId="72" w16cid:durableId="1552771053">
    <w:abstractNumId w:val="47"/>
  </w:num>
  <w:num w:numId="73" w16cid:durableId="510991660">
    <w:abstractNumId w:val="47"/>
    <w:lvlOverride w:ilvl="0">
      <w:startOverride w:val="1"/>
    </w:lvlOverride>
  </w:num>
  <w:num w:numId="74" w16cid:durableId="910769272">
    <w:abstractNumId w:val="75"/>
    <w:lvlOverride w:ilvl="0">
      <w:startOverride w:val="1"/>
    </w:lvlOverride>
  </w:num>
  <w:num w:numId="75" w16cid:durableId="934632619">
    <w:abstractNumId w:val="65"/>
  </w:num>
  <w:num w:numId="76" w16cid:durableId="1905600374">
    <w:abstractNumId w:val="13"/>
  </w:num>
  <w:num w:numId="77" w16cid:durableId="189103208">
    <w:abstractNumId w:val="11"/>
  </w:num>
  <w:num w:numId="78" w16cid:durableId="1320158546">
    <w:abstractNumId w:val="54"/>
  </w:num>
  <w:num w:numId="79" w16cid:durableId="2000888108">
    <w:abstractNumId w:val="51"/>
  </w:num>
  <w:num w:numId="80" w16cid:durableId="668020537">
    <w:abstractNumId w:val="74"/>
  </w:num>
  <w:num w:numId="81" w16cid:durableId="837044198">
    <w:abstractNumId w:val="83"/>
  </w:num>
  <w:num w:numId="82" w16cid:durableId="1108620657">
    <w:abstractNumId w:val="92"/>
  </w:num>
  <w:num w:numId="83" w16cid:durableId="1557931261">
    <w:abstractNumId w:val="48"/>
  </w:num>
  <w:num w:numId="84" w16cid:durableId="1190870562">
    <w:abstractNumId w:val="80"/>
  </w:num>
  <w:num w:numId="85" w16cid:durableId="176431719">
    <w:abstractNumId w:val="8"/>
  </w:num>
  <w:num w:numId="86" w16cid:durableId="938214830">
    <w:abstractNumId w:val="3"/>
  </w:num>
  <w:num w:numId="87" w16cid:durableId="1755011723">
    <w:abstractNumId w:val="2"/>
  </w:num>
  <w:num w:numId="88" w16cid:durableId="2061585210">
    <w:abstractNumId w:val="1"/>
  </w:num>
  <w:num w:numId="89" w16cid:durableId="1355227309">
    <w:abstractNumId w:val="0"/>
  </w:num>
  <w:num w:numId="90" w16cid:durableId="910386657">
    <w:abstractNumId w:val="9"/>
  </w:num>
  <w:num w:numId="91" w16cid:durableId="2041471398">
    <w:abstractNumId w:val="7"/>
  </w:num>
  <w:num w:numId="92" w16cid:durableId="1098715563">
    <w:abstractNumId w:val="6"/>
  </w:num>
  <w:num w:numId="93" w16cid:durableId="383529894">
    <w:abstractNumId w:val="5"/>
  </w:num>
  <w:num w:numId="94" w16cid:durableId="1008365537">
    <w:abstractNumId w:val="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7A4"/>
    <w:rsid w:val="00000395"/>
    <w:rsid w:val="00002D91"/>
    <w:rsid w:val="00003D01"/>
    <w:rsid w:val="0000648E"/>
    <w:rsid w:val="00006D2C"/>
    <w:rsid w:val="00006D3C"/>
    <w:rsid w:val="000071EF"/>
    <w:rsid w:val="00007AF8"/>
    <w:rsid w:val="00012996"/>
    <w:rsid w:val="00013216"/>
    <w:rsid w:val="000134E2"/>
    <w:rsid w:val="00014195"/>
    <w:rsid w:val="00014293"/>
    <w:rsid w:val="00017BBA"/>
    <w:rsid w:val="00017C41"/>
    <w:rsid w:val="000226DA"/>
    <w:rsid w:val="000232F2"/>
    <w:rsid w:val="00023657"/>
    <w:rsid w:val="00023EE4"/>
    <w:rsid w:val="00024D72"/>
    <w:rsid w:val="000257EE"/>
    <w:rsid w:val="00026D09"/>
    <w:rsid w:val="00026EA0"/>
    <w:rsid w:val="00027C5F"/>
    <w:rsid w:val="00033ECE"/>
    <w:rsid w:val="00036601"/>
    <w:rsid w:val="00036D69"/>
    <w:rsid w:val="0003715F"/>
    <w:rsid w:val="00037FD2"/>
    <w:rsid w:val="00040242"/>
    <w:rsid w:val="00040804"/>
    <w:rsid w:val="000413D1"/>
    <w:rsid w:val="0004171D"/>
    <w:rsid w:val="0004437F"/>
    <w:rsid w:val="00045C4A"/>
    <w:rsid w:val="00050D36"/>
    <w:rsid w:val="000524BB"/>
    <w:rsid w:val="000525FC"/>
    <w:rsid w:val="00052A24"/>
    <w:rsid w:val="00052CD7"/>
    <w:rsid w:val="00053B13"/>
    <w:rsid w:val="00054299"/>
    <w:rsid w:val="0005750B"/>
    <w:rsid w:val="0006296F"/>
    <w:rsid w:val="00065B68"/>
    <w:rsid w:val="000661F5"/>
    <w:rsid w:val="000675F4"/>
    <w:rsid w:val="000677C6"/>
    <w:rsid w:val="00067914"/>
    <w:rsid w:val="00071038"/>
    <w:rsid w:val="000714E1"/>
    <w:rsid w:val="000757BB"/>
    <w:rsid w:val="0007615A"/>
    <w:rsid w:val="00076239"/>
    <w:rsid w:val="00076B5D"/>
    <w:rsid w:val="000775A2"/>
    <w:rsid w:val="000778F5"/>
    <w:rsid w:val="00077939"/>
    <w:rsid w:val="00077C6B"/>
    <w:rsid w:val="00080A3A"/>
    <w:rsid w:val="00081F4B"/>
    <w:rsid w:val="00082B1A"/>
    <w:rsid w:val="00084787"/>
    <w:rsid w:val="00087414"/>
    <w:rsid w:val="000908D4"/>
    <w:rsid w:val="000917AF"/>
    <w:rsid w:val="00091B32"/>
    <w:rsid w:val="00092E5E"/>
    <w:rsid w:val="0009323D"/>
    <w:rsid w:val="0009324A"/>
    <w:rsid w:val="000937A6"/>
    <w:rsid w:val="00095718"/>
    <w:rsid w:val="00095C9C"/>
    <w:rsid w:val="00096236"/>
    <w:rsid w:val="00097AB6"/>
    <w:rsid w:val="000A0AF1"/>
    <w:rsid w:val="000A236E"/>
    <w:rsid w:val="000A324E"/>
    <w:rsid w:val="000A6260"/>
    <w:rsid w:val="000A650B"/>
    <w:rsid w:val="000B3E00"/>
    <w:rsid w:val="000B3E44"/>
    <w:rsid w:val="000B512E"/>
    <w:rsid w:val="000B5145"/>
    <w:rsid w:val="000B6613"/>
    <w:rsid w:val="000B7BC7"/>
    <w:rsid w:val="000C1FF2"/>
    <w:rsid w:val="000C2C94"/>
    <w:rsid w:val="000C334B"/>
    <w:rsid w:val="000C4610"/>
    <w:rsid w:val="000D0CC3"/>
    <w:rsid w:val="000D0D66"/>
    <w:rsid w:val="000D2C88"/>
    <w:rsid w:val="000D3866"/>
    <w:rsid w:val="000D42B2"/>
    <w:rsid w:val="000D453F"/>
    <w:rsid w:val="000D5B9D"/>
    <w:rsid w:val="000D6486"/>
    <w:rsid w:val="000D6A14"/>
    <w:rsid w:val="000D7A5A"/>
    <w:rsid w:val="000D7DEE"/>
    <w:rsid w:val="000D7F1B"/>
    <w:rsid w:val="000E0D1E"/>
    <w:rsid w:val="000E2173"/>
    <w:rsid w:val="000E3258"/>
    <w:rsid w:val="000E3FD7"/>
    <w:rsid w:val="000E6932"/>
    <w:rsid w:val="000E6DC0"/>
    <w:rsid w:val="000E6F7B"/>
    <w:rsid w:val="000E70AA"/>
    <w:rsid w:val="000E77CC"/>
    <w:rsid w:val="000E7EDB"/>
    <w:rsid w:val="000F1E51"/>
    <w:rsid w:val="000F31D1"/>
    <w:rsid w:val="000F327B"/>
    <w:rsid w:val="000F3C12"/>
    <w:rsid w:val="000F5394"/>
    <w:rsid w:val="000F5519"/>
    <w:rsid w:val="000F63EE"/>
    <w:rsid w:val="000F7331"/>
    <w:rsid w:val="000F7903"/>
    <w:rsid w:val="00100441"/>
    <w:rsid w:val="001019A0"/>
    <w:rsid w:val="00102DB0"/>
    <w:rsid w:val="00104585"/>
    <w:rsid w:val="001045BA"/>
    <w:rsid w:val="00106F5A"/>
    <w:rsid w:val="00107D28"/>
    <w:rsid w:val="001105EB"/>
    <w:rsid w:val="0011139E"/>
    <w:rsid w:val="001131AA"/>
    <w:rsid w:val="001134A1"/>
    <w:rsid w:val="001140C7"/>
    <w:rsid w:val="001142A3"/>
    <w:rsid w:val="001172A3"/>
    <w:rsid w:val="00121420"/>
    <w:rsid w:val="00123D4C"/>
    <w:rsid w:val="0012404C"/>
    <w:rsid w:val="00124912"/>
    <w:rsid w:val="00124C53"/>
    <w:rsid w:val="0012514A"/>
    <w:rsid w:val="001256F4"/>
    <w:rsid w:val="00125D9B"/>
    <w:rsid w:val="00127A24"/>
    <w:rsid w:val="0013192F"/>
    <w:rsid w:val="00133668"/>
    <w:rsid w:val="00134AE1"/>
    <w:rsid w:val="00135AA0"/>
    <w:rsid w:val="0014074C"/>
    <w:rsid w:val="00140C2A"/>
    <w:rsid w:val="00141B14"/>
    <w:rsid w:val="00143195"/>
    <w:rsid w:val="0014598E"/>
    <w:rsid w:val="001465B5"/>
    <w:rsid w:val="00147F82"/>
    <w:rsid w:val="00150233"/>
    <w:rsid w:val="0015130D"/>
    <w:rsid w:val="00152E73"/>
    <w:rsid w:val="00152F57"/>
    <w:rsid w:val="001531D3"/>
    <w:rsid w:val="00153599"/>
    <w:rsid w:val="001536D7"/>
    <w:rsid w:val="00154BD0"/>
    <w:rsid w:val="00154DC7"/>
    <w:rsid w:val="001554C8"/>
    <w:rsid w:val="00155D0B"/>
    <w:rsid w:val="00156A10"/>
    <w:rsid w:val="00156CDB"/>
    <w:rsid w:val="00156F4D"/>
    <w:rsid w:val="0015717C"/>
    <w:rsid w:val="0016083F"/>
    <w:rsid w:val="00162282"/>
    <w:rsid w:val="00162AA7"/>
    <w:rsid w:val="00165FE8"/>
    <w:rsid w:val="001702AE"/>
    <w:rsid w:val="001703E1"/>
    <w:rsid w:val="00172333"/>
    <w:rsid w:val="00172ED4"/>
    <w:rsid w:val="0017468E"/>
    <w:rsid w:val="001747F3"/>
    <w:rsid w:val="00174BB1"/>
    <w:rsid w:val="00175681"/>
    <w:rsid w:val="00175DC2"/>
    <w:rsid w:val="00176232"/>
    <w:rsid w:val="001768DF"/>
    <w:rsid w:val="001772A0"/>
    <w:rsid w:val="001807E3"/>
    <w:rsid w:val="001831FD"/>
    <w:rsid w:val="0018359E"/>
    <w:rsid w:val="00184569"/>
    <w:rsid w:val="00184F94"/>
    <w:rsid w:val="001854B6"/>
    <w:rsid w:val="00190735"/>
    <w:rsid w:val="001908EF"/>
    <w:rsid w:val="001913C8"/>
    <w:rsid w:val="00192FDA"/>
    <w:rsid w:val="00193C57"/>
    <w:rsid w:val="00195968"/>
    <w:rsid w:val="00195B86"/>
    <w:rsid w:val="0019664A"/>
    <w:rsid w:val="001A04D5"/>
    <w:rsid w:val="001A1461"/>
    <w:rsid w:val="001A24D0"/>
    <w:rsid w:val="001A2C44"/>
    <w:rsid w:val="001A36EF"/>
    <w:rsid w:val="001A4172"/>
    <w:rsid w:val="001A4761"/>
    <w:rsid w:val="001A6164"/>
    <w:rsid w:val="001A61C7"/>
    <w:rsid w:val="001A6CF9"/>
    <w:rsid w:val="001B0A1C"/>
    <w:rsid w:val="001B0B95"/>
    <w:rsid w:val="001B17EE"/>
    <w:rsid w:val="001B1B64"/>
    <w:rsid w:val="001B233E"/>
    <w:rsid w:val="001B24C0"/>
    <w:rsid w:val="001B2733"/>
    <w:rsid w:val="001B3F93"/>
    <w:rsid w:val="001B533F"/>
    <w:rsid w:val="001B6377"/>
    <w:rsid w:val="001B63AB"/>
    <w:rsid w:val="001B6D3E"/>
    <w:rsid w:val="001B6E65"/>
    <w:rsid w:val="001B7B7C"/>
    <w:rsid w:val="001C1421"/>
    <w:rsid w:val="001C1500"/>
    <w:rsid w:val="001C1706"/>
    <w:rsid w:val="001C1A4F"/>
    <w:rsid w:val="001C1D27"/>
    <w:rsid w:val="001C20F2"/>
    <w:rsid w:val="001C41EE"/>
    <w:rsid w:val="001C5690"/>
    <w:rsid w:val="001C61A7"/>
    <w:rsid w:val="001C6FC6"/>
    <w:rsid w:val="001C7ACC"/>
    <w:rsid w:val="001D09B3"/>
    <w:rsid w:val="001D0F3A"/>
    <w:rsid w:val="001D13FF"/>
    <w:rsid w:val="001D14C9"/>
    <w:rsid w:val="001D1B02"/>
    <w:rsid w:val="001D2290"/>
    <w:rsid w:val="001D28AE"/>
    <w:rsid w:val="001D3E3C"/>
    <w:rsid w:val="001D493A"/>
    <w:rsid w:val="001D4C58"/>
    <w:rsid w:val="001D4DE9"/>
    <w:rsid w:val="001E1609"/>
    <w:rsid w:val="001E2053"/>
    <w:rsid w:val="001E4C29"/>
    <w:rsid w:val="001E5427"/>
    <w:rsid w:val="001E5BBE"/>
    <w:rsid w:val="001E64AA"/>
    <w:rsid w:val="001E729B"/>
    <w:rsid w:val="001E77DB"/>
    <w:rsid w:val="001F2438"/>
    <w:rsid w:val="001F265B"/>
    <w:rsid w:val="001F3C7C"/>
    <w:rsid w:val="001F45A1"/>
    <w:rsid w:val="001F5E15"/>
    <w:rsid w:val="00203453"/>
    <w:rsid w:val="00204E2B"/>
    <w:rsid w:val="00205A89"/>
    <w:rsid w:val="00206BA2"/>
    <w:rsid w:val="00207500"/>
    <w:rsid w:val="00207637"/>
    <w:rsid w:val="0020799A"/>
    <w:rsid w:val="00207BC1"/>
    <w:rsid w:val="00211513"/>
    <w:rsid w:val="00211517"/>
    <w:rsid w:val="00211D03"/>
    <w:rsid w:val="00211E4C"/>
    <w:rsid w:val="002123C5"/>
    <w:rsid w:val="0021253B"/>
    <w:rsid w:val="00213350"/>
    <w:rsid w:val="0021392A"/>
    <w:rsid w:val="00213C70"/>
    <w:rsid w:val="00215858"/>
    <w:rsid w:val="00215BA1"/>
    <w:rsid w:val="00216F41"/>
    <w:rsid w:val="0022103C"/>
    <w:rsid w:val="00221166"/>
    <w:rsid w:val="00222A92"/>
    <w:rsid w:val="00223164"/>
    <w:rsid w:val="0022734F"/>
    <w:rsid w:val="002316ED"/>
    <w:rsid w:val="00232223"/>
    <w:rsid w:val="00232345"/>
    <w:rsid w:val="0023334B"/>
    <w:rsid w:val="002336D3"/>
    <w:rsid w:val="00233AAA"/>
    <w:rsid w:val="002355C7"/>
    <w:rsid w:val="00236CEC"/>
    <w:rsid w:val="00236E09"/>
    <w:rsid w:val="00241008"/>
    <w:rsid w:val="002412CB"/>
    <w:rsid w:val="0024225B"/>
    <w:rsid w:val="002423E7"/>
    <w:rsid w:val="00243381"/>
    <w:rsid w:val="00244C5C"/>
    <w:rsid w:val="00246AE6"/>
    <w:rsid w:val="00246CCA"/>
    <w:rsid w:val="00247370"/>
    <w:rsid w:val="00251F87"/>
    <w:rsid w:val="00252A95"/>
    <w:rsid w:val="0025330C"/>
    <w:rsid w:val="0025398A"/>
    <w:rsid w:val="00253BED"/>
    <w:rsid w:val="0025466F"/>
    <w:rsid w:val="00255C02"/>
    <w:rsid w:val="002569C0"/>
    <w:rsid w:val="0025740A"/>
    <w:rsid w:val="0025797E"/>
    <w:rsid w:val="00257E7B"/>
    <w:rsid w:val="0026082D"/>
    <w:rsid w:val="00260F75"/>
    <w:rsid w:val="00261027"/>
    <w:rsid w:val="00262099"/>
    <w:rsid w:val="00266E73"/>
    <w:rsid w:val="002678F8"/>
    <w:rsid w:val="00270AB8"/>
    <w:rsid w:val="0027181B"/>
    <w:rsid w:val="0027404B"/>
    <w:rsid w:val="00275832"/>
    <w:rsid w:val="00277BC6"/>
    <w:rsid w:val="00281121"/>
    <w:rsid w:val="00281AAB"/>
    <w:rsid w:val="00282029"/>
    <w:rsid w:val="00283206"/>
    <w:rsid w:val="00283A55"/>
    <w:rsid w:val="002861DB"/>
    <w:rsid w:val="00286534"/>
    <w:rsid w:val="00286737"/>
    <w:rsid w:val="002867D4"/>
    <w:rsid w:val="00286EDA"/>
    <w:rsid w:val="00287118"/>
    <w:rsid w:val="00287DB2"/>
    <w:rsid w:val="002916B3"/>
    <w:rsid w:val="00292E34"/>
    <w:rsid w:val="0029463B"/>
    <w:rsid w:val="002947E1"/>
    <w:rsid w:val="00295D9C"/>
    <w:rsid w:val="002960E9"/>
    <w:rsid w:val="002973DA"/>
    <w:rsid w:val="002A0575"/>
    <w:rsid w:val="002A18EF"/>
    <w:rsid w:val="002A1E37"/>
    <w:rsid w:val="002A2916"/>
    <w:rsid w:val="002A4FEB"/>
    <w:rsid w:val="002A6167"/>
    <w:rsid w:val="002A635B"/>
    <w:rsid w:val="002B03C0"/>
    <w:rsid w:val="002B0BDA"/>
    <w:rsid w:val="002B18C8"/>
    <w:rsid w:val="002B28A0"/>
    <w:rsid w:val="002B3751"/>
    <w:rsid w:val="002B378D"/>
    <w:rsid w:val="002B3D63"/>
    <w:rsid w:val="002B41F4"/>
    <w:rsid w:val="002B47BD"/>
    <w:rsid w:val="002B5B35"/>
    <w:rsid w:val="002B66AC"/>
    <w:rsid w:val="002C111C"/>
    <w:rsid w:val="002C179A"/>
    <w:rsid w:val="002C1972"/>
    <w:rsid w:val="002C1D37"/>
    <w:rsid w:val="002C1D55"/>
    <w:rsid w:val="002C1F9D"/>
    <w:rsid w:val="002C288D"/>
    <w:rsid w:val="002C2C48"/>
    <w:rsid w:val="002C5093"/>
    <w:rsid w:val="002C5557"/>
    <w:rsid w:val="002C70B4"/>
    <w:rsid w:val="002C75E5"/>
    <w:rsid w:val="002D11E8"/>
    <w:rsid w:val="002D3137"/>
    <w:rsid w:val="002D3A25"/>
    <w:rsid w:val="002D57A6"/>
    <w:rsid w:val="002D61C8"/>
    <w:rsid w:val="002E096D"/>
    <w:rsid w:val="002E0CB5"/>
    <w:rsid w:val="002E2042"/>
    <w:rsid w:val="002E25B6"/>
    <w:rsid w:val="002E60B3"/>
    <w:rsid w:val="002E675E"/>
    <w:rsid w:val="002E6A35"/>
    <w:rsid w:val="002F055C"/>
    <w:rsid w:val="002F0955"/>
    <w:rsid w:val="002F164C"/>
    <w:rsid w:val="002F2084"/>
    <w:rsid w:val="002F29DD"/>
    <w:rsid w:val="002F2DCF"/>
    <w:rsid w:val="002F4800"/>
    <w:rsid w:val="002F545A"/>
    <w:rsid w:val="002F6551"/>
    <w:rsid w:val="002F6669"/>
    <w:rsid w:val="002F6ED1"/>
    <w:rsid w:val="00301287"/>
    <w:rsid w:val="00302198"/>
    <w:rsid w:val="00302F55"/>
    <w:rsid w:val="00303232"/>
    <w:rsid w:val="003032F6"/>
    <w:rsid w:val="0030375E"/>
    <w:rsid w:val="00304EA0"/>
    <w:rsid w:val="00305C55"/>
    <w:rsid w:val="00305F46"/>
    <w:rsid w:val="00306DDA"/>
    <w:rsid w:val="0030749E"/>
    <w:rsid w:val="003075A4"/>
    <w:rsid w:val="003077FB"/>
    <w:rsid w:val="00311635"/>
    <w:rsid w:val="00312464"/>
    <w:rsid w:val="00314331"/>
    <w:rsid w:val="003155D0"/>
    <w:rsid w:val="00315EF9"/>
    <w:rsid w:val="00320CD5"/>
    <w:rsid w:val="00320EEE"/>
    <w:rsid w:val="00321BBE"/>
    <w:rsid w:val="00323545"/>
    <w:rsid w:val="00325C0C"/>
    <w:rsid w:val="003268A9"/>
    <w:rsid w:val="0032721D"/>
    <w:rsid w:val="00327A30"/>
    <w:rsid w:val="00336492"/>
    <w:rsid w:val="00337074"/>
    <w:rsid w:val="0033726A"/>
    <w:rsid w:val="003402AE"/>
    <w:rsid w:val="00340301"/>
    <w:rsid w:val="003403DA"/>
    <w:rsid w:val="00340C12"/>
    <w:rsid w:val="003419DA"/>
    <w:rsid w:val="00341B51"/>
    <w:rsid w:val="00342C89"/>
    <w:rsid w:val="00342F53"/>
    <w:rsid w:val="00343088"/>
    <w:rsid w:val="00344A56"/>
    <w:rsid w:val="00345B68"/>
    <w:rsid w:val="00346AEA"/>
    <w:rsid w:val="0034738F"/>
    <w:rsid w:val="003505A6"/>
    <w:rsid w:val="003524F8"/>
    <w:rsid w:val="00353396"/>
    <w:rsid w:val="0035504A"/>
    <w:rsid w:val="003553FE"/>
    <w:rsid w:val="00356872"/>
    <w:rsid w:val="003573B6"/>
    <w:rsid w:val="00357974"/>
    <w:rsid w:val="00357AA9"/>
    <w:rsid w:val="00360FA4"/>
    <w:rsid w:val="00362C1D"/>
    <w:rsid w:val="00363BFF"/>
    <w:rsid w:val="00363F17"/>
    <w:rsid w:val="00365100"/>
    <w:rsid w:val="00365CE1"/>
    <w:rsid w:val="0036631D"/>
    <w:rsid w:val="00366D13"/>
    <w:rsid w:val="00371871"/>
    <w:rsid w:val="003718FD"/>
    <w:rsid w:val="00371B69"/>
    <w:rsid w:val="00372C01"/>
    <w:rsid w:val="003735FA"/>
    <w:rsid w:val="0037405F"/>
    <w:rsid w:val="00374575"/>
    <w:rsid w:val="00375426"/>
    <w:rsid w:val="003758C9"/>
    <w:rsid w:val="00375A33"/>
    <w:rsid w:val="00376868"/>
    <w:rsid w:val="003807A2"/>
    <w:rsid w:val="00380B5C"/>
    <w:rsid w:val="00381EDB"/>
    <w:rsid w:val="00382114"/>
    <w:rsid w:val="00383F58"/>
    <w:rsid w:val="00383FA2"/>
    <w:rsid w:val="00384B56"/>
    <w:rsid w:val="00392135"/>
    <w:rsid w:val="0039345D"/>
    <w:rsid w:val="00393E50"/>
    <w:rsid w:val="003943AE"/>
    <w:rsid w:val="00394C81"/>
    <w:rsid w:val="003965DA"/>
    <w:rsid w:val="0039755D"/>
    <w:rsid w:val="003976F9"/>
    <w:rsid w:val="003977C5"/>
    <w:rsid w:val="00397905"/>
    <w:rsid w:val="00397D41"/>
    <w:rsid w:val="003A0C47"/>
    <w:rsid w:val="003A107F"/>
    <w:rsid w:val="003A13E0"/>
    <w:rsid w:val="003A1659"/>
    <w:rsid w:val="003A5A96"/>
    <w:rsid w:val="003A6CD4"/>
    <w:rsid w:val="003A7691"/>
    <w:rsid w:val="003A7B39"/>
    <w:rsid w:val="003A7B8B"/>
    <w:rsid w:val="003A7F87"/>
    <w:rsid w:val="003B160D"/>
    <w:rsid w:val="003B1A6E"/>
    <w:rsid w:val="003B410C"/>
    <w:rsid w:val="003B49C5"/>
    <w:rsid w:val="003B4AB2"/>
    <w:rsid w:val="003B5934"/>
    <w:rsid w:val="003B6169"/>
    <w:rsid w:val="003C0FE6"/>
    <w:rsid w:val="003C2160"/>
    <w:rsid w:val="003C265C"/>
    <w:rsid w:val="003C26A2"/>
    <w:rsid w:val="003C2D6C"/>
    <w:rsid w:val="003C2EED"/>
    <w:rsid w:val="003C3153"/>
    <w:rsid w:val="003C3535"/>
    <w:rsid w:val="003C4C0A"/>
    <w:rsid w:val="003C589F"/>
    <w:rsid w:val="003C6EAA"/>
    <w:rsid w:val="003C774A"/>
    <w:rsid w:val="003D0066"/>
    <w:rsid w:val="003D0709"/>
    <w:rsid w:val="003D0D5D"/>
    <w:rsid w:val="003D19B2"/>
    <w:rsid w:val="003D19CA"/>
    <w:rsid w:val="003D2B37"/>
    <w:rsid w:val="003D2FCE"/>
    <w:rsid w:val="003D3211"/>
    <w:rsid w:val="003D431C"/>
    <w:rsid w:val="003D45F8"/>
    <w:rsid w:val="003D4603"/>
    <w:rsid w:val="003D539E"/>
    <w:rsid w:val="003D640A"/>
    <w:rsid w:val="003E0366"/>
    <w:rsid w:val="003E0710"/>
    <w:rsid w:val="003E1C7C"/>
    <w:rsid w:val="003E1EF8"/>
    <w:rsid w:val="003E5A27"/>
    <w:rsid w:val="003E6FF6"/>
    <w:rsid w:val="003E7798"/>
    <w:rsid w:val="003F0EC9"/>
    <w:rsid w:val="003F22D1"/>
    <w:rsid w:val="003F3AA0"/>
    <w:rsid w:val="003F3D7D"/>
    <w:rsid w:val="003F3F2D"/>
    <w:rsid w:val="003F63D1"/>
    <w:rsid w:val="003F64CE"/>
    <w:rsid w:val="003F727A"/>
    <w:rsid w:val="004002DE"/>
    <w:rsid w:val="00400A40"/>
    <w:rsid w:val="004012DE"/>
    <w:rsid w:val="00401895"/>
    <w:rsid w:val="00401F4E"/>
    <w:rsid w:val="00404503"/>
    <w:rsid w:val="00404858"/>
    <w:rsid w:val="00405072"/>
    <w:rsid w:val="004058C6"/>
    <w:rsid w:val="00406673"/>
    <w:rsid w:val="00406B3E"/>
    <w:rsid w:val="00406F85"/>
    <w:rsid w:val="00406FF2"/>
    <w:rsid w:val="004072D0"/>
    <w:rsid w:val="00407603"/>
    <w:rsid w:val="0041022E"/>
    <w:rsid w:val="00412E85"/>
    <w:rsid w:val="00412F2D"/>
    <w:rsid w:val="00413349"/>
    <w:rsid w:val="00413599"/>
    <w:rsid w:val="00413768"/>
    <w:rsid w:val="00414357"/>
    <w:rsid w:val="00414B0D"/>
    <w:rsid w:val="00415CC9"/>
    <w:rsid w:val="00417E9C"/>
    <w:rsid w:val="004201BD"/>
    <w:rsid w:val="004204F2"/>
    <w:rsid w:val="0042088D"/>
    <w:rsid w:val="00421365"/>
    <w:rsid w:val="004215B9"/>
    <w:rsid w:val="0042212F"/>
    <w:rsid w:val="0042257E"/>
    <w:rsid w:val="0042341C"/>
    <w:rsid w:val="004264DE"/>
    <w:rsid w:val="00426999"/>
    <w:rsid w:val="00427F6D"/>
    <w:rsid w:val="004306DA"/>
    <w:rsid w:val="00431990"/>
    <w:rsid w:val="004322D1"/>
    <w:rsid w:val="004326CC"/>
    <w:rsid w:val="00433BEA"/>
    <w:rsid w:val="004343DD"/>
    <w:rsid w:val="004346A7"/>
    <w:rsid w:val="00434B38"/>
    <w:rsid w:val="00435F5F"/>
    <w:rsid w:val="004360C1"/>
    <w:rsid w:val="00436F8C"/>
    <w:rsid w:val="00437D4E"/>
    <w:rsid w:val="00440986"/>
    <w:rsid w:val="00440E7F"/>
    <w:rsid w:val="004418E0"/>
    <w:rsid w:val="0044306E"/>
    <w:rsid w:val="004433FA"/>
    <w:rsid w:val="00444C3E"/>
    <w:rsid w:val="0044548B"/>
    <w:rsid w:val="004464C6"/>
    <w:rsid w:val="00447E5E"/>
    <w:rsid w:val="00451CDF"/>
    <w:rsid w:val="00452036"/>
    <w:rsid w:val="004537F7"/>
    <w:rsid w:val="004542F9"/>
    <w:rsid w:val="00454310"/>
    <w:rsid w:val="0045583E"/>
    <w:rsid w:val="00461269"/>
    <w:rsid w:val="0046297A"/>
    <w:rsid w:val="0046419D"/>
    <w:rsid w:val="00465555"/>
    <w:rsid w:val="00465675"/>
    <w:rsid w:val="00466C3B"/>
    <w:rsid w:val="004677F0"/>
    <w:rsid w:val="0047247A"/>
    <w:rsid w:val="0047313E"/>
    <w:rsid w:val="004735DD"/>
    <w:rsid w:val="004741DD"/>
    <w:rsid w:val="0047664D"/>
    <w:rsid w:val="00477169"/>
    <w:rsid w:val="0047722D"/>
    <w:rsid w:val="004778F2"/>
    <w:rsid w:val="00482CCE"/>
    <w:rsid w:val="00482DB9"/>
    <w:rsid w:val="00482EB7"/>
    <w:rsid w:val="00483448"/>
    <w:rsid w:val="00483DAA"/>
    <w:rsid w:val="00484A45"/>
    <w:rsid w:val="00485533"/>
    <w:rsid w:val="00486005"/>
    <w:rsid w:val="00486101"/>
    <w:rsid w:val="00486FC9"/>
    <w:rsid w:val="004939B9"/>
    <w:rsid w:val="00493A6D"/>
    <w:rsid w:val="00493AF2"/>
    <w:rsid w:val="0049448D"/>
    <w:rsid w:val="00494903"/>
    <w:rsid w:val="00494ACB"/>
    <w:rsid w:val="00495B52"/>
    <w:rsid w:val="00495DA9"/>
    <w:rsid w:val="00497224"/>
    <w:rsid w:val="00497E63"/>
    <w:rsid w:val="004A1BC1"/>
    <w:rsid w:val="004A27FC"/>
    <w:rsid w:val="004A2855"/>
    <w:rsid w:val="004A3CF8"/>
    <w:rsid w:val="004A5A6F"/>
    <w:rsid w:val="004A5B90"/>
    <w:rsid w:val="004A6C85"/>
    <w:rsid w:val="004A7D94"/>
    <w:rsid w:val="004B0BBE"/>
    <w:rsid w:val="004B12C4"/>
    <w:rsid w:val="004B1D5B"/>
    <w:rsid w:val="004B1F2E"/>
    <w:rsid w:val="004B1FC9"/>
    <w:rsid w:val="004B326A"/>
    <w:rsid w:val="004B3826"/>
    <w:rsid w:val="004B3852"/>
    <w:rsid w:val="004B3912"/>
    <w:rsid w:val="004C0AF9"/>
    <w:rsid w:val="004C1103"/>
    <w:rsid w:val="004C1707"/>
    <w:rsid w:val="004C239D"/>
    <w:rsid w:val="004C38E9"/>
    <w:rsid w:val="004C5050"/>
    <w:rsid w:val="004C5C6A"/>
    <w:rsid w:val="004C779F"/>
    <w:rsid w:val="004D1595"/>
    <w:rsid w:val="004D3317"/>
    <w:rsid w:val="004D35DF"/>
    <w:rsid w:val="004D459E"/>
    <w:rsid w:val="004D4EFA"/>
    <w:rsid w:val="004D4F78"/>
    <w:rsid w:val="004D62D6"/>
    <w:rsid w:val="004E04EC"/>
    <w:rsid w:val="004E184B"/>
    <w:rsid w:val="004E184D"/>
    <w:rsid w:val="004E194F"/>
    <w:rsid w:val="004E2AA3"/>
    <w:rsid w:val="004E2B29"/>
    <w:rsid w:val="004E381D"/>
    <w:rsid w:val="004E3837"/>
    <w:rsid w:val="004E3928"/>
    <w:rsid w:val="004E5658"/>
    <w:rsid w:val="004E77A5"/>
    <w:rsid w:val="004F0A03"/>
    <w:rsid w:val="004F1523"/>
    <w:rsid w:val="004F2217"/>
    <w:rsid w:val="004F2400"/>
    <w:rsid w:val="004F3795"/>
    <w:rsid w:val="004F45E5"/>
    <w:rsid w:val="004F4970"/>
    <w:rsid w:val="004F4C31"/>
    <w:rsid w:val="004F5258"/>
    <w:rsid w:val="004F71C2"/>
    <w:rsid w:val="00500406"/>
    <w:rsid w:val="005005E7"/>
    <w:rsid w:val="005012F0"/>
    <w:rsid w:val="005017A4"/>
    <w:rsid w:val="0050379F"/>
    <w:rsid w:val="005037CE"/>
    <w:rsid w:val="005039C2"/>
    <w:rsid w:val="00505BC0"/>
    <w:rsid w:val="00506E7D"/>
    <w:rsid w:val="00511E98"/>
    <w:rsid w:val="00512351"/>
    <w:rsid w:val="005130CC"/>
    <w:rsid w:val="00513901"/>
    <w:rsid w:val="00514D0A"/>
    <w:rsid w:val="0051501B"/>
    <w:rsid w:val="00517051"/>
    <w:rsid w:val="0052088E"/>
    <w:rsid w:val="00520BAA"/>
    <w:rsid w:val="00521711"/>
    <w:rsid w:val="00522B47"/>
    <w:rsid w:val="005231EC"/>
    <w:rsid w:val="005239C0"/>
    <w:rsid w:val="00523FCC"/>
    <w:rsid w:val="0052480E"/>
    <w:rsid w:val="00524F6B"/>
    <w:rsid w:val="0052547B"/>
    <w:rsid w:val="00525AB0"/>
    <w:rsid w:val="00527929"/>
    <w:rsid w:val="0053017A"/>
    <w:rsid w:val="00530B0B"/>
    <w:rsid w:val="005321DB"/>
    <w:rsid w:val="005322FF"/>
    <w:rsid w:val="005343C5"/>
    <w:rsid w:val="0053680A"/>
    <w:rsid w:val="00537BA7"/>
    <w:rsid w:val="005405F3"/>
    <w:rsid w:val="0054146D"/>
    <w:rsid w:val="005418B6"/>
    <w:rsid w:val="005431CA"/>
    <w:rsid w:val="005435D3"/>
    <w:rsid w:val="00547C52"/>
    <w:rsid w:val="005507C2"/>
    <w:rsid w:val="00551BCF"/>
    <w:rsid w:val="005526DD"/>
    <w:rsid w:val="00553A65"/>
    <w:rsid w:val="00553CC0"/>
    <w:rsid w:val="00554911"/>
    <w:rsid w:val="00555EF0"/>
    <w:rsid w:val="00557AA8"/>
    <w:rsid w:val="00560E70"/>
    <w:rsid w:val="00564AD2"/>
    <w:rsid w:val="00565C64"/>
    <w:rsid w:val="00565D37"/>
    <w:rsid w:val="0056649A"/>
    <w:rsid w:val="005666C0"/>
    <w:rsid w:val="00566A93"/>
    <w:rsid w:val="00570686"/>
    <w:rsid w:val="00570A7F"/>
    <w:rsid w:val="00571424"/>
    <w:rsid w:val="00571BE9"/>
    <w:rsid w:val="00571ED5"/>
    <w:rsid w:val="00571F08"/>
    <w:rsid w:val="00573E58"/>
    <w:rsid w:val="005753EE"/>
    <w:rsid w:val="0057755B"/>
    <w:rsid w:val="005778DD"/>
    <w:rsid w:val="00577BAB"/>
    <w:rsid w:val="00577C9B"/>
    <w:rsid w:val="00577D28"/>
    <w:rsid w:val="00580361"/>
    <w:rsid w:val="005831E0"/>
    <w:rsid w:val="005839A2"/>
    <w:rsid w:val="00583D56"/>
    <w:rsid w:val="00585F2E"/>
    <w:rsid w:val="005865B4"/>
    <w:rsid w:val="0058760C"/>
    <w:rsid w:val="0059000B"/>
    <w:rsid w:val="00590480"/>
    <w:rsid w:val="005908D7"/>
    <w:rsid w:val="00590F6E"/>
    <w:rsid w:val="00591792"/>
    <w:rsid w:val="00592827"/>
    <w:rsid w:val="00592A50"/>
    <w:rsid w:val="00597361"/>
    <w:rsid w:val="0059745A"/>
    <w:rsid w:val="005A146F"/>
    <w:rsid w:val="005A27D3"/>
    <w:rsid w:val="005A2D0D"/>
    <w:rsid w:val="005A3FEE"/>
    <w:rsid w:val="005A4BB2"/>
    <w:rsid w:val="005A53DA"/>
    <w:rsid w:val="005A626B"/>
    <w:rsid w:val="005B011F"/>
    <w:rsid w:val="005B2B7C"/>
    <w:rsid w:val="005B39A0"/>
    <w:rsid w:val="005B3E9D"/>
    <w:rsid w:val="005B49D6"/>
    <w:rsid w:val="005B7884"/>
    <w:rsid w:val="005C1536"/>
    <w:rsid w:val="005C16C2"/>
    <w:rsid w:val="005C1758"/>
    <w:rsid w:val="005C1DEA"/>
    <w:rsid w:val="005C2C6B"/>
    <w:rsid w:val="005C5731"/>
    <w:rsid w:val="005C6776"/>
    <w:rsid w:val="005D03CE"/>
    <w:rsid w:val="005D2366"/>
    <w:rsid w:val="005D40FC"/>
    <w:rsid w:val="005D4A84"/>
    <w:rsid w:val="005D7908"/>
    <w:rsid w:val="005E07B8"/>
    <w:rsid w:val="005E0B15"/>
    <w:rsid w:val="005E1B5A"/>
    <w:rsid w:val="005E218B"/>
    <w:rsid w:val="005E21E3"/>
    <w:rsid w:val="005E3761"/>
    <w:rsid w:val="005E3CA4"/>
    <w:rsid w:val="005E3EC7"/>
    <w:rsid w:val="005E4C9F"/>
    <w:rsid w:val="005E5113"/>
    <w:rsid w:val="005E59A9"/>
    <w:rsid w:val="005E6425"/>
    <w:rsid w:val="005E7250"/>
    <w:rsid w:val="005F0A84"/>
    <w:rsid w:val="005F0B2B"/>
    <w:rsid w:val="005F0D8A"/>
    <w:rsid w:val="005F21E3"/>
    <w:rsid w:val="005F2A7B"/>
    <w:rsid w:val="005F2C48"/>
    <w:rsid w:val="005F2FC8"/>
    <w:rsid w:val="005F3DD2"/>
    <w:rsid w:val="005F526D"/>
    <w:rsid w:val="005F5906"/>
    <w:rsid w:val="005F593D"/>
    <w:rsid w:val="005F6074"/>
    <w:rsid w:val="005F66D1"/>
    <w:rsid w:val="005F73AE"/>
    <w:rsid w:val="005F77AE"/>
    <w:rsid w:val="006001D7"/>
    <w:rsid w:val="00600CE6"/>
    <w:rsid w:val="00601DE6"/>
    <w:rsid w:val="006024FD"/>
    <w:rsid w:val="006033C2"/>
    <w:rsid w:val="00603CAD"/>
    <w:rsid w:val="00603E48"/>
    <w:rsid w:val="00604298"/>
    <w:rsid w:val="00605D20"/>
    <w:rsid w:val="00606043"/>
    <w:rsid w:val="006079C0"/>
    <w:rsid w:val="006106F7"/>
    <w:rsid w:val="00610ED2"/>
    <w:rsid w:val="00611CCF"/>
    <w:rsid w:val="00611EA8"/>
    <w:rsid w:val="00612296"/>
    <w:rsid w:val="006125CB"/>
    <w:rsid w:val="00615283"/>
    <w:rsid w:val="006161B2"/>
    <w:rsid w:val="006179DA"/>
    <w:rsid w:val="00620053"/>
    <w:rsid w:val="0062094D"/>
    <w:rsid w:val="0062154F"/>
    <w:rsid w:val="00622A9A"/>
    <w:rsid w:val="00623356"/>
    <w:rsid w:val="006240A5"/>
    <w:rsid w:val="006258C3"/>
    <w:rsid w:val="0062661B"/>
    <w:rsid w:val="00626EAE"/>
    <w:rsid w:val="00627213"/>
    <w:rsid w:val="00632328"/>
    <w:rsid w:val="00633671"/>
    <w:rsid w:val="00633D99"/>
    <w:rsid w:val="00633DD8"/>
    <w:rsid w:val="00633F56"/>
    <w:rsid w:val="0063410D"/>
    <w:rsid w:val="006371E0"/>
    <w:rsid w:val="00637C6A"/>
    <w:rsid w:val="00637CF3"/>
    <w:rsid w:val="00637D27"/>
    <w:rsid w:val="006407BE"/>
    <w:rsid w:val="00641A07"/>
    <w:rsid w:val="0064202A"/>
    <w:rsid w:val="006453A6"/>
    <w:rsid w:val="00645A46"/>
    <w:rsid w:val="00646A6E"/>
    <w:rsid w:val="006478E2"/>
    <w:rsid w:val="00651F7F"/>
    <w:rsid w:val="006524CC"/>
    <w:rsid w:val="0065253E"/>
    <w:rsid w:val="006525F3"/>
    <w:rsid w:val="00653186"/>
    <w:rsid w:val="00653FDC"/>
    <w:rsid w:val="006555A6"/>
    <w:rsid w:val="0065685F"/>
    <w:rsid w:val="00657E4C"/>
    <w:rsid w:val="00660503"/>
    <w:rsid w:val="00661C00"/>
    <w:rsid w:val="00662E20"/>
    <w:rsid w:val="00663B7A"/>
    <w:rsid w:val="00665408"/>
    <w:rsid w:val="0067017D"/>
    <w:rsid w:val="00670A1E"/>
    <w:rsid w:val="006715C7"/>
    <w:rsid w:val="00671E52"/>
    <w:rsid w:val="00672CF5"/>
    <w:rsid w:val="00673D95"/>
    <w:rsid w:val="006752C4"/>
    <w:rsid w:val="006758D7"/>
    <w:rsid w:val="00675AB5"/>
    <w:rsid w:val="00675FCF"/>
    <w:rsid w:val="006779D8"/>
    <w:rsid w:val="006805DC"/>
    <w:rsid w:val="00680BDD"/>
    <w:rsid w:val="006839AB"/>
    <w:rsid w:val="006844CA"/>
    <w:rsid w:val="00684D39"/>
    <w:rsid w:val="00686D41"/>
    <w:rsid w:val="00687AC4"/>
    <w:rsid w:val="00687DF5"/>
    <w:rsid w:val="00687F8B"/>
    <w:rsid w:val="006907D5"/>
    <w:rsid w:val="00691286"/>
    <w:rsid w:val="00692C25"/>
    <w:rsid w:val="00694E78"/>
    <w:rsid w:val="00695697"/>
    <w:rsid w:val="00695863"/>
    <w:rsid w:val="006A0426"/>
    <w:rsid w:val="006A05D2"/>
    <w:rsid w:val="006A0C16"/>
    <w:rsid w:val="006A1B4D"/>
    <w:rsid w:val="006A20A6"/>
    <w:rsid w:val="006A41CF"/>
    <w:rsid w:val="006A4AFC"/>
    <w:rsid w:val="006A4E37"/>
    <w:rsid w:val="006A5975"/>
    <w:rsid w:val="006A5F53"/>
    <w:rsid w:val="006B06BD"/>
    <w:rsid w:val="006B072E"/>
    <w:rsid w:val="006B1785"/>
    <w:rsid w:val="006B3FFA"/>
    <w:rsid w:val="006B491A"/>
    <w:rsid w:val="006B7BF8"/>
    <w:rsid w:val="006C04D8"/>
    <w:rsid w:val="006C0CF9"/>
    <w:rsid w:val="006C1D25"/>
    <w:rsid w:val="006C22CE"/>
    <w:rsid w:val="006C411D"/>
    <w:rsid w:val="006C4227"/>
    <w:rsid w:val="006C744F"/>
    <w:rsid w:val="006D1AD0"/>
    <w:rsid w:val="006D2094"/>
    <w:rsid w:val="006D31A8"/>
    <w:rsid w:val="006D3B26"/>
    <w:rsid w:val="006D5089"/>
    <w:rsid w:val="006D54A5"/>
    <w:rsid w:val="006E2512"/>
    <w:rsid w:val="006E2E58"/>
    <w:rsid w:val="006E4E3B"/>
    <w:rsid w:val="006E7667"/>
    <w:rsid w:val="006E7D38"/>
    <w:rsid w:val="006F0239"/>
    <w:rsid w:val="006F0B15"/>
    <w:rsid w:val="006F24AD"/>
    <w:rsid w:val="006F2BDA"/>
    <w:rsid w:val="006F2CBF"/>
    <w:rsid w:val="006F5476"/>
    <w:rsid w:val="006F6754"/>
    <w:rsid w:val="006F7420"/>
    <w:rsid w:val="006F74F9"/>
    <w:rsid w:val="00700297"/>
    <w:rsid w:val="0070180B"/>
    <w:rsid w:val="007029C7"/>
    <w:rsid w:val="00704F56"/>
    <w:rsid w:val="00705308"/>
    <w:rsid w:val="00706A83"/>
    <w:rsid w:val="00707858"/>
    <w:rsid w:val="00712480"/>
    <w:rsid w:val="007126FB"/>
    <w:rsid w:val="00714893"/>
    <w:rsid w:val="00714EAE"/>
    <w:rsid w:val="00715560"/>
    <w:rsid w:val="00715648"/>
    <w:rsid w:val="00716442"/>
    <w:rsid w:val="00716EED"/>
    <w:rsid w:val="00717ECF"/>
    <w:rsid w:val="00720167"/>
    <w:rsid w:val="00722D18"/>
    <w:rsid w:val="00723E73"/>
    <w:rsid w:val="00724A27"/>
    <w:rsid w:val="0072531A"/>
    <w:rsid w:val="00725AE2"/>
    <w:rsid w:val="00726A31"/>
    <w:rsid w:val="00727D99"/>
    <w:rsid w:val="0073102B"/>
    <w:rsid w:val="00732CBF"/>
    <w:rsid w:val="00733415"/>
    <w:rsid w:val="00733969"/>
    <w:rsid w:val="00737941"/>
    <w:rsid w:val="0074259D"/>
    <w:rsid w:val="00743480"/>
    <w:rsid w:val="00743B88"/>
    <w:rsid w:val="00743C1C"/>
    <w:rsid w:val="00743CAE"/>
    <w:rsid w:val="007449A2"/>
    <w:rsid w:val="007457DF"/>
    <w:rsid w:val="00745A44"/>
    <w:rsid w:val="00745F73"/>
    <w:rsid w:val="007470B6"/>
    <w:rsid w:val="0074750E"/>
    <w:rsid w:val="0075080C"/>
    <w:rsid w:val="0075088C"/>
    <w:rsid w:val="00750BF5"/>
    <w:rsid w:val="0075168E"/>
    <w:rsid w:val="00751B23"/>
    <w:rsid w:val="007532EA"/>
    <w:rsid w:val="00754382"/>
    <w:rsid w:val="007543D8"/>
    <w:rsid w:val="007545BC"/>
    <w:rsid w:val="0075547C"/>
    <w:rsid w:val="00756BB1"/>
    <w:rsid w:val="00756C06"/>
    <w:rsid w:val="00757265"/>
    <w:rsid w:val="00763225"/>
    <w:rsid w:val="00764415"/>
    <w:rsid w:val="00767053"/>
    <w:rsid w:val="00770DC9"/>
    <w:rsid w:val="00771642"/>
    <w:rsid w:val="0077212C"/>
    <w:rsid w:val="00774228"/>
    <w:rsid w:val="0077448B"/>
    <w:rsid w:val="00775826"/>
    <w:rsid w:val="00775D5C"/>
    <w:rsid w:val="0077707A"/>
    <w:rsid w:val="00780B11"/>
    <w:rsid w:val="00780D0D"/>
    <w:rsid w:val="007813D2"/>
    <w:rsid w:val="00781740"/>
    <w:rsid w:val="007818AE"/>
    <w:rsid w:val="0078210C"/>
    <w:rsid w:val="00782640"/>
    <w:rsid w:val="007828DF"/>
    <w:rsid w:val="00783210"/>
    <w:rsid w:val="007847FC"/>
    <w:rsid w:val="007858AF"/>
    <w:rsid w:val="00785BE3"/>
    <w:rsid w:val="00790AE4"/>
    <w:rsid w:val="00791026"/>
    <w:rsid w:val="00792355"/>
    <w:rsid w:val="00793D49"/>
    <w:rsid w:val="00794F40"/>
    <w:rsid w:val="0079546C"/>
    <w:rsid w:val="00796348"/>
    <w:rsid w:val="007972F4"/>
    <w:rsid w:val="00797623"/>
    <w:rsid w:val="00797B8E"/>
    <w:rsid w:val="007A1F85"/>
    <w:rsid w:val="007A1F97"/>
    <w:rsid w:val="007A3598"/>
    <w:rsid w:val="007A3CBD"/>
    <w:rsid w:val="007A4A0D"/>
    <w:rsid w:val="007A4F2F"/>
    <w:rsid w:val="007A69CD"/>
    <w:rsid w:val="007A6A50"/>
    <w:rsid w:val="007A72E0"/>
    <w:rsid w:val="007A73C3"/>
    <w:rsid w:val="007A7C23"/>
    <w:rsid w:val="007A7E31"/>
    <w:rsid w:val="007B00D3"/>
    <w:rsid w:val="007B0205"/>
    <w:rsid w:val="007B0E45"/>
    <w:rsid w:val="007B1688"/>
    <w:rsid w:val="007B1876"/>
    <w:rsid w:val="007B5B2C"/>
    <w:rsid w:val="007B78EF"/>
    <w:rsid w:val="007C02F7"/>
    <w:rsid w:val="007C0541"/>
    <w:rsid w:val="007C2158"/>
    <w:rsid w:val="007C23E5"/>
    <w:rsid w:val="007C5274"/>
    <w:rsid w:val="007C70BE"/>
    <w:rsid w:val="007D1AF5"/>
    <w:rsid w:val="007D1D96"/>
    <w:rsid w:val="007D7D08"/>
    <w:rsid w:val="007E2370"/>
    <w:rsid w:val="007E384F"/>
    <w:rsid w:val="007E3BA8"/>
    <w:rsid w:val="007E41FE"/>
    <w:rsid w:val="007E4BBE"/>
    <w:rsid w:val="007E4E8F"/>
    <w:rsid w:val="007E584E"/>
    <w:rsid w:val="007E73B3"/>
    <w:rsid w:val="007E788E"/>
    <w:rsid w:val="007F0CAD"/>
    <w:rsid w:val="007F18B7"/>
    <w:rsid w:val="007F2FD9"/>
    <w:rsid w:val="007F4865"/>
    <w:rsid w:val="007F4CED"/>
    <w:rsid w:val="007F71DD"/>
    <w:rsid w:val="00800079"/>
    <w:rsid w:val="00800F87"/>
    <w:rsid w:val="00801651"/>
    <w:rsid w:val="00801989"/>
    <w:rsid w:val="00801D41"/>
    <w:rsid w:val="00802D02"/>
    <w:rsid w:val="008070F6"/>
    <w:rsid w:val="008072B8"/>
    <w:rsid w:val="00807AD5"/>
    <w:rsid w:val="00812501"/>
    <w:rsid w:val="00812526"/>
    <w:rsid w:val="0081307B"/>
    <w:rsid w:val="008135AC"/>
    <w:rsid w:val="00813D4B"/>
    <w:rsid w:val="00814083"/>
    <w:rsid w:val="00814C22"/>
    <w:rsid w:val="00815237"/>
    <w:rsid w:val="00815482"/>
    <w:rsid w:val="00815ACF"/>
    <w:rsid w:val="008208D5"/>
    <w:rsid w:val="0082338A"/>
    <w:rsid w:val="00824584"/>
    <w:rsid w:val="00826FA7"/>
    <w:rsid w:val="00827410"/>
    <w:rsid w:val="0083481E"/>
    <w:rsid w:val="00842C82"/>
    <w:rsid w:val="00842FAF"/>
    <w:rsid w:val="008433F6"/>
    <w:rsid w:val="0084449E"/>
    <w:rsid w:val="00844706"/>
    <w:rsid w:val="0084568C"/>
    <w:rsid w:val="00846A8D"/>
    <w:rsid w:val="00846B47"/>
    <w:rsid w:val="008477D0"/>
    <w:rsid w:val="008479F0"/>
    <w:rsid w:val="00847F05"/>
    <w:rsid w:val="008500CA"/>
    <w:rsid w:val="00851199"/>
    <w:rsid w:val="0085122F"/>
    <w:rsid w:val="008517D0"/>
    <w:rsid w:val="0085222B"/>
    <w:rsid w:val="00852754"/>
    <w:rsid w:val="00852F24"/>
    <w:rsid w:val="00853890"/>
    <w:rsid w:val="00854643"/>
    <w:rsid w:val="00854A4A"/>
    <w:rsid w:val="00856CCC"/>
    <w:rsid w:val="00860A79"/>
    <w:rsid w:val="00860C86"/>
    <w:rsid w:val="00860CE0"/>
    <w:rsid w:val="008620DC"/>
    <w:rsid w:val="00862B6F"/>
    <w:rsid w:val="00864B4B"/>
    <w:rsid w:val="00865060"/>
    <w:rsid w:val="00867777"/>
    <w:rsid w:val="0087088B"/>
    <w:rsid w:val="00870B95"/>
    <w:rsid w:val="00871CBD"/>
    <w:rsid w:val="00872123"/>
    <w:rsid w:val="00872C64"/>
    <w:rsid w:val="00873210"/>
    <w:rsid w:val="008803A4"/>
    <w:rsid w:val="00881161"/>
    <w:rsid w:val="00881D34"/>
    <w:rsid w:val="00882C07"/>
    <w:rsid w:val="008841E4"/>
    <w:rsid w:val="0088441A"/>
    <w:rsid w:val="00885DAF"/>
    <w:rsid w:val="008906D7"/>
    <w:rsid w:val="008912D1"/>
    <w:rsid w:val="0089387D"/>
    <w:rsid w:val="00894394"/>
    <w:rsid w:val="008944E1"/>
    <w:rsid w:val="00894ED0"/>
    <w:rsid w:val="0089568C"/>
    <w:rsid w:val="0089637A"/>
    <w:rsid w:val="0089689D"/>
    <w:rsid w:val="008973CC"/>
    <w:rsid w:val="008976D2"/>
    <w:rsid w:val="00897D79"/>
    <w:rsid w:val="008A1F16"/>
    <w:rsid w:val="008A226D"/>
    <w:rsid w:val="008A4CAA"/>
    <w:rsid w:val="008A5F91"/>
    <w:rsid w:val="008A63A6"/>
    <w:rsid w:val="008A7F9A"/>
    <w:rsid w:val="008B0090"/>
    <w:rsid w:val="008B1E4F"/>
    <w:rsid w:val="008B25E5"/>
    <w:rsid w:val="008B27E4"/>
    <w:rsid w:val="008B4290"/>
    <w:rsid w:val="008B4468"/>
    <w:rsid w:val="008B52A2"/>
    <w:rsid w:val="008B5581"/>
    <w:rsid w:val="008B5CDE"/>
    <w:rsid w:val="008B6C75"/>
    <w:rsid w:val="008B6FF0"/>
    <w:rsid w:val="008B7DE3"/>
    <w:rsid w:val="008C0F8A"/>
    <w:rsid w:val="008C1507"/>
    <w:rsid w:val="008C1B1D"/>
    <w:rsid w:val="008C1E47"/>
    <w:rsid w:val="008C2D5F"/>
    <w:rsid w:val="008C2ED1"/>
    <w:rsid w:val="008C38E6"/>
    <w:rsid w:val="008C51D5"/>
    <w:rsid w:val="008C6A5B"/>
    <w:rsid w:val="008D0C05"/>
    <w:rsid w:val="008D180F"/>
    <w:rsid w:val="008D2212"/>
    <w:rsid w:val="008D33C9"/>
    <w:rsid w:val="008D36B3"/>
    <w:rsid w:val="008D652E"/>
    <w:rsid w:val="008D6919"/>
    <w:rsid w:val="008D699D"/>
    <w:rsid w:val="008D6FE7"/>
    <w:rsid w:val="008E0B29"/>
    <w:rsid w:val="008E0EB8"/>
    <w:rsid w:val="008E2E98"/>
    <w:rsid w:val="008E51E1"/>
    <w:rsid w:val="008E553C"/>
    <w:rsid w:val="008E5DB8"/>
    <w:rsid w:val="008E687E"/>
    <w:rsid w:val="008F03F0"/>
    <w:rsid w:val="008F1DEF"/>
    <w:rsid w:val="008F2D8F"/>
    <w:rsid w:val="008F2ED1"/>
    <w:rsid w:val="008F426E"/>
    <w:rsid w:val="008F427A"/>
    <w:rsid w:val="008F435A"/>
    <w:rsid w:val="008F5559"/>
    <w:rsid w:val="008F6305"/>
    <w:rsid w:val="008F6BEB"/>
    <w:rsid w:val="008F7044"/>
    <w:rsid w:val="0090031E"/>
    <w:rsid w:val="00901005"/>
    <w:rsid w:val="009021F2"/>
    <w:rsid w:val="00902521"/>
    <w:rsid w:val="00903085"/>
    <w:rsid w:val="009030FA"/>
    <w:rsid w:val="00903621"/>
    <w:rsid w:val="00905270"/>
    <w:rsid w:val="00905E04"/>
    <w:rsid w:val="00907787"/>
    <w:rsid w:val="009077FE"/>
    <w:rsid w:val="009078C1"/>
    <w:rsid w:val="00910923"/>
    <w:rsid w:val="00910C96"/>
    <w:rsid w:val="00911A35"/>
    <w:rsid w:val="00912239"/>
    <w:rsid w:val="009123E9"/>
    <w:rsid w:val="00912ADB"/>
    <w:rsid w:val="00913E13"/>
    <w:rsid w:val="00915D02"/>
    <w:rsid w:val="009171A7"/>
    <w:rsid w:val="00917B5F"/>
    <w:rsid w:val="00917FC6"/>
    <w:rsid w:val="0092076C"/>
    <w:rsid w:val="00920CAF"/>
    <w:rsid w:val="009214D9"/>
    <w:rsid w:val="00921C05"/>
    <w:rsid w:val="009221F7"/>
    <w:rsid w:val="009228C4"/>
    <w:rsid w:val="00922D2D"/>
    <w:rsid w:val="00923211"/>
    <w:rsid w:val="00923673"/>
    <w:rsid w:val="00926685"/>
    <w:rsid w:val="0092705B"/>
    <w:rsid w:val="009306B1"/>
    <w:rsid w:val="00930D6D"/>
    <w:rsid w:val="00931FA3"/>
    <w:rsid w:val="00933677"/>
    <w:rsid w:val="009336E8"/>
    <w:rsid w:val="0093391F"/>
    <w:rsid w:val="00933DF2"/>
    <w:rsid w:val="00935119"/>
    <w:rsid w:val="00935302"/>
    <w:rsid w:val="00935640"/>
    <w:rsid w:val="00936564"/>
    <w:rsid w:val="009370EE"/>
    <w:rsid w:val="00940297"/>
    <w:rsid w:val="009416C3"/>
    <w:rsid w:val="00942D49"/>
    <w:rsid w:val="0094301A"/>
    <w:rsid w:val="009462F2"/>
    <w:rsid w:val="009473AD"/>
    <w:rsid w:val="009526E2"/>
    <w:rsid w:val="009535E8"/>
    <w:rsid w:val="00953B1F"/>
    <w:rsid w:val="00955313"/>
    <w:rsid w:val="00955758"/>
    <w:rsid w:val="00957C46"/>
    <w:rsid w:val="00957F72"/>
    <w:rsid w:val="0096021B"/>
    <w:rsid w:val="009603D5"/>
    <w:rsid w:val="00962766"/>
    <w:rsid w:val="009628C7"/>
    <w:rsid w:val="0096351D"/>
    <w:rsid w:val="00963891"/>
    <w:rsid w:val="00964583"/>
    <w:rsid w:val="00964717"/>
    <w:rsid w:val="00964FFC"/>
    <w:rsid w:val="009652AE"/>
    <w:rsid w:val="00966110"/>
    <w:rsid w:val="00967102"/>
    <w:rsid w:val="00967214"/>
    <w:rsid w:val="009723EA"/>
    <w:rsid w:val="00974724"/>
    <w:rsid w:val="00974F3D"/>
    <w:rsid w:val="009754CE"/>
    <w:rsid w:val="009758D7"/>
    <w:rsid w:val="00977495"/>
    <w:rsid w:val="009775F5"/>
    <w:rsid w:val="009802D0"/>
    <w:rsid w:val="00981E08"/>
    <w:rsid w:val="00982E60"/>
    <w:rsid w:val="00984221"/>
    <w:rsid w:val="009843B4"/>
    <w:rsid w:val="00984CC5"/>
    <w:rsid w:val="00984DEF"/>
    <w:rsid w:val="00985197"/>
    <w:rsid w:val="00985612"/>
    <w:rsid w:val="00985CE8"/>
    <w:rsid w:val="0098669D"/>
    <w:rsid w:val="009866CB"/>
    <w:rsid w:val="009869CB"/>
    <w:rsid w:val="0098746F"/>
    <w:rsid w:val="0099186B"/>
    <w:rsid w:val="00993499"/>
    <w:rsid w:val="00994604"/>
    <w:rsid w:val="00996652"/>
    <w:rsid w:val="00997695"/>
    <w:rsid w:val="009A257A"/>
    <w:rsid w:val="009A2AB9"/>
    <w:rsid w:val="009A313E"/>
    <w:rsid w:val="009A3DA9"/>
    <w:rsid w:val="009A4AAC"/>
    <w:rsid w:val="009B00FC"/>
    <w:rsid w:val="009B0754"/>
    <w:rsid w:val="009B0A80"/>
    <w:rsid w:val="009B0B08"/>
    <w:rsid w:val="009B1FF6"/>
    <w:rsid w:val="009B3754"/>
    <w:rsid w:val="009B3E36"/>
    <w:rsid w:val="009B5F91"/>
    <w:rsid w:val="009B62DA"/>
    <w:rsid w:val="009B65E7"/>
    <w:rsid w:val="009C0073"/>
    <w:rsid w:val="009C0FF3"/>
    <w:rsid w:val="009C224F"/>
    <w:rsid w:val="009C2AEE"/>
    <w:rsid w:val="009C511A"/>
    <w:rsid w:val="009C67A8"/>
    <w:rsid w:val="009D0792"/>
    <w:rsid w:val="009D454D"/>
    <w:rsid w:val="009D5138"/>
    <w:rsid w:val="009D6D59"/>
    <w:rsid w:val="009D7782"/>
    <w:rsid w:val="009E06B3"/>
    <w:rsid w:val="009E1256"/>
    <w:rsid w:val="009E1752"/>
    <w:rsid w:val="009E2AFD"/>
    <w:rsid w:val="009E2D04"/>
    <w:rsid w:val="009E2D9D"/>
    <w:rsid w:val="009E35DB"/>
    <w:rsid w:val="009E3788"/>
    <w:rsid w:val="009E39F7"/>
    <w:rsid w:val="009E41A1"/>
    <w:rsid w:val="009E58CF"/>
    <w:rsid w:val="009F2B24"/>
    <w:rsid w:val="009F317F"/>
    <w:rsid w:val="009F377A"/>
    <w:rsid w:val="009F3FA6"/>
    <w:rsid w:val="009F4620"/>
    <w:rsid w:val="009F4E70"/>
    <w:rsid w:val="009F513F"/>
    <w:rsid w:val="009F58A5"/>
    <w:rsid w:val="009F65EE"/>
    <w:rsid w:val="009F6DDD"/>
    <w:rsid w:val="009F6F48"/>
    <w:rsid w:val="009F70FD"/>
    <w:rsid w:val="00A02741"/>
    <w:rsid w:val="00A03D7D"/>
    <w:rsid w:val="00A0506E"/>
    <w:rsid w:val="00A06393"/>
    <w:rsid w:val="00A06B7F"/>
    <w:rsid w:val="00A10768"/>
    <w:rsid w:val="00A10DA5"/>
    <w:rsid w:val="00A10DB9"/>
    <w:rsid w:val="00A16B1F"/>
    <w:rsid w:val="00A16F98"/>
    <w:rsid w:val="00A176FF"/>
    <w:rsid w:val="00A17B8F"/>
    <w:rsid w:val="00A208D5"/>
    <w:rsid w:val="00A20EC4"/>
    <w:rsid w:val="00A21A6D"/>
    <w:rsid w:val="00A21FE8"/>
    <w:rsid w:val="00A230B0"/>
    <w:rsid w:val="00A230EF"/>
    <w:rsid w:val="00A2331E"/>
    <w:rsid w:val="00A246F6"/>
    <w:rsid w:val="00A24EAE"/>
    <w:rsid w:val="00A251F0"/>
    <w:rsid w:val="00A255EB"/>
    <w:rsid w:val="00A27CFE"/>
    <w:rsid w:val="00A308EC"/>
    <w:rsid w:val="00A32164"/>
    <w:rsid w:val="00A377AD"/>
    <w:rsid w:val="00A37CDB"/>
    <w:rsid w:val="00A37F5C"/>
    <w:rsid w:val="00A40336"/>
    <w:rsid w:val="00A40925"/>
    <w:rsid w:val="00A4208E"/>
    <w:rsid w:val="00A45CAB"/>
    <w:rsid w:val="00A45D08"/>
    <w:rsid w:val="00A45F41"/>
    <w:rsid w:val="00A46E82"/>
    <w:rsid w:val="00A47956"/>
    <w:rsid w:val="00A47DDC"/>
    <w:rsid w:val="00A5053C"/>
    <w:rsid w:val="00A512CB"/>
    <w:rsid w:val="00A52CA9"/>
    <w:rsid w:val="00A53645"/>
    <w:rsid w:val="00A54CE7"/>
    <w:rsid w:val="00A5756F"/>
    <w:rsid w:val="00A60BF6"/>
    <w:rsid w:val="00A611F1"/>
    <w:rsid w:val="00A633D7"/>
    <w:rsid w:val="00A636F2"/>
    <w:rsid w:val="00A65B49"/>
    <w:rsid w:val="00A65FD9"/>
    <w:rsid w:val="00A6640E"/>
    <w:rsid w:val="00A673F8"/>
    <w:rsid w:val="00A67B88"/>
    <w:rsid w:val="00A70A66"/>
    <w:rsid w:val="00A71BE8"/>
    <w:rsid w:val="00A727EC"/>
    <w:rsid w:val="00A74CF2"/>
    <w:rsid w:val="00A75BA2"/>
    <w:rsid w:val="00A76522"/>
    <w:rsid w:val="00A766FA"/>
    <w:rsid w:val="00A77200"/>
    <w:rsid w:val="00A774F8"/>
    <w:rsid w:val="00A80282"/>
    <w:rsid w:val="00A810AA"/>
    <w:rsid w:val="00A810BB"/>
    <w:rsid w:val="00A836F0"/>
    <w:rsid w:val="00A83CBF"/>
    <w:rsid w:val="00A855A4"/>
    <w:rsid w:val="00A85891"/>
    <w:rsid w:val="00A8639E"/>
    <w:rsid w:val="00A865A8"/>
    <w:rsid w:val="00A866C2"/>
    <w:rsid w:val="00A86865"/>
    <w:rsid w:val="00A87B77"/>
    <w:rsid w:val="00A903FD"/>
    <w:rsid w:val="00A90814"/>
    <w:rsid w:val="00A90F45"/>
    <w:rsid w:val="00A91F3F"/>
    <w:rsid w:val="00A9618F"/>
    <w:rsid w:val="00A96794"/>
    <w:rsid w:val="00AA22DC"/>
    <w:rsid w:val="00AA2997"/>
    <w:rsid w:val="00AA47AC"/>
    <w:rsid w:val="00AA4A8D"/>
    <w:rsid w:val="00AA5AE7"/>
    <w:rsid w:val="00AA5CB3"/>
    <w:rsid w:val="00AA5D0D"/>
    <w:rsid w:val="00AA685A"/>
    <w:rsid w:val="00AA692A"/>
    <w:rsid w:val="00AA771E"/>
    <w:rsid w:val="00AB1098"/>
    <w:rsid w:val="00AB1EC6"/>
    <w:rsid w:val="00AB23CE"/>
    <w:rsid w:val="00AB24CD"/>
    <w:rsid w:val="00AB4075"/>
    <w:rsid w:val="00AB4B10"/>
    <w:rsid w:val="00AB5613"/>
    <w:rsid w:val="00AB5C45"/>
    <w:rsid w:val="00AB6E14"/>
    <w:rsid w:val="00AB6E81"/>
    <w:rsid w:val="00AC0291"/>
    <w:rsid w:val="00AC21A4"/>
    <w:rsid w:val="00AC2ABF"/>
    <w:rsid w:val="00AC4C19"/>
    <w:rsid w:val="00AD0080"/>
    <w:rsid w:val="00AD0E8F"/>
    <w:rsid w:val="00AD1260"/>
    <w:rsid w:val="00AD1416"/>
    <w:rsid w:val="00AD1754"/>
    <w:rsid w:val="00AD331B"/>
    <w:rsid w:val="00AD3864"/>
    <w:rsid w:val="00AD394C"/>
    <w:rsid w:val="00AD4C00"/>
    <w:rsid w:val="00AD5131"/>
    <w:rsid w:val="00AD54B0"/>
    <w:rsid w:val="00AD684A"/>
    <w:rsid w:val="00AD75AE"/>
    <w:rsid w:val="00AD7B6A"/>
    <w:rsid w:val="00AE4EBC"/>
    <w:rsid w:val="00AE69C3"/>
    <w:rsid w:val="00AE7FBC"/>
    <w:rsid w:val="00AF04AB"/>
    <w:rsid w:val="00AF0899"/>
    <w:rsid w:val="00AF1C69"/>
    <w:rsid w:val="00AF2CE7"/>
    <w:rsid w:val="00AF3568"/>
    <w:rsid w:val="00AF3786"/>
    <w:rsid w:val="00AF4887"/>
    <w:rsid w:val="00AF6EA3"/>
    <w:rsid w:val="00AF78FF"/>
    <w:rsid w:val="00B017B9"/>
    <w:rsid w:val="00B023A1"/>
    <w:rsid w:val="00B02A94"/>
    <w:rsid w:val="00B02D90"/>
    <w:rsid w:val="00B033DA"/>
    <w:rsid w:val="00B04C19"/>
    <w:rsid w:val="00B04EBB"/>
    <w:rsid w:val="00B05B0E"/>
    <w:rsid w:val="00B06B6B"/>
    <w:rsid w:val="00B078FB"/>
    <w:rsid w:val="00B07FEC"/>
    <w:rsid w:val="00B10FCC"/>
    <w:rsid w:val="00B1208E"/>
    <w:rsid w:val="00B1223F"/>
    <w:rsid w:val="00B1259A"/>
    <w:rsid w:val="00B138C4"/>
    <w:rsid w:val="00B1399E"/>
    <w:rsid w:val="00B150B2"/>
    <w:rsid w:val="00B1548C"/>
    <w:rsid w:val="00B1577C"/>
    <w:rsid w:val="00B168B8"/>
    <w:rsid w:val="00B17363"/>
    <w:rsid w:val="00B17797"/>
    <w:rsid w:val="00B17D9C"/>
    <w:rsid w:val="00B2057E"/>
    <w:rsid w:val="00B20739"/>
    <w:rsid w:val="00B2735A"/>
    <w:rsid w:val="00B27396"/>
    <w:rsid w:val="00B27CB7"/>
    <w:rsid w:val="00B30453"/>
    <w:rsid w:val="00B3054A"/>
    <w:rsid w:val="00B30D20"/>
    <w:rsid w:val="00B3201E"/>
    <w:rsid w:val="00B3662D"/>
    <w:rsid w:val="00B40D97"/>
    <w:rsid w:val="00B41308"/>
    <w:rsid w:val="00B424D6"/>
    <w:rsid w:val="00B42E77"/>
    <w:rsid w:val="00B44846"/>
    <w:rsid w:val="00B4488B"/>
    <w:rsid w:val="00B458AD"/>
    <w:rsid w:val="00B470F1"/>
    <w:rsid w:val="00B5052A"/>
    <w:rsid w:val="00B506D4"/>
    <w:rsid w:val="00B5197D"/>
    <w:rsid w:val="00B52F74"/>
    <w:rsid w:val="00B54096"/>
    <w:rsid w:val="00B54764"/>
    <w:rsid w:val="00B5520C"/>
    <w:rsid w:val="00B55BE8"/>
    <w:rsid w:val="00B57115"/>
    <w:rsid w:val="00B57F51"/>
    <w:rsid w:val="00B60068"/>
    <w:rsid w:val="00B60F8C"/>
    <w:rsid w:val="00B617CA"/>
    <w:rsid w:val="00B62A08"/>
    <w:rsid w:val="00B63231"/>
    <w:rsid w:val="00B64506"/>
    <w:rsid w:val="00B65595"/>
    <w:rsid w:val="00B67A12"/>
    <w:rsid w:val="00B705BC"/>
    <w:rsid w:val="00B77386"/>
    <w:rsid w:val="00B77803"/>
    <w:rsid w:val="00B81E14"/>
    <w:rsid w:val="00B840C6"/>
    <w:rsid w:val="00B84527"/>
    <w:rsid w:val="00B850E1"/>
    <w:rsid w:val="00B852FF"/>
    <w:rsid w:val="00B86688"/>
    <w:rsid w:val="00B86A09"/>
    <w:rsid w:val="00B907F4"/>
    <w:rsid w:val="00B90EFC"/>
    <w:rsid w:val="00B911DD"/>
    <w:rsid w:val="00B915A6"/>
    <w:rsid w:val="00B935D9"/>
    <w:rsid w:val="00B954F1"/>
    <w:rsid w:val="00B96B18"/>
    <w:rsid w:val="00BA0210"/>
    <w:rsid w:val="00BA04A3"/>
    <w:rsid w:val="00BA0882"/>
    <w:rsid w:val="00BA1F72"/>
    <w:rsid w:val="00BA2483"/>
    <w:rsid w:val="00BA2513"/>
    <w:rsid w:val="00BA2F63"/>
    <w:rsid w:val="00BA4682"/>
    <w:rsid w:val="00BA7151"/>
    <w:rsid w:val="00BA7B84"/>
    <w:rsid w:val="00BB20BF"/>
    <w:rsid w:val="00BB24F3"/>
    <w:rsid w:val="00BB29A7"/>
    <w:rsid w:val="00BB2F30"/>
    <w:rsid w:val="00BB3DE6"/>
    <w:rsid w:val="00BB4022"/>
    <w:rsid w:val="00BB553B"/>
    <w:rsid w:val="00BB5C98"/>
    <w:rsid w:val="00BB6D2F"/>
    <w:rsid w:val="00BB6DB4"/>
    <w:rsid w:val="00BB794D"/>
    <w:rsid w:val="00BB7D7F"/>
    <w:rsid w:val="00BC0EE7"/>
    <w:rsid w:val="00BC11AD"/>
    <w:rsid w:val="00BC1947"/>
    <w:rsid w:val="00BC1B89"/>
    <w:rsid w:val="00BC25D8"/>
    <w:rsid w:val="00BC3E43"/>
    <w:rsid w:val="00BC4373"/>
    <w:rsid w:val="00BC52F5"/>
    <w:rsid w:val="00BC5748"/>
    <w:rsid w:val="00BD0C9D"/>
    <w:rsid w:val="00BD14A3"/>
    <w:rsid w:val="00BD1A98"/>
    <w:rsid w:val="00BD2BED"/>
    <w:rsid w:val="00BD64CD"/>
    <w:rsid w:val="00BD71C5"/>
    <w:rsid w:val="00BD720A"/>
    <w:rsid w:val="00BD7CE7"/>
    <w:rsid w:val="00BE07A7"/>
    <w:rsid w:val="00BE081A"/>
    <w:rsid w:val="00BE09A4"/>
    <w:rsid w:val="00BE0D12"/>
    <w:rsid w:val="00BE2601"/>
    <w:rsid w:val="00BE2741"/>
    <w:rsid w:val="00BE59ED"/>
    <w:rsid w:val="00BE6A9F"/>
    <w:rsid w:val="00BE765E"/>
    <w:rsid w:val="00BF1368"/>
    <w:rsid w:val="00BF1CAA"/>
    <w:rsid w:val="00BF24DC"/>
    <w:rsid w:val="00BF2DB5"/>
    <w:rsid w:val="00BF351F"/>
    <w:rsid w:val="00BF5073"/>
    <w:rsid w:val="00BF585E"/>
    <w:rsid w:val="00BF6662"/>
    <w:rsid w:val="00BF6DDD"/>
    <w:rsid w:val="00BF7CDB"/>
    <w:rsid w:val="00C01539"/>
    <w:rsid w:val="00C01FDA"/>
    <w:rsid w:val="00C03F24"/>
    <w:rsid w:val="00C04B78"/>
    <w:rsid w:val="00C054AE"/>
    <w:rsid w:val="00C06AC7"/>
    <w:rsid w:val="00C10DB5"/>
    <w:rsid w:val="00C110E5"/>
    <w:rsid w:val="00C112B1"/>
    <w:rsid w:val="00C13313"/>
    <w:rsid w:val="00C14DCB"/>
    <w:rsid w:val="00C15B42"/>
    <w:rsid w:val="00C17231"/>
    <w:rsid w:val="00C17804"/>
    <w:rsid w:val="00C17AE3"/>
    <w:rsid w:val="00C17FE5"/>
    <w:rsid w:val="00C20592"/>
    <w:rsid w:val="00C20657"/>
    <w:rsid w:val="00C21B72"/>
    <w:rsid w:val="00C2290F"/>
    <w:rsid w:val="00C22ACE"/>
    <w:rsid w:val="00C23841"/>
    <w:rsid w:val="00C238FC"/>
    <w:rsid w:val="00C25272"/>
    <w:rsid w:val="00C265E9"/>
    <w:rsid w:val="00C266A4"/>
    <w:rsid w:val="00C276F9"/>
    <w:rsid w:val="00C30E53"/>
    <w:rsid w:val="00C3184F"/>
    <w:rsid w:val="00C3262A"/>
    <w:rsid w:val="00C3320F"/>
    <w:rsid w:val="00C33AEF"/>
    <w:rsid w:val="00C3492C"/>
    <w:rsid w:val="00C35DE1"/>
    <w:rsid w:val="00C3643C"/>
    <w:rsid w:val="00C370EC"/>
    <w:rsid w:val="00C37A85"/>
    <w:rsid w:val="00C37D42"/>
    <w:rsid w:val="00C41229"/>
    <w:rsid w:val="00C41B6E"/>
    <w:rsid w:val="00C427C4"/>
    <w:rsid w:val="00C42B23"/>
    <w:rsid w:val="00C434C3"/>
    <w:rsid w:val="00C434E8"/>
    <w:rsid w:val="00C444FD"/>
    <w:rsid w:val="00C448AA"/>
    <w:rsid w:val="00C45883"/>
    <w:rsid w:val="00C46CFC"/>
    <w:rsid w:val="00C47D3D"/>
    <w:rsid w:val="00C50A4B"/>
    <w:rsid w:val="00C51095"/>
    <w:rsid w:val="00C523A3"/>
    <w:rsid w:val="00C525B8"/>
    <w:rsid w:val="00C525EE"/>
    <w:rsid w:val="00C52F7F"/>
    <w:rsid w:val="00C53EA9"/>
    <w:rsid w:val="00C55579"/>
    <w:rsid w:val="00C56042"/>
    <w:rsid w:val="00C5758D"/>
    <w:rsid w:val="00C5772E"/>
    <w:rsid w:val="00C61268"/>
    <w:rsid w:val="00C61A76"/>
    <w:rsid w:val="00C63858"/>
    <w:rsid w:val="00C646E9"/>
    <w:rsid w:val="00C67B37"/>
    <w:rsid w:val="00C70090"/>
    <w:rsid w:val="00C70C60"/>
    <w:rsid w:val="00C71216"/>
    <w:rsid w:val="00C71962"/>
    <w:rsid w:val="00C72045"/>
    <w:rsid w:val="00C729EC"/>
    <w:rsid w:val="00C73292"/>
    <w:rsid w:val="00C74E69"/>
    <w:rsid w:val="00C75767"/>
    <w:rsid w:val="00C7636B"/>
    <w:rsid w:val="00C767CC"/>
    <w:rsid w:val="00C76B5E"/>
    <w:rsid w:val="00C76C36"/>
    <w:rsid w:val="00C77FC2"/>
    <w:rsid w:val="00C80146"/>
    <w:rsid w:val="00C815D5"/>
    <w:rsid w:val="00C85528"/>
    <w:rsid w:val="00C85DBE"/>
    <w:rsid w:val="00C87A58"/>
    <w:rsid w:val="00C87BA0"/>
    <w:rsid w:val="00C936DE"/>
    <w:rsid w:val="00C936FC"/>
    <w:rsid w:val="00C937F9"/>
    <w:rsid w:val="00C93B4E"/>
    <w:rsid w:val="00C94725"/>
    <w:rsid w:val="00C94A9D"/>
    <w:rsid w:val="00CA0A7E"/>
    <w:rsid w:val="00CA0C37"/>
    <w:rsid w:val="00CA15C7"/>
    <w:rsid w:val="00CA2285"/>
    <w:rsid w:val="00CA26AC"/>
    <w:rsid w:val="00CA3E7E"/>
    <w:rsid w:val="00CA5831"/>
    <w:rsid w:val="00CB1EF3"/>
    <w:rsid w:val="00CB1F13"/>
    <w:rsid w:val="00CB2A24"/>
    <w:rsid w:val="00CB4883"/>
    <w:rsid w:val="00CB62CA"/>
    <w:rsid w:val="00CB7EA6"/>
    <w:rsid w:val="00CC0F79"/>
    <w:rsid w:val="00CC20A4"/>
    <w:rsid w:val="00CC3D4C"/>
    <w:rsid w:val="00CC4053"/>
    <w:rsid w:val="00CC4449"/>
    <w:rsid w:val="00CC724B"/>
    <w:rsid w:val="00CC7EFF"/>
    <w:rsid w:val="00CC7F8A"/>
    <w:rsid w:val="00CD0452"/>
    <w:rsid w:val="00CD0ABB"/>
    <w:rsid w:val="00CD113C"/>
    <w:rsid w:val="00CD1F06"/>
    <w:rsid w:val="00CD6F9D"/>
    <w:rsid w:val="00CD76EB"/>
    <w:rsid w:val="00CE17A6"/>
    <w:rsid w:val="00CE19EB"/>
    <w:rsid w:val="00CE217F"/>
    <w:rsid w:val="00CE39B2"/>
    <w:rsid w:val="00CE3A86"/>
    <w:rsid w:val="00CE4B59"/>
    <w:rsid w:val="00CE512E"/>
    <w:rsid w:val="00CE6D27"/>
    <w:rsid w:val="00CE6D32"/>
    <w:rsid w:val="00CF44E6"/>
    <w:rsid w:val="00CF4607"/>
    <w:rsid w:val="00CF58A3"/>
    <w:rsid w:val="00CF6D4F"/>
    <w:rsid w:val="00CF7CEC"/>
    <w:rsid w:val="00D00466"/>
    <w:rsid w:val="00D01509"/>
    <w:rsid w:val="00D01887"/>
    <w:rsid w:val="00D028E1"/>
    <w:rsid w:val="00D02BED"/>
    <w:rsid w:val="00D03ADD"/>
    <w:rsid w:val="00D04592"/>
    <w:rsid w:val="00D04CC1"/>
    <w:rsid w:val="00D04CFA"/>
    <w:rsid w:val="00D05140"/>
    <w:rsid w:val="00D05290"/>
    <w:rsid w:val="00D07BA3"/>
    <w:rsid w:val="00D11C5E"/>
    <w:rsid w:val="00D125CB"/>
    <w:rsid w:val="00D13C59"/>
    <w:rsid w:val="00D14A0B"/>
    <w:rsid w:val="00D1544E"/>
    <w:rsid w:val="00D154F3"/>
    <w:rsid w:val="00D17326"/>
    <w:rsid w:val="00D17539"/>
    <w:rsid w:val="00D17668"/>
    <w:rsid w:val="00D20F34"/>
    <w:rsid w:val="00D21F01"/>
    <w:rsid w:val="00D222DB"/>
    <w:rsid w:val="00D2546F"/>
    <w:rsid w:val="00D26D2C"/>
    <w:rsid w:val="00D308BD"/>
    <w:rsid w:val="00D30EEB"/>
    <w:rsid w:val="00D33091"/>
    <w:rsid w:val="00D33695"/>
    <w:rsid w:val="00D34364"/>
    <w:rsid w:val="00D354F8"/>
    <w:rsid w:val="00D3557D"/>
    <w:rsid w:val="00D40313"/>
    <w:rsid w:val="00D414DB"/>
    <w:rsid w:val="00D41845"/>
    <w:rsid w:val="00D420D7"/>
    <w:rsid w:val="00D42184"/>
    <w:rsid w:val="00D422B0"/>
    <w:rsid w:val="00D42EA5"/>
    <w:rsid w:val="00D45CA3"/>
    <w:rsid w:val="00D46131"/>
    <w:rsid w:val="00D47668"/>
    <w:rsid w:val="00D50AB6"/>
    <w:rsid w:val="00D50C7A"/>
    <w:rsid w:val="00D515DB"/>
    <w:rsid w:val="00D51B75"/>
    <w:rsid w:val="00D51DED"/>
    <w:rsid w:val="00D52311"/>
    <w:rsid w:val="00D52756"/>
    <w:rsid w:val="00D53001"/>
    <w:rsid w:val="00D56278"/>
    <w:rsid w:val="00D5650C"/>
    <w:rsid w:val="00D5665A"/>
    <w:rsid w:val="00D57E65"/>
    <w:rsid w:val="00D60E00"/>
    <w:rsid w:val="00D612C8"/>
    <w:rsid w:val="00D61CAE"/>
    <w:rsid w:val="00D62F8E"/>
    <w:rsid w:val="00D63610"/>
    <w:rsid w:val="00D63C5E"/>
    <w:rsid w:val="00D64D11"/>
    <w:rsid w:val="00D64EE7"/>
    <w:rsid w:val="00D661D2"/>
    <w:rsid w:val="00D66493"/>
    <w:rsid w:val="00D67CB8"/>
    <w:rsid w:val="00D717D8"/>
    <w:rsid w:val="00D74807"/>
    <w:rsid w:val="00D757AC"/>
    <w:rsid w:val="00D760B9"/>
    <w:rsid w:val="00D77801"/>
    <w:rsid w:val="00D80D4E"/>
    <w:rsid w:val="00D80EC5"/>
    <w:rsid w:val="00D811FE"/>
    <w:rsid w:val="00D8211E"/>
    <w:rsid w:val="00D821D5"/>
    <w:rsid w:val="00D823C6"/>
    <w:rsid w:val="00D83A56"/>
    <w:rsid w:val="00D840DA"/>
    <w:rsid w:val="00D84F7A"/>
    <w:rsid w:val="00D85B51"/>
    <w:rsid w:val="00D87B00"/>
    <w:rsid w:val="00D90310"/>
    <w:rsid w:val="00D91121"/>
    <w:rsid w:val="00D92D8A"/>
    <w:rsid w:val="00D9509C"/>
    <w:rsid w:val="00D9574E"/>
    <w:rsid w:val="00D95B9E"/>
    <w:rsid w:val="00D95EA0"/>
    <w:rsid w:val="00D965DE"/>
    <w:rsid w:val="00DA1C86"/>
    <w:rsid w:val="00DA3863"/>
    <w:rsid w:val="00DA3881"/>
    <w:rsid w:val="00DA54EB"/>
    <w:rsid w:val="00DA577F"/>
    <w:rsid w:val="00DA60D7"/>
    <w:rsid w:val="00DA6F77"/>
    <w:rsid w:val="00DA76F4"/>
    <w:rsid w:val="00DB156C"/>
    <w:rsid w:val="00DB1D30"/>
    <w:rsid w:val="00DB202E"/>
    <w:rsid w:val="00DB21DA"/>
    <w:rsid w:val="00DB2206"/>
    <w:rsid w:val="00DB22AF"/>
    <w:rsid w:val="00DB25FA"/>
    <w:rsid w:val="00DB3A8C"/>
    <w:rsid w:val="00DB4246"/>
    <w:rsid w:val="00DB4766"/>
    <w:rsid w:val="00DB6138"/>
    <w:rsid w:val="00DC01EA"/>
    <w:rsid w:val="00DC283C"/>
    <w:rsid w:val="00DC4B44"/>
    <w:rsid w:val="00DC5838"/>
    <w:rsid w:val="00DC6261"/>
    <w:rsid w:val="00DC6AE8"/>
    <w:rsid w:val="00DD01BF"/>
    <w:rsid w:val="00DD05CC"/>
    <w:rsid w:val="00DD0B6D"/>
    <w:rsid w:val="00DD0EE6"/>
    <w:rsid w:val="00DD2DCD"/>
    <w:rsid w:val="00DD31F7"/>
    <w:rsid w:val="00DD3B32"/>
    <w:rsid w:val="00DD4F69"/>
    <w:rsid w:val="00DD6379"/>
    <w:rsid w:val="00DD76B0"/>
    <w:rsid w:val="00DD799E"/>
    <w:rsid w:val="00DE08B9"/>
    <w:rsid w:val="00DE220E"/>
    <w:rsid w:val="00DE22CD"/>
    <w:rsid w:val="00DE22FD"/>
    <w:rsid w:val="00DE37DE"/>
    <w:rsid w:val="00DE4069"/>
    <w:rsid w:val="00DE6175"/>
    <w:rsid w:val="00DE6835"/>
    <w:rsid w:val="00DE6D83"/>
    <w:rsid w:val="00DE77B1"/>
    <w:rsid w:val="00DF0329"/>
    <w:rsid w:val="00DF0ED6"/>
    <w:rsid w:val="00DF1AE1"/>
    <w:rsid w:val="00DF30D0"/>
    <w:rsid w:val="00DF437C"/>
    <w:rsid w:val="00DF5FD1"/>
    <w:rsid w:val="00DF63BB"/>
    <w:rsid w:val="00E002BD"/>
    <w:rsid w:val="00E00F10"/>
    <w:rsid w:val="00E02A03"/>
    <w:rsid w:val="00E02C3B"/>
    <w:rsid w:val="00E03D21"/>
    <w:rsid w:val="00E04847"/>
    <w:rsid w:val="00E051C7"/>
    <w:rsid w:val="00E063CE"/>
    <w:rsid w:val="00E0659B"/>
    <w:rsid w:val="00E068BE"/>
    <w:rsid w:val="00E0691A"/>
    <w:rsid w:val="00E071C2"/>
    <w:rsid w:val="00E07F96"/>
    <w:rsid w:val="00E10DA2"/>
    <w:rsid w:val="00E12D82"/>
    <w:rsid w:val="00E15ECA"/>
    <w:rsid w:val="00E1626E"/>
    <w:rsid w:val="00E167A4"/>
    <w:rsid w:val="00E16BC4"/>
    <w:rsid w:val="00E16F2C"/>
    <w:rsid w:val="00E210C4"/>
    <w:rsid w:val="00E21E10"/>
    <w:rsid w:val="00E22C7E"/>
    <w:rsid w:val="00E23105"/>
    <w:rsid w:val="00E231E9"/>
    <w:rsid w:val="00E23273"/>
    <w:rsid w:val="00E26171"/>
    <w:rsid w:val="00E32176"/>
    <w:rsid w:val="00E326AA"/>
    <w:rsid w:val="00E32F38"/>
    <w:rsid w:val="00E34138"/>
    <w:rsid w:val="00E34E64"/>
    <w:rsid w:val="00E367A0"/>
    <w:rsid w:val="00E3684D"/>
    <w:rsid w:val="00E403B1"/>
    <w:rsid w:val="00E41B12"/>
    <w:rsid w:val="00E44C97"/>
    <w:rsid w:val="00E45692"/>
    <w:rsid w:val="00E46869"/>
    <w:rsid w:val="00E46D4D"/>
    <w:rsid w:val="00E46DCD"/>
    <w:rsid w:val="00E4747A"/>
    <w:rsid w:val="00E47F64"/>
    <w:rsid w:val="00E5008A"/>
    <w:rsid w:val="00E50604"/>
    <w:rsid w:val="00E51AD8"/>
    <w:rsid w:val="00E52227"/>
    <w:rsid w:val="00E53AA2"/>
    <w:rsid w:val="00E54799"/>
    <w:rsid w:val="00E55697"/>
    <w:rsid w:val="00E562D5"/>
    <w:rsid w:val="00E56728"/>
    <w:rsid w:val="00E56E0A"/>
    <w:rsid w:val="00E57682"/>
    <w:rsid w:val="00E57EF2"/>
    <w:rsid w:val="00E6074A"/>
    <w:rsid w:val="00E60FF0"/>
    <w:rsid w:val="00E6152B"/>
    <w:rsid w:val="00E617BF"/>
    <w:rsid w:val="00E65E28"/>
    <w:rsid w:val="00E66497"/>
    <w:rsid w:val="00E70312"/>
    <w:rsid w:val="00E71060"/>
    <w:rsid w:val="00E71701"/>
    <w:rsid w:val="00E7183E"/>
    <w:rsid w:val="00E72786"/>
    <w:rsid w:val="00E734A1"/>
    <w:rsid w:val="00E73906"/>
    <w:rsid w:val="00E73F59"/>
    <w:rsid w:val="00E77808"/>
    <w:rsid w:val="00E77EAE"/>
    <w:rsid w:val="00E835E4"/>
    <w:rsid w:val="00E85F21"/>
    <w:rsid w:val="00E92460"/>
    <w:rsid w:val="00E92C70"/>
    <w:rsid w:val="00E92CA3"/>
    <w:rsid w:val="00E94265"/>
    <w:rsid w:val="00E94C15"/>
    <w:rsid w:val="00E94CE9"/>
    <w:rsid w:val="00E94E8E"/>
    <w:rsid w:val="00E950DF"/>
    <w:rsid w:val="00E95276"/>
    <w:rsid w:val="00E95999"/>
    <w:rsid w:val="00E95CD7"/>
    <w:rsid w:val="00E96BAA"/>
    <w:rsid w:val="00E96D7F"/>
    <w:rsid w:val="00E973B9"/>
    <w:rsid w:val="00E97B87"/>
    <w:rsid w:val="00E97ECD"/>
    <w:rsid w:val="00EA0163"/>
    <w:rsid w:val="00EA262B"/>
    <w:rsid w:val="00EA2E8C"/>
    <w:rsid w:val="00EA2F8C"/>
    <w:rsid w:val="00EA3C44"/>
    <w:rsid w:val="00EA4BC9"/>
    <w:rsid w:val="00EA6EE7"/>
    <w:rsid w:val="00EA7A5E"/>
    <w:rsid w:val="00EB023D"/>
    <w:rsid w:val="00EB1769"/>
    <w:rsid w:val="00EB22AC"/>
    <w:rsid w:val="00EB32C7"/>
    <w:rsid w:val="00EB34B4"/>
    <w:rsid w:val="00EB48F9"/>
    <w:rsid w:val="00EB56BE"/>
    <w:rsid w:val="00EB6F14"/>
    <w:rsid w:val="00EC1E35"/>
    <w:rsid w:val="00EC41FD"/>
    <w:rsid w:val="00EC4E86"/>
    <w:rsid w:val="00EC59A8"/>
    <w:rsid w:val="00EC6367"/>
    <w:rsid w:val="00ED0D9A"/>
    <w:rsid w:val="00ED0FE7"/>
    <w:rsid w:val="00ED1F54"/>
    <w:rsid w:val="00EE00A3"/>
    <w:rsid w:val="00EE03D2"/>
    <w:rsid w:val="00EE0D18"/>
    <w:rsid w:val="00EE0E76"/>
    <w:rsid w:val="00EE2E06"/>
    <w:rsid w:val="00EE30E1"/>
    <w:rsid w:val="00EE3411"/>
    <w:rsid w:val="00EE34F0"/>
    <w:rsid w:val="00EE4879"/>
    <w:rsid w:val="00EE5A16"/>
    <w:rsid w:val="00EE5F50"/>
    <w:rsid w:val="00EE76CB"/>
    <w:rsid w:val="00EE7DAB"/>
    <w:rsid w:val="00EF0B80"/>
    <w:rsid w:val="00EF14D0"/>
    <w:rsid w:val="00EF196D"/>
    <w:rsid w:val="00EF270E"/>
    <w:rsid w:val="00EF4761"/>
    <w:rsid w:val="00EF49D8"/>
    <w:rsid w:val="00EF598C"/>
    <w:rsid w:val="00EF5B41"/>
    <w:rsid w:val="00EF72DD"/>
    <w:rsid w:val="00EF7EA2"/>
    <w:rsid w:val="00F029EB"/>
    <w:rsid w:val="00F02C4A"/>
    <w:rsid w:val="00F03619"/>
    <w:rsid w:val="00F03D9E"/>
    <w:rsid w:val="00F05FA9"/>
    <w:rsid w:val="00F06CD0"/>
    <w:rsid w:val="00F076F2"/>
    <w:rsid w:val="00F11717"/>
    <w:rsid w:val="00F11CF9"/>
    <w:rsid w:val="00F12D81"/>
    <w:rsid w:val="00F1786B"/>
    <w:rsid w:val="00F178E4"/>
    <w:rsid w:val="00F17E54"/>
    <w:rsid w:val="00F202E3"/>
    <w:rsid w:val="00F20752"/>
    <w:rsid w:val="00F20CC0"/>
    <w:rsid w:val="00F20E63"/>
    <w:rsid w:val="00F218B5"/>
    <w:rsid w:val="00F22617"/>
    <w:rsid w:val="00F233AC"/>
    <w:rsid w:val="00F239A5"/>
    <w:rsid w:val="00F246CE"/>
    <w:rsid w:val="00F2491A"/>
    <w:rsid w:val="00F24FB0"/>
    <w:rsid w:val="00F26A0E"/>
    <w:rsid w:val="00F2753B"/>
    <w:rsid w:val="00F27D73"/>
    <w:rsid w:val="00F337DB"/>
    <w:rsid w:val="00F34669"/>
    <w:rsid w:val="00F379E4"/>
    <w:rsid w:val="00F4023F"/>
    <w:rsid w:val="00F425BF"/>
    <w:rsid w:val="00F43CE4"/>
    <w:rsid w:val="00F44045"/>
    <w:rsid w:val="00F4498C"/>
    <w:rsid w:val="00F44CE6"/>
    <w:rsid w:val="00F45333"/>
    <w:rsid w:val="00F45CC3"/>
    <w:rsid w:val="00F465D8"/>
    <w:rsid w:val="00F4785D"/>
    <w:rsid w:val="00F50EE3"/>
    <w:rsid w:val="00F518B5"/>
    <w:rsid w:val="00F51A60"/>
    <w:rsid w:val="00F522F2"/>
    <w:rsid w:val="00F52990"/>
    <w:rsid w:val="00F5348A"/>
    <w:rsid w:val="00F53D3E"/>
    <w:rsid w:val="00F53F85"/>
    <w:rsid w:val="00F54838"/>
    <w:rsid w:val="00F559F8"/>
    <w:rsid w:val="00F55B4A"/>
    <w:rsid w:val="00F563B2"/>
    <w:rsid w:val="00F56865"/>
    <w:rsid w:val="00F568EE"/>
    <w:rsid w:val="00F57731"/>
    <w:rsid w:val="00F57796"/>
    <w:rsid w:val="00F60E5E"/>
    <w:rsid w:val="00F61FDC"/>
    <w:rsid w:val="00F62272"/>
    <w:rsid w:val="00F62619"/>
    <w:rsid w:val="00F63CC9"/>
    <w:rsid w:val="00F650E3"/>
    <w:rsid w:val="00F651AA"/>
    <w:rsid w:val="00F714EE"/>
    <w:rsid w:val="00F72EFE"/>
    <w:rsid w:val="00F731F0"/>
    <w:rsid w:val="00F73397"/>
    <w:rsid w:val="00F751C6"/>
    <w:rsid w:val="00F75326"/>
    <w:rsid w:val="00F75F49"/>
    <w:rsid w:val="00F77174"/>
    <w:rsid w:val="00F83F6D"/>
    <w:rsid w:val="00F84B84"/>
    <w:rsid w:val="00F84BA4"/>
    <w:rsid w:val="00F84DCF"/>
    <w:rsid w:val="00F85040"/>
    <w:rsid w:val="00F8787E"/>
    <w:rsid w:val="00F90351"/>
    <w:rsid w:val="00F906E5"/>
    <w:rsid w:val="00F90C49"/>
    <w:rsid w:val="00F90F4E"/>
    <w:rsid w:val="00F921B5"/>
    <w:rsid w:val="00F933D5"/>
    <w:rsid w:val="00F93DD0"/>
    <w:rsid w:val="00F9404E"/>
    <w:rsid w:val="00FA1B5A"/>
    <w:rsid w:val="00FA22B6"/>
    <w:rsid w:val="00FA5A4D"/>
    <w:rsid w:val="00FA616C"/>
    <w:rsid w:val="00FA75FA"/>
    <w:rsid w:val="00FA7BBE"/>
    <w:rsid w:val="00FA7D77"/>
    <w:rsid w:val="00FA7EFD"/>
    <w:rsid w:val="00FB13FF"/>
    <w:rsid w:val="00FB1B1E"/>
    <w:rsid w:val="00FB2DA9"/>
    <w:rsid w:val="00FB43F2"/>
    <w:rsid w:val="00FB4495"/>
    <w:rsid w:val="00FB502C"/>
    <w:rsid w:val="00FB585F"/>
    <w:rsid w:val="00FB5B23"/>
    <w:rsid w:val="00FB6384"/>
    <w:rsid w:val="00FB6E43"/>
    <w:rsid w:val="00FC258E"/>
    <w:rsid w:val="00FC3BE0"/>
    <w:rsid w:val="00FC422E"/>
    <w:rsid w:val="00FC49AE"/>
    <w:rsid w:val="00FC4CCA"/>
    <w:rsid w:val="00FC53FD"/>
    <w:rsid w:val="00FC5BD2"/>
    <w:rsid w:val="00FC684C"/>
    <w:rsid w:val="00FC779C"/>
    <w:rsid w:val="00FC7FBC"/>
    <w:rsid w:val="00FD01F4"/>
    <w:rsid w:val="00FD1C8B"/>
    <w:rsid w:val="00FD3ABE"/>
    <w:rsid w:val="00FD56F9"/>
    <w:rsid w:val="00FD65E0"/>
    <w:rsid w:val="00FD7304"/>
    <w:rsid w:val="00FE1981"/>
    <w:rsid w:val="00FE1BEB"/>
    <w:rsid w:val="00FE24F4"/>
    <w:rsid w:val="00FE4A17"/>
    <w:rsid w:val="00FE509B"/>
    <w:rsid w:val="00FE5B89"/>
    <w:rsid w:val="00FE5C6A"/>
    <w:rsid w:val="00FE5F37"/>
    <w:rsid w:val="00FE6E50"/>
    <w:rsid w:val="00FE7ED8"/>
    <w:rsid w:val="00FF0087"/>
    <w:rsid w:val="00FF0AB5"/>
    <w:rsid w:val="00FF0BAF"/>
    <w:rsid w:val="00FF274E"/>
    <w:rsid w:val="00FF47E5"/>
    <w:rsid w:val="00FF52CE"/>
    <w:rsid w:val="00FF6CD6"/>
    <w:rsid w:val="00FF7B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B3B9D"/>
  <w15:chartTrackingRefBased/>
  <w15:docId w15:val="{F6E3BE52-40F4-45DC-9F64-9A0F70E3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7EA2"/>
    <w:pPr>
      <w:spacing w:before="400" w:after="400" w:line="360" w:lineRule="auto"/>
    </w:pPr>
  </w:style>
  <w:style w:type="paragraph" w:styleId="Nagwek1">
    <w:name w:val="heading 1"/>
    <w:basedOn w:val="Normalny"/>
    <w:next w:val="Normalny"/>
    <w:link w:val="Nagwek1Znak"/>
    <w:uiPriority w:val="9"/>
    <w:qFormat/>
    <w:rsid w:val="00EF7EA2"/>
    <w:pPr>
      <w:pageBreakBefore/>
      <w:numPr>
        <w:numId w:val="72"/>
      </w:num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b/>
      <w:bCs/>
      <w:color w:val="FFFFFF" w:themeColor="background1"/>
      <w:spacing w:val="15"/>
      <w:sz w:val="22"/>
      <w:szCs w:val="22"/>
    </w:rPr>
  </w:style>
  <w:style w:type="paragraph" w:styleId="Nagwek2">
    <w:name w:val="heading 2"/>
    <w:basedOn w:val="Normalny"/>
    <w:next w:val="Normalny"/>
    <w:link w:val="Nagwek2Znak"/>
    <w:uiPriority w:val="9"/>
    <w:unhideWhenUsed/>
    <w:qFormat/>
    <w:rsid w:val="00EF7EA2"/>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outlineLvl w:val="1"/>
    </w:pPr>
    <w:rPr>
      <w:b/>
      <w:bCs/>
      <w:spacing w:val="15"/>
    </w:rPr>
  </w:style>
  <w:style w:type="paragraph" w:styleId="Nagwek3">
    <w:name w:val="heading 3"/>
    <w:basedOn w:val="Normalny"/>
    <w:next w:val="Normalny"/>
    <w:link w:val="Nagwek3Znak"/>
    <w:uiPriority w:val="9"/>
    <w:unhideWhenUsed/>
    <w:qFormat/>
    <w:rsid w:val="00EF7EA2"/>
    <w:pPr>
      <w:keepNext/>
      <w:pBdr>
        <w:top w:val="single" w:sz="6" w:space="2" w:color="156082" w:themeColor="accent1"/>
      </w:pBdr>
      <w:outlineLvl w:val="2"/>
    </w:pPr>
    <w:rPr>
      <w:b/>
      <w:color w:val="0A2F40" w:themeColor="accent1" w:themeShade="7F"/>
      <w:spacing w:val="15"/>
    </w:rPr>
  </w:style>
  <w:style w:type="paragraph" w:styleId="Nagwek4">
    <w:name w:val="heading 4"/>
    <w:basedOn w:val="Normalny"/>
    <w:next w:val="Normalny"/>
    <w:link w:val="Nagwek4Znak"/>
    <w:uiPriority w:val="9"/>
    <w:unhideWhenUsed/>
    <w:qFormat/>
    <w:rsid w:val="008F7044"/>
    <w:pPr>
      <w:keepNext/>
      <w:pBdr>
        <w:top w:val="dotted" w:sz="6" w:space="2" w:color="156082" w:themeColor="accent1"/>
      </w:pBdr>
      <w:outlineLvl w:val="3"/>
    </w:pPr>
    <w:rPr>
      <w:b/>
      <w:color w:val="0F4761" w:themeColor="accent1" w:themeShade="BF"/>
      <w:spacing w:val="10"/>
    </w:rPr>
  </w:style>
  <w:style w:type="paragraph" w:styleId="Nagwek5">
    <w:name w:val="heading 5"/>
    <w:basedOn w:val="Normalny"/>
    <w:next w:val="Normalny"/>
    <w:link w:val="Nagwek5Znak"/>
    <w:uiPriority w:val="9"/>
    <w:unhideWhenUsed/>
    <w:qFormat/>
    <w:rsid w:val="008F7044"/>
    <w:pPr>
      <w:keepNext/>
      <w:pBdr>
        <w:bottom w:val="single" w:sz="6" w:space="1" w:color="156082" w:themeColor="accent1"/>
      </w:pBdr>
      <w:outlineLvl w:val="4"/>
    </w:pPr>
    <w:rPr>
      <w:b/>
      <w:color w:val="0F4761" w:themeColor="accent1" w:themeShade="BF"/>
      <w:spacing w:val="10"/>
    </w:rPr>
  </w:style>
  <w:style w:type="paragraph" w:styleId="Nagwek6">
    <w:name w:val="heading 6"/>
    <w:basedOn w:val="Normalny"/>
    <w:next w:val="Normalny"/>
    <w:link w:val="Nagwek6Znak"/>
    <w:uiPriority w:val="9"/>
    <w:unhideWhenUsed/>
    <w:qFormat/>
    <w:rsid w:val="00F84BA4"/>
    <w:pPr>
      <w:numPr>
        <w:ilvl w:val="5"/>
        <w:numId w:val="9"/>
      </w:numPr>
      <w:pBdr>
        <w:bottom w:val="dotted" w:sz="6" w:space="1" w:color="156082" w:themeColor="accent1"/>
      </w:pBdr>
      <w:spacing w:before="200" w:after="0"/>
      <w:outlineLvl w:val="5"/>
    </w:pPr>
    <w:rPr>
      <w:caps/>
      <w:color w:val="0F4761" w:themeColor="accent1" w:themeShade="BF"/>
      <w:spacing w:val="10"/>
    </w:rPr>
  </w:style>
  <w:style w:type="paragraph" w:styleId="Nagwek7">
    <w:name w:val="heading 7"/>
    <w:basedOn w:val="Normalny"/>
    <w:next w:val="Normalny"/>
    <w:link w:val="Nagwek7Znak"/>
    <w:uiPriority w:val="9"/>
    <w:semiHidden/>
    <w:unhideWhenUsed/>
    <w:qFormat/>
    <w:rsid w:val="00F84BA4"/>
    <w:pPr>
      <w:numPr>
        <w:ilvl w:val="6"/>
        <w:numId w:val="9"/>
      </w:numPr>
      <w:spacing w:before="200" w:after="0"/>
      <w:outlineLvl w:val="6"/>
    </w:pPr>
    <w:rPr>
      <w:caps/>
      <w:color w:val="0F4761" w:themeColor="accent1" w:themeShade="BF"/>
      <w:spacing w:val="10"/>
    </w:rPr>
  </w:style>
  <w:style w:type="paragraph" w:styleId="Nagwek8">
    <w:name w:val="heading 8"/>
    <w:basedOn w:val="Normalny"/>
    <w:next w:val="Normalny"/>
    <w:link w:val="Nagwek8Znak"/>
    <w:uiPriority w:val="9"/>
    <w:semiHidden/>
    <w:unhideWhenUsed/>
    <w:qFormat/>
    <w:rsid w:val="00F84BA4"/>
    <w:pPr>
      <w:numPr>
        <w:ilvl w:val="7"/>
        <w:numId w:val="9"/>
      </w:num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F84BA4"/>
    <w:pPr>
      <w:numPr>
        <w:ilvl w:val="8"/>
        <w:numId w:val="9"/>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9E1752"/>
    <w:pPr>
      <w:spacing w:before="0" w:after="0"/>
    </w:pPr>
    <w:rPr>
      <w:rFonts w:asciiTheme="majorHAnsi" w:eastAsiaTheme="majorEastAsia" w:hAnsiTheme="majorHAnsi" w:cstheme="majorBidi"/>
      <w:color w:val="156082" w:themeColor="accent1"/>
      <w:spacing w:val="10"/>
      <w:sz w:val="52"/>
      <w:szCs w:val="52"/>
    </w:rPr>
  </w:style>
  <w:style w:type="character" w:customStyle="1" w:styleId="TytuZnak">
    <w:name w:val="Tytuł Znak"/>
    <w:basedOn w:val="Domylnaczcionkaakapitu"/>
    <w:link w:val="Tytu"/>
    <w:uiPriority w:val="10"/>
    <w:rsid w:val="009E1752"/>
    <w:rPr>
      <w:rFonts w:asciiTheme="majorHAnsi" w:eastAsiaTheme="majorEastAsia" w:hAnsiTheme="majorHAnsi" w:cstheme="majorBidi"/>
      <w:color w:val="156082" w:themeColor="accent1"/>
      <w:spacing w:val="10"/>
      <w:sz w:val="52"/>
      <w:szCs w:val="52"/>
    </w:rPr>
  </w:style>
  <w:style w:type="character" w:customStyle="1" w:styleId="Nagwek1Znak">
    <w:name w:val="Nagłówek 1 Znak"/>
    <w:basedOn w:val="Domylnaczcionkaakapitu"/>
    <w:link w:val="Nagwek1"/>
    <w:uiPriority w:val="9"/>
    <w:rsid w:val="00EF7EA2"/>
    <w:rPr>
      <w:b/>
      <w:bCs/>
      <w:color w:val="FFFFFF" w:themeColor="background1"/>
      <w:spacing w:val="15"/>
      <w:sz w:val="22"/>
      <w:szCs w:val="22"/>
      <w:shd w:val="clear" w:color="auto" w:fill="156082" w:themeFill="accent1"/>
    </w:rPr>
  </w:style>
  <w:style w:type="character" w:customStyle="1" w:styleId="Nagwek2Znak">
    <w:name w:val="Nagłówek 2 Znak"/>
    <w:basedOn w:val="Domylnaczcionkaakapitu"/>
    <w:link w:val="Nagwek2"/>
    <w:uiPriority w:val="9"/>
    <w:rsid w:val="00EF7EA2"/>
    <w:rPr>
      <w:b/>
      <w:bCs/>
      <w:spacing w:val="15"/>
      <w:shd w:val="clear" w:color="auto" w:fill="C1E4F5" w:themeFill="accent1" w:themeFillTint="33"/>
    </w:rPr>
  </w:style>
  <w:style w:type="character" w:customStyle="1" w:styleId="Nagwek3Znak">
    <w:name w:val="Nagłówek 3 Znak"/>
    <w:basedOn w:val="Domylnaczcionkaakapitu"/>
    <w:link w:val="Nagwek3"/>
    <w:uiPriority w:val="9"/>
    <w:rsid w:val="00EF7EA2"/>
    <w:rPr>
      <w:b/>
      <w:color w:val="0A2F40" w:themeColor="accent1" w:themeShade="7F"/>
      <w:spacing w:val="15"/>
    </w:rPr>
  </w:style>
  <w:style w:type="character" w:customStyle="1" w:styleId="Nagwek4Znak">
    <w:name w:val="Nagłówek 4 Znak"/>
    <w:basedOn w:val="Domylnaczcionkaakapitu"/>
    <w:link w:val="Nagwek4"/>
    <w:uiPriority w:val="9"/>
    <w:rsid w:val="008F7044"/>
    <w:rPr>
      <w:b/>
      <w:color w:val="0F4761" w:themeColor="accent1" w:themeShade="BF"/>
      <w:spacing w:val="10"/>
    </w:rPr>
  </w:style>
  <w:style w:type="character" w:customStyle="1" w:styleId="Nagwek5Znak">
    <w:name w:val="Nagłówek 5 Znak"/>
    <w:basedOn w:val="Domylnaczcionkaakapitu"/>
    <w:link w:val="Nagwek5"/>
    <w:uiPriority w:val="9"/>
    <w:rsid w:val="008F7044"/>
    <w:rPr>
      <w:b/>
      <w:color w:val="0F4761" w:themeColor="accent1" w:themeShade="BF"/>
      <w:spacing w:val="10"/>
    </w:rPr>
  </w:style>
  <w:style w:type="character" w:customStyle="1" w:styleId="Nagwek6Znak">
    <w:name w:val="Nagłówek 6 Znak"/>
    <w:basedOn w:val="Domylnaczcionkaakapitu"/>
    <w:link w:val="Nagwek6"/>
    <w:uiPriority w:val="9"/>
    <w:rsid w:val="00F84BA4"/>
    <w:rPr>
      <w:caps/>
      <w:color w:val="0F4761" w:themeColor="accent1" w:themeShade="BF"/>
      <w:spacing w:val="10"/>
    </w:rPr>
  </w:style>
  <w:style w:type="character" w:customStyle="1" w:styleId="Nagwek7Znak">
    <w:name w:val="Nagłówek 7 Znak"/>
    <w:basedOn w:val="Domylnaczcionkaakapitu"/>
    <w:link w:val="Nagwek7"/>
    <w:uiPriority w:val="9"/>
    <w:semiHidden/>
    <w:rsid w:val="00F84BA4"/>
    <w:rPr>
      <w:caps/>
      <w:color w:val="0F4761" w:themeColor="accent1" w:themeShade="BF"/>
      <w:spacing w:val="10"/>
    </w:rPr>
  </w:style>
  <w:style w:type="character" w:customStyle="1" w:styleId="Nagwek8Znak">
    <w:name w:val="Nagłówek 8 Znak"/>
    <w:basedOn w:val="Domylnaczcionkaakapitu"/>
    <w:link w:val="Nagwek8"/>
    <w:uiPriority w:val="9"/>
    <w:semiHidden/>
    <w:rsid w:val="00F84BA4"/>
    <w:rPr>
      <w:caps/>
      <w:spacing w:val="10"/>
      <w:sz w:val="18"/>
      <w:szCs w:val="18"/>
    </w:rPr>
  </w:style>
  <w:style w:type="character" w:customStyle="1" w:styleId="Nagwek9Znak">
    <w:name w:val="Nagłówek 9 Znak"/>
    <w:basedOn w:val="Domylnaczcionkaakapitu"/>
    <w:link w:val="Nagwek9"/>
    <w:uiPriority w:val="9"/>
    <w:semiHidden/>
    <w:rsid w:val="00F84BA4"/>
    <w:rPr>
      <w:i/>
      <w:iCs/>
      <w:caps/>
      <w:spacing w:val="10"/>
      <w:sz w:val="18"/>
      <w:szCs w:val="18"/>
    </w:rPr>
  </w:style>
  <w:style w:type="paragraph" w:styleId="Podtytu">
    <w:name w:val="Subtitle"/>
    <w:basedOn w:val="Normalny"/>
    <w:next w:val="Normalny"/>
    <w:link w:val="PodtytuZnak"/>
    <w:uiPriority w:val="11"/>
    <w:qFormat/>
    <w:rsid w:val="00F84BA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F84BA4"/>
    <w:rPr>
      <w:caps/>
      <w:color w:val="595959" w:themeColor="text1" w:themeTint="A6"/>
      <w:spacing w:val="10"/>
      <w:sz w:val="21"/>
      <w:szCs w:val="21"/>
    </w:rPr>
  </w:style>
  <w:style w:type="paragraph" w:styleId="Cytat">
    <w:name w:val="Quote"/>
    <w:basedOn w:val="Normalny"/>
    <w:next w:val="Normalny"/>
    <w:link w:val="CytatZnak"/>
    <w:uiPriority w:val="29"/>
    <w:qFormat/>
    <w:rsid w:val="00F84BA4"/>
    <w:rPr>
      <w:i/>
      <w:iCs/>
      <w:sz w:val="24"/>
      <w:szCs w:val="24"/>
    </w:rPr>
  </w:style>
  <w:style w:type="character" w:customStyle="1" w:styleId="CytatZnak">
    <w:name w:val="Cytat Znak"/>
    <w:basedOn w:val="Domylnaczcionkaakapitu"/>
    <w:link w:val="Cytat"/>
    <w:uiPriority w:val="29"/>
    <w:rsid w:val="00F84BA4"/>
    <w:rPr>
      <w:i/>
      <w:iCs/>
      <w:sz w:val="24"/>
      <w:szCs w:val="24"/>
    </w:rPr>
  </w:style>
  <w:style w:type="paragraph" w:styleId="Akapitzlist">
    <w:name w:val="List Paragraph"/>
    <w:aliases w:val="CW_Lista,Podsis rysunku,L1,Numerowanie,Akapit z listą5,maz_wyliczenie,opis dzialania,K-P_odwolanie,A_wyliczenie,Akapit z listą5CxSpLast,BulletC,Tekst punktowanie,Akapit z listą 1,List Paragraph,Table of contents numbered,sw tekst,lp1,列出段落"/>
    <w:basedOn w:val="Normalny"/>
    <w:link w:val="AkapitzlistZnak"/>
    <w:uiPriority w:val="34"/>
    <w:qFormat/>
    <w:rsid w:val="005017A4"/>
    <w:pPr>
      <w:ind w:left="720"/>
      <w:contextualSpacing/>
    </w:pPr>
  </w:style>
  <w:style w:type="character" w:styleId="Wyrnienieintensywne">
    <w:name w:val="Intense Emphasis"/>
    <w:uiPriority w:val="21"/>
    <w:qFormat/>
    <w:rsid w:val="00F84BA4"/>
    <w:rPr>
      <w:b/>
      <w:bCs/>
      <w:caps/>
      <w:color w:val="0A2F40" w:themeColor="accent1" w:themeShade="7F"/>
      <w:spacing w:val="10"/>
    </w:rPr>
  </w:style>
  <w:style w:type="paragraph" w:styleId="Cytatintensywny">
    <w:name w:val="Intense Quote"/>
    <w:basedOn w:val="Normalny"/>
    <w:next w:val="Normalny"/>
    <w:link w:val="CytatintensywnyZnak"/>
    <w:uiPriority w:val="30"/>
    <w:qFormat/>
    <w:rsid w:val="00BB29A7"/>
    <w:pPr>
      <w:spacing w:before="240" w:after="240" w:line="240" w:lineRule="auto"/>
      <w:ind w:left="1080" w:right="1080"/>
      <w:jc w:val="center"/>
    </w:pPr>
    <w:rPr>
      <w:i/>
      <w:color w:val="156082" w:themeColor="accent1"/>
      <w:szCs w:val="24"/>
    </w:rPr>
  </w:style>
  <w:style w:type="character" w:customStyle="1" w:styleId="CytatintensywnyZnak">
    <w:name w:val="Cytat intensywny Znak"/>
    <w:basedOn w:val="Domylnaczcionkaakapitu"/>
    <w:link w:val="Cytatintensywny"/>
    <w:uiPriority w:val="30"/>
    <w:rsid w:val="00BB29A7"/>
    <w:rPr>
      <w:i/>
      <w:color w:val="156082" w:themeColor="accent1"/>
      <w:szCs w:val="24"/>
    </w:rPr>
  </w:style>
  <w:style w:type="character" w:styleId="Odwoanieintensywne">
    <w:name w:val="Intense Reference"/>
    <w:uiPriority w:val="32"/>
    <w:qFormat/>
    <w:rsid w:val="00F84BA4"/>
    <w:rPr>
      <w:b/>
      <w:bCs/>
      <w:i/>
      <w:iCs/>
      <w:caps/>
      <w:color w:val="156082" w:themeColor="accent1"/>
    </w:rPr>
  </w:style>
  <w:style w:type="paragraph" w:styleId="Legenda">
    <w:name w:val="caption"/>
    <w:basedOn w:val="Normalny"/>
    <w:next w:val="Normalny"/>
    <w:uiPriority w:val="35"/>
    <w:unhideWhenUsed/>
    <w:qFormat/>
    <w:rsid w:val="00F84BA4"/>
    <w:rPr>
      <w:b/>
      <w:bCs/>
      <w:color w:val="0F4761" w:themeColor="accent1" w:themeShade="BF"/>
      <w:sz w:val="16"/>
      <w:szCs w:val="16"/>
    </w:rPr>
  </w:style>
  <w:style w:type="character" w:styleId="Pogrubienie">
    <w:name w:val="Strong"/>
    <w:uiPriority w:val="22"/>
    <w:qFormat/>
    <w:rsid w:val="00F84BA4"/>
    <w:rPr>
      <w:b/>
      <w:bCs/>
    </w:rPr>
  </w:style>
  <w:style w:type="character" w:styleId="Uwydatnienie">
    <w:name w:val="Emphasis"/>
    <w:uiPriority w:val="20"/>
    <w:qFormat/>
    <w:rsid w:val="00F84BA4"/>
    <w:rPr>
      <w:caps/>
      <w:color w:val="0A2F40" w:themeColor="accent1" w:themeShade="7F"/>
      <w:spacing w:val="5"/>
    </w:rPr>
  </w:style>
  <w:style w:type="paragraph" w:styleId="Bezodstpw">
    <w:name w:val="No Spacing"/>
    <w:uiPriority w:val="1"/>
    <w:qFormat/>
    <w:rsid w:val="00F84BA4"/>
    <w:pPr>
      <w:spacing w:after="0" w:line="240" w:lineRule="auto"/>
    </w:pPr>
  </w:style>
  <w:style w:type="character" w:styleId="Wyrnieniedelikatne">
    <w:name w:val="Subtle Emphasis"/>
    <w:uiPriority w:val="19"/>
    <w:qFormat/>
    <w:rsid w:val="00F84BA4"/>
    <w:rPr>
      <w:i/>
      <w:iCs/>
      <w:color w:val="0A2F40" w:themeColor="accent1" w:themeShade="7F"/>
    </w:rPr>
  </w:style>
  <w:style w:type="character" w:styleId="Odwoaniedelikatne">
    <w:name w:val="Subtle Reference"/>
    <w:uiPriority w:val="31"/>
    <w:qFormat/>
    <w:rsid w:val="00F84BA4"/>
    <w:rPr>
      <w:b/>
      <w:bCs/>
      <w:color w:val="156082" w:themeColor="accent1"/>
    </w:rPr>
  </w:style>
  <w:style w:type="character" w:styleId="Tytuksiki">
    <w:name w:val="Book Title"/>
    <w:uiPriority w:val="33"/>
    <w:qFormat/>
    <w:rsid w:val="00F84BA4"/>
    <w:rPr>
      <w:b/>
      <w:bCs/>
      <w:i/>
      <w:iCs/>
      <w:spacing w:val="0"/>
    </w:rPr>
  </w:style>
  <w:style w:type="paragraph" w:styleId="Nagwekspisutreci">
    <w:name w:val="TOC Heading"/>
    <w:basedOn w:val="Nagwek1"/>
    <w:next w:val="Normalny"/>
    <w:uiPriority w:val="39"/>
    <w:unhideWhenUsed/>
    <w:qFormat/>
    <w:rsid w:val="00F84BA4"/>
    <w:pPr>
      <w:outlineLvl w:val="9"/>
    </w:pPr>
  </w:style>
  <w:style w:type="paragraph" w:styleId="Tekstprzypisukocowego">
    <w:name w:val="endnote text"/>
    <w:basedOn w:val="Normalny"/>
    <w:link w:val="TekstprzypisukocowegoZnak"/>
    <w:uiPriority w:val="99"/>
    <w:unhideWhenUsed/>
    <w:rsid w:val="002973DA"/>
    <w:pPr>
      <w:spacing w:before="0" w:after="0" w:line="240" w:lineRule="auto"/>
    </w:pPr>
  </w:style>
  <w:style w:type="character" w:customStyle="1" w:styleId="TekstprzypisukocowegoZnak">
    <w:name w:val="Tekst przypisu końcowego Znak"/>
    <w:basedOn w:val="Domylnaczcionkaakapitu"/>
    <w:link w:val="Tekstprzypisukocowego"/>
    <w:uiPriority w:val="99"/>
    <w:rsid w:val="002973DA"/>
  </w:style>
  <w:style w:type="character" w:styleId="Odwoanieprzypisukocowego">
    <w:name w:val="endnote reference"/>
    <w:basedOn w:val="Domylnaczcionkaakapitu"/>
    <w:uiPriority w:val="99"/>
    <w:semiHidden/>
    <w:unhideWhenUsed/>
    <w:rsid w:val="002973DA"/>
    <w:rPr>
      <w:vertAlign w:val="superscript"/>
    </w:rPr>
  </w:style>
  <w:style w:type="paragraph" w:styleId="NormalnyWeb">
    <w:name w:val="Normal (Web)"/>
    <w:basedOn w:val="Normalny"/>
    <w:uiPriority w:val="99"/>
    <w:unhideWhenUsed/>
    <w:rsid w:val="00917B5F"/>
    <w:rPr>
      <w:rFonts w:ascii="Times New Roman" w:hAnsi="Times New Roman" w:cs="Times New Roman"/>
      <w:sz w:val="24"/>
      <w:szCs w:val="24"/>
    </w:rPr>
  </w:style>
  <w:style w:type="character" w:styleId="Hipercze">
    <w:name w:val="Hyperlink"/>
    <w:basedOn w:val="Domylnaczcionkaakapitu"/>
    <w:uiPriority w:val="99"/>
    <w:unhideWhenUsed/>
    <w:rsid w:val="00894ED0"/>
    <w:rPr>
      <w:color w:val="467886" w:themeColor="hyperlink"/>
      <w:u w:val="single"/>
    </w:rPr>
  </w:style>
  <w:style w:type="character" w:customStyle="1" w:styleId="Nierozpoznanawzmianka1">
    <w:name w:val="Nierozpoznana wzmianka1"/>
    <w:basedOn w:val="Domylnaczcionkaakapitu"/>
    <w:uiPriority w:val="99"/>
    <w:semiHidden/>
    <w:unhideWhenUsed/>
    <w:rsid w:val="00894ED0"/>
    <w:rPr>
      <w:color w:val="605E5C"/>
      <w:shd w:val="clear" w:color="auto" w:fill="E1DFDD"/>
    </w:rPr>
  </w:style>
  <w:style w:type="character" w:styleId="Odwoaniedokomentarza">
    <w:name w:val="annotation reference"/>
    <w:basedOn w:val="Domylnaczcionkaakapitu"/>
    <w:uiPriority w:val="99"/>
    <w:semiHidden/>
    <w:unhideWhenUsed/>
    <w:rsid w:val="008C1507"/>
    <w:rPr>
      <w:sz w:val="16"/>
      <w:szCs w:val="16"/>
    </w:rPr>
  </w:style>
  <w:style w:type="paragraph" w:styleId="Tekstkomentarza">
    <w:name w:val="annotation text"/>
    <w:basedOn w:val="Normalny"/>
    <w:link w:val="TekstkomentarzaZnak"/>
    <w:uiPriority w:val="99"/>
    <w:unhideWhenUsed/>
    <w:rsid w:val="008C1507"/>
    <w:pPr>
      <w:spacing w:before="200" w:line="240" w:lineRule="auto"/>
      <w:jc w:val="both"/>
    </w:pPr>
    <w:rPr>
      <w:rFonts w:asciiTheme="majorHAnsi" w:hAnsiTheme="majorHAnsi"/>
      <w:sz w:val="23"/>
    </w:rPr>
  </w:style>
  <w:style w:type="character" w:customStyle="1" w:styleId="TekstkomentarzaZnak">
    <w:name w:val="Tekst komentarza Znak"/>
    <w:basedOn w:val="Domylnaczcionkaakapitu"/>
    <w:link w:val="Tekstkomentarza"/>
    <w:uiPriority w:val="99"/>
    <w:rsid w:val="008C1507"/>
    <w:rPr>
      <w:rFonts w:asciiTheme="majorHAnsi" w:hAnsiTheme="majorHAnsi"/>
      <w:sz w:val="23"/>
    </w:rPr>
  </w:style>
  <w:style w:type="character" w:customStyle="1" w:styleId="AkapitzlistZnak">
    <w:name w:val="Akapit z listą Znak"/>
    <w:aliases w:val="CW_Lista Znak,Podsis rysunku Znak,L1 Znak,Numerowanie Znak,Akapit z listą5 Znak,maz_wyliczenie Znak,opis dzialania Znak,K-P_odwolanie Znak,A_wyliczenie Znak,Akapit z listą5CxSpLast Znak,BulletC Znak,Tekst punktowanie Znak,lp1 Znak"/>
    <w:link w:val="Akapitzlist"/>
    <w:uiPriority w:val="34"/>
    <w:qFormat/>
    <w:locked/>
    <w:rsid w:val="00993499"/>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footnote text"/>
    <w:basedOn w:val="Normalny"/>
    <w:link w:val="TekstprzypisudolnegoZnak"/>
    <w:uiPriority w:val="99"/>
    <w:unhideWhenUsed/>
    <w:qFormat/>
    <w:rsid w:val="00E60FF0"/>
    <w:pPr>
      <w:spacing w:before="0" w:after="0" w:line="240" w:lineRule="auto"/>
    </w:p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qFormat/>
    <w:rsid w:val="00E60FF0"/>
  </w:style>
  <w:style w:type="character" w:styleId="Odwoanieprzypisudolnego">
    <w:name w:val="footnote reference"/>
    <w:aliases w:val="Odwołanie przypisu,Footnote Reference Number,Footnote symbol,Footnote reference number,note TESI,SUPERS,EN Footnote Reference,Footnote Reference_LVL6,Footnote Reference_LVL61,Footnote Reference_LVL62,Footnote Reference_LVL63,R"/>
    <w:basedOn w:val="Domylnaczcionkaakapitu"/>
    <w:uiPriority w:val="99"/>
    <w:unhideWhenUsed/>
    <w:qFormat/>
    <w:rsid w:val="00E60FF0"/>
    <w:rPr>
      <w:vertAlign w:val="superscript"/>
    </w:rPr>
  </w:style>
  <w:style w:type="table" w:styleId="Tabela-Siatka">
    <w:name w:val="Table Grid"/>
    <w:basedOn w:val="Standardowy"/>
    <w:uiPriority w:val="39"/>
    <w:rsid w:val="00102D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F7CEC"/>
    <w:pPr>
      <w:spacing w:before="100"/>
      <w:jc w:val="left"/>
    </w:pPr>
    <w:rPr>
      <w:rFonts w:asciiTheme="minorHAnsi" w:hAnsiTheme="minorHAnsi"/>
      <w:b/>
      <w:bCs/>
      <w:sz w:val="20"/>
    </w:rPr>
  </w:style>
  <w:style w:type="character" w:customStyle="1" w:styleId="TematkomentarzaZnak">
    <w:name w:val="Temat komentarza Znak"/>
    <w:basedOn w:val="TekstkomentarzaZnak"/>
    <w:link w:val="Tematkomentarza"/>
    <w:uiPriority w:val="99"/>
    <w:semiHidden/>
    <w:rsid w:val="00CF7CEC"/>
    <w:rPr>
      <w:rFonts w:asciiTheme="majorHAnsi" w:hAnsiTheme="majorHAnsi"/>
      <w:b/>
      <w:bCs/>
      <w:sz w:val="23"/>
    </w:rPr>
  </w:style>
  <w:style w:type="paragraph" w:styleId="Spistreci1">
    <w:name w:val="toc 1"/>
    <w:basedOn w:val="Normalny"/>
    <w:next w:val="Normalny"/>
    <w:autoRedefine/>
    <w:uiPriority w:val="39"/>
    <w:unhideWhenUsed/>
    <w:rsid w:val="00337074"/>
    <w:pPr>
      <w:spacing w:after="100"/>
    </w:pPr>
  </w:style>
  <w:style w:type="paragraph" w:styleId="Spistreci2">
    <w:name w:val="toc 2"/>
    <w:basedOn w:val="Normalny"/>
    <w:next w:val="Normalny"/>
    <w:autoRedefine/>
    <w:uiPriority w:val="39"/>
    <w:unhideWhenUsed/>
    <w:rsid w:val="00337074"/>
    <w:pPr>
      <w:spacing w:after="100"/>
      <w:ind w:left="200"/>
    </w:pPr>
  </w:style>
  <w:style w:type="paragraph" w:styleId="Spistreci3">
    <w:name w:val="toc 3"/>
    <w:basedOn w:val="Normalny"/>
    <w:next w:val="Normalny"/>
    <w:autoRedefine/>
    <w:uiPriority w:val="39"/>
    <w:unhideWhenUsed/>
    <w:rsid w:val="00337074"/>
    <w:pPr>
      <w:spacing w:after="100"/>
      <w:ind w:left="400"/>
    </w:pPr>
  </w:style>
  <w:style w:type="character" w:styleId="UyteHipercze">
    <w:name w:val="FollowedHyperlink"/>
    <w:basedOn w:val="Domylnaczcionkaakapitu"/>
    <w:uiPriority w:val="99"/>
    <w:semiHidden/>
    <w:unhideWhenUsed/>
    <w:rsid w:val="007A3598"/>
    <w:rPr>
      <w:color w:val="96607D" w:themeColor="followedHyperlink"/>
      <w:u w:val="single"/>
    </w:rPr>
  </w:style>
  <w:style w:type="paragraph" w:customStyle="1" w:styleId="msonormal0">
    <w:name w:val="msonormal"/>
    <w:basedOn w:val="Normalny"/>
    <w:rsid w:val="00E231E9"/>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E231E9"/>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E231E9"/>
    <w:pPr>
      <w:spacing w:beforeAutospacing="1" w:after="100" w:afterAutospacing="1" w:line="240" w:lineRule="auto"/>
      <w:ind w:firstLineChars="100" w:firstLine="100"/>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B072E"/>
    <w:pPr>
      <w:tabs>
        <w:tab w:val="center" w:pos="4536"/>
        <w:tab w:val="right" w:pos="9072"/>
      </w:tabs>
      <w:spacing w:before="0" w:after="0" w:line="240" w:lineRule="auto"/>
      <w:jc w:val="both"/>
    </w:pPr>
    <w:rPr>
      <w:rFonts w:asciiTheme="majorHAnsi" w:hAnsiTheme="majorHAnsi"/>
    </w:rPr>
  </w:style>
  <w:style w:type="character" w:customStyle="1" w:styleId="StopkaZnak">
    <w:name w:val="Stopka Znak"/>
    <w:basedOn w:val="Domylnaczcionkaakapitu"/>
    <w:link w:val="Stopka"/>
    <w:uiPriority w:val="99"/>
    <w:rsid w:val="006B072E"/>
    <w:rPr>
      <w:rFonts w:asciiTheme="majorHAnsi" w:hAnsiTheme="majorHAnsi"/>
    </w:rPr>
  </w:style>
  <w:style w:type="paragraph" w:styleId="Nagwek">
    <w:name w:val="header"/>
    <w:basedOn w:val="Normalny"/>
    <w:link w:val="NagwekZnak"/>
    <w:uiPriority w:val="99"/>
    <w:unhideWhenUsed/>
    <w:rsid w:val="002B378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2B378D"/>
  </w:style>
  <w:style w:type="table" w:styleId="Tabelalisty3akcent1">
    <w:name w:val="List Table 3 Accent 1"/>
    <w:basedOn w:val="Standardowy"/>
    <w:uiPriority w:val="48"/>
    <w:rsid w:val="00D66493"/>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Zwykatabela2">
    <w:name w:val="Plain Table 2"/>
    <w:basedOn w:val="Standardowy"/>
    <w:uiPriority w:val="42"/>
    <w:rsid w:val="008479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pisilustracji">
    <w:name w:val="table of figures"/>
    <w:basedOn w:val="Normalny"/>
    <w:next w:val="Normalny"/>
    <w:uiPriority w:val="99"/>
    <w:unhideWhenUsed/>
    <w:rsid w:val="00597361"/>
    <w:pPr>
      <w:spacing w:after="0"/>
    </w:pPr>
  </w:style>
  <w:style w:type="paragraph" w:styleId="Tekstdymka">
    <w:name w:val="Balloon Text"/>
    <w:basedOn w:val="Normalny"/>
    <w:link w:val="TekstdymkaZnak"/>
    <w:uiPriority w:val="99"/>
    <w:semiHidden/>
    <w:unhideWhenUsed/>
    <w:rsid w:val="00BB24F3"/>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24F3"/>
    <w:rPr>
      <w:rFonts w:ascii="Segoe UI" w:hAnsi="Segoe UI" w:cs="Segoe UI"/>
      <w:sz w:val="18"/>
      <w:szCs w:val="18"/>
    </w:rPr>
  </w:style>
  <w:style w:type="paragraph" w:styleId="Poprawka">
    <w:name w:val="Revision"/>
    <w:hidden/>
    <w:uiPriority w:val="99"/>
    <w:semiHidden/>
    <w:rsid w:val="00D45CA3"/>
    <w:pPr>
      <w:spacing w:before="0" w:after="0" w:line="240" w:lineRule="auto"/>
    </w:pPr>
  </w:style>
  <w:style w:type="table" w:styleId="Siatkatabelijasna">
    <w:name w:val="Grid Table Light"/>
    <w:basedOn w:val="Standardowy"/>
    <w:uiPriority w:val="40"/>
    <w:rsid w:val="00AA5A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8D652E"/>
    <w:rPr>
      <w:color w:val="605E5C"/>
      <w:shd w:val="clear" w:color="auto" w:fill="E1DFDD"/>
    </w:rPr>
  </w:style>
  <w:style w:type="table" w:styleId="Tabelalisty3">
    <w:name w:val="List Table 3"/>
    <w:basedOn w:val="Standardowy"/>
    <w:uiPriority w:val="48"/>
    <w:rsid w:val="00EF49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dresnakopercie">
    <w:name w:val="envelope address"/>
    <w:basedOn w:val="Normalny"/>
    <w:uiPriority w:val="99"/>
    <w:semiHidden/>
    <w:unhideWhenUsed/>
    <w:rsid w:val="003C2D6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3C2D6C"/>
    <w:pPr>
      <w:spacing w:before="0" w:after="0" w:line="240" w:lineRule="auto"/>
    </w:pPr>
    <w:rPr>
      <w:rFonts w:asciiTheme="majorHAnsi" w:eastAsiaTheme="majorEastAsia" w:hAnsiTheme="majorHAnsi" w:cstheme="majorBidi"/>
    </w:rPr>
  </w:style>
  <w:style w:type="paragraph" w:styleId="Bibliografia">
    <w:name w:val="Bibliography"/>
    <w:basedOn w:val="Normalny"/>
    <w:next w:val="Normalny"/>
    <w:uiPriority w:val="37"/>
    <w:semiHidden/>
    <w:unhideWhenUsed/>
    <w:rsid w:val="003C2D6C"/>
  </w:style>
  <w:style w:type="paragraph" w:styleId="Data">
    <w:name w:val="Date"/>
    <w:basedOn w:val="Normalny"/>
    <w:next w:val="Normalny"/>
    <w:link w:val="DataZnak"/>
    <w:uiPriority w:val="99"/>
    <w:semiHidden/>
    <w:unhideWhenUsed/>
    <w:rsid w:val="003C2D6C"/>
  </w:style>
  <w:style w:type="character" w:customStyle="1" w:styleId="DataZnak">
    <w:name w:val="Data Znak"/>
    <w:basedOn w:val="Domylnaczcionkaakapitu"/>
    <w:link w:val="Data"/>
    <w:uiPriority w:val="99"/>
    <w:semiHidden/>
    <w:rsid w:val="003C2D6C"/>
  </w:style>
  <w:style w:type="paragraph" w:styleId="HTML-adres">
    <w:name w:val="HTML Address"/>
    <w:basedOn w:val="Normalny"/>
    <w:link w:val="HTML-adresZnak"/>
    <w:uiPriority w:val="99"/>
    <w:semiHidden/>
    <w:unhideWhenUsed/>
    <w:rsid w:val="003C2D6C"/>
    <w:pPr>
      <w:spacing w:before="0" w:after="0" w:line="240" w:lineRule="auto"/>
    </w:pPr>
    <w:rPr>
      <w:i/>
      <w:iCs/>
    </w:rPr>
  </w:style>
  <w:style w:type="character" w:customStyle="1" w:styleId="HTML-adresZnak">
    <w:name w:val="HTML - adres Znak"/>
    <w:basedOn w:val="Domylnaczcionkaakapitu"/>
    <w:link w:val="HTML-adres"/>
    <w:uiPriority w:val="99"/>
    <w:semiHidden/>
    <w:rsid w:val="003C2D6C"/>
    <w:rPr>
      <w:i/>
      <w:iCs/>
    </w:rPr>
  </w:style>
  <w:style w:type="paragraph" w:styleId="HTML-wstpniesformatowany">
    <w:name w:val="HTML Preformatted"/>
    <w:basedOn w:val="Normalny"/>
    <w:link w:val="HTML-wstpniesformatowanyZnak"/>
    <w:uiPriority w:val="99"/>
    <w:semiHidden/>
    <w:unhideWhenUsed/>
    <w:rsid w:val="003C2D6C"/>
    <w:pPr>
      <w:spacing w:before="0" w:after="0" w:line="240" w:lineRule="auto"/>
    </w:pPr>
    <w:rPr>
      <w:rFonts w:ascii="Consolas" w:hAnsi="Consolas"/>
    </w:rPr>
  </w:style>
  <w:style w:type="character" w:customStyle="1" w:styleId="HTML-wstpniesformatowanyZnak">
    <w:name w:val="HTML - wstępnie sformatowany Znak"/>
    <w:basedOn w:val="Domylnaczcionkaakapitu"/>
    <w:link w:val="HTML-wstpniesformatowany"/>
    <w:uiPriority w:val="99"/>
    <w:semiHidden/>
    <w:rsid w:val="003C2D6C"/>
    <w:rPr>
      <w:rFonts w:ascii="Consolas" w:hAnsi="Consolas"/>
    </w:rPr>
  </w:style>
  <w:style w:type="paragraph" w:styleId="Indeks1">
    <w:name w:val="index 1"/>
    <w:basedOn w:val="Normalny"/>
    <w:next w:val="Normalny"/>
    <w:autoRedefine/>
    <w:uiPriority w:val="99"/>
    <w:semiHidden/>
    <w:unhideWhenUsed/>
    <w:rsid w:val="003C2D6C"/>
    <w:pPr>
      <w:spacing w:before="0" w:after="0" w:line="240" w:lineRule="auto"/>
      <w:ind w:left="200" w:hanging="200"/>
    </w:pPr>
  </w:style>
  <w:style w:type="paragraph" w:styleId="Indeks2">
    <w:name w:val="index 2"/>
    <w:basedOn w:val="Normalny"/>
    <w:next w:val="Normalny"/>
    <w:autoRedefine/>
    <w:uiPriority w:val="99"/>
    <w:semiHidden/>
    <w:unhideWhenUsed/>
    <w:rsid w:val="003C2D6C"/>
    <w:pPr>
      <w:spacing w:before="0" w:after="0" w:line="240" w:lineRule="auto"/>
      <w:ind w:left="400" w:hanging="200"/>
    </w:pPr>
  </w:style>
  <w:style w:type="paragraph" w:styleId="Indeks3">
    <w:name w:val="index 3"/>
    <w:basedOn w:val="Normalny"/>
    <w:next w:val="Normalny"/>
    <w:autoRedefine/>
    <w:uiPriority w:val="99"/>
    <w:semiHidden/>
    <w:unhideWhenUsed/>
    <w:rsid w:val="003C2D6C"/>
    <w:pPr>
      <w:spacing w:before="0" w:after="0" w:line="240" w:lineRule="auto"/>
      <w:ind w:left="600" w:hanging="200"/>
    </w:pPr>
  </w:style>
  <w:style w:type="paragraph" w:styleId="Indeks4">
    <w:name w:val="index 4"/>
    <w:basedOn w:val="Normalny"/>
    <w:next w:val="Normalny"/>
    <w:autoRedefine/>
    <w:uiPriority w:val="99"/>
    <w:semiHidden/>
    <w:unhideWhenUsed/>
    <w:rsid w:val="003C2D6C"/>
    <w:pPr>
      <w:spacing w:before="0" w:after="0" w:line="240" w:lineRule="auto"/>
      <w:ind w:left="800" w:hanging="200"/>
    </w:pPr>
  </w:style>
  <w:style w:type="paragraph" w:styleId="Indeks5">
    <w:name w:val="index 5"/>
    <w:basedOn w:val="Normalny"/>
    <w:next w:val="Normalny"/>
    <w:autoRedefine/>
    <w:uiPriority w:val="99"/>
    <w:semiHidden/>
    <w:unhideWhenUsed/>
    <w:rsid w:val="003C2D6C"/>
    <w:pPr>
      <w:spacing w:before="0" w:after="0" w:line="240" w:lineRule="auto"/>
      <w:ind w:left="1000" w:hanging="200"/>
    </w:pPr>
  </w:style>
  <w:style w:type="paragraph" w:styleId="Indeks6">
    <w:name w:val="index 6"/>
    <w:basedOn w:val="Normalny"/>
    <w:next w:val="Normalny"/>
    <w:autoRedefine/>
    <w:uiPriority w:val="99"/>
    <w:semiHidden/>
    <w:unhideWhenUsed/>
    <w:rsid w:val="003C2D6C"/>
    <w:pPr>
      <w:spacing w:before="0" w:after="0" w:line="240" w:lineRule="auto"/>
      <w:ind w:left="1200" w:hanging="200"/>
    </w:pPr>
  </w:style>
  <w:style w:type="paragraph" w:styleId="Indeks7">
    <w:name w:val="index 7"/>
    <w:basedOn w:val="Normalny"/>
    <w:next w:val="Normalny"/>
    <w:autoRedefine/>
    <w:uiPriority w:val="99"/>
    <w:semiHidden/>
    <w:unhideWhenUsed/>
    <w:rsid w:val="003C2D6C"/>
    <w:pPr>
      <w:spacing w:before="0" w:after="0" w:line="240" w:lineRule="auto"/>
      <w:ind w:left="1400" w:hanging="200"/>
    </w:pPr>
  </w:style>
  <w:style w:type="paragraph" w:styleId="Indeks8">
    <w:name w:val="index 8"/>
    <w:basedOn w:val="Normalny"/>
    <w:next w:val="Normalny"/>
    <w:autoRedefine/>
    <w:uiPriority w:val="99"/>
    <w:semiHidden/>
    <w:unhideWhenUsed/>
    <w:rsid w:val="003C2D6C"/>
    <w:pPr>
      <w:spacing w:before="0" w:after="0" w:line="240" w:lineRule="auto"/>
      <w:ind w:left="1600" w:hanging="200"/>
    </w:pPr>
  </w:style>
  <w:style w:type="paragraph" w:styleId="Indeks9">
    <w:name w:val="index 9"/>
    <w:basedOn w:val="Normalny"/>
    <w:next w:val="Normalny"/>
    <w:autoRedefine/>
    <w:uiPriority w:val="99"/>
    <w:semiHidden/>
    <w:unhideWhenUsed/>
    <w:rsid w:val="003C2D6C"/>
    <w:pPr>
      <w:spacing w:before="0" w:after="0" w:line="240" w:lineRule="auto"/>
      <w:ind w:left="1800" w:hanging="200"/>
    </w:pPr>
  </w:style>
  <w:style w:type="paragraph" w:styleId="Lista">
    <w:name w:val="List"/>
    <w:basedOn w:val="Normalny"/>
    <w:uiPriority w:val="99"/>
    <w:semiHidden/>
    <w:unhideWhenUsed/>
    <w:rsid w:val="003C2D6C"/>
    <w:pPr>
      <w:ind w:left="283" w:hanging="283"/>
      <w:contextualSpacing/>
    </w:pPr>
  </w:style>
  <w:style w:type="paragraph" w:styleId="Lista-kontynuacja">
    <w:name w:val="List Continue"/>
    <w:basedOn w:val="Normalny"/>
    <w:uiPriority w:val="99"/>
    <w:semiHidden/>
    <w:unhideWhenUsed/>
    <w:rsid w:val="003C2D6C"/>
    <w:pPr>
      <w:spacing w:after="120"/>
      <w:ind w:left="283"/>
      <w:contextualSpacing/>
    </w:pPr>
  </w:style>
  <w:style w:type="paragraph" w:styleId="Lista-kontynuacja2">
    <w:name w:val="List Continue 2"/>
    <w:basedOn w:val="Normalny"/>
    <w:uiPriority w:val="99"/>
    <w:semiHidden/>
    <w:unhideWhenUsed/>
    <w:rsid w:val="003C2D6C"/>
    <w:pPr>
      <w:spacing w:after="120"/>
      <w:ind w:left="566"/>
      <w:contextualSpacing/>
    </w:pPr>
  </w:style>
  <w:style w:type="paragraph" w:styleId="Lista-kontynuacja3">
    <w:name w:val="List Continue 3"/>
    <w:basedOn w:val="Normalny"/>
    <w:uiPriority w:val="99"/>
    <w:semiHidden/>
    <w:unhideWhenUsed/>
    <w:rsid w:val="003C2D6C"/>
    <w:pPr>
      <w:spacing w:after="120"/>
      <w:ind w:left="849"/>
      <w:contextualSpacing/>
    </w:pPr>
  </w:style>
  <w:style w:type="paragraph" w:styleId="Lista-kontynuacja4">
    <w:name w:val="List Continue 4"/>
    <w:basedOn w:val="Normalny"/>
    <w:uiPriority w:val="99"/>
    <w:semiHidden/>
    <w:unhideWhenUsed/>
    <w:rsid w:val="003C2D6C"/>
    <w:pPr>
      <w:spacing w:after="120"/>
      <w:ind w:left="1132"/>
      <w:contextualSpacing/>
    </w:pPr>
  </w:style>
  <w:style w:type="paragraph" w:styleId="Lista-kontynuacja5">
    <w:name w:val="List Continue 5"/>
    <w:basedOn w:val="Normalny"/>
    <w:uiPriority w:val="99"/>
    <w:semiHidden/>
    <w:unhideWhenUsed/>
    <w:rsid w:val="003C2D6C"/>
    <w:pPr>
      <w:spacing w:after="120"/>
      <w:ind w:left="1415"/>
      <w:contextualSpacing/>
    </w:pPr>
  </w:style>
  <w:style w:type="paragraph" w:styleId="Lista2">
    <w:name w:val="List 2"/>
    <w:basedOn w:val="Normalny"/>
    <w:uiPriority w:val="99"/>
    <w:semiHidden/>
    <w:unhideWhenUsed/>
    <w:rsid w:val="003C2D6C"/>
    <w:pPr>
      <w:ind w:left="566" w:hanging="283"/>
      <w:contextualSpacing/>
    </w:pPr>
  </w:style>
  <w:style w:type="paragraph" w:styleId="Lista3">
    <w:name w:val="List 3"/>
    <w:basedOn w:val="Normalny"/>
    <w:uiPriority w:val="99"/>
    <w:semiHidden/>
    <w:unhideWhenUsed/>
    <w:rsid w:val="003C2D6C"/>
    <w:pPr>
      <w:ind w:left="849" w:hanging="283"/>
      <w:contextualSpacing/>
    </w:pPr>
  </w:style>
  <w:style w:type="paragraph" w:styleId="Lista4">
    <w:name w:val="List 4"/>
    <w:basedOn w:val="Normalny"/>
    <w:uiPriority w:val="99"/>
    <w:semiHidden/>
    <w:unhideWhenUsed/>
    <w:rsid w:val="003C2D6C"/>
    <w:pPr>
      <w:ind w:left="1132" w:hanging="283"/>
      <w:contextualSpacing/>
    </w:pPr>
  </w:style>
  <w:style w:type="paragraph" w:styleId="Lista5">
    <w:name w:val="List 5"/>
    <w:basedOn w:val="Normalny"/>
    <w:uiPriority w:val="99"/>
    <w:semiHidden/>
    <w:unhideWhenUsed/>
    <w:rsid w:val="003C2D6C"/>
    <w:pPr>
      <w:ind w:left="1415" w:hanging="283"/>
      <w:contextualSpacing/>
    </w:pPr>
  </w:style>
  <w:style w:type="paragraph" w:styleId="Listanumerowana">
    <w:name w:val="List Number"/>
    <w:basedOn w:val="Normalny"/>
    <w:uiPriority w:val="99"/>
    <w:semiHidden/>
    <w:unhideWhenUsed/>
    <w:rsid w:val="003C2D6C"/>
    <w:pPr>
      <w:numPr>
        <w:numId w:val="85"/>
      </w:numPr>
      <w:contextualSpacing/>
    </w:pPr>
  </w:style>
  <w:style w:type="paragraph" w:styleId="Listanumerowana2">
    <w:name w:val="List Number 2"/>
    <w:basedOn w:val="Normalny"/>
    <w:uiPriority w:val="99"/>
    <w:semiHidden/>
    <w:unhideWhenUsed/>
    <w:rsid w:val="003C2D6C"/>
    <w:pPr>
      <w:numPr>
        <w:numId w:val="86"/>
      </w:numPr>
      <w:contextualSpacing/>
    </w:pPr>
  </w:style>
  <w:style w:type="paragraph" w:styleId="Listanumerowana3">
    <w:name w:val="List Number 3"/>
    <w:basedOn w:val="Normalny"/>
    <w:uiPriority w:val="99"/>
    <w:semiHidden/>
    <w:unhideWhenUsed/>
    <w:rsid w:val="003C2D6C"/>
    <w:pPr>
      <w:numPr>
        <w:numId w:val="87"/>
      </w:numPr>
      <w:contextualSpacing/>
    </w:pPr>
  </w:style>
  <w:style w:type="paragraph" w:styleId="Listanumerowana4">
    <w:name w:val="List Number 4"/>
    <w:basedOn w:val="Normalny"/>
    <w:uiPriority w:val="99"/>
    <w:semiHidden/>
    <w:unhideWhenUsed/>
    <w:rsid w:val="003C2D6C"/>
    <w:pPr>
      <w:numPr>
        <w:numId w:val="88"/>
      </w:numPr>
      <w:contextualSpacing/>
    </w:pPr>
  </w:style>
  <w:style w:type="paragraph" w:styleId="Listanumerowana5">
    <w:name w:val="List Number 5"/>
    <w:basedOn w:val="Normalny"/>
    <w:uiPriority w:val="99"/>
    <w:semiHidden/>
    <w:unhideWhenUsed/>
    <w:rsid w:val="003C2D6C"/>
    <w:pPr>
      <w:numPr>
        <w:numId w:val="89"/>
      </w:numPr>
      <w:contextualSpacing/>
    </w:pPr>
  </w:style>
  <w:style w:type="paragraph" w:styleId="Listapunktowana">
    <w:name w:val="List Bullet"/>
    <w:basedOn w:val="Normalny"/>
    <w:uiPriority w:val="99"/>
    <w:semiHidden/>
    <w:unhideWhenUsed/>
    <w:rsid w:val="003C2D6C"/>
    <w:pPr>
      <w:numPr>
        <w:numId w:val="90"/>
      </w:numPr>
      <w:contextualSpacing/>
    </w:pPr>
  </w:style>
  <w:style w:type="paragraph" w:styleId="Listapunktowana2">
    <w:name w:val="List Bullet 2"/>
    <w:basedOn w:val="Normalny"/>
    <w:uiPriority w:val="99"/>
    <w:semiHidden/>
    <w:unhideWhenUsed/>
    <w:rsid w:val="003C2D6C"/>
    <w:pPr>
      <w:numPr>
        <w:numId w:val="91"/>
      </w:numPr>
      <w:contextualSpacing/>
    </w:pPr>
  </w:style>
  <w:style w:type="paragraph" w:styleId="Listapunktowana3">
    <w:name w:val="List Bullet 3"/>
    <w:basedOn w:val="Normalny"/>
    <w:uiPriority w:val="99"/>
    <w:semiHidden/>
    <w:unhideWhenUsed/>
    <w:rsid w:val="003C2D6C"/>
    <w:pPr>
      <w:numPr>
        <w:numId w:val="92"/>
      </w:numPr>
      <w:contextualSpacing/>
    </w:pPr>
  </w:style>
  <w:style w:type="paragraph" w:styleId="Listapunktowana4">
    <w:name w:val="List Bullet 4"/>
    <w:basedOn w:val="Normalny"/>
    <w:uiPriority w:val="99"/>
    <w:semiHidden/>
    <w:unhideWhenUsed/>
    <w:rsid w:val="003C2D6C"/>
    <w:pPr>
      <w:numPr>
        <w:numId w:val="93"/>
      </w:numPr>
      <w:contextualSpacing/>
    </w:pPr>
  </w:style>
  <w:style w:type="paragraph" w:styleId="Listapunktowana5">
    <w:name w:val="List Bullet 5"/>
    <w:basedOn w:val="Normalny"/>
    <w:uiPriority w:val="99"/>
    <w:semiHidden/>
    <w:unhideWhenUsed/>
    <w:rsid w:val="003C2D6C"/>
    <w:pPr>
      <w:numPr>
        <w:numId w:val="94"/>
      </w:numPr>
      <w:contextualSpacing/>
    </w:pPr>
  </w:style>
  <w:style w:type="paragraph" w:styleId="Mapadokumentu">
    <w:name w:val="Document Map"/>
    <w:basedOn w:val="Normalny"/>
    <w:link w:val="MapadokumentuZnak"/>
    <w:uiPriority w:val="99"/>
    <w:semiHidden/>
    <w:unhideWhenUsed/>
    <w:rsid w:val="003C2D6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3C2D6C"/>
    <w:rPr>
      <w:rFonts w:ascii="Segoe UI" w:hAnsi="Segoe UI" w:cs="Segoe UI"/>
      <w:sz w:val="16"/>
      <w:szCs w:val="16"/>
    </w:rPr>
  </w:style>
  <w:style w:type="paragraph" w:styleId="Nagwekindeksu">
    <w:name w:val="index heading"/>
    <w:basedOn w:val="Normalny"/>
    <w:next w:val="Indeks1"/>
    <w:uiPriority w:val="99"/>
    <w:semiHidden/>
    <w:unhideWhenUsed/>
    <w:rsid w:val="003C2D6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3C2D6C"/>
    <w:pPr>
      <w:spacing w:before="0" w:after="0" w:line="240" w:lineRule="auto"/>
    </w:pPr>
  </w:style>
  <w:style w:type="character" w:customStyle="1" w:styleId="NagweknotatkiZnak">
    <w:name w:val="Nagłówek notatki Znak"/>
    <w:basedOn w:val="Domylnaczcionkaakapitu"/>
    <w:link w:val="Nagweknotatki"/>
    <w:uiPriority w:val="99"/>
    <w:semiHidden/>
    <w:rsid w:val="003C2D6C"/>
  </w:style>
  <w:style w:type="paragraph" w:styleId="Nagwekwiadomoci">
    <w:name w:val="Message Header"/>
    <w:basedOn w:val="Normalny"/>
    <w:link w:val="NagwekwiadomociZnak"/>
    <w:uiPriority w:val="99"/>
    <w:semiHidden/>
    <w:unhideWhenUsed/>
    <w:rsid w:val="003C2D6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3C2D6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3C2D6C"/>
    <w:pPr>
      <w:spacing w:before="120"/>
    </w:pPr>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3C2D6C"/>
    <w:pPr>
      <w:spacing w:before="0" w:after="0" w:line="240" w:lineRule="auto"/>
      <w:ind w:left="4252"/>
    </w:pPr>
  </w:style>
  <w:style w:type="character" w:customStyle="1" w:styleId="PodpisZnak">
    <w:name w:val="Podpis Znak"/>
    <w:basedOn w:val="Domylnaczcionkaakapitu"/>
    <w:link w:val="Podpis"/>
    <w:uiPriority w:val="99"/>
    <w:semiHidden/>
    <w:rsid w:val="003C2D6C"/>
  </w:style>
  <w:style w:type="paragraph" w:styleId="Podpise-mail">
    <w:name w:val="E-mail Signature"/>
    <w:basedOn w:val="Normalny"/>
    <w:link w:val="Podpise-mailZnak"/>
    <w:uiPriority w:val="99"/>
    <w:semiHidden/>
    <w:unhideWhenUsed/>
    <w:rsid w:val="003C2D6C"/>
    <w:pPr>
      <w:spacing w:before="0" w:after="0" w:line="240" w:lineRule="auto"/>
    </w:pPr>
  </w:style>
  <w:style w:type="character" w:customStyle="1" w:styleId="Podpise-mailZnak">
    <w:name w:val="Podpis e-mail Znak"/>
    <w:basedOn w:val="Domylnaczcionkaakapitu"/>
    <w:link w:val="Podpise-mail"/>
    <w:uiPriority w:val="99"/>
    <w:semiHidden/>
    <w:rsid w:val="003C2D6C"/>
  </w:style>
  <w:style w:type="paragraph" w:styleId="Spistreci4">
    <w:name w:val="toc 4"/>
    <w:basedOn w:val="Normalny"/>
    <w:next w:val="Normalny"/>
    <w:autoRedefine/>
    <w:uiPriority w:val="39"/>
    <w:semiHidden/>
    <w:unhideWhenUsed/>
    <w:rsid w:val="003C2D6C"/>
    <w:pPr>
      <w:spacing w:after="100"/>
      <w:ind w:left="600"/>
    </w:pPr>
  </w:style>
  <w:style w:type="paragraph" w:styleId="Spistreci5">
    <w:name w:val="toc 5"/>
    <w:basedOn w:val="Normalny"/>
    <w:next w:val="Normalny"/>
    <w:autoRedefine/>
    <w:uiPriority w:val="39"/>
    <w:semiHidden/>
    <w:unhideWhenUsed/>
    <w:rsid w:val="003C2D6C"/>
    <w:pPr>
      <w:spacing w:after="100"/>
      <w:ind w:left="800"/>
    </w:pPr>
  </w:style>
  <w:style w:type="paragraph" w:styleId="Spistreci6">
    <w:name w:val="toc 6"/>
    <w:basedOn w:val="Normalny"/>
    <w:next w:val="Normalny"/>
    <w:autoRedefine/>
    <w:uiPriority w:val="39"/>
    <w:semiHidden/>
    <w:unhideWhenUsed/>
    <w:rsid w:val="003C2D6C"/>
    <w:pPr>
      <w:spacing w:after="100"/>
      <w:ind w:left="1000"/>
    </w:pPr>
  </w:style>
  <w:style w:type="paragraph" w:styleId="Spistreci7">
    <w:name w:val="toc 7"/>
    <w:basedOn w:val="Normalny"/>
    <w:next w:val="Normalny"/>
    <w:autoRedefine/>
    <w:uiPriority w:val="39"/>
    <w:semiHidden/>
    <w:unhideWhenUsed/>
    <w:rsid w:val="003C2D6C"/>
    <w:pPr>
      <w:spacing w:after="100"/>
      <w:ind w:left="1200"/>
    </w:pPr>
  </w:style>
  <w:style w:type="paragraph" w:styleId="Spistreci8">
    <w:name w:val="toc 8"/>
    <w:basedOn w:val="Normalny"/>
    <w:next w:val="Normalny"/>
    <w:autoRedefine/>
    <w:uiPriority w:val="39"/>
    <w:semiHidden/>
    <w:unhideWhenUsed/>
    <w:rsid w:val="003C2D6C"/>
    <w:pPr>
      <w:spacing w:after="100"/>
      <w:ind w:left="1400"/>
    </w:pPr>
  </w:style>
  <w:style w:type="paragraph" w:styleId="Spistreci9">
    <w:name w:val="toc 9"/>
    <w:basedOn w:val="Normalny"/>
    <w:next w:val="Normalny"/>
    <w:autoRedefine/>
    <w:uiPriority w:val="39"/>
    <w:semiHidden/>
    <w:unhideWhenUsed/>
    <w:rsid w:val="003C2D6C"/>
    <w:pPr>
      <w:spacing w:after="100"/>
      <w:ind w:left="1600"/>
    </w:pPr>
  </w:style>
  <w:style w:type="paragraph" w:styleId="Tekstblokowy">
    <w:name w:val="Block Text"/>
    <w:basedOn w:val="Normalny"/>
    <w:uiPriority w:val="99"/>
    <w:semiHidden/>
    <w:unhideWhenUsed/>
    <w:rsid w:val="003C2D6C"/>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Tekstmakra">
    <w:name w:val="macro"/>
    <w:link w:val="TekstmakraZnak"/>
    <w:uiPriority w:val="99"/>
    <w:semiHidden/>
    <w:unhideWhenUsed/>
    <w:rsid w:val="003C2D6C"/>
    <w:pPr>
      <w:tabs>
        <w:tab w:val="left" w:pos="480"/>
        <w:tab w:val="left" w:pos="960"/>
        <w:tab w:val="left" w:pos="1440"/>
        <w:tab w:val="left" w:pos="1920"/>
        <w:tab w:val="left" w:pos="2400"/>
        <w:tab w:val="left" w:pos="2880"/>
        <w:tab w:val="left" w:pos="3360"/>
        <w:tab w:val="left" w:pos="3840"/>
        <w:tab w:val="left" w:pos="4320"/>
      </w:tabs>
      <w:spacing w:before="400" w:after="0" w:line="360" w:lineRule="auto"/>
    </w:pPr>
    <w:rPr>
      <w:rFonts w:ascii="Consolas" w:hAnsi="Consolas"/>
    </w:rPr>
  </w:style>
  <w:style w:type="character" w:customStyle="1" w:styleId="TekstmakraZnak">
    <w:name w:val="Tekst makra Znak"/>
    <w:basedOn w:val="Domylnaczcionkaakapitu"/>
    <w:link w:val="Tekstmakra"/>
    <w:uiPriority w:val="99"/>
    <w:semiHidden/>
    <w:rsid w:val="003C2D6C"/>
    <w:rPr>
      <w:rFonts w:ascii="Consolas" w:hAnsi="Consolas"/>
    </w:rPr>
  </w:style>
  <w:style w:type="paragraph" w:styleId="Tekstpodstawowy">
    <w:name w:val="Body Text"/>
    <w:basedOn w:val="Normalny"/>
    <w:link w:val="TekstpodstawowyZnak"/>
    <w:uiPriority w:val="99"/>
    <w:semiHidden/>
    <w:unhideWhenUsed/>
    <w:rsid w:val="003C2D6C"/>
    <w:pPr>
      <w:spacing w:after="120"/>
    </w:pPr>
  </w:style>
  <w:style w:type="character" w:customStyle="1" w:styleId="TekstpodstawowyZnak">
    <w:name w:val="Tekst podstawowy Znak"/>
    <w:basedOn w:val="Domylnaczcionkaakapitu"/>
    <w:link w:val="Tekstpodstawowy"/>
    <w:uiPriority w:val="99"/>
    <w:semiHidden/>
    <w:rsid w:val="003C2D6C"/>
  </w:style>
  <w:style w:type="paragraph" w:styleId="Tekstpodstawowy2">
    <w:name w:val="Body Text 2"/>
    <w:basedOn w:val="Normalny"/>
    <w:link w:val="Tekstpodstawowy2Znak"/>
    <w:uiPriority w:val="99"/>
    <w:semiHidden/>
    <w:unhideWhenUsed/>
    <w:rsid w:val="003C2D6C"/>
    <w:pPr>
      <w:spacing w:after="120" w:line="480" w:lineRule="auto"/>
    </w:pPr>
  </w:style>
  <w:style w:type="character" w:customStyle="1" w:styleId="Tekstpodstawowy2Znak">
    <w:name w:val="Tekst podstawowy 2 Znak"/>
    <w:basedOn w:val="Domylnaczcionkaakapitu"/>
    <w:link w:val="Tekstpodstawowy2"/>
    <w:uiPriority w:val="99"/>
    <w:semiHidden/>
    <w:rsid w:val="003C2D6C"/>
  </w:style>
  <w:style w:type="paragraph" w:styleId="Tekstpodstawowy3">
    <w:name w:val="Body Text 3"/>
    <w:basedOn w:val="Normalny"/>
    <w:link w:val="Tekstpodstawowy3Znak"/>
    <w:uiPriority w:val="99"/>
    <w:semiHidden/>
    <w:unhideWhenUsed/>
    <w:rsid w:val="003C2D6C"/>
    <w:pPr>
      <w:spacing w:after="120"/>
    </w:pPr>
    <w:rPr>
      <w:sz w:val="16"/>
      <w:szCs w:val="16"/>
    </w:rPr>
  </w:style>
  <w:style w:type="character" w:customStyle="1" w:styleId="Tekstpodstawowy3Znak">
    <w:name w:val="Tekst podstawowy 3 Znak"/>
    <w:basedOn w:val="Domylnaczcionkaakapitu"/>
    <w:link w:val="Tekstpodstawowy3"/>
    <w:uiPriority w:val="99"/>
    <w:semiHidden/>
    <w:rsid w:val="003C2D6C"/>
    <w:rPr>
      <w:sz w:val="16"/>
      <w:szCs w:val="16"/>
    </w:rPr>
  </w:style>
  <w:style w:type="paragraph" w:styleId="Tekstpodstawowywcity">
    <w:name w:val="Body Text Indent"/>
    <w:basedOn w:val="Normalny"/>
    <w:link w:val="TekstpodstawowywcityZnak"/>
    <w:uiPriority w:val="99"/>
    <w:semiHidden/>
    <w:unhideWhenUsed/>
    <w:rsid w:val="003C2D6C"/>
    <w:pPr>
      <w:spacing w:after="120"/>
      <w:ind w:left="283"/>
    </w:pPr>
  </w:style>
  <w:style w:type="character" w:customStyle="1" w:styleId="TekstpodstawowywcityZnak">
    <w:name w:val="Tekst podstawowy wcięty Znak"/>
    <w:basedOn w:val="Domylnaczcionkaakapitu"/>
    <w:link w:val="Tekstpodstawowywcity"/>
    <w:uiPriority w:val="99"/>
    <w:semiHidden/>
    <w:rsid w:val="003C2D6C"/>
  </w:style>
  <w:style w:type="paragraph" w:styleId="Tekstpodstawowywcity2">
    <w:name w:val="Body Text Indent 2"/>
    <w:basedOn w:val="Normalny"/>
    <w:link w:val="Tekstpodstawowywcity2Znak"/>
    <w:uiPriority w:val="99"/>
    <w:semiHidden/>
    <w:unhideWhenUsed/>
    <w:rsid w:val="003C2D6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C2D6C"/>
  </w:style>
  <w:style w:type="paragraph" w:styleId="Tekstpodstawowywcity3">
    <w:name w:val="Body Text Indent 3"/>
    <w:basedOn w:val="Normalny"/>
    <w:link w:val="Tekstpodstawowywcity3Znak"/>
    <w:uiPriority w:val="99"/>
    <w:semiHidden/>
    <w:unhideWhenUsed/>
    <w:rsid w:val="003C2D6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C2D6C"/>
    <w:rPr>
      <w:sz w:val="16"/>
      <w:szCs w:val="16"/>
    </w:rPr>
  </w:style>
  <w:style w:type="paragraph" w:styleId="Tekstpodstawowyzwciciem">
    <w:name w:val="Body Text First Indent"/>
    <w:basedOn w:val="Tekstpodstawowy"/>
    <w:link w:val="TekstpodstawowyzwciciemZnak"/>
    <w:uiPriority w:val="99"/>
    <w:semiHidden/>
    <w:unhideWhenUsed/>
    <w:rsid w:val="003C2D6C"/>
    <w:pPr>
      <w:spacing w:after="400"/>
      <w:ind w:firstLine="360"/>
    </w:pPr>
  </w:style>
  <w:style w:type="character" w:customStyle="1" w:styleId="TekstpodstawowyzwciciemZnak">
    <w:name w:val="Tekst podstawowy z wcięciem Znak"/>
    <w:basedOn w:val="TekstpodstawowyZnak"/>
    <w:link w:val="Tekstpodstawowyzwciciem"/>
    <w:uiPriority w:val="99"/>
    <w:semiHidden/>
    <w:rsid w:val="003C2D6C"/>
  </w:style>
  <w:style w:type="paragraph" w:styleId="Tekstpodstawowyzwciciem2">
    <w:name w:val="Body Text First Indent 2"/>
    <w:basedOn w:val="Tekstpodstawowywcity"/>
    <w:link w:val="Tekstpodstawowyzwciciem2Znak"/>
    <w:uiPriority w:val="99"/>
    <w:semiHidden/>
    <w:unhideWhenUsed/>
    <w:rsid w:val="003C2D6C"/>
    <w:pPr>
      <w:spacing w:after="400"/>
      <w:ind w:left="360" w:firstLine="360"/>
    </w:pPr>
  </w:style>
  <w:style w:type="character" w:customStyle="1" w:styleId="Tekstpodstawowyzwciciem2Znak">
    <w:name w:val="Tekst podstawowy z wcięciem 2 Znak"/>
    <w:basedOn w:val="TekstpodstawowywcityZnak"/>
    <w:link w:val="Tekstpodstawowyzwciciem2"/>
    <w:uiPriority w:val="99"/>
    <w:semiHidden/>
    <w:rsid w:val="003C2D6C"/>
  </w:style>
  <w:style w:type="paragraph" w:styleId="Wcicienormalne">
    <w:name w:val="Normal Indent"/>
    <w:basedOn w:val="Normalny"/>
    <w:uiPriority w:val="99"/>
    <w:semiHidden/>
    <w:unhideWhenUsed/>
    <w:rsid w:val="003C2D6C"/>
    <w:pPr>
      <w:ind w:left="708"/>
    </w:pPr>
  </w:style>
  <w:style w:type="paragraph" w:styleId="Wykazrde">
    <w:name w:val="table of authorities"/>
    <w:basedOn w:val="Normalny"/>
    <w:next w:val="Normalny"/>
    <w:uiPriority w:val="99"/>
    <w:semiHidden/>
    <w:unhideWhenUsed/>
    <w:rsid w:val="003C2D6C"/>
    <w:pPr>
      <w:spacing w:after="0"/>
      <w:ind w:left="200" w:hanging="200"/>
    </w:pPr>
  </w:style>
  <w:style w:type="paragraph" w:styleId="Zwrotgrzecznociowy">
    <w:name w:val="Salutation"/>
    <w:basedOn w:val="Normalny"/>
    <w:next w:val="Normalny"/>
    <w:link w:val="ZwrotgrzecznociowyZnak"/>
    <w:uiPriority w:val="99"/>
    <w:semiHidden/>
    <w:unhideWhenUsed/>
    <w:rsid w:val="003C2D6C"/>
  </w:style>
  <w:style w:type="character" w:customStyle="1" w:styleId="ZwrotgrzecznociowyZnak">
    <w:name w:val="Zwrot grzecznościowy Znak"/>
    <w:basedOn w:val="Domylnaczcionkaakapitu"/>
    <w:link w:val="Zwrotgrzecznociowy"/>
    <w:uiPriority w:val="99"/>
    <w:semiHidden/>
    <w:rsid w:val="003C2D6C"/>
  </w:style>
  <w:style w:type="paragraph" w:styleId="Zwrotpoegnalny">
    <w:name w:val="Closing"/>
    <w:basedOn w:val="Normalny"/>
    <w:link w:val="ZwrotpoegnalnyZnak"/>
    <w:uiPriority w:val="99"/>
    <w:semiHidden/>
    <w:unhideWhenUsed/>
    <w:rsid w:val="003C2D6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3C2D6C"/>
  </w:style>
  <w:style w:type="paragraph" w:styleId="Zwykytekst">
    <w:name w:val="Plain Text"/>
    <w:basedOn w:val="Normalny"/>
    <w:link w:val="ZwykytekstZnak"/>
    <w:uiPriority w:val="99"/>
    <w:semiHidden/>
    <w:unhideWhenUsed/>
    <w:rsid w:val="003C2D6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3C2D6C"/>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894">
      <w:bodyDiv w:val="1"/>
      <w:marLeft w:val="0"/>
      <w:marRight w:val="0"/>
      <w:marTop w:val="0"/>
      <w:marBottom w:val="0"/>
      <w:divBdr>
        <w:top w:val="none" w:sz="0" w:space="0" w:color="auto"/>
        <w:left w:val="none" w:sz="0" w:space="0" w:color="auto"/>
        <w:bottom w:val="none" w:sz="0" w:space="0" w:color="auto"/>
        <w:right w:val="none" w:sz="0" w:space="0" w:color="auto"/>
      </w:divBdr>
    </w:div>
    <w:div w:id="6489811">
      <w:bodyDiv w:val="1"/>
      <w:marLeft w:val="0"/>
      <w:marRight w:val="0"/>
      <w:marTop w:val="0"/>
      <w:marBottom w:val="0"/>
      <w:divBdr>
        <w:top w:val="none" w:sz="0" w:space="0" w:color="auto"/>
        <w:left w:val="none" w:sz="0" w:space="0" w:color="auto"/>
        <w:bottom w:val="none" w:sz="0" w:space="0" w:color="auto"/>
        <w:right w:val="none" w:sz="0" w:space="0" w:color="auto"/>
      </w:divBdr>
    </w:div>
    <w:div w:id="19429765">
      <w:bodyDiv w:val="1"/>
      <w:marLeft w:val="0"/>
      <w:marRight w:val="0"/>
      <w:marTop w:val="0"/>
      <w:marBottom w:val="0"/>
      <w:divBdr>
        <w:top w:val="none" w:sz="0" w:space="0" w:color="auto"/>
        <w:left w:val="none" w:sz="0" w:space="0" w:color="auto"/>
        <w:bottom w:val="none" w:sz="0" w:space="0" w:color="auto"/>
        <w:right w:val="none" w:sz="0" w:space="0" w:color="auto"/>
      </w:divBdr>
    </w:div>
    <w:div w:id="25722517">
      <w:bodyDiv w:val="1"/>
      <w:marLeft w:val="0"/>
      <w:marRight w:val="0"/>
      <w:marTop w:val="0"/>
      <w:marBottom w:val="0"/>
      <w:divBdr>
        <w:top w:val="none" w:sz="0" w:space="0" w:color="auto"/>
        <w:left w:val="none" w:sz="0" w:space="0" w:color="auto"/>
        <w:bottom w:val="none" w:sz="0" w:space="0" w:color="auto"/>
        <w:right w:val="none" w:sz="0" w:space="0" w:color="auto"/>
      </w:divBdr>
    </w:div>
    <w:div w:id="29958358">
      <w:bodyDiv w:val="1"/>
      <w:marLeft w:val="0"/>
      <w:marRight w:val="0"/>
      <w:marTop w:val="0"/>
      <w:marBottom w:val="0"/>
      <w:divBdr>
        <w:top w:val="none" w:sz="0" w:space="0" w:color="auto"/>
        <w:left w:val="none" w:sz="0" w:space="0" w:color="auto"/>
        <w:bottom w:val="none" w:sz="0" w:space="0" w:color="auto"/>
        <w:right w:val="none" w:sz="0" w:space="0" w:color="auto"/>
      </w:divBdr>
    </w:div>
    <w:div w:id="32507541">
      <w:bodyDiv w:val="1"/>
      <w:marLeft w:val="0"/>
      <w:marRight w:val="0"/>
      <w:marTop w:val="0"/>
      <w:marBottom w:val="0"/>
      <w:divBdr>
        <w:top w:val="none" w:sz="0" w:space="0" w:color="auto"/>
        <w:left w:val="none" w:sz="0" w:space="0" w:color="auto"/>
        <w:bottom w:val="none" w:sz="0" w:space="0" w:color="auto"/>
        <w:right w:val="none" w:sz="0" w:space="0" w:color="auto"/>
      </w:divBdr>
    </w:div>
    <w:div w:id="49959986">
      <w:bodyDiv w:val="1"/>
      <w:marLeft w:val="0"/>
      <w:marRight w:val="0"/>
      <w:marTop w:val="0"/>
      <w:marBottom w:val="0"/>
      <w:divBdr>
        <w:top w:val="none" w:sz="0" w:space="0" w:color="auto"/>
        <w:left w:val="none" w:sz="0" w:space="0" w:color="auto"/>
        <w:bottom w:val="none" w:sz="0" w:space="0" w:color="auto"/>
        <w:right w:val="none" w:sz="0" w:space="0" w:color="auto"/>
      </w:divBdr>
    </w:div>
    <w:div w:id="65223267">
      <w:bodyDiv w:val="1"/>
      <w:marLeft w:val="0"/>
      <w:marRight w:val="0"/>
      <w:marTop w:val="0"/>
      <w:marBottom w:val="0"/>
      <w:divBdr>
        <w:top w:val="none" w:sz="0" w:space="0" w:color="auto"/>
        <w:left w:val="none" w:sz="0" w:space="0" w:color="auto"/>
        <w:bottom w:val="none" w:sz="0" w:space="0" w:color="auto"/>
        <w:right w:val="none" w:sz="0" w:space="0" w:color="auto"/>
      </w:divBdr>
    </w:div>
    <w:div w:id="72044193">
      <w:bodyDiv w:val="1"/>
      <w:marLeft w:val="0"/>
      <w:marRight w:val="0"/>
      <w:marTop w:val="0"/>
      <w:marBottom w:val="0"/>
      <w:divBdr>
        <w:top w:val="none" w:sz="0" w:space="0" w:color="auto"/>
        <w:left w:val="none" w:sz="0" w:space="0" w:color="auto"/>
        <w:bottom w:val="none" w:sz="0" w:space="0" w:color="auto"/>
        <w:right w:val="none" w:sz="0" w:space="0" w:color="auto"/>
      </w:divBdr>
    </w:div>
    <w:div w:id="78253647">
      <w:bodyDiv w:val="1"/>
      <w:marLeft w:val="0"/>
      <w:marRight w:val="0"/>
      <w:marTop w:val="0"/>
      <w:marBottom w:val="0"/>
      <w:divBdr>
        <w:top w:val="none" w:sz="0" w:space="0" w:color="auto"/>
        <w:left w:val="none" w:sz="0" w:space="0" w:color="auto"/>
        <w:bottom w:val="none" w:sz="0" w:space="0" w:color="auto"/>
        <w:right w:val="none" w:sz="0" w:space="0" w:color="auto"/>
      </w:divBdr>
    </w:div>
    <w:div w:id="79639151">
      <w:bodyDiv w:val="1"/>
      <w:marLeft w:val="0"/>
      <w:marRight w:val="0"/>
      <w:marTop w:val="0"/>
      <w:marBottom w:val="0"/>
      <w:divBdr>
        <w:top w:val="none" w:sz="0" w:space="0" w:color="auto"/>
        <w:left w:val="none" w:sz="0" w:space="0" w:color="auto"/>
        <w:bottom w:val="none" w:sz="0" w:space="0" w:color="auto"/>
        <w:right w:val="none" w:sz="0" w:space="0" w:color="auto"/>
      </w:divBdr>
    </w:div>
    <w:div w:id="96367165">
      <w:bodyDiv w:val="1"/>
      <w:marLeft w:val="0"/>
      <w:marRight w:val="0"/>
      <w:marTop w:val="0"/>
      <w:marBottom w:val="0"/>
      <w:divBdr>
        <w:top w:val="none" w:sz="0" w:space="0" w:color="auto"/>
        <w:left w:val="none" w:sz="0" w:space="0" w:color="auto"/>
        <w:bottom w:val="none" w:sz="0" w:space="0" w:color="auto"/>
        <w:right w:val="none" w:sz="0" w:space="0" w:color="auto"/>
      </w:divBdr>
    </w:div>
    <w:div w:id="124007042">
      <w:bodyDiv w:val="1"/>
      <w:marLeft w:val="0"/>
      <w:marRight w:val="0"/>
      <w:marTop w:val="0"/>
      <w:marBottom w:val="0"/>
      <w:divBdr>
        <w:top w:val="none" w:sz="0" w:space="0" w:color="auto"/>
        <w:left w:val="none" w:sz="0" w:space="0" w:color="auto"/>
        <w:bottom w:val="none" w:sz="0" w:space="0" w:color="auto"/>
        <w:right w:val="none" w:sz="0" w:space="0" w:color="auto"/>
      </w:divBdr>
    </w:div>
    <w:div w:id="177547085">
      <w:bodyDiv w:val="1"/>
      <w:marLeft w:val="0"/>
      <w:marRight w:val="0"/>
      <w:marTop w:val="0"/>
      <w:marBottom w:val="0"/>
      <w:divBdr>
        <w:top w:val="none" w:sz="0" w:space="0" w:color="auto"/>
        <w:left w:val="none" w:sz="0" w:space="0" w:color="auto"/>
        <w:bottom w:val="none" w:sz="0" w:space="0" w:color="auto"/>
        <w:right w:val="none" w:sz="0" w:space="0" w:color="auto"/>
      </w:divBdr>
    </w:div>
    <w:div w:id="180625316">
      <w:bodyDiv w:val="1"/>
      <w:marLeft w:val="0"/>
      <w:marRight w:val="0"/>
      <w:marTop w:val="0"/>
      <w:marBottom w:val="0"/>
      <w:divBdr>
        <w:top w:val="none" w:sz="0" w:space="0" w:color="auto"/>
        <w:left w:val="none" w:sz="0" w:space="0" w:color="auto"/>
        <w:bottom w:val="none" w:sz="0" w:space="0" w:color="auto"/>
        <w:right w:val="none" w:sz="0" w:space="0" w:color="auto"/>
      </w:divBdr>
    </w:div>
    <w:div w:id="180776513">
      <w:bodyDiv w:val="1"/>
      <w:marLeft w:val="0"/>
      <w:marRight w:val="0"/>
      <w:marTop w:val="0"/>
      <w:marBottom w:val="0"/>
      <w:divBdr>
        <w:top w:val="none" w:sz="0" w:space="0" w:color="auto"/>
        <w:left w:val="none" w:sz="0" w:space="0" w:color="auto"/>
        <w:bottom w:val="none" w:sz="0" w:space="0" w:color="auto"/>
        <w:right w:val="none" w:sz="0" w:space="0" w:color="auto"/>
      </w:divBdr>
    </w:div>
    <w:div w:id="210966530">
      <w:bodyDiv w:val="1"/>
      <w:marLeft w:val="0"/>
      <w:marRight w:val="0"/>
      <w:marTop w:val="0"/>
      <w:marBottom w:val="0"/>
      <w:divBdr>
        <w:top w:val="none" w:sz="0" w:space="0" w:color="auto"/>
        <w:left w:val="none" w:sz="0" w:space="0" w:color="auto"/>
        <w:bottom w:val="none" w:sz="0" w:space="0" w:color="auto"/>
        <w:right w:val="none" w:sz="0" w:space="0" w:color="auto"/>
      </w:divBdr>
    </w:div>
    <w:div w:id="254826043">
      <w:bodyDiv w:val="1"/>
      <w:marLeft w:val="0"/>
      <w:marRight w:val="0"/>
      <w:marTop w:val="0"/>
      <w:marBottom w:val="0"/>
      <w:divBdr>
        <w:top w:val="none" w:sz="0" w:space="0" w:color="auto"/>
        <w:left w:val="none" w:sz="0" w:space="0" w:color="auto"/>
        <w:bottom w:val="none" w:sz="0" w:space="0" w:color="auto"/>
        <w:right w:val="none" w:sz="0" w:space="0" w:color="auto"/>
      </w:divBdr>
    </w:div>
    <w:div w:id="269509170">
      <w:bodyDiv w:val="1"/>
      <w:marLeft w:val="0"/>
      <w:marRight w:val="0"/>
      <w:marTop w:val="0"/>
      <w:marBottom w:val="0"/>
      <w:divBdr>
        <w:top w:val="none" w:sz="0" w:space="0" w:color="auto"/>
        <w:left w:val="none" w:sz="0" w:space="0" w:color="auto"/>
        <w:bottom w:val="none" w:sz="0" w:space="0" w:color="auto"/>
        <w:right w:val="none" w:sz="0" w:space="0" w:color="auto"/>
      </w:divBdr>
    </w:div>
    <w:div w:id="297761481">
      <w:bodyDiv w:val="1"/>
      <w:marLeft w:val="0"/>
      <w:marRight w:val="0"/>
      <w:marTop w:val="0"/>
      <w:marBottom w:val="0"/>
      <w:divBdr>
        <w:top w:val="none" w:sz="0" w:space="0" w:color="auto"/>
        <w:left w:val="none" w:sz="0" w:space="0" w:color="auto"/>
        <w:bottom w:val="none" w:sz="0" w:space="0" w:color="auto"/>
        <w:right w:val="none" w:sz="0" w:space="0" w:color="auto"/>
      </w:divBdr>
    </w:div>
    <w:div w:id="321391203">
      <w:bodyDiv w:val="1"/>
      <w:marLeft w:val="0"/>
      <w:marRight w:val="0"/>
      <w:marTop w:val="0"/>
      <w:marBottom w:val="0"/>
      <w:divBdr>
        <w:top w:val="none" w:sz="0" w:space="0" w:color="auto"/>
        <w:left w:val="none" w:sz="0" w:space="0" w:color="auto"/>
        <w:bottom w:val="none" w:sz="0" w:space="0" w:color="auto"/>
        <w:right w:val="none" w:sz="0" w:space="0" w:color="auto"/>
      </w:divBdr>
    </w:div>
    <w:div w:id="322273183">
      <w:bodyDiv w:val="1"/>
      <w:marLeft w:val="0"/>
      <w:marRight w:val="0"/>
      <w:marTop w:val="0"/>
      <w:marBottom w:val="0"/>
      <w:divBdr>
        <w:top w:val="none" w:sz="0" w:space="0" w:color="auto"/>
        <w:left w:val="none" w:sz="0" w:space="0" w:color="auto"/>
        <w:bottom w:val="none" w:sz="0" w:space="0" w:color="auto"/>
        <w:right w:val="none" w:sz="0" w:space="0" w:color="auto"/>
      </w:divBdr>
    </w:div>
    <w:div w:id="430664660">
      <w:bodyDiv w:val="1"/>
      <w:marLeft w:val="0"/>
      <w:marRight w:val="0"/>
      <w:marTop w:val="0"/>
      <w:marBottom w:val="0"/>
      <w:divBdr>
        <w:top w:val="none" w:sz="0" w:space="0" w:color="auto"/>
        <w:left w:val="none" w:sz="0" w:space="0" w:color="auto"/>
        <w:bottom w:val="none" w:sz="0" w:space="0" w:color="auto"/>
        <w:right w:val="none" w:sz="0" w:space="0" w:color="auto"/>
      </w:divBdr>
    </w:div>
    <w:div w:id="457264988">
      <w:bodyDiv w:val="1"/>
      <w:marLeft w:val="0"/>
      <w:marRight w:val="0"/>
      <w:marTop w:val="0"/>
      <w:marBottom w:val="0"/>
      <w:divBdr>
        <w:top w:val="none" w:sz="0" w:space="0" w:color="auto"/>
        <w:left w:val="none" w:sz="0" w:space="0" w:color="auto"/>
        <w:bottom w:val="none" w:sz="0" w:space="0" w:color="auto"/>
        <w:right w:val="none" w:sz="0" w:space="0" w:color="auto"/>
      </w:divBdr>
    </w:div>
    <w:div w:id="460729368">
      <w:bodyDiv w:val="1"/>
      <w:marLeft w:val="0"/>
      <w:marRight w:val="0"/>
      <w:marTop w:val="0"/>
      <w:marBottom w:val="0"/>
      <w:divBdr>
        <w:top w:val="none" w:sz="0" w:space="0" w:color="auto"/>
        <w:left w:val="none" w:sz="0" w:space="0" w:color="auto"/>
        <w:bottom w:val="none" w:sz="0" w:space="0" w:color="auto"/>
        <w:right w:val="none" w:sz="0" w:space="0" w:color="auto"/>
      </w:divBdr>
    </w:div>
    <w:div w:id="471677579">
      <w:bodyDiv w:val="1"/>
      <w:marLeft w:val="0"/>
      <w:marRight w:val="0"/>
      <w:marTop w:val="0"/>
      <w:marBottom w:val="0"/>
      <w:divBdr>
        <w:top w:val="none" w:sz="0" w:space="0" w:color="auto"/>
        <w:left w:val="none" w:sz="0" w:space="0" w:color="auto"/>
        <w:bottom w:val="none" w:sz="0" w:space="0" w:color="auto"/>
        <w:right w:val="none" w:sz="0" w:space="0" w:color="auto"/>
      </w:divBdr>
    </w:div>
    <w:div w:id="516162571">
      <w:bodyDiv w:val="1"/>
      <w:marLeft w:val="0"/>
      <w:marRight w:val="0"/>
      <w:marTop w:val="0"/>
      <w:marBottom w:val="0"/>
      <w:divBdr>
        <w:top w:val="none" w:sz="0" w:space="0" w:color="auto"/>
        <w:left w:val="none" w:sz="0" w:space="0" w:color="auto"/>
        <w:bottom w:val="none" w:sz="0" w:space="0" w:color="auto"/>
        <w:right w:val="none" w:sz="0" w:space="0" w:color="auto"/>
      </w:divBdr>
    </w:div>
    <w:div w:id="531111373">
      <w:bodyDiv w:val="1"/>
      <w:marLeft w:val="0"/>
      <w:marRight w:val="0"/>
      <w:marTop w:val="0"/>
      <w:marBottom w:val="0"/>
      <w:divBdr>
        <w:top w:val="none" w:sz="0" w:space="0" w:color="auto"/>
        <w:left w:val="none" w:sz="0" w:space="0" w:color="auto"/>
        <w:bottom w:val="none" w:sz="0" w:space="0" w:color="auto"/>
        <w:right w:val="none" w:sz="0" w:space="0" w:color="auto"/>
      </w:divBdr>
    </w:div>
    <w:div w:id="539319911">
      <w:bodyDiv w:val="1"/>
      <w:marLeft w:val="0"/>
      <w:marRight w:val="0"/>
      <w:marTop w:val="0"/>
      <w:marBottom w:val="0"/>
      <w:divBdr>
        <w:top w:val="none" w:sz="0" w:space="0" w:color="auto"/>
        <w:left w:val="none" w:sz="0" w:space="0" w:color="auto"/>
        <w:bottom w:val="none" w:sz="0" w:space="0" w:color="auto"/>
        <w:right w:val="none" w:sz="0" w:space="0" w:color="auto"/>
      </w:divBdr>
    </w:div>
    <w:div w:id="539628469">
      <w:bodyDiv w:val="1"/>
      <w:marLeft w:val="0"/>
      <w:marRight w:val="0"/>
      <w:marTop w:val="0"/>
      <w:marBottom w:val="0"/>
      <w:divBdr>
        <w:top w:val="none" w:sz="0" w:space="0" w:color="auto"/>
        <w:left w:val="none" w:sz="0" w:space="0" w:color="auto"/>
        <w:bottom w:val="none" w:sz="0" w:space="0" w:color="auto"/>
        <w:right w:val="none" w:sz="0" w:space="0" w:color="auto"/>
      </w:divBdr>
    </w:div>
    <w:div w:id="544946412">
      <w:bodyDiv w:val="1"/>
      <w:marLeft w:val="0"/>
      <w:marRight w:val="0"/>
      <w:marTop w:val="0"/>
      <w:marBottom w:val="0"/>
      <w:divBdr>
        <w:top w:val="none" w:sz="0" w:space="0" w:color="auto"/>
        <w:left w:val="none" w:sz="0" w:space="0" w:color="auto"/>
        <w:bottom w:val="none" w:sz="0" w:space="0" w:color="auto"/>
        <w:right w:val="none" w:sz="0" w:space="0" w:color="auto"/>
      </w:divBdr>
    </w:div>
    <w:div w:id="55531581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608006209">
      <w:bodyDiv w:val="1"/>
      <w:marLeft w:val="0"/>
      <w:marRight w:val="0"/>
      <w:marTop w:val="0"/>
      <w:marBottom w:val="0"/>
      <w:divBdr>
        <w:top w:val="none" w:sz="0" w:space="0" w:color="auto"/>
        <w:left w:val="none" w:sz="0" w:space="0" w:color="auto"/>
        <w:bottom w:val="none" w:sz="0" w:space="0" w:color="auto"/>
        <w:right w:val="none" w:sz="0" w:space="0" w:color="auto"/>
      </w:divBdr>
    </w:div>
    <w:div w:id="618340461">
      <w:bodyDiv w:val="1"/>
      <w:marLeft w:val="0"/>
      <w:marRight w:val="0"/>
      <w:marTop w:val="0"/>
      <w:marBottom w:val="0"/>
      <w:divBdr>
        <w:top w:val="none" w:sz="0" w:space="0" w:color="auto"/>
        <w:left w:val="none" w:sz="0" w:space="0" w:color="auto"/>
        <w:bottom w:val="none" w:sz="0" w:space="0" w:color="auto"/>
        <w:right w:val="none" w:sz="0" w:space="0" w:color="auto"/>
      </w:divBdr>
    </w:div>
    <w:div w:id="619335279">
      <w:bodyDiv w:val="1"/>
      <w:marLeft w:val="0"/>
      <w:marRight w:val="0"/>
      <w:marTop w:val="0"/>
      <w:marBottom w:val="0"/>
      <w:divBdr>
        <w:top w:val="none" w:sz="0" w:space="0" w:color="auto"/>
        <w:left w:val="none" w:sz="0" w:space="0" w:color="auto"/>
        <w:bottom w:val="none" w:sz="0" w:space="0" w:color="auto"/>
        <w:right w:val="none" w:sz="0" w:space="0" w:color="auto"/>
      </w:divBdr>
    </w:div>
    <w:div w:id="705760901">
      <w:bodyDiv w:val="1"/>
      <w:marLeft w:val="0"/>
      <w:marRight w:val="0"/>
      <w:marTop w:val="0"/>
      <w:marBottom w:val="0"/>
      <w:divBdr>
        <w:top w:val="none" w:sz="0" w:space="0" w:color="auto"/>
        <w:left w:val="none" w:sz="0" w:space="0" w:color="auto"/>
        <w:bottom w:val="none" w:sz="0" w:space="0" w:color="auto"/>
        <w:right w:val="none" w:sz="0" w:space="0" w:color="auto"/>
      </w:divBdr>
    </w:div>
    <w:div w:id="728310057">
      <w:bodyDiv w:val="1"/>
      <w:marLeft w:val="0"/>
      <w:marRight w:val="0"/>
      <w:marTop w:val="0"/>
      <w:marBottom w:val="0"/>
      <w:divBdr>
        <w:top w:val="none" w:sz="0" w:space="0" w:color="auto"/>
        <w:left w:val="none" w:sz="0" w:space="0" w:color="auto"/>
        <w:bottom w:val="none" w:sz="0" w:space="0" w:color="auto"/>
        <w:right w:val="none" w:sz="0" w:space="0" w:color="auto"/>
      </w:divBdr>
    </w:div>
    <w:div w:id="729234880">
      <w:bodyDiv w:val="1"/>
      <w:marLeft w:val="0"/>
      <w:marRight w:val="0"/>
      <w:marTop w:val="0"/>
      <w:marBottom w:val="0"/>
      <w:divBdr>
        <w:top w:val="none" w:sz="0" w:space="0" w:color="auto"/>
        <w:left w:val="none" w:sz="0" w:space="0" w:color="auto"/>
        <w:bottom w:val="none" w:sz="0" w:space="0" w:color="auto"/>
        <w:right w:val="none" w:sz="0" w:space="0" w:color="auto"/>
      </w:divBdr>
    </w:div>
    <w:div w:id="741754446">
      <w:bodyDiv w:val="1"/>
      <w:marLeft w:val="0"/>
      <w:marRight w:val="0"/>
      <w:marTop w:val="0"/>
      <w:marBottom w:val="0"/>
      <w:divBdr>
        <w:top w:val="none" w:sz="0" w:space="0" w:color="auto"/>
        <w:left w:val="none" w:sz="0" w:space="0" w:color="auto"/>
        <w:bottom w:val="none" w:sz="0" w:space="0" w:color="auto"/>
        <w:right w:val="none" w:sz="0" w:space="0" w:color="auto"/>
      </w:divBdr>
    </w:div>
    <w:div w:id="762263038">
      <w:bodyDiv w:val="1"/>
      <w:marLeft w:val="0"/>
      <w:marRight w:val="0"/>
      <w:marTop w:val="0"/>
      <w:marBottom w:val="0"/>
      <w:divBdr>
        <w:top w:val="none" w:sz="0" w:space="0" w:color="auto"/>
        <w:left w:val="none" w:sz="0" w:space="0" w:color="auto"/>
        <w:bottom w:val="none" w:sz="0" w:space="0" w:color="auto"/>
        <w:right w:val="none" w:sz="0" w:space="0" w:color="auto"/>
      </w:divBdr>
    </w:div>
    <w:div w:id="785198752">
      <w:bodyDiv w:val="1"/>
      <w:marLeft w:val="0"/>
      <w:marRight w:val="0"/>
      <w:marTop w:val="0"/>
      <w:marBottom w:val="0"/>
      <w:divBdr>
        <w:top w:val="none" w:sz="0" w:space="0" w:color="auto"/>
        <w:left w:val="none" w:sz="0" w:space="0" w:color="auto"/>
        <w:bottom w:val="none" w:sz="0" w:space="0" w:color="auto"/>
        <w:right w:val="none" w:sz="0" w:space="0" w:color="auto"/>
      </w:divBdr>
    </w:div>
    <w:div w:id="808598279">
      <w:bodyDiv w:val="1"/>
      <w:marLeft w:val="0"/>
      <w:marRight w:val="0"/>
      <w:marTop w:val="0"/>
      <w:marBottom w:val="0"/>
      <w:divBdr>
        <w:top w:val="none" w:sz="0" w:space="0" w:color="auto"/>
        <w:left w:val="none" w:sz="0" w:space="0" w:color="auto"/>
        <w:bottom w:val="none" w:sz="0" w:space="0" w:color="auto"/>
        <w:right w:val="none" w:sz="0" w:space="0" w:color="auto"/>
      </w:divBdr>
    </w:div>
    <w:div w:id="810439829">
      <w:bodyDiv w:val="1"/>
      <w:marLeft w:val="0"/>
      <w:marRight w:val="0"/>
      <w:marTop w:val="0"/>
      <w:marBottom w:val="0"/>
      <w:divBdr>
        <w:top w:val="none" w:sz="0" w:space="0" w:color="auto"/>
        <w:left w:val="none" w:sz="0" w:space="0" w:color="auto"/>
        <w:bottom w:val="none" w:sz="0" w:space="0" w:color="auto"/>
        <w:right w:val="none" w:sz="0" w:space="0" w:color="auto"/>
      </w:divBdr>
    </w:div>
    <w:div w:id="817843182">
      <w:bodyDiv w:val="1"/>
      <w:marLeft w:val="0"/>
      <w:marRight w:val="0"/>
      <w:marTop w:val="0"/>
      <w:marBottom w:val="0"/>
      <w:divBdr>
        <w:top w:val="none" w:sz="0" w:space="0" w:color="auto"/>
        <w:left w:val="none" w:sz="0" w:space="0" w:color="auto"/>
        <w:bottom w:val="none" w:sz="0" w:space="0" w:color="auto"/>
        <w:right w:val="none" w:sz="0" w:space="0" w:color="auto"/>
      </w:divBdr>
    </w:div>
    <w:div w:id="822965857">
      <w:bodyDiv w:val="1"/>
      <w:marLeft w:val="0"/>
      <w:marRight w:val="0"/>
      <w:marTop w:val="0"/>
      <w:marBottom w:val="0"/>
      <w:divBdr>
        <w:top w:val="none" w:sz="0" w:space="0" w:color="auto"/>
        <w:left w:val="none" w:sz="0" w:space="0" w:color="auto"/>
        <w:bottom w:val="none" w:sz="0" w:space="0" w:color="auto"/>
        <w:right w:val="none" w:sz="0" w:space="0" w:color="auto"/>
      </w:divBdr>
    </w:div>
    <w:div w:id="855847821">
      <w:bodyDiv w:val="1"/>
      <w:marLeft w:val="0"/>
      <w:marRight w:val="0"/>
      <w:marTop w:val="0"/>
      <w:marBottom w:val="0"/>
      <w:divBdr>
        <w:top w:val="none" w:sz="0" w:space="0" w:color="auto"/>
        <w:left w:val="none" w:sz="0" w:space="0" w:color="auto"/>
        <w:bottom w:val="none" w:sz="0" w:space="0" w:color="auto"/>
        <w:right w:val="none" w:sz="0" w:space="0" w:color="auto"/>
      </w:divBdr>
    </w:div>
    <w:div w:id="856697468">
      <w:bodyDiv w:val="1"/>
      <w:marLeft w:val="0"/>
      <w:marRight w:val="0"/>
      <w:marTop w:val="0"/>
      <w:marBottom w:val="0"/>
      <w:divBdr>
        <w:top w:val="none" w:sz="0" w:space="0" w:color="auto"/>
        <w:left w:val="none" w:sz="0" w:space="0" w:color="auto"/>
        <w:bottom w:val="none" w:sz="0" w:space="0" w:color="auto"/>
        <w:right w:val="none" w:sz="0" w:space="0" w:color="auto"/>
      </w:divBdr>
    </w:div>
    <w:div w:id="918561760">
      <w:bodyDiv w:val="1"/>
      <w:marLeft w:val="0"/>
      <w:marRight w:val="0"/>
      <w:marTop w:val="0"/>
      <w:marBottom w:val="0"/>
      <w:divBdr>
        <w:top w:val="none" w:sz="0" w:space="0" w:color="auto"/>
        <w:left w:val="none" w:sz="0" w:space="0" w:color="auto"/>
        <w:bottom w:val="none" w:sz="0" w:space="0" w:color="auto"/>
        <w:right w:val="none" w:sz="0" w:space="0" w:color="auto"/>
      </w:divBdr>
    </w:div>
    <w:div w:id="931815448">
      <w:bodyDiv w:val="1"/>
      <w:marLeft w:val="0"/>
      <w:marRight w:val="0"/>
      <w:marTop w:val="0"/>
      <w:marBottom w:val="0"/>
      <w:divBdr>
        <w:top w:val="none" w:sz="0" w:space="0" w:color="auto"/>
        <w:left w:val="none" w:sz="0" w:space="0" w:color="auto"/>
        <w:bottom w:val="none" w:sz="0" w:space="0" w:color="auto"/>
        <w:right w:val="none" w:sz="0" w:space="0" w:color="auto"/>
      </w:divBdr>
    </w:div>
    <w:div w:id="945582562">
      <w:bodyDiv w:val="1"/>
      <w:marLeft w:val="0"/>
      <w:marRight w:val="0"/>
      <w:marTop w:val="0"/>
      <w:marBottom w:val="0"/>
      <w:divBdr>
        <w:top w:val="none" w:sz="0" w:space="0" w:color="auto"/>
        <w:left w:val="none" w:sz="0" w:space="0" w:color="auto"/>
        <w:bottom w:val="none" w:sz="0" w:space="0" w:color="auto"/>
        <w:right w:val="none" w:sz="0" w:space="0" w:color="auto"/>
      </w:divBdr>
    </w:div>
    <w:div w:id="949168440">
      <w:bodyDiv w:val="1"/>
      <w:marLeft w:val="0"/>
      <w:marRight w:val="0"/>
      <w:marTop w:val="0"/>
      <w:marBottom w:val="0"/>
      <w:divBdr>
        <w:top w:val="none" w:sz="0" w:space="0" w:color="auto"/>
        <w:left w:val="none" w:sz="0" w:space="0" w:color="auto"/>
        <w:bottom w:val="none" w:sz="0" w:space="0" w:color="auto"/>
        <w:right w:val="none" w:sz="0" w:space="0" w:color="auto"/>
      </w:divBdr>
    </w:div>
    <w:div w:id="952133621">
      <w:bodyDiv w:val="1"/>
      <w:marLeft w:val="0"/>
      <w:marRight w:val="0"/>
      <w:marTop w:val="0"/>
      <w:marBottom w:val="0"/>
      <w:divBdr>
        <w:top w:val="none" w:sz="0" w:space="0" w:color="auto"/>
        <w:left w:val="none" w:sz="0" w:space="0" w:color="auto"/>
        <w:bottom w:val="none" w:sz="0" w:space="0" w:color="auto"/>
        <w:right w:val="none" w:sz="0" w:space="0" w:color="auto"/>
      </w:divBdr>
    </w:div>
    <w:div w:id="966593574">
      <w:bodyDiv w:val="1"/>
      <w:marLeft w:val="0"/>
      <w:marRight w:val="0"/>
      <w:marTop w:val="0"/>
      <w:marBottom w:val="0"/>
      <w:divBdr>
        <w:top w:val="none" w:sz="0" w:space="0" w:color="auto"/>
        <w:left w:val="none" w:sz="0" w:space="0" w:color="auto"/>
        <w:bottom w:val="none" w:sz="0" w:space="0" w:color="auto"/>
        <w:right w:val="none" w:sz="0" w:space="0" w:color="auto"/>
      </w:divBdr>
    </w:div>
    <w:div w:id="972716475">
      <w:bodyDiv w:val="1"/>
      <w:marLeft w:val="0"/>
      <w:marRight w:val="0"/>
      <w:marTop w:val="0"/>
      <w:marBottom w:val="0"/>
      <w:divBdr>
        <w:top w:val="none" w:sz="0" w:space="0" w:color="auto"/>
        <w:left w:val="none" w:sz="0" w:space="0" w:color="auto"/>
        <w:bottom w:val="none" w:sz="0" w:space="0" w:color="auto"/>
        <w:right w:val="none" w:sz="0" w:space="0" w:color="auto"/>
      </w:divBdr>
    </w:div>
    <w:div w:id="990711749">
      <w:bodyDiv w:val="1"/>
      <w:marLeft w:val="0"/>
      <w:marRight w:val="0"/>
      <w:marTop w:val="0"/>
      <w:marBottom w:val="0"/>
      <w:divBdr>
        <w:top w:val="none" w:sz="0" w:space="0" w:color="auto"/>
        <w:left w:val="none" w:sz="0" w:space="0" w:color="auto"/>
        <w:bottom w:val="none" w:sz="0" w:space="0" w:color="auto"/>
        <w:right w:val="none" w:sz="0" w:space="0" w:color="auto"/>
      </w:divBdr>
    </w:div>
    <w:div w:id="999239299">
      <w:bodyDiv w:val="1"/>
      <w:marLeft w:val="0"/>
      <w:marRight w:val="0"/>
      <w:marTop w:val="0"/>
      <w:marBottom w:val="0"/>
      <w:divBdr>
        <w:top w:val="none" w:sz="0" w:space="0" w:color="auto"/>
        <w:left w:val="none" w:sz="0" w:space="0" w:color="auto"/>
        <w:bottom w:val="none" w:sz="0" w:space="0" w:color="auto"/>
        <w:right w:val="none" w:sz="0" w:space="0" w:color="auto"/>
      </w:divBdr>
    </w:div>
    <w:div w:id="1001128112">
      <w:bodyDiv w:val="1"/>
      <w:marLeft w:val="0"/>
      <w:marRight w:val="0"/>
      <w:marTop w:val="0"/>
      <w:marBottom w:val="0"/>
      <w:divBdr>
        <w:top w:val="none" w:sz="0" w:space="0" w:color="auto"/>
        <w:left w:val="none" w:sz="0" w:space="0" w:color="auto"/>
        <w:bottom w:val="none" w:sz="0" w:space="0" w:color="auto"/>
        <w:right w:val="none" w:sz="0" w:space="0" w:color="auto"/>
      </w:divBdr>
    </w:div>
    <w:div w:id="1027222484">
      <w:bodyDiv w:val="1"/>
      <w:marLeft w:val="0"/>
      <w:marRight w:val="0"/>
      <w:marTop w:val="0"/>
      <w:marBottom w:val="0"/>
      <w:divBdr>
        <w:top w:val="none" w:sz="0" w:space="0" w:color="auto"/>
        <w:left w:val="none" w:sz="0" w:space="0" w:color="auto"/>
        <w:bottom w:val="none" w:sz="0" w:space="0" w:color="auto"/>
        <w:right w:val="none" w:sz="0" w:space="0" w:color="auto"/>
      </w:divBdr>
    </w:div>
    <w:div w:id="1067066905">
      <w:bodyDiv w:val="1"/>
      <w:marLeft w:val="0"/>
      <w:marRight w:val="0"/>
      <w:marTop w:val="0"/>
      <w:marBottom w:val="0"/>
      <w:divBdr>
        <w:top w:val="none" w:sz="0" w:space="0" w:color="auto"/>
        <w:left w:val="none" w:sz="0" w:space="0" w:color="auto"/>
        <w:bottom w:val="none" w:sz="0" w:space="0" w:color="auto"/>
        <w:right w:val="none" w:sz="0" w:space="0" w:color="auto"/>
      </w:divBdr>
    </w:div>
    <w:div w:id="1085223840">
      <w:bodyDiv w:val="1"/>
      <w:marLeft w:val="0"/>
      <w:marRight w:val="0"/>
      <w:marTop w:val="0"/>
      <w:marBottom w:val="0"/>
      <w:divBdr>
        <w:top w:val="none" w:sz="0" w:space="0" w:color="auto"/>
        <w:left w:val="none" w:sz="0" w:space="0" w:color="auto"/>
        <w:bottom w:val="none" w:sz="0" w:space="0" w:color="auto"/>
        <w:right w:val="none" w:sz="0" w:space="0" w:color="auto"/>
      </w:divBdr>
    </w:div>
    <w:div w:id="1108307211">
      <w:bodyDiv w:val="1"/>
      <w:marLeft w:val="0"/>
      <w:marRight w:val="0"/>
      <w:marTop w:val="0"/>
      <w:marBottom w:val="0"/>
      <w:divBdr>
        <w:top w:val="none" w:sz="0" w:space="0" w:color="auto"/>
        <w:left w:val="none" w:sz="0" w:space="0" w:color="auto"/>
        <w:bottom w:val="none" w:sz="0" w:space="0" w:color="auto"/>
        <w:right w:val="none" w:sz="0" w:space="0" w:color="auto"/>
      </w:divBdr>
    </w:div>
    <w:div w:id="1138299697">
      <w:bodyDiv w:val="1"/>
      <w:marLeft w:val="0"/>
      <w:marRight w:val="0"/>
      <w:marTop w:val="0"/>
      <w:marBottom w:val="0"/>
      <w:divBdr>
        <w:top w:val="none" w:sz="0" w:space="0" w:color="auto"/>
        <w:left w:val="none" w:sz="0" w:space="0" w:color="auto"/>
        <w:bottom w:val="none" w:sz="0" w:space="0" w:color="auto"/>
        <w:right w:val="none" w:sz="0" w:space="0" w:color="auto"/>
      </w:divBdr>
    </w:div>
    <w:div w:id="1190601945">
      <w:bodyDiv w:val="1"/>
      <w:marLeft w:val="0"/>
      <w:marRight w:val="0"/>
      <w:marTop w:val="0"/>
      <w:marBottom w:val="0"/>
      <w:divBdr>
        <w:top w:val="none" w:sz="0" w:space="0" w:color="auto"/>
        <w:left w:val="none" w:sz="0" w:space="0" w:color="auto"/>
        <w:bottom w:val="none" w:sz="0" w:space="0" w:color="auto"/>
        <w:right w:val="none" w:sz="0" w:space="0" w:color="auto"/>
      </w:divBdr>
    </w:div>
    <w:div w:id="1212839038">
      <w:bodyDiv w:val="1"/>
      <w:marLeft w:val="0"/>
      <w:marRight w:val="0"/>
      <w:marTop w:val="0"/>
      <w:marBottom w:val="0"/>
      <w:divBdr>
        <w:top w:val="none" w:sz="0" w:space="0" w:color="auto"/>
        <w:left w:val="none" w:sz="0" w:space="0" w:color="auto"/>
        <w:bottom w:val="none" w:sz="0" w:space="0" w:color="auto"/>
        <w:right w:val="none" w:sz="0" w:space="0" w:color="auto"/>
      </w:divBdr>
    </w:div>
    <w:div w:id="1240097771">
      <w:bodyDiv w:val="1"/>
      <w:marLeft w:val="0"/>
      <w:marRight w:val="0"/>
      <w:marTop w:val="0"/>
      <w:marBottom w:val="0"/>
      <w:divBdr>
        <w:top w:val="none" w:sz="0" w:space="0" w:color="auto"/>
        <w:left w:val="none" w:sz="0" w:space="0" w:color="auto"/>
        <w:bottom w:val="none" w:sz="0" w:space="0" w:color="auto"/>
        <w:right w:val="none" w:sz="0" w:space="0" w:color="auto"/>
      </w:divBdr>
    </w:div>
    <w:div w:id="1277711685">
      <w:bodyDiv w:val="1"/>
      <w:marLeft w:val="0"/>
      <w:marRight w:val="0"/>
      <w:marTop w:val="0"/>
      <w:marBottom w:val="0"/>
      <w:divBdr>
        <w:top w:val="none" w:sz="0" w:space="0" w:color="auto"/>
        <w:left w:val="none" w:sz="0" w:space="0" w:color="auto"/>
        <w:bottom w:val="none" w:sz="0" w:space="0" w:color="auto"/>
        <w:right w:val="none" w:sz="0" w:space="0" w:color="auto"/>
      </w:divBdr>
    </w:div>
    <w:div w:id="1288975817">
      <w:bodyDiv w:val="1"/>
      <w:marLeft w:val="0"/>
      <w:marRight w:val="0"/>
      <w:marTop w:val="0"/>
      <w:marBottom w:val="0"/>
      <w:divBdr>
        <w:top w:val="none" w:sz="0" w:space="0" w:color="auto"/>
        <w:left w:val="none" w:sz="0" w:space="0" w:color="auto"/>
        <w:bottom w:val="none" w:sz="0" w:space="0" w:color="auto"/>
        <w:right w:val="none" w:sz="0" w:space="0" w:color="auto"/>
      </w:divBdr>
    </w:div>
    <w:div w:id="1315254447">
      <w:bodyDiv w:val="1"/>
      <w:marLeft w:val="0"/>
      <w:marRight w:val="0"/>
      <w:marTop w:val="0"/>
      <w:marBottom w:val="0"/>
      <w:divBdr>
        <w:top w:val="none" w:sz="0" w:space="0" w:color="auto"/>
        <w:left w:val="none" w:sz="0" w:space="0" w:color="auto"/>
        <w:bottom w:val="none" w:sz="0" w:space="0" w:color="auto"/>
        <w:right w:val="none" w:sz="0" w:space="0" w:color="auto"/>
      </w:divBdr>
    </w:div>
    <w:div w:id="1332370250">
      <w:bodyDiv w:val="1"/>
      <w:marLeft w:val="0"/>
      <w:marRight w:val="0"/>
      <w:marTop w:val="0"/>
      <w:marBottom w:val="0"/>
      <w:divBdr>
        <w:top w:val="none" w:sz="0" w:space="0" w:color="auto"/>
        <w:left w:val="none" w:sz="0" w:space="0" w:color="auto"/>
        <w:bottom w:val="none" w:sz="0" w:space="0" w:color="auto"/>
        <w:right w:val="none" w:sz="0" w:space="0" w:color="auto"/>
      </w:divBdr>
    </w:div>
    <w:div w:id="1333601541">
      <w:bodyDiv w:val="1"/>
      <w:marLeft w:val="0"/>
      <w:marRight w:val="0"/>
      <w:marTop w:val="0"/>
      <w:marBottom w:val="0"/>
      <w:divBdr>
        <w:top w:val="none" w:sz="0" w:space="0" w:color="auto"/>
        <w:left w:val="none" w:sz="0" w:space="0" w:color="auto"/>
        <w:bottom w:val="none" w:sz="0" w:space="0" w:color="auto"/>
        <w:right w:val="none" w:sz="0" w:space="0" w:color="auto"/>
      </w:divBdr>
    </w:div>
    <w:div w:id="1334916800">
      <w:bodyDiv w:val="1"/>
      <w:marLeft w:val="0"/>
      <w:marRight w:val="0"/>
      <w:marTop w:val="0"/>
      <w:marBottom w:val="0"/>
      <w:divBdr>
        <w:top w:val="none" w:sz="0" w:space="0" w:color="auto"/>
        <w:left w:val="none" w:sz="0" w:space="0" w:color="auto"/>
        <w:bottom w:val="none" w:sz="0" w:space="0" w:color="auto"/>
        <w:right w:val="none" w:sz="0" w:space="0" w:color="auto"/>
      </w:divBdr>
    </w:div>
    <w:div w:id="1352148914">
      <w:bodyDiv w:val="1"/>
      <w:marLeft w:val="0"/>
      <w:marRight w:val="0"/>
      <w:marTop w:val="0"/>
      <w:marBottom w:val="0"/>
      <w:divBdr>
        <w:top w:val="none" w:sz="0" w:space="0" w:color="auto"/>
        <w:left w:val="none" w:sz="0" w:space="0" w:color="auto"/>
        <w:bottom w:val="none" w:sz="0" w:space="0" w:color="auto"/>
        <w:right w:val="none" w:sz="0" w:space="0" w:color="auto"/>
      </w:divBdr>
    </w:div>
    <w:div w:id="1366952959">
      <w:bodyDiv w:val="1"/>
      <w:marLeft w:val="0"/>
      <w:marRight w:val="0"/>
      <w:marTop w:val="0"/>
      <w:marBottom w:val="0"/>
      <w:divBdr>
        <w:top w:val="none" w:sz="0" w:space="0" w:color="auto"/>
        <w:left w:val="none" w:sz="0" w:space="0" w:color="auto"/>
        <w:bottom w:val="none" w:sz="0" w:space="0" w:color="auto"/>
        <w:right w:val="none" w:sz="0" w:space="0" w:color="auto"/>
      </w:divBdr>
    </w:div>
    <w:div w:id="1382173136">
      <w:bodyDiv w:val="1"/>
      <w:marLeft w:val="0"/>
      <w:marRight w:val="0"/>
      <w:marTop w:val="0"/>
      <w:marBottom w:val="0"/>
      <w:divBdr>
        <w:top w:val="none" w:sz="0" w:space="0" w:color="auto"/>
        <w:left w:val="none" w:sz="0" w:space="0" w:color="auto"/>
        <w:bottom w:val="none" w:sz="0" w:space="0" w:color="auto"/>
        <w:right w:val="none" w:sz="0" w:space="0" w:color="auto"/>
      </w:divBdr>
    </w:div>
    <w:div w:id="1396464602">
      <w:bodyDiv w:val="1"/>
      <w:marLeft w:val="0"/>
      <w:marRight w:val="0"/>
      <w:marTop w:val="0"/>
      <w:marBottom w:val="0"/>
      <w:divBdr>
        <w:top w:val="none" w:sz="0" w:space="0" w:color="auto"/>
        <w:left w:val="none" w:sz="0" w:space="0" w:color="auto"/>
        <w:bottom w:val="none" w:sz="0" w:space="0" w:color="auto"/>
        <w:right w:val="none" w:sz="0" w:space="0" w:color="auto"/>
      </w:divBdr>
    </w:div>
    <w:div w:id="1410887921">
      <w:bodyDiv w:val="1"/>
      <w:marLeft w:val="0"/>
      <w:marRight w:val="0"/>
      <w:marTop w:val="0"/>
      <w:marBottom w:val="0"/>
      <w:divBdr>
        <w:top w:val="none" w:sz="0" w:space="0" w:color="auto"/>
        <w:left w:val="none" w:sz="0" w:space="0" w:color="auto"/>
        <w:bottom w:val="none" w:sz="0" w:space="0" w:color="auto"/>
        <w:right w:val="none" w:sz="0" w:space="0" w:color="auto"/>
      </w:divBdr>
    </w:div>
    <w:div w:id="1428960508">
      <w:bodyDiv w:val="1"/>
      <w:marLeft w:val="0"/>
      <w:marRight w:val="0"/>
      <w:marTop w:val="0"/>
      <w:marBottom w:val="0"/>
      <w:divBdr>
        <w:top w:val="none" w:sz="0" w:space="0" w:color="auto"/>
        <w:left w:val="none" w:sz="0" w:space="0" w:color="auto"/>
        <w:bottom w:val="none" w:sz="0" w:space="0" w:color="auto"/>
        <w:right w:val="none" w:sz="0" w:space="0" w:color="auto"/>
      </w:divBdr>
    </w:div>
    <w:div w:id="1429698058">
      <w:bodyDiv w:val="1"/>
      <w:marLeft w:val="0"/>
      <w:marRight w:val="0"/>
      <w:marTop w:val="0"/>
      <w:marBottom w:val="0"/>
      <w:divBdr>
        <w:top w:val="none" w:sz="0" w:space="0" w:color="auto"/>
        <w:left w:val="none" w:sz="0" w:space="0" w:color="auto"/>
        <w:bottom w:val="none" w:sz="0" w:space="0" w:color="auto"/>
        <w:right w:val="none" w:sz="0" w:space="0" w:color="auto"/>
      </w:divBdr>
    </w:div>
    <w:div w:id="1434125973">
      <w:bodyDiv w:val="1"/>
      <w:marLeft w:val="0"/>
      <w:marRight w:val="0"/>
      <w:marTop w:val="0"/>
      <w:marBottom w:val="0"/>
      <w:divBdr>
        <w:top w:val="none" w:sz="0" w:space="0" w:color="auto"/>
        <w:left w:val="none" w:sz="0" w:space="0" w:color="auto"/>
        <w:bottom w:val="none" w:sz="0" w:space="0" w:color="auto"/>
        <w:right w:val="none" w:sz="0" w:space="0" w:color="auto"/>
      </w:divBdr>
    </w:div>
    <w:div w:id="1465850520">
      <w:bodyDiv w:val="1"/>
      <w:marLeft w:val="0"/>
      <w:marRight w:val="0"/>
      <w:marTop w:val="0"/>
      <w:marBottom w:val="0"/>
      <w:divBdr>
        <w:top w:val="none" w:sz="0" w:space="0" w:color="auto"/>
        <w:left w:val="none" w:sz="0" w:space="0" w:color="auto"/>
        <w:bottom w:val="none" w:sz="0" w:space="0" w:color="auto"/>
        <w:right w:val="none" w:sz="0" w:space="0" w:color="auto"/>
      </w:divBdr>
    </w:div>
    <w:div w:id="1466504149">
      <w:bodyDiv w:val="1"/>
      <w:marLeft w:val="0"/>
      <w:marRight w:val="0"/>
      <w:marTop w:val="0"/>
      <w:marBottom w:val="0"/>
      <w:divBdr>
        <w:top w:val="none" w:sz="0" w:space="0" w:color="auto"/>
        <w:left w:val="none" w:sz="0" w:space="0" w:color="auto"/>
        <w:bottom w:val="none" w:sz="0" w:space="0" w:color="auto"/>
        <w:right w:val="none" w:sz="0" w:space="0" w:color="auto"/>
      </w:divBdr>
    </w:div>
    <w:div w:id="1476215114">
      <w:bodyDiv w:val="1"/>
      <w:marLeft w:val="0"/>
      <w:marRight w:val="0"/>
      <w:marTop w:val="0"/>
      <w:marBottom w:val="0"/>
      <w:divBdr>
        <w:top w:val="none" w:sz="0" w:space="0" w:color="auto"/>
        <w:left w:val="none" w:sz="0" w:space="0" w:color="auto"/>
        <w:bottom w:val="none" w:sz="0" w:space="0" w:color="auto"/>
        <w:right w:val="none" w:sz="0" w:space="0" w:color="auto"/>
      </w:divBdr>
    </w:div>
    <w:div w:id="1480923202">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043666">
      <w:bodyDiv w:val="1"/>
      <w:marLeft w:val="0"/>
      <w:marRight w:val="0"/>
      <w:marTop w:val="0"/>
      <w:marBottom w:val="0"/>
      <w:divBdr>
        <w:top w:val="none" w:sz="0" w:space="0" w:color="auto"/>
        <w:left w:val="none" w:sz="0" w:space="0" w:color="auto"/>
        <w:bottom w:val="none" w:sz="0" w:space="0" w:color="auto"/>
        <w:right w:val="none" w:sz="0" w:space="0" w:color="auto"/>
      </w:divBdr>
    </w:div>
    <w:div w:id="1515878637">
      <w:bodyDiv w:val="1"/>
      <w:marLeft w:val="0"/>
      <w:marRight w:val="0"/>
      <w:marTop w:val="0"/>
      <w:marBottom w:val="0"/>
      <w:divBdr>
        <w:top w:val="none" w:sz="0" w:space="0" w:color="auto"/>
        <w:left w:val="none" w:sz="0" w:space="0" w:color="auto"/>
        <w:bottom w:val="none" w:sz="0" w:space="0" w:color="auto"/>
        <w:right w:val="none" w:sz="0" w:space="0" w:color="auto"/>
      </w:divBdr>
    </w:div>
    <w:div w:id="1523787062">
      <w:bodyDiv w:val="1"/>
      <w:marLeft w:val="0"/>
      <w:marRight w:val="0"/>
      <w:marTop w:val="0"/>
      <w:marBottom w:val="0"/>
      <w:divBdr>
        <w:top w:val="none" w:sz="0" w:space="0" w:color="auto"/>
        <w:left w:val="none" w:sz="0" w:space="0" w:color="auto"/>
        <w:bottom w:val="none" w:sz="0" w:space="0" w:color="auto"/>
        <w:right w:val="none" w:sz="0" w:space="0" w:color="auto"/>
      </w:divBdr>
    </w:div>
    <w:div w:id="1537815071">
      <w:bodyDiv w:val="1"/>
      <w:marLeft w:val="0"/>
      <w:marRight w:val="0"/>
      <w:marTop w:val="0"/>
      <w:marBottom w:val="0"/>
      <w:divBdr>
        <w:top w:val="none" w:sz="0" w:space="0" w:color="auto"/>
        <w:left w:val="none" w:sz="0" w:space="0" w:color="auto"/>
        <w:bottom w:val="none" w:sz="0" w:space="0" w:color="auto"/>
        <w:right w:val="none" w:sz="0" w:space="0" w:color="auto"/>
      </w:divBdr>
    </w:div>
    <w:div w:id="1540436967">
      <w:bodyDiv w:val="1"/>
      <w:marLeft w:val="0"/>
      <w:marRight w:val="0"/>
      <w:marTop w:val="0"/>
      <w:marBottom w:val="0"/>
      <w:divBdr>
        <w:top w:val="none" w:sz="0" w:space="0" w:color="auto"/>
        <w:left w:val="none" w:sz="0" w:space="0" w:color="auto"/>
        <w:bottom w:val="none" w:sz="0" w:space="0" w:color="auto"/>
        <w:right w:val="none" w:sz="0" w:space="0" w:color="auto"/>
      </w:divBdr>
    </w:div>
    <w:div w:id="1541285359">
      <w:bodyDiv w:val="1"/>
      <w:marLeft w:val="0"/>
      <w:marRight w:val="0"/>
      <w:marTop w:val="0"/>
      <w:marBottom w:val="0"/>
      <w:divBdr>
        <w:top w:val="none" w:sz="0" w:space="0" w:color="auto"/>
        <w:left w:val="none" w:sz="0" w:space="0" w:color="auto"/>
        <w:bottom w:val="none" w:sz="0" w:space="0" w:color="auto"/>
        <w:right w:val="none" w:sz="0" w:space="0" w:color="auto"/>
      </w:divBdr>
    </w:div>
    <w:div w:id="1543404359">
      <w:bodyDiv w:val="1"/>
      <w:marLeft w:val="0"/>
      <w:marRight w:val="0"/>
      <w:marTop w:val="0"/>
      <w:marBottom w:val="0"/>
      <w:divBdr>
        <w:top w:val="none" w:sz="0" w:space="0" w:color="auto"/>
        <w:left w:val="none" w:sz="0" w:space="0" w:color="auto"/>
        <w:bottom w:val="none" w:sz="0" w:space="0" w:color="auto"/>
        <w:right w:val="none" w:sz="0" w:space="0" w:color="auto"/>
      </w:divBdr>
    </w:div>
    <w:div w:id="1558782090">
      <w:bodyDiv w:val="1"/>
      <w:marLeft w:val="0"/>
      <w:marRight w:val="0"/>
      <w:marTop w:val="0"/>
      <w:marBottom w:val="0"/>
      <w:divBdr>
        <w:top w:val="none" w:sz="0" w:space="0" w:color="auto"/>
        <w:left w:val="none" w:sz="0" w:space="0" w:color="auto"/>
        <w:bottom w:val="none" w:sz="0" w:space="0" w:color="auto"/>
        <w:right w:val="none" w:sz="0" w:space="0" w:color="auto"/>
      </w:divBdr>
    </w:div>
    <w:div w:id="1569730456">
      <w:bodyDiv w:val="1"/>
      <w:marLeft w:val="0"/>
      <w:marRight w:val="0"/>
      <w:marTop w:val="0"/>
      <w:marBottom w:val="0"/>
      <w:divBdr>
        <w:top w:val="none" w:sz="0" w:space="0" w:color="auto"/>
        <w:left w:val="none" w:sz="0" w:space="0" w:color="auto"/>
        <w:bottom w:val="none" w:sz="0" w:space="0" w:color="auto"/>
        <w:right w:val="none" w:sz="0" w:space="0" w:color="auto"/>
      </w:divBdr>
    </w:div>
    <w:div w:id="1598293811">
      <w:bodyDiv w:val="1"/>
      <w:marLeft w:val="0"/>
      <w:marRight w:val="0"/>
      <w:marTop w:val="0"/>
      <w:marBottom w:val="0"/>
      <w:divBdr>
        <w:top w:val="none" w:sz="0" w:space="0" w:color="auto"/>
        <w:left w:val="none" w:sz="0" w:space="0" w:color="auto"/>
        <w:bottom w:val="none" w:sz="0" w:space="0" w:color="auto"/>
        <w:right w:val="none" w:sz="0" w:space="0" w:color="auto"/>
      </w:divBdr>
    </w:div>
    <w:div w:id="1616520520">
      <w:bodyDiv w:val="1"/>
      <w:marLeft w:val="0"/>
      <w:marRight w:val="0"/>
      <w:marTop w:val="0"/>
      <w:marBottom w:val="0"/>
      <w:divBdr>
        <w:top w:val="none" w:sz="0" w:space="0" w:color="auto"/>
        <w:left w:val="none" w:sz="0" w:space="0" w:color="auto"/>
        <w:bottom w:val="none" w:sz="0" w:space="0" w:color="auto"/>
        <w:right w:val="none" w:sz="0" w:space="0" w:color="auto"/>
      </w:divBdr>
    </w:div>
    <w:div w:id="1629890906">
      <w:bodyDiv w:val="1"/>
      <w:marLeft w:val="0"/>
      <w:marRight w:val="0"/>
      <w:marTop w:val="0"/>
      <w:marBottom w:val="0"/>
      <w:divBdr>
        <w:top w:val="none" w:sz="0" w:space="0" w:color="auto"/>
        <w:left w:val="none" w:sz="0" w:space="0" w:color="auto"/>
        <w:bottom w:val="none" w:sz="0" w:space="0" w:color="auto"/>
        <w:right w:val="none" w:sz="0" w:space="0" w:color="auto"/>
      </w:divBdr>
    </w:div>
    <w:div w:id="1651136613">
      <w:bodyDiv w:val="1"/>
      <w:marLeft w:val="0"/>
      <w:marRight w:val="0"/>
      <w:marTop w:val="0"/>
      <w:marBottom w:val="0"/>
      <w:divBdr>
        <w:top w:val="none" w:sz="0" w:space="0" w:color="auto"/>
        <w:left w:val="none" w:sz="0" w:space="0" w:color="auto"/>
        <w:bottom w:val="none" w:sz="0" w:space="0" w:color="auto"/>
        <w:right w:val="none" w:sz="0" w:space="0" w:color="auto"/>
      </w:divBdr>
    </w:div>
    <w:div w:id="1681472886">
      <w:bodyDiv w:val="1"/>
      <w:marLeft w:val="0"/>
      <w:marRight w:val="0"/>
      <w:marTop w:val="0"/>
      <w:marBottom w:val="0"/>
      <w:divBdr>
        <w:top w:val="none" w:sz="0" w:space="0" w:color="auto"/>
        <w:left w:val="none" w:sz="0" w:space="0" w:color="auto"/>
        <w:bottom w:val="none" w:sz="0" w:space="0" w:color="auto"/>
        <w:right w:val="none" w:sz="0" w:space="0" w:color="auto"/>
      </w:divBdr>
    </w:div>
    <w:div w:id="1682925285">
      <w:bodyDiv w:val="1"/>
      <w:marLeft w:val="0"/>
      <w:marRight w:val="0"/>
      <w:marTop w:val="0"/>
      <w:marBottom w:val="0"/>
      <w:divBdr>
        <w:top w:val="none" w:sz="0" w:space="0" w:color="auto"/>
        <w:left w:val="none" w:sz="0" w:space="0" w:color="auto"/>
        <w:bottom w:val="none" w:sz="0" w:space="0" w:color="auto"/>
        <w:right w:val="none" w:sz="0" w:space="0" w:color="auto"/>
      </w:divBdr>
    </w:div>
    <w:div w:id="1690402220">
      <w:bodyDiv w:val="1"/>
      <w:marLeft w:val="0"/>
      <w:marRight w:val="0"/>
      <w:marTop w:val="0"/>
      <w:marBottom w:val="0"/>
      <w:divBdr>
        <w:top w:val="none" w:sz="0" w:space="0" w:color="auto"/>
        <w:left w:val="none" w:sz="0" w:space="0" w:color="auto"/>
        <w:bottom w:val="none" w:sz="0" w:space="0" w:color="auto"/>
        <w:right w:val="none" w:sz="0" w:space="0" w:color="auto"/>
      </w:divBdr>
    </w:div>
    <w:div w:id="1695617998">
      <w:bodyDiv w:val="1"/>
      <w:marLeft w:val="0"/>
      <w:marRight w:val="0"/>
      <w:marTop w:val="0"/>
      <w:marBottom w:val="0"/>
      <w:divBdr>
        <w:top w:val="none" w:sz="0" w:space="0" w:color="auto"/>
        <w:left w:val="none" w:sz="0" w:space="0" w:color="auto"/>
        <w:bottom w:val="none" w:sz="0" w:space="0" w:color="auto"/>
        <w:right w:val="none" w:sz="0" w:space="0" w:color="auto"/>
      </w:divBdr>
    </w:div>
    <w:div w:id="1715042432">
      <w:bodyDiv w:val="1"/>
      <w:marLeft w:val="0"/>
      <w:marRight w:val="0"/>
      <w:marTop w:val="0"/>
      <w:marBottom w:val="0"/>
      <w:divBdr>
        <w:top w:val="none" w:sz="0" w:space="0" w:color="auto"/>
        <w:left w:val="none" w:sz="0" w:space="0" w:color="auto"/>
        <w:bottom w:val="none" w:sz="0" w:space="0" w:color="auto"/>
        <w:right w:val="none" w:sz="0" w:space="0" w:color="auto"/>
      </w:divBdr>
    </w:div>
    <w:div w:id="1724254162">
      <w:bodyDiv w:val="1"/>
      <w:marLeft w:val="0"/>
      <w:marRight w:val="0"/>
      <w:marTop w:val="0"/>
      <w:marBottom w:val="0"/>
      <w:divBdr>
        <w:top w:val="none" w:sz="0" w:space="0" w:color="auto"/>
        <w:left w:val="none" w:sz="0" w:space="0" w:color="auto"/>
        <w:bottom w:val="none" w:sz="0" w:space="0" w:color="auto"/>
        <w:right w:val="none" w:sz="0" w:space="0" w:color="auto"/>
      </w:divBdr>
    </w:div>
    <w:div w:id="1729721430">
      <w:bodyDiv w:val="1"/>
      <w:marLeft w:val="0"/>
      <w:marRight w:val="0"/>
      <w:marTop w:val="0"/>
      <w:marBottom w:val="0"/>
      <w:divBdr>
        <w:top w:val="none" w:sz="0" w:space="0" w:color="auto"/>
        <w:left w:val="none" w:sz="0" w:space="0" w:color="auto"/>
        <w:bottom w:val="none" w:sz="0" w:space="0" w:color="auto"/>
        <w:right w:val="none" w:sz="0" w:space="0" w:color="auto"/>
      </w:divBdr>
    </w:div>
    <w:div w:id="1758476175">
      <w:bodyDiv w:val="1"/>
      <w:marLeft w:val="0"/>
      <w:marRight w:val="0"/>
      <w:marTop w:val="0"/>
      <w:marBottom w:val="0"/>
      <w:divBdr>
        <w:top w:val="none" w:sz="0" w:space="0" w:color="auto"/>
        <w:left w:val="none" w:sz="0" w:space="0" w:color="auto"/>
        <w:bottom w:val="none" w:sz="0" w:space="0" w:color="auto"/>
        <w:right w:val="none" w:sz="0" w:space="0" w:color="auto"/>
      </w:divBdr>
    </w:div>
    <w:div w:id="1815174960">
      <w:bodyDiv w:val="1"/>
      <w:marLeft w:val="0"/>
      <w:marRight w:val="0"/>
      <w:marTop w:val="0"/>
      <w:marBottom w:val="0"/>
      <w:divBdr>
        <w:top w:val="none" w:sz="0" w:space="0" w:color="auto"/>
        <w:left w:val="none" w:sz="0" w:space="0" w:color="auto"/>
        <w:bottom w:val="none" w:sz="0" w:space="0" w:color="auto"/>
        <w:right w:val="none" w:sz="0" w:space="0" w:color="auto"/>
      </w:divBdr>
    </w:div>
    <w:div w:id="1832283247">
      <w:bodyDiv w:val="1"/>
      <w:marLeft w:val="0"/>
      <w:marRight w:val="0"/>
      <w:marTop w:val="0"/>
      <w:marBottom w:val="0"/>
      <w:divBdr>
        <w:top w:val="none" w:sz="0" w:space="0" w:color="auto"/>
        <w:left w:val="none" w:sz="0" w:space="0" w:color="auto"/>
        <w:bottom w:val="none" w:sz="0" w:space="0" w:color="auto"/>
        <w:right w:val="none" w:sz="0" w:space="0" w:color="auto"/>
      </w:divBdr>
    </w:div>
    <w:div w:id="1832524653">
      <w:bodyDiv w:val="1"/>
      <w:marLeft w:val="0"/>
      <w:marRight w:val="0"/>
      <w:marTop w:val="0"/>
      <w:marBottom w:val="0"/>
      <w:divBdr>
        <w:top w:val="none" w:sz="0" w:space="0" w:color="auto"/>
        <w:left w:val="none" w:sz="0" w:space="0" w:color="auto"/>
        <w:bottom w:val="none" w:sz="0" w:space="0" w:color="auto"/>
        <w:right w:val="none" w:sz="0" w:space="0" w:color="auto"/>
      </w:divBdr>
    </w:div>
    <w:div w:id="1843276158">
      <w:bodyDiv w:val="1"/>
      <w:marLeft w:val="0"/>
      <w:marRight w:val="0"/>
      <w:marTop w:val="0"/>
      <w:marBottom w:val="0"/>
      <w:divBdr>
        <w:top w:val="none" w:sz="0" w:space="0" w:color="auto"/>
        <w:left w:val="none" w:sz="0" w:space="0" w:color="auto"/>
        <w:bottom w:val="none" w:sz="0" w:space="0" w:color="auto"/>
        <w:right w:val="none" w:sz="0" w:space="0" w:color="auto"/>
      </w:divBdr>
    </w:div>
    <w:div w:id="1843665491">
      <w:bodyDiv w:val="1"/>
      <w:marLeft w:val="0"/>
      <w:marRight w:val="0"/>
      <w:marTop w:val="0"/>
      <w:marBottom w:val="0"/>
      <w:divBdr>
        <w:top w:val="none" w:sz="0" w:space="0" w:color="auto"/>
        <w:left w:val="none" w:sz="0" w:space="0" w:color="auto"/>
        <w:bottom w:val="none" w:sz="0" w:space="0" w:color="auto"/>
        <w:right w:val="none" w:sz="0" w:space="0" w:color="auto"/>
      </w:divBdr>
    </w:div>
    <w:div w:id="1843816886">
      <w:bodyDiv w:val="1"/>
      <w:marLeft w:val="0"/>
      <w:marRight w:val="0"/>
      <w:marTop w:val="0"/>
      <w:marBottom w:val="0"/>
      <w:divBdr>
        <w:top w:val="none" w:sz="0" w:space="0" w:color="auto"/>
        <w:left w:val="none" w:sz="0" w:space="0" w:color="auto"/>
        <w:bottom w:val="none" w:sz="0" w:space="0" w:color="auto"/>
        <w:right w:val="none" w:sz="0" w:space="0" w:color="auto"/>
      </w:divBdr>
    </w:div>
    <w:div w:id="1874658674">
      <w:bodyDiv w:val="1"/>
      <w:marLeft w:val="0"/>
      <w:marRight w:val="0"/>
      <w:marTop w:val="0"/>
      <w:marBottom w:val="0"/>
      <w:divBdr>
        <w:top w:val="none" w:sz="0" w:space="0" w:color="auto"/>
        <w:left w:val="none" w:sz="0" w:space="0" w:color="auto"/>
        <w:bottom w:val="none" w:sz="0" w:space="0" w:color="auto"/>
        <w:right w:val="none" w:sz="0" w:space="0" w:color="auto"/>
      </w:divBdr>
    </w:div>
    <w:div w:id="1905871314">
      <w:bodyDiv w:val="1"/>
      <w:marLeft w:val="0"/>
      <w:marRight w:val="0"/>
      <w:marTop w:val="0"/>
      <w:marBottom w:val="0"/>
      <w:divBdr>
        <w:top w:val="none" w:sz="0" w:space="0" w:color="auto"/>
        <w:left w:val="none" w:sz="0" w:space="0" w:color="auto"/>
        <w:bottom w:val="none" w:sz="0" w:space="0" w:color="auto"/>
        <w:right w:val="none" w:sz="0" w:space="0" w:color="auto"/>
      </w:divBdr>
    </w:div>
    <w:div w:id="1989436731">
      <w:bodyDiv w:val="1"/>
      <w:marLeft w:val="0"/>
      <w:marRight w:val="0"/>
      <w:marTop w:val="0"/>
      <w:marBottom w:val="0"/>
      <w:divBdr>
        <w:top w:val="none" w:sz="0" w:space="0" w:color="auto"/>
        <w:left w:val="none" w:sz="0" w:space="0" w:color="auto"/>
        <w:bottom w:val="none" w:sz="0" w:space="0" w:color="auto"/>
        <w:right w:val="none" w:sz="0" w:space="0" w:color="auto"/>
      </w:divBdr>
    </w:div>
    <w:div w:id="1991325321">
      <w:bodyDiv w:val="1"/>
      <w:marLeft w:val="0"/>
      <w:marRight w:val="0"/>
      <w:marTop w:val="0"/>
      <w:marBottom w:val="0"/>
      <w:divBdr>
        <w:top w:val="none" w:sz="0" w:space="0" w:color="auto"/>
        <w:left w:val="none" w:sz="0" w:space="0" w:color="auto"/>
        <w:bottom w:val="none" w:sz="0" w:space="0" w:color="auto"/>
        <w:right w:val="none" w:sz="0" w:space="0" w:color="auto"/>
      </w:divBdr>
    </w:div>
    <w:div w:id="1992639792">
      <w:bodyDiv w:val="1"/>
      <w:marLeft w:val="0"/>
      <w:marRight w:val="0"/>
      <w:marTop w:val="0"/>
      <w:marBottom w:val="0"/>
      <w:divBdr>
        <w:top w:val="none" w:sz="0" w:space="0" w:color="auto"/>
        <w:left w:val="none" w:sz="0" w:space="0" w:color="auto"/>
        <w:bottom w:val="none" w:sz="0" w:space="0" w:color="auto"/>
        <w:right w:val="none" w:sz="0" w:space="0" w:color="auto"/>
      </w:divBdr>
    </w:div>
    <w:div w:id="2007123194">
      <w:bodyDiv w:val="1"/>
      <w:marLeft w:val="0"/>
      <w:marRight w:val="0"/>
      <w:marTop w:val="0"/>
      <w:marBottom w:val="0"/>
      <w:divBdr>
        <w:top w:val="none" w:sz="0" w:space="0" w:color="auto"/>
        <w:left w:val="none" w:sz="0" w:space="0" w:color="auto"/>
        <w:bottom w:val="none" w:sz="0" w:space="0" w:color="auto"/>
        <w:right w:val="none" w:sz="0" w:space="0" w:color="auto"/>
      </w:divBdr>
    </w:div>
    <w:div w:id="2024820066">
      <w:bodyDiv w:val="1"/>
      <w:marLeft w:val="0"/>
      <w:marRight w:val="0"/>
      <w:marTop w:val="0"/>
      <w:marBottom w:val="0"/>
      <w:divBdr>
        <w:top w:val="none" w:sz="0" w:space="0" w:color="auto"/>
        <w:left w:val="none" w:sz="0" w:space="0" w:color="auto"/>
        <w:bottom w:val="none" w:sz="0" w:space="0" w:color="auto"/>
        <w:right w:val="none" w:sz="0" w:space="0" w:color="auto"/>
      </w:divBdr>
    </w:div>
    <w:div w:id="2042781937">
      <w:bodyDiv w:val="1"/>
      <w:marLeft w:val="0"/>
      <w:marRight w:val="0"/>
      <w:marTop w:val="0"/>
      <w:marBottom w:val="0"/>
      <w:divBdr>
        <w:top w:val="none" w:sz="0" w:space="0" w:color="auto"/>
        <w:left w:val="none" w:sz="0" w:space="0" w:color="auto"/>
        <w:bottom w:val="none" w:sz="0" w:space="0" w:color="auto"/>
        <w:right w:val="none" w:sz="0" w:space="0" w:color="auto"/>
      </w:divBdr>
    </w:div>
    <w:div w:id="2045903078">
      <w:bodyDiv w:val="1"/>
      <w:marLeft w:val="0"/>
      <w:marRight w:val="0"/>
      <w:marTop w:val="0"/>
      <w:marBottom w:val="0"/>
      <w:divBdr>
        <w:top w:val="none" w:sz="0" w:space="0" w:color="auto"/>
        <w:left w:val="none" w:sz="0" w:space="0" w:color="auto"/>
        <w:bottom w:val="none" w:sz="0" w:space="0" w:color="auto"/>
        <w:right w:val="none" w:sz="0" w:space="0" w:color="auto"/>
      </w:divBdr>
    </w:div>
    <w:div w:id="2049790588">
      <w:bodyDiv w:val="1"/>
      <w:marLeft w:val="0"/>
      <w:marRight w:val="0"/>
      <w:marTop w:val="0"/>
      <w:marBottom w:val="0"/>
      <w:divBdr>
        <w:top w:val="none" w:sz="0" w:space="0" w:color="auto"/>
        <w:left w:val="none" w:sz="0" w:space="0" w:color="auto"/>
        <w:bottom w:val="none" w:sz="0" w:space="0" w:color="auto"/>
        <w:right w:val="none" w:sz="0" w:space="0" w:color="auto"/>
      </w:divBdr>
    </w:div>
    <w:div w:id="2054424623">
      <w:bodyDiv w:val="1"/>
      <w:marLeft w:val="0"/>
      <w:marRight w:val="0"/>
      <w:marTop w:val="0"/>
      <w:marBottom w:val="0"/>
      <w:divBdr>
        <w:top w:val="none" w:sz="0" w:space="0" w:color="auto"/>
        <w:left w:val="none" w:sz="0" w:space="0" w:color="auto"/>
        <w:bottom w:val="none" w:sz="0" w:space="0" w:color="auto"/>
        <w:right w:val="none" w:sz="0" w:space="0" w:color="auto"/>
      </w:divBdr>
    </w:div>
    <w:div w:id="2058316783">
      <w:bodyDiv w:val="1"/>
      <w:marLeft w:val="0"/>
      <w:marRight w:val="0"/>
      <w:marTop w:val="0"/>
      <w:marBottom w:val="0"/>
      <w:divBdr>
        <w:top w:val="none" w:sz="0" w:space="0" w:color="auto"/>
        <w:left w:val="none" w:sz="0" w:space="0" w:color="auto"/>
        <w:bottom w:val="none" w:sz="0" w:space="0" w:color="auto"/>
        <w:right w:val="none" w:sz="0" w:space="0" w:color="auto"/>
      </w:divBdr>
    </w:div>
    <w:div w:id="2108765357">
      <w:bodyDiv w:val="1"/>
      <w:marLeft w:val="0"/>
      <w:marRight w:val="0"/>
      <w:marTop w:val="0"/>
      <w:marBottom w:val="0"/>
      <w:divBdr>
        <w:top w:val="none" w:sz="0" w:space="0" w:color="auto"/>
        <w:left w:val="none" w:sz="0" w:space="0" w:color="auto"/>
        <w:bottom w:val="none" w:sz="0" w:space="0" w:color="auto"/>
        <w:right w:val="none" w:sz="0" w:space="0" w:color="auto"/>
      </w:divBdr>
    </w:div>
    <w:div w:id="2118518035">
      <w:bodyDiv w:val="1"/>
      <w:marLeft w:val="0"/>
      <w:marRight w:val="0"/>
      <w:marTop w:val="0"/>
      <w:marBottom w:val="0"/>
      <w:divBdr>
        <w:top w:val="none" w:sz="0" w:space="0" w:color="auto"/>
        <w:left w:val="none" w:sz="0" w:space="0" w:color="auto"/>
        <w:bottom w:val="none" w:sz="0" w:space="0" w:color="auto"/>
        <w:right w:val="none" w:sz="0" w:space="0" w:color="auto"/>
      </w:divBdr>
    </w:div>
    <w:div w:id="214611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41.xml"/><Relationship Id="rId68" Type="http://schemas.openxmlformats.org/officeDocument/2006/relationships/chart" Target="charts/chart45.xml"/><Relationship Id="rId2" Type="http://schemas.openxmlformats.org/officeDocument/2006/relationships/numbering" Target="numbering.xml"/><Relationship Id="rId16" Type="http://schemas.openxmlformats.org/officeDocument/2006/relationships/hyperlink" Target="https://strategia.lodzkie.pl/wp-content/uploads/2023/04/2.-Prognoza-oddzialywania-na-srodowisko-do-TPST-WL.pdf" TargetMode="External"/><Relationship Id="rId29" Type="http://schemas.openxmlformats.org/officeDocument/2006/relationships/chart" Target="charts/chart11.xml"/><Relationship Id="rId11" Type="http://schemas.openxmlformats.org/officeDocument/2006/relationships/hyperlink" Target="http://www.edbad.edu.pl" TargetMode="External"/><Relationship Id="rId24" Type="http://schemas.openxmlformats.org/officeDocument/2006/relationships/chart" Target="charts/chart6.xml"/><Relationship Id="rId32" Type="http://schemas.openxmlformats.org/officeDocument/2006/relationships/image" Target="media/image7.png"/><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3.xml"/><Relationship Id="rId74" Type="http://schemas.openxmlformats.org/officeDocument/2006/relationships/chart" Target="charts/chart51.xml"/><Relationship Id="rId5" Type="http://schemas.openxmlformats.org/officeDocument/2006/relationships/webSettings" Target="webSettings.xml"/><Relationship Id="rId61" Type="http://schemas.openxmlformats.org/officeDocument/2006/relationships/chart" Target="charts/chart39.xml"/><Relationship Id="rId19" Type="http://schemas.openxmlformats.org/officeDocument/2006/relationships/chart" Target="charts/chart1.xml"/><Relationship Id="rId14" Type="http://schemas.openxmlformats.org/officeDocument/2006/relationships/hyperlink" Target="www.wuplodz.praca.gov.pl"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oleObject" Target="embeddings/Microsoft_Excel_Chart1.xls"/><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image" Target="media/image9.png"/><Relationship Id="rId69" Type="http://schemas.openxmlformats.org/officeDocument/2006/relationships/chart" Target="charts/chart46.xm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chart" Target="charts/chart49.xml"/><Relationship Id="rId3" Type="http://schemas.openxmlformats.org/officeDocument/2006/relationships/styles" Target="styles.xml"/><Relationship Id="rId12" Type="http://schemas.openxmlformats.org/officeDocument/2006/relationships/hyperlink" Target="biuro@edbad.edu.pl" TargetMode="External"/><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image" Target="media/image8.png"/><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4.xml"/><Relationship Id="rId20" Type="http://schemas.openxmlformats.org/officeDocument/2006/relationships/chart" Target="charts/chart2.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image" Target="media/image3.jpeg"/><Relationship Id="rId31" Type="http://schemas.openxmlformats.org/officeDocument/2006/relationships/chart" Target="charts/chart13.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2.xml"/><Relationship Id="rId73" Type="http://schemas.openxmlformats.org/officeDocument/2006/relationships/chart" Target="charts/chart5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chart" Target="charts/chart17.xml"/><Relationship Id="rId34" Type="http://schemas.openxmlformats.org/officeDocument/2006/relationships/oleObject" Target="embeddings/Microsoft_Excel_Chart.xls"/><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8.xml"/></Relationships>
</file>

<file path=word/_rels/footer2.xml.rels><?xml version="1.0" encoding="UTF-8" standalone="yes"?>
<Relationships xmlns="http://schemas.openxmlformats.org/package/2006/relationships"><Relationship Id="rId3" Type="http://schemas.openxmlformats.org/officeDocument/2006/relationships/hyperlink" Target="https://maps.google.com/?q=ul.+Piotrkowska+276/b+lok.+2,%C2%A090-361+%C5%81%C3%B3d%C5%BA&amp;entry=gmail&amp;source=g" TargetMode="External"/><Relationship Id="rId2" Type="http://schemas.openxmlformats.org/officeDocument/2006/relationships/hyperlink" Target="https://maps.google.com/?q=ul.+Piotrkowska+276/b+lok.+2,%C2%A090-361+%C5%81%C3%B3d%C5%BA&amp;entry=gmail&amp;source=g" TargetMode="External"/><Relationship Id="rId1" Type="http://schemas.openxmlformats.org/officeDocument/2006/relationships/image" Target="media/image6.jpeg"/><Relationship Id="rId5" Type="http://schemas.openxmlformats.org/officeDocument/2006/relationships/hyperlink" Target="mailto:biuro@4yc.pl" TargetMode="External"/><Relationship Id="rId4" Type="http://schemas.openxmlformats.org/officeDocument/2006/relationships/hyperlink" Target="http://www.edbad.edu.p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gov.pl/web/rolnictwo/krajowy-planu-odbudowy-i-zwiekszania-odpornosci" TargetMode="External"/><Relationship Id="rId18" Type="http://schemas.openxmlformats.org/officeDocument/2006/relationships/hyperlink" Target="https://www.euractiv.pl/section/energia-i-srodowisko/news/fundusz-sprawiedliwej-transformacji-ue-organizacje-apeluja-do-premiera-o-dzialanie/" TargetMode="External"/><Relationship Id="rId26" Type="http://schemas.openxmlformats.org/officeDocument/2006/relationships/hyperlink" Target="https://www.gov.pl/web/fundusze-regiony/fundusz-sprawiedliwej-transformacji-do-ktorych-regionow-trafi-wsparcie" TargetMode="External"/><Relationship Id="rId39" Type="http://schemas.openxmlformats.org/officeDocument/2006/relationships/hyperlink" Target="https://zsckpbujny.pl/2025/03/28/projekt-energia-nasza-przyszlosc/" TargetMode="External"/><Relationship Id="rId21" Type="http://schemas.openxmlformats.org/officeDocument/2006/relationships/hyperlink" Target="https://www.roedl.pl/pl/warto-wiedziec/warto-wiedziec/dotacje/fundusz-sprawiedliwej-transformacji" TargetMode="External"/><Relationship Id="rId34" Type="http://schemas.openxmlformats.org/officeDocument/2006/relationships/hyperlink" Target="https://strategia.lodzkie.pl/wp-content/uploads/2023/04/2.-Prognoza-oddzialywania-na-srodowisko-do-TPST-WL.pdf" TargetMode="External"/><Relationship Id="rId7" Type="http://schemas.openxmlformats.org/officeDocument/2006/relationships/hyperlink" Target="https://eur-lex.europa.eu/PL/legal-content/summary/european-climate-law.html" TargetMode="External"/><Relationship Id="rId12" Type="http://schemas.openxmlformats.org/officeDocument/2006/relationships/hyperlink" Target="https://www.gov.pl/web/klimat/polityka-energetyczna-polski" TargetMode="External"/><Relationship Id="rId17" Type="http://schemas.openxmlformats.org/officeDocument/2006/relationships/hyperlink" Target="https://www.europarl.europa.eu/factsheets/pl/sheet/214/fundusz-na-rzecz-sprawiedliwej-transformacji-fst-" TargetMode="External"/><Relationship Id="rId25" Type="http://schemas.openxmlformats.org/officeDocument/2006/relationships/hyperlink" Target="https://elpartners.pl/czym-jest-fundusz-sprawiedliwej-transformacji-i-jak-go-wykorzystac/" TargetMode="External"/><Relationship Id="rId33" Type="http://schemas.openxmlformats.org/officeDocument/2006/relationships/hyperlink" Target="https://strategia.lodzkie.pl/wp-content/uploads/2023/04/1.-Terytorialy-Plan-Sprawiedliwej-Transformacji-Wojewowdztwa-Lodzkiego.pdf" TargetMode="External"/><Relationship Id="rId38" Type="http://schemas.openxmlformats.org/officeDocument/2006/relationships/hyperlink" Target="https://belchatow.naszemiasto.pl/nakrec-sie-na-transformacje-w-zsp-nr-1-belchatow-odbyl-sie/ar/c5-9653759" TargetMode="External"/><Relationship Id="rId2" Type="http://schemas.openxmlformats.org/officeDocument/2006/relationships/hyperlink" Target="https://eur-lex.europa.eu/legal-content/PL/TXT/?uri=LEGISSUM:4438420" TargetMode="External"/><Relationship Id="rId16" Type="http://schemas.openxmlformats.org/officeDocument/2006/relationships/hyperlink" Target="https://strategia.lodzkie.pl/strategia-rozwoju-wl-2030/" TargetMode="External"/><Relationship Id="rId20" Type="http://schemas.openxmlformats.org/officeDocument/2006/relationships/hyperlink" Target="https://www.roedl.pl/pl/warto-wiedziec/warto-wiedziec/dotacje/fundusz-sprawiedliwej-transformacji" TargetMode="External"/><Relationship Id="rId29" Type="http://schemas.openxmlformats.org/officeDocument/2006/relationships/hyperlink" Target="https://www.gov.pl/web/fundusze-regiony/lista-projektow-realizowanych-z-funduszy-europejskich-2014-2020---4-maja-2025-r" TargetMode="External"/><Relationship Id="rId1" Type="http://schemas.openxmlformats.org/officeDocument/2006/relationships/hyperlink" Target="http://eteryt.stat.gov.pl/eTeryt/rejestr_teryt/aktualnosci/aktualnosci.aspx" TargetMode="External"/><Relationship Id="rId6" Type="http://schemas.openxmlformats.org/officeDocument/2006/relationships/hyperlink" Target="https://eur-lex.europa.eu/PL/legal-content/summary/european-climate-law.html" TargetMode="External"/><Relationship Id="rId11" Type="http://schemas.openxmlformats.org/officeDocument/2006/relationships/hyperlink" Target="https://www.gov.pl/web/fundusze-regiony/informacje-o-strategii-na-rzecz-odpowiedzialnego-rozwoju" TargetMode="External"/><Relationship Id="rId24" Type="http://schemas.openxmlformats.org/officeDocument/2006/relationships/hyperlink" Target="https://www.euractiv.pl/section/energia-i-srodowisko/news/fundusz-sprawiedliwej-transformacji-ue-organizacje-apeluja-do-premiera-o-dzialanie/" TargetMode="External"/><Relationship Id="rId32" Type="http://schemas.openxmlformats.org/officeDocument/2006/relationships/hyperlink" Target="https://wuplodz.praca.gov.pl/web/funduszeue/wiadomosci/-/asset_publisher/UZw1SMjfmLq2/content/20746336-terytorialny-plan-sprawiedliwej-transformacji-wojewodztwa-lodzkiego" TargetMode="External"/><Relationship Id="rId37" Type="http://schemas.openxmlformats.org/officeDocument/2006/relationships/hyperlink" Target="https://belchatow.pl/transformacja-tematem-kongresu-mlodziezy/" TargetMode="External"/><Relationship Id="rId40" Type="http://schemas.openxmlformats.org/officeDocument/2006/relationships/hyperlink" Target="https://ddbelchatow.pl/wydarzenia/uczniowie-wzieli-sprawy-w-swoje-rece-chodzi-o-transformacje-energetyczna/BozEO98UaqJ8bJ2sRpbt" TargetMode="External"/><Relationship Id="rId5" Type="http://schemas.openxmlformats.org/officeDocument/2006/relationships/hyperlink" Target="https://ec.europa.eu/commission/presscorner/api/files/attachment/860386/just_transition_mechanism_en.pdf.pdf" TargetMode="External"/><Relationship Id="rId15" Type="http://schemas.openxmlformats.org/officeDocument/2006/relationships/hyperlink" Target="https://strategia.lodzkie.pl/strategia-rozwoju-wl-2030/" TargetMode="External"/><Relationship Id="rId23" Type="http://schemas.openxmlformats.org/officeDocument/2006/relationships/hyperlink" Target="https://www.roedl.pl/pl/warto-wiedziec/warto-wiedziec/dotacje/fundusz-sprawiedliwej-transformacji" TargetMode="External"/><Relationship Id="rId28" Type="http://schemas.openxmlformats.org/officeDocument/2006/relationships/hyperlink" Target="https://www.gov.pl/web/fundusze-regiony/fundusz-sprawiedliwej-transformacji-do-ktorych-regionow-trafi-wsparcie" TargetMode="External"/><Relationship Id="rId36" Type="http://schemas.openxmlformats.org/officeDocument/2006/relationships/hyperlink" Target="https://strategia.lodzkie.pl/wp-content/uploads/2023/04/1.-Terytorialy-Plan-Sprawiedliwej-Transformacji-Wojewowdztwa-Lodzkiego.pdf" TargetMode="External"/><Relationship Id="rId10" Type="http://schemas.openxmlformats.org/officeDocument/2006/relationships/hyperlink" Target="https://www.gov.pl/web/ia/polityka-ekologiczna-panstwa-2030-pep2030" TargetMode="External"/><Relationship Id="rId19" Type="http://schemas.openxmlformats.org/officeDocument/2006/relationships/hyperlink" Target="https://crido.pl/threads/fundusz-na-rzecz-sprawiedliwej-transformacji-fst/" TargetMode="External"/><Relationship Id="rId31" Type="http://schemas.openxmlformats.org/officeDocument/2006/relationships/hyperlink" Target="https://strategia.lodzkie.pl/tpstwl/" TargetMode="External"/><Relationship Id="rId4" Type="http://schemas.openxmlformats.org/officeDocument/2006/relationships/hyperlink" Target="https://commission.europa.eu/strategy-and-policy/priorities-2019-2024/european-green-deal_pl" TargetMode="External"/><Relationship Id="rId9" Type="http://schemas.openxmlformats.org/officeDocument/2006/relationships/hyperlink" Target="https://www.gov.pl/web/fundusze-regiony/krajowa-strategia-rozwoju-regionalnego" TargetMode="External"/><Relationship Id="rId14" Type="http://schemas.openxmlformats.org/officeDocument/2006/relationships/hyperlink" Target="https://www.kpo.gov.pl/strony/o-kpo/o-kpo/informacje/" TargetMode="External"/><Relationship Id="rId22" Type="http://schemas.openxmlformats.org/officeDocument/2006/relationships/hyperlink" Target="https://commission.europa.eu/strategy-and-policy/priorities-2019-2024/european-green-deal/finance-and-green-deal/just-transition-mechanism/just-transition-funding-sources_pl" TargetMode="External"/><Relationship Id="rId27" Type="http://schemas.openxmlformats.org/officeDocument/2006/relationships/hyperlink" Target="https://www.europarl.europa.eu/factsheets/pl/sheet/214/fundusz-na-rzecz-sprawiedliwej-transformacji-fst-" TargetMode="External"/><Relationship Id="rId30" Type="http://schemas.openxmlformats.org/officeDocument/2006/relationships/hyperlink" Target="https://www.funduszeeuropejskie.gov.pl/strony/o-funduszach/projekty/lista-projektow/lista-projektow-realizowanych-z-funduszy-europejskich-w-polsce-w-latach-2021-2027/" TargetMode="External"/><Relationship Id="rId35" Type="http://schemas.openxmlformats.org/officeDocument/2006/relationships/hyperlink" Target="javascript:__doPostBack('ctl00$ContentPlaceHolder$legenda$Subgroup','')" TargetMode="External"/><Relationship Id="rId8" Type="http://schemas.openxmlformats.org/officeDocument/2006/relationships/hyperlink" Target="https://www.gov.pl/web/klimat/krajowy-plan-na-rzecz-energii-i-klimatu" TargetMode="External"/><Relationship Id="rId3" Type="http://schemas.openxmlformats.org/officeDocument/2006/relationships/hyperlink" Target="https://commission.europa.eu/strategy-and-policy/priorities-2019-2024/european-green-deal_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15795779110851E-3"/>
          <c:y val="0"/>
          <c:w val="0.99254842042208891"/>
          <c:h val="1"/>
        </c:manualLayout>
      </c:layout>
      <c:barChart>
        <c:barDir val="col"/>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60F-48B8-8767-4850CC5609F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60F-48B8-8767-4850CC5609F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Podstawowe/ gimnazjalne</c:v>
                </c:pt>
                <c:pt idx="1">
                  <c:v>Zawodowe</c:v>
                </c:pt>
                <c:pt idx="2">
                  <c:v>Średnie</c:v>
                </c:pt>
                <c:pt idx="3">
                  <c:v>Policealne lub pomaturalne</c:v>
                </c:pt>
                <c:pt idx="4">
                  <c:v>Wyższe (licencjackie/ inżynierskie)</c:v>
                </c:pt>
                <c:pt idx="5">
                  <c:v>Wyższe (magisterskie)</c:v>
                </c:pt>
              </c:strCache>
            </c:strRef>
          </c:cat>
          <c:val>
            <c:numRef>
              <c:f>Arkusz1!$B$2:$B$7</c:f>
              <c:numCache>
                <c:formatCode>0.0%</c:formatCode>
                <c:ptCount val="6"/>
                <c:pt idx="0">
                  <c:v>0.2021604938271605</c:v>
                </c:pt>
                <c:pt idx="1">
                  <c:v>0.1095679012345679</c:v>
                </c:pt>
                <c:pt idx="2">
                  <c:v>0.47993827160493829</c:v>
                </c:pt>
                <c:pt idx="3">
                  <c:v>3.3950617283950615E-2</c:v>
                </c:pt>
                <c:pt idx="4">
                  <c:v>6.9444444444444448E-2</c:v>
                </c:pt>
                <c:pt idx="5">
                  <c:v>0.10493827160493827</c:v>
                </c:pt>
              </c:numCache>
            </c:numRef>
          </c:val>
          <c:extLst>
            <c:ext xmlns:c16="http://schemas.microsoft.com/office/drawing/2014/chart" uri="{C3380CC4-5D6E-409C-BE32-E72D297353CC}">
              <c16:uniqueId val="{00000004-060F-48B8-8767-4850CC5609FF}"/>
            </c:ext>
          </c:extLst>
        </c:ser>
        <c:dLbls>
          <c:showLegendKey val="0"/>
          <c:showVal val="0"/>
          <c:showCatName val="0"/>
          <c:showSerName val="0"/>
          <c:showPercent val="0"/>
          <c:showBubbleSize val="0"/>
        </c:dLbls>
        <c:gapWidth val="30"/>
        <c:axId val="255645080"/>
        <c:axId val="255645464"/>
      </c:barChart>
      <c:catAx>
        <c:axId val="2556450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55645464"/>
        <c:crosses val="autoZero"/>
        <c:auto val="1"/>
        <c:lblAlgn val="ctr"/>
        <c:lblOffset val="100"/>
        <c:noMultiLvlLbl val="0"/>
      </c:catAx>
      <c:valAx>
        <c:axId val="255645464"/>
        <c:scaling>
          <c:orientation val="minMax"/>
        </c:scaling>
        <c:delete val="1"/>
        <c:axPos val="l"/>
        <c:numFmt formatCode="0.0%" sourceLinked="1"/>
        <c:majorTickMark val="out"/>
        <c:minorTickMark val="none"/>
        <c:tickLblPos val="nextTo"/>
        <c:crossAx val="255645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92160709789995"/>
          <c:y val="0"/>
          <c:w val="0.6658226045889799"/>
          <c:h val="1"/>
        </c:manualLayout>
      </c:layout>
      <c:barChart>
        <c:barDir val="bar"/>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F094-4944-AEA0-2AA94BBE507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F094-4944-AEA0-2AA94BBE507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Liceum</c:v>
                </c:pt>
                <c:pt idx="1">
                  <c:v>Technikum</c:v>
                </c:pt>
                <c:pt idx="2">
                  <c:v>Szkoła branżowa I</c:v>
                </c:pt>
                <c:pt idx="3">
                  <c:v>Szkoła branżowa II</c:v>
                </c:pt>
                <c:pt idx="4">
                  <c:v>Branżowe centrum umiejętności</c:v>
                </c:pt>
                <c:pt idx="5">
                  <c:v>Szkoła policealna</c:v>
                </c:pt>
                <c:pt idx="6">
                  <c:v>Studia licencjackie / inzynierskie</c:v>
                </c:pt>
                <c:pt idx="7">
                  <c:v>Studia magisterskie</c:v>
                </c:pt>
                <c:pt idx="8">
                  <c:v>Studia podyplomowe</c:v>
                </c:pt>
                <c:pt idx="9">
                  <c:v>Kształcenie specjalistyczne</c:v>
                </c:pt>
                <c:pt idx="10">
                  <c:v>Kurs kształcenia zawodowego</c:v>
                </c:pt>
                <c:pt idx="11">
                  <c:v>Kurs umiejętności zawodowych</c:v>
                </c:pt>
                <c:pt idx="12">
                  <c:v>Inne</c:v>
                </c:pt>
              </c:strCache>
            </c:strRef>
          </c:cat>
          <c:val>
            <c:numRef>
              <c:f>Arkusz1!$B$2:$B$14</c:f>
              <c:numCache>
                <c:formatCode>0.0%</c:formatCode>
                <c:ptCount val="13"/>
                <c:pt idx="0">
                  <c:v>0.20799999999999999</c:v>
                </c:pt>
                <c:pt idx="1">
                  <c:v>0.20175438596491227</c:v>
                </c:pt>
                <c:pt idx="2">
                  <c:v>2.3391812865497075E-2</c:v>
                </c:pt>
                <c:pt idx="3">
                  <c:v>1.7543859649122806E-2</c:v>
                </c:pt>
                <c:pt idx="4">
                  <c:v>6.0000000000000001E-3</c:v>
                </c:pt>
                <c:pt idx="5">
                  <c:v>0.12573099415204678</c:v>
                </c:pt>
                <c:pt idx="6">
                  <c:v>0.2046783625730994</c:v>
                </c:pt>
                <c:pt idx="7">
                  <c:v>0.16959064327485379</c:v>
                </c:pt>
                <c:pt idx="8">
                  <c:v>1.7543859649122806E-2</c:v>
                </c:pt>
                <c:pt idx="9">
                  <c:v>3.0000000000000001E-3</c:v>
                </c:pt>
                <c:pt idx="10">
                  <c:v>8.9999999999999993E-3</c:v>
                </c:pt>
                <c:pt idx="11">
                  <c:v>6.0000000000000001E-3</c:v>
                </c:pt>
                <c:pt idx="12">
                  <c:v>8.0000000000000002E-3</c:v>
                </c:pt>
              </c:numCache>
            </c:numRef>
          </c:val>
          <c:extLst>
            <c:ext xmlns:c16="http://schemas.microsoft.com/office/drawing/2014/chart" uri="{C3380CC4-5D6E-409C-BE32-E72D297353CC}">
              <c16:uniqueId val="{00000004-F094-4944-AEA0-2AA94BBE507A}"/>
            </c:ext>
          </c:extLst>
        </c:ser>
        <c:dLbls>
          <c:showLegendKey val="0"/>
          <c:showVal val="0"/>
          <c:showCatName val="0"/>
          <c:showSerName val="0"/>
          <c:showPercent val="0"/>
          <c:showBubbleSize val="0"/>
        </c:dLbls>
        <c:gapWidth val="30"/>
        <c:axId val="290518328"/>
        <c:axId val="290518720"/>
      </c:barChart>
      <c:catAx>
        <c:axId val="29051832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18720"/>
        <c:crosses val="autoZero"/>
        <c:auto val="1"/>
        <c:lblAlgn val="ctr"/>
        <c:lblOffset val="100"/>
        <c:noMultiLvlLbl val="0"/>
      </c:catAx>
      <c:valAx>
        <c:axId val="290518720"/>
        <c:scaling>
          <c:orientation val="minMax"/>
        </c:scaling>
        <c:delete val="1"/>
        <c:axPos val="t"/>
        <c:numFmt formatCode="0.0%" sourceLinked="1"/>
        <c:majorTickMark val="out"/>
        <c:minorTickMark val="none"/>
        <c:tickLblPos val="nextTo"/>
        <c:crossAx val="290518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9.74184120798831E-3"/>
          <c:w val="0.95148842337375961"/>
          <c:h val="0.94154895275207018"/>
        </c:manualLayout>
      </c:layout>
      <c:barChart>
        <c:barDir val="bar"/>
        <c:grouping val="percentStacked"/>
        <c:varyColors val="0"/>
        <c:ser>
          <c:idx val="0"/>
          <c:order val="0"/>
          <c:tx>
            <c:strRef>
              <c:f>Arkusz1!$A$2</c:f>
              <c:strCache>
                <c:ptCount val="1"/>
                <c:pt idx="0">
                  <c:v>Na terenie OT WŁ</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637B-44D5-B2BA-A46369717A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Arkusz1!$B$2</c:f>
              <c:numCache>
                <c:formatCode>0.0%</c:formatCode>
                <c:ptCount val="1"/>
                <c:pt idx="0">
                  <c:v>0.61988304093567248</c:v>
                </c:pt>
              </c:numCache>
            </c:numRef>
          </c:val>
          <c:extLst>
            <c:ext xmlns:c16="http://schemas.microsoft.com/office/drawing/2014/chart" uri="{C3380CC4-5D6E-409C-BE32-E72D297353CC}">
              <c16:uniqueId val="{00000004-637B-44D5-B2BA-A46369717ABD}"/>
            </c:ext>
          </c:extLst>
        </c:ser>
        <c:ser>
          <c:idx val="1"/>
          <c:order val="1"/>
          <c:tx>
            <c:strRef>
              <c:f>Arkusz1!$A$3</c:f>
              <c:strCache>
                <c:ptCount val="1"/>
                <c:pt idx="0">
                  <c:v>Poza nim</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2135-46C8-AF73-E9C5E17BEC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Arkusz1!$B$3</c:f>
              <c:numCache>
                <c:formatCode>0.0%</c:formatCode>
                <c:ptCount val="1"/>
                <c:pt idx="0">
                  <c:v>0.38011695906432746</c:v>
                </c:pt>
              </c:numCache>
            </c:numRef>
          </c:val>
          <c:extLst>
            <c:ext xmlns:c16="http://schemas.microsoft.com/office/drawing/2014/chart" uri="{C3380CC4-5D6E-409C-BE32-E72D297353CC}">
              <c16:uniqueId val="{00000004-E4D2-4D05-93A1-451D31464BB6}"/>
            </c:ext>
          </c:extLst>
        </c:ser>
        <c:dLbls>
          <c:showLegendKey val="0"/>
          <c:showVal val="0"/>
          <c:showCatName val="0"/>
          <c:showSerName val="0"/>
          <c:showPercent val="0"/>
          <c:showBubbleSize val="0"/>
        </c:dLbls>
        <c:gapWidth val="100"/>
        <c:overlap val="100"/>
        <c:axId val="290516760"/>
        <c:axId val="290519504"/>
      </c:barChart>
      <c:valAx>
        <c:axId val="290519504"/>
        <c:scaling>
          <c:orientation val="minMax"/>
        </c:scaling>
        <c:delete val="1"/>
        <c:axPos val="b"/>
        <c:numFmt formatCode="0%" sourceLinked="1"/>
        <c:majorTickMark val="out"/>
        <c:minorTickMark val="none"/>
        <c:tickLblPos val="nextTo"/>
        <c:crossAx val="290516760"/>
        <c:crosses val="autoZero"/>
        <c:crossBetween val="between"/>
      </c:valAx>
      <c:catAx>
        <c:axId val="290516760"/>
        <c:scaling>
          <c:orientation val="minMax"/>
        </c:scaling>
        <c:delete val="1"/>
        <c:axPos val="l"/>
        <c:numFmt formatCode="General" sourceLinked="1"/>
        <c:majorTickMark val="out"/>
        <c:minorTickMark val="none"/>
        <c:tickLblPos val="nextTo"/>
        <c:crossAx val="290519504"/>
        <c:crosses val="autoZero"/>
        <c:auto val="1"/>
        <c:lblAlgn val="ctr"/>
        <c:lblOffset val="100"/>
        <c:noMultiLvlLbl val="0"/>
      </c:catAx>
      <c:spPr>
        <a:noFill/>
        <a:ln>
          <a:noFill/>
        </a:ln>
        <a:effectLst/>
      </c:spPr>
    </c:plotArea>
    <c:legend>
      <c:legendPos val="b"/>
      <c:layout>
        <c:manualLayout>
          <c:xMode val="edge"/>
          <c:yMode val="edge"/>
          <c:x val="0.34621170424259262"/>
          <c:y val="0.80377769639260199"/>
          <c:w val="0.30757641788712464"/>
          <c:h val="0.196222303607397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28360316346596E-2"/>
          <c:y val="0.11173184357541899"/>
          <c:w val="0.51356802346901353"/>
          <c:h val="0.8235812996177595"/>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6693-4FF8-891D-EEA94D13073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6693-4FF8-891D-EEA94D13073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6693-4FF8-891D-EEA94D13073B}"/>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6693-4FF8-891D-EEA94D13073B}"/>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3-4FF8-891D-EEA94D13073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3-4FF8-891D-EEA94D1307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Dziennie</c:v>
                </c:pt>
                <c:pt idx="1">
                  <c:v>Hybrydowo</c:v>
                </c:pt>
                <c:pt idx="2">
                  <c:v>Zaocznie</c:v>
                </c:pt>
                <c:pt idx="3">
                  <c:v>On-line</c:v>
                </c:pt>
              </c:strCache>
            </c:strRef>
          </c:cat>
          <c:val>
            <c:numRef>
              <c:f>Arkusz1!$B$2:$B$5</c:f>
              <c:numCache>
                <c:formatCode>0.0%</c:formatCode>
                <c:ptCount val="4"/>
                <c:pt idx="0">
                  <c:v>0.6228070175438597</c:v>
                </c:pt>
                <c:pt idx="1">
                  <c:v>8.771929824561403E-3</c:v>
                </c:pt>
                <c:pt idx="2">
                  <c:v>0.34502923976608185</c:v>
                </c:pt>
                <c:pt idx="3">
                  <c:v>2.3391812865497075E-2</c:v>
                </c:pt>
              </c:numCache>
            </c:numRef>
          </c:val>
          <c:extLst>
            <c:ext xmlns:c16="http://schemas.microsoft.com/office/drawing/2014/chart" uri="{C3380CC4-5D6E-409C-BE32-E72D297353CC}">
              <c16:uniqueId val="{00000008-6693-4FF8-891D-EEA94D13073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9517151777667E-3"/>
          <c:y val="7.7525591674115463E-2"/>
          <c:w val="0.95695253337409325"/>
          <c:h val="0.80895158356203767"/>
        </c:manualLayout>
      </c:layout>
      <c:barChart>
        <c:barDir val="col"/>
        <c:grouping val="percentStacked"/>
        <c:varyColors val="0"/>
        <c:ser>
          <c:idx val="0"/>
          <c:order val="0"/>
          <c:tx>
            <c:strRef>
              <c:f>Arkusz1!$A$2</c:f>
              <c:strCache>
                <c:ptCount val="1"/>
                <c:pt idx="0">
                  <c:v>Dziennie</c:v>
                </c:pt>
              </c:strCache>
            </c:strRef>
          </c:tx>
          <c:spPr>
            <a:solidFill>
              <a:schemeClr val="accent1"/>
            </a:solidFill>
            <a:ln w="3175">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0E85-42F2-94BE-6099FA7712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Arkusz1!$B$2:$C$2</c:f>
              <c:numCache>
                <c:formatCode>0.0%</c:formatCode>
                <c:ptCount val="2"/>
                <c:pt idx="0">
                  <c:v>0.23308270676691728</c:v>
                </c:pt>
                <c:pt idx="1">
                  <c:v>0.87081339712918659</c:v>
                </c:pt>
              </c:numCache>
            </c:numRef>
          </c:val>
          <c:extLst>
            <c:ext xmlns:c16="http://schemas.microsoft.com/office/drawing/2014/chart" uri="{C3380CC4-5D6E-409C-BE32-E72D297353CC}">
              <c16:uniqueId val="{00000008-0E85-42F2-94BE-6099FA77121F}"/>
            </c:ext>
          </c:extLst>
        </c:ser>
        <c:ser>
          <c:idx val="1"/>
          <c:order val="1"/>
          <c:tx>
            <c:strRef>
              <c:f>Arkusz1!$A$3</c:f>
              <c:strCache>
                <c:ptCount val="1"/>
                <c:pt idx="0">
                  <c:v>Hybrydowo</c:v>
                </c:pt>
              </c:strCache>
            </c:strRef>
          </c:tx>
          <c:spPr>
            <a:solidFill>
              <a:schemeClr val="accent2"/>
            </a:solidFill>
            <a:ln w="3175">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6A43-48DF-88BE-9F2E3795803A}"/>
              </c:ext>
            </c:extLst>
          </c:dPt>
          <c:dLbls>
            <c:dLbl>
              <c:idx val="1"/>
              <c:delete val="1"/>
              <c:extLst>
                <c:ext xmlns:c15="http://schemas.microsoft.com/office/drawing/2012/chart" uri="{CE6537A1-D6FC-4f65-9D91-7224C49458BB}"/>
                <c:ext xmlns:c16="http://schemas.microsoft.com/office/drawing/2014/chart" uri="{C3380CC4-5D6E-409C-BE32-E72D297353CC}">
                  <c16:uniqueId val="{00000008-897A-4075-9CFC-33D6063B8E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Arkusz1!$B$3:$C$3</c:f>
              <c:numCache>
                <c:formatCode>0.0%</c:formatCode>
                <c:ptCount val="2"/>
                <c:pt idx="0">
                  <c:v>2.2556390977443608E-2</c:v>
                </c:pt>
                <c:pt idx="1">
                  <c:v>0</c:v>
                </c:pt>
              </c:numCache>
            </c:numRef>
          </c:val>
          <c:extLst>
            <c:ext xmlns:c16="http://schemas.microsoft.com/office/drawing/2014/chart" uri="{C3380CC4-5D6E-409C-BE32-E72D297353CC}">
              <c16:uniqueId val="{00000009-0E85-42F2-94BE-6099FA77121F}"/>
            </c:ext>
          </c:extLst>
        </c:ser>
        <c:ser>
          <c:idx val="2"/>
          <c:order val="2"/>
          <c:tx>
            <c:strRef>
              <c:f>Arkusz1!$A$4</c:f>
              <c:strCache>
                <c:ptCount val="1"/>
                <c:pt idx="0">
                  <c:v>Zaocznie</c:v>
                </c:pt>
              </c:strCache>
            </c:strRef>
          </c:tx>
          <c:spPr>
            <a:solidFill>
              <a:schemeClr val="accent3"/>
            </a:solidFill>
            <a:ln w="3175">
              <a:solidFill>
                <a:schemeClr val="lt1"/>
              </a:solidFill>
            </a:ln>
            <a:effectLst/>
          </c:spPr>
          <c:invertIfNegative val="0"/>
          <c:dPt>
            <c:idx val="0"/>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6A43-48DF-88BE-9F2E3795803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Arkusz1!$B$4:$C$4</c:f>
              <c:numCache>
                <c:formatCode>0.0%</c:formatCode>
                <c:ptCount val="2"/>
                <c:pt idx="0">
                  <c:v>0.69172932330827064</c:v>
                </c:pt>
                <c:pt idx="1">
                  <c:v>0.12440191387559808</c:v>
                </c:pt>
              </c:numCache>
            </c:numRef>
          </c:val>
          <c:extLst>
            <c:ext xmlns:c16="http://schemas.microsoft.com/office/drawing/2014/chart" uri="{C3380CC4-5D6E-409C-BE32-E72D297353CC}">
              <c16:uniqueId val="{0000000A-0E85-42F2-94BE-6099FA77121F}"/>
            </c:ext>
          </c:extLst>
        </c:ser>
        <c:ser>
          <c:idx val="3"/>
          <c:order val="3"/>
          <c:tx>
            <c:strRef>
              <c:f>Arkusz1!$A$5</c:f>
              <c:strCache>
                <c:ptCount val="1"/>
                <c:pt idx="0">
                  <c:v>On-line</c:v>
                </c:pt>
              </c:strCache>
            </c:strRef>
          </c:tx>
          <c:spPr>
            <a:solidFill>
              <a:schemeClr val="accent4"/>
            </a:solidFill>
            <a:ln w="3175">
              <a:solidFill>
                <a:schemeClr val="lt1"/>
              </a:solidFill>
            </a:ln>
            <a:effectLst/>
          </c:spPr>
          <c:invertIfNegative val="0"/>
          <c:dPt>
            <c:idx val="0"/>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7-6A43-48DF-88BE-9F2E3795803A}"/>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AD-41A7-A479-EB5735D3A0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Arkusz1!$B$5:$C$5</c:f>
              <c:numCache>
                <c:formatCode>0.0%</c:formatCode>
                <c:ptCount val="2"/>
                <c:pt idx="0">
                  <c:v>5.2631578947368418E-2</c:v>
                </c:pt>
                <c:pt idx="1">
                  <c:v>4.7846889952153108E-3</c:v>
                </c:pt>
              </c:numCache>
            </c:numRef>
          </c:val>
          <c:extLst>
            <c:ext xmlns:c16="http://schemas.microsoft.com/office/drawing/2014/chart" uri="{C3380CC4-5D6E-409C-BE32-E72D297353CC}">
              <c16:uniqueId val="{0000000B-0E85-42F2-94BE-6099FA77121F}"/>
            </c:ext>
          </c:extLst>
        </c:ser>
        <c:dLbls>
          <c:dLblPos val="ctr"/>
          <c:showLegendKey val="0"/>
          <c:showVal val="1"/>
          <c:showCatName val="0"/>
          <c:showSerName val="0"/>
          <c:showPercent val="0"/>
          <c:showBubbleSize val="0"/>
        </c:dLbls>
        <c:gapWidth val="30"/>
        <c:overlap val="100"/>
        <c:axId val="289900760"/>
        <c:axId val="289900368"/>
      </c:barChart>
      <c:valAx>
        <c:axId val="289900368"/>
        <c:scaling>
          <c:orientation val="minMax"/>
        </c:scaling>
        <c:delete val="1"/>
        <c:axPos val="l"/>
        <c:numFmt formatCode="0%" sourceLinked="1"/>
        <c:majorTickMark val="out"/>
        <c:minorTickMark val="none"/>
        <c:tickLblPos val="nextTo"/>
        <c:crossAx val="289900760"/>
        <c:crosses val="autoZero"/>
        <c:crossBetween val="between"/>
      </c:valAx>
      <c:catAx>
        <c:axId val="289900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90036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9948866645255E-3"/>
          <c:y val="0.259824924119122"/>
          <c:w val="0.98561841842537046"/>
          <c:h val="0.63253281225762692"/>
        </c:manualLayout>
      </c:layout>
      <c:barChart>
        <c:barDir val="col"/>
        <c:grouping val="clustered"/>
        <c:varyColors val="0"/>
        <c:ser>
          <c:idx val="0"/>
          <c:order val="0"/>
          <c:tx>
            <c:strRef>
              <c:f>Arkusz1!$A$2</c:f>
              <c:strCache>
                <c:ptCount val="1"/>
                <c:pt idx="0">
                  <c:v>Studia I stopnia</c:v>
                </c:pt>
              </c:strCache>
            </c:strRef>
          </c:tx>
          <c:spPr>
            <a:solidFill>
              <a:schemeClr val="accent1"/>
            </a:solidFill>
            <a:ln w="3175">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EA3C-4130-A7A9-567CF7E10D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Arkusz1!$B$2:$C$2</c:f>
              <c:numCache>
                <c:formatCode>0.0%</c:formatCode>
                <c:ptCount val="2"/>
                <c:pt idx="0">
                  <c:v>7.5999999999999998E-2</c:v>
                </c:pt>
                <c:pt idx="1">
                  <c:v>5.2999999999999999E-2</c:v>
                </c:pt>
              </c:numCache>
            </c:numRef>
          </c:val>
          <c:extLst>
            <c:ext xmlns:c16="http://schemas.microsoft.com/office/drawing/2014/chart" uri="{C3380CC4-5D6E-409C-BE32-E72D297353CC}">
              <c16:uniqueId val="{00000002-EA3C-4130-A7A9-567CF7E10D6E}"/>
            </c:ext>
          </c:extLst>
        </c:ser>
        <c:ser>
          <c:idx val="1"/>
          <c:order val="1"/>
          <c:tx>
            <c:strRef>
              <c:f>Arkusz1!$A$3</c:f>
              <c:strCache>
                <c:ptCount val="1"/>
                <c:pt idx="0">
                  <c:v>Studia II stopnia</c:v>
                </c:pt>
              </c:strCache>
            </c:strRef>
          </c:tx>
          <c:spPr>
            <a:solidFill>
              <a:schemeClr val="accent2"/>
            </a:solidFill>
            <a:ln w="3175">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4-EA3C-4130-A7A9-567CF7E10D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Arkusz1!$B$3:$C$3</c:f>
              <c:numCache>
                <c:formatCode>0.0%</c:formatCode>
                <c:ptCount val="2"/>
                <c:pt idx="0">
                  <c:v>0.03</c:v>
                </c:pt>
                <c:pt idx="1">
                  <c:v>5.0000000000000001E-3</c:v>
                </c:pt>
              </c:numCache>
            </c:numRef>
          </c:val>
          <c:extLst>
            <c:ext xmlns:c16="http://schemas.microsoft.com/office/drawing/2014/chart" uri="{C3380CC4-5D6E-409C-BE32-E72D297353CC}">
              <c16:uniqueId val="{00000006-EA3C-4130-A7A9-567CF7E10D6E}"/>
            </c:ext>
          </c:extLst>
        </c:ser>
        <c:ser>
          <c:idx val="2"/>
          <c:order val="2"/>
          <c:tx>
            <c:strRef>
              <c:f>Arkusz1!$A$4</c:f>
              <c:strCache>
                <c:ptCount val="1"/>
                <c:pt idx="0">
                  <c:v>Podyplomowe 
lub doktoranckie</c:v>
                </c:pt>
              </c:strCache>
            </c:strRef>
          </c:tx>
          <c:spPr>
            <a:solidFill>
              <a:schemeClr val="accent3"/>
            </a:solidFill>
            <a:ln w="3175">
              <a:solidFill>
                <a:schemeClr val="lt1"/>
              </a:solidFill>
            </a:ln>
            <a:effectLst/>
          </c:spPr>
          <c:invertIfNegative val="0"/>
          <c:dPt>
            <c:idx val="0"/>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8-EA3C-4130-A7A9-567CF7E10D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Arkusz1!$B$4:$C$4</c:f>
              <c:numCache>
                <c:formatCode>0.0%</c:formatCode>
                <c:ptCount val="2"/>
                <c:pt idx="0">
                  <c:v>8.0000000000000002E-3</c:v>
                </c:pt>
                <c:pt idx="1">
                  <c:v>5.0000000000000001E-3</c:v>
                </c:pt>
              </c:numCache>
            </c:numRef>
          </c:val>
          <c:extLst>
            <c:ext xmlns:c16="http://schemas.microsoft.com/office/drawing/2014/chart" uri="{C3380CC4-5D6E-409C-BE32-E72D297353CC}">
              <c16:uniqueId val="{00000009-EA3C-4130-A7A9-567CF7E10D6E}"/>
            </c:ext>
          </c:extLst>
        </c:ser>
        <c:ser>
          <c:idx val="3"/>
          <c:order val="3"/>
          <c:tx>
            <c:strRef>
              <c:f>Arkusz1!$A$5</c:f>
              <c:strCache>
                <c:ptCount val="1"/>
                <c:pt idx="0">
                  <c:v>Kursy zawodowe</c:v>
                </c:pt>
              </c:strCache>
            </c:strRef>
          </c:tx>
          <c:spPr>
            <a:solidFill>
              <a:schemeClr val="accent4"/>
            </a:solidFill>
            <a:ln w="3175">
              <a:solidFill>
                <a:schemeClr val="lt1"/>
              </a:solidFill>
            </a:ln>
            <a:effectLst/>
          </c:spPr>
          <c:invertIfNegative val="0"/>
          <c:dPt>
            <c:idx val="0"/>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B-EA3C-4130-A7A9-567CF7E10D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Arkusz1!$B$5:$C$5</c:f>
              <c:numCache>
                <c:formatCode>0.0%</c:formatCode>
                <c:ptCount val="2"/>
                <c:pt idx="0">
                  <c:v>0.128</c:v>
                </c:pt>
                <c:pt idx="1">
                  <c:v>7.1999999999999995E-2</c:v>
                </c:pt>
              </c:numCache>
            </c:numRef>
          </c:val>
          <c:extLst>
            <c:ext xmlns:c16="http://schemas.microsoft.com/office/drawing/2014/chart" uri="{C3380CC4-5D6E-409C-BE32-E72D297353CC}">
              <c16:uniqueId val="{0000000D-EA3C-4130-A7A9-567CF7E10D6E}"/>
            </c:ext>
          </c:extLst>
        </c:ser>
        <c:ser>
          <c:idx val="4"/>
          <c:order val="4"/>
          <c:tx>
            <c:strRef>
              <c:f>Arkusz1!$A$6</c:f>
              <c:strCache>
                <c:ptCount val="1"/>
                <c:pt idx="0">
                  <c:v>Inny rodzaj 
kształcenia</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Pracujący (n=133)</c:v>
                </c:pt>
                <c:pt idx="1">
                  <c:v>Niepracujacy (n=209)</c:v>
                </c:pt>
              </c:strCache>
            </c:strRef>
          </c:cat>
          <c:val>
            <c:numRef>
              <c:f>Arkusz1!$B$6:$C$6</c:f>
              <c:numCache>
                <c:formatCode>0.0%</c:formatCode>
                <c:ptCount val="2"/>
                <c:pt idx="0">
                  <c:v>6.8000000000000005E-2</c:v>
                </c:pt>
                <c:pt idx="1">
                  <c:v>3.3000000000000002E-2</c:v>
                </c:pt>
              </c:numCache>
            </c:numRef>
          </c:val>
          <c:extLst>
            <c:ext xmlns:c16="http://schemas.microsoft.com/office/drawing/2014/chart" uri="{C3380CC4-5D6E-409C-BE32-E72D297353CC}">
              <c16:uniqueId val="{0000000E-EA3C-4130-A7A9-567CF7E10D6E}"/>
            </c:ext>
          </c:extLst>
        </c:ser>
        <c:dLbls>
          <c:dLblPos val="outEnd"/>
          <c:showLegendKey val="0"/>
          <c:showVal val="1"/>
          <c:showCatName val="0"/>
          <c:showSerName val="0"/>
          <c:showPercent val="0"/>
          <c:showBubbleSize val="0"/>
        </c:dLbls>
        <c:gapWidth val="30"/>
        <c:axId val="289901544"/>
        <c:axId val="289901152"/>
      </c:barChart>
      <c:valAx>
        <c:axId val="289901152"/>
        <c:scaling>
          <c:orientation val="minMax"/>
        </c:scaling>
        <c:delete val="1"/>
        <c:axPos val="l"/>
        <c:numFmt formatCode="0.0%" sourceLinked="1"/>
        <c:majorTickMark val="out"/>
        <c:minorTickMark val="none"/>
        <c:tickLblPos val="nextTo"/>
        <c:crossAx val="289901544"/>
        <c:crosses val="autoZero"/>
        <c:crossBetween val="between"/>
      </c:valAx>
      <c:catAx>
        <c:axId val="289901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901152"/>
        <c:crosses val="autoZero"/>
        <c:auto val="1"/>
        <c:lblAlgn val="ctr"/>
        <c:lblOffset val="100"/>
        <c:noMultiLvlLbl val="0"/>
      </c:catAx>
      <c:spPr>
        <a:noFill/>
        <a:ln w="3175">
          <a:noFill/>
        </a:ln>
        <a:effectLst/>
      </c:spPr>
    </c:plotArea>
    <c:legend>
      <c:legendPos val="t"/>
      <c:layout>
        <c:manualLayout>
          <c:xMode val="edge"/>
          <c:yMode val="edge"/>
          <c:x val="8.103551554401893E-3"/>
          <c:y val="3.5283740076448106E-2"/>
          <c:w val="0.99040793825799323"/>
          <c:h val="0.163188686977197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00345519103388"/>
          <c:y val="1.077579641743584E-3"/>
          <c:w val="0.5021508998255042"/>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BC4F-48B7-9591-B7086D09BFF9}"/>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13A7-4562-8075-3CE5BBCA5A53}"/>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13A7-4562-8075-3CE5BBCA5A53}"/>
              </c:ext>
            </c:extLst>
          </c:dPt>
          <c:dPt>
            <c:idx val="5"/>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13A7-4562-8075-3CE5BBCA5A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Obsługa komputera, np. pakietu Office</c:v>
                </c:pt>
                <c:pt idx="1">
                  <c:v>Znajomość języka obcego</c:v>
                </c:pt>
                <c:pt idx="2">
                  <c:v>Prawo jazdy (wpisać kategorię…)</c:v>
                </c:pt>
                <c:pt idx="3">
                  <c:v>Wiedza z zakresu konsultingu, marketingu i sprzedaży</c:v>
                </c:pt>
                <c:pt idx="4">
                  <c:v>Obsługa kasy fiskalnej</c:v>
                </c:pt>
                <c:pt idx="5">
                  <c:v>Zaawansowane umiejętności z zakresu informatyki: znajomość programowania, pozycjonowania stron, obsługa programów graficznych</c:v>
                </c:pt>
                <c:pt idx="6">
                  <c:v>Wiedza i umiejętności z zakresu rachunkowości i księgowości (np. certyfikaty księgowe)</c:v>
                </c:pt>
                <c:pt idx="7">
                  <c:v>Obsługa maszyn zawodowych, np. wózków widłowych/jezdniowych, maszyn budowlanych itd.</c:v>
                </c:pt>
                <c:pt idx="8">
                  <c:v>Znajomość systemu analizy zagrożeń i krytycznych punktów kontroli HACCP (ang. Hazard Analysis and Critical Control Points)</c:v>
                </c:pt>
                <c:pt idx="9">
                  <c:v>Certyfikaty z dziedziny gastronomii</c:v>
                </c:pt>
                <c:pt idx="10">
                  <c:v>Uprawnienia budowlane</c:v>
                </c:pt>
                <c:pt idx="11">
                  <c:v>Uprawnienia SEP, np. elektryczne, gazowe.</c:v>
                </c:pt>
                <c:pt idx="12">
                  <c:v>Uprawnienia spawacza</c:v>
                </c:pt>
                <c:pt idx="13">
                  <c:v>Inne uprawnienia zawodowe niewymienione powyżej</c:v>
                </c:pt>
              </c:strCache>
            </c:strRef>
          </c:cat>
          <c:val>
            <c:numRef>
              <c:f>Arkusz1!$B$2:$B$15</c:f>
              <c:numCache>
                <c:formatCode>0.0%</c:formatCode>
                <c:ptCount val="14"/>
                <c:pt idx="0">
                  <c:v>0.89043209876543206</c:v>
                </c:pt>
                <c:pt idx="1">
                  <c:v>0.85648148148148151</c:v>
                </c:pt>
                <c:pt idx="2">
                  <c:v>0.755</c:v>
                </c:pt>
                <c:pt idx="3">
                  <c:v>0.3611111111111111</c:v>
                </c:pt>
                <c:pt idx="4">
                  <c:v>0.28549382716049382</c:v>
                </c:pt>
                <c:pt idx="5">
                  <c:v>0.26697530864197533</c:v>
                </c:pt>
                <c:pt idx="6">
                  <c:v>0.13425925925925927</c:v>
                </c:pt>
                <c:pt idx="7">
                  <c:v>0.13117283950617284</c:v>
                </c:pt>
                <c:pt idx="8">
                  <c:v>5.0925925925925923E-2</c:v>
                </c:pt>
                <c:pt idx="9">
                  <c:v>3.7037037037037035E-2</c:v>
                </c:pt>
                <c:pt idx="10">
                  <c:v>3.3950617283950615E-2</c:v>
                </c:pt>
                <c:pt idx="11">
                  <c:v>3.0864197530864196E-2</c:v>
                </c:pt>
                <c:pt idx="12">
                  <c:v>2.7777777777777776E-2</c:v>
                </c:pt>
                <c:pt idx="13">
                  <c:v>7.6999999999999999E-2</c:v>
                </c:pt>
              </c:numCache>
            </c:numRef>
          </c:val>
          <c:extLst>
            <c:ext xmlns:c16="http://schemas.microsoft.com/office/drawing/2014/chart" uri="{C3380CC4-5D6E-409C-BE32-E72D297353CC}">
              <c16:uniqueId val="{00000002-BC4F-48B7-9591-B7086D09BFF9}"/>
            </c:ext>
          </c:extLst>
        </c:ser>
        <c:dLbls>
          <c:dLblPos val="outEnd"/>
          <c:showLegendKey val="0"/>
          <c:showVal val="1"/>
          <c:showCatName val="0"/>
          <c:showSerName val="0"/>
          <c:showPercent val="0"/>
          <c:showBubbleSize val="0"/>
        </c:dLbls>
        <c:gapWidth val="30"/>
        <c:axId val="289899584"/>
        <c:axId val="289899976"/>
      </c:barChart>
      <c:valAx>
        <c:axId val="289899976"/>
        <c:scaling>
          <c:orientation val="minMax"/>
        </c:scaling>
        <c:delete val="1"/>
        <c:axPos val="t"/>
        <c:numFmt formatCode="0.0%" sourceLinked="1"/>
        <c:majorTickMark val="out"/>
        <c:minorTickMark val="none"/>
        <c:tickLblPos val="nextTo"/>
        <c:crossAx val="289899584"/>
        <c:crosses val="autoZero"/>
        <c:crossBetween val="between"/>
      </c:valAx>
      <c:catAx>
        <c:axId val="28989958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289899976"/>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00345519103388"/>
          <c:y val="1.077579641743584E-3"/>
          <c:w val="0.5021508998255042"/>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5F7C-4FAC-9EB4-184F3D570601}"/>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EB29-46B5-A6BB-323B93CC6A7F}"/>
              </c:ext>
            </c:extLst>
          </c:dPt>
          <c:dPt>
            <c:idx val="6"/>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EB29-46B5-A6BB-323B93CC6A7F}"/>
              </c:ext>
            </c:extLst>
          </c:dPt>
          <c:dPt>
            <c:idx val="7"/>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EB29-46B5-A6BB-323B93CC6A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Wysoka kultura osobista</c:v>
                </c:pt>
                <c:pt idx="1">
                  <c:v>Samodzielność</c:v>
                </c:pt>
                <c:pt idx="2">
                  <c:v>Chęć do nauki i samorozwoju</c:v>
                </c:pt>
                <c:pt idx="3">
                  <c:v>Organizacja pracy i zarządzanie czasem</c:v>
                </c:pt>
                <c:pt idx="4">
                  <c:v>Komunikatywność i umiejętność pracy w grupie / łatwość w nawiązywaniu relacji</c:v>
                </c:pt>
                <c:pt idx="5">
                  <c:v>Kreatywność i innowacyjność</c:v>
                </c:pt>
                <c:pt idx="6">
                  <c:v>Umiejętność pracy pod presją czasu/odporność na stres</c:v>
                </c:pt>
                <c:pt idx="7">
                  <c:v>Rozwiązywanie konfliktów / wypracowywanie kompromisów</c:v>
                </c:pt>
                <c:pt idx="8">
                  <c:v>Multitasking, wielozadaniowość</c:v>
                </c:pt>
                <c:pt idx="9">
                  <c:v>Swoboda wystąpień publicznych</c:v>
                </c:pt>
                <c:pt idx="10">
                  <c:v>Inne</c:v>
                </c:pt>
              </c:strCache>
            </c:strRef>
          </c:cat>
          <c:val>
            <c:numRef>
              <c:f>Arkusz1!$B$2:$B$12</c:f>
              <c:numCache>
                <c:formatCode>0.0%</c:formatCode>
                <c:ptCount val="11"/>
                <c:pt idx="0">
                  <c:v>0.99382716049382713</c:v>
                </c:pt>
                <c:pt idx="1">
                  <c:v>0.98456790123456794</c:v>
                </c:pt>
                <c:pt idx="2">
                  <c:v>0.93518518518518523</c:v>
                </c:pt>
                <c:pt idx="3">
                  <c:v>0.92592592592592593</c:v>
                </c:pt>
                <c:pt idx="4">
                  <c:v>0.90277777777777779</c:v>
                </c:pt>
                <c:pt idx="5">
                  <c:v>0.84876543209876543</c:v>
                </c:pt>
                <c:pt idx="6">
                  <c:v>0.80401234567901236</c:v>
                </c:pt>
                <c:pt idx="7">
                  <c:v>0.80401234567901236</c:v>
                </c:pt>
                <c:pt idx="8">
                  <c:v>0.78549382716049387</c:v>
                </c:pt>
                <c:pt idx="9">
                  <c:v>0.58024691358024694</c:v>
                </c:pt>
                <c:pt idx="10">
                  <c:v>2E-3</c:v>
                </c:pt>
              </c:numCache>
            </c:numRef>
          </c:val>
          <c:extLst>
            <c:ext xmlns:c16="http://schemas.microsoft.com/office/drawing/2014/chart" uri="{C3380CC4-5D6E-409C-BE32-E72D297353CC}">
              <c16:uniqueId val="{00000008-5F7C-4FAC-9EB4-184F3D570601}"/>
            </c:ext>
          </c:extLst>
        </c:ser>
        <c:dLbls>
          <c:dLblPos val="outEnd"/>
          <c:showLegendKey val="0"/>
          <c:showVal val="1"/>
          <c:showCatName val="0"/>
          <c:showSerName val="0"/>
          <c:showPercent val="0"/>
          <c:showBubbleSize val="0"/>
        </c:dLbls>
        <c:gapWidth val="30"/>
        <c:axId val="289903112"/>
        <c:axId val="289902720"/>
      </c:barChart>
      <c:valAx>
        <c:axId val="289902720"/>
        <c:scaling>
          <c:orientation val="minMax"/>
        </c:scaling>
        <c:delete val="1"/>
        <c:axPos val="t"/>
        <c:numFmt formatCode="0.0%" sourceLinked="1"/>
        <c:majorTickMark val="out"/>
        <c:minorTickMark val="none"/>
        <c:tickLblPos val="nextTo"/>
        <c:crossAx val="289903112"/>
        <c:crosses val="autoZero"/>
        <c:crossBetween val="between"/>
      </c:valAx>
      <c:catAx>
        <c:axId val="2899031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289902720"/>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8757172993966E-2"/>
          <c:y val="7.0567480152896211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64AD-4EF3-98E3-4F2FC9D1580A}"/>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64AD-4EF3-98E3-4F2FC9D1580A}"/>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18D0-4F1C-B29C-34545C83D86A}"/>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18D0-4F1C-B29C-34545C83D86A}"/>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18D0-4F1C-B29C-34545C83D86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Jeszcze nie podjąłem pierwszej pracy</c:v>
                </c:pt>
                <c:pt idx="1">
                  <c:v>W szkole średniej/zawodowej/technikum lub wcześniej</c:v>
                </c:pt>
                <c:pt idx="2">
                  <c:v>Po szkole średniej/zawodowej</c:v>
                </c:pt>
                <c:pt idx="3">
                  <c:v>Na studiach</c:v>
                </c:pt>
                <c:pt idx="4">
                  <c:v>Po zakończeniu studiów</c:v>
                </c:pt>
              </c:strCache>
            </c:strRef>
          </c:cat>
          <c:val>
            <c:numRef>
              <c:f>Arkusz1!$B$2:$B$6</c:f>
              <c:numCache>
                <c:formatCode>0.0%</c:formatCode>
                <c:ptCount val="5"/>
                <c:pt idx="0">
                  <c:v>0.31635802469135804</c:v>
                </c:pt>
                <c:pt idx="1">
                  <c:v>0.20524691358024691</c:v>
                </c:pt>
                <c:pt idx="2">
                  <c:v>0.35030864197530864</c:v>
                </c:pt>
                <c:pt idx="3">
                  <c:v>7.098765432098765E-2</c:v>
                </c:pt>
                <c:pt idx="4">
                  <c:v>5.7098765432098762E-2</c:v>
                </c:pt>
              </c:numCache>
            </c:numRef>
          </c:val>
          <c:extLst>
            <c:ext xmlns:c16="http://schemas.microsoft.com/office/drawing/2014/chart" uri="{C3380CC4-5D6E-409C-BE32-E72D297353CC}">
              <c16:uniqueId val="{00000004-64AD-4EF3-98E3-4F2FC9D1580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8072315932944987"/>
          <c:y val="0.22213614800649187"/>
          <c:w val="0.50604641068157552"/>
          <c:h val="0.53220474756150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9948866645255E-3"/>
          <c:y val="4.224186031435867E-2"/>
          <c:w val="0.98561841842537046"/>
          <c:h val="0.78551699708515554"/>
        </c:manualLayout>
      </c:layout>
      <c:barChart>
        <c:barDir val="col"/>
        <c:grouping val="clustered"/>
        <c:varyColors val="0"/>
        <c:ser>
          <c:idx val="0"/>
          <c:order val="0"/>
          <c:tx>
            <c:strRef>
              <c:f>Arkusz1!$B$1</c:f>
              <c:strCache>
                <c:ptCount val="1"/>
                <c:pt idx="0">
                  <c:v>Kolumna1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CC3C-4ABD-8D58-9FDF44475558}"/>
              </c:ext>
            </c:extLst>
          </c:dPt>
          <c:dPt>
            <c:idx val="1"/>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18B7-45FA-8F25-80CB00ED8088}"/>
              </c:ext>
            </c:extLst>
          </c:dPt>
          <c:dPt>
            <c:idx val="2"/>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18B7-45FA-8F25-80CB00ED8088}"/>
              </c:ext>
            </c:extLst>
          </c:dPt>
          <c:dPt>
            <c:idx val="3"/>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7-18B7-45FA-8F25-80CB00ED8088}"/>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10-CC3C-4ABD-8D58-9FDF44475558}"/>
              </c:ext>
            </c:extLst>
          </c:dPt>
          <c:dPt>
            <c:idx val="5"/>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E-CC3C-4ABD-8D58-9FDF4447555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Krócej niż 3 miesiące</c:v>
                </c:pt>
                <c:pt idx="1">
                  <c:v>Od 3 miesięcy do roku</c:v>
                </c:pt>
                <c:pt idx="2">
                  <c:v>Od roku do 3 lat</c:v>
                </c:pt>
                <c:pt idx="3">
                  <c:v>Od 4 do 6 lat</c:v>
                </c:pt>
                <c:pt idx="4">
                  <c:v>Od 7 do 9 lat</c:v>
                </c:pt>
                <c:pt idx="5">
                  <c:v>10 lat i więcej</c:v>
                </c:pt>
              </c:strCache>
            </c:strRef>
          </c:cat>
          <c:val>
            <c:numRef>
              <c:f>Arkusz1!$B$2:$B$7</c:f>
              <c:numCache>
                <c:formatCode>0.0%</c:formatCode>
                <c:ptCount val="6"/>
                <c:pt idx="0">
                  <c:v>4.2889390519187359E-2</c:v>
                </c:pt>
                <c:pt idx="1">
                  <c:v>7.900677200902935E-2</c:v>
                </c:pt>
                <c:pt idx="2">
                  <c:v>0.22500000000000001</c:v>
                </c:pt>
                <c:pt idx="3">
                  <c:v>0.39300000000000002</c:v>
                </c:pt>
                <c:pt idx="4">
                  <c:v>0.192</c:v>
                </c:pt>
                <c:pt idx="5">
                  <c:v>6.8000000000000005E-2</c:v>
                </c:pt>
              </c:numCache>
            </c:numRef>
          </c:val>
          <c:extLst>
            <c:ext xmlns:c16="http://schemas.microsoft.com/office/drawing/2014/chart" uri="{C3380CC4-5D6E-409C-BE32-E72D297353CC}">
              <c16:uniqueId val="{00000002-CC3C-4ABD-8D58-9FDF44475558}"/>
            </c:ext>
          </c:extLst>
        </c:ser>
        <c:dLbls>
          <c:dLblPos val="outEnd"/>
          <c:showLegendKey val="0"/>
          <c:showVal val="1"/>
          <c:showCatName val="0"/>
          <c:showSerName val="0"/>
          <c:showPercent val="0"/>
          <c:showBubbleSize val="0"/>
        </c:dLbls>
        <c:gapWidth val="30"/>
        <c:axId val="289897624"/>
        <c:axId val="289904680"/>
      </c:barChart>
      <c:valAx>
        <c:axId val="289904680"/>
        <c:scaling>
          <c:orientation val="minMax"/>
        </c:scaling>
        <c:delete val="1"/>
        <c:axPos val="l"/>
        <c:numFmt formatCode="0.0%" sourceLinked="1"/>
        <c:majorTickMark val="out"/>
        <c:minorTickMark val="none"/>
        <c:tickLblPos val="nextTo"/>
        <c:crossAx val="289897624"/>
        <c:crosses val="autoZero"/>
        <c:crossBetween val="between"/>
      </c:valAx>
      <c:catAx>
        <c:axId val="289897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904680"/>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9948866645255E-3"/>
          <c:y val="4.224186031435867E-2"/>
          <c:w val="0.98561841842537046"/>
          <c:h val="0.78551699708515554"/>
        </c:manualLayout>
      </c:layout>
      <c:barChart>
        <c:barDir val="col"/>
        <c:grouping val="clustered"/>
        <c:varyColors val="0"/>
        <c:ser>
          <c:idx val="0"/>
          <c:order val="0"/>
          <c:tx>
            <c:strRef>
              <c:f>Arkusz1!$B$1</c:f>
              <c:strCache>
                <c:ptCount val="1"/>
                <c:pt idx="0">
                  <c:v>Kolumna1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7694-4A54-BB11-CA4B61E57FD2}"/>
              </c:ext>
            </c:extLst>
          </c:dPt>
          <c:dPt>
            <c:idx val="1"/>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7694-4A54-BB11-CA4B61E57FD2}"/>
              </c:ext>
            </c:extLst>
          </c:dPt>
          <c:dPt>
            <c:idx val="2"/>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7694-4A54-BB11-CA4B61E57FD2}"/>
              </c:ext>
            </c:extLst>
          </c:dPt>
          <c:dPt>
            <c:idx val="3"/>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7-7694-4A54-BB11-CA4B61E57F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Krócej niż 3 miesiące</c:v>
                </c:pt>
                <c:pt idx="1">
                  <c:v>Od 3 miesięcy do roku</c:v>
                </c:pt>
                <c:pt idx="2">
                  <c:v>Od roku do 3 lat</c:v>
                </c:pt>
                <c:pt idx="3">
                  <c:v>Dłużej niż 3 lata</c:v>
                </c:pt>
              </c:strCache>
            </c:strRef>
          </c:cat>
          <c:val>
            <c:numRef>
              <c:f>Arkusz1!$B$2:$B$5</c:f>
              <c:numCache>
                <c:formatCode>0.0%</c:formatCode>
                <c:ptCount val="4"/>
                <c:pt idx="0">
                  <c:v>0.11286681715575621</c:v>
                </c:pt>
                <c:pt idx="1">
                  <c:v>0.16930022573363432</c:v>
                </c:pt>
                <c:pt idx="2">
                  <c:v>0.34762979683972911</c:v>
                </c:pt>
                <c:pt idx="3">
                  <c:v>0.37020316027088035</c:v>
                </c:pt>
              </c:numCache>
            </c:numRef>
          </c:val>
          <c:extLst>
            <c:ext xmlns:c16="http://schemas.microsoft.com/office/drawing/2014/chart" uri="{C3380CC4-5D6E-409C-BE32-E72D297353CC}">
              <c16:uniqueId val="{0000000C-7694-4A54-BB11-CA4B61E57FD2}"/>
            </c:ext>
          </c:extLst>
        </c:ser>
        <c:dLbls>
          <c:dLblPos val="outEnd"/>
          <c:showLegendKey val="0"/>
          <c:showVal val="1"/>
          <c:showCatName val="0"/>
          <c:showSerName val="0"/>
          <c:showPercent val="0"/>
          <c:showBubbleSize val="0"/>
        </c:dLbls>
        <c:gapWidth val="30"/>
        <c:axId val="289898800"/>
        <c:axId val="289898408"/>
      </c:barChart>
      <c:valAx>
        <c:axId val="289898408"/>
        <c:scaling>
          <c:orientation val="minMax"/>
        </c:scaling>
        <c:delete val="1"/>
        <c:axPos val="l"/>
        <c:numFmt formatCode="0.0%" sourceLinked="1"/>
        <c:majorTickMark val="out"/>
        <c:minorTickMark val="none"/>
        <c:tickLblPos val="nextTo"/>
        <c:crossAx val="289898800"/>
        <c:crosses val="autoZero"/>
        <c:crossBetween val="between"/>
      </c:valAx>
      <c:catAx>
        <c:axId val="289898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89840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45999183949855"/>
          <c:y val="6.442702634835794E-3"/>
          <c:w val="0.62928421984738125"/>
          <c:h val="0.98711459473032837"/>
        </c:manualLayout>
      </c:layout>
      <c:barChart>
        <c:barDir val="bar"/>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02C-46D5-B649-D74299B5A24B}"/>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02C-46D5-B649-D74299B5A24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Administracyjno-biurowy</c:v>
                </c:pt>
                <c:pt idx="1">
                  <c:v>Biologiczno-chemiczno-geograficzny</c:v>
                </c:pt>
                <c:pt idx="2">
                  <c:v>Budowlany</c:v>
                </c:pt>
                <c:pt idx="3">
                  <c:v>Edukacyjno-społeczny</c:v>
                </c:pt>
                <c:pt idx="4">
                  <c:v>Elektro-energetyczny</c:v>
                </c:pt>
                <c:pt idx="5">
                  <c:v>Finansowo-prawny</c:v>
                </c:pt>
                <c:pt idx="6">
                  <c:v>Gastronomiczno-turystyczny</c:v>
                </c:pt>
                <c:pt idx="7">
                  <c:v>Handlowo-usługowy</c:v>
                </c:pt>
                <c:pt idx="8">
                  <c:v>Informatyczny</c:v>
                </c:pt>
                <c:pt idx="9">
                  <c:v>Kulturalno-artystyczny</c:v>
                </c:pt>
                <c:pt idx="10">
                  <c:v>Mechaniczno-motoryzacyjny</c:v>
                </c:pt>
                <c:pt idx="11">
                  <c:v>Medyczno-opiekuńczy</c:v>
                </c:pt>
                <c:pt idx="12">
                  <c:v>Ochrona i bezpieczeństwo</c:v>
                </c:pt>
                <c:pt idx="13">
                  <c:v>Rolno-leśny</c:v>
                </c:pt>
                <c:pt idx="14">
                  <c:v>TSL (transport-spedycja-logistyka)</c:v>
                </c:pt>
              </c:strCache>
            </c:strRef>
          </c:cat>
          <c:val>
            <c:numRef>
              <c:f>Arkusz1!$B$2:$B$16</c:f>
              <c:numCache>
                <c:formatCode>0.0%</c:formatCode>
                <c:ptCount val="15"/>
                <c:pt idx="0">
                  <c:v>7.5617283950617287E-2</c:v>
                </c:pt>
                <c:pt idx="1">
                  <c:v>3.3950617283950615E-2</c:v>
                </c:pt>
                <c:pt idx="2">
                  <c:v>7.2530864197530867E-2</c:v>
                </c:pt>
                <c:pt idx="3">
                  <c:v>0.12037037037037036</c:v>
                </c:pt>
                <c:pt idx="4">
                  <c:v>3.3950617283950615E-2</c:v>
                </c:pt>
                <c:pt idx="5">
                  <c:v>6.0185185185185182E-2</c:v>
                </c:pt>
                <c:pt idx="6">
                  <c:v>4.4753086419753084E-2</c:v>
                </c:pt>
                <c:pt idx="7">
                  <c:v>0.1728395061728395</c:v>
                </c:pt>
                <c:pt idx="8">
                  <c:v>7.5617283950617287E-2</c:v>
                </c:pt>
                <c:pt idx="9">
                  <c:v>5.7098765432098762E-2</c:v>
                </c:pt>
                <c:pt idx="10">
                  <c:v>0.10802469135802469</c:v>
                </c:pt>
                <c:pt idx="11">
                  <c:v>6.1728395061728392E-2</c:v>
                </c:pt>
                <c:pt idx="12">
                  <c:v>1.6975308641975308E-2</c:v>
                </c:pt>
                <c:pt idx="13">
                  <c:v>1.3888888888888888E-2</c:v>
                </c:pt>
                <c:pt idx="14">
                  <c:v>5.2469135802469133E-2</c:v>
                </c:pt>
              </c:numCache>
            </c:numRef>
          </c:val>
          <c:extLst>
            <c:ext xmlns:c16="http://schemas.microsoft.com/office/drawing/2014/chart" uri="{C3380CC4-5D6E-409C-BE32-E72D297353CC}">
              <c16:uniqueId val="{00000004-602C-46D5-B649-D74299B5A24B}"/>
            </c:ext>
          </c:extLst>
        </c:ser>
        <c:dLbls>
          <c:showLegendKey val="0"/>
          <c:showVal val="0"/>
          <c:showCatName val="0"/>
          <c:showSerName val="0"/>
          <c:showPercent val="0"/>
          <c:showBubbleSize val="0"/>
        </c:dLbls>
        <c:gapWidth val="30"/>
        <c:axId val="290354432"/>
        <c:axId val="290354816"/>
      </c:barChart>
      <c:catAx>
        <c:axId val="29035443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354816"/>
        <c:crosses val="autoZero"/>
        <c:auto val="1"/>
        <c:lblAlgn val="ctr"/>
        <c:lblOffset val="100"/>
        <c:noMultiLvlLbl val="0"/>
      </c:catAx>
      <c:valAx>
        <c:axId val="290354816"/>
        <c:scaling>
          <c:orientation val="minMax"/>
        </c:scaling>
        <c:delete val="1"/>
        <c:axPos val="t"/>
        <c:numFmt formatCode="0.0%" sourceLinked="1"/>
        <c:majorTickMark val="out"/>
        <c:minorTickMark val="none"/>
        <c:tickLblPos val="nextTo"/>
        <c:crossAx val="290354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9948866645255E-3"/>
          <c:y val="4.224186031435867E-2"/>
          <c:w val="0.98561841842537046"/>
          <c:h val="0.78551699708515554"/>
        </c:manualLayout>
      </c:layout>
      <c:barChart>
        <c:barDir val="col"/>
        <c:grouping val="clustered"/>
        <c:varyColors val="0"/>
        <c:ser>
          <c:idx val="0"/>
          <c:order val="0"/>
          <c:tx>
            <c:strRef>
              <c:f>Arkusz1!$B$1</c:f>
              <c:strCache>
                <c:ptCount val="1"/>
                <c:pt idx="0">
                  <c:v>Kolumna1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EB4B-4954-80B2-2392FAB9284C}"/>
              </c:ext>
            </c:extLst>
          </c:dPt>
          <c:dPt>
            <c:idx val="1"/>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EB4B-4954-80B2-2392FAB9284C}"/>
              </c:ext>
            </c:extLst>
          </c:dPt>
          <c:dPt>
            <c:idx val="2"/>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EB4B-4954-80B2-2392FAB9284C}"/>
              </c:ext>
            </c:extLst>
          </c:dPt>
          <c:dPt>
            <c:idx val="3"/>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7-EB4B-4954-80B2-2392FAB9284C}"/>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EB4B-4954-80B2-2392FAB9284C}"/>
              </c:ext>
            </c:extLst>
          </c:dPt>
          <c:dPt>
            <c:idx val="5"/>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B-EB4B-4954-80B2-2392FAB9284C}"/>
              </c:ext>
            </c:extLst>
          </c:dPt>
          <c:dPt>
            <c:idx val="6"/>
            <c:invertIfNegative val="0"/>
            <c:bubble3D val="0"/>
            <c:spPr>
              <a:solidFill>
                <a:schemeClr val="accent6"/>
              </a:solidFill>
              <a:ln w="19050">
                <a:solidFill>
                  <a:schemeClr val="accent6"/>
                </a:solidFill>
              </a:ln>
              <a:effectLst/>
            </c:spPr>
            <c:extLst>
              <c:ext xmlns:c16="http://schemas.microsoft.com/office/drawing/2014/chart" uri="{C3380CC4-5D6E-409C-BE32-E72D297353CC}">
                <c16:uniqueId val="{0000000D-EB4B-4954-80B2-2392FAB9284C}"/>
              </c:ext>
            </c:extLst>
          </c:dPt>
          <c:dPt>
            <c:idx val="8"/>
            <c:invertIfNegative val="0"/>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E-EB4B-4954-80B2-2392FAB928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Kontrakt</c:v>
                </c:pt>
                <c:pt idx="1">
                  <c:v>Mam własną firmę / b2b</c:v>
                </c:pt>
                <c:pt idx="2">
                  <c:v>Pracuję „na czarno”</c:v>
                </c:pt>
                <c:pt idx="3">
                  <c:v>Umowa na czas nieokreślony</c:v>
                </c:pt>
                <c:pt idx="4">
                  <c:v>Umowa na czas określony</c:v>
                </c:pt>
                <c:pt idx="5">
                  <c:v>Umowa na okres próbny</c:v>
                </c:pt>
                <c:pt idx="6">
                  <c:v>Umowa na zastępstwo</c:v>
                </c:pt>
                <c:pt idx="7">
                  <c:v>Umowa o dzieło</c:v>
                </c:pt>
                <c:pt idx="8">
                  <c:v>Umowa zlecenie</c:v>
                </c:pt>
              </c:strCache>
            </c:strRef>
          </c:cat>
          <c:val>
            <c:numRef>
              <c:f>Arkusz1!$B$2:$B$10</c:f>
              <c:numCache>
                <c:formatCode>0.0%</c:formatCode>
                <c:ptCount val="9"/>
                <c:pt idx="0">
                  <c:v>6.7720090293453723E-3</c:v>
                </c:pt>
                <c:pt idx="1">
                  <c:v>4.740406320541761E-2</c:v>
                </c:pt>
                <c:pt idx="2">
                  <c:v>1.8058690744920992E-2</c:v>
                </c:pt>
                <c:pt idx="3">
                  <c:v>0.41309255079006774</c:v>
                </c:pt>
                <c:pt idx="4">
                  <c:v>0.29571106094808125</c:v>
                </c:pt>
                <c:pt idx="5">
                  <c:v>3.3860045146726865E-2</c:v>
                </c:pt>
                <c:pt idx="6">
                  <c:v>2.4830699774266364E-2</c:v>
                </c:pt>
                <c:pt idx="7">
                  <c:v>4.5146726862302479E-3</c:v>
                </c:pt>
                <c:pt idx="8">
                  <c:v>0.15575620767494355</c:v>
                </c:pt>
              </c:numCache>
            </c:numRef>
          </c:val>
          <c:extLst>
            <c:ext xmlns:c16="http://schemas.microsoft.com/office/drawing/2014/chart" uri="{C3380CC4-5D6E-409C-BE32-E72D297353CC}">
              <c16:uniqueId val="{0000000C-EB4B-4954-80B2-2392FAB9284C}"/>
            </c:ext>
          </c:extLst>
        </c:ser>
        <c:dLbls>
          <c:dLblPos val="outEnd"/>
          <c:showLegendKey val="0"/>
          <c:showVal val="1"/>
          <c:showCatName val="0"/>
          <c:showSerName val="0"/>
          <c:showPercent val="0"/>
          <c:showBubbleSize val="0"/>
        </c:dLbls>
        <c:gapWidth val="30"/>
        <c:axId val="392671296"/>
        <c:axId val="392676784"/>
      </c:barChart>
      <c:valAx>
        <c:axId val="392676784"/>
        <c:scaling>
          <c:orientation val="minMax"/>
        </c:scaling>
        <c:delete val="1"/>
        <c:axPos val="l"/>
        <c:numFmt formatCode="0.0%" sourceLinked="1"/>
        <c:majorTickMark val="out"/>
        <c:minorTickMark val="none"/>
        <c:tickLblPos val="nextTo"/>
        <c:crossAx val="392671296"/>
        <c:crosses val="autoZero"/>
        <c:crossBetween val="between"/>
      </c:valAx>
      <c:catAx>
        <c:axId val="392671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76784"/>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445F-4D6C-934C-05D298985F2A}"/>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445F-4D6C-934C-05D298985F2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Na terenie OT WŁ</c:v>
                </c:pt>
                <c:pt idx="1">
                  <c:v>Poza nim</c:v>
                </c:pt>
              </c:strCache>
            </c:strRef>
          </c:cat>
          <c:val>
            <c:numRef>
              <c:f>Arkusz1!$B$2:$B$3</c:f>
              <c:numCache>
                <c:formatCode>0.0%</c:formatCode>
                <c:ptCount val="2"/>
                <c:pt idx="0">
                  <c:v>0.88261851015801351</c:v>
                </c:pt>
                <c:pt idx="1">
                  <c:v>0.11738148984198646</c:v>
                </c:pt>
              </c:numCache>
            </c:numRef>
          </c:val>
          <c:extLst>
            <c:ext xmlns:c16="http://schemas.microsoft.com/office/drawing/2014/chart" uri="{C3380CC4-5D6E-409C-BE32-E72D297353CC}">
              <c16:uniqueId val="{00000004-445F-4D6C-934C-05D298985F2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56814676515952"/>
          <c:y val="0.10262409283781612"/>
          <c:w val="0.60341008920276717"/>
          <c:h val="0.7611845334005064"/>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B7F2-4ABD-A197-5784F6E245E0}"/>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B7F2-4ABD-A197-5784F6E245E0}"/>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B7F2-4ABD-A197-5784F6E245E0}"/>
              </c:ext>
            </c:extLst>
          </c:dPt>
          <c:dLbls>
            <c:dLbl>
              <c:idx val="0"/>
              <c:layout>
                <c:manualLayout>
                  <c:x val="3.1884622669588983E-2"/>
                  <c:y val="2.33136881055891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F2-4ABD-A197-5784F6E245E0}"/>
                </c:ext>
              </c:extLst>
            </c:dLbl>
            <c:dLbl>
              <c:idx val="2"/>
              <c:layout>
                <c:manualLayout>
                  <c:x val="-2.1233685995436138E-2"/>
                  <c:y val="1.02948521396215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F2-4ABD-A197-5784F6E245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Hybrydowo</c:v>
                </c:pt>
                <c:pt idx="1">
                  <c:v>Stacjonarnie</c:v>
                </c:pt>
                <c:pt idx="2">
                  <c:v>Zdalnie</c:v>
                </c:pt>
              </c:strCache>
            </c:strRef>
          </c:cat>
          <c:val>
            <c:numRef>
              <c:f>Arkusz1!$B$2:$B$4</c:f>
              <c:numCache>
                <c:formatCode>0.0%</c:formatCode>
                <c:ptCount val="3"/>
                <c:pt idx="0">
                  <c:v>4.5146726862302484E-2</c:v>
                </c:pt>
                <c:pt idx="1">
                  <c:v>0.94808126410835214</c:v>
                </c:pt>
                <c:pt idx="2">
                  <c:v>6.7720090293453723E-3</c:v>
                </c:pt>
              </c:numCache>
            </c:numRef>
          </c:val>
          <c:extLst>
            <c:ext xmlns:c16="http://schemas.microsoft.com/office/drawing/2014/chart" uri="{C3380CC4-5D6E-409C-BE32-E72D297353CC}">
              <c16:uniqueId val="{00000006-B7F2-4ABD-A197-5784F6E245E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61098716023233"/>
          <c:y val="4.224186031435867E-2"/>
          <c:w val="0.63038901283976767"/>
          <c:h val="0.95775799578876308"/>
        </c:manualLayout>
      </c:layout>
      <c:barChart>
        <c:barDir val="bar"/>
        <c:grouping val="clustered"/>
        <c:varyColors val="0"/>
        <c:ser>
          <c:idx val="0"/>
          <c:order val="0"/>
          <c:tx>
            <c:strRef>
              <c:f>Arkusz1!$B$1</c:f>
              <c:strCache>
                <c:ptCount val="1"/>
                <c:pt idx="0">
                  <c:v>Kolumna1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AE68-499D-BF4E-F16ACA6D49C5}"/>
              </c:ext>
            </c:extLst>
          </c:dPt>
          <c:dPt>
            <c:idx val="1"/>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AE68-499D-BF4E-F16ACA6D49C5}"/>
              </c:ext>
            </c:extLst>
          </c:dPt>
          <c:dPt>
            <c:idx val="2"/>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AE68-499D-BF4E-F16ACA6D49C5}"/>
              </c:ext>
            </c:extLst>
          </c:dPt>
          <c:dPt>
            <c:idx val="3"/>
            <c:invertIfNegative val="0"/>
            <c:bubble3D val="0"/>
            <c:spPr>
              <a:solidFill>
                <a:schemeClr val="accent4"/>
              </a:solidFill>
              <a:ln w="3175">
                <a:solidFill>
                  <a:schemeClr val="lt1"/>
                </a:solidFill>
              </a:ln>
              <a:effectLst/>
            </c:spPr>
            <c:extLst>
              <c:ext xmlns:c16="http://schemas.microsoft.com/office/drawing/2014/chart" uri="{C3380CC4-5D6E-409C-BE32-E72D297353CC}">
                <c16:uniqueId val="{00000007-AE68-499D-BF4E-F16ACA6D49C5}"/>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AE68-499D-BF4E-F16ACA6D49C5}"/>
              </c:ext>
            </c:extLst>
          </c:dPt>
          <c:dPt>
            <c:idx val="5"/>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B-AE68-499D-BF4E-F16ACA6D49C5}"/>
              </c:ext>
            </c:extLst>
          </c:dPt>
          <c:dPt>
            <c:idx val="6"/>
            <c:invertIfNegative val="0"/>
            <c:bubble3D val="0"/>
            <c:spPr>
              <a:solidFill>
                <a:schemeClr val="accent6"/>
              </a:solidFill>
              <a:ln w="19050">
                <a:solidFill>
                  <a:schemeClr val="accent6"/>
                </a:solidFill>
              </a:ln>
              <a:effectLst/>
            </c:spPr>
            <c:extLst>
              <c:ext xmlns:c16="http://schemas.microsoft.com/office/drawing/2014/chart" uri="{C3380CC4-5D6E-409C-BE32-E72D297353CC}">
                <c16:uniqueId val="{0000000D-AE68-499D-BF4E-F16ACA6D49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Handel; naprawa pojazdów samochodowych, logistyka i gastronomia</c:v>
                </c:pt>
                <c:pt idx="1">
                  <c:v>Przemysł i budownictwo</c:v>
                </c:pt>
                <c:pt idx="2">
                  <c:v>Edukacja i nauka, kultura i rozrywka oraz informacja i komunikacja</c:v>
                </c:pt>
                <c:pt idx="3">
                  <c:v>Administracja publiczna, opieka zdrowotna, usługi społeczne</c:v>
                </c:pt>
                <c:pt idx="4">
                  <c:v>Działalność finansowa i ubezpieczeniowa; rynek nieruchomości, administracja</c:v>
                </c:pt>
                <c:pt idx="5">
                  <c:v>Pozostała działalność usługowa</c:v>
                </c:pt>
                <c:pt idx="6">
                  <c:v>Rolnictwo, leśnictwo, łowiectwo i rybactwo</c:v>
                </c:pt>
              </c:strCache>
            </c:strRef>
          </c:cat>
          <c:val>
            <c:numRef>
              <c:f>Arkusz1!$B$2:$B$8</c:f>
              <c:numCache>
                <c:formatCode>0.0%</c:formatCode>
                <c:ptCount val="7"/>
                <c:pt idx="0">
                  <c:v>0.42889390519187359</c:v>
                </c:pt>
                <c:pt idx="1">
                  <c:v>0.2325056433408578</c:v>
                </c:pt>
                <c:pt idx="2">
                  <c:v>0.10835214446952596</c:v>
                </c:pt>
                <c:pt idx="3">
                  <c:v>8.1264108352144468E-2</c:v>
                </c:pt>
                <c:pt idx="4">
                  <c:v>7.4492099322799099E-2</c:v>
                </c:pt>
                <c:pt idx="5">
                  <c:v>5.6433408577878104E-2</c:v>
                </c:pt>
                <c:pt idx="6">
                  <c:v>1.8058690744920992E-2</c:v>
                </c:pt>
              </c:numCache>
            </c:numRef>
          </c:val>
          <c:extLst>
            <c:ext xmlns:c16="http://schemas.microsoft.com/office/drawing/2014/chart" uri="{C3380CC4-5D6E-409C-BE32-E72D297353CC}">
              <c16:uniqueId val="{00000010-AE68-499D-BF4E-F16ACA6D49C5}"/>
            </c:ext>
          </c:extLst>
        </c:ser>
        <c:dLbls>
          <c:dLblPos val="outEnd"/>
          <c:showLegendKey val="0"/>
          <c:showVal val="1"/>
          <c:showCatName val="0"/>
          <c:showSerName val="0"/>
          <c:showPercent val="0"/>
          <c:showBubbleSize val="0"/>
        </c:dLbls>
        <c:gapWidth val="30"/>
        <c:axId val="392672864"/>
        <c:axId val="392671688"/>
      </c:barChart>
      <c:valAx>
        <c:axId val="392671688"/>
        <c:scaling>
          <c:orientation val="minMax"/>
        </c:scaling>
        <c:delete val="1"/>
        <c:axPos val="t"/>
        <c:numFmt formatCode="0.0%" sourceLinked="1"/>
        <c:majorTickMark val="out"/>
        <c:minorTickMark val="none"/>
        <c:tickLblPos val="nextTo"/>
        <c:crossAx val="392672864"/>
        <c:crosses val="autoZero"/>
        <c:crossBetween val="between"/>
      </c:valAx>
      <c:catAx>
        <c:axId val="3926728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267168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08723923291285E-3"/>
          <c:y val="7.7628793225123505E-2"/>
          <c:w val="0.27717750826901871"/>
          <c:h val="0.8870853916725475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AD41-4863-BA56-0CC7457CCA17}"/>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AD41-4863-BA56-0CC7457CCA17}"/>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AD41-4863-BA56-0CC7457CCA17}"/>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AD41-4863-BA56-0CC7457CCA17}"/>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AD41-4863-BA56-0CC7457CCA17}"/>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B-AD41-4863-BA56-0CC7457CCA1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Przetwórstwo przemysłowe</c:v>
                </c:pt>
                <c:pt idx="1">
                  <c:v>Budownictwo</c:v>
                </c:pt>
                <c:pt idx="2">
                  <c:v>Wytwarzanie i zaopatrywanie w energię elektryczną, gaz, parę wodną itp.</c:v>
                </c:pt>
                <c:pt idx="3">
                  <c:v>Górnictwo i wydobywanie</c:v>
                </c:pt>
                <c:pt idx="4">
                  <c:v>Dostawa wody, gospodarowanie ściekami i odpadami, rekultywacja</c:v>
                </c:pt>
                <c:pt idx="5">
                  <c:v>Inne (produkcja art. przemysłowych, farmacja, montaż maszyn)</c:v>
                </c:pt>
              </c:strCache>
            </c:strRef>
          </c:cat>
          <c:val>
            <c:numRef>
              <c:f>Arkusz1!$B$2:$B$7</c:f>
              <c:numCache>
                <c:formatCode>General</c:formatCode>
                <c:ptCount val="6"/>
                <c:pt idx="0">
                  <c:v>44</c:v>
                </c:pt>
                <c:pt idx="1">
                  <c:v>39</c:v>
                </c:pt>
                <c:pt idx="2">
                  <c:v>9</c:v>
                </c:pt>
                <c:pt idx="3">
                  <c:v>6</c:v>
                </c:pt>
                <c:pt idx="4">
                  <c:v>2</c:v>
                </c:pt>
                <c:pt idx="5">
                  <c:v>3</c:v>
                </c:pt>
              </c:numCache>
            </c:numRef>
          </c:val>
          <c:extLst>
            <c:ext xmlns:c16="http://schemas.microsoft.com/office/drawing/2014/chart" uri="{C3380CC4-5D6E-409C-BE32-E72D297353CC}">
              <c16:uniqueId val="{0000000C-AD41-4863-BA56-0CC7457CCA17}"/>
            </c:ext>
          </c:extLst>
        </c:ser>
        <c:ser>
          <c:idx val="1"/>
          <c:order val="1"/>
          <c:tx>
            <c:strRef>
              <c:f>Arkusz1!$C$1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AD41-4863-BA56-0CC7457CCA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AD41-4863-BA56-0CC7457CCA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AD41-4863-BA56-0CC7457CCA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AD41-4863-BA56-0CC7457CCA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AD41-4863-BA56-0CC7457CCA1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AD41-4863-BA56-0CC7457CCA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Przetwórstwo przemysłowe</c:v>
                </c:pt>
                <c:pt idx="1">
                  <c:v>Budownictwo</c:v>
                </c:pt>
                <c:pt idx="2">
                  <c:v>Wytwarzanie i zaopatrywanie w energię elektryczną, gaz, parę wodną itp.</c:v>
                </c:pt>
                <c:pt idx="3">
                  <c:v>Górnictwo i wydobywanie</c:v>
                </c:pt>
                <c:pt idx="4">
                  <c:v>Dostawa wody, gospodarowanie ściekami i odpadami, rekultywacja</c:v>
                </c:pt>
                <c:pt idx="5">
                  <c:v>Inne (produkcja art. przemysłowych, farmacja, montaż maszyn)</c:v>
                </c:pt>
              </c:strCache>
            </c:strRef>
          </c:cat>
          <c:val>
            <c:numRef>
              <c:f>Arkusz1!$C$2:$C$7</c:f>
              <c:numCache>
                <c:formatCode>0.00%</c:formatCode>
                <c:ptCount val="6"/>
                <c:pt idx="0">
                  <c:v>0.1</c:v>
                </c:pt>
                <c:pt idx="1">
                  <c:v>8.7999999999999995E-2</c:v>
                </c:pt>
                <c:pt idx="2">
                  <c:v>0.02</c:v>
                </c:pt>
                <c:pt idx="3">
                  <c:v>1.4E-2</c:v>
                </c:pt>
                <c:pt idx="4">
                  <c:v>5.0000000000000001E-3</c:v>
                </c:pt>
                <c:pt idx="5">
                  <c:v>7.0000000000000001E-3</c:v>
                </c:pt>
              </c:numCache>
            </c:numRef>
          </c:val>
          <c:extLst>
            <c:ext xmlns:c16="http://schemas.microsoft.com/office/drawing/2014/chart" uri="{C3380CC4-5D6E-409C-BE32-E72D297353CC}">
              <c16:uniqueId val="{00000019-AD41-4863-BA56-0CC7457CCA1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0211218085060204"/>
          <c:y val="0.17535994309815015"/>
          <c:w val="0.6978878191493979"/>
          <c:h val="0.69761112253346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08723923291285E-3"/>
          <c:y val="7.7628793225123505E-2"/>
          <c:w val="0.27717750826901871"/>
          <c:h val="0.8870853916725475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D1EA-4EED-85F2-678B23C14EF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D1EA-4EED-85F2-678B23C14EF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D1EA-4EED-85F2-678B23C14EFB}"/>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D1EA-4EED-85F2-678B23C14EF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Handel hurtowy i detaliczny</c:v>
                </c:pt>
                <c:pt idx="1">
                  <c:v>Transport i gospodarka magazynowa</c:v>
                </c:pt>
                <c:pt idx="2">
                  <c:v>Zakwaterowanie i gastronomia</c:v>
                </c:pt>
                <c:pt idx="3">
                  <c:v>Naprawa pojazdów samochodowych (w tym moto)</c:v>
                </c:pt>
              </c:strCache>
            </c:strRef>
          </c:cat>
          <c:val>
            <c:numRef>
              <c:f>Arkusz1!$B$2:$B$5</c:f>
              <c:numCache>
                <c:formatCode>General</c:formatCode>
                <c:ptCount val="4"/>
                <c:pt idx="0">
                  <c:v>93</c:v>
                </c:pt>
                <c:pt idx="1">
                  <c:v>54</c:v>
                </c:pt>
                <c:pt idx="2">
                  <c:v>26</c:v>
                </c:pt>
                <c:pt idx="3">
                  <c:v>17</c:v>
                </c:pt>
              </c:numCache>
            </c:numRef>
          </c:val>
          <c:extLst>
            <c:ext xmlns:c16="http://schemas.microsoft.com/office/drawing/2014/chart" uri="{C3380CC4-5D6E-409C-BE32-E72D297353CC}">
              <c16:uniqueId val="{0000000C-D1EA-4EED-85F2-678B23C14EFB}"/>
            </c:ext>
          </c:extLst>
        </c:ser>
        <c:ser>
          <c:idx val="1"/>
          <c:order val="1"/>
          <c:tx>
            <c:strRef>
              <c:f>Arkusz1!$C$1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D1EA-4EED-85F2-678B23C14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D1EA-4EED-85F2-678B23C14E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D1EA-4EED-85F2-678B23C14E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D1EA-4EED-85F2-678B23C14E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Handel hurtowy i detaliczny</c:v>
                </c:pt>
                <c:pt idx="1">
                  <c:v>Transport i gospodarka magazynowa</c:v>
                </c:pt>
                <c:pt idx="2">
                  <c:v>Zakwaterowanie i gastronomia</c:v>
                </c:pt>
                <c:pt idx="3">
                  <c:v>Naprawa pojazdów samochodowych (w tym moto)</c:v>
                </c:pt>
              </c:strCache>
            </c:strRef>
          </c:cat>
          <c:val>
            <c:numRef>
              <c:f>Arkusz1!$C$2:$C$5</c:f>
              <c:numCache>
                <c:formatCode>0.00%</c:formatCode>
                <c:ptCount val="4"/>
                <c:pt idx="0">
                  <c:v>0.21</c:v>
                </c:pt>
                <c:pt idx="1">
                  <c:v>0.122</c:v>
                </c:pt>
                <c:pt idx="2">
                  <c:v>5.8999999999999997E-2</c:v>
                </c:pt>
                <c:pt idx="3">
                  <c:v>3.7999999999999999E-2</c:v>
                </c:pt>
              </c:numCache>
            </c:numRef>
          </c:val>
          <c:extLst>
            <c:ext xmlns:c16="http://schemas.microsoft.com/office/drawing/2014/chart" uri="{C3380CC4-5D6E-409C-BE32-E72D297353CC}">
              <c16:uniqueId val="{00000019-D1EA-4EED-85F2-678B23C14EF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0211218085060204"/>
          <c:y val="0.26710306236420522"/>
          <c:w val="0.51927701429824025"/>
          <c:h val="0.47883906889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08723923291285E-3"/>
          <c:y val="7.7628793225123505E-2"/>
          <c:w val="0.27717750826901871"/>
          <c:h val="0.8870853916725475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17E7-4A82-80FD-DE12E2CC989C}"/>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17E7-4A82-80FD-DE12E2CC989C}"/>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17E7-4A82-80FD-DE12E2CC989C}"/>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17E7-4A82-80FD-DE12E2CC989C}"/>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17E7-4A82-80FD-DE12E2CC989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Edukacja</c:v>
                </c:pt>
                <c:pt idx="1">
                  <c:v>Kultura, rozrywka i rekreacja</c:v>
                </c:pt>
                <c:pt idx="2">
                  <c:v>Działalność profesjonalna, naukowa i techniczna</c:v>
                </c:pt>
                <c:pt idx="3">
                  <c:v>Usługi zaawansowane (np. reklama, marketing, dane)</c:v>
                </c:pt>
                <c:pt idx="4">
                  <c:v>Informacja i komunikacja</c:v>
                </c:pt>
              </c:strCache>
            </c:strRef>
          </c:cat>
          <c:val>
            <c:numRef>
              <c:f>Arkusz1!$B$2:$B$6</c:f>
              <c:numCache>
                <c:formatCode>General</c:formatCode>
                <c:ptCount val="5"/>
                <c:pt idx="0">
                  <c:v>23</c:v>
                </c:pt>
                <c:pt idx="1">
                  <c:v>13</c:v>
                </c:pt>
                <c:pt idx="2">
                  <c:v>7</c:v>
                </c:pt>
                <c:pt idx="3">
                  <c:v>4</c:v>
                </c:pt>
                <c:pt idx="4">
                  <c:v>1</c:v>
                </c:pt>
              </c:numCache>
            </c:numRef>
          </c:val>
          <c:extLst>
            <c:ext xmlns:c16="http://schemas.microsoft.com/office/drawing/2014/chart" uri="{C3380CC4-5D6E-409C-BE32-E72D297353CC}">
              <c16:uniqueId val="{0000000C-17E7-4A82-80FD-DE12E2CC989C}"/>
            </c:ext>
          </c:extLst>
        </c:ser>
        <c:ser>
          <c:idx val="1"/>
          <c:order val="1"/>
          <c:tx>
            <c:strRef>
              <c:f>Arkusz1!$C$1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17E7-4A82-80FD-DE12E2CC98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17E7-4A82-80FD-DE12E2CC98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17E7-4A82-80FD-DE12E2CC98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17E7-4A82-80FD-DE12E2CC98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17E7-4A82-80FD-DE12E2CC98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Edukacja</c:v>
                </c:pt>
                <c:pt idx="1">
                  <c:v>Kultura, rozrywka i rekreacja</c:v>
                </c:pt>
                <c:pt idx="2">
                  <c:v>Działalność profesjonalna, naukowa i techniczna</c:v>
                </c:pt>
                <c:pt idx="3">
                  <c:v>Usługi zaawansowane (np. reklama, marketing, dane)</c:v>
                </c:pt>
                <c:pt idx="4">
                  <c:v>Informacja i komunikacja</c:v>
                </c:pt>
              </c:strCache>
            </c:strRef>
          </c:cat>
          <c:val>
            <c:numRef>
              <c:f>Arkusz1!$C$2:$C$6</c:f>
              <c:numCache>
                <c:formatCode>0.00%</c:formatCode>
                <c:ptCount val="5"/>
                <c:pt idx="0">
                  <c:v>5.1999999999999998E-2</c:v>
                </c:pt>
                <c:pt idx="1">
                  <c:v>2.9000000000000001E-2</c:v>
                </c:pt>
                <c:pt idx="2">
                  <c:v>1.6E-2</c:v>
                </c:pt>
                <c:pt idx="3">
                  <c:v>8.9999999999999993E-3</c:v>
                </c:pt>
                <c:pt idx="4">
                  <c:v>2E-3</c:v>
                </c:pt>
              </c:numCache>
            </c:numRef>
          </c:val>
          <c:extLst>
            <c:ext xmlns:c16="http://schemas.microsoft.com/office/drawing/2014/chart" uri="{C3380CC4-5D6E-409C-BE32-E72D297353CC}">
              <c16:uniqueId val="{00000019-17E7-4A82-80FD-DE12E2CC989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2778563925374819"/>
          <c:y val="0.2600458993437394"/>
          <c:w val="0.59424945090242987"/>
          <c:h val="0.55646786212415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08723923291285E-3"/>
          <c:y val="7.7628793225123505E-2"/>
          <c:w val="0.27717750826901871"/>
          <c:h val="0.8870853916725475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A8FA-494A-AAF1-3FF5C78C7E1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A8FA-494A-AAF1-3FF5C78C7E1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A8FA-494A-AAF1-3FF5C78C7E1B}"/>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A8FA-494A-AAF1-3FF5C78C7E1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Działalność finansowa i ubezpieczeniowa</c:v>
                </c:pt>
                <c:pt idx="1">
                  <c:v>Usługi zaawansowane (bankowe, doradcze, finansowe, ubezpieczeniowe)</c:v>
                </c:pt>
                <c:pt idx="2">
                  <c:v>Obsługa rynku nieruchomości</c:v>
                </c:pt>
                <c:pt idx="3">
                  <c:v>Usługi administrowania i wspierające</c:v>
                </c:pt>
              </c:strCache>
            </c:strRef>
          </c:cat>
          <c:val>
            <c:numRef>
              <c:f>Arkusz1!$B$2:$B$5</c:f>
              <c:numCache>
                <c:formatCode>General</c:formatCode>
                <c:ptCount val="4"/>
                <c:pt idx="0">
                  <c:v>17</c:v>
                </c:pt>
                <c:pt idx="1">
                  <c:v>12</c:v>
                </c:pt>
                <c:pt idx="2">
                  <c:v>3</c:v>
                </c:pt>
                <c:pt idx="3">
                  <c:v>1</c:v>
                </c:pt>
              </c:numCache>
            </c:numRef>
          </c:val>
          <c:extLst>
            <c:ext xmlns:c16="http://schemas.microsoft.com/office/drawing/2014/chart" uri="{C3380CC4-5D6E-409C-BE32-E72D297353CC}">
              <c16:uniqueId val="{0000000C-A8FA-494A-AAF1-3FF5C78C7E1B}"/>
            </c:ext>
          </c:extLst>
        </c:ser>
        <c:ser>
          <c:idx val="1"/>
          <c:order val="1"/>
          <c:tx>
            <c:strRef>
              <c:f>Arkusz1!$C$1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A8FA-494A-AAF1-3FF5C78C7E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A8FA-494A-AAF1-3FF5C78C7E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A8FA-494A-AAF1-3FF5C78C7E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A8FA-494A-AAF1-3FF5C78C7E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Działalność finansowa i ubezpieczeniowa</c:v>
                </c:pt>
                <c:pt idx="1">
                  <c:v>Usługi zaawansowane (bankowe, doradcze, finansowe, ubezpieczeniowe)</c:v>
                </c:pt>
                <c:pt idx="2">
                  <c:v>Obsługa rynku nieruchomości</c:v>
                </c:pt>
                <c:pt idx="3">
                  <c:v>Usługi administrowania i wspierające</c:v>
                </c:pt>
              </c:strCache>
            </c:strRef>
          </c:cat>
          <c:val>
            <c:numRef>
              <c:f>Arkusz1!$C$2:$C$5</c:f>
              <c:numCache>
                <c:formatCode>0.00%</c:formatCode>
                <c:ptCount val="4"/>
                <c:pt idx="0">
                  <c:v>3.7999999999999999E-2</c:v>
                </c:pt>
                <c:pt idx="1">
                  <c:v>2.7E-2</c:v>
                </c:pt>
                <c:pt idx="2">
                  <c:v>7.0000000000000001E-3</c:v>
                </c:pt>
                <c:pt idx="3">
                  <c:v>2E-3</c:v>
                </c:pt>
              </c:numCache>
            </c:numRef>
          </c:val>
          <c:extLst>
            <c:ext xmlns:c16="http://schemas.microsoft.com/office/drawing/2014/chart" uri="{C3380CC4-5D6E-409C-BE32-E72D297353CC}">
              <c16:uniqueId val="{00000019-A8FA-494A-AAF1-3FF5C78C7E1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0211218085060204"/>
          <c:y val="0.27416022538467094"/>
          <c:w val="0.6978878191493979"/>
          <c:h val="0.52118204702182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08723923291285E-3"/>
          <c:y val="7.7628793225123505E-2"/>
          <c:w val="0.27717750826901871"/>
          <c:h val="0.8870853916725475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41B0-4B5D-8C27-7ABD6BC42B67}"/>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41B0-4B5D-8C27-7ABD6BC42B67}"/>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41B0-4B5D-8C27-7ABD6BC42B67}"/>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41B0-4B5D-8C27-7ABD6BC42B6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Opieka zdrowotna</c:v>
                </c:pt>
                <c:pt idx="1">
                  <c:v>Administracja publiczna i obrona narodowa, zabezpieczenia społeczne</c:v>
                </c:pt>
                <c:pt idx="2">
                  <c:v>Pomoc społeczna</c:v>
                </c:pt>
                <c:pt idx="3">
                  <c:v>Inne</c:v>
                </c:pt>
              </c:strCache>
            </c:strRef>
          </c:cat>
          <c:val>
            <c:numRef>
              <c:f>Arkusz1!$B$2:$B$5</c:f>
              <c:numCache>
                <c:formatCode>General</c:formatCode>
                <c:ptCount val="4"/>
                <c:pt idx="0">
                  <c:v>18</c:v>
                </c:pt>
                <c:pt idx="1">
                  <c:v>13</c:v>
                </c:pt>
                <c:pt idx="2">
                  <c:v>4</c:v>
                </c:pt>
                <c:pt idx="3">
                  <c:v>1</c:v>
                </c:pt>
              </c:numCache>
            </c:numRef>
          </c:val>
          <c:extLst>
            <c:ext xmlns:c16="http://schemas.microsoft.com/office/drawing/2014/chart" uri="{C3380CC4-5D6E-409C-BE32-E72D297353CC}">
              <c16:uniqueId val="{0000000C-41B0-4B5D-8C27-7ABD6BC42B67}"/>
            </c:ext>
          </c:extLst>
        </c:ser>
        <c:ser>
          <c:idx val="1"/>
          <c:order val="1"/>
          <c:tx>
            <c:strRef>
              <c:f>Arkusz1!$C$1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1B0-4B5D-8C27-7ABD6BC42B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1B0-4B5D-8C27-7ABD6BC42B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1B0-4B5D-8C27-7ABD6BC42B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1B0-4B5D-8C27-7ABD6BC42B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Opieka zdrowotna</c:v>
                </c:pt>
                <c:pt idx="1">
                  <c:v>Administracja publiczna i obrona narodowa, zabezpieczenia społeczne</c:v>
                </c:pt>
                <c:pt idx="2">
                  <c:v>Pomoc społeczna</c:v>
                </c:pt>
                <c:pt idx="3">
                  <c:v>Inne</c:v>
                </c:pt>
              </c:strCache>
            </c:strRef>
          </c:cat>
          <c:val>
            <c:numRef>
              <c:f>Arkusz1!$C$2:$C$5</c:f>
              <c:numCache>
                <c:formatCode>0.00%</c:formatCode>
                <c:ptCount val="4"/>
                <c:pt idx="0">
                  <c:v>4.1000000000000002E-2</c:v>
                </c:pt>
                <c:pt idx="1">
                  <c:v>0.03</c:v>
                </c:pt>
                <c:pt idx="2">
                  <c:v>8.9999999999999993E-3</c:v>
                </c:pt>
                <c:pt idx="3">
                  <c:v>2E-3</c:v>
                </c:pt>
              </c:numCache>
            </c:numRef>
          </c:val>
          <c:extLst>
            <c:ext xmlns:c16="http://schemas.microsoft.com/office/drawing/2014/chart" uri="{C3380CC4-5D6E-409C-BE32-E72D297353CC}">
              <c16:uniqueId val="{00000019-41B0-4B5D-8C27-7ABD6BC42B6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0211218085060204"/>
          <c:y val="0.30944604048699981"/>
          <c:w val="0.6978878191493979"/>
          <c:h val="0.46472474285809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8757172993966E-2"/>
          <c:y val="7.0567480152896211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923D-44E6-8081-CDF8444E249F}"/>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923D-44E6-8081-CDF8444E249F}"/>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923D-44E6-8081-CDF8444E249F}"/>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DF84-41C5-A4B4-45845C07701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Duże przedsiębiorstwo – zatrudniające więcej niż 249 pracowników</c:v>
                </c:pt>
                <c:pt idx="1">
                  <c:v>Małe przedsiębiorstwo – zatrudniające średniorocznie od 10 do 49 pracowników</c:v>
                </c:pt>
                <c:pt idx="2">
                  <c:v>Mikroprzedsiębiorstwo – zatrudniające średniorocznie nie więcej niż 9 pracowników</c:v>
                </c:pt>
                <c:pt idx="3">
                  <c:v>Średnie przedsiębiorstwo – zatrudniające od 50 do 249 pracowników</c:v>
                </c:pt>
              </c:strCache>
            </c:strRef>
          </c:cat>
          <c:val>
            <c:numRef>
              <c:f>Arkusz1!$B$2:$B$5</c:f>
              <c:numCache>
                <c:formatCode>0.0%</c:formatCode>
                <c:ptCount val="4"/>
                <c:pt idx="0">
                  <c:v>0.24604966139954854</c:v>
                </c:pt>
                <c:pt idx="1">
                  <c:v>0.26862302483069977</c:v>
                </c:pt>
                <c:pt idx="2">
                  <c:v>0.30925507900677202</c:v>
                </c:pt>
                <c:pt idx="3">
                  <c:v>0.17607223476297967</c:v>
                </c:pt>
              </c:numCache>
            </c:numRef>
          </c:val>
          <c:extLst>
            <c:ext xmlns:c16="http://schemas.microsoft.com/office/drawing/2014/chart" uri="{C3380CC4-5D6E-409C-BE32-E72D297353CC}">
              <c16:uniqueId val="{00000006-923D-44E6-8081-CDF8444E24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497894764257001"/>
          <c:y val="0.10452368108499814"/>
          <c:w val="0.41343340075875301"/>
          <c:h val="0.761549058058421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BA1F-4D01-AA99-5499A7190354}"/>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BA1F-4D01-AA99-5499A719035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Żyję samodzielnie (bez związku)</c:v>
                </c:pt>
                <c:pt idx="1">
                  <c:v>Żyję w związku formalnym lub nieformalnym</c:v>
                </c:pt>
              </c:strCache>
            </c:strRef>
          </c:cat>
          <c:val>
            <c:numRef>
              <c:f>Arkusz1!$B$2:$B$3</c:f>
              <c:numCache>
                <c:formatCode>0.0%</c:formatCode>
                <c:ptCount val="2"/>
                <c:pt idx="0">
                  <c:v>0.50308641975308643</c:v>
                </c:pt>
                <c:pt idx="1">
                  <c:v>0.49691358024691357</c:v>
                </c:pt>
              </c:numCache>
            </c:numRef>
          </c:val>
          <c:extLst>
            <c:ext xmlns:c16="http://schemas.microsoft.com/office/drawing/2014/chart" uri="{C3380CC4-5D6E-409C-BE32-E72D297353CC}">
              <c16:uniqueId val="{00000004-BA1F-4D01-AA99-5499A719035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929029681653626"/>
          <c:y val="0.3911145828513572"/>
          <c:w val="0.47747927319448896"/>
          <c:h val="0.266162961914586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5399877539181"/>
          <c:y val="0.1232333241496827"/>
          <c:w val="0.60763445806387606"/>
          <c:h val="0.7798660421784237"/>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7C7E-4E41-B4AD-70C10B7B962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7C7E-4E41-B4AD-70C10B7B962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7C7E-4E41-B4AD-70C10B7B962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7C7E-4E41-B4AD-70C10B7B96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Inne</c:v>
                </c:pt>
                <c:pt idx="1">
                  <c:v>Sektor prywatny</c:v>
                </c:pt>
                <c:pt idx="2">
                  <c:v>Sektor publiczny</c:v>
                </c:pt>
              </c:strCache>
            </c:strRef>
          </c:cat>
          <c:val>
            <c:numRef>
              <c:f>Arkusz1!$B$2:$B$4</c:f>
              <c:numCache>
                <c:formatCode>0.0%</c:formatCode>
                <c:ptCount val="3"/>
                <c:pt idx="0">
                  <c:v>4.5146726862302479E-3</c:v>
                </c:pt>
                <c:pt idx="1">
                  <c:v>0.77200902934537241</c:v>
                </c:pt>
                <c:pt idx="2">
                  <c:v>0.2234762979683973</c:v>
                </c:pt>
              </c:numCache>
            </c:numRef>
          </c:val>
          <c:extLst>
            <c:ext xmlns:c16="http://schemas.microsoft.com/office/drawing/2014/chart" uri="{C3380CC4-5D6E-409C-BE32-E72D297353CC}">
              <c16:uniqueId val="{00000006-7C7E-4E41-B4AD-70C10B7B96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768978741231689"/>
          <c:y val="0.30998108476663883"/>
          <c:w val="0.21862672009109363"/>
          <c:h val="0.29770864058046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8757172993966E-2"/>
          <c:y val="7.0567480152896211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6F0D-42D6-B66E-AE34E22E4596}"/>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6F0D-42D6-B66E-AE34E22E4596}"/>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6F0D-42D6-B66E-AE34E22E4596}"/>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3A75-4FB6-BE8B-60606E5BE0DF}"/>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3A75-4FB6-BE8B-60606E5BE0DF}"/>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6F0D-42D6-B66E-AE34E22E45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Międzynarodowy, wykracza poza granice kraju</c:v>
                </c:pt>
                <c:pt idx="1">
                  <c:v>Ogólnopolski, obejmuje cały kraj</c:v>
                </c:pt>
                <c:pt idx="2">
                  <c:v>Ponadregionalny, obejmuje co najmniej kilka województw</c:v>
                </c:pt>
                <c:pt idx="3">
                  <c:v>Regionalny, obejmuje całe województwo łódzkie</c:v>
                </c:pt>
                <c:pt idx="4">
                  <c:v>Lokalny, nie obejmuje całego województwa łódzkiego</c:v>
                </c:pt>
              </c:strCache>
            </c:strRef>
          </c:cat>
          <c:val>
            <c:numRef>
              <c:f>Arkusz1!$B$2:$B$6</c:f>
              <c:numCache>
                <c:formatCode>0.0%</c:formatCode>
                <c:ptCount val="5"/>
                <c:pt idx="0">
                  <c:v>0.16027088036117382</c:v>
                </c:pt>
                <c:pt idx="1">
                  <c:v>0.23024830699774265</c:v>
                </c:pt>
                <c:pt idx="2">
                  <c:v>6.0948081264108354E-2</c:v>
                </c:pt>
                <c:pt idx="3">
                  <c:v>0.1670428893905192</c:v>
                </c:pt>
                <c:pt idx="4">
                  <c:v>0.38148984198645597</c:v>
                </c:pt>
              </c:numCache>
            </c:numRef>
          </c:val>
          <c:extLst>
            <c:ext xmlns:c16="http://schemas.microsoft.com/office/drawing/2014/chart" uri="{C3380CC4-5D6E-409C-BE32-E72D297353CC}">
              <c16:uniqueId val="{00000006-6F0D-42D6-B66E-AE34E22E45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087751434598789"/>
          <c:y val="0.22213614800649187"/>
          <c:w val="0.52589205566503749"/>
          <c:h val="0.53220474756150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88040524702881E-2"/>
          <c:y val="0.10003212112267665"/>
          <c:w val="0.43230429988974639"/>
          <c:h val="0.8646085997794927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5EA6-45A8-ABBE-F231FADEFEE8}"/>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5EA6-45A8-ABBE-F231FADEFEE8}"/>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5EA6-45A8-ABBE-F231FADEFEE8}"/>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5EA6-45A8-ABBE-F231FADEFEE8}"/>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5EA6-45A8-ABBE-F231FADEFEE8}"/>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B-B661-4702-B044-ABCB5F99D089}"/>
              </c:ext>
            </c:extLst>
          </c:dPt>
          <c:dPt>
            <c:idx val="6"/>
            <c:bubble3D val="0"/>
            <c:spPr>
              <a:solidFill>
                <a:schemeClr val="accent1">
                  <a:lumMod val="60000"/>
                </a:schemeClr>
              </a:solidFill>
              <a:ln w="3175">
                <a:solidFill>
                  <a:schemeClr val="lt1"/>
                </a:solidFill>
              </a:ln>
              <a:effectLst/>
            </c:spPr>
            <c:extLst>
              <c:ext xmlns:c16="http://schemas.microsoft.com/office/drawing/2014/chart" uri="{C3380CC4-5D6E-409C-BE32-E72D297353CC}">
                <c16:uniqueId val="{0000000C-5EA6-45A8-ABBE-F231FADEFEE8}"/>
              </c:ext>
            </c:extLst>
          </c:dPt>
          <c:dPt>
            <c:idx val="7"/>
            <c:bubble3D val="0"/>
            <c:spPr>
              <a:solidFill>
                <a:schemeClr val="accent2">
                  <a:lumMod val="60000"/>
                </a:schemeClr>
              </a:solidFill>
              <a:ln w="3175">
                <a:solidFill>
                  <a:schemeClr val="lt1"/>
                </a:solidFill>
              </a:ln>
              <a:effectLst/>
            </c:spPr>
            <c:extLst>
              <c:ext xmlns:c16="http://schemas.microsoft.com/office/drawing/2014/chart" uri="{C3380CC4-5D6E-409C-BE32-E72D297353CC}">
                <c16:uniqueId val="{0000000F-B661-4702-B044-ABCB5F99D089}"/>
              </c:ext>
            </c:extLst>
          </c:dPt>
          <c:dPt>
            <c:idx val="8"/>
            <c:bubble3D val="0"/>
            <c:spPr>
              <a:solidFill>
                <a:schemeClr val="accent3">
                  <a:lumMod val="60000"/>
                </a:schemeClr>
              </a:solidFill>
              <a:ln w="3175">
                <a:solidFill>
                  <a:schemeClr val="lt1"/>
                </a:solidFill>
              </a:ln>
              <a:effectLst/>
            </c:spPr>
            <c:extLst>
              <c:ext xmlns:c16="http://schemas.microsoft.com/office/drawing/2014/chart" uri="{C3380CC4-5D6E-409C-BE32-E72D297353CC}">
                <c16:uniqueId val="{0000000B-5EA6-45A8-ABBE-F231FADEFEE8}"/>
              </c:ext>
            </c:extLst>
          </c:dPt>
          <c:dLbls>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7-5EA6-45A8-ABBE-F231FADEFEE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C-5EA6-45A8-ABBE-F231FADEFEE8}"/>
                </c:ext>
              </c:extLst>
            </c:dLbl>
            <c:dLbl>
              <c:idx val="8"/>
              <c:layout>
                <c:manualLayout>
                  <c:x val="2.2350918924550048E-2"/>
                  <c:y val="9.98171700422783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A6-45A8-ABBE-F231FADEFE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Arkusz1!$A$2:$A$11</c:f>
              <c:strCache>
                <c:ptCount val="9"/>
                <c:pt idx="0">
                  <c:v>Administracja, biuro, finanse</c:v>
                </c:pt>
                <c:pt idx="1">
                  <c:v>Edukacja, kultura, usługi społeczne</c:v>
                </c:pt>
                <c:pt idx="2">
                  <c:v>Handel, sprzedaż, obsługa klienta</c:v>
                </c:pt>
                <c:pt idx="3">
                  <c:v>IT i nowe technologie</c:v>
                </c:pt>
                <c:pt idx="4">
                  <c:v>Logistyka, transport, magazyny</c:v>
                </c:pt>
                <c:pt idx="5">
                  <c:v>Przemysł, budownictwo, rzemiosło</c:v>
                </c:pt>
                <c:pt idx="6">
                  <c:v>Rolnictwo i prace fizyczne</c:v>
                </c:pt>
                <c:pt idx="7">
                  <c:v>Usługi osobiste i kreatywne</c:v>
                </c:pt>
                <c:pt idx="8">
                  <c:v>Zdrowie i opieka</c:v>
                </c:pt>
              </c:strCache>
            </c:strRef>
          </c:cat>
          <c:val>
            <c:numRef>
              <c:f>Arkusz1!$B$2:$B$11</c:f>
              <c:numCache>
                <c:formatCode>0.0%</c:formatCode>
                <c:ptCount val="9"/>
                <c:pt idx="0">
                  <c:v>0.13378684807256236</c:v>
                </c:pt>
                <c:pt idx="1">
                  <c:v>5.4421768707482991E-2</c:v>
                </c:pt>
                <c:pt idx="2">
                  <c:v>0.20861678004535147</c:v>
                </c:pt>
                <c:pt idx="3">
                  <c:v>2.9478458049886622E-2</c:v>
                </c:pt>
                <c:pt idx="4">
                  <c:v>0.12925170068027211</c:v>
                </c:pt>
                <c:pt idx="5">
                  <c:v>0.25170068027210885</c:v>
                </c:pt>
                <c:pt idx="6">
                  <c:v>1.3605442176870748E-2</c:v>
                </c:pt>
                <c:pt idx="7">
                  <c:v>0.12471655328798185</c:v>
                </c:pt>
                <c:pt idx="8">
                  <c:v>5.4421768707482991E-2</c:v>
                </c:pt>
              </c:numCache>
            </c:numRef>
          </c:val>
          <c:extLst>
            <c:ext xmlns:c16="http://schemas.microsoft.com/office/drawing/2014/chart" uri="{C3380CC4-5D6E-409C-BE32-E72D297353CC}">
              <c16:uniqueId val="{0000000A-5EA6-45A8-ABBE-F231FADEFEE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1820937763154473"/>
          <c:y val="0.14275356153799409"/>
          <c:w val="0.40681818576426571"/>
          <c:h val="0.73948137408953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21347524503208E-2"/>
          <c:y val="5.6453414388833001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FE8B-4EAC-B155-D1B2D709C87E}"/>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FE8B-4EAC-B155-D1B2D709C87E}"/>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FE8B-4EAC-B155-D1B2D709C87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To mój zawód docelowy, chcę się rozwijać w tym kierunku</c:v>
                </c:pt>
                <c:pt idx="1">
                  <c:v>To zawód tymczasowy, chcę pracować w inny zawodzie, w jakim?</c:v>
                </c:pt>
                <c:pt idx="2">
                  <c:v>Trudno powiedzieć</c:v>
                </c:pt>
              </c:strCache>
            </c:strRef>
          </c:cat>
          <c:val>
            <c:numRef>
              <c:f>Arkusz1!$B$2:$B$4</c:f>
              <c:numCache>
                <c:formatCode>0.0%</c:formatCode>
                <c:ptCount val="3"/>
                <c:pt idx="0">
                  <c:v>0.56207674943566588</c:v>
                </c:pt>
                <c:pt idx="1">
                  <c:v>0.20767494356659141</c:v>
                </c:pt>
                <c:pt idx="2">
                  <c:v>0.23024830699774265</c:v>
                </c:pt>
              </c:numCache>
            </c:numRef>
          </c:val>
          <c:extLst>
            <c:ext xmlns:c16="http://schemas.microsoft.com/office/drawing/2014/chart" uri="{C3380CC4-5D6E-409C-BE32-E72D297353CC}">
              <c16:uniqueId val="{0000000A-FE8B-4EAC-B155-D1B2D709C8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969304360659438"/>
          <c:y val="0.28565062041909545"/>
          <c:w val="0.58983913394508147"/>
          <c:h val="0.38400413427502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73579074390782"/>
          <c:y val="0.17642518573675114"/>
          <c:w val="0.25659915443314901"/>
          <c:h val="0.82122594590990172"/>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B527-42A0-9CE4-44D0E1011F1E}"/>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B527-42A0-9CE4-44D0E1011F1E}"/>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B527-42A0-9CE4-44D0E1011F1E}"/>
              </c:ext>
            </c:extLst>
          </c:dPt>
          <c:dLbls>
            <c:dLbl>
              <c:idx val="1"/>
              <c:layout>
                <c:manualLayout>
                  <c:x val="1.0292128588667321E-2"/>
                  <c:y val="2.20083463455564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7-42A0-9CE4-44D0E1011F1E}"/>
                </c:ext>
              </c:extLst>
            </c:dLbl>
            <c:dLbl>
              <c:idx val="2"/>
              <c:layout>
                <c:manualLayout>
                  <c:x val="1.7704902377831216E-2"/>
                  <c:y val="9.519390527842452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7-42A0-9CE4-44D0E1011F1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Nie</c:v>
                </c:pt>
                <c:pt idx="1">
                  <c:v>Tak</c:v>
                </c:pt>
                <c:pt idx="2">
                  <c:v>Trudno powiedzieć</c:v>
                </c:pt>
              </c:strCache>
            </c:strRef>
          </c:cat>
          <c:val>
            <c:numRef>
              <c:f>Arkusz1!$B$2:$B$4</c:f>
              <c:numCache>
                <c:formatCode>0.0%</c:formatCode>
                <c:ptCount val="3"/>
                <c:pt idx="0">
                  <c:v>0.93002257336343119</c:v>
                </c:pt>
                <c:pt idx="1">
                  <c:v>4.5146726862302484E-2</c:v>
                </c:pt>
                <c:pt idx="2">
                  <c:v>2.4830699774266364E-2</c:v>
                </c:pt>
              </c:numCache>
            </c:numRef>
          </c:val>
          <c:extLst>
            <c:ext xmlns:c16="http://schemas.microsoft.com/office/drawing/2014/chart" uri="{C3380CC4-5D6E-409C-BE32-E72D297353CC}">
              <c16:uniqueId val="{00000006-B527-42A0-9CE4-44D0E1011F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8513330265910809"/>
          <c:y val="0.27859345739862967"/>
          <c:w val="0.23261752424276619"/>
          <c:h val="0.38400413427502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60458897985052"/>
          <c:y val="0.1129107185525592"/>
          <c:w val="0.65722160970231536"/>
          <c:h val="0.87062628638635708"/>
        </c:manualLayout>
      </c:layout>
      <c:barChart>
        <c:barDir val="bar"/>
        <c:grouping val="percentStacked"/>
        <c:varyColors val="0"/>
        <c:ser>
          <c:idx val="0"/>
          <c:order val="0"/>
          <c:tx>
            <c:strRef>
              <c:f>Arkusz1!$A$2</c:f>
              <c:strCache>
                <c:ptCount val="1"/>
                <c:pt idx="0">
                  <c:v>Nie</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319F-4299-88F4-96D95ADAB08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Wykształceniem</c:v>
                </c:pt>
                <c:pt idx="1">
                  <c:v>Wcześniejszym doświadczeniem zawodowym</c:v>
                </c:pt>
                <c:pt idx="2">
                  <c:v>Zainteresowaniami zawodowymi</c:v>
                </c:pt>
                <c:pt idx="3">
                  <c:v>Zainteresowaniami pozazawodowymi, hobby</c:v>
                </c:pt>
              </c:strCache>
            </c:strRef>
          </c:cat>
          <c:val>
            <c:numRef>
              <c:f>Arkusz1!$B$2:$E$2</c:f>
              <c:numCache>
                <c:formatCode>0.0%</c:formatCode>
                <c:ptCount val="4"/>
                <c:pt idx="0">
                  <c:v>0.42889390519187398</c:v>
                </c:pt>
                <c:pt idx="1">
                  <c:v>0.40857787810383744</c:v>
                </c:pt>
                <c:pt idx="2">
                  <c:v>0.43792325056433407</c:v>
                </c:pt>
                <c:pt idx="3">
                  <c:v>0.60045146726862297</c:v>
                </c:pt>
              </c:numCache>
            </c:numRef>
          </c:val>
          <c:extLst>
            <c:ext xmlns:c16="http://schemas.microsoft.com/office/drawing/2014/chart" uri="{C3380CC4-5D6E-409C-BE32-E72D297353CC}">
              <c16:uniqueId val="{00000006-319F-4299-88F4-96D95ADAB088}"/>
            </c:ext>
          </c:extLst>
        </c:ser>
        <c:ser>
          <c:idx val="1"/>
          <c:order val="1"/>
          <c:tx>
            <c:strRef>
              <c:f>Arkusz1!$A$3</c:f>
              <c:strCache>
                <c:ptCount val="1"/>
                <c:pt idx="0">
                  <c:v>Tak</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3887-4230-9290-3527ADEA66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Wykształceniem</c:v>
                </c:pt>
                <c:pt idx="1">
                  <c:v>Wcześniejszym doświadczeniem zawodowym</c:v>
                </c:pt>
                <c:pt idx="2">
                  <c:v>Zainteresowaniami zawodowymi</c:v>
                </c:pt>
                <c:pt idx="3">
                  <c:v>Zainteresowaniami pozazawodowymi, hobby</c:v>
                </c:pt>
              </c:strCache>
            </c:strRef>
          </c:cat>
          <c:val>
            <c:numRef>
              <c:f>Arkusz1!$B$3:$E$3</c:f>
              <c:numCache>
                <c:formatCode>0.0%</c:formatCode>
                <c:ptCount val="4"/>
                <c:pt idx="0">
                  <c:v>0.53950338600451464</c:v>
                </c:pt>
                <c:pt idx="1">
                  <c:v>0.57699999999999996</c:v>
                </c:pt>
                <c:pt idx="2">
                  <c:v>0.52370203160270878</c:v>
                </c:pt>
                <c:pt idx="3">
                  <c:v>0.38200000000000001</c:v>
                </c:pt>
              </c:numCache>
            </c:numRef>
          </c:val>
          <c:extLst>
            <c:ext xmlns:c16="http://schemas.microsoft.com/office/drawing/2014/chart" uri="{C3380CC4-5D6E-409C-BE32-E72D297353CC}">
              <c16:uniqueId val="{00000007-319F-4299-88F4-96D95ADAB088}"/>
            </c:ext>
          </c:extLst>
        </c:ser>
        <c:ser>
          <c:idx val="2"/>
          <c:order val="2"/>
          <c:tx>
            <c:strRef>
              <c:f>Arkusz1!$A$4</c:f>
              <c:strCache>
                <c:ptCount val="1"/>
                <c:pt idx="0">
                  <c:v>Trudno powiedzieć</c:v>
                </c:pt>
              </c:strCache>
            </c:strRef>
          </c:tx>
          <c:spPr>
            <a:solidFill>
              <a:schemeClr val="accent3"/>
            </a:solidFill>
            <a:ln w="19050">
              <a:solidFill>
                <a:schemeClr val="lt1"/>
              </a:solidFill>
            </a:ln>
            <a:effectLst/>
          </c:spPr>
          <c:invertIfNegative val="0"/>
          <c:dPt>
            <c:idx val="0"/>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3887-4230-9290-3527ADEA66C1}"/>
              </c:ext>
            </c:extLst>
          </c:dPt>
          <c:dLbls>
            <c:dLbl>
              <c:idx val="0"/>
              <c:layout>
                <c:manualLayout>
                  <c:x val="3.1445190078913623E-2"/>
                  <c:y val="-1.100097302583185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87-4230-9290-3527ADEA66C1}"/>
                </c:ext>
              </c:extLst>
            </c:dLbl>
            <c:dLbl>
              <c:idx val="2"/>
              <c:layout>
                <c:manualLayout>
                  <c:x val="3.34056203283297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87-4B66-BF1A-81172F6766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Wykształceniem</c:v>
                </c:pt>
                <c:pt idx="1">
                  <c:v>Wcześniejszym doświadczeniem zawodowym</c:v>
                </c:pt>
                <c:pt idx="2">
                  <c:v>Zainteresowaniami zawodowymi</c:v>
                </c:pt>
                <c:pt idx="3">
                  <c:v>Zainteresowaniami pozazawodowymi, hobby</c:v>
                </c:pt>
              </c:strCache>
            </c:strRef>
          </c:cat>
          <c:val>
            <c:numRef>
              <c:f>Arkusz1!$B$4:$E$4</c:f>
              <c:numCache>
                <c:formatCode>0.0%</c:formatCode>
                <c:ptCount val="4"/>
                <c:pt idx="0">
                  <c:v>3.1E-2</c:v>
                </c:pt>
                <c:pt idx="1">
                  <c:v>1.3544018058690745E-2</c:v>
                </c:pt>
                <c:pt idx="2">
                  <c:v>3.8374717832957109E-2</c:v>
                </c:pt>
                <c:pt idx="3">
                  <c:v>1.8058690744920999E-2</c:v>
                </c:pt>
              </c:numCache>
            </c:numRef>
          </c:val>
          <c:extLst>
            <c:ext xmlns:c16="http://schemas.microsoft.com/office/drawing/2014/chart" uri="{C3380CC4-5D6E-409C-BE32-E72D297353CC}">
              <c16:uniqueId val="{00000008-319F-4299-88F4-96D95ADAB088}"/>
            </c:ext>
          </c:extLst>
        </c:ser>
        <c:dLbls>
          <c:dLblPos val="ctr"/>
          <c:showLegendKey val="0"/>
          <c:showVal val="1"/>
          <c:showCatName val="0"/>
          <c:showSerName val="0"/>
          <c:showPercent val="0"/>
          <c:showBubbleSize val="0"/>
        </c:dLbls>
        <c:gapWidth val="50"/>
        <c:overlap val="100"/>
        <c:axId val="393937360"/>
        <c:axId val="392678744"/>
      </c:barChart>
      <c:valAx>
        <c:axId val="392678744"/>
        <c:scaling>
          <c:orientation val="minMax"/>
        </c:scaling>
        <c:delete val="1"/>
        <c:axPos val="b"/>
        <c:numFmt formatCode="0%" sourceLinked="1"/>
        <c:majorTickMark val="out"/>
        <c:minorTickMark val="none"/>
        <c:tickLblPos val="nextTo"/>
        <c:crossAx val="393937360"/>
        <c:crosses val="autoZero"/>
        <c:crossBetween val="between"/>
      </c:valAx>
      <c:catAx>
        <c:axId val="3939373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2678744"/>
        <c:crosses val="autoZero"/>
        <c:auto val="1"/>
        <c:lblAlgn val="ctr"/>
        <c:lblOffset val="100"/>
        <c:noMultiLvlLbl val="0"/>
      </c:catAx>
      <c:spPr>
        <a:noFill/>
        <a:ln>
          <a:noFill/>
        </a:ln>
        <a:effectLst/>
      </c:spPr>
    </c:plotArea>
    <c:legend>
      <c:legendPos val="t"/>
      <c:layout>
        <c:manualLayout>
          <c:xMode val="edge"/>
          <c:yMode val="edge"/>
          <c:x val="0.36615214994487327"/>
          <c:y val="1.4114326040931546E-2"/>
          <c:w val="0.57640573318632848"/>
          <c:h val="0.11909045949355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61253244667458"/>
          <c:y val="4.9396251368367242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2ADE-4EAF-8487-0011D85B95E7}"/>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2ADE-4EAF-8487-0011D85B95E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Nie</c:v>
                </c:pt>
                <c:pt idx="1">
                  <c:v>Tak</c:v>
                </c:pt>
              </c:strCache>
            </c:strRef>
          </c:cat>
          <c:val>
            <c:numRef>
              <c:f>Arkusz1!$B$2:$B$3</c:f>
              <c:numCache>
                <c:formatCode>0.0%</c:formatCode>
                <c:ptCount val="2"/>
                <c:pt idx="0">
                  <c:v>0.76975169300225732</c:v>
                </c:pt>
                <c:pt idx="1">
                  <c:v>0.23024830699774265</c:v>
                </c:pt>
              </c:numCache>
            </c:numRef>
          </c:val>
          <c:extLst>
            <c:ext xmlns:c16="http://schemas.microsoft.com/office/drawing/2014/chart" uri="{C3380CC4-5D6E-409C-BE32-E72D297353CC}">
              <c16:uniqueId val="{00000006-2ADE-4EAF-8487-0011D85B95E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389846252680383"/>
          <c:y val="0.31387927250095854"/>
          <c:w val="0.12236394100131084"/>
          <c:h val="0.38400413427502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00345519103388"/>
          <c:y val="1.077579641743584E-3"/>
          <c:w val="0.5021508998255042"/>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79D0-45F6-9C42-64A3CD17BFF8}"/>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A462-41A4-97BB-5BB1F70CCBAF}"/>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A462-41A4-97BB-5BB1F70CCBAF}"/>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79D0-45F6-9C42-64A3CD17BF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Chcę spróbować czegoś innego</c:v>
                </c:pt>
                <c:pt idx="1">
                  <c:v>Nie odpowiada mi wysokość wynagrodzenia</c:v>
                </c:pt>
                <c:pt idx="2">
                  <c:v>Nie ma perspektyw rozwoju</c:v>
                </c:pt>
                <c:pt idx="3">
                  <c:v>Nie odpowiadają mi warunki pracy</c:v>
                </c:pt>
                <c:pt idx="4">
                  <c:v>Nie odpowiada mi atmosfera w pracy</c:v>
                </c:pt>
                <c:pt idx="5">
                  <c:v>Kończy się moja umowa / kontrakt / zlecenie</c:v>
                </c:pt>
                <c:pt idx="6">
                  <c:v>Nie możemy dojść do porozumienia z przełożonymi</c:v>
                </c:pt>
                <c:pt idx="7">
                  <c:v>Nie odpowiada mi zakres obowiązków</c:v>
                </c:pt>
                <c:pt idx="8">
                  <c:v>Nie możemy dojść do porozumienia ze współpracownikami</c:v>
                </c:pt>
                <c:pt idx="9">
                  <c:v>Inne </c:v>
                </c:pt>
              </c:strCache>
            </c:strRef>
          </c:cat>
          <c:val>
            <c:numRef>
              <c:f>Arkusz1!$B$2:$B$11</c:f>
              <c:numCache>
                <c:formatCode>0.0%</c:formatCode>
                <c:ptCount val="10"/>
                <c:pt idx="0">
                  <c:v>0.40196078431372551</c:v>
                </c:pt>
                <c:pt idx="1">
                  <c:v>0.36274509803921567</c:v>
                </c:pt>
                <c:pt idx="2">
                  <c:v>0.28431372549019607</c:v>
                </c:pt>
                <c:pt idx="3">
                  <c:v>0.18627450980392157</c:v>
                </c:pt>
                <c:pt idx="4">
                  <c:v>8.8235294117647065E-2</c:v>
                </c:pt>
                <c:pt idx="5">
                  <c:v>6.8627450980392163E-2</c:v>
                </c:pt>
                <c:pt idx="6">
                  <c:v>4.9019607843137254E-2</c:v>
                </c:pt>
                <c:pt idx="7">
                  <c:v>3.9215686274509803E-2</c:v>
                </c:pt>
                <c:pt idx="8">
                  <c:v>9.8039215686274508E-3</c:v>
                </c:pt>
                <c:pt idx="9">
                  <c:v>0.14705882352941177</c:v>
                </c:pt>
              </c:numCache>
            </c:numRef>
          </c:val>
          <c:extLst>
            <c:ext xmlns:c16="http://schemas.microsoft.com/office/drawing/2014/chart" uri="{C3380CC4-5D6E-409C-BE32-E72D297353CC}">
              <c16:uniqueId val="{00000008-79D0-45F6-9C42-64A3CD17BFF8}"/>
            </c:ext>
          </c:extLst>
        </c:ser>
        <c:dLbls>
          <c:dLblPos val="outEnd"/>
          <c:showLegendKey val="0"/>
          <c:showVal val="1"/>
          <c:showCatName val="0"/>
          <c:showSerName val="0"/>
          <c:showPercent val="0"/>
          <c:showBubbleSize val="0"/>
        </c:dLbls>
        <c:gapWidth val="30"/>
        <c:axId val="393936576"/>
        <c:axId val="393935792"/>
      </c:barChart>
      <c:valAx>
        <c:axId val="393935792"/>
        <c:scaling>
          <c:orientation val="minMax"/>
        </c:scaling>
        <c:delete val="1"/>
        <c:axPos val="t"/>
        <c:numFmt formatCode="0.0%" sourceLinked="1"/>
        <c:majorTickMark val="out"/>
        <c:minorTickMark val="none"/>
        <c:tickLblPos val="nextTo"/>
        <c:crossAx val="393936576"/>
        <c:crosses val="autoZero"/>
        <c:crossBetween val="between"/>
      </c:valAx>
      <c:catAx>
        <c:axId val="39393657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3935792"/>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9307138702486"/>
          <c:y val="0.12352650278471287"/>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B7BF-4F6A-B9CC-456F1790ACD7}"/>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B7BF-4F6A-B9CC-456F1790ACD7}"/>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A332-43F4-A2D9-C34384993197}"/>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A332-43F4-A2D9-C34384993197}"/>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A332-43F4-A2D9-C3438499319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B7BF-4F6A-B9CC-456F1790ACD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Zdecydowanie tak</c:v>
                </c:pt>
                <c:pt idx="1">
                  <c:v>Raczej tak</c:v>
                </c:pt>
                <c:pt idx="2">
                  <c:v>Raczej nie</c:v>
                </c:pt>
                <c:pt idx="3">
                  <c:v>Zdecydowanie nie</c:v>
                </c:pt>
                <c:pt idx="4">
                  <c:v>Nie wiem, trudno powiedzieć</c:v>
                </c:pt>
              </c:strCache>
            </c:strRef>
          </c:cat>
          <c:val>
            <c:numRef>
              <c:f>Arkusz1!$B$2:$B$6</c:f>
              <c:numCache>
                <c:formatCode>0.0%</c:formatCode>
                <c:ptCount val="5"/>
                <c:pt idx="0">
                  <c:v>4.0632054176072234E-2</c:v>
                </c:pt>
                <c:pt idx="1">
                  <c:v>9.480812641083522E-2</c:v>
                </c:pt>
                <c:pt idx="2">
                  <c:v>0.2595936794582393</c:v>
                </c:pt>
                <c:pt idx="3">
                  <c:v>0.46726862302483069</c:v>
                </c:pt>
                <c:pt idx="4">
                  <c:v>0.13769751693002258</c:v>
                </c:pt>
              </c:numCache>
            </c:numRef>
          </c:val>
          <c:extLst>
            <c:ext xmlns:c16="http://schemas.microsoft.com/office/drawing/2014/chart" uri="{C3380CC4-5D6E-409C-BE32-E72D297353CC}">
              <c16:uniqueId val="{00000004-B7BF-4F6A-B9CC-456F1790ACD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5128545260398132"/>
          <c:y val="0.16567889379681197"/>
          <c:w val="0.329640677495247"/>
          <c:h val="0.617570578067985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65666860550923E-2"/>
          <c:y val="0.12352650278471287"/>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09B3-4A9B-B191-882E831DF845}"/>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09B3-4A9B-B191-882E831DF845}"/>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09B3-4A9B-B191-882E831DF845}"/>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09B3-4A9B-B191-882E831DF84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09B3-4A9B-B191-882E831DF8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09B3-4A9B-B191-882E831DF8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Na terenie innego województwa niż łódzkie</c:v>
                </c:pt>
                <c:pt idx="1">
                  <c:v>Na terenie innej gminy w województwie łódzkim</c:v>
                </c:pt>
                <c:pt idx="2">
                  <c:v>Nie wiem, trudno powiedzieć</c:v>
                </c:pt>
                <c:pt idx="3">
                  <c:v>W obecnym miejscu zamieszkania</c:v>
                </c:pt>
              </c:strCache>
            </c:strRef>
          </c:cat>
          <c:val>
            <c:numRef>
              <c:f>Arkusz1!$B$2:$B$5</c:f>
              <c:numCache>
                <c:formatCode>0.0%</c:formatCode>
                <c:ptCount val="4"/>
                <c:pt idx="0">
                  <c:v>0.05</c:v>
                </c:pt>
                <c:pt idx="1">
                  <c:v>0.1</c:v>
                </c:pt>
                <c:pt idx="2">
                  <c:v>3.3333333333333333E-2</c:v>
                </c:pt>
                <c:pt idx="3">
                  <c:v>0.81666666666666665</c:v>
                </c:pt>
              </c:numCache>
            </c:numRef>
          </c:val>
          <c:extLst>
            <c:ext xmlns:c16="http://schemas.microsoft.com/office/drawing/2014/chart" uri="{C3380CC4-5D6E-409C-BE32-E72D297353CC}">
              <c16:uniqueId val="{0000000A-09B3-4A9B-B191-882E831DF8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3221158270320958"/>
          <c:y val="0.23275206452851932"/>
          <c:w val="0.54132755731884119"/>
          <c:h val="0.46513155367774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45999183949855"/>
          <c:y val="6.442702634835794E-3"/>
          <c:w val="0.62928421984738125"/>
          <c:h val="0.98711459473032837"/>
        </c:manualLayout>
      </c:layout>
      <c:barChart>
        <c:barDir val="bar"/>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81-467D-809D-57894197E8E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81-467D-809D-57894197E8E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Inna sytuacja</c:v>
                </c:pt>
                <c:pt idx="1">
                  <c:v>Mieszkam sam</c:v>
                </c:pt>
                <c:pt idx="2">
                  <c:v>Mieszkam z dziećmi</c:v>
                </c:pt>
                <c:pt idx="3">
                  <c:v>Mieszkam z innymi krewnymi</c:v>
                </c:pt>
                <c:pt idx="4">
                  <c:v>Mieszkam z partnerem/partnerką</c:v>
                </c:pt>
                <c:pt idx="5">
                  <c:v>Mieszkam z partnerem/partnerką i dziećmi</c:v>
                </c:pt>
                <c:pt idx="6">
                  <c:v>Mieszkam z partnerem/partnerką i dziećmi oraz rodzicami/teściami</c:v>
                </c:pt>
                <c:pt idx="7">
                  <c:v>Mieszkam z rodzicami</c:v>
                </c:pt>
                <c:pt idx="8">
                  <c:v>Mieszkam ze współlokatorami</c:v>
                </c:pt>
              </c:strCache>
            </c:strRef>
          </c:cat>
          <c:val>
            <c:numRef>
              <c:f>Arkusz1!$B$2:$B$10</c:f>
              <c:numCache>
                <c:formatCode>0.0%</c:formatCode>
                <c:ptCount val="9"/>
                <c:pt idx="0">
                  <c:v>3.0864197530864196E-3</c:v>
                </c:pt>
                <c:pt idx="1">
                  <c:v>4.7839506172839504E-2</c:v>
                </c:pt>
                <c:pt idx="2">
                  <c:v>6.1728395061728392E-3</c:v>
                </c:pt>
                <c:pt idx="3">
                  <c:v>3.0864197530864196E-3</c:v>
                </c:pt>
                <c:pt idx="4">
                  <c:v>0.18672839506172839</c:v>
                </c:pt>
                <c:pt idx="5">
                  <c:v>0.1728395061728395</c:v>
                </c:pt>
                <c:pt idx="6">
                  <c:v>4.1666666666666664E-2</c:v>
                </c:pt>
                <c:pt idx="7">
                  <c:v>0.53240740740740744</c:v>
                </c:pt>
                <c:pt idx="8">
                  <c:v>6.1728395061728392E-3</c:v>
                </c:pt>
              </c:numCache>
            </c:numRef>
          </c:val>
          <c:extLst>
            <c:ext xmlns:c16="http://schemas.microsoft.com/office/drawing/2014/chart" uri="{C3380CC4-5D6E-409C-BE32-E72D297353CC}">
              <c16:uniqueId val="{00000004-2381-467D-809D-57894197E8E7}"/>
            </c:ext>
          </c:extLst>
        </c:ser>
        <c:dLbls>
          <c:showLegendKey val="0"/>
          <c:showVal val="0"/>
          <c:showCatName val="0"/>
          <c:showSerName val="0"/>
          <c:showPercent val="0"/>
          <c:showBubbleSize val="0"/>
        </c:dLbls>
        <c:gapWidth val="30"/>
        <c:axId val="290472128"/>
        <c:axId val="290493736"/>
      </c:barChart>
      <c:catAx>
        <c:axId val="290472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290493736"/>
        <c:crosses val="autoZero"/>
        <c:auto val="1"/>
        <c:lblAlgn val="ctr"/>
        <c:lblOffset val="100"/>
        <c:noMultiLvlLbl val="0"/>
      </c:catAx>
      <c:valAx>
        <c:axId val="290493736"/>
        <c:scaling>
          <c:orientation val="minMax"/>
        </c:scaling>
        <c:delete val="1"/>
        <c:axPos val="b"/>
        <c:numFmt formatCode="0.0%" sourceLinked="1"/>
        <c:majorTickMark val="out"/>
        <c:minorTickMark val="none"/>
        <c:tickLblPos val="nextTo"/>
        <c:crossAx val="290472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2449713080243"/>
          <c:y val="1.0606366511878324E-3"/>
          <c:w val="0.70851227113700088"/>
          <c:h val="0.99893949067177412"/>
        </c:manualLayout>
      </c:layout>
      <c:barChart>
        <c:barDir val="bar"/>
        <c:grouping val="clustered"/>
        <c:varyColors val="0"/>
        <c:ser>
          <c:idx val="0"/>
          <c:order val="0"/>
          <c:tx>
            <c:strRef>
              <c:f>Arkusz1!$F$1</c:f>
              <c:strCache>
                <c:ptCount val="1"/>
                <c:pt idx="0">
                  <c:v>Razem</c:v>
                </c:pt>
              </c:strCache>
            </c:strRef>
          </c:tx>
          <c:spPr>
            <a:ln w="28575" cap="rnd">
              <a:noFill/>
              <a:round/>
            </a:ln>
            <a:effectLst/>
          </c:spPr>
          <c:invertIfNegative val="0"/>
          <c:dLbls>
            <c:spPr>
              <a:noFill/>
              <a:ln w="19050">
                <a:solidFill>
                  <a:schemeClr val="bg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Dogodniejsza lokalizacja</c:v>
                </c:pt>
                <c:pt idx="1">
                  <c:v>Mniejsza konkurencja</c:v>
                </c:pt>
                <c:pt idx="2">
                  <c:v>Lepszy dostęp do 
potencjalnych klientów</c:v>
                </c:pt>
                <c:pt idx="3">
                  <c:v>Możliwość rozwoju</c:v>
                </c:pt>
                <c:pt idx="4">
                  <c:v>Lepszy dostęp do 
kadry/ pracowników</c:v>
                </c:pt>
                <c:pt idx="5">
                  <c:v>Lepszy dostęp do 
surowców/ materiałów</c:v>
                </c:pt>
                <c:pt idx="6">
                  <c:v>Kwestie związane 
z podatkami</c:v>
                </c:pt>
                <c:pt idx="7">
                  <c:v>Inne</c:v>
                </c:pt>
              </c:strCache>
            </c:strRef>
          </c:cat>
          <c:val>
            <c:numRef>
              <c:f>Arkusz1!$F$2:$F$9</c:f>
              <c:numCache>
                <c:formatCode>General</c:formatCode>
                <c:ptCount val="8"/>
                <c:pt idx="0">
                  <c:v>38</c:v>
                </c:pt>
                <c:pt idx="1">
                  <c:v>13</c:v>
                </c:pt>
                <c:pt idx="2">
                  <c:v>14</c:v>
                </c:pt>
                <c:pt idx="3">
                  <c:v>12</c:v>
                </c:pt>
                <c:pt idx="4">
                  <c:v>10</c:v>
                </c:pt>
                <c:pt idx="5">
                  <c:v>6</c:v>
                </c:pt>
                <c:pt idx="6">
                  <c:v>0</c:v>
                </c:pt>
                <c:pt idx="7">
                  <c:v>10</c:v>
                </c:pt>
              </c:numCache>
            </c:numRef>
          </c:val>
          <c:extLst>
            <c:ext xmlns:c16="http://schemas.microsoft.com/office/drawing/2014/chart" uri="{C3380CC4-5D6E-409C-BE32-E72D297353CC}">
              <c16:uniqueId val="{00000008-E819-4DD2-B80C-AFFCEF9C899C}"/>
            </c:ext>
          </c:extLst>
        </c:ser>
        <c:dLbls>
          <c:showLegendKey val="0"/>
          <c:showVal val="0"/>
          <c:showCatName val="0"/>
          <c:showSerName val="0"/>
          <c:showPercent val="0"/>
          <c:showBubbleSize val="0"/>
        </c:dLbls>
        <c:gapWidth val="30"/>
        <c:axId val="393936968"/>
        <c:axId val="393942848"/>
      </c:barChart>
      <c:valAx>
        <c:axId val="393942848"/>
        <c:scaling>
          <c:orientation val="minMax"/>
        </c:scaling>
        <c:delete val="1"/>
        <c:axPos val="t"/>
        <c:numFmt formatCode="General" sourceLinked="1"/>
        <c:majorTickMark val="out"/>
        <c:minorTickMark val="none"/>
        <c:tickLblPos val="nextTo"/>
        <c:crossAx val="393936968"/>
        <c:crosses val="autoZero"/>
        <c:crossBetween val="between"/>
      </c:valAx>
      <c:catAx>
        <c:axId val="39393696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394284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60458897985052"/>
          <c:y val="0.1129107185525592"/>
          <c:w val="0.71675854465270117"/>
          <c:h val="0.87062628638635708"/>
        </c:manualLayout>
      </c:layout>
      <c:barChart>
        <c:barDir val="bar"/>
        <c:grouping val="percentStacked"/>
        <c:varyColors val="0"/>
        <c:ser>
          <c:idx val="0"/>
          <c:order val="0"/>
          <c:tx>
            <c:strRef>
              <c:f>Arkusz1!$A$2</c:f>
              <c:strCache>
                <c:ptCount val="1"/>
                <c:pt idx="0">
                  <c:v>Bardzo dobrze</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53EE-4DCD-9C86-109C313608C0}"/>
              </c:ext>
            </c:extLst>
          </c:dPt>
          <c:dLbls>
            <c:dLbl>
              <c:idx val="3"/>
              <c:layout>
                <c:manualLayout>
                  <c:x val="2.07948675654793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12-4074-9CC4-3562958142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Arkusz1!$B$1:$I$1</c:f>
              <c:strCache>
                <c:ptCount val="8"/>
                <c:pt idx="0">
                  <c:v>Możliwości znalezienia odpowiedniej pracy</c:v>
                </c:pt>
                <c:pt idx="1">
                  <c:v>Możliwości rozwoju zawodowego</c:v>
                </c:pt>
                <c:pt idx="2">
                  <c:v>Dostępności towarów i usług</c:v>
                </c:pt>
                <c:pt idx="3">
                  <c:v>Oferty edukacyjnej</c:v>
                </c:pt>
                <c:pt idx="4">
                  <c:v>Dostępność transportu publicznego</c:v>
                </c:pt>
                <c:pt idx="5">
                  <c:v>Jakość środowiska naturalnego</c:v>
                </c:pt>
                <c:pt idx="6">
                  <c:v>Kosztów utrzymania</c:v>
                </c:pt>
                <c:pt idx="7">
                  <c:v>Jakości życia</c:v>
                </c:pt>
              </c:strCache>
            </c:strRef>
          </c:cat>
          <c:val>
            <c:numRef>
              <c:f>Arkusz1!$B$2:$I$2</c:f>
              <c:numCache>
                <c:formatCode>0.0%</c:formatCode>
                <c:ptCount val="8"/>
                <c:pt idx="0">
                  <c:v>1.5432098765432098E-2</c:v>
                </c:pt>
                <c:pt idx="1">
                  <c:v>1.5432098765432098E-2</c:v>
                </c:pt>
                <c:pt idx="2">
                  <c:v>0.16358024691358025</c:v>
                </c:pt>
                <c:pt idx="3">
                  <c:v>2.7777777777777776E-2</c:v>
                </c:pt>
                <c:pt idx="4">
                  <c:v>5.4012345679012343E-2</c:v>
                </c:pt>
                <c:pt idx="5">
                  <c:v>0.16049382716049382</c:v>
                </c:pt>
                <c:pt idx="6">
                  <c:v>0.1111111111111111</c:v>
                </c:pt>
                <c:pt idx="7">
                  <c:v>9.4135802469135804E-2</c:v>
                </c:pt>
              </c:numCache>
            </c:numRef>
          </c:val>
          <c:extLst>
            <c:ext xmlns:c16="http://schemas.microsoft.com/office/drawing/2014/chart" uri="{C3380CC4-5D6E-409C-BE32-E72D297353CC}">
              <c16:uniqueId val="{00000002-53EE-4DCD-9C86-109C313608C0}"/>
            </c:ext>
          </c:extLst>
        </c:ser>
        <c:ser>
          <c:idx val="1"/>
          <c:order val="1"/>
          <c:tx>
            <c:strRef>
              <c:f>Arkusz1!$A$3</c:f>
              <c:strCache>
                <c:ptCount val="1"/>
                <c:pt idx="0">
                  <c:v>Dobrze</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4-53EE-4DCD-9C86-109C313608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Arkusz1!$B$1:$I$1</c:f>
              <c:strCache>
                <c:ptCount val="8"/>
                <c:pt idx="0">
                  <c:v>Możliwości znalezienia odpowiedniej pracy</c:v>
                </c:pt>
                <c:pt idx="1">
                  <c:v>Możliwości rozwoju zawodowego</c:v>
                </c:pt>
                <c:pt idx="2">
                  <c:v>Dostępności towarów i usług</c:v>
                </c:pt>
                <c:pt idx="3">
                  <c:v>Oferty edukacyjnej</c:v>
                </c:pt>
                <c:pt idx="4">
                  <c:v>Dostępność transportu publicznego</c:v>
                </c:pt>
                <c:pt idx="5">
                  <c:v>Jakość środowiska naturalnego</c:v>
                </c:pt>
                <c:pt idx="6">
                  <c:v>Kosztów utrzymania</c:v>
                </c:pt>
                <c:pt idx="7">
                  <c:v>Jakości życia</c:v>
                </c:pt>
              </c:strCache>
            </c:strRef>
          </c:cat>
          <c:val>
            <c:numRef>
              <c:f>Arkusz1!$B$3:$I$3</c:f>
              <c:numCache>
                <c:formatCode>0.0%</c:formatCode>
                <c:ptCount val="8"/>
                <c:pt idx="0">
                  <c:v>0.32098765432098764</c:v>
                </c:pt>
                <c:pt idx="1">
                  <c:v>0.30092592592592593</c:v>
                </c:pt>
                <c:pt idx="2">
                  <c:v>0.57407407407407407</c:v>
                </c:pt>
                <c:pt idx="3">
                  <c:v>0.375</c:v>
                </c:pt>
                <c:pt idx="4">
                  <c:v>0.3888888888888889</c:v>
                </c:pt>
                <c:pt idx="5">
                  <c:v>0.47530864197530864</c:v>
                </c:pt>
                <c:pt idx="6">
                  <c:v>0.55246913580246915</c:v>
                </c:pt>
                <c:pt idx="7">
                  <c:v>0.60493827160493829</c:v>
                </c:pt>
              </c:numCache>
            </c:numRef>
          </c:val>
          <c:extLst>
            <c:ext xmlns:c16="http://schemas.microsoft.com/office/drawing/2014/chart" uri="{C3380CC4-5D6E-409C-BE32-E72D297353CC}">
              <c16:uniqueId val="{00000005-53EE-4DCD-9C86-109C313608C0}"/>
            </c:ext>
          </c:extLst>
        </c:ser>
        <c:ser>
          <c:idx val="2"/>
          <c:order val="2"/>
          <c:tx>
            <c:strRef>
              <c:f>Arkusz1!$A$4</c:f>
              <c:strCache>
                <c:ptCount val="1"/>
                <c:pt idx="0">
                  <c:v>Ani dobrze, ani źle 
Nie interesuje mnie to</c:v>
                </c:pt>
              </c:strCache>
            </c:strRef>
          </c:tx>
          <c:spPr>
            <a:solidFill>
              <a:schemeClr val="accent3"/>
            </a:solidFill>
            <a:ln w="19050">
              <a:solidFill>
                <a:schemeClr val="lt1"/>
              </a:solidFill>
            </a:ln>
            <a:effectLst/>
          </c:spPr>
          <c:invertIfNegative val="0"/>
          <c:dPt>
            <c:idx val="0"/>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7-53EE-4DCD-9C86-109C313608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Arkusz1!$B$1:$I$1</c:f>
              <c:strCache>
                <c:ptCount val="8"/>
                <c:pt idx="0">
                  <c:v>Możliwości znalezienia odpowiedniej pracy</c:v>
                </c:pt>
                <c:pt idx="1">
                  <c:v>Możliwości rozwoju zawodowego</c:v>
                </c:pt>
                <c:pt idx="2">
                  <c:v>Dostępności towarów i usług</c:v>
                </c:pt>
                <c:pt idx="3">
                  <c:v>Oferty edukacyjnej</c:v>
                </c:pt>
                <c:pt idx="4">
                  <c:v>Dostępność transportu publicznego</c:v>
                </c:pt>
                <c:pt idx="5">
                  <c:v>Jakość środowiska naturalnego</c:v>
                </c:pt>
                <c:pt idx="6">
                  <c:v>Kosztów utrzymania</c:v>
                </c:pt>
                <c:pt idx="7">
                  <c:v>Jakości życia</c:v>
                </c:pt>
              </c:strCache>
            </c:strRef>
          </c:cat>
          <c:val>
            <c:numRef>
              <c:f>Arkusz1!$B$4:$I$4</c:f>
              <c:numCache>
                <c:formatCode>0.0%</c:formatCode>
                <c:ptCount val="8"/>
                <c:pt idx="0">
                  <c:v>0.41203703703703703</c:v>
                </c:pt>
                <c:pt idx="1">
                  <c:v>0.41358024691358025</c:v>
                </c:pt>
                <c:pt idx="2">
                  <c:v>0.20524691358024691</c:v>
                </c:pt>
                <c:pt idx="3">
                  <c:v>0.37345679012345678</c:v>
                </c:pt>
                <c:pt idx="4">
                  <c:v>0.39043209876543211</c:v>
                </c:pt>
                <c:pt idx="5">
                  <c:v>0.28240740740740744</c:v>
                </c:pt>
                <c:pt idx="6">
                  <c:v>0.23919753086419751</c:v>
                </c:pt>
                <c:pt idx="7">
                  <c:v>0.26697530864197533</c:v>
                </c:pt>
              </c:numCache>
            </c:numRef>
          </c:val>
          <c:extLst>
            <c:ext xmlns:c16="http://schemas.microsoft.com/office/drawing/2014/chart" uri="{C3380CC4-5D6E-409C-BE32-E72D297353CC}">
              <c16:uniqueId val="{00000008-53EE-4DCD-9C86-109C313608C0}"/>
            </c:ext>
          </c:extLst>
        </c:ser>
        <c:ser>
          <c:idx val="3"/>
          <c:order val="3"/>
          <c:tx>
            <c:strRef>
              <c:f>Arkusz1!$A$5</c:f>
              <c:strCache>
                <c:ptCount val="1"/>
                <c:pt idx="0">
                  <c:v>Źle lub bardzi źle</c:v>
                </c:pt>
              </c:strCache>
            </c:strRef>
          </c:tx>
          <c:spPr>
            <a:solidFill>
              <a:schemeClr val="accent4"/>
            </a:solidFill>
            <a:ln w="19050">
              <a:solidFill>
                <a:schemeClr val="lt1"/>
              </a:solidFill>
            </a:ln>
            <a:effectLst/>
          </c:spPr>
          <c:invertIfNegative val="0"/>
          <c:dLbls>
            <c:dLbl>
              <c:idx val="2"/>
              <c:layout>
                <c:manualLayout>
                  <c:x val="-4.410143329658375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12-4074-9CC4-356295814235}"/>
                </c:ext>
              </c:extLst>
            </c:dLbl>
            <c:dLbl>
              <c:idx val="7"/>
              <c:layout>
                <c:manualLayout>
                  <c:x val="-4.410143329658375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12-4074-9CC4-3562958142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Arkusz1!$B$1:$I$1</c:f>
              <c:strCache>
                <c:ptCount val="8"/>
                <c:pt idx="0">
                  <c:v>Możliwości znalezienia odpowiedniej pracy</c:v>
                </c:pt>
                <c:pt idx="1">
                  <c:v>Możliwości rozwoju zawodowego</c:v>
                </c:pt>
                <c:pt idx="2">
                  <c:v>Dostępności towarów i usług</c:v>
                </c:pt>
                <c:pt idx="3">
                  <c:v>Oferty edukacyjnej</c:v>
                </c:pt>
                <c:pt idx="4">
                  <c:v>Dostępność transportu publicznego</c:v>
                </c:pt>
                <c:pt idx="5">
                  <c:v>Jakość środowiska naturalnego</c:v>
                </c:pt>
                <c:pt idx="6">
                  <c:v>Kosztów utrzymania</c:v>
                </c:pt>
                <c:pt idx="7">
                  <c:v>Jakości życia</c:v>
                </c:pt>
              </c:strCache>
            </c:strRef>
          </c:cat>
          <c:val>
            <c:numRef>
              <c:f>Arkusz1!$B$5:$I$5</c:f>
              <c:numCache>
                <c:formatCode>0.0%</c:formatCode>
                <c:ptCount val="8"/>
                <c:pt idx="0">
                  <c:v>0.25154320987654322</c:v>
                </c:pt>
                <c:pt idx="1">
                  <c:v>0.27006172839506171</c:v>
                </c:pt>
                <c:pt idx="2">
                  <c:v>5.7098765432098762E-2</c:v>
                </c:pt>
                <c:pt idx="3">
                  <c:v>0.22376543209876543</c:v>
                </c:pt>
                <c:pt idx="4">
                  <c:v>0.16666666666666666</c:v>
                </c:pt>
                <c:pt idx="5">
                  <c:v>8.1790123456790126E-2</c:v>
                </c:pt>
                <c:pt idx="6">
                  <c:v>9.722222222222221E-2</c:v>
                </c:pt>
                <c:pt idx="7">
                  <c:v>3.3950617283950615E-2</c:v>
                </c:pt>
              </c:numCache>
            </c:numRef>
          </c:val>
          <c:extLst>
            <c:ext xmlns:c16="http://schemas.microsoft.com/office/drawing/2014/chart" uri="{C3380CC4-5D6E-409C-BE32-E72D297353CC}">
              <c16:uniqueId val="{00000009-53EE-4DCD-9C86-109C313608C0}"/>
            </c:ext>
          </c:extLst>
        </c:ser>
        <c:dLbls>
          <c:dLblPos val="ctr"/>
          <c:showLegendKey val="0"/>
          <c:showVal val="1"/>
          <c:showCatName val="0"/>
          <c:showSerName val="0"/>
          <c:showPercent val="0"/>
          <c:showBubbleSize val="0"/>
        </c:dLbls>
        <c:gapWidth val="50"/>
        <c:overlap val="100"/>
        <c:axId val="393938928"/>
        <c:axId val="393938536"/>
      </c:barChart>
      <c:valAx>
        <c:axId val="393938536"/>
        <c:scaling>
          <c:orientation val="minMax"/>
        </c:scaling>
        <c:delete val="1"/>
        <c:axPos val="b"/>
        <c:numFmt formatCode="0%" sourceLinked="1"/>
        <c:majorTickMark val="out"/>
        <c:minorTickMark val="none"/>
        <c:tickLblPos val="nextTo"/>
        <c:crossAx val="393938928"/>
        <c:crosses val="autoZero"/>
        <c:crossBetween val="between"/>
      </c:valAx>
      <c:catAx>
        <c:axId val="393938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3938536"/>
        <c:crosses val="autoZero"/>
        <c:auto val="1"/>
        <c:lblAlgn val="ctr"/>
        <c:lblOffset val="100"/>
        <c:noMultiLvlLbl val="0"/>
      </c:catAx>
      <c:spPr>
        <a:noFill/>
        <a:ln>
          <a:noFill/>
        </a:ln>
        <a:effectLst/>
      </c:spPr>
    </c:plotArea>
    <c:legend>
      <c:legendPos val="t"/>
      <c:layout>
        <c:manualLayout>
          <c:xMode val="edge"/>
          <c:yMode val="edge"/>
          <c:x val="0.26912899669239249"/>
          <c:y val="1.4114304394677472E-2"/>
          <c:w val="0.72866593164277838"/>
          <c:h val="9.4823974783777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5128672940272712"/>
        </c:manualLayout>
      </c:layout>
      <c:barChart>
        <c:barDir val="bar"/>
        <c:grouping val="percentStacked"/>
        <c:varyColors val="0"/>
        <c:ser>
          <c:idx val="0"/>
          <c:order val="0"/>
          <c:tx>
            <c:strRef>
              <c:f>Arkusz1!$A$2</c:f>
              <c:strCache>
                <c:ptCount val="1"/>
                <c:pt idx="0">
                  <c:v>Zdecydowanie 
tak</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AEC8-44A4-BCCF-915F0ECABAE2}"/>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Arkusz1!$B$2</c:f>
              <c:numCache>
                <c:formatCode>0.0%</c:formatCode>
                <c:ptCount val="1"/>
                <c:pt idx="0">
                  <c:v>0.33641975308641975</c:v>
                </c:pt>
              </c:numCache>
            </c:numRef>
          </c:val>
          <c:extLst>
            <c:ext xmlns:c16="http://schemas.microsoft.com/office/drawing/2014/chart" uri="{C3380CC4-5D6E-409C-BE32-E72D297353CC}">
              <c16:uniqueId val="{00000004-AEC8-44A4-BCCF-915F0ECABAE2}"/>
            </c:ext>
          </c:extLst>
        </c:ser>
        <c:ser>
          <c:idx val="1"/>
          <c:order val="1"/>
          <c:tx>
            <c:strRef>
              <c:f>Arkusz1!$A$3</c:f>
              <c:strCache>
                <c:ptCount val="1"/>
                <c:pt idx="0">
                  <c:v>Raczej 
tak</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094C-402A-A897-8ED78D4D6BCC}"/>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Arkusz1!$B$3</c:f>
              <c:numCache>
                <c:formatCode>0.0%</c:formatCode>
                <c:ptCount val="1"/>
                <c:pt idx="0">
                  <c:v>0.34876543209876543</c:v>
                </c:pt>
              </c:numCache>
            </c:numRef>
          </c:val>
          <c:extLst>
            <c:ext xmlns:c16="http://schemas.microsoft.com/office/drawing/2014/chart" uri="{C3380CC4-5D6E-409C-BE32-E72D297353CC}">
              <c16:uniqueId val="{0000000B-AEC8-44A4-BCCF-915F0ECABAE2}"/>
            </c:ext>
          </c:extLst>
        </c:ser>
        <c:ser>
          <c:idx val="2"/>
          <c:order val="2"/>
          <c:tx>
            <c:strRef>
              <c:f>Arkusz1!$A$4</c:f>
              <c:strCache>
                <c:ptCount val="1"/>
                <c:pt idx="0">
                  <c:v>Ani tak, 
ani nie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Arkusz1!$B$4</c:f>
              <c:numCache>
                <c:formatCode>0.0%</c:formatCode>
                <c:ptCount val="1"/>
                <c:pt idx="0">
                  <c:v>0.11419753086419752</c:v>
                </c:pt>
              </c:numCache>
            </c:numRef>
          </c:val>
          <c:extLst>
            <c:ext xmlns:c16="http://schemas.microsoft.com/office/drawing/2014/chart" uri="{C3380CC4-5D6E-409C-BE32-E72D297353CC}">
              <c16:uniqueId val="{0000000C-AEC8-44A4-BCCF-915F0ECABAE2}"/>
            </c:ext>
          </c:extLst>
        </c:ser>
        <c:ser>
          <c:idx val="3"/>
          <c:order val="3"/>
          <c:tx>
            <c:strRef>
              <c:f>Arkusz1!$A$5</c:f>
              <c:strCache>
                <c:ptCount val="1"/>
                <c:pt idx="0">
                  <c:v>Raczej 
nie</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Arkusz1!$B$5</c:f>
              <c:numCache>
                <c:formatCode>0.0%</c:formatCode>
                <c:ptCount val="1"/>
                <c:pt idx="0">
                  <c:v>7.2530864197530867E-2</c:v>
                </c:pt>
              </c:numCache>
            </c:numRef>
          </c:val>
          <c:extLst>
            <c:ext xmlns:c16="http://schemas.microsoft.com/office/drawing/2014/chart" uri="{C3380CC4-5D6E-409C-BE32-E72D297353CC}">
              <c16:uniqueId val="{0000000D-AEC8-44A4-BCCF-915F0ECABAE2}"/>
            </c:ext>
          </c:extLst>
        </c:ser>
        <c:ser>
          <c:idx val="4"/>
          <c:order val="4"/>
          <c:tx>
            <c:strRef>
              <c:f>Arkusz1!$A$6</c:f>
              <c:strCache>
                <c:ptCount val="1"/>
                <c:pt idx="0">
                  <c:v>Zdecydowanie 
nie</c:v>
                </c:pt>
              </c:strCache>
            </c:strRef>
          </c:tx>
          <c:spPr>
            <a:solidFill>
              <a:schemeClr val="accent5"/>
            </a:solidFill>
            <a:ln w="19050">
              <a:solidFill>
                <a:schemeClr val="lt1"/>
              </a:solid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Arkusz1!$B$6</c:f>
              <c:numCache>
                <c:formatCode>0.0%</c:formatCode>
                <c:ptCount val="1"/>
                <c:pt idx="0">
                  <c:v>2.4691358024691357E-2</c:v>
                </c:pt>
              </c:numCache>
            </c:numRef>
          </c:val>
          <c:extLst>
            <c:ext xmlns:c16="http://schemas.microsoft.com/office/drawing/2014/chart" uri="{C3380CC4-5D6E-409C-BE32-E72D297353CC}">
              <c16:uniqueId val="{0000000E-AEC8-44A4-BCCF-915F0ECABAE2}"/>
            </c:ext>
          </c:extLst>
        </c:ser>
        <c:ser>
          <c:idx val="5"/>
          <c:order val="5"/>
          <c:tx>
            <c:strRef>
              <c:f>Arkusz1!$A$7</c:f>
              <c:strCache>
                <c:ptCount val="1"/>
                <c:pt idx="0">
                  <c:v>Trudno 
powiedzieć</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Arkusz1!$B$7</c:f>
              <c:numCache>
                <c:formatCode>0.0%</c:formatCode>
                <c:ptCount val="1"/>
                <c:pt idx="0">
                  <c:v>0.10339506172839506</c:v>
                </c:pt>
              </c:numCache>
            </c:numRef>
          </c:val>
          <c:extLst>
            <c:ext xmlns:c16="http://schemas.microsoft.com/office/drawing/2014/chart" uri="{C3380CC4-5D6E-409C-BE32-E72D297353CC}">
              <c16:uniqueId val="{0000000F-AEC8-44A4-BCCF-915F0ECABAE2}"/>
            </c:ext>
          </c:extLst>
        </c:ser>
        <c:dLbls>
          <c:dLblPos val="ctr"/>
          <c:showLegendKey val="0"/>
          <c:showVal val="1"/>
          <c:showCatName val="0"/>
          <c:showSerName val="0"/>
          <c:showPercent val="0"/>
          <c:showBubbleSize val="0"/>
        </c:dLbls>
        <c:gapWidth val="50"/>
        <c:overlap val="100"/>
        <c:axId val="393940888"/>
        <c:axId val="393939320"/>
        <c:extLst>
          <c:ext xmlns:c15="http://schemas.microsoft.com/office/drawing/2012/chart" uri="{02D57815-91ED-43cb-92C2-25804820EDAC}">
            <c15:filteredBarSeries>
              <c15:ser>
                <c:idx val="6"/>
                <c:order val="6"/>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10-AEC8-44A4-BCCF-915F0ECABAE2}"/>
                  </c:ext>
                </c:extLst>
              </c15:ser>
            </c15:filteredBarSeries>
          </c:ext>
        </c:extLst>
      </c:barChart>
      <c:valAx>
        <c:axId val="393939320"/>
        <c:scaling>
          <c:orientation val="minMax"/>
        </c:scaling>
        <c:delete val="1"/>
        <c:axPos val="b"/>
        <c:numFmt formatCode="0%" sourceLinked="1"/>
        <c:majorTickMark val="out"/>
        <c:minorTickMark val="none"/>
        <c:tickLblPos val="nextTo"/>
        <c:crossAx val="393940888"/>
        <c:crosses val="autoZero"/>
        <c:crossBetween val="between"/>
      </c:valAx>
      <c:catAx>
        <c:axId val="393940888"/>
        <c:scaling>
          <c:orientation val="minMax"/>
        </c:scaling>
        <c:delete val="1"/>
        <c:axPos val="l"/>
        <c:numFmt formatCode="General" sourceLinked="1"/>
        <c:majorTickMark val="out"/>
        <c:minorTickMark val="none"/>
        <c:tickLblPos val="nextTo"/>
        <c:crossAx val="393939320"/>
        <c:crosses val="autoZero"/>
        <c:auto val="1"/>
        <c:lblAlgn val="ctr"/>
        <c:lblOffset val="100"/>
        <c:noMultiLvlLbl val="0"/>
      </c:catAx>
      <c:spPr>
        <a:noFill/>
        <a:ln>
          <a:noFill/>
        </a:ln>
        <a:effectLst/>
      </c:spPr>
    </c:plotArea>
    <c:legend>
      <c:legendPos val="b"/>
      <c:layout>
        <c:manualLayout>
          <c:xMode val="edge"/>
          <c:yMode val="edge"/>
          <c:x val="0"/>
          <c:y val="0.66254754106332214"/>
          <c:w val="1"/>
          <c:h val="0.337452600143945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chemeClr val="bg1"/>
          </a:solidFill>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5128672940272712"/>
        </c:manualLayout>
      </c:layout>
      <c:barChart>
        <c:barDir val="bar"/>
        <c:grouping val="percentStacked"/>
        <c:varyColors val="0"/>
        <c:ser>
          <c:idx val="0"/>
          <c:order val="0"/>
          <c:tx>
            <c:strRef>
              <c:f>Arkusz1!$A$2</c:f>
              <c:strCache>
                <c:ptCount val="1"/>
                <c:pt idx="0">
                  <c:v>Zdecydowanie 
tak</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A2F4-42CD-AAD7-34DE617872F2}"/>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Arkusz1!$B$2</c:f>
              <c:numCache>
                <c:formatCode>0.0%</c:formatCode>
                <c:ptCount val="1"/>
                <c:pt idx="0">
                  <c:v>0.36599999999999999</c:v>
                </c:pt>
              </c:numCache>
            </c:numRef>
          </c:val>
          <c:extLst>
            <c:ext xmlns:c16="http://schemas.microsoft.com/office/drawing/2014/chart" uri="{C3380CC4-5D6E-409C-BE32-E72D297353CC}">
              <c16:uniqueId val="{00000002-A2F4-42CD-AAD7-34DE617872F2}"/>
            </c:ext>
          </c:extLst>
        </c:ser>
        <c:ser>
          <c:idx val="1"/>
          <c:order val="1"/>
          <c:tx>
            <c:strRef>
              <c:f>Arkusz1!$A$3</c:f>
              <c:strCache>
                <c:ptCount val="1"/>
                <c:pt idx="0">
                  <c:v>Raczej 
tak</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4-A2F4-42CD-AAD7-34DE617872F2}"/>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Arkusz1!$B$3</c:f>
              <c:numCache>
                <c:formatCode>0.0%</c:formatCode>
                <c:ptCount val="1"/>
                <c:pt idx="0">
                  <c:v>0.191</c:v>
                </c:pt>
              </c:numCache>
            </c:numRef>
          </c:val>
          <c:extLst>
            <c:ext xmlns:c16="http://schemas.microsoft.com/office/drawing/2014/chart" uri="{C3380CC4-5D6E-409C-BE32-E72D297353CC}">
              <c16:uniqueId val="{00000005-A2F4-42CD-AAD7-34DE617872F2}"/>
            </c:ext>
          </c:extLst>
        </c:ser>
        <c:ser>
          <c:idx val="2"/>
          <c:order val="2"/>
          <c:tx>
            <c:strRef>
              <c:f>Arkusz1!$A$4</c:f>
              <c:strCache>
                <c:ptCount val="1"/>
                <c:pt idx="0">
                  <c:v>Ani tak, 
ani nie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Arkusz1!$B$4</c:f>
              <c:numCache>
                <c:formatCode>0.0%</c:formatCode>
                <c:ptCount val="1"/>
                <c:pt idx="0">
                  <c:v>5.3999999999999999E-2</c:v>
                </c:pt>
              </c:numCache>
            </c:numRef>
          </c:val>
          <c:extLst>
            <c:ext xmlns:c16="http://schemas.microsoft.com/office/drawing/2014/chart" uri="{C3380CC4-5D6E-409C-BE32-E72D297353CC}">
              <c16:uniqueId val="{00000006-A2F4-42CD-AAD7-34DE617872F2}"/>
            </c:ext>
          </c:extLst>
        </c:ser>
        <c:ser>
          <c:idx val="3"/>
          <c:order val="3"/>
          <c:tx>
            <c:strRef>
              <c:f>Arkusz1!$A$5</c:f>
              <c:strCache>
                <c:ptCount val="1"/>
                <c:pt idx="0">
                  <c:v>Raczej 
nie</c:v>
                </c:pt>
              </c:strCache>
            </c:strRef>
          </c:tx>
          <c:spPr>
            <a:solidFill>
              <a:schemeClr val="accent4"/>
            </a:solidFill>
            <a:ln w="19050">
              <a:solidFill>
                <a:schemeClr val="lt1"/>
              </a:solid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Arkusz1!$B$5</c:f>
              <c:numCache>
                <c:formatCode>0.0%</c:formatCode>
                <c:ptCount val="1"/>
                <c:pt idx="0">
                  <c:v>3.6999999999999998E-2</c:v>
                </c:pt>
              </c:numCache>
            </c:numRef>
          </c:val>
          <c:extLst>
            <c:ext xmlns:c16="http://schemas.microsoft.com/office/drawing/2014/chart" uri="{C3380CC4-5D6E-409C-BE32-E72D297353CC}">
              <c16:uniqueId val="{00000007-A2F4-42CD-AAD7-34DE617872F2}"/>
            </c:ext>
          </c:extLst>
        </c:ser>
        <c:ser>
          <c:idx val="4"/>
          <c:order val="4"/>
          <c:tx>
            <c:strRef>
              <c:f>Arkusz1!$A$6</c:f>
              <c:strCache>
                <c:ptCount val="1"/>
                <c:pt idx="0">
                  <c:v>Zdecydowanie 
nie</c:v>
                </c:pt>
              </c:strCache>
            </c:strRef>
          </c:tx>
          <c:spPr>
            <a:solidFill>
              <a:schemeClr val="accent5"/>
            </a:solidFill>
            <a:ln w="19050">
              <a:solidFill>
                <a:schemeClr val="lt1"/>
              </a:solid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Arkusz1!$B$6</c:f>
              <c:numCache>
                <c:formatCode>0.0%</c:formatCode>
                <c:ptCount val="1"/>
                <c:pt idx="0">
                  <c:v>1.4999999999999999E-2</c:v>
                </c:pt>
              </c:numCache>
            </c:numRef>
          </c:val>
          <c:extLst>
            <c:ext xmlns:c16="http://schemas.microsoft.com/office/drawing/2014/chart" uri="{C3380CC4-5D6E-409C-BE32-E72D297353CC}">
              <c16:uniqueId val="{00000008-A2F4-42CD-AAD7-34DE617872F2}"/>
            </c:ext>
          </c:extLst>
        </c:ser>
        <c:ser>
          <c:idx val="5"/>
          <c:order val="5"/>
          <c:tx>
            <c:strRef>
              <c:f>Arkusz1!$A$7</c:f>
              <c:strCache>
                <c:ptCount val="1"/>
                <c:pt idx="0">
                  <c:v>Trudno 
powiedzieć</c:v>
                </c:pt>
              </c:strCache>
            </c:strRef>
          </c:tx>
          <c:spPr>
            <a:solidFill>
              <a:schemeClr val="accent6"/>
            </a:solidFill>
            <a:ln w="19050">
              <a:solidFill>
                <a:schemeClr val="lt1"/>
              </a:solid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Arkusz1!$B$7</c:f>
              <c:numCache>
                <c:formatCode>0.0%</c:formatCode>
                <c:ptCount val="1"/>
                <c:pt idx="0">
                  <c:v>1.4E-2</c:v>
                </c:pt>
              </c:numCache>
            </c:numRef>
          </c:val>
          <c:extLst>
            <c:ext xmlns:c16="http://schemas.microsoft.com/office/drawing/2014/chart" uri="{C3380CC4-5D6E-409C-BE32-E72D297353CC}">
              <c16:uniqueId val="{00000009-A2F4-42CD-AAD7-34DE617872F2}"/>
            </c:ext>
          </c:extLst>
        </c:ser>
        <c:ser>
          <c:idx val="6"/>
          <c:order val="6"/>
          <c:tx>
            <c:strRef>
              <c:f>Arkusz1!$A$8</c:f>
              <c:strCache>
                <c:ptCount val="1"/>
                <c:pt idx="0">
                  <c:v>Nie pracuję</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Arkusz1!$B$8</c:f>
              <c:numCache>
                <c:formatCode>0.00%</c:formatCode>
                <c:ptCount val="1"/>
                <c:pt idx="0">
                  <c:v>0.32300000000000001</c:v>
                </c:pt>
              </c:numCache>
            </c:numRef>
          </c:val>
          <c:extLst>
            <c:ext xmlns:c16="http://schemas.microsoft.com/office/drawing/2014/chart" uri="{C3380CC4-5D6E-409C-BE32-E72D297353CC}">
              <c16:uniqueId val="{0000000B-A2F4-42CD-AAD7-34DE617872F2}"/>
            </c:ext>
          </c:extLst>
        </c:ser>
        <c:dLbls>
          <c:dLblPos val="ctr"/>
          <c:showLegendKey val="0"/>
          <c:showVal val="1"/>
          <c:showCatName val="0"/>
          <c:showSerName val="0"/>
          <c:showPercent val="0"/>
          <c:showBubbleSize val="0"/>
        </c:dLbls>
        <c:gapWidth val="50"/>
        <c:overlap val="100"/>
        <c:axId val="393942064"/>
        <c:axId val="393941672"/>
        <c:extLst/>
      </c:barChart>
      <c:valAx>
        <c:axId val="393941672"/>
        <c:scaling>
          <c:orientation val="minMax"/>
        </c:scaling>
        <c:delete val="1"/>
        <c:axPos val="b"/>
        <c:numFmt formatCode="0%" sourceLinked="1"/>
        <c:majorTickMark val="out"/>
        <c:minorTickMark val="none"/>
        <c:tickLblPos val="nextTo"/>
        <c:crossAx val="393942064"/>
        <c:crosses val="autoZero"/>
        <c:crossBetween val="between"/>
      </c:valAx>
      <c:catAx>
        <c:axId val="393942064"/>
        <c:scaling>
          <c:orientation val="minMax"/>
        </c:scaling>
        <c:delete val="1"/>
        <c:axPos val="l"/>
        <c:numFmt formatCode="General" sourceLinked="1"/>
        <c:majorTickMark val="out"/>
        <c:minorTickMark val="none"/>
        <c:tickLblPos val="nextTo"/>
        <c:crossAx val="393941672"/>
        <c:crosses val="autoZero"/>
        <c:auto val="1"/>
        <c:lblAlgn val="ctr"/>
        <c:lblOffset val="100"/>
        <c:noMultiLvlLbl val="0"/>
      </c:catAx>
      <c:spPr>
        <a:noFill/>
        <a:ln>
          <a:noFill/>
        </a:ln>
        <a:effectLst/>
      </c:spPr>
    </c:plotArea>
    <c:legend>
      <c:legendPos val="b"/>
      <c:layout>
        <c:manualLayout>
          <c:xMode val="edge"/>
          <c:yMode val="edge"/>
          <c:x val="0"/>
          <c:y val="0.66254754106332214"/>
          <c:w val="1"/>
          <c:h val="0.337452600143945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chemeClr val="bg1"/>
          </a:solidFill>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6996675029734"/>
          <c:y val="5.0355771077395813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9749-4DD4-9B01-046A50C70DDE}"/>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9749-4DD4-9B01-046A50C70DDE}"/>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9749-4DD4-9B01-046A50C70DD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Nie</c:v>
                </c:pt>
                <c:pt idx="1">
                  <c:v>Tak</c:v>
                </c:pt>
                <c:pt idx="2">
                  <c:v>Trudno powiedzieć</c:v>
                </c:pt>
              </c:strCache>
            </c:strRef>
          </c:cat>
          <c:val>
            <c:numRef>
              <c:f>Arkusz1!$B$2:$B$4</c:f>
              <c:numCache>
                <c:formatCode>0.0%</c:formatCode>
                <c:ptCount val="3"/>
                <c:pt idx="0">
                  <c:v>0.38580246913580246</c:v>
                </c:pt>
                <c:pt idx="1">
                  <c:v>0.37962962962962965</c:v>
                </c:pt>
                <c:pt idx="2">
                  <c:v>0.23456790123456789</c:v>
                </c:pt>
              </c:numCache>
            </c:numRef>
          </c:val>
          <c:extLst>
            <c:ext xmlns:c16="http://schemas.microsoft.com/office/drawing/2014/chart" uri="{C3380CC4-5D6E-409C-BE32-E72D297353CC}">
              <c16:uniqueId val="{00000008-9749-4DD4-9B01-046A50C70D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215645591158882"/>
          <c:y val="0.23275206452851932"/>
          <c:w val="0.2193870942537916"/>
          <c:h val="0.55049740733627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58341508303765E-2"/>
          <c:y val="5.6453332053005574E-2"/>
          <c:w val="0.71049683563534716"/>
          <c:h val="0.61734089690401617"/>
        </c:manualLayout>
      </c:layout>
      <c:barChart>
        <c:barDir val="col"/>
        <c:grouping val="percentStacked"/>
        <c:varyColors val="0"/>
        <c:ser>
          <c:idx val="0"/>
          <c:order val="0"/>
          <c:tx>
            <c:strRef>
              <c:f>Arkusz1!$A$2</c:f>
              <c:strCache>
                <c:ptCount val="1"/>
                <c:pt idx="0">
                  <c:v>Nie</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A56B-4140-9F60-153D7D6FABA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Arkusz1!$B$1:$G$1</c:f>
              <c:strCache>
                <c:ptCount val="6"/>
                <c:pt idx="0">
                  <c:v>Zdecydowanie tak</c:v>
                </c:pt>
                <c:pt idx="1">
                  <c:v>Raczej tak</c:v>
                </c:pt>
                <c:pt idx="2">
                  <c:v>Ani tak, ani nie</c:v>
                </c:pt>
                <c:pt idx="3">
                  <c:v>Raczej nie</c:v>
                </c:pt>
                <c:pt idx="4">
                  <c:v>Zdecydowanie nie</c:v>
                </c:pt>
                <c:pt idx="5">
                  <c:v>Trudno powiedzieć</c:v>
                </c:pt>
              </c:strCache>
            </c:strRef>
          </c:cat>
          <c:val>
            <c:numRef>
              <c:f>Arkusz1!$B$2:$G$2</c:f>
              <c:numCache>
                <c:formatCode>0.0%</c:formatCode>
                <c:ptCount val="6"/>
                <c:pt idx="0">
                  <c:v>0.49541284403669728</c:v>
                </c:pt>
                <c:pt idx="1">
                  <c:v>0.45132743362831856</c:v>
                </c:pt>
                <c:pt idx="2">
                  <c:v>0.20270270270270271</c:v>
                </c:pt>
                <c:pt idx="3">
                  <c:v>0.14893617021276595</c:v>
                </c:pt>
                <c:pt idx="4">
                  <c:v>0.25</c:v>
                </c:pt>
                <c:pt idx="5">
                  <c:v>0.20895522388059701</c:v>
                </c:pt>
              </c:numCache>
            </c:numRef>
          </c:val>
          <c:extLst>
            <c:ext xmlns:c16="http://schemas.microsoft.com/office/drawing/2014/chart" uri="{C3380CC4-5D6E-409C-BE32-E72D297353CC}">
              <c16:uniqueId val="{00000006-A56B-4140-9F60-153D7D6FABA6}"/>
            </c:ext>
          </c:extLst>
        </c:ser>
        <c:ser>
          <c:idx val="1"/>
          <c:order val="1"/>
          <c:tx>
            <c:strRef>
              <c:f>Arkusz1!$A$3</c:f>
              <c:strCache>
                <c:ptCount val="1"/>
                <c:pt idx="0">
                  <c:v>Tak</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3-3E98-459F-B14D-0B76C9E1FC2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Arkusz1!$B$1:$G$1</c:f>
              <c:strCache>
                <c:ptCount val="6"/>
                <c:pt idx="0">
                  <c:v>Zdecydowanie tak</c:v>
                </c:pt>
                <c:pt idx="1">
                  <c:v>Raczej tak</c:v>
                </c:pt>
                <c:pt idx="2">
                  <c:v>Ani tak, ani nie</c:v>
                </c:pt>
                <c:pt idx="3">
                  <c:v>Raczej nie</c:v>
                </c:pt>
                <c:pt idx="4">
                  <c:v>Zdecydowanie nie</c:v>
                </c:pt>
                <c:pt idx="5">
                  <c:v>Trudno powiedzieć</c:v>
                </c:pt>
              </c:strCache>
            </c:strRef>
          </c:cat>
          <c:val>
            <c:numRef>
              <c:f>Arkusz1!$B$3:$G$3</c:f>
              <c:numCache>
                <c:formatCode>0.0%</c:formatCode>
                <c:ptCount val="6"/>
                <c:pt idx="0">
                  <c:v>0.3669724770642202</c:v>
                </c:pt>
                <c:pt idx="1">
                  <c:v>0.30088495575221241</c:v>
                </c:pt>
                <c:pt idx="2">
                  <c:v>0.54054054054054057</c:v>
                </c:pt>
                <c:pt idx="3">
                  <c:v>0.72340425531914898</c:v>
                </c:pt>
                <c:pt idx="4">
                  <c:v>0.375</c:v>
                </c:pt>
                <c:pt idx="5">
                  <c:v>0.26865671641791045</c:v>
                </c:pt>
              </c:numCache>
            </c:numRef>
          </c:val>
          <c:extLst>
            <c:ext xmlns:c16="http://schemas.microsoft.com/office/drawing/2014/chart" uri="{C3380CC4-5D6E-409C-BE32-E72D297353CC}">
              <c16:uniqueId val="{00000007-A56B-4140-9F60-153D7D6FABA6}"/>
            </c:ext>
          </c:extLst>
        </c:ser>
        <c:ser>
          <c:idx val="2"/>
          <c:order val="2"/>
          <c:tx>
            <c:strRef>
              <c:f>Arkusz1!$A$4</c:f>
              <c:strCache>
                <c:ptCount val="1"/>
                <c:pt idx="0">
                  <c:v>Trudno powiedzieć</c:v>
                </c:pt>
              </c:strCache>
            </c:strRef>
          </c:tx>
          <c:spPr>
            <a:solidFill>
              <a:schemeClr val="accent3"/>
            </a:solidFill>
            <a:ln w="19050">
              <a:solidFill>
                <a:schemeClr val="lt1"/>
              </a:solidFill>
            </a:ln>
            <a:effectLst/>
          </c:spPr>
          <c:invertIfNegative val="0"/>
          <c:dPt>
            <c:idx val="0"/>
            <c:invertIfNegative val="0"/>
            <c:bubble3D val="0"/>
            <c:spPr>
              <a:solidFill>
                <a:schemeClr val="accent3"/>
              </a:solidFill>
              <a:ln w="3175">
                <a:solidFill>
                  <a:schemeClr val="lt1"/>
                </a:solidFill>
              </a:ln>
              <a:effectLst/>
            </c:spPr>
            <c:extLst>
              <c:ext xmlns:c16="http://schemas.microsoft.com/office/drawing/2014/chart" uri="{C3380CC4-5D6E-409C-BE32-E72D297353CC}">
                <c16:uniqueId val="{00000005-3E98-459F-B14D-0B76C9E1FC2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Arkusz1!$B$1:$G$1</c:f>
              <c:strCache>
                <c:ptCount val="6"/>
                <c:pt idx="0">
                  <c:v>Zdecydowanie tak</c:v>
                </c:pt>
                <c:pt idx="1">
                  <c:v>Raczej tak</c:v>
                </c:pt>
                <c:pt idx="2">
                  <c:v>Ani tak, ani nie</c:v>
                </c:pt>
                <c:pt idx="3">
                  <c:v>Raczej nie</c:v>
                </c:pt>
                <c:pt idx="4">
                  <c:v>Zdecydowanie nie</c:v>
                </c:pt>
                <c:pt idx="5">
                  <c:v>Trudno powiedzieć</c:v>
                </c:pt>
              </c:strCache>
            </c:strRef>
          </c:cat>
          <c:val>
            <c:numRef>
              <c:f>Arkusz1!$B$4:$G$4</c:f>
              <c:numCache>
                <c:formatCode>0.0%</c:formatCode>
                <c:ptCount val="6"/>
                <c:pt idx="0">
                  <c:v>0.13761467889908258</c:v>
                </c:pt>
                <c:pt idx="1">
                  <c:v>0.24778761061946902</c:v>
                </c:pt>
                <c:pt idx="2">
                  <c:v>0.25675675675675674</c:v>
                </c:pt>
                <c:pt idx="3">
                  <c:v>0.1276595744680851</c:v>
                </c:pt>
                <c:pt idx="4">
                  <c:v>0.375</c:v>
                </c:pt>
                <c:pt idx="5">
                  <c:v>0.52238805970149249</c:v>
                </c:pt>
              </c:numCache>
            </c:numRef>
          </c:val>
          <c:extLst>
            <c:ext xmlns:c16="http://schemas.microsoft.com/office/drawing/2014/chart" uri="{C3380CC4-5D6E-409C-BE32-E72D297353CC}">
              <c16:uniqueId val="{00000008-A56B-4140-9F60-153D7D6FABA6}"/>
            </c:ext>
          </c:extLst>
        </c:ser>
        <c:dLbls>
          <c:dLblPos val="ctr"/>
          <c:showLegendKey val="0"/>
          <c:showVal val="1"/>
          <c:showCatName val="0"/>
          <c:showSerName val="0"/>
          <c:showPercent val="0"/>
          <c:showBubbleSize val="0"/>
        </c:dLbls>
        <c:gapWidth val="50"/>
        <c:overlap val="100"/>
        <c:axId val="395422768"/>
        <c:axId val="395420024"/>
        <c:extLst>
          <c:ext xmlns:c15="http://schemas.microsoft.com/office/drawing/2012/chart" uri="{02D57815-91ED-43cb-92C2-25804820EDAC}">
            <c15:filteredBarSeries>
              <c15:ser>
                <c:idx val="3"/>
                <c:order val="3"/>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C-A56B-4140-9F60-153D7D6FABA6}"/>
                  </c:ext>
                </c:extLst>
              </c15:ser>
            </c15:filteredBarSeries>
          </c:ext>
        </c:extLst>
      </c:barChart>
      <c:catAx>
        <c:axId val="39542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5420024"/>
        <c:crosses val="autoZero"/>
        <c:auto val="1"/>
        <c:lblAlgn val="ctr"/>
        <c:lblOffset val="100"/>
        <c:noMultiLvlLbl val="0"/>
      </c:catAx>
      <c:valAx>
        <c:axId val="395420024"/>
        <c:scaling>
          <c:orientation val="minMax"/>
        </c:scaling>
        <c:delete val="1"/>
        <c:axPos val="l"/>
        <c:numFmt formatCode="0%" sourceLinked="1"/>
        <c:majorTickMark val="out"/>
        <c:minorTickMark val="none"/>
        <c:tickLblPos val="nextTo"/>
        <c:crossAx val="395422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chemeClr val="bg1"/>
          </a:solidFill>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49187856479359"/>
          <c:y val="0"/>
          <c:w val="0.52420161647379526"/>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BE2F-4ACE-AC6E-E4B1631A4A9A}"/>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BE2F-4ACE-AC6E-E4B1631A4A9A}"/>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BE2F-4ACE-AC6E-E4B1631A4A9A}"/>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BE2F-4ACE-AC6E-E4B1631A4A9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Zdobywanie nowych mikrokwalifikacji (tj. pojedynczych umiejętności/kompetencji) niezwiązanych z zawodem</c:v>
                </c:pt>
                <c:pt idx="1">
                  <c:v>Rozszerzenie kwalifikacji w ramach obecnie wykonywanego zawodu</c:v>
                </c:pt>
                <c:pt idx="2">
                  <c:v>Zmiana branży przy zachowaniu zawodu</c:v>
                </c:pt>
                <c:pt idx="3">
                  <c:v>Przekwalifikowanie na pokrewny zawód</c:v>
                </c:pt>
                <c:pt idx="4">
                  <c:v>Pełna zmiana zawodu</c:v>
                </c:pt>
                <c:pt idx="5">
                  <c:v>Trudno powiedzieć</c:v>
                </c:pt>
              </c:strCache>
            </c:strRef>
          </c:cat>
          <c:val>
            <c:numRef>
              <c:f>Arkusz1!$B$2:$B$7</c:f>
              <c:numCache>
                <c:formatCode>0.0%</c:formatCode>
                <c:ptCount val="6"/>
                <c:pt idx="0">
                  <c:v>0.64634146341463417</c:v>
                </c:pt>
                <c:pt idx="1">
                  <c:v>0.48780487804878048</c:v>
                </c:pt>
                <c:pt idx="2">
                  <c:v>0.18699186991869918</c:v>
                </c:pt>
                <c:pt idx="3">
                  <c:v>0.13821138211382114</c:v>
                </c:pt>
                <c:pt idx="4">
                  <c:v>0.26422764227642276</c:v>
                </c:pt>
                <c:pt idx="5">
                  <c:v>2.4390243902439025E-2</c:v>
                </c:pt>
              </c:numCache>
            </c:numRef>
          </c:val>
          <c:extLst>
            <c:ext xmlns:c16="http://schemas.microsoft.com/office/drawing/2014/chart" uri="{C3380CC4-5D6E-409C-BE32-E72D297353CC}">
              <c16:uniqueId val="{00000008-BE2F-4ACE-AC6E-E4B1631A4A9A}"/>
            </c:ext>
          </c:extLst>
        </c:ser>
        <c:dLbls>
          <c:dLblPos val="outEnd"/>
          <c:showLegendKey val="0"/>
          <c:showVal val="1"/>
          <c:showCatName val="0"/>
          <c:showSerName val="0"/>
          <c:showPercent val="0"/>
          <c:showBubbleSize val="0"/>
        </c:dLbls>
        <c:gapWidth val="30"/>
        <c:axId val="395423160"/>
        <c:axId val="395420808"/>
      </c:barChart>
      <c:valAx>
        <c:axId val="395420808"/>
        <c:scaling>
          <c:orientation val="minMax"/>
        </c:scaling>
        <c:delete val="1"/>
        <c:axPos val="t"/>
        <c:numFmt formatCode="0.0%" sourceLinked="1"/>
        <c:majorTickMark val="out"/>
        <c:minorTickMark val="none"/>
        <c:tickLblPos val="nextTo"/>
        <c:crossAx val="395423160"/>
        <c:crosses val="autoZero"/>
        <c:crossBetween val="between"/>
      </c:valAx>
      <c:catAx>
        <c:axId val="39542316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542080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49187856479359"/>
          <c:y val="0"/>
          <c:w val="0.52420161647379526"/>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7695-4100-8D55-035C262F37CF}"/>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7695-4100-8D55-035C262F37CF}"/>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7695-4100-8D55-035C262F37CF}"/>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7695-4100-8D55-035C262F37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Małe modułowe reaktory jądrowe</c:v>
                </c:pt>
                <c:pt idx="1">
                  <c:v>Fabryki samochodów elektrycznych</c:v>
                </c:pt>
                <c:pt idx="2">
                  <c:v>Farmy fotowoltaiczne i wiatraki na terenach pokopalnianych</c:v>
                </c:pt>
                <c:pt idx="3">
                  <c:v>Produkcja i serwis dronów</c:v>
                </c:pt>
                <c:pt idx="4">
                  <c:v>Montaż i recykling baterii samochodów elektrycznych</c:v>
                </c:pt>
                <c:pt idx="5">
                  <c:v>Produkcja ekologicznego paliwa z zielonego wodoru (tj. produkowanego przy użyciu odnawialnej energii)</c:v>
                </c:pt>
                <c:pt idx="6">
                  <c:v>Ogrzewanie geotermalne i lokalne sieci ciepłownicze</c:v>
                </c:pt>
                <c:pt idx="7">
                  <c:v>Rolnicze biogazownie przerabiające odpady organiczne</c:v>
                </c:pt>
                <c:pt idx="8">
                  <c:v>Centra recyklingu i odzysku surowców</c:v>
                </c:pt>
                <c:pt idx="9">
                  <c:v>Centra danych i usługi informatyczne</c:v>
                </c:pt>
                <c:pt idx="10">
                  <c:v>Produkcja materiałów kompozytowych i ogniw do magazynów energii oraz baterii</c:v>
                </c:pt>
                <c:pt idx="11">
                  <c:v>Nowoczesne rolnictwo (drony, czujniki, odnawialne źródła energii)</c:v>
                </c:pt>
                <c:pt idx="12">
                  <c:v>Ekoturystyka i edukacja przyrodnicza na terenach pogórniczych</c:v>
                </c:pt>
                <c:pt idx="13">
                  <c:v>Inne</c:v>
                </c:pt>
                <c:pt idx="14">
                  <c:v>Żadne z powyższych</c:v>
                </c:pt>
              </c:strCache>
            </c:strRef>
          </c:cat>
          <c:val>
            <c:numRef>
              <c:f>Arkusz1!$B$2:$B$16</c:f>
              <c:numCache>
                <c:formatCode>0.0%</c:formatCode>
                <c:ptCount val="15"/>
                <c:pt idx="0">
                  <c:v>1.2345679012345678E-2</c:v>
                </c:pt>
                <c:pt idx="1">
                  <c:v>7.407407407407407E-2</c:v>
                </c:pt>
                <c:pt idx="2">
                  <c:v>3.2407407407407406E-2</c:v>
                </c:pt>
                <c:pt idx="3">
                  <c:v>7.5617283950617287E-2</c:v>
                </c:pt>
                <c:pt idx="4">
                  <c:v>2.4691358024691357E-2</c:v>
                </c:pt>
                <c:pt idx="5">
                  <c:v>1.3888888888888888E-2</c:v>
                </c:pt>
                <c:pt idx="6">
                  <c:v>2.3148148148148147E-2</c:v>
                </c:pt>
                <c:pt idx="7">
                  <c:v>9.2592592592592587E-3</c:v>
                </c:pt>
                <c:pt idx="8">
                  <c:v>9.2592592592592587E-3</c:v>
                </c:pt>
                <c:pt idx="9">
                  <c:v>7.407407407407407E-2</c:v>
                </c:pt>
                <c:pt idx="10">
                  <c:v>4.0123456790123455E-2</c:v>
                </c:pt>
                <c:pt idx="11">
                  <c:v>2.0061728395061727E-2</c:v>
                </c:pt>
                <c:pt idx="12">
                  <c:v>6.0185185185185182E-2</c:v>
                </c:pt>
                <c:pt idx="13">
                  <c:v>2.8000000000000001E-2</c:v>
                </c:pt>
                <c:pt idx="14">
                  <c:v>0.68672839506172845</c:v>
                </c:pt>
              </c:numCache>
            </c:numRef>
          </c:val>
          <c:extLst>
            <c:ext xmlns:c16="http://schemas.microsoft.com/office/drawing/2014/chart" uri="{C3380CC4-5D6E-409C-BE32-E72D297353CC}">
              <c16:uniqueId val="{00000008-7695-4100-8D55-035C262F37CF}"/>
            </c:ext>
          </c:extLst>
        </c:ser>
        <c:dLbls>
          <c:dLblPos val="outEnd"/>
          <c:showLegendKey val="0"/>
          <c:showVal val="1"/>
          <c:showCatName val="0"/>
          <c:showSerName val="0"/>
          <c:showPercent val="0"/>
          <c:showBubbleSize val="0"/>
        </c:dLbls>
        <c:gapWidth val="30"/>
        <c:axId val="395421200"/>
        <c:axId val="395423552"/>
      </c:barChart>
      <c:valAx>
        <c:axId val="395423552"/>
        <c:scaling>
          <c:orientation val="minMax"/>
        </c:scaling>
        <c:delete val="1"/>
        <c:axPos val="t"/>
        <c:numFmt formatCode="0.0%" sourceLinked="1"/>
        <c:majorTickMark val="out"/>
        <c:minorTickMark val="none"/>
        <c:tickLblPos val="nextTo"/>
        <c:crossAx val="395421200"/>
        <c:crosses val="autoZero"/>
        <c:crossBetween val="between"/>
      </c:valAx>
      <c:catAx>
        <c:axId val="3954212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5423552"/>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58341508303765E-2"/>
          <c:y val="5.6453332053005574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6146-45EF-B060-07249E3256D8}"/>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6146-45EF-B060-07249E3256D8}"/>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6146-45EF-B060-07249E3256D8}"/>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FE74-4DDF-BB31-22B8EDF6142D}"/>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FE74-4DDF-BB31-22B8EDF6142D}"/>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B-FE74-4DDF-BB31-22B8EDF6142D}"/>
              </c:ext>
            </c:extLst>
          </c:dPt>
          <c:dLbls>
            <c:dLbl>
              <c:idx val="0"/>
              <c:layout>
                <c:manualLayout>
                  <c:x val="-2.7329172056359548E-2"/>
                  <c:y val="9.60365853658536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6-45EF-B060-07249E3256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Zdecydowanie tak</c:v>
                </c:pt>
                <c:pt idx="1">
                  <c:v>Raczej tak</c:v>
                </c:pt>
                <c:pt idx="2">
                  <c:v>Ani tak, ani nie</c:v>
                </c:pt>
                <c:pt idx="3">
                  <c:v>Raczej nie</c:v>
                </c:pt>
                <c:pt idx="4">
                  <c:v>Zdecydowanie nie</c:v>
                </c:pt>
                <c:pt idx="5">
                  <c:v>Trudno powiedzieć</c:v>
                </c:pt>
              </c:strCache>
            </c:strRef>
          </c:cat>
          <c:val>
            <c:numRef>
              <c:f>Arkusz1!$B$2:$B$7</c:f>
              <c:numCache>
                <c:formatCode>0.0%</c:formatCode>
                <c:ptCount val="6"/>
                <c:pt idx="0">
                  <c:v>6.9444444444444448E-2</c:v>
                </c:pt>
                <c:pt idx="1">
                  <c:v>0.17129629629629631</c:v>
                </c:pt>
                <c:pt idx="2">
                  <c:v>0.16358024691358025</c:v>
                </c:pt>
                <c:pt idx="3">
                  <c:v>0.26543209876543211</c:v>
                </c:pt>
                <c:pt idx="4">
                  <c:v>0.17129629629629631</c:v>
                </c:pt>
                <c:pt idx="5">
                  <c:v>0.15895061728395063</c:v>
                </c:pt>
              </c:numCache>
            </c:numRef>
          </c:val>
          <c:extLst>
            <c:ext xmlns:c16="http://schemas.microsoft.com/office/drawing/2014/chart" uri="{C3380CC4-5D6E-409C-BE32-E72D297353CC}">
              <c16:uniqueId val="{00000006-6146-45EF-B060-07249E3256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3221158270320958"/>
          <c:y val="0.23275206452851932"/>
          <c:w val="0.29435953085798122"/>
          <c:h val="0.55049740733627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03226002482876"/>
          <c:y val="5.0355771077395813E-2"/>
          <c:w val="0.32646085997794932"/>
          <c:h val="0.87062628638635708"/>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1FC0-4665-B665-589E63C767EF}"/>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1FC0-4665-B665-589E63C767EF}"/>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1FC0-4665-B665-589E63C767EF}"/>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1FC0-4665-B665-589E63C767EF}"/>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1FC0-4665-B665-589E63C767EF}"/>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B-1FC0-4665-B665-589E63C767E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Bardzo silnie</c:v>
                </c:pt>
                <c:pt idx="1">
                  <c:v>Raczej silnie</c:v>
                </c:pt>
                <c:pt idx="2">
                  <c:v>Ani silnie, ani słabo</c:v>
                </c:pt>
                <c:pt idx="3">
                  <c:v>Raczej słabo</c:v>
                </c:pt>
                <c:pt idx="4">
                  <c:v>Bardzo słabo</c:v>
                </c:pt>
                <c:pt idx="5">
                  <c:v>Trudno powiedzieć</c:v>
                </c:pt>
              </c:strCache>
            </c:strRef>
          </c:cat>
          <c:val>
            <c:numRef>
              <c:f>Arkusz1!$B$2:$B$7</c:f>
              <c:numCache>
                <c:formatCode>0.0%</c:formatCode>
                <c:ptCount val="6"/>
                <c:pt idx="0">
                  <c:v>0.16358024691358025</c:v>
                </c:pt>
                <c:pt idx="1">
                  <c:v>0.37345679012345678</c:v>
                </c:pt>
                <c:pt idx="2">
                  <c:v>0.18672839506172839</c:v>
                </c:pt>
                <c:pt idx="3">
                  <c:v>0.1111111111111111</c:v>
                </c:pt>
                <c:pt idx="4">
                  <c:v>8.0246913580246909E-2</c:v>
                </c:pt>
                <c:pt idx="5">
                  <c:v>8.4876543209876545E-2</c:v>
                </c:pt>
              </c:numCache>
            </c:numRef>
          </c:val>
          <c:extLst>
            <c:ext xmlns:c16="http://schemas.microsoft.com/office/drawing/2014/chart" uri="{C3380CC4-5D6E-409C-BE32-E72D297353CC}">
              <c16:uniqueId val="{0000000C-1FC0-4665-B665-589E63C767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097674257090527"/>
          <c:y val="0.22665450355290956"/>
          <c:w val="0.29435953085798122"/>
          <c:h val="0.55049740733627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60049136636313E-2"/>
          <c:y val="0.13726102785538905"/>
          <c:w val="0.35203969128996698"/>
          <c:h val="0.85833333333333339"/>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F89E-4ADC-83D9-EDCF404BA004}"/>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F89E-4ADC-83D9-EDCF404BA004}"/>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B4FA-4AB4-BAFA-C3A00FA15257}"/>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B4FA-4AB4-BAFA-C3A00FA15257}"/>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6-F89E-4ADC-83D9-EDCF404BA004}"/>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5-F89E-4ADC-83D9-EDCF404BA0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F89E-4ADC-83D9-EDCF404BA0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F89E-4ADC-83D9-EDCF404BA004}"/>
                </c:ext>
              </c:extLst>
            </c:dLbl>
            <c:dLbl>
              <c:idx val="4"/>
              <c:layout>
                <c:manualLayout>
                  <c:x val="3.0634175138251028E-2"/>
                  <c:y val="0.109675302683938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9E-4ADC-83D9-EDCF404BA00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F89E-4ADC-83D9-EDCF404BA0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Żyjemy biednie; nie starcza mi (nam) nawet na podstawowe potrzeby</c:v>
                </c:pt>
                <c:pt idx="1">
                  <c:v>Żyjemy skromnie – musimy na co dzień bardzo oszczędnie gospodarować</c:v>
                </c:pt>
                <c:pt idx="2">
                  <c:v>Żyjemy średnio – starcza nam na co dzień, ale musimy oszczędzać na poważniejsze zakupy</c:v>
                </c:pt>
                <c:pt idx="3">
                  <c:v>Żyjemy dobrze – starcza nam na wiele bez specjalnego oszczędzania</c:v>
                </c:pt>
                <c:pt idx="4">
                  <c:v>Żyjemy bardzo dobrze – mogę (możemy) pozwolić sobie na pewien luksus</c:v>
                </c:pt>
                <c:pt idx="5">
                  <c:v>Trudno powiedzieć</c:v>
                </c:pt>
              </c:strCache>
            </c:strRef>
          </c:cat>
          <c:val>
            <c:numRef>
              <c:f>Arkusz1!$B$2:$B$7</c:f>
              <c:numCache>
                <c:formatCode>0.0%</c:formatCode>
                <c:ptCount val="6"/>
                <c:pt idx="0">
                  <c:v>1.5432098765432098E-3</c:v>
                </c:pt>
                <c:pt idx="1">
                  <c:v>2.9320987654320986E-2</c:v>
                </c:pt>
                <c:pt idx="2">
                  <c:v>0.5</c:v>
                </c:pt>
                <c:pt idx="3">
                  <c:v>0.40740740740740738</c:v>
                </c:pt>
                <c:pt idx="4">
                  <c:v>5.4012345679012343E-2</c:v>
                </c:pt>
                <c:pt idx="5">
                  <c:v>7.716049382716049E-3</c:v>
                </c:pt>
              </c:numCache>
            </c:numRef>
          </c:val>
          <c:extLst>
            <c:ext xmlns:c16="http://schemas.microsoft.com/office/drawing/2014/chart" uri="{C3380CC4-5D6E-409C-BE32-E72D297353CC}">
              <c16:uniqueId val="{00000004-F89E-4ADC-83D9-EDCF404BA00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8944465183307434"/>
          <c:y val="7.3105595640849078E-2"/>
          <c:w val="0.49732491817795094"/>
          <c:h val="0.8952676974831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49187856479359"/>
          <c:y val="0"/>
          <c:w val="0.52420161647379526"/>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0495-4E45-ACED-0B69A36BFAF8}"/>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0495-4E45-ACED-0B69A36BFAF8}"/>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0495-4E45-ACED-0B69A36BFAF8}"/>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0495-4E45-ACED-0B69A36BFA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Oferta edukacyjna</c:v>
                </c:pt>
                <c:pt idx="1">
                  <c:v>Oferta kulturalna</c:v>
                </c:pt>
                <c:pt idx="2">
                  <c:v>Jakość życia</c:v>
                </c:pt>
                <c:pt idx="3">
                  <c:v>Możliwości rozwoju gospodarczego</c:v>
                </c:pt>
                <c:pt idx="4">
                  <c:v>Możliwość znalezienia pracy</c:v>
                </c:pt>
                <c:pt idx="5">
                  <c:v>Możliwość rozwoju zawodowego</c:v>
                </c:pt>
                <c:pt idx="6">
                  <c:v>Możliwość rozwijania pasji</c:v>
                </c:pt>
                <c:pt idx="7">
                  <c:v>Rodzina i/lub przyjaciele</c:v>
                </c:pt>
                <c:pt idx="8">
                  <c:v>Fakt posiadania mieszkania</c:v>
                </c:pt>
                <c:pt idx="9">
                  <c:v>Inne</c:v>
                </c:pt>
              </c:strCache>
            </c:strRef>
          </c:cat>
          <c:val>
            <c:numRef>
              <c:f>Arkusz1!$B$2:$B$11</c:f>
              <c:numCache>
                <c:formatCode>0.0%</c:formatCode>
                <c:ptCount val="10"/>
                <c:pt idx="0">
                  <c:v>5.1724137931034482E-2</c:v>
                </c:pt>
                <c:pt idx="1">
                  <c:v>7.183908045977011E-2</c:v>
                </c:pt>
                <c:pt idx="2">
                  <c:v>0.39080459770114945</c:v>
                </c:pt>
                <c:pt idx="3">
                  <c:v>3.4482758620689655E-2</c:v>
                </c:pt>
                <c:pt idx="4">
                  <c:v>9.7701149425287362E-2</c:v>
                </c:pt>
                <c:pt idx="5">
                  <c:v>0.1206896551724138</c:v>
                </c:pt>
                <c:pt idx="6">
                  <c:v>0.11781609195402298</c:v>
                </c:pt>
                <c:pt idx="7">
                  <c:v>0.88793103448275867</c:v>
                </c:pt>
                <c:pt idx="8">
                  <c:v>0.58045977011494254</c:v>
                </c:pt>
                <c:pt idx="9">
                  <c:v>5.7471264367816091E-2</c:v>
                </c:pt>
              </c:numCache>
            </c:numRef>
          </c:val>
          <c:extLst>
            <c:ext xmlns:c16="http://schemas.microsoft.com/office/drawing/2014/chart" uri="{C3380CC4-5D6E-409C-BE32-E72D297353CC}">
              <c16:uniqueId val="{00000008-0495-4E45-ACED-0B69A36BFAF8}"/>
            </c:ext>
          </c:extLst>
        </c:ser>
        <c:dLbls>
          <c:dLblPos val="outEnd"/>
          <c:showLegendKey val="0"/>
          <c:showVal val="1"/>
          <c:showCatName val="0"/>
          <c:showSerName val="0"/>
          <c:showPercent val="0"/>
          <c:showBubbleSize val="0"/>
        </c:dLbls>
        <c:gapWidth val="30"/>
        <c:axId val="395419240"/>
        <c:axId val="395424728"/>
      </c:barChart>
      <c:valAx>
        <c:axId val="395424728"/>
        <c:scaling>
          <c:orientation val="minMax"/>
        </c:scaling>
        <c:delete val="1"/>
        <c:axPos val="t"/>
        <c:numFmt formatCode="0.0%" sourceLinked="1"/>
        <c:majorTickMark val="out"/>
        <c:minorTickMark val="none"/>
        <c:tickLblPos val="nextTo"/>
        <c:crossAx val="395419240"/>
        <c:crosses val="autoZero"/>
        <c:crossBetween val="between"/>
      </c:valAx>
      <c:catAx>
        <c:axId val="39541924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5424728"/>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49187856479359"/>
          <c:y val="0"/>
          <c:w val="0.52420161647379526"/>
          <c:h val="0.99713145971425732"/>
        </c:manualLayout>
      </c:layout>
      <c:barChart>
        <c:barDir val="bar"/>
        <c:grouping val="clustered"/>
        <c:varyColors val="0"/>
        <c:ser>
          <c:idx val="0"/>
          <c:order val="0"/>
          <c:tx>
            <c:strRef>
              <c:f>Arkusz1!$B$1</c:f>
              <c:strCache>
                <c:ptCount val="1"/>
                <c:pt idx="0">
                  <c:v>Pracujący (n=133)</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7EAA-4773-A0CA-88CE5C1AA779}"/>
              </c:ext>
            </c:extLst>
          </c:dPt>
          <c:dPt>
            <c:idx val="1"/>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3-7EAA-4773-A0CA-88CE5C1AA779}"/>
              </c:ext>
            </c:extLst>
          </c:dPt>
          <c:dPt>
            <c:idx val="3"/>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5-7EAA-4773-A0CA-88CE5C1AA779}"/>
              </c:ext>
            </c:extLst>
          </c:dPt>
          <c:dPt>
            <c:idx val="4"/>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7-7EAA-4773-A0CA-88CE5C1AA7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Oferta edukacyjna</c:v>
                </c:pt>
                <c:pt idx="1">
                  <c:v>Oferta kulturalna</c:v>
                </c:pt>
                <c:pt idx="2">
                  <c:v>Jakość życia</c:v>
                </c:pt>
                <c:pt idx="3">
                  <c:v>Rozwój gospodarczy</c:v>
                </c:pt>
                <c:pt idx="4">
                  <c:v>Brak możliwości znalezienia pracy</c:v>
                </c:pt>
                <c:pt idx="5">
                  <c:v>Brak możliwości rozwoju zawodowego</c:v>
                </c:pt>
                <c:pt idx="6">
                  <c:v>Brak możliwości rozwijania pasji</c:v>
                </c:pt>
                <c:pt idx="7">
                  <c:v>Brak rodziny i/lub przyjaciół</c:v>
                </c:pt>
                <c:pt idx="8">
                  <c:v>Inne</c:v>
                </c:pt>
              </c:strCache>
            </c:strRef>
          </c:cat>
          <c:val>
            <c:numRef>
              <c:f>Arkusz1!$B$2:$B$10</c:f>
              <c:numCache>
                <c:formatCode>0.0%</c:formatCode>
                <c:ptCount val="9"/>
                <c:pt idx="0">
                  <c:v>4.8387096774193547E-2</c:v>
                </c:pt>
                <c:pt idx="1">
                  <c:v>4.0322580645161289E-2</c:v>
                </c:pt>
                <c:pt idx="2">
                  <c:v>8.8709677419354843E-2</c:v>
                </c:pt>
                <c:pt idx="3">
                  <c:v>5.6451612903225805E-2</c:v>
                </c:pt>
                <c:pt idx="4">
                  <c:v>0.50806451612903225</c:v>
                </c:pt>
                <c:pt idx="5">
                  <c:v>0.56451612903225812</c:v>
                </c:pt>
                <c:pt idx="6">
                  <c:v>0.30645161290322581</c:v>
                </c:pt>
                <c:pt idx="7">
                  <c:v>4.8387096774193547E-2</c:v>
                </c:pt>
                <c:pt idx="8">
                  <c:v>0.23387096774193547</c:v>
                </c:pt>
              </c:numCache>
            </c:numRef>
          </c:val>
          <c:extLst>
            <c:ext xmlns:c16="http://schemas.microsoft.com/office/drawing/2014/chart" uri="{C3380CC4-5D6E-409C-BE32-E72D297353CC}">
              <c16:uniqueId val="{00000008-7EAA-4773-A0CA-88CE5C1AA779}"/>
            </c:ext>
          </c:extLst>
        </c:ser>
        <c:dLbls>
          <c:dLblPos val="outEnd"/>
          <c:showLegendKey val="0"/>
          <c:showVal val="1"/>
          <c:showCatName val="0"/>
          <c:showSerName val="0"/>
          <c:showPercent val="0"/>
          <c:showBubbleSize val="0"/>
        </c:dLbls>
        <c:gapWidth val="30"/>
        <c:axId val="395425904"/>
        <c:axId val="395425120"/>
      </c:barChart>
      <c:valAx>
        <c:axId val="395425120"/>
        <c:scaling>
          <c:orientation val="minMax"/>
        </c:scaling>
        <c:delete val="1"/>
        <c:axPos val="t"/>
        <c:numFmt formatCode="0.0%" sourceLinked="1"/>
        <c:majorTickMark val="out"/>
        <c:minorTickMark val="none"/>
        <c:tickLblPos val="nextTo"/>
        <c:crossAx val="395425904"/>
        <c:crosses val="autoZero"/>
        <c:crossBetween val="between"/>
      </c:valAx>
      <c:catAx>
        <c:axId val="3954259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395425120"/>
        <c:crosses val="autoZero"/>
        <c:auto val="1"/>
        <c:lblAlgn val="ctr"/>
        <c:lblOffset val="100"/>
        <c:noMultiLvlLbl val="0"/>
      </c:catAx>
      <c:spPr>
        <a:no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70192466294515E-2"/>
          <c:y val="8.8002725620835845E-2"/>
          <c:w val="0.38732083792723265"/>
          <c:h val="0.8444711538461539"/>
        </c:manualLayout>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DC2E-465A-BBD1-6072CA2300B4}"/>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DC2E-465A-BBD1-6072CA2300B4}"/>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DC2E-465A-BBD1-6072CA2300B4}"/>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DC2E-465A-BBD1-6072CA2300B4}"/>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DC2E-465A-BBD1-6072CA2300B4}"/>
              </c:ext>
            </c:extLst>
          </c:dPt>
          <c:dPt>
            <c:idx val="5"/>
            <c:bubble3D val="0"/>
            <c:spPr>
              <a:solidFill>
                <a:schemeClr val="accent6"/>
              </a:solidFill>
              <a:ln w="3175">
                <a:solidFill>
                  <a:schemeClr val="lt1"/>
                </a:solidFill>
              </a:ln>
              <a:effectLst/>
            </c:spPr>
            <c:extLst>
              <c:ext xmlns:c16="http://schemas.microsoft.com/office/drawing/2014/chart" uri="{C3380CC4-5D6E-409C-BE32-E72D297353CC}">
                <c16:uniqueId val="{0000000B-DC2E-465A-BBD1-6072CA2300B4}"/>
              </c:ext>
            </c:extLst>
          </c:dPt>
          <c:dPt>
            <c:idx val="6"/>
            <c:bubble3D val="0"/>
            <c:spPr>
              <a:solidFill>
                <a:schemeClr val="accent1">
                  <a:lumMod val="60000"/>
                </a:schemeClr>
              </a:solidFill>
              <a:ln w="3175">
                <a:solidFill>
                  <a:schemeClr val="lt1"/>
                </a:solidFill>
              </a:ln>
              <a:effectLst/>
            </c:spPr>
            <c:extLst>
              <c:ext xmlns:c16="http://schemas.microsoft.com/office/drawing/2014/chart" uri="{C3380CC4-5D6E-409C-BE32-E72D297353CC}">
                <c16:uniqueId val="{0000000E-DC2E-465A-BBD1-6072CA2300B4}"/>
              </c:ext>
            </c:extLst>
          </c:dPt>
          <c:dPt>
            <c:idx val="7"/>
            <c:bubble3D val="0"/>
            <c:spPr>
              <a:solidFill>
                <a:schemeClr val="accent2">
                  <a:lumMod val="60000"/>
                </a:schemeClr>
              </a:solidFill>
              <a:ln w="3175">
                <a:solidFill>
                  <a:schemeClr val="lt1"/>
                </a:solidFill>
              </a:ln>
              <a:effectLst/>
            </c:spPr>
            <c:extLst>
              <c:ext xmlns:c16="http://schemas.microsoft.com/office/drawing/2014/chart" uri="{C3380CC4-5D6E-409C-BE32-E72D297353CC}">
                <c16:uniqueId val="{0000000F-4198-4920-BD10-81DEFEA92E34}"/>
              </c:ext>
            </c:extLst>
          </c:dPt>
          <c:dPt>
            <c:idx val="8"/>
            <c:bubble3D val="0"/>
            <c:spPr>
              <a:solidFill>
                <a:schemeClr val="accent3">
                  <a:lumMod val="60000"/>
                </a:schemeClr>
              </a:solidFill>
              <a:ln w="3175">
                <a:solidFill>
                  <a:schemeClr val="lt1"/>
                </a:solidFill>
              </a:ln>
              <a:effectLst/>
            </c:spPr>
            <c:extLst>
              <c:ext xmlns:c16="http://schemas.microsoft.com/office/drawing/2014/chart" uri="{C3380CC4-5D6E-409C-BE32-E72D297353CC}">
                <c16:uniqueId val="{00000011-4198-4920-BD10-81DEFEA92E34}"/>
              </c:ext>
            </c:extLst>
          </c:dPt>
          <c:dPt>
            <c:idx val="9"/>
            <c:bubble3D val="0"/>
            <c:spPr>
              <a:solidFill>
                <a:schemeClr val="accent4">
                  <a:lumMod val="60000"/>
                </a:schemeClr>
              </a:solidFill>
              <a:ln w="3175">
                <a:solidFill>
                  <a:schemeClr val="lt1"/>
                </a:solidFill>
              </a:ln>
              <a:effectLst/>
            </c:spPr>
            <c:extLst>
              <c:ext xmlns:c16="http://schemas.microsoft.com/office/drawing/2014/chart" uri="{C3380CC4-5D6E-409C-BE32-E72D297353CC}">
                <c16:uniqueId val="{0000000D-DC2E-465A-BBD1-6072CA2300B4}"/>
              </c:ext>
            </c:extLst>
          </c:dPt>
          <c:dLbls>
            <c:dLbl>
              <c:idx val="5"/>
              <c:layout>
                <c:manualLayout>
                  <c:x val="7.6917066733802711E-5"/>
                  <c:y val="-3.935493640218049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2E-465A-BBD1-6072CA2300B4}"/>
                </c:ext>
              </c:extLst>
            </c:dLbl>
            <c:dLbl>
              <c:idx val="6"/>
              <c:layout>
                <c:manualLayout>
                  <c:x val="-1.323042998897464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2E-465A-BBD1-6072CA2300B4}"/>
                </c:ext>
              </c:extLst>
            </c:dLbl>
            <c:dLbl>
              <c:idx val="9"/>
              <c:layout>
                <c:manualLayout>
                  <c:x val="2.4620406462422628E-3"/>
                  <c:y val="1.69897032101755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2E-465A-BBD1-6072CA2300B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Arkusz1!$A$4:$A$13</c:f>
              <c:strCache>
                <c:ptCount val="10"/>
                <c:pt idx="0">
                  <c:v>Do 2999 zł</c:v>
                </c:pt>
                <c:pt idx="1">
                  <c:v>Od 3000 do 3999 zł</c:v>
                </c:pt>
                <c:pt idx="2">
                  <c:v>Od 4000 do 4999 zł</c:v>
                </c:pt>
                <c:pt idx="3">
                  <c:v>Od 5000 do 5999 zł</c:v>
                </c:pt>
                <c:pt idx="4">
                  <c:v>Od 6000 do 6999 zł</c:v>
                </c:pt>
                <c:pt idx="5">
                  <c:v>Od 7000 do 7999 zł</c:v>
                </c:pt>
                <c:pt idx="6">
                  <c:v>Od 8000 zł</c:v>
                </c:pt>
                <c:pt idx="7">
                  <c:v>Odmowa odpowiedzi</c:v>
                </c:pt>
                <c:pt idx="8">
                  <c:v>Nie dotyczy (nie pracuje)</c:v>
                </c:pt>
                <c:pt idx="9">
                  <c:v>Nie wiem</c:v>
                </c:pt>
              </c:strCache>
            </c:strRef>
          </c:cat>
          <c:val>
            <c:numRef>
              <c:f>Arkusz1!$B$4:$B$13</c:f>
              <c:numCache>
                <c:formatCode>0.0%</c:formatCode>
                <c:ptCount val="10"/>
                <c:pt idx="0">
                  <c:v>4.4999999999999998E-2</c:v>
                </c:pt>
                <c:pt idx="1">
                  <c:v>0.10339506172839506</c:v>
                </c:pt>
                <c:pt idx="2">
                  <c:v>0.15740740740740741</c:v>
                </c:pt>
                <c:pt idx="3">
                  <c:v>8.7962962962962965E-2</c:v>
                </c:pt>
                <c:pt idx="4">
                  <c:v>4.7839506172839504E-2</c:v>
                </c:pt>
                <c:pt idx="5">
                  <c:v>3.0864197530864196E-2</c:v>
                </c:pt>
                <c:pt idx="6">
                  <c:v>2.5000000000000001E-2</c:v>
                </c:pt>
                <c:pt idx="7">
                  <c:v>0.23148148148148148</c:v>
                </c:pt>
                <c:pt idx="8">
                  <c:v>0.26543209876543211</c:v>
                </c:pt>
                <c:pt idx="9">
                  <c:v>6.1728395061728392E-3</c:v>
                </c:pt>
              </c:numCache>
            </c:numRef>
          </c:val>
          <c:extLst>
            <c:ext xmlns:c16="http://schemas.microsoft.com/office/drawing/2014/chart" uri="{C3380CC4-5D6E-409C-BE32-E72D297353CC}">
              <c16:uniqueId val="{0000000C-DC2E-465A-BBD1-6072CA2300B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5636857686063775"/>
          <c:y val="6.8298001211387044E-2"/>
          <c:w val="0.31209889833230597"/>
          <c:h val="0.89045994851605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B699-4027-94DE-9DEE4B28C681}"/>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B699-4027-94DE-9DEE4B28C68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Nie</c:v>
                </c:pt>
                <c:pt idx="1">
                  <c:v>Tak</c:v>
                </c:pt>
              </c:strCache>
            </c:strRef>
          </c:cat>
          <c:val>
            <c:numRef>
              <c:f>Arkusz1!$B$2:$B$3</c:f>
              <c:numCache>
                <c:formatCode>0.0%</c:formatCode>
                <c:ptCount val="2"/>
                <c:pt idx="0">
                  <c:v>0.32253086419753085</c:v>
                </c:pt>
                <c:pt idx="1">
                  <c:v>0.67746913580246915</c:v>
                </c:pt>
              </c:numCache>
            </c:numRef>
          </c:val>
          <c:extLst>
            <c:ext xmlns:c16="http://schemas.microsoft.com/office/drawing/2014/chart" uri="{C3380CC4-5D6E-409C-BE32-E72D297353CC}">
              <c16:uniqueId val="{00000004-B699-4027-94DE-9DEE4B28C68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CBAD-448E-8B89-F833B56925BA}"/>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CBAD-448E-8B89-F833B56925B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Nie</c:v>
                </c:pt>
                <c:pt idx="1">
                  <c:v>Tak</c:v>
                </c:pt>
              </c:strCache>
            </c:strRef>
          </c:cat>
          <c:val>
            <c:numRef>
              <c:f>Arkusz1!$B$2:$B$3</c:f>
              <c:numCache>
                <c:formatCode>0.0%</c:formatCode>
                <c:ptCount val="2"/>
                <c:pt idx="0">
                  <c:v>0.47222222222222221</c:v>
                </c:pt>
                <c:pt idx="1">
                  <c:v>0.52777777777777779</c:v>
                </c:pt>
              </c:numCache>
            </c:numRef>
          </c:val>
          <c:extLst>
            <c:ext xmlns:c16="http://schemas.microsoft.com/office/drawing/2014/chart" uri="{C3380CC4-5D6E-409C-BE32-E72D297353CC}">
              <c16:uniqueId val="{00000004-CBAD-448E-8B89-F833B56925BA}"/>
            </c:ext>
          </c:extLst>
        </c:ser>
        <c:dLbls>
          <c:dLblPos val="ctr"/>
          <c:showLegendKey val="0"/>
          <c:showVal val="1"/>
          <c:showCatName val="0"/>
          <c:showSerName val="0"/>
          <c:showPercent val="0"/>
          <c:showBubbleSize val="0"/>
          <c:showLeaderLines val="1"/>
        </c:dLbls>
        <c:firstSliceAng val="0"/>
      </c:pieChart>
      <c:spPr>
        <a:noFill/>
        <a:ln w="3175">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0"/>
          <c:w val="0.95148842337375961"/>
          <c:h val="0.91475365021405786"/>
        </c:manualLayout>
      </c:layout>
      <c:barChart>
        <c:barDir val="bar"/>
        <c:grouping val="percentStacked"/>
        <c:varyColors val="0"/>
        <c:ser>
          <c:idx val="0"/>
          <c:order val="0"/>
          <c:tx>
            <c:strRef>
              <c:f>Arkusz1!$A$2</c:f>
              <c:strCache>
                <c:ptCount val="1"/>
                <c:pt idx="0">
                  <c:v>Nie</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3175">
                <a:solidFill>
                  <a:schemeClr val="lt1"/>
                </a:solidFill>
              </a:ln>
              <a:effectLst/>
            </c:spPr>
            <c:extLst>
              <c:ext xmlns:c16="http://schemas.microsoft.com/office/drawing/2014/chart" uri="{C3380CC4-5D6E-409C-BE32-E72D297353CC}">
                <c16:uniqueId val="{00000001-E399-4891-A2E2-249BB8F933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Arkusz1!$B$2</c:f>
              <c:numCache>
                <c:formatCode>0.0%</c:formatCode>
                <c:ptCount val="1"/>
                <c:pt idx="0">
                  <c:v>0.86882716049382713</c:v>
                </c:pt>
              </c:numCache>
            </c:numRef>
          </c:val>
          <c:extLst>
            <c:ext xmlns:c16="http://schemas.microsoft.com/office/drawing/2014/chart" uri="{C3380CC4-5D6E-409C-BE32-E72D297353CC}">
              <c16:uniqueId val="{00000002-E399-4891-A2E2-249BB8F93302}"/>
            </c:ext>
          </c:extLst>
        </c:ser>
        <c:ser>
          <c:idx val="1"/>
          <c:order val="1"/>
          <c:tx>
            <c:strRef>
              <c:f>Arkusz1!$A$3</c:f>
              <c:strCache>
                <c:ptCount val="1"/>
                <c:pt idx="0">
                  <c:v>Tak</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3175">
                <a:solidFill>
                  <a:schemeClr val="lt1"/>
                </a:solidFill>
              </a:ln>
              <a:effectLst/>
            </c:spPr>
            <c:extLst>
              <c:ext xmlns:c16="http://schemas.microsoft.com/office/drawing/2014/chart" uri="{C3380CC4-5D6E-409C-BE32-E72D297353CC}">
                <c16:uniqueId val="{00000004-E399-4891-A2E2-249BB8F933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Sprzedaż</c:v>
                </c:pt>
              </c:strCache>
            </c:strRef>
          </c:cat>
          <c:val>
            <c:numRef>
              <c:f>Arkusz1!$B$3</c:f>
              <c:numCache>
                <c:formatCode>0.0%</c:formatCode>
                <c:ptCount val="1"/>
                <c:pt idx="0">
                  <c:v>0.13117283950617284</c:v>
                </c:pt>
              </c:numCache>
            </c:numRef>
          </c:val>
          <c:extLst>
            <c:ext xmlns:c16="http://schemas.microsoft.com/office/drawing/2014/chart" uri="{C3380CC4-5D6E-409C-BE32-E72D297353CC}">
              <c16:uniqueId val="{00000005-E399-4891-A2E2-249BB8F93302}"/>
            </c:ext>
          </c:extLst>
        </c:ser>
        <c:dLbls>
          <c:dLblPos val="ctr"/>
          <c:showLegendKey val="0"/>
          <c:showVal val="1"/>
          <c:showCatName val="0"/>
          <c:showSerName val="0"/>
          <c:showPercent val="0"/>
          <c:showBubbleSize val="0"/>
        </c:dLbls>
        <c:gapWidth val="100"/>
        <c:overlap val="100"/>
        <c:axId val="290519896"/>
        <c:axId val="290517544"/>
      </c:barChart>
      <c:valAx>
        <c:axId val="290517544"/>
        <c:scaling>
          <c:orientation val="minMax"/>
        </c:scaling>
        <c:delete val="1"/>
        <c:axPos val="b"/>
        <c:numFmt formatCode="0%" sourceLinked="1"/>
        <c:majorTickMark val="out"/>
        <c:minorTickMark val="none"/>
        <c:tickLblPos val="nextTo"/>
        <c:crossAx val="290519896"/>
        <c:crosses val="autoZero"/>
        <c:crossBetween val="between"/>
      </c:valAx>
      <c:catAx>
        <c:axId val="290519896"/>
        <c:scaling>
          <c:orientation val="minMax"/>
        </c:scaling>
        <c:delete val="1"/>
        <c:axPos val="l"/>
        <c:numFmt formatCode="General" sourceLinked="1"/>
        <c:majorTickMark val="out"/>
        <c:minorTickMark val="none"/>
        <c:tickLblPos val="nextTo"/>
        <c:crossAx val="290517544"/>
        <c:crosses val="autoZero"/>
        <c:auto val="1"/>
        <c:lblAlgn val="ctr"/>
        <c:lblOffset val="100"/>
        <c:noMultiLvlLbl val="0"/>
      </c:catAx>
      <c:spPr>
        <a:noFill/>
        <a:ln>
          <a:noFill/>
        </a:ln>
        <a:effectLst/>
      </c:spPr>
    </c:plotArea>
    <c:legend>
      <c:legendPos val="b"/>
      <c:layout>
        <c:manualLayout>
          <c:xMode val="edge"/>
          <c:yMode val="edge"/>
          <c:x val="0.43850072489560643"/>
          <c:y val="0.77394349483943448"/>
          <c:w val="0.12299837658109715"/>
          <c:h val="0.226056505160565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3CC46-BB55-4721-99F9-9167C603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252</Pages>
  <Words>66664</Words>
  <Characters>441718</Characters>
  <Application>Microsoft Office Word</Application>
  <DocSecurity>0</DocSecurity>
  <Lines>3680</Lines>
  <Paragraphs>1014</Paragraphs>
  <ScaleCrop>false</ScaleCrop>
  <HeadingPairs>
    <vt:vector size="2" baseType="variant">
      <vt:variant>
        <vt:lpstr>Tytuł</vt:lpstr>
      </vt:variant>
      <vt:variant>
        <vt:i4>1</vt:i4>
      </vt:variant>
    </vt:vector>
  </HeadingPairs>
  <TitlesOfParts>
    <vt:vector size="1" baseType="lpstr">
      <vt:lpstr>Raport końcowy z badania</vt:lpstr>
    </vt:vector>
  </TitlesOfParts>
  <Company/>
  <LinksUpToDate>false</LinksUpToDate>
  <CharactersWithSpaces>507368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końcowy z badania „Młodzi ludzie w procesach transformacji energetycznej bełchatowskiego regionu węglowego. Rozpoznanie potencjału kompetencyjnego”</dc:title>
  <dc:subject/>
  <dc:creator>Karolina Szczepaniak</dc:creator>
  <cp:keywords/>
  <dc:description/>
  <cp:lastModifiedBy>Justyna Muszalska</cp:lastModifiedBy>
  <cp:revision>179</cp:revision>
  <cp:lastPrinted>2025-12-19T05:57:00Z</cp:lastPrinted>
  <dcterms:created xsi:type="dcterms:W3CDTF">2025-11-18T09:32:00Z</dcterms:created>
  <dcterms:modified xsi:type="dcterms:W3CDTF">2025-12-19T06:15:00Z</dcterms:modified>
</cp:coreProperties>
</file>