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BE6B" w14:textId="77777777" w:rsidR="0040626A" w:rsidRPr="00982E03" w:rsidRDefault="0040626A" w:rsidP="00982E03">
      <w:pPr>
        <w:pStyle w:val="Tytu"/>
        <w:rPr>
          <w:sz w:val="48"/>
          <w:szCs w:val="48"/>
        </w:rPr>
      </w:pPr>
      <w:r w:rsidRPr="00982E03">
        <w:rPr>
          <w:sz w:val="48"/>
          <w:szCs w:val="48"/>
        </w:rPr>
        <w:t>RYNEK PRACY W SEKTORZE BUDOWLANYM W WOJEWÓDZTWIE ŁÓDZKIM</w:t>
      </w:r>
    </w:p>
    <w:p w14:paraId="01C159FF" w14:textId="77777777" w:rsidR="00416148" w:rsidRPr="00982E03" w:rsidRDefault="0040626A" w:rsidP="00982E03">
      <w:pPr>
        <w:pStyle w:val="Nagwek1"/>
        <w:rPr>
          <w:b/>
          <w:bCs/>
        </w:rPr>
      </w:pPr>
      <w:r w:rsidRPr="00982E03">
        <w:rPr>
          <w:b/>
          <w:bCs/>
        </w:rPr>
        <w:t xml:space="preserve">Cel tekstu: </w:t>
      </w:r>
    </w:p>
    <w:p w14:paraId="7330E7B1" w14:textId="29A52592" w:rsidR="0040626A" w:rsidRDefault="00416148" w:rsidP="00982E03">
      <w:r w:rsidRPr="00416148">
        <w:t>Celem tego dokumentu jest przedstawienie sytuacji na rynku pracy w branży budowlanej w województwie łódzkim.</w:t>
      </w:r>
    </w:p>
    <w:p w14:paraId="363561FE" w14:textId="27BC5E58" w:rsidR="0040626A" w:rsidRPr="00982E03" w:rsidRDefault="0040626A" w:rsidP="00982E03">
      <w:pPr>
        <w:pStyle w:val="Listawypunktowana"/>
      </w:pPr>
      <w:r w:rsidRPr="00982E03">
        <w:t xml:space="preserve"> Informacje ogólne</w:t>
      </w:r>
    </w:p>
    <w:p w14:paraId="77A667DE" w14:textId="50C6B694" w:rsidR="00263132" w:rsidRPr="00263132" w:rsidRDefault="0040626A" w:rsidP="00982E03">
      <w:r w:rsidRPr="0040626A">
        <w:t xml:space="preserve">Badanie rynku pracy w budownictwie zostało zlecone przez Wojewódzki Urząd Pracy w Łodzi. </w:t>
      </w:r>
    </w:p>
    <w:p w14:paraId="38FD2E4E" w14:textId="21EA0EA8" w:rsidR="0040626A" w:rsidRDefault="0040626A" w:rsidP="00982E03">
      <w:r w:rsidRPr="0040626A">
        <w:t xml:space="preserve">Realizacja badania trwała od czerwca do listopada 2024 roku. </w:t>
      </w:r>
    </w:p>
    <w:p w14:paraId="7B1B0BE9" w14:textId="77777777" w:rsidR="00263132" w:rsidRDefault="00263132" w:rsidP="00982E03">
      <w:r w:rsidRPr="00263132">
        <w:rPr>
          <w:b/>
        </w:rPr>
        <w:t>Wykonawca:</w:t>
      </w:r>
      <w:r w:rsidRPr="00263132">
        <w:t xml:space="preserve"> Badania Społeczne Marzena Sochańska-</w:t>
      </w:r>
      <w:proofErr w:type="spellStart"/>
      <w:r w:rsidRPr="00263132">
        <w:t>Kawiecka</w:t>
      </w:r>
      <w:proofErr w:type="spellEnd"/>
    </w:p>
    <w:p w14:paraId="57A4D6E4" w14:textId="77777777" w:rsidR="00263132" w:rsidRPr="00263132" w:rsidRDefault="00263132" w:rsidP="00982E03">
      <w:r w:rsidRPr="00263132">
        <w:t>Autorzy:</w:t>
      </w:r>
    </w:p>
    <w:p w14:paraId="69D4BC5F" w14:textId="77777777" w:rsidR="00263132" w:rsidRPr="00982E03" w:rsidRDefault="00263132" w:rsidP="00982E03">
      <w:pPr>
        <w:pStyle w:val="Akapitzlist"/>
        <w:numPr>
          <w:ilvl w:val="0"/>
          <w:numId w:val="1"/>
        </w:numPr>
      </w:pPr>
      <w:r w:rsidRPr="00982E03">
        <w:t>Marzena Sochańska-</w:t>
      </w:r>
      <w:proofErr w:type="spellStart"/>
      <w:r w:rsidRPr="00982E03">
        <w:t>Kawiecka</w:t>
      </w:r>
      <w:proofErr w:type="spellEnd"/>
      <w:r w:rsidRPr="00982E03">
        <w:t xml:space="preserve"> - kierowniczka projektu </w:t>
      </w:r>
    </w:p>
    <w:p w14:paraId="214B76A9" w14:textId="77777777" w:rsidR="00263132" w:rsidRPr="00982E03" w:rsidRDefault="00263132" w:rsidP="00982E03">
      <w:pPr>
        <w:pStyle w:val="Akapitzlist"/>
        <w:numPr>
          <w:ilvl w:val="0"/>
          <w:numId w:val="1"/>
        </w:numPr>
      </w:pPr>
      <w:r w:rsidRPr="00982E03">
        <w:t xml:space="preserve">Zuzanna Kołakowska-Seroczyńska – ekspertka ds. badań </w:t>
      </w:r>
    </w:p>
    <w:p w14:paraId="12EBCCC3" w14:textId="01514FE9" w:rsidR="00263132" w:rsidRPr="00982E03" w:rsidRDefault="00263132" w:rsidP="00982E03">
      <w:pPr>
        <w:pStyle w:val="Akapitzlist"/>
        <w:numPr>
          <w:ilvl w:val="0"/>
          <w:numId w:val="1"/>
        </w:numPr>
      </w:pPr>
      <w:r w:rsidRPr="00982E03">
        <w:t>Edyta Makowska-</w:t>
      </w:r>
      <w:proofErr w:type="spellStart"/>
      <w:r w:rsidRPr="00982E03">
        <w:t>Belta</w:t>
      </w:r>
      <w:proofErr w:type="spellEnd"/>
      <w:r w:rsidRPr="00982E03">
        <w:t xml:space="preserve"> - ekspertka ds. badań</w:t>
      </w:r>
    </w:p>
    <w:p w14:paraId="14836126" w14:textId="0A9AE0B2" w:rsidR="0040626A" w:rsidRPr="00982E03" w:rsidRDefault="0040626A" w:rsidP="00982E03">
      <w:pPr>
        <w:pStyle w:val="Listawypunktowana"/>
      </w:pPr>
      <w:r w:rsidRPr="00982E03">
        <w:t xml:space="preserve"> Uczestnicy badania</w:t>
      </w:r>
    </w:p>
    <w:p w14:paraId="0F32BAA3" w14:textId="741E1F24" w:rsidR="0040626A" w:rsidRPr="0040626A" w:rsidRDefault="0040626A" w:rsidP="00982E03">
      <w:r w:rsidRPr="0040626A">
        <w:t>Badanie dotyczyło firm budowlanych, które zatrudniają przynajmniej jednego pracownika. Zbadano różne branże związane z budownictwem</w:t>
      </w:r>
      <w:r w:rsidR="00B853E2">
        <w:t>.</w:t>
      </w:r>
    </w:p>
    <w:p w14:paraId="21818DDF" w14:textId="63A3F783" w:rsidR="0040626A" w:rsidRPr="00982E03" w:rsidRDefault="0040626A" w:rsidP="00982E03">
      <w:pPr>
        <w:pStyle w:val="Listawypunktowana"/>
      </w:pPr>
      <w:r w:rsidRPr="00982E03">
        <w:t xml:space="preserve"> Metody badawcze</w:t>
      </w:r>
    </w:p>
    <w:p w14:paraId="022C78E9" w14:textId="0848F731" w:rsidR="0040626A" w:rsidRPr="0040626A" w:rsidRDefault="0040626A" w:rsidP="00982E03">
      <w:pPr>
        <w:pStyle w:val="Akapitzlist"/>
        <w:numPr>
          <w:ilvl w:val="0"/>
          <w:numId w:val="2"/>
        </w:numPr>
      </w:pPr>
      <w:r w:rsidRPr="0040626A">
        <w:t xml:space="preserve">Analiza </w:t>
      </w:r>
      <w:proofErr w:type="spellStart"/>
      <w:r w:rsidR="00263132">
        <w:t>desk</w:t>
      </w:r>
      <w:proofErr w:type="spellEnd"/>
      <w:r w:rsidR="00263132">
        <w:t xml:space="preserve"> </w:t>
      </w:r>
      <w:proofErr w:type="spellStart"/>
      <w:r w:rsidR="00263132">
        <w:t>research</w:t>
      </w:r>
      <w:proofErr w:type="spellEnd"/>
    </w:p>
    <w:p w14:paraId="7F272E66" w14:textId="15FF2870" w:rsidR="0040626A" w:rsidRPr="0040626A" w:rsidRDefault="0040626A" w:rsidP="00982E03">
      <w:pPr>
        <w:pStyle w:val="Akapitzlist"/>
        <w:numPr>
          <w:ilvl w:val="0"/>
          <w:numId w:val="2"/>
        </w:numPr>
      </w:pPr>
      <w:r w:rsidRPr="0040626A">
        <w:t>Wywiady grupowe</w:t>
      </w:r>
      <w:r w:rsidR="00263132">
        <w:t xml:space="preserve"> FGI – 6 wywiadów</w:t>
      </w:r>
    </w:p>
    <w:p w14:paraId="1D2C0242" w14:textId="5628ED3C" w:rsidR="0040626A" w:rsidRPr="0040626A" w:rsidRDefault="0040626A" w:rsidP="00982E03">
      <w:pPr>
        <w:pStyle w:val="Akapitzlist"/>
        <w:numPr>
          <w:ilvl w:val="0"/>
          <w:numId w:val="2"/>
        </w:numPr>
      </w:pPr>
      <w:r w:rsidRPr="0040626A">
        <w:t xml:space="preserve">Wywiady telefoniczne </w:t>
      </w:r>
      <w:r w:rsidR="00263132">
        <w:t xml:space="preserve">wspierane przez oprogramowanie komputerowe CATI </w:t>
      </w:r>
      <w:r w:rsidRPr="0040626A">
        <w:t>– przeprowadzono 522 rozmowy.</w:t>
      </w:r>
    </w:p>
    <w:p w14:paraId="3384B59E" w14:textId="522B3675" w:rsidR="0040626A" w:rsidRPr="00982E03" w:rsidRDefault="0040626A" w:rsidP="00982E03">
      <w:pPr>
        <w:pStyle w:val="Listawypunktowana"/>
      </w:pPr>
      <w:r w:rsidRPr="00982E03">
        <w:lastRenderedPageBreak/>
        <w:t xml:space="preserve"> Wyniki badania</w:t>
      </w:r>
    </w:p>
    <w:p w14:paraId="05384C70" w14:textId="3A110D3D" w:rsidR="0040626A" w:rsidRPr="0040626A" w:rsidRDefault="0040626A" w:rsidP="00982E03">
      <w:pPr>
        <w:pStyle w:val="Akapitzlist"/>
        <w:numPr>
          <w:ilvl w:val="0"/>
          <w:numId w:val="3"/>
        </w:numPr>
      </w:pPr>
      <w:r w:rsidRPr="0040626A">
        <w:t>W 2023 roku w województwie łódzkim było ponad 283 tysiące firm, a 13% zajmowało się budownictwem.</w:t>
      </w:r>
    </w:p>
    <w:p w14:paraId="5BD91697" w14:textId="137E71EC" w:rsidR="0040626A" w:rsidRPr="0040626A" w:rsidRDefault="0040626A" w:rsidP="00982E03">
      <w:pPr>
        <w:pStyle w:val="Akapitzlist"/>
        <w:numPr>
          <w:ilvl w:val="0"/>
          <w:numId w:val="3"/>
        </w:numPr>
      </w:pPr>
      <w:r w:rsidRPr="0040626A">
        <w:t>W 2022 roku w budownictwie pracowało 53 tysiące osób.</w:t>
      </w:r>
    </w:p>
    <w:p w14:paraId="324477A6" w14:textId="14579435" w:rsidR="0040626A" w:rsidRPr="0040626A" w:rsidRDefault="00416148" w:rsidP="00982E03">
      <w:pPr>
        <w:pStyle w:val="Akapitzlist"/>
        <w:numPr>
          <w:ilvl w:val="0"/>
          <w:numId w:val="3"/>
        </w:numPr>
      </w:pPr>
      <w:r w:rsidRPr="00416148">
        <w:t>Niskie wynagrodzenia – przeciętne miesięczne wynagrodzenie w budownictwie wynosiło tylko 91% średniej krajowej.</w:t>
      </w:r>
    </w:p>
    <w:p w14:paraId="6382991F" w14:textId="77777777" w:rsidR="005022EE" w:rsidRDefault="0040626A" w:rsidP="005022EE">
      <w:pPr>
        <w:pStyle w:val="Akapitzlist"/>
        <w:numPr>
          <w:ilvl w:val="0"/>
          <w:numId w:val="3"/>
        </w:numPr>
      </w:pPr>
      <w:r w:rsidRPr="0040626A">
        <w:t>Duża rotacja pracowników: więcej osób zostało zwolnionych niż przyjętych.</w:t>
      </w:r>
    </w:p>
    <w:p w14:paraId="7152AE6B" w14:textId="001FEAE2" w:rsidR="00416148" w:rsidRDefault="00416148" w:rsidP="005022EE">
      <w:pPr>
        <w:pStyle w:val="Akapitzlist"/>
        <w:numPr>
          <w:ilvl w:val="0"/>
          <w:numId w:val="3"/>
        </w:numPr>
      </w:pPr>
      <w:r w:rsidRPr="00416148">
        <w:t>Brak wystarczającej liczby wykwalifikowanych pracowników – największy deficyt dotyczy m.in. elektryków i operatorów maszyn.</w:t>
      </w:r>
    </w:p>
    <w:p w14:paraId="58C2C695" w14:textId="1045296F" w:rsidR="001C2617" w:rsidRPr="001C2617" w:rsidRDefault="001C2617" w:rsidP="00982E03">
      <w:pPr>
        <w:pStyle w:val="Akapitzlist"/>
        <w:numPr>
          <w:ilvl w:val="0"/>
          <w:numId w:val="3"/>
        </w:numPr>
      </w:pPr>
      <w:r w:rsidRPr="001C2617">
        <w:t>Pracodawcy w branży budowlanej najbardziej cenią u pracowników cechy związane z solidnością i uczciwością, a także umiejętności i doświadczenie zawodowe.</w:t>
      </w:r>
    </w:p>
    <w:p w14:paraId="3A8B5666" w14:textId="6F806D18" w:rsidR="0040626A" w:rsidRPr="00982E03" w:rsidRDefault="0040626A" w:rsidP="00982E03">
      <w:pPr>
        <w:pStyle w:val="Listawypunktowana"/>
      </w:pPr>
      <w:r w:rsidRPr="00982E03">
        <w:t xml:space="preserve"> Struktura wiekowa pracowników</w:t>
      </w:r>
    </w:p>
    <w:p w14:paraId="076E578F" w14:textId="6FB79E7E" w:rsidR="001C2617" w:rsidRPr="001C2617" w:rsidRDefault="001C2617" w:rsidP="00982E03">
      <w:r w:rsidRPr="001C2617">
        <w:rPr>
          <w:b/>
          <w:bCs/>
        </w:rPr>
        <w:t>W strukturze zatrudnienia w budownictwie dominują osoby w wieku 26-45 lat.</w:t>
      </w:r>
      <w:r w:rsidRPr="001C2617">
        <w:t xml:space="preserve"> Osoby te stanowią ponad 60% wszystkich zatrudnionych w branży, co jest o 12 punktów procentowych więcej niż w przypadku ogółu aktywnych zawodowo mieszkańców województwa.</w:t>
      </w:r>
    </w:p>
    <w:p w14:paraId="2DBE7879" w14:textId="48C1104F" w:rsidR="00982E03" w:rsidRPr="00982E03" w:rsidRDefault="00416148" w:rsidP="00982E03">
      <w:pPr>
        <w:pStyle w:val="Listawypunktowana"/>
      </w:pPr>
      <w:r w:rsidRPr="00982E03">
        <w:t xml:space="preserve"> Zatrudnienie cudzoziemców</w:t>
      </w:r>
    </w:p>
    <w:p w14:paraId="05FED5D7" w14:textId="5A964DA0" w:rsidR="001C2617" w:rsidRPr="001C2617" w:rsidRDefault="001C2617" w:rsidP="00982E03">
      <w:r w:rsidRPr="001C2617">
        <w:t>Zatrudnianie cudzoziemców, głównie z Ukrainy, jest częściowym rozwiązaniem problemu niedoboru kadr, ale nie rozwiązuje go w pełni. Cudzoziemcy często nie posiadają odpowiednich kwalifikacji i doświadczenia, a barierą jest także język.</w:t>
      </w:r>
    </w:p>
    <w:p w14:paraId="743C1CCA" w14:textId="428330F2" w:rsidR="0040626A" w:rsidRPr="00982E03" w:rsidRDefault="0040626A" w:rsidP="00982E03">
      <w:pPr>
        <w:pStyle w:val="Listawypunktowana"/>
      </w:pPr>
      <w:r w:rsidRPr="00982E03">
        <w:t xml:space="preserve"> </w:t>
      </w:r>
      <w:r w:rsidR="001C2617" w:rsidRPr="00982E03">
        <w:t>Rozwiązania i rekomendacje</w:t>
      </w:r>
    </w:p>
    <w:p w14:paraId="0AA57967" w14:textId="532CDB59" w:rsidR="001C2617" w:rsidRPr="001C2617" w:rsidRDefault="001C2617" w:rsidP="00982E03">
      <w:r w:rsidRPr="001C2617">
        <w:rPr>
          <w:b/>
          <w:bCs/>
        </w:rPr>
        <w:t>Aby w dłuższej perspektywie poprawić sytuację branży budowlanej, potrzebne są skoordynowane działania systemowe.</w:t>
      </w:r>
      <w:r w:rsidRPr="001C2617">
        <w:t xml:space="preserve"> Należą do nich m.in.: podniesienie poziomu wynagrodzeń, poprawa wizerunku branży, lepsze dopasowanie szkolnictwa branżowego do potrzeb rynku pracy oraz zachęty dla pracodawców zatrudniających młodych ludzi.</w:t>
      </w:r>
    </w:p>
    <w:p w14:paraId="2B6C40D1" w14:textId="77777777" w:rsidR="005022EE" w:rsidRDefault="005022EE">
      <w:pPr>
        <w:spacing w:line="259" w:lineRule="auto"/>
      </w:pPr>
      <w:r>
        <w:br w:type="page"/>
      </w:r>
    </w:p>
    <w:p w14:paraId="6CFF9185" w14:textId="7AE7D892" w:rsidR="001C2617" w:rsidRPr="005022EE" w:rsidRDefault="001C2617" w:rsidP="00982E03">
      <w:pPr>
        <w:rPr>
          <w:b/>
          <w:bCs/>
        </w:rPr>
      </w:pPr>
      <w:r w:rsidRPr="005022EE">
        <w:rPr>
          <w:b/>
          <w:bCs/>
        </w:rPr>
        <w:lastRenderedPageBreak/>
        <w:t>Rekomendacje dla pracodawców:</w:t>
      </w:r>
    </w:p>
    <w:p w14:paraId="4732FC54" w14:textId="2C8E5E08" w:rsidR="001C2617" w:rsidRPr="001C2617" w:rsidRDefault="001C2617" w:rsidP="005022EE">
      <w:pPr>
        <w:pStyle w:val="Akapitzlist"/>
        <w:numPr>
          <w:ilvl w:val="0"/>
          <w:numId w:val="3"/>
        </w:numPr>
      </w:pPr>
      <w:r w:rsidRPr="001C2617">
        <w:t>Inwestowanie w szkolenia i rozwój pracowników, aby podnosić ich kwalifikacje i umiejętności.121314</w:t>
      </w:r>
    </w:p>
    <w:p w14:paraId="47B5F01F" w14:textId="3C063468" w:rsidR="001C2617" w:rsidRPr="001C2617" w:rsidRDefault="001C2617" w:rsidP="005022EE">
      <w:pPr>
        <w:pStyle w:val="Akapitzlist"/>
        <w:numPr>
          <w:ilvl w:val="0"/>
          <w:numId w:val="3"/>
        </w:numPr>
      </w:pPr>
      <w:r w:rsidRPr="001C2617">
        <w:t>Stworzenie programów stażowych i praktyk dla młodych ludzi, aby zachęcić ich do pracy w budownictwie.</w:t>
      </w:r>
    </w:p>
    <w:p w14:paraId="37FEF940" w14:textId="2E7AC955" w:rsidR="001C2617" w:rsidRPr="001C2617" w:rsidRDefault="001C2617" w:rsidP="005022EE">
      <w:pPr>
        <w:pStyle w:val="Akapitzlist"/>
        <w:numPr>
          <w:ilvl w:val="0"/>
          <w:numId w:val="3"/>
        </w:numPr>
      </w:pPr>
      <w:r w:rsidRPr="001C2617">
        <w:t>Poprawa warunków pracy i wynagrodzeń, aby branża stała się bardziej atrakcyjna dla potencjalnych pracowników.</w:t>
      </w:r>
    </w:p>
    <w:p w14:paraId="4BACD514" w14:textId="77777777" w:rsidR="001C2617" w:rsidRPr="001C2617" w:rsidRDefault="001C2617" w:rsidP="005022EE">
      <w:pPr>
        <w:pStyle w:val="Akapitzlist"/>
        <w:numPr>
          <w:ilvl w:val="0"/>
          <w:numId w:val="3"/>
        </w:numPr>
      </w:pPr>
      <w:r w:rsidRPr="001C2617">
        <w:t>Współpraca z instytucjami edukacyjnymi w celu kształcenia kadr dla potrzeb branży.</w:t>
      </w:r>
    </w:p>
    <w:p w14:paraId="3C2D4AC1" w14:textId="58209A92" w:rsidR="001C2617" w:rsidRPr="001C2617" w:rsidRDefault="001C2617" w:rsidP="005022EE">
      <w:pPr>
        <w:pStyle w:val="Akapitzlist"/>
        <w:numPr>
          <w:ilvl w:val="0"/>
          <w:numId w:val="3"/>
        </w:numPr>
      </w:pPr>
      <w:r w:rsidRPr="001C2617">
        <w:t>Rekomendacje dla instytucji publicznych:</w:t>
      </w:r>
    </w:p>
    <w:p w14:paraId="0ED06FB7" w14:textId="4A2B68F5" w:rsidR="001C2617" w:rsidRPr="001C2617" w:rsidRDefault="001C2617" w:rsidP="005022EE">
      <w:pPr>
        <w:pStyle w:val="Akapitzlist"/>
        <w:numPr>
          <w:ilvl w:val="0"/>
          <w:numId w:val="3"/>
        </w:numPr>
      </w:pPr>
      <w:r w:rsidRPr="001C2617">
        <w:t>Wsparcie finansowe dla pracodawców inwestujących w szkolenia i rozwój pracowników.</w:t>
      </w:r>
    </w:p>
    <w:p w14:paraId="4534CD6E" w14:textId="397C1058" w:rsidR="001C2617" w:rsidRPr="001C2617" w:rsidRDefault="001C2617" w:rsidP="005022EE">
      <w:pPr>
        <w:pStyle w:val="Akapitzlist"/>
        <w:numPr>
          <w:ilvl w:val="0"/>
          <w:numId w:val="3"/>
        </w:numPr>
      </w:pPr>
      <w:r w:rsidRPr="001C2617">
        <w:t>Promocja zawodów budowlanych wśród młodych ludzi.</w:t>
      </w:r>
    </w:p>
    <w:p w14:paraId="15B9D0E7" w14:textId="77777777" w:rsidR="001C2617" w:rsidRDefault="001C2617" w:rsidP="005022EE">
      <w:pPr>
        <w:pStyle w:val="Akapitzlist"/>
        <w:numPr>
          <w:ilvl w:val="0"/>
          <w:numId w:val="3"/>
        </w:numPr>
      </w:pPr>
      <w:r w:rsidRPr="001C2617">
        <w:t>Ułatwienia w zatrudnianiu cudzoziemców z odpowiednimi kwalifikacjami.</w:t>
      </w:r>
    </w:p>
    <w:p w14:paraId="7C7D1CDE" w14:textId="1D895226" w:rsidR="001C2617" w:rsidRPr="00982E03" w:rsidRDefault="001C2617" w:rsidP="00982E03">
      <w:pPr>
        <w:pStyle w:val="Listawypunktowana"/>
      </w:pPr>
      <w:r w:rsidRPr="00982E03">
        <w:t xml:space="preserve"> Podsumowanie:</w:t>
      </w:r>
    </w:p>
    <w:p w14:paraId="69CCE924" w14:textId="309933C2" w:rsidR="0040626A" w:rsidRPr="0040626A" w:rsidRDefault="001C2617" w:rsidP="00982E03">
      <w:r w:rsidRPr="001C2617">
        <w:t xml:space="preserve">Raport analizuje rynek pracy w sektorze budowlanym województwa łódzkiego, skupiając się na deficycie pracowników, zwłaszcza wykwalifikowanych. </w:t>
      </w:r>
      <w:r>
        <w:t>Badanie</w:t>
      </w:r>
      <w:r w:rsidRPr="001C2617">
        <w:t xml:space="preserve"> wskazuje na starzenie się kadr, brak zainteresowania młodzieży zawodami budowlanymi oraz trudności w pozyskiwaniu pracowników, częściowo łagodzone zatrudnianiem cudzoziemców, głównie Ukraińców. Raport proponuje rozwiązania systemowe, takie jak podniesienie wynagrodzeń, poprawa wizerunku branży i dostosowanie szkolnictwa zawodowego do potrzeb rynku pracy. Zidentyfikowano kluczowe braki kadrowe w wielu specjalnościach budowlanych.</w:t>
      </w:r>
    </w:p>
    <w:sectPr w:rsidR="0040626A" w:rsidRPr="0040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33957"/>
    <w:multiLevelType w:val="hybridMultilevel"/>
    <w:tmpl w:val="55422D08"/>
    <w:lvl w:ilvl="0" w:tplc="FCECA7E2">
      <w:start w:val="1"/>
      <w:numFmt w:val="decimal"/>
      <w:pStyle w:val="Listawypunktowana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93A2D"/>
    <w:multiLevelType w:val="hybridMultilevel"/>
    <w:tmpl w:val="12328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C06C6"/>
    <w:multiLevelType w:val="hybridMultilevel"/>
    <w:tmpl w:val="62B4F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43DCB"/>
    <w:multiLevelType w:val="hybridMultilevel"/>
    <w:tmpl w:val="9B54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88192">
    <w:abstractNumId w:val="1"/>
  </w:num>
  <w:num w:numId="2" w16cid:durableId="156918830">
    <w:abstractNumId w:val="3"/>
  </w:num>
  <w:num w:numId="3" w16cid:durableId="1742407472">
    <w:abstractNumId w:val="2"/>
  </w:num>
  <w:num w:numId="4" w16cid:durableId="101523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6A"/>
    <w:rsid w:val="000D6E66"/>
    <w:rsid w:val="00125F8B"/>
    <w:rsid w:val="00133041"/>
    <w:rsid w:val="0014715E"/>
    <w:rsid w:val="001C2617"/>
    <w:rsid w:val="0020281E"/>
    <w:rsid w:val="002536C0"/>
    <w:rsid w:val="002573F4"/>
    <w:rsid w:val="00263132"/>
    <w:rsid w:val="0026433F"/>
    <w:rsid w:val="003252CB"/>
    <w:rsid w:val="00386623"/>
    <w:rsid w:val="0040626A"/>
    <w:rsid w:val="00416148"/>
    <w:rsid w:val="005022EE"/>
    <w:rsid w:val="00515079"/>
    <w:rsid w:val="007C38C8"/>
    <w:rsid w:val="007C4A1E"/>
    <w:rsid w:val="00893D36"/>
    <w:rsid w:val="008A46EA"/>
    <w:rsid w:val="00982E03"/>
    <w:rsid w:val="00A8748F"/>
    <w:rsid w:val="00A937ED"/>
    <w:rsid w:val="00AD0429"/>
    <w:rsid w:val="00B340CA"/>
    <w:rsid w:val="00B8211B"/>
    <w:rsid w:val="00B853E2"/>
    <w:rsid w:val="00BC3E19"/>
    <w:rsid w:val="00C101F1"/>
    <w:rsid w:val="00CC77F2"/>
    <w:rsid w:val="00D323AE"/>
    <w:rsid w:val="00DC2FFC"/>
    <w:rsid w:val="00E25740"/>
    <w:rsid w:val="00E8610C"/>
    <w:rsid w:val="00EF0D11"/>
    <w:rsid w:val="00F20F98"/>
    <w:rsid w:val="00F954C9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F39E"/>
  <w15:chartTrackingRefBased/>
  <w15:docId w15:val="{A3D011B0-0FFC-46AB-9AA8-2376F061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E03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2E0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82E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82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customStyle="1" w:styleId="Listawypunktowana">
    <w:name w:val="Lista wypunktowana"/>
    <w:basedOn w:val="Akapitzlist"/>
    <w:link w:val="ListawypunktowanaZnak"/>
    <w:qFormat/>
    <w:rsid w:val="00982E03"/>
    <w:pPr>
      <w:numPr>
        <w:numId w:val="4"/>
      </w:numPr>
      <w:spacing w:before="600"/>
      <w:ind w:left="357" w:hanging="357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2E03"/>
    <w:rPr>
      <w:sz w:val="24"/>
    </w:rPr>
  </w:style>
  <w:style w:type="character" w:customStyle="1" w:styleId="ListawypunktowanaZnak">
    <w:name w:val="Lista wypunktowana Znak"/>
    <w:basedOn w:val="AkapitzlistZnak"/>
    <w:link w:val="Listawypunktowana"/>
    <w:rsid w:val="00982E0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 - RYNEK PRACY W SEKTORZE BUDOWLANYM W WOJEWÓDZTWIE ŁÓDZKIM</dc:title>
  <dc:subject/>
  <dc:creator>Damian Wasilewski</dc:creator>
  <cp:keywords/>
  <dc:description/>
  <cp:lastModifiedBy>Maciej Budzisz</cp:lastModifiedBy>
  <cp:revision>7</cp:revision>
  <dcterms:created xsi:type="dcterms:W3CDTF">2024-12-06T10:47:00Z</dcterms:created>
  <dcterms:modified xsi:type="dcterms:W3CDTF">2024-12-10T10:54:00Z</dcterms:modified>
</cp:coreProperties>
</file>