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BD4D6" w14:textId="2DE60C90" w:rsidR="00BB18CC" w:rsidRPr="00DB4539" w:rsidRDefault="00BB18CC" w:rsidP="00BB18CC">
      <w:pPr>
        <w:pStyle w:val="Tekstpodstawowy"/>
        <w:jc w:val="right"/>
        <w:rPr>
          <w:sz w:val="24"/>
          <w:szCs w:val="24"/>
        </w:rPr>
      </w:pPr>
      <w:bookmarkStart w:id="0" w:name="_GoBack"/>
      <w:bookmarkEnd w:id="0"/>
      <w:r w:rsidRPr="00DB4539">
        <w:rPr>
          <w:sz w:val="24"/>
          <w:szCs w:val="24"/>
        </w:rPr>
        <w:t xml:space="preserve">Załącznik nr </w:t>
      </w:r>
      <w:r w:rsidR="004D3F14" w:rsidRPr="00DB4539">
        <w:rPr>
          <w:color w:val="000000" w:themeColor="text1"/>
          <w:sz w:val="24"/>
          <w:szCs w:val="24"/>
        </w:rPr>
        <w:t>1</w:t>
      </w:r>
      <w:r w:rsidRPr="00DB4539">
        <w:rPr>
          <w:sz w:val="24"/>
          <w:szCs w:val="24"/>
        </w:rPr>
        <w:t xml:space="preserve"> do Regulaminu wyboru projektów</w:t>
      </w:r>
    </w:p>
    <w:p w14:paraId="2A231B25" w14:textId="77777777" w:rsidR="002746B0" w:rsidRPr="00DB4539" w:rsidRDefault="002746B0" w:rsidP="002746B0">
      <w:pPr>
        <w:pStyle w:val="Tekstpodstawowy"/>
        <w:spacing w:after="120" w:line="312" w:lineRule="auto"/>
        <w:jc w:val="center"/>
        <w:rPr>
          <w:b/>
          <w:bCs/>
          <w:sz w:val="24"/>
          <w:szCs w:val="24"/>
        </w:rPr>
      </w:pPr>
    </w:p>
    <w:p w14:paraId="0010B50D" w14:textId="77777777" w:rsidR="004C5637" w:rsidRPr="00DB4539" w:rsidRDefault="004C5637" w:rsidP="002746B0">
      <w:pPr>
        <w:pStyle w:val="Tekstpodstawowy"/>
        <w:spacing w:after="120" w:line="312" w:lineRule="auto"/>
        <w:jc w:val="center"/>
        <w:rPr>
          <w:b/>
          <w:bCs/>
          <w:sz w:val="24"/>
          <w:szCs w:val="24"/>
        </w:rPr>
      </w:pPr>
    </w:p>
    <w:p w14:paraId="63E0A1C3" w14:textId="29E9170C" w:rsidR="00BB18CC" w:rsidRPr="00DB4539" w:rsidRDefault="00BB18CC" w:rsidP="002746B0">
      <w:pPr>
        <w:pStyle w:val="Tekstpodstawowy"/>
        <w:spacing w:after="120" w:line="312" w:lineRule="auto"/>
        <w:jc w:val="center"/>
        <w:rPr>
          <w:b/>
          <w:bCs/>
          <w:sz w:val="24"/>
          <w:szCs w:val="24"/>
        </w:rPr>
      </w:pPr>
      <w:r w:rsidRPr="00DB4539">
        <w:rPr>
          <w:rFonts w:eastAsia="Times New Roman"/>
          <w:noProof/>
          <w:sz w:val="24"/>
          <w:szCs w:val="24"/>
          <w:lang w:eastAsia="pl-PL"/>
        </w:rPr>
        <w:drawing>
          <wp:inline distT="0" distB="0" distL="0" distR="0" wp14:anchorId="6E25FFB3" wp14:editId="42CF55C9">
            <wp:extent cx="6419850" cy="682288"/>
            <wp:effectExtent l="0" t="0" r="0" b="3810"/>
            <wp:docPr id="3" name="Obraz 3" descr="C:\Users\paulina.kowalska\AppData\Local\Microsoft\Windows\INetCache\Content.Outlook\TNV7BTEA\FE+RP+UE+WL-KOLO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kowalska\AppData\Local\Microsoft\Windows\INetCache\Content.Outlook\TNV7BTEA\FE+RP+UE+WL-KOLOR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4720" cy="705124"/>
                    </a:xfrm>
                    <a:prstGeom prst="rect">
                      <a:avLst/>
                    </a:prstGeom>
                    <a:noFill/>
                    <a:ln>
                      <a:noFill/>
                    </a:ln>
                  </pic:spPr>
                </pic:pic>
              </a:graphicData>
            </a:graphic>
          </wp:inline>
        </w:drawing>
      </w:r>
    </w:p>
    <w:p w14:paraId="19D55232" w14:textId="77777777" w:rsidR="00BB18CC" w:rsidRPr="00DB4539" w:rsidRDefault="00BB18CC" w:rsidP="002746B0">
      <w:pPr>
        <w:pStyle w:val="Tekstpodstawowy"/>
        <w:spacing w:after="120" w:line="312" w:lineRule="auto"/>
        <w:jc w:val="center"/>
        <w:rPr>
          <w:b/>
          <w:bCs/>
          <w:sz w:val="24"/>
          <w:szCs w:val="24"/>
        </w:rPr>
      </w:pPr>
    </w:p>
    <w:p w14:paraId="5D1B6927" w14:textId="77777777" w:rsidR="004C5637" w:rsidRPr="00DB4539" w:rsidRDefault="004C5637" w:rsidP="002746B0">
      <w:pPr>
        <w:pStyle w:val="Tekstpodstawowy"/>
        <w:spacing w:after="120" w:line="312" w:lineRule="auto"/>
        <w:jc w:val="center"/>
        <w:rPr>
          <w:b/>
          <w:bCs/>
          <w:sz w:val="24"/>
          <w:szCs w:val="24"/>
        </w:rPr>
      </w:pPr>
    </w:p>
    <w:p w14:paraId="21B8B58A" w14:textId="77777777" w:rsidR="004C5637" w:rsidRPr="00DB4539" w:rsidRDefault="004C5637" w:rsidP="002746B0">
      <w:pPr>
        <w:pStyle w:val="Tekstpodstawowy"/>
        <w:spacing w:after="120" w:line="312" w:lineRule="auto"/>
        <w:jc w:val="center"/>
        <w:rPr>
          <w:b/>
          <w:bCs/>
          <w:sz w:val="24"/>
          <w:szCs w:val="24"/>
        </w:rPr>
      </w:pPr>
    </w:p>
    <w:p w14:paraId="1FD536FB" w14:textId="77777777" w:rsidR="002746B0" w:rsidRPr="00DB4539" w:rsidRDefault="002746B0" w:rsidP="0069556C">
      <w:pPr>
        <w:pStyle w:val="Tekstpodstawowy"/>
        <w:spacing w:before="120" w:after="120" w:line="312" w:lineRule="auto"/>
        <w:jc w:val="center"/>
        <w:rPr>
          <w:rFonts w:eastAsia="Times New Roman"/>
          <w:b/>
          <w:sz w:val="24"/>
          <w:szCs w:val="24"/>
          <w:lang w:eastAsia="pl-PL"/>
        </w:rPr>
      </w:pPr>
      <w:r w:rsidRPr="00DB4539">
        <w:rPr>
          <w:b/>
          <w:bCs/>
          <w:sz w:val="24"/>
          <w:szCs w:val="24"/>
        </w:rPr>
        <w:t>Kryteria</w:t>
      </w:r>
      <w:r w:rsidRPr="00DB4539">
        <w:rPr>
          <w:b/>
          <w:bCs/>
          <w:spacing w:val="-5"/>
          <w:sz w:val="24"/>
          <w:szCs w:val="24"/>
        </w:rPr>
        <w:t xml:space="preserve"> </w:t>
      </w:r>
      <w:r w:rsidRPr="00DB4539">
        <w:rPr>
          <w:b/>
          <w:bCs/>
          <w:sz w:val="24"/>
          <w:szCs w:val="24"/>
        </w:rPr>
        <w:t>wyboru</w:t>
      </w:r>
      <w:r w:rsidRPr="00DB4539">
        <w:rPr>
          <w:b/>
          <w:bCs/>
          <w:spacing w:val="-4"/>
          <w:sz w:val="24"/>
          <w:szCs w:val="24"/>
        </w:rPr>
        <w:t xml:space="preserve"> </w:t>
      </w:r>
      <w:r w:rsidRPr="00DB4539">
        <w:rPr>
          <w:b/>
          <w:bCs/>
          <w:sz w:val="24"/>
          <w:szCs w:val="24"/>
        </w:rPr>
        <w:t>projektów</w:t>
      </w:r>
    </w:p>
    <w:p w14:paraId="51AAFB2C" w14:textId="3264D3F5" w:rsidR="002746B0" w:rsidRPr="00DB4539" w:rsidRDefault="002746B0" w:rsidP="0069556C">
      <w:pPr>
        <w:spacing w:before="120" w:after="120" w:line="312" w:lineRule="auto"/>
        <w:jc w:val="center"/>
        <w:rPr>
          <w:rFonts w:ascii="Arial" w:eastAsia="Times New Roman" w:hAnsi="Arial" w:cs="Arial"/>
          <w:b/>
          <w:sz w:val="24"/>
          <w:szCs w:val="24"/>
          <w:lang w:eastAsia="pl-PL"/>
        </w:rPr>
      </w:pPr>
      <w:r w:rsidRPr="00DB4539">
        <w:rPr>
          <w:rFonts w:ascii="Arial" w:eastAsia="Times New Roman" w:hAnsi="Arial" w:cs="Arial"/>
          <w:b/>
          <w:sz w:val="24"/>
          <w:szCs w:val="24"/>
          <w:lang w:eastAsia="pl-PL"/>
        </w:rPr>
        <w:t xml:space="preserve">Działanie </w:t>
      </w:r>
      <w:r w:rsidRPr="00DB4539">
        <w:rPr>
          <w:rFonts w:ascii="Arial" w:hAnsi="Arial" w:cs="Arial"/>
          <w:b/>
          <w:bCs/>
          <w:sz w:val="24"/>
          <w:szCs w:val="24"/>
        </w:rPr>
        <w:t>FELD.07.</w:t>
      </w:r>
      <w:r w:rsidR="00AD61DE" w:rsidRPr="00DB4539">
        <w:rPr>
          <w:rFonts w:ascii="Arial" w:hAnsi="Arial" w:cs="Arial"/>
          <w:b/>
          <w:bCs/>
          <w:sz w:val="24"/>
          <w:szCs w:val="24"/>
        </w:rPr>
        <w:t>1</w:t>
      </w:r>
      <w:r w:rsidR="0013255C">
        <w:rPr>
          <w:rFonts w:ascii="Arial" w:hAnsi="Arial" w:cs="Arial"/>
          <w:b/>
          <w:bCs/>
          <w:sz w:val="24"/>
          <w:szCs w:val="24"/>
        </w:rPr>
        <w:t>0</w:t>
      </w:r>
      <w:r w:rsidR="0013255C" w:rsidRPr="0013255C">
        <w:rPr>
          <w:rFonts w:ascii="Arial" w:hAnsi="Arial" w:cs="Arial"/>
          <w:b/>
          <w:bCs/>
          <w:sz w:val="24"/>
          <w:szCs w:val="24"/>
        </w:rPr>
        <w:t xml:space="preserve"> USŁUGI SPOŁECZNE I ZDROWOTNE – ZIT ŁÓDZKI OBSZAR METROPOLITALNY</w:t>
      </w:r>
    </w:p>
    <w:p w14:paraId="7442C84E" w14:textId="77777777" w:rsidR="002746B0" w:rsidRPr="00DB4539" w:rsidRDefault="002746B0" w:rsidP="0069556C">
      <w:pPr>
        <w:pStyle w:val="Tekstpodstawowy"/>
        <w:spacing w:before="120" w:after="120" w:line="312" w:lineRule="auto"/>
        <w:rPr>
          <w:b/>
          <w:sz w:val="24"/>
          <w:szCs w:val="24"/>
        </w:rPr>
      </w:pPr>
    </w:p>
    <w:p w14:paraId="410B3EC3" w14:textId="737FF9DA" w:rsidR="002746B0" w:rsidRPr="00DB4539" w:rsidRDefault="002746B0" w:rsidP="0069556C">
      <w:pPr>
        <w:pStyle w:val="Spistreci2"/>
        <w:tabs>
          <w:tab w:val="right" w:leader="dot" w:pos="13972"/>
        </w:tabs>
        <w:spacing w:before="120" w:after="120" w:line="312" w:lineRule="auto"/>
        <w:ind w:left="0"/>
        <w:rPr>
          <w:rFonts w:ascii="Arial" w:hAnsi="Arial" w:cs="Arial"/>
          <w:strike/>
          <w:sz w:val="24"/>
          <w:szCs w:val="24"/>
        </w:rPr>
      </w:pPr>
    </w:p>
    <w:p w14:paraId="6773A45E" w14:textId="65BA33C0" w:rsidR="002746B0" w:rsidRPr="00DB4539" w:rsidRDefault="0029347E" w:rsidP="0069556C">
      <w:pPr>
        <w:pStyle w:val="Spistreci2"/>
        <w:tabs>
          <w:tab w:val="right" w:leader="dot" w:pos="13972"/>
        </w:tabs>
        <w:spacing w:before="120" w:after="120" w:line="312" w:lineRule="auto"/>
        <w:ind w:left="0"/>
        <w:rPr>
          <w:rFonts w:ascii="Arial" w:hAnsi="Arial" w:cs="Arial"/>
          <w:sz w:val="24"/>
          <w:szCs w:val="24"/>
        </w:rPr>
      </w:pPr>
      <w:r w:rsidRPr="00DB4539">
        <w:rPr>
          <w:rFonts w:ascii="Arial" w:hAnsi="Arial" w:cs="Arial"/>
          <w:sz w:val="24"/>
          <w:szCs w:val="24"/>
        </w:rPr>
        <w:t xml:space="preserve">Kryteria wyboru projektów zostały przyjęte  przez Komitet Monitorujący program regionalny Fundusze Europejskie dla Łódzkiego 2021-2027 Uchwałą Nr </w:t>
      </w:r>
      <w:r w:rsidR="002058CE">
        <w:rPr>
          <w:rFonts w:ascii="Arial" w:hAnsi="Arial" w:cs="Arial"/>
          <w:sz w:val="24"/>
          <w:szCs w:val="24"/>
        </w:rPr>
        <w:t>14</w:t>
      </w:r>
      <w:r w:rsidR="00033E2C" w:rsidRPr="00DB4539">
        <w:rPr>
          <w:rFonts w:ascii="Arial" w:hAnsi="Arial" w:cs="Arial"/>
          <w:sz w:val="24"/>
          <w:szCs w:val="24"/>
        </w:rPr>
        <w:t>/2</w:t>
      </w:r>
      <w:r w:rsidR="00AD61DE" w:rsidRPr="00DB4539">
        <w:rPr>
          <w:rFonts w:ascii="Arial" w:hAnsi="Arial" w:cs="Arial"/>
          <w:sz w:val="24"/>
          <w:szCs w:val="24"/>
        </w:rPr>
        <w:t>4</w:t>
      </w:r>
      <w:r w:rsidRPr="00DB4539">
        <w:rPr>
          <w:rFonts w:ascii="Arial" w:hAnsi="Arial" w:cs="Arial"/>
          <w:sz w:val="24"/>
          <w:szCs w:val="24"/>
        </w:rPr>
        <w:t xml:space="preserve"> </w:t>
      </w:r>
      <w:r w:rsidR="005433B9" w:rsidRPr="00DB4539">
        <w:rPr>
          <w:rFonts w:ascii="Arial" w:hAnsi="Arial" w:cs="Arial"/>
          <w:sz w:val="24"/>
          <w:szCs w:val="24"/>
        </w:rPr>
        <w:t xml:space="preserve">Komitetu Monitorującego program regionalny Fundusze Europejskie dla Łódzkiego 2021 -2027 </w:t>
      </w:r>
      <w:r w:rsidRPr="00DB4539">
        <w:rPr>
          <w:rFonts w:ascii="Arial" w:hAnsi="Arial" w:cs="Arial"/>
          <w:sz w:val="24"/>
          <w:szCs w:val="24"/>
        </w:rPr>
        <w:t xml:space="preserve">z dnia </w:t>
      </w:r>
      <w:r w:rsidR="00FC172C">
        <w:rPr>
          <w:rFonts w:ascii="Arial" w:hAnsi="Arial" w:cs="Arial"/>
          <w:sz w:val="24"/>
          <w:szCs w:val="24"/>
        </w:rPr>
        <w:t>19</w:t>
      </w:r>
      <w:r w:rsidR="001E45B4" w:rsidRPr="00DB4539">
        <w:rPr>
          <w:rFonts w:ascii="Arial" w:hAnsi="Arial" w:cs="Arial"/>
          <w:sz w:val="24"/>
          <w:szCs w:val="24"/>
        </w:rPr>
        <w:t xml:space="preserve"> </w:t>
      </w:r>
      <w:r w:rsidR="00323835">
        <w:rPr>
          <w:rFonts w:ascii="Arial" w:hAnsi="Arial" w:cs="Arial"/>
          <w:sz w:val="24"/>
          <w:szCs w:val="24"/>
        </w:rPr>
        <w:t>września</w:t>
      </w:r>
      <w:r w:rsidRPr="00DB4539">
        <w:rPr>
          <w:rFonts w:ascii="Arial" w:hAnsi="Arial" w:cs="Arial"/>
          <w:sz w:val="24"/>
          <w:szCs w:val="24"/>
        </w:rPr>
        <w:t xml:space="preserve"> 202</w:t>
      </w:r>
      <w:r w:rsidR="00AD61DE" w:rsidRPr="00DB4539">
        <w:rPr>
          <w:rFonts w:ascii="Arial" w:hAnsi="Arial" w:cs="Arial"/>
          <w:sz w:val="24"/>
          <w:szCs w:val="24"/>
        </w:rPr>
        <w:t>4</w:t>
      </w:r>
      <w:r w:rsidRPr="00DB4539">
        <w:rPr>
          <w:rFonts w:ascii="Arial" w:hAnsi="Arial" w:cs="Arial"/>
          <w:sz w:val="24"/>
          <w:szCs w:val="24"/>
        </w:rPr>
        <w:t xml:space="preserve"> r.</w:t>
      </w:r>
    </w:p>
    <w:p w14:paraId="4DD28A8D" w14:textId="77777777" w:rsidR="004C5637" w:rsidRPr="00DB4539" w:rsidRDefault="004C5637" w:rsidP="0069556C">
      <w:pPr>
        <w:spacing w:before="120" w:after="120" w:line="312" w:lineRule="auto"/>
        <w:rPr>
          <w:rFonts w:ascii="Arial" w:hAnsi="Arial" w:cs="Arial"/>
          <w:sz w:val="24"/>
          <w:szCs w:val="24"/>
        </w:rPr>
      </w:pPr>
    </w:p>
    <w:p w14:paraId="5A7588B5" w14:textId="32C2F011" w:rsidR="002746B0" w:rsidRPr="00DB4539" w:rsidRDefault="002746B0" w:rsidP="0069556C">
      <w:pPr>
        <w:pStyle w:val="Spistreci2"/>
        <w:tabs>
          <w:tab w:val="right" w:leader="dot" w:pos="13972"/>
        </w:tabs>
        <w:spacing w:before="120" w:after="120" w:line="312" w:lineRule="auto"/>
        <w:ind w:left="0"/>
        <w:rPr>
          <w:rFonts w:ascii="Arial" w:hAnsi="Arial" w:cs="Arial"/>
          <w:sz w:val="24"/>
          <w:szCs w:val="24"/>
        </w:rPr>
      </w:pPr>
      <w:r w:rsidRPr="00DB4539">
        <w:rPr>
          <w:rFonts w:ascii="Arial" w:hAnsi="Arial" w:cs="Arial"/>
          <w:sz w:val="24"/>
          <w:szCs w:val="24"/>
        </w:rPr>
        <w:t>W ramach naboru numer</w:t>
      </w:r>
      <w:r w:rsidRPr="00DB4539">
        <w:rPr>
          <w:rFonts w:ascii="Arial" w:eastAsia="Times New Roman" w:hAnsi="Arial" w:cs="Arial"/>
          <w:b/>
          <w:bCs/>
          <w:sz w:val="24"/>
          <w:szCs w:val="24"/>
          <w:lang w:eastAsia="pl-PL"/>
        </w:rPr>
        <w:t xml:space="preserve"> FELD.07.</w:t>
      </w:r>
      <w:r w:rsidR="00A06D43">
        <w:rPr>
          <w:rFonts w:ascii="Arial" w:eastAsia="Times New Roman" w:hAnsi="Arial" w:cs="Arial"/>
          <w:b/>
          <w:bCs/>
          <w:sz w:val="24"/>
          <w:szCs w:val="24"/>
          <w:lang w:eastAsia="pl-PL"/>
        </w:rPr>
        <w:t>1</w:t>
      </w:r>
      <w:r w:rsidR="0013255C">
        <w:rPr>
          <w:rFonts w:ascii="Arial" w:eastAsia="Times New Roman" w:hAnsi="Arial" w:cs="Arial"/>
          <w:b/>
          <w:bCs/>
          <w:sz w:val="24"/>
          <w:szCs w:val="24"/>
          <w:lang w:eastAsia="pl-PL"/>
        </w:rPr>
        <w:t>0</w:t>
      </w:r>
      <w:r w:rsidRPr="00DB4539">
        <w:rPr>
          <w:rFonts w:ascii="Arial" w:eastAsia="Times New Roman" w:hAnsi="Arial" w:cs="Arial"/>
          <w:b/>
          <w:bCs/>
          <w:sz w:val="24"/>
          <w:szCs w:val="24"/>
          <w:lang w:eastAsia="pl-PL"/>
        </w:rPr>
        <w:t>-IP.01-</w:t>
      </w:r>
      <w:r w:rsidR="00DC323F" w:rsidRPr="00DB4539">
        <w:rPr>
          <w:rFonts w:ascii="Arial" w:eastAsia="Times New Roman" w:hAnsi="Arial" w:cs="Arial"/>
          <w:b/>
          <w:bCs/>
          <w:sz w:val="24"/>
          <w:szCs w:val="24"/>
          <w:lang w:eastAsia="pl-PL"/>
        </w:rPr>
        <w:t>00</w:t>
      </w:r>
      <w:r w:rsidR="003374CA">
        <w:rPr>
          <w:rFonts w:ascii="Arial" w:eastAsia="Times New Roman" w:hAnsi="Arial" w:cs="Arial"/>
          <w:b/>
          <w:bCs/>
          <w:sz w:val="24"/>
          <w:szCs w:val="24"/>
          <w:lang w:eastAsia="pl-PL"/>
        </w:rPr>
        <w:t>2</w:t>
      </w:r>
      <w:r w:rsidR="00DC323F" w:rsidRPr="00DB4539">
        <w:rPr>
          <w:rFonts w:ascii="Arial" w:eastAsia="Times New Roman" w:hAnsi="Arial" w:cs="Arial"/>
          <w:b/>
          <w:bCs/>
          <w:sz w:val="24"/>
          <w:szCs w:val="24"/>
          <w:lang w:eastAsia="pl-PL"/>
        </w:rPr>
        <w:t>/24</w:t>
      </w:r>
      <w:r w:rsidRPr="00DB4539">
        <w:rPr>
          <w:rFonts w:ascii="Arial" w:eastAsia="Times New Roman" w:hAnsi="Arial" w:cs="Arial"/>
          <w:b/>
          <w:bCs/>
          <w:sz w:val="24"/>
          <w:szCs w:val="24"/>
          <w:lang w:eastAsia="pl-PL"/>
        </w:rPr>
        <w:t xml:space="preserve"> </w:t>
      </w:r>
      <w:r w:rsidRPr="00DB4539">
        <w:rPr>
          <w:rFonts w:ascii="Arial" w:eastAsia="Times New Roman" w:hAnsi="Arial" w:cs="Arial"/>
          <w:sz w:val="24"/>
          <w:szCs w:val="24"/>
          <w:lang w:eastAsia="pl-PL"/>
        </w:rPr>
        <w:t>obowiązują następujące kryteria:</w:t>
      </w:r>
    </w:p>
    <w:p w14:paraId="76B6B743" w14:textId="77777777" w:rsidR="00305B68" w:rsidRPr="00DB4539" w:rsidRDefault="00305B68" w:rsidP="0069556C">
      <w:pPr>
        <w:pStyle w:val="Akapitzlist"/>
        <w:spacing w:before="120" w:after="120" w:line="312" w:lineRule="auto"/>
        <w:ind w:left="567"/>
        <w:rPr>
          <w:rFonts w:ascii="Arial" w:hAnsi="Arial" w:cs="Arial"/>
          <w:b/>
          <w:sz w:val="24"/>
          <w:szCs w:val="24"/>
        </w:rPr>
      </w:pPr>
    </w:p>
    <w:p w14:paraId="5B4B10B9" w14:textId="77777777" w:rsidR="004C5637" w:rsidRPr="00DB4539" w:rsidRDefault="004C5637" w:rsidP="0069556C">
      <w:pPr>
        <w:pStyle w:val="Akapitzlist"/>
        <w:spacing w:before="120" w:after="120" w:line="312" w:lineRule="auto"/>
        <w:ind w:left="567"/>
        <w:rPr>
          <w:rFonts w:ascii="Arial" w:hAnsi="Arial" w:cs="Arial"/>
          <w:b/>
          <w:sz w:val="24"/>
          <w:szCs w:val="24"/>
        </w:rPr>
      </w:pPr>
    </w:p>
    <w:p w14:paraId="0AA20F67" w14:textId="77777777" w:rsidR="004C5637" w:rsidRPr="00DB4539" w:rsidRDefault="004C5637" w:rsidP="0069556C">
      <w:pPr>
        <w:pStyle w:val="Akapitzlist"/>
        <w:spacing w:before="120" w:after="120" w:line="312" w:lineRule="auto"/>
        <w:ind w:left="567"/>
        <w:rPr>
          <w:rFonts w:ascii="Arial" w:hAnsi="Arial" w:cs="Arial"/>
          <w:b/>
          <w:sz w:val="24"/>
          <w:szCs w:val="24"/>
        </w:rPr>
      </w:pPr>
    </w:p>
    <w:p w14:paraId="5EE53450" w14:textId="33E7B7C7" w:rsidR="002746B0" w:rsidRPr="00DB4539" w:rsidRDefault="002746B0" w:rsidP="0069556C">
      <w:pPr>
        <w:pStyle w:val="Akapitzlist"/>
        <w:numPr>
          <w:ilvl w:val="0"/>
          <w:numId w:val="11"/>
        </w:numPr>
        <w:spacing w:before="120" w:after="120" w:line="312" w:lineRule="auto"/>
        <w:ind w:left="567" w:hanging="567"/>
        <w:rPr>
          <w:rFonts w:ascii="Arial" w:hAnsi="Arial" w:cs="Arial"/>
          <w:b/>
          <w:sz w:val="24"/>
          <w:szCs w:val="24"/>
        </w:rPr>
      </w:pPr>
      <w:r w:rsidRPr="00DB4539">
        <w:rPr>
          <w:rFonts w:ascii="Arial" w:hAnsi="Arial" w:cs="Arial"/>
          <w:b/>
          <w:sz w:val="24"/>
          <w:szCs w:val="24"/>
        </w:rPr>
        <w:lastRenderedPageBreak/>
        <w:t xml:space="preserve">KRYTERIA MERYTORYCZNE DOSTĘPU – DOTYCZĄ WYBORU PROJEKTÓW W SPOSÓB </w:t>
      </w:r>
      <w:r w:rsidR="00A06D43">
        <w:rPr>
          <w:rFonts w:ascii="Arial" w:hAnsi="Arial" w:cs="Arial"/>
          <w:b/>
          <w:sz w:val="24"/>
          <w:szCs w:val="24"/>
        </w:rPr>
        <w:t>NIE</w:t>
      </w:r>
      <w:r w:rsidRPr="00DB4539">
        <w:rPr>
          <w:rFonts w:ascii="Arial" w:hAnsi="Arial" w:cs="Arial"/>
          <w:b/>
          <w:sz w:val="24"/>
          <w:szCs w:val="24"/>
        </w:rPr>
        <w:t>KONKURENCYJNY</w:t>
      </w:r>
    </w:p>
    <w:p w14:paraId="1A14DB7F" w14:textId="64FD00BB" w:rsidR="002746B0" w:rsidRPr="00DB4539" w:rsidRDefault="002746B0" w:rsidP="0069556C">
      <w:pPr>
        <w:spacing w:before="120" w:after="120" w:line="312" w:lineRule="auto"/>
        <w:ind w:left="567"/>
        <w:rPr>
          <w:rFonts w:ascii="Arial" w:hAnsi="Arial" w:cs="Arial"/>
          <w:sz w:val="24"/>
          <w:szCs w:val="24"/>
        </w:rPr>
      </w:pP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846"/>
        <w:gridCol w:w="2751"/>
        <w:gridCol w:w="7597"/>
        <w:gridCol w:w="2799"/>
      </w:tblGrid>
      <w:tr w:rsidR="00240BE4" w:rsidRPr="00DB4539" w14:paraId="3DD9B31C" w14:textId="77777777" w:rsidTr="00D7423C">
        <w:tc>
          <w:tcPr>
            <w:tcW w:w="846" w:type="dxa"/>
            <w:shd w:val="clear" w:color="auto" w:fill="BFBFBF"/>
            <w:vAlign w:val="center"/>
          </w:tcPr>
          <w:p w14:paraId="73B84EC3" w14:textId="77777777" w:rsidR="00240BE4" w:rsidRPr="00DB4539" w:rsidRDefault="00240BE4" w:rsidP="0069556C">
            <w:pPr>
              <w:spacing w:before="120" w:after="120" w:line="312" w:lineRule="auto"/>
              <w:jc w:val="center"/>
              <w:rPr>
                <w:rFonts w:ascii="Arial" w:hAnsi="Arial" w:cs="Arial"/>
                <w:b/>
                <w:sz w:val="24"/>
                <w:szCs w:val="24"/>
              </w:rPr>
            </w:pPr>
            <w:bookmarkStart w:id="1" w:name="_Hlk136924831"/>
            <w:r w:rsidRPr="00DB4539">
              <w:rPr>
                <w:rFonts w:ascii="Arial" w:hAnsi="Arial" w:cs="Arial"/>
                <w:b/>
                <w:sz w:val="24"/>
                <w:szCs w:val="24"/>
              </w:rPr>
              <w:t>LP.</w:t>
            </w:r>
          </w:p>
        </w:tc>
        <w:tc>
          <w:tcPr>
            <w:tcW w:w="2751" w:type="dxa"/>
            <w:shd w:val="clear" w:color="auto" w:fill="BFBFBF"/>
            <w:vAlign w:val="center"/>
          </w:tcPr>
          <w:p w14:paraId="00B274BF"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NAZWA KRYTERIUM</w:t>
            </w:r>
          </w:p>
        </w:tc>
        <w:tc>
          <w:tcPr>
            <w:tcW w:w="7597" w:type="dxa"/>
            <w:shd w:val="clear" w:color="auto" w:fill="BFBFBF"/>
            <w:vAlign w:val="center"/>
          </w:tcPr>
          <w:p w14:paraId="5935780F"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 xml:space="preserve">DEFINICJA KRYTERIUM </w:t>
            </w:r>
          </w:p>
        </w:tc>
        <w:tc>
          <w:tcPr>
            <w:tcW w:w="2799" w:type="dxa"/>
            <w:shd w:val="clear" w:color="auto" w:fill="BFBFBF"/>
            <w:vAlign w:val="center"/>
          </w:tcPr>
          <w:p w14:paraId="734BCBE3"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OCENA KRYTERIUM</w:t>
            </w:r>
          </w:p>
        </w:tc>
      </w:tr>
      <w:tr w:rsidR="00240BE4" w:rsidRPr="00DB4539" w14:paraId="5A772A7F" w14:textId="77777777" w:rsidTr="00D7423C">
        <w:trPr>
          <w:trHeight w:val="1618"/>
        </w:trPr>
        <w:tc>
          <w:tcPr>
            <w:tcW w:w="846" w:type="dxa"/>
            <w:vAlign w:val="center"/>
          </w:tcPr>
          <w:p w14:paraId="63B90586" w14:textId="77777777" w:rsidR="00240BE4" w:rsidRPr="00DB4539" w:rsidRDefault="00240BE4" w:rsidP="0069556C">
            <w:pPr>
              <w:pStyle w:val="Akapitzlist"/>
              <w:numPr>
                <w:ilvl w:val="0"/>
                <w:numId w:val="2"/>
              </w:numPr>
              <w:spacing w:before="120" w:after="120" w:line="312" w:lineRule="auto"/>
              <w:jc w:val="center"/>
              <w:rPr>
                <w:rFonts w:ascii="Arial" w:hAnsi="Arial" w:cs="Arial"/>
                <w:b/>
                <w:sz w:val="24"/>
                <w:szCs w:val="24"/>
              </w:rPr>
            </w:pPr>
          </w:p>
        </w:tc>
        <w:tc>
          <w:tcPr>
            <w:tcW w:w="2751" w:type="dxa"/>
            <w:vAlign w:val="center"/>
          </w:tcPr>
          <w:p w14:paraId="4C15C30A" w14:textId="528A1240" w:rsidR="00240BE4" w:rsidRPr="00DB4539" w:rsidRDefault="00AD61DE" w:rsidP="0069556C">
            <w:pPr>
              <w:spacing w:before="120" w:after="120" w:line="312" w:lineRule="auto"/>
              <w:rPr>
                <w:rFonts w:ascii="Arial" w:hAnsi="Arial" w:cs="Arial"/>
                <w:b/>
                <w:i/>
                <w:sz w:val="24"/>
                <w:szCs w:val="24"/>
              </w:rPr>
            </w:pPr>
            <w:r w:rsidRPr="00DB4539">
              <w:rPr>
                <w:rFonts w:ascii="Arial" w:hAnsi="Arial" w:cs="Arial"/>
                <w:b/>
                <w:sz w:val="24"/>
                <w:szCs w:val="24"/>
              </w:rPr>
              <w:t>Zgodność z typem projektu i beneficjenta oraz celem</w:t>
            </w:r>
          </w:p>
        </w:tc>
        <w:tc>
          <w:tcPr>
            <w:tcW w:w="7597" w:type="dxa"/>
          </w:tcPr>
          <w:p w14:paraId="2D852C50"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Czy zapisy projektu są zgodne z wynikającym z programu FEŁ2027 typem projektu (i jego doprecyzowaniem w opisie działania), określonym w Szczegółowym Opisie Priorytetów FEŁ2027, aktualnym na dzień ogłaszania naboru, i wskazanym w Regulaminie wyboru projektów? </w:t>
            </w:r>
          </w:p>
          <w:p w14:paraId="6901D320" w14:textId="7F52EC42"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Czy wnioskodawca znajduje się w katalogu beneficjentów określonym w danym działaniu Szczegółowego Opisu Priorytetów FEŁ2027 (aktualnym na dzień ogłaszania naboru) i wskazanym w Regulaminie wyboru projektów?</w:t>
            </w:r>
          </w:p>
          <w:p w14:paraId="060D5935"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Czy projekt wpisuje się w cel szczegółowy dla danego działania wskazany w Regulaminie wyboru projektów, w tym czy skutecznie przyczynia się do jego osiągnięcia?</w:t>
            </w:r>
          </w:p>
          <w:p w14:paraId="4923ECEB"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Weryfikacja dokonywana będzie na podstawie informacji zawartych we wniosku o dofinansowanie, wypełnionym zgodnie z instrukcją. </w:t>
            </w:r>
          </w:p>
          <w:p w14:paraId="0244C2B9"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KRYTERIUM UZNAJE SIĘ ZA SPEŁNIONE, GDY OCENA BRZMI „TAK”. </w:t>
            </w:r>
          </w:p>
          <w:p w14:paraId="01DB9ABB" w14:textId="22EEF466" w:rsidR="00240BE4" w:rsidRPr="00DB4539" w:rsidRDefault="00A06D43" w:rsidP="00A06D43">
            <w:pPr>
              <w:spacing w:before="120" w:after="120" w:line="312" w:lineRule="auto"/>
              <w:rPr>
                <w:rFonts w:ascii="Arial" w:hAnsi="Arial" w:cs="Arial"/>
                <w:sz w:val="24"/>
                <w:szCs w:val="24"/>
              </w:rPr>
            </w:pPr>
            <w:r w:rsidRPr="00A06D43">
              <w:rPr>
                <w:rFonts w:ascii="Arial" w:hAnsi="Arial" w:cs="Arial"/>
                <w:sz w:val="24"/>
                <w:szCs w:val="24"/>
              </w:rPr>
              <w:t>Projekty niespełniające przedmiotowego kryterium kierowane są do poprawy.</w:t>
            </w:r>
          </w:p>
        </w:tc>
        <w:tc>
          <w:tcPr>
            <w:tcW w:w="2799" w:type="dxa"/>
            <w:vAlign w:val="center"/>
          </w:tcPr>
          <w:p w14:paraId="60CBB79F"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TAK/ NIE</w:t>
            </w:r>
          </w:p>
          <w:p w14:paraId="025037BE"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0A64F097" w14:textId="77777777" w:rsidTr="0069556C">
        <w:trPr>
          <w:trHeight w:val="567"/>
        </w:trPr>
        <w:tc>
          <w:tcPr>
            <w:tcW w:w="846" w:type="dxa"/>
            <w:vAlign w:val="center"/>
          </w:tcPr>
          <w:p w14:paraId="28A62601" w14:textId="77777777" w:rsidR="00240BE4" w:rsidRPr="00DB4539" w:rsidRDefault="00240BE4" w:rsidP="0069556C">
            <w:pPr>
              <w:pStyle w:val="Akapitzlist"/>
              <w:numPr>
                <w:ilvl w:val="0"/>
                <w:numId w:val="2"/>
              </w:numPr>
              <w:spacing w:before="120" w:after="120" w:line="312" w:lineRule="auto"/>
              <w:jc w:val="center"/>
              <w:rPr>
                <w:rFonts w:ascii="Arial" w:hAnsi="Arial" w:cs="Arial"/>
                <w:b/>
                <w:sz w:val="24"/>
                <w:szCs w:val="24"/>
              </w:rPr>
            </w:pPr>
          </w:p>
        </w:tc>
        <w:tc>
          <w:tcPr>
            <w:tcW w:w="2751" w:type="dxa"/>
            <w:vAlign w:val="center"/>
          </w:tcPr>
          <w:p w14:paraId="090CB302"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 xml:space="preserve">Zgodność projektu z Kartą Praw Podstawowych </w:t>
            </w:r>
          </w:p>
        </w:tc>
        <w:tc>
          <w:tcPr>
            <w:tcW w:w="7597" w:type="dxa"/>
          </w:tcPr>
          <w:p w14:paraId="798F86D3"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12343FF8"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Dla wnioskodawców i oceniających mogą być pomocne przyjęte przez Komisję Europejską Wytyczne dotyczące zapewnienia poszanowania Karty praw podstawowych Unii Europejskiej przy wdrażaniu europejskich funduszy strukturalnych i inwestycyjnych, w szczególności załącznik nr III.</w:t>
            </w:r>
          </w:p>
          <w:p w14:paraId="7986D58C"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Weryfikacja dokonywana będzie na podstawie informacji zawartych we wniosku o dofinansowanie, wypełnionego zgodnie z instrukcją. </w:t>
            </w:r>
          </w:p>
          <w:p w14:paraId="44BB4E80"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KRYTERIUM UZNAJE SIĘ ZA SPEŁNIONE, GDY OCENA BRZMI „TAK”.</w:t>
            </w:r>
          </w:p>
          <w:p w14:paraId="052E3036" w14:textId="60BF5B0A" w:rsidR="00240BE4" w:rsidRPr="00DB4539" w:rsidRDefault="00A06D43" w:rsidP="00A06D43">
            <w:pPr>
              <w:spacing w:before="120" w:after="120" w:line="312" w:lineRule="auto"/>
              <w:rPr>
                <w:rFonts w:ascii="Arial" w:hAnsi="Arial" w:cs="Arial"/>
                <w:sz w:val="24"/>
                <w:szCs w:val="24"/>
              </w:rPr>
            </w:pPr>
            <w:r w:rsidRPr="00A06D43">
              <w:rPr>
                <w:rFonts w:ascii="Arial" w:hAnsi="Arial" w:cs="Arial"/>
                <w:sz w:val="24"/>
                <w:szCs w:val="24"/>
              </w:rPr>
              <w:t>Projekty niespełniające przedmiotowego kryterium kierowane są do poprawy.</w:t>
            </w:r>
          </w:p>
        </w:tc>
        <w:tc>
          <w:tcPr>
            <w:tcW w:w="2799" w:type="dxa"/>
            <w:vAlign w:val="center"/>
          </w:tcPr>
          <w:p w14:paraId="5BF4E464" w14:textId="77777777" w:rsidR="00A06D43" w:rsidRPr="00A06D43"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TAK/ NIE</w:t>
            </w:r>
          </w:p>
          <w:p w14:paraId="0034F343" w14:textId="5CEABA6D" w:rsidR="00240BE4" w:rsidRPr="00DB4539"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Spełnienie kryterium jest konieczne do przyznania dofinansowania.</w:t>
            </w:r>
          </w:p>
        </w:tc>
      </w:tr>
      <w:tr w:rsidR="00240BE4" w:rsidRPr="00DB4539" w14:paraId="3A3B97BE" w14:textId="77777777" w:rsidTr="00D7423C">
        <w:trPr>
          <w:trHeight w:val="1618"/>
        </w:trPr>
        <w:tc>
          <w:tcPr>
            <w:tcW w:w="846" w:type="dxa"/>
            <w:vAlign w:val="center"/>
          </w:tcPr>
          <w:p w14:paraId="5D6E7A84" w14:textId="77777777" w:rsidR="00240BE4" w:rsidRPr="00DB4539" w:rsidRDefault="00240BE4" w:rsidP="0069556C">
            <w:pPr>
              <w:pStyle w:val="Akapitzlist"/>
              <w:numPr>
                <w:ilvl w:val="0"/>
                <w:numId w:val="2"/>
              </w:numPr>
              <w:spacing w:before="120" w:after="120" w:line="312" w:lineRule="auto"/>
              <w:jc w:val="center"/>
              <w:rPr>
                <w:rFonts w:ascii="Arial" w:hAnsi="Arial" w:cs="Arial"/>
                <w:b/>
                <w:sz w:val="24"/>
                <w:szCs w:val="24"/>
              </w:rPr>
            </w:pPr>
          </w:p>
        </w:tc>
        <w:tc>
          <w:tcPr>
            <w:tcW w:w="2751" w:type="dxa"/>
            <w:vAlign w:val="center"/>
          </w:tcPr>
          <w:p w14:paraId="725F01DE"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Zgodność projektu z Konwencją o Prawach Osób Niepełnosprawnych</w:t>
            </w:r>
          </w:p>
        </w:tc>
        <w:tc>
          <w:tcPr>
            <w:tcW w:w="7597" w:type="dxa"/>
          </w:tcPr>
          <w:p w14:paraId="0B3B0778"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w:t>
            </w:r>
            <w:r w:rsidRPr="00A06D43">
              <w:rPr>
                <w:rFonts w:ascii="Arial" w:hAnsi="Arial" w:cs="Arial"/>
                <w:sz w:val="24"/>
                <w:szCs w:val="24"/>
              </w:rPr>
              <w:lastRenderedPageBreak/>
              <w:t xml:space="preserve">projektu lub stwierdzenie, że te wymagania są neutralne wobec zakresu i zawartości projektu. </w:t>
            </w:r>
          </w:p>
          <w:p w14:paraId="20EC3F23"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Weryfikacja dokonywana będzie na podstawie informacji zawartych we wniosku o dofinansowanie, wypełnionego zgodnie z instrukcją. </w:t>
            </w:r>
          </w:p>
          <w:p w14:paraId="223EE4A1"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KRYTERIUM UZNAJE SIĘ ZA SPEŁNIONE, GDY OCENA BRZMI „TAK”. </w:t>
            </w:r>
          </w:p>
          <w:p w14:paraId="036A4896" w14:textId="61D5AFD4" w:rsidR="00240BE4" w:rsidRPr="00DB4539" w:rsidRDefault="00A06D43" w:rsidP="00A06D43">
            <w:pPr>
              <w:spacing w:before="120" w:after="120" w:line="312" w:lineRule="auto"/>
              <w:rPr>
                <w:rFonts w:ascii="Arial" w:hAnsi="Arial" w:cs="Arial"/>
                <w:sz w:val="24"/>
                <w:szCs w:val="24"/>
              </w:rPr>
            </w:pPr>
            <w:r w:rsidRPr="00A06D43">
              <w:rPr>
                <w:rFonts w:ascii="Arial" w:hAnsi="Arial" w:cs="Arial"/>
                <w:sz w:val="24"/>
                <w:szCs w:val="24"/>
              </w:rPr>
              <w:t>Projekty niespełniające przedmiotowego kryterium kierowane są do poprawy.</w:t>
            </w:r>
          </w:p>
        </w:tc>
        <w:tc>
          <w:tcPr>
            <w:tcW w:w="2799" w:type="dxa"/>
            <w:vAlign w:val="center"/>
          </w:tcPr>
          <w:p w14:paraId="1E58013B" w14:textId="77777777" w:rsidR="00A06D43" w:rsidRPr="00A06D43"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lastRenderedPageBreak/>
              <w:t>TAK/ NIE</w:t>
            </w:r>
          </w:p>
          <w:p w14:paraId="0F9AA1BD" w14:textId="3133F014" w:rsidR="00240BE4" w:rsidRPr="00DB4539"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Spełnienie kryterium jest konieczne do przyznania dofinansowania.</w:t>
            </w:r>
          </w:p>
        </w:tc>
      </w:tr>
      <w:tr w:rsidR="00240BE4" w:rsidRPr="00DB4539" w14:paraId="42CD58C6" w14:textId="77777777" w:rsidTr="00D7423C">
        <w:tc>
          <w:tcPr>
            <w:tcW w:w="846" w:type="dxa"/>
            <w:vAlign w:val="center"/>
          </w:tcPr>
          <w:p w14:paraId="1B3923D3"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7A201A49"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Równość szans i dostępność</w:t>
            </w:r>
          </w:p>
        </w:tc>
        <w:tc>
          <w:tcPr>
            <w:tcW w:w="7597" w:type="dxa"/>
          </w:tcPr>
          <w:p w14:paraId="5B9D7990"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Czy projekt:</w:t>
            </w:r>
          </w:p>
          <w:p w14:paraId="434D6985" w14:textId="175B822A" w:rsidR="00A06D43" w:rsidRPr="00F75499" w:rsidRDefault="00A06D43" w:rsidP="00F8514B">
            <w:pPr>
              <w:pStyle w:val="Akapitzlist"/>
              <w:numPr>
                <w:ilvl w:val="0"/>
                <w:numId w:val="24"/>
              </w:numPr>
              <w:spacing w:before="120" w:after="120" w:line="312" w:lineRule="auto"/>
              <w:ind w:left="407" w:hanging="407"/>
              <w:rPr>
                <w:rFonts w:ascii="Arial" w:hAnsi="Arial" w:cs="Arial"/>
                <w:sz w:val="24"/>
                <w:szCs w:val="24"/>
              </w:rPr>
            </w:pPr>
            <w:r w:rsidRPr="00F75499">
              <w:rPr>
                <w:rFonts w:ascii="Arial" w:hAnsi="Arial" w:cs="Arial"/>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0BD5F5DA" w14:textId="44B69FBE" w:rsidR="00A06D43" w:rsidRPr="00F75499" w:rsidRDefault="00A06D43" w:rsidP="00F8514B">
            <w:pPr>
              <w:pStyle w:val="Akapitzlist"/>
              <w:numPr>
                <w:ilvl w:val="0"/>
                <w:numId w:val="24"/>
              </w:numPr>
              <w:spacing w:before="120" w:after="120" w:line="312" w:lineRule="auto"/>
              <w:ind w:left="407" w:hanging="407"/>
              <w:rPr>
                <w:rFonts w:ascii="Arial" w:hAnsi="Arial" w:cs="Arial"/>
                <w:sz w:val="24"/>
                <w:szCs w:val="24"/>
              </w:rPr>
            </w:pPr>
            <w:r w:rsidRPr="00F75499">
              <w:rPr>
                <w:rFonts w:ascii="Arial" w:hAnsi="Arial" w:cs="Arial"/>
                <w:sz w:val="24"/>
                <w:szCs w:val="24"/>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2A455A34"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Weryfikacja dokonywana będzie na podstawie informacji zawartych we wniosku o dofinansowanie, wypełnionego zgodnie z instrukcją. </w:t>
            </w:r>
          </w:p>
          <w:p w14:paraId="41A24499"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KRYTERIUM UZNAJE SIĘ ZA SPEŁNIONE, GDY OCENA BRZMI „TAK” ”.</w:t>
            </w:r>
          </w:p>
          <w:p w14:paraId="4FF28E13" w14:textId="56479B28" w:rsidR="00240BE4" w:rsidRPr="00DB4539" w:rsidRDefault="00A06D43" w:rsidP="00A06D43">
            <w:pPr>
              <w:spacing w:before="120" w:after="120" w:line="312" w:lineRule="auto"/>
              <w:rPr>
                <w:rFonts w:ascii="Arial" w:hAnsi="Arial" w:cs="Arial"/>
                <w:sz w:val="24"/>
                <w:szCs w:val="24"/>
              </w:rPr>
            </w:pPr>
            <w:r w:rsidRPr="00A06D43">
              <w:rPr>
                <w:rFonts w:ascii="Arial" w:hAnsi="Arial" w:cs="Arial"/>
                <w:sz w:val="24"/>
                <w:szCs w:val="24"/>
              </w:rPr>
              <w:t>Projekty niespełniające przedmiotowego kryterium kierowane są do poprawy.</w:t>
            </w:r>
          </w:p>
        </w:tc>
        <w:tc>
          <w:tcPr>
            <w:tcW w:w="2799" w:type="dxa"/>
            <w:vAlign w:val="center"/>
          </w:tcPr>
          <w:p w14:paraId="1629A18D" w14:textId="77777777" w:rsidR="00A06D43" w:rsidRPr="00A06D43"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TAK/ NIE</w:t>
            </w:r>
          </w:p>
          <w:p w14:paraId="0EE6AED2" w14:textId="562760E8" w:rsidR="00240BE4" w:rsidRPr="00DB4539"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Spełnienie kryterium jest konieczne do przyznania dofinansowania.</w:t>
            </w:r>
          </w:p>
        </w:tc>
      </w:tr>
      <w:tr w:rsidR="00240BE4" w:rsidRPr="00DB4539" w14:paraId="19BB229C" w14:textId="77777777" w:rsidTr="00D7423C">
        <w:tc>
          <w:tcPr>
            <w:tcW w:w="846" w:type="dxa"/>
            <w:vAlign w:val="center"/>
          </w:tcPr>
          <w:p w14:paraId="5AD37D65"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7E7E60E2"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Działania dyskryminujące</w:t>
            </w:r>
          </w:p>
        </w:tc>
        <w:tc>
          <w:tcPr>
            <w:tcW w:w="7597" w:type="dxa"/>
            <w:vAlign w:val="center"/>
          </w:tcPr>
          <w:p w14:paraId="50759EBB" w14:textId="77777777" w:rsidR="00F75499" w:rsidRPr="00F75499" w:rsidRDefault="00F75499" w:rsidP="00F75499">
            <w:pPr>
              <w:spacing w:before="120" w:after="120" w:line="312" w:lineRule="auto"/>
              <w:jc w:val="both"/>
              <w:rPr>
                <w:rFonts w:ascii="Arial" w:hAnsi="Arial" w:cs="Arial"/>
                <w:sz w:val="24"/>
                <w:szCs w:val="24"/>
              </w:rPr>
            </w:pPr>
            <w:r w:rsidRPr="00F75499">
              <w:rPr>
                <w:rFonts w:ascii="Arial" w:hAnsi="Arial" w:cs="Arial"/>
                <w:sz w:val="24"/>
                <w:szCs w:val="24"/>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6D05BB25" w14:textId="77777777" w:rsidR="00F75499" w:rsidRPr="00F75499" w:rsidRDefault="00F75499" w:rsidP="00F75499">
            <w:pPr>
              <w:spacing w:before="120" w:after="120" w:line="312" w:lineRule="auto"/>
              <w:jc w:val="both"/>
              <w:rPr>
                <w:rFonts w:ascii="Arial" w:hAnsi="Arial" w:cs="Arial"/>
                <w:sz w:val="24"/>
                <w:szCs w:val="24"/>
              </w:rPr>
            </w:pPr>
            <w:r w:rsidRPr="00F75499">
              <w:rPr>
                <w:rFonts w:ascii="Arial" w:hAnsi="Arial" w:cs="Arial"/>
                <w:sz w:val="24"/>
                <w:szCs w:val="24"/>
              </w:rPr>
              <w:t xml:space="preserve">Weryfikacja dokonywana będzie na podstawie informacji zawartych we wniosku o dofinansowanie, wypełnionym zgodnie z instrukcją oraz innych źródeł informacji, znanych na etapie oceny i wyboru projektu, na podstawie których IZ lub IP może stwierdzić podejmowanie działań dyskryminujących (np. wyników kontroli, prawomocnych wyroków sądu, opinii Rzecznika Praw Obywatelskich). </w:t>
            </w:r>
          </w:p>
          <w:p w14:paraId="467EF115" w14:textId="77777777" w:rsidR="00323835" w:rsidRPr="00323835" w:rsidRDefault="00323835" w:rsidP="00323835">
            <w:pPr>
              <w:spacing w:before="120" w:after="120" w:line="312" w:lineRule="auto"/>
              <w:rPr>
                <w:rFonts w:ascii="Arial" w:eastAsia="Times New Roman" w:hAnsi="Arial" w:cs="Arial"/>
                <w:sz w:val="24"/>
                <w:szCs w:val="24"/>
                <w:lang w:eastAsia="pl-PL"/>
              </w:rPr>
            </w:pPr>
            <w:r w:rsidRPr="00323835">
              <w:rPr>
                <w:rFonts w:ascii="Arial" w:eastAsia="Times New Roman" w:hAnsi="Arial" w:cs="Arial"/>
                <w:sz w:val="24"/>
                <w:szCs w:val="24"/>
                <w:lang w:eastAsia="pl-PL"/>
              </w:rPr>
              <w:t>KRYTERIUM UZNAJE SIĘ ZA SPEŁNIONE, GDY OCENA BRZMI „TAK” LUB „NIE DOTYCZY”.</w:t>
            </w:r>
          </w:p>
          <w:p w14:paraId="4C9B9FB6" w14:textId="2E38C219" w:rsidR="00240BE4" w:rsidRPr="00DB4539" w:rsidRDefault="00323835" w:rsidP="00323835">
            <w:pPr>
              <w:spacing w:before="120" w:after="120" w:line="312" w:lineRule="auto"/>
              <w:rPr>
                <w:rFonts w:ascii="Arial" w:hAnsi="Arial" w:cs="Arial"/>
                <w:sz w:val="24"/>
                <w:szCs w:val="24"/>
              </w:rPr>
            </w:pPr>
            <w:r w:rsidRPr="00323835">
              <w:rPr>
                <w:rFonts w:ascii="Arial" w:hAnsi="Arial" w:cs="Arial"/>
                <w:sz w:val="24"/>
                <w:szCs w:val="24"/>
              </w:rPr>
              <w:t>Projekty niespełniające przedmiotowego kryterium kierowane są do poprawy.</w:t>
            </w:r>
          </w:p>
        </w:tc>
        <w:tc>
          <w:tcPr>
            <w:tcW w:w="2799" w:type="dxa"/>
            <w:vAlign w:val="center"/>
          </w:tcPr>
          <w:p w14:paraId="77C75B83" w14:textId="4BFDAEDA" w:rsidR="00A06D43" w:rsidRPr="00A06D43"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TAK/ NIE</w:t>
            </w:r>
            <w:r w:rsidR="00323835">
              <w:rPr>
                <w:rFonts w:ascii="Arial" w:hAnsi="Arial" w:cs="Arial"/>
                <w:sz w:val="24"/>
                <w:szCs w:val="24"/>
              </w:rPr>
              <w:t>/ NIE DOTYCZY</w:t>
            </w:r>
          </w:p>
          <w:p w14:paraId="7EFBB77D" w14:textId="360EA69A" w:rsidR="00240BE4" w:rsidRPr="00DB4539"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Spełnienie kryterium jest konieczne do przyznania dofinansowania.</w:t>
            </w:r>
          </w:p>
        </w:tc>
      </w:tr>
      <w:tr w:rsidR="00240BE4" w:rsidRPr="00DB4539" w14:paraId="298DE925" w14:textId="77777777" w:rsidTr="00D7423C">
        <w:tc>
          <w:tcPr>
            <w:tcW w:w="846" w:type="dxa"/>
            <w:vAlign w:val="center"/>
          </w:tcPr>
          <w:p w14:paraId="3B2B793D"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0DD6E657"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Zrównoważony rozwój</w:t>
            </w:r>
          </w:p>
        </w:tc>
        <w:tc>
          <w:tcPr>
            <w:tcW w:w="7597" w:type="dxa"/>
          </w:tcPr>
          <w:p w14:paraId="36E2FD7C"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3D235198"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Weryfikacja dokonywana będzie na podstawie informacji zawartych we wniosku o dofinansowanie, wypełnionego zgodnie z instrukcją. </w:t>
            </w:r>
          </w:p>
          <w:p w14:paraId="0EFDFC01" w14:textId="77777777" w:rsidR="00A06D43" w:rsidRPr="00A06D43" w:rsidRDefault="00A06D43" w:rsidP="00A06D43">
            <w:pPr>
              <w:spacing w:before="120" w:after="120" w:line="312" w:lineRule="auto"/>
              <w:rPr>
                <w:rFonts w:ascii="Arial" w:hAnsi="Arial" w:cs="Arial"/>
                <w:sz w:val="24"/>
                <w:szCs w:val="24"/>
              </w:rPr>
            </w:pPr>
            <w:r w:rsidRPr="00A06D43">
              <w:rPr>
                <w:rFonts w:ascii="Arial" w:hAnsi="Arial" w:cs="Arial"/>
                <w:sz w:val="24"/>
                <w:szCs w:val="24"/>
              </w:rPr>
              <w:t xml:space="preserve">KRYTERIUM UZNAJE SIĘ ZA SPEŁNIONE, GDY OCENA KRYTERIUM BRZMI „TAK”. </w:t>
            </w:r>
          </w:p>
          <w:p w14:paraId="24D70856" w14:textId="40B9664A" w:rsidR="00240BE4" w:rsidRPr="00DB4539" w:rsidRDefault="00A06D43" w:rsidP="00A06D43">
            <w:pPr>
              <w:spacing w:before="120" w:after="120" w:line="312" w:lineRule="auto"/>
              <w:rPr>
                <w:rFonts w:ascii="Arial" w:hAnsi="Arial" w:cs="Arial"/>
                <w:sz w:val="24"/>
                <w:szCs w:val="24"/>
              </w:rPr>
            </w:pPr>
            <w:r w:rsidRPr="00A06D43">
              <w:rPr>
                <w:rFonts w:ascii="Arial" w:hAnsi="Arial" w:cs="Arial"/>
                <w:sz w:val="24"/>
                <w:szCs w:val="24"/>
              </w:rPr>
              <w:t>Projekty niespełniające przedmiotowego kryterium kierowane są do poprawy.</w:t>
            </w:r>
          </w:p>
        </w:tc>
        <w:tc>
          <w:tcPr>
            <w:tcW w:w="2799" w:type="dxa"/>
            <w:vAlign w:val="center"/>
          </w:tcPr>
          <w:p w14:paraId="0BC041F3" w14:textId="77777777" w:rsidR="00A06D43" w:rsidRPr="00A06D43"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TAK/ NIE</w:t>
            </w:r>
          </w:p>
          <w:p w14:paraId="664CC0D0" w14:textId="69AECF5B" w:rsidR="00240BE4" w:rsidRPr="00DB4539"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Spełnienie kryterium jest konieczne do przyznania dofinansowania.</w:t>
            </w:r>
          </w:p>
        </w:tc>
      </w:tr>
      <w:tr w:rsidR="00240BE4" w:rsidRPr="00DB4539" w14:paraId="61D70723" w14:textId="77777777" w:rsidTr="00D7423C">
        <w:tc>
          <w:tcPr>
            <w:tcW w:w="846" w:type="dxa"/>
            <w:vAlign w:val="center"/>
          </w:tcPr>
          <w:p w14:paraId="4435F467"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64EDE397" w14:textId="1C211412" w:rsidR="00240BE4" w:rsidRPr="00DB4539" w:rsidRDefault="005330B3" w:rsidP="0069556C">
            <w:pPr>
              <w:spacing w:before="120" w:after="120" w:line="312" w:lineRule="auto"/>
              <w:rPr>
                <w:rFonts w:ascii="Arial" w:hAnsi="Arial" w:cs="Arial"/>
                <w:b/>
                <w:sz w:val="24"/>
                <w:szCs w:val="24"/>
                <w:highlight w:val="yellow"/>
              </w:rPr>
            </w:pPr>
            <w:r w:rsidRPr="005330B3">
              <w:rPr>
                <w:rFonts w:ascii="Arial" w:hAnsi="Arial" w:cs="Arial"/>
                <w:b/>
                <w:sz w:val="24"/>
                <w:szCs w:val="24"/>
              </w:rPr>
              <w:t xml:space="preserve">Równość kobiet i mężczyzn </w:t>
            </w:r>
          </w:p>
        </w:tc>
        <w:tc>
          <w:tcPr>
            <w:tcW w:w="7597" w:type="dxa"/>
          </w:tcPr>
          <w:p w14:paraId="5EFDA235"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4344AD2F"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3CB4CD6D"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 xml:space="preserve">Weryfikacja, czy projekt otrzymał w sumie co najmniej 3 punkty za spełnienie standardu minimum polega na przypisaniu wartości logicznych „tak”, „nie”. </w:t>
            </w:r>
          </w:p>
          <w:p w14:paraId="7F3990E8"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Jeśli projekt stanowi wyjątek od standardu minimum punkty nie są przyznawane, a kryterium uznaje się za spełnione.</w:t>
            </w:r>
          </w:p>
          <w:p w14:paraId="5E790AF7"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 xml:space="preserve">Kryterium nie dotyczy projektów powiatowych urzędów pracy finansowanych ze środków Funduszu Pracy. </w:t>
            </w:r>
          </w:p>
          <w:p w14:paraId="64A69B24"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 xml:space="preserve">Weryfikacja dokonywana będzie na podstawie informacji zawartych we wniosku o dofinansowanie, wypełnionego zgodnie z instrukcją. </w:t>
            </w:r>
          </w:p>
          <w:p w14:paraId="669AA61E"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 xml:space="preserve">KRYTERIUM UZNAJE SIĘ ZA SPEŁNIONE, GDY OCENA BRZMI „TAK”. </w:t>
            </w:r>
          </w:p>
          <w:p w14:paraId="71122EF1" w14:textId="55E3B845" w:rsidR="00240BE4" w:rsidRPr="00DB4539" w:rsidRDefault="005330B3" w:rsidP="005330B3">
            <w:pPr>
              <w:spacing w:before="120" w:after="120" w:line="312" w:lineRule="auto"/>
              <w:rPr>
                <w:rFonts w:ascii="Arial" w:hAnsi="Arial" w:cs="Arial"/>
                <w:sz w:val="24"/>
                <w:szCs w:val="24"/>
              </w:rPr>
            </w:pPr>
            <w:r w:rsidRPr="005330B3">
              <w:rPr>
                <w:rFonts w:ascii="Arial" w:hAnsi="Arial" w:cs="Arial"/>
                <w:sz w:val="24"/>
                <w:szCs w:val="24"/>
              </w:rPr>
              <w:t>Projekty niespełniające przedmiotowego kryterium kierowane są do poprawy.</w:t>
            </w:r>
          </w:p>
        </w:tc>
        <w:tc>
          <w:tcPr>
            <w:tcW w:w="2799" w:type="dxa"/>
            <w:vAlign w:val="center"/>
          </w:tcPr>
          <w:p w14:paraId="34C1B4BD" w14:textId="77777777" w:rsidR="00A06D43" w:rsidRPr="00A06D43"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TAK/ NIE</w:t>
            </w:r>
          </w:p>
          <w:p w14:paraId="4724978E" w14:textId="063F754E" w:rsidR="00240BE4" w:rsidRPr="00DB4539" w:rsidRDefault="00A06D43" w:rsidP="00A06D43">
            <w:pPr>
              <w:spacing w:before="120" w:after="120" w:line="312" w:lineRule="auto"/>
              <w:jc w:val="center"/>
              <w:rPr>
                <w:rFonts w:ascii="Arial" w:hAnsi="Arial" w:cs="Arial"/>
                <w:sz w:val="24"/>
                <w:szCs w:val="24"/>
              </w:rPr>
            </w:pPr>
            <w:r w:rsidRPr="00A06D43">
              <w:rPr>
                <w:rFonts w:ascii="Arial" w:hAnsi="Arial" w:cs="Arial"/>
                <w:sz w:val="24"/>
                <w:szCs w:val="24"/>
              </w:rPr>
              <w:t>Spełnienie kryterium jest konieczne do przyznania dofinansowania.</w:t>
            </w:r>
          </w:p>
        </w:tc>
      </w:tr>
      <w:tr w:rsidR="00F75499" w:rsidRPr="00DB4539" w14:paraId="351129F7" w14:textId="77777777" w:rsidTr="00D7423C">
        <w:tc>
          <w:tcPr>
            <w:tcW w:w="846" w:type="dxa"/>
            <w:vAlign w:val="center"/>
          </w:tcPr>
          <w:p w14:paraId="18841E8F" w14:textId="77777777" w:rsidR="00F75499" w:rsidRPr="00DB4539" w:rsidRDefault="00F75499"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1F950DCC" w14:textId="447694E8" w:rsidR="00F75499" w:rsidRPr="005330B3" w:rsidRDefault="00F75499" w:rsidP="0069556C">
            <w:pPr>
              <w:spacing w:before="120" w:after="120" w:line="312" w:lineRule="auto"/>
              <w:rPr>
                <w:rFonts w:ascii="Arial" w:hAnsi="Arial" w:cs="Arial"/>
                <w:b/>
                <w:sz w:val="24"/>
                <w:szCs w:val="24"/>
              </w:rPr>
            </w:pPr>
            <w:r w:rsidRPr="00F75499">
              <w:rPr>
                <w:rFonts w:ascii="Arial" w:hAnsi="Arial" w:cs="Arial"/>
                <w:b/>
                <w:sz w:val="24"/>
                <w:szCs w:val="24"/>
              </w:rPr>
              <w:t>Potencjał finansowy wnioskodawcy (dotyczy projektów w ramach ZIT)</w:t>
            </w:r>
          </w:p>
        </w:tc>
        <w:tc>
          <w:tcPr>
            <w:tcW w:w="7597" w:type="dxa"/>
          </w:tcPr>
          <w:p w14:paraId="78BAE033" w14:textId="77777777" w:rsidR="00F75499" w:rsidRPr="00F75499" w:rsidRDefault="00F75499" w:rsidP="00F75499">
            <w:pPr>
              <w:spacing w:before="120" w:after="120" w:line="312" w:lineRule="auto"/>
              <w:rPr>
                <w:rFonts w:ascii="Arial" w:hAnsi="Arial" w:cs="Arial"/>
                <w:sz w:val="24"/>
                <w:szCs w:val="24"/>
              </w:rPr>
            </w:pPr>
            <w:r w:rsidRPr="00F75499">
              <w:rPr>
                <w:rFonts w:ascii="Arial" w:hAnsi="Arial" w:cs="Arial"/>
                <w:sz w:val="24"/>
                <w:szCs w:val="24"/>
              </w:rPr>
              <w:t>Czy wnioskodawca posiada łączny obrót za wybrany przez wnioskodawcę jeden z trzech ostatnich:</w:t>
            </w:r>
          </w:p>
          <w:p w14:paraId="603D782B" w14:textId="23C3D881" w:rsidR="00F75499" w:rsidRPr="00F8514B" w:rsidRDefault="00F75499" w:rsidP="00F8514B">
            <w:pPr>
              <w:pStyle w:val="Akapitzlist"/>
              <w:numPr>
                <w:ilvl w:val="0"/>
                <w:numId w:val="26"/>
              </w:numPr>
              <w:spacing w:before="120" w:after="120" w:line="312" w:lineRule="auto"/>
              <w:ind w:left="407" w:hanging="425"/>
              <w:rPr>
                <w:rFonts w:ascii="Arial" w:hAnsi="Arial" w:cs="Arial"/>
                <w:sz w:val="24"/>
                <w:szCs w:val="24"/>
              </w:rPr>
            </w:pPr>
            <w:r w:rsidRPr="00F8514B">
              <w:rPr>
                <w:rFonts w:ascii="Arial" w:hAnsi="Arial" w:cs="Arial"/>
                <w:sz w:val="24"/>
                <w:szCs w:val="24"/>
              </w:rPr>
              <w:t>zatwierdzonych lat obrotowych zgodnie z ustawą o rachunkowości z dnia 29 września 1994 r. (aktualną na dzień ogłoszenia naboru) jeśli dotyczy, lub</w:t>
            </w:r>
          </w:p>
          <w:p w14:paraId="3137E82F" w14:textId="0C70E107" w:rsidR="00F75499" w:rsidRPr="00F8514B" w:rsidRDefault="00F75499" w:rsidP="00F8514B">
            <w:pPr>
              <w:pStyle w:val="Akapitzlist"/>
              <w:numPr>
                <w:ilvl w:val="0"/>
                <w:numId w:val="26"/>
              </w:numPr>
              <w:spacing w:before="120" w:after="120" w:line="312" w:lineRule="auto"/>
              <w:ind w:left="407" w:hanging="425"/>
              <w:rPr>
                <w:rFonts w:ascii="Arial" w:hAnsi="Arial" w:cs="Arial"/>
                <w:sz w:val="24"/>
                <w:szCs w:val="24"/>
              </w:rPr>
            </w:pPr>
            <w:r w:rsidRPr="00F8514B">
              <w:rPr>
                <w:rFonts w:ascii="Arial" w:hAnsi="Arial" w:cs="Arial"/>
                <w:sz w:val="24"/>
                <w:szCs w:val="24"/>
              </w:rPr>
              <w:t xml:space="preserve">zamkniętych i zatwierdzonych lat kalendarzowych, </w:t>
            </w:r>
          </w:p>
          <w:p w14:paraId="48D30F64" w14:textId="77777777" w:rsidR="00F75499" w:rsidRPr="00F75499" w:rsidRDefault="00F75499" w:rsidP="00F75499">
            <w:pPr>
              <w:spacing w:before="120" w:after="120" w:line="312" w:lineRule="auto"/>
              <w:rPr>
                <w:rFonts w:ascii="Arial" w:hAnsi="Arial" w:cs="Arial"/>
                <w:sz w:val="24"/>
                <w:szCs w:val="24"/>
              </w:rPr>
            </w:pPr>
            <w:r w:rsidRPr="00F75499">
              <w:rPr>
                <w:rFonts w:ascii="Arial" w:hAnsi="Arial" w:cs="Arial"/>
                <w:sz w:val="24"/>
                <w:szCs w:val="24"/>
              </w:rPr>
              <w:t>równy lub wyższy od 75% średnich rocznych wydatków w ocenianym projekcie.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F75499" w:rsidDel="0094169D">
              <w:rPr>
                <w:rFonts w:ascii="Arial" w:hAnsi="Arial" w:cs="Arial"/>
                <w:sz w:val="24"/>
                <w:szCs w:val="24"/>
              </w:rPr>
              <w:t xml:space="preserve"> </w:t>
            </w:r>
            <w:r w:rsidRPr="00F75499">
              <w:rPr>
                <w:rFonts w:ascii="Arial" w:hAnsi="Arial" w:cs="Arial"/>
                <w:sz w:val="24"/>
                <w:szCs w:val="24"/>
              </w:rPr>
              <w:t xml:space="preserve">W przypadku pożyczek lub poręczeń jako obrót należy rozumieć kwotę kapitału pożyczkowego lub poręczeniowego, jakim dysponował wnioskodawca w poprzednim zamkniętym i zatwierdzonym roku obrotowym. </w:t>
            </w:r>
          </w:p>
          <w:p w14:paraId="480299AE" w14:textId="65104B95" w:rsidR="00F75499" w:rsidRPr="00F75499" w:rsidRDefault="00F75499" w:rsidP="00F75499">
            <w:pPr>
              <w:spacing w:before="120" w:after="120" w:line="312" w:lineRule="auto"/>
              <w:rPr>
                <w:rFonts w:ascii="Arial" w:hAnsi="Arial" w:cs="Arial"/>
                <w:sz w:val="24"/>
                <w:szCs w:val="24"/>
              </w:rPr>
            </w:pPr>
            <w:r w:rsidRPr="00F75499">
              <w:rPr>
                <w:rFonts w:ascii="Arial" w:hAnsi="Arial" w:cs="Arial"/>
                <w:sz w:val="24"/>
                <w:szCs w:val="24"/>
              </w:rPr>
              <w:t>Potencjał wnioskodawcy musi być wyrażony w PLN i wpisany we wniosku o dofinansowanie.</w:t>
            </w:r>
          </w:p>
          <w:p w14:paraId="26CE7C48" w14:textId="77777777" w:rsidR="00F75499" w:rsidRPr="00F75499" w:rsidRDefault="00F75499" w:rsidP="00F75499">
            <w:pPr>
              <w:spacing w:before="120" w:after="120" w:line="312" w:lineRule="auto"/>
              <w:rPr>
                <w:rFonts w:ascii="Arial" w:hAnsi="Arial" w:cs="Arial"/>
                <w:sz w:val="24"/>
                <w:szCs w:val="24"/>
              </w:rPr>
            </w:pPr>
            <w:r w:rsidRPr="00F75499">
              <w:rPr>
                <w:rFonts w:ascii="Arial" w:hAnsi="Arial" w:cs="Arial"/>
                <w:sz w:val="24"/>
                <w:szCs w:val="24"/>
              </w:rPr>
              <w:t xml:space="preserve">Kryterium nie dotyczy projektów, których wnioskodawcą jest jednostka sektora finansów publicznych. </w:t>
            </w:r>
          </w:p>
          <w:p w14:paraId="5A82A85A" w14:textId="77777777" w:rsidR="00F75499" w:rsidRPr="00F75499" w:rsidRDefault="00F75499" w:rsidP="00F75499">
            <w:pPr>
              <w:spacing w:before="120" w:after="120" w:line="312" w:lineRule="auto"/>
              <w:rPr>
                <w:rFonts w:ascii="Arial" w:hAnsi="Arial" w:cs="Arial"/>
                <w:sz w:val="24"/>
                <w:szCs w:val="24"/>
              </w:rPr>
            </w:pPr>
            <w:r w:rsidRPr="00F75499">
              <w:rPr>
                <w:rFonts w:ascii="Arial" w:hAnsi="Arial" w:cs="Arial"/>
                <w:sz w:val="24"/>
                <w:szCs w:val="24"/>
              </w:rPr>
              <w:t xml:space="preserve">Kryterium dotyczy wyłącznie projektów w ramach ZIT. </w:t>
            </w:r>
          </w:p>
          <w:p w14:paraId="61816880" w14:textId="77777777" w:rsidR="00F75499" w:rsidRPr="00F75499" w:rsidRDefault="00F75499" w:rsidP="00F75499">
            <w:pPr>
              <w:spacing w:before="120" w:after="120" w:line="312" w:lineRule="auto"/>
              <w:rPr>
                <w:rFonts w:ascii="Arial" w:hAnsi="Arial" w:cs="Arial"/>
                <w:sz w:val="24"/>
                <w:szCs w:val="24"/>
              </w:rPr>
            </w:pPr>
            <w:r w:rsidRPr="00F75499">
              <w:rPr>
                <w:rFonts w:ascii="Arial" w:hAnsi="Arial" w:cs="Arial"/>
                <w:sz w:val="24"/>
                <w:szCs w:val="24"/>
              </w:rPr>
              <w:t xml:space="preserve">Weryfikacja dokonywana będzie na podstawie informacji zawartych we wniosku o dofinansowanie, wypełnionego zgodnie z instrukcją. </w:t>
            </w:r>
          </w:p>
          <w:p w14:paraId="343F0747" w14:textId="7DACB107" w:rsidR="00F75499" w:rsidRPr="00F75499" w:rsidRDefault="00F75499" w:rsidP="00F75499">
            <w:pPr>
              <w:spacing w:before="120" w:after="120" w:line="312" w:lineRule="auto"/>
              <w:rPr>
                <w:rFonts w:ascii="Arial" w:hAnsi="Arial" w:cs="Arial"/>
                <w:sz w:val="24"/>
                <w:szCs w:val="24"/>
              </w:rPr>
            </w:pPr>
            <w:r w:rsidRPr="00F75499">
              <w:rPr>
                <w:rFonts w:ascii="Arial" w:hAnsi="Arial" w:cs="Arial"/>
                <w:sz w:val="24"/>
                <w:szCs w:val="24"/>
              </w:rPr>
              <w:t>KRYTERIUM UZNAJE SIĘ ZA SPEŁNIONE, GDY OCENA BRZMI „TAK” LUB „NIE DOTYCZY”.</w:t>
            </w:r>
          </w:p>
        </w:tc>
        <w:tc>
          <w:tcPr>
            <w:tcW w:w="2799" w:type="dxa"/>
            <w:vAlign w:val="center"/>
          </w:tcPr>
          <w:p w14:paraId="229A5B05" w14:textId="77777777" w:rsidR="00F75499" w:rsidRPr="00F75499" w:rsidRDefault="00F75499" w:rsidP="00F75499">
            <w:pPr>
              <w:spacing w:before="120" w:after="120" w:line="312" w:lineRule="auto"/>
              <w:jc w:val="center"/>
              <w:rPr>
                <w:rFonts w:ascii="Arial" w:hAnsi="Arial" w:cs="Arial"/>
                <w:sz w:val="24"/>
                <w:szCs w:val="24"/>
              </w:rPr>
            </w:pPr>
            <w:r w:rsidRPr="00F75499">
              <w:rPr>
                <w:rFonts w:ascii="Arial" w:hAnsi="Arial" w:cs="Arial"/>
                <w:sz w:val="24"/>
                <w:szCs w:val="24"/>
              </w:rPr>
              <w:t>TAK/ NIE/ NIE DOTYCZY</w:t>
            </w:r>
          </w:p>
          <w:p w14:paraId="71070329" w14:textId="16A29B52" w:rsidR="00F75499" w:rsidRPr="00A06D43" w:rsidRDefault="00F75499" w:rsidP="00F75499">
            <w:pPr>
              <w:spacing w:before="120" w:after="120" w:line="312" w:lineRule="auto"/>
              <w:jc w:val="center"/>
              <w:rPr>
                <w:rFonts w:ascii="Arial" w:hAnsi="Arial" w:cs="Arial"/>
                <w:sz w:val="24"/>
                <w:szCs w:val="24"/>
              </w:rPr>
            </w:pPr>
            <w:r w:rsidRPr="00F75499">
              <w:rPr>
                <w:rFonts w:ascii="Arial" w:hAnsi="Arial" w:cs="Arial"/>
                <w:sz w:val="24"/>
                <w:szCs w:val="24"/>
              </w:rPr>
              <w:t>Spełnienie kryterium jest konieczne do przyznania dofinansowania.</w:t>
            </w:r>
          </w:p>
        </w:tc>
      </w:tr>
      <w:tr w:rsidR="00240BE4" w:rsidRPr="00DB4539" w14:paraId="1232C7B1" w14:textId="77777777" w:rsidTr="00D7423C">
        <w:tc>
          <w:tcPr>
            <w:tcW w:w="846" w:type="dxa"/>
            <w:vAlign w:val="center"/>
          </w:tcPr>
          <w:p w14:paraId="2E69AEF3"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27697732" w14:textId="77777777" w:rsidR="00240BE4" w:rsidRPr="00DB4539" w:rsidRDefault="00240BE4" w:rsidP="0069556C">
            <w:pPr>
              <w:spacing w:before="120" w:after="120" w:line="312" w:lineRule="auto"/>
              <w:rPr>
                <w:rFonts w:ascii="Arial" w:hAnsi="Arial" w:cs="Arial"/>
                <w:b/>
                <w:i/>
                <w:sz w:val="24"/>
                <w:szCs w:val="24"/>
              </w:rPr>
            </w:pPr>
            <w:r w:rsidRPr="00DB4539">
              <w:rPr>
                <w:rFonts w:ascii="Arial" w:hAnsi="Arial" w:cs="Arial"/>
                <w:b/>
                <w:sz w:val="24"/>
                <w:szCs w:val="24"/>
              </w:rPr>
              <w:t>Właściwa metoda rozliczania kosztów</w:t>
            </w:r>
          </w:p>
        </w:tc>
        <w:tc>
          <w:tcPr>
            <w:tcW w:w="7597" w:type="dxa"/>
          </w:tcPr>
          <w:p w14:paraId="73A546F1"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Czy:</w:t>
            </w:r>
          </w:p>
          <w:p w14:paraId="269F8CA7" w14:textId="77777777" w:rsidR="005330B3" w:rsidRPr="005330B3" w:rsidRDefault="005330B3" w:rsidP="005330B3">
            <w:pPr>
              <w:pStyle w:val="Akapitzlist"/>
              <w:numPr>
                <w:ilvl w:val="0"/>
                <w:numId w:val="4"/>
              </w:numPr>
              <w:spacing w:before="120" w:after="120" w:line="312" w:lineRule="auto"/>
              <w:ind w:left="327" w:hanging="283"/>
              <w:rPr>
                <w:rFonts w:ascii="Arial" w:hAnsi="Arial" w:cs="Arial"/>
                <w:sz w:val="24"/>
                <w:szCs w:val="24"/>
              </w:rPr>
            </w:pPr>
            <w:r w:rsidRPr="005330B3">
              <w:rPr>
                <w:rFonts w:ascii="Arial" w:hAnsi="Arial" w:cs="Arial"/>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51E3BB4F" w14:textId="77777777" w:rsidR="005330B3" w:rsidRPr="005330B3" w:rsidRDefault="00714469" w:rsidP="005330B3">
            <w:pPr>
              <w:spacing w:before="120" w:after="120" w:line="312" w:lineRule="auto"/>
              <w:ind w:left="327"/>
              <w:rPr>
                <w:rFonts w:ascii="Arial" w:hAnsi="Arial" w:cs="Arial"/>
                <w:sz w:val="24"/>
                <w:szCs w:val="24"/>
              </w:rPr>
            </w:pPr>
            <w:hyperlink r:id="rId9" w:history="1">
              <w:r w:rsidR="005330B3" w:rsidRPr="005330B3">
                <w:rPr>
                  <w:rFonts w:ascii="Arial" w:hAnsi="Arial" w:cs="Arial"/>
                  <w:color w:val="0563C1" w:themeColor="hyperlink"/>
                  <w:sz w:val="24"/>
                  <w:szCs w:val="24"/>
                  <w:u w:val="single"/>
                </w:rPr>
                <w:t>https://ec.europa.eu/info/funding-tenders/procedures-guidelines-tenders/information-contractors-and-beneficiaries/exchange-rate-inforeuro_en</w:t>
              </w:r>
            </w:hyperlink>
            <w:r w:rsidR="005330B3" w:rsidRPr="005330B3">
              <w:rPr>
                <w:rFonts w:ascii="Arial" w:hAnsi="Arial" w:cs="Arial"/>
                <w:sz w:val="24"/>
                <w:szCs w:val="24"/>
              </w:rPr>
              <w:t>) koszty bezpośrednie projektu rozliczane są:</w:t>
            </w:r>
          </w:p>
          <w:p w14:paraId="28959AF8" w14:textId="77777777" w:rsidR="005330B3" w:rsidRPr="005330B3" w:rsidRDefault="005330B3" w:rsidP="005330B3">
            <w:pPr>
              <w:numPr>
                <w:ilvl w:val="0"/>
                <w:numId w:val="3"/>
              </w:numPr>
              <w:spacing w:before="120" w:after="120" w:line="312" w:lineRule="auto"/>
              <w:ind w:left="327" w:firstLine="0"/>
              <w:contextualSpacing/>
              <w:rPr>
                <w:rFonts w:ascii="Arial" w:hAnsi="Arial" w:cs="Arial"/>
                <w:sz w:val="24"/>
                <w:szCs w:val="24"/>
              </w:rPr>
            </w:pPr>
            <w:r w:rsidRPr="005330B3">
              <w:rPr>
                <w:rFonts w:ascii="Arial" w:hAnsi="Arial" w:cs="Arial"/>
                <w:sz w:val="24"/>
                <w:szCs w:val="24"/>
              </w:rPr>
              <w:t>na podstawie rzeczywiście ponoszonych wydatków lub</w:t>
            </w:r>
          </w:p>
          <w:p w14:paraId="0E66EAB2" w14:textId="77777777" w:rsidR="005330B3" w:rsidRPr="005330B3" w:rsidRDefault="005330B3" w:rsidP="005330B3">
            <w:pPr>
              <w:numPr>
                <w:ilvl w:val="0"/>
                <w:numId w:val="3"/>
              </w:numPr>
              <w:spacing w:before="120" w:after="120" w:line="312" w:lineRule="auto"/>
              <w:ind w:left="327" w:firstLine="0"/>
              <w:contextualSpacing/>
              <w:rPr>
                <w:rFonts w:ascii="Arial" w:hAnsi="Arial" w:cs="Arial"/>
                <w:sz w:val="24"/>
                <w:szCs w:val="24"/>
              </w:rPr>
            </w:pPr>
            <w:r w:rsidRPr="005330B3">
              <w:rPr>
                <w:rFonts w:ascii="Arial" w:hAnsi="Arial" w:cs="Arial"/>
                <w:sz w:val="24"/>
                <w:szCs w:val="24"/>
              </w:rPr>
              <w:t>stawkami jednostkowymi określonymi przez IZ/IP w Regulaminie wyboru projektów  lub</w:t>
            </w:r>
          </w:p>
          <w:p w14:paraId="1D4676E6" w14:textId="77777777" w:rsidR="005330B3" w:rsidRPr="005330B3" w:rsidRDefault="005330B3" w:rsidP="005330B3">
            <w:pPr>
              <w:numPr>
                <w:ilvl w:val="0"/>
                <w:numId w:val="3"/>
              </w:numPr>
              <w:spacing w:before="120" w:after="120" w:line="312" w:lineRule="auto"/>
              <w:ind w:left="327" w:firstLine="0"/>
              <w:contextualSpacing/>
              <w:rPr>
                <w:rFonts w:ascii="Arial" w:hAnsi="Arial" w:cs="Arial"/>
                <w:sz w:val="24"/>
                <w:szCs w:val="24"/>
              </w:rPr>
            </w:pPr>
            <w:r w:rsidRPr="005330B3">
              <w:rPr>
                <w:rFonts w:ascii="Arial" w:hAnsi="Arial" w:cs="Arial"/>
                <w:sz w:val="24"/>
                <w:szCs w:val="24"/>
              </w:rPr>
              <w:t>jako kombinacja powyższych form.</w:t>
            </w:r>
          </w:p>
          <w:p w14:paraId="0798C2DB" w14:textId="77777777" w:rsidR="005330B3" w:rsidRPr="005330B3" w:rsidRDefault="005330B3" w:rsidP="005330B3">
            <w:pPr>
              <w:pStyle w:val="Akapitzlist"/>
              <w:numPr>
                <w:ilvl w:val="0"/>
                <w:numId w:val="4"/>
              </w:numPr>
              <w:spacing w:before="120" w:after="120" w:line="312" w:lineRule="auto"/>
              <w:ind w:left="360"/>
              <w:rPr>
                <w:rFonts w:ascii="Arial" w:hAnsi="Arial" w:cs="Arial"/>
                <w:sz w:val="24"/>
                <w:szCs w:val="24"/>
              </w:rPr>
            </w:pPr>
            <w:r w:rsidRPr="005330B3">
              <w:rPr>
                <w:rFonts w:ascii="Arial" w:hAnsi="Arial" w:cs="Arial"/>
                <w:sz w:val="24"/>
                <w:szCs w:val="24"/>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0A780E79" w14:textId="77777777" w:rsidR="005330B3" w:rsidRPr="005330B3" w:rsidRDefault="00714469" w:rsidP="005330B3">
            <w:pPr>
              <w:spacing w:before="120" w:after="120" w:line="312" w:lineRule="auto"/>
              <w:ind w:left="327"/>
              <w:rPr>
                <w:rFonts w:ascii="Arial" w:hAnsi="Arial" w:cs="Arial"/>
                <w:sz w:val="24"/>
                <w:szCs w:val="24"/>
              </w:rPr>
            </w:pPr>
            <w:hyperlink r:id="rId10" w:history="1">
              <w:r w:rsidR="005330B3" w:rsidRPr="005330B3">
                <w:rPr>
                  <w:rFonts w:ascii="Arial" w:hAnsi="Arial" w:cs="Arial"/>
                  <w:color w:val="0563C1" w:themeColor="hyperlink"/>
                  <w:sz w:val="24"/>
                  <w:szCs w:val="24"/>
                  <w:u w:val="single"/>
                </w:rPr>
                <w:t>https://ec.europa.eu/info/funding-tenders/procedures-guidelines-tenders/information-contractors-and-beneficiaries/exchange-rate-inforeuro_en</w:t>
              </w:r>
            </w:hyperlink>
            <w:r w:rsidR="005330B3" w:rsidRPr="005330B3">
              <w:rPr>
                <w:rFonts w:ascii="Arial" w:hAnsi="Arial" w:cs="Arial"/>
                <w:sz w:val="24"/>
                <w:szCs w:val="24"/>
              </w:rPr>
              <w:t xml:space="preserve">) </w:t>
            </w:r>
          </w:p>
          <w:p w14:paraId="3ACFF34D" w14:textId="77777777" w:rsidR="005330B3" w:rsidRPr="00EA5262" w:rsidRDefault="005330B3" w:rsidP="005330B3">
            <w:pPr>
              <w:spacing w:before="120" w:after="120" w:line="312" w:lineRule="auto"/>
              <w:ind w:left="327"/>
              <w:rPr>
                <w:rFonts w:ascii="Arial" w:eastAsia="Calibri" w:hAnsi="Arial" w:cs="Arial"/>
                <w:sz w:val="24"/>
                <w:szCs w:val="24"/>
              </w:rPr>
            </w:pPr>
            <w:r w:rsidRPr="00EA5262">
              <w:rPr>
                <w:rFonts w:ascii="Arial" w:eastAsia="Calibri" w:hAnsi="Arial" w:cs="Arial"/>
                <w:sz w:val="24"/>
                <w:szCs w:val="24"/>
              </w:rPr>
              <w:t>projekt rozliczany jest obligatoryjnie za pomocą uproszczonych metod rozliczania wydatków określonych w Regulaminie wyboru projektów.</w:t>
            </w:r>
          </w:p>
          <w:p w14:paraId="56B5A56A" w14:textId="77777777" w:rsidR="005330B3" w:rsidRPr="005330B3" w:rsidRDefault="005330B3" w:rsidP="005330B3">
            <w:pPr>
              <w:autoSpaceDE w:val="0"/>
              <w:autoSpaceDN w:val="0"/>
              <w:adjustRightInd w:val="0"/>
              <w:spacing w:before="120" w:after="120" w:line="312" w:lineRule="auto"/>
              <w:rPr>
                <w:rFonts w:ascii="Arial" w:hAnsi="Arial" w:cs="Arial"/>
                <w:sz w:val="24"/>
                <w:szCs w:val="24"/>
              </w:rPr>
            </w:pPr>
            <w:r w:rsidRPr="005330B3">
              <w:rPr>
                <w:rFonts w:ascii="Arial" w:hAnsi="Arial" w:cs="Arial"/>
                <w:sz w:val="24"/>
                <w:szCs w:val="24"/>
              </w:rPr>
              <w:t xml:space="preserve">Obowiązek stosowania uproszczonych metod rozliczania wydatków nie dotyczy projektów otrzymujących wsparcie w ramach pomocy publicznej, które nie stanowi pomocy de </w:t>
            </w:r>
            <w:proofErr w:type="spellStart"/>
            <w:r w:rsidRPr="005330B3">
              <w:rPr>
                <w:rFonts w:ascii="Arial" w:hAnsi="Arial" w:cs="Arial"/>
                <w:sz w:val="24"/>
                <w:szCs w:val="24"/>
              </w:rPr>
              <w:t>minimis</w:t>
            </w:r>
            <w:proofErr w:type="spellEnd"/>
            <w:r w:rsidRPr="005330B3">
              <w:rPr>
                <w:rFonts w:ascii="Arial" w:hAnsi="Arial" w:cs="Arial"/>
                <w:sz w:val="24"/>
                <w:szCs w:val="24"/>
              </w:rPr>
              <w:t xml:space="preserve">, w tym projektów łączących pomoc publiczną i pomoc de </w:t>
            </w:r>
            <w:proofErr w:type="spellStart"/>
            <w:r w:rsidRPr="005330B3">
              <w:rPr>
                <w:rFonts w:ascii="Arial" w:hAnsi="Arial" w:cs="Arial"/>
                <w:sz w:val="24"/>
                <w:szCs w:val="24"/>
              </w:rPr>
              <w:t>minimis</w:t>
            </w:r>
            <w:proofErr w:type="spellEnd"/>
            <w:r w:rsidRPr="005330B3">
              <w:rPr>
                <w:rFonts w:ascii="Arial" w:hAnsi="Arial" w:cs="Arial"/>
                <w:sz w:val="24"/>
                <w:szCs w:val="24"/>
              </w:rPr>
              <w:t>. Jeśli jednak w projekcie kwalifikowane są koszty pośrednie, wówczas obowiązkowe jest ich rozliczenie stawką ryczałtową.</w:t>
            </w:r>
          </w:p>
          <w:p w14:paraId="06F57210"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 xml:space="preserve">Weryfikacja dokonywana będzie na podstawie informacji zawartych we wniosku o dofinansowanie, wypełnionego zgodnie z instrukcją. </w:t>
            </w:r>
          </w:p>
          <w:p w14:paraId="6721DFF1" w14:textId="77777777" w:rsidR="005330B3" w:rsidRPr="005330B3" w:rsidRDefault="005330B3" w:rsidP="005330B3">
            <w:pPr>
              <w:spacing w:before="120" w:after="120" w:line="312" w:lineRule="auto"/>
              <w:rPr>
                <w:rFonts w:ascii="Arial" w:hAnsi="Arial" w:cs="Arial"/>
                <w:sz w:val="24"/>
                <w:szCs w:val="24"/>
              </w:rPr>
            </w:pPr>
            <w:r w:rsidRPr="005330B3">
              <w:rPr>
                <w:rFonts w:ascii="Arial" w:hAnsi="Arial" w:cs="Arial"/>
                <w:sz w:val="24"/>
                <w:szCs w:val="24"/>
              </w:rPr>
              <w:t xml:space="preserve">KRYTERIUM UZNAJE SIĘ ZA SPEŁNIONE, GDY OCENA BRZMI „TAK”. </w:t>
            </w:r>
          </w:p>
          <w:p w14:paraId="4D856BF3" w14:textId="1E93AB71" w:rsidR="00240BE4" w:rsidRPr="00DB4539" w:rsidRDefault="005330B3" w:rsidP="005330B3">
            <w:pPr>
              <w:spacing w:before="120" w:after="120" w:line="312" w:lineRule="auto"/>
              <w:rPr>
                <w:rFonts w:ascii="Arial" w:hAnsi="Arial" w:cs="Arial"/>
                <w:i/>
                <w:sz w:val="24"/>
                <w:szCs w:val="24"/>
              </w:rPr>
            </w:pPr>
            <w:r w:rsidRPr="005330B3">
              <w:rPr>
                <w:rFonts w:ascii="Arial" w:hAnsi="Arial" w:cs="Arial"/>
                <w:sz w:val="24"/>
                <w:szCs w:val="24"/>
              </w:rPr>
              <w:t>Projekty niespełniające przedmiotowego kryterium kierowane są do poprawy.</w:t>
            </w:r>
          </w:p>
        </w:tc>
        <w:tc>
          <w:tcPr>
            <w:tcW w:w="2799" w:type="dxa"/>
            <w:vAlign w:val="center"/>
          </w:tcPr>
          <w:p w14:paraId="128B3780"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TAK/ NIE</w:t>
            </w:r>
          </w:p>
          <w:p w14:paraId="01DCE466"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1A49C986" w14:textId="77777777" w:rsidTr="00D7423C">
        <w:tc>
          <w:tcPr>
            <w:tcW w:w="846" w:type="dxa"/>
            <w:vAlign w:val="center"/>
          </w:tcPr>
          <w:p w14:paraId="41239257"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0CB1F790"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Grupa docelowa</w:t>
            </w:r>
          </w:p>
        </w:tc>
        <w:tc>
          <w:tcPr>
            <w:tcW w:w="7597" w:type="dxa"/>
          </w:tcPr>
          <w:p w14:paraId="5E0069BC" w14:textId="77777777" w:rsidR="005330B3" w:rsidRPr="00151985" w:rsidRDefault="005330B3" w:rsidP="005330B3">
            <w:pPr>
              <w:spacing w:before="120" w:after="120" w:line="312" w:lineRule="auto"/>
              <w:rPr>
                <w:rFonts w:ascii="Arial" w:hAnsi="Arial" w:cs="Arial"/>
                <w:sz w:val="24"/>
                <w:szCs w:val="24"/>
              </w:rPr>
            </w:pPr>
            <w:r w:rsidRPr="00151985">
              <w:rPr>
                <w:rFonts w:ascii="Arial" w:hAnsi="Arial" w:cs="Arial"/>
                <w:sz w:val="24"/>
                <w:szCs w:val="24"/>
              </w:rPr>
              <w:t>Czy zaplanowana w projekcie grupa docelowa:</w:t>
            </w:r>
          </w:p>
          <w:p w14:paraId="50E53DB8" w14:textId="30F94BAF" w:rsidR="005330B3" w:rsidRPr="005E6B01" w:rsidRDefault="005330B3" w:rsidP="005E6B01">
            <w:pPr>
              <w:pStyle w:val="Akapitzlist"/>
              <w:numPr>
                <w:ilvl w:val="0"/>
                <w:numId w:val="23"/>
              </w:numPr>
              <w:spacing w:before="120" w:after="120" w:line="312" w:lineRule="auto"/>
              <w:ind w:left="265" w:hanging="265"/>
              <w:rPr>
                <w:rFonts w:ascii="Arial" w:hAnsi="Arial" w:cs="Arial"/>
                <w:sz w:val="24"/>
                <w:szCs w:val="24"/>
              </w:rPr>
            </w:pPr>
            <w:r w:rsidRPr="005E6B01">
              <w:rPr>
                <w:rFonts w:ascii="Arial" w:hAnsi="Arial" w:cs="Arial"/>
                <w:sz w:val="24"/>
                <w:szCs w:val="24"/>
              </w:rPr>
              <w:t>w przypadku osób fizycznych uczy się/ pracuje lub zamieszkuje na obszarze województwa łódzkiego w rozumieniu przepisów Kodeksu Cywilnego,</w:t>
            </w:r>
          </w:p>
          <w:p w14:paraId="057D8F51" w14:textId="36B7C6A9" w:rsidR="005330B3" w:rsidRPr="005E6B01" w:rsidRDefault="005330B3" w:rsidP="005E6B01">
            <w:pPr>
              <w:pStyle w:val="Akapitzlist"/>
              <w:numPr>
                <w:ilvl w:val="0"/>
                <w:numId w:val="23"/>
              </w:numPr>
              <w:spacing w:before="120" w:after="120" w:line="312" w:lineRule="auto"/>
              <w:ind w:left="265" w:hanging="265"/>
              <w:rPr>
                <w:rFonts w:ascii="Arial" w:hAnsi="Arial" w:cs="Arial"/>
                <w:sz w:val="24"/>
                <w:szCs w:val="24"/>
              </w:rPr>
            </w:pPr>
            <w:r w:rsidRPr="005E6B01">
              <w:rPr>
                <w:rFonts w:ascii="Arial" w:hAnsi="Arial" w:cs="Arial"/>
                <w:sz w:val="24"/>
                <w:szCs w:val="24"/>
              </w:rPr>
              <w:t>w przypadku innych podmiotów posiada jednostkę organizacyjną na obszarze województwa łódzkiego.</w:t>
            </w:r>
          </w:p>
          <w:p w14:paraId="3CEFD73D" w14:textId="77777777" w:rsidR="005330B3" w:rsidRPr="00F8514B" w:rsidRDefault="005330B3" w:rsidP="005330B3">
            <w:pPr>
              <w:spacing w:before="120" w:after="120" w:line="312" w:lineRule="auto"/>
              <w:rPr>
                <w:rFonts w:ascii="Arial" w:hAnsi="Arial" w:cs="Arial"/>
                <w:sz w:val="24"/>
                <w:szCs w:val="24"/>
              </w:rPr>
            </w:pPr>
            <w:r w:rsidRPr="00F8514B">
              <w:rPr>
                <w:rFonts w:ascii="Arial" w:hAnsi="Arial" w:cs="Arial"/>
                <w:sz w:val="24"/>
                <w:szCs w:val="24"/>
              </w:rPr>
              <w:t xml:space="preserve">Kryterium nie dotyczy projektów w zakresie usług </w:t>
            </w:r>
            <w:proofErr w:type="spellStart"/>
            <w:r w:rsidRPr="00F8514B">
              <w:rPr>
                <w:rFonts w:ascii="Arial" w:hAnsi="Arial" w:cs="Arial"/>
                <w:sz w:val="24"/>
                <w:szCs w:val="24"/>
              </w:rPr>
              <w:t>preadopcyjnych</w:t>
            </w:r>
            <w:proofErr w:type="spellEnd"/>
            <w:r w:rsidRPr="00F8514B">
              <w:rPr>
                <w:rFonts w:ascii="Arial" w:hAnsi="Arial" w:cs="Arial"/>
                <w:sz w:val="24"/>
                <w:szCs w:val="24"/>
              </w:rPr>
              <w:t xml:space="preserve"> i </w:t>
            </w:r>
            <w:proofErr w:type="spellStart"/>
            <w:r w:rsidRPr="00F8514B">
              <w:rPr>
                <w:rFonts w:ascii="Arial" w:hAnsi="Arial" w:cs="Arial"/>
                <w:sz w:val="24"/>
                <w:szCs w:val="24"/>
              </w:rPr>
              <w:t>postadopcyjnych</w:t>
            </w:r>
            <w:proofErr w:type="spellEnd"/>
            <w:r w:rsidRPr="00F8514B">
              <w:rPr>
                <w:rFonts w:ascii="Arial" w:hAnsi="Arial" w:cs="Arial"/>
                <w:sz w:val="24"/>
                <w:szCs w:val="24"/>
              </w:rPr>
              <w:t>.</w:t>
            </w:r>
          </w:p>
          <w:p w14:paraId="58211D92" w14:textId="77777777" w:rsidR="005330B3" w:rsidRPr="00151985" w:rsidRDefault="005330B3" w:rsidP="005330B3">
            <w:pPr>
              <w:spacing w:before="120" w:after="120" w:line="312" w:lineRule="auto"/>
              <w:rPr>
                <w:rFonts w:ascii="Arial" w:hAnsi="Arial" w:cs="Arial"/>
                <w:sz w:val="24"/>
                <w:szCs w:val="24"/>
              </w:rPr>
            </w:pPr>
            <w:r w:rsidRPr="00151985">
              <w:rPr>
                <w:rFonts w:ascii="Arial" w:hAnsi="Arial" w:cs="Arial"/>
                <w:sz w:val="24"/>
                <w:szCs w:val="24"/>
              </w:rPr>
              <w:t xml:space="preserve">Weryfikacja dokonywana będzie na podstawie informacji zawartych we wniosku o dofinansowanie, wypełnionego zgodnie z instrukcją. </w:t>
            </w:r>
          </w:p>
          <w:p w14:paraId="09783EC9" w14:textId="11D72DBD" w:rsidR="005330B3" w:rsidRPr="00151985" w:rsidRDefault="005330B3" w:rsidP="005330B3">
            <w:pPr>
              <w:spacing w:before="120" w:after="120" w:line="312" w:lineRule="auto"/>
              <w:rPr>
                <w:rFonts w:ascii="Arial" w:hAnsi="Arial" w:cs="Arial"/>
                <w:sz w:val="24"/>
                <w:szCs w:val="24"/>
              </w:rPr>
            </w:pPr>
            <w:r w:rsidRPr="00151985">
              <w:rPr>
                <w:rFonts w:ascii="Arial" w:hAnsi="Arial" w:cs="Arial"/>
                <w:sz w:val="24"/>
                <w:szCs w:val="24"/>
              </w:rPr>
              <w:t>KRYTERIUM UZNAJE SIĘ ZA SPEŁNIONE, GDY OCENA BRZMI „TAK”</w:t>
            </w:r>
            <w:r w:rsidR="00CA51CB">
              <w:rPr>
                <w:rFonts w:ascii="Arial" w:hAnsi="Arial" w:cs="Arial"/>
                <w:sz w:val="24"/>
                <w:szCs w:val="24"/>
              </w:rPr>
              <w:t xml:space="preserve"> </w:t>
            </w:r>
            <w:r w:rsidR="00CA51CB" w:rsidRPr="00AF01FC">
              <w:rPr>
                <w:rFonts w:ascii="Arial" w:hAnsi="Arial" w:cs="Arial"/>
                <w:sz w:val="20"/>
                <w:szCs w:val="20"/>
              </w:rPr>
              <w:t xml:space="preserve">” </w:t>
            </w:r>
            <w:r w:rsidR="00CA51CB" w:rsidRPr="00CA51CB">
              <w:rPr>
                <w:rFonts w:ascii="Arial" w:hAnsi="Arial" w:cs="Arial"/>
                <w:sz w:val="24"/>
                <w:szCs w:val="24"/>
              </w:rPr>
              <w:t>LUB „NIE DOTYCZY”.</w:t>
            </w:r>
          </w:p>
          <w:p w14:paraId="164B2D3C" w14:textId="650D6934" w:rsidR="00240BE4" w:rsidRPr="00DB4539" w:rsidRDefault="005330B3" w:rsidP="005330B3">
            <w:pPr>
              <w:spacing w:before="120" w:after="120" w:line="312" w:lineRule="auto"/>
              <w:rPr>
                <w:rFonts w:ascii="Arial" w:hAnsi="Arial" w:cs="Arial"/>
                <w:sz w:val="24"/>
                <w:szCs w:val="24"/>
              </w:rPr>
            </w:pPr>
            <w:r w:rsidRPr="00151985">
              <w:rPr>
                <w:rFonts w:ascii="Arial" w:hAnsi="Arial" w:cs="Arial"/>
                <w:sz w:val="24"/>
                <w:szCs w:val="24"/>
              </w:rPr>
              <w:t>Projekty niespełniające przedmiotowego kryterium kierowane są do poprawy.</w:t>
            </w:r>
          </w:p>
        </w:tc>
        <w:tc>
          <w:tcPr>
            <w:tcW w:w="2799" w:type="dxa"/>
            <w:vAlign w:val="center"/>
          </w:tcPr>
          <w:p w14:paraId="5D130660" w14:textId="04EE2CED"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TAK/ NIE</w:t>
            </w:r>
            <w:r w:rsidR="00CA51CB" w:rsidRPr="00B24C2A">
              <w:rPr>
                <w:rFonts w:ascii="Arial" w:hAnsi="Arial" w:cs="Arial"/>
                <w:sz w:val="20"/>
                <w:szCs w:val="20"/>
              </w:rPr>
              <w:t>/</w:t>
            </w:r>
            <w:r w:rsidR="00CA51CB">
              <w:rPr>
                <w:rFonts w:ascii="Arial" w:hAnsi="Arial" w:cs="Arial"/>
                <w:sz w:val="20"/>
                <w:szCs w:val="20"/>
              </w:rPr>
              <w:t xml:space="preserve"> </w:t>
            </w:r>
            <w:r w:rsidR="00CA51CB" w:rsidRPr="00F75499">
              <w:rPr>
                <w:rFonts w:ascii="Arial" w:hAnsi="Arial" w:cs="Arial"/>
                <w:sz w:val="24"/>
                <w:szCs w:val="24"/>
              </w:rPr>
              <w:t>NIE DOTYCZY</w:t>
            </w:r>
          </w:p>
          <w:p w14:paraId="3DE877D4"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bl>
    <w:p w14:paraId="0A2E7CAE" w14:textId="77777777" w:rsidR="004C5637" w:rsidRPr="00DB4539" w:rsidRDefault="004C5637" w:rsidP="004C5637">
      <w:pPr>
        <w:rPr>
          <w:rFonts w:ascii="Arial" w:hAnsi="Arial" w:cs="Arial"/>
          <w:b/>
          <w:sz w:val="24"/>
          <w:szCs w:val="24"/>
        </w:rPr>
      </w:pPr>
    </w:p>
    <w:p w14:paraId="554A7F13" w14:textId="0CFEABB5" w:rsidR="002746B0" w:rsidRPr="00DB4539" w:rsidRDefault="002746B0" w:rsidP="0069556C">
      <w:pPr>
        <w:pStyle w:val="Akapitzlist"/>
        <w:numPr>
          <w:ilvl w:val="0"/>
          <w:numId w:val="12"/>
        </w:numPr>
        <w:spacing w:before="120" w:after="120" w:line="312" w:lineRule="auto"/>
        <w:ind w:left="567" w:hanging="567"/>
        <w:rPr>
          <w:rFonts w:ascii="Arial" w:hAnsi="Arial" w:cs="Arial"/>
          <w:b/>
          <w:sz w:val="24"/>
          <w:szCs w:val="24"/>
        </w:rPr>
      </w:pPr>
      <w:r w:rsidRPr="00DB4539">
        <w:rPr>
          <w:rFonts w:ascii="Arial" w:hAnsi="Arial" w:cs="Arial"/>
          <w:b/>
          <w:sz w:val="24"/>
          <w:szCs w:val="24"/>
        </w:rPr>
        <w:t>KRYTERIA MERYTORYCZNE</w:t>
      </w:r>
      <w:r w:rsidR="005330B3">
        <w:rPr>
          <w:rFonts w:ascii="Arial" w:hAnsi="Arial" w:cs="Arial"/>
          <w:b/>
          <w:sz w:val="24"/>
          <w:szCs w:val="24"/>
        </w:rPr>
        <w:t xml:space="preserve"> </w:t>
      </w:r>
      <w:r w:rsidRPr="00DB4539">
        <w:rPr>
          <w:rFonts w:ascii="Arial" w:hAnsi="Arial" w:cs="Arial"/>
          <w:b/>
          <w:sz w:val="24"/>
          <w:szCs w:val="24"/>
        </w:rPr>
        <w:t xml:space="preserve">– dot. wyboru projektów w sposób </w:t>
      </w:r>
      <w:r w:rsidR="005330B3">
        <w:rPr>
          <w:rFonts w:ascii="Arial" w:hAnsi="Arial" w:cs="Arial"/>
          <w:b/>
          <w:sz w:val="24"/>
          <w:szCs w:val="24"/>
        </w:rPr>
        <w:t>nie</w:t>
      </w:r>
      <w:r w:rsidRPr="00DB4539">
        <w:rPr>
          <w:rFonts w:ascii="Arial" w:hAnsi="Arial" w:cs="Arial"/>
          <w:b/>
          <w:sz w:val="24"/>
          <w:szCs w:val="24"/>
        </w:rPr>
        <w:t>konkurencyjny</w:t>
      </w:r>
    </w:p>
    <w:p w14:paraId="0EE07A34" w14:textId="77777777" w:rsidR="005330B3" w:rsidRDefault="005330B3" w:rsidP="005330B3">
      <w:pPr>
        <w:spacing w:after="240" w:line="240" w:lineRule="auto"/>
        <w:jc w:val="both"/>
        <w:rPr>
          <w:rFonts w:ascii="Arial" w:hAnsi="Arial" w:cs="Arial"/>
          <w:sz w:val="24"/>
          <w:szCs w:val="24"/>
        </w:rPr>
      </w:pPr>
      <w:r w:rsidRPr="005330B3">
        <w:rPr>
          <w:rFonts w:ascii="Arial" w:hAnsi="Arial" w:cs="Arial"/>
          <w:sz w:val="24"/>
          <w:szCs w:val="24"/>
        </w:rPr>
        <w:t xml:space="preserve">Weryfikacja kryteriów merytorycznych dokonywana jest na podstawie analizy zapisów we wniosku o dofinansowanie wypełnionego zgodnie z instrukcją. </w:t>
      </w:r>
    </w:p>
    <w:p w14:paraId="3039F338" w14:textId="4160F5F5" w:rsidR="00D319FD" w:rsidRPr="005330B3" w:rsidRDefault="00D319FD" w:rsidP="005330B3">
      <w:pPr>
        <w:spacing w:after="240" w:line="240" w:lineRule="auto"/>
        <w:jc w:val="both"/>
        <w:rPr>
          <w:rFonts w:ascii="Arial" w:hAnsi="Arial" w:cs="Arial"/>
          <w:sz w:val="24"/>
          <w:szCs w:val="24"/>
        </w:rPr>
      </w:pPr>
      <w:r w:rsidRPr="00D319FD">
        <w:rPr>
          <w:rFonts w:ascii="Arial" w:hAnsi="Arial" w:cs="Arial"/>
          <w:sz w:val="24"/>
          <w:szCs w:val="24"/>
        </w:rPr>
        <w:t>Spełnienie wszystkich kryteriów merytorycznych jest konieczne do przyznania dofinansowania.</w:t>
      </w:r>
    </w:p>
    <w:tbl>
      <w:tblPr>
        <w:tblW w:w="13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2256"/>
        <w:gridCol w:w="8369"/>
        <w:gridCol w:w="2559"/>
      </w:tblGrid>
      <w:tr w:rsidR="00560D2E" w:rsidRPr="00DB4539" w14:paraId="7447A8EF" w14:textId="77777777" w:rsidTr="00560D2E">
        <w:tc>
          <w:tcPr>
            <w:tcW w:w="710" w:type="dxa"/>
            <w:shd w:val="clear" w:color="auto" w:fill="BFBFBF"/>
            <w:vAlign w:val="center"/>
          </w:tcPr>
          <w:p w14:paraId="1E70FC77" w14:textId="77777777" w:rsidR="00560D2E" w:rsidRPr="00DB4539" w:rsidRDefault="00560D2E" w:rsidP="0069556C">
            <w:pPr>
              <w:spacing w:before="120" w:after="120" w:line="312" w:lineRule="auto"/>
              <w:jc w:val="center"/>
              <w:rPr>
                <w:rFonts w:ascii="Arial" w:hAnsi="Arial" w:cs="Arial"/>
                <w:b/>
                <w:sz w:val="24"/>
                <w:szCs w:val="24"/>
              </w:rPr>
            </w:pPr>
            <w:r w:rsidRPr="00DB4539">
              <w:rPr>
                <w:rFonts w:ascii="Arial" w:hAnsi="Arial" w:cs="Arial"/>
                <w:b/>
                <w:sz w:val="24"/>
                <w:szCs w:val="24"/>
              </w:rPr>
              <w:t>LP.</w:t>
            </w:r>
          </w:p>
        </w:tc>
        <w:tc>
          <w:tcPr>
            <w:tcW w:w="2256" w:type="dxa"/>
            <w:shd w:val="clear" w:color="auto" w:fill="BFBFBF"/>
            <w:vAlign w:val="center"/>
          </w:tcPr>
          <w:p w14:paraId="6F92293C" w14:textId="77777777" w:rsidR="00560D2E" w:rsidRPr="00DB4539" w:rsidRDefault="00560D2E" w:rsidP="0069556C">
            <w:pPr>
              <w:spacing w:before="120" w:after="120" w:line="312" w:lineRule="auto"/>
              <w:jc w:val="center"/>
              <w:rPr>
                <w:rFonts w:ascii="Arial" w:hAnsi="Arial" w:cs="Arial"/>
                <w:b/>
                <w:sz w:val="24"/>
                <w:szCs w:val="24"/>
              </w:rPr>
            </w:pPr>
            <w:r w:rsidRPr="00DB4539">
              <w:rPr>
                <w:rFonts w:ascii="Arial" w:hAnsi="Arial" w:cs="Arial"/>
                <w:b/>
                <w:sz w:val="24"/>
                <w:szCs w:val="24"/>
              </w:rPr>
              <w:t>NAZWA KRYTERIUM</w:t>
            </w:r>
          </w:p>
        </w:tc>
        <w:tc>
          <w:tcPr>
            <w:tcW w:w="8369" w:type="dxa"/>
            <w:shd w:val="clear" w:color="auto" w:fill="BFBFBF"/>
            <w:vAlign w:val="center"/>
          </w:tcPr>
          <w:p w14:paraId="5544D1FD" w14:textId="77777777" w:rsidR="00560D2E" w:rsidRPr="00DB4539" w:rsidRDefault="00560D2E" w:rsidP="0069556C">
            <w:pPr>
              <w:spacing w:before="120" w:after="120" w:line="312" w:lineRule="auto"/>
              <w:jc w:val="center"/>
              <w:rPr>
                <w:rFonts w:ascii="Arial" w:hAnsi="Arial" w:cs="Arial"/>
                <w:b/>
                <w:sz w:val="24"/>
                <w:szCs w:val="24"/>
              </w:rPr>
            </w:pPr>
            <w:r w:rsidRPr="00DB4539">
              <w:rPr>
                <w:rFonts w:ascii="Arial" w:hAnsi="Arial" w:cs="Arial"/>
                <w:b/>
                <w:sz w:val="24"/>
                <w:szCs w:val="24"/>
              </w:rPr>
              <w:t>DEFINICJA KRYTERIUM i PUNKTACJA</w:t>
            </w:r>
          </w:p>
        </w:tc>
        <w:tc>
          <w:tcPr>
            <w:tcW w:w="2559" w:type="dxa"/>
            <w:shd w:val="clear" w:color="auto" w:fill="BFBFBF"/>
            <w:vAlign w:val="center"/>
          </w:tcPr>
          <w:p w14:paraId="7E328C92" w14:textId="77777777" w:rsidR="00560D2E" w:rsidRPr="00DB4539" w:rsidRDefault="00560D2E" w:rsidP="00560D2E">
            <w:pPr>
              <w:spacing w:before="120" w:after="120" w:line="312" w:lineRule="auto"/>
              <w:ind w:left="-108"/>
              <w:jc w:val="center"/>
              <w:rPr>
                <w:rFonts w:ascii="Arial" w:hAnsi="Arial" w:cs="Arial"/>
                <w:b/>
                <w:sz w:val="24"/>
                <w:szCs w:val="24"/>
              </w:rPr>
            </w:pPr>
            <w:r w:rsidRPr="00DB4539">
              <w:rPr>
                <w:rFonts w:ascii="Arial" w:hAnsi="Arial" w:cs="Arial"/>
                <w:b/>
                <w:sz w:val="24"/>
                <w:szCs w:val="24"/>
              </w:rPr>
              <w:t>KRYTERIUM ROZSTRZYGAJĄCE</w:t>
            </w:r>
          </w:p>
        </w:tc>
      </w:tr>
      <w:tr w:rsidR="00560D2E" w:rsidRPr="00DB4539" w14:paraId="2C3EAA0C" w14:textId="77777777" w:rsidTr="00560D2E">
        <w:tc>
          <w:tcPr>
            <w:tcW w:w="710" w:type="dxa"/>
            <w:vAlign w:val="center"/>
          </w:tcPr>
          <w:p w14:paraId="7C28C83D" w14:textId="77777777" w:rsidR="00560D2E" w:rsidRPr="00DB4539" w:rsidRDefault="00560D2E"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1</w:t>
            </w:r>
          </w:p>
        </w:tc>
        <w:tc>
          <w:tcPr>
            <w:tcW w:w="2256" w:type="dxa"/>
            <w:vAlign w:val="center"/>
          </w:tcPr>
          <w:p w14:paraId="4396D042" w14:textId="77777777" w:rsidR="00560D2E" w:rsidRPr="00DB4539" w:rsidRDefault="00560D2E" w:rsidP="0069556C">
            <w:pPr>
              <w:spacing w:before="120" w:after="120" w:line="312" w:lineRule="auto"/>
              <w:rPr>
                <w:rFonts w:ascii="Arial" w:hAnsi="Arial" w:cs="Arial"/>
                <w:b/>
                <w:sz w:val="24"/>
                <w:szCs w:val="24"/>
              </w:rPr>
            </w:pPr>
            <w:r w:rsidRPr="00DB4539">
              <w:rPr>
                <w:rFonts w:ascii="Arial" w:hAnsi="Arial" w:cs="Arial"/>
                <w:b/>
                <w:sz w:val="24"/>
                <w:szCs w:val="24"/>
              </w:rPr>
              <w:t>OPIS GRUPY DOCELOWEJ</w:t>
            </w:r>
          </w:p>
          <w:p w14:paraId="0BC056CF" w14:textId="77777777" w:rsidR="00560D2E" w:rsidRPr="00DB4539" w:rsidRDefault="00560D2E" w:rsidP="0069556C">
            <w:pPr>
              <w:spacing w:before="120" w:after="120" w:line="312" w:lineRule="auto"/>
              <w:rPr>
                <w:rFonts w:ascii="Arial" w:hAnsi="Arial" w:cs="Arial"/>
                <w:b/>
                <w:sz w:val="24"/>
                <w:szCs w:val="24"/>
              </w:rPr>
            </w:pPr>
          </w:p>
        </w:tc>
        <w:tc>
          <w:tcPr>
            <w:tcW w:w="8369" w:type="dxa"/>
          </w:tcPr>
          <w:p w14:paraId="2D37C3B0"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Ocenie podlega czy zgodnie z instrukcją:</w:t>
            </w:r>
          </w:p>
          <w:p w14:paraId="4F5AF61A"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wsparciem objęto grupę docelową wynikającą z programu FEŁ2027, określoną w danym działaniu Szczegółowego Opisu Priorytetów FEŁ2027 (aktualnym na dzień ogłaszania naboru) i wskazaną w Regulaminie wyboru projektów;</w:t>
            </w:r>
          </w:p>
          <w:p w14:paraId="6FA02201"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przedstawiono charakterystykę grupy docelowej (istotne cechy uczestników projektu), w odniesieniu do planowanego wsparcia;</w:t>
            </w:r>
          </w:p>
          <w:p w14:paraId="6D45630B" w14:textId="77777777" w:rsidR="00560D2E" w:rsidRPr="00560D2E" w:rsidRDefault="00560D2E" w:rsidP="005E6B01">
            <w:pPr>
              <w:numPr>
                <w:ilvl w:val="0"/>
                <w:numId w:val="6"/>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opisano potrzeby i oczekiwania uczestników projektu w kontekście wsparcia, które ma być udzielane w ramach projektu;</w:t>
            </w:r>
          </w:p>
          <w:p w14:paraId="19F57F61" w14:textId="77777777" w:rsidR="00560D2E" w:rsidRPr="00560D2E" w:rsidRDefault="00560D2E" w:rsidP="005E6B01">
            <w:pPr>
              <w:numPr>
                <w:ilvl w:val="0"/>
                <w:numId w:val="6"/>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opisano bariery, na które napotykają uczestnicy projektu;</w:t>
            </w:r>
          </w:p>
          <w:p w14:paraId="7A2472BE" w14:textId="77777777" w:rsidR="00560D2E" w:rsidRPr="00560D2E" w:rsidRDefault="00560D2E" w:rsidP="005E6B01">
            <w:pPr>
              <w:numPr>
                <w:ilvl w:val="0"/>
                <w:numId w:val="6"/>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zaplanowano kryteria i sposób rekrutacji uczestników projektu adekwatnie do grupy docelowej.</w:t>
            </w:r>
            <w:r w:rsidRPr="00560D2E">
              <w:rPr>
                <w:rFonts w:ascii="Arial" w:hAnsi="Arial" w:cs="Arial"/>
                <w:iCs/>
                <w:sz w:val="24"/>
                <w:szCs w:val="24"/>
              </w:rPr>
              <w:t xml:space="preserve"> </w:t>
            </w:r>
          </w:p>
          <w:p w14:paraId="6352E04D" w14:textId="77777777" w:rsidR="00560D2E" w:rsidRPr="00560D2E" w:rsidRDefault="00560D2E" w:rsidP="00560D2E">
            <w:pPr>
              <w:spacing w:before="120" w:after="120" w:line="312" w:lineRule="auto"/>
              <w:ind w:right="172"/>
              <w:jc w:val="both"/>
              <w:rPr>
                <w:rFonts w:ascii="Arial" w:hAnsi="Arial" w:cs="Arial"/>
                <w:b/>
                <w:sz w:val="24"/>
                <w:szCs w:val="24"/>
              </w:rPr>
            </w:pPr>
            <w:r w:rsidRPr="00560D2E">
              <w:rPr>
                <w:rFonts w:ascii="Arial" w:hAnsi="Arial" w:cs="Arial"/>
                <w:sz w:val="24"/>
                <w:szCs w:val="24"/>
              </w:rPr>
              <w:t>KRYTERIUM UZNAJE SIĘ ZA SPEŁNIONE, GDY OCENA BRZMI „TAK”.</w:t>
            </w:r>
          </w:p>
          <w:p w14:paraId="245C5523" w14:textId="7D73DEC8" w:rsidR="00560D2E" w:rsidRPr="00DB4539" w:rsidRDefault="00560D2E" w:rsidP="00560D2E">
            <w:pPr>
              <w:spacing w:before="120" w:after="120" w:line="312" w:lineRule="auto"/>
              <w:rPr>
                <w:rFonts w:ascii="Arial" w:hAnsi="Arial" w:cs="Arial"/>
                <w:sz w:val="24"/>
                <w:szCs w:val="24"/>
              </w:rPr>
            </w:pPr>
            <w:r w:rsidRPr="00560D2E">
              <w:rPr>
                <w:rFonts w:ascii="Arial" w:hAnsi="Arial" w:cs="Arial"/>
                <w:iCs/>
                <w:sz w:val="24"/>
                <w:szCs w:val="24"/>
              </w:rPr>
              <w:t>Projekty niespełniające kryterium kierowane są do poprawy.</w:t>
            </w:r>
          </w:p>
        </w:tc>
        <w:tc>
          <w:tcPr>
            <w:tcW w:w="2559" w:type="dxa"/>
            <w:vAlign w:val="center"/>
          </w:tcPr>
          <w:p w14:paraId="2E4BC7D9" w14:textId="37836156" w:rsidR="00560D2E" w:rsidRPr="00DB4539" w:rsidRDefault="00560D2E" w:rsidP="0069556C">
            <w:pPr>
              <w:spacing w:before="120" w:after="120" w:line="312" w:lineRule="auto"/>
              <w:ind w:right="637"/>
              <w:jc w:val="center"/>
              <w:rPr>
                <w:rFonts w:ascii="Arial" w:hAnsi="Arial" w:cs="Arial"/>
                <w:b/>
                <w:sz w:val="24"/>
                <w:szCs w:val="24"/>
              </w:rPr>
            </w:pPr>
            <w:r w:rsidRPr="00560D2E">
              <w:rPr>
                <w:rFonts w:ascii="Arial" w:hAnsi="Arial" w:cs="Arial"/>
                <w:b/>
                <w:sz w:val="24"/>
                <w:szCs w:val="24"/>
              </w:rPr>
              <w:t>TAK/ NIE</w:t>
            </w:r>
          </w:p>
        </w:tc>
      </w:tr>
      <w:tr w:rsidR="00560D2E" w:rsidRPr="00DB4539" w14:paraId="59E08F61" w14:textId="77777777" w:rsidTr="00560D2E">
        <w:tc>
          <w:tcPr>
            <w:tcW w:w="710" w:type="dxa"/>
            <w:vAlign w:val="center"/>
          </w:tcPr>
          <w:p w14:paraId="7B0E5C82" w14:textId="77777777" w:rsidR="00560D2E" w:rsidRPr="00DB4539" w:rsidRDefault="00560D2E"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2</w:t>
            </w:r>
          </w:p>
        </w:tc>
        <w:tc>
          <w:tcPr>
            <w:tcW w:w="2256" w:type="dxa"/>
            <w:shd w:val="clear" w:color="auto" w:fill="FFFFFF"/>
            <w:vAlign w:val="center"/>
          </w:tcPr>
          <w:p w14:paraId="70FFD25F" w14:textId="77777777" w:rsidR="00560D2E" w:rsidRPr="00DB4539" w:rsidRDefault="00560D2E" w:rsidP="0069556C">
            <w:pPr>
              <w:spacing w:before="120" w:after="120" w:line="312" w:lineRule="auto"/>
              <w:rPr>
                <w:rFonts w:ascii="Arial" w:hAnsi="Arial" w:cs="Arial"/>
                <w:b/>
                <w:i/>
                <w:sz w:val="24"/>
                <w:szCs w:val="24"/>
              </w:rPr>
            </w:pPr>
            <w:r w:rsidRPr="00DB4539">
              <w:rPr>
                <w:rFonts w:ascii="Arial" w:hAnsi="Arial" w:cs="Arial"/>
                <w:b/>
                <w:sz w:val="24"/>
                <w:szCs w:val="24"/>
              </w:rPr>
              <w:t>ZADANIA I WSKAŹNIKI</w:t>
            </w:r>
          </w:p>
        </w:tc>
        <w:tc>
          <w:tcPr>
            <w:tcW w:w="8369" w:type="dxa"/>
            <w:shd w:val="clear" w:color="auto" w:fill="FFFFFF"/>
            <w:vAlign w:val="center"/>
          </w:tcPr>
          <w:p w14:paraId="46E36025"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Ocenie podlega czy zgodnie z instrukcją:</w:t>
            </w:r>
          </w:p>
          <w:p w14:paraId="1BEC53F8" w14:textId="77777777" w:rsidR="00560D2E" w:rsidRPr="00560D2E" w:rsidRDefault="00560D2E" w:rsidP="005E6B01">
            <w:pPr>
              <w:numPr>
                <w:ilvl w:val="0"/>
                <w:numId w:val="7"/>
              </w:numPr>
              <w:spacing w:before="120" w:after="120" w:line="312" w:lineRule="auto"/>
              <w:ind w:left="328" w:right="172" w:hanging="328"/>
              <w:jc w:val="both"/>
              <w:rPr>
                <w:rFonts w:ascii="Arial" w:hAnsi="Arial" w:cs="Arial"/>
                <w:sz w:val="24"/>
                <w:szCs w:val="24"/>
              </w:rPr>
            </w:pPr>
            <w:r w:rsidRPr="00560D2E">
              <w:rPr>
                <w:rFonts w:ascii="Arial" w:hAnsi="Arial" w:cs="Arial"/>
                <w:sz w:val="24"/>
                <w:szCs w:val="24"/>
              </w:rPr>
              <w:t>zaplanowane zadania wynikają z potrzeb i oczekiwań grupy docelowej w kontekście wsparcia oraz barier uczestnictwa;</w:t>
            </w:r>
          </w:p>
          <w:p w14:paraId="545E137B" w14:textId="77777777" w:rsidR="00560D2E" w:rsidRPr="00560D2E" w:rsidRDefault="00560D2E" w:rsidP="005E6B01">
            <w:pPr>
              <w:numPr>
                <w:ilvl w:val="0"/>
                <w:numId w:val="7"/>
              </w:numPr>
              <w:spacing w:before="120" w:after="120" w:line="312" w:lineRule="auto"/>
              <w:ind w:left="328" w:right="172" w:hanging="328"/>
              <w:jc w:val="both"/>
              <w:rPr>
                <w:rFonts w:ascii="Arial" w:hAnsi="Arial" w:cs="Arial"/>
                <w:sz w:val="24"/>
                <w:szCs w:val="24"/>
              </w:rPr>
            </w:pPr>
            <w:r w:rsidRPr="00560D2E">
              <w:rPr>
                <w:rFonts w:ascii="Arial" w:hAnsi="Arial" w:cs="Arial"/>
                <w:sz w:val="24"/>
                <w:szCs w:val="24"/>
              </w:rPr>
              <w:t>opisano zadania, planowany sposób ich realizacji, zasadność realizacji zadań w partnerstwie (o ile dotyczy);</w:t>
            </w:r>
          </w:p>
          <w:p w14:paraId="381E2CFA" w14:textId="77777777" w:rsidR="00560D2E" w:rsidRPr="00560D2E" w:rsidRDefault="00560D2E" w:rsidP="005E6B01">
            <w:pPr>
              <w:numPr>
                <w:ilvl w:val="0"/>
                <w:numId w:val="7"/>
              </w:numPr>
              <w:spacing w:before="120" w:after="120" w:line="312" w:lineRule="auto"/>
              <w:ind w:left="328" w:right="172" w:hanging="328"/>
              <w:jc w:val="both"/>
              <w:rPr>
                <w:rFonts w:ascii="Arial" w:hAnsi="Arial" w:cs="Arial"/>
                <w:sz w:val="24"/>
                <w:szCs w:val="24"/>
              </w:rPr>
            </w:pPr>
            <w:r w:rsidRPr="00560D2E">
              <w:rPr>
                <w:rFonts w:ascii="Arial" w:hAnsi="Arial" w:cs="Arial"/>
                <w:sz w:val="24"/>
                <w:szCs w:val="24"/>
              </w:rPr>
              <w:t>opisano, w jaki sposób zostanie zachowana trwałość rezultatów projektu (o ile dotyczy);</w:t>
            </w:r>
          </w:p>
          <w:p w14:paraId="78B03DBF" w14:textId="77777777" w:rsidR="00560D2E" w:rsidRPr="00560D2E" w:rsidRDefault="00560D2E" w:rsidP="005E6B01">
            <w:pPr>
              <w:numPr>
                <w:ilvl w:val="0"/>
                <w:numId w:val="7"/>
              </w:numPr>
              <w:spacing w:before="120" w:after="120" w:line="312" w:lineRule="auto"/>
              <w:ind w:left="328" w:right="172" w:hanging="328"/>
              <w:jc w:val="both"/>
              <w:rPr>
                <w:rFonts w:ascii="Arial" w:hAnsi="Arial" w:cs="Arial"/>
                <w:sz w:val="24"/>
                <w:szCs w:val="24"/>
              </w:rPr>
            </w:pPr>
            <w:r w:rsidRPr="00560D2E">
              <w:rPr>
                <w:rFonts w:ascii="Arial" w:hAnsi="Arial" w:cs="Arial"/>
                <w:sz w:val="24"/>
                <w:szCs w:val="24"/>
              </w:rPr>
              <w:t>dobrane zostały wskaźniki produktu i rezultatu, zgodne z zakresem projektu, a w przypadku projektów rozliczanych z zastosowaniem kwot ryczałtowych(o ile dotyczy) czy wskaźniki i ich wartości do rozliczenia kwot ryczałtowych oraz poprawność dokumentów potwierdzających ich wykonanie dobrano w sposób trafny;</w:t>
            </w:r>
          </w:p>
          <w:p w14:paraId="1C3DBACE" w14:textId="77777777" w:rsidR="00560D2E" w:rsidRPr="00560D2E" w:rsidRDefault="00560D2E" w:rsidP="005E6B01">
            <w:pPr>
              <w:numPr>
                <w:ilvl w:val="0"/>
                <w:numId w:val="7"/>
              </w:numPr>
              <w:spacing w:before="120" w:after="120" w:line="312" w:lineRule="auto"/>
              <w:ind w:left="328" w:right="172" w:hanging="328"/>
              <w:jc w:val="both"/>
              <w:rPr>
                <w:rFonts w:ascii="Arial" w:hAnsi="Arial" w:cs="Arial"/>
                <w:sz w:val="24"/>
                <w:szCs w:val="24"/>
              </w:rPr>
            </w:pPr>
            <w:r w:rsidRPr="00560D2E">
              <w:rPr>
                <w:rFonts w:ascii="Arial" w:hAnsi="Arial" w:cs="Arial"/>
                <w:sz w:val="24"/>
                <w:szCs w:val="24"/>
              </w:rPr>
              <w:t>założono realne wartości wskaźników, zgodne z treścią zadań, odpowiadające wartościom wydatków, czasowi realizacji i potencjałowi wnioskodawcy oraz właściwy sposób ich pomiaru.</w:t>
            </w:r>
          </w:p>
          <w:p w14:paraId="07343267" w14:textId="77777777" w:rsidR="00560D2E" w:rsidRPr="00560D2E" w:rsidRDefault="00560D2E" w:rsidP="00560D2E">
            <w:pPr>
              <w:spacing w:before="120" w:after="120" w:line="312" w:lineRule="auto"/>
              <w:ind w:right="172"/>
              <w:jc w:val="both"/>
              <w:rPr>
                <w:rFonts w:ascii="Arial" w:hAnsi="Arial" w:cs="Arial"/>
                <w:b/>
                <w:sz w:val="24"/>
                <w:szCs w:val="24"/>
              </w:rPr>
            </w:pPr>
            <w:r w:rsidRPr="00560D2E">
              <w:rPr>
                <w:rFonts w:ascii="Arial" w:hAnsi="Arial" w:cs="Arial"/>
                <w:sz w:val="24"/>
                <w:szCs w:val="24"/>
              </w:rPr>
              <w:t>KRYTERIUM UZNAJE SIĘ ZA SPEŁNIONE, GDY OCENA BRZMI „TAK”.</w:t>
            </w:r>
          </w:p>
          <w:p w14:paraId="05C0E547" w14:textId="787E4A6B" w:rsidR="00560D2E" w:rsidRPr="00DB4539" w:rsidRDefault="00560D2E" w:rsidP="00560D2E">
            <w:pPr>
              <w:spacing w:before="120" w:after="120" w:line="312" w:lineRule="auto"/>
              <w:rPr>
                <w:rFonts w:ascii="Arial" w:hAnsi="Arial" w:cs="Arial"/>
                <w:sz w:val="24"/>
                <w:szCs w:val="24"/>
              </w:rPr>
            </w:pPr>
            <w:r w:rsidRPr="00560D2E">
              <w:rPr>
                <w:rFonts w:ascii="Arial" w:hAnsi="Arial" w:cs="Arial"/>
                <w:iCs/>
                <w:sz w:val="24"/>
                <w:szCs w:val="24"/>
              </w:rPr>
              <w:t>Projekty niespełniające kryterium kierowane są do poprawy.</w:t>
            </w:r>
          </w:p>
        </w:tc>
        <w:tc>
          <w:tcPr>
            <w:tcW w:w="2559" w:type="dxa"/>
            <w:vAlign w:val="center"/>
          </w:tcPr>
          <w:p w14:paraId="060A72BE" w14:textId="6F8A6A22" w:rsidR="00560D2E" w:rsidRPr="00DB4539" w:rsidRDefault="00560D2E" w:rsidP="0069556C">
            <w:pPr>
              <w:spacing w:before="120" w:after="120" w:line="312" w:lineRule="auto"/>
              <w:ind w:right="172"/>
              <w:jc w:val="center"/>
              <w:rPr>
                <w:rFonts w:ascii="Arial" w:hAnsi="Arial" w:cs="Arial"/>
                <w:b/>
                <w:sz w:val="24"/>
                <w:szCs w:val="24"/>
              </w:rPr>
            </w:pPr>
            <w:r w:rsidRPr="00560D2E">
              <w:rPr>
                <w:rFonts w:ascii="Arial" w:hAnsi="Arial" w:cs="Arial"/>
                <w:b/>
                <w:sz w:val="24"/>
                <w:szCs w:val="24"/>
              </w:rPr>
              <w:t>TAK/ NIE</w:t>
            </w:r>
          </w:p>
        </w:tc>
      </w:tr>
      <w:tr w:rsidR="00560D2E" w:rsidRPr="00DB4539" w14:paraId="757CE5D7" w14:textId="77777777" w:rsidTr="00560D2E">
        <w:tc>
          <w:tcPr>
            <w:tcW w:w="710" w:type="dxa"/>
            <w:vAlign w:val="center"/>
          </w:tcPr>
          <w:p w14:paraId="16E96A76" w14:textId="77777777" w:rsidR="00560D2E" w:rsidRPr="00DB4539" w:rsidRDefault="00560D2E"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3</w:t>
            </w:r>
          </w:p>
        </w:tc>
        <w:tc>
          <w:tcPr>
            <w:tcW w:w="2256" w:type="dxa"/>
            <w:shd w:val="clear" w:color="auto" w:fill="FFFFFF"/>
            <w:vAlign w:val="center"/>
          </w:tcPr>
          <w:p w14:paraId="13A5EBC4" w14:textId="77777777" w:rsidR="00560D2E" w:rsidRPr="00DB4539" w:rsidRDefault="00560D2E" w:rsidP="0069556C">
            <w:pPr>
              <w:spacing w:before="120" w:after="120" w:line="312" w:lineRule="auto"/>
              <w:rPr>
                <w:rFonts w:ascii="Arial" w:hAnsi="Arial" w:cs="Arial"/>
                <w:b/>
                <w:sz w:val="24"/>
                <w:szCs w:val="24"/>
              </w:rPr>
            </w:pPr>
            <w:r w:rsidRPr="00DB4539">
              <w:rPr>
                <w:rFonts w:ascii="Arial" w:hAnsi="Arial" w:cs="Arial"/>
                <w:b/>
                <w:sz w:val="24"/>
                <w:szCs w:val="24"/>
              </w:rPr>
              <w:t>POTENCJAŁ I ZARZĄDZANIE PROJEKTEM</w:t>
            </w:r>
          </w:p>
        </w:tc>
        <w:tc>
          <w:tcPr>
            <w:tcW w:w="8369" w:type="dxa"/>
            <w:shd w:val="clear" w:color="auto" w:fill="FFFFFF"/>
            <w:vAlign w:val="center"/>
          </w:tcPr>
          <w:p w14:paraId="7D649A4F"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Ocenie podlega:</w:t>
            </w:r>
          </w:p>
          <w:p w14:paraId="1780D33F"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4434C5D1"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wnioskodawca (i partnerzy o ile dotyczy) posiada odpowiedni potencjał techniczny, w tym sprzętowy i warunki lokalowe do wykorzystania w ramach projektu;</w:t>
            </w:r>
          </w:p>
          <w:p w14:paraId="3795CA07"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087445FD"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wnioskodawca (i partnerzy o ile dotyczy) posiada zasoby finansowe niezbędne do wniesienia do projektu i gwarantujące jego prawidłową realizację.</w:t>
            </w:r>
          </w:p>
          <w:p w14:paraId="6FADAD69"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KRYTERIUM UZNAJE SIĘ ZA SPEŁNIONE, GDY OCENA BRZMI „TAK”.</w:t>
            </w:r>
          </w:p>
          <w:p w14:paraId="74E27F51" w14:textId="77777777" w:rsidR="00560D2E" w:rsidRPr="00CF55E9" w:rsidRDefault="00560D2E" w:rsidP="00560D2E">
            <w:pPr>
              <w:spacing w:before="120" w:after="120" w:line="312" w:lineRule="auto"/>
              <w:ind w:right="172"/>
              <w:jc w:val="both"/>
              <w:rPr>
                <w:rFonts w:ascii="Arial" w:hAnsi="Arial" w:cs="Arial"/>
                <w:b/>
                <w:bCs/>
                <w:sz w:val="24"/>
                <w:szCs w:val="24"/>
              </w:rPr>
            </w:pPr>
            <w:r w:rsidRPr="00CF55E9">
              <w:rPr>
                <w:rFonts w:ascii="Arial" w:hAnsi="Arial" w:cs="Arial"/>
                <w:b/>
                <w:bCs/>
                <w:sz w:val="24"/>
                <w:szCs w:val="24"/>
              </w:rPr>
              <w:t xml:space="preserve">Kryterium nie dotyczy projektów powiatowych urzędów pracy finansowanych ze środków Funduszu Pracy. </w:t>
            </w:r>
          </w:p>
          <w:p w14:paraId="0E14FB15" w14:textId="303B2F1A" w:rsidR="00560D2E" w:rsidRPr="00DB4539" w:rsidRDefault="00560D2E" w:rsidP="00560D2E">
            <w:pPr>
              <w:spacing w:before="120" w:after="120" w:line="312" w:lineRule="auto"/>
              <w:rPr>
                <w:rFonts w:ascii="Arial" w:hAnsi="Arial" w:cs="Arial"/>
                <w:sz w:val="24"/>
                <w:szCs w:val="24"/>
              </w:rPr>
            </w:pPr>
            <w:r w:rsidRPr="00560D2E">
              <w:rPr>
                <w:rFonts w:ascii="Arial" w:hAnsi="Arial" w:cs="Arial"/>
                <w:sz w:val="24"/>
                <w:szCs w:val="24"/>
              </w:rPr>
              <w:t>Projekty niespełniające kryterium kierowane są do poprawy.</w:t>
            </w:r>
          </w:p>
        </w:tc>
        <w:tc>
          <w:tcPr>
            <w:tcW w:w="2559" w:type="dxa"/>
            <w:vAlign w:val="center"/>
          </w:tcPr>
          <w:p w14:paraId="1C2C95D6" w14:textId="2CBA1F98" w:rsidR="00560D2E" w:rsidRPr="00DB4539" w:rsidRDefault="00560D2E" w:rsidP="0069556C">
            <w:pPr>
              <w:spacing w:before="120" w:after="120" w:line="312" w:lineRule="auto"/>
              <w:jc w:val="center"/>
              <w:rPr>
                <w:rFonts w:ascii="Arial" w:hAnsi="Arial" w:cs="Arial"/>
                <w:b/>
                <w:sz w:val="24"/>
                <w:szCs w:val="24"/>
              </w:rPr>
            </w:pPr>
            <w:r w:rsidRPr="00560D2E">
              <w:rPr>
                <w:rFonts w:ascii="Arial" w:hAnsi="Arial" w:cs="Arial"/>
                <w:b/>
                <w:sz w:val="24"/>
                <w:szCs w:val="24"/>
              </w:rPr>
              <w:t>TAK/ NIE</w:t>
            </w:r>
          </w:p>
        </w:tc>
      </w:tr>
      <w:tr w:rsidR="00560D2E" w:rsidRPr="00DB4539" w14:paraId="236AC16E" w14:textId="77777777" w:rsidTr="00560D2E">
        <w:tc>
          <w:tcPr>
            <w:tcW w:w="710" w:type="dxa"/>
            <w:vAlign w:val="center"/>
          </w:tcPr>
          <w:p w14:paraId="538A64A9" w14:textId="77777777" w:rsidR="00560D2E" w:rsidRPr="00DB4539" w:rsidRDefault="00560D2E"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4</w:t>
            </w:r>
          </w:p>
        </w:tc>
        <w:tc>
          <w:tcPr>
            <w:tcW w:w="2256" w:type="dxa"/>
            <w:shd w:val="clear" w:color="auto" w:fill="FFFFFF"/>
            <w:vAlign w:val="center"/>
          </w:tcPr>
          <w:p w14:paraId="7F449576" w14:textId="6B5AA1CD" w:rsidR="00560D2E" w:rsidRPr="00DB4539" w:rsidRDefault="00560D2E" w:rsidP="0069556C">
            <w:pPr>
              <w:spacing w:before="120" w:after="120" w:line="312" w:lineRule="auto"/>
              <w:rPr>
                <w:rFonts w:ascii="Arial" w:hAnsi="Arial" w:cs="Arial"/>
                <w:b/>
                <w:sz w:val="24"/>
                <w:szCs w:val="24"/>
              </w:rPr>
            </w:pPr>
            <w:r w:rsidRPr="00560D2E">
              <w:rPr>
                <w:rFonts w:ascii="Arial" w:hAnsi="Arial" w:cs="Arial"/>
                <w:b/>
                <w:sz w:val="24"/>
                <w:szCs w:val="24"/>
              </w:rPr>
              <w:t>DOŚWIADCZENIE (dotyczy projektów w ramach ZIT)</w:t>
            </w:r>
            <w:r w:rsidRPr="00DB4539">
              <w:rPr>
                <w:rFonts w:ascii="Arial" w:hAnsi="Arial" w:cs="Arial"/>
                <w:b/>
                <w:sz w:val="24"/>
                <w:szCs w:val="24"/>
              </w:rPr>
              <w:t xml:space="preserve"> </w:t>
            </w:r>
          </w:p>
        </w:tc>
        <w:tc>
          <w:tcPr>
            <w:tcW w:w="8369" w:type="dxa"/>
            <w:shd w:val="clear" w:color="auto" w:fill="FFFFFF"/>
            <w:vAlign w:val="center"/>
          </w:tcPr>
          <w:p w14:paraId="16E563BF"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Ocenie podlega:</w:t>
            </w:r>
          </w:p>
          <w:p w14:paraId="793041B1"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wnioskodawca posiada doświadczenie w obszarze wsparcia projektu;</w:t>
            </w:r>
          </w:p>
          <w:p w14:paraId="4B55230E"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wnioskodawca posiada doświadczenie na rzecz grupy docelowej, do której skierowany będzie projekt;</w:t>
            </w:r>
          </w:p>
          <w:p w14:paraId="1C2E9E63"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wnioskodawca posiada doświadczenie na określonym terytorium, którego będzie dotyczyć realizacja projektu;</w:t>
            </w:r>
          </w:p>
          <w:p w14:paraId="437F0EB0"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 xml:space="preserve">czy uzasadnienie dlaczego doświadczenie wnioskodawcy (i partnerów o ile dotyczy) jest odpowiednie do zakresu realizacji projektu, z uwzględnieniem dotychczasowej działalności wnioskodawcy (i partnerów o ile dotyczy). </w:t>
            </w:r>
          </w:p>
          <w:p w14:paraId="7C633DCA"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KRYTERIUM UZNAJE SIĘ ZA SPEŁNIONE, GDY OCENA BRZMI „TAK”.</w:t>
            </w:r>
          </w:p>
          <w:p w14:paraId="15F9213A" w14:textId="06467602" w:rsidR="00560D2E" w:rsidRPr="00DB4539" w:rsidRDefault="00560D2E" w:rsidP="00560D2E">
            <w:pPr>
              <w:spacing w:before="120" w:after="120" w:line="312" w:lineRule="auto"/>
              <w:ind w:right="172"/>
              <w:jc w:val="both"/>
              <w:rPr>
                <w:rFonts w:ascii="Arial" w:hAnsi="Arial" w:cs="Arial"/>
                <w:sz w:val="24"/>
                <w:szCs w:val="24"/>
              </w:rPr>
            </w:pPr>
            <w:r w:rsidRPr="00560D2E">
              <w:rPr>
                <w:rFonts w:ascii="Arial" w:hAnsi="Arial" w:cs="Arial"/>
                <w:b/>
                <w:bCs/>
                <w:iCs/>
                <w:sz w:val="24"/>
                <w:szCs w:val="24"/>
              </w:rPr>
              <w:t>Kryterium dotyczy wyłącznie projektów w ramach ZIT.</w:t>
            </w:r>
          </w:p>
        </w:tc>
        <w:tc>
          <w:tcPr>
            <w:tcW w:w="2559" w:type="dxa"/>
            <w:vAlign w:val="center"/>
          </w:tcPr>
          <w:p w14:paraId="59EE3B6E" w14:textId="72B46836" w:rsidR="00560D2E" w:rsidRPr="00DB4539" w:rsidRDefault="00560D2E" w:rsidP="0069556C">
            <w:pPr>
              <w:spacing w:before="120" w:after="120" w:line="312" w:lineRule="auto"/>
              <w:ind w:right="172"/>
              <w:jc w:val="center"/>
              <w:rPr>
                <w:rFonts w:ascii="Arial" w:hAnsi="Arial" w:cs="Arial"/>
                <w:b/>
                <w:sz w:val="24"/>
                <w:szCs w:val="24"/>
              </w:rPr>
            </w:pPr>
            <w:r w:rsidRPr="00560D2E">
              <w:rPr>
                <w:rFonts w:ascii="Arial" w:hAnsi="Arial" w:cs="Arial"/>
                <w:b/>
                <w:sz w:val="24"/>
                <w:szCs w:val="24"/>
              </w:rPr>
              <w:t>TAK/ NIE</w:t>
            </w:r>
          </w:p>
        </w:tc>
      </w:tr>
      <w:tr w:rsidR="00560D2E" w:rsidRPr="00DB4539" w14:paraId="684CC4A5" w14:textId="77777777" w:rsidTr="00560D2E">
        <w:tc>
          <w:tcPr>
            <w:tcW w:w="710" w:type="dxa"/>
            <w:vAlign w:val="center"/>
          </w:tcPr>
          <w:p w14:paraId="518B63F7" w14:textId="77777777" w:rsidR="00560D2E" w:rsidRPr="00DB4539" w:rsidRDefault="00560D2E"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5</w:t>
            </w:r>
          </w:p>
        </w:tc>
        <w:tc>
          <w:tcPr>
            <w:tcW w:w="2256" w:type="dxa"/>
            <w:shd w:val="clear" w:color="auto" w:fill="FFFFFF"/>
            <w:vAlign w:val="center"/>
          </w:tcPr>
          <w:p w14:paraId="6B86CDC0" w14:textId="77777777" w:rsidR="00560D2E" w:rsidRPr="00DB4539" w:rsidRDefault="00560D2E" w:rsidP="0069556C">
            <w:pPr>
              <w:spacing w:before="120" w:after="120" w:line="312" w:lineRule="auto"/>
              <w:rPr>
                <w:rFonts w:ascii="Arial" w:hAnsi="Arial" w:cs="Arial"/>
                <w:b/>
                <w:sz w:val="24"/>
                <w:szCs w:val="24"/>
              </w:rPr>
            </w:pPr>
            <w:r w:rsidRPr="00DB4539">
              <w:rPr>
                <w:rFonts w:ascii="Arial" w:hAnsi="Arial" w:cs="Arial"/>
                <w:b/>
                <w:bCs/>
                <w:sz w:val="24"/>
                <w:szCs w:val="24"/>
              </w:rPr>
              <w:t>BUDŻET PROJEKTU</w:t>
            </w:r>
          </w:p>
        </w:tc>
        <w:tc>
          <w:tcPr>
            <w:tcW w:w="8369" w:type="dxa"/>
            <w:shd w:val="clear" w:color="auto" w:fill="FFFFFF"/>
            <w:vAlign w:val="center"/>
          </w:tcPr>
          <w:p w14:paraId="4237AB92"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Ocenie, na podstawie analizy zapisów pod kątem spełnienia kryterium wniosku o dofinansowanie, wypełnionego zgodnie z instrukcją, podlega:</w:t>
            </w:r>
          </w:p>
          <w:p w14:paraId="6CBDD2AF"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wydatki zaplanowane w budżecie są kwalifikowalne i zgodne z Wytycznymi dotyczącymi kwalifikowalności wydatków na lata 2021-2027, aktualnymi na dzień ogłaszania naboru, w zakresie ogólnych i szczególnych warunków kwalifikowalności;</w:t>
            </w:r>
          </w:p>
          <w:p w14:paraId="49486AD3"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wydatki zaplanowane w budżecie są niezbędne, racjonalne i efektywne;</w:t>
            </w:r>
          </w:p>
          <w:p w14:paraId="7A37062D"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wydatki zaplanowane w budżecie są zgodne z Regulaminem wyboru projektów, w zakresie wymaganego poziomu cross-</w:t>
            </w:r>
            <w:proofErr w:type="spellStart"/>
            <w:r w:rsidRPr="00560D2E">
              <w:rPr>
                <w:rFonts w:ascii="Arial" w:hAnsi="Arial" w:cs="Arial"/>
                <w:sz w:val="24"/>
                <w:szCs w:val="24"/>
              </w:rPr>
              <w:t>financingu</w:t>
            </w:r>
            <w:proofErr w:type="spellEnd"/>
            <w:r w:rsidRPr="00560D2E">
              <w:rPr>
                <w:rFonts w:ascii="Arial" w:hAnsi="Arial" w:cs="Arial"/>
                <w:sz w:val="24"/>
                <w:szCs w:val="24"/>
              </w:rPr>
              <w:t xml:space="preserve">, limitu kosztów pośrednich maksymalnego poziomu dofinansowania; </w:t>
            </w:r>
          </w:p>
          <w:p w14:paraId="2BF4F146"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 sposób poprawny uzasadniono wydatki, a w przypadku projektów rozliczanych z zastosowaniem kwot ryczałtowych (o ile dotyczy) wykazano uzasadnienia racjonalności i niezbędności każdego wydatku w budżecie projektu;</w:t>
            </w:r>
          </w:p>
          <w:p w14:paraId="6ED8C6E5" w14:textId="77777777" w:rsidR="00560D2E" w:rsidRPr="00560D2E" w:rsidRDefault="00560D2E" w:rsidP="005E6B01">
            <w:pPr>
              <w:numPr>
                <w:ilvl w:val="0"/>
                <w:numId w:val="7"/>
              </w:numPr>
              <w:spacing w:before="120" w:after="120" w:line="312" w:lineRule="auto"/>
              <w:ind w:left="470" w:right="172" w:hanging="425"/>
              <w:jc w:val="both"/>
              <w:rPr>
                <w:rFonts w:ascii="Arial" w:hAnsi="Arial" w:cs="Arial"/>
                <w:sz w:val="24"/>
                <w:szCs w:val="24"/>
              </w:rPr>
            </w:pPr>
            <w:r w:rsidRPr="00560D2E">
              <w:rPr>
                <w:rFonts w:ascii="Arial" w:hAnsi="Arial" w:cs="Arial"/>
                <w:sz w:val="24"/>
                <w:szCs w:val="24"/>
              </w:rPr>
              <w:t>czy wydatki zaplanowane w budżecie są zgodne z cenami rynkowymi, czy zastosowano właściwe stawki jednostkowe (o ile dotyczy) oraz czy spójne są z innymi częściami wniosku: wskaźnikami, grupą docelową, harmonogramem.</w:t>
            </w:r>
          </w:p>
          <w:p w14:paraId="0D532F70" w14:textId="77777777" w:rsidR="00560D2E" w:rsidRPr="00560D2E" w:rsidRDefault="00560D2E" w:rsidP="00560D2E">
            <w:pPr>
              <w:spacing w:before="120" w:after="120" w:line="312" w:lineRule="auto"/>
              <w:ind w:right="172"/>
              <w:jc w:val="both"/>
              <w:rPr>
                <w:rFonts w:ascii="Arial" w:hAnsi="Arial" w:cs="Arial"/>
                <w:sz w:val="24"/>
                <w:szCs w:val="24"/>
              </w:rPr>
            </w:pPr>
            <w:r w:rsidRPr="00560D2E">
              <w:rPr>
                <w:rFonts w:ascii="Arial" w:hAnsi="Arial" w:cs="Arial"/>
                <w:sz w:val="24"/>
                <w:szCs w:val="24"/>
              </w:rPr>
              <w:t>KRYTERIUM UZNAJE SIĘ ZA SPEŁNIONE, GDY OCENA BRZMI „TAK”.</w:t>
            </w:r>
          </w:p>
          <w:p w14:paraId="308352F6" w14:textId="4B4F930F" w:rsidR="00560D2E" w:rsidRPr="00DB4539" w:rsidRDefault="00560D2E" w:rsidP="00560D2E">
            <w:pPr>
              <w:spacing w:before="120" w:after="120" w:line="312" w:lineRule="auto"/>
              <w:rPr>
                <w:rFonts w:ascii="Arial" w:hAnsi="Arial" w:cs="Arial"/>
                <w:sz w:val="24"/>
                <w:szCs w:val="24"/>
              </w:rPr>
            </w:pPr>
            <w:r w:rsidRPr="00560D2E">
              <w:rPr>
                <w:rFonts w:ascii="Arial" w:hAnsi="Arial" w:cs="Arial"/>
                <w:sz w:val="24"/>
                <w:szCs w:val="24"/>
              </w:rPr>
              <w:t>Projekty niespełniające kryterium kierowane są do poprawy.</w:t>
            </w:r>
          </w:p>
        </w:tc>
        <w:tc>
          <w:tcPr>
            <w:tcW w:w="2559" w:type="dxa"/>
            <w:vAlign w:val="center"/>
          </w:tcPr>
          <w:p w14:paraId="12086D10" w14:textId="10DD0820" w:rsidR="00560D2E" w:rsidRPr="00DB4539" w:rsidRDefault="00560D2E" w:rsidP="0069556C">
            <w:pPr>
              <w:spacing w:before="120" w:after="120" w:line="312" w:lineRule="auto"/>
              <w:ind w:right="172"/>
              <w:jc w:val="center"/>
              <w:rPr>
                <w:rFonts w:ascii="Arial" w:hAnsi="Arial" w:cs="Arial"/>
                <w:sz w:val="24"/>
                <w:szCs w:val="24"/>
              </w:rPr>
            </w:pPr>
            <w:r w:rsidRPr="00560D2E">
              <w:rPr>
                <w:rFonts w:ascii="Arial" w:hAnsi="Arial" w:cs="Arial"/>
                <w:b/>
                <w:sz w:val="24"/>
                <w:szCs w:val="24"/>
              </w:rPr>
              <w:t>TAK/ NIE</w:t>
            </w:r>
          </w:p>
        </w:tc>
      </w:tr>
    </w:tbl>
    <w:p w14:paraId="7BF835E1" w14:textId="77777777" w:rsidR="00E04B48" w:rsidRDefault="00E04B48" w:rsidP="00240BE4">
      <w:pPr>
        <w:rPr>
          <w:rFonts w:ascii="Arial" w:hAnsi="Arial" w:cs="Arial"/>
          <w:sz w:val="24"/>
          <w:szCs w:val="24"/>
        </w:rPr>
      </w:pPr>
    </w:p>
    <w:p w14:paraId="630A847F" w14:textId="02CEFEDE" w:rsidR="00240BE4" w:rsidRPr="007F7F5D" w:rsidRDefault="00240BE4" w:rsidP="005E6B01">
      <w:pPr>
        <w:pStyle w:val="Akapitzlist"/>
        <w:numPr>
          <w:ilvl w:val="0"/>
          <w:numId w:val="12"/>
        </w:numPr>
        <w:autoSpaceDE w:val="0"/>
        <w:autoSpaceDN w:val="0"/>
        <w:adjustRightInd w:val="0"/>
        <w:spacing w:before="120" w:after="120" w:line="312" w:lineRule="auto"/>
        <w:ind w:left="567" w:hanging="567"/>
        <w:rPr>
          <w:rFonts w:ascii="Arial" w:hAnsi="Arial" w:cs="Arial"/>
          <w:b/>
          <w:bCs/>
          <w:color w:val="000000"/>
          <w:sz w:val="24"/>
          <w:szCs w:val="24"/>
        </w:rPr>
      </w:pPr>
      <w:r w:rsidRPr="007F7F5D">
        <w:rPr>
          <w:rFonts w:ascii="Arial" w:hAnsi="Arial" w:cs="Arial"/>
          <w:b/>
          <w:bCs/>
          <w:color w:val="000000"/>
          <w:sz w:val="24"/>
          <w:szCs w:val="24"/>
        </w:rPr>
        <w:t>SPECYFICZNE KRYTERIA MERYTORYCZNE</w:t>
      </w:r>
    </w:p>
    <w:p w14:paraId="369D2A11" w14:textId="26005C78" w:rsidR="00240BE4" w:rsidRPr="00DB4539" w:rsidRDefault="00240BE4" w:rsidP="005E6B01">
      <w:pPr>
        <w:autoSpaceDE w:val="0"/>
        <w:autoSpaceDN w:val="0"/>
        <w:adjustRightInd w:val="0"/>
        <w:spacing w:before="120" w:after="120" w:line="312" w:lineRule="auto"/>
        <w:rPr>
          <w:rFonts w:ascii="Arial" w:hAnsi="Arial" w:cs="Arial"/>
          <w:color w:val="000000"/>
          <w:sz w:val="24"/>
          <w:szCs w:val="24"/>
        </w:rPr>
      </w:pPr>
      <w:r w:rsidRPr="00DB4539">
        <w:rPr>
          <w:rFonts w:ascii="Arial" w:hAnsi="Arial" w:cs="Arial"/>
          <w:color w:val="000000"/>
          <w:sz w:val="24"/>
          <w:szCs w:val="24"/>
        </w:rPr>
        <w:t xml:space="preserve">Weryfikacja specyficznych kryteriów merytorycznych dokonywana jest na podstawie analizy zapisów we wniosku o dofinansowanie wypełnionego zgodnie z instrukcją. </w:t>
      </w:r>
    </w:p>
    <w:p w14:paraId="126E077C" w14:textId="77777777" w:rsidR="004C5637" w:rsidRPr="00DB4539" w:rsidRDefault="004C5637" w:rsidP="00F8514B">
      <w:pPr>
        <w:spacing w:after="0" w:line="240" w:lineRule="auto"/>
        <w:rPr>
          <w:rFonts w:ascii="Arial" w:eastAsia="Times New Roman" w:hAnsi="Arial" w:cs="Arial"/>
          <w:sz w:val="24"/>
          <w:szCs w:val="24"/>
          <w:highlight w:val="yellow"/>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693"/>
        <w:gridCol w:w="7811"/>
        <w:gridCol w:w="2501"/>
      </w:tblGrid>
      <w:tr w:rsidR="00240BE4" w:rsidRPr="00DB4539" w14:paraId="187B39E9" w14:textId="77777777" w:rsidTr="00213BB3">
        <w:tc>
          <w:tcPr>
            <w:tcW w:w="846" w:type="dxa"/>
            <w:shd w:val="clear" w:color="auto" w:fill="BFBFBF"/>
            <w:vAlign w:val="center"/>
          </w:tcPr>
          <w:p w14:paraId="6A5BA099" w14:textId="77777777" w:rsidR="00240BE4" w:rsidRPr="00DB4539" w:rsidRDefault="00240BE4" w:rsidP="0069556C">
            <w:pPr>
              <w:spacing w:before="120" w:after="120" w:line="312" w:lineRule="auto"/>
              <w:jc w:val="center"/>
              <w:rPr>
                <w:rFonts w:ascii="Arial" w:eastAsia="Times New Roman" w:hAnsi="Arial" w:cs="Arial"/>
                <w:b/>
                <w:sz w:val="24"/>
                <w:szCs w:val="24"/>
              </w:rPr>
            </w:pPr>
            <w:bookmarkStart w:id="2" w:name="_Hlk170903427"/>
            <w:r w:rsidRPr="00DB4539">
              <w:rPr>
                <w:rFonts w:ascii="Arial" w:eastAsia="Times New Roman" w:hAnsi="Arial" w:cs="Arial"/>
                <w:b/>
                <w:sz w:val="24"/>
                <w:szCs w:val="24"/>
              </w:rPr>
              <w:t>LP.</w:t>
            </w:r>
          </w:p>
        </w:tc>
        <w:tc>
          <w:tcPr>
            <w:tcW w:w="2693" w:type="dxa"/>
            <w:shd w:val="clear" w:color="auto" w:fill="BFBFBF"/>
            <w:vAlign w:val="center"/>
          </w:tcPr>
          <w:p w14:paraId="582D0278" w14:textId="77777777" w:rsidR="00240BE4" w:rsidRPr="00DB4539" w:rsidRDefault="00240BE4" w:rsidP="0069556C">
            <w:pPr>
              <w:spacing w:before="120" w:after="120" w:line="312" w:lineRule="auto"/>
              <w:jc w:val="center"/>
              <w:rPr>
                <w:rFonts w:ascii="Arial" w:eastAsia="Times New Roman" w:hAnsi="Arial" w:cs="Arial"/>
                <w:b/>
                <w:sz w:val="24"/>
                <w:szCs w:val="24"/>
              </w:rPr>
            </w:pPr>
            <w:r w:rsidRPr="00DB4539">
              <w:rPr>
                <w:rFonts w:ascii="Arial" w:eastAsia="Times New Roman" w:hAnsi="Arial" w:cs="Arial"/>
                <w:b/>
                <w:sz w:val="24"/>
                <w:szCs w:val="24"/>
              </w:rPr>
              <w:t>NAZWA KRYTERIUM</w:t>
            </w:r>
          </w:p>
        </w:tc>
        <w:tc>
          <w:tcPr>
            <w:tcW w:w="7811" w:type="dxa"/>
            <w:shd w:val="clear" w:color="auto" w:fill="BFBFBF"/>
            <w:vAlign w:val="center"/>
          </w:tcPr>
          <w:p w14:paraId="51C49D38" w14:textId="77777777" w:rsidR="00240BE4" w:rsidRPr="00DB4539" w:rsidRDefault="00240BE4" w:rsidP="0069556C">
            <w:pPr>
              <w:spacing w:before="120" w:after="120" w:line="312" w:lineRule="auto"/>
              <w:jc w:val="center"/>
              <w:rPr>
                <w:rFonts w:ascii="Arial" w:eastAsia="Times New Roman" w:hAnsi="Arial" w:cs="Arial"/>
                <w:b/>
                <w:sz w:val="24"/>
                <w:szCs w:val="24"/>
              </w:rPr>
            </w:pPr>
            <w:r w:rsidRPr="00DB4539">
              <w:rPr>
                <w:rFonts w:ascii="Arial" w:eastAsia="Times New Roman" w:hAnsi="Arial" w:cs="Arial"/>
                <w:b/>
                <w:sz w:val="24"/>
                <w:szCs w:val="24"/>
              </w:rPr>
              <w:t xml:space="preserve">DEFINICJA KRYTERIUM </w:t>
            </w:r>
          </w:p>
        </w:tc>
        <w:tc>
          <w:tcPr>
            <w:tcW w:w="2501" w:type="dxa"/>
            <w:shd w:val="clear" w:color="auto" w:fill="BFBFBF"/>
            <w:vAlign w:val="center"/>
          </w:tcPr>
          <w:p w14:paraId="7ED04F32" w14:textId="77777777" w:rsidR="00240BE4" w:rsidRPr="00DB4539" w:rsidRDefault="00240BE4" w:rsidP="0069556C">
            <w:pPr>
              <w:spacing w:before="120" w:after="120" w:line="312" w:lineRule="auto"/>
              <w:jc w:val="center"/>
              <w:rPr>
                <w:rFonts w:ascii="Arial" w:eastAsia="Times New Roman" w:hAnsi="Arial" w:cs="Arial"/>
                <w:b/>
                <w:sz w:val="24"/>
                <w:szCs w:val="24"/>
              </w:rPr>
            </w:pPr>
            <w:r w:rsidRPr="00DB4539">
              <w:rPr>
                <w:rFonts w:ascii="Arial" w:eastAsia="Times New Roman" w:hAnsi="Arial" w:cs="Arial"/>
                <w:b/>
                <w:sz w:val="24"/>
                <w:szCs w:val="24"/>
              </w:rPr>
              <w:t>OCENA KRYTERIUM</w:t>
            </w:r>
          </w:p>
        </w:tc>
      </w:tr>
      <w:tr w:rsidR="00240BE4" w:rsidRPr="00DB4539" w14:paraId="345AAC41" w14:textId="77777777" w:rsidTr="00213BB3">
        <w:trPr>
          <w:trHeight w:val="1710"/>
        </w:trPr>
        <w:tc>
          <w:tcPr>
            <w:tcW w:w="846" w:type="dxa"/>
            <w:shd w:val="clear" w:color="auto" w:fill="auto"/>
            <w:vAlign w:val="center"/>
          </w:tcPr>
          <w:p w14:paraId="4A696627" w14:textId="5877F90E" w:rsidR="00240BE4" w:rsidRPr="00DB4539" w:rsidRDefault="007F7F5D" w:rsidP="0069556C">
            <w:pPr>
              <w:tabs>
                <w:tab w:val="left" w:pos="360"/>
              </w:tabs>
              <w:spacing w:before="120" w:after="120" w:line="312" w:lineRule="auto"/>
              <w:contextualSpacing/>
              <w:jc w:val="center"/>
              <w:rPr>
                <w:rFonts w:ascii="Arial" w:eastAsia="Times New Roman" w:hAnsi="Arial" w:cs="Arial"/>
                <w:b/>
                <w:sz w:val="24"/>
                <w:szCs w:val="24"/>
              </w:rPr>
            </w:pPr>
            <w:r>
              <w:rPr>
                <w:rFonts w:ascii="Arial" w:eastAsia="Times New Roman" w:hAnsi="Arial" w:cs="Arial"/>
                <w:b/>
                <w:sz w:val="24"/>
                <w:szCs w:val="24"/>
              </w:rPr>
              <w:t>1</w:t>
            </w:r>
          </w:p>
        </w:tc>
        <w:tc>
          <w:tcPr>
            <w:tcW w:w="2693" w:type="dxa"/>
            <w:vAlign w:val="center"/>
          </w:tcPr>
          <w:p w14:paraId="4880BD16" w14:textId="5AC8FDF8" w:rsidR="00240BE4" w:rsidRPr="00DB4539" w:rsidRDefault="0013255C" w:rsidP="0069556C">
            <w:pPr>
              <w:spacing w:before="120" w:after="120" w:line="312" w:lineRule="auto"/>
              <w:rPr>
                <w:rFonts w:ascii="Arial" w:eastAsia="Times New Roman" w:hAnsi="Arial" w:cs="Arial"/>
                <w:b/>
                <w:bCs/>
                <w:sz w:val="24"/>
                <w:szCs w:val="24"/>
              </w:rPr>
            </w:pPr>
            <w:r w:rsidRPr="0013255C">
              <w:rPr>
                <w:rFonts w:ascii="Arial" w:eastAsia="Times New Roman" w:hAnsi="Arial" w:cs="Arial"/>
                <w:b/>
                <w:bCs/>
                <w:sz w:val="24"/>
                <w:szCs w:val="24"/>
                <w:lang w:eastAsia="pl-PL"/>
              </w:rPr>
              <w:t>Zbieżność z projektem ZIT</w:t>
            </w:r>
          </w:p>
        </w:tc>
        <w:tc>
          <w:tcPr>
            <w:tcW w:w="7811" w:type="dxa"/>
          </w:tcPr>
          <w:p w14:paraId="4BCE7AF4" w14:textId="77777777" w:rsidR="0013255C" w:rsidRPr="0013255C" w:rsidRDefault="0013255C" w:rsidP="0013255C">
            <w:pPr>
              <w:spacing w:before="120" w:after="120" w:line="312" w:lineRule="auto"/>
              <w:rPr>
                <w:rFonts w:ascii="Arial" w:eastAsia="Times New Roman" w:hAnsi="Arial" w:cs="Arial"/>
                <w:iCs/>
                <w:sz w:val="24"/>
                <w:szCs w:val="24"/>
              </w:rPr>
            </w:pPr>
            <w:r w:rsidRPr="0013255C">
              <w:rPr>
                <w:rFonts w:ascii="Arial" w:eastAsia="Times New Roman" w:hAnsi="Arial" w:cs="Arial"/>
                <w:iCs/>
                <w:sz w:val="24"/>
                <w:szCs w:val="24"/>
              </w:rPr>
              <w:t xml:space="preserve">Czy projekt jest tożsamy z projektem ujętym na liście projektów podstawowych bądź projektów rezerwowych, realizujących cele pozytywnie zaopiniowanej przez IZ FEŁ2027 strategii ZIT, o której mowa w art. 34 ust. 15 pkt 3 Ustawy z dnia 28 kwietnia 2022 r. o zasadach realizacji zadań finansowanych ze środków europejskich w perspektywie finansowej 2021–2027, aktualnej na dzień ogłoszenia naboru, tj. czy: </w:t>
            </w:r>
          </w:p>
          <w:p w14:paraId="4B4FBA88" w14:textId="713BBC94" w:rsidR="0013255C" w:rsidRPr="00F8514B" w:rsidRDefault="0013255C" w:rsidP="00F8514B">
            <w:pPr>
              <w:pStyle w:val="Akapitzlist"/>
              <w:numPr>
                <w:ilvl w:val="0"/>
                <w:numId w:val="25"/>
              </w:numPr>
              <w:spacing w:before="120" w:after="120" w:line="312" w:lineRule="auto"/>
              <w:ind w:left="467" w:hanging="425"/>
              <w:rPr>
                <w:rFonts w:ascii="Arial" w:eastAsia="Times New Roman" w:hAnsi="Arial" w:cs="Arial"/>
                <w:iCs/>
                <w:sz w:val="24"/>
                <w:szCs w:val="24"/>
              </w:rPr>
            </w:pPr>
            <w:r w:rsidRPr="00F8514B">
              <w:rPr>
                <w:rFonts w:ascii="Arial" w:eastAsia="Times New Roman" w:hAnsi="Arial" w:cs="Arial"/>
                <w:iCs/>
                <w:sz w:val="24"/>
                <w:szCs w:val="24"/>
              </w:rPr>
              <w:t xml:space="preserve">tytuł projektu jest tożsamy z nazwą przedsięwzięcia ujętego na ww. liście projektów ZIT oraz </w:t>
            </w:r>
          </w:p>
          <w:p w14:paraId="4CB3CFB8" w14:textId="230BB10F" w:rsidR="0013255C" w:rsidRPr="00F8514B" w:rsidRDefault="0013255C" w:rsidP="00F8514B">
            <w:pPr>
              <w:pStyle w:val="Akapitzlist"/>
              <w:numPr>
                <w:ilvl w:val="0"/>
                <w:numId w:val="25"/>
              </w:numPr>
              <w:spacing w:before="120" w:after="120" w:line="312" w:lineRule="auto"/>
              <w:ind w:left="467" w:hanging="425"/>
              <w:rPr>
                <w:rFonts w:ascii="Arial" w:eastAsia="Times New Roman" w:hAnsi="Arial" w:cs="Arial"/>
                <w:iCs/>
                <w:sz w:val="24"/>
                <w:szCs w:val="24"/>
              </w:rPr>
            </w:pPr>
            <w:r w:rsidRPr="00F8514B">
              <w:rPr>
                <w:rFonts w:ascii="Arial" w:eastAsia="Times New Roman" w:hAnsi="Arial" w:cs="Arial"/>
                <w:iCs/>
                <w:sz w:val="24"/>
                <w:szCs w:val="24"/>
              </w:rPr>
              <w:t xml:space="preserve">wartość wnioskowanego dofinansowania jest równa lub mniejsza od przewidywanej kwoty dofinansowania wskazanej na liście projektów ZIT oraz </w:t>
            </w:r>
          </w:p>
          <w:p w14:paraId="59CCCC85" w14:textId="120B7111" w:rsidR="0013255C" w:rsidRPr="00F8514B" w:rsidRDefault="0013255C" w:rsidP="00F8514B">
            <w:pPr>
              <w:pStyle w:val="Akapitzlist"/>
              <w:numPr>
                <w:ilvl w:val="0"/>
                <w:numId w:val="25"/>
              </w:numPr>
              <w:spacing w:before="120" w:after="120" w:line="312" w:lineRule="auto"/>
              <w:ind w:left="467" w:hanging="425"/>
              <w:rPr>
                <w:rFonts w:ascii="Arial" w:eastAsia="Times New Roman" w:hAnsi="Arial" w:cs="Arial"/>
                <w:iCs/>
                <w:sz w:val="24"/>
                <w:szCs w:val="24"/>
              </w:rPr>
            </w:pPr>
            <w:r w:rsidRPr="00F8514B">
              <w:rPr>
                <w:rFonts w:ascii="Arial" w:eastAsia="Times New Roman" w:hAnsi="Arial" w:cs="Arial"/>
                <w:iCs/>
                <w:sz w:val="24"/>
                <w:szCs w:val="24"/>
              </w:rPr>
              <w:t xml:space="preserve">wskazane we wniosku o dofinansowanie źródło dofinansowania jest zgodne ze źródłem dofinansowania wskazanym na liście projektów ZIT? </w:t>
            </w:r>
          </w:p>
          <w:p w14:paraId="602ADED8" w14:textId="619CDCBB" w:rsidR="007F7F5D" w:rsidRPr="007F7F5D" w:rsidRDefault="007F7F5D" w:rsidP="0013255C">
            <w:pPr>
              <w:spacing w:before="120" w:after="120" w:line="312" w:lineRule="auto"/>
              <w:rPr>
                <w:rFonts w:ascii="Arial" w:eastAsia="Times New Roman" w:hAnsi="Arial" w:cs="Arial"/>
                <w:iCs/>
                <w:sz w:val="24"/>
                <w:szCs w:val="24"/>
              </w:rPr>
            </w:pPr>
            <w:r w:rsidRPr="007F7F5D">
              <w:rPr>
                <w:rFonts w:ascii="Arial" w:eastAsia="Times New Roman" w:hAnsi="Arial" w:cs="Arial"/>
                <w:iCs/>
                <w:sz w:val="24"/>
                <w:szCs w:val="24"/>
              </w:rPr>
              <w:t>KRYTERIUM UZNAJE SIĘ ZA SPEŁNIONE, GDY OCENA BRZMI „TAK”.</w:t>
            </w:r>
          </w:p>
          <w:p w14:paraId="7548226A" w14:textId="7B6FA257" w:rsidR="00240BE4" w:rsidRPr="00DB4539" w:rsidRDefault="007F7F5D" w:rsidP="007F7F5D">
            <w:pPr>
              <w:spacing w:before="120" w:after="120" w:line="312" w:lineRule="auto"/>
              <w:jc w:val="both"/>
              <w:rPr>
                <w:rFonts w:ascii="Arial" w:eastAsia="Times New Roman" w:hAnsi="Arial" w:cs="Arial"/>
                <w:iCs/>
                <w:sz w:val="24"/>
                <w:szCs w:val="24"/>
                <w:lang w:eastAsia="pl-PL"/>
              </w:rPr>
            </w:pPr>
            <w:r w:rsidRPr="007F7F5D">
              <w:rPr>
                <w:rFonts w:ascii="Arial" w:eastAsia="Times New Roman" w:hAnsi="Arial" w:cs="Arial"/>
                <w:iCs/>
                <w:sz w:val="24"/>
                <w:szCs w:val="24"/>
              </w:rPr>
              <w:t>Projekty niespełniające przedmiotowego kryterium kierowane są do poprawy.</w:t>
            </w:r>
          </w:p>
        </w:tc>
        <w:tc>
          <w:tcPr>
            <w:tcW w:w="2501" w:type="dxa"/>
            <w:vAlign w:val="center"/>
          </w:tcPr>
          <w:p w14:paraId="7800FF28" w14:textId="77777777" w:rsidR="007F7F5D" w:rsidRPr="007F7F5D" w:rsidRDefault="007F7F5D" w:rsidP="007F7F5D">
            <w:pPr>
              <w:spacing w:before="120" w:after="120" w:line="312" w:lineRule="auto"/>
              <w:jc w:val="center"/>
              <w:rPr>
                <w:rFonts w:ascii="Arial" w:eastAsia="Times New Roman" w:hAnsi="Arial" w:cs="Arial"/>
                <w:sz w:val="24"/>
                <w:szCs w:val="24"/>
              </w:rPr>
            </w:pPr>
            <w:r w:rsidRPr="007F7F5D">
              <w:rPr>
                <w:rFonts w:ascii="Arial" w:eastAsia="Times New Roman" w:hAnsi="Arial" w:cs="Arial"/>
                <w:sz w:val="24"/>
                <w:szCs w:val="24"/>
              </w:rPr>
              <w:t>TAK / NIE</w:t>
            </w:r>
          </w:p>
          <w:p w14:paraId="59499059" w14:textId="77777777" w:rsidR="007F7F5D" w:rsidRPr="007F7F5D" w:rsidRDefault="007F7F5D" w:rsidP="007F7F5D">
            <w:pPr>
              <w:spacing w:before="120" w:after="120" w:line="312" w:lineRule="auto"/>
              <w:jc w:val="center"/>
              <w:rPr>
                <w:rFonts w:ascii="Arial" w:eastAsia="Times New Roman" w:hAnsi="Arial" w:cs="Arial"/>
                <w:sz w:val="24"/>
                <w:szCs w:val="24"/>
              </w:rPr>
            </w:pPr>
          </w:p>
          <w:p w14:paraId="4419FF0F" w14:textId="7633990B" w:rsidR="00240BE4" w:rsidRPr="00DB4539" w:rsidRDefault="007F7F5D" w:rsidP="007F7F5D">
            <w:pPr>
              <w:spacing w:before="120" w:after="120" w:line="312" w:lineRule="auto"/>
              <w:jc w:val="center"/>
              <w:rPr>
                <w:rFonts w:ascii="Arial" w:eastAsia="Times New Roman" w:hAnsi="Arial" w:cs="Arial"/>
                <w:sz w:val="24"/>
                <w:szCs w:val="24"/>
              </w:rPr>
            </w:pPr>
            <w:r w:rsidRPr="007F7F5D">
              <w:rPr>
                <w:rFonts w:ascii="Arial" w:eastAsia="Times New Roman" w:hAnsi="Arial" w:cs="Arial"/>
                <w:sz w:val="24"/>
                <w:szCs w:val="24"/>
              </w:rPr>
              <w:t>Spełnienie kryterium jest konieczne do przyznania dofinansowania.</w:t>
            </w:r>
          </w:p>
        </w:tc>
      </w:tr>
      <w:tr w:rsidR="00240BE4" w:rsidRPr="00DB4539" w14:paraId="3EA387A9" w14:textId="77777777" w:rsidTr="00213BB3">
        <w:trPr>
          <w:trHeight w:val="420"/>
        </w:trPr>
        <w:tc>
          <w:tcPr>
            <w:tcW w:w="846" w:type="dxa"/>
            <w:shd w:val="clear" w:color="auto" w:fill="auto"/>
            <w:vAlign w:val="center"/>
          </w:tcPr>
          <w:p w14:paraId="6814ED76" w14:textId="7B0718EF" w:rsidR="009A1E38" w:rsidRPr="00DB4539" w:rsidRDefault="007F7F5D" w:rsidP="0069556C">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t>2</w:t>
            </w:r>
          </w:p>
        </w:tc>
        <w:tc>
          <w:tcPr>
            <w:tcW w:w="2693" w:type="dxa"/>
            <w:vAlign w:val="center"/>
          </w:tcPr>
          <w:p w14:paraId="05E6C4C7" w14:textId="497B999D" w:rsidR="00240BE4" w:rsidRPr="00DB4539" w:rsidRDefault="0013255C" w:rsidP="0069556C">
            <w:pPr>
              <w:spacing w:before="120" w:after="120" w:line="312" w:lineRule="auto"/>
              <w:rPr>
                <w:rFonts w:ascii="Arial" w:eastAsia="Times New Roman" w:hAnsi="Arial" w:cs="Arial"/>
                <w:b/>
                <w:bCs/>
                <w:iCs/>
                <w:sz w:val="24"/>
                <w:szCs w:val="24"/>
              </w:rPr>
            </w:pPr>
            <w:r w:rsidRPr="0013255C">
              <w:rPr>
                <w:rFonts w:ascii="Arial" w:eastAsia="Times New Roman" w:hAnsi="Arial" w:cs="Arial"/>
                <w:b/>
                <w:bCs/>
                <w:sz w:val="24"/>
                <w:szCs w:val="24"/>
              </w:rPr>
              <w:t>Wyłączenie placówek świadczących opiekę instytucjonalną</w:t>
            </w:r>
          </w:p>
        </w:tc>
        <w:tc>
          <w:tcPr>
            <w:tcW w:w="7811" w:type="dxa"/>
            <w:vAlign w:val="center"/>
          </w:tcPr>
          <w:p w14:paraId="7DEDD781" w14:textId="77777777" w:rsidR="0013255C" w:rsidRDefault="0013255C" w:rsidP="007F7F5D">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Czy realizatorem usług nie jest placówka świadcząca opiekę instytucjonalną?</w:t>
            </w:r>
          </w:p>
          <w:p w14:paraId="6DC9DA72" w14:textId="6EE2629B" w:rsidR="007F7F5D" w:rsidRPr="007F7F5D" w:rsidRDefault="007F7F5D" w:rsidP="007F7F5D">
            <w:pPr>
              <w:spacing w:before="120" w:after="120" w:line="312" w:lineRule="auto"/>
              <w:rPr>
                <w:rFonts w:ascii="Arial" w:eastAsia="Times New Roman" w:hAnsi="Arial" w:cs="Arial"/>
                <w:sz w:val="24"/>
                <w:szCs w:val="24"/>
                <w:lang w:eastAsia="pl-PL"/>
              </w:rPr>
            </w:pPr>
            <w:r w:rsidRPr="007F7F5D">
              <w:rPr>
                <w:rFonts w:ascii="Arial" w:eastAsia="Times New Roman" w:hAnsi="Arial" w:cs="Arial"/>
                <w:sz w:val="24"/>
                <w:szCs w:val="24"/>
                <w:lang w:eastAsia="pl-PL"/>
              </w:rPr>
              <w:t>KRYTERIUM UZNAJE SIĘ ZA SPEŁNIONE, GDY OCENA BRZMI „TAK”.</w:t>
            </w:r>
          </w:p>
          <w:p w14:paraId="63D7EAA7" w14:textId="4B0E909C" w:rsidR="00240BE4" w:rsidRPr="00DB4539" w:rsidRDefault="007F7F5D" w:rsidP="007F7F5D">
            <w:pPr>
              <w:spacing w:before="120" w:after="120" w:line="312" w:lineRule="auto"/>
              <w:jc w:val="both"/>
              <w:rPr>
                <w:rFonts w:ascii="Arial" w:eastAsia="Times New Roman" w:hAnsi="Arial" w:cs="Arial"/>
                <w:sz w:val="24"/>
                <w:szCs w:val="24"/>
                <w:lang w:eastAsia="pl-PL"/>
              </w:rPr>
            </w:pPr>
            <w:r w:rsidRPr="007F7F5D">
              <w:rPr>
                <w:rFonts w:ascii="Arial" w:eastAsia="Times New Roman" w:hAnsi="Arial" w:cs="Arial"/>
                <w:sz w:val="24"/>
                <w:szCs w:val="24"/>
                <w:lang w:eastAsia="pl-PL"/>
              </w:rPr>
              <w:t>Projekty niespełniające przedmiotowego kryterium kierowane są do poprawy.</w:t>
            </w:r>
          </w:p>
        </w:tc>
        <w:tc>
          <w:tcPr>
            <w:tcW w:w="2501" w:type="dxa"/>
            <w:vAlign w:val="center"/>
          </w:tcPr>
          <w:p w14:paraId="07010893" w14:textId="77777777" w:rsidR="007F7F5D" w:rsidRPr="007F7F5D" w:rsidRDefault="007F7F5D" w:rsidP="007F7F5D">
            <w:pPr>
              <w:spacing w:before="120" w:after="120" w:line="312" w:lineRule="auto"/>
              <w:jc w:val="center"/>
              <w:rPr>
                <w:rFonts w:ascii="Arial" w:eastAsia="Times New Roman" w:hAnsi="Arial" w:cs="Arial"/>
                <w:sz w:val="24"/>
                <w:szCs w:val="24"/>
              </w:rPr>
            </w:pPr>
            <w:r w:rsidRPr="007F7F5D">
              <w:rPr>
                <w:rFonts w:ascii="Arial" w:eastAsia="Times New Roman" w:hAnsi="Arial" w:cs="Arial"/>
                <w:sz w:val="24"/>
                <w:szCs w:val="24"/>
              </w:rPr>
              <w:t>TAK / NIE</w:t>
            </w:r>
          </w:p>
          <w:p w14:paraId="4DB290AC" w14:textId="77777777" w:rsidR="007F7F5D" w:rsidRPr="007F7F5D" w:rsidRDefault="007F7F5D" w:rsidP="007F7F5D">
            <w:pPr>
              <w:spacing w:before="120" w:after="120" w:line="312" w:lineRule="auto"/>
              <w:jc w:val="center"/>
              <w:rPr>
                <w:rFonts w:ascii="Arial" w:eastAsia="Times New Roman" w:hAnsi="Arial" w:cs="Arial"/>
                <w:sz w:val="24"/>
                <w:szCs w:val="24"/>
              </w:rPr>
            </w:pPr>
          </w:p>
          <w:p w14:paraId="74B4295B" w14:textId="5664E2D6" w:rsidR="00240BE4" w:rsidRPr="00DB4539" w:rsidRDefault="007F7F5D" w:rsidP="007F7F5D">
            <w:pPr>
              <w:spacing w:before="120" w:after="120" w:line="312" w:lineRule="auto"/>
              <w:jc w:val="center"/>
              <w:rPr>
                <w:rFonts w:ascii="Arial" w:eastAsia="Times New Roman" w:hAnsi="Arial" w:cs="Arial"/>
                <w:sz w:val="24"/>
                <w:szCs w:val="24"/>
              </w:rPr>
            </w:pPr>
            <w:r w:rsidRPr="007F7F5D">
              <w:rPr>
                <w:rFonts w:ascii="Arial" w:eastAsia="Times New Roman" w:hAnsi="Arial" w:cs="Arial"/>
                <w:sz w:val="24"/>
                <w:szCs w:val="24"/>
              </w:rPr>
              <w:t>Spełnienie kryterium jest konieczne do przyznania dofinansowania.</w:t>
            </w:r>
          </w:p>
        </w:tc>
      </w:tr>
      <w:tr w:rsidR="0013255C" w:rsidRPr="00DB4539" w14:paraId="6F7E0C5F" w14:textId="77777777" w:rsidTr="00213BB3">
        <w:trPr>
          <w:trHeight w:val="420"/>
        </w:trPr>
        <w:tc>
          <w:tcPr>
            <w:tcW w:w="846" w:type="dxa"/>
            <w:shd w:val="clear" w:color="auto" w:fill="auto"/>
            <w:vAlign w:val="center"/>
          </w:tcPr>
          <w:p w14:paraId="196B2C94" w14:textId="51AD8695" w:rsidR="0013255C" w:rsidRDefault="0013255C" w:rsidP="0069556C">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t>3</w:t>
            </w:r>
          </w:p>
        </w:tc>
        <w:tc>
          <w:tcPr>
            <w:tcW w:w="2693" w:type="dxa"/>
            <w:vAlign w:val="center"/>
          </w:tcPr>
          <w:p w14:paraId="3F99D6CC" w14:textId="30623AE9" w:rsidR="0013255C" w:rsidRPr="0013255C" w:rsidRDefault="0013255C" w:rsidP="0069556C">
            <w:pPr>
              <w:spacing w:before="120" w:after="120" w:line="312" w:lineRule="auto"/>
              <w:rPr>
                <w:rFonts w:ascii="Arial" w:eastAsia="Times New Roman" w:hAnsi="Arial" w:cs="Arial"/>
                <w:b/>
                <w:bCs/>
                <w:sz w:val="24"/>
                <w:szCs w:val="24"/>
              </w:rPr>
            </w:pPr>
            <w:proofErr w:type="spellStart"/>
            <w:r w:rsidRPr="0013255C">
              <w:rPr>
                <w:rFonts w:ascii="Arial" w:eastAsia="Times New Roman" w:hAnsi="Arial" w:cs="Arial"/>
                <w:b/>
                <w:bCs/>
                <w:sz w:val="24"/>
                <w:szCs w:val="24"/>
              </w:rPr>
              <w:t>Deinstytucjonalizacja</w:t>
            </w:r>
            <w:proofErr w:type="spellEnd"/>
            <w:r w:rsidRPr="0013255C">
              <w:rPr>
                <w:rFonts w:ascii="Arial" w:eastAsia="Times New Roman" w:hAnsi="Arial" w:cs="Arial"/>
                <w:b/>
                <w:bCs/>
                <w:sz w:val="24"/>
                <w:szCs w:val="24"/>
              </w:rPr>
              <w:t xml:space="preserve"> usług</w:t>
            </w:r>
          </w:p>
        </w:tc>
        <w:tc>
          <w:tcPr>
            <w:tcW w:w="7811" w:type="dxa"/>
            <w:vAlign w:val="center"/>
          </w:tcPr>
          <w:p w14:paraId="19B87A9C"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Czy zaplanowane w projekcie usługi społeczne albo zdrowotne świadczone są wyłącznie w społeczności lokalnej?</w:t>
            </w:r>
          </w:p>
          <w:p w14:paraId="3D3A8407"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 xml:space="preserve">Nie są tworzone miejsca opieki w formach instytucjonalnych oraz nie są utrzymywane dotychczas istniejące miejsca w podmiotach instytucjonalnych.  </w:t>
            </w:r>
          </w:p>
          <w:p w14:paraId="40A37F6E"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KRYTERIUM UZNAJE SIĘ ZA SPEŁNIONE, GDY OCENA BRZMI „TAK”.</w:t>
            </w:r>
          </w:p>
          <w:p w14:paraId="0BD23052" w14:textId="5B5C7C18"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Projekty niespełniające przedmiotowego kryterium kierowane są do poprawy.</w:t>
            </w:r>
          </w:p>
        </w:tc>
        <w:tc>
          <w:tcPr>
            <w:tcW w:w="2501" w:type="dxa"/>
            <w:vAlign w:val="center"/>
          </w:tcPr>
          <w:p w14:paraId="4F65A91C" w14:textId="77777777" w:rsidR="0013255C" w:rsidRPr="0013255C"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TAK / NIE</w:t>
            </w:r>
          </w:p>
          <w:p w14:paraId="0A1567B9" w14:textId="77777777" w:rsidR="0013255C" w:rsidRPr="0013255C" w:rsidRDefault="0013255C" w:rsidP="0013255C">
            <w:pPr>
              <w:spacing w:before="120" w:after="120" w:line="312" w:lineRule="auto"/>
              <w:jc w:val="center"/>
              <w:rPr>
                <w:rFonts w:ascii="Arial" w:eastAsia="Times New Roman" w:hAnsi="Arial" w:cs="Arial"/>
                <w:sz w:val="24"/>
                <w:szCs w:val="24"/>
              </w:rPr>
            </w:pPr>
          </w:p>
          <w:p w14:paraId="199475F6" w14:textId="7238E1CC" w:rsidR="0013255C" w:rsidRPr="007F7F5D"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Spełnienie kryterium jest konieczne do przyznania dofinansowania.</w:t>
            </w:r>
          </w:p>
        </w:tc>
      </w:tr>
      <w:tr w:rsidR="0013255C" w:rsidRPr="00DB4539" w14:paraId="53F0D349" w14:textId="77777777" w:rsidTr="00213BB3">
        <w:trPr>
          <w:trHeight w:val="420"/>
        </w:trPr>
        <w:tc>
          <w:tcPr>
            <w:tcW w:w="846" w:type="dxa"/>
            <w:shd w:val="clear" w:color="auto" w:fill="auto"/>
            <w:vAlign w:val="center"/>
          </w:tcPr>
          <w:p w14:paraId="6C2705CA" w14:textId="0B3B34CA" w:rsidR="0013255C" w:rsidRDefault="0013255C" w:rsidP="0069556C">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t>4</w:t>
            </w:r>
          </w:p>
        </w:tc>
        <w:tc>
          <w:tcPr>
            <w:tcW w:w="2693" w:type="dxa"/>
            <w:vAlign w:val="center"/>
          </w:tcPr>
          <w:p w14:paraId="3015F7DE" w14:textId="16B7F0D0" w:rsidR="0013255C" w:rsidRPr="0013255C" w:rsidRDefault="0013255C" w:rsidP="0069556C">
            <w:pPr>
              <w:spacing w:before="120" w:after="120" w:line="312" w:lineRule="auto"/>
              <w:rPr>
                <w:rFonts w:ascii="Arial" w:eastAsia="Times New Roman" w:hAnsi="Arial" w:cs="Arial"/>
                <w:b/>
                <w:bCs/>
                <w:sz w:val="24"/>
                <w:szCs w:val="24"/>
              </w:rPr>
            </w:pPr>
            <w:r w:rsidRPr="0013255C">
              <w:rPr>
                <w:rFonts w:ascii="Arial" w:eastAsia="Times New Roman" w:hAnsi="Arial" w:cs="Arial"/>
                <w:b/>
                <w:bCs/>
                <w:sz w:val="24"/>
                <w:szCs w:val="24"/>
              </w:rPr>
              <w:t>Działania towarzyszące</w:t>
            </w:r>
          </w:p>
        </w:tc>
        <w:tc>
          <w:tcPr>
            <w:tcW w:w="7811" w:type="dxa"/>
            <w:vAlign w:val="center"/>
          </w:tcPr>
          <w:p w14:paraId="77A35AC0"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 xml:space="preserve">Czy zaplanowane do realizacji działania pozwalające uczestnikom na w miarę możliwości samodzielne funkcjonowanie, w tym zwiększające ich mobilność, bezpieczeństwo i autonomię takie jak np. usługi informacyjne i doradcze (w formie poradnictwa), usługi dowożenia posiłków, transport indywidualny typu </w:t>
            </w:r>
            <w:proofErr w:type="spellStart"/>
            <w:r w:rsidRPr="0013255C">
              <w:rPr>
                <w:rFonts w:ascii="Arial" w:eastAsia="Times New Roman" w:hAnsi="Arial" w:cs="Arial"/>
                <w:sz w:val="24"/>
                <w:szCs w:val="24"/>
                <w:lang w:eastAsia="pl-PL"/>
              </w:rPr>
              <w:t>door</w:t>
            </w:r>
            <w:proofErr w:type="spellEnd"/>
            <w:r w:rsidRPr="0013255C">
              <w:rPr>
                <w:rFonts w:ascii="Arial" w:eastAsia="Times New Roman" w:hAnsi="Arial" w:cs="Arial"/>
                <w:sz w:val="24"/>
                <w:szCs w:val="24"/>
                <w:lang w:eastAsia="pl-PL"/>
              </w:rPr>
              <w:t xml:space="preserve"> - to – </w:t>
            </w:r>
            <w:proofErr w:type="spellStart"/>
            <w:r w:rsidRPr="0013255C">
              <w:rPr>
                <w:rFonts w:ascii="Arial" w:eastAsia="Times New Roman" w:hAnsi="Arial" w:cs="Arial"/>
                <w:sz w:val="24"/>
                <w:szCs w:val="24"/>
                <w:lang w:eastAsia="pl-PL"/>
              </w:rPr>
              <w:t>door</w:t>
            </w:r>
            <w:proofErr w:type="spellEnd"/>
            <w:r w:rsidRPr="0013255C">
              <w:rPr>
                <w:rFonts w:ascii="Arial" w:eastAsia="Times New Roman" w:hAnsi="Arial" w:cs="Arial"/>
                <w:sz w:val="24"/>
                <w:szCs w:val="24"/>
                <w:lang w:eastAsia="pl-PL"/>
              </w:rPr>
              <w:t xml:space="preserve">, </w:t>
            </w:r>
            <w:proofErr w:type="spellStart"/>
            <w:r w:rsidRPr="0013255C">
              <w:rPr>
                <w:rFonts w:ascii="Arial" w:eastAsia="Times New Roman" w:hAnsi="Arial" w:cs="Arial"/>
                <w:sz w:val="24"/>
                <w:szCs w:val="24"/>
                <w:lang w:eastAsia="pl-PL"/>
              </w:rPr>
              <w:t>teleopieka</w:t>
            </w:r>
            <w:proofErr w:type="spellEnd"/>
            <w:r w:rsidRPr="0013255C">
              <w:rPr>
                <w:rFonts w:ascii="Arial" w:eastAsia="Times New Roman" w:hAnsi="Arial" w:cs="Arial"/>
                <w:sz w:val="24"/>
                <w:szCs w:val="24"/>
                <w:lang w:eastAsia="pl-PL"/>
              </w:rPr>
              <w:t xml:space="preserve"> i systemy przywoławcze, wypożyczalnie sprzętu rehabilitacyjnego i opiekuńczego stanowią wsparcie towarzyszące w ramach projektu?</w:t>
            </w:r>
          </w:p>
          <w:p w14:paraId="5A3BA9CD"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KRYTERIUM UZNAJE SIĘ ZA SPEŁNIONE, GDY OCENA BRZMI „TAK”, lub  „NIE DOTYCZY”.</w:t>
            </w:r>
          </w:p>
          <w:p w14:paraId="55D2BF43" w14:textId="3DEE09D2"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Projekty niespełniające przedmiotowego kryterium kierowane są do poprawy.</w:t>
            </w:r>
          </w:p>
        </w:tc>
        <w:tc>
          <w:tcPr>
            <w:tcW w:w="2501" w:type="dxa"/>
            <w:vAlign w:val="center"/>
          </w:tcPr>
          <w:p w14:paraId="4C567674" w14:textId="77777777" w:rsidR="0013255C" w:rsidRPr="0013255C"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TAK / NIE / NIE DOTYCZY</w:t>
            </w:r>
          </w:p>
          <w:p w14:paraId="11004F59" w14:textId="2C0B2BAA" w:rsidR="0013255C" w:rsidRPr="007F7F5D"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Spełnienie kryterium jest konieczne do przyznania dofinansowania.</w:t>
            </w:r>
          </w:p>
        </w:tc>
      </w:tr>
      <w:tr w:rsidR="0013255C" w:rsidRPr="00DB4539" w14:paraId="48C636EE" w14:textId="77777777" w:rsidTr="00213BB3">
        <w:trPr>
          <w:trHeight w:val="420"/>
        </w:trPr>
        <w:tc>
          <w:tcPr>
            <w:tcW w:w="846" w:type="dxa"/>
            <w:shd w:val="clear" w:color="auto" w:fill="auto"/>
            <w:vAlign w:val="center"/>
          </w:tcPr>
          <w:p w14:paraId="03CDB347" w14:textId="4396E556" w:rsidR="0013255C" w:rsidRDefault="0013255C" w:rsidP="0069556C">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t>5</w:t>
            </w:r>
          </w:p>
        </w:tc>
        <w:tc>
          <w:tcPr>
            <w:tcW w:w="2693" w:type="dxa"/>
            <w:vAlign w:val="center"/>
          </w:tcPr>
          <w:p w14:paraId="0563689D" w14:textId="28705A7C" w:rsidR="0013255C" w:rsidRPr="0013255C" w:rsidRDefault="0013255C" w:rsidP="0069556C">
            <w:pPr>
              <w:spacing w:before="120" w:after="120" w:line="312" w:lineRule="auto"/>
              <w:rPr>
                <w:rFonts w:ascii="Arial" w:eastAsia="Times New Roman" w:hAnsi="Arial" w:cs="Arial"/>
                <w:b/>
                <w:bCs/>
                <w:sz w:val="24"/>
                <w:szCs w:val="24"/>
              </w:rPr>
            </w:pPr>
            <w:r w:rsidRPr="0013255C">
              <w:rPr>
                <w:rFonts w:ascii="Arial" w:eastAsia="Times New Roman" w:hAnsi="Arial" w:cs="Arial"/>
                <w:b/>
                <w:bCs/>
                <w:sz w:val="24"/>
                <w:szCs w:val="24"/>
              </w:rPr>
              <w:t>Działania w całodobowych placówkach opieki</w:t>
            </w:r>
          </w:p>
        </w:tc>
        <w:tc>
          <w:tcPr>
            <w:tcW w:w="7811" w:type="dxa"/>
            <w:vAlign w:val="center"/>
          </w:tcPr>
          <w:p w14:paraId="7E96E8FA"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 xml:space="preserve">Czy wsparcie dla osób będących w opiece instytucjonalnej ma wyłącznie na celu przejście tych osób do opieki realizowanej w formie usług świadczonych w społeczności lokalnej i nie wzmacnia potencjału instytucjonalnego tych placówek? </w:t>
            </w:r>
          </w:p>
          <w:p w14:paraId="5DD731B0"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Wsparcie to musi przyczynić się do zwiększenia liczby miejsc świadczenia usług w społeczności lokalnej.</w:t>
            </w:r>
          </w:p>
          <w:p w14:paraId="6775CCCA"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KRYTERIUM UZNAJE SIĘ ZA SPEŁNIONE, GDY OCENA BRZMI „TAK”, lub  „NIE DOTYCZY”.</w:t>
            </w:r>
          </w:p>
          <w:p w14:paraId="51B0FCE4" w14:textId="2D3E55BF"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Projekty niespełniające przedmiotowego kryterium kierowane są do poprawy.</w:t>
            </w:r>
          </w:p>
        </w:tc>
        <w:tc>
          <w:tcPr>
            <w:tcW w:w="2501" w:type="dxa"/>
            <w:vAlign w:val="center"/>
          </w:tcPr>
          <w:p w14:paraId="388EEF9E" w14:textId="77777777" w:rsidR="0013255C" w:rsidRPr="0013255C"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TAK / NIE / NIE DOTYCZY</w:t>
            </w:r>
          </w:p>
          <w:p w14:paraId="0DE296F7" w14:textId="5E8B4BA0" w:rsidR="0013255C" w:rsidRPr="007F7F5D"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Spełnienie kryterium jest konieczne do przyznania dofinansowania.</w:t>
            </w:r>
          </w:p>
        </w:tc>
      </w:tr>
      <w:tr w:rsidR="0013255C" w:rsidRPr="00DB4539" w14:paraId="2C6781CD" w14:textId="77777777" w:rsidTr="00213BB3">
        <w:trPr>
          <w:trHeight w:val="420"/>
        </w:trPr>
        <w:tc>
          <w:tcPr>
            <w:tcW w:w="846" w:type="dxa"/>
            <w:shd w:val="clear" w:color="auto" w:fill="auto"/>
            <w:vAlign w:val="center"/>
          </w:tcPr>
          <w:p w14:paraId="4E1D2E40" w14:textId="20E1210E" w:rsidR="0013255C" w:rsidRDefault="0013255C" w:rsidP="0069556C">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t>6</w:t>
            </w:r>
          </w:p>
        </w:tc>
        <w:tc>
          <w:tcPr>
            <w:tcW w:w="2693" w:type="dxa"/>
            <w:vAlign w:val="center"/>
          </w:tcPr>
          <w:p w14:paraId="50843CBE" w14:textId="37B060D0" w:rsidR="0013255C" w:rsidRPr="0013255C" w:rsidRDefault="0013255C" w:rsidP="0069556C">
            <w:pPr>
              <w:spacing w:before="120" w:after="120" w:line="312" w:lineRule="auto"/>
              <w:rPr>
                <w:rFonts w:ascii="Arial" w:eastAsia="Times New Roman" w:hAnsi="Arial" w:cs="Arial"/>
                <w:b/>
                <w:bCs/>
                <w:sz w:val="24"/>
                <w:szCs w:val="24"/>
              </w:rPr>
            </w:pPr>
            <w:r w:rsidRPr="0013255C">
              <w:rPr>
                <w:rFonts w:ascii="Arial" w:eastAsia="Times New Roman" w:hAnsi="Arial" w:cs="Arial"/>
                <w:b/>
                <w:bCs/>
                <w:sz w:val="24"/>
                <w:szCs w:val="24"/>
              </w:rPr>
              <w:t>Indywidualizacja wsparcia</w:t>
            </w:r>
          </w:p>
        </w:tc>
        <w:tc>
          <w:tcPr>
            <w:tcW w:w="7811" w:type="dxa"/>
            <w:vAlign w:val="center"/>
          </w:tcPr>
          <w:p w14:paraId="1EC86915"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Czy planowane w projekcie wsparcie jest dostosowane do indywidualnych potrzeb, potencjału i osobistych preferencji odbiorców usług?</w:t>
            </w:r>
          </w:p>
          <w:p w14:paraId="0974011B"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Oznacza to stworzenie dla każdego uczestnika indywidualnej ścieżki wsparcia w przypadku usług społecznych, a w przypadku usług zdrowotnych stworzenie indywidualnego planu opieki.</w:t>
            </w:r>
          </w:p>
          <w:p w14:paraId="3CA68AB3"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KRYTERIUM UZNAJE SIĘ ZA SPEŁNIONE, GDY OCENA BRZMI „TAK”.</w:t>
            </w:r>
          </w:p>
          <w:p w14:paraId="7C1B29A6" w14:textId="5C23D23D"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Projekty niespełniające przedmiotowego kryterium kierowane są do poprawy.</w:t>
            </w:r>
          </w:p>
        </w:tc>
        <w:tc>
          <w:tcPr>
            <w:tcW w:w="2501" w:type="dxa"/>
            <w:vAlign w:val="center"/>
          </w:tcPr>
          <w:p w14:paraId="60622DC4" w14:textId="77777777" w:rsidR="0013255C" w:rsidRPr="0013255C"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TAK / NIE</w:t>
            </w:r>
          </w:p>
          <w:p w14:paraId="3919C356" w14:textId="31829A96" w:rsidR="0013255C" w:rsidRPr="007F7F5D"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Spełnienie kryterium jest konieczne do przyznania dofinansowania.</w:t>
            </w:r>
          </w:p>
        </w:tc>
      </w:tr>
      <w:tr w:rsidR="0013255C" w:rsidRPr="00DB4539" w14:paraId="0F81138A" w14:textId="77777777" w:rsidTr="00213BB3">
        <w:trPr>
          <w:trHeight w:val="420"/>
        </w:trPr>
        <w:tc>
          <w:tcPr>
            <w:tcW w:w="846" w:type="dxa"/>
            <w:shd w:val="clear" w:color="auto" w:fill="auto"/>
            <w:vAlign w:val="center"/>
          </w:tcPr>
          <w:p w14:paraId="70F8FF81" w14:textId="7A7132EC" w:rsidR="0013255C" w:rsidRDefault="0013255C" w:rsidP="0069556C">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t>7</w:t>
            </w:r>
          </w:p>
        </w:tc>
        <w:tc>
          <w:tcPr>
            <w:tcW w:w="2693" w:type="dxa"/>
            <w:vAlign w:val="center"/>
          </w:tcPr>
          <w:p w14:paraId="1B6EE57C" w14:textId="6F57CE62" w:rsidR="0013255C" w:rsidRPr="0013255C" w:rsidRDefault="0013255C" w:rsidP="0069556C">
            <w:pPr>
              <w:spacing w:before="120" w:after="120" w:line="312" w:lineRule="auto"/>
              <w:rPr>
                <w:rFonts w:ascii="Arial" w:eastAsia="Times New Roman" w:hAnsi="Arial" w:cs="Arial"/>
                <w:b/>
                <w:bCs/>
                <w:sz w:val="24"/>
                <w:szCs w:val="24"/>
              </w:rPr>
            </w:pPr>
            <w:r w:rsidRPr="0013255C">
              <w:rPr>
                <w:rFonts w:ascii="Arial" w:eastAsia="Times New Roman" w:hAnsi="Arial" w:cs="Arial"/>
                <w:b/>
                <w:bCs/>
                <w:sz w:val="24"/>
                <w:szCs w:val="24"/>
              </w:rPr>
              <w:t>Preferencje udziału</w:t>
            </w:r>
          </w:p>
        </w:tc>
        <w:tc>
          <w:tcPr>
            <w:tcW w:w="7811" w:type="dxa"/>
            <w:vAlign w:val="center"/>
          </w:tcPr>
          <w:p w14:paraId="3AC06159"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Czy planowane kryteria rekrutacji zapewniają preferencje dla osób:</w:t>
            </w:r>
          </w:p>
          <w:p w14:paraId="0163792A" w14:textId="74885AE2" w:rsidR="0013255C" w:rsidRPr="00F8514B" w:rsidRDefault="0013255C" w:rsidP="00F8514B">
            <w:pPr>
              <w:pStyle w:val="Akapitzlist"/>
              <w:numPr>
                <w:ilvl w:val="1"/>
                <w:numId w:val="3"/>
              </w:numPr>
              <w:spacing w:before="120" w:after="120" w:line="312" w:lineRule="auto"/>
              <w:ind w:left="467" w:hanging="425"/>
              <w:rPr>
                <w:rFonts w:ascii="Arial" w:eastAsia="Times New Roman" w:hAnsi="Arial" w:cs="Arial"/>
                <w:sz w:val="24"/>
                <w:szCs w:val="24"/>
                <w:lang w:eastAsia="pl-PL"/>
              </w:rPr>
            </w:pPr>
            <w:r w:rsidRPr="00F8514B">
              <w:rPr>
                <w:rFonts w:ascii="Arial" w:eastAsia="Times New Roman" w:hAnsi="Arial" w:cs="Arial"/>
                <w:sz w:val="24"/>
                <w:szCs w:val="24"/>
                <w:lang w:eastAsia="pl-PL"/>
              </w:rPr>
              <w:t>o znacznym lub umiarkowanym stopniu niepełnosprawności;</w:t>
            </w:r>
          </w:p>
          <w:p w14:paraId="602BEDF6" w14:textId="3DCD14CE" w:rsidR="0013255C" w:rsidRPr="00F8514B" w:rsidRDefault="0013255C" w:rsidP="00F8514B">
            <w:pPr>
              <w:pStyle w:val="Akapitzlist"/>
              <w:numPr>
                <w:ilvl w:val="1"/>
                <w:numId w:val="3"/>
              </w:numPr>
              <w:spacing w:before="120" w:after="120" w:line="312" w:lineRule="auto"/>
              <w:ind w:left="467" w:hanging="425"/>
              <w:rPr>
                <w:rFonts w:ascii="Arial" w:eastAsia="Times New Roman" w:hAnsi="Arial" w:cs="Arial"/>
                <w:sz w:val="24"/>
                <w:szCs w:val="24"/>
                <w:lang w:eastAsia="pl-PL"/>
              </w:rPr>
            </w:pPr>
            <w:r w:rsidRPr="00F8514B">
              <w:rPr>
                <w:rFonts w:ascii="Arial" w:eastAsia="Times New Roman" w:hAnsi="Arial" w:cs="Arial"/>
                <w:sz w:val="24"/>
                <w:szCs w:val="24"/>
                <w:lang w:eastAsia="pl-PL"/>
              </w:rPr>
              <w:t>z niepełnosprawnością sprzężoną;</w:t>
            </w:r>
          </w:p>
          <w:p w14:paraId="1054EEEE" w14:textId="6822FD25" w:rsidR="0013255C" w:rsidRPr="00F8514B" w:rsidRDefault="0013255C" w:rsidP="00F8514B">
            <w:pPr>
              <w:pStyle w:val="Akapitzlist"/>
              <w:numPr>
                <w:ilvl w:val="1"/>
                <w:numId w:val="3"/>
              </w:numPr>
              <w:spacing w:before="120" w:after="120" w:line="312" w:lineRule="auto"/>
              <w:ind w:left="467" w:hanging="425"/>
              <w:rPr>
                <w:rFonts w:ascii="Arial" w:eastAsia="Times New Roman" w:hAnsi="Arial" w:cs="Arial"/>
                <w:sz w:val="24"/>
                <w:szCs w:val="24"/>
                <w:lang w:eastAsia="pl-PL"/>
              </w:rPr>
            </w:pPr>
            <w:r w:rsidRPr="00F8514B">
              <w:rPr>
                <w:rFonts w:ascii="Arial" w:eastAsia="Times New Roman" w:hAnsi="Arial" w:cs="Arial"/>
                <w:sz w:val="24"/>
                <w:szCs w:val="24"/>
                <w:lang w:eastAsia="pl-PL"/>
              </w:rPr>
              <w:t>z chorobami psychicznymi;</w:t>
            </w:r>
          </w:p>
          <w:p w14:paraId="255EE95E" w14:textId="279440A3" w:rsidR="0013255C" w:rsidRPr="00F8514B" w:rsidRDefault="0013255C" w:rsidP="00F8514B">
            <w:pPr>
              <w:pStyle w:val="Akapitzlist"/>
              <w:numPr>
                <w:ilvl w:val="1"/>
                <w:numId w:val="3"/>
              </w:numPr>
              <w:spacing w:before="120" w:after="120" w:line="312" w:lineRule="auto"/>
              <w:ind w:left="467" w:hanging="425"/>
              <w:rPr>
                <w:rFonts w:ascii="Arial" w:eastAsia="Times New Roman" w:hAnsi="Arial" w:cs="Arial"/>
                <w:sz w:val="24"/>
                <w:szCs w:val="24"/>
                <w:lang w:eastAsia="pl-PL"/>
              </w:rPr>
            </w:pPr>
            <w:r w:rsidRPr="00F8514B">
              <w:rPr>
                <w:rFonts w:ascii="Arial" w:eastAsia="Times New Roman" w:hAnsi="Arial" w:cs="Arial"/>
                <w:sz w:val="24"/>
                <w:szCs w:val="24"/>
                <w:lang w:eastAsia="pl-PL"/>
              </w:rPr>
              <w:t>z niepełnosprawnością intelektualną;</w:t>
            </w:r>
          </w:p>
          <w:p w14:paraId="452B8ADF" w14:textId="04A4C597" w:rsidR="0013255C" w:rsidRPr="00F8514B" w:rsidRDefault="0013255C" w:rsidP="00F8514B">
            <w:pPr>
              <w:pStyle w:val="Akapitzlist"/>
              <w:numPr>
                <w:ilvl w:val="1"/>
                <w:numId w:val="3"/>
              </w:numPr>
              <w:spacing w:before="120" w:after="120" w:line="312" w:lineRule="auto"/>
              <w:ind w:left="467" w:hanging="425"/>
              <w:rPr>
                <w:rFonts w:ascii="Arial" w:eastAsia="Times New Roman" w:hAnsi="Arial" w:cs="Arial"/>
                <w:sz w:val="24"/>
                <w:szCs w:val="24"/>
                <w:lang w:eastAsia="pl-PL"/>
              </w:rPr>
            </w:pPr>
            <w:r w:rsidRPr="00F8514B">
              <w:rPr>
                <w:rFonts w:ascii="Arial" w:eastAsia="Times New Roman" w:hAnsi="Arial" w:cs="Arial"/>
                <w:sz w:val="24"/>
                <w:szCs w:val="24"/>
                <w:lang w:eastAsia="pl-PL"/>
              </w:rPr>
              <w:t>z całościowymi zaburzeniami rozwojowymi (w rozumieniu zgodnym z Międzynarodową Statystyczną Klasyfikacją Chorób i Problemów Zdrowotnych ICD10);</w:t>
            </w:r>
          </w:p>
          <w:p w14:paraId="327B710B" w14:textId="5B426D91" w:rsidR="0013255C" w:rsidRPr="00F8514B" w:rsidRDefault="0013255C" w:rsidP="00F8514B">
            <w:pPr>
              <w:pStyle w:val="Akapitzlist"/>
              <w:numPr>
                <w:ilvl w:val="1"/>
                <w:numId w:val="3"/>
              </w:numPr>
              <w:spacing w:before="120" w:after="120" w:line="312" w:lineRule="auto"/>
              <w:ind w:left="467" w:hanging="425"/>
              <w:rPr>
                <w:rFonts w:ascii="Arial" w:eastAsia="Times New Roman" w:hAnsi="Arial" w:cs="Arial"/>
                <w:sz w:val="24"/>
                <w:szCs w:val="24"/>
                <w:lang w:eastAsia="pl-PL"/>
              </w:rPr>
            </w:pPr>
            <w:r w:rsidRPr="00F8514B">
              <w:rPr>
                <w:rFonts w:ascii="Arial" w:eastAsia="Times New Roman" w:hAnsi="Arial" w:cs="Arial"/>
                <w:sz w:val="24"/>
                <w:szCs w:val="24"/>
                <w:lang w:eastAsia="pl-PL"/>
              </w:rPr>
              <w:t>korzystających z programu FE PŻ;</w:t>
            </w:r>
          </w:p>
          <w:p w14:paraId="44AC7947" w14:textId="189CCB70" w:rsidR="0013255C" w:rsidRPr="00F8514B" w:rsidRDefault="0013255C" w:rsidP="00F8514B">
            <w:pPr>
              <w:pStyle w:val="Akapitzlist"/>
              <w:numPr>
                <w:ilvl w:val="1"/>
                <w:numId w:val="3"/>
              </w:numPr>
              <w:spacing w:before="120" w:after="120" w:line="312" w:lineRule="auto"/>
              <w:ind w:left="467" w:hanging="425"/>
              <w:rPr>
                <w:rFonts w:ascii="Arial" w:eastAsia="Times New Roman" w:hAnsi="Arial" w:cs="Arial"/>
                <w:sz w:val="24"/>
                <w:szCs w:val="24"/>
                <w:lang w:eastAsia="pl-PL"/>
              </w:rPr>
            </w:pPr>
            <w:r w:rsidRPr="00F8514B">
              <w:rPr>
                <w:rFonts w:ascii="Arial" w:eastAsia="Times New Roman" w:hAnsi="Arial" w:cs="Arial"/>
                <w:sz w:val="24"/>
                <w:szCs w:val="24"/>
                <w:lang w:eastAsia="pl-PL"/>
              </w:rPr>
              <w:t>zamieszkujących samotnie?</w:t>
            </w:r>
          </w:p>
          <w:p w14:paraId="7929296E"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KRYTERIUM UZNAJE SIĘ ZA SPEŁNIONE, GDY OCENA BRZMI „TAK”.</w:t>
            </w:r>
          </w:p>
          <w:p w14:paraId="08669600" w14:textId="3B2766DC"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Projekty niespełniające przedmiotowego kryterium kierowane są do poprawy.</w:t>
            </w:r>
          </w:p>
        </w:tc>
        <w:tc>
          <w:tcPr>
            <w:tcW w:w="2501" w:type="dxa"/>
            <w:vAlign w:val="center"/>
          </w:tcPr>
          <w:p w14:paraId="129E453C" w14:textId="77777777" w:rsidR="0013255C" w:rsidRPr="0013255C"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 xml:space="preserve">TAK / NIE </w:t>
            </w:r>
          </w:p>
          <w:p w14:paraId="62952A35" w14:textId="5CD2C2CC" w:rsidR="0013255C" w:rsidRPr="007F7F5D"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Spełnienie kryterium jest konieczne do przyznania dofinansowania.</w:t>
            </w:r>
          </w:p>
        </w:tc>
      </w:tr>
      <w:tr w:rsidR="0013255C" w:rsidRPr="00DB4539" w14:paraId="53BA9DCC" w14:textId="77777777" w:rsidTr="00213BB3">
        <w:trPr>
          <w:trHeight w:val="420"/>
        </w:trPr>
        <w:tc>
          <w:tcPr>
            <w:tcW w:w="846" w:type="dxa"/>
            <w:shd w:val="clear" w:color="auto" w:fill="auto"/>
            <w:vAlign w:val="center"/>
          </w:tcPr>
          <w:p w14:paraId="1316A8B2" w14:textId="1C87E833" w:rsidR="0013255C" w:rsidRDefault="0013255C" w:rsidP="0069556C">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t>8</w:t>
            </w:r>
          </w:p>
        </w:tc>
        <w:tc>
          <w:tcPr>
            <w:tcW w:w="2693" w:type="dxa"/>
            <w:vAlign w:val="center"/>
          </w:tcPr>
          <w:p w14:paraId="67525FD2" w14:textId="4DBDF010" w:rsidR="0013255C" w:rsidRPr="0013255C" w:rsidRDefault="0013255C" w:rsidP="0069556C">
            <w:pPr>
              <w:spacing w:before="120" w:after="120" w:line="312" w:lineRule="auto"/>
              <w:rPr>
                <w:rFonts w:ascii="Arial" w:eastAsia="Times New Roman" w:hAnsi="Arial" w:cs="Arial"/>
                <w:b/>
                <w:bCs/>
                <w:sz w:val="24"/>
                <w:szCs w:val="24"/>
              </w:rPr>
            </w:pPr>
            <w:r w:rsidRPr="0013255C">
              <w:rPr>
                <w:rFonts w:ascii="Arial" w:eastAsia="Times New Roman" w:hAnsi="Arial" w:cs="Arial"/>
                <w:b/>
                <w:bCs/>
                <w:sz w:val="24"/>
                <w:szCs w:val="24"/>
              </w:rPr>
              <w:t>Realizator usług zdrowotnych</w:t>
            </w:r>
          </w:p>
        </w:tc>
        <w:tc>
          <w:tcPr>
            <w:tcW w:w="7811" w:type="dxa"/>
            <w:vAlign w:val="center"/>
          </w:tcPr>
          <w:p w14:paraId="78CCF8B0"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Czy usługa zdrowotna realizowana jest przez podmiot wykonujący działalność leczniczą, uprawniony do tego na mocy prawa powszechnie obowiązującego?</w:t>
            </w:r>
          </w:p>
          <w:p w14:paraId="04E60BFC"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 xml:space="preserve">KRYTERIUM UZNAJE SIĘ ZA SPEŁNIONE, GDY OCENA BRZMI „TAK” lub „NIE DOTYCZY”. </w:t>
            </w:r>
          </w:p>
          <w:p w14:paraId="5E32ED1B" w14:textId="08666E9C"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Projekty niespełniające przedmiotowego kryterium kierowane są do poprawy.</w:t>
            </w:r>
          </w:p>
        </w:tc>
        <w:tc>
          <w:tcPr>
            <w:tcW w:w="2501" w:type="dxa"/>
            <w:vAlign w:val="center"/>
          </w:tcPr>
          <w:p w14:paraId="124D3978" w14:textId="77777777" w:rsidR="0013255C" w:rsidRPr="0013255C"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TAK / NIE / NIE DOTYCZY</w:t>
            </w:r>
          </w:p>
          <w:p w14:paraId="62BEFB46" w14:textId="37A2596E" w:rsidR="0013255C" w:rsidRPr="007F7F5D"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Spełnienie kryterium jest konieczne do przyznania dofinansowania.</w:t>
            </w:r>
          </w:p>
        </w:tc>
      </w:tr>
      <w:tr w:rsidR="0013255C" w:rsidRPr="00DB4539" w14:paraId="52CEB394" w14:textId="77777777" w:rsidTr="00213BB3">
        <w:trPr>
          <w:trHeight w:val="420"/>
        </w:trPr>
        <w:tc>
          <w:tcPr>
            <w:tcW w:w="846" w:type="dxa"/>
            <w:shd w:val="clear" w:color="auto" w:fill="auto"/>
            <w:vAlign w:val="center"/>
          </w:tcPr>
          <w:p w14:paraId="0CF285D6" w14:textId="6A4DAA93" w:rsidR="0013255C" w:rsidRDefault="0013255C" w:rsidP="0069556C">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t>9</w:t>
            </w:r>
          </w:p>
        </w:tc>
        <w:tc>
          <w:tcPr>
            <w:tcW w:w="2693" w:type="dxa"/>
            <w:vAlign w:val="center"/>
          </w:tcPr>
          <w:p w14:paraId="4F050DAD" w14:textId="00915418" w:rsidR="0013255C" w:rsidRPr="0013255C" w:rsidRDefault="0013255C" w:rsidP="0069556C">
            <w:pPr>
              <w:spacing w:before="120" w:after="120" w:line="312" w:lineRule="auto"/>
              <w:rPr>
                <w:rFonts w:ascii="Arial" w:eastAsia="Times New Roman" w:hAnsi="Arial" w:cs="Arial"/>
                <w:b/>
                <w:bCs/>
                <w:sz w:val="24"/>
                <w:szCs w:val="24"/>
              </w:rPr>
            </w:pPr>
            <w:r w:rsidRPr="0013255C">
              <w:rPr>
                <w:rFonts w:ascii="Arial" w:eastAsia="Times New Roman" w:hAnsi="Arial" w:cs="Arial"/>
                <w:b/>
                <w:bCs/>
                <w:sz w:val="24"/>
                <w:szCs w:val="24"/>
              </w:rPr>
              <w:t>Opiekunowie nieformalni</w:t>
            </w:r>
          </w:p>
        </w:tc>
        <w:tc>
          <w:tcPr>
            <w:tcW w:w="7811" w:type="dxa"/>
            <w:vAlign w:val="center"/>
          </w:tcPr>
          <w:p w14:paraId="77EBF035"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 xml:space="preserve">Czy w przypadku realizacji usług zdrowotnych projekt zakłada wsparcie dla opiekunów nieformalnych osób potrzebujących wsparcia w codziennym funkcjonowaniu, </w:t>
            </w:r>
            <w:r w:rsidRPr="0081603A">
              <w:rPr>
                <w:rFonts w:ascii="Arial" w:eastAsia="Times New Roman" w:hAnsi="Arial" w:cs="Arial"/>
                <w:sz w:val="24"/>
                <w:szCs w:val="24"/>
                <w:lang w:eastAsia="pl-PL"/>
              </w:rPr>
              <w:t>w tym wsparcie psychologiczne?</w:t>
            </w:r>
            <w:r w:rsidRPr="0013255C">
              <w:rPr>
                <w:rFonts w:ascii="Arial" w:eastAsia="Times New Roman" w:hAnsi="Arial" w:cs="Arial"/>
                <w:sz w:val="24"/>
                <w:szCs w:val="24"/>
                <w:lang w:eastAsia="pl-PL"/>
              </w:rPr>
              <w:t xml:space="preserve"> </w:t>
            </w:r>
          </w:p>
          <w:p w14:paraId="7445EA63"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KRYTERIUM UZNAJE SIĘ ZA SPEŁNIONE, GDY OCENA BRZMI „TAK” lub „NIE DOTYCZY”.</w:t>
            </w:r>
          </w:p>
          <w:p w14:paraId="0FEA82C3" w14:textId="393DDACA"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Projekty niespełniające przedmiotowego kryterium kierowane są do poprawy.</w:t>
            </w:r>
          </w:p>
        </w:tc>
        <w:tc>
          <w:tcPr>
            <w:tcW w:w="2501" w:type="dxa"/>
            <w:vAlign w:val="center"/>
          </w:tcPr>
          <w:p w14:paraId="54FE4678" w14:textId="77777777" w:rsidR="0013255C" w:rsidRPr="0013255C"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TAK / NIE / NIE DOTYCZY</w:t>
            </w:r>
          </w:p>
          <w:p w14:paraId="32A72F4F" w14:textId="39E25AA9" w:rsidR="0013255C" w:rsidRPr="007F7F5D"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Spełnienie kryterium jest konieczne do przyznania dofinansowania.</w:t>
            </w:r>
          </w:p>
        </w:tc>
      </w:tr>
      <w:tr w:rsidR="0013255C" w:rsidRPr="00DB4539" w14:paraId="2F46DAC7" w14:textId="77777777" w:rsidTr="00213BB3">
        <w:trPr>
          <w:trHeight w:val="420"/>
        </w:trPr>
        <w:tc>
          <w:tcPr>
            <w:tcW w:w="846" w:type="dxa"/>
            <w:shd w:val="clear" w:color="auto" w:fill="auto"/>
            <w:vAlign w:val="center"/>
          </w:tcPr>
          <w:p w14:paraId="32258B87" w14:textId="5859AC21" w:rsidR="0013255C" w:rsidRDefault="0013255C" w:rsidP="0069556C">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t>10</w:t>
            </w:r>
          </w:p>
        </w:tc>
        <w:tc>
          <w:tcPr>
            <w:tcW w:w="2693" w:type="dxa"/>
            <w:vAlign w:val="center"/>
          </w:tcPr>
          <w:p w14:paraId="6566983A" w14:textId="758A0662" w:rsidR="0013255C" w:rsidRPr="0013255C" w:rsidRDefault="0013255C" w:rsidP="0069556C">
            <w:pPr>
              <w:spacing w:before="120" w:after="120" w:line="312" w:lineRule="auto"/>
              <w:rPr>
                <w:rFonts w:ascii="Arial" w:eastAsia="Times New Roman" w:hAnsi="Arial" w:cs="Arial"/>
                <w:b/>
                <w:bCs/>
                <w:sz w:val="24"/>
                <w:szCs w:val="24"/>
              </w:rPr>
            </w:pPr>
            <w:r w:rsidRPr="0013255C">
              <w:rPr>
                <w:rFonts w:ascii="Arial" w:eastAsia="Times New Roman" w:hAnsi="Arial" w:cs="Arial"/>
                <w:b/>
                <w:bCs/>
                <w:sz w:val="24"/>
                <w:szCs w:val="24"/>
              </w:rPr>
              <w:t>Zwiększenie dostępności usług opiekuńczych i asystenckich</w:t>
            </w:r>
          </w:p>
        </w:tc>
        <w:tc>
          <w:tcPr>
            <w:tcW w:w="7811" w:type="dxa"/>
            <w:vAlign w:val="center"/>
          </w:tcPr>
          <w:p w14:paraId="4EC930F4"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Czy zakładane wsparcie dla usług opiekuńczych i asystenckich prowadzi każdorazowo do zwiększenia liczby miejsc świadczenia usług w społeczności lokalnej oraz liczby osób objętych tymi usługami przez danego beneficjenta i partnera w stosunku do danych z roku poprzedzającego rok złożenia wniosku o dofinansowanie projektu?</w:t>
            </w:r>
          </w:p>
          <w:p w14:paraId="059D1937"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Obowiązek ten nie dotyczy wsparcia realizowanego uprzednio w ramach programów rządowych.</w:t>
            </w:r>
          </w:p>
          <w:p w14:paraId="1678FD42"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 xml:space="preserve">KRYTERIUM UZNAJE SIĘ ZA SPEŁNIONE, GDY OCENA BRZMI „TAK” lub „NIE DOTYCZY”. </w:t>
            </w:r>
          </w:p>
          <w:p w14:paraId="2BEACF46" w14:textId="3A9893A2"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Projekty niespełniające przedmiotowego kryterium kierowane są do poprawy.</w:t>
            </w:r>
          </w:p>
        </w:tc>
        <w:tc>
          <w:tcPr>
            <w:tcW w:w="2501" w:type="dxa"/>
            <w:vAlign w:val="center"/>
          </w:tcPr>
          <w:p w14:paraId="3C57C10E" w14:textId="77777777" w:rsidR="0013255C" w:rsidRPr="0013255C"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TAK / NIE / NIE DOTYCZY</w:t>
            </w:r>
          </w:p>
          <w:p w14:paraId="6A1E80FA" w14:textId="0D961267" w:rsidR="0013255C" w:rsidRPr="007F7F5D"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Spełnienie kryterium jest konieczne do przyznania dofinansowania.</w:t>
            </w:r>
          </w:p>
        </w:tc>
      </w:tr>
      <w:tr w:rsidR="0013255C" w:rsidRPr="00DB4539" w14:paraId="0E126662" w14:textId="77777777" w:rsidTr="00213BB3">
        <w:trPr>
          <w:trHeight w:val="420"/>
        </w:trPr>
        <w:tc>
          <w:tcPr>
            <w:tcW w:w="846" w:type="dxa"/>
            <w:shd w:val="clear" w:color="auto" w:fill="auto"/>
            <w:vAlign w:val="center"/>
          </w:tcPr>
          <w:p w14:paraId="288B821D" w14:textId="044FAD5A" w:rsidR="0013255C" w:rsidRDefault="0013255C" w:rsidP="0069556C">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t>11</w:t>
            </w:r>
          </w:p>
        </w:tc>
        <w:tc>
          <w:tcPr>
            <w:tcW w:w="2693" w:type="dxa"/>
            <w:vAlign w:val="center"/>
          </w:tcPr>
          <w:p w14:paraId="0B0B597F" w14:textId="09EFAF92" w:rsidR="0013255C" w:rsidRPr="0013255C" w:rsidRDefault="0013255C" w:rsidP="0069556C">
            <w:pPr>
              <w:spacing w:before="120" w:after="120" w:line="312" w:lineRule="auto"/>
              <w:rPr>
                <w:rFonts w:ascii="Arial" w:eastAsia="Times New Roman" w:hAnsi="Arial" w:cs="Arial"/>
                <w:b/>
                <w:bCs/>
                <w:sz w:val="24"/>
                <w:szCs w:val="24"/>
              </w:rPr>
            </w:pPr>
            <w:r w:rsidRPr="0013255C">
              <w:rPr>
                <w:rFonts w:ascii="Arial" w:eastAsia="Times New Roman" w:hAnsi="Arial" w:cs="Arial"/>
                <w:b/>
                <w:bCs/>
                <w:sz w:val="24"/>
                <w:szCs w:val="24"/>
              </w:rPr>
              <w:t>Finansowanie usług</w:t>
            </w:r>
          </w:p>
        </w:tc>
        <w:tc>
          <w:tcPr>
            <w:tcW w:w="7811" w:type="dxa"/>
            <w:vAlign w:val="center"/>
          </w:tcPr>
          <w:p w14:paraId="4D5B576E"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Czy zakładane wsparcie w formie usług asystenckich, opiekuńczych, mieszkań treningowych albo wspomaganych nie spowoduje:</w:t>
            </w:r>
          </w:p>
          <w:p w14:paraId="4435F8E4" w14:textId="77777777" w:rsidR="0013255C" w:rsidRPr="0013255C" w:rsidRDefault="0013255C" w:rsidP="0013255C">
            <w:pPr>
              <w:numPr>
                <w:ilvl w:val="0"/>
                <w:numId w:val="13"/>
              </w:num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zmniejszenia dotychczasowego finansowania usług przez beneficjenta i partnera,</w:t>
            </w:r>
          </w:p>
          <w:p w14:paraId="659A2C2D" w14:textId="77777777" w:rsidR="0013255C" w:rsidRPr="0013255C" w:rsidRDefault="0013255C" w:rsidP="0013255C">
            <w:pPr>
              <w:numPr>
                <w:ilvl w:val="0"/>
                <w:numId w:val="13"/>
              </w:num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zastąpienia środkami projektu dotychczasowego finansowania usług przez beneficjenta i partnera innymi środkami niż europejskie?</w:t>
            </w:r>
          </w:p>
          <w:p w14:paraId="4883ED81"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Obowiązek ten nie dotyczy wsparcia realizowanego uprzednio w ramach programów rządowych.</w:t>
            </w:r>
          </w:p>
          <w:p w14:paraId="639CA8AF"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KRYTERIUM UZNAJE SIĘ ZA SPEŁNIONE, GDY OCENA BRZMI „TAK” lub „NIE DOTYCZY”.</w:t>
            </w:r>
          </w:p>
          <w:p w14:paraId="4D751123" w14:textId="0C002CF3"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Projekty niespełniające przedmiotowego kryterium kierowane są do poprawy.</w:t>
            </w:r>
          </w:p>
        </w:tc>
        <w:tc>
          <w:tcPr>
            <w:tcW w:w="2501" w:type="dxa"/>
            <w:vAlign w:val="center"/>
          </w:tcPr>
          <w:p w14:paraId="1A9BC5B6" w14:textId="77777777" w:rsidR="0013255C" w:rsidRPr="0013255C"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TAK / NIE / NIE DOTYCZY</w:t>
            </w:r>
          </w:p>
          <w:p w14:paraId="1F1F47CE" w14:textId="64FCA32B" w:rsidR="0013255C" w:rsidRPr="007F7F5D"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Spełnienie kryterium jest konieczne do przyznania dofinansowania.</w:t>
            </w:r>
          </w:p>
        </w:tc>
      </w:tr>
      <w:tr w:rsidR="0013255C" w:rsidRPr="00DB4539" w14:paraId="66F87B7F" w14:textId="77777777" w:rsidTr="00213BB3">
        <w:trPr>
          <w:trHeight w:val="420"/>
        </w:trPr>
        <w:tc>
          <w:tcPr>
            <w:tcW w:w="846" w:type="dxa"/>
            <w:shd w:val="clear" w:color="auto" w:fill="auto"/>
            <w:vAlign w:val="center"/>
          </w:tcPr>
          <w:p w14:paraId="018DEC14" w14:textId="43340B8F" w:rsidR="0013255C" w:rsidRDefault="0013255C" w:rsidP="0069556C">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t>12</w:t>
            </w:r>
          </w:p>
        </w:tc>
        <w:tc>
          <w:tcPr>
            <w:tcW w:w="2693" w:type="dxa"/>
            <w:vAlign w:val="center"/>
          </w:tcPr>
          <w:p w14:paraId="3CA67E41" w14:textId="1CC38D63" w:rsidR="0013255C" w:rsidRPr="0013255C" w:rsidRDefault="0013255C" w:rsidP="0069556C">
            <w:pPr>
              <w:spacing w:before="120" w:after="120" w:line="312" w:lineRule="auto"/>
              <w:rPr>
                <w:rFonts w:ascii="Arial" w:eastAsia="Times New Roman" w:hAnsi="Arial" w:cs="Arial"/>
                <w:b/>
                <w:bCs/>
                <w:sz w:val="24"/>
                <w:szCs w:val="24"/>
              </w:rPr>
            </w:pPr>
            <w:r w:rsidRPr="0013255C">
              <w:rPr>
                <w:rFonts w:ascii="Arial" w:eastAsia="Times New Roman" w:hAnsi="Arial" w:cs="Arial"/>
                <w:b/>
                <w:bCs/>
                <w:sz w:val="24"/>
                <w:szCs w:val="24"/>
              </w:rPr>
              <w:t>Mieszkania wspomagane</w:t>
            </w:r>
          </w:p>
        </w:tc>
        <w:tc>
          <w:tcPr>
            <w:tcW w:w="7811" w:type="dxa"/>
            <w:vAlign w:val="center"/>
          </w:tcPr>
          <w:p w14:paraId="0A25959C"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Czy zaplanowane wsparcie w formie mieszkań wspomaganych polega na tworzeniu miejsc w nowo tworzonych mieszkaniach lub zwiększeniu liczby miejsc w istniejących mieszkaniach?</w:t>
            </w:r>
          </w:p>
          <w:p w14:paraId="31DCD92B"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Zwiększenie liczby miejsc w istniejącym mieszkaniu nie może spowodować pogorszenia jakości usług w nim świadczonych i uwzględnia prawa osoby korzystającej z mieszkania do decydowania co do warunków zamieszkania i korzystania z usług.</w:t>
            </w:r>
          </w:p>
          <w:p w14:paraId="68E0D4E6"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KRYTERIUM UZNAJE SIĘ ZA SPEŁNIONE, GDY OCENA BRZMI „TAK” lub  „NIE DOTYCZY”.</w:t>
            </w:r>
          </w:p>
          <w:p w14:paraId="5A4645ED" w14:textId="145461B0"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Projekty niespełniające przedmiotowego kryterium kierowane są do poprawy.</w:t>
            </w:r>
          </w:p>
        </w:tc>
        <w:tc>
          <w:tcPr>
            <w:tcW w:w="2501" w:type="dxa"/>
            <w:vAlign w:val="center"/>
          </w:tcPr>
          <w:p w14:paraId="224AFCDE" w14:textId="77777777" w:rsidR="0013255C" w:rsidRPr="0013255C"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TAK / NIE / NIE DOTYCZY</w:t>
            </w:r>
          </w:p>
          <w:p w14:paraId="54F570E2" w14:textId="31D38254" w:rsidR="0013255C" w:rsidRPr="0013255C"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Spełnienie kryterium jest konieczne do przyznania dofinansowania.</w:t>
            </w:r>
          </w:p>
        </w:tc>
      </w:tr>
      <w:tr w:rsidR="0013255C" w:rsidRPr="00DB4539" w14:paraId="26A8C5CD" w14:textId="77777777" w:rsidTr="00213BB3">
        <w:trPr>
          <w:trHeight w:val="420"/>
        </w:trPr>
        <w:tc>
          <w:tcPr>
            <w:tcW w:w="846" w:type="dxa"/>
            <w:shd w:val="clear" w:color="auto" w:fill="auto"/>
            <w:vAlign w:val="center"/>
          </w:tcPr>
          <w:p w14:paraId="0B577E44" w14:textId="7AB8FC9F" w:rsidR="0013255C" w:rsidRDefault="0013255C" w:rsidP="0069556C">
            <w:pPr>
              <w:spacing w:before="120" w:after="120" w:line="312" w:lineRule="auto"/>
              <w:jc w:val="center"/>
              <w:rPr>
                <w:rFonts w:ascii="Arial" w:eastAsia="Times New Roman" w:hAnsi="Arial" w:cs="Arial"/>
                <w:b/>
                <w:bCs/>
                <w:sz w:val="24"/>
                <w:szCs w:val="24"/>
              </w:rPr>
            </w:pPr>
            <w:r>
              <w:rPr>
                <w:rFonts w:ascii="Arial" w:eastAsia="Times New Roman" w:hAnsi="Arial" w:cs="Arial"/>
                <w:b/>
                <w:bCs/>
                <w:sz w:val="24"/>
                <w:szCs w:val="24"/>
              </w:rPr>
              <w:t>13</w:t>
            </w:r>
          </w:p>
        </w:tc>
        <w:tc>
          <w:tcPr>
            <w:tcW w:w="2693" w:type="dxa"/>
            <w:vAlign w:val="center"/>
          </w:tcPr>
          <w:p w14:paraId="3693ACE1" w14:textId="269C8285" w:rsidR="0013255C" w:rsidRPr="0013255C" w:rsidRDefault="0013255C" w:rsidP="0069556C">
            <w:pPr>
              <w:spacing w:before="120" w:after="120" w:line="312" w:lineRule="auto"/>
              <w:rPr>
                <w:rFonts w:ascii="Arial" w:eastAsia="Times New Roman" w:hAnsi="Arial" w:cs="Arial"/>
                <w:b/>
                <w:bCs/>
                <w:sz w:val="24"/>
                <w:szCs w:val="24"/>
              </w:rPr>
            </w:pPr>
            <w:r w:rsidRPr="0013255C">
              <w:rPr>
                <w:rFonts w:ascii="Arial" w:eastAsia="Times New Roman" w:hAnsi="Arial" w:cs="Arial"/>
                <w:b/>
                <w:bCs/>
                <w:sz w:val="24"/>
                <w:szCs w:val="24"/>
              </w:rPr>
              <w:t>Mieszkania treningowe</w:t>
            </w:r>
          </w:p>
        </w:tc>
        <w:tc>
          <w:tcPr>
            <w:tcW w:w="7811" w:type="dxa"/>
            <w:vAlign w:val="center"/>
          </w:tcPr>
          <w:p w14:paraId="4A187AFD"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Czy zaplanowane wsparcie w formie mieszkań  treningowych polega na:</w:t>
            </w:r>
          </w:p>
          <w:p w14:paraId="28330711" w14:textId="77777777" w:rsidR="0013255C" w:rsidRPr="0013255C" w:rsidRDefault="0013255C" w:rsidP="00F8514B">
            <w:pPr>
              <w:numPr>
                <w:ilvl w:val="0"/>
                <w:numId w:val="21"/>
              </w:numPr>
              <w:spacing w:before="120" w:after="120" w:line="312" w:lineRule="auto"/>
              <w:ind w:left="467" w:hanging="467"/>
              <w:rPr>
                <w:rFonts w:ascii="Arial" w:eastAsia="Times New Roman" w:hAnsi="Arial" w:cs="Arial"/>
                <w:sz w:val="24"/>
                <w:szCs w:val="24"/>
                <w:lang w:eastAsia="pl-PL"/>
              </w:rPr>
            </w:pPr>
            <w:r w:rsidRPr="0013255C">
              <w:rPr>
                <w:rFonts w:ascii="Arial" w:eastAsia="Times New Roman" w:hAnsi="Arial" w:cs="Arial"/>
                <w:sz w:val="24"/>
                <w:szCs w:val="24"/>
                <w:lang w:eastAsia="pl-PL"/>
              </w:rPr>
              <w:t xml:space="preserve">tworzeniu miejsc w nowo tworzonych mieszkaniach lub </w:t>
            </w:r>
          </w:p>
          <w:p w14:paraId="48A2D1C5" w14:textId="77777777" w:rsidR="0013255C" w:rsidRPr="0013255C" w:rsidRDefault="0013255C" w:rsidP="00F8514B">
            <w:pPr>
              <w:numPr>
                <w:ilvl w:val="0"/>
                <w:numId w:val="21"/>
              </w:numPr>
              <w:spacing w:before="120" w:after="120" w:line="312" w:lineRule="auto"/>
              <w:ind w:left="467" w:hanging="467"/>
              <w:rPr>
                <w:rFonts w:ascii="Arial" w:eastAsia="Times New Roman" w:hAnsi="Arial" w:cs="Arial"/>
                <w:sz w:val="24"/>
                <w:szCs w:val="24"/>
                <w:lang w:eastAsia="pl-PL"/>
              </w:rPr>
            </w:pPr>
            <w:r w:rsidRPr="0013255C">
              <w:rPr>
                <w:rFonts w:ascii="Arial" w:eastAsia="Times New Roman" w:hAnsi="Arial" w:cs="Arial"/>
                <w:sz w:val="24"/>
                <w:szCs w:val="24"/>
                <w:lang w:eastAsia="pl-PL"/>
              </w:rPr>
              <w:t>zwiększeniu liczby miejsc w istniejących mieszkaniach lub</w:t>
            </w:r>
          </w:p>
          <w:p w14:paraId="29564E0E" w14:textId="77777777" w:rsidR="0013255C" w:rsidRPr="0013255C" w:rsidRDefault="0013255C" w:rsidP="00F8514B">
            <w:pPr>
              <w:numPr>
                <w:ilvl w:val="0"/>
                <w:numId w:val="21"/>
              </w:numPr>
              <w:spacing w:before="120" w:after="120" w:line="312" w:lineRule="auto"/>
              <w:ind w:left="467" w:hanging="467"/>
              <w:rPr>
                <w:rFonts w:ascii="Arial" w:eastAsia="Times New Roman" w:hAnsi="Arial" w:cs="Arial"/>
                <w:sz w:val="24"/>
                <w:szCs w:val="24"/>
                <w:lang w:eastAsia="pl-PL"/>
              </w:rPr>
            </w:pPr>
            <w:r w:rsidRPr="0013255C">
              <w:rPr>
                <w:rFonts w:ascii="Arial" w:eastAsia="Times New Roman" w:hAnsi="Arial" w:cs="Arial"/>
                <w:sz w:val="24"/>
                <w:szCs w:val="24"/>
                <w:lang w:eastAsia="pl-PL"/>
              </w:rPr>
              <w:t>objęciu  nowych osób, które dotychczas nie były objęte wsparciem.</w:t>
            </w:r>
          </w:p>
          <w:p w14:paraId="04A46C21"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Zwiększenie liczby miejsc w istniejącym mieszkaniu nie może spowodować pogorszenia jakości usług w nim świadczonych i uwzględnia prawa osoby korzystającej z mieszkania do decydowania co do warunków zamieszkania i korzystania z usług.</w:t>
            </w:r>
          </w:p>
          <w:p w14:paraId="2B5BE998" w14:textId="77777777"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KRYTERIUM UZNAJE SIĘ ZA SPEŁNIONE, GDY OCENA BRZMI „TAK” lub „NIE DOTYCZY”.</w:t>
            </w:r>
          </w:p>
          <w:p w14:paraId="5A5BF3BA" w14:textId="7C71D200" w:rsidR="0013255C" w:rsidRPr="0013255C" w:rsidRDefault="0013255C" w:rsidP="0013255C">
            <w:pPr>
              <w:spacing w:before="120" w:after="120" w:line="312"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Projekty niespełniające przedmiotowego kryterium kierowane są do poprawy.</w:t>
            </w:r>
          </w:p>
        </w:tc>
        <w:tc>
          <w:tcPr>
            <w:tcW w:w="2501" w:type="dxa"/>
            <w:vAlign w:val="center"/>
          </w:tcPr>
          <w:p w14:paraId="5919CA4F" w14:textId="77777777" w:rsidR="0013255C" w:rsidRPr="0013255C"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TAK / NIE / NIE DOTYCZY</w:t>
            </w:r>
          </w:p>
          <w:p w14:paraId="14A2050F" w14:textId="4D730D11" w:rsidR="0013255C" w:rsidRPr="0013255C" w:rsidRDefault="0013255C" w:rsidP="0013255C">
            <w:pPr>
              <w:spacing w:before="120" w:after="120" w:line="312" w:lineRule="auto"/>
              <w:jc w:val="center"/>
              <w:rPr>
                <w:rFonts w:ascii="Arial" w:eastAsia="Times New Roman" w:hAnsi="Arial" w:cs="Arial"/>
                <w:sz w:val="24"/>
                <w:szCs w:val="24"/>
              </w:rPr>
            </w:pPr>
            <w:r w:rsidRPr="0013255C">
              <w:rPr>
                <w:rFonts w:ascii="Arial" w:eastAsia="Times New Roman" w:hAnsi="Arial" w:cs="Arial"/>
                <w:sz w:val="24"/>
                <w:szCs w:val="24"/>
              </w:rPr>
              <w:t>Spełnienie kryterium jest konieczne do przyznania dofinansowania.</w:t>
            </w:r>
          </w:p>
        </w:tc>
      </w:tr>
      <w:bookmarkEnd w:id="1"/>
      <w:bookmarkEnd w:id="2"/>
    </w:tbl>
    <w:p w14:paraId="10CBAD4D" w14:textId="77777777" w:rsidR="002746B0" w:rsidRPr="00DB4539" w:rsidRDefault="002746B0" w:rsidP="002746B0">
      <w:pPr>
        <w:rPr>
          <w:rFonts w:ascii="Arial" w:hAnsi="Arial" w:cs="Arial"/>
          <w:sz w:val="24"/>
          <w:szCs w:val="24"/>
        </w:rPr>
      </w:pPr>
    </w:p>
    <w:sectPr w:rsidR="002746B0" w:rsidRPr="00DB4539" w:rsidSect="00292C67">
      <w:footerReference w:type="default" r:id="rId11"/>
      <w:pgSz w:w="16838" w:h="11906" w:orient="landscape"/>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1AFBB" w14:textId="77777777" w:rsidR="00115CEB" w:rsidRDefault="00115CEB" w:rsidP="003F33B0">
      <w:pPr>
        <w:spacing w:after="0" w:line="240" w:lineRule="auto"/>
      </w:pPr>
      <w:r>
        <w:separator/>
      </w:r>
    </w:p>
  </w:endnote>
  <w:endnote w:type="continuationSeparator" w:id="0">
    <w:p w14:paraId="3B3420AD" w14:textId="77777777" w:rsidR="00115CEB" w:rsidRDefault="00115CEB"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539598"/>
      <w:docPartObj>
        <w:docPartGallery w:val="Page Numbers (Bottom of Page)"/>
        <w:docPartUnique/>
      </w:docPartObj>
    </w:sdtPr>
    <w:sdtEndPr/>
    <w:sdtContent>
      <w:p w14:paraId="65D34454" w14:textId="4FC39624" w:rsidR="00115CEB" w:rsidRDefault="00115CEB">
        <w:pPr>
          <w:pStyle w:val="Stopka"/>
          <w:jc w:val="center"/>
        </w:pPr>
        <w:r>
          <w:fldChar w:fldCharType="begin"/>
        </w:r>
        <w:r>
          <w:instrText>PAGE   \* MERGEFORMAT</w:instrText>
        </w:r>
        <w:r>
          <w:fldChar w:fldCharType="separate"/>
        </w:r>
        <w:r w:rsidR="00714469">
          <w:rPr>
            <w:noProof/>
          </w:rPr>
          <w:t>22</w:t>
        </w:r>
        <w:r>
          <w:fldChar w:fldCharType="end"/>
        </w:r>
      </w:p>
    </w:sdtContent>
  </w:sdt>
  <w:p w14:paraId="382B6C89" w14:textId="77777777" w:rsidR="00115CEB" w:rsidRDefault="00115CE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14098" w14:textId="77777777" w:rsidR="00115CEB" w:rsidRDefault="00115CEB" w:rsidP="003F33B0">
      <w:pPr>
        <w:spacing w:after="0" w:line="240" w:lineRule="auto"/>
      </w:pPr>
      <w:r>
        <w:separator/>
      </w:r>
    </w:p>
  </w:footnote>
  <w:footnote w:type="continuationSeparator" w:id="0">
    <w:p w14:paraId="4A39581E" w14:textId="77777777" w:rsidR="00115CEB" w:rsidRDefault="00115CEB"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255B"/>
    <w:multiLevelType w:val="hybridMultilevel"/>
    <w:tmpl w:val="3E04A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710A"/>
    <w:multiLevelType w:val="hybridMultilevel"/>
    <w:tmpl w:val="C7106DDC"/>
    <w:lvl w:ilvl="0" w:tplc="04150001">
      <w:start w:val="1"/>
      <w:numFmt w:val="bullet"/>
      <w:lvlText w:val=""/>
      <w:lvlJc w:val="left"/>
      <w:pPr>
        <w:ind w:left="720" w:hanging="360"/>
      </w:pPr>
      <w:rPr>
        <w:rFonts w:ascii="Symbol" w:hAnsi="Symbol" w:hint="default"/>
      </w:rPr>
    </w:lvl>
    <w:lvl w:ilvl="1" w:tplc="F0A6BE6E">
      <w:numFmt w:val="bullet"/>
      <w:lvlText w:val="•"/>
      <w:lvlJc w:val="left"/>
      <w:pPr>
        <w:ind w:left="1545" w:hanging="465"/>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23098C"/>
    <w:multiLevelType w:val="hybridMultilevel"/>
    <w:tmpl w:val="519E6F2A"/>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BD468AE"/>
    <w:multiLevelType w:val="hybridMultilevel"/>
    <w:tmpl w:val="31A0200E"/>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F03B99"/>
    <w:multiLevelType w:val="hybridMultilevel"/>
    <w:tmpl w:val="168AF370"/>
    <w:lvl w:ilvl="0" w:tplc="F3A8FF64">
      <w:start w:val="1"/>
      <w:numFmt w:val="bullet"/>
      <w:lvlText w:val="-"/>
      <w:lvlJc w:val="left"/>
      <w:pPr>
        <w:ind w:left="985" w:hanging="360"/>
      </w:pPr>
      <w:rPr>
        <w:rFonts w:ascii="Courier New" w:hAnsi="Courier New" w:hint="default"/>
        <w:color w:val="auto"/>
      </w:rPr>
    </w:lvl>
    <w:lvl w:ilvl="1" w:tplc="04150003" w:tentative="1">
      <w:start w:val="1"/>
      <w:numFmt w:val="bullet"/>
      <w:lvlText w:val="o"/>
      <w:lvlJc w:val="left"/>
      <w:pPr>
        <w:ind w:left="1705" w:hanging="360"/>
      </w:pPr>
      <w:rPr>
        <w:rFonts w:ascii="Courier New" w:hAnsi="Courier New" w:cs="Courier New" w:hint="default"/>
      </w:rPr>
    </w:lvl>
    <w:lvl w:ilvl="2" w:tplc="04150005" w:tentative="1">
      <w:start w:val="1"/>
      <w:numFmt w:val="bullet"/>
      <w:lvlText w:val=""/>
      <w:lvlJc w:val="left"/>
      <w:pPr>
        <w:ind w:left="2425" w:hanging="360"/>
      </w:pPr>
      <w:rPr>
        <w:rFonts w:ascii="Wingdings" w:hAnsi="Wingdings" w:hint="default"/>
      </w:rPr>
    </w:lvl>
    <w:lvl w:ilvl="3" w:tplc="04150001" w:tentative="1">
      <w:start w:val="1"/>
      <w:numFmt w:val="bullet"/>
      <w:lvlText w:val=""/>
      <w:lvlJc w:val="left"/>
      <w:pPr>
        <w:ind w:left="3145" w:hanging="360"/>
      </w:pPr>
      <w:rPr>
        <w:rFonts w:ascii="Symbol" w:hAnsi="Symbol" w:hint="default"/>
      </w:rPr>
    </w:lvl>
    <w:lvl w:ilvl="4" w:tplc="04150003" w:tentative="1">
      <w:start w:val="1"/>
      <w:numFmt w:val="bullet"/>
      <w:lvlText w:val="o"/>
      <w:lvlJc w:val="left"/>
      <w:pPr>
        <w:ind w:left="3865" w:hanging="360"/>
      </w:pPr>
      <w:rPr>
        <w:rFonts w:ascii="Courier New" w:hAnsi="Courier New" w:cs="Courier New" w:hint="default"/>
      </w:rPr>
    </w:lvl>
    <w:lvl w:ilvl="5" w:tplc="04150005" w:tentative="1">
      <w:start w:val="1"/>
      <w:numFmt w:val="bullet"/>
      <w:lvlText w:val=""/>
      <w:lvlJc w:val="left"/>
      <w:pPr>
        <w:ind w:left="4585" w:hanging="360"/>
      </w:pPr>
      <w:rPr>
        <w:rFonts w:ascii="Wingdings" w:hAnsi="Wingdings" w:hint="default"/>
      </w:rPr>
    </w:lvl>
    <w:lvl w:ilvl="6" w:tplc="04150001" w:tentative="1">
      <w:start w:val="1"/>
      <w:numFmt w:val="bullet"/>
      <w:lvlText w:val=""/>
      <w:lvlJc w:val="left"/>
      <w:pPr>
        <w:ind w:left="5305" w:hanging="360"/>
      </w:pPr>
      <w:rPr>
        <w:rFonts w:ascii="Symbol" w:hAnsi="Symbol" w:hint="default"/>
      </w:rPr>
    </w:lvl>
    <w:lvl w:ilvl="7" w:tplc="04150003" w:tentative="1">
      <w:start w:val="1"/>
      <w:numFmt w:val="bullet"/>
      <w:lvlText w:val="o"/>
      <w:lvlJc w:val="left"/>
      <w:pPr>
        <w:ind w:left="6025" w:hanging="360"/>
      </w:pPr>
      <w:rPr>
        <w:rFonts w:ascii="Courier New" w:hAnsi="Courier New" w:cs="Courier New" w:hint="default"/>
      </w:rPr>
    </w:lvl>
    <w:lvl w:ilvl="8" w:tplc="04150005" w:tentative="1">
      <w:start w:val="1"/>
      <w:numFmt w:val="bullet"/>
      <w:lvlText w:val=""/>
      <w:lvlJc w:val="left"/>
      <w:pPr>
        <w:ind w:left="6745" w:hanging="360"/>
      </w:pPr>
      <w:rPr>
        <w:rFonts w:ascii="Wingdings" w:hAnsi="Wingdings" w:hint="default"/>
      </w:rPr>
    </w:lvl>
  </w:abstractNum>
  <w:abstractNum w:abstractNumId="5"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286D2B"/>
    <w:multiLevelType w:val="hybridMultilevel"/>
    <w:tmpl w:val="6D40CF7E"/>
    <w:lvl w:ilvl="0" w:tplc="7CBCA01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7F3F5E"/>
    <w:multiLevelType w:val="hybridMultilevel"/>
    <w:tmpl w:val="185A917E"/>
    <w:lvl w:ilvl="0" w:tplc="EC80A364">
      <w:start w:val="1"/>
      <w:numFmt w:val="bullet"/>
      <w:lvlText w:val=""/>
      <w:lvlJc w:val="left"/>
      <w:pPr>
        <w:ind w:left="720" w:hanging="360"/>
      </w:pPr>
      <w:rPr>
        <w:rFonts w:ascii="Symbol" w:hAnsi="Symbol" w:hint="default"/>
      </w:rPr>
    </w:lvl>
    <w:lvl w:ilvl="1" w:tplc="1FBCD296">
      <w:start w:val="3"/>
      <w:numFmt w:val="bullet"/>
      <w:lvlText w:val="•"/>
      <w:lvlJc w:val="left"/>
      <w:pPr>
        <w:ind w:left="1785" w:hanging="705"/>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7AC1BE0"/>
    <w:multiLevelType w:val="hybridMultilevel"/>
    <w:tmpl w:val="EA160F06"/>
    <w:lvl w:ilvl="0" w:tplc="6BBEB8A6">
      <w:start w:val="1"/>
      <w:numFmt w:val="bullet"/>
      <w:lvlText w:val=""/>
      <w:lvlJc w:val="left"/>
      <w:pPr>
        <w:ind w:left="720" w:hanging="360"/>
      </w:pPr>
      <w:rPr>
        <w:rFonts w:ascii="Symbol" w:hAnsi="Symbol" w:hint="default"/>
      </w:rPr>
    </w:lvl>
    <w:lvl w:ilvl="1" w:tplc="FFFFFFFF">
      <w:numFmt w:val="bullet"/>
      <w:lvlText w:val="•"/>
      <w:lvlJc w:val="left"/>
      <w:pPr>
        <w:ind w:left="1545" w:hanging="465"/>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C51F3C"/>
    <w:multiLevelType w:val="hybridMultilevel"/>
    <w:tmpl w:val="164A9A32"/>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1"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52E6E83"/>
    <w:multiLevelType w:val="hybridMultilevel"/>
    <w:tmpl w:val="DBBA0240"/>
    <w:lvl w:ilvl="0" w:tplc="C49AC00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895D82"/>
    <w:multiLevelType w:val="hybridMultilevel"/>
    <w:tmpl w:val="367EED84"/>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9494877"/>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3E6402"/>
    <w:multiLevelType w:val="hybridMultilevel"/>
    <w:tmpl w:val="EE5CCF4C"/>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8" w15:restartNumberingAfterBreak="0">
    <w:nsid w:val="597D50EF"/>
    <w:multiLevelType w:val="hybridMultilevel"/>
    <w:tmpl w:val="40F2D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846157"/>
    <w:multiLevelType w:val="hybridMultilevel"/>
    <w:tmpl w:val="8898A6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C085948"/>
    <w:multiLevelType w:val="hybridMultilevel"/>
    <w:tmpl w:val="5256FE88"/>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2" w15:restartNumberingAfterBreak="0">
    <w:nsid w:val="5E440FCD"/>
    <w:multiLevelType w:val="hybridMultilevel"/>
    <w:tmpl w:val="CB761C3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3160034"/>
    <w:multiLevelType w:val="hybridMultilevel"/>
    <w:tmpl w:val="82321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1B6AEE"/>
    <w:multiLevelType w:val="hybridMultilevel"/>
    <w:tmpl w:val="E75EA1EE"/>
    <w:lvl w:ilvl="0" w:tplc="9A3A2B8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A81795"/>
    <w:multiLevelType w:val="hybridMultilevel"/>
    <w:tmpl w:val="ADB222E0"/>
    <w:lvl w:ilvl="0" w:tplc="7D1277E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9"/>
  </w:num>
  <w:num w:numId="3">
    <w:abstractNumId w:val="7"/>
  </w:num>
  <w:num w:numId="4">
    <w:abstractNumId w:val="1"/>
  </w:num>
  <w:num w:numId="5">
    <w:abstractNumId w:val="14"/>
  </w:num>
  <w:num w:numId="6">
    <w:abstractNumId w:val="8"/>
  </w:num>
  <w:num w:numId="7">
    <w:abstractNumId w:val="5"/>
  </w:num>
  <w:num w:numId="8">
    <w:abstractNumId w:val="0"/>
  </w:num>
  <w:num w:numId="9">
    <w:abstractNumId w:val="13"/>
  </w:num>
  <w:num w:numId="10">
    <w:abstractNumId w:val="20"/>
  </w:num>
  <w:num w:numId="11">
    <w:abstractNumId w:val="18"/>
  </w:num>
  <w:num w:numId="12">
    <w:abstractNumId w:val="6"/>
  </w:num>
  <w:num w:numId="13">
    <w:abstractNumId w:val="11"/>
  </w:num>
  <w:num w:numId="14">
    <w:abstractNumId w:val="17"/>
  </w:num>
  <w:num w:numId="15">
    <w:abstractNumId w:val="10"/>
  </w:num>
  <w:num w:numId="16">
    <w:abstractNumId w:val="23"/>
  </w:num>
  <w:num w:numId="17">
    <w:abstractNumId w:val="25"/>
  </w:num>
  <w:num w:numId="18">
    <w:abstractNumId w:val="24"/>
  </w:num>
  <w:num w:numId="19">
    <w:abstractNumId w:val="22"/>
  </w:num>
  <w:num w:numId="20">
    <w:abstractNumId w:val="4"/>
  </w:num>
  <w:num w:numId="21">
    <w:abstractNumId w:val="2"/>
  </w:num>
  <w:num w:numId="22">
    <w:abstractNumId w:val="21"/>
  </w:num>
  <w:num w:numId="23">
    <w:abstractNumId w:val="9"/>
  </w:num>
  <w:num w:numId="24">
    <w:abstractNumId w:val="3"/>
  </w:num>
  <w:num w:numId="25">
    <w:abstractNumId w:val="12"/>
  </w:num>
  <w:num w:numId="26">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CDA"/>
    <w:rsid w:val="000005FE"/>
    <w:rsid w:val="000046E6"/>
    <w:rsid w:val="00004BEB"/>
    <w:rsid w:val="0000709F"/>
    <w:rsid w:val="00015995"/>
    <w:rsid w:val="00015CD0"/>
    <w:rsid w:val="00016511"/>
    <w:rsid w:val="0001759F"/>
    <w:rsid w:val="00021076"/>
    <w:rsid w:val="00030D48"/>
    <w:rsid w:val="00031B3C"/>
    <w:rsid w:val="00033E2C"/>
    <w:rsid w:val="00045340"/>
    <w:rsid w:val="00051ACE"/>
    <w:rsid w:val="000524EC"/>
    <w:rsid w:val="00052819"/>
    <w:rsid w:val="000543BE"/>
    <w:rsid w:val="000619EE"/>
    <w:rsid w:val="00062A9E"/>
    <w:rsid w:val="000650C0"/>
    <w:rsid w:val="00070FAB"/>
    <w:rsid w:val="000730EF"/>
    <w:rsid w:val="000751CD"/>
    <w:rsid w:val="000766CF"/>
    <w:rsid w:val="00082629"/>
    <w:rsid w:val="00085EDA"/>
    <w:rsid w:val="00095D8B"/>
    <w:rsid w:val="00096614"/>
    <w:rsid w:val="0009766C"/>
    <w:rsid w:val="000A170A"/>
    <w:rsid w:val="000A4E90"/>
    <w:rsid w:val="000C0B41"/>
    <w:rsid w:val="000D1013"/>
    <w:rsid w:val="000D27E9"/>
    <w:rsid w:val="000F5B61"/>
    <w:rsid w:val="000F72C9"/>
    <w:rsid w:val="00101C77"/>
    <w:rsid w:val="001052B4"/>
    <w:rsid w:val="00105CB3"/>
    <w:rsid w:val="00115CEB"/>
    <w:rsid w:val="001274CA"/>
    <w:rsid w:val="00131D70"/>
    <w:rsid w:val="0013255C"/>
    <w:rsid w:val="00136362"/>
    <w:rsid w:val="001472BC"/>
    <w:rsid w:val="00151985"/>
    <w:rsid w:val="00152BFD"/>
    <w:rsid w:val="00162487"/>
    <w:rsid w:val="001661C4"/>
    <w:rsid w:val="00172060"/>
    <w:rsid w:val="00176789"/>
    <w:rsid w:val="00177AA6"/>
    <w:rsid w:val="00177B59"/>
    <w:rsid w:val="001837D0"/>
    <w:rsid w:val="00183F41"/>
    <w:rsid w:val="00187770"/>
    <w:rsid w:val="00190933"/>
    <w:rsid w:val="00190D75"/>
    <w:rsid w:val="00191FB4"/>
    <w:rsid w:val="0019316E"/>
    <w:rsid w:val="00197D9E"/>
    <w:rsid w:val="001A0952"/>
    <w:rsid w:val="001A2589"/>
    <w:rsid w:val="001A5455"/>
    <w:rsid w:val="001A77AB"/>
    <w:rsid w:val="001B39D2"/>
    <w:rsid w:val="001B39DF"/>
    <w:rsid w:val="001B4071"/>
    <w:rsid w:val="001C0D58"/>
    <w:rsid w:val="001D1233"/>
    <w:rsid w:val="001D3703"/>
    <w:rsid w:val="001D5117"/>
    <w:rsid w:val="001E45B4"/>
    <w:rsid w:val="001E46A7"/>
    <w:rsid w:val="001E5023"/>
    <w:rsid w:val="001F2757"/>
    <w:rsid w:val="001F2974"/>
    <w:rsid w:val="001F5336"/>
    <w:rsid w:val="001F5FA2"/>
    <w:rsid w:val="001F68A1"/>
    <w:rsid w:val="002022DD"/>
    <w:rsid w:val="00204F9A"/>
    <w:rsid w:val="002058CE"/>
    <w:rsid w:val="00205E3A"/>
    <w:rsid w:val="00205ECC"/>
    <w:rsid w:val="0021051B"/>
    <w:rsid w:val="00210C2B"/>
    <w:rsid w:val="00213BB3"/>
    <w:rsid w:val="002238A4"/>
    <w:rsid w:val="00224A7B"/>
    <w:rsid w:val="002316B5"/>
    <w:rsid w:val="0023181D"/>
    <w:rsid w:val="00234CD7"/>
    <w:rsid w:val="00236A4B"/>
    <w:rsid w:val="00240BE4"/>
    <w:rsid w:val="00241A0A"/>
    <w:rsid w:val="00260C0D"/>
    <w:rsid w:val="002746B0"/>
    <w:rsid w:val="00276FCD"/>
    <w:rsid w:val="00277205"/>
    <w:rsid w:val="00292C67"/>
    <w:rsid w:val="0029347E"/>
    <w:rsid w:val="00296443"/>
    <w:rsid w:val="002A46A6"/>
    <w:rsid w:val="002A4A96"/>
    <w:rsid w:val="002C258D"/>
    <w:rsid w:val="002C33B3"/>
    <w:rsid w:val="002C64C0"/>
    <w:rsid w:val="002C7A42"/>
    <w:rsid w:val="002D57AA"/>
    <w:rsid w:val="002E23F5"/>
    <w:rsid w:val="0030304C"/>
    <w:rsid w:val="00305B68"/>
    <w:rsid w:val="00313287"/>
    <w:rsid w:val="00313D42"/>
    <w:rsid w:val="00315AE1"/>
    <w:rsid w:val="00323835"/>
    <w:rsid w:val="00330B75"/>
    <w:rsid w:val="003374CA"/>
    <w:rsid w:val="00340CA0"/>
    <w:rsid w:val="00344E8C"/>
    <w:rsid w:val="00366A7C"/>
    <w:rsid w:val="00371E59"/>
    <w:rsid w:val="00382565"/>
    <w:rsid w:val="003861CA"/>
    <w:rsid w:val="003902E1"/>
    <w:rsid w:val="003905B0"/>
    <w:rsid w:val="00391BE5"/>
    <w:rsid w:val="003A07C0"/>
    <w:rsid w:val="003A0C1A"/>
    <w:rsid w:val="003A3860"/>
    <w:rsid w:val="003B0A29"/>
    <w:rsid w:val="003C072E"/>
    <w:rsid w:val="003C2EC7"/>
    <w:rsid w:val="003C5216"/>
    <w:rsid w:val="003C78DE"/>
    <w:rsid w:val="003D2E2F"/>
    <w:rsid w:val="003D2FD3"/>
    <w:rsid w:val="003D6783"/>
    <w:rsid w:val="003E1936"/>
    <w:rsid w:val="003E354C"/>
    <w:rsid w:val="003E79EF"/>
    <w:rsid w:val="003F0177"/>
    <w:rsid w:val="003F33B0"/>
    <w:rsid w:val="003F3BEA"/>
    <w:rsid w:val="003F7AF1"/>
    <w:rsid w:val="00402B17"/>
    <w:rsid w:val="004030AA"/>
    <w:rsid w:val="004048CE"/>
    <w:rsid w:val="00404DEC"/>
    <w:rsid w:val="004079F2"/>
    <w:rsid w:val="00407F23"/>
    <w:rsid w:val="00410611"/>
    <w:rsid w:val="004115C8"/>
    <w:rsid w:val="0041296E"/>
    <w:rsid w:val="00424A6A"/>
    <w:rsid w:val="0043031C"/>
    <w:rsid w:val="0044494E"/>
    <w:rsid w:val="00445B52"/>
    <w:rsid w:val="0044657E"/>
    <w:rsid w:val="00480674"/>
    <w:rsid w:val="00482445"/>
    <w:rsid w:val="00483754"/>
    <w:rsid w:val="0048396F"/>
    <w:rsid w:val="00485759"/>
    <w:rsid w:val="0048633E"/>
    <w:rsid w:val="00495F2B"/>
    <w:rsid w:val="004A1623"/>
    <w:rsid w:val="004A2E7C"/>
    <w:rsid w:val="004A5291"/>
    <w:rsid w:val="004C0296"/>
    <w:rsid w:val="004C5637"/>
    <w:rsid w:val="004C5A12"/>
    <w:rsid w:val="004D3F14"/>
    <w:rsid w:val="004D480D"/>
    <w:rsid w:val="004D6BBF"/>
    <w:rsid w:val="004E000E"/>
    <w:rsid w:val="004E0826"/>
    <w:rsid w:val="004E273B"/>
    <w:rsid w:val="004F5C7D"/>
    <w:rsid w:val="004F74CC"/>
    <w:rsid w:val="00500306"/>
    <w:rsid w:val="00500CDD"/>
    <w:rsid w:val="00501972"/>
    <w:rsid w:val="00507EE6"/>
    <w:rsid w:val="00522B8F"/>
    <w:rsid w:val="0052635D"/>
    <w:rsid w:val="005330B3"/>
    <w:rsid w:val="005339C2"/>
    <w:rsid w:val="00541C07"/>
    <w:rsid w:val="005431B9"/>
    <w:rsid w:val="005433B9"/>
    <w:rsid w:val="00550FAB"/>
    <w:rsid w:val="00560D2E"/>
    <w:rsid w:val="00574279"/>
    <w:rsid w:val="00575467"/>
    <w:rsid w:val="0057612C"/>
    <w:rsid w:val="00590B26"/>
    <w:rsid w:val="00593AEC"/>
    <w:rsid w:val="0059741F"/>
    <w:rsid w:val="005A10F7"/>
    <w:rsid w:val="005A65C9"/>
    <w:rsid w:val="005A776C"/>
    <w:rsid w:val="005B31D3"/>
    <w:rsid w:val="005C07B9"/>
    <w:rsid w:val="005D796A"/>
    <w:rsid w:val="005E50B0"/>
    <w:rsid w:val="005E6B01"/>
    <w:rsid w:val="005F1021"/>
    <w:rsid w:val="005F4D6F"/>
    <w:rsid w:val="00624450"/>
    <w:rsid w:val="006272EA"/>
    <w:rsid w:val="00627D60"/>
    <w:rsid w:val="006512E9"/>
    <w:rsid w:val="00653504"/>
    <w:rsid w:val="00657CB4"/>
    <w:rsid w:val="006666C7"/>
    <w:rsid w:val="00666CDA"/>
    <w:rsid w:val="00667F56"/>
    <w:rsid w:val="00676BAA"/>
    <w:rsid w:val="00677B9E"/>
    <w:rsid w:val="00681C32"/>
    <w:rsid w:val="006845E4"/>
    <w:rsid w:val="0069389A"/>
    <w:rsid w:val="0069556C"/>
    <w:rsid w:val="00696004"/>
    <w:rsid w:val="006A1D23"/>
    <w:rsid w:val="006A3E8D"/>
    <w:rsid w:val="006B0567"/>
    <w:rsid w:val="006B6A8D"/>
    <w:rsid w:val="006B7B20"/>
    <w:rsid w:val="006C0529"/>
    <w:rsid w:val="006C1067"/>
    <w:rsid w:val="006D37FA"/>
    <w:rsid w:val="006D4114"/>
    <w:rsid w:val="006D5047"/>
    <w:rsid w:val="006D75C0"/>
    <w:rsid w:val="006D77C0"/>
    <w:rsid w:val="006E2D97"/>
    <w:rsid w:val="006E6583"/>
    <w:rsid w:val="006E6C16"/>
    <w:rsid w:val="006E76A8"/>
    <w:rsid w:val="006F08C2"/>
    <w:rsid w:val="006F280A"/>
    <w:rsid w:val="006F4B2B"/>
    <w:rsid w:val="00702EF4"/>
    <w:rsid w:val="007033B7"/>
    <w:rsid w:val="0070467A"/>
    <w:rsid w:val="00713423"/>
    <w:rsid w:val="00714098"/>
    <w:rsid w:val="00714469"/>
    <w:rsid w:val="00720E4F"/>
    <w:rsid w:val="00727414"/>
    <w:rsid w:val="007347B3"/>
    <w:rsid w:val="007363DE"/>
    <w:rsid w:val="00753C26"/>
    <w:rsid w:val="00754629"/>
    <w:rsid w:val="00755C96"/>
    <w:rsid w:val="007625A3"/>
    <w:rsid w:val="00766216"/>
    <w:rsid w:val="007907A9"/>
    <w:rsid w:val="007A0FDD"/>
    <w:rsid w:val="007A3DC2"/>
    <w:rsid w:val="007A533B"/>
    <w:rsid w:val="007B2F0D"/>
    <w:rsid w:val="007B7EE0"/>
    <w:rsid w:val="007C4435"/>
    <w:rsid w:val="007D6907"/>
    <w:rsid w:val="007F0742"/>
    <w:rsid w:val="007F39E4"/>
    <w:rsid w:val="007F7F5D"/>
    <w:rsid w:val="00801A29"/>
    <w:rsid w:val="00802461"/>
    <w:rsid w:val="00806F8A"/>
    <w:rsid w:val="00807421"/>
    <w:rsid w:val="00807A02"/>
    <w:rsid w:val="00813BBE"/>
    <w:rsid w:val="00814CE7"/>
    <w:rsid w:val="00814D0E"/>
    <w:rsid w:val="0081603A"/>
    <w:rsid w:val="00816334"/>
    <w:rsid w:val="00821A0A"/>
    <w:rsid w:val="008243BA"/>
    <w:rsid w:val="008309D3"/>
    <w:rsid w:val="00830E08"/>
    <w:rsid w:val="00831C72"/>
    <w:rsid w:val="008348FF"/>
    <w:rsid w:val="00835A68"/>
    <w:rsid w:val="00841208"/>
    <w:rsid w:val="00842B12"/>
    <w:rsid w:val="00844400"/>
    <w:rsid w:val="00845E0D"/>
    <w:rsid w:val="008524AB"/>
    <w:rsid w:val="00855EB9"/>
    <w:rsid w:val="008562D7"/>
    <w:rsid w:val="008634A7"/>
    <w:rsid w:val="0086624E"/>
    <w:rsid w:val="00870327"/>
    <w:rsid w:val="008733AD"/>
    <w:rsid w:val="00873CF9"/>
    <w:rsid w:val="008741D8"/>
    <w:rsid w:val="00877DAA"/>
    <w:rsid w:val="00881821"/>
    <w:rsid w:val="00881E5D"/>
    <w:rsid w:val="00883C09"/>
    <w:rsid w:val="008A24A0"/>
    <w:rsid w:val="008A6809"/>
    <w:rsid w:val="008B1915"/>
    <w:rsid w:val="008C3F6B"/>
    <w:rsid w:val="008C6E67"/>
    <w:rsid w:val="008C7DA6"/>
    <w:rsid w:val="008D1EA1"/>
    <w:rsid w:val="008D5C26"/>
    <w:rsid w:val="008E52B0"/>
    <w:rsid w:val="008E60E8"/>
    <w:rsid w:val="008F7383"/>
    <w:rsid w:val="00902C31"/>
    <w:rsid w:val="0092070F"/>
    <w:rsid w:val="009226C0"/>
    <w:rsid w:val="009323BE"/>
    <w:rsid w:val="00935A26"/>
    <w:rsid w:val="0094169D"/>
    <w:rsid w:val="009443E1"/>
    <w:rsid w:val="00956F09"/>
    <w:rsid w:val="009573F6"/>
    <w:rsid w:val="00957BC5"/>
    <w:rsid w:val="00960938"/>
    <w:rsid w:val="00967444"/>
    <w:rsid w:val="00970189"/>
    <w:rsid w:val="00973FB0"/>
    <w:rsid w:val="009763C8"/>
    <w:rsid w:val="00977E89"/>
    <w:rsid w:val="0098272C"/>
    <w:rsid w:val="00992710"/>
    <w:rsid w:val="00992CB3"/>
    <w:rsid w:val="0099487B"/>
    <w:rsid w:val="00994E44"/>
    <w:rsid w:val="00996B21"/>
    <w:rsid w:val="009A1E38"/>
    <w:rsid w:val="009A7349"/>
    <w:rsid w:val="009B16DC"/>
    <w:rsid w:val="009B1979"/>
    <w:rsid w:val="009C26E1"/>
    <w:rsid w:val="009C350B"/>
    <w:rsid w:val="009C4545"/>
    <w:rsid w:val="009C6C7B"/>
    <w:rsid w:val="009D615B"/>
    <w:rsid w:val="009E52D5"/>
    <w:rsid w:val="009E6A61"/>
    <w:rsid w:val="00A03386"/>
    <w:rsid w:val="00A04111"/>
    <w:rsid w:val="00A06D43"/>
    <w:rsid w:val="00A1514C"/>
    <w:rsid w:val="00A16002"/>
    <w:rsid w:val="00A16D9B"/>
    <w:rsid w:val="00A26408"/>
    <w:rsid w:val="00A3042D"/>
    <w:rsid w:val="00A41ECC"/>
    <w:rsid w:val="00A46B56"/>
    <w:rsid w:val="00A52B80"/>
    <w:rsid w:val="00A56F84"/>
    <w:rsid w:val="00A578A1"/>
    <w:rsid w:val="00A7482D"/>
    <w:rsid w:val="00A76B25"/>
    <w:rsid w:val="00A77D26"/>
    <w:rsid w:val="00A80A33"/>
    <w:rsid w:val="00A82FC2"/>
    <w:rsid w:val="00A85A44"/>
    <w:rsid w:val="00A85C08"/>
    <w:rsid w:val="00A85EE4"/>
    <w:rsid w:val="00AA2CC7"/>
    <w:rsid w:val="00AA3AB6"/>
    <w:rsid w:val="00AC1135"/>
    <w:rsid w:val="00AC50FA"/>
    <w:rsid w:val="00AC5699"/>
    <w:rsid w:val="00AC65CE"/>
    <w:rsid w:val="00AC790E"/>
    <w:rsid w:val="00AD61DE"/>
    <w:rsid w:val="00AE2893"/>
    <w:rsid w:val="00AE30C3"/>
    <w:rsid w:val="00AF15A2"/>
    <w:rsid w:val="00AF62C5"/>
    <w:rsid w:val="00B0609A"/>
    <w:rsid w:val="00B0686E"/>
    <w:rsid w:val="00B14C58"/>
    <w:rsid w:val="00B17764"/>
    <w:rsid w:val="00B24846"/>
    <w:rsid w:val="00B266AF"/>
    <w:rsid w:val="00B336C8"/>
    <w:rsid w:val="00B42D4A"/>
    <w:rsid w:val="00B50ACE"/>
    <w:rsid w:val="00B60A9F"/>
    <w:rsid w:val="00B7074A"/>
    <w:rsid w:val="00B734E5"/>
    <w:rsid w:val="00B8175A"/>
    <w:rsid w:val="00B91694"/>
    <w:rsid w:val="00B94A45"/>
    <w:rsid w:val="00B95991"/>
    <w:rsid w:val="00BA0D7A"/>
    <w:rsid w:val="00BA2122"/>
    <w:rsid w:val="00BA367E"/>
    <w:rsid w:val="00BA5128"/>
    <w:rsid w:val="00BB0E98"/>
    <w:rsid w:val="00BB18CC"/>
    <w:rsid w:val="00BB2B28"/>
    <w:rsid w:val="00BB4386"/>
    <w:rsid w:val="00BB5FCE"/>
    <w:rsid w:val="00BC36D0"/>
    <w:rsid w:val="00BC7E4D"/>
    <w:rsid w:val="00BD175E"/>
    <w:rsid w:val="00BD595C"/>
    <w:rsid w:val="00BE0AF7"/>
    <w:rsid w:val="00BF31F2"/>
    <w:rsid w:val="00BF5699"/>
    <w:rsid w:val="00BF6416"/>
    <w:rsid w:val="00BF6A51"/>
    <w:rsid w:val="00C04A20"/>
    <w:rsid w:val="00C054DD"/>
    <w:rsid w:val="00C106BE"/>
    <w:rsid w:val="00C21949"/>
    <w:rsid w:val="00C23CB0"/>
    <w:rsid w:val="00C252A0"/>
    <w:rsid w:val="00C259D7"/>
    <w:rsid w:val="00C41093"/>
    <w:rsid w:val="00C43531"/>
    <w:rsid w:val="00C43EF0"/>
    <w:rsid w:val="00C44C1F"/>
    <w:rsid w:val="00C46936"/>
    <w:rsid w:val="00C67EF1"/>
    <w:rsid w:val="00C813F8"/>
    <w:rsid w:val="00C83200"/>
    <w:rsid w:val="00C90AF9"/>
    <w:rsid w:val="00C92ADB"/>
    <w:rsid w:val="00C94747"/>
    <w:rsid w:val="00CA51CB"/>
    <w:rsid w:val="00CB300E"/>
    <w:rsid w:val="00CB3A39"/>
    <w:rsid w:val="00CC1E05"/>
    <w:rsid w:val="00CC75CA"/>
    <w:rsid w:val="00CE5568"/>
    <w:rsid w:val="00CE5DB8"/>
    <w:rsid w:val="00CE7E3B"/>
    <w:rsid w:val="00CF31E2"/>
    <w:rsid w:val="00CF55E9"/>
    <w:rsid w:val="00CF62AA"/>
    <w:rsid w:val="00D00669"/>
    <w:rsid w:val="00D00E0F"/>
    <w:rsid w:val="00D0552E"/>
    <w:rsid w:val="00D0593C"/>
    <w:rsid w:val="00D078B4"/>
    <w:rsid w:val="00D2244E"/>
    <w:rsid w:val="00D25416"/>
    <w:rsid w:val="00D319FD"/>
    <w:rsid w:val="00D31C52"/>
    <w:rsid w:val="00D435F2"/>
    <w:rsid w:val="00D4519E"/>
    <w:rsid w:val="00D462C4"/>
    <w:rsid w:val="00D514A0"/>
    <w:rsid w:val="00D60C09"/>
    <w:rsid w:val="00D63A0A"/>
    <w:rsid w:val="00D7105E"/>
    <w:rsid w:val="00D7423C"/>
    <w:rsid w:val="00D75910"/>
    <w:rsid w:val="00D7690D"/>
    <w:rsid w:val="00D81497"/>
    <w:rsid w:val="00D81F8B"/>
    <w:rsid w:val="00D83895"/>
    <w:rsid w:val="00D83B0F"/>
    <w:rsid w:val="00D90D71"/>
    <w:rsid w:val="00D95410"/>
    <w:rsid w:val="00D97FC5"/>
    <w:rsid w:val="00DA03AB"/>
    <w:rsid w:val="00DA0E56"/>
    <w:rsid w:val="00DA1D72"/>
    <w:rsid w:val="00DB4539"/>
    <w:rsid w:val="00DB4A34"/>
    <w:rsid w:val="00DC274B"/>
    <w:rsid w:val="00DC2E80"/>
    <w:rsid w:val="00DC323F"/>
    <w:rsid w:val="00DC57F8"/>
    <w:rsid w:val="00DD3FE1"/>
    <w:rsid w:val="00DE57BD"/>
    <w:rsid w:val="00DE5FEB"/>
    <w:rsid w:val="00DE7762"/>
    <w:rsid w:val="00DF26C0"/>
    <w:rsid w:val="00DF290B"/>
    <w:rsid w:val="00E0055F"/>
    <w:rsid w:val="00E02E64"/>
    <w:rsid w:val="00E04B48"/>
    <w:rsid w:val="00E114DB"/>
    <w:rsid w:val="00E172F7"/>
    <w:rsid w:val="00E220BA"/>
    <w:rsid w:val="00E24C1D"/>
    <w:rsid w:val="00E25F05"/>
    <w:rsid w:val="00E32713"/>
    <w:rsid w:val="00E40075"/>
    <w:rsid w:val="00E440DB"/>
    <w:rsid w:val="00E44738"/>
    <w:rsid w:val="00E44E08"/>
    <w:rsid w:val="00E50231"/>
    <w:rsid w:val="00E642E8"/>
    <w:rsid w:val="00E643F8"/>
    <w:rsid w:val="00E65AA6"/>
    <w:rsid w:val="00E67AC1"/>
    <w:rsid w:val="00E70C95"/>
    <w:rsid w:val="00E733A4"/>
    <w:rsid w:val="00E930F7"/>
    <w:rsid w:val="00EA2C4A"/>
    <w:rsid w:val="00EA3B6D"/>
    <w:rsid w:val="00EA5262"/>
    <w:rsid w:val="00EB0125"/>
    <w:rsid w:val="00ED47BE"/>
    <w:rsid w:val="00EE15DB"/>
    <w:rsid w:val="00EE2520"/>
    <w:rsid w:val="00EF712D"/>
    <w:rsid w:val="00F040DB"/>
    <w:rsid w:val="00F0430C"/>
    <w:rsid w:val="00F15DD4"/>
    <w:rsid w:val="00F22935"/>
    <w:rsid w:val="00F27B52"/>
    <w:rsid w:val="00F30F28"/>
    <w:rsid w:val="00F35BFC"/>
    <w:rsid w:val="00F36D8F"/>
    <w:rsid w:val="00F41303"/>
    <w:rsid w:val="00F45285"/>
    <w:rsid w:val="00F52005"/>
    <w:rsid w:val="00F54686"/>
    <w:rsid w:val="00F635DB"/>
    <w:rsid w:val="00F65E29"/>
    <w:rsid w:val="00F65ED3"/>
    <w:rsid w:val="00F75499"/>
    <w:rsid w:val="00F779EB"/>
    <w:rsid w:val="00F81022"/>
    <w:rsid w:val="00F8514B"/>
    <w:rsid w:val="00F86486"/>
    <w:rsid w:val="00F916EC"/>
    <w:rsid w:val="00F934AB"/>
    <w:rsid w:val="00F979FB"/>
    <w:rsid w:val="00FB5A42"/>
    <w:rsid w:val="00FB61F2"/>
    <w:rsid w:val="00FC172C"/>
    <w:rsid w:val="00FC3059"/>
    <w:rsid w:val="00FC66FB"/>
    <w:rsid w:val="00FE122A"/>
    <w:rsid w:val="00FE32B2"/>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E44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C5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E440DB"/>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E440DB"/>
    <w:pPr>
      <w:spacing w:after="100"/>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DC57F8"/>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DC57F8"/>
    <w:pPr>
      <w:spacing w:after="100"/>
      <w:ind w:left="220"/>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015995"/>
    <w:pPr>
      <w:spacing w:after="100"/>
      <w:ind w:left="440"/>
    </w:pPr>
  </w:style>
  <w:style w:type="character" w:customStyle="1" w:styleId="normaltextrun">
    <w:name w:val="normaltextrun"/>
    <w:basedOn w:val="Domylnaczcionkaakapitu"/>
    <w:rsid w:val="00835A68"/>
  </w:style>
  <w:style w:type="paragraph" w:styleId="Tekstpodstawowy">
    <w:name w:val="Body Text"/>
    <w:basedOn w:val="Normalny"/>
    <w:link w:val="TekstpodstawowyZnak"/>
    <w:uiPriority w:val="1"/>
    <w:qFormat/>
    <w:rsid w:val="00821A0A"/>
    <w:pPr>
      <w:widowControl w:val="0"/>
      <w:autoSpaceDE w:val="0"/>
      <w:autoSpaceDN w:val="0"/>
      <w:spacing w:after="0" w:line="240" w:lineRule="auto"/>
    </w:pPr>
    <w:rPr>
      <w:rFonts w:ascii="Arial" w:eastAsia="Arial" w:hAnsi="Arial" w:cs="Arial"/>
      <w:sz w:val="20"/>
      <w:szCs w:val="20"/>
    </w:rPr>
  </w:style>
  <w:style w:type="character" w:customStyle="1" w:styleId="TekstpodstawowyZnak">
    <w:name w:val="Tekst podstawowy Znak"/>
    <w:basedOn w:val="Domylnaczcionkaakapitu"/>
    <w:link w:val="Tekstpodstawowy"/>
    <w:uiPriority w:val="1"/>
    <w:rsid w:val="00821A0A"/>
    <w:rPr>
      <w:rFonts w:ascii="Arial" w:eastAsia="Arial" w:hAnsi="Arial" w:cs="Arial"/>
      <w:sz w:val="20"/>
      <w:szCs w:val="20"/>
    </w:rPr>
  </w:style>
  <w:style w:type="character" w:customStyle="1" w:styleId="UnresolvedMention">
    <w:name w:val="Unresolved Mention"/>
    <w:basedOn w:val="Domylnaczcionkaakapitu"/>
    <w:uiPriority w:val="99"/>
    <w:semiHidden/>
    <w:unhideWhenUsed/>
    <w:rsid w:val="00F41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96966">
      <w:bodyDiv w:val="1"/>
      <w:marLeft w:val="0"/>
      <w:marRight w:val="0"/>
      <w:marTop w:val="0"/>
      <w:marBottom w:val="0"/>
      <w:divBdr>
        <w:top w:val="none" w:sz="0" w:space="0" w:color="auto"/>
        <w:left w:val="none" w:sz="0" w:space="0" w:color="auto"/>
        <w:bottom w:val="none" w:sz="0" w:space="0" w:color="auto"/>
        <w:right w:val="none" w:sz="0" w:space="0" w:color="auto"/>
      </w:divBdr>
    </w:div>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679620276">
      <w:bodyDiv w:val="1"/>
      <w:marLeft w:val="0"/>
      <w:marRight w:val="0"/>
      <w:marTop w:val="0"/>
      <w:marBottom w:val="0"/>
      <w:divBdr>
        <w:top w:val="none" w:sz="0" w:space="0" w:color="auto"/>
        <w:left w:val="none" w:sz="0" w:space="0" w:color="auto"/>
        <w:bottom w:val="none" w:sz="0" w:space="0" w:color="auto"/>
        <w:right w:val="none" w:sz="0" w:space="0" w:color="auto"/>
      </w:divBdr>
      <w:divsChild>
        <w:div w:id="897323320">
          <w:marLeft w:val="0"/>
          <w:marRight w:val="0"/>
          <w:marTop w:val="0"/>
          <w:marBottom w:val="0"/>
          <w:divBdr>
            <w:top w:val="none" w:sz="0" w:space="0" w:color="auto"/>
            <w:left w:val="none" w:sz="0" w:space="0" w:color="auto"/>
            <w:bottom w:val="none" w:sz="0" w:space="0" w:color="auto"/>
            <w:right w:val="none" w:sz="0" w:space="0" w:color="auto"/>
          </w:divBdr>
          <w:divsChild>
            <w:div w:id="660356674">
              <w:marLeft w:val="0"/>
              <w:marRight w:val="0"/>
              <w:marTop w:val="0"/>
              <w:marBottom w:val="0"/>
              <w:divBdr>
                <w:top w:val="none" w:sz="0" w:space="0" w:color="auto"/>
                <w:left w:val="none" w:sz="0" w:space="0" w:color="auto"/>
                <w:bottom w:val="none" w:sz="0" w:space="0" w:color="auto"/>
                <w:right w:val="none" w:sz="0" w:space="0" w:color="auto"/>
              </w:divBdr>
            </w:div>
            <w:div w:id="531265293">
              <w:marLeft w:val="0"/>
              <w:marRight w:val="0"/>
              <w:marTop w:val="0"/>
              <w:marBottom w:val="0"/>
              <w:divBdr>
                <w:top w:val="none" w:sz="0" w:space="0" w:color="auto"/>
                <w:left w:val="none" w:sz="0" w:space="0" w:color="auto"/>
                <w:bottom w:val="none" w:sz="0" w:space="0" w:color="auto"/>
                <w:right w:val="none" w:sz="0" w:space="0" w:color="auto"/>
              </w:divBdr>
              <w:divsChild>
                <w:div w:id="1040479085">
                  <w:marLeft w:val="0"/>
                  <w:marRight w:val="0"/>
                  <w:marTop w:val="0"/>
                  <w:marBottom w:val="0"/>
                  <w:divBdr>
                    <w:top w:val="none" w:sz="0" w:space="0" w:color="auto"/>
                    <w:left w:val="none" w:sz="0" w:space="0" w:color="auto"/>
                    <w:bottom w:val="none" w:sz="0" w:space="0" w:color="auto"/>
                    <w:right w:val="none" w:sz="0" w:space="0" w:color="auto"/>
                  </w:divBdr>
                  <w:divsChild>
                    <w:div w:id="2037122724">
                      <w:marLeft w:val="0"/>
                      <w:marRight w:val="0"/>
                      <w:marTop w:val="0"/>
                      <w:marBottom w:val="0"/>
                      <w:divBdr>
                        <w:top w:val="none" w:sz="0" w:space="0" w:color="auto"/>
                        <w:left w:val="none" w:sz="0" w:space="0" w:color="auto"/>
                        <w:bottom w:val="none" w:sz="0" w:space="0" w:color="auto"/>
                        <w:right w:val="none" w:sz="0" w:space="0" w:color="auto"/>
                      </w:divBdr>
                    </w:div>
                  </w:divsChild>
                </w:div>
                <w:div w:id="309290741">
                  <w:marLeft w:val="0"/>
                  <w:marRight w:val="0"/>
                  <w:marTop w:val="0"/>
                  <w:marBottom w:val="0"/>
                  <w:divBdr>
                    <w:top w:val="none" w:sz="0" w:space="0" w:color="auto"/>
                    <w:left w:val="none" w:sz="0" w:space="0" w:color="auto"/>
                    <w:bottom w:val="none" w:sz="0" w:space="0" w:color="auto"/>
                    <w:right w:val="none" w:sz="0" w:space="0" w:color="auto"/>
                  </w:divBdr>
                  <w:divsChild>
                    <w:div w:id="1208491551">
                      <w:marLeft w:val="0"/>
                      <w:marRight w:val="0"/>
                      <w:marTop w:val="0"/>
                      <w:marBottom w:val="0"/>
                      <w:divBdr>
                        <w:top w:val="none" w:sz="0" w:space="0" w:color="auto"/>
                        <w:left w:val="none" w:sz="0" w:space="0" w:color="auto"/>
                        <w:bottom w:val="none" w:sz="0" w:space="0" w:color="auto"/>
                        <w:right w:val="none" w:sz="0" w:space="0" w:color="auto"/>
                      </w:divBdr>
                    </w:div>
                  </w:divsChild>
                </w:div>
                <w:div w:id="280109172">
                  <w:marLeft w:val="0"/>
                  <w:marRight w:val="0"/>
                  <w:marTop w:val="0"/>
                  <w:marBottom w:val="0"/>
                  <w:divBdr>
                    <w:top w:val="none" w:sz="0" w:space="0" w:color="auto"/>
                    <w:left w:val="none" w:sz="0" w:space="0" w:color="auto"/>
                    <w:bottom w:val="none" w:sz="0" w:space="0" w:color="auto"/>
                    <w:right w:val="none" w:sz="0" w:space="0" w:color="auto"/>
                  </w:divBdr>
                  <w:divsChild>
                    <w:div w:id="1873490965">
                      <w:marLeft w:val="0"/>
                      <w:marRight w:val="0"/>
                      <w:marTop w:val="0"/>
                      <w:marBottom w:val="0"/>
                      <w:divBdr>
                        <w:top w:val="none" w:sz="0" w:space="0" w:color="auto"/>
                        <w:left w:val="none" w:sz="0" w:space="0" w:color="auto"/>
                        <w:bottom w:val="none" w:sz="0" w:space="0" w:color="auto"/>
                        <w:right w:val="none" w:sz="0" w:space="0" w:color="auto"/>
                      </w:divBdr>
                    </w:div>
                  </w:divsChild>
                </w:div>
                <w:div w:id="1723363155">
                  <w:marLeft w:val="0"/>
                  <w:marRight w:val="0"/>
                  <w:marTop w:val="0"/>
                  <w:marBottom w:val="0"/>
                  <w:divBdr>
                    <w:top w:val="none" w:sz="0" w:space="0" w:color="auto"/>
                    <w:left w:val="none" w:sz="0" w:space="0" w:color="auto"/>
                    <w:bottom w:val="none" w:sz="0" w:space="0" w:color="auto"/>
                    <w:right w:val="none" w:sz="0" w:space="0" w:color="auto"/>
                  </w:divBdr>
                  <w:divsChild>
                    <w:div w:id="111243588">
                      <w:marLeft w:val="0"/>
                      <w:marRight w:val="0"/>
                      <w:marTop w:val="0"/>
                      <w:marBottom w:val="0"/>
                      <w:divBdr>
                        <w:top w:val="none" w:sz="0" w:space="0" w:color="auto"/>
                        <w:left w:val="none" w:sz="0" w:space="0" w:color="auto"/>
                        <w:bottom w:val="none" w:sz="0" w:space="0" w:color="auto"/>
                        <w:right w:val="none" w:sz="0" w:space="0" w:color="auto"/>
                      </w:divBdr>
                    </w:div>
                  </w:divsChild>
                </w:div>
                <w:div w:id="2130319024">
                  <w:marLeft w:val="0"/>
                  <w:marRight w:val="0"/>
                  <w:marTop w:val="0"/>
                  <w:marBottom w:val="0"/>
                  <w:divBdr>
                    <w:top w:val="none" w:sz="0" w:space="0" w:color="auto"/>
                    <w:left w:val="none" w:sz="0" w:space="0" w:color="auto"/>
                    <w:bottom w:val="none" w:sz="0" w:space="0" w:color="auto"/>
                    <w:right w:val="none" w:sz="0" w:space="0" w:color="auto"/>
                  </w:divBdr>
                  <w:divsChild>
                    <w:div w:id="1815950793">
                      <w:marLeft w:val="0"/>
                      <w:marRight w:val="0"/>
                      <w:marTop w:val="0"/>
                      <w:marBottom w:val="0"/>
                      <w:divBdr>
                        <w:top w:val="none" w:sz="0" w:space="0" w:color="auto"/>
                        <w:left w:val="none" w:sz="0" w:space="0" w:color="auto"/>
                        <w:bottom w:val="none" w:sz="0" w:space="0" w:color="auto"/>
                        <w:right w:val="none" w:sz="0" w:space="0" w:color="auto"/>
                      </w:divBdr>
                    </w:div>
                  </w:divsChild>
                </w:div>
                <w:div w:id="963072644">
                  <w:marLeft w:val="0"/>
                  <w:marRight w:val="0"/>
                  <w:marTop w:val="0"/>
                  <w:marBottom w:val="0"/>
                  <w:divBdr>
                    <w:top w:val="none" w:sz="0" w:space="0" w:color="auto"/>
                    <w:left w:val="none" w:sz="0" w:space="0" w:color="auto"/>
                    <w:bottom w:val="none" w:sz="0" w:space="0" w:color="auto"/>
                    <w:right w:val="none" w:sz="0" w:space="0" w:color="auto"/>
                  </w:divBdr>
                  <w:divsChild>
                    <w:div w:id="1895509987">
                      <w:marLeft w:val="0"/>
                      <w:marRight w:val="0"/>
                      <w:marTop w:val="0"/>
                      <w:marBottom w:val="0"/>
                      <w:divBdr>
                        <w:top w:val="none" w:sz="0" w:space="0" w:color="auto"/>
                        <w:left w:val="none" w:sz="0" w:space="0" w:color="auto"/>
                        <w:bottom w:val="none" w:sz="0" w:space="0" w:color="auto"/>
                        <w:right w:val="none" w:sz="0" w:space="0" w:color="auto"/>
                      </w:divBdr>
                    </w:div>
                  </w:divsChild>
                </w:div>
                <w:div w:id="1610234342">
                  <w:marLeft w:val="0"/>
                  <w:marRight w:val="0"/>
                  <w:marTop w:val="0"/>
                  <w:marBottom w:val="0"/>
                  <w:divBdr>
                    <w:top w:val="none" w:sz="0" w:space="0" w:color="auto"/>
                    <w:left w:val="none" w:sz="0" w:space="0" w:color="auto"/>
                    <w:bottom w:val="none" w:sz="0" w:space="0" w:color="auto"/>
                    <w:right w:val="none" w:sz="0" w:space="0" w:color="auto"/>
                  </w:divBdr>
                  <w:divsChild>
                    <w:div w:id="643195576">
                      <w:marLeft w:val="0"/>
                      <w:marRight w:val="0"/>
                      <w:marTop w:val="0"/>
                      <w:marBottom w:val="0"/>
                      <w:divBdr>
                        <w:top w:val="none" w:sz="0" w:space="0" w:color="auto"/>
                        <w:left w:val="none" w:sz="0" w:space="0" w:color="auto"/>
                        <w:bottom w:val="none" w:sz="0" w:space="0" w:color="auto"/>
                        <w:right w:val="none" w:sz="0" w:space="0" w:color="auto"/>
                      </w:divBdr>
                    </w:div>
                  </w:divsChild>
                </w:div>
                <w:div w:id="1678073038">
                  <w:marLeft w:val="0"/>
                  <w:marRight w:val="0"/>
                  <w:marTop w:val="0"/>
                  <w:marBottom w:val="0"/>
                  <w:divBdr>
                    <w:top w:val="none" w:sz="0" w:space="0" w:color="auto"/>
                    <w:left w:val="none" w:sz="0" w:space="0" w:color="auto"/>
                    <w:bottom w:val="none" w:sz="0" w:space="0" w:color="auto"/>
                    <w:right w:val="none" w:sz="0" w:space="0" w:color="auto"/>
                  </w:divBdr>
                  <w:divsChild>
                    <w:div w:id="999188356">
                      <w:marLeft w:val="0"/>
                      <w:marRight w:val="0"/>
                      <w:marTop w:val="0"/>
                      <w:marBottom w:val="0"/>
                      <w:divBdr>
                        <w:top w:val="none" w:sz="0" w:space="0" w:color="auto"/>
                        <w:left w:val="none" w:sz="0" w:space="0" w:color="auto"/>
                        <w:bottom w:val="none" w:sz="0" w:space="0" w:color="auto"/>
                        <w:right w:val="none" w:sz="0" w:space="0" w:color="auto"/>
                      </w:divBdr>
                    </w:div>
                  </w:divsChild>
                </w:div>
                <w:div w:id="1852914676">
                  <w:marLeft w:val="0"/>
                  <w:marRight w:val="0"/>
                  <w:marTop w:val="0"/>
                  <w:marBottom w:val="0"/>
                  <w:divBdr>
                    <w:top w:val="none" w:sz="0" w:space="0" w:color="auto"/>
                    <w:left w:val="none" w:sz="0" w:space="0" w:color="auto"/>
                    <w:bottom w:val="none" w:sz="0" w:space="0" w:color="auto"/>
                    <w:right w:val="none" w:sz="0" w:space="0" w:color="auto"/>
                  </w:divBdr>
                  <w:divsChild>
                    <w:div w:id="16041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9621">
              <w:marLeft w:val="0"/>
              <w:marRight w:val="0"/>
              <w:marTop w:val="0"/>
              <w:marBottom w:val="0"/>
              <w:divBdr>
                <w:top w:val="none" w:sz="0" w:space="0" w:color="auto"/>
                <w:left w:val="none" w:sz="0" w:space="0" w:color="auto"/>
                <w:bottom w:val="none" w:sz="0" w:space="0" w:color="auto"/>
                <w:right w:val="none" w:sz="0" w:space="0" w:color="auto"/>
              </w:divBdr>
              <w:divsChild>
                <w:div w:id="1721978044">
                  <w:marLeft w:val="0"/>
                  <w:marRight w:val="0"/>
                  <w:marTop w:val="0"/>
                  <w:marBottom w:val="0"/>
                  <w:divBdr>
                    <w:top w:val="none" w:sz="0" w:space="0" w:color="auto"/>
                    <w:left w:val="none" w:sz="0" w:space="0" w:color="auto"/>
                    <w:bottom w:val="none" w:sz="0" w:space="0" w:color="auto"/>
                    <w:right w:val="none" w:sz="0" w:space="0" w:color="auto"/>
                  </w:divBdr>
                  <w:divsChild>
                    <w:div w:id="1230724609">
                      <w:marLeft w:val="0"/>
                      <w:marRight w:val="0"/>
                      <w:marTop w:val="0"/>
                      <w:marBottom w:val="0"/>
                      <w:divBdr>
                        <w:top w:val="none" w:sz="0" w:space="0" w:color="auto"/>
                        <w:left w:val="none" w:sz="0" w:space="0" w:color="auto"/>
                        <w:bottom w:val="none" w:sz="0" w:space="0" w:color="auto"/>
                        <w:right w:val="none" w:sz="0" w:space="0" w:color="auto"/>
                      </w:divBdr>
                    </w:div>
                  </w:divsChild>
                </w:div>
                <w:div w:id="1520974233">
                  <w:marLeft w:val="0"/>
                  <w:marRight w:val="0"/>
                  <w:marTop w:val="0"/>
                  <w:marBottom w:val="0"/>
                  <w:divBdr>
                    <w:top w:val="none" w:sz="0" w:space="0" w:color="auto"/>
                    <w:left w:val="none" w:sz="0" w:space="0" w:color="auto"/>
                    <w:bottom w:val="none" w:sz="0" w:space="0" w:color="auto"/>
                    <w:right w:val="none" w:sz="0" w:space="0" w:color="auto"/>
                  </w:divBdr>
                  <w:divsChild>
                    <w:div w:id="1995139118">
                      <w:marLeft w:val="0"/>
                      <w:marRight w:val="0"/>
                      <w:marTop w:val="0"/>
                      <w:marBottom w:val="0"/>
                      <w:divBdr>
                        <w:top w:val="none" w:sz="0" w:space="0" w:color="auto"/>
                        <w:left w:val="none" w:sz="0" w:space="0" w:color="auto"/>
                        <w:bottom w:val="none" w:sz="0" w:space="0" w:color="auto"/>
                        <w:right w:val="none" w:sz="0" w:space="0" w:color="auto"/>
                      </w:divBdr>
                    </w:div>
                  </w:divsChild>
                </w:div>
                <w:div w:id="2141612792">
                  <w:marLeft w:val="0"/>
                  <w:marRight w:val="0"/>
                  <w:marTop w:val="0"/>
                  <w:marBottom w:val="0"/>
                  <w:divBdr>
                    <w:top w:val="none" w:sz="0" w:space="0" w:color="auto"/>
                    <w:left w:val="none" w:sz="0" w:space="0" w:color="auto"/>
                    <w:bottom w:val="none" w:sz="0" w:space="0" w:color="auto"/>
                    <w:right w:val="none" w:sz="0" w:space="0" w:color="auto"/>
                  </w:divBdr>
                  <w:divsChild>
                    <w:div w:id="12694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F7405-2B6F-4E0A-AECD-4E3EAB74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23</Pages>
  <Words>3733</Words>
  <Characters>22399</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Sych</dc:creator>
  <cp:keywords/>
  <dc:description/>
  <cp:lastModifiedBy>Artur Gołębowski</cp:lastModifiedBy>
  <cp:revision>62</cp:revision>
  <cp:lastPrinted>2024-10-29T07:50:00Z</cp:lastPrinted>
  <dcterms:created xsi:type="dcterms:W3CDTF">2023-05-25T09:51:00Z</dcterms:created>
  <dcterms:modified xsi:type="dcterms:W3CDTF">2024-10-29T07:50:00Z</dcterms:modified>
</cp:coreProperties>
</file>