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5E0BF" w14:textId="77777777" w:rsidR="00526424" w:rsidRPr="007038B5" w:rsidRDefault="00203C17" w:rsidP="00526424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object w:dxaOrig="1440" w:dyaOrig="1440" w14:anchorId="2EF9D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3.7pt;margin-top:-31.45pt;width:56.5pt;height:64.35pt;z-index:251659264;visibility:visible;mso-wrap-edited:f">
            <v:imagedata r:id="rId4" o:title=""/>
          </v:shape>
          <o:OLEObject Type="Embed" ProgID="Word.Picture.8" ShapeID="_x0000_s1026" DrawAspect="Content" ObjectID="_1655724725" r:id="rId5"/>
        </w:object>
      </w:r>
      <w:r w:rsidR="00526424">
        <w:t xml:space="preserve">                                                       </w:t>
      </w:r>
      <w:r w:rsidR="0052642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</w:t>
      </w:r>
      <w:r w:rsidR="0052642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       Warszawa, z dnia 27 kwietnia 2020 r.</w:t>
      </w:r>
    </w:p>
    <w:p w14:paraId="5CEBC4B2" w14:textId="77777777" w:rsidR="00526424" w:rsidRPr="00A947A0" w:rsidRDefault="00526424" w:rsidP="00526424">
      <w:pPr>
        <w:keepNext/>
        <w:spacing w:after="0" w:line="240" w:lineRule="auto"/>
        <w:outlineLvl w:val="0"/>
        <w:rPr>
          <w:rFonts w:ascii="Century" w:eastAsia="Times New Roman" w:hAnsi="Century"/>
          <w:iCs/>
          <w:spacing w:val="24"/>
          <w:sz w:val="26"/>
          <w:szCs w:val="28"/>
          <w:lang w:eastAsia="pl-PL"/>
        </w:rPr>
      </w:pPr>
      <w:r>
        <w:rPr>
          <w:rFonts w:ascii="Century" w:eastAsia="Times New Roman" w:hAnsi="Century"/>
          <w:iCs/>
          <w:spacing w:val="24"/>
          <w:sz w:val="26"/>
          <w:szCs w:val="28"/>
          <w:lang w:eastAsia="pl-PL"/>
        </w:rPr>
        <w:t xml:space="preserve">              </w:t>
      </w:r>
      <w:r w:rsidRPr="00A947A0">
        <w:rPr>
          <w:rFonts w:ascii="Century" w:eastAsia="Times New Roman" w:hAnsi="Century"/>
          <w:iCs/>
          <w:spacing w:val="24"/>
          <w:sz w:val="26"/>
          <w:szCs w:val="28"/>
          <w:lang w:eastAsia="pl-PL"/>
        </w:rPr>
        <w:t>MINISTER</w:t>
      </w:r>
    </w:p>
    <w:p w14:paraId="5BE5BB2D" w14:textId="77777777" w:rsidR="00526424" w:rsidRDefault="00526424" w:rsidP="00526424">
      <w:pPr>
        <w:keepNext/>
        <w:spacing w:after="0" w:line="240" w:lineRule="auto"/>
        <w:outlineLvl w:val="0"/>
        <w:rPr>
          <w:rFonts w:ascii="Century" w:eastAsia="Times New Roman" w:hAnsi="Century"/>
          <w:iCs/>
          <w:sz w:val="26"/>
          <w:szCs w:val="28"/>
          <w:lang w:eastAsia="pl-PL"/>
        </w:rPr>
      </w:pPr>
      <w:r>
        <w:rPr>
          <w:rFonts w:ascii="Century" w:eastAsia="Times New Roman" w:hAnsi="Century"/>
          <w:iCs/>
          <w:sz w:val="26"/>
          <w:szCs w:val="28"/>
          <w:lang w:eastAsia="pl-PL"/>
        </w:rPr>
        <w:t xml:space="preserve">Rodziny, </w:t>
      </w:r>
      <w:r w:rsidRPr="00A947A0">
        <w:rPr>
          <w:rFonts w:ascii="Century" w:eastAsia="Times New Roman" w:hAnsi="Century"/>
          <w:iCs/>
          <w:sz w:val="26"/>
          <w:szCs w:val="28"/>
          <w:lang w:eastAsia="pl-PL"/>
        </w:rPr>
        <w:t xml:space="preserve">Pracy </w:t>
      </w:r>
      <w:r>
        <w:rPr>
          <w:rFonts w:ascii="Century" w:eastAsia="Times New Roman" w:hAnsi="Century"/>
          <w:iCs/>
          <w:sz w:val="26"/>
          <w:szCs w:val="28"/>
          <w:lang w:eastAsia="pl-PL"/>
        </w:rPr>
        <w:t>i</w:t>
      </w:r>
      <w:r w:rsidRPr="00A947A0">
        <w:rPr>
          <w:rFonts w:ascii="Century" w:eastAsia="Times New Roman" w:hAnsi="Century"/>
          <w:iCs/>
          <w:sz w:val="26"/>
          <w:szCs w:val="28"/>
          <w:lang w:eastAsia="pl-PL"/>
        </w:rPr>
        <w:t xml:space="preserve"> Polityki Społecznej</w:t>
      </w:r>
    </w:p>
    <w:p w14:paraId="174A9760" w14:textId="77777777" w:rsidR="00526424" w:rsidRDefault="00526424" w:rsidP="00526424">
      <w:pPr>
        <w:keepNext/>
        <w:spacing w:after="0" w:line="240" w:lineRule="auto"/>
        <w:outlineLvl w:val="0"/>
        <w:rPr>
          <w:rFonts w:ascii="Palatino" w:eastAsia="Times New Roman" w:hAnsi="Palatino"/>
          <w:b/>
          <w:bCs/>
          <w:i/>
          <w:sz w:val="28"/>
          <w:szCs w:val="28"/>
          <w:lang w:eastAsia="pl-PL"/>
        </w:rPr>
      </w:pPr>
    </w:p>
    <w:p w14:paraId="239DF22D" w14:textId="77777777" w:rsidR="00526424" w:rsidRDefault="00526424" w:rsidP="00526424">
      <w:pPr>
        <w:keepNext/>
        <w:spacing w:after="0" w:line="240" w:lineRule="auto"/>
        <w:outlineLvl w:val="0"/>
        <w:rPr>
          <w:rFonts w:ascii="Palatino" w:eastAsia="Times New Roman" w:hAnsi="Palatino"/>
          <w:b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            Podsekretarz Stanu</w:t>
      </w:r>
    </w:p>
    <w:p w14:paraId="7D6079F1" w14:textId="77777777" w:rsidR="00526424" w:rsidRDefault="00526424" w:rsidP="00526424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                 Alina Nowak</w:t>
      </w:r>
    </w:p>
    <w:p w14:paraId="79330B55" w14:textId="77777777" w:rsidR="00526424" w:rsidRPr="00621C0B" w:rsidRDefault="00526424" w:rsidP="00526424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14:paraId="3646B497" w14:textId="77777777" w:rsidR="00526424" w:rsidRPr="00756B02" w:rsidRDefault="00526424" w:rsidP="00526424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661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756B02">
        <w:rPr>
          <w:rFonts w:ascii="Times New Roman" w:hAnsi="Times New Roman"/>
          <w:sz w:val="24"/>
          <w:szCs w:val="24"/>
        </w:rPr>
        <w:t>DF.III.</w:t>
      </w:r>
      <w:r>
        <w:rPr>
          <w:rFonts w:ascii="Times New Roman" w:hAnsi="Times New Roman"/>
          <w:sz w:val="24"/>
          <w:szCs w:val="24"/>
        </w:rPr>
        <w:t>058</w:t>
      </w:r>
      <w:r w:rsidRPr="00756B02">
        <w:rPr>
          <w:rFonts w:ascii="Times New Roman" w:hAnsi="Times New Roman"/>
          <w:sz w:val="24"/>
          <w:szCs w:val="24"/>
        </w:rPr>
        <w:t>.</w:t>
      </w:r>
      <w:r w:rsidR="007D3B32">
        <w:rPr>
          <w:rFonts w:ascii="Times New Roman" w:hAnsi="Times New Roman"/>
          <w:sz w:val="24"/>
          <w:szCs w:val="24"/>
        </w:rPr>
        <w:t>17</w:t>
      </w:r>
      <w:r w:rsidRPr="00756B0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  <w:r w:rsidR="007D3B32">
        <w:rPr>
          <w:rFonts w:ascii="Times New Roman" w:hAnsi="Times New Roman"/>
          <w:sz w:val="24"/>
          <w:szCs w:val="24"/>
        </w:rPr>
        <w:t>PG</w:t>
      </w:r>
    </w:p>
    <w:p w14:paraId="518AD04F" w14:textId="77777777" w:rsidR="00526424" w:rsidRDefault="00526424" w:rsidP="00526424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5663D2A" w14:textId="77777777" w:rsidR="00526424" w:rsidRDefault="00526424" w:rsidP="00526424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E4565A0" w14:textId="77777777" w:rsidR="00526424" w:rsidRDefault="00526424" w:rsidP="00526424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7587E25" w14:textId="77777777" w:rsidR="00526424" w:rsidRPr="006E5D17" w:rsidRDefault="00526424" w:rsidP="00526424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Dyrektorzy Wojewódzkich Urzędów Pracy</w:t>
      </w:r>
    </w:p>
    <w:p w14:paraId="78EC352B" w14:textId="77777777" w:rsidR="00526424" w:rsidRPr="006E5D17" w:rsidRDefault="00526424" w:rsidP="00526424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C0A9C3" w14:textId="77777777" w:rsidR="00526424" w:rsidRDefault="00526424" w:rsidP="00526424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23D4A20" w14:textId="77777777" w:rsidR="00526424" w:rsidRDefault="00526424" w:rsidP="00526424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4516E83" w14:textId="77777777" w:rsidR="00526424" w:rsidRDefault="00526424" w:rsidP="00526424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3097CF7" w14:textId="77777777" w:rsidR="00526424" w:rsidRPr="006308C2" w:rsidRDefault="00526424" w:rsidP="00526424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308C2">
        <w:rPr>
          <w:rFonts w:ascii="Times New Roman" w:hAnsi="Times New Roman"/>
          <w:b/>
          <w:color w:val="000000"/>
          <w:sz w:val="24"/>
          <w:szCs w:val="24"/>
          <w:lang w:eastAsia="pl-PL"/>
        </w:rPr>
        <w:t>Szanowni Państwo,</w:t>
      </w:r>
    </w:p>
    <w:p w14:paraId="4E0C06CA" w14:textId="77777777" w:rsidR="00197910" w:rsidRDefault="00197910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D6559" w14:textId="77777777" w:rsidR="00197910" w:rsidRDefault="00197910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pojawiającymi się wątpliwościami odnośnie st</w:t>
      </w:r>
      <w:r w:rsidR="00744ABA">
        <w:rPr>
          <w:rFonts w:ascii="Times New Roman" w:hAnsi="Times New Roman" w:cs="Times New Roman"/>
          <w:sz w:val="24"/>
          <w:szCs w:val="24"/>
        </w:rPr>
        <w:t>osowania przepisów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ABA">
        <w:rPr>
          <w:rFonts w:ascii="Times New Roman" w:hAnsi="Times New Roman" w:cs="Times New Roman"/>
          <w:sz w:val="24"/>
          <w:szCs w:val="24"/>
        </w:rPr>
        <w:t>z dnia 2 marca 2020 roku o szczególnych rozwiązaniach związanych z zapobieganiem, przeciwdziałaniem i zwalczaniem COVID-19, innych chorób zakaźnych oraz wywołanych nimi sytuacji kryzysowych (Dz.U poz.374, z późn. zm.)</w:t>
      </w:r>
      <w:r w:rsidR="009A72A3">
        <w:rPr>
          <w:rFonts w:ascii="Times New Roman" w:hAnsi="Times New Roman" w:cs="Times New Roman"/>
          <w:sz w:val="24"/>
          <w:szCs w:val="24"/>
        </w:rPr>
        <w:t>, zwaną dalej ustawą Covid-19,</w:t>
      </w:r>
      <w:r w:rsidR="00744ABA">
        <w:rPr>
          <w:rFonts w:ascii="Times New Roman" w:hAnsi="Times New Roman" w:cs="Times New Roman"/>
          <w:sz w:val="24"/>
          <w:szCs w:val="24"/>
        </w:rPr>
        <w:t xml:space="preserve"> dotyczących wypłaty</w:t>
      </w:r>
      <w:r>
        <w:rPr>
          <w:rFonts w:ascii="Times New Roman" w:hAnsi="Times New Roman" w:cs="Times New Roman"/>
          <w:sz w:val="24"/>
          <w:szCs w:val="24"/>
        </w:rPr>
        <w:t xml:space="preserve"> świadczeń na rzecz ochrony miejsc pracy ze środków Funduszu Gwarantowanych Świadczeń Pracowniczych, uprzejmie wyjaśniam.</w:t>
      </w:r>
    </w:p>
    <w:p w14:paraId="05D5EBBD" w14:textId="77777777" w:rsidR="00197910" w:rsidRDefault="00197910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1746B" w14:textId="77777777" w:rsidR="00C545FC" w:rsidRDefault="009A72A3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18</w:t>
      </w:r>
      <w:r w:rsidR="004F7B52">
        <w:rPr>
          <w:rFonts w:ascii="Times New Roman" w:hAnsi="Times New Roman" w:cs="Times New Roman"/>
          <w:sz w:val="24"/>
          <w:szCs w:val="24"/>
        </w:rPr>
        <w:t xml:space="preserve"> kwietnia 2020 roku weszła w życie ustawa z dnia 16 kwietnia 2020 roku o szczególnych instrumentach wsparcia w związku z rozprzestrzenianiem się wirusa Sars-Cov-2 (Dz.U poz.695)</w:t>
      </w:r>
      <w:r>
        <w:rPr>
          <w:rFonts w:ascii="Times New Roman" w:hAnsi="Times New Roman" w:cs="Times New Roman"/>
          <w:sz w:val="24"/>
          <w:szCs w:val="24"/>
        </w:rPr>
        <w:t>, zwana dalej ustawą</w:t>
      </w:r>
      <w:r w:rsidR="00C545FC">
        <w:rPr>
          <w:rFonts w:ascii="Times New Roman" w:hAnsi="Times New Roman" w:cs="Times New Roman"/>
          <w:sz w:val="24"/>
          <w:szCs w:val="24"/>
        </w:rPr>
        <w:t xml:space="preserve"> zmieniającą</w:t>
      </w:r>
      <w:r>
        <w:rPr>
          <w:rFonts w:ascii="Times New Roman" w:hAnsi="Times New Roman" w:cs="Times New Roman"/>
          <w:sz w:val="24"/>
          <w:szCs w:val="24"/>
        </w:rPr>
        <w:t xml:space="preserve">. Ww ustawa rozszerzyła krąg podmiotów, które mogą korzystać ze wsparcia finansowanego ze środków Funduszu Gwarantowanych Świadczeń Pracowniczych o organizacje pozarządowe, organizacje </w:t>
      </w:r>
      <w:r w:rsidR="00573CB7">
        <w:rPr>
          <w:rFonts w:ascii="Times New Roman" w:hAnsi="Times New Roman" w:cs="Times New Roman"/>
          <w:sz w:val="24"/>
          <w:szCs w:val="24"/>
        </w:rPr>
        <w:t xml:space="preserve">prowadzące działalność </w:t>
      </w:r>
      <w:r>
        <w:rPr>
          <w:rFonts w:ascii="Times New Roman" w:hAnsi="Times New Roman" w:cs="Times New Roman"/>
          <w:sz w:val="24"/>
          <w:szCs w:val="24"/>
        </w:rPr>
        <w:t>pożytku publicznego oraz państwowe osoby prawne w rozumieniu ustawy o finansach publicznych. Ponadto, doprecyzowano art.15g ust.8 ustawy Covid-19 w zakresie moż</w:t>
      </w:r>
      <w:r w:rsidR="00323115">
        <w:rPr>
          <w:rFonts w:ascii="Times New Roman" w:hAnsi="Times New Roman" w:cs="Times New Roman"/>
          <w:sz w:val="24"/>
          <w:szCs w:val="24"/>
        </w:rPr>
        <w:t xml:space="preserve">liwości niższego niż 20% </w:t>
      </w:r>
      <w:r>
        <w:rPr>
          <w:rFonts w:ascii="Times New Roman" w:hAnsi="Times New Roman" w:cs="Times New Roman"/>
          <w:sz w:val="24"/>
          <w:szCs w:val="24"/>
        </w:rPr>
        <w:t xml:space="preserve"> obniżenia wymiaru czasu pracy pracownika, którego wynagrodzenie podlega dofinansowaniu ze środków FGŚP</w:t>
      </w:r>
      <w:r w:rsidR="000A0EA4">
        <w:rPr>
          <w:rFonts w:ascii="Times New Roman" w:hAnsi="Times New Roman" w:cs="Times New Roman"/>
          <w:sz w:val="24"/>
          <w:szCs w:val="24"/>
        </w:rPr>
        <w:t xml:space="preserve">. Zmieniony art.15g ust.16 expressis verbis wprowadza </w:t>
      </w:r>
      <w:r w:rsidR="00573CB7">
        <w:rPr>
          <w:rFonts w:ascii="Times New Roman" w:hAnsi="Times New Roman" w:cs="Times New Roman"/>
          <w:sz w:val="24"/>
          <w:szCs w:val="24"/>
        </w:rPr>
        <w:t>możliwość dofinansowania</w:t>
      </w:r>
      <w:r w:rsidR="000A0EA4">
        <w:rPr>
          <w:rFonts w:ascii="Times New Roman" w:hAnsi="Times New Roman" w:cs="Times New Roman"/>
          <w:sz w:val="24"/>
          <w:szCs w:val="24"/>
        </w:rPr>
        <w:t xml:space="preserve"> do wynagrodzeń i składek od początku miesiąca, w którym uprawniony podmiot wystąpi do dyrektora WUP z wnioskiem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EA4">
        <w:rPr>
          <w:rFonts w:ascii="Times New Roman" w:hAnsi="Times New Roman" w:cs="Times New Roman"/>
          <w:sz w:val="24"/>
          <w:szCs w:val="24"/>
        </w:rPr>
        <w:t xml:space="preserve">o przyznanie świadczeń na rzecz ochrony miejsc pracy. Art.15g ust.17 ustawy Covid-19, przez wyłączenie odpowiedniego stosowania art.13 pkt 2 ustawy z dnia 11 października 2013 roku o szczególnych rozwiązaniach związanych z ochroną miejsc pracy zawiera zobowiązanie przedsiębiorcy (innego podmiotu) do niewypowiadania umów o pracę pracownikom objętym dofinansowaniem </w:t>
      </w:r>
      <w:r w:rsidR="00573CB7">
        <w:rPr>
          <w:rFonts w:ascii="Times New Roman" w:hAnsi="Times New Roman" w:cs="Times New Roman"/>
          <w:sz w:val="24"/>
          <w:szCs w:val="24"/>
        </w:rPr>
        <w:t xml:space="preserve">jedynie </w:t>
      </w:r>
      <w:r w:rsidR="000A0EA4">
        <w:rPr>
          <w:rFonts w:ascii="Times New Roman" w:hAnsi="Times New Roman" w:cs="Times New Roman"/>
          <w:sz w:val="24"/>
          <w:szCs w:val="24"/>
        </w:rPr>
        <w:t>w okresie pobierania świadczeń.</w:t>
      </w:r>
    </w:p>
    <w:p w14:paraId="6A9C2700" w14:textId="77777777" w:rsidR="009A72A3" w:rsidRDefault="00C545FC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Opisane powyżej zmiany weszły w życie z mocą obowiązującą od dnia 1 kwietnia 2020 roku. Art.114 ustawy zmieniającej stanowi, iż do umów o wypłatę świadczeń i środków, o których mowa w art.15g ustawy Covid-19 zawartych do dnia wejścia w życie ustawy stosuje </w:t>
      </w:r>
      <w:r>
        <w:rPr>
          <w:rFonts w:ascii="Times New Roman" w:hAnsi="Times New Roman" w:cs="Times New Roman"/>
          <w:sz w:val="24"/>
          <w:szCs w:val="24"/>
        </w:rPr>
        <w:lastRenderedPageBreak/>
        <w:t>się art.15g w zmienionym brzmieniu. Tym samym nie ma konieczności aneksowania umów już  zaw</w:t>
      </w:r>
      <w:r w:rsidR="00573CB7">
        <w:rPr>
          <w:rFonts w:ascii="Times New Roman" w:hAnsi="Times New Roman" w:cs="Times New Roman"/>
          <w:sz w:val="24"/>
          <w:szCs w:val="24"/>
        </w:rPr>
        <w:t>artych między przedsiębiorcami</w:t>
      </w:r>
      <w:r>
        <w:rPr>
          <w:rFonts w:ascii="Times New Roman" w:hAnsi="Times New Roman" w:cs="Times New Roman"/>
          <w:sz w:val="24"/>
          <w:szCs w:val="24"/>
        </w:rPr>
        <w:t xml:space="preserve"> a wojewódzkimi </w:t>
      </w:r>
      <w:r w:rsidR="00573CB7">
        <w:rPr>
          <w:rFonts w:ascii="Times New Roman" w:hAnsi="Times New Roman" w:cs="Times New Roman"/>
          <w:sz w:val="24"/>
          <w:szCs w:val="24"/>
        </w:rPr>
        <w:t>urzędami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12E34" w14:textId="77777777" w:rsidR="00C545FC" w:rsidRDefault="00C545FC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zmieniająca wprowadziła zmiany w innych instrumentach wsparcia, które mają wpływ na zakres pomocy finansowanej ze środków FGŚP. Zmieniony art.31zo </w:t>
      </w:r>
      <w:r w:rsidR="00D57D43">
        <w:rPr>
          <w:rFonts w:ascii="Times New Roman" w:hAnsi="Times New Roman" w:cs="Times New Roman"/>
          <w:sz w:val="24"/>
          <w:szCs w:val="24"/>
        </w:rPr>
        <w:t xml:space="preserve">ustawy Covid-19 przewiduje możliwość zwolnienia z obowiązku opłacenia nieopłaconych należności z tytułu składek na ubezpieczenia społeczne </w:t>
      </w:r>
      <w:r w:rsidR="00160B57">
        <w:rPr>
          <w:rFonts w:ascii="Times New Roman" w:hAnsi="Times New Roman" w:cs="Times New Roman"/>
          <w:sz w:val="24"/>
          <w:szCs w:val="24"/>
        </w:rPr>
        <w:t>również płatników składek, którzy zgłosili do ubezpieczeń społecznych od 10 do 49 ubezpieczonych. Zwolnienie przysługuje w wysokości 50% łącznej kwoty należności z tytułu składek wykazanych w deklaracji rozliczeniowej złożonej za dany miesiąc</w:t>
      </w:r>
      <w:r w:rsidR="003C1EC2">
        <w:rPr>
          <w:rFonts w:ascii="Times New Roman" w:hAnsi="Times New Roman" w:cs="Times New Roman"/>
          <w:sz w:val="24"/>
          <w:szCs w:val="24"/>
        </w:rPr>
        <w:t>.</w:t>
      </w:r>
    </w:p>
    <w:p w14:paraId="73A63663" w14:textId="77777777" w:rsidR="003C1EC2" w:rsidRDefault="003C1EC2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art.15g ust.18 ustawy Covid-19 podmioty, o których mowa w ust</w:t>
      </w:r>
      <w:r w:rsidR="00573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0651">
        <w:rPr>
          <w:rFonts w:ascii="Times New Roman" w:hAnsi="Times New Roman" w:cs="Times New Roman"/>
          <w:sz w:val="24"/>
          <w:szCs w:val="24"/>
        </w:rPr>
        <w:t xml:space="preserve"> mogą </w:t>
      </w:r>
      <w:r w:rsidR="000D0651" w:rsidRPr="00895789">
        <w:rPr>
          <w:rFonts w:ascii="Times New Roman" w:hAnsi="Times New Roman" w:cs="Times New Roman"/>
          <w:sz w:val="24"/>
          <w:szCs w:val="24"/>
        </w:rPr>
        <w:t>otrzymać pomoc z Funduszu Gwarantowanych Świadczeń Pracowniczych wyłącznie w</w:t>
      </w:r>
      <w:r w:rsidR="000D0651">
        <w:rPr>
          <w:rFonts w:ascii="Times New Roman" w:hAnsi="Times New Roman" w:cs="Times New Roman"/>
          <w:sz w:val="24"/>
          <w:szCs w:val="24"/>
        </w:rPr>
        <w:t xml:space="preserve"> przypadku, jeśli nie uzyskały pomocy w odniesieniu do tych samych pracowników w zakresie takich samych tytułów wypłat na rzecz ochrony miejsc pracy. Oznacza to, że </w:t>
      </w:r>
      <w:r w:rsidR="000D0651" w:rsidRPr="00C44BDD">
        <w:rPr>
          <w:rFonts w:ascii="Times New Roman" w:hAnsi="Times New Roman" w:cs="Times New Roman"/>
          <w:sz w:val="24"/>
          <w:szCs w:val="24"/>
          <w:highlight w:val="yellow"/>
        </w:rPr>
        <w:t>podmiot, który korzysta ze zwolnienia w opłaceniu należności z tytułu składek na ubezpieczenia społeczne, ubezpieczenie zdrowotne, Fundusz Pracy, Fundusz Solidarnościowy, Fundusz Gwarantowanych Świadczeń Pracowniczych lub Fundusz Emerytur Pomostowych w całości lub w 50% nie otrzyma ze środków Funduszu Gwarantowanych Świadczeń Pracowniczych środków na opłacenie składek na ubezpieczenia społeczne pracowników należnych od pracodawcy od przyznanych świadczeń, natomiast kwota dofinansowania do wynagrodzenia pracowników zostanie pomniejszona o składki należne od pracownika.</w:t>
      </w:r>
    </w:p>
    <w:p w14:paraId="4A816854" w14:textId="77777777" w:rsidR="00577108" w:rsidRDefault="00577108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89">
        <w:rPr>
          <w:rFonts w:ascii="Times New Roman" w:hAnsi="Times New Roman" w:cs="Times New Roman"/>
          <w:sz w:val="24"/>
          <w:szCs w:val="24"/>
          <w:highlight w:val="cyan"/>
        </w:rPr>
        <w:t xml:space="preserve">Należy zwrócić uwagę, że ww zwolnienie dotyczy m.in. składki na ubezpieczenie </w:t>
      </w:r>
      <w:commentRangeStart w:id="1"/>
      <w:r w:rsidRPr="00895789">
        <w:rPr>
          <w:rFonts w:ascii="Times New Roman" w:hAnsi="Times New Roman" w:cs="Times New Roman"/>
          <w:sz w:val="24"/>
          <w:szCs w:val="24"/>
          <w:highlight w:val="cyan"/>
        </w:rPr>
        <w:t>zdrowot</w:t>
      </w:r>
      <w:r w:rsidR="00573CB7" w:rsidRPr="00895789">
        <w:rPr>
          <w:rFonts w:ascii="Times New Roman" w:hAnsi="Times New Roman" w:cs="Times New Roman"/>
          <w:sz w:val="24"/>
          <w:szCs w:val="24"/>
          <w:highlight w:val="cyan"/>
        </w:rPr>
        <w:t>ne</w:t>
      </w:r>
      <w:commentRangeEnd w:id="1"/>
      <w:r w:rsidR="00895789">
        <w:rPr>
          <w:rStyle w:val="Odwoaniedokomentarza"/>
        </w:rPr>
        <w:commentReference w:id="1"/>
      </w:r>
      <w:r w:rsidR="00573CB7" w:rsidRPr="00895789">
        <w:rPr>
          <w:rFonts w:ascii="Times New Roman" w:hAnsi="Times New Roman" w:cs="Times New Roman"/>
          <w:sz w:val="24"/>
          <w:szCs w:val="24"/>
          <w:highlight w:val="cyan"/>
        </w:rPr>
        <w:t xml:space="preserve">, o którą dotychczas nie pomniejszano dofinansowania do wynagrodzenia </w:t>
      </w:r>
      <w:r w:rsidRPr="00895789">
        <w:rPr>
          <w:rFonts w:ascii="Times New Roman" w:hAnsi="Times New Roman" w:cs="Times New Roman"/>
          <w:sz w:val="24"/>
          <w:szCs w:val="24"/>
          <w:highlight w:val="cyan"/>
        </w:rPr>
        <w:t xml:space="preserve">ze środków FGŚP, wobec czego </w:t>
      </w:r>
      <w:r w:rsidR="00573CB7" w:rsidRPr="00895789">
        <w:rPr>
          <w:rFonts w:ascii="Times New Roman" w:hAnsi="Times New Roman" w:cs="Times New Roman"/>
          <w:sz w:val="24"/>
          <w:szCs w:val="24"/>
          <w:highlight w:val="cyan"/>
        </w:rPr>
        <w:t xml:space="preserve">kwota składki zdrowotnej </w:t>
      </w:r>
      <w:r w:rsidRPr="00895789">
        <w:rPr>
          <w:rFonts w:ascii="Times New Roman" w:hAnsi="Times New Roman" w:cs="Times New Roman"/>
          <w:sz w:val="24"/>
          <w:szCs w:val="24"/>
          <w:highlight w:val="cyan"/>
        </w:rPr>
        <w:t>podlega zw</w:t>
      </w:r>
      <w:r w:rsidR="00573CB7" w:rsidRPr="00895789">
        <w:rPr>
          <w:rFonts w:ascii="Times New Roman" w:hAnsi="Times New Roman" w:cs="Times New Roman"/>
          <w:sz w:val="24"/>
          <w:szCs w:val="24"/>
          <w:highlight w:val="cyan"/>
        </w:rPr>
        <w:t>rotowi na rachunek bankowy WUP</w:t>
      </w:r>
      <w:r w:rsidRPr="00895789">
        <w:rPr>
          <w:rFonts w:ascii="Times New Roman" w:hAnsi="Times New Roman" w:cs="Times New Roman"/>
          <w:sz w:val="24"/>
          <w:szCs w:val="24"/>
          <w:highlight w:val="cyan"/>
        </w:rPr>
        <w:t xml:space="preserve"> w ramach rozliczenia </w:t>
      </w:r>
      <w:r w:rsidR="00573CB7" w:rsidRPr="00895789">
        <w:rPr>
          <w:rFonts w:ascii="Times New Roman" w:hAnsi="Times New Roman" w:cs="Times New Roman"/>
          <w:sz w:val="24"/>
          <w:szCs w:val="24"/>
          <w:highlight w:val="cyan"/>
        </w:rPr>
        <w:t>nie</w:t>
      </w:r>
      <w:r w:rsidRPr="00895789">
        <w:rPr>
          <w:rFonts w:ascii="Times New Roman" w:hAnsi="Times New Roman" w:cs="Times New Roman"/>
          <w:sz w:val="24"/>
          <w:szCs w:val="24"/>
          <w:highlight w:val="cyan"/>
        </w:rPr>
        <w:t>wykorzystanych środków</w:t>
      </w:r>
      <w:r w:rsidRPr="00895789">
        <w:rPr>
          <w:rFonts w:ascii="Times New Roman" w:hAnsi="Times New Roman" w:cs="Times New Roman"/>
          <w:sz w:val="24"/>
          <w:szCs w:val="24"/>
        </w:rPr>
        <w:t>.</w:t>
      </w:r>
    </w:p>
    <w:p w14:paraId="618C3BCD" w14:textId="77777777" w:rsidR="00C545FC" w:rsidRDefault="00C545FC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DF06C8" w14:textId="77777777" w:rsidR="00197910" w:rsidRDefault="00577108" w:rsidP="00197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w związku ze zgłaszanymi wątpliwościami wyjaśniam.</w:t>
      </w:r>
    </w:p>
    <w:p w14:paraId="1614024C" w14:textId="77777777" w:rsidR="005E2E74" w:rsidRDefault="00577108" w:rsidP="0057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 ma przeszkód prawnych, aby 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>łączyć dofinansowanie do wynagrodzeń pracowników finansowanych ze środków  Funduszu Gwarantowanych Świadczeń</w:t>
      </w:r>
      <w:r w:rsidR="007C0BC6">
        <w:rPr>
          <w:rFonts w:ascii="Times New Roman" w:hAnsi="Times New Roman" w:cs="Times New Roman"/>
          <w:color w:val="000000"/>
          <w:sz w:val="24"/>
          <w:szCs w:val="24"/>
        </w:rPr>
        <w:t xml:space="preserve"> Pracowniczych na podstawie art.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>15g u</w:t>
      </w:r>
      <w:r>
        <w:rPr>
          <w:rFonts w:ascii="Times New Roman" w:hAnsi="Times New Roman" w:cs="Times New Roman"/>
          <w:color w:val="000000"/>
          <w:sz w:val="24"/>
          <w:szCs w:val="24"/>
        </w:rPr>
        <w:t>stawy Covid</w:t>
      </w:r>
      <w:r w:rsidR="007C0BC6">
        <w:rPr>
          <w:rFonts w:ascii="Times New Roman" w:hAnsi="Times New Roman" w:cs="Times New Roman"/>
          <w:color w:val="000000"/>
          <w:sz w:val="24"/>
          <w:szCs w:val="24"/>
        </w:rPr>
        <w:t>-19 z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 xml:space="preserve"> dofinansowanie</w:t>
      </w:r>
      <w:r w:rsidR="007C0BC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 xml:space="preserve"> wynagrodzeń niepełnosprawnych pracowników z</w:t>
      </w:r>
      <w:r w:rsidR="00EC5E1F">
        <w:rPr>
          <w:rFonts w:ascii="Times New Roman" w:hAnsi="Times New Roman" w:cs="Times New Roman"/>
          <w:color w:val="000000"/>
          <w:sz w:val="24"/>
          <w:szCs w:val="24"/>
        </w:rPr>
        <w:t>e środków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C5E1F">
        <w:rPr>
          <w:rFonts w:ascii="Times New Roman" w:hAnsi="Times New Roman" w:cs="Times New Roman"/>
          <w:color w:val="000000"/>
          <w:sz w:val="24"/>
          <w:szCs w:val="24"/>
        </w:rPr>
        <w:t xml:space="preserve">aństwowego 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C5E1F">
        <w:rPr>
          <w:rFonts w:ascii="Times New Roman" w:hAnsi="Times New Roman" w:cs="Times New Roman"/>
          <w:color w:val="000000"/>
          <w:sz w:val="24"/>
          <w:szCs w:val="24"/>
        </w:rPr>
        <w:t xml:space="preserve">unduszu 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C5E1F">
        <w:rPr>
          <w:rFonts w:ascii="Times New Roman" w:hAnsi="Times New Roman" w:cs="Times New Roman"/>
          <w:color w:val="000000"/>
          <w:sz w:val="24"/>
          <w:szCs w:val="24"/>
        </w:rPr>
        <w:t xml:space="preserve">ehabilitacji 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C5E1F">
        <w:rPr>
          <w:rFonts w:ascii="Times New Roman" w:hAnsi="Times New Roman" w:cs="Times New Roman"/>
          <w:color w:val="000000"/>
          <w:sz w:val="24"/>
          <w:szCs w:val="24"/>
        </w:rPr>
        <w:t xml:space="preserve">sób 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C5E1F">
        <w:rPr>
          <w:rFonts w:ascii="Times New Roman" w:hAnsi="Times New Roman" w:cs="Times New Roman"/>
          <w:color w:val="000000"/>
          <w:sz w:val="24"/>
          <w:szCs w:val="24"/>
        </w:rPr>
        <w:t>iepełnosprawnych</w:t>
      </w:r>
      <w:r w:rsidR="005E2E74">
        <w:rPr>
          <w:rFonts w:ascii="Times New Roman" w:hAnsi="Times New Roman" w:cs="Times New Roman"/>
          <w:color w:val="000000"/>
          <w:sz w:val="24"/>
          <w:szCs w:val="24"/>
        </w:rPr>
        <w:t xml:space="preserve"> na podstawie art 26a ustawy z 27 sierpnia 1997 r. o rehabilitacji zawodowej i społecznej oraz zatrudnianiu osób niepełnosprawnych. </w:t>
      </w:r>
      <w:r w:rsidR="00E440C2">
        <w:rPr>
          <w:rFonts w:ascii="Times New Roman" w:hAnsi="Times New Roman" w:cs="Times New Roman"/>
          <w:color w:val="000000"/>
          <w:sz w:val="24"/>
          <w:szCs w:val="24"/>
        </w:rPr>
        <w:t xml:space="preserve">Art.15g ust.18 wyłącza możliwość dofinansowania wynagrodzeń tych samych pracowników </w:t>
      </w:r>
      <w:r w:rsidR="00EC5E1F">
        <w:rPr>
          <w:rFonts w:ascii="Times New Roman" w:hAnsi="Times New Roman" w:cs="Times New Roman"/>
          <w:color w:val="000000"/>
          <w:sz w:val="24"/>
          <w:szCs w:val="24"/>
        </w:rPr>
        <w:t xml:space="preserve">w zakresie takich samych tytułów wypłat na rzecz ochrony miejsc pracy, przez co należy rozumieć finansowane ze środków publicznych instrumenty wsparcia wprowadzone ustawą Covid-19 oraz innymi przepisami prawnymi przewidującymi szczególne rozwiązania w związku z epidemią i rozprzestrzenianiem się wirusa Sars-Cov-2. </w:t>
      </w:r>
    </w:p>
    <w:p w14:paraId="18A8D6B5" w14:textId="77777777" w:rsidR="00EC5E1F" w:rsidRDefault="00EC5E1F" w:rsidP="0057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1A0F8" w14:textId="77777777" w:rsidR="007B5CD3" w:rsidRDefault="00EC5E1F" w:rsidP="0057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art.15g ust.9 ustawy Covid-19 </w:t>
      </w:r>
      <w:r w:rsidR="00641063">
        <w:rPr>
          <w:rFonts w:ascii="Times New Roman" w:hAnsi="Times New Roman" w:cs="Times New Roman"/>
          <w:color w:val="000000"/>
          <w:sz w:val="24"/>
          <w:szCs w:val="24"/>
        </w:rPr>
        <w:t xml:space="preserve">miesięczny </w:t>
      </w:r>
      <w:r w:rsidR="007C0B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41063">
        <w:rPr>
          <w:rFonts w:ascii="Times New Roman" w:hAnsi="Times New Roman" w:cs="Times New Roman"/>
          <w:color w:val="000000"/>
          <w:sz w:val="24"/>
          <w:szCs w:val="24"/>
        </w:rPr>
        <w:t>lub dwumiesięczny</w:t>
      </w:r>
      <w:r w:rsidR="007C0B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410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okres porównawczy do obliczenia spadku obrotów gospodarczych nie musi być </w:t>
      </w:r>
      <w:r w:rsidR="00641063">
        <w:rPr>
          <w:rFonts w:ascii="Times New Roman" w:hAnsi="Times New Roman" w:cs="Times New Roman"/>
          <w:color w:val="000000"/>
          <w:sz w:val="24"/>
          <w:szCs w:val="24"/>
        </w:rPr>
        <w:t>równoznaczny z miesiącem kalendarzowym – za miesiąc uważa się 30 kolejno następujących po sobie dni kalendarzowych, gdy okres porównawczy rozpoczyna się w trakcie miesiąca kalendarzowego, to jest w innym dniu niż pierwszy dzień danego miesiąca kalendarzowego. Nie wyklucza to możliwości uzyskania świadczeń i środków, o których mowa w art.15g ust.1 i 2 za cały miesiąc kalendarzowy, w trakcie którego kończy się przyjęty okres porównawczy.</w:t>
      </w:r>
    </w:p>
    <w:p w14:paraId="10C8FAF3" w14:textId="77777777" w:rsidR="007B5CD3" w:rsidRDefault="007B5CD3" w:rsidP="0057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0003E" w14:textId="77777777" w:rsidR="00117B68" w:rsidRDefault="004E3101" w:rsidP="0057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Odnośnie regulacji określonej w art.15g ust.6 </w:t>
      </w:r>
      <w:r w:rsidR="00EC5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9B3">
        <w:rPr>
          <w:rFonts w:ascii="Times New Roman" w:hAnsi="Times New Roman" w:cs="Times New Roman"/>
          <w:color w:val="000000"/>
          <w:sz w:val="24"/>
          <w:szCs w:val="24"/>
        </w:rPr>
        <w:t>ustawy Covid-19 wyjaśniam, że pracownikowi objętemu przestojem ekonomicznym pracodawca obniża wynagrodzenie za pracę nie więcej niż o 50%, nie może jednak być ono niższe niż minimalne wynagrodzenie za pracę ustalane na podstawie przepisów o minimalnym wynagrodzeniu za pracę. Obniżenie wynagrodzenia pracowników objętych przestojem ekonomicznym jest obligatoryjne, nie dotyczy jednak wynagrodzenia pracowników zatrudnionych w pełnym wymiarze czasu pracy, którzy otrzymują minimalne wynagrodzenie za pracę</w:t>
      </w:r>
      <w:r w:rsidR="008926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17B68">
        <w:rPr>
          <w:rFonts w:ascii="Times New Roman" w:hAnsi="Times New Roman" w:cs="Times New Roman"/>
          <w:color w:val="000000"/>
          <w:sz w:val="24"/>
          <w:szCs w:val="24"/>
        </w:rPr>
        <w:t>Ta zasada ma zastosowanie z uwzględnieniem wymiaru czasu pracy, tj. pracownicy zatrudnieni w niepełnym wymiarze czasu pracy mają zagwarantowane minimalne wynagrodzenie za pracę – proporcjonalne do wymiaru czasu pracy.</w:t>
      </w:r>
    </w:p>
    <w:p w14:paraId="5D25F455" w14:textId="77777777" w:rsidR="00EC5E1F" w:rsidRDefault="00892617" w:rsidP="0057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Ww przepis wprowadził, na użytek ustawy Covid-19 i dofinansowania ze środków FGŚP, modyfikację w odniesieniu do przepisów ogólnych kodeksu pracy, tj. art.81 §1 kp, zgodnie z którym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92617">
        <w:rPr>
          <w:rFonts w:ascii="Times New Roman" w:hAnsi="Times New Roman" w:cs="Times New Roman"/>
          <w:sz w:val="24"/>
          <w:szCs w:val="24"/>
        </w:rPr>
        <w:t>racownikowi za czas niewykonywania pracy, jeżeli był gotów do jej wykonywania, a doznał przeszkód z przyczyn dotyczących pracodawcy, przysługuje wynagrodzenie wynikające z jego osobistego zaszeregowania, określonego stawką godzinową lub miesięczną, a jeżeli taki składnik wynagrodzenia nie został wyodrębniony przy określaniu warunków wynagradzania - 60% wynagrodzenia. W każdym przypadku wynagrodzenie to nie może być jednak niższe od wysokości minimalnego wynagrodzenia za pracę, ustalanego na podstawie odrębnych przepisów.</w:t>
      </w:r>
    </w:p>
    <w:p w14:paraId="141B485C" w14:textId="77777777" w:rsidR="00892617" w:rsidRDefault="00892617" w:rsidP="0057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9EFA" w14:textId="77777777" w:rsidR="00892617" w:rsidRPr="00892617" w:rsidRDefault="00892617" w:rsidP="0057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kierowaniem przez zainteresowanych licznych pytań odnośnie możliwości i zasad korzystania  ze wsparcia na ochronę miejsc pracy finansowanego ze środków Funduszu Gwarantowanych Świadczeń pracowniczych proszę o dokonanie weryfikacji informacji z tego zakresu znajdujących się na stronach internetowych wojewódzkich urzędów pracy oraz ich zaktualizowanie zgodnie z powyższymi wyjaśnieniami.  </w:t>
      </w:r>
    </w:p>
    <w:p w14:paraId="06E6C772" w14:textId="77777777" w:rsidR="00EC5E1F" w:rsidRDefault="00EC5E1F" w:rsidP="00EC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E262C" w14:textId="77777777" w:rsidR="00FC13F1" w:rsidRDefault="00FC13F1" w:rsidP="00FC13F1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 poważaniem</w:t>
      </w:r>
    </w:p>
    <w:p w14:paraId="288B43F2" w14:textId="77777777" w:rsidR="00FC13F1" w:rsidRDefault="00FC13F1" w:rsidP="00FC13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Alina Nowak</w:t>
      </w:r>
    </w:p>
    <w:p w14:paraId="01BA6C37" w14:textId="77777777" w:rsidR="00FC13F1" w:rsidRDefault="00FC13F1" w:rsidP="00FC13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Podsekretarz Stanu</w:t>
      </w:r>
    </w:p>
    <w:p w14:paraId="67D63087" w14:textId="77777777" w:rsidR="00FC13F1" w:rsidRDefault="00FC13F1" w:rsidP="00FC13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Ministerstwo Rodziny, Pracy i Polityki Społecznej</w:t>
      </w:r>
    </w:p>
    <w:p w14:paraId="1F108DE1" w14:textId="77777777" w:rsidR="00FC13F1" w:rsidRDefault="00FC13F1" w:rsidP="00FC13F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/podpisano elektronicznie/</w:t>
      </w:r>
    </w:p>
    <w:p w14:paraId="591FAB42" w14:textId="77777777" w:rsidR="00252943" w:rsidRPr="00526424" w:rsidRDefault="00252943" w:rsidP="0052642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sectPr w:rsidR="00252943" w:rsidRPr="0052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ata Naze" w:date="2020-06-25T13:52:00Z" w:initials="BN">
    <w:p w14:paraId="6F70DBBB" w14:textId="77777777" w:rsidR="00895789" w:rsidRDefault="00895789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70DB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a Naze">
    <w15:presenceInfo w15:providerId="AD" w15:userId="S-1-5-21-885181366-2794477498-1104992830-1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7C"/>
    <w:rsid w:val="000A0EA4"/>
    <w:rsid w:val="000D0651"/>
    <w:rsid w:val="00117B68"/>
    <w:rsid w:val="001319B3"/>
    <w:rsid w:val="00160B57"/>
    <w:rsid w:val="00197910"/>
    <w:rsid w:val="00203C17"/>
    <w:rsid w:val="00252943"/>
    <w:rsid w:val="002C7530"/>
    <w:rsid w:val="00323115"/>
    <w:rsid w:val="003C1EC2"/>
    <w:rsid w:val="004E3101"/>
    <w:rsid w:val="004F7B52"/>
    <w:rsid w:val="00526424"/>
    <w:rsid w:val="00573CB7"/>
    <w:rsid w:val="00577108"/>
    <w:rsid w:val="005E2E74"/>
    <w:rsid w:val="00641063"/>
    <w:rsid w:val="007208EF"/>
    <w:rsid w:val="00744ABA"/>
    <w:rsid w:val="007B5CD3"/>
    <w:rsid w:val="007C0BC6"/>
    <w:rsid w:val="007D3B32"/>
    <w:rsid w:val="00892617"/>
    <w:rsid w:val="00895789"/>
    <w:rsid w:val="009A72A3"/>
    <w:rsid w:val="00C44BDD"/>
    <w:rsid w:val="00C545FC"/>
    <w:rsid w:val="00CB5DD2"/>
    <w:rsid w:val="00D3547C"/>
    <w:rsid w:val="00D57D43"/>
    <w:rsid w:val="00E440C2"/>
    <w:rsid w:val="00EC5E1F"/>
    <w:rsid w:val="00FC13F1"/>
    <w:rsid w:val="00FE312B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BD6754"/>
  <w15:chartTrackingRefBased/>
  <w15:docId w15:val="{BDC7E677-6AE7-40DB-A551-D8C1076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9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C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7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7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Przyłucka</dc:creator>
  <cp:keywords/>
  <dc:description/>
  <cp:lastModifiedBy>Beata Naze</cp:lastModifiedBy>
  <cp:revision>2</cp:revision>
  <cp:lastPrinted>2020-04-28T07:18:00Z</cp:lastPrinted>
  <dcterms:created xsi:type="dcterms:W3CDTF">2020-07-08T12:46:00Z</dcterms:created>
  <dcterms:modified xsi:type="dcterms:W3CDTF">2020-07-08T12:46:00Z</dcterms:modified>
</cp:coreProperties>
</file>