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A3845C" w14:textId="4DAF8164" w:rsidR="005F3136" w:rsidRDefault="005F3136" w:rsidP="005F3136">
      <w:pPr>
        <w:rPr>
          <w:sz w:val="56"/>
          <w:szCs w:val="56"/>
        </w:rPr>
      </w:pPr>
      <w:r w:rsidRPr="005F3136">
        <w:rPr>
          <w:sz w:val="56"/>
          <w:szCs w:val="56"/>
        </w:rPr>
        <w:drawing>
          <wp:inline distT="0" distB="0" distL="0" distR="0" wp14:anchorId="66C9FE99" wp14:editId="7C4ABE2B">
            <wp:extent cx="5760720" cy="1273810"/>
            <wp:effectExtent l="0" t="0" r="0" b="2540"/>
            <wp:docPr id="696420779" name="Obraz 1" descr="logotyp Wojewódzkiego urzedu pracy w Łodzi i województwa łódz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420779" name="Obraz 1" descr="logotyp Wojewódzkiego urzedu pracy w Łodzi i województwa łódzkiego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0C792" w14:textId="33B62B2F" w:rsidR="00A845AC" w:rsidRPr="00396E53" w:rsidRDefault="00A845AC" w:rsidP="005F3136">
      <w:pPr>
        <w:pStyle w:val="Nagwek1"/>
        <w:spacing w:before="1200"/>
        <w:jc w:val="center"/>
        <w:rPr>
          <w:sz w:val="56"/>
          <w:szCs w:val="56"/>
        </w:rPr>
      </w:pPr>
      <w:r w:rsidRPr="00396E53">
        <w:rPr>
          <w:sz w:val="56"/>
          <w:szCs w:val="56"/>
        </w:rPr>
        <w:t xml:space="preserve">Badanie efektywności wsparcia udzielonego ze środków </w:t>
      </w:r>
      <w:r w:rsidRPr="00396E53">
        <w:rPr>
          <w:sz w:val="56"/>
          <w:szCs w:val="56"/>
        </w:rPr>
        <w:br/>
        <w:t>Krajowego Funduszu Szkoleniowego w województwie łódzkim w 2022 roku</w:t>
      </w:r>
    </w:p>
    <w:p w14:paraId="5A76BCE5" w14:textId="18398C50" w:rsidR="00A845AC" w:rsidRDefault="00A845AC" w:rsidP="00A845AC">
      <w:pPr>
        <w:jc w:val="center"/>
      </w:pPr>
      <w:r>
        <w:rPr>
          <w:noProof/>
          <w:lang w:eastAsia="pl-PL"/>
        </w:rPr>
        <w:drawing>
          <wp:inline distT="0" distB="0" distL="0" distR="0" wp14:anchorId="72C89AD9" wp14:editId="39438D44">
            <wp:extent cx="1638569" cy="1751428"/>
            <wp:effectExtent l="0" t="0" r="0" b="1270"/>
            <wp:docPr id="3" name="Obraz 3" descr="Krajowy Fundusz Szkoleniowy 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Krajowy Fundusz Szkoleniowy logoty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06"/>
                    <a:stretch/>
                  </pic:blipFill>
                  <pic:spPr bwMode="auto">
                    <a:xfrm>
                      <a:off x="0" y="0"/>
                      <a:ext cx="1686757" cy="180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5BB99" w14:textId="120AA2CB" w:rsidR="00A845AC" w:rsidRPr="00A845AC" w:rsidRDefault="00A845AC" w:rsidP="00396E53">
      <w:pPr>
        <w:spacing w:after="600"/>
        <w:jc w:val="center"/>
      </w:pPr>
      <w:r>
        <w:t>Raport końcowy</w:t>
      </w:r>
    </w:p>
    <w:p w14:paraId="0B58ABD6" w14:textId="77777777" w:rsidR="00C35406" w:rsidRDefault="00C35406" w:rsidP="00E826C9"/>
    <w:p w14:paraId="19DAC7BF" w14:textId="77777777" w:rsidR="00396E53" w:rsidRDefault="00A845AC" w:rsidP="00396E53">
      <w:pPr>
        <w:rPr>
          <w:rFonts w:asciiTheme="majorHAnsi" w:hAnsiTheme="majorHAnsi"/>
          <w:szCs w:val="22"/>
        </w:rPr>
      </w:pPr>
      <w:r w:rsidRPr="00170296">
        <w:rPr>
          <w:noProof/>
          <w:lang w:eastAsia="pl-PL"/>
        </w:rPr>
        <w:drawing>
          <wp:inline distT="0" distB="0" distL="0" distR="0" wp14:anchorId="34E3277F" wp14:editId="64194A48">
            <wp:extent cx="3298566" cy="676275"/>
            <wp:effectExtent l="0" t="0" r="0" b="0"/>
            <wp:docPr id="294" name="Obraz 294" descr="logotyp firmy Badania Społeczne M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Obraz 294" descr="logotyp firmy Badania Społeczne MS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566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4C058" w14:textId="5A80CA39" w:rsidR="00A845AC" w:rsidRPr="003A0509" w:rsidRDefault="00A845AC" w:rsidP="00396E53">
      <w:pPr>
        <w:jc w:val="right"/>
        <w:rPr>
          <w:rFonts w:asciiTheme="majorHAnsi" w:hAnsiTheme="majorHAnsi"/>
          <w:szCs w:val="22"/>
        </w:rPr>
      </w:pPr>
      <w:r w:rsidRPr="003A0509">
        <w:rPr>
          <w:rFonts w:asciiTheme="majorHAnsi" w:hAnsiTheme="majorHAnsi"/>
          <w:szCs w:val="22"/>
        </w:rPr>
        <w:t>Badania</w:t>
      </w:r>
      <w:r>
        <w:rPr>
          <w:rFonts w:asciiTheme="majorHAnsi" w:hAnsiTheme="majorHAnsi"/>
          <w:szCs w:val="22"/>
        </w:rPr>
        <w:t xml:space="preserve"> </w:t>
      </w:r>
      <w:r w:rsidRPr="003A0509">
        <w:rPr>
          <w:rFonts w:asciiTheme="majorHAnsi" w:hAnsiTheme="majorHAnsi"/>
          <w:szCs w:val="22"/>
        </w:rPr>
        <w:t xml:space="preserve">Społeczne </w:t>
      </w:r>
      <w:r w:rsidRPr="003A0509">
        <w:rPr>
          <w:rFonts w:asciiTheme="majorHAnsi" w:hAnsiTheme="majorHAnsi"/>
          <w:szCs w:val="22"/>
        </w:rPr>
        <w:br/>
        <w:t xml:space="preserve">Marzena Sochańska-Kawiecka </w:t>
      </w:r>
    </w:p>
    <w:p w14:paraId="24F3C3AA" w14:textId="77777777" w:rsidR="00A845AC" w:rsidRPr="003A0509" w:rsidRDefault="00A845AC" w:rsidP="00396E53">
      <w:pPr>
        <w:jc w:val="right"/>
        <w:rPr>
          <w:rFonts w:asciiTheme="majorHAnsi" w:hAnsiTheme="majorHAnsi"/>
          <w:szCs w:val="22"/>
        </w:rPr>
      </w:pPr>
      <w:r w:rsidRPr="003A0509">
        <w:rPr>
          <w:rFonts w:asciiTheme="majorHAnsi" w:hAnsiTheme="majorHAnsi"/>
          <w:szCs w:val="22"/>
        </w:rPr>
        <w:t xml:space="preserve">ul. Leszno 22b, 96-300 Żyrardów </w:t>
      </w:r>
    </w:p>
    <w:p w14:paraId="456DDB50" w14:textId="6647A182" w:rsidR="00E826C9" w:rsidRDefault="00A845AC" w:rsidP="00396E53">
      <w:pPr>
        <w:jc w:val="right"/>
      </w:pPr>
      <w:r w:rsidRPr="003A0509">
        <w:rPr>
          <w:rFonts w:asciiTheme="majorHAnsi" w:hAnsiTheme="majorHAnsi"/>
          <w:szCs w:val="22"/>
        </w:rPr>
        <w:t>tel. 660 767 754</w:t>
      </w:r>
    </w:p>
    <w:p w14:paraId="4B7AEDB7" w14:textId="77777777" w:rsidR="00E826C9" w:rsidRDefault="003A0509" w:rsidP="003A0509">
      <w:pPr>
        <w:pStyle w:val="Podtytu"/>
        <w:jc w:val="center"/>
      </w:pPr>
      <w:r>
        <w:t>Łódź 2023</w:t>
      </w:r>
      <w:r w:rsidR="00E826C9">
        <w:br w:type="page"/>
      </w:r>
    </w:p>
    <w:p w14:paraId="7C690FD2" w14:textId="77777777" w:rsidR="005F3136" w:rsidRDefault="005F3136" w:rsidP="005F3136">
      <w:pPr>
        <w:spacing w:before="600"/>
        <w:rPr>
          <w:sz w:val="36"/>
        </w:rPr>
      </w:pPr>
    </w:p>
    <w:p w14:paraId="17EDD3F1" w14:textId="6875707B" w:rsidR="003A0509" w:rsidRDefault="005C73B7" w:rsidP="005F3136">
      <w:pPr>
        <w:spacing w:before="600"/>
        <w:rPr>
          <w:sz w:val="36"/>
        </w:rPr>
      </w:pPr>
      <w:r w:rsidRPr="003A0509">
        <w:rPr>
          <w:sz w:val="36"/>
        </w:rPr>
        <w:t>NOTA REDAKCYJNA</w:t>
      </w:r>
    </w:p>
    <w:p w14:paraId="1FCFF927" w14:textId="6A076AE1" w:rsidR="005C73B7" w:rsidRDefault="005C73B7" w:rsidP="00701930">
      <w:pPr>
        <w:spacing w:after="240"/>
        <w:rPr>
          <w:sz w:val="24"/>
        </w:rPr>
      </w:pPr>
      <w:r w:rsidRPr="005C73B7">
        <w:rPr>
          <w:b/>
          <w:bCs/>
          <w:color w:val="33473C" w:themeColor="text2" w:themeShade="BF"/>
          <w:sz w:val="24"/>
        </w:rPr>
        <w:t>Zamawiający</w:t>
      </w:r>
      <w:r>
        <w:rPr>
          <w:color w:val="33473C" w:themeColor="text2" w:themeShade="BF"/>
          <w:sz w:val="24"/>
        </w:rPr>
        <w:t>:</w:t>
      </w:r>
      <w:r w:rsidR="00701930">
        <w:rPr>
          <w:color w:val="33473C" w:themeColor="text2" w:themeShade="BF"/>
          <w:sz w:val="24"/>
        </w:rPr>
        <w:br/>
      </w:r>
      <w:r w:rsidRPr="003A0509">
        <w:rPr>
          <w:sz w:val="24"/>
        </w:rPr>
        <w:t>Badanie zrealizowane zostało na zlecenie</w:t>
      </w:r>
      <w:r>
        <w:rPr>
          <w:sz w:val="24"/>
        </w:rPr>
        <w:t xml:space="preserve"> </w:t>
      </w:r>
      <w:r w:rsidRPr="003A0509">
        <w:rPr>
          <w:sz w:val="24"/>
        </w:rPr>
        <w:t>Wojewódzkiego Urzędu Pracy</w:t>
      </w:r>
      <w:r w:rsidR="00701930">
        <w:rPr>
          <w:sz w:val="24"/>
        </w:rPr>
        <w:t xml:space="preserve"> </w:t>
      </w:r>
      <w:r w:rsidRPr="003A0509">
        <w:rPr>
          <w:sz w:val="24"/>
        </w:rPr>
        <w:t>w Łodzi</w:t>
      </w:r>
      <w:r>
        <w:rPr>
          <w:sz w:val="24"/>
        </w:rPr>
        <w:t>.</w:t>
      </w:r>
    </w:p>
    <w:p w14:paraId="3FD74EEC" w14:textId="3434C01A" w:rsidR="005C73B7" w:rsidRDefault="005C73B7" w:rsidP="00701930">
      <w:pPr>
        <w:tabs>
          <w:tab w:val="left" w:pos="0"/>
        </w:tabs>
        <w:spacing w:after="240"/>
        <w:rPr>
          <w:sz w:val="24"/>
        </w:rPr>
      </w:pPr>
      <w:r w:rsidRPr="005C73B7">
        <w:rPr>
          <w:b/>
          <w:bCs/>
          <w:color w:val="33473C" w:themeColor="text2" w:themeShade="BF"/>
          <w:sz w:val="24"/>
        </w:rPr>
        <w:t>Wykonawca</w:t>
      </w:r>
      <w:r>
        <w:rPr>
          <w:color w:val="33473C" w:themeColor="text2" w:themeShade="BF"/>
          <w:sz w:val="24"/>
        </w:rPr>
        <w:t>:</w:t>
      </w:r>
      <w:r w:rsidR="00701930">
        <w:rPr>
          <w:color w:val="33473C" w:themeColor="text2" w:themeShade="BF"/>
          <w:sz w:val="24"/>
        </w:rPr>
        <w:br/>
      </w:r>
      <w:r w:rsidRPr="003A0509">
        <w:rPr>
          <w:sz w:val="24"/>
        </w:rPr>
        <w:t>Badanie zrealizowane zostało przez firmę</w:t>
      </w:r>
      <w:r>
        <w:rPr>
          <w:sz w:val="24"/>
        </w:rPr>
        <w:t xml:space="preserve"> </w:t>
      </w:r>
      <w:r w:rsidRPr="003A0509">
        <w:rPr>
          <w:sz w:val="24"/>
        </w:rPr>
        <w:t>Badania Społeczne Marzena</w:t>
      </w:r>
      <w:r>
        <w:rPr>
          <w:sz w:val="24"/>
        </w:rPr>
        <w:t xml:space="preserve"> </w:t>
      </w:r>
      <w:r w:rsidRPr="003A0509">
        <w:rPr>
          <w:sz w:val="24"/>
        </w:rPr>
        <w:t>Sochańska-Kawiecka</w:t>
      </w:r>
      <w:r w:rsidR="00701930">
        <w:rPr>
          <w:sz w:val="24"/>
        </w:rPr>
        <w:t>.</w:t>
      </w:r>
    </w:p>
    <w:p w14:paraId="32D93AB2" w14:textId="1A1C976E" w:rsidR="005C73B7" w:rsidRDefault="005C73B7" w:rsidP="00701930">
      <w:pPr>
        <w:spacing w:after="240"/>
        <w:rPr>
          <w:sz w:val="24"/>
        </w:rPr>
      </w:pPr>
      <w:r w:rsidRPr="005C73B7">
        <w:rPr>
          <w:b/>
          <w:bCs/>
          <w:color w:val="33473C" w:themeColor="text2" w:themeShade="BF"/>
          <w:sz w:val="24"/>
        </w:rPr>
        <w:t>Termin realizacji projektu</w:t>
      </w:r>
      <w:r>
        <w:rPr>
          <w:color w:val="33473C" w:themeColor="text2" w:themeShade="BF"/>
          <w:sz w:val="24"/>
        </w:rPr>
        <w:t>:</w:t>
      </w:r>
      <w:r w:rsidR="00701930">
        <w:rPr>
          <w:color w:val="33473C" w:themeColor="text2" w:themeShade="BF"/>
          <w:sz w:val="24"/>
        </w:rPr>
        <w:br/>
      </w:r>
      <w:r>
        <w:rPr>
          <w:sz w:val="24"/>
        </w:rPr>
        <w:t>Czerwiec-wrzesień 2023</w:t>
      </w:r>
      <w:r w:rsidR="00701930">
        <w:rPr>
          <w:sz w:val="24"/>
        </w:rPr>
        <w:t>.</w:t>
      </w:r>
    </w:p>
    <w:p w14:paraId="10E9FBF4" w14:textId="0295344B" w:rsidR="005C73B7" w:rsidRDefault="005C73B7" w:rsidP="00701930">
      <w:pPr>
        <w:spacing w:after="240"/>
        <w:rPr>
          <w:sz w:val="24"/>
        </w:rPr>
      </w:pPr>
      <w:r w:rsidRPr="005C73B7">
        <w:rPr>
          <w:b/>
          <w:bCs/>
          <w:color w:val="33473C" w:themeColor="text2" w:themeShade="BF"/>
          <w:sz w:val="24"/>
        </w:rPr>
        <w:t>Autorzy raportu</w:t>
      </w:r>
      <w:r>
        <w:rPr>
          <w:color w:val="33473C" w:themeColor="text2" w:themeShade="BF"/>
          <w:sz w:val="24"/>
        </w:rPr>
        <w:t>:</w:t>
      </w:r>
      <w:r w:rsidR="00701930">
        <w:rPr>
          <w:color w:val="33473C" w:themeColor="text2" w:themeShade="BF"/>
          <w:sz w:val="24"/>
        </w:rPr>
        <w:br/>
      </w:r>
      <w:r w:rsidRPr="003A0509">
        <w:rPr>
          <w:sz w:val="24"/>
        </w:rPr>
        <w:t>Marzena Sochańska-Kawiecka: Kierownik Projektu</w:t>
      </w:r>
      <w:r>
        <w:rPr>
          <w:sz w:val="24"/>
        </w:rPr>
        <w:t>,</w:t>
      </w:r>
      <w:r w:rsidR="00701930">
        <w:rPr>
          <w:sz w:val="24"/>
        </w:rPr>
        <w:br/>
      </w:r>
      <w:r w:rsidRPr="003A0509">
        <w:rPr>
          <w:sz w:val="24"/>
        </w:rPr>
        <w:t>Zuzanna Kołakowska-Seroczyńska: Ekspert ds. Badań</w:t>
      </w:r>
      <w:r>
        <w:rPr>
          <w:sz w:val="24"/>
        </w:rPr>
        <w:t>.</w:t>
      </w:r>
    </w:p>
    <w:p w14:paraId="49FB8BAB" w14:textId="3103C4EA" w:rsidR="005C73B7" w:rsidRPr="005C73B7" w:rsidRDefault="005C73B7" w:rsidP="00701930">
      <w:pPr>
        <w:spacing w:after="240"/>
        <w:rPr>
          <w:b/>
          <w:bCs/>
        </w:rPr>
      </w:pPr>
      <w:r w:rsidRPr="005C73B7">
        <w:rPr>
          <w:b/>
          <w:bCs/>
          <w:color w:val="2A4F1C" w:themeColor="accent1" w:themeShade="80"/>
          <w:sz w:val="24"/>
        </w:rPr>
        <w:t>Publikacja bezpłatna</w:t>
      </w:r>
      <w:r w:rsidR="00701930">
        <w:rPr>
          <w:b/>
          <w:bCs/>
          <w:color w:val="2A4F1C" w:themeColor="accent1" w:themeShade="80"/>
          <w:sz w:val="24"/>
        </w:rPr>
        <w:t>.</w:t>
      </w:r>
    </w:p>
    <w:p w14:paraId="1269D5D0" w14:textId="77777777" w:rsidR="005C73B7" w:rsidRDefault="005C73B7" w:rsidP="00E826C9"/>
    <w:p w14:paraId="027C8E43" w14:textId="77777777" w:rsidR="005C73B7" w:rsidRDefault="005C73B7" w:rsidP="00E826C9"/>
    <w:p w14:paraId="19E884D8" w14:textId="77777777" w:rsidR="003A0509" w:rsidRDefault="003A0509">
      <w:r>
        <w:br w:type="page"/>
      </w:r>
    </w:p>
    <w:p w14:paraId="083D001B" w14:textId="77777777" w:rsidR="003A0509" w:rsidRDefault="003A0509" w:rsidP="00E826C9"/>
    <w:sdt>
      <w:sdtPr>
        <w:rPr>
          <w:rFonts w:asciiTheme="minorHAnsi" w:eastAsiaTheme="minorEastAsia" w:hAnsiTheme="minorHAnsi" w:cstheme="minorBidi"/>
          <w:color w:val="auto"/>
          <w:sz w:val="22"/>
          <w:szCs w:val="21"/>
        </w:rPr>
        <w:id w:val="-92126247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E3E7597" w14:textId="4B9314A2" w:rsidR="0049240B" w:rsidRDefault="0049240B" w:rsidP="00677168">
          <w:pPr>
            <w:pStyle w:val="Nagwek2"/>
          </w:pPr>
          <w:r>
            <w:t>Spis treści</w:t>
          </w:r>
        </w:p>
        <w:p w14:paraId="6EE6D443" w14:textId="7ED27CCA" w:rsidR="00B4243B" w:rsidRPr="006A4348" w:rsidRDefault="0049240B">
          <w:pPr>
            <w:pStyle w:val="Spistreci1"/>
            <w:tabs>
              <w:tab w:val="right" w:leader="dot" w:pos="9062"/>
            </w:tabs>
            <w:rPr>
              <w:rFonts w:cstheme="minorBidi"/>
              <w:b w:val="0"/>
              <w:bCs w:val="0"/>
              <w:noProof/>
              <w:sz w:val="22"/>
              <w:szCs w:val="22"/>
              <w:lang w:eastAsia="pl-PL"/>
            </w:rPr>
          </w:pPr>
          <w:r>
            <w:rPr>
              <w:caps/>
            </w:rPr>
            <w:fldChar w:fldCharType="begin"/>
          </w:r>
          <w:r>
            <w:rPr>
              <w:caps/>
            </w:rPr>
            <w:instrText xml:space="preserve"> TOC \o "1-3" \h \z \u </w:instrText>
          </w:r>
          <w:r>
            <w:rPr>
              <w:caps/>
            </w:rPr>
            <w:fldChar w:fldCharType="separate"/>
          </w:r>
          <w:hyperlink w:anchor="_Toc146293807" w:history="1">
            <w:r w:rsidR="00B4243B" w:rsidRPr="006A4348">
              <w:rPr>
                <w:rStyle w:val="Hipercze"/>
                <w:noProof/>
                <w:color w:val="auto"/>
              </w:rPr>
              <w:t>Streszczenie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_Toc146293807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5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286A1058" w14:textId="6461485F" w:rsidR="00B4243B" w:rsidRPr="006A4348" w:rsidRDefault="00000000">
          <w:pPr>
            <w:pStyle w:val="Spistreci1"/>
            <w:tabs>
              <w:tab w:val="right" w:leader="dot" w:pos="9062"/>
            </w:tabs>
            <w:rPr>
              <w:rFonts w:cstheme="minorBid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146293808" w:history="1">
            <w:r w:rsidR="00B4243B" w:rsidRPr="006A4348">
              <w:rPr>
                <w:rStyle w:val="Hipercze"/>
                <w:noProof/>
                <w:color w:val="auto"/>
              </w:rPr>
              <w:t>Część 1 – Zarys koncepcyjny badania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_Toc146293808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10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0801B925" w14:textId="555CC1BE" w:rsidR="00B4243B" w:rsidRPr="006A4348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rFonts w:cstheme="minorBid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146293809" w:history="1">
            <w:r w:rsidR="00B4243B" w:rsidRPr="006A4348">
              <w:rPr>
                <w:rStyle w:val="Hipercze"/>
                <w:noProof/>
                <w:color w:val="auto"/>
              </w:rPr>
              <w:t>1.</w:t>
            </w:r>
            <w:r w:rsidR="00B4243B" w:rsidRPr="006A4348">
              <w:rPr>
                <w:rFonts w:cstheme="minorBid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Nota metodologi</w:t>
            </w:r>
            <w:r w:rsidR="00B4243B" w:rsidRPr="006A4348">
              <w:rPr>
                <w:rStyle w:val="Hipercze"/>
                <w:noProof/>
                <w:color w:val="auto"/>
              </w:rPr>
              <w:t>c</w:t>
            </w:r>
            <w:r w:rsidR="00B4243B" w:rsidRPr="006A4348">
              <w:rPr>
                <w:rStyle w:val="Hipercze"/>
                <w:noProof/>
                <w:color w:val="auto"/>
              </w:rPr>
              <w:t>zna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_Toc146293809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10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45286442" w14:textId="1DA9F790" w:rsidR="00B4243B" w:rsidRPr="006A4348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hyperlink w:anchor="_Toc146293810" w:history="1">
            <w:r w:rsidR="00B4243B" w:rsidRPr="006A4348">
              <w:rPr>
                <w:rStyle w:val="Hipercze"/>
                <w:noProof/>
                <w:color w:val="auto"/>
              </w:rPr>
              <w:t>1.1</w:t>
            </w:r>
            <w:r w:rsidR="00B4243B" w:rsidRPr="006A4348">
              <w:rPr>
                <w:rFonts w:cstheme="minorBidi"/>
                <w:i w:val="0"/>
                <w:i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Cele ba</w:t>
            </w:r>
            <w:r w:rsidR="00B4243B" w:rsidRPr="006A4348">
              <w:rPr>
                <w:rStyle w:val="Hipercze"/>
                <w:noProof/>
                <w:color w:val="auto"/>
              </w:rPr>
              <w:t>d</w:t>
            </w:r>
            <w:r w:rsidR="00B4243B" w:rsidRPr="006A4348">
              <w:rPr>
                <w:rStyle w:val="Hipercze"/>
                <w:noProof/>
                <w:color w:val="auto"/>
              </w:rPr>
              <w:t>ania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_Toc146293810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10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399B0B13" w14:textId="1CFC654A" w:rsidR="00B4243B" w:rsidRPr="006A4348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hyperlink w:anchor="_Toc146293811" w:history="1">
            <w:r w:rsidR="00B4243B" w:rsidRPr="006A4348">
              <w:rPr>
                <w:rStyle w:val="Hipercze"/>
                <w:noProof/>
                <w:color w:val="auto"/>
              </w:rPr>
              <w:t>1.2</w:t>
            </w:r>
            <w:r w:rsidR="00B4243B" w:rsidRPr="006A4348">
              <w:rPr>
                <w:rFonts w:cstheme="minorBidi"/>
                <w:i w:val="0"/>
                <w:i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Zastosowana metodologia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_Toc146293811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11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0C049C3E" w14:textId="6FB09BFF" w:rsidR="00B4243B" w:rsidRPr="006A4348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rFonts w:cstheme="minorBid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146293812" w:history="1">
            <w:r w:rsidR="00B4243B" w:rsidRPr="006A4348">
              <w:rPr>
                <w:rStyle w:val="Hipercze"/>
                <w:noProof/>
                <w:color w:val="auto"/>
              </w:rPr>
              <w:t>2.</w:t>
            </w:r>
            <w:r w:rsidR="00B4243B" w:rsidRPr="006A4348">
              <w:rPr>
                <w:rFonts w:cstheme="minorBid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Kontekst badawczy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_Toc146293812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13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27EA9CD0" w14:textId="4BBFAAA6" w:rsidR="00B4243B" w:rsidRPr="006A4348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hyperlink w:anchor="_Toc146293813" w:history="1">
            <w:r w:rsidR="00B4243B" w:rsidRPr="006A4348">
              <w:rPr>
                <w:rStyle w:val="Hipercze"/>
                <w:noProof/>
                <w:color w:val="auto"/>
              </w:rPr>
              <w:t>2.1</w:t>
            </w:r>
            <w:r w:rsidR="00B4243B" w:rsidRPr="006A4348">
              <w:rPr>
                <w:rFonts w:cstheme="minorBidi"/>
                <w:i w:val="0"/>
                <w:i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Województwo łódzkie w kontekście funkcjonowania KFS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_Toc146293813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13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6E8EAA6E" w14:textId="615309C2" w:rsidR="00B4243B" w:rsidRPr="006A4348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hyperlink w:anchor="_Toc146293814" w:history="1">
            <w:r w:rsidR="00B4243B" w:rsidRPr="006A4348">
              <w:rPr>
                <w:rStyle w:val="Hipercze"/>
                <w:noProof/>
                <w:color w:val="auto"/>
              </w:rPr>
              <w:t>2.2</w:t>
            </w:r>
            <w:r w:rsidR="00B4243B" w:rsidRPr="006A4348">
              <w:rPr>
                <w:rFonts w:cstheme="minorBidi"/>
                <w:i w:val="0"/>
                <w:i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 xml:space="preserve">Krajowy </w:t>
            </w:r>
            <w:r w:rsidR="00B4243B" w:rsidRPr="006A4348">
              <w:rPr>
                <w:rStyle w:val="Hipercze"/>
                <w:noProof/>
                <w:color w:val="auto"/>
              </w:rPr>
              <w:t>F</w:t>
            </w:r>
            <w:r w:rsidR="00B4243B" w:rsidRPr="006A4348">
              <w:rPr>
                <w:rStyle w:val="Hipercze"/>
                <w:noProof/>
                <w:color w:val="auto"/>
              </w:rPr>
              <w:t>undusz Szkoleniowy – informacje ogólne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_Toc146293814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19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722D3A1D" w14:textId="2437FF50" w:rsidR="00B4243B" w:rsidRPr="006A4348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hyperlink w:anchor="_Toc146293815" w:history="1">
            <w:r w:rsidR="00B4243B" w:rsidRPr="006A4348">
              <w:rPr>
                <w:rStyle w:val="Hipercze"/>
                <w:noProof/>
                <w:color w:val="auto"/>
              </w:rPr>
              <w:t>2.3</w:t>
            </w:r>
            <w:r w:rsidR="00B4243B" w:rsidRPr="006A4348">
              <w:rPr>
                <w:rFonts w:cstheme="minorBidi"/>
                <w:i w:val="0"/>
                <w:i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Krajowy Fundusz Szkoleniowy w 2022 roku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_Toc146293815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21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4C1B69FD" w14:textId="25FAC0BA" w:rsidR="00B4243B" w:rsidRPr="006A4348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hyperlink w:anchor="_Toc146293816" w:history="1">
            <w:r w:rsidR="00B4243B" w:rsidRPr="006A4348">
              <w:rPr>
                <w:rStyle w:val="Hipercze"/>
                <w:noProof/>
                <w:color w:val="auto"/>
              </w:rPr>
              <w:t>2.4</w:t>
            </w:r>
            <w:r w:rsidR="00B4243B" w:rsidRPr="006A4348">
              <w:rPr>
                <w:rFonts w:cstheme="minorBidi"/>
                <w:i w:val="0"/>
                <w:i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Usługi szkoleniowe zrealizowane w ramach KFS w województwie łódzkim w 2022 roku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_Toc146293816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28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52BDE7B3" w14:textId="35A566D4" w:rsidR="00B4243B" w:rsidRPr="006A4348" w:rsidRDefault="00000000">
          <w:pPr>
            <w:pStyle w:val="Spistreci1"/>
            <w:tabs>
              <w:tab w:val="right" w:leader="dot" w:pos="9062"/>
            </w:tabs>
            <w:rPr>
              <w:rFonts w:cstheme="minorBid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146293817" w:history="1">
            <w:r w:rsidR="00B4243B" w:rsidRPr="006A4348">
              <w:rPr>
                <w:rStyle w:val="Hipercze"/>
                <w:noProof/>
                <w:color w:val="auto"/>
              </w:rPr>
              <w:t>Część 2 – Wyniki badania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_Toc146293817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33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5A6EA13B" w14:textId="6B16EC5D" w:rsidR="00B4243B" w:rsidRPr="006A4348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rFonts w:cstheme="minorBid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146293818" w:history="1">
            <w:r w:rsidR="00B4243B" w:rsidRPr="006A4348">
              <w:rPr>
                <w:rStyle w:val="Hipercze"/>
                <w:noProof/>
                <w:color w:val="auto"/>
              </w:rPr>
              <w:t>3.</w:t>
            </w:r>
            <w:r w:rsidR="00B4243B" w:rsidRPr="006A4348">
              <w:rPr>
                <w:rFonts w:cstheme="minorBid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Globalna ocena KFS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_Toc146293818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33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612C4127" w14:textId="05B15D1E" w:rsidR="00B4243B" w:rsidRPr="006A4348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hyperlink w:anchor="_Toc146293819" w:history="1">
            <w:r w:rsidR="00B4243B" w:rsidRPr="006A4348">
              <w:rPr>
                <w:rStyle w:val="Hipercze"/>
                <w:noProof/>
                <w:color w:val="auto"/>
              </w:rPr>
              <w:t>3.1</w:t>
            </w:r>
            <w:r w:rsidR="00B4243B" w:rsidRPr="006A4348">
              <w:rPr>
                <w:rFonts w:cstheme="minorBidi"/>
                <w:i w:val="0"/>
                <w:i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Charakterystyka wsparcia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_Toc146293819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33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79CC6482" w14:textId="48CB9967" w:rsidR="00B4243B" w:rsidRPr="006A4348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hyperlink w:anchor="_Toc146293820" w:history="1">
            <w:r w:rsidR="00B4243B" w:rsidRPr="006A4348">
              <w:rPr>
                <w:rStyle w:val="Hipercze"/>
                <w:noProof/>
                <w:color w:val="auto"/>
              </w:rPr>
              <w:t>3.2</w:t>
            </w:r>
            <w:r w:rsidR="00B4243B" w:rsidRPr="006A4348">
              <w:rPr>
                <w:rFonts w:cstheme="minorBidi"/>
                <w:i w:val="0"/>
                <w:i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Satysfakcja z otrzymanego wsparcia w ramach KFS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_Toc146293820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37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3138CC48" w14:textId="46D54098" w:rsidR="00B4243B" w:rsidRPr="006A4348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hyperlink w:anchor="_Toc146293821" w:history="1">
            <w:r w:rsidR="00B4243B" w:rsidRPr="006A4348">
              <w:rPr>
                <w:rStyle w:val="Hipercze"/>
                <w:noProof/>
                <w:color w:val="auto"/>
              </w:rPr>
              <w:t>3.3</w:t>
            </w:r>
            <w:r w:rsidR="00B4243B" w:rsidRPr="006A4348">
              <w:rPr>
                <w:rFonts w:cstheme="minorBidi"/>
                <w:i w:val="0"/>
                <w:i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Wskaźnik oceny globalnej KFS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_Toc146293821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42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6B01C623" w14:textId="0EB56CB4" w:rsidR="00B4243B" w:rsidRPr="006A4348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rFonts w:cstheme="minorBid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146293822" w:history="1">
            <w:r w:rsidR="00B4243B" w:rsidRPr="006A4348">
              <w:rPr>
                <w:rStyle w:val="Hipercze"/>
                <w:noProof/>
                <w:color w:val="auto"/>
              </w:rPr>
              <w:t>4.</w:t>
            </w:r>
            <w:r w:rsidR="00B4243B" w:rsidRPr="006A4348">
              <w:rPr>
                <w:rFonts w:cstheme="minorBid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Beneficjenci/Wnioskodawcy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_Toc146293822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47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3E1B20B4" w14:textId="6C33AAFE" w:rsidR="00B4243B" w:rsidRPr="006A4348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hyperlink w:anchor="_Toc146293823" w:history="1">
            <w:r w:rsidR="00B4243B" w:rsidRPr="006A4348">
              <w:rPr>
                <w:rStyle w:val="Hipercze"/>
                <w:noProof/>
                <w:color w:val="auto"/>
              </w:rPr>
              <w:t>4.1</w:t>
            </w:r>
            <w:r w:rsidR="00B4243B" w:rsidRPr="006A4348">
              <w:rPr>
                <w:rFonts w:cstheme="minorBidi"/>
                <w:i w:val="0"/>
                <w:i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Procesy decyzyjne w zakresie szkoleń pracowników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_Toc146293823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47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31C27A20" w14:textId="7D558423" w:rsidR="00B4243B" w:rsidRPr="006A4348" w:rsidRDefault="00000000">
          <w:pPr>
            <w:pStyle w:val="Spistreci3"/>
            <w:tabs>
              <w:tab w:val="left" w:pos="1100"/>
              <w:tab w:val="right" w:leader="do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146293824" w:history="1">
            <w:r w:rsidR="00B4243B" w:rsidRPr="006A4348">
              <w:rPr>
                <w:rStyle w:val="Hipercze"/>
                <w:noProof/>
                <w:color w:val="auto"/>
              </w:rPr>
              <w:t>4.1.1</w:t>
            </w:r>
            <w:r w:rsidR="00B4243B" w:rsidRPr="006A4348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Motywy szkole</w:t>
            </w:r>
            <w:r w:rsidR="00B4243B" w:rsidRPr="006A4348">
              <w:rPr>
                <w:rStyle w:val="Hipercze"/>
                <w:noProof/>
                <w:color w:val="auto"/>
              </w:rPr>
              <w:t>n</w:t>
            </w:r>
            <w:r w:rsidR="00B4243B" w:rsidRPr="006A4348">
              <w:rPr>
                <w:rStyle w:val="Hipercze"/>
                <w:noProof/>
                <w:color w:val="auto"/>
              </w:rPr>
              <w:t>ia i rekrutacja pracowników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_Toc146293824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47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0CD3E436" w14:textId="2B865FBD" w:rsidR="00B4243B" w:rsidRPr="006A4348" w:rsidRDefault="00000000">
          <w:pPr>
            <w:pStyle w:val="Spistreci3"/>
            <w:tabs>
              <w:tab w:val="left" w:pos="1100"/>
              <w:tab w:val="right" w:leader="do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146293825" w:history="1">
            <w:r w:rsidR="00B4243B" w:rsidRPr="006A4348">
              <w:rPr>
                <w:rStyle w:val="Hipercze"/>
                <w:noProof/>
                <w:color w:val="auto"/>
              </w:rPr>
              <w:t>4.1.2</w:t>
            </w:r>
            <w:r w:rsidR="00B4243B" w:rsidRPr="006A4348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Czynniki decydujące o wyborze tematyki szkoleń/studiów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_Toc146293825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48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37E6A324" w14:textId="55F0424D" w:rsidR="00B4243B" w:rsidRPr="006A4348" w:rsidRDefault="00000000">
          <w:pPr>
            <w:pStyle w:val="Spistreci3"/>
            <w:tabs>
              <w:tab w:val="left" w:pos="1100"/>
              <w:tab w:val="right" w:leader="do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146293826" w:history="1">
            <w:r w:rsidR="00B4243B" w:rsidRPr="006A4348">
              <w:rPr>
                <w:rStyle w:val="Hipercze"/>
                <w:noProof/>
                <w:color w:val="auto"/>
              </w:rPr>
              <w:t>4.1.3</w:t>
            </w:r>
            <w:r w:rsidR="00B4243B" w:rsidRPr="006A4348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Kryteria wyboru fir</w:t>
            </w:r>
            <w:r w:rsidR="00B4243B" w:rsidRPr="006A4348">
              <w:rPr>
                <w:rStyle w:val="Hipercze"/>
                <w:noProof/>
                <w:color w:val="auto"/>
              </w:rPr>
              <w:t>m</w:t>
            </w:r>
            <w:r w:rsidR="00B4243B" w:rsidRPr="006A4348">
              <w:rPr>
                <w:rStyle w:val="Hipercze"/>
                <w:noProof/>
                <w:color w:val="auto"/>
              </w:rPr>
              <w:t xml:space="preserve"> szkoleniowych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_Toc146293826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50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260D6669" w14:textId="2D4B0161" w:rsidR="00B4243B" w:rsidRPr="006A4348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hyperlink w:anchor="_Toc146293827" w:history="1">
            <w:r w:rsidR="00B4243B" w:rsidRPr="006A4348">
              <w:rPr>
                <w:rStyle w:val="Hipercze"/>
                <w:noProof/>
                <w:color w:val="auto"/>
              </w:rPr>
              <w:t>4.2</w:t>
            </w:r>
            <w:r w:rsidR="00B4243B" w:rsidRPr="006A4348">
              <w:rPr>
                <w:rFonts w:cstheme="minorBidi"/>
                <w:i w:val="0"/>
                <w:i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Proces wnioskowania o środki z KFS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_Toc146293827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51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6B1E84D0" w14:textId="2FBDBA53" w:rsidR="00B4243B" w:rsidRPr="006A4348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hyperlink w:anchor="_Toc146293828" w:history="1">
            <w:r w:rsidR="00B4243B" w:rsidRPr="006A4348">
              <w:rPr>
                <w:rStyle w:val="Hipercze"/>
                <w:noProof/>
                <w:color w:val="auto"/>
              </w:rPr>
              <w:t>4.3</w:t>
            </w:r>
            <w:r w:rsidR="00B4243B" w:rsidRPr="006A4348">
              <w:rPr>
                <w:rFonts w:cstheme="minorBidi"/>
                <w:i w:val="0"/>
                <w:i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Wskaźnik przyjazności dla beneficjenta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_Toc146293828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55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0CDA0206" w14:textId="04D85B1C" w:rsidR="00B4243B" w:rsidRPr="006A4348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rFonts w:cstheme="minorBid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146293829" w:history="1">
            <w:r w:rsidR="00B4243B" w:rsidRPr="006A4348">
              <w:rPr>
                <w:rStyle w:val="Hipercze"/>
                <w:noProof/>
                <w:color w:val="auto"/>
              </w:rPr>
              <w:t>5.</w:t>
            </w:r>
            <w:r w:rsidR="00B4243B" w:rsidRPr="006A4348">
              <w:rPr>
                <w:rFonts w:cstheme="minorBid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Uczestnicy szkoleń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_Toc146293829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56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228C475F" w14:textId="6060D575" w:rsidR="00B4243B" w:rsidRPr="006A4348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hyperlink w:anchor="_Toc146293830" w:history="1">
            <w:r w:rsidR="00B4243B" w:rsidRPr="006A4348">
              <w:rPr>
                <w:rStyle w:val="Hipercze"/>
                <w:noProof/>
                <w:color w:val="auto"/>
              </w:rPr>
              <w:t>5.1</w:t>
            </w:r>
            <w:r w:rsidR="00B4243B" w:rsidRPr="006A4348">
              <w:rPr>
                <w:rFonts w:cstheme="minorBidi"/>
                <w:i w:val="0"/>
                <w:i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Profile zawodowe osób, które korzystały ze wsparcia w ramach KFS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_Toc146293830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56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7A9ABAE9" w14:textId="0F33B366" w:rsidR="00B4243B" w:rsidRPr="006A4348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hyperlink w:anchor="_Toc146293831" w:history="1">
            <w:r w:rsidR="00B4243B" w:rsidRPr="006A4348">
              <w:rPr>
                <w:rStyle w:val="Hipercze"/>
                <w:noProof/>
                <w:color w:val="auto"/>
              </w:rPr>
              <w:t>5.2</w:t>
            </w:r>
            <w:r w:rsidR="00B4243B" w:rsidRPr="006A4348">
              <w:rPr>
                <w:rFonts w:cstheme="minorBidi"/>
                <w:i w:val="0"/>
                <w:i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Losy zawodowe osó</w:t>
            </w:r>
            <w:r w:rsidR="00B4243B" w:rsidRPr="006A4348">
              <w:rPr>
                <w:rStyle w:val="Hipercze"/>
                <w:noProof/>
                <w:color w:val="auto"/>
              </w:rPr>
              <w:t>b</w:t>
            </w:r>
            <w:r w:rsidR="00B4243B" w:rsidRPr="006A4348">
              <w:rPr>
                <w:rStyle w:val="Hipercze"/>
                <w:noProof/>
                <w:color w:val="auto"/>
              </w:rPr>
              <w:t>, które korzystały ze wsparcia w ramach KFS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_Toc146293831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61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1D016DB7" w14:textId="43C2C675" w:rsidR="00B4243B" w:rsidRPr="006A4348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rFonts w:cstheme="minorBid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146293832" w:history="1">
            <w:r w:rsidR="00B4243B" w:rsidRPr="006A4348">
              <w:rPr>
                <w:rStyle w:val="Hipercze"/>
                <w:noProof/>
                <w:color w:val="auto"/>
              </w:rPr>
              <w:t>6.</w:t>
            </w:r>
            <w:r w:rsidR="00B4243B" w:rsidRPr="006A4348">
              <w:rPr>
                <w:rFonts w:cstheme="minorBid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Ocena trafności, użyteczności, skuteczności/efektywności działań realizowanych ze środków Krajowego Funduszu Szkoleniowego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_Toc146293832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65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5ADABCB4" w14:textId="31AE52EF" w:rsidR="00B4243B" w:rsidRPr="006A4348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hyperlink w:anchor="_Toc146293833" w:history="1">
            <w:r w:rsidR="00B4243B" w:rsidRPr="006A4348">
              <w:rPr>
                <w:rStyle w:val="Hipercze"/>
                <w:noProof/>
                <w:color w:val="auto"/>
              </w:rPr>
              <w:t>6.1</w:t>
            </w:r>
            <w:r w:rsidR="00B4243B" w:rsidRPr="006A4348">
              <w:rPr>
                <w:rFonts w:cstheme="minorBidi"/>
                <w:i w:val="0"/>
                <w:i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Ocena szkoleń – poziom reakcji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_Toc146293833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65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14861A36" w14:textId="17D46B4B" w:rsidR="00B4243B" w:rsidRPr="006A4348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hyperlink w:anchor="_Toc146293834" w:history="1">
            <w:r w:rsidR="00B4243B" w:rsidRPr="006A4348">
              <w:rPr>
                <w:rStyle w:val="Hipercze"/>
                <w:noProof/>
                <w:color w:val="auto"/>
              </w:rPr>
              <w:t>6.2</w:t>
            </w:r>
            <w:r w:rsidR="00B4243B" w:rsidRPr="006A4348">
              <w:rPr>
                <w:rFonts w:cstheme="minorBidi"/>
                <w:i w:val="0"/>
                <w:i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Ocena zdobytych umiejętności – poziom wiedzy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_Toc146293834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67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77A854C4" w14:textId="616C5968" w:rsidR="00B4243B" w:rsidRPr="006A4348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hyperlink w:anchor="_Toc146293835" w:history="1">
            <w:r w:rsidR="00B4243B" w:rsidRPr="006A4348">
              <w:rPr>
                <w:rStyle w:val="Hipercze"/>
                <w:noProof/>
                <w:color w:val="auto"/>
              </w:rPr>
              <w:t>6.3</w:t>
            </w:r>
            <w:r w:rsidR="00B4243B" w:rsidRPr="006A4348">
              <w:rPr>
                <w:rFonts w:cstheme="minorBidi"/>
                <w:i w:val="0"/>
                <w:i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Wykorzystanie zdobytych umiejętności w praktyce – poziom zachowania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_Toc146293835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68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0FC8EA87" w14:textId="13B92B66" w:rsidR="00B4243B" w:rsidRPr="006A4348" w:rsidRDefault="00000000">
          <w:pPr>
            <w:pStyle w:val="Spistreci3"/>
            <w:tabs>
              <w:tab w:val="left" w:pos="1100"/>
              <w:tab w:val="right" w:leader="do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146293836" w:history="1">
            <w:r w:rsidR="00B4243B" w:rsidRPr="006A4348">
              <w:rPr>
                <w:rStyle w:val="Hipercze"/>
                <w:noProof/>
                <w:color w:val="auto"/>
              </w:rPr>
              <w:t>6.3.1</w:t>
            </w:r>
            <w:r w:rsidR="00B4243B" w:rsidRPr="006A4348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Wskaźnik dopasowania do potrzeb pracowników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_Toc146293836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70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29D9F252" w14:textId="605FD2E4" w:rsidR="00B4243B" w:rsidRPr="006A4348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hyperlink w:anchor="_Toc146293837" w:history="1">
            <w:r w:rsidR="00B4243B" w:rsidRPr="006A4348">
              <w:rPr>
                <w:rStyle w:val="Hipercze"/>
                <w:noProof/>
                <w:color w:val="auto"/>
              </w:rPr>
              <w:t>6.4</w:t>
            </w:r>
            <w:r w:rsidR="00B4243B" w:rsidRPr="006A4348">
              <w:rPr>
                <w:rFonts w:cstheme="minorBidi"/>
                <w:i w:val="0"/>
                <w:i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Ocena jakości zatrudnienia po szkoleniu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_Toc146293837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72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2931ECE3" w14:textId="0CD3CAE6" w:rsidR="00B4243B" w:rsidRPr="006A4348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hyperlink w:anchor="_Toc146293838" w:history="1">
            <w:r w:rsidR="00B4243B" w:rsidRPr="006A4348">
              <w:rPr>
                <w:rStyle w:val="Hipercze"/>
                <w:noProof/>
                <w:color w:val="auto"/>
              </w:rPr>
              <w:t>6.5</w:t>
            </w:r>
            <w:r w:rsidR="00B4243B" w:rsidRPr="006A4348">
              <w:rPr>
                <w:rFonts w:cstheme="minorBidi"/>
                <w:i w:val="0"/>
                <w:i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Wpływ wsparcia otrzymanego z KFS na kondycję firmy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_Toc146293838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72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7B5983AC" w14:textId="233FD813" w:rsidR="00B4243B" w:rsidRPr="006A4348" w:rsidRDefault="00000000">
          <w:pPr>
            <w:pStyle w:val="Spistreci3"/>
            <w:tabs>
              <w:tab w:val="left" w:pos="1100"/>
              <w:tab w:val="right" w:leader="do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146293839" w:history="1">
            <w:r w:rsidR="00B4243B" w:rsidRPr="006A4348">
              <w:rPr>
                <w:rStyle w:val="Hipercze"/>
                <w:noProof/>
                <w:color w:val="auto"/>
              </w:rPr>
              <w:t>6.5.1</w:t>
            </w:r>
            <w:r w:rsidR="00B4243B" w:rsidRPr="006A4348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Wskaźnik dopasowania do potrzeb firmy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_Toc146293839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75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341D5B11" w14:textId="3AF0178F" w:rsidR="00B4243B" w:rsidRPr="006A4348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hyperlink w:anchor="_Toc146293840" w:history="1">
            <w:r w:rsidR="00B4243B" w:rsidRPr="006A4348">
              <w:rPr>
                <w:rStyle w:val="Hipercze"/>
                <w:noProof/>
                <w:color w:val="auto"/>
              </w:rPr>
              <w:t>6.6</w:t>
            </w:r>
            <w:r w:rsidR="00B4243B" w:rsidRPr="006A4348">
              <w:rPr>
                <w:rFonts w:cstheme="minorBidi"/>
                <w:i w:val="0"/>
                <w:i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Wskaźnik efektywno</w:t>
            </w:r>
            <w:r w:rsidR="00B4243B" w:rsidRPr="006A4348">
              <w:rPr>
                <w:rStyle w:val="Hipercze"/>
                <w:noProof/>
                <w:color w:val="auto"/>
              </w:rPr>
              <w:t>ś</w:t>
            </w:r>
            <w:r w:rsidR="00B4243B" w:rsidRPr="006A4348">
              <w:rPr>
                <w:rStyle w:val="Hipercze"/>
                <w:noProof/>
                <w:color w:val="auto"/>
              </w:rPr>
              <w:t>ci wsparcia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_Toc146293840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76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653B5F22" w14:textId="3DB73047" w:rsidR="00B4243B" w:rsidRPr="006A4348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rFonts w:cstheme="minorBid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146293841" w:history="1">
            <w:r w:rsidR="00B4243B" w:rsidRPr="006A4348">
              <w:rPr>
                <w:rStyle w:val="Hipercze"/>
                <w:noProof/>
                <w:color w:val="auto"/>
              </w:rPr>
              <w:t>7.</w:t>
            </w:r>
            <w:r w:rsidR="00B4243B" w:rsidRPr="006A4348">
              <w:rPr>
                <w:rFonts w:cstheme="minorBid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Identyfikacja potrzeb szkoleniowych firm i uczestników szkoleń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_Toc146293841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78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31BD91E4" w14:textId="747A1AC2" w:rsidR="00B4243B" w:rsidRPr="006A4348" w:rsidRDefault="00000000">
          <w:pPr>
            <w:pStyle w:val="Spistreci1"/>
            <w:tabs>
              <w:tab w:val="right" w:leader="dot" w:pos="9062"/>
            </w:tabs>
            <w:rPr>
              <w:rFonts w:cstheme="minorBid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146293842" w:history="1">
            <w:r w:rsidR="00B4243B" w:rsidRPr="006A4348">
              <w:rPr>
                <w:rStyle w:val="Hipercze"/>
                <w:noProof/>
                <w:color w:val="auto"/>
              </w:rPr>
              <w:t>Część 3 – Wnioski i reko</w:t>
            </w:r>
            <w:r w:rsidR="00B4243B" w:rsidRPr="006A4348">
              <w:rPr>
                <w:rStyle w:val="Hipercze"/>
                <w:noProof/>
                <w:color w:val="auto"/>
              </w:rPr>
              <w:t>m</w:t>
            </w:r>
            <w:r w:rsidR="00B4243B" w:rsidRPr="006A4348">
              <w:rPr>
                <w:rStyle w:val="Hipercze"/>
                <w:noProof/>
                <w:color w:val="auto"/>
              </w:rPr>
              <w:t>endacje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_Toc146293842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81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509298F1" w14:textId="37A49387" w:rsidR="00B4243B" w:rsidRPr="006A4348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rFonts w:cstheme="minorBid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146293843" w:history="1">
            <w:r w:rsidR="00B4243B" w:rsidRPr="006A4348">
              <w:rPr>
                <w:rStyle w:val="Hipercze"/>
                <w:noProof/>
                <w:color w:val="auto"/>
              </w:rPr>
              <w:t>8.</w:t>
            </w:r>
            <w:r w:rsidR="00B4243B" w:rsidRPr="006A4348">
              <w:rPr>
                <w:rFonts w:cstheme="minorBid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Wni</w:t>
            </w:r>
            <w:r w:rsidR="00B4243B" w:rsidRPr="006A4348">
              <w:rPr>
                <w:rStyle w:val="Hipercze"/>
                <w:noProof/>
                <w:color w:val="auto"/>
              </w:rPr>
              <w:t>o</w:t>
            </w:r>
            <w:r w:rsidR="00B4243B" w:rsidRPr="006A4348">
              <w:rPr>
                <w:rStyle w:val="Hipercze"/>
                <w:noProof/>
                <w:color w:val="auto"/>
              </w:rPr>
              <w:t>s</w:t>
            </w:r>
            <w:r w:rsidR="00B4243B" w:rsidRPr="006A4348">
              <w:rPr>
                <w:rStyle w:val="Hipercze"/>
                <w:noProof/>
                <w:color w:val="auto"/>
              </w:rPr>
              <w:t>k</w:t>
            </w:r>
            <w:r w:rsidR="00B4243B" w:rsidRPr="006A4348">
              <w:rPr>
                <w:rStyle w:val="Hipercze"/>
                <w:noProof/>
                <w:color w:val="auto"/>
              </w:rPr>
              <w:t>i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_Toc146293843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81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23022979" w14:textId="3AF25568" w:rsidR="00B4243B" w:rsidRPr="006A4348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rFonts w:cstheme="minorBid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146293844" w:history="1">
            <w:r w:rsidR="00B4243B" w:rsidRPr="006A4348">
              <w:rPr>
                <w:rStyle w:val="Hipercze"/>
                <w:noProof/>
                <w:color w:val="auto"/>
              </w:rPr>
              <w:t>9.</w:t>
            </w:r>
            <w:r w:rsidR="00B4243B" w:rsidRPr="006A4348">
              <w:rPr>
                <w:rFonts w:cstheme="minorBid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Rekomendacje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_Toc146293844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85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24FDCB38" w14:textId="47BF6388" w:rsidR="00B4243B" w:rsidRPr="006A4348" w:rsidRDefault="00000000">
          <w:pPr>
            <w:pStyle w:val="Spistreci1"/>
            <w:tabs>
              <w:tab w:val="left" w:pos="660"/>
              <w:tab w:val="right" w:leader="dot" w:pos="9062"/>
            </w:tabs>
            <w:rPr>
              <w:rFonts w:cstheme="minorBid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146293845" w:history="1">
            <w:r w:rsidR="00B4243B" w:rsidRPr="006A4348">
              <w:rPr>
                <w:rStyle w:val="Hipercze"/>
                <w:noProof/>
                <w:color w:val="auto"/>
              </w:rPr>
              <w:t>10.</w:t>
            </w:r>
            <w:r w:rsidR="00B4243B" w:rsidRPr="006A4348">
              <w:rPr>
                <w:rFonts w:cstheme="minorBid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Aneks metodologiczny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_Toc146293845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88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3769E907" w14:textId="618BC079" w:rsidR="00B4243B" w:rsidRPr="006A4348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hyperlink w:anchor="_Toc146293846" w:history="1">
            <w:r w:rsidR="00B4243B" w:rsidRPr="006A4348">
              <w:rPr>
                <w:rStyle w:val="Hipercze"/>
                <w:noProof/>
                <w:color w:val="auto"/>
              </w:rPr>
              <w:t>10.1</w:t>
            </w:r>
            <w:r w:rsidR="00B4243B" w:rsidRPr="006A4348">
              <w:rPr>
                <w:rFonts w:cstheme="minorBidi"/>
                <w:i w:val="0"/>
                <w:i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Definicja wskaźników wykorzystywanych w analizie danych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_Toc146293846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88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751D8888" w14:textId="15362F9C" w:rsidR="00B4243B" w:rsidRPr="006A4348" w:rsidRDefault="00000000">
          <w:pPr>
            <w:pStyle w:val="Spistreci1"/>
            <w:tabs>
              <w:tab w:val="left" w:pos="660"/>
              <w:tab w:val="right" w:leader="dot" w:pos="9062"/>
            </w:tabs>
            <w:rPr>
              <w:rFonts w:cstheme="minorBid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146293847" w:history="1">
            <w:r w:rsidR="00B4243B" w:rsidRPr="006A4348">
              <w:rPr>
                <w:rStyle w:val="Hipercze"/>
                <w:noProof/>
                <w:color w:val="auto"/>
              </w:rPr>
              <w:t>11.</w:t>
            </w:r>
            <w:r w:rsidR="00B4243B" w:rsidRPr="006A4348">
              <w:rPr>
                <w:rFonts w:cstheme="minorBid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Bibliografia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_Toc146293847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94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090BC531" w14:textId="0A107DBE" w:rsidR="00B4243B" w:rsidRPr="006A4348" w:rsidRDefault="00000000">
          <w:pPr>
            <w:pStyle w:val="Spistreci1"/>
            <w:tabs>
              <w:tab w:val="left" w:pos="660"/>
              <w:tab w:val="right" w:leader="dot" w:pos="9062"/>
            </w:tabs>
            <w:rPr>
              <w:rFonts w:cstheme="minorBid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146293848" w:history="1">
            <w:r w:rsidR="00B4243B" w:rsidRPr="006A4348">
              <w:rPr>
                <w:rStyle w:val="Hipercze"/>
                <w:noProof/>
                <w:color w:val="auto"/>
              </w:rPr>
              <w:t>12.</w:t>
            </w:r>
            <w:r w:rsidR="00B4243B" w:rsidRPr="006A4348">
              <w:rPr>
                <w:rFonts w:cstheme="minorBid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Spis tabel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_Toc146293848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95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23989EFA" w14:textId="69E9B76A" w:rsidR="00B4243B" w:rsidRDefault="00000000">
          <w:pPr>
            <w:pStyle w:val="Spistreci1"/>
            <w:tabs>
              <w:tab w:val="left" w:pos="660"/>
              <w:tab w:val="right" w:leader="dot" w:pos="9062"/>
            </w:tabs>
            <w:rPr>
              <w:rFonts w:cstheme="minorBid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146293849" w:history="1">
            <w:r w:rsidR="00B4243B" w:rsidRPr="006A4348">
              <w:rPr>
                <w:rStyle w:val="Hipercze"/>
                <w:noProof/>
                <w:color w:val="auto"/>
              </w:rPr>
              <w:t>13.</w:t>
            </w:r>
            <w:r w:rsidR="00B4243B" w:rsidRPr="006A4348">
              <w:rPr>
                <w:rFonts w:cstheme="minorBid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B4243B" w:rsidRPr="006A4348">
              <w:rPr>
                <w:rStyle w:val="Hipercze"/>
                <w:noProof/>
                <w:color w:val="auto"/>
              </w:rPr>
              <w:t>Spis rysunków</w:t>
            </w:r>
            <w:r w:rsidR="00B4243B" w:rsidRPr="006A4348">
              <w:rPr>
                <w:noProof/>
                <w:webHidden/>
              </w:rPr>
              <w:tab/>
            </w:r>
            <w:r w:rsidR="00B4243B" w:rsidRPr="006A4348">
              <w:rPr>
                <w:noProof/>
                <w:webHidden/>
              </w:rPr>
              <w:fldChar w:fldCharType="begin"/>
            </w:r>
            <w:r w:rsidR="00B4243B" w:rsidRPr="006A4348">
              <w:rPr>
                <w:noProof/>
                <w:webHidden/>
              </w:rPr>
              <w:instrText xml:space="preserve"> PAGEREF _Toc146293849 \h </w:instrText>
            </w:r>
            <w:r w:rsidR="00B4243B" w:rsidRPr="006A4348">
              <w:rPr>
                <w:noProof/>
                <w:webHidden/>
              </w:rPr>
            </w:r>
            <w:r w:rsidR="00B4243B" w:rsidRPr="006A4348">
              <w:rPr>
                <w:noProof/>
                <w:webHidden/>
              </w:rPr>
              <w:fldChar w:fldCharType="separate"/>
            </w:r>
            <w:r w:rsidR="006A4348" w:rsidRPr="006A4348">
              <w:rPr>
                <w:noProof/>
                <w:webHidden/>
              </w:rPr>
              <w:t>97</w:t>
            </w:r>
            <w:r w:rsidR="00B4243B" w:rsidRPr="006A4348">
              <w:rPr>
                <w:noProof/>
                <w:webHidden/>
              </w:rPr>
              <w:fldChar w:fldCharType="end"/>
            </w:r>
          </w:hyperlink>
        </w:p>
        <w:p w14:paraId="5D31E6B7" w14:textId="7F39FE89" w:rsidR="0049240B" w:rsidRDefault="0049240B"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B181236" w14:textId="77777777" w:rsidR="007B09FE" w:rsidRDefault="007B09FE">
      <w:r>
        <w:br w:type="page"/>
      </w:r>
    </w:p>
    <w:p w14:paraId="37230401" w14:textId="77777777" w:rsidR="003A0509" w:rsidRDefault="003A0509" w:rsidP="00677168">
      <w:pPr>
        <w:pStyle w:val="Nagwek2"/>
      </w:pPr>
      <w:bookmarkStart w:id="0" w:name="_Toc146293807"/>
      <w:r>
        <w:lastRenderedPageBreak/>
        <w:t>Streszczenie</w:t>
      </w:r>
      <w:bookmarkEnd w:id="0"/>
    </w:p>
    <w:p w14:paraId="555D6883" w14:textId="77777777" w:rsidR="003A0509" w:rsidRDefault="003A0509" w:rsidP="003A0509"/>
    <w:p w14:paraId="5C61DB56" w14:textId="77777777" w:rsidR="00F04EA7" w:rsidRDefault="00F04EA7" w:rsidP="00F04EA7">
      <w:pPr>
        <w:spacing w:before="0"/>
        <w:rPr>
          <w:b/>
        </w:rPr>
      </w:pPr>
      <w:r>
        <w:rPr>
          <w:b/>
        </w:rPr>
        <w:t>KFS w województwie łódzkim w 2022 roku</w:t>
      </w:r>
    </w:p>
    <w:p w14:paraId="6ED985DD" w14:textId="499B0D81" w:rsidR="00F04EA7" w:rsidRDefault="00F04EA7" w:rsidP="00F04EA7">
      <w:pPr>
        <w:spacing w:before="0"/>
      </w:pPr>
      <w:r>
        <w:t xml:space="preserve">Dla województwa łódzkiego w 2022 roku w ramach KFS przeznaczono 11 mln 905 tys. zł w ramach limitu podstawowego oraz 1,7 mln zł w ramach rezerwy. 99% spośród tych środków zostało zaangażowanych do końca grudnia 2022. </w:t>
      </w:r>
    </w:p>
    <w:p w14:paraId="29F15A22" w14:textId="1E92AAE5" w:rsidR="00F04EA7" w:rsidRDefault="00F04EA7" w:rsidP="00F04EA7">
      <w:pPr>
        <w:spacing w:before="0"/>
      </w:pPr>
      <w:r>
        <w:t xml:space="preserve">W ramach środków </w:t>
      </w:r>
      <w:r w:rsidR="00812CAC">
        <w:t>zaangażowanych</w:t>
      </w:r>
      <w:r>
        <w:t xml:space="preserve"> z limitu podstawowego ponad połowa funduszy dotyczyła priorytetu 3 –</w:t>
      </w:r>
      <w:r w:rsidR="00E00590">
        <w:t xml:space="preserve"> </w:t>
      </w:r>
      <w:r w:rsidR="00E00590" w:rsidRPr="00E00590">
        <w:t>Wsparcie kształcenia ustawicznego w zidentyfikowanych w danym powiecie lub województwie zawodach deficytowych</w:t>
      </w:r>
      <w:r w:rsidR="00E00590">
        <w:t xml:space="preserve"> </w:t>
      </w:r>
      <w:r>
        <w:t xml:space="preserve">(64%). Drugim priorytetem pod względem zaangażowanych środków był priorytet 6 – </w:t>
      </w:r>
      <w:r w:rsidR="00E00590" w:rsidRPr="00E00590">
        <w:t>Wsparcie kształcenia ustawicznego w związku z zastosowaniem w firmach nowych technologii i narzędzi pracy, w tym także technologii i narzędzi cyfrowych oraz podnoszenie kompetencji cyfrowych</w:t>
      </w:r>
      <w:r>
        <w:t xml:space="preserve"> (20%). </w:t>
      </w:r>
      <w:r w:rsidR="00D10A86">
        <w:t>Zdecydowana</w:t>
      </w:r>
      <w:r>
        <w:t xml:space="preserve"> większość środków rezerwy przypadła na priorytet 1 – </w:t>
      </w:r>
      <w:r w:rsidR="00E00590" w:rsidRPr="00E00590">
        <w:t xml:space="preserve">Wsparcie kształcenia ustawicznego osób po 45 roku życia </w:t>
      </w:r>
      <w:r>
        <w:t>(88%).</w:t>
      </w:r>
    </w:p>
    <w:p w14:paraId="2B1BA517" w14:textId="3C5E5D9D" w:rsidR="00F04EA7" w:rsidRDefault="00F04EA7" w:rsidP="00F04EA7">
      <w:pPr>
        <w:spacing w:before="0"/>
      </w:pPr>
      <w:r w:rsidRPr="006869C8">
        <w:t>Średni</w:t>
      </w:r>
      <w:r w:rsidR="001F2B83">
        <w:t>a</w:t>
      </w:r>
      <w:r w:rsidRPr="006869C8">
        <w:t xml:space="preserve"> kwota wydatkowan</w:t>
      </w:r>
      <w:r w:rsidR="001F2B83">
        <w:t>a</w:t>
      </w:r>
      <w:r w:rsidRPr="006869C8">
        <w:t xml:space="preserve"> środków z KFS w przeliczeniu na 1 uczestnika w województwie łódzkim w 2022 roku wynosiła </w:t>
      </w:r>
      <w:r w:rsidR="006869C8" w:rsidRPr="00E6059E">
        <w:t xml:space="preserve">2 181 </w:t>
      </w:r>
      <w:r w:rsidRPr="00E6059E">
        <w:t>zł</w:t>
      </w:r>
      <w:r w:rsidRPr="006869C8">
        <w:t>, ale przeciętne koszty różnią się istotnie ze względu na powiat.</w:t>
      </w:r>
    </w:p>
    <w:p w14:paraId="5E993BEB" w14:textId="21598A33" w:rsidR="00F04EA7" w:rsidRDefault="00F04EA7" w:rsidP="00F04EA7">
      <w:pPr>
        <w:spacing w:before="0"/>
      </w:pPr>
      <w:r>
        <w:t>W 2022 roku w województwie łódzkim pracodawcy złożyli ogółem ponad 2,7 tys. wniosków o</w:t>
      </w:r>
      <w:r w:rsidR="00812CAC">
        <w:t> </w:t>
      </w:r>
      <w:r>
        <w:t xml:space="preserve">przyznanie środków z KFS. Środki otrzymało 63% spośród tych, którzy złożyli wnioski. </w:t>
      </w:r>
    </w:p>
    <w:p w14:paraId="379C9B09" w14:textId="3E7B2C4D" w:rsidR="00F04EA7" w:rsidRDefault="00F04EA7" w:rsidP="00F04EA7">
      <w:pPr>
        <w:spacing w:before="0"/>
      </w:pPr>
      <w:r>
        <w:t>Połowa wniosków, w ramach których otrzymano środki</w:t>
      </w:r>
      <w:r w:rsidR="009A2D28">
        <w:t>,</w:t>
      </w:r>
      <w:r>
        <w:t xml:space="preserve"> pochodziła od podmiotów mikro (51%), kolejne 22% od pomiotów zatrudniających 10-49 osób. Co piąty spośród wniosków, które otrzymały dofinansowanie</w:t>
      </w:r>
      <w:r w:rsidR="009A2D28">
        <w:t>,</w:t>
      </w:r>
      <w:r>
        <w:t xml:space="preserve"> złożyły podmioty średnie (50-249 osób), zaś 7% - podmioty zatrudniające co najmniej 250 osób.</w:t>
      </w:r>
      <w:r w:rsidR="009F2EC9">
        <w:t xml:space="preserve"> S</w:t>
      </w:r>
      <w:r>
        <w:t>kuteczniej o środki aplikowały podmioty małe, średnie i duże – ich skuteczność kształtowała się na poziomie powyżej 70%, podczas gdy wśród podmiotów zatrudniających do</w:t>
      </w:r>
      <w:r w:rsidR="004511DD">
        <w:t> </w:t>
      </w:r>
      <w:r>
        <w:t>9</w:t>
      </w:r>
      <w:r w:rsidR="004511DD">
        <w:t> </w:t>
      </w:r>
      <w:r>
        <w:t xml:space="preserve">pracowników środki otrzymało jedynie 57% spośród pracodawców, którzy złożyli wnioski. </w:t>
      </w:r>
    </w:p>
    <w:p w14:paraId="0DF47AFE" w14:textId="5660FC27" w:rsidR="00F04EA7" w:rsidRDefault="00F04EA7" w:rsidP="00F04EA7">
      <w:pPr>
        <w:spacing w:before="0"/>
      </w:pPr>
      <w:r>
        <w:t>Ogółem w działaniach finansowanych ze środków KFS uczestniczyło 471 pracodawców oraz 4899</w:t>
      </w:r>
      <w:r w:rsidR="004511DD">
        <w:t> </w:t>
      </w:r>
      <w:r>
        <w:t xml:space="preserve">pracowników. Udział kobiet wśród pracowników objętych wsparciem wyniósł 59%. </w:t>
      </w:r>
    </w:p>
    <w:p w14:paraId="771F2A20" w14:textId="77777777" w:rsidR="00F04EA7" w:rsidRDefault="00F04EA7" w:rsidP="00F04EA7">
      <w:pPr>
        <w:spacing w:before="0"/>
      </w:pPr>
      <w:r>
        <w:t>Najczęściej występującym rodzajem wsparcia były kursy (99% pracowników i pracodawców).</w:t>
      </w:r>
    </w:p>
    <w:p w14:paraId="01A01540" w14:textId="09DF6793" w:rsidR="00F04EA7" w:rsidRDefault="00F04EA7" w:rsidP="00F04EA7">
      <w:pPr>
        <w:spacing w:before="0"/>
      </w:pPr>
      <w:r>
        <w:t>45% pracowników uczestniczących w kursach finansowanych ze środków KFS miało 45 i więcej lat, w</w:t>
      </w:r>
      <w:r w:rsidR="00812CAC">
        <w:t> </w:t>
      </w:r>
      <w:r>
        <w:t>grupie tej kobiety to 68%. Najliczniejszą grupą objętą działaniami z KFS byli pracownicy z</w:t>
      </w:r>
      <w:r w:rsidR="00812CAC">
        <w:t> </w:t>
      </w:r>
      <w:r>
        <w:t>wykształceniem wyższym (46%). W grupie tej udział kobiet wyniósł 79%.</w:t>
      </w:r>
    </w:p>
    <w:p w14:paraId="755BE308" w14:textId="77777777" w:rsidR="00F04EA7" w:rsidRDefault="00F04EA7" w:rsidP="00F04EA7">
      <w:pPr>
        <w:spacing w:before="0"/>
      </w:pPr>
      <w:r>
        <w:t>Najczęściej kursy finansowane z KFS dotyczyły tematów z zakresu opieki zdrowotnej (15%), rachunkowości i księgowości (11%), informatyki i wykorzystania komputerów (11%).</w:t>
      </w:r>
    </w:p>
    <w:p w14:paraId="57B149D0" w14:textId="77777777" w:rsidR="00850DD8" w:rsidRDefault="00850DD8" w:rsidP="00850DD8">
      <w:pPr>
        <w:rPr>
          <w:b/>
        </w:rPr>
      </w:pPr>
      <w:r>
        <w:rPr>
          <w:b/>
        </w:rPr>
        <w:t>Globalna ocena KFS</w:t>
      </w:r>
    </w:p>
    <w:p w14:paraId="47698CB9" w14:textId="29BA4A47" w:rsidR="00850DD8" w:rsidRDefault="00850DD8" w:rsidP="00850DD8">
      <w:r>
        <w:t>Usługi zrealizowane w ramach KFS w 2022 r. były dla beneficjentów wysoce satysfakcjonujące. Otrzymane wsparcie zarówno przez pracodawców, jak i przez pracowników – uczestników szkoleń i</w:t>
      </w:r>
      <w:r w:rsidR="004511DD">
        <w:t> </w:t>
      </w:r>
      <w:r>
        <w:t xml:space="preserve">studiów zostało ocenione wyłącznie korzystnie, z dużą przewagą zdecydowanie pozytywnych ocen (69% pracodawców i 83% pracowników). Nie było żadnych wskazań negatywnych. </w:t>
      </w:r>
      <w:r w:rsidR="00E7281A">
        <w:t>W</w:t>
      </w:r>
      <w:r>
        <w:t>szyscy objęci badaniem pracodawcy poleciliby innym przedsiębiorcom możliwość skorzystania ze wsparcia w</w:t>
      </w:r>
      <w:r w:rsidR="00E7281A">
        <w:t> </w:t>
      </w:r>
      <w:r>
        <w:t xml:space="preserve">ramach KFS. </w:t>
      </w:r>
    </w:p>
    <w:p w14:paraId="37487F15" w14:textId="77777777" w:rsidR="00850DD8" w:rsidRDefault="00850DD8" w:rsidP="00850DD8">
      <w:r>
        <w:t xml:space="preserve">Uzasadnieniem dla wysokich ocen były istotność nabytych kwalifikacji, wysoka jakość szkoleń oraz refundacja kosztów. </w:t>
      </w:r>
    </w:p>
    <w:p w14:paraId="7C801DE5" w14:textId="549C48A6" w:rsidR="00850DD8" w:rsidRDefault="00850DD8" w:rsidP="00850DD8">
      <w:r w:rsidRPr="003C18AC">
        <w:lastRenderedPageBreak/>
        <w:t>Środki z KFS mają istotne znaczenie dla realizacji przez firmy szkoleń. Jedna trzecia pracodawców (33%) stwierdziła, iż bez tych funduszy firmy nie mogłyby w ogóle zrealizować szkoleń, które odbyły się w</w:t>
      </w:r>
      <w:r w:rsidR="00E7281A">
        <w:t> </w:t>
      </w:r>
      <w:r w:rsidRPr="003C18AC">
        <w:t>2022 przy wsparciu KFS. 18% pracodawców przyznało, że szkolenia odbyłyby się, ale w znacznie mniejszym zakresie</w:t>
      </w:r>
      <w:r>
        <w:t>.</w:t>
      </w:r>
      <w:r w:rsidR="00E23C22">
        <w:t xml:space="preserve"> D</w:t>
      </w:r>
      <w:r w:rsidR="00E23C22" w:rsidRPr="00E23C22">
        <w:t>ofinansowanie z KFS miało kluczowe znaczenie dla możliwości zrealizowania szkoleń w podregionach piotrkowskim i sieradzkim</w:t>
      </w:r>
      <w:r w:rsidR="00E23C22">
        <w:t xml:space="preserve">, gdzie odpowiednio 50% i 61% pracodawców </w:t>
      </w:r>
      <w:r w:rsidR="00E23C22" w:rsidRPr="00E23C22">
        <w:t xml:space="preserve">zadeklarowało, </w:t>
      </w:r>
      <w:r w:rsidR="00E23C22">
        <w:t xml:space="preserve">że </w:t>
      </w:r>
      <w:r w:rsidR="00E23C22" w:rsidRPr="00E23C22">
        <w:t>bez wsparcia z KFS szkolenia w ogóle by się nie odbyły.</w:t>
      </w:r>
    </w:p>
    <w:p w14:paraId="791BB467" w14:textId="165F66DC" w:rsidR="00850DD8" w:rsidRDefault="00850DD8" w:rsidP="00850DD8">
      <w:r w:rsidRPr="003C18AC">
        <w:t>Większość pracodawców i pracowników nie widzi potrzeby wprowadzania zmian do zasad funkcjonowania KFS (68% pracodawców i 60% pracowników).</w:t>
      </w:r>
      <w:r w:rsidR="00E7281A">
        <w:t xml:space="preserve"> </w:t>
      </w:r>
      <w:r>
        <w:t>Propozycje osób, które zgłosiły postulaty zmian</w:t>
      </w:r>
      <w:r w:rsidR="009A2D28">
        <w:t>,</w:t>
      </w:r>
      <w:r>
        <w:t xml:space="preserve"> najczęściej dotyczyły kwestii </w:t>
      </w:r>
      <w:r w:rsidRPr="00E7281A">
        <w:t>procedur</w:t>
      </w:r>
      <w:r w:rsidR="00E7281A">
        <w:t xml:space="preserve"> </w:t>
      </w:r>
      <w:r w:rsidRPr="003C18AC">
        <w:t>– przede wszystkim ich uproszczenia. W</w:t>
      </w:r>
      <w:r w:rsidR="004511DD">
        <w:t> </w:t>
      </w:r>
      <w:r w:rsidRPr="003C18AC">
        <w:t>drugiej kolejności wskazywano na zmiany związane z priorytetami</w:t>
      </w:r>
      <w:r w:rsidR="00E333E2">
        <w:t xml:space="preserve">, </w:t>
      </w:r>
      <w:r w:rsidRPr="003C18AC">
        <w:t>które są postrzegane jako ograniczające</w:t>
      </w:r>
      <w:r>
        <w:t>.</w:t>
      </w:r>
    </w:p>
    <w:p w14:paraId="36E4CADB" w14:textId="16AABDEE" w:rsidR="00850DD8" w:rsidRPr="003C18AC" w:rsidRDefault="00850DD8" w:rsidP="00850DD8">
      <w:r w:rsidRPr="003C18AC">
        <w:rPr>
          <w:rFonts w:cstheme="minorHAnsi"/>
        </w:rPr>
        <w:t>Wskaźnik globalny oceny KFS przez pracodawców uzyskał przeciętną wartość 71,98, co należy uznać za poziom dość wysoki, aczkolwiek wskazujący na istnienie obszarów, w których możliwa jest poprawa funkcjonowania systemu. Wartości wskaźników cząstkowych pokazują, iż poprawy wymaga przede wszystkim wymiar przyjazności dla beneficjenta (przeciętna wartość wskaźnika 66,28), w</w:t>
      </w:r>
      <w:r w:rsidR="004511DD">
        <w:rPr>
          <w:rFonts w:cstheme="minorHAnsi"/>
        </w:rPr>
        <w:t> </w:t>
      </w:r>
      <w:r w:rsidRPr="003C18AC">
        <w:rPr>
          <w:rFonts w:cstheme="minorHAnsi"/>
        </w:rPr>
        <w:t xml:space="preserve">drugiej zaś </w:t>
      </w:r>
      <w:r w:rsidR="00B01F97">
        <w:rPr>
          <w:rFonts w:cstheme="minorHAnsi"/>
        </w:rPr>
        <w:t>obszar</w:t>
      </w:r>
      <w:r w:rsidRPr="003C18AC">
        <w:rPr>
          <w:rFonts w:cstheme="minorHAnsi"/>
        </w:rPr>
        <w:t xml:space="preserve"> efektywności wsparcia (przeciętna wartość wskaźnika 72,15). Natomiast za</w:t>
      </w:r>
      <w:r w:rsidR="004511DD">
        <w:rPr>
          <w:rFonts w:cstheme="minorHAnsi"/>
        </w:rPr>
        <w:t> </w:t>
      </w:r>
      <w:r w:rsidRPr="003C18AC">
        <w:rPr>
          <w:rFonts w:cstheme="minorHAnsi"/>
        </w:rPr>
        <w:t>bardzo wysoką uznać można wartość wskaźnika dopasowania do potrzeb (86,62) – ocena tego obszaru jest satysfakcjonująca.</w:t>
      </w:r>
    </w:p>
    <w:p w14:paraId="0246FBB8" w14:textId="77777777" w:rsidR="00850DD8" w:rsidRDefault="00850DD8" w:rsidP="00850DD8">
      <w:pPr>
        <w:rPr>
          <w:b/>
        </w:rPr>
      </w:pPr>
      <w:r>
        <w:rPr>
          <w:b/>
        </w:rPr>
        <w:t>Beneficjenci/wnioskodawcy</w:t>
      </w:r>
    </w:p>
    <w:p w14:paraId="68B2C1C3" w14:textId="0891FB0F" w:rsidR="00850DD8" w:rsidRPr="003C18AC" w:rsidRDefault="00850DD8" w:rsidP="00850DD8">
      <w:r w:rsidRPr="003C18AC">
        <w:t>Podstawowym i w ocenie pracodawców najważniejszym powodem ubiegania się o wsparcie z KFS była potrzeba podnoszenia kwalifikacji</w:t>
      </w:r>
      <w:r w:rsidR="00E333E2">
        <w:t xml:space="preserve">. </w:t>
      </w:r>
      <w:r w:rsidRPr="003C18AC">
        <w:t>Na drugim miejscu wymieniane były wymagania rynku i</w:t>
      </w:r>
      <w:r w:rsidR="004511DD">
        <w:t> </w:t>
      </w:r>
      <w:r w:rsidRPr="003C18AC">
        <w:t>związane z nimi potrzeby firmy.</w:t>
      </w:r>
      <w:r w:rsidR="00E333E2">
        <w:t xml:space="preserve"> </w:t>
      </w:r>
      <w:r w:rsidRPr="003C18AC">
        <w:t>Wedle deklaracji ogromnej większości pracodawców dobór pracowników do udziału w szkoleniu, kursie lub studiach odbywał się na podstawie potrzeb konkretnych osób, nie zaś ze względu na spełnienie konkretnych kryteriów.</w:t>
      </w:r>
    </w:p>
    <w:p w14:paraId="2CC055BE" w14:textId="11AAF215" w:rsidR="00850DD8" w:rsidRDefault="00850DD8" w:rsidP="00850DD8">
      <w:r w:rsidRPr="003C18AC">
        <w:t xml:space="preserve">To pracodawcy są stroną, która </w:t>
      </w:r>
      <w:r w:rsidR="009A2D28">
        <w:t>odgrywa</w:t>
      </w:r>
      <w:r w:rsidRPr="003C18AC">
        <w:t xml:space="preserve"> główną rolę w doborze tematyki szkoleń lub studiów dofinansowanych z KFS – jako współuczestnicy bądź wyłączni decydenci</w:t>
      </w:r>
      <w:r>
        <w:t>. Również w zakresie podjęcia działań na rzecz uzyskania wsparcia z KFS inicjatywa leży przede wszystkim po stronie pracodawców.</w:t>
      </w:r>
    </w:p>
    <w:p w14:paraId="287992F3" w14:textId="6CD939E1" w:rsidR="00850DD8" w:rsidRDefault="00850DD8" w:rsidP="00850DD8">
      <w:r w:rsidRPr="003C18AC">
        <w:t>W przypadku większości firm inicjatywa w zakresie ubiegania się o wsparcie z KFS związana była z</w:t>
      </w:r>
      <w:r w:rsidR="004511DD">
        <w:t> </w:t>
      </w:r>
      <w:r w:rsidRPr="003C18AC">
        <w:t>konkretnymi potrzebami szkoleniowymi (79%) i poszukiwaniem kursu o właśnie takiej tematyce. Natomiast 19% pracodawców zadeklarowało, iż to firma szkoleniowa zgłosiła się do nich z konkretną ofertą, która została uznana za przydatną.</w:t>
      </w:r>
      <w:r w:rsidR="00E333E2">
        <w:t xml:space="preserve"> </w:t>
      </w:r>
      <w:r w:rsidRPr="003C18AC">
        <w:t>O wyborze konkretnej firmy szkoleniowej decydował szereg równorzędnych czynników: zgodność oferty z potrzebami firmy (40%), opinie o firmie szkoleniowej (35%) oraz cena szkolenia (30%).</w:t>
      </w:r>
    </w:p>
    <w:p w14:paraId="5B074101" w14:textId="6615B83D" w:rsidR="00850DD8" w:rsidRDefault="00850DD8" w:rsidP="00850DD8">
      <w:r w:rsidRPr="003C18AC">
        <w:t>W przypadku ponad połowy objętych badaniem firm wniosek przygotowywany był przez pracowników we współpracy z firmą zewnętrzną/szkoleniową (56%).</w:t>
      </w:r>
      <w:r>
        <w:t xml:space="preserve"> Odsetek firm, gdzie wniosek przygotowywali wyłącznie pracownicy</w:t>
      </w:r>
      <w:r w:rsidR="009A2D28">
        <w:t>,</w:t>
      </w:r>
      <w:r>
        <w:t xml:space="preserve"> wyniósł 30%. </w:t>
      </w:r>
      <w:r w:rsidR="001F5ADE">
        <w:t>Wyłącznie na własnych zasobach w</w:t>
      </w:r>
      <w:r w:rsidR="00992162">
        <w:t> </w:t>
      </w:r>
      <w:r w:rsidR="001F5ADE">
        <w:t>przygotowaniu wniosku o wsparcie z KFS w 2022 r. częściej korzystały firmy z podregionów piotrkowskiego (34%) oraz sieradzkiego (57%), podczas gdy w pozostałych podregionach zdecydowana większość pracodawców zadeklarowała współpracę z firmą zewnętrzną/szkoleniową na</w:t>
      </w:r>
      <w:r w:rsidR="004511DD">
        <w:t> </w:t>
      </w:r>
      <w:r w:rsidR="001F5ADE">
        <w:t>etapie aplikowania o środki.</w:t>
      </w:r>
    </w:p>
    <w:p w14:paraId="40559D34" w14:textId="5674DD57" w:rsidR="00850DD8" w:rsidRDefault="00850DD8" w:rsidP="00850DD8">
      <w:r w:rsidRPr="003C18AC">
        <w:t>Opinie pracodawców na temat procesu wnioskowania o środki z KFS dają podstawy do stwierdzenia, iż dla większości podmiotów aplikowanie o te środki nie stanowi problemu</w:t>
      </w:r>
      <w:r>
        <w:t xml:space="preserve">. 87% badanych zgadza się </w:t>
      </w:r>
      <w:r>
        <w:lastRenderedPageBreak/>
        <w:t>ze stwierdzeniem, iż procedury przyznawania wsparcia z KFS są zrozumiałe, zaś 83% jest zdania, iż</w:t>
      </w:r>
      <w:r w:rsidR="004511DD">
        <w:t> </w:t>
      </w:r>
      <w:r>
        <w:t>pomoc pracowników PUP na etapie składania wniosku jest wystarczająca</w:t>
      </w:r>
      <w:r w:rsidR="00A75B7A">
        <w:t>.</w:t>
      </w:r>
      <w:r w:rsidRPr="003C18AC">
        <w:t xml:space="preserve"> </w:t>
      </w:r>
    </w:p>
    <w:p w14:paraId="2F7CA590" w14:textId="5A1BA0D0" w:rsidR="00850DD8" w:rsidRDefault="00850DD8" w:rsidP="00850DD8">
      <w:r w:rsidRPr="003C18AC">
        <w:t>27% pracodawców zgadza się z opinią, iż procedura aplikowania o środki z KFS jest trudna i</w:t>
      </w:r>
      <w:r w:rsidR="004511DD">
        <w:t> </w:t>
      </w:r>
      <w:r w:rsidRPr="003C18AC">
        <w:t>skomplikowana. W tej grupie częściej występują podmioty z branży budownictwa i edukacji</w:t>
      </w:r>
      <w:r>
        <w:t>,</w:t>
      </w:r>
      <w:r w:rsidRPr="003C18AC">
        <w:t xml:space="preserve"> a także firmy małe</w:t>
      </w:r>
      <w:r>
        <w:t xml:space="preserve"> </w:t>
      </w:r>
      <w:r w:rsidRPr="003C18AC">
        <w:t>– które częściej niż firmy mikro, średnie i duże polegały wyłącznie na własnych zasobach przy przygotowywaniu wniosku o wsparcie z KFS w 2022 roku.</w:t>
      </w:r>
    </w:p>
    <w:p w14:paraId="5BE85EB3" w14:textId="0A0EB5BB" w:rsidR="00850DD8" w:rsidRDefault="00850DD8" w:rsidP="00850DD8">
      <w:r>
        <w:t xml:space="preserve">11% pracodawców zadeklarowało, iż napotkali trudności w procesie ubiegania się o środki, najczęściej w związku z potrzebą dokonania poprawek merytorycznych we wniosku. </w:t>
      </w:r>
      <w:r w:rsidR="00992162">
        <w:t>Z trudnościami na etapie wnioskowania spotkali się wyłącznie pracodawcy z podregionów piotrkowskiego (11%) oraz sieradzkiego (30%).</w:t>
      </w:r>
    </w:p>
    <w:p w14:paraId="7C85ED9D" w14:textId="0F5BD58C" w:rsidR="00850DD8" w:rsidRDefault="00850DD8" w:rsidP="00850DD8">
      <w:r>
        <w:t>Wyniki badania wskazują na istnienie grupy podmiotów, które przy ubieganiu się o środki z KFS borykają się z pewnymi barierami. Wartość wskaźnika przyjazności dla beneficjenta wyraźnie niższa była w przypadku podmiotów małych, zatrudniających 10-49 pracowników oraz w przypadku firm z</w:t>
      </w:r>
      <w:r w:rsidR="004511DD">
        <w:t> </w:t>
      </w:r>
      <w:r>
        <w:t>sektora prywatnego. Podmioty te napotykały większe trudności w procesie aplikowania, można także przypuszczać, iż dysponują mniejszymi zasobami instytucjonalnymi potrzebnymi przy tworzeniu wniosku.</w:t>
      </w:r>
    </w:p>
    <w:p w14:paraId="38F99227" w14:textId="77777777" w:rsidR="00850DD8" w:rsidRDefault="00850DD8" w:rsidP="00850DD8">
      <w:pPr>
        <w:rPr>
          <w:b/>
        </w:rPr>
      </w:pPr>
      <w:r>
        <w:rPr>
          <w:b/>
        </w:rPr>
        <w:t>Uczestnicy szkoleń</w:t>
      </w:r>
    </w:p>
    <w:p w14:paraId="5968AE38" w14:textId="63D9EF42" w:rsidR="00850DD8" w:rsidRDefault="00850DD8" w:rsidP="00850DD8">
      <w:r>
        <w:t>Wśród objętych badaniem pracowników, którzy w 2022 roku skorzystali ze wsparcia w ramach KFS</w:t>
      </w:r>
      <w:r w:rsidR="009A2D28">
        <w:t>,</w:t>
      </w:r>
      <w:r>
        <w:t xml:space="preserve"> dominują osoby z wykształceniem wyższym – 43% respondentów ukończyło studia magisterskie, zaś kolejne 10% studia licencjackie. 22% pracowników </w:t>
      </w:r>
      <w:r w:rsidR="009A2D28">
        <w:t>ma</w:t>
      </w:r>
      <w:r>
        <w:t xml:space="preserve"> wykształcenie średnie zawodowe, pomaturalne lub policealne. Blisko połowa badanych pracowników to osoby, których zawód wyuczony obejmuje profesje z grupy specjalistów (49%). 19% badanych posiada zawód wyuczony z</w:t>
      </w:r>
      <w:r w:rsidR="004511DD">
        <w:t> </w:t>
      </w:r>
      <w:r>
        <w:t>grupy techników i średniego personelu. Co dziesiąty badany podał zawód wyuczony z grupy robotników przemysłowych i rzemieślników (11%). Zawód wyuczony i zawód wykonywany w dużej mierze się pokrywają.</w:t>
      </w:r>
    </w:p>
    <w:p w14:paraId="1FF08232" w14:textId="08D6A53C" w:rsidR="00850DD8" w:rsidRDefault="00850DD8" w:rsidP="00850DD8">
      <w:r>
        <w:t>Przeważająca część pracowników – uczestników szkoleń lub studiów jest zatrudniona w oparciu o</w:t>
      </w:r>
      <w:r w:rsidR="004511DD">
        <w:t> </w:t>
      </w:r>
      <w:r>
        <w:t xml:space="preserve">umowę na czas nieokreślony (82%). Większość osób posiada co najmniej 10 lat doświadczenia zawodowego </w:t>
      </w:r>
      <w:r w:rsidR="00EF6166">
        <w:t>ogółem</w:t>
      </w:r>
      <w:r>
        <w:t xml:space="preserve"> (80%), zaś 36% od co najmniej 10 lat pracuje u obecnego pracodawcy. Miesięczne wynagrodzenie netto pracowników najczęściej mieści się w przedziale od 3 do 5 tys. zł – a</w:t>
      </w:r>
      <w:r w:rsidR="004511DD">
        <w:t> </w:t>
      </w:r>
      <w:r>
        <w:t>więc na poziomie w przybliżeniu odpowiadającym średniemu wynagrodzeniu w województwie łódzkim.</w:t>
      </w:r>
    </w:p>
    <w:p w14:paraId="301FCE70" w14:textId="0C58891B" w:rsidR="00850DD8" w:rsidRPr="00D919AD" w:rsidRDefault="00850DD8" w:rsidP="00850DD8">
      <w:r w:rsidRPr="00D919AD">
        <w:t>Ogółem zmian związanych z sytuacją zawodową po otrzymaniu wsparcia doświadczyło 74%</w:t>
      </w:r>
      <w:r w:rsidR="004511DD">
        <w:t> </w:t>
      </w:r>
      <w:r w:rsidRPr="00D919AD">
        <w:t>pracowników. Najczęściej deklarowano tutaj zdobycie umiejętności, które pozwoliły na</w:t>
      </w:r>
      <w:r w:rsidR="004511DD">
        <w:t> </w:t>
      </w:r>
      <w:r w:rsidRPr="00D919AD">
        <w:t>utrzymanie na stanowisku pracy (48%) oraz większe możliwości awansu zawodowego (28%). Natomiast jedynie 5% zadeklarowało, iż awansowali, a kolejne 5%</w:t>
      </w:r>
      <w:r w:rsidR="009A2D28">
        <w:t>,</w:t>
      </w:r>
      <w:r w:rsidRPr="00D919AD">
        <w:t xml:space="preserve"> iż zmienili stanowisko na lepsze.</w:t>
      </w:r>
      <w:r w:rsidR="00E333E2">
        <w:t xml:space="preserve"> </w:t>
      </w:r>
      <w:r w:rsidRPr="00D919AD">
        <w:t>Rezultatów miękkich po otrzymaniu wsparcia w ramach KFS doświadczyła więce</w:t>
      </w:r>
      <w:r w:rsidR="009A2D28">
        <w:t>j</w:t>
      </w:r>
      <w:r w:rsidRPr="00D919AD">
        <w:t xml:space="preserve"> niż połowa pracowników (57%). Przede wszystkim wskazywano na większe docenianie przez przełożonych (49%), a w drugiej kolejności przez współpracowników (43%). Zmiana sytuacji finansowej po otrzymaniu wsparcia w ramach KFS wystąpiła u 17% pracowników, najczęściej w formie podwyżki wynagrodzenia (14%).</w:t>
      </w:r>
    </w:p>
    <w:p w14:paraId="4F3F6412" w14:textId="25D6F30D" w:rsidR="00850DD8" w:rsidRDefault="00850DD8" w:rsidP="00850DD8">
      <w:r>
        <w:t>Wyniki badania wskazują, iż największy wpływ wsparcie z KFS ma na sytuację pracowników powyżej 45 roku życia – w zasadzie w każdej z grup rezultatów. Tylko 6% osób z tej grupy uznało, iż nic w ich sytuacji nie uległo zmianie.</w:t>
      </w:r>
      <w:r w:rsidR="00072471">
        <w:t xml:space="preserve"> </w:t>
      </w:r>
    </w:p>
    <w:p w14:paraId="4237118A" w14:textId="6578B6E3" w:rsidR="00072471" w:rsidRDefault="00072471" w:rsidP="00850DD8">
      <w:r>
        <w:lastRenderedPageBreak/>
        <w:t>Najwięcej korzystnych efektów wsparcia wystąpiło w przypadku pracowników z podregionu sieradzkiego – wszyscy oni zadeklarowali, iż doświadczyli korzystnych zmian zawodowych, a</w:t>
      </w:r>
      <w:r w:rsidR="004511DD">
        <w:t> </w:t>
      </w:r>
      <w:r>
        <w:t>79%</w:t>
      </w:r>
      <w:r w:rsidR="004511DD">
        <w:t> </w:t>
      </w:r>
      <w:r>
        <w:t>także rezultatów miękkich. 29% pracowników z podregionu sieradzkiego po otrzymaniu wsparcia zauważyła także korzystne rezultaty finansowe.</w:t>
      </w:r>
    </w:p>
    <w:p w14:paraId="6147EDB8" w14:textId="6EA07901" w:rsidR="00850DD8" w:rsidRDefault="00850DD8" w:rsidP="00850DD8">
      <w:pPr>
        <w:rPr>
          <w:b/>
        </w:rPr>
      </w:pPr>
      <w:r>
        <w:rPr>
          <w:b/>
        </w:rPr>
        <w:t>Ocena trafności, użyteczności, skuteczności/efektywności działa</w:t>
      </w:r>
      <w:r w:rsidR="008D38C5">
        <w:rPr>
          <w:b/>
        </w:rPr>
        <w:t>ń</w:t>
      </w:r>
      <w:r>
        <w:rPr>
          <w:b/>
        </w:rPr>
        <w:t xml:space="preserve"> realizowanych ze środków KFS</w:t>
      </w:r>
    </w:p>
    <w:p w14:paraId="24D9AC74" w14:textId="2B17AD62" w:rsidR="00E333E2" w:rsidRDefault="00850DD8" w:rsidP="00E333E2">
      <w:r w:rsidRPr="00D919AD">
        <w:t>Zarówno pracodawcy, jak i pracownicy bardzo wysoko ocenili ogólną jakość szkoleń, w których uczestniczyli pracownicy firm. Nikt z badanych nie wskazał najniższych ocen, zaś ponad 90% oceniło szkolenia wysoko lub bardzo wysoko</w:t>
      </w:r>
      <w:r>
        <w:t xml:space="preserve">. W przypadku pracodawców znaczenie dla korzystnej oceny miał przede wszystkim fakt, iż rzeczywiście podnosiły one kwalifikacje, a pracownicy od razu zaczęli stosować </w:t>
      </w:r>
      <w:r w:rsidR="008B53F5">
        <w:t xml:space="preserve">zdobytą </w:t>
      </w:r>
      <w:r>
        <w:t>wiedzę</w:t>
      </w:r>
      <w:r w:rsidR="00E333E2">
        <w:t xml:space="preserve">. </w:t>
      </w:r>
      <w:r>
        <w:t xml:space="preserve">Z kolei pracownicy często podkreślali odpowiedni zakres merytoryczny i kompleksowość szkoleń. </w:t>
      </w:r>
      <w:r w:rsidR="00E333E2">
        <w:t>Również poziom wiedzy przekazywanej w trakcie kursów i</w:t>
      </w:r>
      <w:r w:rsidR="004511DD">
        <w:t> </w:t>
      </w:r>
      <w:r w:rsidR="00E333E2">
        <w:t>szkoleń oceniony został bardzo korzystnie.</w:t>
      </w:r>
    </w:p>
    <w:p w14:paraId="1F7786E2" w14:textId="2EE5BB69" w:rsidR="00850DD8" w:rsidRDefault="00850DD8" w:rsidP="00850DD8">
      <w:r w:rsidRPr="00D919AD">
        <w:t>Większość badanych była zdania, iż szkolenia i kursy współfinansowane z KFS nie miały żadnych wad (81% pracodawców i 74% pracowników).</w:t>
      </w:r>
    </w:p>
    <w:p w14:paraId="55565487" w14:textId="5703F36D" w:rsidR="00850DD8" w:rsidRDefault="00850DD8" w:rsidP="00850DD8">
      <w:r w:rsidRPr="00D919AD">
        <w:t xml:space="preserve">W ocenie pracodawców otrzymane z KFS wsparcie miało bezpośrednie przełożenie </w:t>
      </w:r>
      <w:r w:rsidR="00782F0F">
        <w:t>na sposób</w:t>
      </w:r>
      <w:r w:rsidRPr="00D919AD">
        <w:t xml:space="preserve"> wykonywania pracy przez uczestników szkoleń i studiów. Ponad 97% pracodawców uznało, że dzięki wsparci</w:t>
      </w:r>
      <w:r w:rsidR="00286F6C">
        <w:t>u</w:t>
      </w:r>
      <w:r w:rsidRPr="00D919AD">
        <w:t xml:space="preserve"> z KFS pracownicy podnieśli kompetencje potrzebne w ich codziennej pracy (99%), usprawnili swoją pracę (98%) oraz wzrosła ich satysfakcja z wykonywanej pracy (97%).</w:t>
      </w:r>
      <w:r>
        <w:t xml:space="preserve"> </w:t>
      </w:r>
      <w:r w:rsidRPr="00D919AD">
        <w:t>Natomiast 63% pracodawców zadeklarowało, że wsparcie z KFS umożliwiło zmianę stanowiska pracy lub awans pracowników. Nie pokrywa się to z deklaracjami pracowników, wśród których awansu lub zmiany stanowiska pracy na lepsze</w:t>
      </w:r>
      <w:r w:rsidR="00C325D0">
        <w:t>,</w:t>
      </w:r>
      <w:r w:rsidRPr="00D919AD">
        <w:t xml:space="preserve"> po otrzymani</w:t>
      </w:r>
      <w:r w:rsidR="00C325D0">
        <w:t>u</w:t>
      </w:r>
      <w:r w:rsidRPr="00D919AD">
        <w:t xml:space="preserve"> wsparcia</w:t>
      </w:r>
      <w:r w:rsidR="00C325D0">
        <w:t>,</w:t>
      </w:r>
      <w:r w:rsidRPr="00D919AD">
        <w:t xml:space="preserve"> doświadczyło jedynie po 5%</w:t>
      </w:r>
      <w:r>
        <w:t xml:space="preserve"> (choć ogółem 74%</w:t>
      </w:r>
      <w:r w:rsidR="004511DD">
        <w:t> </w:t>
      </w:r>
      <w:r>
        <w:t>pracowników doświadczyło jakiegoś rodzaju korzystnej zmiany zawodowej).</w:t>
      </w:r>
    </w:p>
    <w:p w14:paraId="6BF59343" w14:textId="539FB372" w:rsidR="00850DD8" w:rsidRDefault="00850DD8" w:rsidP="00850DD8">
      <w:r>
        <w:t>Zarówno pracodawcy, jak i pracownicy są zdania, iż wsparcie otrzymane z KFS jest w dużym lub</w:t>
      </w:r>
      <w:r w:rsidR="004511DD">
        <w:t> </w:t>
      </w:r>
      <w:r>
        <w:t>bardzo dużym stopniu dopasowane do ich obecnych i przyszłych potrzeb.</w:t>
      </w:r>
    </w:p>
    <w:p w14:paraId="471F5179" w14:textId="4757C924" w:rsidR="00850DD8" w:rsidRDefault="00850DD8" w:rsidP="00850DD8">
      <w:r>
        <w:t>Wsparcie ze środków KFS w 2022 roku pozwoliło w ocenie pracodawców przede wszystkim na</w:t>
      </w:r>
      <w:r w:rsidR="004511DD">
        <w:t> </w:t>
      </w:r>
      <w:r>
        <w:t xml:space="preserve">utrzymanie zatrudnienia (93%) oraz poprawę poziomu satysfakcji klientów z oferowanych </w:t>
      </w:r>
      <w:r w:rsidR="00B01F97">
        <w:t>przez</w:t>
      </w:r>
      <w:r w:rsidR="004511DD">
        <w:t> </w:t>
      </w:r>
      <w:r w:rsidR="00B01F97">
        <w:t xml:space="preserve">firmę </w:t>
      </w:r>
      <w:r>
        <w:t>produktów lub usług (90%)</w:t>
      </w:r>
      <w:r w:rsidR="00C325D0">
        <w:t>.</w:t>
      </w:r>
    </w:p>
    <w:p w14:paraId="17856A99" w14:textId="6E4297F7" w:rsidR="00850DD8" w:rsidRPr="00D919AD" w:rsidRDefault="00850DD8" w:rsidP="00850DD8">
      <w:r w:rsidRPr="00D919AD">
        <w:t>Ponad 90% pracowników stwierdziło, iż dzięki wsparciu z KFS poprawiła się ich sytuacja zawodowa: wzrosły ich szanse na rynku pracy (97%), osiągają lepsze rezultaty w pracy (95%), są bardziej wartościowymi pracownikami (95%), podnieśli kompetencje potrzebne w codziennej pracy (95%), są</w:t>
      </w:r>
      <w:r w:rsidR="004511DD">
        <w:t> </w:t>
      </w:r>
      <w:r w:rsidRPr="00D919AD">
        <w:t>bardziej pewni siebie (94%) oraz bardziej usatysfakcjonowani wykonywaną pracą (94%).</w:t>
      </w:r>
    </w:p>
    <w:p w14:paraId="745728AD" w14:textId="4CC531AE" w:rsidR="00850DD8" w:rsidRPr="00D919AD" w:rsidRDefault="00850DD8" w:rsidP="00850DD8">
      <w:r w:rsidRPr="00D919AD">
        <w:t>68% pracowników uznało, że gdyby nie wsparcie z KFS nie mieliby szans na uczestnictwo w</w:t>
      </w:r>
      <w:r w:rsidR="004511DD">
        <w:t> </w:t>
      </w:r>
      <w:r w:rsidRPr="00D919AD">
        <w:t xml:space="preserve">szkoleniach. </w:t>
      </w:r>
    </w:p>
    <w:p w14:paraId="4EC05E6C" w14:textId="3B9083E9" w:rsidR="00850DD8" w:rsidRDefault="00850DD8" w:rsidP="00850DD8">
      <w:r w:rsidRPr="00D919AD">
        <w:t xml:space="preserve">Trwałość zatrudnienia po </w:t>
      </w:r>
      <w:r w:rsidR="007749EB">
        <w:t>udziale w szkoleniu</w:t>
      </w:r>
      <w:r w:rsidRPr="00D919AD">
        <w:t xml:space="preserve"> w ramach KFS jest bardzo wysoka. 87% pracowników, którzy otrzymali wsparcie z KFS</w:t>
      </w:r>
      <w:r w:rsidR="009A2D28">
        <w:t>,</w:t>
      </w:r>
      <w:r w:rsidRPr="00D919AD">
        <w:t xml:space="preserve"> nadal jest zatrudnionych w firmach.</w:t>
      </w:r>
      <w:r>
        <w:t xml:space="preserve"> Pojedyncze osoby, które odeszły, zrobiły to na własną prośbę.</w:t>
      </w:r>
    </w:p>
    <w:p w14:paraId="44F32C87" w14:textId="77777777" w:rsidR="00850DD8" w:rsidRPr="00DE01F3" w:rsidRDefault="00850DD8" w:rsidP="00850DD8">
      <w:pPr>
        <w:rPr>
          <w:b/>
        </w:rPr>
      </w:pPr>
      <w:r>
        <w:rPr>
          <w:b/>
        </w:rPr>
        <w:t>Identyfikacja potrzeb szkoleniowych firm i uczestników szkoleń</w:t>
      </w:r>
    </w:p>
    <w:p w14:paraId="400001F9" w14:textId="5ED34DE8" w:rsidR="00850DD8" w:rsidRPr="00DE01F3" w:rsidRDefault="00850DD8" w:rsidP="00850DD8">
      <w:r w:rsidRPr="00DE01F3">
        <w:t>Deklarowane zainteresowanie skorzystaniem z KFS w przyszłości należy ocenić jako bardzo wysokie – niemal wszyscy pracodawcy (98%) deklarują, iż chcieliby pozyskać znowu środki z Funduszu, zaś</w:t>
      </w:r>
      <w:r w:rsidR="004511DD">
        <w:t> </w:t>
      </w:r>
      <w:r w:rsidRPr="00DE01F3">
        <w:t>95%</w:t>
      </w:r>
      <w:r w:rsidR="004511DD">
        <w:t> </w:t>
      </w:r>
      <w:r w:rsidRPr="00DE01F3">
        <w:t xml:space="preserve">pracowników chciałoby w przyszłości uczestniczyć w szkoleniach lub studiach podyplomowych finansowanych z KFS. </w:t>
      </w:r>
    </w:p>
    <w:p w14:paraId="5B587982" w14:textId="77B14278" w:rsidR="00850DD8" w:rsidRPr="00DE01F3" w:rsidRDefault="00850DD8" w:rsidP="00850DD8">
      <w:r w:rsidRPr="00DE01F3">
        <w:lastRenderedPageBreak/>
        <w:t>Tematyka kursów lub studiów podyplomowych, którą byliby zainteresowani pracodawcy w przyszłości, niezależnie od możliwości finansowania z KFS, jest w dużej mierze zbliżona do tematyki zrealizowanych w 2022 roku szkoleń. 16% pracodawców wskazało na tematy z zakresu rachunkowości, księgowości czy bankowości, zaś 13% - tematykę z obszaru opieki zdrowotnej. Dla</w:t>
      </w:r>
      <w:r w:rsidR="004511DD">
        <w:t> </w:t>
      </w:r>
      <w:r w:rsidRPr="00DE01F3">
        <w:t xml:space="preserve">11% pracodawców interesujące byłyby szkolenia z zakresu usług transportowych, w tym kursy prawa jazdy na różne kategorie. </w:t>
      </w:r>
    </w:p>
    <w:p w14:paraId="61219F3E" w14:textId="77777777" w:rsidR="00F04EA7" w:rsidRDefault="00F04EA7" w:rsidP="00F04EA7">
      <w:pPr>
        <w:spacing w:before="0"/>
      </w:pPr>
    </w:p>
    <w:p w14:paraId="61E70422" w14:textId="77777777" w:rsidR="00F04EA7" w:rsidRDefault="00F04EA7" w:rsidP="00F04EA7">
      <w:pPr>
        <w:spacing w:before="0"/>
      </w:pPr>
    </w:p>
    <w:p w14:paraId="7B7F54BC" w14:textId="627D6549" w:rsidR="00050F12" w:rsidRDefault="00050F12">
      <w:pPr>
        <w:spacing w:before="0"/>
      </w:pPr>
      <w:r>
        <w:br w:type="page"/>
      </w:r>
    </w:p>
    <w:p w14:paraId="5EE2A6C2" w14:textId="77777777" w:rsidR="003A0509" w:rsidRDefault="003A0509" w:rsidP="00677168">
      <w:pPr>
        <w:pStyle w:val="Nagwek2"/>
      </w:pPr>
      <w:bookmarkStart w:id="1" w:name="_Toc146293808"/>
      <w:r>
        <w:lastRenderedPageBreak/>
        <w:t>Część 1 – Zarys koncepcyjny badania</w:t>
      </w:r>
      <w:bookmarkEnd w:id="1"/>
    </w:p>
    <w:p w14:paraId="28B43509" w14:textId="77777777" w:rsidR="00BB1C89" w:rsidRPr="00BB1C89" w:rsidRDefault="00BB1C89" w:rsidP="00BB1C89"/>
    <w:p w14:paraId="3824410F" w14:textId="77777777" w:rsidR="003A0509" w:rsidRPr="005627AB" w:rsidRDefault="003A0509" w:rsidP="00BB1C89">
      <w:pPr>
        <w:pStyle w:val="Nagwek3"/>
        <w:numPr>
          <w:ilvl w:val="0"/>
          <w:numId w:val="37"/>
        </w:numPr>
      </w:pPr>
      <w:bookmarkStart w:id="2" w:name="_Toc146293809"/>
      <w:r w:rsidRPr="005627AB">
        <w:t>Nota metodologiczna</w:t>
      </w:r>
      <w:bookmarkEnd w:id="2"/>
    </w:p>
    <w:p w14:paraId="26D16B39" w14:textId="376724E0" w:rsidR="00ED2D3C" w:rsidRDefault="00ED2D3C" w:rsidP="00BB1C89">
      <w:pPr>
        <w:pStyle w:val="Nagwek4"/>
        <w:numPr>
          <w:ilvl w:val="1"/>
          <w:numId w:val="43"/>
        </w:numPr>
        <w:ind w:left="0" w:firstLine="0"/>
      </w:pPr>
      <w:bookmarkStart w:id="3" w:name="_Toc146293810"/>
      <w:r>
        <w:t>Cele badania</w:t>
      </w:r>
      <w:bookmarkEnd w:id="3"/>
    </w:p>
    <w:p w14:paraId="01F3681D" w14:textId="2469E3A6" w:rsidR="00ED2D3C" w:rsidRDefault="00524E94" w:rsidP="00ED2D3C">
      <w:pPr>
        <w:pStyle w:val="NormalnyWeb"/>
        <w:spacing w:before="120" w:after="120" w:line="276" w:lineRule="auto"/>
        <w:jc w:val="both"/>
        <w:rPr>
          <w:rFonts w:asciiTheme="minorHAnsi" w:hAnsiTheme="minorHAnsi" w:cs="Calibri"/>
          <w:sz w:val="22"/>
          <w:szCs w:val="22"/>
          <w:lang w:eastAsia="en-US"/>
        </w:rPr>
      </w:pPr>
      <w:r>
        <w:rPr>
          <w:rFonts w:asciiTheme="minorHAnsi" w:hAnsiTheme="minorHAnsi" w:cs="Calibri"/>
          <w:sz w:val="22"/>
          <w:szCs w:val="22"/>
          <w:lang w:eastAsia="en-US"/>
        </w:rPr>
        <w:t>Przed badaniem, którego dotyczy niniejsze opracowanie postawiono następujące cele</w:t>
      </w:r>
      <w:r w:rsidR="00ED2D3C">
        <w:rPr>
          <w:rFonts w:asciiTheme="minorHAnsi" w:hAnsiTheme="minorHAnsi" w:cs="Calibri"/>
          <w:sz w:val="22"/>
          <w:szCs w:val="22"/>
          <w:lang w:eastAsia="en-US"/>
        </w:rPr>
        <w:t>:</w:t>
      </w:r>
    </w:p>
    <w:p w14:paraId="71EDCA1E" w14:textId="77777777" w:rsidR="00ED2D3C" w:rsidRDefault="00ED2D3C" w:rsidP="00ED2D3C">
      <w:pPr>
        <w:pStyle w:val="NormalnyWeb"/>
        <w:spacing w:before="120" w:after="120" w:line="276" w:lineRule="auto"/>
        <w:jc w:val="both"/>
        <w:rPr>
          <w:rFonts w:asciiTheme="minorHAnsi" w:hAnsiTheme="minorHAnsi" w:cs="Calibri"/>
          <w:sz w:val="22"/>
          <w:szCs w:val="22"/>
          <w:lang w:eastAsia="en-US"/>
        </w:rPr>
      </w:pPr>
    </w:p>
    <w:p w14:paraId="4A6FD9D6" w14:textId="77777777" w:rsidR="00ED2D3C" w:rsidRDefault="00ED2D3C" w:rsidP="00ED2D3C">
      <w:pPr>
        <w:pStyle w:val="NormalnyWeb"/>
        <w:numPr>
          <w:ilvl w:val="0"/>
          <w:numId w:val="24"/>
        </w:numPr>
        <w:pBdr>
          <w:left w:val="single" w:sz="48" w:space="4" w:color="549E39" w:themeColor="accent1"/>
        </w:pBdr>
        <w:spacing w:before="120" w:after="120" w:line="276" w:lineRule="auto"/>
        <w:rPr>
          <w:rFonts w:ascii="Calibri" w:hAnsi="Calibri" w:cs="Calibri"/>
          <w:b/>
          <w:sz w:val="22"/>
          <w:szCs w:val="22"/>
          <w:lang w:eastAsia="en-US"/>
        </w:rPr>
      </w:pPr>
      <w:bookmarkStart w:id="4" w:name="_Hlk133183427"/>
      <w:r>
        <w:rPr>
          <w:rFonts w:ascii="Calibri" w:hAnsi="Calibri" w:cs="Calibri"/>
          <w:b/>
          <w:sz w:val="22"/>
          <w:szCs w:val="22"/>
          <w:lang w:eastAsia="en-US"/>
        </w:rPr>
        <w:t xml:space="preserve">Opracowanie </w:t>
      </w:r>
      <w:r w:rsidRPr="001255A8">
        <w:rPr>
          <w:rFonts w:ascii="Calibri" w:hAnsi="Calibri" w:cs="Calibri"/>
          <w:b/>
          <w:color w:val="3E762A" w:themeColor="accent1" w:themeShade="BF"/>
          <w:sz w:val="22"/>
          <w:szCs w:val="22"/>
          <w:lang w:eastAsia="en-US"/>
        </w:rPr>
        <w:t xml:space="preserve">charakterystyki usług szkoleniowych </w:t>
      </w:r>
      <w:r>
        <w:rPr>
          <w:rFonts w:ascii="Calibri" w:hAnsi="Calibri" w:cs="Calibri"/>
          <w:b/>
          <w:sz w:val="22"/>
          <w:szCs w:val="22"/>
          <w:lang w:eastAsia="en-US"/>
        </w:rPr>
        <w:t>realizowanych w 2022 r. ze środków Krajowego Funduszu Szkoleniowego w województwie łódzkim.</w:t>
      </w:r>
    </w:p>
    <w:p w14:paraId="4004B7BD" w14:textId="77777777" w:rsidR="00ED2D3C" w:rsidRDefault="00ED2D3C" w:rsidP="00ED2D3C">
      <w:pPr>
        <w:pStyle w:val="NormalnyWeb"/>
        <w:numPr>
          <w:ilvl w:val="0"/>
          <w:numId w:val="24"/>
        </w:numPr>
        <w:pBdr>
          <w:left w:val="single" w:sz="48" w:space="4" w:color="549E39" w:themeColor="accent1"/>
        </w:pBdr>
        <w:spacing w:before="120" w:after="120" w:line="276" w:lineRule="auto"/>
        <w:rPr>
          <w:rFonts w:ascii="Calibri" w:hAnsi="Calibri" w:cs="Calibri"/>
          <w:b/>
          <w:sz w:val="22"/>
          <w:szCs w:val="22"/>
          <w:lang w:eastAsia="en-US"/>
        </w:rPr>
      </w:pPr>
      <w:r>
        <w:rPr>
          <w:rFonts w:ascii="Calibri" w:hAnsi="Calibri" w:cs="Calibri"/>
          <w:b/>
          <w:sz w:val="22"/>
          <w:szCs w:val="22"/>
          <w:lang w:eastAsia="en-US"/>
        </w:rPr>
        <w:t xml:space="preserve">Badanie </w:t>
      </w:r>
      <w:r w:rsidRPr="001255A8">
        <w:rPr>
          <w:rFonts w:ascii="Calibri" w:hAnsi="Calibri" w:cs="Calibri"/>
          <w:b/>
          <w:color w:val="3E762A" w:themeColor="accent1" w:themeShade="BF"/>
          <w:sz w:val="22"/>
          <w:szCs w:val="22"/>
          <w:lang w:eastAsia="en-US"/>
        </w:rPr>
        <w:t xml:space="preserve">trafności, użyteczności oraz efektywności </w:t>
      </w:r>
      <w:r>
        <w:rPr>
          <w:rFonts w:ascii="Calibri" w:hAnsi="Calibri" w:cs="Calibri"/>
          <w:b/>
          <w:sz w:val="22"/>
          <w:szCs w:val="22"/>
          <w:lang w:eastAsia="en-US"/>
        </w:rPr>
        <w:t xml:space="preserve">szkoleń realizowanych w 2022 r. </w:t>
      </w:r>
      <w:r>
        <w:rPr>
          <w:rFonts w:ascii="Calibri" w:hAnsi="Calibri" w:cs="Calibri"/>
          <w:b/>
          <w:sz w:val="22"/>
          <w:szCs w:val="22"/>
          <w:lang w:eastAsia="en-US"/>
        </w:rPr>
        <w:br/>
        <w:t>ze środków Krajowego Funduszu Szkoleniowego.</w:t>
      </w:r>
    </w:p>
    <w:p w14:paraId="1009B510" w14:textId="77777777" w:rsidR="00ED2D3C" w:rsidRDefault="00ED2D3C" w:rsidP="00ED2D3C">
      <w:pPr>
        <w:pStyle w:val="NormalnyWeb"/>
        <w:numPr>
          <w:ilvl w:val="0"/>
          <w:numId w:val="24"/>
        </w:numPr>
        <w:pBdr>
          <w:left w:val="single" w:sz="48" w:space="4" w:color="549E39" w:themeColor="accent1"/>
        </w:pBdr>
        <w:spacing w:before="120" w:after="120" w:line="276" w:lineRule="auto"/>
        <w:rPr>
          <w:rFonts w:ascii="Calibri" w:hAnsi="Calibri" w:cs="Calibri"/>
          <w:b/>
          <w:sz w:val="22"/>
          <w:szCs w:val="22"/>
          <w:lang w:eastAsia="en-US"/>
        </w:rPr>
      </w:pPr>
      <w:r>
        <w:rPr>
          <w:rFonts w:ascii="Calibri" w:hAnsi="Calibri" w:cs="Calibri"/>
          <w:b/>
          <w:sz w:val="22"/>
          <w:szCs w:val="22"/>
          <w:lang w:eastAsia="en-US"/>
        </w:rPr>
        <w:t xml:space="preserve">Opis </w:t>
      </w:r>
      <w:r w:rsidRPr="001255A8">
        <w:rPr>
          <w:rFonts w:ascii="Calibri" w:hAnsi="Calibri" w:cs="Calibri"/>
          <w:b/>
          <w:color w:val="3E762A" w:themeColor="accent1" w:themeShade="BF"/>
          <w:sz w:val="22"/>
          <w:szCs w:val="22"/>
          <w:lang w:eastAsia="en-US"/>
        </w:rPr>
        <w:t xml:space="preserve">losów zawodowych </w:t>
      </w:r>
      <w:r>
        <w:rPr>
          <w:rFonts w:ascii="Calibri" w:hAnsi="Calibri" w:cs="Calibri"/>
          <w:b/>
          <w:sz w:val="22"/>
          <w:szCs w:val="22"/>
          <w:lang w:eastAsia="en-US"/>
        </w:rPr>
        <w:t>osób, które wzięły udział w szkoleniach lub skorzystały z innych form wsparcia realizowanych w 2022 r. ze środków Krajowego Funduszu Szkoleniowego.</w:t>
      </w:r>
    </w:p>
    <w:p w14:paraId="5F73F3C3" w14:textId="77777777" w:rsidR="00ED2D3C" w:rsidRDefault="00ED2D3C" w:rsidP="00ED2D3C">
      <w:pPr>
        <w:pStyle w:val="NormalnyWeb"/>
        <w:spacing w:before="120" w:after="120" w:line="276" w:lineRule="auto"/>
        <w:jc w:val="both"/>
        <w:rPr>
          <w:rFonts w:asciiTheme="minorHAnsi" w:hAnsiTheme="minorHAnsi" w:cs="Calibri"/>
          <w:sz w:val="22"/>
          <w:szCs w:val="22"/>
          <w:lang w:eastAsia="en-US"/>
        </w:rPr>
      </w:pPr>
    </w:p>
    <w:p w14:paraId="7E5B6E95" w14:textId="6618DD9A" w:rsidR="00ED2D3C" w:rsidRDefault="00A46E14" w:rsidP="00ED2D3C">
      <w:pPr>
        <w:pStyle w:val="NormalnyWeb"/>
        <w:spacing w:before="120" w:after="120" w:line="276" w:lineRule="auto"/>
        <w:jc w:val="both"/>
        <w:rPr>
          <w:rFonts w:asciiTheme="minorHAnsi" w:hAnsiTheme="minorHAnsi" w:cs="Calibri"/>
          <w:sz w:val="22"/>
          <w:szCs w:val="22"/>
          <w:lang w:eastAsia="en-US"/>
        </w:rPr>
      </w:pPr>
      <w:r>
        <w:rPr>
          <w:rFonts w:asciiTheme="minorHAnsi" w:hAnsiTheme="minorHAnsi" w:cs="Calibri"/>
          <w:sz w:val="22"/>
          <w:szCs w:val="22"/>
          <w:lang w:eastAsia="en-US"/>
        </w:rPr>
        <w:t>Cele główne znalazły swą operacjonalizację w następujących celach szczegółowych</w:t>
      </w:r>
      <w:r w:rsidR="00ED2D3C">
        <w:rPr>
          <w:rFonts w:asciiTheme="minorHAnsi" w:hAnsiTheme="minorHAnsi" w:cs="Calibri"/>
          <w:sz w:val="22"/>
          <w:szCs w:val="22"/>
          <w:lang w:eastAsia="en-US"/>
        </w:rPr>
        <w:t>:</w:t>
      </w:r>
    </w:p>
    <w:p w14:paraId="14AE35CE" w14:textId="77777777" w:rsidR="00ED2D3C" w:rsidRDefault="00ED2D3C" w:rsidP="00ED2D3C">
      <w:pPr>
        <w:pStyle w:val="Akapitzlist"/>
        <w:numPr>
          <w:ilvl w:val="0"/>
          <w:numId w:val="25"/>
        </w:numPr>
        <w:autoSpaceDN w:val="0"/>
        <w:spacing w:line="276" w:lineRule="auto"/>
        <w:rPr>
          <w:rFonts w:cs="Calibri"/>
          <w:sz w:val="22"/>
          <w:szCs w:val="22"/>
          <w:lang w:bidi="ar-SA"/>
        </w:rPr>
      </w:pPr>
      <w:r>
        <w:rPr>
          <w:rFonts w:cs="Calibri"/>
          <w:sz w:val="22"/>
          <w:szCs w:val="22"/>
          <w:lang w:bidi="ar-SA"/>
        </w:rPr>
        <w:t xml:space="preserve">Pozyskanie wiedzy dotyczącej </w:t>
      </w:r>
      <w:r w:rsidRPr="001255A8">
        <w:rPr>
          <w:rFonts w:cs="Calibri"/>
          <w:b/>
          <w:color w:val="3E762A" w:themeColor="accent1" w:themeShade="BF"/>
          <w:sz w:val="22"/>
          <w:szCs w:val="22"/>
          <w:lang w:bidi="ar-SA"/>
        </w:rPr>
        <w:t>profilu zawodowego beneficjentów</w:t>
      </w:r>
      <w:r w:rsidRPr="001255A8">
        <w:rPr>
          <w:rFonts w:cs="Calibri"/>
          <w:color w:val="3E762A" w:themeColor="accent1" w:themeShade="BF"/>
          <w:sz w:val="22"/>
          <w:szCs w:val="22"/>
          <w:lang w:bidi="ar-SA"/>
        </w:rPr>
        <w:t xml:space="preserve"> </w:t>
      </w:r>
      <w:r>
        <w:rPr>
          <w:rFonts w:cs="Calibri"/>
          <w:sz w:val="22"/>
          <w:szCs w:val="22"/>
          <w:lang w:bidi="ar-SA"/>
        </w:rPr>
        <w:t xml:space="preserve">działań realizowanych </w:t>
      </w:r>
      <w:r>
        <w:rPr>
          <w:rFonts w:cs="Calibri"/>
          <w:sz w:val="22"/>
          <w:szCs w:val="22"/>
          <w:lang w:bidi="ar-SA"/>
        </w:rPr>
        <w:br/>
        <w:t xml:space="preserve">w ramach KFS w tym m.in. </w:t>
      </w:r>
      <w:r w:rsidRPr="001255A8">
        <w:rPr>
          <w:rFonts w:cs="Calibri"/>
          <w:b/>
          <w:color w:val="3E762A" w:themeColor="accent1" w:themeShade="BF"/>
          <w:sz w:val="22"/>
          <w:szCs w:val="22"/>
          <w:lang w:bidi="ar-SA"/>
        </w:rPr>
        <w:t>rekonesans stanowisk pracy/zawodów</w:t>
      </w:r>
      <w:r>
        <w:rPr>
          <w:rFonts w:cs="Calibri"/>
          <w:sz w:val="22"/>
          <w:szCs w:val="22"/>
          <w:lang w:bidi="ar-SA"/>
        </w:rPr>
        <w:t>, osób które najczęściej uczestniczą w szkoleniach z KFS.</w:t>
      </w:r>
    </w:p>
    <w:p w14:paraId="7A52D40F" w14:textId="77777777" w:rsidR="00ED2D3C" w:rsidRDefault="00ED2D3C" w:rsidP="00ED2D3C">
      <w:pPr>
        <w:pStyle w:val="Akapitzlist"/>
        <w:numPr>
          <w:ilvl w:val="0"/>
          <w:numId w:val="25"/>
        </w:numPr>
        <w:autoSpaceDN w:val="0"/>
        <w:spacing w:line="276" w:lineRule="auto"/>
        <w:rPr>
          <w:rFonts w:cs="Calibri"/>
          <w:sz w:val="22"/>
          <w:szCs w:val="22"/>
          <w:lang w:bidi="ar-SA"/>
        </w:rPr>
      </w:pPr>
      <w:r>
        <w:rPr>
          <w:rFonts w:cs="Calibri"/>
          <w:sz w:val="22"/>
          <w:szCs w:val="22"/>
          <w:lang w:bidi="ar-SA"/>
        </w:rPr>
        <w:t xml:space="preserve">Charakterystyka działań zorganizowanych w ramach KFS przez pracodawców w 2022 r. </w:t>
      </w:r>
      <w:r>
        <w:rPr>
          <w:rFonts w:cs="Calibri"/>
          <w:sz w:val="22"/>
          <w:szCs w:val="22"/>
          <w:lang w:bidi="ar-SA"/>
        </w:rPr>
        <w:br/>
        <w:t>w woj. łódzkim m.in.:</w:t>
      </w:r>
    </w:p>
    <w:p w14:paraId="569E3471" w14:textId="77777777" w:rsidR="00ED2D3C" w:rsidRDefault="00ED2D3C" w:rsidP="00ED2D3C">
      <w:pPr>
        <w:pStyle w:val="Akapitzlist"/>
        <w:numPr>
          <w:ilvl w:val="1"/>
          <w:numId w:val="26"/>
        </w:numPr>
        <w:autoSpaceDN w:val="0"/>
        <w:spacing w:line="276" w:lineRule="auto"/>
        <w:rPr>
          <w:rFonts w:cs="Calibri"/>
          <w:sz w:val="22"/>
          <w:szCs w:val="22"/>
          <w:lang w:bidi="ar-SA"/>
        </w:rPr>
      </w:pPr>
      <w:r>
        <w:rPr>
          <w:rFonts w:cs="Calibri"/>
          <w:sz w:val="22"/>
          <w:szCs w:val="22"/>
          <w:lang w:bidi="ar-SA"/>
        </w:rPr>
        <w:t xml:space="preserve">rozpoznanie </w:t>
      </w:r>
      <w:r w:rsidRPr="001255A8">
        <w:rPr>
          <w:rFonts w:cs="Calibri"/>
          <w:b/>
          <w:color w:val="3E762A" w:themeColor="accent1" w:themeShade="BF"/>
          <w:sz w:val="22"/>
          <w:szCs w:val="22"/>
          <w:lang w:bidi="ar-SA"/>
        </w:rPr>
        <w:t>czynników decydujących o wyborze tematyki</w:t>
      </w:r>
      <w:r w:rsidRPr="001255A8">
        <w:rPr>
          <w:rFonts w:cs="Calibri"/>
          <w:color w:val="3E762A" w:themeColor="accent1" w:themeShade="BF"/>
          <w:sz w:val="22"/>
          <w:szCs w:val="22"/>
          <w:lang w:bidi="ar-SA"/>
        </w:rPr>
        <w:t xml:space="preserve"> </w:t>
      </w:r>
      <w:r>
        <w:rPr>
          <w:rFonts w:cs="Calibri"/>
          <w:sz w:val="22"/>
          <w:szCs w:val="22"/>
          <w:lang w:bidi="ar-SA"/>
        </w:rPr>
        <w:t>szkoleń,</w:t>
      </w:r>
    </w:p>
    <w:p w14:paraId="0E4EA999" w14:textId="77777777" w:rsidR="00ED2D3C" w:rsidRDefault="00ED2D3C" w:rsidP="00ED2D3C">
      <w:pPr>
        <w:pStyle w:val="Akapitzlist"/>
        <w:numPr>
          <w:ilvl w:val="1"/>
          <w:numId w:val="26"/>
        </w:numPr>
        <w:autoSpaceDN w:val="0"/>
        <w:spacing w:line="276" w:lineRule="auto"/>
        <w:rPr>
          <w:rFonts w:cs="Calibri"/>
          <w:sz w:val="22"/>
          <w:szCs w:val="22"/>
          <w:lang w:bidi="ar-SA"/>
        </w:rPr>
      </w:pPr>
      <w:r>
        <w:rPr>
          <w:rFonts w:cs="Calibri"/>
          <w:sz w:val="22"/>
          <w:szCs w:val="22"/>
          <w:lang w:bidi="ar-SA"/>
        </w:rPr>
        <w:t xml:space="preserve">wskazanie </w:t>
      </w:r>
      <w:r w:rsidRPr="001255A8">
        <w:rPr>
          <w:rFonts w:cs="Calibri"/>
          <w:b/>
          <w:color w:val="3E762A" w:themeColor="accent1" w:themeShade="BF"/>
          <w:sz w:val="22"/>
          <w:szCs w:val="22"/>
          <w:lang w:bidi="ar-SA"/>
        </w:rPr>
        <w:t>motywów szkolenia</w:t>
      </w:r>
      <w:r w:rsidRPr="001255A8">
        <w:rPr>
          <w:rFonts w:cs="Calibri"/>
          <w:color w:val="3E762A" w:themeColor="accent1" w:themeShade="BF"/>
          <w:sz w:val="22"/>
          <w:szCs w:val="22"/>
          <w:lang w:bidi="ar-SA"/>
        </w:rPr>
        <w:t xml:space="preserve"> </w:t>
      </w:r>
      <w:r>
        <w:rPr>
          <w:rFonts w:cs="Calibri"/>
          <w:sz w:val="22"/>
          <w:szCs w:val="22"/>
          <w:lang w:bidi="ar-SA"/>
        </w:rPr>
        <w:t xml:space="preserve">pracowników, </w:t>
      </w:r>
      <w:r w:rsidRPr="001255A8">
        <w:rPr>
          <w:rFonts w:cs="Calibri"/>
          <w:b/>
          <w:color w:val="3E762A" w:themeColor="accent1" w:themeShade="BF"/>
          <w:sz w:val="22"/>
          <w:szCs w:val="22"/>
          <w:lang w:bidi="ar-SA"/>
        </w:rPr>
        <w:t>sposobów rekrutacji</w:t>
      </w:r>
      <w:r w:rsidRPr="001255A8">
        <w:rPr>
          <w:rFonts w:cs="Calibri"/>
          <w:color w:val="3E762A" w:themeColor="accent1" w:themeShade="BF"/>
          <w:sz w:val="22"/>
          <w:szCs w:val="22"/>
          <w:lang w:bidi="ar-SA"/>
        </w:rPr>
        <w:t xml:space="preserve"> </w:t>
      </w:r>
      <w:r>
        <w:rPr>
          <w:rFonts w:cs="Calibri"/>
          <w:sz w:val="22"/>
          <w:szCs w:val="22"/>
          <w:lang w:bidi="ar-SA"/>
        </w:rPr>
        <w:t xml:space="preserve">pracowników </w:t>
      </w:r>
      <w:r>
        <w:rPr>
          <w:rFonts w:cs="Calibri"/>
          <w:sz w:val="22"/>
          <w:szCs w:val="22"/>
          <w:lang w:bidi="ar-SA"/>
        </w:rPr>
        <w:br/>
        <w:t xml:space="preserve">na szkolenie, </w:t>
      </w:r>
      <w:r w:rsidRPr="001255A8">
        <w:rPr>
          <w:rFonts w:cs="Calibri"/>
          <w:b/>
          <w:color w:val="3E762A" w:themeColor="accent1" w:themeShade="BF"/>
          <w:sz w:val="22"/>
          <w:szCs w:val="22"/>
          <w:lang w:bidi="ar-SA"/>
        </w:rPr>
        <w:t>kryteriów wyboru firm</w:t>
      </w:r>
      <w:r w:rsidRPr="001255A8">
        <w:rPr>
          <w:rFonts w:cs="Calibri"/>
          <w:color w:val="3E762A" w:themeColor="accent1" w:themeShade="BF"/>
          <w:sz w:val="22"/>
          <w:szCs w:val="22"/>
          <w:lang w:bidi="ar-SA"/>
        </w:rPr>
        <w:t xml:space="preserve"> </w:t>
      </w:r>
      <w:r>
        <w:rPr>
          <w:rFonts w:cs="Calibri"/>
          <w:sz w:val="22"/>
          <w:szCs w:val="22"/>
          <w:lang w:bidi="ar-SA"/>
        </w:rPr>
        <w:t>szkoleniowych.</w:t>
      </w:r>
    </w:p>
    <w:p w14:paraId="7ACCFE30" w14:textId="77777777" w:rsidR="00ED2D3C" w:rsidRDefault="00ED2D3C" w:rsidP="00ED2D3C">
      <w:pPr>
        <w:pStyle w:val="Akapitzlist"/>
        <w:numPr>
          <w:ilvl w:val="0"/>
          <w:numId w:val="25"/>
        </w:numPr>
        <w:autoSpaceDN w:val="0"/>
        <w:spacing w:line="276" w:lineRule="auto"/>
        <w:rPr>
          <w:rFonts w:cs="Calibri"/>
          <w:sz w:val="22"/>
          <w:szCs w:val="22"/>
          <w:lang w:bidi="ar-SA"/>
        </w:rPr>
      </w:pPr>
      <w:r w:rsidRPr="001255A8">
        <w:rPr>
          <w:rFonts w:cs="Calibri"/>
          <w:b/>
          <w:color w:val="3E762A" w:themeColor="accent1" w:themeShade="BF"/>
          <w:sz w:val="22"/>
          <w:szCs w:val="22"/>
          <w:lang w:bidi="ar-SA"/>
        </w:rPr>
        <w:t>Badanie satysfakcji z realizacji usług</w:t>
      </w:r>
      <w:r w:rsidRPr="001255A8">
        <w:rPr>
          <w:rFonts w:cs="Calibri"/>
          <w:color w:val="3E762A" w:themeColor="accent1" w:themeShade="BF"/>
          <w:sz w:val="22"/>
          <w:szCs w:val="22"/>
          <w:lang w:bidi="ar-SA"/>
        </w:rPr>
        <w:t xml:space="preserve"> </w:t>
      </w:r>
      <w:r>
        <w:rPr>
          <w:rFonts w:cs="Calibri"/>
          <w:sz w:val="22"/>
          <w:szCs w:val="22"/>
          <w:lang w:bidi="ar-SA"/>
        </w:rPr>
        <w:t>w ramach KFS:</w:t>
      </w:r>
    </w:p>
    <w:p w14:paraId="25406CB4" w14:textId="77777777" w:rsidR="00ED2D3C" w:rsidRDefault="00ED2D3C" w:rsidP="00ED2D3C">
      <w:pPr>
        <w:pStyle w:val="Akapitzlist"/>
        <w:numPr>
          <w:ilvl w:val="1"/>
          <w:numId w:val="27"/>
        </w:numPr>
        <w:autoSpaceDN w:val="0"/>
        <w:spacing w:line="276" w:lineRule="auto"/>
        <w:rPr>
          <w:rFonts w:cs="Calibri"/>
          <w:sz w:val="22"/>
          <w:szCs w:val="22"/>
          <w:lang w:bidi="ar-SA"/>
        </w:rPr>
      </w:pPr>
      <w:r>
        <w:rPr>
          <w:rFonts w:cs="Calibri"/>
          <w:sz w:val="22"/>
          <w:szCs w:val="22"/>
          <w:lang w:bidi="ar-SA"/>
        </w:rPr>
        <w:t>deklaracje pracodawców,</w:t>
      </w:r>
    </w:p>
    <w:p w14:paraId="3396F335" w14:textId="77777777" w:rsidR="00ED2D3C" w:rsidRDefault="00ED2D3C" w:rsidP="00ED2D3C">
      <w:pPr>
        <w:pStyle w:val="Akapitzlist"/>
        <w:numPr>
          <w:ilvl w:val="1"/>
          <w:numId w:val="27"/>
        </w:numPr>
        <w:autoSpaceDN w:val="0"/>
        <w:spacing w:line="276" w:lineRule="auto"/>
        <w:rPr>
          <w:rFonts w:cs="Calibri"/>
          <w:sz w:val="22"/>
          <w:szCs w:val="22"/>
          <w:lang w:bidi="ar-SA"/>
        </w:rPr>
      </w:pPr>
      <w:r>
        <w:rPr>
          <w:rFonts w:cs="Calibri"/>
          <w:sz w:val="22"/>
          <w:szCs w:val="22"/>
          <w:lang w:bidi="ar-SA"/>
        </w:rPr>
        <w:t>deklaracje uczestników szkoleń.</w:t>
      </w:r>
    </w:p>
    <w:p w14:paraId="40FD0C79" w14:textId="77777777" w:rsidR="00ED2D3C" w:rsidRDefault="00ED2D3C" w:rsidP="00ED2D3C">
      <w:pPr>
        <w:pStyle w:val="Akapitzlist"/>
        <w:numPr>
          <w:ilvl w:val="0"/>
          <w:numId w:val="25"/>
        </w:numPr>
        <w:autoSpaceDN w:val="0"/>
        <w:spacing w:line="276" w:lineRule="auto"/>
        <w:rPr>
          <w:rFonts w:cs="Calibri"/>
          <w:sz w:val="22"/>
          <w:szCs w:val="22"/>
          <w:lang w:bidi="ar-SA"/>
        </w:rPr>
      </w:pPr>
      <w:r w:rsidRPr="001255A8">
        <w:rPr>
          <w:rFonts w:cs="Calibri"/>
          <w:b/>
          <w:color w:val="3E762A" w:themeColor="accent1" w:themeShade="BF"/>
          <w:sz w:val="22"/>
          <w:szCs w:val="22"/>
          <w:lang w:bidi="ar-SA"/>
        </w:rPr>
        <w:t>Ocena skuteczności szkoleń/ studiów podyplomowych</w:t>
      </w:r>
      <w:r w:rsidRPr="001255A8">
        <w:rPr>
          <w:rFonts w:cs="Calibri"/>
          <w:color w:val="3E762A" w:themeColor="accent1" w:themeShade="BF"/>
          <w:sz w:val="22"/>
          <w:szCs w:val="22"/>
          <w:lang w:bidi="ar-SA"/>
        </w:rPr>
        <w:t xml:space="preserve"> </w:t>
      </w:r>
      <w:r>
        <w:rPr>
          <w:rFonts w:cs="Calibri"/>
          <w:sz w:val="22"/>
          <w:szCs w:val="22"/>
          <w:lang w:bidi="ar-SA"/>
        </w:rPr>
        <w:t>z punktu widzenia:</w:t>
      </w:r>
    </w:p>
    <w:p w14:paraId="46D45E17" w14:textId="77777777" w:rsidR="00ED2D3C" w:rsidRDefault="00ED2D3C" w:rsidP="00ED2D3C">
      <w:pPr>
        <w:pStyle w:val="Akapitzlist"/>
        <w:numPr>
          <w:ilvl w:val="1"/>
          <w:numId w:val="28"/>
        </w:numPr>
        <w:autoSpaceDN w:val="0"/>
        <w:spacing w:line="276" w:lineRule="auto"/>
        <w:rPr>
          <w:rFonts w:cs="Calibri"/>
          <w:sz w:val="22"/>
          <w:szCs w:val="22"/>
          <w:lang w:bidi="ar-SA"/>
        </w:rPr>
      </w:pPr>
      <w:r w:rsidRPr="001255A8">
        <w:rPr>
          <w:rFonts w:cs="Calibri"/>
          <w:b/>
          <w:color w:val="3E762A" w:themeColor="accent1" w:themeShade="BF"/>
          <w:sz w:val="22"/>
          <w:szCs w:val="22"/>
          <w:lang w:bidi="ar-SA"/>
        </w:rPr>
        <w:t>praktycznego wykorzystania uzyskanych umiejętności czy kwalifikacji</w:t>
      </w:r>
      <w:r w:rsidRPr="001255A8">
        <w:rPr>
          <w:rFonts w:cs="Calibri"/>
          <w:color w:val="3E762A" w:themeColor="accent1" w:themeShade="BF"/>
          <w:sz w:val="22"/>
          <w:szCs w:val="22"/>
          <w:lang w:bidi="ar-SA"/>
        </w:rPr>
        <w:t xml:space="preserve"> </w:t>
      </w:r>
      <w:r>
        <w:rPr>
          <w:rFonts w:cs="Calibri"/>
          <w:sz w:val="22"/>
          <w:szCs w:val="22"/>
          <w:lang w:bidi="ar-SA"/>
        </w:rPr>
        <w:t xml:space="preserve">zawodowych pracowników (deklaracje pracodawców), </w:t>
      </w:r>
    </w:p>
    <w:p w14:paraId="5C2A73EB" w14:textId="77777777" w:rsidR="00ED2D3C" w:rsidRDefault="00ED2D3C" w:rsidP="00ED2D3C">
      <w:pPr>
        <w:pStyle w:val="Akapitzlist"/>
        <w:numPr>
          <w:ilvl w:val="1"/>
          <w:numId w:val="28"/>
        </w:numPr>
        <w:autoSpaceDN w:val="0"/>
        <w:spacing w:line="276" w:lineRule="auto"/>
        <w:rPr>
          <w:rFonts w:cs="Calibri"/>
          <w:sz w:val="22"/>
          <w:szCs w:val="22"/>
          <w:lang w:bidi="ar-SA"/>
        </w:rPr>
      </w:pPr>
      <w:r w:rsidRPr="001255A8">
        <w:rPr>
          <w:rFonts w:cs="Calibri"/>
          <w:b/>
          <w:color w:val="3E762A" w:themeColor="accent1" w:themeShade="BF"/>
          <w:sz w:val="22"/>
          <w:szCs w:val="22"/>
          <w:lang w:bidi="ar-SA"/>
        </w:rPr>
        <w:t>przydatności uzyskanych kwalifikacji i kompetencji</w:t>
      </w:r>
      <w:r w:rsidRPr="001255A8">
        <w:rPr>
          <w:rFonts w:cs="Calibri"/>
          <w:color w:val="3E762A" w:themeColor="accent1" w:themeShade="BF"/>
          <w:sz w:val="22"/>
          <w:szCs w:val="22"/>
          <w:lang w:bidi="ar-SA"/>
        </w:rPr>
        <w:t xml:space="preserve"> </w:t>
      </w:r>
      <w:r>
        <w:rPr>
          <w:rFonts w:cs="Calibri"/>
          <w:sz w:val="22"/>
          <w:szCs w:val="22"/>
          <w:lang w:bidi="ar-SA"/>
        </w:rPr>
        <w:t>w aktualnym lub przyszłym miejscu pracy (deklaracje uczestników szkoleń).</w:t>
      </w:r>
    </w:p>
    <w:p w14:paraId="63ADD6DC" w14:textId="77777777" w:rsidR="00ED2D3C" w:rsidRDefault="00ED2D3C" w:rsidP="00ED2D3C">
      <w:pPr>
        <w:pStyle w:val="Akapitzlist"/>
        <w:numPr>
          <w:ilvl w:val="0"/>
          <w:numId w:val="25"/>
        </w:numPr>
        <w:autoSpaceDN w:val="0"/>
        <w:spacing w:line="276" w:lineRule="auto"/>
        <w:rPr>
          <w:rFonts w:cs="Calibri"/>
          <w:sz w:val="22"/>
          <w:szCs w:val="22"/>
          <w:lang w:bidi="ar-SA"/>
        </w:rPr>
      </w:pPr>
      <w:r w:rsidRPr="001255A8">
        <w:rPr>
          <w:rFonts w:cs="Calibri"/>
          <w:b/>
          <w:color w:val="3E762A" w:themeColor="accent1" w:themeShade="BF"/>
          <w:sz w:val="22"/>
          <w:szCs w:val="22"/>
          <w:lang w:bidi="ar-SA"/>
        </w:rPr>
        <w:t>Ocena jakości zatrudnienia</w:t>
      </w:r>
      <w:r w:rsidRPr="001255A8">
        <w:rPr>
          <w:rFonts w:cs="Calibri"/>
          <w:color w:val="3E762A" w:themeColor="accent1" w:themeShade="BF"/>
          <w:sz w:val="22"/>
          <w:szCs w:val="22"/>
          <w:lang w:bidi="ar-SA"/>
        </w:rPr>
        <w:t xml:space="preserve"> </w:t>
      </w:r>
      <w:r>
        <w:rPr>
          <w:rFonts w:cs="Calibri"/>
          <w:sz w:val="22"/>
          <w:szCs w:val="22"/>
          <w:lang w:bidi="ar-SA"/>
        </w:rPr>
        <w:t>po szkoleniu/ studiach podyplomowych - deklaracje absolwentów szkoleń/ studiów podyplomowych (należy wziąć pod uwagę m.in.: wysokość wynagrodzenia, rodzaj umowy, możliwość awansu zawodowego).</w:t>
      </w:r>
    </w:p>
    <w:p w14:paraId="1F18A39F" w14:textId="77777777" w:rsidR="00ED2D3C" w:rsidRDefault="00ED2D3C" w:rsidP="00ED2D3C">
      <w:pPr>
        <w:pStyle w:val="Akapitzlist"/>
        <w:numPr>
          <w:ilvl w:val="0"/>
          <w:numId w:val="25"/>
        </w:numPr>
        <w:autoSpaceDN w:val="0"/>
        <w:spacing w:line="276" w:lineRule="auto"/>
        <w:rPr>
          <w:rFonts w:cs="Calibri"/>
          <w:sz w:val="22"/>
          <w:szCs w:val="22"/>
          <w:lang w:bidi="ar-SA"/>
        </w:rPr>
      </w:pPr>
      <w:r w:rsidRPr="001255A8">
        <w:rPr>
          <w:rFonts w:cs="Calibri"/>
          <w:b/>
          <w:color w:val="3E762A" w:themeColor="accent1" w:themeShade="BF"/>
          <w:sz w:val="22"/>
          <w:szCs w:val="22"/>
          <w:lang w:bidi="ar-SA"/>
        </w:rPr>
        <w:t>Identyfikacja potrzeb szkoleniowych w firmach oraz wśród beneficjentów KFS</w:t>
      </w:r>
      <w:r w:rsidRPr="001255A8">
        <w:rPr>
          <w:rFonts w:cs="Calibri"/>
          <w:color w:val="3E762A" w:themeColor="accent1" w:themeShade="BF"/>
          <w:sz w:val="22"/>
          <w:szCs w:val="22"/>
          <w:lang w:bidi="ar-SA"/>
        </w:rPr>
        <w:t xml:space="preserve"> </w:t>
      </w:r>
      <w:r>
        <w:rPr>
          <w:rFonts w:cs="Calibri"/>
          <w:sz w:val="22"/>
          <w:szCs w:val="22"/>
          <w:lang w:bidi="ar-SA"/>
        </w:rPr>
        <w:t>– rozpoznanie obszarów wsparcia.</w:t>
      </w:r>
      <w:bookmarkEnd w:id="4"/>
    </w:p>
    <w:p w14:paraId="61231D9B" w14:textId="6E60D20E" w:rsidR="00847064" w:rsidRDefault="00847064">
      <w:pPr>
        <w:spacing w:before="0"/>
        <w:rPr>
          <w:szCs w:val="22"/>
        </w:rPr>
      </w:pPr>
      <w:r>
        <w:rPr>
          <w:szCs w:val="22"/>
        </w:rPr>
        <w:br w:type="page"/>
      </w:r>
    </w:p>
    <w:p w14:paraId="4C5DCB75" w14:textId="209D24C4" w:rsidR="00ED2D3C" w:rsidRDefault="00ED2D3C" w:rsidP="00AC7A4D">
      <w:pPr>
        <w:pStyle w:val="Nagwek4"/>
        <w:numPr>
          <w:ilvl w:val="1"/>
          <w:numId w:val="43"/>
        </w:numPr>
        <w:ind w:left="0" w:firstLine="0"/>
      </w:pPr>
      <w:bookmarkStart w:id="5" w:name="_Toc146293811"/>
      <w:r>
        <w:lastRenderedPageBreak/>
        <w:t>Zastosowana metodologia</w:t>
      </w:r>
      <w:bookmarkEnd w:id="5"/>
    </w:p>
    <w:p w14:paraId="7EA1CADB" w14:textId="77777777" w:rsidR="00D07010" w:rsidRDefault="00D07010" w:rsidP="00ED2D3C">
      <w:pPr>
        <w:rPr>
          <w:highlight w:val="magenta"/>
        </w:rPr>
      </w:pPr>
    </w:p>
    <w:p w14:paraId="79549A48" w14:textId="322156D7" w:rsidR="00D07010" w:rsidRDefault="00D07010" w:rsidP="00D07010">
      <w:pPr>
        <w:rPr>
          <w:rFonts w:ascii="Calibri" w:eastAsia="Times New Roman" w:hAnsi="Calibri" w:cs="Times New Roman"/>
        </w:rPr>
      </w:pPr>
      <w:r w:rsidRPr="00D07010">
        <w:rPr>
          <w:rFonts w:ascii="Calibri" w:eastAsia="Times New Roman" w:hAnsi="Calibri" w:cs="Times New Roman"/>
        </w:rPr>
        <w:t>Badanie przeprowadzono w okresie lipiec – sierpień 2023</w:t>
      </w:r>
      <w:r w:rsidR="009A2D28">
        <w:rPr>
          <w:rFonts w:ascii="Calibri" w:eastAsia="Times New Roman" w:hAnsi="Calibri" w:cs="Times New Roman"/>
        </w:rPr>
        <w:t xml:space="preserve"> </w:t>
      </w:r>
      <w:r w:rsidRPr="00D07010">
        <w:rPr>
          <w:rFonts w:ascii="Calibri" w:eastAsia="Times New Roman" w:hAnsi="Calibri" w:cs="Times New Roman"/>
        </w:rPr>
        <w:t>r.</w:t>
      </w:r>
    </w:p>
    <w:p w14:paraId="02A6D880" w14:textId="056E3C7B" w:rsidR="006B1BC7" w:rsidRDefault="006B1BC7" w:rsidP="00D07010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Wykorzystano następujące metody badawcze:</w:t>
      </w:r>
    </w:p>
    <w:p w14:paraId="7112EE62" w14:textId="44CBACD9" w:rsidR="006B1BC7" w:rsidRPr="006B1BC7" w:rsidRDefault="006B1BC7" w:rsidP="006B1BC7">
      <w:pPr>
        <w:pStyle w:val="Akapitzlist"/>
        <w:numPr>
          <w:ilvl w:val="0"/>
          <w:numId w:val="38"/>
        </w:numPr>
        <w:rPr>
          <w:sz w:val="22"/>
        </w:rPr>
      </w:pPr>
      <w:r w:rsidRPr="006B1BC7">
        <w:rPr>
          <w:sz w:val="22"/>
        </w:rPr>
        <w:t>Analiza danych zastanych</w:t>
      </w:r>
    </w:p>
    <w:p w14:paraId="36E2CF0C" w14:textId="77777777" w:rsidR="006B1BC7" w:rsidRDefault="006B1BC7" w:rsidP="006B1BC7">
      <w:pPr>
        <w:pStyle w:val="Akapitzlist"/>
        <w:numPr>
          <w:ilvl w:val="0"/>
          <w:numId w:val="38"/>
        </w:numPr>
        <w:rPr>
          <w:sz w:val="22"/>
        </w:rPr>
      </w:pPr>
      <w:r>
        <w:rPr>
          <w:sz w:val="22"/>
        </w:rPr>
        <w:t>Badanie ilościowe:</w:t>
      </w:r>
    </w:p>
    <w:p w14:paraId="54B2E742" w14:textId="4EBCAA6C" w:rsidR="006B1BC7" w:rsidRPr="006B1BC7" w:rsidRDefault="006B1BC7" w:rsidP="006B1BC7">
      <w:pPr>
        <w:pStyle w:val="Akapitzlist"/>
        <w:numPr>
          <w:ilvl w:val="1"/>
          <w:numId w:val="38"/>
        </w:numPr>
        <w:rPr>
          <w:sz w:val="22"/>
        </w:rPr>
      </w:pPr>
      <w:r w:rsidRPr="006B1BC7">
        <w:rPr>
          <w:sz w:val="22"/>
        </w:rPr>
        <w:t>Wywiady telefoniczne wspomagane komputerowo (CATI)</w:t>
      </w:r>
    </w:p>
    <w:p w14:paraId="2EE6F1F1" w14:textId="0539D1F9" w:rsidR="006B1BC7" w:rsidRPr="006B1BC7" w:rsidRDefault="006B1BC7" w:rsidP="006B1BC7">
      <w:pPr>
        <w:pStyle w:val="Akapitzlist"/>
        <w:numPr>
          <w:ilvl w:val="1"/>
          <w:numId w:val="38"/>
        </w:numPr>
        <w:rPr>
          <w:sz w:val="22"/>
        </w:rPr>
      </w:pPr>
      <w:r w:rsidRPr="006B1BC7">
        <w:rPr>
          <w:sz w:val="22"/>
        </w:rPr>
        <w:t>Wywiady osobiste wspomagane komputerowo (CAPI)</w:t>
      </w:r>
    </w:p>
    <w:p w14:paraId="24377334" w14:textId="16F68961" w:rsidR="006B1BC7" w:rsidRDefault="006B1BC7" w:rsidP="00D07010">
      <w:pPr>
        <w:rPr>
          <w:rFonts w:eastAsia="Calibri"/>
          <w:szCs w:val="22"/>
        </w:rPr>
      </w:pPr>
      <w:r>
        <w:rPr>
          <w:rFonts w:eastAsia="Calibri"/>
          <w:szCs w:val="22"/>
        </w:rPr>
        <w:t xml:space="preserve">W ramach badania desk research przeanalizowane zostały dostępne dokumenty i materiały dotyczące problematyki badania, w tym dane nt. działań zrealizowanych </w:t>
      </w:r>
      <w:r w:rsidRPr="006B1BC7">
        <w:rPr>
          <w:rFonts w:eastAsia="Calibri"/>
          <w:szCs w:val="22"/>
        </w:rPr>
        <w:t>w ramach KFS w</w:t>
      </w:r>
      <w:r>
        <w:rPr>
          <w:rFonts w:eastAsia="Calibri"/>
          <w:szCs w:val="22"/>
        </w:rPr>
        <w:t> </w:t>
      </w:r>
      <w:r w:rsidRPr="006B1BC7">
        <w:rPr>
          <w:rFonts w:eastAsia="Calibri"/>
          <w:szCs w:val="22"/>
        </w:rPr>
        <w:t>województwie łódzkim w 2022 rok</w:t>
      </w:r>
      <w:r>
        <w:rPr>
          <w:rFonts w:eastAsia="Calibri"/>
          <w:szCs w:val="22"/>
        </w:rPr>
        <w:t xml:space="preserve">u. </w:t>
      </w:r>
    </w:p>
    <w:p w14:paraId="2F24FBDA" w14:textId="0869F2A7" w:rsidR="00440229" w:rsidRPr="00440229" w:rsidRDefault="00D07010" w:rsidP="00D07010">
      <w:pPr>
        <w:rPr>
          <w:rFonts w:ascii="Calibri" w:eastAsia="Times New Roman" w:hAnsi="Calibri" w:cs="Times New Roman"/>
          <w:szCs w:val="22"/>
          <w:lang w:bidi="en-US"/>
        </w:rPr>
      </w:pPr>
      <w:r w:rsidRPr="00D07010">
        <w:rPr>
          <w:rFonts w:ascii="Calibri" w:eastAsia="Times New Roman" w:hAnsi="Calibri" w:cs="Times New Roman"/>
        </w:rPr>
        <w:t xml:space="preserve">Badaniem </w:t>
      </w:r>
      <w:r w:rsidR="006B1BC7">
        <w:rPr>
          <w:rFonts w:ascii="Calibri" w:eastAsia="Times New Roman" w:hAnsi="Calibri" w:cs="Times New Roman"/>
        </w:rPr>
        <w:t xml:space="preserve">ilościowym </w:t>
      </w:r>
      <w:r w:rsidRPr="00D07010">
        <w:rPr>
          <w:rFonts w:ascii="Calibri" w:eastAsia="Times New Roman" w:hAnsi="Calibri" w:cs="Times New Roman"/>
        </w:rPr>
        <w:t xml:space="preserve">objęto </w:t>
      </w:r>
      <w:r w:rsidRPr="00D07010">
        <w:rPr>
          <w:rFonts w:ascii="Calibri" w:eastAsia="Times New Roman" w:hAnsi="Calibri" w:cs="Times New Roman"/>
          <w:szCs w:val="22"/>
          <w:lang w:bidi="en-US"/>
        </w:rPr>
        <w:t>1</w:t>
      </w:r>
      <w:r w:rsidR="00B66F1C">
        <w:rPr>
          <w:rFonts w:ascii="Calibri" w:eastAsia="Times New Roman" w:hAnsi="Calibri" w:cs="Times New Roman"/>
          <w:szCs w:val="22"/>
          <w:lang w:bidi="en-US"/>
        </w:rPr>
        <w:t>1</w:t>
      </w:r>
      <w:r w:rsidRPr="00D07010">
        <w:rPr>
          <w:rFonts w:ascii="Calibri" w:eastAsia="Times New Roman" w:hAnsi="Calibri" w:cs="Times New Roman"/>
          <w:szCs w:val="22"/>
          <w:lang w:bidi="en-US"/>
        </w:rPr>
        <w:t>0 losowo wybranych firm, w których przeprowadzono 15</w:t>
      </w:r>
      <w:r w:rsidR="00B66F1C">
        <w:rPr>
          <w:rFonts w:ascii="Calibri" w:eastAsia="Times New Roman" w:hAnsi="Calibri" w:cs="Times New Roman"/>
          <w:szCs w:val="22"/>
          <w:lang w:bidi="en-US"/>
        </w:rPr>
        <w:t>2</w:t>
      </w:r>
      <w:r w:rsidRPr="00D07010">
        <w:rPr>
          <w:rFonts w:ascii="Calibri" w:eastAsia="Times New Roman" w:hAnsi="Calibri" w:cs="Times New Roman"/>
          <w:szCs w:val="22"/>
          <w:lang w:bidi="en-US"/>
        </w:rPr>
        <w:t xml:space="preserve"> wywiad</w:t>
      </w:r>
      <w:r w:rsidR="00B66F1C">
        <w:rPr>
          <w:rFonts w:ascii="Calibri" w:eastAsia="Times New Roman" w:hAnsi="Calibri" w:cs="Times New Roman"/>
          <w:szCs w:val="22"/>
          <w:lang w:bidi="en-US"/>
        </w:rPr>
        <w:t>y</w:t>
      </w:r>
      <w:r w:rsidRPr="00D07010">
        <w:rPr>
          <w:rFonts w:ascii="Calibri" w:eastAsia="Times New Roman" w:hAnsi="Calibri" w:cs="Times New Roman"/>
          <w:szCs w:val="22"/>
          <w:lang w:bidi="en-US"/>
        </w:rPr>
        <w:t xml:space="preserve"> z pracownikami, którzy skorzystali ze wsparcia w ramach KFS. W każdej z firm wylosowanych do</w:t>
      </w:r>
      <w:r w:rsidR="00A25DEC">
        <w:rPr>
          <w:rFonts w:ascii="Calibri" w:eastAsia="Times New Roman" w:hAnsi="Calibri" w:cs="Times New Roman"/>
          <w:szCs w:val="22"/>
          <w:lang w:bidi="en-US"/>
        </w:rPr>
        <w:t> </w:t>
      </w:r>
      <w:r w:rsidRPr="00D07010">
        <w:rPr>
          <w:rFonts w:ascii="Calibri" w:eastAsia="Times New Roman" w:hAnsi="Calibri" w:cs="Times New Roman"/>
          <w:szCs w:val="22"/>
          <w:lang w:bidi="en-US"/>
        </w:rPr>
        <w:t>badania przeprowadzono maksimum 3 wywiady z pracownikami, którzy wzięli udział w</w:t>
      </w:r>
      <w:r w:rsidR="00A25DEC">
        <w:rPr>
          <w:rFonts w:ascii="Calibri" w:eastAsia="Times New Roman" w:hAnsi="Calibri" w:cs="Times New Roman"/>
          <w:szCs w:val="22"/>
          <w:lang w:bidi="en-US"/>
        </w:rPr>
        <w:t> </w:t>
      </w:r>
      <w:r w:rsidRPr="00D07010">
        <w:rPr>
          <w:rFonts w:ascii="Calibri" w:eastAsia="Times New Roman" w:hAnsi="Calibri" w:cs="Times New Roman"/>
          <w:szCs w:val="22"/>
          <w:lang w:bidi="en-US"/>
        </w:rPr>
        <w:t>szkoleniach, studiach podyplomowych.</w:t>
      </w:r>
    </w:p>
    <w:p w14:paraId="08C61A13" w14:textId="638EA86A" w:rsidR="00D07010" w:rsidRPr="00D07010" w:rsidRDefault="00D07010" w:rsidP="00D07010">
      <w:pPr>
        <w:spacing w:before="60" w:after="60" w:line="240" w:lineRule="atLeast"/>
        <w:rPr>
          <w:rFonts w:ascii="Calibri" w:eastAsia="Calibri" w:hAnsi="Calibri" w:cs="Times New Roman"/>
          <w:szCs w:val="22"/>
        </w:rPr>
      </w:pPr>
      <w:r w:rsidRPr="00D07010">
        <w:rPr>
          <w:rFonts w:ascii="Calibri" w:eastAsia="Calibri" w:hAnsi="Calibri" w:cs="Times New Roman"/>
          <w:szCs w:val="22"/>
        </w:rPr>
        <w:t xml:space="preserve">Wywiady z przedstawicielami pracodawców zostały przeprowadzone za pomocą wywiadu telefonicznego wspomaganego komputerowo (CATI), zaś wywiady z pracownikami przy pomocy wywiadu osobistego wspomaganego komputerowo (CAPI). Badanie właściwe zostało poprzedzone pilotażem. </w:t>
      </w:r>
    </w:p>
    <w:p w14:paraId="32E31143" w14:textId="77777777" w:rsidR="00D07010" w:rsidRPr="00D07010" w:rsidRDefault="00D07010" w:rsidP="00D07010">
      <w:pPr>
        <w:spacing w:before="60" w:line="240" w:lineRule="atLeast"/>
        <w:rPr>
          <w:rFonts w:ascii="Calibri" w:eastAsia="Times New Roman" w:hAnsi="Calibri" w:cs="Calibri"/>
          <w:szCs w:val="22"/>
          <w:lang w:bidi="en-US"/>
        </w:rPr>
      </w:pPr>
      <w:r w:rsidRPr="00D07010">
        <w:rPr>
          <w:rFonts w:ascii="Calibri" w:eastAsia="Times New Roman" w:hAnsi="Calibri" w:cs="Times New Roman"/>
          <w:szCs w:val="22"/>
          <w:lang w:bidi="en-US"/>
        </w:rPr>
        <w:t>Z ramienia firm r</w:t>
      </w:r>
      <w:r w:rsidRPr="00D07010">
        <w:rPr>
          <w:rFonts w:ascii="Calibri" w:eastAsia="Times New Roman" w:hAnsi="Calibri" w:cs="Calibri"/>
          <w:szCs w:val="22"/>
          <w:lang w:bidi="en-US"/>
        </w:rPr>
        <w:t>espondentami były osoby zarządzające danym podmiotem lub bezpośrednio związane z</w:t>
      </w:r>
      <w:r w:rsidRPr="00D07010">
        <w:rPr>
          <w:rFonts w:ascii="Calibri" w:eastAsia="Times New Roman" w:hAnsi="Calibri" w:cs="Times New Roman"/>
          <w:szCs w:val="22"/>
          <w:lang w:bidi="en-US"/>
        </w:rPr>
        <w:t xml:space="preserve"> </w:t>
      </w:r>
      <w:r w:rsidRPr="00D07010">
        <w:rPr>
          <w:rFonts w:ascii="Calibri" w:eastAsia="Times New Roman" w:hAnsi="Calibri" w:cs="Calibri"/>
          <w:szCs w:val="22"/>
          <w:lang w:bidi="en-US"/>
        </w:rPr>
        <w:t xml:space="preserve">polityką kadrową badanego podmiotu, które mogły wypowiedzieć się o KFS. </w:t>
      </w:r>
    </w:p>
    <w:p w14:paraId="4C1A0052" w14:textId="4B057873" w:rsidR="00D07010" w:rsidRDefault="00D07010" w:rsidP="00D07010">
      <w:pPr>
        <w:spacing w:before="60" w:after="60" w:line="240" w:lineRule="atLeast"/>
        <w:rPr>
          <w:rFonts w:ascii="Calibri" w:eastAsia="Times New Roman" w:hAnsi="Calibri" w:cs="Times New Roman"/>
          <w:szCs w:val="22"/>
          <w:lang w:bidi="en-US"/>
        </w:rPr>
      </w:pPr>
      <w:r w:rsidRPr="00D07010">
        <w:rPr>
          <w:rFonts w:ascii="Calibri" w:eastAsia="Times New Roman" w:hAnsi="Calibri" w:cs="Times New Roman"/>
          <w:szCs w:val="22"/>
          <w:lang w:bidi="en-US"/>
        </w:rPr>
        <w:t xml:space="preserve">Próba została dobrana w sposób losowy z warstw wyróżnionych na podregion – proporcjonalnie </w:t>
      </w:r>
      <w:r w:rsidRPr="00D07010">
        <w:rPr>
          <w:rFonts w:ascii="Calibri" w:eastAsia="Times New Roman" w:hAnsi="Calibri" w:cs="Times New Roman"/>
          <w:szCs w:val="22"/>
          <w:lang w:bidi="en-US"/>
        </w:rPr>
        <w:br/>
        <w:t>do liczby przedsiębiorców, którzy skorzystali z</w:t>
      </w:r>
      <w:r w:rsidR="009A2D28">
        <w:rPr>
          <w:rFonts w:ascii="Calibri" w:eastAsia="Times New Roman" w:hAnsi="Calibri" w:cs="Times New Roman"/>
          <w:szCs w:val="22"/>
          <w:lang w:bidi="en-US"/>
        </w:rPr>
        <w:t>e</w:t>
      </w:r>
      <w:r w:rsidRPr="00D07010">
        <w:rPr>
          <w:rFonts w:ascii="Calibri" w:eastAsia="Times New Roman" w:hAnsi="Calibri" w:cs="Times New Roman"/>
          <w:szCs w:val="22"/>
          <w:lang w:bidi="en-US"/>
        </w:rPr>
        <w:t xml:space="preserve"> środków KFS w podregionie. Proporcja ta (udział</w:t>
      </w:r>
      <w:r w:rsidR="00A25DEC">
        <w:rPr>
          <w:rFonts w:ascii="Calibri" w:eastAsia="Times New Roman" w:hAnsi="Calibri" w:cs="Times New Roman"/>
          <w:szCs w:val="22"/>
          <w:lang w:bidi="en-US"/>
        </w:rPr>
        <w:t> </w:t>
      </w:r>
      <w:r w:rsidRPr="00D07010">
        <w:rPr>
          <w:rFonts w:ascii="Calibri" w:eastAsia="Times New Roman" w:hAnsi="Calibri" w:cs="Times New Roman"/>
          <w:szCs w:val="22"/>
          <w:lang w:bidi="en-US"/>
        </w:rPr>
        <w:t xml:space="preserve">procentowy) została zachowana na poziomie zarówno próby pracodawców, jak również pracowników. </w:t>
      </w:r>
    </w:p>
    <w:p w14:paraId="1181291A" w14:textId="77777777" w:rsidR="00440229" w:rsidRDefault="00440229" w:rsidP="00440229">
      <w:pPr>
        <w:rPr>
          <w:rFonts w:ascii="Calibri" w:eastAsia="Times New Roman" w:hAnsi="Calibri" w:cs="Times New Roman"/>
        </w:rPr>
      </w:pPr>
      <w:r w:rsidRPr="00440229">
        <w:t>Operatem losowania próby była baza pracodawców, którzy skorzystali ze wsparcia KFS w 2022 roku, przekazana przez Zamawiającego, a pozyskana z powiatowych urzędów pracy województwa łódzkiego.</w:t>
      </w:r>
    </w:p>
    <w:p w14:paraId="28E5C346" w14:textId="77777777" w:rsidR="00440229" w:rsidRDefault="00440229" w:rsidP="00D07010">
      <w:pPr>
        <w:spacing w:before="60" w:after="60" w:line="240" w:lineRule="atLeast"/>
        <w:rPr>
          <w:rFonts w:ascii="Calibri" w:eastAsia="Times New Roman" w:hAnsi="Calibri" w:cs="Times New Roman"/>
          <w:szCs w:val="22"/>
          <w:lang w:bidi="en-US"/>
        </w:rPr>
      </w:pPr>
    </w:p>
    <w:p w14:paraId="3EC40071" w14:textId="00531E8F" w:rsidR="00440229" w:rsidRDefault="00440229" w:rsidP="00440229">
      <w:pPr>
        <w:spacing w:before="0"/>
      </w:pPr>
      <w:r>
        <w:t>Zrealizowano 110 wywiadów z przedstawicielami pracodawców. W analizach zastosowano procedurę ważenia, tak aby sprowadzić zrealizowaną strukturę próby do struktury populacji ze względu na podregion. Poniżej, w tabeli, prezentujemy zrealizowaną strukturę próby i strukturę próby otrzymaną w wyniku procedury ważenia.</w:t>
      </w:r>
    </w:p>
    <w:p w14:paraId="7DBDE995" w14:textId="0E4B52B2" w:rsidR="00B66F1C" w:rsidRDefault="00B66F1C">
      <w:pPr>
        <w:spacing w:before="0"/>
      </w:pPr>
      <w:r>
        <w:br w:type="page"/>
      </w:r>
    </w:p>
    <w:p w14:paraId="671162B0" w14:textId="64C3255F" w:rsidR="00FA03A3" w:rsidRPr="00760869" w:rsidRDefault="00FA03A3" w:rsidP="00FA03A3">
      <w:pPr>
        <w:pStyle w:val="Legenda"/>
        <w:keepNext/>
      </w:pPr>
      <w:bookmarkStart w:id="6" w:name="_Toc146293714"/>
      <w:r w:rsidRPr="00760869">
        <w:lastRenderedPageBreak/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5C6C13">
        <w:rPr>
          <w:noProof/>
        </w:rPr>
        <w:t>1</w:t>
      </w:r>
      <w:r w:rsidR="00000000">
        <w:rPr>
          <w:noProof/>
        </w:rPr>
        <w:fldChar w:fldCharType="end"/>
      </w:r>
      <w:r w:rsidRPr="00760869">
        <w:t xml:space="preserve">. </w:t>
      </w:r>
      <w:r w:rsidRPr="00FA03A3">
        <w:t>Próba pracodawców – dane ważone oraz dane nieważone</w:t>
      </w:r>
      <w:bookmarkEnd w:id="6"/>
    </w:p>
    <w:tbl>
      <w:tblPr>
        <w:tblStyle w:val="Tabelalisty4akcent11"/>
        <w:tblW w:w="0" w:type="auto"/>
        <w:tblLook w:val="0660" w:firstRow="1" w:lastRow="1" w:firstColumn="0" w:lastColumn="0" w:noHBand="1" w:noVBand="1"/>
      </w:tblPr>
      <w:tblGrid>
        <w:gridCol w:w="3024"/>
        <w:gridCol w:w="3022"/>
        <w:gridCol w:w="3016"/>
      </w:tblGrid>
      <w:tr w:rsidR="00440229" w:rsidRPr="00FA03A3" w14:paraId="2D8A6145" w14:textId="77777777" w:rsidTr="00AC7A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070" w:type="dxa"/>
          </w:tcPr>
          <w:p w14:paraId="595E897C" w14:textId="77777777" w:rsidR="00440229" w:rsidRPr="00FA03A3" w:rsidRDefault="00440229" w:rsidP="00672F5D">
            <w:pPr>
              <w:spacing w:before="0" w:after="120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Podregion</w:t>
            </w:r>
          </w:p>
        </w:tc>
        <w:tc>
          <w:tcPr>
            <w:tcW w:w="3071" w:type="dxa"/>
          </w:tcPr>
          <w:p w14:paraId="1ACD4F2A" w14:textId="77777777" w:rsidR="00440229" w:rsidRPr="00FA03A3" w:rsidRDefault="00440229" w:rsidP="00672F5D">
            <w:pPr>
              <w:spacing w:before="0" w:after="120"/>
              <w:jc w:val="center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Dane nieważone</w:t>
            </w:r>
          </w:p>
          <w:p w14:paraId="5162BC73" w14:textId="77777777" w:rsidR="00440229" w:rsidRPr="00FA03A3" w:rsidRDefault="00440229" w:rsidP="00672F5D">
            <w:pPr>
              <w:spacing w:before="0" w:after="120"/>
              <w:jc w:val="center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(N=110)</w:t>
            </w:r>
          </w:p>
        </w:tc>
        <w:tc>
          <w:tcPr>
            <w:tcW w:w="3071" w:type="dxa"/>
          </w:tcPr>
          <w:p w14:paraId="53E45879" w14:textId="77777777" w:rsidR="00440229" w:rsidRPr="00FA03A3" w:rsidRDefault="00440229" w:rsidP="00672F5D">
            <w:pPr>
              <w:spacing w:before="0" w:after="120"/>
              <w:jc w:val="center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Dane ważone</w:t>
            </w:r>
          </w:p>
          <w:p w14:paraId="7A230BD8" w14:textId="77777777" w:rsidR="00440229" w:rsidRPr="00FA03A3" w:rsidRDefault="00440229" w:rsidP="00672F5D">
            <w:pPr>
              <w:spacing w:before="0" w:after="120"/>
              <w:jc w:val="center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(N=100)</w:t>
            </w:r>
          </w:p>
        </w:tc>
      </w:tr>
      <w:tr w:rsidR="00440229" w:rsidRPr="00FA03A3" w14:paraId="66EFAE08" w14:textId="77777777" w:rsidTr="00FA03A3">
        <w:tc>
          <w:tcPr>
            <w:tcW w:w="3070" w:type="dxa"/>
          </w:tcPr>
          <w:p w14:paraId="30C25B06" w14:textId="77777777" w:rsidR="00440229" w:rsidRPr="00FA03A3" w:rsidRDefault="00440229" w:rsidP="00672F5D">
            <w:pPr>
              <w:spacing w:before="0" w:after="120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Łódzki</w:t>
            </w:r>
          </w:p>
        </w:tc>
        <w:tc>
          <w:tcPr>
            <w:tcW w:w="3071" w:type="dxa"/>
          </w:tcPr>
          <w:p w14:paraId="2B2ACF8B" w14:textId="77777777" w:rsidR="00440229" w:rsidRPr="00FA03A3" w:rsidRDefault="00440229" w:rsidP="00672F5D">
            <w:pPr>
              <w:spacing w:before="0" w:after="120"/>
              <w:jc w:val="center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16%</w:t>
            </w:r>
          </w:p>
        </w:tc>
        <w:tc>
          <w:tcPr>
            <w:tcW w:w="3071" w:type="dxa"/>
          </w:tcPr>
          <w:p w14:paraId="2468E396" w14:textId="77777777" w:rsidR="00440229" w:rsidRPr="00FA03A3" w:rsidRDefault="00440229" w:rsidP="00672F5D">
            <w:pPr>
              <w:spacing w:before="0" w:after="120"/>
              <w:jc w:val="center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19%</w:t>
            </w:r>
          </w:p>
        </w:tc>
      </w:tr>
      <w:tr w:rsidR="00440229" w:rsidRPr="00FA03A3" w14:paraId="125F90D1" w14:textId="77777777" w:rsidTr="00FA03A3">
        <w:tc>
          <w:tcPr>
            <w:tcW w:w="3070" w:type="dxa"/>
          </w:tcPr>
          <w:p w14:paraId="13F4601F" w14:textId="7F9B0CF3" w:rsidR="00440229" w:rsidRPr="00FA03A3" w:rsidRDefault="00FA03A3" w:rsidP="00672F5D">
            <w:pPr>
              <w:spacing w:before="0" w:after="120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 xml:space="preserve">Miasto </w:t>
            </w:r>
            <w:r w:rsidR="00440229" w:rsidRPr="00FA03A3">
              <w:rPr>
                <w:rFonts w:asciiTheme="minorHAnsi" w:hAnsiTheme="minorHAnsi" w:cstheme="minorHAnsi"/>
                <w:sz w:val="20"/>
              </w:rPr>
              <w:t>Łódź</w:t>
            </w:r>
          </w:p>
        </w:tc>
        <w:tc>
          <w:tcPr>
            <w:tcW w:w="3071" w:type="dxa"/>
          </w:tcPr>
          <w:p w14:paraId="2118385D" w14:textId="77777777" w:rsidR="00440229" w:rsidRPr="00FA03A3" w:rsidRDefault="00440229" w:rsidP="00672F5D">
            <w:pPr>
              <w:spacing w:before="0" w:after="120"/>
              <w:jc w:val="center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5%</w:t>
            </w:r>
          </w:p>
        </w:tc>
        <w:tc>
          <w:tcPr>
            <w:tcW w:w="3071" w:type="dxa"/>
          </w:tcPr>
          <w:p w14:paraId="39371CFB" w14:textId="77777777" w:rsidR="00440229" w:rsidRPr="00FA03A3" w:rsidRDefault="00440229" w:rsidP="00672F5D">
            <w:pPr>
              <w:spacing w:before="0" w:after="120"/>
              <w:jc w:val="center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6%</w:t>
            </w:r>
          </w:p>
        </w:tc>
      </w:tr>
      <w:tr w:rsidR="00440229" w:rsidRPr="00FA03A3" w14:paraId="441921BF" w14:textId="77777777" w:rsidTr="00FA03A3">
        <w:tc>
          <w:tcPr>
            <w:tcW w:w="3070" w:type="dxa"/>
          </w:tcPr>
          <w:p w14:paraId="77436E46" w14:textId="77777777" w:rsidR="00440229" w:rsidRPr="00FA03A3" w:rsidRDefault="00440229" w:rsidP="00672F5D">
            <w:pPr>
              <w:spacing w:before="0" w:after="120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Piotrkowski</w:t>
            </w:r>
          </w:p>
        </w:tc>
        <w:tc>
          <w:tcPr>
            <w:tcW w:w="3071" w:type="dxa"/>
          </w:tcPr>
          <w:p w14:paraId="70EA7727" w14:textId="77777777" w:rsidR="00440229" w:rsidRPr="00FA03A3" w:rsidRDefault="00440229" w:rsidP="00672F5D">
            <w:pPr>
              <w:spacing w:before="0" w:after="120"/>
              <w:jc w:val="center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35%</w:t>
            </w:r>
          </w:p>
        </w:tc>
        <w:tc>
          <w:tcPr>
            <w:tcW w:w="3071" w:type="dxa"/>
          </w:tcPr>
          <w:p w14:paraId="6DE9F998" w14:textId="77777777" w:rsidR="00440229" w:rsidRPr="00FA03A3" w:rsidRDefault="00440229" w:rsidP="00672F5D">
            <w:pPr>
              <w:spacing w:before="0" w:after="120"/>
              <w:jc w:val="center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37%</w:t>
            </w:r>
          </w:p>
        </w:tc>
      </w:tr>
      <w:tr w:rsidR="00440229" w:rsidRPr="00FA03A3" w14:paraId="0F5EE7B7" w14:textId="77777777" w:rsidTr="00FA03A3">
        <w:tc>
          <w:tcPr>
            <w:tcW w:w="3070" w:type="dxa"/>
          </w:tcPr>
          <w:p w14:paraId="13307B06" w14:textId="77777777" w:rsidR="00440229" w:rsidRPr="00FA03A3" w:rsidRDefault="00440229" w:rsidP="00672F5D">
            <w:pPr>
              <w:spacing w:before="0" w:after="120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Sieradzki</w:t>
            </w:r>
          </w:p>
        </w:tc>
        <w:tc>
          <w:tcPr>
            <w:tcW w:w="3071" w:type="dxa"/>
          </w:tcPr>
          <w:p w14:paraId="45EC5877" w14:textId="77777777" w:rsidR="00440229" w:rsidRPr="00FA03A3" w:rsidRDefault="00440229" w:rsidP="00672F5D">
            <w:pPr>
              <w:spacing w:before="0" w:after="120"/>
              <w:jc w:val="center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21%</w:t>
            </w:r>
          </w:p>
        </w:tc>
        <w:tc>
          <w:tcPr>
            <w:tcW w:w="3071" w:type="dxa"/>
          </w:tcPr>
          <w:p w14:paraId="170AAB6B" w14:textId="77777777" w:rsidR="00440229" w:rsidRPr="00FA03A3" w:rsidRDefault="00440229" w:rsidP="00672F5D">
            <w:pPr>
              <w:spacing w:before="0" w:after="120"/>
              <w:jc w:val="center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23%</w:t>
            </w:r>
          </w:p>
        </w:tc>
      </w:tr>
      <w:tr w:rsidR="00440229" w:rsidRPr="00FA03A3" w14:paraId="0C51013F" w14:textId="77777777" w:rsidTr="00FA03A3">
        <w:tc>
          <w:tcPr>
            <w:tcW w:w="3070" w:type="dxa"/>
          </w:tcPr>
          <w:p w14:paraId="46EC01AA" w14:textId="6BBDED27" w:rsidR="00440229" w:rsidRPr="00FA03A3" w:rsidRDefault="00FA03A3" w:rsidP="00672F5D">
            <w:pPr>
              <w:spacing w:before="0" w:after="120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Skierniewicki</w:t>
            </w:r>
          </w:p>
        </w:tc>
        <w:tc>
          <w:tcPr>
            <w:tcW w:w="3071" w:type="dxa"/>
          </w:tcPr>
          <w:p w14:paraId="6708BAB6" w14:textId="77777777" w:rsidR="00440229" w:rsidRPr="00FA03A3" w:rsidRDefault="00440229" w:rsidP="00672F5D">
            <w:pPr>
              <w:spacing w:before="0" w:after="120"/>
              <w:jc w:val="center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23%</w:t>
            </w:r>
          </w:p>
        </w:tc>
        <w:tc>
          <w:tcPr>
            <w:tcW w:w="3071" w:type="dxa"/>
          </w:tcPr>
          <w:p w14:paraId="54EFBDCB" w14:textId="77777777" w:rsidR="00440229" w:rsidRPr="00FA03A3" w:rsidRDefault="00440229" w:rsidP="00672F5D">
            <w:pPr>
              <w:spacing w:before="0" w:after="120"/>
              <w:jc w:val="center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15%</w:t>
            </w:r>
          </w:p>
        </w:tc>
      </w:tr>
      <w:tr w:rsidR="00440229" w:rsidRPr="00FA03A3" w14:paraId="5E96EC1D" w14:textId="77777777" w:rsidTr="00FA03A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3070" w:type="dxa"/>
          </w:tcPr>
          <w:p w14:paraId="1AA981F7" w14:textId="77777777" w:rsidR="00440229" w:rsidRPr="00FA03A3" w:rsidRDefault="00440229" w:rsidP="00672F5D">
            <w:pPr>
              <w:spacing w:before="0" w:after="120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Razem</w:t>
            </w:r>
          </w:p>
        </w:tc>
        <w:tc>
          <w:tcPr>
            <w:tcW w:w="3071" w:type="dxa"/>
          </w:tcPr>
          <w:p w14:paraId="73EB9D6B" w14:textId="77777777" w:rsidR="00440229" w:rsidRPr="00FA03A3" w:rsidRDefault="00440229" w:rsidP="00672F5D">
            <w:pPr>
              <w:spacing w:before="0" w:after="120"/>
              <w:jc w:val="center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100%</w:t>
            </w:r>
          </w:p>
        </w:tc>
        <w:tc>
          <w:tcPr>
            <w:tcW w:w="3071" w:type="dxa"/>
          </w:tcPr>
          <w:p w14:paraId="31031705" w14:textId="77777777" w:rsidR="00440229" w:rsidRPr="00FA03A3" w:rsidRDefault="00440229" w:rsidP="00672F5D">
            <w:pPr>
              <w:spacing w:before="0" w:after="120"/>
              <w:jc w:val="center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100%</w:t>
            </w:r>
          </w:p>
        </w:tc>
      </w:tr>
    </w:tbl>
    <w:p w14:paraId="0CE1AD71" w14:textId="116FA384" w:rsidR="008B53F5" w:rsidRPr="00760869" w:rsidRDefault="008B53F5" w:rsidP="008B53F5">
      <w:pPr>
        <w:rPr>
          <w:szCs w:val="22"/>
        </w:rPr>
      </w:pPr>
      <w:r w:rsidRPr="00760869">
        <w:rPr>
          <w:i/>
        </w:rPr>
        <w:t xml:space="preserve">Źródło: </w:t>
      </w:r>
      <w:r>
        <w:rPr>
          <w:i/>
        </w:rPr>
        <w:t>Badanie pracodawców – opracowanie własne</w:t>
      </w:r>
    </w:p>
    <w:p w14:paraId="5EECF172" w14:textId="77777777" w:rsidR="00440229" w:rsidRDefault="00440229" w:rsidP="00440229">
      <w:pPr>
        <w:spacing w:before="0"/>
      </w:pPr>
    </w:p>
    <w:p w14:paraId="42F7853F" w14:textId="2BEABA0E" w:rsidR="00440229" w:rsidRDefault="00440229" w:rsidP="00A25DEC">
      <w:pPr>
        <w:spacing w:before="0"/>
      </w:pPr>
      <w:r>
        <w:t>Zrealizowano 152 wywiady z przedstawicielami pracowników uczestniczących w szkoleniach realizowanych z</w:t>
      </w:r>
      <w:r w:rsidR="009A2D28">
        <w:t>e</w:t>
      </w:r>
      <w:r>
        <w:t xml:space="preserve"> środków KFS. Również i w tym przypadku zastosowano procedurę ważenia, aby</w:t>
      </w:r>
      <w:r w:rsidR="00A25DEC">
        <w:t> </w:t>
      </w:r>
      <w:r>
        <w:t>sprowadzić zrealizowaną strukturę próby do struktury populacji ze względu na podregion. Poniżej, w tabeli, prezentujemy zrealizowaną strukturę próby i strukturę próby otrzymaną w wyniku procedury ważenia.</w:t>
      </w:r>
    </w:p>
    <w:p w14:paraId="0F7D77B3" w14:textId="45E68B20" w:rsidR="00FA03A3" w:rsidRPr="00760869" w:rsidRDefault="00FA03A3" w:rsidP="00FA03A3">
      <w:pPr>
        <w:pStyle w:val="Legenda"/>
        <w:keepNext/>
      </w:pPr>
      <w:bookmarkStart w:id="7" w:name="_Toc146293715"/>
      <w:r w:rsidRPr="00760869"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5C6C13">
        <w:rPr>
          <w:noProof/>
        </w:rPr>
        <w:t>2</w:t>
      </w:r>
      <w:r w:rsidR="00000000">
        <w:rPr>
          <w:noProof/>
        </w:rPr>
        <w:fldChar w:fldCharType="end"/>
      </w:r>
      <w:r w:rsidRPr="00760869">
        <w:t xml:space="preserve">. </w:t>
      </w:r>
      <w:r w:rsidRPr="00FA03A3">
        <w:t>Próba pracowników – dane ważone oraz dane nieważone</w:t>
      </w:r>
      <w:bookmarkEnd w:id="7"/>
    </w:p>
    <w:tbl>
      <w:tblPr>
        <w:tblStyle w:val="Tabelalisty4akcent11"/>
        <w:tblW w:w="0" w:type="auto"/>
        <w:tblLook w:val="0660" w:firstRow="1" w:lastRow="1" w:firstColumn="0" w:lastColumn="0" w:noHBand="1" w:noVBand="1"/>
      </w:tblPr>
      <w:tblGrid>
        <w:gridCol w:w="3024"/>
        <w:gridCol w:w="3022"/>
        <w:gridCol w:w="3016"/>
      </w:tblGrid>
      <w:tr w:rsidR="00440229" w:rsidRPr="00FA03A3" w14:paraId="5EB4E667" w14:textId="77777777" w:rsidTr="00AC7A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070" w:type="dxa"/>
          </w:tcPr>
          <w:p w14:paraId="4B61BBCA" w14:textId="77777777" w:rsidR="00440229" w:rsidRPr="00FA03A3" w:rsidRDefault="00440229" w:rsidP="00672F5D">
            <w:pPr>
              <w:spacing w:before="0" w:after="120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Podregion</w:t>
            </w:r>
          </w:p>
        </w:tc>
        <w:tc>
          <w:tcPr>
            <w:tcW w:w="3071" w:type="dxa"/>
          </w:tcPr>
          <w:p w14:paraId="7F6E0933" w14:textId="77777777" w:rsidR="00440229" w:rsidRPr="00FA03A3" w:rsidRDefault="00440229" w:rsidP="00672F5D">
            <w:pPr>
              <w:spacing w:before="0" w:after="120"/>
              <w:jc w:val="center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Dane nieważone</w:t>
            </w:r>
          </w:p>
          <w:p w14:paraId="3B63DB0B" w14:textId="77777777" w:rsidR="00440229" w:rsidRPr="00FA03A3" w:rsidRDefault="00440229" w:rsidP="00672F5D">
            <w:pPr>
              <w:spacing w:before="0" w:after="120"/>
              <w:jc w:val="center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(N=152)</w:t>
            </w:r>
          </w:p>
        </w:tc>
        <w:tc>
          <w:tcPr>
            <w:tcW w:w="3071" w:type="dxa"/>
          </w:tcPr>
          <w:p w14:paraId="00D71608" w14:textId="77777777" w:rsidR="00440229" w:rsidRPr="00FA03A3" w:rsidRDefault="00440229" w:rsidP="00672F5D">
            <w:pPr>
              <w:spacing w:before="0" w:after="120"/>
              <w:jc w:val="center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Dane ważone</w:t>
            </w:r>
          </w:p>
          <w:p w14:paraId="5674ECFF" w14:textId="77777777" w:rsidR="00440229" w:rsidRPr="00FA03A3" w:rsidRDefault="00440229" w:rsidP="00672F5D">
            <w:pPr>
              <w:spacing w:before="0" w:after="120"/>
              <w:jc w:val="center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(N=150)</w:t>
            </w:r>
          </w:p>
        </w:tc>
      </w:tr>
      <w:tr w:rsidR="00440229" w:rsidRPr="00FA03A3" w14:paraId="5A7358FE" w14:textId="77777777" w:rsidTr="00FA03A3">
        <w:tc>
          <w:tcPr>
            <w:tcW w:w="3070" w:type="dxa"/>
          </w:tcPr>
          <w:p w14:paraId="5CF7D4B5" w14:textId="77777777" w:rsidR="00440229" w:rsidRPr="00FA03A3" w:rsidRDefault="00440229" w:rsidP="00672F5D">
            <w:pPr>
              <w:spacing w:before="0" w:after="120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Łódzki</w:t>
            </w:r>
          </w:p>
        </w:tc>
        <w:tc>
          <w:tcPr>
            <w:tcW w:w="3071" w:type="dxa"/>
          </w:tcPr>
          <w:p w14:paraId="2AA8150C" w14:textId="77777777" w:rsidR="00440229" w:rsidRPr="00FA03A3" w:rsidRDefault="00440229" w:rsidP="00672F5D">
            <w:pPr>
              <w:spacing w:before="0" w:after="120"/>
              <w:jc w:val="center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19%</w:t>
            </w:r>
          </w:p>
        </w:tc>
        <w:tc>
          <w:tcPr>
            <w:tcW w:w="3071" w:type="dxa"/>
          </w:tcPr>
          <w:p w14:paraId="0D3C396A" w14:textId="77777777" w:rsidR="00440229" w:rsidRPr="00FA03A3" w:rsidRDefault="00440229" w:rsidP="00672F5D">
            <w:pPr>
              <w:spacing w:before="0" w:after="120"/>
              <w:jc w:val="center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19%</w:t>
            </w:r>
          </w:p>
        </w:tc>
      </w:tr>
      <w:tr w:rsidR="00440229" w:rsidRPr="00FA03A3" w14:paraId="309D3C70" w14:textId="77777777" w:rsidTr="00FA03A3">
        <w:tc>
          <w:tcPr>
            <w:tcW w:w="3070" w:type="dxa"/>
          </w:tcPr>
          <w:p w14:paraId="1629FF0A" w14:textId="42B4098F" w:rsidR="00440229" w:rsidRPr="00FA03A3" w:rsidRDefault="00FA03A3" w:rsidP="00672F5D">
            <w:pPr>
              <w:spacing w:before="0" w:after="120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 xml:space="preserve">Miasto </w:t>
            </w:r>
            <w:r w:rsidR="00440229" w:rsidRPr="00FA03A3">
              <w:rPr>
                <w:rFonts w:asciiTheme="minorHAnsi" w:hAnsiTheme="minorHAnsi" w:cstheme="minorHAnsi"/>
                <w:sz w:val="20"/>
              </w:rPr>
              <w:t>Łódź</w:t>
            </w:r>
          </w:p>
        </w:tc>
        <w:tc>
          <w:tcPr>
            <w:tcW w:w="3071" w:type="dxa"/>
          </w:tcPr>
          <w:p w14:paraId="6429D249" w14:textId="77777777" w:rsidR="00440229" w:rsidRPr="00FA03A3" w:rsidRDefault="00440229" w:rsidP="00672F5D">
            <w:pPr>
              <w:spacing w:before="0" w:after="120"/>
              <w:jc w:val="center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6%</w:t>
            </w:r>
          </w:p>
        </w:tc>
        <w:tc>
          <w:tcPr>
            <w:tcW w:w="3071" w:type="dxa"/>
          </w:tcPr>
          <w:p w14:paraId="33752871" w14:textId="77777777" w:rsidR="00440229" w:rsidRPr="00FA03A3" w:rsidRDefault="00440229" w:rsidP="00672F5D">
            <w:pPr>
              <w:spacing w:before="0" w:after="120"/>
              <w:jc w:val="center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6%</w:t>
            </w:r>
          </w:p>
        </w:tc>
      </w:tr>
      <w:tr w:rsidR="00440229" w:rsidRPr="00FA03A3" w14:paraId="79496919" w14:textId="77777777" w:rsidTr="00FA03A3">
        <w:tc>
          <w:tcPr>
            <w:tcW w:w="3070" w:type="dxa"/>
          </w:tcPr>
          <w:p w14:paraId="1B244FCF" w14:textId="77777777" w:rsidR="00440229" w:rsidRPr="00FA03A3" w:rsidRDefault="00440229" w:rsidP="00672F5D">
            <w:pPr>
              <w:spacing w:before="0" w:after="120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Piotrkowski</w:t>
            </w:r>
          </w:p>
        </w:tc>
        <w:tc>
          <w:tcPr>
            <w:tcW w:w="3071" w:type="dxa"/>
          </w:tcPr>
          <w:p w14:paraId="5B1677BD" w14:textId="77777777" w:rsidR="00440229" w:rsidRPr="00FA03A3" w:rsidRDefault="00440229" w:rsidP="00672F5D">
            <w:pPr>
              <w:spacing w:before="0" w:after="120"/>
              <w:jc w:val="center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37%</w:t>
            </w:r>
          </w:p>
        </w:tc>
        <w:tc>
          <w:tcPr>
            <w:tcW w:w="3071" w:type="dxa"/>
          </w:tcPr>
          <w:p w14:paraId="07FC68B4" w14:textId="77777777" w:rsidR="00440229" w:rsidRPr="00FA03A3" w:rsidRDefault="00440229" w:rsidP="00672F5D">
            <w:pPr>
              <w:spacing w:before="0" w:after="120"/>
              <w:jc w:val="center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37%</w:t>
            </w:r>
          </w:p>
        </w:tc>
      </w:tr>
      <w:tr w:rsidR="00440229" w:rsidRPr="00FA03A3" w14:paraId="6BB45EE5" w14:textId="77777777" w:rsidTr="00FA03A3">
        <w:tc>
          <w:tcPr>
            <w:tcW w:w="3070" w:type="dxa"/>
          </w:tcPr>
          <w:p w14:paraId="1051EEA1" w14:textId="77777777" w:rsidR="00440229" w:rsidRPr="00FA03A3" w:rsidRDefault="00440229" w:rsidP="00672F5D">
            <w:pPr>
              <w:spacing w:before="0" w:after="120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Sieradzki</w:t>
            </w:r>
          </w:p>
        </w:tc>
        <w:tc>
          <w:tcPr>
            <w:tcW w:w="3071" w:type="dxa"/>
          </w:tcPr>
          <w:p w14:paraId="323C446C" w14:textId="77777777" w:rsidR="00440229" w:rsidRPr="00FA03A3" w:rsidRDefault="00440229" w:rsidP="00672F5D">
            <w:pPr>
              <w:spacing w:before="0" w:after="120"/>
              <w:jc w:val="center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22%</w:t>
            </w:r>
          </w:p>
        </w:tc>
        <w:tc>
          <w:tcPr>
            <w:tcW w:w="3071" w:type="dxa"/>
          </w:tcPr>
          <w:p w14:paraId="4D19A3F9" w14:textId="77777777" w:rsidR="00440229" w:rsidRPr="00FA03A3" w:rsidRDefault="00440229" w:rsidP="00672F5D">
            <w:pPr>
              <w:spacing w:before="0" w:after="120"/>
              <w:jc w:val="center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23%</w:t>
            </w:r>
          </w:p>
        </w:tc>
      </w:tr>
      <w:tr w:rsidR="00440229" w:rsidRPr="00FA03A3" w14:paraId="19AF452F" w14:textId="77777777" w:rsidTr="00FA03A3">
        <w:tc>
          <w:tcPr>
            <w:tcW w:w="3070" w:type="dxa"/>
          </w:tcPr>
          <w:p w14:paraId="01A9766C" w14:textId="0B8B3131" w:rsidR="00440229" w:rsidRPr="00FA03A3" w:rsidRDefault="00FA03A3" w:rsidP="00672F5D">
            <w:pPr>
              <w:spacing w:before="0" w:after="120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Skierniewicki</w:t>
            </w:r>
          </w:p>
        </w:tc>
        <w:tc>
          <w:tcPr>
            <w:tcW w:w="3071" w:type="dxa"/>
          </w:tcPr>
          <w:p w14:paraId="5D30D131" w14:textId="77777777" w:rsidR="00440229" w:rsidRPr="00FA03A3" w:rsidRDefault="00440229" w:rsidP="00672F5D">
            <w:pPr>
              <w:spacing w:before="0" w:after="120"/>
              <w:jc w:val="center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16%</w:t>
            </w:r>
          </w:p>
        </w:tc>
        <w:tc>
          <w:tcPr>
            <w:tcW w:w="3071" w:type="dxa"/>
          </w:tcPr>
          <w:p w14:paraId="34D63B57" w14:textId="77777777" w:rsidR="00440229" w:rsidRPr="00FA03A3" w:rsidRDefault="00440229" w:rsidP="00672F5D">
            <w:pPr>
              <w:spacing w:before="0" w:after="120"/>
              <w:jc w:val="center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15%</w:t>
            </w:r>
          </w:p>
        </w:tc>
      </w:tr>
      <w:tr w:rsidR="00440229" w:rsidRPr="00FA03A3" w14:paraId="44AD9388" w14:textId="77777777" w:rsidTr="00FA03A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3070" w:type="dxa"/>
          </w:tcPr>
          <w:p w14:paraId="73FDE7F9" w14:textId="77777777" w:rsidR="00440229" w:rsidRPr="00FA03A3" w:rsidRDefault="00440229" w:rsidP="00672F5D">
            <w:pPr>
              <w:spacing w:before="0" w:after="120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Razem</w:t>
            </w:r>
          </w:p>
        </w:tc>
        <w:tc>
          <w:tcPr>
            <w:tcW w:w="3071" w:type="dxa"/>
          </w:tcPr>
          <w:p w14:paraId="6EB93BBB" w14:textId="77777777" w:rsidR="00440229" w:rsidRPr="00FA03A3" w:rsidRDefault="00440229" w:rsidP="00672F5D">
            <w:pPr>
              <w:spacing w:before="0" w:after="120"/>
              <w:jc w:val="center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100%</w:t>
            </w:r>
          </w:p>
        </w:tc>
        <w:tc>
          <w:tcPr>
            <w:tcW w:w="3071" w:type="dxa"/>
          </w:tcPr>
          <w:p w14:paraId="533573F0" w14:textId="77777777" w:rsidR="00440229" w:rsidRPr="00FA03A3" w:rsidRDefault="00440229" w:rsidP="00672F5D">
            <w:pPr>
              <w:spacing w:before="0" w:after="120"/>
              <w:jc w:val="center"/>
              <w:rPr>
                <w:rFonts w:asciiTheme="minorHAnsi" w:hAnsiTheme="minorHAnsi" w:cstheme="minorHAnsi"/>
                <w:sz w:val="20"/>
              </w:rPr>
            </w:pPr>
            <w:r w:rsidRPr="00FA03A3">
              <w:rPr>
                <w:rFonts w:asciiTheme="minorHAnsi" w:hAnsiTheme="minorHAnsi" w:cstheme="minorHAnsi"/>
                <w:sz w:val="20"/>
              </w:rPr>
              <w:t>100%</w:t>
            </w:r>
          </w:p>
        </w:tc>
      </w:tr>
    </w:tbl>
    <w:p w14:paraId="747BF368" w14:textId="1AF9EDCE" w:rsidR="008B53F5" w:rsidRPr="00760869" w:rsidRDefault="008B53F5" w:rsidP="008B53F5">
      <w:pPr>
        <w:rPr>
          <w:szCs w:val="22"/>
        </w:rPr>
      </w:pPr>
      <w:r w:rsidRPr="00760869">
        <w:rPr>
          <w:i/>
        </w:rPr>
        <w:t xml:space="preserve">Źródło: </w:t>
      </w:r>
      <w:r>
        <w:rPr>
          <w:i/>
        </w:rPr>
        <w:t>Badanie pracowników – opracowanie własne</w:t>
      </w:r>
    </w:p>
    <w:p w14:paraId="52019DF9" w14:textId="77777777" w:rsidR="00440229" w:rsidRDefault="00440229" w:rsidP="00440229">
      <w:pPr>
        <w:spacing w:before="0"/>
      </w:pPr>
    </w:p>
    <w:p w14:paraId="55F54E27" w14:textId="77777777" w:rsidR="00440229" w:rsidRPr="00D07010" w:rsidRDefault="00440229" w:rsidP="00D07010">
      <w:pPr>
        <w:spacing w:before="60" w:after="60" w:line="240" w:lineRule="atLeast"/>
        <w:rPr>
          <w:rFonts w:ascii="Calibri" w:eastAsia="Times New Roman" w:hAnsi="Calibri" w:cs="Times New Roman"/>
          <w:szCs w:val="22"/>
          <w:lang w:bidi="en-US"/>
        </w:rPr>
      </w:pPr>
    </w:p>
    <w:p w14:paraId="2806569F" w14:textId="77777777" w:rsidR="002814C3" w:rsidRPr="00F7544F" w:rsidRDefault="002814C3" w:rsidP="003A0509">
      <w:pPr>
        <w:spacing w:line="276" w:lineRule="auto"/>
        <w:rPr>
          <w:szCs w:val="22"/>
        </w:rPr>
      </w:pPr>
    </w:p>
    <w:p w14:paraId="19BAF393" w14:textId="5DC03866" w:rsidR="001D6CC0" w:rsidRDefault="001D6CC0">
      <w:pPr>
        <w:spacing w:before="0"/>
      </w:pPr>
      <w:r>
        <w:br w:type="page"/>
      </w:r>
    </w:p>
    <w:p w14:paraId="284D269A" w14:textId="294184DD" w:rsidR="0087177F" w:rsidRDefault="003A0509" w:rsidP="00AC7A4D">
      <w:pPr>
        <w:pStyle w:val="Nagwek3"/>
        <w:numPr>
          <w:ilvl w:val="0"/>
          <w:numId w:val="43"/>
        </w:numPr>
      </w:pPr>
      <w:bookmarkStart w:id="8" w:name="_Toc146293812"/>
      <w:r>
        <w:lastRenderedPageBreak/>
        <w:t>Kontekst badawczy</w:t>
      </w:r>
      <w:bookmarkEnd w:id="8"/>
    </w:p>
    <w:p w14:paraId="5192CEC0" w14:textId="77777777" w:rsidR="0087177F" w:rsidRPr="0087177F" w:rsidRDefault="0087177F" w:rsidP="0087177F"/>
    <w:p w14:paraId="1F4957BE" w14:textId="27B36597" w:rsidR="003A0509" w:rsidRDefault="00F71261" w:rsidP="00AC7A4D">
      <w:pPr>
        <w:pStyle w:val="Nagwek4"/>
        <w:numPr>
          <w:ilvl w:val="1"/>
          <w:numId w:val="43"/>
        </w:numPr>
        <w:ind w:left="0" w:firstLine="0"/>
      </w:pPr>
      <w:bookmarkStart w:id="9" w:name="_Toc146293813"/>
      <w:r>
        <w:t>Województwo łódzkie w kontekście funkcjonowania KFS</w:t>
      </w:r>
      <w:bookmarkEnd w:id="9"/>
    </w:p>
    <w:p w14:paraId="696EA274" w14:textId="0D1F2EAE" w:rsidR="007621B0" w:rsidRPr="00224FE5" w:rsidRDefault="007621B0" w:rsidP="00F72F61">
      <w:pPr>
        <w:spacing w:line="276" w:lineRule="auto"/>
        <w:rPr>
          <w:szCs w:val="22"/>
        </w:rPr>
      </w:pPr>
      <w:r w:rsidRPr="00224FE5">
        <w:rPr>
          <w:b/>
          <w:szCs w:val="22"/>
        </w:rPr>
        <w:t>W 202</w:t>
      </w:r>
      <w:r w:rsidR="00224FE5" w:rsidRPr="00224FE5">
        <w:rPr>
          <w:b/>
          <w:szCs w:val="22"/>
        </w:rPr>
        <w:t>2</w:t>
      </w:r>
      <w:r w:rsidRPr="00224FE5">
        <w:rPr>
          <w:b/>
          <w:szCs w:val="22"/>
        </w:rPr>
        <w:t xml:space="preserve"> roku w województwie łódzkim siedzibę miało </w:t>
      </w:r>
      <w:r w:rsidR="00224FE5" w:rsidRPr="00224FE5">
        <w:rPr>
          <w:b/>
          <w:szCs w:val="22"/>
        </w:rPr>
        <w:t>277,3</w:t>
      </w:r>
      <w:r w:rsidRPr="00224FE5">
        <w:rPr>
          <w:b/>
          <w:szCs w:val="22"/>
        </w:rPr>
        <w:t xml:space="preserve"> tys. podmiotów gospodarki narodowej</w:t>
      </w:r>
      <w:r w:rsidRPr="00224FE5">
        <w:rPr>
          <w:szCs w:val="22"/>
        </w:rPr>
        <w:t xml:space="preserve"> zarejestrowanych w rejestrze REGON. Trzy na cztery z tych podmiotów to osoby fizyczne prowadzące działalność gospodarczą, zaś 25% ma inne formy prawne. </w:t>
      </w:r>
      <w:r w:rsidRPr="00224FE5">
        <w:rPr>
          <w:b/>
          <w:szCs w:val="22"/>
        </w:rPr>
        <w:t>96% spośród podmiotów gospodarczych to</w:t>
      </w:r>
      <w:r w:rsidR="00A25DEC">
        <w:rPr>
          <w:b/>
          <w:szCs w:val="22"/>
        </w:rPr>
        <w:t> </w:t>
      </w:r>
      <w:r w:rsidRPr="00224FE5">
        <w:rPr>
          <w:b/>
          <w:szCs w:val="22"/>
        </w:rPr>
        <w:t>podmioty zatrudniające do 9 pracowników</w:t>
      </w:r>
      <w:r w:rsidRPr="00224FE5">
        <w:rPr>
          <w:szCs w:val="22"/>
        </w:rPr>
        <w:t>. 3% stanowią podmioty o wielkości zatrudnienia od</w:t>
      </w:r>
      <w:r w:rsidR="00A25DEC">
        <w:rPr>
          <w:szCs w:val="22"/>
        </w:rPr>
        <w:t> </w:t>
      </w:r>
      <w:r w:rsidRPr="00224FE5">
        <w:rPr>
          <w:szCs w:val="22"/>
        </w:rPr>
        <w:t>10</w:t>
      </w:r>
      <w:r w:rsidR="00A25DEC">
        <w:rPr>
          <w:szCs w:val="22"/>
        </w:rPr>
        <w:t> </w:t>
      </w:r>
      <w:r w:rsidRPr="00224FE5">
        <w:rPr>
          <w:szCs w:val="22"/>
        </w:rPr>
        <w:t xml:space="preserve">do 49 osób. Struktura ta jest zbliżona do struktury podmiotów według wielkości zatrudnienia dla całej Polski. </w:t>
      </w:r>
    </w:p>
    <w:p w14:paraId="545B1DEC" w14:textId="1D1637A4" w:rsidR="007621B0" w:rsidRPr="00760869" w:rsidRDefault="007621B0" w:rsidP="007621B0">
      <w:pPr>
        <w:pStyle w:val="Legenda"/>
        <w:keepNext/>
      </w:pPr>
      <w:bookmarkStart w:id="10" w:name="_Toc146293716"/>
      <w:r w:rsidRPr="00760869"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5C6C13">
        <w:rPr>
          <w:noProof/>
        </w:rPr>
        <w:t>3</w:t>
      </w:r>
      <w:r w:rsidR="00000000">
        <w:rPr>
          <w:noProof/>
        </w:rPr>
        <w:fldChar w:fldCharType="end"/>
      </w:r>
      <w:r w:rsidRPr="00760869">
        <w:t xml:space="preserve">. Liczba podmiotów gospodarczych </w:t>
      </w:r>
      <w:r w:rsidR="00224FE5">
        <w:t>w</w:t>
      </w:r>
      <w:r w:rsidRPr="00760869">
        <w:t xml:space="preserve"> 202</w:t>
      </w:r>
      <w:r w:rsidR="00760869" w:rsidRPr="00760869">
        <w:t>2</w:t>
      </w:r>
      <w:r w:rsidRPr="00760869">
        <w:t xml:space="preserve"> roku w województwie łódzkim i w Polsce według wielkości zatrudnienia</w:t>
      </w:r>
      <w:bookmarkEnd w:id="10"/>
    </w:p>
    <w:tbl>
      <w:tblPr>
        <w:tblStyle w:val="Tabelalisty4akcent11"/>
        <w:tblW w:w="9175" w:type="dxa"/>
        <w:tblLook w:val="0620" w:firstRow="1" w:lastRow="0" w:firstColumn="0" w:lastColumn="0" w:noHBand="1" w:noVBand="1"/>
      </w:tblPr>
      <w:tblGrid>
        <w:gridCol w:w="1507"/>
        <w:gridCol w:w="1452"/>
        <w:gridCol w:w="1280"/>
        <w:gridCol w:w="1280"/>
        <w:gridCol w:w="1280"/>
        <w:gridCol w:w="1394"/>
        <w:gridCol w:w="982"/>
      </w:tblGrid>
      <w:tr w:rsidR="00C978D2" w:rsidRPr="00A02FA4" w14:paraId="6B17D6D5" w14:textId="77777777" w:rsidTr="002574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07" w:type="dxa"/>
          </w:tcPr>
          <w:p w14:paraId="5092AE21" w14:textId="16119589" w:rsidR="007621B0" w:rsidRPr="00A02FA4" w:rsidRDefault="00C978D2" w:rsidP="00560E9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Obszar</w:t>
            </w:r>
          </w:p>
        </w:tc>
        <w:tc>
          <w:tcPr>
            <w:tcW w:w="542" w:type="dxa"/>
          </w:tcPr>
          <w:p w14:paraId="262F09EC" w14:textId="43289A42" w:rsidR="007621B0" w:rsidRPr="00A02FA4" w:rsidRDefault="00257458" w:rsidP="00560E9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Liczba/procent</w:t>
            </w:r>
          </w:p>
        </w:tc>
        <w:tc>
          <w:tcPr>
            <w:tcW w:w="1280" w:type="dxa"/>
          </w:tcPr>
          <w:p w14:paraId="759C65B8" w14:textId="4A142184" w:rsidR="007621B0" w:rsidRPr="00A02FA4" w:rsidRDefault="00AC7A4D" w:rsidP="00560E9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Zatrudnienie </w:t>
            </w:r>
            <w:r w:rsidR="007621B0" w:rsidRPr="00A02FA4">
              <w:rPr>
                <w:rFonts w:asciiTheme="minorHAnsi" w:hAnsiTheme="minorHAnsi" w:cstheme="minorHAnsi"/>
                <w:sz w:val="20"/>
              </w:rPr>
              <w:t>0-9 osób</w:t>
            </w:r>
          </w:p>
        </w:tc>
        <w:tc>
          <w:tcPr>
            <w:tcW w:w="1280" w:type="dxa"/>
          </w:tcPr>
          <w:p w14:paraId="0BF72C86" w14:textId="72224E68" w:rsidR="007621B0" w:rsidRPr="00A02FA4" w:rsidRDefault="00AC7A4D" w:rsidP="00560E9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Zatrudnienie </w:t>
            </w:r>
            <w:r w:rsidR="007621B0" w:rsidRPr="00A02FA4">
              <w:rPr>
                <w:rFonts w:asciiTheme="minorHAnsi" w:hAnsiTheme="minorHAnsi" w:cstheme="minorHAnsi"/>
                <w:sz w:val="20"/>
              </w:rPr>
              <w:t>10-49 osób</w:t>
            </w:r>
          </w:p>
        </w:tc>
        <w:tc>
          <w:tcPr>
            <w:tcW w:w="1280" w:type="dxa"/>
          </w:tcPr>
          <w:p w14:paraId="2473BAB7" w14:textId="47975847" w:rsidR="007621B0" w:rsidRPr="00A02FA4" w:rsidRDefault="00AC7A4D" w:rsidP="00560E9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Zatrudnienie </w:t>
            </w:r>
            <w:r w:rsidR="007621B0" w:rsidRPr="00A02FA4">
              <w:rPr>
                <w:rFonts w:asciiTheme="minorHAnsi" w:hAnsiTheme="minorHAnsi" w:cstheme="minorHAnsi"/>
                <w:sz w:val="20"/>
              </w:rPr>
              <w:t>50-249 osób</w:t>
            </w:r>
          </w:p>
        </w:tc>
        <w:tc>
          <w:tcPr>
            <w:tcW w:w="1701" w:type="dxa"/>
          </w:tcPr>
          <w:p w14:paraId="06CED481" w14:textId="362A5A02" w:rsidR="007621B0" w:rsidRPr="00A02FA4" w:rsidRDefault="00AC7A4D" w:rsidP="00560E9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Zatrudnienie </w:t>
            </w:r>
            <w:r w:rsidR="007621B0" w:rsidRPr="00A02FA4">
              <w:rPr>
                <w:rFonts w:asciiTheme="minorHAnsi" w:hAnsiTheme="minorHAnsi" w:cstheme="minorHAnsi"/>
                <w:sz w:val="20"/>
              </w:rPr>
              <w:t>250 i więcej osób</w:t>
            </w:r>
          </w:p>
        </w:tc>
        <w:tc>
          <w:tcPr>
            <w:tcW w:w="1285" w:type="dxa"/>
          </w:tcPr>
          <w:p w14:paraId="47BAFA0E" w14:textId="156BD333" w:rsidR="007621B0" w:rsidRPr="00A02FA4" w:rsidRDefault="00C978D2" w:rsidP="00560E93">
            <w:pPr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Ogółem</w:t>
            </w:r>
          </w:p>
        </w:tc>
      </w:tr>
      <w:tr w:rsidR="00257458" w:rsidRPr="00A02FA4" w14:paraId="3CA62F84" w14:textId="77777777" w:rsidTr="00257458">
        <w:tc>
          <w:tcPr>
            <w:tcW w:w="1807" w:type="dxa"/>
            <w:vMerge w:val="restart"/>
          </w:tcPr>
          <w:p w14:paraId="0C998ADD" w14:textId="77777777" w:rsidR="00560E93" w:rsidRPr="00A02FA4" w:rsidRDefault="00560E93" w:rsidP="00560E93">
            <w:pPr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Polska</w:t>
            </w:r>
          </w:p>
        </w:tc>
        <w:tc>
          <w:tcPr>
            <w:tcW w:w="542" w:type="dxa"/>
          </w:tcPr>
          <w:p w14:paraId="7970FFE5" w14:textId="77777777" w:rsidR="00560E93" w:rsidRPr="00A02FA4" w:rsidRDefault="00560E93" w:rsidP="00560E93">
            <w:pPr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N=</w:t>
            </w:r>
          </w:p>
        </w:tc>
        <w:tc>
          <w:tcPr>
            <w:tcW w:w="1280" w:type="dxa"/>
          </w:tcPr>
          <w:p w14:paraId="7F15FC8F" w14:textId="6D4E2926" w:rsidR="00560E93" w:rsidRPr="00A02FA4" w:rsidRDefault="00560E93" w:rsidP="00560E9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4 831 113</w:t>
            </w:r>
          </w:p>
        </w:tc>
        <w:tc>
          <w:tcPr>
            <w:tcW w:w="1280" w:type="dxa"/>
          </w:tcPr>
          <w:p w14:paraId="0986EA45" w14:textId="53BEE6B8" w:rsidR="00560E93" w:rsidRPr="00A02FA4" w:rsidRDefault="00560E93" w:rsidP="00560E9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132 544</w:t>
            </w:r>
          </w:p>
        </w:tc>
        <w:tc>
          <w:tcPr>
            <w:tcW w:w="1280" w:type="dxa"/>
          </w:tcPr>
          <w:p w14:paraId="17D61756" w14:textId="43DC79C1" w:rsidR="00560E93" w:rsidRPr="00A02FA4" w:rsidRDefault="00560E93" w:rsidP="00560E9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27 146</w:t>
            </w:r>
          </w:p>
        </w:tc>
        <w:tc>
          <w:tcPr>
            <w:tcW w:w="1701" w:type="dxa"/>
          </w:tcPr>
          <w:p w14:paraId="0B49EF8C" w14:textId="018D4E7F" w:rsidR="00560E93" w:rsidRPr="00A02FA4" w:rsidRDefault="00560E93" w:rsidP="00560E9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4 239</w:t>
            </w:r>
          </w:p>
        </w:tc>
        <w:tc>
          <w:tcPr>
            <w:tcW w:w="1285" w:type="dxa"/>
          </w:tcPr>
          <w:p w14:paraId="2E779544" w14:textId="68DB7B5C" w:rsidR="00560E93" w:rsidRPr="00A02FA4" w:rsidRDefault="00560E93" w:rsidP="00560E9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4 995 042</w:t>
            </w:r>
          </w:p>
        </w:tc>
      </w:tr>
      <w:tr w:rsidR="00257458" w:rsidRPr="00A02FA4" w14:paraId="4ADDC1F1" w14:textId="77777777" w:rsidTr="00257458">
        <w:tc>
          <w:tcPr>
            <w:tcW w:w="1807" w:type="dxa"/>
            <w:vMerge/>
          </w:tcPr>
          <w:p w14:paraId="4E799E50" w14:textId="77777777" w:rsidR="00560E93" w:rsidRPr="00A02FA4" w:rsidRDefault="00560E93" w:rsidP="00560E93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42" w:type="dxa"/>
          </w:tcPr>
          <w:p w14:paraId="2ABB4838" w14:textId="77777777" w:rsidR="00560E93" w:rsidRPr="00A02FA4" w:rsidRDefault="00560E93" w:rsidP="00560E93">
            <w:pPr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%</w:t>
            </w:r>
          </w:p>
        </w:tc>
        <w:tc>
          <w:tcPr>
            <w:tcW w:w="1280" w:type="dxa"/>
          </w:tcPr>
          <w:p w14:paraId="6DCE480F" w14:textId="0F168814" w:rsidR="00560E93" w:rsidRPr="00A02FA4" w:rsidRDefault="00560E93" w:rsidP="00560E9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97%</w:t>
            </w:r>
          </w:p>
        </w:tc>
        <w:tc>
          <w:tcPr>
            <w:tcW w:w="1280" w:type="dxa"/>
          </w:tcPr>
          <w:p w14:paraId="1DAF5EBD" w14:textId="36C0C3F0" w:rsidR="00560E93" w:rsidRPr="00A02FA4" w:rsidRDefault="00560E93" w:rsidP="00560E9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2,7%</w:t>
            </w:r>
          </w:p>
        </w:tc>
        <w:tc>
          <w:tcPr>
            <w:tcW w:w="1280" w:type="dxa"/>
          </w:tcPr>
          <w:p w14:paraId="6BD232BA" w14:textId="052B65B4" w:rsidR="00560E93" w:rsidRPr="00A02FA4" w:rsidRDefault="00560E93" w:rsidP="00560E9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0,5%</w:t>
            </w:r>
          </w:p>
        </w:tc>
        <w:tc>
          <w:tcPr>
            <w:tcW w:w="1701" w:type="dxa"/>
          </w:tcPr>
          <w:p w14:paraId="79F10101" w14:textId="4D393C8C" w:rsidR="00560E93" w:rsidRPr="00A02FA4" w:rsidRDefault="00560E93" w:rsidP="00560E9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0,1%</w:t>
            </w:r>
          </w:p>
        </w:tc>
        <w:tc>
          <w:tcPr>
            <w:tcW w:w="1285" w:type="dxa"/>
          </w:tcPr>
          <w:p w14:paraId="2DC071E2" w14:textId="24ACB31D" w:rsidR="00560E93" w:rsidRPr="00A02FA4" w:rsidRDefault="00560E93" w:rsidP="00560E9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100%</w:t>
            </w:r>
          </w:p>
        </w:tc>
      </w:tr>
      <w:tr w:rsidR="00257458" w:rsidRPr="00A02FA4" w14:paraId="79F41013" w14:textId="77777777" w:rsidTr="00257458">
        <w:tc>
          <w:tcPr>
            <w:tcW w:w="1807" w:type="dxa"/>
            <w:vMerge w:val="restart"/>
          </w:tcPr>
          <w:p w14:paraId="38662865" w14:textId="77777777" w:rsidR="00560E93" w:rsidRPr="00A02FA4" w:rsidRDefault="00560E93" w:rsidP="00560E93">
            <w:pPr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Województwo łódzkie</w:t>
            </w:r>
          </w:p>
        </w:tc>
        <w:tc>
          <w:tcPr>
            <w:tcW w:w="542" w:type="dxa"/>
          </w:tcPr>
          <w:p w14:paraId="42288F78" w14:textId="77777777" w:rsidR="00560E93" w:rsidRPr="00A02FA4" w:rsidRDefault="00560E93" w:rsidP="00560E93">
            <w:pPr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N=</w:t>
            </w:r>
          </w:p>
        </w:tc>
        <w:tc>
          <w:tcPr>
            <w:tcW w:w="1280" w:type="dxa"/>
          </w:tcPr>
          <w:p w14:paraId="2914D433" w14:textId="52F3D2AC" w:rsidR="00560E93" w:rsidRPr="00A02FA4" w:rsidRDefault="00560E93" w:rsidP="00560E9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267 007</w:t>
            </w:r>
          </w:p>
        </w:tc>
        <w:tc>
          <w:tcPr>
            <w:tcW w:w="1280" w:type="dxa"/>
          </w:tcPr>
          <w:p w14:paraId="1F1D67B2" w14:textId="0635BA00" w:rsidR="00560E93" w:rsidRPr="00A02FA4" w:rsidRDefault="00560E93" w:rsidP="00560E9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8 420</w:t>
            </w:r>
          </w:p>
        </w:tc>
        <w:tc>
          <w:tcPr>
            <w:tcW w:w="1280" w:type="dxa"/>
          </w:tcPr>
          <w:p w14:paraId="461FCFDC" w14:textId="20D23660" w:rsidR="00560E93" w:rsidRPr="00A02FA4" w:rsidRDefault="00560E93" w:rsidP="00560E9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1 639</w:t>
            </w:r>
          </w:p>
        </w:tc>
        <w:tc>
          <w:tcPr>
            <w:tcW w:w="1701" w:type="dxa"/>
          </w:tcPr>
          <w:p w14:paraId="4D760D9A" w14:textId="3CA95524" w:rsidR="00560E93" w:rsidRPr="00A02FA4" w:rsidRDefault="00560E93" w:rsidP="00560E9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233</w:t>
            </w:r>
          </w:p>
        </w:tc>
        <w:tc>
          <w:tcPr>
            <w:tcW w:w="1285" w:type="dxa"/>
          </w:tcPr>
          <w:p w14:paraId="44F4AF40" w14:textId="340FDF2F" w:rsidR="00560E93" w:rsidRPr="00A02FA4" w:rsidRDefault="00560E93" w:rsidP="00560E9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277 299</w:t>
            </w:r>
          </w:p>
        </w:tc>
      </w:tr>
      <w:tr w:rsidR="00257458" w:rsidRPr="00A02FA4" w14:paraId="692CDED9" w14:textId="77777777" w:rsidTr="00257458">
        <w:tc>
          <w:tcPr>
            <w:tcW w:w="1807" w:type="dxa"/>
            <w:vMerge/>
          </w:tcPr>
          <w:p w14:paraId="2319A356" w14:textId="77777777" w:rsidR="00560E93" w:rsidRPr="00A02FA4" w:rsidRDefault="00560E93" w:rsidP="00560E93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42" w:type="dxa"/>
          </w:tcPr>
          <w:p w14:paraId="299BEC97" w14:textId="77777777" w:rsidR="00560E93" w:rsidRPr="00A02FA4" w:rsidRDefault="00560E93" w:rsidP="00560E93">
            <w:pPr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%</w:t>
            </w:r>
          </w:p>
        </w:tc>
        <w:tc>
          <w:tcPr>
            <w:tcW w:w="1280" w:type="dxa"/>
          </w:tcPr>
          <w:p w14:paraId="5DD0283B" w14:textId="5DB4152E" w:rsidR="00560E93" w:rsidRPr="00A02FA4" w:rsidRDefault="00560E93" w:rsidP="00560E9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96%</w:t>
            </w:r>
          </w:p>
        </w:tc>
        <w:tc>
          <w:tcPr>
            <w:tcW w:w="1280" w:type="dxa"/>
          </w:tcPr>
          <w:p w14:paraId="15A4554C" w14:textId="11A9676A" w:rsidR="00560E93" w:rsidRPr="00A02FA4" w:rsidRDefault="00560E93" w:rsidP="00560E9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3,0%</w:t>
            </w:r>
          </w:p>
        </w:tc>
        <w:tc>
          <w:tcPr>
            <w:tcW w:w="1280" w:type="dxa"/>
          </w:tcPr>
          <w:p w14:paraId="5C6913BB" w14:textId="7A805810" w:rsidR="00560E93" w:rsidRPr="00A02FA4" w:rsidRDefault="00560E93" w:rsidP="00560E9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0,6%</w:t>
            </w:r>
          </w:p>
        </w:tc>
        <w:tc>
          <w:tcPr>
            <w:tcW w:w="1701" w:type="dxa"/>
          </w:tcPr>
          <w:p w14:paraId="4626E5F1" w14:textId="4CCC3C23" w:rsidR="00560E93" w:rsidRPr="00A02FA4" w:rsidRDefault="00560E93" w:rsidP="00560E9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0,1%</w:t>
            </w:r>
          </w:p>
        </w:tc>
        <w:tc>
          <w:tcPr>
            <w:tcW w:w="1285" w:type="dxa"/>
          </w:tcPr>
          <w:p w14:paraId="5D5035CD" w14:textId="77F7983F" w:rsidR="00560E93" w:rsidRPr="00A02FA4" w:rsidRDefault="00560E93" w:rsidP="00560E9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100%</w:t>
            </w:r>
          </w:p>
        </w:tc>
      </w:tr>
    </w:tbl>
    <w:p w14:paraId="796E21D1" w14:textId="32B4DBB9" w:rsidR="007621B0" w:rsidRPr="00760869" w:rsidRDefault="007621B0" w:rsidP="007621B0">
      <w:pPr>
        <w:rPr>
          <w:szCs w:val="22"/>
        </w:rPr>
      </w:pPr>
      <w:r w:rsidRPr="00760869">
        <w:rPr>
          <w:i/>
        </w:rPr>
        <w:t>Źródło: Bank Danych Lokalnych</w:t>
      </w:r>
      <w:r w:rsidR="008B53F5">
        <w:rPr>
          <w:i/>
        </w:rPr>
        <w:t>.</w:t>
      </w:r>
      <w:r w:rsidRPr="00760869">
        <w:rPr>
          <w:i/>
        </w:rPr>
        <w:t xml:space="preserve"> </w:t>
      </w:r>
      <w:r w:rsidR="008B53F5">
        <w:rPr>
          <w:i/>
        </w:rPr>
        <w:t>P</w:t>
      </w:r>
      <w:r w:rsidRPr="00760869">
        <w:rPr>
          <w:i/>
        </w:rPr>
        <w:t>odmioty gospodarki narodowej wg rejestru REGON</w:t>
      </w:r>
    </w:p>
    <w:p w14:paraId="111439DA" w14:textId="77777777" w:rsidR="007621B0" w:rsidRPr="00760869" w:rsidRDefault="007621B0" w:rsidP="007621B0">
      <w:pPr>
        <w:rPr>
          <w:szCs w:val="22"/>
          <w:highlight w:val="cyan"/>
        </w:rPr>
      </w:pPr>
    </w:p>
    <w:p w14:paraId="4FFC1B77" w14:textId="60CCBE2E" w:rsidR="007621B0" w:rsidRPr="00F853BE" w:rsidRDefault="007621B0" w:rsidP="00F72F61">
      <w:pPr>
        <w:spacing w:line="276" w:lineRule="auto"/>
        <w:rPr>
          <w:szCs w:val="22"/>
        </w:rPr>
      </w:pPr>
      <w:r w:rsidRPr="00F853BE">
        <w:rPr>
          <w:b/>
          <w:szCs w:val="22"/>
        </w:rPr>
        <w:t>Podmioty działające w województwie łódzkim najczęściej prowadzą działalność w branży handlu hurtowego i detalicznego oraz napraw</w:t>
      </w:r>
      <w:r w:rsidRPr="00F853BE">
        <w:rPr>
          <w:szCs w:val="22"/>
        </w:rPr>
        <w:t xml:space="preserve"> (2</w:t>
      </w:r>
      <w:r w:rsidR="009F2EC9">
        <w:rPr>
          <w:szCs w:val="22"/>
        </w:rPr>
        <w:t>3</w:t>
      </w:r>
      <w:r w:rsidRPr="00F853BE">
        <w:rPr>
          <w:szCs w:val="22"/>
        </w:rPr>
        <w:t xml:space="preserve">%), </w:t>
      </w:r>
      <w:r w:rsidRPr="00F853BE">
        <w:rPr>
          <w:b/>
          <w:szCs w:val="22"/>
        </w:rPr>
        <w:t>budownictwa</w:t>
      </w:r>
      <w:r w:rsidRPr="00F853BE">
        <w:rPr>
          <w:szCs w:val="22"/>
        </w:rPr>
        <w:t xml:space="preserve"> (</w:t>
      </w:r>
      <w:r w:rsidR="003D5F89" w:rsidRPr="00F853BE">
        <w:rPr>
          <w:szCs w:val="22"/>
        </w:rPr>
        <w:t>12</w:t>
      </w:r>
      <w:r w:rsidRPr="00F853BE">
        <w:rPr>
          <w:szCs w:val="22"/>
        </w:rPr>
        <w:t xml:space="preserve">%) oraz </w:t>
      </w:r>
      <w:r w:rsidRPr="00F853BE">
        <w:rPr>
          <w:b/>
          <w:szCs w:val="22"/>
        </w:rPr>
        <w:t>przetwórstwa przemysłowego</w:t>
      </w:r>
      <w:r w:rsidRPr="00F853BE">
        <w:rPr>
          <w:szCs w:val="22"/>
        </w:rPr>
        <w:t xml:space="preserve"> (10%), w którym najsilniej reprezentowana jest produkcja odzieży (Barometr</w:t>
      </w:r>
      <w:r w:rsidR="00A25DEC">
        <w:rPr>
          <w:szCs w:val="22"/>
        </w:rPr>
        <w:t> </w:t>
      </w:r>
      <w:r w:rsidRPr="00F853BE">
        <w:rPr>
          <w:szCs w:val="22"/>
        </w:rPr>
        <w:t xml:space="preserve">Zawodów 2022). Tylko nieco mniej podmiotów prowadzi działalność profesjonalną, naukową i techniczną </w:t>
      </w:r>
      <w:r w:rsidR="003D5F89" w:rsidRPr="00F853BE">
        <w:rPr>
          <w:szCs w:val="22"/>
        </w:rPr>
        <w:t>(</w:t>
      </w:r>
      <w:r w:rsidR="009F2EC9">
        <w:rPr>
          <w:szCs w:val="22"/>
        </w:rPr>
        <w:t>10</w:t>
      </w:r>
      <w:r w:rsidRPr="00F853BE">
        <w:rPr>
          <w:szCs w:val="22"/>
        </w:rPr>
        <w:t>%).</w:t>
      </w:r>
    </w:p>
    <w:p w14:paraId="15B671B6" w14:textId="660E1EFA" w:rsidR="007621B0" w:rsidRPr="003D5F89" w:rsidRDefault="007621B0" w:rsidP="007621B0">
      <w:pPr>
        <w:pStyle w:val="Legenda"/>
        <w:keepNext/>
      </w:pPr>
      <w:bookmarkStart w:id="11" w:name="_Toc146293717"/>
      <w:r w:rsidRPr="003D5F89"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5C6C13">
        <w:rPr>
          <w:noProof/>
        </w:rPr>
        <w:t>4</w:t>
      </w:r>
      <w:r w:rsidR="00000000">
        <w:rPr>
          <w:noProof/>
        </w:rPr>
        <w:fldChar w:fldCharType="end"/>
      </w:r>
      <w:r w:rsidRPr="003D5F89">
        <w:t>. Struktura podmiotów gospodarczych w województwie łódzkim w 202</w:t>
      </w:r>
      <w:r w:rsidR="00224FE5" w:rsidRPr="003D5F89">
        <w:t>2</w:t>
      </w:r>
      <w:r w:rsidRPr="003D5F89">
        <w:t xml:space="preserve"> roku według sekcji PKD</w:t>
      </w:r>
      <w:r w:rsidR="0049774E">
        <w:t> </w:t>
      </w:r>
      <w:r w:rsidRPr="003D5F89">
        <w:t>2007</w:t>
      </w:r>
      <w:bookmarkEnd w:id="11"/>
    </w:p>
    <w:tbl>
      <w:tblPr>
        <w:tblStyle w:val="Tabelalisty4akcent11"/>
        <w:tblW w:w="9131" w:type="dxa"/>
        <w:tblLook w:val="0620" w:firstRow="1" w:lastRow="0" w:firstColumn="0" w:lastColumn="0" w:noHBand="1" w:noVBand="1"/>
      </w:tblPr>
      <w:tblGrid>
        <w:gridCol w:w="7225"/>
        <w:gridCol w:w="992"/>
        <w:gridCol w:w="914"/>
      </w:tblGrid>
      <w:tr w:rsidR="007621B0" w:rsidRPr="003D5F89" w14:paraId="7C9FA995" w14:textId="77777777" w:rsidTr="008470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  <w:tblHeader/>
        </w:trPr>
        <w:tc>
          <w:tcPr>
            <w:tcW w:w="7225" w:type="dxa"/>
            <w:noWrap/>
            <w:hideMark/>
          </w:tcPr>
          <w:p w14:paraId="1334FF8D" w14:textId="52EA218C" w:rsidR="007621B0" w:rsidRPr="003D5F89" w:rsidRDefault="00257458" w:rsidP="00560E9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Sekcja</w:t>
            </w:r>
          </w:p>
        </w:tc>
        <w:tc>
          <w:tcPr>
            <w:tcW w:w="992" w:type="dxa"/>
            <w:noWrap/>
            <w:hideMark/>
          </w:tcPr>
          <w:p w14:paraId="733C930B" w14:textId="77777777" w:rsidR="007621B0" w:rsidRPr="003D5F89" w:rsidRDefault="007621B0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N</w:t>
            </w:r>
          </w:p>
        </w:tc>
        <w:tc>
          <w:tcPr>
            <w:tcW w:w="914" w:type="dxa"/>
            <w:noWrap/>
            <w:hideMark/>
          </w:tcPr>
          <w:p w14:paraId="75E2107E" w14:textId="77777777" w:rsidR="007621B0" w:rsidRPr="003D5F89" w:rsidRDefault="007621B0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%</w:t>
            </w:r>
          </w:p>
        </w:tc>
      </w:tr>
      <w:tr w:rsidR="00224FE5" w:rsidRPr="003D5F89" w14:paraId="56C4B291" w14:textId="77777777" w:rsidTr="00C8458F">
        <w:trPr>
          <w:trHeight w:val="290"/>
        </w:trPr>
        <w:tc>
          <w:tcPr>
            <w:tcW w:w="7225" w:type="dxa"/>
            <w:noWrap/>
            <w:hideMark/>
          </w:tcPr>
          <w:p w14:paraId="1439A40E" w14:textId="77777777" w:rsidR="00224FE5" w:rsidRPr="003D5F89" w:rsidRDefault="00224FE5" w:rsidP="00224FE5">
            <w:pPr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Sekcja A – Rolnictwo, leśnictwo, łowiectwo i rybactwo</w:t>
            </w:r>
          </w:p>
        </w:tc>
        <w:tc>
          <w:tcPr>
            <w:tcW w:w="992" w:type="dxa"/>
            <w:noWrap/>
            <w:hideMark/>
          </w:tcPr>
          <w:p w14:paraId="0257685C" w14:textId="3DC8ED78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4 046</w:t>
            </w:r>
          </w:p>
        </w:tc>
        <w:tc>
          <w:tcPr>
            <w:tcW w:w="914" w:type="dxa"/>
            <w:noWrap/>
            <w:hideMark/>
          </w:tcPr>
          <w:p w14:paraId="6E4B3888" w14:textId="32B30C24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1,5%</w:t>
            </w:r>
          </w:p>
        </w:tc>
      </w:tr>
      <w:tr w:rsidR="00224FE5" w:rsidRPr="003D5F89" w14:paraId="4492B49F" w14:textId="77777777" w:rsidTr="00C8458F">
        <w:trPr>
          <w:trHeight w:val="290"/>
        </w:trPr>
        <w:tc>
          <w:tcPr>
            <w:tcW w:w="7225" w:type="dxa"/>
            <w:noWrap/>
            <w:hideMark/>
          </w:tcPr>
          <w:p w14:paraId="53034A81" w14:textId="77777777" w:rsidR="00224FE5" w:rsidRPr="003D5F89" w:rsidRDefault="00224FE5" w:rsidP="00224FE5">
            <w:pPr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Sekcja B – Górnictwo i wydobywanie</w:t>
            </w:r>
          </w:p>
        </w:tc>
        <w:tc>
          <w:tcPr>
            <w:tcW w:w="992" w:type="dxa"/>
            <w:noWrap/>
            <w:hideMark/>
          </w:tcPr>
          <w:p w14:paraId="404E0AEF" w14:textId="14B4E63E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257</w:t>
            </w:r>
          </w:p>
        </w:tc>
        <w:tc>
          <w:tcPr>
            <w:tcW w:w="914" w:type="dxa"/>
            <w:noWrap/>
            <w:hideMark/>
          </w:tcPr>
          <w:p w14:paraId="0D064506" w14:textId="1ED13678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0,1%</w:t>
            </w:r>
          </w:p>
        </w:tc>
      </w:tr>
      <w:tr w:rsidR="00224FE5" w:rsidRPr="003D5F89" w14:paraId="794B1DED" w14:textId="77777777" w:rsidTr="00C8458F">
        <w:trPr>
          <w:trHeight w:val="290"/>
        </w:trPr>
        <w:tc>
          <w:tcPr>
            <w:tcW w:w="7225" w:type="dxa"/>
            <w:noWrap/>
            <w:hideMark/>
          </w:tcPr>
          <w:p w14:paraId="4B280F81" w14:textId="77777777" w:rsidR="00224FE5" w:rsidRPr="003D5F89" w:rsidRDefault="00224FE5" w:rsidP="00224FE5">
            <w:pPr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Sekcja C – Przetwórstwo przemysłowe</w:t>
            </w:r>
          </w:p>
        </w:tc>
        <w:tc>
          <w:tcPr>
            <w:tcW w:w="992" w:type="dxa"/>
            <w:noWrap/>
            <w:hideMark/>
          </w:tcPr>
          <w:p w14:paraId="5AE7963D" w14:textId="7605698D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27 920</w:t>
            </w:r>
          </w:p>
        </w:tc>
        <w:tc>
          <w:tcPr>
            <w:tcW w:w="914" w:type="dxa"/>
            <w:noWrap/>
            <w:hideMark/>
          </w:tcPr>
          <w:p w14:paraId="017B7BDA" w14:textId="05396BDA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10%</w:t>
            </w:r>
          </w:p>
        </w:tc>
      </w:tr>
      <w:tr w:rsidR="00224FE5" w:rsidRPr="003D5F89" w14:paraId="6793583E" w14:textId="77777777" w:rsidTr="00C8458F">
        <w:trPr>
          <w:trHeight w:val="290"/>
        </w:trPr>
        <w:tc>
          <w:tcPr>
            <w:tcW w:w="7225" w:type="dxa"/>
            <w:noWrap/>
            <w:hideMark/>
          </w:tcPr>
          <w:p w14:paraId="51C81518" w14:textId="3262D46D" w:rsidR="00224FE5" w:rsidRPr="003D5F89" w:rsidRDefault="00224FE5" w:rsidP="00224FE5">
            <w:pPr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 xml:space="preserve">Sekcja D – </w:t>
            </w:r>
            <w:r w:rsidR="009F2EC9">
              <w:rPr>
                <w:rFonts w:asciiTheme="minorHAnsi" w:hAnsiTheme="minorHAnsi" w:cstheme="minorHAnsi"/>
                <w:sz w:val="20"/>
              </w:rPr>
              <w:t>W</w:t>
            </w:r>
            <w:r w:rsidRPr="003D5F89">
              <w:rPr>
                <w:rFonts w:asciiTheme="minorHAnsi" w:hAnsiTheme="minorHAnsi" w:cstheme="minorHAnsi"/>
                <w:sz w:val="20"/>
              </w:rPr>
              <w:t>ytwarzanie i zaopatrywanie w energię elektryczną, gaz, parę wodną, gorącą wodę i powietrze do układów klimatyzacyjnych</w:t>
            </w:r>
          </w:p>
        </w:tc>
        <w:tc>
          <w:tcPr>
            <w:tcW w:w="992" w:type="dxa"/>
            <w:noWrap/>
            <w:hideMark/>
          </w:tcPr>
          <w:p w14:paraId="03DE12D0" w14:textId="08DDAA58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546</w:t>
            </w:r>
          </w:p>
        </w:tc>
        <w:tc>
          <w:tcPr>
            <w:tcW w:w="914" w:type="dxa"/>
            <w:noWrap/>
            <w:hideMark/>
          </w:tcPr>
          <w:p w14:paraId="798467E9" w14:textId="3B8D9190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0,2%</w:t>
            </w:r>
          </w:p>
        </w:tc>
      </w:tr>
      <w:tr w:rsidR="00224FE5" w:rsidRPr="003D5F89" w14:paraId="4E2EEFDF" w14:textId="77777777" w:rsidTr="00C8458F">
        <w:trPr>
          <w:trHeight w:val="290"/>
        </w:trPr>
        <w:tc>
          <w:tcPr>
            <w:tcW w:w="7225" w:type="dxa"/>
            <w:noWrap/>
            <w:hideMark/>
          </w:tcPr>
          <w:p w14:paraId="1AAD3371" w14:textId="7A7AF09E" w:rsidR="00224FE5" w:rsidRPr="003D5F89" w:rsidRDefault="00224FE5" w:rsidP="00224FE5">
            <w:pPr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 xml:space="preserve">Sekcja E – </w:t>
            </w:r>
            <w:r w:rsidR="009F2EC9">
              <w:rPr>
                <w:rFonts w:asciiTheme="minorHAnsi" w:hAnsiTheme="minorHAnsi" w:cstheme="minorHAnsi"/>
                <w:sz w:val="20"/>
              </w:rPr>
              <w:t>D</w:t>
            </w:r>
            <w:r w:rsidRPr="003D5F89">
              <w:rPr>
                <w:rFonts w:asciiTheme="minorHAnsi" w:hAnsiTheme="minorHAnsi" w:cstheme="minorHAnsi"/>
                <w:sz w:val="20"/>
              </w:rPr>
              <w:t>ostawa wody; gospodarowanie ściekami i odpadami oraz działalność związana z rekultywacją</w:t>
            </w:r>
          </w:p>
        </w:tc>
        <w:tc>
          <w:tcPr>
            <w:tcW w:w="992" w:type="dxa"/>
            <w:noWrap/>
            <w:hideMark/>
          </w:tcPr>
          <w:p w14:paraId="019B45A1" w14:textId="08F9CEE3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797</w:t>
            </w:r>
          </w:p>
        </w:tc>
        <w:tc>
          <w:tcPr>
            <w:tcW w:w="914" w:type="dxa"/>
            <w:noWrap/>
            <w:hideMark/>
          </w:tcPr>
          <w:p w14:paraId="3CCAE138" w14:textId="13EB5AFA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0,3%</w:t>
            </w:r>
          </w:p>
        </w:tc>
      </w:tr>
      <w:tr w:rsidR="00224FE5" w:rsidRPr="003D5F89" w14:paraId="50DF0F3E" w14:textId="77777777" w:rsidTr="00C8458F">
        <w:trPr>
          <w:trHeight w:val="290"/>
        </w:trPr>
        <w:tc>
          <w:tcPr>
            <w:tcW w:w="7225" w:type="dxa"/>
            <w:noWrap/>
            <w:hideMark/>
          </w:tcPr>
          <w:p w14:paraId="79B50ABC" w14:textId="77777777" w:rsidR="00224FE5" w:rsidRPr="003D5F89" w:rsidRDefault="00224FE5" w:rsidP="00224FE5">
            <w:pPr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Sekcja F – Budownictwo</w:t>
            </w:r>
          </w:p>
        </w:tc>
        <w:tc>
          <w:tcPr>
            <w:tcW w:w="992" w:type="dxa"/>
            <w:noWrap/>
            <w:hideMark/>
          </w:tcPr>
          <w:p w14:paraId="3169CE80" w14:textId="7D0ABBC6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34 556</w:t>
            </w:r>
          </w:p>
        </w:tc>
        <w:tc>
          <w:tcPr>
            <w:tcW w:w="914" w:type="dxa"/>
            <w:noWrap/>
            <w:hideMark/>
          </w:tcPr>
          <w:p w14:paraId="4323D63F" w14:textId="6CA4C3F6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12%</w:t>
            </w:r>
          </w:p>
        </w:tc>
      </w:tr>
      <w:tr w:rsidR="00224FE5" w:rsidRPr="003D5F89" w14:paraId="07D675A8" w14:textId="77777777" w:rsidTr="00C8458F">
        <w:trPr>
          <w:trHeight w:val="290"/>
        </w:trPr>
        <w:tc>
          <w:tcPr>
            <w:tcW w:w="7225" w:type="dxa"/>
            <w:noWrap/>
            <w:hideMark/>
          </w:tcPr>
          <w:p w14:paraId="1858ADFE" w14:textId="77777777" w:rsidR="00224FE5" w:rsidRPr="003D5F89" w:rsidRDefault="00224FE5" w:rsidP="00224FE5">
            <w:pPr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Sekcja G – Handel hurtowy i detaliczny; naprawa pojazdów samochodowych, włączając motocykle</w:t>
            </w:r>
          </w:p>
        </w:tc>
        <w:tc>
          <w:tcPr>
            <w:tcW w:w="992" w:type="dxa"/>
            <w:noWrap/>
            <w:hideMark/>
          </w:tcPr>
          <w:p w14:paraId="1D17B567" w14:textId="4CBEEC46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63 113</w:t>
            </w:r>
          </w:p>
        </w:tc>
        <w:tc>
          <w:tcPr>
            <w:tcW w:w="914" w:type="dxa"/>
            <w:noWrap/>
            <w:hideMark/>
          </w:tcPr>
          <w:p w14:paraId="3196F8E0" w14:textId="31FE427E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23%</w:t>
            </w:r>
          </w:p>
        </w:tc>
      </w:tr>
      <w:tr w:rsidR="00224FE5" w:rsidRPr="003D5F89" w14:paraId="4FE849D0" w14:textId="77777777" w:rsidTr="00C8458F">
        <w:trPr>
          <w:trHeight w:val="290"/>
        </w:trPr>
        <w:tc>
          <w:tcPr>
            <w:tcW w:w="7225" w:type="dxa"/>
            <w:noWrap/>
            <w:hideMark/>
          </w:tcPr>
          <w:p w14:paraId="496C5E0F" w14:textId="77777777" w:rsidR="00224FE5" w:rsidRPr="003D5F89" w:rsidRDefault="00224FE5" w:rsidP="00224FE5">
            <w:pPr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lastRenderedPageBreak/>
              <w:t>Sekcja H – Transport i gospodarka magazynowa</w:t>
            </w:r>
          </w:p>
        </w:tc>
        <w:tc>
          <w:tcPr>
            <w:tcW w:w="992" w:type="dxa"/>
            <w:noWrap/>
            <w:hideMark/>
          </w:tcPr>
          <w:p w14:paraId="5D614FD9" w14:textId="5E48168C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16 550</w:t>
            </w:r>
          </w:p>
        </w:tc>
        <w:tc>
          <w:tcPr>
            <w:tcW w:w="914" w:type="dxa"/>
            <w:noWrap/>
            <w:hideMark/>
          </w:tcPr>
          <w:p w14:paraId="79410EF8" w14:textId="246DA974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6%</w:t>
            </w:r>
          </w:p>
        </w:tc>
      </w:tr>
      <w:tr w:rsidR="00224FE5" w:rsidRPr="003D5F89" w14:paraId="6EB2D903" w14:textId="77777777" w:rsidTr="00C8458F">
        <w:trPr>
          <w:trHeight w:val="290"/>
        </w:trPr>
        <w:tc>
          <w:tcPr>
            <w:tcW w:w="7225" w:type="dxa"/>
            <w:noWrap/>
            <w:hideMark/>
          </w:tcPr>
          <w:p w14:paraId="1D648502" w14:textId="77777777" w:rsidR="00224FE5" w:rsidRPr="003D5F89" w:rsidRDefault="00224FE5" w:rsidP="00224FE5">
            <w:pPr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Sekcja I – Działalność związana z zakwaterowaniem i usługami gastronomicznymi</w:t>
            </w:r>
          </w:p>
        </w:tc>
        <w:tc>
          <w:tcPr>
            <w:tcW w:w="992" w:type="dxa"/>
            <w:noWrap/>
            <w:hideMark/>
          </w:tcPr>
          <w:p w14:paraId="344F6C67" w14:textId="180B17A7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6 862</w:t>
            </w:r>
          </w:p>
        </w:tc>
        <w:tc>
          <w:tcPr>
            <w:tcW w:w="914" w:type="dxa"/>
            <w:noWrap/>
            <w:hideMark/>
          </w:tcPr>
          <w:p w14:paraId="65FE7A9D" w14:textId="4CC22AB7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2%</w:t>
            </w:r>
          </w:p>
        </w:tc>
      </w:tr>
      <w:tr w:rsidR="00224FE5" w:rsidRPr="003D5F89" w14:paraId="4E431848" w14:textId="77777777" w:rsidTr="00C8458F">
        <w:trPr>
          <w:trHeight w:val="290"/>
        </w:trPr>
        <w:tc>
          <w:tcPr>
            <w:tcW w:w="7225" w:type="dxa"/>
            <w:noWrap/>
            <w:hideMark/>
          </w:tcPr>
          <w:p w14:paraId="5E3C2B38" w14:textId="77777777" w:rsidR="00224FE5" w:rsidRPr="003D5F89" w:rsidRDefault="00224FE5" w:rsidP="00224FE5">
            <w:pPr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Sekcja J – Informacja i komunikacja</w:t>
            </w:r>
          </w:p>
        </w:tc>
        <w:tc>
          <w:tcPr>
            <w:tcW w:w="992" w:type="dxa"/>
            <w:noWrap/>
            <w:hideMark/>
          </w:tcPr>
          <w:p w14:paraId="4552E92C" w14:textId="65DB8BBC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11 894</w:t>
            </w:r>
          </w:p>
        </w:tc>
        <w:tc>
          <w:tcPr>
            <w:tcW w:w="914" w:type="dxa"/>
            <w:noWrap/>
            <w:hideMark/>
          </w:tcPr>
          <w:p w14:paraId="18C8110E" w14:textId="58D2E839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4%</w:t>
            </w:r>
          </w:p>
        </w:tc>
      </w:tr>
      <w:tr w:rsidR="00224FE5" w:rsidRPr="003D5F89" w14:paraId="0F06CA6C" w14:textId="77777777" w:rsidTr="00C8458F">
        <w:trPr>
          <w:trHeight w:val="290"/>
        </w:trPr>
        <w:tc>
          <w:tcPr>
            <w:tcW w:w="7225" w:type="dxa"/>
            <w:noWrap/>
            <w:hideMark/>
          </w:tcPr>
          <w:p w14:paraId="7F0765F5" w14:textId="77777777" w:rsidR="00224FE5" w:rsidRPr="003D5F89" w:rsidRDefault="00224FE5" w:rsidP="00224FE5">
            <w:pPr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Sekcja K – Działalność finansowa i ubezpieczeniowa</w:t>
            </w:r>
          </w:p>
        </w:tc>
        <w:tc>
          <w:tcPr>
            <w:tcW w:w="992" w:type="dxa"/>
            <w:noWrap/>
            <w:hideMark/>
          </w:tcPr>
          <w:p w14:paraId="59DF661B" w14:textId="2C8AA6E8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6 738</w:t>
            </w:r>
          </w:p>
        </w:tc>
        <w:tc>
          <w:tcPr>
            <w:tcW w:w="914" w:type="dxa"/>
            <w:noWrap/>
            <w:hideMark/>
          </w:tcPr>
          <w:p w14:paraId="6A5D0E9F" w14:textId="3C926F0E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2%</w:t>
            </w:r>
          </w:p>
        </w:tc>
      </w:tr>
      <w:tr w:rsidR="00224FE5" w:rsidRPr="003D5F89" w14:paraId="28F98401" w14:textId="77777777" w:rsidTr="00C8458F">
        <w:trPr>
          <w:trHeight w:val="290"/>
        </w:trPr>
        <w:tc>
          <w:tcPr>
            <w:tcW w:w="7225" w:type="dxa"/>
            <w:noWrap/>
            <w:hideMark/>
          </w:tcPr>
          <w:p w14:paraId="129050DA" w14:textId="77777777" w:rsidR="00224FE5" w:rsidRPr="003D5F89" w:rsidRDefault="00224FE5" w:rsidP="00224FE5">
            <w:pPr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Sekcja L – Działalność związana z obsługą rynku nieruchomości</w:t>
            </w:r>
          </w:p>
        </w:tc>
        <w:tc>
          <w:tcPr>
            <w:tcW w:w="992" w:type="dxa"/>
            <w:noWrap/>
            <w:hideMark/>
          </w:tcPr>
          <w:p w14:paraId="457A76D7" w14:textId="221D764A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12 136</w:t>
            </w:r>
          </w:p>
        </w:tc>
        <w:tc>
          <w:tcPr>
            <w:tcW w:w="914" w:type="dxa"/>
            <w:noWrap/>
            <w:hideMark/>
          </w:tcPr>
          <w:p w14:paraId="062DE010" w14:textId="130828E6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4%</w:t>
            </w:r>
          </w:p>
        </w:tc>
      </w:tr>
      <w:tr w:rsidR="00224FE5" w:rsidRPr="003D5F89" w14:paraId="65E567E0" w14:textId="77777777" w:rsidTr="00C8458F">
        <w:trPr>
          <w:trHeight w:val="290"/>
        </w:trPr>
        <w:tc>
          <w:tcPr>
            <w:tcW w:w="7225" w:type="dxa"/>
            <w:noWrap/>
            <w:hideMark/>
          </w:tcPr>
          <w:p w14:paraId="0749EB11" w14:textId="77777777" w:rsidR="00224FE5" w:rsidRPr="003D5F89" w:rsidRDefault="00224FE5" w:rsidP="00224FE5">
            <w:pPr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Sekcja M – Działalność profesjonalna, naukowa i techniczna</w:t>
            </w:r>
          </w:p>
        </w:tc>
        <w:tc>
          <w:tcPr>
            <w:tcW w:w="992" w:type="dxa"/>
            <w:noWrap/>
            <w:hideMark/>
          </w:tcPr>
          <w:p w14:paraId="39CB9057" w14:textId="4E3C60A4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26 959</w:t>
            </w:r>
          </w:p>
        </w:tc>
        <w:tc>
          <w:tcPr>
            <w:tcW w:w="914" w:type="dxa"/>
            <w:noWrap/>
            <w:hideMark/>
          </w:tcPr>
          <w:p w14:paraId="516D370A" w14:textId="2807FE14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10%</w:t>
            </w:r>
          </w:p>
        </w:tc>
      </w:tr>
      <w:tr w:rsidR="00224FE5" w:rsidRPr="003D5F89" w14:paraId="6DE4D90D" w14:textId="77777777" w:rsidTr="00C8458F">
        <w:trPr>
          <w:trHeight w:val="290"/>
        </w:trPr>
        <w:tc>
          <w:tcPr>
            <w:tcW w:w="7225" w:type="dxa"/>
            <w:noWrap/>
            <w:hideMark/>
          </w:tcPr>
          <w:p w14:paraId="2CCEF623" w14:textId="77777777" w:rsidR="00224FE5" w:rsidRPr="003D5F89" w:rsidRDefault="00224FE5" w:rsidP="00224FE5">
            <w:pPr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Sekcja N – Działalność w zakresie usług administrowania i działalność wspierająca</w:t>
            </w:r>
          </w:p>
        </w:tc>
        <w:tc>
          <w:tcPr>
            <w:tcW w:w="992" w:type="dxa"/>
            <w:noWrap/>
            <w:hideMark/>
          </w:tcPr>
          <w:p w14:paraId="1AC55690" w14:textId="1BFB585A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8 492</w:t>
            </w:r>
          </w:p>
        </w:tc>
        <w:tc>
          <w:tcPr>
            <w:tcW w:w="914" w:type="dxa"/>
            <w:noWrap/>
            <w:hideMark/>
          </w:tcPr>
          <w:p w14:paraId="1F968E7B" w14:textId="094B9789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3%</w:t>
            </w:r>
          </w:p>
        </w:tc>
      </w:tr>
      <w:tr w:rsidR="00224FE5" w:rsidRPr="003D5F89" w14:paraId="1BE1C3EC" w14:textId="77777777" w:rsidTr="00C8458F">
        <w:trPr>
          <w:trHeight w:val="290"/>
        </w:trPr>
        <w:tc>
          <w:tcPr>
            <w:tcW w:w="7225" w:type="dxa"/>
            <w:noWrap/>
            <w:hideMark/>
          </w:tcPr>
          <w:p w14:paraId="7F67B5CA" w14:textId="77777777" w:rsidR="00224FE5" w:rsidRPr="003D5F89" w:rsidRDefault="00224FE5" w:rsidP="00224FE5">
            <w:pPr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Sekcja O – Administracja publiczna i obrona narodowa; obowiązkowe zabezpieczenia społeczne</w:t>
            </w:r>
          </w:p>
        </w:tc>
        <w:tc>
          <w:tcPr>
            <w:tcW w:w="992" w:type="dxa"/>
            <w:noWrap/>
            <w:hideMark/>
          </w:tcPr>
          <w:p w14:paraId="48B60024" w14:textId="2A68AD6C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2 149</w:t>
            </w:r>
          </w:p>
        </w:tc>
        <w:tc>
          <w:tcPr>
            <w:tcW w:w="914" w:type="dxa"/>
            <w:noWrap/>
            <w:hideMark/>
          </w:tcPr>
          <w:p w14:paraId="0930455D" w14:textId="659F40D7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0,8%</w:t>
            </w:r>
          </w:p>
        </w:tc>
      </w:tr>
      <w:tr w:rsidR="00224FE5" w:rsidRPr="003D5F89" w14:paraId="0E4F4285" w14:textId="77777777" w:rsidTr="00C8458F">
        <w:trPr>
          <w:trHeight w:val="290"/>
        </w:trPr>
        <w:tc>
          <w:tcPr>
            <w:tcW w:w="7225" w:type="dxa"/>
            <w:noWrap/>
            <w:hideMark/>
          </w:tcPr>
          <w:p w14:paraId="3F2604FC" w14:textId="77777777" w:rsidR="00224FE5" w:rsidRPr="003D5F89" w:rsidRDefault="00224FE5" w:rsidP="00224FE5">
            <w:pPr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Sekcja P – Edukacja</w:t>
            </w:r>
          </w:p>
        </w:tc>
        <w:tc>
          <w:tcPr>
            <w:tcW w:w="992" w:type="dxa"/>
            <w:noWrap/>
            <w:hideMark/>
          </w:tcPr>
          <w:p w14:paraId="3099FFA1" w14:textId="47A47F7B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9 864</w:t>
            </w:r>
          </w:p>
        </w:tc>
        <w:tc>
          <w:tcPr>
            <w:tcW w:w="914" w:type="dxa"/>
            <w:noWrap/>
            <w:hideMark/>
          </w:tcPr>
          <w:p w14:paraId="1EF0934A" w14:textId="0F746A32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4%</w:t>
            </w:r>
          </w:p>
        </w:tc>
      </w:tr>
      <w:tr w:rsidR="00224FE5" w:rsidRPr="003D5F89" w14:paraId="1338464F" w14:textId="77777777" w:rsidTr="00C8458F">
        <w:trPr>
          <w:trHeight w:val="290"/>
        </w:trPr>
        <w:tc>
          <w:tcPr>
            <w:tcW w:w="7225" w:type="dxa"/>
            <w:noWrap/>
            <w:hideMark/>
          </w:tcPr>
          <w:p w14:paraId="11B7AA7B" w14:textId="77777777" w:rsidR="00224FE5" w:rsidRPr="003D5F89" w:rsidRDefault="00224FE5" w:rsidP="00224FE5">
            <w:pPr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Sekcja Q – Opieka zdrowotna i pomoc społeczna</w:t>
            </w:r>
          </w:p>
        </w:tc>
        <w:tc>
          <w:tcPr>
            <w:tcW w:w="992" w:type="dxa"/>
            <w:noWrap/>
            <w:hideMark/>
          </w:tcPr>
          <w:p w14:paraId="4E13F312" w14:textId="1DE2CFCD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18 057</w:t>
            </w:r>
          </w:p>
        </w:tc>
        <w:tc>
          <w:tcPr>
            <w:tcW w:w="914" w:type="dxa"/>
            <w:noWrap/>
            <w:hideMark/>
          </w:tcPr>
          <w:p w14:paraId="6E60D0D4" w14:textId="48CBD8CC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7%</w:t>
            </w:r>
          </w:p>
        </w:tc>
      </w:tr>
      <w:tr w:rsidR="00224FE5" w:rsidRPr="003D5F89" w14:paraId="5799BECD" w14:textId="77777777" w:rsidTr="00C8458F">
        <w:trPr>
          <w:trHeight w:val="290"/>
        </w:trPr>
        <w:tc>
          <w:tcPr>
            <w:tcW w:w="7225" w:type="dxa"/>
            <w:noWrap/>
            <w:hideMark/>
          </w:tcPr>
          <w:p w14:paraId="70EE10C0" w14:textId="77777777" w:rsidR="00224FE5" w:rsidRPr="003D5F89" w:rsidRDefault="00224FE5" w:rsidP="00224FE5">
            <w:pPr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Sekcja R – Działalność związana z kulturą, rozrywką i rekreacją</w:t>
            </w:r>
          </w:p>
        </w:tc>
        <w:tc>
          <w:tcPr>
            <w:tcW w:w="992" w:type="dxa"/>
            <w:noWrap/>
            <w:hideMark/>
          </w:tcPr>
          <w:p w14:paraId="78057D99" w14:textId="3C299E42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4 981</w:t>
            </w:r>
          </w:p>
        </w:tc>
        <w:tc>
          <w:tcPr>
            <w:tcW w:w="914" w:type="dxa"/>
            <w:noWrap/>
            <w:hideMark/>
          </w:tcPr>
          <w:p w14:paraId="05B04D7F" w14:textId="29AAA7CA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2%</w:t>
            </w:r>
          </w:p>
        </w:tc>
      </w:tr>
      <w:tr w:rsidR="00224FE5" w:rsidRPr="003D5F89" w14:paraId="1C0E580F" w14:textId="77777777" w:rsidTr="00C8458F">
        <w:trPr>
          <w:trHeight w:val="580"/>
        </w:trPr>
        <w:tc>
          <w:tcPr>
            <w:tcW w:w="7225" w:type="dxa"/>
            <w:noWrap/>
            <w:hideMark/>
          </w:tcPr>
          <w:p w14:paraId="4039AB1E" w14:textId="77777777" w:rsidR="00224FE5" w:rsidRPr="003D5F89" w:rsidRDefault="00224FE5" w:rsidP="00224FE5">
            <w:pPr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Sekcja S – Pozostała działalność usługowa oraz Sekcja T – Gospodarstwa domowe zatrudniające pracowników; gospodarstwa domowe produkujące wyroby i świadczące usługi na własne potrzeby</w:t>
            </w:r>
          </w:p>
        </w:tc>
        <w:tc>
          <w:tcPr>
            <w:tcW w:w="992" w:type="dxa"/>
            <w:noWrap/>
            <w:hideMark/>
          </w:tcPr>
          <w:p w14:paraId="7F668645" w14:textId="2D514200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21 183</w:t>
            </w:r>
          </w:p>
        </w:tc>
        <w:tc>
          <w:tcPr>
            <w:tcW w:w="914" w:type="dxa"/>
            <w:noWrap/>
            <w:hideMark/>
          </w:tcPr>
          <w:p w14:paraId="1B3A063F" w14:textId="278EF10A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8%</w:t>
            </w:r>
          </w:p>
        </w:tc>
      </w:tr>
      <w:tr w:rsidR="00224FE5" w:rsidRPr="003D5F89" w14:paraId="750BC79C" w14:textId="77777777" w:rsidTr="00C8458F">
        <w:trPr>
          <w:trHeight w:val="290"/>
        </w:trPr>
        <w:tc>
          <w:tcPr>
            <w:tcW w:w="7225" w:type="dxa"/>
            <w:noWrap/>
            <w:hideMark/>
          </w:tcPr>
          <w:p w14:paraId="6D5501A0" w14:textId="77777777" w:rsidR="00224FE5" w:rsidRPr="003D5F89" w:rsidRDefault="00224FE5" w:rsidP="00224FE5">
            <w:pPr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Sekcja U – Organizacje i zespoły eksterytorialne</w:t>
            </w:r>
          </w:p>
        </w:tc>
        <w:tc>
          <w:tcPr>
            <w:tcW w:w="992" w:type="dxa"/>
            <w:noWrap/>
            <w:hideMark/>
          </w:tcPr>
          <w:p w14:paraId="712C5095" w14:textId="721EB664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914" w:type="dxa"/>
            <w:noWrap/>
            <w:hideMark/>
          </w:tcPr>
          <w:p w14:paraId="4C1C4EE7" w14:textId="2B207150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D5F89">
              <w:rPr>
                <w:rFonts w:asciiTheme="minorHAnsi" w:hAnsiTheme="minorHAnsi" w:cstheme="minorHAnsi"/>
                <w:sz w:val="20"/>
              </w:rPr>
              <w:t>0,002%</w:t>
            </w:r>
          </w:p>
        </w:tc>
      </w:tr>
      <w:tr w:rsidR="00224FE5" w:rsidRPr="003D5F89" w14:paraId="187B5BFA" w14:textId="77777777" w:rsidTr="00C8458F">
        <w:trPr>
          <w:trHeight w:val="290"/>
        </w:trPr>
        <w:tc>
          <w:tcPr>
            <w:tcW w:w="7225" w:type="dxa"/>
            <w:noWrap/>
          </w:tcPr>
          <w:p w14:paraId="5FF5A7C0" w14:textId="77777777" w:rsidR="00224FE5" w:rsidRPr="003D5F89" w:rsidRDefault="00224FE5" w:rsidP="00224FE5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3D5F89">
              <w:rPr>
                <w:rFonts w:asciiTheme="minorHAnsi" w:hAnsiTheme="minorHAnsi" w:cstheme="minorHAnsi"/>
                <w:b/>
                <w:sz w:val="20"/>
              </w:rPr>
              <w:t>OGÓŁEM</w:t>
            </w:r>
          </w:p>
        </w:tc>
        <w:tc>
          <w:tcPr>
            <w:tcW w:w="992" w:type="dxa"/>
            <w:noWrap/>
          </w:tcPr>
          <w:p w14:paraId="6E316928" w14:textId="3DA8F716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3D5F89">
              <w:rPr>
                <w:rFonts w:asciiTheme="minorHAnsi" w:hAnsiTheme="minorHAnsi" w:cstheme="minorHAnsi"/>
                <w:b/>
                <w:sz w:val="20"/>
              </w:rPr>
              <w:t>277 299</w:t>
            </w:r>
          </w:p>
        </w:tc>
        <w:tc>
          <w:tcPr>
            <w:tcW w:w="914" w:type="dxa"/>
            <w:noWrap/>
          </w:tcPr>
          <w:p w14:paraId="789C1FC2" w14:textId="481CAB13" w:rsidR="00224FE5" w:rsidRPr="003D5F89" w:rsidRDefault="00224FE5" w:rsidP="00C8458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3D5F89">
              <w:rPr>
                <w:rFonts w:asciiTheme="minorHAnsi" w:hAnsiTheme="minorHAnsi" w:cstheme="minorHAnsi"/>
                <w:b/>
                <w:sz w:val="20"/>
              </w:rPr>
              <w:t>100%</w:t>
            </w:r>
          </w:p>
        </w:tc>
      </w:tr>
    </w:tbl>
    <w:p w14:paraId="4F843B18" w14:textId="77777777" w:rsidR="007621B0" w:rsidRPr="003D5F89" w:rsidRDefault="007621B0" w:rsidP="007621B0">
      <w:pPr>
        <w:rPr>
          <w:i/>
        </w:rPr>
      </w:pPr>
      <w:r w:rsidRPr="003D5F89">
        <w:rPr>
          <w:i/>
        </w:rPr>
        <w:t>Źródło: Bank Danych Lokalnych, Podmioty wg sekcji i działów PKD 2007</w:t>
      </w:r>
    </w:p>
    <w:p w14:paraId="1EDBE72E" w14:textId="77777777" w:rsidR="007621B0" w:rsidRPr="00760869" w:rsidRDefault="007621B0" w:rsidP="007621B0">
      <w:pPr>
        <w:rPr>
          <w:highlight w:val="cyan"/>
        </w:rPr>
      </w:pPr>
    </w:p>
    <w:p w14:paraId="754092EB" w14:textId="3D4E5163" w:rsidR="007621B0" w:rsidRPr="00A02FA4" w:rsidRDefault="007621B0" w:rsidP="00A02FA4">
      <w:pPr>
        <w:spacing w:line="276" w:lineRule="auto"/>
        <w:rPr>
          <w:i/>
          <w:szCs w:val="22"/>
        </w:rPr>
      </w:pPr>
      <w:r w:rsidRPr="00A02FA4">
        <w:rPr>
          <w:b/>
          <w:szCs w:val="22"/>
        </w:rPr>
        <w:t>Zdecydowana większość pracujących w województwie łódzkim to pracujący w sektorze prywatnym</w:t>
      </w:r>
      <w:r w:rsidRPr="00A02FA4">
        <w:rPr>
          <w:szCs w:val="22"/>
        </w:rPr>
        <w:t xml:space="preserve"> (80</w:t>
      </w:r>
      <w:r w:rsidR="00A02FA4" w:rsidRPr="00A02FA4">
        <w:rPr>
          <w:szCs w:val="22"/>
        </w:rPr>
        <w:t>%</w:t>
      </w:r>
      <w:r w:rsidRPr="00A02FA4">
        <w:rPr>
          <w:szCs w:val="22"/>
        </w:rPr>
        <w:t xml:space="preserve">). </w:t>
      </w:r>
      <w:r w:rsidRPr="00A02FA4">
        <w:rPr>
          <w:b/>
          <w:szCs w:val="22"/>
        </w:rPr>
        <w:t>Najwięcej osób pracuje w branżach przemysłu</w:t>
      </w:r>
      <w:r w:rsidRPr="00A02FA4">
        <w:rPr>
          <w:szCs w:val="22"/>
        </w:rPr>
        <w:t xml:space="preserve"> (2</w:t>
      </w:r>
      <w:r w:rsidR="00A02FA4" w:rsidRPr="00A02FA4">
        <w:rPr>
          <w:szCs w:val="22"/>
        </w:rPr>
        <w:t>3,7</w:t>
      </w:r>
      <w:r w:rsidRPr="00A02FA4">
        <w:rPr>
          <w:szCs w:val="22"/>
        </w:rPr>
        <w:t xml:space="preserve">%), </w:t>
      </w:r>
      <w:r w:rsidRPr="00A02FA4">
        <w:rPr>
          <w:b/>
          <w:szCs w:val="22"/>
        </w:rPr>
        <w:t>w tym przetwórstwa przemysłowego</w:t>
      </w:r>
      <w:r w:rsidRPr="00A02FA4">
        <w:rPr>
          <w:szCs w:val="22"/>
        </w:rPr>
        <w:t xml:space="preserve"> (21,</w:t>
      </w:r>
      <w:r w:rsidR="00A02FA4" w:rsidRPr="00A02FA4">
        <w:rPr>
          <w:szCs w:val="22"/>
        </w:rPr>
        <w:t>3</w:t>
      </w:r>
      <w:r w:rsidRPr="00A02FA4">
        <w:rPr>
          <w:szCs w:val="22"/>
        </w:rPr>
        <w:t xml:space="preserve">%) </w:t>
      </w:r>
      <w:r w:rsidRPr="00A02FA4">
        <w:rPr>
          <w:b/>
          <w:szCs w:val="22"/>
        </w:rPr>
        <w:t>oraz handlu i napraw</w:t>
      </w:r>
      <w:r w:rsidRPr="00A02FA4">
        <w:rPr>
          <w:szCs w:val="22"/>
        </w:rPr>
        <w:t xml:space="preserve"> (1</w:t>
      </w:r>
      <w:r w:rsidR="00A02FA4" w:rsidRPr="00A02FA4">
        <w:rPr>
          <w:szCs w:val="22"/>
        </w:rPr>
        <w:t>5,6</w:t>
      </w:r>
      <w:r w:rsidRPr="00A02FA4">
        <w:rPr>
          <w:szCs w:val="22"/>
        </w:rPr>
        <w:t>%). W sektorze rolnictwa pracuje niemal 10% pracujących. Istotną liczebnie grupę stanowią pracujący w branży transportowej (</w:t>
      </w:r>
      <w:r w:rsidR="00A02FA4" w:rsidRPr="00A02FA4">
        <w:rPr>
          <w:szCs w:val="22"/>
        </w:rPr>
        <w:t>7</w:t>
      </w:r>
      <w:r w:rsidRPr="00A02FA4">
        <w:rPr>
          <w:szCs w:val="22"/>
        </w:rPr>
        <w:t>%), edukacji (7,</w:t>
      </w:r>
      <w:r w:rsidR="00A02FA4" w:rsidRPr="00A02FA4">
        <w:rPr>
          <w:szCs w:val="22"/>
        </w:rPr>
        <w:t>1</w:t>
      </w:r>
      <w:r w:rsidRPr="00A02FA4">
        <w:rPr>
          <w:szCs w:val="22"/>
        </w:rPr>
        <w:t>%) oraz opieki zdrowotnej i pomocy społecznej (6%). W branży budownictwa pracuje 5,6% ogółu pracujących w</w:t>
      </w:r>
      <w:r w:rsidR="0049774E">
        <w:rPr>
          <w:szCs w:val="22"/>
        </w:rPr>
        <w:t> </w:t>
      </w:r>
      <w:r w:rsidRPr="00A02FA4">
        <w:rPr>
          <w:szCs w:val="22"/>
        </w:rPr>
        <w:t>województwie łódzkim.</w:t>
      </w:r>
    </w:p>
    <w:p w14:paraId="49513EF3" w14:textId="63973CAE" w:rsidR="007621B0" w:rsidRPr="00A02FA4" w:rsidRDefault="007621B0" w:rsidP="007621B0">
      <w:pPr>
        <w:pStyle w:val="Legenda"/>
        <w:keepNext/>
      </w:pPr>
      <w:bookmarkStart w:id="12" w:name="_Toc146293718"/>
      <w:r w:rsidRPr="00A02FA4"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5C6C13">
        <w:rPr>
          <w:noProof/>
        </w:rPr>
        <w:t>5</w:t>
      </w:r>
      <w:r w:rsidR="00000000">
        <w:rPr>
          <w:noProof/>
        </w:rPr>
        <w:fldChar w:fldCharType="end"/>
      </w:r>
      <w:r w:rsidRPr="00A02FA4">
        <w:t>. Pracujący w województwie łódzkim na koniec 202</w:t>
      </w:r>
      <w:r w:rsidR="00A02FA4" w:rsidRPr="00A02FA4">
        <w:t>2</w:t>
      </w:r>
      <w:r w:rsidRPr="00A02FA4">
        <w:t xml:space="preserve"> roku według branży</w:t>
      </w:r>
      <w:bookmarkEnd w:id="12"/>
    </w:p>
    <w:tbl>
      <w:tblPr>
        <w:tblStyle w:val="Tabelalisty4akcent11"/>
        <w:tblW w:w="9175" w:type="dxa"/>
        <w:tblLook w:val="0620" w:firstRow="1" w:lastRow="0" w:firstColumn="0" w:lastColumn="0" w:noHBand="1" w:noVBand="1"/>
      </w:tblPr>
      <w:tblGrid>
        <w:gridCol w:w="6799"/>
        <w:gridCol w:w="1242"/>
        <w:gridCol w:w="1134"/>
      </w:tblGrid>
      <w:tr w:rsidR="00A02FA4" w:rsidRPr="00A02FA4" w14:paraId="68AC785E" w14:textId="77777777" w:rsidTr="008470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  <w:tblHeader/>
        </w:trPr>
        <w:tc>
          <w:tcPr>
            <w:tcW w:w="6799" w:type="dxa"/>
            <w:noWrap/>
          </w:tcPr>
          <w:p w14:paraId="1C17161F" w14:textId="0641FC10" w:rsidR="00A02FA4" w:rsidRPr="00A02FA4" w:rsidRDefault="00257458" w:rsidP="00560E9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Branża</w:t>
            </w:r>
          </w:p>
        </w:tc>
        <w:tc>
          <w:tcPr>
            <w:tcW w:w="1242" w:type="dxa"/>
            <w:noWrap/>
          </w:tcPr>
          <w:p w14:paraId="3CB86460" w14:textId="77777777" w:rsidR="00A02FA4" w:rsidRPr="00A02FA4" w:rsidRDefault="00A02FA4" w:rsidP="00560E9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N</w:t>
            </w:r>
          </w:p>
        </w:tc>
        <w:tc>
          <w:tcPr>
            <w:tcW w:w="1134" w:type="dxa"/>
            <w:noWrap/>
          </w:tcPr>
          <w:p w14:paraId="08EF8ACC" w14:textId="77777777" w:rsidR="00A02FA4" w:rsidRPr="00A02FA4" w:rsidRDefault="00A02FA4" w:rsidP="00560E9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%</w:t>
            </w:r>
          </w:p>
        </w:tc>
      </w:tr>
      <w:tr w:rsidR="00A02FA4" w:rsidRPr="00A02FA4" w14:paraId="741FEFFE" w14:textId="77777777" w:rsidTr="00050F12">
        <w:trPr>
          <w:trHeight w:val="290"/>
        </w:trPr>
        <w:tc>
          <w:tcPr>
            <w:tcW w:w="6799" w:type="dxa"/>
            <w:noWrap/>
            <w:hideMark/>
          </w:tcPr>
          <w:p w14:paraId="5947C168" w14:textId="77777777" w:rsidR="00A02FA4" w:rsidRPr="00A02FA4" w:rsidRDefault="00A02FA4" w:rsidP="00DC4113">
            <w:pPr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Rolnictwo, leśnictwo, łowiectwo i rybactwo</w:t>
            </w:r>
          </w:p>
        </w:tc>
        <w:tc>
          <w:tcPr>
            <w:tcW w:w="1242" w:type="dxa"/>
            <w:noWrap/>
            <w:hideMark/>
          </w:tcPr>
          <w:p w14:paraId="30D38A60" w14:textId="2914C6C5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93 180</w:t>
            </w:r>
          </w:p>
        </w:tc>
        <w:tc>
          <w:tcPr>
            <w:tcW w:w="1134" w:type="dxa"/>
            <w:noWrap/>
            <w:hideMark/>
          </w:tcPr>
          <w:p w14:paraId="3E704550" w14:textId="1052B76B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9,3%</w:t>
            </w:r>
          </w:p>
        </w:tc>
      </w:tr>
      <w:tr w:rsidR="00A02FA4" w:rsidRPr="00A02FA4" w14:paraId="24F2242A" w14:textId="77777777" w:rsidTr="00050F12">
        <w:trPr>
          <w:trHeight w:val="290"/>
        </w:trPr>
        <w:tc>
          <w:tcPr>
            <w:tcW w:w="6799" w:type="dxa"/>
            <w:noWrap/>
            <w:hideMark/>
          </w:tcPr>
          <w:p w14:paraId="1F24D897" w14:textId="77777777" w:rsidR="00A02FA4" w:rsidRPr="00A02FA4" w:rsidRDefault="00A02FA4" w:rsidP="00DC4113">
            <w:pPr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Przemysł:</w:t>
            </w:r>
          </w:p>
        </w:tc>
        <w:tc>
          <w:tcPr>
            <w:tcW w:w="1242" w:type="dxa"/>
            <w:noWrap/>
            <w:hideMark/>
          </w:tcPr>
          <w:p w14:paraId="6395D0C0" w14:textId="2730D875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237 934</w:t>
            </w:r>
          </w:p>
        </w:tc>
        <w:tc>
          <w:tcPr>
            <w:tcW w:w="1134" w:type="dxa"/>
            <w:noWrap/>
            <w:hideMark/>
          </w:tcPr>
          <w:p w14:paraId="057642ED" w14:textId="7278EB0C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23,7%</w:t>
            </w:r>
          </w:p>
        </w:tc>
      </w:tr>
      <w:tr w:rsidR="00A02FA4" w:rsidRPr="00A02FA4" w14:paraId="2FF1D9A0" w14:textId="77777777" w:rsidTr="00050F12">
        <w:trPr>
          <w:trHeight w:val="290"/>
        </w:trPr>
        <w:tc>
          <w:tcPr>
            <w:tcW w:w="6799" w:type="dxa"/>
            <w:noWrap/>
            <w:hideMark/>
          </w:tcPr>
          <w:p w14:paraId="6707F5DC" w14:textId="4F65106C" w:rsidR="00A02FA4" w:rsidRPr="00A02FA4" w:rsidRDefault="0037532B" w:rsidP="00DC411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       </w:t>
            </w:r>
            <w:r w:rsidR="00A02FA4" w:rsidRPr="00A02FA4">
              <w:rPr>
                <w:rFonts w:asciiTheme="minorHAnsi" w:hAnsiTheme="minorHAnsi" w:cstheme="minorHAnsi"/>
                <w:sz w:val="20"/>
              </w:rPr>
              <w:t>w tym przetwórstwo przemysłowe</w:t>
            </w:r>
          </w:p>
        </w:tc>
        <w:tc>
          <w:tcPr>
            <w:tcW w:w="1242" w:type="dxa"/>
            <w:noWrap/>
            <w:hideMark/>
          </w:tcPr>
          <w:p w14:paraId="376FF754" w14:textId="19F58A9F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213 474</w:t>
            </w:r>
          </w:p>
        </w:tc>
        <w:tc>
          <w:tcPr>
            <w:tcW w:w="1134" w:type="dxa"/>
            <w:noWrap/>
            <w:hideMark/>
          </w:tcPr>
          <w:p w14:paraId="5D701566" w14:textId="037D6A69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21,3%</w:t>
            </w:r>
          </w:p>
        </w:tc>
      </w:tr>
      <w:tr w:rsidR="00A02FA4" w:rsidRPr="00A02FA4" w14:paraId="08CEB0C5" w14:textId="77777777" w:rsidTr="00050F12">
        <w:trPr>
          <w:trHeight w:val="290"/>
        </w:trPr>
        <w:tc>
          <w:tcPr>
            <w:tcW w:w="6799" w:type="dxa"/>
            <w:noWrap/>
            <w:hideMark/>
          </w:tcPr>
          <w:p w14:paraId="04E660F9" w14:textId="77777777" w:rsidR="00A02FA4" w:rsidRPr="00A02FA4" w:rsidRDefault="00A02FA4" w:rsidP="00DC4113">
            <w:pPr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Budownictwo</w:t>
            </w:r>
          </w:p>
        </w:tc>
        <w:tc>
          <w:tcPr>
            <w:tcW w:w="1242" w:type="dxa"/>
            <w:noWrap/>
            <w:hideMark/>
          </w:tcPr>
          <w:p w14:paraId="1522D1F4" w14:textId="19ACDB6B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56 309</w:t>
            </w:r>
          </w:p>
        </w:tc>
        <w:tc>
          <w:tcPr>
            <w:tcW w:w="1134" w:type="dxa"/>
            <w:noWrap/>
            <w:hideMark/>
          </w:tcPr>
          <w:p w14:paraId="73DD3888" w14:textId="6315EFCC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5,6%</w:t>
            </w:r>
          </w:p>
        </w:tc>
      </w:tr>
      <w:tr w:rsidR="00A02FA4" w:rsidRPr="00A02FA4" w14:paraId="40925AD6" w14:textId="77777777" w:rsidTr="00050F12">
        <w:trPr>
          <w:trHeight w:val="290"/>
        </w:trPr>
        <w:tc>
          <w:tcPr>
            <w:tcW w:w="6799" w:type="dxa"/>
            <w:noWrap/>
            <w:hideMark/>
          </w:tcPr>
          <w:p w14:paraId="121E8522" w14:textId="77777777" w:rsidR="00A02FA4" w:rsidRPr="00A02FA4" w:rsidRDefault="00A02FA4" w:rsidP="00DC4113">
            <w:pPr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Handel; naprawa pojazdów samochodowych</w:t>
            </w:r>
          </w:p>
        </w:tc>
        <w:tc>
          <w:tcPr>
            <w:tcW w:w="1242" w:type="dxa"/>
            <w:noWrap/>
            <w:hideMark/>
          </w:tcPr>
          <w:p w14:paraId="37E62D9D" w14:textId="3C33EE8D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156 014</w:t>
            </w:r>
          </w:p>
        </w:tc>
        <w:tc>
          <w:tcPr>
            <w:tcW w:w="1134" w:type="dxa"/>
            <w:noWrap/>
            <w:hideMark/>
          </w:tcPr>
          <w:p w14:paraId="1470A5B9" w14:textId="2E6D4CC3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15,6%</w:t>
            </w:r>
          </w:p>
        </w:tc>
      </w:tr>
      <w:tr w:rsidR="00A02FA4" w:rsidRPr="00A02FA4" w14:paraId="7E6D4591" w14:textId="77777777" w:rsidTr="00050F12">
        <w:trPr>
          <w:trHeight w:val="290"/>
        </w:trPr>
        <w:tc>
          <w:tcPr>
            <w:tcW w:w="6799" w:type="dxa"/>
            <w:noWrap/>
            <w:hideMark/>
          </w:tcPr>
          <w:p w14:paraId="0A07966F" w14:textId="77777777" w:rsidR="00A02FA4" w:rsidRPr="00A02FA4" w:rsidRDefault="00A02FA4" w:rsidP="00DC4113">
            <w:pPr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Transport i gospodarka magazynowa</w:t>
            </w:r>
          </w:p>
        </w:tc>
        <w:tc>
          <w:tcPr>
            <w:tcW w:w="1242" w:type="dxa"/>
            <w:noWrap/>
            <w:hideMark/>
          </w:tcPr>
          <w:p w14:paraId="6022E050" w14:textId="103EE3F0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70 214</w:t>
            </w:r>
          </w:p>
        </w:tc>
        <w:tc>
          <w:tcPr>
            <w:tcW w:w="1134" w:type="dxa"/>
            <w:noWrap/>
            <w:hideMark/>
          </w:tcPr>
          <w:p w14:paraId="35043B8C" w14:textId="43F2A6CE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7,0%</w:t>
            </w:r>
          </w:p>
        </w:tc>
      </w:tr>
      <w:tr w:rsidR="00A02FA4" w:rsidRPr="00A02FA4" w14:paraId="322DEE96" w14:textId="77777777" w:rsidTr="00050F12">
        <w:trPr>
          <w:trHeight w:val="290"/>
        </w:trPr>
        <w:tc>
          <w:tcPr>
            <w:tcW w:w="6799" w:type="dxa"/>
            <w:noWrap/>
            <w:hideMark/>
          </w:tcPr>
          <w:p w14:paraId="0B0732C3" w14:textId="77777777" w:rsidR="00A02FA4" w:rsidRPr="00A02FA4" w:rsidRDefault="00A02FA4" w:rsidP="00DC4113">
            <w:pPr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Zakwaterowanie i gastronomia</w:t>
            </w:r>
          </w:p>
        </w:tc>
        <w:tc>
          <w:tcPr>
            <w:tcW w:w="1242" w:type="dxa"/>
            <w:noWrap/>
            <w:hideMark/>
          </w:tcPr>
          <w:p w14:paraId="2E331B0A" w14:textId="4FC128A4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16 110</w:t>
            </w:r>
          </w:p>
        </w:tc>
        <w:tc>
          <w:tcPr>
            <w:tcW w:w="1134" w:type="dxa"/>
            <w:noWrap/>
            <w:hideMark/>
          </w:tcPr>
          <w:p w14:paraId="79A10AF2" w14:textId="15BAEB11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1,6%</w:t>
            </w:r>
          </w:p>
        </w:tc>
      </w:tr>
      <w:tr w:rsidR="00A02FA4" w:rsidRPr="00A02FA4" w14:paraId="025F8F36" w14:textId="77777777" w:rsidTr="00050F12">
        <w:trPr>
          <w:trHeight w:val="290"/>
        </w:trPr>
        <w:tc>
          <w:tcPr>
            <w:tcW w:w="6799" w:type="dxa"/>
            <w:noWrap/>
            <w:hideMark/>
          </w:tcPr>
          <w:p w14:paraId="12391E14" w14:textId="77777777" w:rsidR="00A02FA4" w:rsidRPr="00A02FA4" w:rsidRDefault="00A02FA4" w:rsidP="00DC4113">
            <w:pPr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Informacja i komunikacja</w:t>
            </w:r>
          </w:p>
        </w:tc>
        <w:tc>
          <w:tcPr>
            <w:tcW w:w="1242" w:type="dxa"/>
            <w:noWrap/>
            <w:hideMark/>
          </w:tcPr>
          <w:p w14:paraId="3443911A" w14:textId="1699065C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23 864</w:t>
            </w:r>
          </w:p>
        </w:tc>
        <w:tc>
          <w:tcPr>
            <w:tcW w:w="1134" w:type="dxa"/>
            <w:noWrap/>
            <w:hideMark/>
          </w:tcPr>
          <w:p w14:paraId="1F224FE4" w14:textId="1784604B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2,4%</w:t>
            </w:r>
          </w:p>
        </w:tc>
      </w:tr>
      <w:tr w:rsidR="00A02FA4" w:rsidRPr="00A02FA4" w14:paraId="22D06D45" w14:textId="77777777" w:rsidTr="00050F12">
        <w:trPr>
          <w:trHeight w:val="290"/>
        </w:trPr>
        <w:tc>
          <w:tcPr>
            <w:tcW w:w="6799" w:type="dxa"/>
            <w:noWrap/>
            <w:hideMark/>
          </w:tcPr>
          <w:p w14:paraId="20A2A42F" w14:textId="77777777" w:rsidR="00A02FA4" w:rsidRPr="00A02FA4" w:rsidRDefault="00A02FA4" w:rsidP="00DC4113">
            <w:pPr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Działalność finansowa i ubezpieczeniowa</w:t>
            </w:r>
          </w:p>
        </w:tc>
        <w:tc>
          <w:tcPr>
            <w:tcW w:w="1242" w:type="dxa"/>
            <w:noWrap/>
            <w:hideMark/>
          </w:tcPr>
          <w:p w14:paraId="1A815374" w14:textId="54274569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24 538</w:t>
            </w:r>
          </w:p>
        </w:tc>
        <w:tc>
          <w:tcPr>
            <w:tcW w:w="1134" w:type="dxa"/>
            <w:noWrap/>
            <w:hideMark/>
          </w:tcPr>
          <w:p w14:paraId="6E6B3B57" w14:textId="3F5ED8DF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2,4%</w:t>
            </w:r>
          </w:p>
        </w:tc>
      </w:tr>
      <w:tr w:rsidR="00A02FA4" w:rsidRPr="00A02FA4" w14:paraId="55E5484A" w14:textId="77777777" w:rsidTr="00050F12">
        <w:trPr>
          <w:trHeight w:val="290"/>
        </w:trPr>
        <w:tc>
          <w:tcPr>
            <w:tcW w:w="6799" w:type="dxa"/>
            <w:noWrap/>
            <w:hideMark/>
          </w:tcPr>
          <w:p w14:paraId="6BCC671B" w14:textId="77777777" w:rsidR="00A02FA4" w:rsidRPr="00A02FA4" w:rsidRDefault="00A02FA4" w:rsidP="00DC4113">
            <w:pPr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Obsługa rynku nieruchomości</w:t>
            </w:r>
          </w:p>
        </w:tc>
        <w:tc>
          <w:tcPr>
            <w:tcW w:w="1242" w:type="dxa"/>
            <w:noWrap/>
            <w:hideMark/>
          </w:tcPr>
          <w:p w14:paraId="1B9C7A4F" w14:textId="4A487A35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11 224</w:t>
            </w:r>
          </w:p>
        </w:tc>
        <w:tc>
          <w:tcPr>
            <w:tcW w:w="1134" w:type="dxa"/>
            <w:noWrap/>
            <w:hideMark/>
          </w:tcPr>
          <w:p w14:paraId="5D0CFA25" w14:textId="632FCE16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1,1%</w:t>
            </w:r>
          </w:p>
        </w:tc>
      </w:tr>
      <w:tr w:rsidR="00A02FA4" w:rsidRPr="00A02FA4" w14:paraId="44C9365E" w14:textId="77777777" w:rsidTr="00050F12">
        <w:trPr>
          <w:trHeight w:val="290"/>
        </w:trPr>
        <w:tc>
          <w:tcPr>
            <w:tcW w:w="6799" w:type="dxa"/>
            <w:noWrap/>
            <w:hideMark/>
          </w:tcPr>
          <w:p w14:paraId="6FC50195" w14:textId="77777777" w:rsidR="00A02FA4" w:rsidRPr="00A02FA4" w:rsidRDefault="00A02FA4" w:rsidP="00DC4113">
            <w:pPr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lastRenderedPageBreak/>
              <w:t>Działalność profesjonalna, naukowa i techniczna</w:t>
            </w:r>
          </w:p>
        </w:tc>
        <w:tc>
          <w:tcPr>
            <w:tcW w:w="1242" w:type="dxa"/>
            <w:noWrap/>
            <w:hideMark/>
          </w:tcPr>
          <w:p w14:paraId="73DAAE08" w14:textId="36826562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47 000</w:t>
            </w:r>
          </w:p>
        </w:tc>
        <w:tc>
          <w:tcPr>
            <w:tcW w:w="1134" w:type="dxa"/>
            <w:noWrap/>
            <w:hideMark/>
          </w:tcPr>
          <w:p w14:paraId="27536151" w14:textId="75A63B62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4,7%</w:t>
            </w:r>
          </w:p>
        </w:tc>
      </w:tr>
      <w:tr w:rsidR="00A02FA4" w:rsidRPr="00A02FA4" w14:paraId="6A29A8B6" w14:textId="77777777" w:rsidTr="00050F12">
        <w:trPr>
          <w:trHeight w:val="290"/>
        </w:trPr>
        <w:tc>
          <w:tcPr>
            <w:tcW w:w="6799" w:type="dxa"/>
            <w:noWrap/>
            <w:hideMark/>
          </w:tcPr>
          <w:p w14:paraId="4E45FDF3" w14:textId="77777777" w:rsidR="00A02FA4" w:rsidRPr="00A02FA4" w:rsidRDefault="00A02FA4" w:rsidP="00DC4113">
            <w:pPr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Administrowanie i działalność wspierająca</w:t>
            </w:r>
          </w:p>
        </w:tc>
        <w:tc>
          <w:tcPr>
            <w:tcW w:w="1242" w:type="dxa"/>
            <w:noWrap/>
            <w:hideMark/>
          </w:tcPr>
          <w:p w14:paraId="6E2C3475" w14:textId="2F58AA5F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43 373</w:t>
            </w:r>
          </w:p>
        </w:tc>
        <w:tc>
          <w:tcPr>
            <w:tcW w:w="1134" w:type="dxa"/>
            <w:noWrap/>
            <w:hideMark/>
          </w:tcPr>
          <w:p w14:paraId="30E55CE6" w14:textId="722C5CAA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4,3%</w:t>
            </w:r>
          </w:p>
        </w:tc>
      </w:tr>
      <w:tr w:rsidR="00A02FA4" w:rsidRPr="00A02FA4" w14:paraId="1E7C5555" w14:textId="77777777" w:rsidTr="00050F12">
        <w:trPr>
          <w:trHeight w:val="290"/>
        </w:trPr>
        <w:tc>
          <w:tcPr>
            <w:tcW w:w="6799" w:type="dxa"/>
            <w:noWrap/>
            <w:hideMark/>
          </w:tcPr>
          <w:p w14:paraId="64DEA85A" w14:textId="77777777" w:rsidR="00A02FA4" w:rsidRPr="00A02FA4" w:rsidRDefault="00A02FA4" w:rsidP="00DC4113">
            <w:pPr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Administracja publiczna i obrona narodowa; obowiązkowe zabezpieczenia społeczne</w:t>
            </w:r>
          </w:p>
        </w:tc>
        <w:tc>
          <w:tcPr>
            <w:tcW w:w="1242" w:type="dxa"/>
            <w:noWrap/>
            <w:hideMark/>
          </w:tcPr>
          <w:p w14:paraId="4CED5E9C" w14:textId="36802483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61 232</w:t>
            </w:r>
          </w:p>
        </w:tc>
        <w:tc>
          <w:tcPr>
            <w:tcW w:w="1134" w:type="dxa"/>
            <w:noWrap/>
            <w:hideMark/>
          </w:tcPr>
          <w:p w14:paraId="49535F50" w14:textId="0856AC68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6,1%</w:t>
            </w:r>
          </w:p>
        </w:tc>
      </w:tr>
      <w:tr w:rsidR="00A02FA4" w:rsidRPr="00A02FA4" w14:paraId="6A24E291" w14:textId="77777777" w:rsidTr="00050F12">
        <w:trPr>
          <w:trHeight w:val="290"/>
        </w:trPr>
        <w:tc>
          <w:tcPr>
            <w:tcW w:w="6799" w:type="dxa"/>
            <w:noWrap/>
            <w:hideMark/>
          </w:tcPr>
          <w:p w14:paraId="636872EA" w14:textId="77777777" w:rsidR="00A02FA4" w:rsidRPr="00A02FA4" w:rsidRDefault="00A02FA4" w:rsidP="00DC4113">
            <w:pPr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Edukacja</w:t>
            </w:r>
          </w:p>
        </w:tc>
        <w:tc>
          <w:tcPr>
            <w:tcW w:w="1242" w:type="dxa"/>
            <w:noWrap/>
            <w:hideMark/>
          </w:tcPr>
          <w:p w14:paraId="390D58BE" w14:textId="02E3562C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71 195</w:t>
            </w:r>
          </w:p>
        </w:tc>
        <w:tc>
          <w:tcPr>
            <w:tcW w:w="1134" w:type="dxa"/>
            <w:noWrap/>
            <w:hideMark/>
          </w:tcPr>
          <w:p w14:paraId="501253C7" w14:textId="128D1BEF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7,1%</w:t>
            </w:r>
          </w:p>
        </w:tc>
      </w:tr>
      <w:tr w:rsidR="00A02FA4" w:rsidRPr="00A02FA4" w14:paraId="11E63A49" w14:textId="77777777" w:rsidTr="00050F12">
        <w:trPr>
          <w:trHeight w:val="290"/>
        </w:trPr>
        <w:tc>
          <w:tcPr>
            <w:tcW w:w="6799" w:type="dxa"/>
            <w:noWrap/>
            <w:hideMark/>
          </w:tcPr>
          <w:p w14:paraId="49A5A20C" w14:textId="77777777" w:rsidR="00A02FA4" w:rsidRPr="00A02FA4" w:rsidRDefault="00A02FA4" w:rsidP="00DC4113">
            <w:pPr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Opieka zdrowotna i pomoc społeczna</w:t>
            </w:r>
          </w:p>
        </w:tc>
        <w:tc>
          <w:tcPr>
            <w:tcW w:w="1242" w:type="dxa"/>
            <w:noWrap/>
            <w:hideMark/>
          </w:tcPr>
          <w:p w14:paraId="72467508" w14:textId="150EBFDC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59 736</w:t>
            </w:r>
          </w:p>
        </w:tc>
        <w:tc>
          <w:tcPr>
            <w:tcW w:w="1134" w:type="dxa"/>
            <w:noWrap/>
            <w:hideMark/>
          </w:tcPr>
          <w:p w14:paraId="1404A979" w14:textId="2F334AA6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6,0%</w:t>
            </w:r>
          </w:p>
        </w:tc>
      </w:tr>
      <w:tr w:rsidR="00A02FA4" w:rsidRPr="00A02FA4" w14:paraId="580F0BF4" w14:textId="77777777" w:rsidTr="00050F12">
        <w:trPr>
          <w:trHeight w:val="290"/>
        </w:trPr>
        <w:tc>
          <w:tcPr>
            <w:tcW w:w="6799" w:type="dxa"/>
            <w:noWrap/>
            <w:hideMark/>
          </w:tcPr>
          <w:p w14:paraId="44008D3F" w14:textId="77777777" w:rsidR="00A02FA4" w:rsidRPr="00A02FA4" w:rsidRDefault="00A02FA4" w:rsidP="00DC4113">
            <w:pPr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Działalność związana z kulturą, rozrywką i rekreacją</w:t>
            </w:r>
          </w:p>
        </w:tc>
        <w:tc>
          <w:tcPr>
            <w:tcW w:w="1242" w:type="dxa"/>
            <w:noWrap/>
            <w:hideMark/>
          </w:tcPr>
          <w:p w14:paraId="6437775C" w14:textId="33F3CCFE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9 372</w:t>
            </w:r>
          </w:p>
        </w:tc>
        <w:tc>
          <w:tcPr>
            <w:tcW w:w="1134" w:type="dxa"/>
            <w:noWrap/>
            <w:hideMark/>
          </w:tcPr>
          <w:p w14:paraId="3EEAFD95" w14:textId="0889CA3E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0,9%</w:t>
            </w:r>
          </w:p>
        </w:tc>
      </w:tr>
      <w:tr w:rsidR="00A02FA4" w:rsidRPr="00A02FA4" w14:paraId="7A09ED5A" w14:textId="77777777" w:rsidTr="00050F12">
        <w:trPr>
          <w:trHeight w:val="290"/>
        </w:trPr>
        <w:tc>
          <w:tcPr>
            <w:tcW w:w="6799" w:type="dxa"/>
            <w:noWrap/>
            <w:hideMark/>
          </w:tcPr>
          <w:p w14:paraId="463BDFAA" w14:textId="77777777" w:rsidR="00A02FA4" w:rsidRPr="00A02FA4" w:rsidRDefault="00A02FA4" w:rsidP="00DC4113">
            <w:pPr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Pozostała działalność usługowa</w:t>
            </w:r>
          </w:p>
        </w:tc>
        <w:tc>
          <w:tcPr>
            <w:tcW w:w="1242" w:type="dxa"/>
            <w:noWrap/>
            <w:hideMark/>
          </w:tcPr>
          <w:p w14:paraId="020060A4" w14:textId="5C48D810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21 822</w:t>
            </w:r>
          </w:p>
        </w:tc>
        <w:tc>
          <w:tcPr>
            <w:tcW w:w="1134" w:type="dxa"/>
            <w:noWrap/>
            <w:hideMark/>
          </w:tcPr>
          <w:p w14:paraId="63882BEC" w14:textId="1BD523C0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2,2%</w:t>
            </w:r>
          </w:p>
        </w:tc>
      </w:tr>
      <w:tr w:rsidR="00A02FA4" w:rsidRPr="00A02FA4" w14:paraId="2C939923" w14:textId="77777777" w:rsidTr="00050F12">
        <w:trPr>
          <w:trHeight w:val="290"/>
        </w:trPr>
        <w:tc>
          <w:tcPr>
            <w:tcW w:w="6799" w:type="dxa"/>
            <w:noWrap/>
            <w:hideMark/>
          </w:tcPr>
          <w:p w14:paraId="58B5C46D" w14:textId="77777777" w:rsidR="00A02FA4" w:rsidRPr="00A02FA4" w:rsidRDefault="00A02FA4" w:rsidP="00DC4113">
            <w:pPr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OGÓŁEM</w:t>
            </w:r>
          </w:p>
        </w:tc>
        <w:tc>
          <w:tcPr>
            <w:tcW w:w="1242" w:type="dxa"/>
            <w:noWrap/>
            <w:hideMark/>
          </w:tcPr>
          <w:p w14:paraId="503D5E6A" w14:textId="75F25438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1 003 117</w:t>
            </w:r>
          </w:p>
        </w:tc>
        <w:tc>
          <w:tcPr>
            <w:tcW w:w="1134" w:type="dxa"/>
            <w:noWrap/>
            <w:hideMark/>
          </w:tcPr>
          <w:p w14:paraId="5D5BFA06" w14:textId="4BF06CA9" w:rsidR="00A02FA4" w:rsidRPr="00A02FA4" w:rsidRDefault="00A02FA4" w:rsidP="00DC4113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A02FA4">
              <w:rPr>
                <w:rFonts w:asciiTheme="minorHAnsi" w:hAnsiTheme="minorHAnsi" w:cstheme="minorHAnsi"/>
                <w:sz w:val="20"/>
              </w:rPr>
              <w:t>100,0%</w:t>
            </w:r>
          </w:p>
        </w:tc>
      </w:tr>
    </w:tbl>
    <w:p w14:paraId="3566AF34" w14:textId="438A67DE" w:rsidR="007621B0" w:rsidRPr="00A02FA4" w:rsidRDefault="007621B0" w:rsidP="007621B0">
      <w:pPr>
        <w:rPr>
          <w:i/>
        </w:rPr>
      </w:pPr>
      <w:r w:rsidRPr="00A02FA4">
        <w:rPr>
          <w:i/>
        </w:rPr>
        <w:t>Źródło</w:t>
      </w:r>
      <w:r w:rsidR="00DC4113" w:rsidRPr="00A02FA4">
        <w:rPr>
          <w:i/>
        </w:rPr>
        <w:t>: Bank Danych Lokalnych, Pracujący, zatrudnieni i przeciętne zatrudnienie według PKD</w:t>
      </w:r>
    </w:p>
    <w:p w14:paraId="3F5C2F6A" w14:textId="2E632FEC" w:rsidR="007621B0" w:rsidRDefault="007621B0" w:rsidP="007621B0">
      <w:pPr>
        <w:rPr>
          <w:highlight w:val="cyan"/>
        </w:rPr>
      </w:pPr>
    </w:p>
    <w:p w14:paraId="4E93C0F6" w14:textId="7D7478DD" w:rsidR="007621B0" w:rsidRPr="001A4A86" w:rsidRDefault="007621B0" w:rsidP="001C278C">
      <w:pPr>
        <w:spacing w:line="276" w:lineRule="auto"/>
        <w:rPr>
          <w:b/>
          <w:szCs w:val="22"/>
        </w:rPr>
      </w:pPr>
      <w:r w:rsidRPr="001A4A86">
        <w:rPr>
          <w:b/>
          <w:szCs w:val="22"/>
        </w:rPr>
        <w:t>W 202</w:t>
      </w:r>
      <w:r w:rsidR="001A4A86" w:rsidRPr="001A4A86">
        <w:rPr>
          <w:b/>
          <w:szCs w:val="22"/>
        </w:rPr>
        <w:t>2</w:t>
      </w:r>
      <w:r w:rsidRPr="001A4A86">
        <w:rPr>
          <w:b/>
          <w:szCs w:val="22"/>
        </w:rPr>
        <w:t xml:space="preserve"> roku aktywnych zawodowo w województwie łódzkim pozostawało około 5</w:t>
      </w:r>
      <w:r w:rsidR="001A4A86" w:rsidRPr="001A4A86">
        <w:rPr>
          <w:b/>
          <w:szCs w:val="22"/>
        </w:rPr>
        <w:t>9</w:t>
      </w:r>
      <w:r w:rsidRPr="001A4A86">
        <w:rPr>
          <w:b/>
          <w:szCs w:val="22"/>
        </w:rPr>
        <w:t>% osób w</w:t>
      </w:r>
      <w:r w:rsidR="0037532B">
        <w:rPr>
          <w:b/>
          <w:szCs w:val="22"/>
        </w:rPr>
        <w:t> </w:t>
      </w:r>
      <w:r w:rsidRPr="001A4A86">
        <w:rPr>
          <w:b/>
          <w:szCs w:val="22"/>
        </w:rPr>
        <w:t>wieku 15-89 lat, zaś 41% było biernych zawodowo</w:t>
      </w:r>
      <w:r w:rsidRPr="001A4A86">
        <w:rPr>
          <w:szCs w:val="22"/>
        </w:rPr>
        <w:t>. Warto przy tym zauważyć, iż mężczyźni dużo</w:t>
      </w:r>
      <w:r w:rsidR="0037532B">
        <w:rPr>
          <w:szCs w:val="22"/>
        </w:rPr>
        <w:t> </w:t>
      </w:r>
      <w:r w:rsidRPr="001A4A86">
        <w:rPr>
          <w:szCs w:val="22"/>
        </w:rPr>
        <w:t>częściej pozostają aktywni zawodowo (6</w:t>
      </w:r>
      <w:r w:rsidR="001A4A86" w:rsidRPr="001A4A86">
        <w:rPr>
          <w:szCs w:val="22"/>
        </w:rPr>
        <w:t>7</w:t>
      </w:r>
      <w:r w:rsidRPr="001A4A86">
        <w:rPr>
          <w:szCs w:val="22"/>
        </w:rPr>
        <w:t>%) w porównaniu do kobiet (</w:t>
      </w:r>
      <w:r w:rsidR="001A4A86" w:rsidRPr="001A4A86">
        <w:rPr>
          <w:szCs w:val="22"/>
        </w:rPr>
        <w:t>52</w:t>
      </w:r>
      <w:r w:rsidRPr="001A4A86">
        <w:rPr>
          <w:szCs w:val="22"/>
        </w:rPr>
        <w:t xml:space="preserve">%). </w:t>
      </w:r>
      <w:r w:rsidRPr="001A4A86">
        <w:rPr>
          <w:b/>
          <w:szCs w:val="22"/>
        </w:rPr>
        <w:t>Blisko co druga z</w:t>
      </w:r>
      <w:r w:rsidR="0037532B">
        <w:rPr>
          <w:b/>
          <w:szCs w:val="22"/>
        </w:rPr>
        <w:t> </w:t>
      </w:r>
      <w:r w:rsidRPr="001A4A86">
        <w:rPr>
          <w:b/>
          <w:szCs w:val="22"/>
        </w:rPr>
        <w:t xml:space="preserve">kobiet w wieku 15-89 lat w województwie łódzkim była bierna zawodowo. </w:t>
      </w:r>
    </w:p>
    <w:p w14:paraId="155E73D6" w14:textId="137B8B81" w:rsidR="007621B0" w:rsidRDefault="007621B0" w:rsidP="001C278C">
      <w:pPr>
        <w:spacing w:line="276" w:lineRule="auto"/>
        <w:rPr>
          <w:szCs w:val="22"/>
        </w:rPr>
      </w:pPr>
      <w:r w:rsidRPr="006B31F4">
        <w:rPr>
          <w:b/>
          <w:szCs w:val="22"/>
        </w:rPr>
        <w:t xml:space="preserve">Największy udział osób aktywnych zawodowo dotyczył grupy ludności w wieku 30-39 lat </w:t>
      </w:r>
      <w:r w:rsidR="0037532B">
        <w:rPr>
          <w:b/>
          <w:szCs w:val="22"/>
        </w:rPr>
        <w:br/>
      </w:r>
      <w:r w:rsidRPr="006B31F4">
        <w:rPr>
          <w:b/>
          <w:szCs w:val="22"/>
        </w:rPr>
        <w:t>oraz</w:t>
      </w:r>
      <w:r w:rsidR="0037532B">
        <w:rPr>
          <w:b/>
          <w:szCs w:val="22"/>
        </w:rPr>
        <w:t> </w:t>
      </w:r>
      <w:r w:rsidRPr="006B31F4">
        <w:rPr>
          <w:b/>
          <w:szCs w:val="22"/>
        </w:rPr>
        <w:t>40</w:t>
      </w:r>
      <w:r w:rsidR="0037532B">
        <w:rPr>
          <w:b/>
          <w:szCs w:val="22"/>
        </w:rPr>
        <w:t>-</w:t>
      </w:r>
      <w:r w:rsidRPr="006B31F4">
        <w:rPr>
          <w:b/>
          <w:szCs w:val="22"/>
        </w:rPr>
        <w:t>49</w:t>
      </w:r>
      <w:r w:rsidR="0037532B">
        <w:rPr>
          <w:b/>
          <w:szCs w:val="22"/>
        </w:rPr>
        <w:t> </w:t>
      </w:r>
      <w:r w:rsidRPr="006B31F4">
        <w:rPr>
          <w:b/>
          <w:szCs w:val="22"/>
        </w:rPr>
        <w:t>lat</w:t>
      </w:r>
      <w:r w:rsidRPr="001A4A86">
        <w:rPr>
          <w:szCs w:val="22"/>
        </w:rPr>
        <w:t xml:space="preserve">, gdzie </w:t>
      </w:r>
      <w:r w:rsidR="001A4A86" w:rsidRPr="001A4A86">
        <w:rPr>
          <w:szCs w:val="22"/>
        </w:rPr>
        <w:t>około</w:t>
      </w:r>
      <w:r w:rsidRPr="001A4A86">
        <w:rPr>
          <w:szCs w:val="22"/>
        </w:rPr>
        <w:t xml:space="preserve"> 90% pozostawało aktywnych, z czego na koniec 202</w:t>
      </w:r>
      <w:r w:rsidR="001A4A86" w:rsidRPr="001A4A86">
        <w:rPr>
          <w:szCs w:val="22"/>
        </w:rPr>
        <w:t>2</w:t>
      </w:r>
      <w:r w:rsidRPr="001A4A86">
        <w:rPr>
          <w:szCs w:val="22"/>
        </w:rPr>
        <w:t xml:space="preserve"> roku pracujący to</w:t>
      </w:r>
      <w:r w:rsidR="0037532B">
        <w:rPr>
          <w:szCs w:val="22"/>
        </w:rPr>
        <w:t> </w:t>
      </w:r>
      <w:r w:rsidRPr="001A4A86">
        <w:rPr>
          <w:szCs w:val="22"/>
        </w:rPr>
        <w:t>ponad 85%</w:t>
      </w:r>
      <w:r w:rsidR="0037532B">
        <w:rPr>
          <w:szCs w:val="22"/>
        </w:rPr>
        <w:t> </w:t>
      </w:r>
      <w:r w:rsidRPr="001A4A86">
        <w:rPr>
          <w:szCs w:val="22"/>
        </w:rPr>
        <w:t xml:space="preserve">tych grup wiekowych. </w:t>
      </w:r>
    </w:p>
    <w:p w14:paraId="4C396A25" w14:textId="24AB4719" w:rsidR="001C278C" w:rsidRPr="001A4A86" w:rsidRDefault="001C278C" w:rsidP="001C278C">
      <w:pPr>
        <w:spacing w:line="276" w:lineRule="auto"/>
        <w:rPr>
          <w:szCs w:val="22"/>
        </w:rPr>
      </w:pPr>
      <w:r>
        <w:rPr>
          <w:szCs w:val="22"/>
        </w:rPr>
        <w:t>Aktywność zawodowa jest powiązana z poziomem wykształcenia. Wśród osób z wykształceniem wyższym w województwie łódzkim aktywnych zawodowo na koniec 2022 roku było 80%. W</w:t>
      </w:r>
      <w:r w:rsidR="0037532B">
        <w:rPr>
          <w:szCs w:val="22"/>
        </w:rPr>
        <w:t> </w:t>
      </w:r>
      <w:r>
        <w:rPr>
          <w:szCs w:val="22"/>
        </w:rPr>
        <w:t>przypadku grupy osób z wykształceniem policealnym lub średnim zawodowym aktywnych zawodowo pozostawało 64%. W przypadku osób z wykształceniem średnim ogólnokształcącym i</w:t>
      </w:r>
      <w:r w:rsidR="0037532B">
        <w:rPr>
          <w:szCs w:val="22"/>
        </w:rPr>
        <w:t> </w:t>
      </w:r>
      <w:r>
        <w:rPr>
          <w:szCs w:val="22"/>
        </w:rPr>
        <w:t xml:space="preserve">zasadniczym zawodowym odsetek ten wynosił 58%. </w:t>
      </w:r>
      <w:r w:rsidR="00BC43B9">
        <w:rPr>
          <w:szCs w:val="22"/>
        </w:rPr>
        <w:t>Wśród osób z wykształceniem gimnazjalnym lub</w:t>
      </w:r>
      <w:r w:rsidR="0037532B">
        <w:rPr>
          <w:szCs w:val="22"/>
        </w:rPr>
        <w:t> </w:t>
      </w:r>
      <w:r w:rsidR="00BC43B9">
        <w:rPr>
          <w:szCs w:val="22"/>
        </w:rPr>
        <w:t xml:space="preserve">niższym jedynie 24% pozostawało aktywnych zawodowo. </w:t>
      </w:r>
      <w:r>
        <w:rPr>
          <w:szCs w:val="22"/>
        </w:rPr>
        <w:t xml:space="preserve"> </w:t>
      </w:r>
    </w:p>
    <w:p w14:paraId="722CA968" w14:textId="18CABEAA" w:rsidR="007621B0" w:rsidRDefault="00060A19" w:rsidP="007621B0">
      <w:pPr>
        <w:spacing w:line="276" w:lineRule="auto"/>
        <w:rPr>
          <w:szCs w:val="22"/>
        </w:rPr>
      </w:pPr>
      <w:r w:rsidRPr="00060A19">
        <w:rPr>
          <w:szCs w:val="22"/>
        </w:rPr>
        <w:t>Wśród 41% osób biernych zawodowo w roku 2022 (wg. BAEL)</w:t>
      </w:r>
      <w:r w:rsidR="001B410B">
        <w:rPr>
          <w:szCs w:val="22"/>
        </w:rPr>
        <w:t xml:space="preserve"> – </w:t>
      </w:r>
      <w:r w:rsidRPr="00060A19">
        <w:rPr>
          <w:szCs w:val="22"/>
        </w:rPr>
        <w:t>14% pozostawało bez</w:t>
      </w:r>
      <w:r w:rsidR="0037532B">
        <w:rPr>
          <w:szCs w:val="22"/>
        </w:rPr>
        <w:t> </w:t>
      </w:r>
      <w:r w:rsidRPr="00060A19">
        <w:rPr>
          <w:szCs w:val="22"/>
        </w:rPr>
        <w:t>pracy/zatrudnienia z powodu obowiązków rodzinnych oraz</w:t>
      </w:r>
      <w:r w:rsidR="001B410B">
        <w:rPr>
          <w:szCs w:val="22"/>
        </w:rPr>
        <w:t xml:space="preserve"> </w:t>
      </w:r>
      <w:r w:rsidR="001B410B" w:rsidRPr="001B410B">
        <w:rPr>
          <w:szCs w:val="22"/>
        </w:rPr>
        <w:t>związanych z prowadzeniem domu</w:t>
      </w:r>
      <w:r w:rsidR="009C09D7">
        <w:rPr>
          <w:szCs w:val="22"/>
        </w:rPr>
        <w:t xml:space="preserve"> </w:t>
      </w:r>
      <w:r w:rsidR="009C09D7" w:rsidRPr="009C09D7">
        <w:t>(stanowili oni 5,7% mieszkańców województwa łódzkiego)</w:t>
      </w:r>
      <w:r w:rsidR="001B410B" w:rsidRPr="009C09D7">
        <w:rPr>
          <w:szCs w:val="22"/>
        </w:rPr>
        <w:t>.</w:t>
      </w:r>
    </w:p>
    <w:p w14:paraId="0D253DF4" w14:textId="77777777" w:rsidR="001B410B" w:rsidRPr="00760869" w:rsidRDefault="001B410B" w:rsidP="007621B0">
      <w:pPr>
        <w:spacing w:line="276" w:lineRule="auto"/>
        <w:rPr>
          <w:szCs w:val="22"/>
          <w:highlight w:val="cyan"/>
        </w:rPr>
      </w:pPr>
    </w:p>
    <w:p w14:paraId="366BDE83" w14:textId="5352EF0C" w:rsidR="007621B0" w:rsidRPr="001725F3" w:rsidRDefault="007621B0" w:rsidP="007621B0">
      <w:pPr>
        <w:pStyle w:val="Legenda"/>
        <w:keepNext/>
      </w:pPr>
      <w:bookmarkStart w:id="13" w:name="_Toc146293719"/>
      <w:r w:rsidRPr="001725F3"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5C6C13">
        <w:rPr>
          <w:noProof/>
        </w:rPr>
        <w:t>6</w:t>
      </w:r>
      <w:r w:rsidR="00000000">
        <w:rPr>
          <w:noProof/>
        </w:rPr>
        <w:fldChar w:fldCharType="end"/>
      </w:r>
      <w:r w:rsidRPr="001725F3">
        <w:t>. Struktura ludności w wieku 15-89 lat w województwie łódzkim pod względem aktywności zawodowej na koniec 202</w:t>
      </w:r>
      <w:r w:rsidR="001725F3" w:rsidRPr="001725F3">
        <w:t>2</w:t>
      </w:r>
      <w:r w:rsidRPr="001725F3">
        <w:t xml:space="preserve"> roku ogółem i ze względu na płeć</w:t>
      </w:r>
      <w:r w:rsidR="000B6F41">
        <w:t>,</w:t>
      </w:r>
      <w:r w:rsidRPr="001725F3">
        <w:t xml:space="preserve"> wiek</w:t>
      </w:r>
      <w:r w:rsidR="000B6F41">
        <w:t xml:space="preserve"> i wykształcenie</w:t>
      </w:r>
      <w:bookmarkEnd w:id="13"/>
    </w:p>
    <w:tbl>
      <w:tblPr>
        <w:tblStyle w:val="Tabelalisty4akcent11"/>
        <w:tblW w:w="9062" w:type="dxa"/>
        <w:tblLayout w:type="fixed"/>
        <w:tblLook w:val="0620" w:firstRow="1" w:lastRow="0" w:firstColumn="0" w:lastColumn="0" w:noHBand="1" w:noVBand="1"/>
      </w:tblPr>
      <w:tblGrid>
        <w:gridCol w:w="1555"/>
        <w:gridCol w:w="1984"/>
        <w:gridCol w:w="1276"/>
        <w:gridCol w:w="1559"/>
        <w:gridCol w:w="1276"/>
        <w:gridCol w:w="1412"/>
      </w:tblGrid>
      <w:tr w:rsidR="007621B0" w:rsidRPr="000B6F41" w14:paraId="0D0F9975" w14:textId="77777777" w:rsidTr="00147C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</w:trPr>
        <w:tc>
          <w:tcPr>
            <w:tcW w:w="1555" w:type="dxa"/>
          </w:tcPr>
          <w:p w14:paraId="63441870" w14:textId="2AAC1E20" w:rsidR="007621B0" w:rsidRPr="000B6F41" w:rsidRDefault="00257458" w:rsidP="00560E9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Kryterium</w:t>
            </w:r>
            <w:r w:rsidR="00147CF8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1984" w:type="dxa"/>
            <w:noWrap/>
          </w:tcPr>
          <w:p w14:paraId="466A5A27" w14:textId="426D59E3" w:rsidR="007621B0" w:rsidRPr="000B6F41" w:rsidRDefault="00147CF8" w:rsidP="00560E9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Płeć/wiek/wykształcenie</w:t>
            </w:r>
          </w:p>
        </w:tc>
        <w:tc>
          <w:tcPr>
            <w:tcW w:w="1276" w:type="dxa"/>
            <w:hideMark/>
          </w:tcPr>
          <w:p w14:paraId="79115F5C" w14:textId="77777777" w:rsidR="007621B0" w:rsidRPr="000B6F41" w:rsidRDefault="007621B0" w:rsidP="00560E9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Aktywni zawodowo ogółem</w:t>
            </w:r>
          </w:p>
        </w:tc>
        <w:tc>
          <w:tcPr>
            <w:tcW w:w="1559" w:type="dxa"/>
            <w:hideMark/>
          </w:tcPr>
          <w:p w14:paraId="2A843A6B" w14:textId="77777777" w:rsidR="007621B0" w:rsidRPr="000B6F41" w:rsidRDefault="007621B0" w:rsidP="00560E9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Aktywni zawodowo pracujący</w:t>
            </w:r>
          </w:p>
        </w:tc>
        <w:tc>
          <w:tcPr>
            <w:tcW w:w="1276" w:type="dxa"/>
            <w:hideMark/>
          </w:tcPr>
          <w:p w14:paraId="2DC1E739" w14:textId="77777777" w:rsidR="007621B0" w:rsidRPr="000B6F41" w:rsidRDefault="007621B0" w:rsidP="00560E9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Aktywni zawodowo bezrobotni</w:t>
            </w:r>
          </w:p>
        </w:tc>
        <w:tc>
          <w:tcPr>
            <w:tcW w:w="1412" w:type="dxa"/>
            <w:hideMark/>
          </w:tcPr>
          <w:p w14:paraId="02D05312" w14:textId="77777777" w:rsidR="007621B0" w:rsidRPr="000B6F41" w:rsidRDefault="007621B0" w:rsidP="00560E9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Bierni zawodowo</w:t>
            </w:r>
          </w:p>
        </w:tc>
      </w:tr>
      <w:tr w:rsidR="001725F3" w:rsidRPr="000B6F41" w14:paraId="53A882B4" w14:textId="77777777" w:rsidTr="00147CF8">
        <w:trPr>
          <w:trHeight w:val="290"/>
        </w:trPr>
        <w:tc>
          <w:tcPr>
            <w:tcW w:w="1555" w:type="dxa"/>
            <w:vMerge w:val="restart"/>
          </w:tcPr>
          <w:p w14:paraId="2A7ECEA9" w14:textId="77777777" w:rsidR="001725F3" w:rsidRPr="000B6F41" w:rsidRDefault="001725F3" w:rsidP="001725F3">
            <w:pPr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Płeć</w:t>
            </w:r>
          </w:p>
        </w:tc>
        <w:tc>
          <w:tcPr>
            <w:tcW w:w="1984" w:type="dxa"/>
            <w:hideMark/>
          </w:tcPr>
          <w:p w14:paraId="5DCAF9DB" w14:textId="77777777" w:rsidR="001725F3" w:rsidRPr="000B6F41" w:rsidRDefault="001725F3" w:rsidP="001725F3">
            <w:pPr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Mężczyźni</w:t>
            </w:r>
          </w:p>
        </w:tc>
        <w:tc>
          <w:tcPr>
            <w:tcW w:w="1276" w:type="dxa"/>
            <w:noWrap/>
            <w:hideMark/>
          </w:tcPr>
          <w:p w14:paraId="4EE03AA9" w14:textId="5F497674" w:rsidR="001725F3" w:rsidRPr="000B6F41" w:rsidRDefault="001725F3" w:rsidP="001725F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67%</w:t>
            </w:r>
          </w:p>
        </w:tc>
        <w:tc>
          <w:tcPr>
            <w:tcW w:w="1559" w:type="dxa"/>
            <w:noWrap/>
            <w:hideMark/>
          </w:tcPr>
          <w:p w14:paraId="0B373D5D" w14:textId="0C089DD6" w:rsidR="001725F3" w:rsidRPr="000B6F41" w:rsidRDefault="001725F3" w:rsidP="001725F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65%</w:t>
            </w:r>
          </w:p>
        </w:tc>
        <w:tc>
          <w:tcPr>
            <w:tcW w:w="1276" w:type="dxa"/>
            <w:noWrap/>
            <w:hideMark/>
          </w:tcPr>
          <w:p w14:paraId="6139D5B3" w14:textId="1398F11E" w:rsidR="001725F3" w:rsidRPr="000B6F41" w:rsidRDefault="001725F3" w:rsidP="001725F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2%</w:t>
            </w:r>
          </w:p>
        </w:tc>
        <w:tc>
          <w:tcPr>
            <w:tcW w:w="1412" w:type="dxa"/>
            <w:noWrap/>
            <w:hideMark/>
          </w:tcPr>
          <w:p w14:paraId="02C827B8" w14:textId="1D7D2CDF" w:rsidR="001725F3" w:rsidRPr="000B6F41" w:rsidRDefault="001725F3" w:rsidP="001725F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32%</w:t>
            </w:r>
          </w:p>
        </w:tc>
      </w:tr>
      <w:tr w:rsidR="001725F3" w:rsidRPr="000B6F41" w14:paraId="4A14E7E5" w14:textId="77777777" w:rsidTr="00147CF8">
        <w:trPr>
          <w:trHeight w:val="290"/>
        </w:trPr>
        <w:tc>
          <w:tcPr>
            <w:tcW w:w="1555" w:type="dxa"/>
            <w:vMerge/>
          </w:tcPr>
          <w:p w14:paraId="02AB0A77" w14:textId="77777777" w:rsidR="001725F3" w:rsidRPr="000B6F41" w:rsidRDefault="001725F3" w:rsidP="001725F3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4" w:type="dxa"/>
            <w:hideMark/>
          </w:tcPr>
          <w:p w14:paraId="76BD1DE4" w14:textId="77777777" w:rsidR="001725F3" w:rsidRPr="000B6F41" w:rsidRDefault="001725F3" w:rsidP="001725F3">
            <w:pPr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Kobiety</w:t>
            </w:r>
          </w:p>
        </w:tc>
        <w:tc>
          <w:tcPr>
            <w:tcW w:w="1276" w:type="dxa"/>
            <w:noWrap/>
            <w:hideMark/>
          </w:tcPr>
          <w:p w14:paraId="5030A98B" w14:textId="3B315B64" w:rsidR="001725F3" w:rsidRPr="000B6F41" w:rsidRDefault="001725F3" w:rsidP="001725F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52%</w:t>
            </w:r>
          </w:p>
        </w:tc>
        <w:tc>
          <w:tcPr>
            <w:tcW w:w="1559" w:type="dxa"/>
            <w:noWrap/>
            <w:hideMark/>
          </w:tcPr>
          <w:p w14:paraId="75E511AF" w14:textId="6117E001" w:rsidR="001725F3" w:rsidRPr="000B6F41" w:rsidRDefault="001725F3" w:rsidP="001725F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50%</w:t>
            </w:r>
          </w:p>
        </w:tc>
        <w:tc>
          <w:tcPr>
            <w:tcW w:w="1276" w:type="dxa"/>
            <w:noWrap/>
            <w:hideMark/>
          </w:tcPr>
          <w:p w14:paraId="6FE45EC2" w14:textId="5AA168E7" w:rsidR="001725F3" w:rsidRPr="000B6F41" w:rsidRDefault="001725F3" w:rsidP="001725F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2%</w:t>
            </w:r>
          </w:p>
        </w:tc>
        <w:tc>
          <w:tcPr>
            <w:tcW w:w="1412" w:type="dxa"/>
            <w:noWrap/>
            <w:hideMark/>
          </w:tcPr>
          <w:p w14:paraId="27141FCE" w14:textId="75661B2D" w:rsidR="001725F3" w:rsidRPr="000B6F41" w:rsidRDefault="001725F3" w:rsidP="001725F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48%</w:t>
            </w:r>
          </w:p>
        </w:tc>
      </w:tr>
      <w:tr w:rsidR="000B6F41" w:rsidRPr="000B6F41" w14:paraId="0AA8E1E7" w14:textId="77777777" w:rsidTr="00147CF8">
        <w:trPr>
          <w:trHeight w:val="290"/>
        </w:trPr>
        <w:tc>
          <w:tcPr>
            <w:tcW w:w="1555" w:type="dxa"/>
            <w:vMerge w:val="restart"/>
          </w:tcPr>
          <w:p w14:paraId="1F110FAA" w14:textId="77777777" w:rsidR="000B6F41" w:rsidRPr="000B6F41" w:rsidRDefault="000B6F41" w:rsidP="000B6F41">
            <w:pPr>
              <w:rPr>
                <w:rFonts w:asciiTheme="minorHAnsi" w:hAnsiTheme="minorHAnsi" w:cstheme="minorHAnsi"/>
                <w:color w:val="000000"/>
                <w:sz w:val="20"/>
                <w:lang w:eastAsia="pl-PL"/>
              </w:rPr>
            </w:pPr>
            <w:r w:rsidRPr="000B6F41">
              <w:rPr>
                <w:rFonts w:asciiTheme="minorHAnsi" w:hAnsiTheme="minorHAnsi" w:cstheme="minorHAnsi"/>
                <w:color w:val="000000"/>
                <w:sz w:val="20"/>
                <w:lang w:eastAsia="pl-PL"/>
              </w:rPr>
              <w:t>Wiek</w:t>
            </w:r>
          </w:p>
        </w:tc>
        <w:tc>
          <w:tcPr>
            <w:tcW w:w="1984" w:type="dxa"/>
          </w:tcPr>
          <w:p w14:paraId="6C92AD92" w14:textId="77777777" w:rsidR="000B6F41" w:rsidRPr="000B6F41" w:rsidRDefault="000B6F41" w:rsidP="000B6F41">
            <w:pPr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color w:val="000000"/>
                <w:sz w:val="20"/>
                <w:lang w:eastAsia="pl-PL"/>
              </w:rPr>
              <w:t>15-29</w:t>
            </w:r>
          </w:p>
        </w:tc>
        <w:tc>
          <w:tcPr>
            <w:tcW w:w="1276" w:type="dxa"/>
            <w:noWrap/>
          </w:tcPr>
          <w:p w14:paraId="52199873" w14:textId="33B6FC14" w:rsidR="000B6F41" w:rsidRPr="000B6F41" w:rsidRDefault="000B6F41" w:rsidP="000B6F4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56%</w:t>
            </w:r>
          </w:p>
        </w:tc>
        <w:tc>
          <w:tcPr>
            <w:tcW w:w="1559" w:type="dxa"/>
            <w:noWrap/>
          </w:tcPr>
          <w:p w14:paraId="3AFA4886" w14:textId="012DC992" w:rsidR="000B6F41" w:rsidRPr="000B6F41" w:rsidRDefault="000B6F41" w:rsidP="000B6F4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52%</w:t>
            </w:r>
          </w:p>
        </w:tc>
        <w:tc>
          <w:tcPr>
            <w:tcW w:w="1276" w:type="dxa"/>
            <w:noWrap/>
          </w:tcPr>
          <w:p w14:paraId="2EBD00DE" w14:textId="497634D5" w:rsidR="000B6F41" w:rsidRPr="000B6F41" w:rsidRDefault="000B6F41" w:rsidP="000B6F4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4%</w:t>
            </w:r>
          </w:p>
        </w:tc>
        <w:tc>
          <w:tcPr>
            <w:tcW w:w="1412" w:type="dxa"/>
            <w:noWrap/>
          </w:tcPr>
          <w:p w14:paraId="23D7035E" w14:textId="60561DA8" w:rsidR="000B6F41" w:rsidRPr="000B6F41" w:rsidRDefault="000B6F41" w:rsidP="000B6F4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44%</w:t>
            </w:r>
          </w:p>
        </w:tc>
      </w:tr>
      <w:tr w:rsidR="000B6F41" w:rsidRPr="000B6F41" w14:paraId="4672C66D" w14:textId="77777777" w:rsidTr="00147CF8">
        <w:trPr>
          <w:trHeight w:val="290"/>
        </w:trPr>
        <w:tc>
          <w:tcPr>
            <w:tcW w:w="1555" w:type="dxa"/>
            <w:vMerge/>
          </w:tcPr>
          <w:p w14:paraId="0BEF099A" w14:textId="77777777" w:rsidR="000B6F41" w:rsidRPr="000B6F41" w:rsidRDefault="000B6F41" w:rsidP="000B6F41">
            <w:pPr>
              <w:rPr>
                <w:rFonts w:asciiTheme="minorHAnsi" w:hAnsiTheme="minorHAnsi" w:cstheme="minorHAnsi"/>
                <w:color w:val="000000"/>
                <w:sz w:val="20"/>
                <w:lang w:eastAsia="pl-PL"/>
              </w:rPr>
            </w:pPr>
          </w:p>
        </w:tc>
        <w:tc>
          <w:tcPr>
            <w:tcW w:w="1984" w:type="dxa"/>
          </w:tcPr>
          <w:p w14:paraId="6C5012A3" w14:textId="77777777" w:rsidR="000B6F41" w:rsidRPr="000B6F41" w:rsidRDefault="000B6F41" w:rsidP="000B6F41">
            <w:pPr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color w:val="000000"/>
                <w:sz w:val="20"/>
                <w:lang w:eastAsia="pl-PL"/>
              </w:rPr>
              <w:t>30-39</w:t>
            </w:r>
          </w:p>
        </w:tc>
        <w:tc>
          <w:tcPr>
            <w:tcW w:w="1276" w:type="dxa"/>
            <w:noWrap/>
          </w:tcPr>
          <w:p w14:paraId="56E7F22C" w14:textId="7A6067B8" w:rsidR="000B6F41" w:rsidRPr="000B6F41" w:rsidRDefault="000B6F41" w:rsidP="000B6F4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91%</w:t>
            </w:r>
          </w:p>
        </w:tc>
        <w:tc>
          <w:tcPr>
            <w:tcW w:w="1559" w:type="dxa"/>
            <w:noWrap/>
          </w:tcPr>
          <w:p w14:paraId="1B425EAC" w14:textId="182C11C3" w:rsidR="000B6F41" w:rsidRPr="000B6F41" w:rsidRDefault="000B6F41" w:rsidP="000B6F4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89%</w:t>
            </w:r>
          </w:p>
        </w:tc>
        <w:tc>
          <w:tcPr>
            <w:tcW w:w="1276" w:type="dxa"/>
            <w:noWrap/>
          </w:tcPr>
          <w:p w14:paraId="5C36BA69" w14:textId="68228053" w:rsidR="000B6F41" w:rsidRPr="000B6F41" w:rsidRDefault="000B6F41" w:rsidP="000B6F4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bd</w:t>
            </w:r>
          </w:p>
        </w:tc>
        <w:tc>
          <w:tcPr>
            <w:tcW w:w="1412" w:type="dxa"/>
            <w:noWrap/>
          </w:tcPr>
          <w:p w14:paraId="3A9A2463" w14:textId="717E138B" w:rsidR="000B6F41" w:rsidRPr="000B6F41" w:rsidRDefault="000B6F41" w:rsidP="000B6F4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9%</w:t>
            </w:r>
          </w:p>
        </w:tc>
      </w:tr>
      <w:tr w:rsidR="000B6F41" w:rsidRPr="000B6F41" w14:paraId="33EB739D" w14:textId="77777777" w:rsidTr="00147CF8">
        <w:trPr>
          <w:trHeight w:val="290"/>
        </w:trPr>
        <w:tc>
          <w:tcPr>
            <w:tcW w:w="1555" w:type="dxa"/>
            <w:vMerge/>
          </w:tcPr>
          <w:p w14:paraId="3C3322FB" w14:textId="77777777" w:rsidR="000B6F41" w:rsidRPr="000B6F41" w:rsidRDefault="000B6F41" w:rsidP="000B6F41">
            <w:pPr>
              <w:rPr>
                <w:rFonts w:asciiTheme="minorHAnsi" w:hAnsiTheme="minorHAnsi" w:cstheme="minorHAnsi"/>
                <w:color w:val="000000"/>
                <w:sz w:val="20"/>
                <w:lang w:eastAsia="pl-PL"/>
              </w:rPr>
            </w:pPr>
          </w:p>
        </w:tc>
        <w:tc>
          <w:tcPr>
            <w:tcW w:w="1984" w:type="dxa"/>
          </w:tcPr>
          <w:p w14:paraId="10D1D9CB" w14:textId="77777777" w:rsidR="000B6F41" w:rsidRPr="000B6F41" w:rsidRDefault="000B6F41" w:rsidP="000B6F41">
            <w:pPr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color w:val="000000"/>
                <w:sz w:val="20"/>
                <w:lang w:eastAsia="pl-PL"/>
              </w:rPr>
              <w:t>40-49</w:t>
            </w:r>
          </w:p>
        </w:tc>
        <w:tc>
          <w:tcPr>
            <w:tcW w:w="1276" w:type="dxa"/>
            <w:noWrap/>
          </w:tcPr>
          <w:p w14:paraId="5D9CF5B8" w14:textId="58359C0D" w:rsidR="000B6F41" w:rsidRPr="000B6F41" w:rsidRDefault="000B6F41" w:rsidP="000B6F4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89%</w:t>
            </w:r>
          </w:p>
        </w:tc>
        <w:tc>
          <w:tcPr>
            <w:tcW w:w="1559" w:type="dxa"/>
            <w:noWrap/>
          </w:tcPr>
          <w:p w14:paraId="698B7DCA" w14:textId="5C501B02" w:rsidR="000B6F41" w:rsidRPr="000B6F41" w:rsidRDefault="000B6F41" w:rsidP="000B6F4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86%</w:t>
            </w:r>
          </w:p>
        </w:tc>
        <w:tc>
          <w:tcPr>
            <w:tcW w:w="1276" w:type="dxa"/>
            <w:noWrap/>
          </w:tcPr>
          <w:p w14:paraId="2765A871" w14:textId="295B4B14" w:rsidR="000B6F41" w:rsidRPr="000B6F41" w:rsidRDefault="000B6F41" w:rsidP="000B6F4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bd</w:t>
            </w:r>
          </w:p>
        </w:tc>
        <w:tc>
          <w:tcPr>
            <w:tcW w:w="1412" w:type="dxa"/>
            <w:noWrap/>
          </w:tcPr>
          <w:p w14:paraId="01FBCCC6" w14:textId="1B55552B" w:rsidR="000B6F41" w:rsidRPr="000B6F41" w:rsidRDefault="000B6F41" w:rsidP="000B6F4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11%</w:t>
            </w:r>
          </w:p>
        </w:tc>
      </w:tr>
      <w:tr w:rsidR="000B6F41" w:rsidRPr="000B6F41" w14:paraId="779A6135" w14:textId="77777777" w:rsidTr="00147CF8">
        <w:trPr>
          <w:trHeight w:val="290"/>
        </w:trPr>
        <w:tc>
          <w:tcPr>
            <w:tcW w:w="1555" w:type="dxa"/>
            <w:vMerge/>
          </w:tcPr>
          <w:p w14:paraId="6ABF23E7" w14:textId="77777777" w:rsidR="000B6F41" w:rsidRPr="000B6F41" w:rsidRDefault="000B6F41" w:rsidP="000B6F41">
            <w:pPr>
              <w:rPr>
                <w:rFonts w:asciiTheme="minorHAnsi" w:hAnsiTheme="minorHAnsi" w:cstheme="minorHAnsi"/>
                <w:color w:val="000000"/>
                <w:sz w:val="20"/>
                <w:lang w:eastAsia="pl-PL"/>
              </w:rPr>
            </w:pPr>
          </w:p>
        </w:tc>
        <w:tc>
          <w:tcPr>
            <w:tcW w:w="1984" w:type="dxa"/>
          </w:tcPr>
          <w:p w14:paraId="41D14BE8" w14:textId="77777777" w:rsidR="000B6F41" w:rsidRPr="000B6F41" w:rsidRDefault="000B6F41" w:rsidP="000B6F41">
            <w:pPr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color w:val="000000"/>
                <w:sz w:val="20"/>
                <w:lang w:eastAsia="pl-PL"/>
              </w:rPr>
              <w:t>50-89</w:t>
            </w:r>
          </w:p>
        </w:tc>
        <w:tc>
          <w:tcPr>
            <w:tcW w:w="1276" w:type="dxa"/>
            <w:noWrap/>
          </w:tcPr>
          <w:p w14:paraId="1559C7D8" w14:textId="2B070A74" w:rsidR="000B6F41" w:rsidRPr="000B6F41" w:rsidRDefault="000B6F41" w:rsidP="000B6F4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37%</w:t>
            </w:r>
          </w:p>
        </w:tc>
        <w:tc>
          <w:tcPr>
            <w:tcW w:w="1559" w:type="dxa"/>
            <w:noWrap/>
          </w:tcPr>
          <w:p w14:paraId="305464AA" w14:textId="5DCE11EC" w:rsidR="000B6F41" w:rsidRPr="000B6F41" w:rsidRDefault="000B6F41" w:rsidP="000B6F4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36%</w:t>
            </w:r>
          </w:p>
        </w:tc>
        <w:tc>
          <w:tcPr>
            <w:tcW w:w="1276" w:type="dxa"/>
            <w:noWrap/>
          </w:tcPr>
          <w:p w14:paraId="30A69444" w14:textId="1D6DFE76" w:rsidR="000B6F41" w:rsidRPr="000B6F41" w:rsidRDefault="000B6F41" w:rsidP="000B6F4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1%</w:t>
            </w:r>
          </w:p>
        </w:tc>
        <w:tc>
          <w:tcPr>
            <w:tcW w:w="1412" w:type="dxa"/>
            <w:noWrap/>
          </w:tcPr>
          <w:p w14:paraId="0192CBA0" w14:textId="4E747162" w:rsidR="000B6F41" w:rsidRPr="000B6F41" w:rsidRDefault="000B6F41" w:rsidP="000B6F4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63%</w:t>
            </w:r>
          </w:p>
        </w:tc>
      </w:tr>
      <w:tr w:rsidR="00AD2050" w:rsidRPr="000B6F41" w14:paraId="1A8DB698" w14:textId="77777777" w:rsidTr="00147CF8">
        <w:trPr>
          <w:trHeight w:val="290"/>
        </w:trPr>
        <w:tc>
          <w:tcPr>
            <w:tcW w:w="1555" w:type="dxa"/>
            <w:vMerge w:val="restart"/>
          </w:tcPr>
          <w:p w14:paraId="678463E9" w14:textId="656A01C3" w:rsidR="00AD2050" w:rsidRPr="000B6F41" w:rsidRDefault="00AD2050" w:rsidP="00AD2050">
            <w:pPr>
              <w:rPr>
                <w:rFonts w:asciiTheme="minorHAnsi" w:hAnsiTheme="minorHAnsi" w:cstheme="minorHAnsi"/>
                <w:color w:val="000000"/>
                <w:sz w:val="20"/>
                <w:lang w:eastAsia="pl-PL"/>
              </w:rPr>
            </w:pPr>
            <w:r w:rsidRPr="000B6F41">
              <w:rPr>
                <w:rFonts w:asciiTheme="minorHAnsi" w:hAnsiTheme="minorHAnsi" w:cstheme="minorHAnsi"/>
                <w:color w:val="000000"/>
                <w:sz w:val="20"/>
                <w:lang w:eastAsia="pl-PL"/>
              </w:rPr>
              <w:t>Wykształcenie</w:t>
            </w:r>
          </w:p>
        </w:tc>
        <w:tc>
          <w:tcPr>
            <w:tcW w:w="1984" w:type="dxa"/>
          </w:tcPr>
          <w:p w14:paraId="5CF9DEB3" w14:textId="5A1CC4D0" w:rsidR="00AD2050" w:rsidRPr="000B6F41" w:rsidRDefault="00AD2050" w:rsidP="00AD2050">
            <w:pPr>
              <w:rPr>
                <w:rFonts w:asciiTheme="minorHAnsi" w:hAnsiTheme="minorHAnsi" w:cstheme="minorHAnsi"/>
                <w:color w:val="000000"/>
                <w:sz w:val="20"/>
                <w:lang w:eastAsia="pl-PL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wyższe</w:t>
            </w:r>
          </w:p>
        </w:tc>
        <w:tc>
          <w:tcPr>
            <w:tcW w:w="1276" w:type="dxa"/>
            <w:noWrap/>
          </w:tcPr>
          <w:p w14:paraId="78E158EF" w14:textId="1CB7404C" w:rsidR="00AD2050" w:rsidRPr="000B6F41" w:rsidRDefault="00AD2050" w:rsidP="00AD2050">
            <w:pPr>
              <w:jc w:val="center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80%</w:t>
            </w:r>
          </w:p>
        </w:tc>
        <w:tc>
          <w:tcPr>
            <w:tcW w:w="1559" w:type="dxa"/>
            <w:noWrap/>
          </w:tcPr>
          <w:p w14:paraId="781DB5D7" w14:textId="3D2A6A31" w:rsidR="00AD2050" w:rsidRPr="000B6F41" w:rsidRDefault="00AD2050" w:rsidP="00AD2050">
            <w:pPr>
              <w:jc w:val="center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79%</w:t>
            </w:r>
          </w:p>
        </w:tc>
        <w:tc>
          <w:tcPr>
            <w:tcW w:w="1276" w:type="dxa"/>
            <w:noWrap/>
          </w:tcPr>
          <w:p w14:paraId="26D60466" w14:textId="3CF9D29E" w:rsidR="00AD2050" w:rsidRPr="000B6F41" w:rsidRDefault="00AD2050" w:rsidP="00AD2050">
            <w:pPr>
              <w:jc w:val="center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bd</w:t>
            </w:r>
          </w:p>
        </w:tc>
        <w:tc>
          <w:tcPr>
            <w:tcW w:w="1412" w:type="dxa"/>
            <w:noWrap/>
          </w:tcPr>
          <w:p w14:paraId="7B738A4D" w14:textId="5DEBA544" w:rsidR="00AD2050" w:rsidRPr="000B6F41" w:rsidRDefault="00AD2050" w:rsidP="00AD2050">
            <w:pPr>
              <w:jc w:val="center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20%</w:t>
            </w:r>
          </w:p>
        </w:tc>
      </w:tr>
      <w:tr w:rsidR="00AD2050" w:rsidRPr="000B6F41" w14:paraId="46FAC3F5" w14:textId="77777777" w:rsidTr="00147CF8">
        <w:trPr>
          <w:trHeight w:val="290"/>
        </w:trPr>
        <w:tc>
          <w:tcPr>
            <w:tcW w:w="1555" w:type="dxa"/>
            <w:vMerge/>
          </w:tcPr>
          <w:p w14:paraId="44578D4F" w14:textId="77777777" w:rsidR="00AD2050" w:rsidRPr="000B6F41" w:rsidRDefault="00AD2050" w:rsidP="00AD2050">
            <w:pPr>
              <w:rPr>
                <w:rFonts w:asciiTheme="minorHAnsi" w:hAnsiTheme="minorHAnsi" w:cstheme="minorHAnsi"/>
                <w:color w:val="000000"/>
                <w:sz w:val="20"/>
                <w:lang w:eastAsia="pl-PL"/>
              </w:rPr>
            </w:pPr>
          </w:p>
        </w:tc>
        <w:tc>
          <w:tcPr>
            <w:tcW w:w="1984" w:type="dxa"/>
          </w:tcPr>
          <w:p w14:paraId="6DD4DA53" w14:textId="343002BC" w:rsidR="00AD2050" w:rsidRPr="000B6F41" w:rsidRDefault="00AD2050" w:rsidP="00AD2050">
            <w:pPr>
              <w:rPr>
                <w:rFonts w:asciiTheme="minorHAnsi" w:hAnsiTheme="minorHAnsi" w:cstheme="minorHAnsi"/>
                <w:color w:val="000000"/>
                <w:sz w:val="20"/>
                <w:lang w:eastAsia="pl-PL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policealne oraz średnie zawodowe</w:t>
            </w:r>
          </w:p>
        </w:tc>
        <w:tc>
          <w:tcPr>
            <w:tcW w:w="1276" w:type="dxa"/>
            <w:noWrap/>
          </w:tcPr>
          <w:p w14:paraId="19C89F0F" w14:textId="30E5C8C1" w:rsidR="00AD2050" w:rsidRPr="000B6F41" w:rsidRDefault="00AD2050" w:rsidP="00AD2050">
            <w:pPr>
              <w:jc w:val="center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64%</w:t>
            </w:r>
          </w:p>
        </w:tc>
        <w:tc>
          <w:tcPr>
            <w:tcW w:w="1559" w:type="dxa"/>
            <w:noWrap/>
          </w:tcPr>
          <w:p w14:paraId="408AD47F" w14:textId="7A536183" w:rsidR="00AD2050" w:rsidRPr="000B6F41" w:rsidRDefault="00AD2050" w:rsidP="00AD2050">
            <w:pPr>
              <w:jc w:val="center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61%</w:t>
            </w:r>
          </w:p>
        </w:tc>
        <w:tc>
          <w:tcPr>
            <w:tcW w:w="1276" w:type="dxa"/>
            <w:noWrap/>
          </w:tcPr>
          <w:p w14:paraId="2906E202" w14:textId="6BD0D0C7" w:rsidR="00AD2050" w:rsidRPr="000B6F41" w:rsidRDefault="00AD2050" w:rsidP="00AD2050">
            <w:pPr>
              <w:jc w:val="center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3%</w:t>
            </w:r>
          </w:p>
        </w:tc>
        <w:tc>
          <w:tcPr>
            <w:tcW w:w="1412" w:type="dxa"/>
            <w:noWrap/>
          </w:tcPr>
          <w:p w14:paraId="0819205A" w14:textId="44E65B9A" w:rsidR="00AD2050" w:rsidRPr="000B6F41" w:rsidRDefault="00AD2050" w:rsidP="00AD2050">
            <w:pPr>
              <w:jc w:val="center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36%</w:t>
            </w:r>
          </w:p>
        </w:tc>
      </w:tr>
      <w:tr w:rsidR="00AD2050" w:rsidRPr="000B6F41" w14:paraId="4EB76A77" w14:textId="77777777" w:rsidTr="00147CF8">
        <w:trPr>
          <w:trHeight w:val="290"/>
        </w:trPr>
        <w:tc>
          <w:tcPr>
            <w:tcW w:w="1555" w:type="dxa"/>
            <w:vMerge/>
          </w:tcPr>
          <w:p w14:paraId="3F5AB29A" w14:textId="77777777" w:rsidR="00AD2050" w:rsidRPr="000B6F41" w:rsidRDefault="00AD2050" w:rsidP="00AD2050">
            <w:pPr>
              <w:rPr>
                <w:rFonts w:asciiTheme="minorHAnsi" w:hAnsiTheme="minorHAnsi" w:cstheme="minorHAnsi"/>
                <w:color w:val="000000"/>
                <w:sz w:val="20"/>
                <w:lang w:eastAsia="pl-PL"/>
              </w:rPr>
            </w:pPr>
          </w:p>
        </w:tc>
        <w:tc>
          <w:tcPr>
            <w:tcW w:w="1984" w:type="dxa"/>
          </w:tcPr>
          <w:p w14:paraId="15829B9C" w14:textId="5454FFC8" w:rsidR="00AD2050" w:rsidRPr="000B6F41" w:rsidRDefault="00AD2050" w:rsidP="00AD2050">
            <w:pPr>
              <w:rPr>
                <w:rFonts w:asciiTheme="minorHAnsi" w:hAnsiTheme="minorHAnsi" w:cstheme="minorHAnsi"/>
                <w:color w:val="000000"/>
                <w:sz w:val="20"/>
                <w:lang w:eastAsia="pl-PL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średnie ogólnokształcące</w:t>
            </w:r>
          </w:p>
        </w:tc>
        <w:tc>
          <w:tcPr>
            <w:tcW w:w="1276" w:type="dxa"/>
            <w:noWrap/>
          </w:tcPr>
          <w:p w14:paraId="4E986518" w14:textId="5BE57784" w:rsidR="00AD2050" w:rsidRPr="000B6F41" w:rsidRDefault="00AD2050" w:rsidP="00AD2050">
            <w:pPr>
              <w:jc w:val="center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59%</w:t>
            </w:r>
          </w:p>
        </w:tc>
        <w:tc>
          <w:tcPr>
            <w:tcW w:w="1559" w:type="dxa"/>
            <w:noWrap/>
          </w:tcPr>
          <w:p w14:paraId="476B371D" w14:textId="0D26F752" w:rsidR="00AD2050" w:rsidRPr="000B6F41" w:rsidRDefault="00AD2050" w:rsidP="00AD2050">
            <w:pPr>
              <w:jc w:val="center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57%</w:t>
            </w:r>
          </w:p>
        </w:tc>
        <w:tc>
          <w:tcPr>
            <w:tcW w:w="1276" w:type="dxa"/>
            <w:noWrap/>
          </w:tcPr>
          <w:p w14:paraId="772E34DD" w14:textId="78375C61" w:rsidR="00AD2050" w:rsidRPr="000B6F41" w:rsidRDefault="00AD2050" w:rsidP="00AD2050">
            <w:pPr>
              <w:jc w:val="center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bd</w:t>
            </w:r>
          </w:p>
        </w:tc>
        <w:tc>
          <w:tcPr>
            <w:tcW w:w="1412" w:type="dxa"/>
            <w:noWrap/>
          </w:tcPr>
          <w:p w14:paraId="42AF009D" w14:textId="0A2D348F" w:rsidR="00AD2050" w:rsidRPr="000B6F41" w:rsidRDefault="00AD2050" w:rsidP="00AD2050">
            <w:pPr>
              <w:jc w:val="center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41%</w:t>
            </w:r>
          </w:p>
        </w:tc>
      </w:tr>
      <w:tr w:rsidR="00AD2050" w:rsidRPr="000B6F41" w14:paraId="539F021C" w14:textId="77777777" w:rsidTr="00147CF8">
        <w:trPr>
          <w:trHeight w:val="290"/>
        </w:trPr>
        <w:tc>
          <w:tcPr>
            <w:tcW w:w="1555" w:type="dxa"/>
            <w:vMerge/>
          </w:tcPr>
          <w:p w14:paraId="585972BA" w14:textId="77777777" w:rsidR="00AD2050" w:rsidRPr="000B6F41" w:rsidRDefault="00AD2050" w:rsidP="00AD2050">
            <w:pPr>
              <w:rPr>
                <w:rFonts w:asciiTheme="minorHAnsi" w:hAnsiTheme="minorHAnsi" w:cstheme="minorHAnsi"/>
                <w:color w:val="000000"/>
                <w:sz w:val="20"/>
                <w:lang w:eastAsia="pl-PL"/>
              </w:rPr>
            </w:pPr>
          </w:p>
        </w:tc>
        <w:tc>
          <w:tcPr>
            <w:tcW w:w="1984" w:type="dxa"/>
          </w:tcPr>
          <w:p w14:paraId="7A933F6E" w14:textId="03460B59" w:rsidR="00AD2050" w:rsidRPr="000B6F41" w:rsidRDefault="00AD2050" w:rsidP="00AD2050">
            <w:pPr>
              <w:rPr>
                <w:rFonts w:asciiTheme="minorHAnsi" w:hAnsiTheme="minorHAnsi" w:cstheme="minorHAnsi"/>
                <w:color w:val="000000"/>
                <w:sz w:val="20"/>
                <w:lang w:eastAsia="pl-PL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zasadnicze zawodowe</w:t>
            </w:r>
          </w:p>
        </w:tc>
        <w:tc>
          <w:tcPr>
            <w:tcW w:w="1276" w:type="dxa"/>
            <w:noWrap/>
          </w:tcPr>
          <w:p w14:paraId="7DF55472" w14:textId="312E0E0E" w:rsidR="00AD2050" w:rsidRPr="000B6F41" w:rsidRDefault="00AD2050" w:rsidP="00AD2050">
            <w:pPr>
              <w:jc w:val="center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58%</w:t>
            </w:r>
          </w:p>
        </w:tc>
        <w:tc>
          <w:tcPr>
            <w:tcW w:w="1559" w:type="dxa"/>
            <w:noWrap/>
          </w:tcPr>
          <w:p w14:paraId="47B5926C" w14:textId="4EDDF5D2" w:rsidR="00AD2050" w:rsidRPr="000B6F41" w:rsidRDefault="00AD2050" w:rsidP="00AD2050">
            <w:pPr>
              <w:jc w:val="center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57%</w:t>
            </w:r>
          </w:p>
        </w:tc>
        <w:tc>
          <w:tcPr>
            <w:tcW w:w="1276" w:type="dxa"/>
            <w:noWrap/>
          </w:tcPr>
          <w:p w14:paraId="1BBF2090" w14:textId="697F1028" w:rsidR="00AD2050" w:rsidRPr="000B6F41" w:rsidRDefault="00AD2050" w:rsidP="00AD2050">
            <w:pPr>
              <w:jc w:val="center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bd</w:t>
            </w:r>
          </w:p>
        </w:tc>
        <w:tc>
          <w:tcPr>
            <w:tcW w:w="1412" w:type="dxa"/>
            <w:noWrap/>
          </w:tcPr>
          <w:p w14:paraId="0E50FA4D" w14:textId="23E28623" w:rsidR="00AD2050" w:rsidRPr="000B6F41" w:rsidRDefault="00AD2050" w:rsidP="00AD2050">
            <w:pPr>
              <w:jc w:val="center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42%</w:t>
            </w:r>
          </w:p>
        </w:tc>
      </w:tr>
      <w:tr w:rsidR="00AD2050" w:rsidRPr="000B6F41" w14:paraId="71100405" w14:textId="77777777" w:rsidTr="00147CF8">
        <w:trPr>
          <w:trHeight w:val="290"/>
        </w:trPr>
        <w:tc>
          <w:tcPr>
            <w:tcW w:w="1555" w:type="dxa"/>
            <w:vMerge/>
          </w:tcPr>
          <w:p w14:paraId="4629E4EC" w14:textId="77777777" w:rsidR="00AD2050" w:rsidRPr="000B6F41" w:rsidRDefault="00AD2050" w:rsidP="00AD2050">
            <w:pPr>
              <w:rPr>
                <w:rFonts w:asciiTheme="minorHAnsi" w:hAnsiTheme="minorHAnsi" w:cstheme="minorHAnsi"/>
                <w:color w:val="000000"/>
                <w:sz w:val="20"/>
                <w:lang w:eastAsia="pl-PL"/>
              </w:rPr>
            </w:pPr>
          </w:p>
        </w:tc>
        <w:tc>
          <w:tcPr>
            <w:tcW w:w="1984" w:type="dxa"/>
          </w:tcPr>
          <w:p w14:paraId="503FFBD7" w14:textId="4440A8F5" w:rsidR="00AD2050" w:rsidRPr="000B6F41" w:rsidRDefault="00AD2050" w:rsidP="00AD2050">
            <w:pPr>
              <w:rPr>
                <w:rFonts w:asciiTheme="minorHAnsi" w:hAnsiTheme="minorHAnsi" w:cstheme="minorHAnsi"/>
                <w:color w:val="000000"/>
                <w:sz w:val="20"/>
                <w:lang w:eastAsia="pl-PL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gimnazjalne lub niższe</w:t>
            </w:r>
          </w:p>
        </w:tc>
        <w:tc>
          <w:tcPr>
            <w:tcW w:w="1276" w:type="dxa"/>
            <w:noWrap/>
          </w:tcPr>
          <w:p w14:paraId="41AD4A3C" w14:textId="7F9E9A57" w:rsidR="00AD2050" w:rsidRPr="000B6F41" w:rsidRDefault="00AD2050" w:rsidP="00AD2050">
            <w:pPr>
              <w:jc w:val="center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24%</w:t>
            </w:r>
          </w:p>
        </w:tc>
        <w:tc>
          <w:tcPr>
            <w:tcW w:w="1559" w:type="dxa"/>
            <w:noWrap/>
          </w:tcPr>
          <w:p w14:paraId="3005C58D" w14:textId="0293E58F" w:rsidR="00AD2050" w:rsidRPr="000B6F41" w:rsidRDefault="00AD2050" w:rsidP="00AD2050">
            <w:pPr>
              <w:jc w:val="center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22%</w:t>
            </w:r>
          </w:p>
        </w:tc>
        <w:tc>
          <w:tcPr>
            <w:tcW w:w="1276" w:type="dxa"/>
            <w:noWrap/>
          </w:tcPr>
          <w:p w14:paraId="68787F52" w14:textId="3D23F509" w:rsidR="00AD2050" w:rsidRPr="000B6F41" w:rsidRDefault="00AD2050" w:rsidP="00AD2050">
            <w:pPr>
              <w:jc w:val="center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bd</w:t>
            </w:r>
          </w:p>
        </w:tc>
        <w:tc>
          <w:tcPr>
            <w:tcW w:w="1412" w:type="dxa"/>
            <w:noWrap/>
          </w:tcPr>
          <w:p w14:paraId="71B96978" w14:textId="17B2FB9F" w:rsidR="00AD2050" w:rsidRPr="000B6F41" w:rsidRDefault="00AD2050" w:rsidP="00AD2050">
            <w:pPr>
              <w:jc w:val="center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76%</w:t>
            </w:r>
          </w:p>
        </w:tc>
      </w:tr>
      <w:tr w:rsidR="000B6F41" w:rsidRPr="000B6F41" w14:paraId="61E28AD5" w14:textId="77777777" w:rsidTr="00147CF8">
        <w:trPr>
          <w:trHeight w:val="290"/>
        </w:trPr>
        <w:tc>
          <w:tcPr>
            <w:tcW w:w="3539" w:type="dxa"/>
            <w:gridSpan w:val="2"/>
          </w:tcPr>
          <w:p w14:paraId="78903546" w14:textId="77777777" w:rsidR="000B6F41" w:rsidRPr="000B6F41" w:rsidRDefault="000B6F41" w:rsidP="000B6F41">
            <w:pPr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Ogółem</w:t>
            </w:r>
          </w:p>
        </w:tc>
        <w:tc>
          <w:tcPr>
            <w:tcW w:w="1276" w:type="dxa"/>
            <w:noWrap/>
            <w:hideMark/>
          </w:tcPr>
          <w:p w14:paraId="4F58AFF2" w14:textId="3D77C832" w:rsidR="000B6F41" w:rsidRPr="000B6F41" w:rsidRDefault="000B6F41" w:rsidP="000B6F4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59%</w:t>
            </w:r>
          </w:p>
        </w:tc>
        <w:tc>
          <w:tcPr>
            <w:tcW w:w="1559" w:type="dxa"/>
            <w:noWrap/>
            <w:hideMark/>
          </w:tcPr>
          <w:p w14:paraId="1862B7F3" w14:textId="5EA849E1" w:rsidR="000B6F41" w:rsidRPr="000B6F41" w:rsidRDefault="000B6F41" w:rsidP="000B6F4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57%</w:t>
            </w:r>
          </w:p>
        </w:tc>
        <w:tc>
          <w:tcPr>
            <w:tcW w:w="1276" w:type="dxa"/>
            <w:noWrap/>
            <w:hideMark/>
          </w:tcPr>
          <w:p w14:paraId="1E37A15F" w14:textId="7045C7A3" w:rsidR="000B6F41" w:rsidRPr="000B6F41" w:rsidRDefault="000B6F41" w:rsidP="000B6F4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1%</w:t>
            </w:r>
          </w:p>
        </w:tc>
        <w:tc>
          <w:tcPr>
            <w:tcW w:w="1412" w:type="dxa"/>
            <w:noWrap/>
            <w:hideMark/>
          </w:tcPr>
          <w:p w14:paraId="573686E9" w14:textId="259860A9" w:rsidR="000B6F41" w:rsidRPr="000B6F41" w:rsidRDefault="000B6F41" w:rsidP="000B6F4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B6F41">
              <w:rPr>
                <w:rFonts w:asciiTheme="minorHAnsi" w:hAnsiTheme="minorHAnsi" w:cstheme="minorHAnsi"/>
                <w:sz w:val="20"/>
              </w:rPr>
              <w:t>41%</w:t>
            </w:r>
          </w:p>
        </w:tc>
      </w:tr>
    </w:tbl>
    <w:p w14:paraId="4AF506B0" w14:textId="77777777" w:rsidR="007621B0" w:rsidRPr="001725F3" w:rsidRDefault="007621B0" w:rsidP="007621B0">
      <w:pPr>
        <w:spacing w:before="0" w:after="0" w:line="240" w:lineRule="auto"/>
        <w:rPr>
          <w:rFonts w:cs="Calibri"/>
          <w:i/>
          <w:lang w:eastAsia="pl-PL"/>
        </w:rPr>
      </w:pPr>
      <w:r w:rsidRPr="001725F3">
        <w:rPr>
          <w:rFonts w:cs="Calibri"/>
          <w:i/>
          <w:lang w:eastAsia="pl-PL"/>
        </w:rPr>
        <w:t>Źródło: Bank Danych Lokalnych, Aktywność ekonomiczna ludności w wieku 15-89 lat według BAEL. W tabeli nie zostały uwzględnione osoby o nieustalonym statusie</w:t>
      </w:r>
    </w:p>
    <w:p w14:paraId="350E6AB3" w14:textId="77777777" w:rsidR="007621B0" w:rsidRPr="00760869" w:rsidRDefault="007621B0" w:rsidP="007621B0">
      <w:pPr>
        <w:rPr>
          <w:szCs w:val="22"/>
          <w:highlight w:val="cyan"/>
        </w:rPr>
      </w:pPr>
    </w:p>
    <w:p w14:paraId="052029ED" w14:textId="14151631" w:rsidR="007621B0" w:rsidRPr="003F56B0" w:rsidRDefault="007621B0" w:rsidP="003F56B0">
      <w:pPr>
        <w:rPr>
          <w:szCs w:val="22"/>
        </w:rPr>
      </w:pPr>
      <w:r w:rsidRPr="003F56B0">
        <w:rPr>
          <w:szCs w:val="22"/>
        </w:rPr>
        <w:t>Wskaźnik zatrudnienia w województwie łódzkim w 202</w:t>
      </w:r>
      <w:r w:rsidR="003F56B0" w:rsidRPr="003F56B0">
        <w:rPr>
          <w:szCs w:val="22"/>
        </w:rPr>
        <w:t>2</w:t>
      </w:r>
      <w:r w:rsidRPr="003F56B0">
        <w:rPr>
          <w:szCs w:val="22"/>
        </w:rPr>
        <w:t xml:space="preserve"> roku wśród osób w wieku produkcyjnym (15-64 lat) wyniósł 7</w:t>
      </w:r>
      <w:r w:rsidR="003F56B0" w:rsidRPr="003F56B0">
        <w:rPr>
          <w:szCs w:val="22"/>
        </w:rPr>
        <w:t>3</w:t>
      </w:r>
      <w:r w:rsidRPr="003F56B0">
        <w:rPr>
          <w:szCs w:val="22"/>
        </w:rPr>
        <w:t>,</w:t>
      </w:r>
      <w:r w:rsidR="003F56B0" w:rsidRPr="003F56B0">
        <w:rPr>
          <w:szCs w:val="22"/>
        </w:rPr>
        <w:t>4</w:t>
      </w:r>
      <w:r w:rsidRPr="003F56B0">
        <w:rPr>
          <w:szCs w:val="22"/>
        </w:rPr>
        <w:t>%, przy czym wyższe wartości przyjmuje on wśród mężczyzn (7</w:t>
      </w:r>
      <w:r w:rsidR="009F2EC9">
        <w:rPr>
          <w:szCs w:val="22"/>
        </w:rPr>
        <w:t>9,1</w:t>
      </w:r>
      <w:r w:rsidRPr="003F56B0">
        <w:rPr>
          <w:szCs w:val="22"/>
        </w:rPr>
        <w:t>%), niż</w:t>
      </w:r>
      <w:r w:rsidR="0037532B">
        <w:rPr>
          <w:szCs w:val="22"/>
        </w:rPr>
        <w:t> </w:t>
      </w:r>
      <w:r w:rsidRPr="003F56B0">
        <w:rPr>
          <w:szCs w:val="22"/>
        </w:rPr>
        <w:t>wśród kobiet (</w:t>
      </w:r>
      <w:r w:rsidR="009F2EC9">
        <w:rPr>
          <w:szCs w:val="22"/>
        </w:rPr>
        <w:t>67,7</w:t>
      </w:r>
      <w:r w:rsidRPr="003F56B0">
        <w:rPr>
          <w:szCs w:val="22"/>
        </w:rPr>
        <w:t xml:space="preserve">%). Uwagę zwraca </w:t>
      </w:r>
      <w:r w:rsidRPr="003F56B0">
        <w:rPr>
          <w:b/>
          <w:szCs w:val="22"/>
        </w:rPr>
        <w:t>niższa wartość wskaźników w przypadku kobiet</w:t>
      </w:r>
      <w:r w:rsidRPr="003F56B0">
        <w:rPr>
          <w:szCs w:val="22"/>
        </w:rPr>
        <w:t xml:space="preserve"> – szczególnie w grupach 15-29 lat oraz 30-39 lat, na co wpływa pozostawanie w systemie edukacji oraz opieka nad dziećmi, a także w grupie </w:t>
      </w:r>
      <w:r w:rsidR="003F56B0" w:rsidRPr="003F56B0">
        <w:rPr>
          <w:szCs w:val="22"/>
        </w:rPr>
        <w:t>50-89</w:t>
      </w:r>
      <w:r w:rsidRPr="003F56B0">
        <w:rPr>
          <w:szCs w:val="22"/>
        </w:rPr>
        <w:t>, co z kolei może być związane z opieką nad osobami zależnymi, a także większymi trudnościami w znalezieniu pracy w wieku przedemerytalnym</w:t>
      </w:r>
      <w:r w:rsidR="003F56B0" w:rsidRPr="003F56B0">
        <w:rPr>
          <w:szCs w:val="22"/>
        </w:rPr>
        <w:t xml:space="preserve"> i</w:t>
      </w:r>
      <w:r w:rsidR="0037532B">
        <w:rPr>
          <w:szCs w:val="22"/>
        </w:rPr>
        <w:t> </w:t>
      </w:r>
      <w:r w:rsidR="003F56B0" w:rsidRPr="003F56B0">
        <w:rPr>
          <w:szCs w:val="22"/>
        </w:rPr>
        <w:t>emerytalnym</w:t>
      </w:r>
      <w:r w:rsidRPr="003F56B0">
        <w:rPr>
          <w:szCs w:val="22"/>
        </w:rPr>
        <w:t>.</w:t>
      </w:r>
    </w:p>
    <w:p w14:paraId="3DF514DB" w14:textId="77777777" w:rsidR="007621B0" w:rsidRPr="00760869" w:rsidRDefault="007621B0" w:rsidP="007621B0">
      <w:pPr>
        <w:rPr>
          <w:szCs w:val="22"/>
          <w:highlight w:val="cyan"/>
        </w:rPr>
      </w:pPr>
    </w:p>
    <w:p w14:paraId="7E2DF264" w14:textId="51CEA717" w:rsidR="007621B0" w:rsidRPr="003F56B0" w:rsidRDefault="007621B0" w:rsidP="007621B0">
      <w:pPr>
        <w:pStyle w:val="Legenda"/>
        <w:keepNext/>
      </w:pPr>
      <w:bookmarkStart w:id="14" w:name="_Toc146293720"/>
      <w:r w:rsidRPr="003F56B0"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5C6C13">
        <w:rPr>
          <w:noProof/>
        </w:rPr>
        <w:t>7</w:t>
      </w:r>
      <w:r w:rsidR="00000000">
        <w:rPr>
          <w:noProof/>
        </w:rPr>
        <w:fldChar w:fldCharType="end"/>
      </w:r>
      <w:r w:rsidRPr="003F56B0">
        <w:t>. Wskaźnik zatrudnienia w 202</w:t>
      </w:r>
      <w:r w:rsidR="003F56B0" w:rsidRPr="003F56B0">
        <w:t>2</w:t>
      </w:r>
      <w:r w:rsidRPr="003F56B0">
        <w:t xml:space="preserve"> roku według wieku i płci w Polsce i w województwie łódzkim</w:t>
      </w:r>
      <w:bookmarkEnd w:id="14"/>
    </w:p>
    <w:tbl>
      <w:tblPr>
        <w:tblStyle w:val="Tabelalisty4akcent11"/>
        <w:tblW w:w="9067" w:type="dxa"/>
        <w:tblLook w:val="06A0" w:firstRow="1" w:lastRow="0" w:firstColumn="1" w:lastColumn="0" w:noHBand="1" w:noVBand="1"/>
      </w:tblPr>
      <w:tblGrid>
        <w:gridCol w:w="1206"/>
        <w:gridCol w:w="2161"/>
        <w:gridCol w:w="1140"/>
        <w:gridCol w:w="1140"/>
        <w:gridCol w:w="1140"/>
        <w:gridCol w:w="1140"/>
        <w:gridCol w:w="1140"/>
      </w:tblGrid>
      <w:tr w:rsidR="002B1874" w:rsidRPr="003F56B0" w14:paraId="640FCBCB" w14:textId="77777777" w:rsidTr="00147C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noWrap/>
            <w:hideMark/>
          </w:tcPr>
          <w:p w14:paraId="43B8E88E" w14:textId="1D709D66" w:rsidR="002B1874" w:rsidRPr="003F56B0" w:rsidRDefault="00147CF8" w:rsidP="002B187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Płeć</w:t>
            </w:r>
          </w:p>
        </w:tc>
        <w:tc>
          <w:tcPr>
            <w:tcW w:w="2161" w:type="dxa"/>
            <w:hideMark/>
          </w:tcPr>
          <w:p w14:paraId="27BE5DBD" w14:textId="04BF2613" w:rsidR="002B1874" w:rsidRPr="003F56B0" w:rsidRDefault="002B1874" w:rsidP="002B18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 </w:t>
            </w:r>
            <w:r w:rsidR="00147CF8">
              <w:rPr>
                <w:rFonts w:asciiTheme="minorHAnsi" w:hAnsiTheme="minorHAnsi" w:cstheme="minorHAnsi"/>
                <w:sz w:val="20"/>
              </w:rPr>
              <w:t>Obszar</w:t>
            </w:r>
          </w:p>
        </w:tc>
        <w:tc>
          <w:tcPr>
            <w:tcW w:w="1140" w:type="dxa"/>
            <w:hideMark/>
          </w:tcPr>
          <w:p w14:paraId="4D1EE072" w14:textId="0F725163" w:rsidR="002B1874" w:rsidRPr="003F56B0" w:rsidRDefault="002B1874" w:rsidP="002B18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15-29</w:t>
            </w:r>
          </w:p>
        </w:tc>
        <w:tc>
          <w:tcPr>
            <w:tcW w:w="1140" w:type="dxa"/>
            <w:hideMark/>
          </w:tcPr>
          <w:p w14:paraId="34954583" w14:textId="00173DD2" w:rsidR="002B1874" w:rsidRPr="003F56B0" w:rsidRDefault="002B1874" w:rsidP="002B18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30-39</w:t>
            </w:r>
          </w:p>
        </w:tc>
        <w:tc>
          <w:tcPr>
            <w:tcW w:w="1140" w:type="dxa"/>
            <w:hideMark/>
          </w:tcPr>
          <w:p w14:paraId="5D989319" w14:textId="473B853A" w:rsidR="002B1874" w:rsidRPr="003F56B0" w:rsidRDefault="002B1874" w:rsidP="002B18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40-49</w:t>
            </w:r>
          </w:p>
        </w:tc>
        <w:tc>
          <w:tcPr>
            <w:tcW w:w="1140" w:type="dxa"/>
            <w:hideMark/>
          </w:tcPr>
          <w:p w14:paraId="414FFE1F" w14:textId="4068CC60" w:rsidR="002B1874" w:rsidRPr="003F56B0" w:rsidRDefault="002B1874" w:rsidP="002B18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50-89</w:t>
            </w:r>
          </w:p>
        </w:tc>
        <w:tc>
          <w:tcPr>
            <w:tcW w:w="1140" w:type="dxa"/>
          </w:tcPr>
          <w:p w14:paraId="34D4D583" w14:textId="13B03EB9" w:rsidR="002B1874" w:rsidRPr="003F56B0" w:rsidRDefault="002B1874" w:rsidP="002B18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Ogółem 15-64</w:t>
            </w:r>
          </w:p>
        </w:tc>
      </w:tr>
      <w:tr w:rsidR="003F56B0" w:rsidRPr="003F56B0" w14:paraId="11AFEE7D" w14:textId="77777777" w:rsidTr="000D7A0F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vMerge w:val="restart"/>
            <w:hideMark/>
          </w:tcPr>
          <w:p w14:paraId="4D0A1658" w14:textId="77777777" w:rsidR="003F56B0" w:rsidRPr="003F56B0" w:rsidRDefault="003F56B0" w:rsidP="003F56B0">
            <w:pPr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Ogółem</w:t>
            </w:r>
          </w:p>
        </w:tc>
        <w:tc>
          <w:tcPr>
            <w:tcW w:w="2161" w:type="dxa"/>
            <w:noWrap/>
            <w:hideMark/>
          </w:tcPr>
          <w:p w14:paraId="17080184" w14:textId="77777777" w:rsidR="003F56B0" w:rsidRPr="003F56B0" w:rsidRDefault="003F56B0" w:rsidP="003F56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Polska</w:t>
            </w:r>
          </w:p>
        </w:tc>
        <w:tc>
          <w:tcPr>
            <w:tcW w:w="1140" w:type="dxa"/>
            <w:noWrap/>
            <w:hideMark/>
          </w:tcPr>
          <w:p w14:paraId="292EECBC" w14:textId="23497C9F" w:rsidR="003F56B0" w:rsidRPr="003F56B0" w:rsidRDefault="003F56B0" w:rsidP="003F5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48,1</w:t>
            </w:r>
          </w:p>
        </w:tc>
        <w:tc>
          <w:tcPr>
            <w:tcW w:w="1140" w:type="dxa"/>
            <w:noWrap/>
            <w:hideMark/>
          </w:tcPr>
          <w:p w14:paraId="083CC297" w14:textId="5EB44509" w:rsidR="003F56B0" w:rsidRPr="003F56B0" w:rsidRDefault="003F56B0" w:rsidP="003F5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86,6</w:t>
            </w:r>
          </w:p>
        </w:tc>
        <w:tc>
          <w:tcPr>
            <w:tcW w:w="1140" w:type="dxa"/>
            <w:noWrap/>
            <w:hideMark/>
          </w:tcPr>
          <w:p w14:paraId="1E01C99D" w14:textId="798E6919" w:rsidR="003F56B0" w:rsidRPr="003F56B0" w:rsidRDefault="003F56B0" w:rsidP="003F5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87,9</w:t>
            </w:r>
          </w:p>
        </w:tc>
        <w:tc>
          <w:tcPr>
            <w:tcW w:w="1140" w:type="dxa"/>
            <w:noWrap/>
            <w:hideMark/>
          </w:tcPr>
          <w:p w14:paraId="45A04CB3" w14:textId="56612756" w:rsidR="003F56B0" w:rsidRPr="003F56B0" w:rsidRDefault="003F56B0" w:rsidP="003F5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35,1</w:t>
            </w:r>
          </w:p>
        </w:tc>
        <w:tc>
          <w:tcPr>
            <w:tcW w:w="1140" w:type="dxa"/>
          </w:tcPr>
          <w:p w14:paraId="31AB3F80" w14:textId="35BB8DDC" w:rsidR="003F56B0" w:rsidRPr="003F56B0" w:rsidRDefault="003F56B0" w:rsidP="003F5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71,3</w:t>
            </w:r>
          </w:p>
        </w:tc>
      </w:tr>
      <w:tr w:rsidR="003F56B0" w:rsidRPr="003F56B0" w14:paraId="62FD9062" w14:textId="77777777" w:rsidTr="000D7A0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vMerge/>
            <w:noWrap/>
            <w:hideMark/>
          </w:tcPr>
          <w:p w14:paraId="255CF4D9" w14:textId="77777777" w:rsidR="003F56B0" w:rsidRPr="003F56B0" w:rsidRDefault="003F56B0" w:rsidP="003F56B0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61" w:type="dxa"/>
            <w:noWrap/>
            <w:hideMark/>
          </w:tcPr>
          <w:p w14:paraId="7A29EE96" w14:textId="77777777" w:rsidR="003F56B0" w:rsidRPr="003F56B0" w:rsidRDefault="003F56B0" w:rsidP="003F56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 xml:space="preserve">Województwo łódzkie </w:t>
            </w:r>
          </w:p>
        </w:tc>
        <w:tc>
          <w:tcPr>
            <w:tcW w:w="1140" w:type="dxa"/>
            <w:noWrap/>
            <w:hideMark/>
          </w:tcPr>
          <w:p w14:paraId="35B2F4D1" w14:textId="6C8CC826" w:rsidR="003F56B0" w:rsidRPr="003F56B0" w:rsidRDefault="003F56B0" w:rsidP="003F5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51,8</w:t>
            </w:r>
          </w:p>
        </w:tc>
        <w:tc>
          <w:tcPr>
            <w:tcW w:w="1140" w:type="dxa"/>
            <w:noWrap/>
            <w:hideMark/>
          </w:tcPr>
          <w:p w14:paraId="2D66C760" w14:textId="1813404F" w:rsidR="003F56B0" w:rsidRPr="003F56B0" w:rsidRDefault="003F56B0" w:rsidP="003F5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88,8</w:t>
            </w:r>
          </w:p>
        </w:tc>
        <w:tc>
          <w:tcPr>
            <w:tcW w:w="1140" w:type="dxa"/>
            <w:noWrap/>
            <w:hideMark/>
          </w:tcPr>
          <w:p w14:paraId="5AFB725C" w14:textId="7601E491" w:rsidR="003F56B0" w:rsidRPr="003F56B0" w:rsidRDefault="003F56B0" w:rsidP="003F5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86,4</w:t>
            </w:r>
          </w:p>
        </w:tc>
        <w:tc>
          <w:tcPr>
            <w:tcW w:w="1140" w:type="dxa"/>
            <w:noWrap/>
            <w:hideMark/>
          </w:tcPr>
          <w:p w14:paraId="7B5F0E02" w14:textId="4629EBA4" w:rsidR="003F56B0" w:rsidRPr="003F56B0" w:rsidRDefault="003F56B0" w:rsidP="003F5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36,0</w:t>
            </w:r>
          </w:p>
        </w:tc>
        <w:tc>
          <w:tcPr>
            <w:tcW w:w="1140" w:type="dxa"/>
          </w:tcPr>
          <w:p w14:paraId="08A953B9" w14:textId="1DF6DD24" w:rsidR="003F56B0" w:rsidRPr="003F56B0" w:rsidRDefault="003F56B0" w:rsidP="003F5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73,4</w:t>
            </w:r>
          </w:p>
        </w:tc>
      </w:tr>
      <w:tr w:rsidR="003F56B0" w:rsidRPr="003F56B0" w14:paraId="7CFFCE60" w14:textId="77777777" w:rsidTr="000D7A0F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vMerge w:val="restart"/>
            <w:hideMark/>
          </w:tcPr>
          <w:p w14:paraId="3498F7F0" w14:textId="77777777" w:rsidR="003F56B0" w:rsidRPr="003F56B0" w:rsidRDefault="003F56B0" w:rsidP="003F56B0">
            <w:pPr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Mężczyźni</w:t>
            </w:r>
          </w:p>
        </w:tc>
        <w:tc>
          <w:tcPr>
            <w:tcW w:w="2161" w:type="dxa"/>
            <w:noWrap/>
            <w:hideMark/>
          </w:tcPr>
          <w:p w14:paraId="6B6C8116" w14:textId="77777777" w:rsidR="003F56B0" w:rsidRPr="003F56B0" w:rsidRDefault="003F56B0" w:rsidP="003F56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Polska</w:t>
            </w:r>
          </w:p>
        </w:tc>
        <w:tc>
          <w:tcPr>
            <w:tcW w:w="1140" w:type="dxa"/>
            <w:noWrap/>
            <w:hideMark/>
          </w:tcPr>
          <w:p w14:paraId="3CA10D19" w14:textId="65D5C4D3" w:rsidR="003F56B0" w:rsidRPr="003F56B0" w:rsidRDefault="003F56B0" w:rsidP="003F5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53,1</w:t>
            </w:r>
          </w:p>
        </w:tc>
        <w:tc>
          <w:tcPr>
            <w:tcW w:w="1140" w:type="dxa"/>
            <w:noWrap/>
            <w:hideMark/>
          </w:tcPr>
          <w:p w14:paraId="09804556" w14:textId="1831BD79" w:rsidR="003F56B0" w:rsidRPr="003F56B0" w:rsidRDefault="003F56B0" w:rsidP="003F5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92,2</w:t>
            </w:r>
          </w:p>
        </w:tc>
        <w:tc>
          <w:tcPr>
            <w:tcW w:w="1140" w:type="dxa"/>
            <w:noWrap/>
            <w:hideMark/>
          </w:tcPr>
          <w:p w14:paraId="18F0B223" w14:textId="43D8963F" w:rsidR="003F56B0" w:rsidRPr="003F56B0" w:rsidRDefault="003F56B0" w:rsidP="003F5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91,0</w:t>
            </w:r>
          </w:p>
        </w:tc>
        <w:tc>
          <w:tcPr>
            <w:tcW w:w="1140" w:type="dxa"/>
            <w:noWrap/>
            <w:hideMark/>
          </w:tcPr>
          <w:p w14:paraId="64EE9D8A" w14:textId="564E81A6" w:rsidR="003F56B0" w:rsidRPr="003F56B0" w:rsidRDefault="003F56B0" w:rsidP="003F5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44,2</w:t>
            </w:r>
          </w:p>
        </w:tc>
        <w:tc>
          <w:tcPr>
            <w:tcW w:w="1140" w:type="dxa"/>
          </w:tcPr>
          <w:p w14:paraId="311E9325" w14:textId="4D74BCE9" w:rsidR="003F56B0" w:rsidRPr="003F56B0" w:rsidRDefault="003F56B0" w:rsidP="003F5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77,3</w:t>
            </w:r>
          </w:p>
        </w:tc>
      </w:tr>
      <w:tr w:rsidR="003F56B0" w:rsidRPr="003F56B0" w14:paraId="0507E344" w14:textId="77777777" w:rsidTr="000D7A0F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vMerge/>
            <w:noWrap/>
            <w:hideMark/>
          </w:tcPr>
          <w:p w14:paraId="7C9D3434" w14:textId="77777777" w:rsidR="003F56B0" w:rsidRPr="003F56B0" w:rsidRDefault="003F56B0" w:rsidP="003F56B0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61" w:type="dxa"/>
            <w:noWrap/>
            <w:hideMark/>
          </w:tcPr>
          <w:p w14:paraId="35E8AE7F" w14:textId="77777777" w:rsidR="003F56B0" w:rsidRPr="003F56B0" w:rsidRDefault="003F56B0" w:rsidP="003F56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 xml:space="preserve">Województwo łódzkie </w:t>
            </w:r>
          </w:p>
        </w:tc>
        <w:tc>
          <w:tcPr>
            <w:tcW w:w="1140" w:type="dxa"/>
            <w:noWrap/>
            <w:hideMark/>
          </w:tcPr>
          <w:p w14:paraId="3A7AFE80" w14:textId="09181A0F" w:rsidR="003F56B0" w:rsidRPr="003F56B0" w:rsidRDefault="003F56B0" w:rsidP="003F5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53,3</w:t>
            </w:r>
          </w:p>
        </w:tc>
        <w:tc>
          <w:tcPr>
            <w:tcW w:w="1140" w:type="dxa"/>
            <w:noWrap/>
            <w:hideMark/>
          </w:tcPr>
          <w:p w14:paraId="1B824F77" w14:textId="7A5B6447" w:rsidR="003F56B0" w:rsidRPr="003F56B0" w:rsidRDefault="003F56B0" w:rsidP="003F5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92,6</w:t>
            </w:r>
          </w:p>
        </w:tc>
        <w:tc>
          <w:tcPr>
            <w:tcW w:w="1140" w:type="dxa"/>
            <w:noWrap/>
            <w:hideMark/>
          </w:tcPr>
          <w:p w14:paraId="712F4F56" w14:textId="1BA2029C" w:rsidR="003F56B0" w:rsidRPr="003F56B0" w:rsidRDefault="003F56B0" w:rsidP="003F5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89,1</w:t>
            </w:r>
          </w:p>
        </w:tc>
        <w:tc>
          <w:tcPr>
            <w:tcW w:w="1140" w:type="dxa"/>
            <w:noWrap/>
            <w:hideMark/>
          </w:tcPr>
          <w:p w14:paraId="3F037E8B" w14:textId="20D896B1" w:rsidR="003F56B0" w:rsidRPr="003F56B0" w:rsidRDefault="003F56B0" w:rsidP="003F5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47,1</w:t>
            </w:r>
          </w:p>
        </w:tc>
        <w:tc>
          <w:tcPr>
            <w:tcW w:w="1140" w:type="dxa"/>
          </w:tcPr>
          <w:p w14:paraId="041A6E58" w14:textId="55A37B1D" w:rsidR="003F56B0" w:rsidRPr="003F56B0" w:rsidRDefault="003F56B0" w:rsidP="003F5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79,1</w:t>
            </w:r>
          </w:p>
        </w:tc>
      </w:tr>
      <w:tr w:rsidR="003F56B0" w:rsidRPr="003F56B0" w14:paraId="1C3F2402" w14:textId="77777777" w:rsidTr="000D7A0F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vMerge w:val="restart"/>
            <w:hideMark/>
          </w:tcPr>
          <w:p w14:paraId="1AA64B26" w14:textId="77777777" w:rsidR="003F56B0" w:rsidRPr="003F56B0" w:rsidRDefault="003F56B0" w:rsidP="003F56B0">
            <w:pPr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Kobiety</w:t>
            </w:r>
          </w:p>
        </w:tc>
        <w:tc>
          <w:tcPr>
            <w:tcW w:w="2161" w:type="dxa"/>
            <w:noWrap/>
            <w:hideMark/>
          </w:tcPr>
          <w:p w14:paraId="789DA10E" w14:textId="77777777" w:rsidR="003F56B0" w:rsidRPr="003F56B0" w:rsidRDefault="003F56B0" w:rsidP="003F56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Polska</w:t>
            </w:r>
          </w:p>
        </w:tc>
        <w:tc>
          <w:tcPr>
            <w:tcW w:w="1140" w:type="dxa"/>
            <w:noWrap/>
            <w:hideMark/>
          </w:tcPr>
          <w:p w14:paraId="52389563" w14:textId="663338E2" w:rsidR="003F56B0" w:rsidRPr="003F56B0" w:rsidRDefault="003F56B0" w:rsidP="003F5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42,9</w:t>
            </w:r>
          </w:p>
        </w:tc>
        <w:tc>
          <w:tcPr>
            <w:tcW w:w="1140" w:type="dxa"/>
            <w:noWrap/>
            <w:hideMark/>
          </w:tcPr>
          <w:p w14:paraId="5FC7E82E" w14:textId="46490404" w:rsidR="003F56B0" w:rsidRPr="003F56B0" w:rsidRDefault="003F56B0" w:rsidP="003F5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80,7</w:t>
            </w:r>
          </w:p>
        </w:tc>
        <w:tc>
          <w:tcPr>
            <w:tcW w:w="1140" w:type="dxa"/>
            <w:noWrap/>
            <w:hideMark/>
          </w:tcPr>
          <w:p w14:paraId="13231829" w14:textId="032984D8" w:rsidR="003F56B0" w:rsidRPr="003F56B0" w:rsidRDefault="003F56B0" w:rsidP="003F5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84,8</w:t>
            </w:r>
          </w:p>
        </w:tc>
        <w:tc>
          <w:tcPr>
            <w:tcW w:w="1140" w:type="dxa"/>
            <w:noWrap/>
            <w:hideMark/>
          </w:tcPr>
          <w:p w14:paraId="4462A281" w14:textId="462648FD" w:rsidR="003F56B0" w:rsidRPr="003F56B0" w:rsidRDefault="003F56B0" w:rsidP="003F5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27,9</w:t>
            </w:r>
          </w:p>
        </w:tc>
        <w:tc>
          <w:tcPr>
            <w:tcW w:w="1140" w:type="dxa"/>
          </w:tcPr>
          <w:p w14:paraId="1700FEE4" w14:textId="359FC721" w:rsidR="003F56B0" w:rsidRPr="003F56B0" w:rsidRDefault="003F56B0" w:rsidP="003F5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65,4</w:t>
            </w:r>
          </w:p>
        </w:tc>
      </w:tr>
      <w:tr w:rsidR="003F56B0" w:rsidRPr="003F56B0" w14:paraId="0499A613" w14:textId="77777777" w:rsidTr="000D7A0F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vMerge/>
            <w:noWrap/>
            <w:hideMark/>
          </w:tcPr>
          <w:p w14:paraId="3D551687" w14:textId="77777777" w:rsidR="003F56B0" w:rsidRPr="003F56B0" w:rsidRDefault="003F56B0" w:rsidP="003F56B0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61" w:type="dxa"/>
            <w:noWrap/>
            <w:hideMark/>
          </w:tcPr>
          <w:p w14:paraId="044DFC8F" w14:textId="77777777" w:rsidR="003F56B0" w:rsidRPr="003F56B0" w:rsidRDefault="003F56B0" w:rsidP="003F56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 xml:space="preserve">Województwo łódzkie </w:t>
            </w:r>
          </w:p>
        </w:tc>
        <w:tc>
          <w:tcPr>
            <w:tcW w:w="1140" w:type="dxa"/>
            <w:noWrap/>
            <w:hideMark/>
          </w:tcPr>
          <w:p w14:paraId="3EDEA050" w14:textId="15B46B90" w:rsidR="003F56B0" w:rsidRPr="003F56B0" w:rsidRDefault="003F56B0" w:rsidP="003F5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50,0</w:t>
            </w:r>
          </w:p>
        </w:tc>
        <w:tc>
          <w:tcPr>
            <w:tcW w:w="1140" w:type="dxa"/>
            <w:noWrap/>
            <w:hideMark/>
          </w:tcPr>
          <w:p w14:paraId="7DB8F6E6" w14:textId="1F9C2763" w:rsidR="003F56B0" w:rsidRPr="003F56B0" w:rsidRDefault="003F56B0" w:rsidP="003F5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84,0</w:t>
            </w:r>
          </w:p>
        </w:tc>
        <w:tc>
          <w:tcPr>
            <w:tcW w:w="1140" w:type="dxa"/>
            <w:noWrap/>
            <w:hideMark/>
          </w:tcPr>
          <w:p w14:paraId="3BE4CD97" w14:textId="3D6729E5" w:rsidR="003F56B0" w:rsidRPr="003F56B0" w:rsidRDefault="003F56B0" w:rsidP="003F5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83,7</w:t>
            </w:r>
          </w:p>
        </w:tc>
        <w:tc>
          <w:tcPr>
            <w:tcW w:w="1140" w:type="dxa"/>
            <w:noWrap/>
            <w:hideMark/>
          </w:tcPr>
          <w:p w14:paraId="53AFF365" w14:textId="737A81B2" w:rsidR="003F56B0" w:rsidRPr="003F56B0" w:rsidRDefault="003F56B0" w:rsidP="003F5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27,5</w:t>
            </w:r>
          </w:p>
        </w:tc>
        <w:tc>
          <w:tcPr>
            <w:tcW w:w="1140" w:type="dxa"/>
          </w:tcPr>
          <w:p w14:paraId="201945DB" w14:textId="1CBF24BA" w:rsidR="003F56B0" w:rsidRPr="003F56B0" w:rsidRDefault="003F56B0" w:rsidP="003F5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3F56B0">
              <w:rPr>
                <w:rFonts w:asciiTheme="minorHAnsi" w:hAnsiTheme="minorHAnsi" w:cstheme="minorHAnsi"/>
                <w:sz w:val="20"/>
              </w:rPr>
              <w:t>67,7</w:t>
            </w:r>
          </w:p>
        </w:tc>
      </w:tr>
    </w:tbl>
    <w:p w14:paraId="1584CD45" w14:textId="77777777" w:rsidR="007621B0" w:rsidRPr="003F56B0" w:rsidRDefault="007621B0" w:rsidP="007621B0">
      <w:pPr>
        <w:spacing w:before="0" w:after="0" w:line="240" w:lineRule="auto"/>
        <w:rPr>
          <w:rFonts w:cs="Calibri"/>
          <w:i/>
          <w:lang w:eastAsia="pl-PL"/>
        </w:rPr>
      </w:pPr>
      <w:r w:rsidRPr="003F56B0">
        <w:rPr>
          <w:rFonts w:cs="Calibri"/>
          <w:i/>
          <w:lang w:eastAsia="pl-PL"/>
        </w:rPr>
        <w:t>Źródło: Bank Danych Lokalnych, Aktywność ekonomiczna ludności w wieku 15-89 lat według BAEL</w:t>
      </w:r>
    </w:p>
    <w:p w14:paraId="22C3838B" w14:textId="77777777" w:rsidR="007621B0" w:rsidRPr="00760869" w:rsidRDefault="007621B0" w:rsidP="007621B0">
      <w:pPr>
        <w:rPr>
          <w:rFonts w:cs="Calibri"/>
          <w:i/>
          <w:szCs w:val="22"/>
          <w:highlight w:val="cyan"/>
          <w:lang w:eastAsia="pl-PL"/>
        </w:rPr>
      </w:pPr>
    </w:p>
    <w:p w14:paraId="419A3D2B" w14:textId="3EA71BC1" w:rsidR="007621B0" w:rsidRPr="0087738E" w:rsidRDefault="007621B0" w:rsidP="00B824CB">
      <w:pPr>
        <w:rPr>
          <w:szCs w:val="22"/>
        </w:rPr>
      </w:pPr>
      <w:r w:rsidRPr="0087738E">
        <w:rPr>
          <w:b/>
          <w:szCs w:val="22"/>
        </w:rPr>
        <w:t>Stopa bezrobocia</w:t>
      </w:r>
      <w:r w:rsidRPr="0087738E">
        <w:rPr>
          <w:szCs w:val="22"/>
        </w:rPr>
        <w:t xml:space="preserve"> wśród ludności w wieku produkcyjnym w województwie łódzkim według danych BAEL dla roku 202</w:t>
      </w:r>
      <w:r w:rsidR="0087738E" w:rsidRPr="0087738E">
        <w:rPr>
          <w:szCs w:val="22"/>
        </w:rPr>
        <w:t>2</w:t>
      </w:r>
      <w:r w:rsidRPr="0087738E">
        <w:rPr>
          <w:szCs w:val="22"/>
        </w:rPr>
        <w:t xml:space="preserve"> </w:t>
      </w:r>
      <w:r w:rsidRPr="0087738E">
        <w:rPr>
          <w:b/>
          <w:szCs w:val="22"/>
        </w:rPr>
        <w:t xml:space="preserve">wynosiła </w:t>
      </w:r>
      <w:r w:rsidR="0087738E" w:rsidRPr="0087738E">
        <w:rPr>
          <w:b/>
          <w:szCs w:val="22"/>
        </w:rPr>
        <w:t>3,6</w:t>
      </w:r>
      <w:r w:rsidRPr="0087738E">
        <w:rPr>
          <w:b/>
          <w:szCs w:val="22"/>
        </w:rPr>
        <w:t>%</w:t>
      </w:r>
      <w:r w:rsidRPr="0087738E">
        <w:rPr>
          <w:szCs w:val="22"/>
        </w:rPr>
        <w:t xml:space="preserve"> (w stosunku do 3,</w:t>
      </w:r>
      <w:r w:rsidR="0087738E" w:rsidRPr="0087738E">
        <w:rPr>
          <w:szCs w:val="22"/>
        </w:rPr>
        <w:t>0</w:t>
      </w:r>
      <w:r w:rsidRPr="0087738E">
        <w:rPr>
          <w:szCs w:val="22"/>
        </w:rPr>
        <w:t>% w skali kraju</w:t>
      </w:r>
      <w:r w:rsidR="0087738E" w:rsidRPr="0087738E">
        <w:rPr>
          <w:szCs w:val="22"/>
        </w:rPr>
        <w:t xml:space="preserve"> oraz </w:t>
      </w:r>
      <w:r w:rsidR="00915DFD">
        <w:rPr>
          <w:szCs w:val="22"/>
        </w:rPr>
        <w:t xml:space="preserve">do </w:t>
      </w:r>
      <w:r w:rsidR="0087738E" w:rsidRPr="0087738E">
        <w:rPr>
          <w:szCs w:val="22"/>
        </w:rPr>
        <w:t>4,5% w regionie w roku wcześniejszym</w:t>
      </w:r>
      <w:r w:rsidRPr="0087738E">
        <w:rPr>
          <w:szCs w:val="22"/>
        </w:rPr>
        <w:t xml:space="preserve">). </w:t>
      </w:r>
    </w:p>
    <w:p w14:paraId="55297402" w14:textId="5F6F9CB7" w:rsidR="007621B0" w:rsidRPr="003F1CB8" w:rsidRDefault="007621B0" w:rsidP="00B824CB">
      <w:pPr>
        <w:rPr>
          <w:szCs w:val="22"/>
        </w:rPr>
      </w:pPr>
      <w:r w:rsidRPr="003F1CB8">
        <w:rPr>
          <w:szCs w:val="22"/>
        </w:rPr>
        <w:t>Bezrobocie w województwie łódzkim wyróżnia się w stosunku do bezrobocia rejestrowanego w</w:t>
      </w:r>
      <w:r w:rsidR="0037532B">
        <w:rPr>
          <w:szCs w:val="22"/>
        </w:rPr>
        <w:t> </w:t>
      </w:r>
      <w:r w:rsidRPr="003F1CB8">
        <w:rPr>
          <w:szCs w:val="22"/>
        </w:rPr>
        <w:t xml:space="preserve">całym kraju przede wszystkim </w:t>
      </w:r>
      <w:r w:rsidRPr="003F1CB8">
        <w:rPr>
          <w:b/>
          <w:szCs w:val="22"/>
        </w:rPr>
        <w:t>mniejszym udziałem młodych bezrobotnych w wieku do</w:t>
      </w:r>
      <w:r w:rsidR="00672F5D">
        <w:rPr>
          <w:b/>
          <w:szCs w:val="22"/>
        </w:rPr>
        <w:t> </w:t>
      </w:r>
      <w:r w:rsidRPr="003F1CB8">
        <w:rPr>
          <w:b/>
          <w:szCs w:val="22"/>
        </w:rPr>
        <w:t>30</w:t>
      </w:r>
      <w:r w:rsidR="00672F5D">
        <w:rPr>
          <w:b/>
          <w:szCs w:val="22"/>
        </w:rPr>
        <w:t> </w:t>
      </w:r>
      <w:r w:rsidRPr="003F1CB8">
        <w:rPr>
          <w:b/>
          <w:szCs w:val="22"/>
        </w:rPr>
        <w:t>roku</w:t>
      </w:r>
      <w:r w:rsidR="00672F5D">
        <w:rPr>
          <w:b/>
          <w:szCs w:val="22"/>
        </w:rPr>
        <w:t> </w:t>
      </w:r>
      <w:r w:rsidRPr="003F1CB8">
        <w:rPr>
          <w:b/>
          <w:szCs w:val="22"/>
        </w:rPr>
        <w:t>życia</w:t>
      </w:r>
      <w:r w:rsidRPr="003F1CB8">
        <w:rPr>
          <w:szCs w:val="22"/>
        </w:rPr>
        <w:t xml:space="preserve">, zaś </w:t>
      </w:r>
      <w:r w:rsidRPr="003F1CB8">
        <w:rPr>
          <w:b/>
          <w:szCs w:val="22"/>
        </w:rPr>
        <w:t>większym udziałem bezrobotnych w wieku co najmniej 50 lat</w:t>
      </w:r>
      <w:r w:rsidRPr="003F1CB8">
        <w:rPr>
          <w:szCs w:val="22"/>
        </w:rPr>
        <w:t xml:space="preserve">. </w:t>
      </w:r>
      <w:r w:rsidRPr="003F1CB8">
        <w:rPr>
          <w:b/>
          <w:szCs w:val="22"/>
        </w:rPr>
        <w:t>Wyższy</w:t>
      </w:r>
      <w:r w:rsidR="00672F5D">
        <w:rPr>
          <w:b/>
          <w:szCs w:val="22"/>
        </w:rPr>
        <w:t> </w:t>
      </w:r>
      <w:r w:rsidRPr="003F1CB8">
        <w:rPr>
          <w:b/>
          <w:szCs w:val="22"/>
        </w:rPr>
        <w:t>niż</w:t>
      </w:r>
      <w:r w:rsidR="00672F5D">
        <w:rPr>
          <w:b/>
          <w:szCs w:val="22"/>
        </w:rPr>
        <w:t> </w:t>
      </w:r>
      <w:r w:rsidRPr="003F1CB8">
        <w:rPr>
          <w:b/>
          <w:szCs w:val="22"/>
        </w:rPr>
        <w:t>w</w:t>
      </w:r>
      <w:r w:rsidR="00672F5D">
        <w:rPr>
          <w:b/>
          <w:szCs w:val="22"/>
        </w:rPr>
        <w:t> </w:t>
      </w:r>
      <w:r w:rsidRPr="003F1CB8">
        <w:rPr>
          <w:b/>
          <w:szCs w:val="22"/>
        </w:rPr>
        <w:t>skali kraju jest także udział bezrobotnych bez kwalifikacji zawodowych</w:t>
      </w:r>
      <w:r w:rsidRPr="003F1CB8">
        <w:rPr>
          <w:szCs w:val="22"/>
        </w:rPr>
        <w:t xml:space="preserve">, a mniejszy udział bezrobotnych bez doświadczenia zawodowego (Barometr Zawodów 2022). </w:t>
      </w:r>
    </w:p>
    <w:p w14:paraId="32546551" w14:textId="726008AE" w:rsidR="007621B0" w:rsidRPr="00FC13D0" w:rsidRDefault="007621B0" w:rsidP="00B824CB">
      <w:pPr>
        <w:rPr>
          <w:szCs w:val="22"/>
        </w:rPr>
      </w:pPr>
      <w:r w:rsidRPr="00FC13D0">
        <w:rPr>
          <w:szCs w:val="22"/>
        </w:rPr>
        <w:lastRenderedPageBreak/>
        <w:t>Zgodnie z danymi z badania BAEL czas poszukiwania pracy w województwie łódzkim w 202</w:t>
      </w:r>
      <w:r w:rsidR="00FC13D0" w:rsidRPr="00FC13D0">
        <w:rPr>
          <w:szCs w:val="22"/>
        </w:rPr>
        <w:t>2</w:t>
      </w:r>
      <w:r w:rsidRPr="00FC13D0">
        <w:rPr>
          <w:szCs w:val="22"/>
        </w:rPr>
        <w:t xml:space="preserve"> roku wynosił przeciętnie 7,</w:t>
      </w:r>
      <w:r w:rsidR="00FC13D0" w:rsidRPr="00FC13D0">
        <w:rPr>
          <w:szCs w:val="22"/>
        </w:rPr>
        <w:t>9</w:t>
      </w:r>
      <w:r w:rsidRPr="00FC13D0">
        <w:rPr>
          <w:szCs w:val="22"/>
        </w:rPr>
        <w:t xml:space="preserve"> miesiąca, przy czym </w:t>
      </w:r>
      <w:r w:rsidR="00FC13D0" w:rsidRPr="00FC13D0">
        <w:rPr>
          <w:szCs w:val="22"/>
        </w:rPr>
        <w:t xml:space="preserve">mężczyźni znajdowali zatrudnienie nieznacznie szybciej niż kobiety </w:t>
      </w:r>
      <w:r w:rsidRPr="00FC13D0">
        <w:rPr>
          <w:szCs w:val="22"/>
        </w:rPr>
        <w:t>(</w:t>
      </w:r>
      <w:r w:rsidR="00FC13D0" w:rsidRPr="00FC13D0">
        <w:rPr>
          <w:szCs w:val="22"/>
        </w:rPr>
        <w:t xml:space="preserve">7,7 </w:t>
      </w:r>
      <w:r w:rsidRPr="00FC13D0">
        <w:rPr>
          <w:szCs w:val="22"/>
        </w:rPr>
        <w:t xml:space="preserve">miesiąca w porównaniu do </w:t>
      </w:r>
      <w:r w:rsidR="00FC13D0" w:rsidRPr="00FC13D0">
        <w:rPr>
          <w:szCs w:val="22"/>
        </w:rPr>
        <w:t>8,1</w:t>
      </w:r>
      <w:r w:rsidRPr="00FC13D0">
        <w:rPr>
          <w:szCs w:val="22"/>
        </w:rPr>
        <w:t xml:space="preserve"> miesiąca).</w:t>
      </w:r>
    </w:p>
    <w:p w14:paraId="6ABFA02D" w14:textId="77777777" w:rsidR="007621B0" w:rsidRPr="00760869" w:rsidRDefault="007621B0" w:rsidP="00B824CB">
      <w:pPr>
        <w:rPr>
          <w:szCs w:val="22"/>
          <w:highlight w:val="cyan"/>
        </w:rPr>
      </w:pPr>
    </w:p>
    <w:p w14:paraId="5470D0B0" w14:textId="4B8A0314" w:rsidR="007621B0" w:rsidRPr="00B824CB" w:rsidRDefault="007621B0" w:rsidP="00B824CB">
      <w:pPr>
        <w:rPr>
          <w:szCs w:val="22"/>
        </w:rPr>
      </w:pPr>
      <w:r w:rsidRPr="006B31F4">
        <w:rPr>
          <w:b/>
          <w:szCs w:val="22"/>
        </w:rPr>
        <w:t>Wśród</w:t>
      </w:r>
      <w:r w:rsidRPr="00B824CB">
        <w:rPr>
          <w:szCs w:val="22"/>
        </w:rPr>
        <w:t xml:space="preserve"> </w:t>
      </w:r>
      <w:r w:rsidRPr="00B824CB">
        <w:rPr>
          <w:b/>
          <w:szCs w:val="22"/>
        </w:rPr>
        <w:t>zawodów deficytowych najbardziej poszukiwa</w:t>
      </w:r>
      <w:r w:rsidR="006B31F4">
        <w:rPr>
          <w:b/>
          <w:szCs w:val="22"/>
        </w:rPr>
        <w:t>ni</w:t>
      </w:r>
      <w:r w:rsidRPr="00B824CB">
        <w:rPr>
          <w:szCs w:val="22"/>
        </w:rPr>
        <w:t xml:space="preserve"> w województwie łódzkim w</w:t>
      </w:r>
      <w:r w:rsidR="00805D29" w:rsidRPr="00B824CB">
        <w:rPr>
          <w:szCs w:val="22"/>
        </w:rPr>
        <w:t xml:space="preserve"> </w:t>
      </w:r>
      <w:r w:rsidRPr="00B824CB">
        <w:rPr>
          <w:szCs w:val="22"/>
        </w:rPr>
        <w:t>202</w:t>
      </w:r>
      <w:r w:rsidR="00805D29" w:rsidRPr="00B824CB">
        <w:rPr>
          <w:szCs w:val="22"/>
        </w:rPr>
        <w:t>2</w:t>
      </w:r>
      <w:r w:rsidRPr="00B824CB">
        <w:rPr>
          <w:szCs w:val="22"/>
        </w:rPr>
        <w:t xml:space="preserve"> roku byli następujący pracownicy (Barometr Zawodów 2022):</w:t>
      </w:r>
    </w:p>
    <w:p w14:paraId="0702D0D3" w14:textId="77777777" w:rsidR="007621B0" w:rsidRPr="00B824CB" w:rsidRDefault="007621B0" w:rsidP="00B824CB">
      <w:pPr>
        <w:pStyle w:val="Akapitzlist"/>
        <w:numPr>
          <w:ilvl w:val="0"/>
          <w:numId w:val="7"/>
        </w:numPr>
        <w:rPr>
          <w:sz w:val="22"/>
          <w:szCs w:val="22"/>
        </w:rPr>
      </w:pPr>
      <w:r w:rsidRPr="00B824CB">
        <w:rPr>
          <w:b/>
          <w:sz w:val="22"/>
          <w:szCs w:val="22"/>
        </w:rPr>
        <w:t>W służbie zdrowia</w:t>
      </w:r>
      <w:r w:rsidRPr="00B824CB">
        <w:rPr>
          <w:sz w:val="22"/>
          <w:szCs w:val="22"/>
        </w:rPr>
        <w:t>: lekarze specjaliści, pielęgniarki i położne</w:t>
      </w:r>
    </w:p>
    <w:p w14:paraId="1211DCD0" w14:textId="2DB42674" w:rsidR="007621B0" w:rsidRPr="00B824CB" w:rsidRDefault="007621B0" w:rsidP="00B824CB">
      <w:pPr>
        <w:pStyle w:val="Akapitzlist"/>
        <w:numPr>
          <w:ilvl w:val="0"/>
          <w:numId w:val="7"/>
        </w:numPr>
        <w:rPr>
          <w:sz w:val="22"/>
          <w:szCs w:val="22"/>
        </w:rPr>
      </w:pPr>
      <w:r w:rsidRPr="00B824CB">
        <w:rPr>
          <w:b/>
          <w:sz w:val="22"/>
          <w:szCs w:val="22"/>
        </w:rPr>
        <w:t>W edukacji</w:t>
      </w:r>
      <w:r w:rsidRPr="00B824CB">
        <w:rPr>
          <w:sz w:val="22"/>
          <w:szCs w:val="22"/>
        </w:rPr>
        <w:t xml:space="preserve">: nauczyciele </w:t>
      </w:r>
      <w:r w:rsidR="00C04924">
        <w:rPr>
          <w:sz w:val="22"/>
          <w:szCs w:val="22"/>
        </w:rPr>
        <w:t xml:space="preserve">szkół specjalnych i oddziałów integracyjnych, nauczyciele </w:t>
      </w:r>
      <w:r w:rsidRPr="00B824CB">
        <w:rPr>
          <w:sz w:val="22"/>
          <w:szCs w:val="22"/>
        </w:rPr>
        <w:t>przedmiotów ścisły</w:t>
      </w:r>
      <w:r w:rsidR="00C04924">
        <w:rPr>
          <w:sz w:val="22"/>
          <w:szCs w:val="22"/>
        </w:rPr>
        <w:t>ch, nauczyciele języków obcych</w:t>
      </w:r>
      <w:r w:rsidRPr="00B824CB">
        <w:rPr>
          <w:sz w:val="22"/>
          <w:szCs w:val="22"/>
        </w:rPr>
        <w:t>, nauczyciele praktycznej nauki zawodów, nauczyciele przedmiotów zawodowych</w:t>
      </w:r>
    </w:p>
    <w:p w14:paraId="5250C6D7" w14:textId="2C22A301" w:rsidR="007621B0" w:rsidRPr="00B824CB" w:rsidRDefault="007621B0" w:rsidP="00B824CB">
      <w:pPr>
        <w:pStyle w:val="Akapitzlist"/>
        <w:numPr>
          <w:ilvl w:val="0"/>
          <w:numId w:val="7"/>
        </w:numPr>
        <w:rPr>
          <w:sz w:val="22"/>
          <w:szCs w:val="22"/>
        </w:rPr>
      </w:pPr>
      <w:r w:rsidRPr="00B824CB">
        <w:rPr>
          <w:b/>
          <w:sz w:val="22"/>
          <w:szCs w:val="22"/>
        </w:rPr>
        <w:t>W zawodach budowlanych:</w:t>
      </w:r>
      <w:r w:rsidRPr="00B824CB">
        <w:rPr>
          <w:sz w:val="22"/>
          <w:szCs w:val="22"/>
        </w:rPr>
        <w:t xml:space="preserve"> operatorzy i mechanicy sprzętu do robót ziemnych, murarze i</w:t>
      </w:r>
      <w:r w:rsidR="00672F5D">
        <w:rPr>
          <w:sz w:val="22"/>
          <w:szCs w:val="22"/>
        </w:rPr>
        <w:t> </w:t>
      </w:r>
      <w:r w:rsidRPr="00B824CB">
        <w:rPr>
          <w:sz w:val="22"/>
          <w:szCs w:val="22"/>
        </w:rPr>
        <w:t>tynkarze</w:t>
      </w:r>
      <w:r w:rsidR="00C04924">
        <w:rPr>
          <w:sz w:val="22"/>
          <w:szCs w:val="22"/>
        </w:rPr>
        <w:t>, cieśle, stolarze, monterzy instalacji budowlanych, pracownicy robót wykończeniowych w budownictwie</w:t>
      </w:r>
    </w:p>
    <w:p w14:paraId="7FE9178B" w14:textId="28DDE053" w:rsidR="007621B0" w:rsidRPr="00B824CB" w:rsidRDefault="007621B0" w:rsidP="00B824CB">
      <w:pPr>
        <w:pStyle w:val="Akapitzlist"/>
        <w:numPr>
          <w:ilvl w:val="0"/>
          <w:numId w:val="7"/>
        </w:numPr>
        <w:rPr>
          <w:sz w:val="22"/>
          <w:szCs w:val="22"/>
        </w:rPr>
      </w:pPr>
      <w:r w:rsidRPr="00B824CB">
        <w:rPr>
          <w:b/>
          <w:sz w:val="22"/>
          <w:szCs w:val="22"/>
        </w:rPr>
        <w:t>W produkcji przemysłowej i branży TLS</w:t>
      </w:r>
      <w:r w:rsidRPr="00B824CB">
        <w:rPr>
          <w:sz w:val="22"/>
          <w:szCs w:val="22"/>
        </w:rPr>
        <w:t>:</w:t>
      </w:r>
      <w:r w:rsidR="00C04924">
        <w:rPr>
          <w:sz w:val="22"/>
          <w:szCs w:val="22"/>
        </w:rPr>
        <w:t xml:space="preserve"> </w:t>
      </w:r>
      <w:r w:rsidR="00080E3F">
        <w:rPr>
          <w:sz w:val="22"/>
          <w:szCs w:val="22"/>
        </w:rPr>
        <w:t xml:space="preserve">operatorzy robotów i manipulatorów przemysłowych, </w:t>
      </w:r>
      <w:r w:rsidRPr="00B824CB">
        <w:rPr>
          <w:sz w:val="22"/>
          <w:szCs w:val="22"/>
        </w:rPr>
        <w:t>magazynierzy</w:t>
      </w:r>
      <w:r w:rsidR="00080E3F">
        <w:rPr>
          <w:sz w:val="22"/>
          <w:szCs w:val="22"/>
        </w:rPr>
        <w:t xml:space="preserve"> z uprawnieniami do obsługi wózków jezdniowych</w:t>
      </w:r>
      <w:r w:rsidRPr="00B824CB">
        <w:rPr>
          <w:sz w:val="22"/>
          <w:szCs w:val="22"/>
        </w:rPr>
        <w:t xml:space="preserve"> (duży deficyt w Łodzi), kierowcy samochodów ciężarowych i ciągników siodłowych</w:t>
      </w:r>
      <w:r w:rsidR="00080E3F">
        <w:rPr>
          <w:sz w:val="22"/>
          <w:szCs w:val="22"/>
        </w:rPr>
        <w:t>, kierowcy samochodów dostawczych, logistycy, spedytorzy</w:t>
      </w:r>
    </w:p>
    <w:p w14:paraId="2C392FDA" w14:textId="3308FB0E" w:rsidR="007621B0" w:rsidRDefault="007621B0" w:rsidP="00B824CB">
      <w:pPr>
        <w:pStyle w:val="Akapitzlist"/>
        <w:numPr>
          <w:ilvl w:val="0"/>
          <w:numId w:val="7"/>
        </w:numPr>
        <w:rPr>
          <w:sz w:val="22"/>
          <w:szCs w:val="22"/>
        </w:rPr>
      </w:pPr>
      <w:r w:rsidRPr="00B824CB">
        <w:rPr>
          <w:b/>
          <w:sz w:val="22"/>
          <w:szCs w:val="22"/>
        </w:rPr>
        <w:t>W związku z rozwojem nowych technologii i usług BPO</w:t>
      </w:r>
      <w:r w:rsidRPr="00B824CB">
        <w:rPr>
          <w:sz w:val="22"/>
          <w:szCs w:val="22"/>
        </w:rPr>
        <w:t>: specjaliści ds. księgowości i</w:t>
      </w:r>
      <w:r w:rsidR="00672F5D">
        <w:rPr>
          <w:sz w:val="22"/>
          <w:szCs w:val="22"/>
        </w:rPr>
        <w:t> </w:t>
      </w:r>
      <w:r w:rsidRPr="00B824CB">
        <w:rPr>
          <w:sz w:val="22"/>
          <w:szCs w:val="22"/>
        </w:rPr>
        <w:t>rachunkowości, specjaliści z dziedziny technologii teleinformatycznych</w:t>
      </w:r>
    </w:p>
    <w:p w14:paraId="28ED7784" w14:textId="631FCA8F" w:rsidR="007621B0" w:rsidRPr="00B824CB" w:rsidRDefault="007621B0" w:rsidP="00B824CB">
      <w:pPr>
        <w:rPr>
          <w:szCs w:val="22"/>
        </w:rPr>
      </w:pPr>
      <w:r w:rsidRPr="00B824CB">
        <w:rPr>
          <w:szCs w:val="22"/>
        </w:rPr>
        <w:t>Wedle prognoz w całym województwie pracodawcy</w:t>
      </w:r>
      <w:r w:rsidR="00080E3F">
        <w:rPr>
          <w:szCs w:val="22"/>
        </w:rPr>
        <w:t xml:space="preserve"> będą</w:t>
      </w:r>
      <w:r w:rsidRPr="00B824CB">
        <w:rPr>
          <w:szCs w:val="22"/>
        </w:rPr>
        <w:t xml:space="preserve"> mieli problem ze znalezieniem pracowników z takich zawodów jak: elektrycy, elektromechanicy i elektromonterzy; </w:t>
      </w:r>
      <w:r w:rsidR="00B824CB" w:rsidRPr="00B824CB">
        <w:rPr>
          <w:szCs w:val="22"/>
        </w:rPr>
        <w:t xml:space="preserve">kierowcy autobusów; </w:t>
      </w:r>
      <w:r w:rsidRPr="00B824CB">
        <w:rPr>
          <w:szCs w:val="22"/>
        </w:rPr>
        <w:t>kierowcy samochodów ciężarowych i ciągników siodłowych; monterzy instalacji budowlanych; spawacze</w:t>
      </w:r>
      <w:r w:rsidR="00B824CB" w:rsidRPr="00B824CB">
        <w:rPr>
          <w:szCs w:val="22"/>
        </w:rPr>
        <w:t>.</w:t>
      </w:r>
    </w:p>
    <w:p w14:paraId="09F70C65" w14:textId="3352C0B4" w:rsidR="007621B0" w:rsidRPr="00B824CB" w:rsidRDefault="007621B0" w:rsidP="00B824CB">
      <w:pPr>
        <w:rPr>
          <w:szCs w:val="22"/>
        </w:rPr>
      </w:pPr>
      <w:r w:rsidRPr="00B824CB">
        <w:rPr>
          <w:b/>
          <w:szCs w:val="22"/>
        </w:rPr>
        <w:t>Deficyt zawodów charakteryzuje się jednak wysokim zróżnicowaniem lokalnym</w:t>
      </w:r>
      <w:r w:rsidRPr="00B824CB">
        <w:rPr>
          <w:szCs w:val="22"/>
        </w:rPr>
        <w:t>. W poszczególnych powiatach listy zawodów deficytowych mogą istotnie się różnić</w:t>
      </w:r>
      <w:r w:rsidR="00672F5D">
        <w:rPr>
          <w:rStyle w:val="Odwoanieprzypisudolnego"/>
          <w:szCs w:val="22"/>
        </w:rPr>
        <w:footnoteReference w:id="1"/>
      </w:r>
      <w:r w:rsidRPr="00B824CB">
        <w:rPr>
          <w:szCs w:val="22"/>
        </w:rPr>
        <w:t>.</w:t>
      </w:r>
      <w:r w:rsidR="007749EB">
        <w:rPr>
          <w:szCs w:val="22"/>
        </w:rPr>
        <w:t xml:space="preserve"> </w:t>
      </w:r>
      <w:r w:rsidRPr="00B824CB">
        <w:rPr>
          <w:szCs w:val="22"/>
        </w:rPr>
        <w:t xml:space="preserve">Wskazuje to na potrzebę elastyczności w podejściu do potencjalnych potrzeb szkoleniowych pracodawców i pracowników. </w:t>
      </w:r>
    </w:p>
    <w:p w14:paraId="65A343C6" w14:textId="2681CC72" w:rsidR="007621B0" w:rsidRDefault="007621B0" w:rsidP="007621B0">
      <w:pPr>
        <w:rPr>
          <w:szCs w:val="22"/>
          <w:highlight w:val="cyan"/>
        </w:rPr>
      </w:pPr>
    </w:p>
    <w:p w14:paraId="269FD4B2" w14:textId="35A12C2C" w:rsidR="00825B10" w:rsidRPr="009067A4" w:rsidRDefault="00825B10" w:rsidP="00825B10">
      <w:pPr>
        <w:rPr>
          <w:szCs w:val="22"/>
        </w:rPr>
      </w:pPr>
      <w:r w:rsidRPr="009067A4">
        <w:rPr>
          <w:b/>
          <w:szCs w:val="22"/>
        </w:rPr>
        <w:t>Poziom wynagrodzeń w województwie łódzkim jest przeciętnie niższy, niż w skali kraju</w:t>
      </w:r>
      <w:r w:rsidRPr="009067A4">
        <w:rPr>
          <w:szCs w:val="22"/>
        </w:rPr>
        <w:t>. W</w:t>
      </w:r>
      <w:r w:rsidR="00672F5D">
        <w:rPr>
          <w:szCs w:val="22"/>
        </w:rPr>
        <w:t> </w:t>
      </w:r>
      <w:r w:rsidRPr="009067A4">
        <w:rPr>
          <w:szCs w:val="22"/>
        </w:rPr>
        <w:t>2022</w:t>
      </w:r>
      <w:r w:rsidR="00672F5D">
        <w:rPr>
          <w:szCs w:val="22"/>
        </w:rPr>
        <w:t> </w:t>
      </w:r>
      <w:r w:rsidRPr="009067A4">
        <w:rPr>
          <w:szCs w:val="22"/>
        </w:rPr>
        <w:t>roku przeciętne miesięczne wynagrodzenie brutto wynosiło 6 210,68 zł, co stanowiło 92,6%</w:t>
      </w:r>
      <w:r w:rsidR="00672F5D">
        <w:rPr>
          <w:szCs w:val="22"/>
        </w:rPr>
        <w:t> </w:t>
      </w:r>
      <w:r w:rsidRPr="009067A4">
        <w:rPr>
          <w:szCs w:val="22"/>
        </w:rPr>
        <w:t xml:space="preserve">średniej krajowej (Bank Danych Lokalnych). </w:t>
      </w:r>
      <w:r w:rsidR="000748BC">
        <w:rPr>
          <w:szCs w:val="22"/>
        </w:rPr>
        <w:t>Niesatysfakcjonujący poziom wynagrodzeń jest jedną z głównych przyczyn migracji pracowników regionu, przede wszystkim do dużych ośrodków miejskich, w szczególności do bliskiej geograficznie Warszawy</w:t>
      </w:r>
      <w:r w:rsidR="006720C5">
        <w:rPr>
          <w:szCs w:val="22"/>
        </w:rPr>
        <w:t>.</w:t>
      </w:r>
    </w:p>
    <w:p w14:paraId="105F4549" w14:textId="3F01D7BC" w:rsidR="006B31F4" w:rsidRDefault="006B31F4" w:rsidP="007621B0">
      <w:pPr>
        <w:rPr>
          <w:szCs w:val="22"/>
        </w:rPr>
      </w:pPr>
      <w:r w:rsidRPr="009067A4">
        <w:rPr>
          <w:szCs w:val="22"/>
        </w:rPr>
        <w:t>Do specyfiki województwa łódzkiego, która ma skutki dla sytuacji na rynku pracy i popytu na</w:t>
      </w:r>
      <w:r w:rsidR="00672F5D">
        <w:rPr>
          <w:szCs w:val="22"/>
        </w:rPr>
        <w:t> </w:t>
      </w:r>
      <w:r w:rsidRPr="009067A4">
        <w:rPr>
          <w:szCs w:val="22"/>
        </w:rPr>
        <w:t xml:space="preserve">pracowników zaliczyć należy także </w:t>
      </w:r>
      <w:r w:rsidRPr="009067A4">
        <w:rPr>
          <w:b/>
          <w:szCs w:val="22"/>
        </w:rPr>
        <w:t>systematyczny spadek liczby mieszkańców regionu</w:t>
      </w:r>
      <w:r w:rsidRPr="009067A4">
        <w:rPr>
          <w:szCs w:val="22"/>
        </w:rPr>
        <w:t>. Trend ten ma swoje źródła w kilku czynnikach – ujemnym przyroście naturalnym, starzeniu się populacji województwa oraz ujemnym saldzie migracji.</w:t>
      </w:r>
    </w:p>
    <w:p w14:paraId="6C4B8A93" w14:textId="77777777" w:rsidR="000748BC" w:rsidRPr="00760869" w:rsidRDefault="000748BC" w:rsidP="007621B0">
      <w:pPr>
        <w:rPr>
          <w:szCs w:val="22"/>
          <w:highlight w:val="cyan"/>
        </w:rPr>
      </w:pPr>
    </w:p>
    <w:p w14:paraId="19AE1A1C" w14:textId="0F2AFEF4" w:rsidR="00B5095F" w:rsidRDefault="008B53F5" w:rsidP="00B5095F">
      <w:pPr>
        <w:rPr>
          <w:szCs w:val="22"/>
        </w:rPr>
      </w:pPr>
      <w:r w:rsidRPr="008B53F5">
        <w:rPr>
          <w:b/>
          <w:szCs w:val="22"/>
        </w:rPr>
        <w:t xml:space="preserve">W ostatnich latach ma miejsce w Polsce intensywna imigracja zarobkowa, a od lutego 2022 r. też i masowe przyjazdy uciekinierów wojennych z Ukrainy. Imigracja jest także wyraźnie widoczna w </w:t>
      </w:r>
      <w:r w:rsidRPr="008B53F5">
        <w:rPr>
          <w:b/>
          <w:szCs w:val="22"/>
        </w:rPr>
        <w:lastRenderedPageBreak/>
        <w:t>województwie łódzkim.</w:t>
      </w:r>
      <w:r w:rsidR="007621B0" w:rsidRPr="00655554">
        <w:rPr>
          <w:szCs w:val="22"/>
        </w:rPr>
        <w:t xml:space="preserve"> </w:t>
      </w:r>
      <w:r w:rsidR="003B582D" w:rsidRPr="00655554">
        <w:rPr>
          <w:szCs w:val="22"/>
        </w:rPr>
        <w:t xml:space="preserve">Wobec rosnących deficytów siły roboczej </w:t>
      </w:r>
      <w:r w:rsidR="009E5F22" w:rsidRPr="00655554">
        <w:rPr>
          <w:szCs w:val="22"/>
        </w:rPr>
        <w:t>migrantów zarobkow</w:t>
      </w:r>
      <w:r w:rsidR="00637A49">
        <w:rPr>
          <w:szCs w:val="22"/>
        </w:rPr>
        <w:t>ych</w:t>
      </w:r>
      <w:r w:rsidR="009E5F22" w:rsidRPr="00655554">
        <w:rPr>
          <w:szCs w:val="22"/>
        </w:rPr>
        <w:t xml:space="preserve"> z</w:t>
      </w:r>
      <w:r w:rsidR="00637A49">
        <w:rPr>
          <w:szCs w:val="22"/>
        </w:rPr>
        <w:t> </w:t>
      </w:r>
      <w:r w:rsidR="009E5F22" w:rsidRPr="00655554">
        <w:rPr>
          <w:szCs w:val="22"/>
        </w:rPr>
        <w:t>innych krajów często uważa się za zasób mogący zrównoważyć odczuwalne braki pracowników na</w:t>
      </w:r>
      <w:r w:rsidR="00672F5D">
        <w:rPr>
          <w:szCs w:val="22"/>
        </w:rPr>
        <w:t> </w:t>
      </w:r>
      <w:r w:rsidR="009E5F22" w:rsidRPr="00655554">
        <w:rPr>
          <w:szCs w:val="22"/>
        </w:rPr>
        <w:t>regionalnych rynkach pracy (Rynek pracy w województwie łódzkim 2022 roku).</w:t>
      </w:r>
    </w:p>
    <w:p w14:paraId="6317F12F" w14:textId="01DE9395" w:rsidR="00B5095F" w:rsidRDefault="007621B0" w:rsidP="00B5095F">
      <w:pPr>
        <w:rPr>
          <w:szCs w:val="22"/>
        </w:rPr>
      </w:pPr>
      <w:r w:rsidRPr="00FA60D2">
        <w:rPr>
          <w:szCs w:val="22"/>
        </w:rPr>
        <w:t>W 202</w:t>
      </w:r>
      <w:r w:rsidR="00FA60D2" w:rsidRPr="00FA60D2">
        <w:rPr>
          <w:szCs w:val="22"/>
        </w:rPr>
        <w:t>2</w:t>
      </w:r>
      <w:r w:rsidRPr="00FA60D2">
        <w:rPr>
          <w:szCs w:val="22"/>
        </w:rPr>
        <w:t xml:space="preserve"> do </w:t>
      </w:r>
      <w:r w:rsidR="00FA60D2" w:rsidRPr="00FA60D2">
        <w:rPr>
          <w:szCs w:val="22"/>
        </w:rPr>
        <w:t xml:space="preserve">ewidencji </w:t>
      </w:r>
      <w:r w:rsidRPr="00FA60D2">
        <w:rPr>
          <w:szCs w:val="22"/>
        </w:rPr>
        <w:t xml:space="preserve">powiatowych urzędów pracy </w:t>
      </w:r>
      <w:r w:rsidR="00FA60D2" w:rsidRPr="00FA60D2">
        <w:rPr>
          <w:szCs w:val="22"/>
        </w:rPr>
        <w:t>w Łódzkiem wpisano niemal 101 tys. oświadczeń o</w:t>
      </w:r>
      <w:r w:rsidR="007D6122">
        <w:rPr>
          <w:szCs w:val="22"/>
        </w:rPr>
        <w:t> </w:t>
      </w:r>
      <w:r w:rsidR="00FA60D2" w:rsidRPr="00FA60D2">
        <w:rPr>
          <w:szCs w:val="22"/>
        </w:rPr>
        <w:t>powierzeniu wykonywania pracy cudzoziemcowi</w:t>
      </w:r>
      <w:r w:rsidR="007D6122">
        <w:rPr>
          <w:szCs w:val="22"/>
        </w:rPr>
        <w:t xml:space="preserve">. W stosunku do 2021 roku zanotowano w tym względzie </w:t>
      </w:r>
      <w:r w:rsidR="00FA60D2" w:rsidRPr="00FA60D2">
        <w:rPr>
          <w:szCs w:val="22"/>
        </w:rPr>
        <w:t>spadek o ponad 50%</w:t>
      </w:r>
      <w:r w:rsidR="00B5095F">
        <w:rPr>
          <w:szCs w:val="22"/>
        </w:rPr>
        <w:t>. Wydano także 2,7 tys. zezwoleń na pracę sezonową dla</w:t>
      </w:r>
      <w:r w:rsidR="00672F5D">
        <w:rPr>
          <w:szCs w:val="22"/>
        </w:rPr>
        <w:t> </w:t>
      </w:r>
      <w:r w:rsidR="00B5095F">
        <w:rPr>
          <w:szCs w:val="22"/>
        </w:rPr>
        <w:t xml:space="preserve">cudzoziemców (spadek o 75% w stosunku do roku 2021). Powyższe spadki związane są przede wszystkim </w:t>
      </w:r>
      <w:r w:rsidR="00FA60D2" w:rsidRPr="00FA60D2">
        <w:rPr>
          <w:szCs w:val="22"/>
        </w:rPr>
        <w:t>z konfliktem zbrojnym na terenie Ukrainy</w:t>
      </w:r>
      <w:r w:rsidR="007D6122">
        <w:rPr>
          <w:szCs w:val="22"/>
        </w:rPr>
        <w:t xml:space="preserve"> i wprowadzeniem ustawy, która umożliwiła obywatelom Ukrainy legalnie przebywającym w Polsce pracę bez specjalnych zezwoleń (</w:t>
      </w:r>
      <w:r w:rsidR="007D6122">
        <w:rPr>
          <w:rFonts w:eastAsia="Calibri"/>
          <w:szCs w:val="22"/>
        </w:rPr>
        <w:t>Ustawa</w:t>
      </w:r>
      <w:r w:rsidR="00672F5D">
        <w:rPr>
          <w:rFonts w:eastAsia="Calibri"/>
          <w:szCs w:val="22"/>
        </w:rPr>
        <w:t> </w:t>
      </w:r>
      <w:r w:rsidR="007D6122">
        <w:rPr>
          <w:rFonts w:eastAsia="Calibri"/>
          <w:szCs w:val="22"/>
        </w:rPr>
        <w:t>z</w:t>
      </w:r>
      <w:r w:rsidR="00672F5D">
        <w:rPr>
          <w:rFonts w:eastAsia="Calibri"/>
          <w:szCs w:val="22"/>
        </w:rPr>
        <w:t> </w:t>
      </w:r>
      <w:r w:rsidR="007D6122">
        <w:rPr>
          <w:rFonts w:eastAsia="Calibri"/>
          <w:szCs w:val="22"/>
        </w:rPr>
        <w:t>dnia 12 marca 2022 r. o pomocy obywatelom Ukrainy w związku z konfliktem zbrojnym na</w:t>
      </w:r>
      <w:r w:rsidR="000D53EB">
        <w:rPr>
          <w:rFonts w:eastAsia="Calibri"/>
          <w:szCs w:val="22"/>
        </w:rPr>
        <w:t> </w:t>
      </w:r>
      <w:r w:rsidR="007D6122">
        <w:rPr>
          <w:rFonts w:eastAsia="Calibri"/>
          <w:szCs w:val="22"/>
        </w:rPr>
        <w:t xml:space="preserve">terytorium tego państwa, </w:t>
      </w:r>
      <w:r w:rsidR="005B2A9C" w:rsidRPr="005B2A9C">
        <w:rPr>
          <w:rFonts w:eastAsia="Calibri"/>
          <w:szCs w:val="22"/>
        </w:rPr>
        <w:t>DZ. U. z 2023 r. poz. 103 z późn. zm.</w:t>
      </w:r>
      <w:r w:rsidR="00FA60D2" w:rsidRPr="00FA60D2">
        <w:rPr>
          <w:szCs w:val="22"/>
        </w:rPr>
        <w:t xml:space="preserve">). </w:t>
      </w:r>
    </w:p>
    <w:p w14:paraId="22BA6EC6" w14:textId="0158923B" w:rsidR="00B5095F" w:rsidRDefault="00B5095F" w:rsidP="00B5095F">
      <w:pPr>
        <w:rPr>
          <w:szCs w:val="22"/>
        </w:rPr>
      </w:pPr>
      <w:r>
        <w:rPr>
          <w:szCs w:val="22"/>
        </w:rPr>
        <w:t>Do końca 2022 r. do powiatowych urzędów pracy złożono powiadomienia o powierzeniu wykonywania pracy obywatelowi Ukrainy dotyczące 76,8 tys. osób, w tym 52,4 tys. kobiet (</w:t>
      </w:r>
      <w:r w:rsidRPr="00655554">
        <w:rPr>
          <w:szCs w:val="22"/>
        </w:rPr>
        <w:t>Rynek</w:t>
      </w:r>
      <w:r w:rsidR="001C53EA">
        <w:rPr>
          <w:szCs w:val="22"/>
        </w:rPr>
        <w:t> </w:t>
      </w:r>
      <w:r w:rsidRPr="00655554">
        <w:rPr>
          <w:szCs w:val="22"/>
        </w:rPr>
        <w:t>pracy w</w:t>
      </w:r>
      <w:r>
        <w:rPr>
          <w:szCs w:val="22"/>
        </w:rPr>
        <w:t> </w:t>
      </w:r>
      <w:r w:rsidRPr="00655554">
        <w:rPr>
          <w:szCs w:val="22"/>
        </w:rPr>
        <w:t>województwie łódzkim 2022 roku</w:t>
      </w:r>
      <w:r>
        <w:rPr>
          <w:szCs w:val="22"/>
        </w:rPr>
        <w:t xml:space="preserve">). </w:t>
      </w:r>
      <w:r w:rsidR="00E743B9">
        <w:rPr>
          <w:szCs w:val="22"/>
        </w:rPr>
        <w:t xml:space="preserve">Najliczniej reprezentowanymi grupami zawodowymi wśród obywateli Ukrainy zatrudnionych zgodnie z nowo obowiązującymi przepisami były grupy magazynierów i robotników magazynowych (21,9%) oraz robotników wykonujących prace proste w przemyśle (12,8%). </w:t>
      </w:r>
    </w:p>
    <w:p w14:paraId="0EB42800" w14:textId="77777777" w:rsidR="00B5095F" w:rsidRDefault="00B5095F" w:rsidP="00B5095F">
      <w:pPr>
        <w:rPr>
          <w:szCs w:val="22"/>
        </w:rPr>
      </w:pPr>
    </w:p>
    <w:p w14:paraId="30F0B62C" w14:textId="7578C0B0" w:rsidR="00FA60D2" w:rsidRDefault="00FA60D2" w:rsidP="007D6122">
      <w:pPr>
        <w:spacing w:before="0" w:after="200" w:line="276" w:lineRule="auto"/>
        <w:contextualSpacing/>
        <w:rPr>
          <w:szCs w:val="22"/>
        </w:rPr>
      </w:pPr>
      <w:r>
        <w:rPr>
          <w:szCs w:val="22"/>
        </w:rPr>
        <w:t>Wśród cudzoziemców zatrudnianych w województwie łódzkim dominowały osoby młode (26-40 lat). 60% stanowili mężczyźni</w:t>
      </w:r>
      <w:r w:rsidR="005E3B02">
        <w:rPr>
          <w:szCs w:val="22"/>
        </w:rPr>
        <w:t xml:space="preserve"> </w:t>
      </w:r>
      <w:r w:rsidR="005E3B02" w:rsidRPr="00655554">
        <w:rPr>
          <w:szCs w:val="22"/>
        </w:rPr>
        <w:t>(Rynek pracy w województwie łódzkim 2022 roku).</w:t>
      </w:r>
      <w:r w:rsidR="00A7348A">
        <w:rPr>
          <w:szCs w:val="22"/>
        </w:rPr>
        <w:t xml:space="preserve"> </w:t>
      </w:r>
      <w:r>
        <w:rPr>
          <w:szCs w:val="22"/>
        </w:rPr>
        <w:t>Nieco ponad połowa cudzoziemców była obywatelami Ukrainy</w:t>
      </w:r>
      <w:r w:rsidR="005E3B02">
        <w:rPr>
          <w:szCs w:val="22"/>
        </w:rPr>
        <w:t xml:space="preserve"> – udział tej narodowości zmniejszył się wyraźnie (o</w:t>
      </w:r>
      <w:r w:rsidR="001C53EA">
        <w:rPr>
          <w:szCs w:val="22"/>
        </w:rPr>
        <w:t> </w:t>
      </w:r>
      <w:r w:rsidR="005E3B02">
        <w:rPr>
          <w:szCs w:val="22"/>
        </w:rPr>
        <w:t>ponad</w:t>
      </w:r>
      <w:r w:rsidR="001C53EA">
        <w:rPr>
          <w:szCs w:val="22"/>
        </w:rPr>
        <w:t> </w:t>
      </w:r>
      <w:r w:rsidR="005E3B02">
        <w:rPr>
          <w:szCs w:val="22"/>
        </w:rPr>
        <w:t>20 punktów procentowych) w stosunku do 2021 roku</w:t>
      </w:r>
      <w:r w:rsidR="002A786F">
        <w:rPr>
          <w:szCs w:val="22"/>
        </w:rPr>
        <w:t xml:space="preserve"> (</w:t>
      </w:r>
      <w:r w:rsidR="002A786F" w:rsidRPr="00B824CB">
        <w:rPr>
          <w:szCs w:val="22"/>
        </w:rPr>
        <w:t xml:space="preserve">Informacja o sytuacji na </w:t>
      </w:r>
      <w:r w:rsidR="005730B4">
        <w:rPr>
          <w:szCs w:val="22"/>
        </w:rPr>
        <w:t>ł</w:t>
      </w:r>
      <w:r w:rsidR="002A786F" w:rsidRPr="00B824CB">
        <w:rPr>
          <w:szCs w:val="22"/>
        </w:rPr>
        <w:t>ódzkim rynku pracy 2022</w:t>
      </w:r>
      <w:r w:rsidR="00672C3B">
        <w:rPr>
          <w:szCs w:val="22"/>
        </w:rPr>
        <w:t>, Rynek pracy w województwie łódzkim w 2021 roku</w:t>
      </w:r>
      <w:r w:rsidR="002A786F">
        <w:rPr>
          <w:szCs w:val="22"/>
        </w:rPr>
        <w:t>)</w:t>
      </w:r>
      <w:r w:rsidR="005E3B02">
        <w:rPr>
          <w:szCs w:val="22"/>
        </w:rPr>
        <w:t xml:space="preserve">. </w:t>
      </w:r>
    </w:p>
    <w:p w14:paraId="0E0BC5BA" w14:textId="77777777" w:rsidR="00FA60D2" w:rsidRPr="00FA60D2" w:rsidRDefault="00FA60D2" w:rsidP="0049649A">
      <w:pPr>
        <w:rPr>
          <w:szCs w:val="22"/>
        </w:rPr>
      </w:pPr>
    </w:p>
    <w:p w14:paraId="436BEEE7" w14:textId="257F46F5" w:rsidR="007621B0" w:rsidRDefault="007621B0" w:rsidP="009067A4">
      <w:pPr>
        <w:rPr>
          <w:szCs w:val="22"/>
        </w:rPr>
      </w:pPr>
      <w:r w:rsidRPr="0049649A">
        <w:rPr>
          <w:szCs w:val="22"/>
        </w:rPr>
        <w:t xml:space="preserve">Największy popyt </w:t>
      </w:r>
      <w:r w:rsidR="005D2525">
        <w:rPr>
          <w:szCs w:val="22"/>
        </w:rPr>
        <w:t xml:space="preserve">na pracowników zza granicy </w:t>
      </w:r>
      <w:r w:rsidRPr="0049649A">
        <w:rPr>
          <w:szCs w:val="22"/>
        </w:rPr>
        <w:t>zgłaszali pracodawcy z sekcji przetwórstwa przemysłowe, działalności w zakresie usług administrowania i wspierającej, transportu i gospodarki magazynowej oraz budownictwa.</w:t>
      </w:r>
      <w:r w:rsidR="0049649A" w:rsidRPr="0049649A">
        <w:rPr>
          <w:szCs w:val="22"/>
        </w:rPr>
        <w:t xml:space="preserve"> Ze względu na zawód najczęściej zatrudniano cudzoziemców w</w:t>
      </w:r>
      <w:r w:rsidR="006B31F4">
        <w:rPr>
          <w:szCs w:val="22"/>
        </w:rPr>
        <w:t> </w:t>
      </w:r>
      <w:r w:rsidR="0049649A" w:rsidRPr="0049649A">
        <w:rPr>
          <w:szCs w:val="22"/>
        </w:rPr>
        <w:t>zawodach pracowników przy pracach prostych (ponad 54% ogółu), robotników przemysłowych i</w:t>
      </w:r>
      <w:r w:rsidR="006B31F4">
        <w:rPr>
          <w:szCs w:val="22"/>
        </w:rPr>
        <w:t> </w:t>
      </w:r>
      <w:r w:rsidR="0049649A" w:rsidRPr="0049649A">
        <w:rPr>
          <w:szCs w:val="22"/>
        </w:rPr>
        <w:t>rzemieślników (20%) oraz operatorów i monterów maszyn i urządzeń - 12,5% (Rynek pracy w</w:t>
      </w:r>
      <w:r w:rsidR="005730B4">
        <w:rPr>
          <w:szCs w:val="22"/>
        </w:rPr>
        <w:t> </w:t>
      </w:r>
      <w:r w:rsidR="0049649A" w:rsidRPr="0049649A">
        <w:rPr>
          <w:szCs w:val="22"/>
        </w:rPr>
        <w:t>województwie łódzkim 2022 roku).</w:t>
      </w:r>
    </w:p>
    <w:p w14:paraId="26FD32B7" w14:textId="756B802C" w:rsidR="00A7348A" w:rsidRDefault="00A7348A" w:rsidP="009067A4">
      <w:pPr>
        <w:rPr>
          <w:szCs w:val="22"/>
        </w:rPr>
      </w:pPr>
      <w:r>
        <w:rPr>
          <w:szCs w:val="22"/>
        </w:rPr>
        <w:t xml:space="preserve">Cudzoziemcy podejmowali pracę najczęściej w ramach umowy zlecenia (niemal 70% ogółu). </w:t>
      </w:r>
    </w:p>
    <w:p w14:paraId="2EFADFF6" w14:textId="486094FB" w:rsidR="007621B0" w:rsidRDefault="007621B0" w:rsidP="00F71261"/>
    <w:p w14:paraId="647E4F6D" w14:textId="592FD0F6" w:rsidR="0064697D" w:rsidRDefault="00041EA1" w:rsidP="00F71261">
      <w:r w:rsidRPr="006720C5">
        <w:rPr>
          <w:b/>
        </w:rPr>
        <w:t>Podsumowując</w:t>
      </w:r>
      <w:r>
        <w:t xml:space="preserve">, </w:t>
      </w:r>
      <w:r w:rsidR="00C43056">
        <w:t xml:space="preserve">w województwie łódzkim </w:t>
      </w:r>
      <w:r w:rsidR="00C43056" w:rsidRPr="00C43056">
        <w:rPr>
          <w:b/>
        </w:rPr>
        <w:t>dotkliwe są deficyty</w:t>
      </w:r>
      <w:r w:rsidR="00C43056">
        <w:t xml:space="preserve"> w zawodach branż </w:t>
      </w:r>
      <w:r>
        <w:t>dominujących w</w:t>
      </w:r>
      <w:r w:rsidR="00EA1769">
        <w:t> </w:t>
      </w:r>
      <w:r>
        <w:t xml:space="preserve">strukturze zatrudnienia – a więc w </w:t>
      </w:r>
      <w:r w:rsidRPr="006720C5">
        <w:rPr>
          <w:b/>
        </w:rPr>
        <w:t xml:space="preserve">zawodach budowlanych, </w:t>
      </w:r>
      <w:r w:rsidR="0064697D" w:rsidRPr="006720C5">
        <w:rPr>
          <w:b/>
        </w:rPr>
        <w:t>przetwórstwa przemysłowego, a</w:t>
      </w:r>
      <w:r w:rsidR="00EA1769">
        <w:rPr>
          <w:b/>
        </w:rPr>
        <w:t> </w:t>
      </w:r>
      <w:r w:rsidR="0064697D" w:rsidRPr="006720C5">
        <w:rPr>
          <w:b/>
        </w:rPr>
        <w:t>także w branży technicznej i logistycznej</w:t>
      </w:r>
      <w:r w:rsidR="0064697D">
        <w:t xml:space="preserve">. Ciągły postęp technologiczny w tych branżach, wzrastająca konkurencja, generują potrzebę dostosowywania i rozwoju kwalifikacji do potrzeb przedsiębiorstw. </w:t>
      </w:r>
    </w:p>
    <w:p w14:paraId="59A8D071" w14:textId="13C89068" w:rsidR="0064697D" w:rsidRDefault="0064697D" w:rsidP="00F71261">
      <w:r w:rsidRPr="006720C5">
        <w:rPr>
          <w:b/>
        </w:rPr>
        <w:t>Deficyt pracowników w branży edukacji</w:t>
      </w:r>
      <w:r>
        <w:t>, szczególnie kształcenia zawodowego, może skutkować niższym poziomem kompetencji pracowników wchodzących na rynek pracy – co powoduje potrzebę w zasadzie natychmiastowego szkolenia młodych</w:t>
      </w:r>
      <w:r w:rsidR="006720C5">
        <w:t>, nowo zatrudnionych</w:t>
      </w:r>
      <w:r>
        <w:t xml:space="preserve"> pracowników. </w:t>
      </w:r>
      <w:r w:rsidRPr="006720C5">
        <w:rPr>
          <w:b/>
        </w:rPr>
        <w:t>Braki</w:t>
      </w:r>
      <w:r w:rsidR="006720C5">
        <w:rPr>
          <w:b/>
        </w:rPr>
        <w:t xml:space="preserve"> kadrowe</w:t>
      </w:r>
      <w:r w:rsidRPr="006720C5">
        <w:rPr>
          <w:b/>
        </w:rPr>
        <w:t xml:space="preserve"> zgłaszane przez podmioty działające w branży ochrony zdrowia</w:t>
      </w:r>
      <w:r>
        <w:t xml:space="preserve"> będą coraz bardziej dotkliwe w</w:t>
      </w:r>
      <w:r w:rsidR="00EA1769">
        <w:t> </w:t>
      </w:r>
      <w:r>
        <w:t xml:space="preserve">związku z narastającymi potrzebami usług medycznych ze strony starzejącej się populacji. </w:t>
      </w:r>
      <w:r>
        <w:lastRenderedPageBreak/>
        <w:t>Co</w:t>
      </w:r>
      <w:r w:rsidR="00646C01">
        <w:t> </w:t>
      </w:r>
      <w:r>
        <w:t xml:space="preserve">więcej, starzenie się populacji oznacza też </w:t>
      </w:r>
      <w:r w:rsidRPr="006720C5">
        <w:rPr>
          <w:b/>
        </w:rPr>
        <w:t>naturalny odpływ siły roboczej z rynku pracy</w:t>
      </w:r>
      <w:r>
        <w:t xml:space="preserve"> i</w:t>
      </w:r>
      <w:r w:rsidR="00646C01">
        <w:t> </w:t>
      </w:r>
      <w:r>
        <w:t xml:space="preserve">konieczność zapełnienia tych miejsc pracownikami o podobnych lub wyższych kwalifikacjach. </w:t>
      </w:r>
    </w:p>
    <w:p w14:paraId="76D2097D" w14:textId="30F6B66B" w:rsidR="0064697D" w:rsidRDefault="0064697D" w:rsidP="00F71261">
      <w:r w:rsidRPr="006720C5">
        <w:rPr>
          <w:b/>
        </w:rPr>
        <w:t>Pracownicy zza granicy</w:t>
      </w:r>
      <w:r>
        <w:t xml:space="preserve"> mający przynajmniej częściowo wypełniać luki w zatrudnieniu w regionie nie</w:t>
      </w:r>
      <w:r w:rsidR="00646C01">
        <w:t> </w:t>
      </w:r>
      <w:r>
        <w:t xml:space="preserve">zawsze są w stanie od razu sprostać wymaganiom pracodawców, potrzebując przynajmniej podstawowego przeszkolenia. </w:t>
      </w:r>
    </w:p>
    <w:p w14:paraId="5B68A969" w14:textId="1CE94771" w:rsidR="0064697D" w:rsidRDefault="0064697D" w:rsidP="00F71261">
      <w:r w:rsidRPr="006720C5">
        <w:rPr>
          <w:b/>
        </w:rPr>
        <w:t>Odpowiedzią na wymienione powyżej wyzwania stojące przed regionem jest kształcenie kadr dla</w:t>
      </w:r>
      <w:r w:rsidR="00646C01">
        <w:rPr>
          <w:b/>
        </w:rPr>
        <w:t> </w:t>
      </w:r>
      <w:r w:rsidRPr="006720C5">
        <w:rPr>
          <w:b/>
        </w:rPr>
        <w:t>potrzeb gospodarki województwa łódzkiego</w:t>
      </w:r>
      <w:r>
        <w:t xml:space="preserve">. W procesie tym </w:t>
      </w:r>
      <w:r w:rsidR="00DF5399">
        <w:t>podmioty gospodarcze może wspomóc Krajowy Fundusz Szkoleniowy.</w:t>
      </w:r>
    </w:p>
    <w:p w14:paraId="4B78D8FB" w14:textId="77777777" w:rsidR="00041EA1" w:rsidRDefault="00041EA1" w:rsidP="00F71261"/>
    <w:p w14:paraId="7B2D3736" w14:textId="58024FF2" w:rsidR="00F71261" w:rsidRDefault="00F71261" w:rsidP="00147CF8">
      <w:pPr>
        <w:pStyle w:val="Nagwek4"/>
        <w:numPr>
          <w:ilvl w:val="1"/>
          <w:numId w:val="43"/>
        </w:numPr>
        <w:ind w:left="0" w:firstLine="0"/>
      </w:pPr>
      <w:bookmarkStart w:id="15" w:name="_Toc146293814"/>
      <w:r>
        <w:t>Krajowy Fundusz Szkoleniowy – informacje ogólne</w:t>
      </w:r>
      <w:bookmarkEnd w:id="15"/>
    </w:p>
    <w:p w14:paraId="2798A0CA" w14:textId="3E94AAA4" w:rsidR="005D5CD6" w:rsidRPr="0007044A" w:rsidRDefault="005D5CD6" w:rsidP="005D5CD6">
      <w:pPr>
        <w:spacing w:before="0" w:after="200" w:line="276" w:lineRule="auto"/>
        <w:rPr>
          <w:szCs w:val="22"/>
        </w:rPr>
      </w:pPr>
      <w:r w:rsidRPr="008C0C0C">
        <w:rPr>
          <w:b/>
          <w:szCs w:val="22"/>
        </w:rPr>
        <w:t xml:space="preserve">Krajowy Fundusz Szkoleniowy </w:t>
      </w:r>
      <w:r>
        <w:rPr>
          <w:b/>
          <w:szCs w:val="22"/>
        </w:rPr>
        <w:t>jest instrumentem</w:t>
      </w:r>
      <w:r w:rsidRPr="008C0C0C">
        <w:rPr>
          <w:b/>
          <w:szCs w:val="22"/>
        </w:rPr>
        <w:t xml:space="preserve"> wsparcia pracodawców i pracowników w</w:t>
      </w:r>
      <w:r w:rsidR="000238DC">
        <w:rPr>
          <w:b/>
          <w:szCs w:val="22"/>
        </w:rPr>
        <w:t> kształceniu ustawicznym</w:t>
      </w:r>
      <w:r w:rsidRPr="0007044A">
        <w:rPr>
          <w:szCs w:val="22"/>
        </w:rPr>
        <w:t xml:space="preserve">. </w:t>
      </w:r>
      <w:r>
        <w:rPr>
          <w:szCs w:val="22"/>
        </w:rPr>
        <w:t>Uczestnictwo w tym procesie staje się warunkiem koniecznym funkcjonowania na współczesnym rynku pracy wobec ciągłego postępu technologicznego, innowacji i</w:t>
      </w:r>
      <w:r w:rsidR="00646C01">
        <w:rPr>
          <w:szCs w:val="22"/>
        </w:rPr>
        <w:t> </w:t>
      </w:r>
      <w:r>
        <w:rPr>
          <w:szCs w:val="22"/>
        </w:rPr>
        <w:t xml:space="preserve">zaawansowania wiedzy. </w:t>
      </w:r>
      <w:r w:rsidRPr="0075505F">
        <w:rPr>
          <w:rFonts w:eastAsia="Calibri"/>
          <w:szCs w:val="22"/>
        </w:rPr>
        <w:t>Przejście od tradycyjnej gospodarki przemysłowej do gospodarki opartej na</w:t>
      </w:r>
      <w:r w:rsidR="00646C01">
        <w:rPr>
          <w:rFonts w:eastAsia="Calibri"/>
          <w:szCs w:val="22"/>
        </w:rPr>
        <w:t> </w:t>
      </w:r>
      <w:r w:rsidRPr="0075505F">
        <w:rPr>
          <w:rFonts w:eastAsia="Calibri"/>
          <w:szCs w:val="22"/>
        </w:rPr>
        <w:t>wiedzy wymusza podnoszenie poziomu innowacyjności. Bez innowacji nie ma bowiem rozwoju technicznego. Jednak zarówno innowacje, jak i rozwój nie byłyby możliwe bez rozwoju kapitału ludzkiego. To wiedza posiadana przez pracowników jest źródłem nowych rozwiązań i pomysłów (Węgrzyn 2015). Z drugiej strony postęp technologiczny generuje kolejne zmiany na rynku pracy i</w:t>
      </w:r>
      <w:r w:rsidR="00646C01">
        <w:rPr>
          <w:rFonts w:eastAsia="Calibri"/>
          <w:szCs w:val="22"/>
        </w:rPr>
        <w:t> </w:t>
      </w:r>
      <w:r w:rsidRPr="0075505F">
        <w:rPr>
          <w:rFonts w:eastAsia="Calibri"/>
          <w:szCs w:val="22"/>
        </w:rPr>
        <w:t>idącą za nimi konieczność stałego podnoszenia i uzupełniania kwalifikacji pracowników, aby nadążyć za stale zmieniającymi się warunkami technologicznymi oraz wymaganiami współczesnego świata.</w:t>
      </w:r>
    </w:p>
    <w:p w14:paraId="255D3196" w14:textId="7ACC3331" w:rsidR="005D5CD6" w:rsidRPr="0075505F" w:rsidRDefault="005D5CD6" w:rsidP="005D5CD6">
      <w:pPr>
        <w:spacing w:before="0" w:after="200" w:line="276" w:lineRule="auto"/>
        <w:rPr>
          <w:rFonts w:eastAsia="Calibri"/>
          <w:szCs w:val="22"/>
        </w:rPr>
      </w:pPr>
      <w:r w:rsidRPr="0075505F">
        <w:rPr>
          <w:rFonts w:eastAsia="Calibri"/>
          <w:szCs w:val="22"/>
        </w:rPr>
        <w:t>W obecnych warunkach gospodarczych wykonywanie przez całe życie tej samej pracy, tego samego zawodu, przy użyciu tych samych narzędzi jest w zasadzie niemożliwe. Zmienia się zakres wiedzy, zmieniają się technologie i rynki. Pojawiają się nowe zawody, inne zmieniają się ze względu na zmiany technologiczne i gospodarcze, lub też całkowicie zanikają, stają się niepotrzebne. Oznacza to, że</w:t>
      </w:r>
      <w:r w:rsidR="00646C01">
        <w:rPr>
          <w:rFonts w:eastAsia="Calibri"/>
          <w:szCs w:val="22"/>
        </w:rPr>
        <w:t> </w:t>
      </w:r>
      <w:r w:rsidRPr="008C0C0C">
        <w:rPr>
          <w:rFonts w:eastAsia="Calibri"/>
          <w:b/>
          <w:szCs w:val="22"/>
        </w:rPr>
        <w:t>raz</w:t>
      </w:r>
      <w:r w:rsidR="00646C01">
        <w:rPr>
          <w:rFonts w:eastAsia="Calibri"/>
          <w:b/>
          <w:szCs w:val="22"/>
        </w:rPr>
        <w:t> </w:t>
      </w:r>
      <w:r w:rsidRPr="008C0C0C">
        <w:rPr>
          <w:rFonts w:eastAsia="Calibri"/>
          <w:b/>
          <w:szCs w:val="22"/>
        </w:rPr>
        <w:t>nabyte kompetencje i kwalifikacje muszą być stale doskonalone, aby umożliwiały pracownikom sprostanie kolejnym zmianom generowanym przez postęp technologiczny, gospodarczy i społeczny</w:t>
      </w:r>
      <w:r w:rsidRPr="0075505F">
        <w:rPr>
          <w:rFonts w:eastAsia="Calibri"/>
          <w:szCs w:val="22"/>
        </w:rPr>
        <w:t>. Jeżeli tak się nie dzieje, dochodzi do dezaktualizacji zasobów wiedzy i</w:t>
      </w:r>
      <w:r w:rsidR="00646C01">
        <w:rPr>
          <w:rFonts w:eastAsia="Calibri"/>
          <w:szCs w:val="22"/>
        </w:rPr>
        <w:t> </w:t>
      </w:r>
      <w:r w:rsidRPr="0075505F">
        <w:rPr>
          <w:rFonts w:eastAsia="Calibri"/>
          <w:szCs w:val="22"/>
        </w:rPr>
        <w:t>kompetencji – w organizacjach pojawiają się luki kompetencyjne, które mogą utrudnić lub</w:t>
      </w:r>
      <w:r w:rsidR="00646C01">
        <w:rPr>
          <w:rFonts w:eastAsia="Calibri"/>
          <w:szCs w:val="22"/>
        </w:rPr>
        <w:t> </w:t>
      </w:r>
      <w:r w:rsidRPr="0075505F">
        <w:rPr>
          <w:rFonts w:eastAsia="Calibri"/>
          <w:szCs w:val="22"/>
        </w:rPr>
        <w:t>uniemożliwić im funkcjonowanie i konkurowanie w warunkach gospodarki rynkowej.</w:t>
      </w:r>
    </w:p>
    <w:p w14:paraId="034416EC" w14:textId="58234A18" w:rsidR="005D5CD6" w:rsidRDefault="005D5CD6" w:rsidP="005D5CD6">
      <w:pPr>
        <w:spacing w:before="0" w:after="200" w:line="276" w:lineRule="auto"/>
        <w:rPr>
          <w:rFonts w:eastAsia="Calibri"/>
          <w:szCs w:val="22"/>
        </w:rPr>
      </w:pPr>
      <w:r w:rsidRPr="00147CF8">
        <w:rPr>
          <w:rFonts w:eastAsia="Calibri"/>
          <w:b/>
          <w:color w:val="3E762A"/>
          <w:szCs w:val="22"/>
        </w:rPr>
        <w:t>Krajowy Fundusz Szkoleniowy</w:t>
      </w:r>
      <w:r w:rsidRPr="00147CF8">
        <w:rPr>
          <w:rFonts w:eastAsia="Calibri"/>
          <w:b/>
          <w:color w:val="455F51" w:themeColor="text2"/>
          <w:szCs w:val="22"/>
        </w:rPr>
        <w:t xml:space="preserve"> </w:t>
      </w:r>
      <w:r w:rsidRPr="008C0C0C">
        <w:rPr>
          <w:rFonts w:eastAsia="Calibri"/>
          <w:szCs w:val="22"/>
        </w:rPr>
        <w:t>(KFS)</w:t>
      </w:r>
      <w:r w:rsidRPr="006A4348">
        <w:rPr>
          <w:rFonts w:eastAsia="Calibri"/>
          <w:b/>
          <w:color w:val="000000" w:themeColor="text1"/>
          <w:szCs w:val="22"/>
        </w:rPr>
        <w:t xml:space="preserve"> </w:t>
      </w:r>
      <w:r w:rsidRPr="0075505F">
        <w:rPr>
          <w:rFonts w:eastAsia="Calibri"/>
          <w:szCs w:val="22"/>
        </w:rPr>
        <w:t xml:space="preserve">to instrument rynku pracy, którego funkcjonowanie regulowane jest przepisami Ustawy o promocji zatrudnienia i instytucjach rynku pracy </w:t>
      </w:r>
      <w:r w:rsidRPr="008C0C0C">
        <w:rPr>
          <w:rFonts w:eastAsia="Calibri"/>
          <w:szCs w:val="22"/>
        </w:rPr>
        <w:t>(Dz. U. z 202</w:t>
      </w:r>
      <w:r w:rsidR="008B53F5">
        <w:rPr>
          <w:rFonts w:eastAsia="Calibri"/>
          <w:szCs w:val="22"/>
        </w:rPr>
        <w:t>3</w:t>
      </w:r>
      <w:r w:rsidRPr="008C0C0C">
        <w:rPr>
          <w:rFonts w:eastAsia="Calibri"/>
          <w:szCs w:val="22"/>
        </w:rPr>
        <w:t xml:space="preserve"> r. poz. </w:t>
      </w:r>
      <w:r w:rsidR="008B53F5">
        <w:rPr>
          <w:rFonts w:eastAsia="Calibri"/>
          <w:szCs w:val="22"/>
        </w:rPr>
        <w:t>735</w:t>
      </w:r>
      <w:r w:rsidRPr="008C0C0C">
        <w:rPr>
          <w:rFonts w:eastAsia="Calibri"/>
          <w:szCs w:val="22"/>
        </w:rPr>
        <w:t xml:space="preserve">, </w:t>
      </w:r>
      <w:r w:rsidR="000A71B9" w:rsidRPr="00EB7181">
        <w:rPr>
          <w:rFonts w:eastAsia="Calibri"/>
          <w:szCs w:val="22"/>
        </w:rPr>
        <w:t>z</w:t>
      </w:r>
      <w:r w:rsidR="000A71B9">
        <w:rPr>
          <w:rFonts w:eastAsia="Calibri"/>
          <w:szCs w:val="22"/>
        </w:rPr>
        <w:t> </w:t>
      </w:r>
      <w:r w:rsidR="000A71B9" w:rsidRPr="00EB7181">
        <w:rPr>
          <w:rFonts w:eastAsia="Calibri"/>
          <w:szCs w:val="22"/>
        </w:rPr>
        <w:t>późn. zm.</w:t>
      </w:r>
      <w:r w:rsidRPr="008C0C0C">
        <w:rPr>
          <w:rFonts w:eastAsia="Calibri"/>
          <w:szCs w:val="22"/>
        </w:rPr>
        <w:t>)</w:t>
      </w:r>
      <w:r w:rsidRPr="0075505F">
        <w:rPr>
          <w:rFonts w:eastAsia="Calibri"/>
          <w:szCs w:val="22"/>
        </w:rPr>
        <w:t xml:space="preserve"> oraz </w:t>
      </w:r>
      <w:r w:rsidR="000A71B9">
        <w:rPr>
          <w:rFonts w:eastAsia="Calibri"/>
          <w:szCs w:val="22"/>
        </w:rPr>
        <w:t>R</w:t>
      </w:r>
      <w:r w:rsidRPr="0075505F">
        <w:rPr>
          <w:rFonts w:eastAsia="Calibri"/>
          <w:szCs w:val="22"/>
        </w:rPr>
        <w:t xml:space="preserve">ozporządzenia Ministra Pracy i Polityki Społecznej z dnia 14 maja 2014 r. w sprawie przyznawania środków z Krajowego Funduszu Szkoleniowego </w:t>
      </w:r>
      <w:r w:rsidR="000A71B9" w:rsidRPr="00EB7181">
        <w:rPr>
          <w:rFonts w:eastAsia="Calibri"/>
          <w:szCs w:val="22"/>
        </w:rPr>
        <w:t>(</w:t>
      </w:r>
      <w:r w:rsidR="00C206FD" w:rsidRPr="00C206FD">
        <w:rPr>
          <w:rFonts w:eastAsia="Calibri"/>
          <w:szCs w:val="22"/>
        </w:rPr>
        <w:t>Dz. U. z 20</w:t>
      </w:r>
      <w:r w:rsidR="008B53F5">
        <w:rPr>
          <w:rFonts w:eastAsia="Calibri"/>
          <w:szCs w:val="22"/>
        </w:rPr>
        <w:t>18</w:t>
      </w:r>
      <w:r w:rsidR="00C206FD" w:rsidRPr="00C206FD">
        <w:rPr>
          <w:rFonts w:eastAsia="Calibri"/>
          <w:szCs w:val="22"/>
        </w:rPr>
        <w:t xml:space="preserve"> r. poz. </w:t>
      </w:r>
      <w:r w:rsidR="008B53F5">
        <w:rPr>
          <w:rFonts w:eastAsia="Calibri"/>
          <w:szCs w:val="22"/>
        </w:rPr>
        <w:t>117</w:t>
      </w:r>
      <w:r w:rsidR="00BD252C">
        <w:rPr>
          <w:rFonts w:eastAsia="Calibri"/>
          <w:szCs w:val="22"/>
        </w:rPr>
        <w:t>)</w:t>
      </w:r>
      <w:r w:rsidR="00C206FD" w:rsidRPr="00C206FD">
        <w:rPr>
          <w:rFonts w:eastAsia="Calibri"/>
          <w:szCs w:val="22"/>
        </w:rPr>
        <w:t xml:space="preserve"> </w:t>
      </w:r>
    </w:p>
    <w:p w14:paraId="662FFD86" w14:textId="5DC4288A" w:rsidR="005D5CD6" w:rsidRPr="008C0C0C" w:rsidRDefault="005D5CD6" w:rsidP="005D5CD6">
      <w:pPr>
        <w:pBdr>
          <w:left w:val="single" w:sz="48" w:space="4" w:color="549E39" w:themeColor="accent1"/>
        </w:pBdr>
        <w:spacing w:before="0" w:after="200" w:line="276" w:lineRule="auto"/>
        <w:rPr>
          <w:rFonts w:eastAsia="Calibri"/>
          <w:b/>
          <w:szCs w:val="22"/>
        </w:rPr>
      </w:pPr>
      <w:r w:rsidRPr="008C0C0C">
        <w:rPr>
          <w:rFonts w:eastAsia="Calibri"/>
          <w:b/>
          <w:szCs w:val="22"/>
        </w:rPr>
        <w:t>Głównym założeniem powstania Funduszu było budowanie konkurencyjnej gospodarki opartej na</w:t>
      </w:r>
      <w:r w:rsidR="00683850">
        <w:rPr>
          <w:rFonts w:eastAsia="Calibri"/>
          <w:b/>
          <w:szCs w:val="22"/>
        </w:rPr>
        <w:t> </w:t>
      </w:r>
      <w:r w:rsidRPr="008C0C0C">
        <w:rPr>
          <w:rFonts w:eastAsia="Calibri"/>
          <w:b/>
          <w:szCs w:val="22"/>
        </w:rPr>
        <w:t>wiedzy oraz zapobieganie wykluczeniu społecznemu osób o niskich lub niedostosowanych do</w:t>
      </w:r>
      <w:r w:rsidR="00683850">
        <w:rPr>
          <w:rFonts w:eastAsia="Calibri"/>
          <w:b/>
          <w:szCs w:val="22"/>
        </w:rPr>
        <w:t> </w:t>
      </w:r>
      <w:r w:rsidRPr="008C0C0C">
        <w:rPr>
          <w:rFonts w:eastAsia="Calibri"/>
          <w:b/>
          <w:szCs w:val="22"/>
        </w:rPr>
        <w:t>potrzeb rynku pracy kompetencjach.</w:t>
      </w:r>
    </w:p>
    <w:p w14:paraId="5A1DFAD0" w14:textId="31349FE8" w:rsidR="005D5CD6" w:rsidRDefault="005D5CD6" w:rsidP="005D5CD6">
      <w:pPr>
        <w:spacing w:before="0" w:after="200" w:line="276" w:lineRule="auto"/>
        <w:rPr>
          <w:rFonts w:eastAsia="Calibri"/>
          <w:szCs w:val="22"/>
        </w:rPr>
      </w:pPr>
      <w:r>
        <w:rPr>
          <w:rFonts w:eastAsia="Calibri"/>
          <w:szCs w:val="22"/>
        </w:rPr>
        <w:t>KFS finansowany jest</w:t>
      </w:r>
      <w:r w:rsidRPr="0075505F">
        <w:rPr>
          <w:rFonts w:eastAsia="Calibri"/>
          <w:szCs w:val="22"/>
        </w:rPr>
        <w:t xml:space="preserve"> ze składki odprowadzanej przez pracodawców na Fundusz Pracy, a jego środki przeznaczone są na wsparcie kształcenia ustawicznego. Mogą je uzyskać pracodawcy inwestujący w</w:t>
      </w:r>
      <w:r>
        <w:rPr>
          <w:rFonts w:eastAsia="Calibri"/>
          <w:szCs w:val="22"/>
        </w:rPr>
        <w:t> </w:t>
      </w:r>
      <w:r w:rsidRPr="0075505F">
        <w:rPr>
          <w:rFonts w:eastAsia="Calibri"/>
          <w:szCs w:val="22"/>
        </w:rPr>
        <w:t xml:space="preserve">kształcenie ustawiczne pracowników i swoje własne – wszyscy pracodawcy w rozumieniu art. 2 ust. 1 pkt 25 </w:t>
      </w:r>
      <w:r w:rsidR="002C7DD0" w:rsidRPr="002C7DD0">
        <w:rPr>
          <w:rFonts w:eastAsia="Calibri"/>
          <w:szCs w:val="22"/>
        </w:rPr>
        <w:t>Ustawy o promocji zatrudnienia i instytucjach rynku pracy</w:t>
      </w:r>
      <w:r w:rsidRPr="0075505F">
        <w:rPr>
          <w:rFonts w:eastAsia="Calibri"/>
          <w:szCs w:val="22"/>
        </w:rPr>
        <w:t xml:space="preserve">, a zatem wszystkie jednostki </w:t>
      </w:r>
      <w:r w:rsidRPr="0075505F">
        <w:rPr>
          <w:rFonts w:eastAsia="Calibri"/>
          <w:szCs w:val="22"/>
        </w:rPr>
        <w:lastRenderedPageBreak/>
        <w:t xml:space="preserve">organizacyjne, także te nie posiadające osobowości prawnej, w tym osoby fizyczne, o ile zatrudniają co najmniej jednego pracownika. Rodzaj umowy o pracę i wymiar etatu nie mają tutaj znaczenia. Środki z KFS przyznane pracodawcy na sfinansowanie kosztów kształcenia ustawicznego stanowią pomoc udzielaną zgodnie z warunkami dopuszczalności pomocy </w:t>
      </w:r>
      <w:r w:rsidRPr="0075505F">
        <w:rPr>
          <w:rFonts w:eastAsia="Calibri"/>
          <w:i/>
          <w:szCs w:val="22"/>
        </w:rPr>
        <w:t>de minimis</w:t>
      </w:r>
      <w:r w:rsidRPr="0075505F">
        <w:rPr>
          <w:rFonts w:eastAsia="Calibri"/>
          <w:szCs w:val="22"/>
        </w:rPr>
        <w:t>. Jednym z istotnych kryteriów przyznawania środków z KFS jest zgodność kompetencji nabywanych przez beneficjentów z</w:t>
      </w:r>
      <w:r w:rsidR="00982FEF">
        <w:rPr>
          <w:rFonts w:eastAsia="Calibri"/>
          <w:szCs w:val="22"/>
        </w:rPr>
        <w:t> </w:t>
      </w:r>
      <w:r w:rsidRPr="0075505F">
        <w:rPr>
          <w:rFonts w:eastAsia="Calibri"/>
          <w:szCs w:val="22"/>
        </w:rPr>
        <w:t>potrzebami lokalnego lub regionalnego rynku pracy.</w:t>
      </w:r>
    </w:p>
    <w:p w14:paraId="4B2BD514" w14:textId="24FC682F" w:rsidR="005D5CD6" w:rsidRPr="0075505F" w:rsidRDefault="005D5CD6" w:rsidP="005D5CD6">
      <w:pPr>
        <w:pBdr>
          <w:left w:val="single" w:sz="48" w:space="4" w:color="549E39" w:themeColor="accent1"/>
        </w:pBdr>
        <w:spacing w:before="0" w:after="200" w:line="276" w:lineRule="auto"/>
        <w:rPr>
          <w:rFonts w:eastAsia="Calibri"/>
          <w:szCs w:val="22"/>
        </w:rPr>
      </w:pPr>
      <w:r w:rsidRPr="008C0C0C">
        <w:rPr>
          <w:rFonts w:eastAsia="Calibri"/>
          <w:b/>
          <w:szCs w:val="22"/>
        </w:rPr>
        <w:t>Podstawowym celem Krajowego Funduszu Szkoleniowego jest zapobieganie utracie zatrudnienia przez osoby pracujące, spowodowanej nieprzystawaniem ich kompetencji do wymogów wykonywanej pracy, czy też zmieniającej się gospodarki, a także poprawa pozycji firm i</w:t>
      </w:r>
      <w:r w:rsidR="00982FEF">
        <w:rPr>
          <w:rFonts w:eastAsia="Calibri"/>
          <w:b/>
          <w:szCs w:val="22"/>
        </w:rPr>
        <w:t> </w:t>
      </w:r>
      <w:r w:rsidRPr="008C0C0C">
        <w:rPr>
          <w:rFonts w:eastAsia="Calibri"/>
          <w:b/>
          <w:szCs w:val="22"/>
        </w:rPr>
        <w:t>pracowników na rynku pracy</w:t>
      </w:r>
      <w:r w:rsidRPr="0075505F">
        <w:rPr>
          <w:rFonts w:eastAsia="Calibri"/>
          <w:szCs w:val="22"/>
        </w:rPr>
        <w:t>.</w:t>
      </w:r>
    </w:p>
    <w:p w14:paraId="6B9A4019" w14:textId="11D499B6" w:rsidR="005D5CD6" w:rsidRDefault="005D5CD6" w:rsidP="005D5CD6">
      <w:pPr>
        <w:spacing w:before="0" w:after="200" w:line="276" w:lineRule="auto"/>
        <w:rPr>
          <w:rFonts w:eastAsia="Calibri"/>
          <w:szCs w:val="22"/>
        </w:rPr>
      </w:pPr>
      <w:r w:rsidRPr="00736719">
        <w:rPr>
          <w:rFonts w:eastAsia="Calibri"/>
          <w:szCs w:val="22"/>
        </w:rPr>
        <w:t xml:space="preserve">Środki KFS </w:t>
      </w:r>
      <w:r w:rsidR="002C7DD0">
        <w:rPr>
          <w:rFonts w:eastAsia="Calibri"/>
          <w:szCs w:val="22"/>
        </w:rPr>
        <w:t xml:space="preserve">w 2022 roku </w:t>
      </w:r>
      <w:r w:rsidRPr="00736719">
        <w:rPr>
          <w:rFonts w:eastAsia="Calibri"/>
          <w:szCs w:val="22"/>
        </w:rPr>
        <w:t xml:space="preserve">stanowią </w:t>
      </w:r>
      <w:r w:rsidRPr="00736719">
        <w:rPr>
          <w:rFonts w:eastAsia="Calibri"/>
          <w:b/>
          <w:szCs w:val="22"/>
        </w:rPr>
        <w:t>2% przychodów F</w:t>
      </w:r>
      <w:r>
        <w:rPr>
          <w:rFonts w:eastAsia="Calibri"/>
          <w:b/>
          <w:szCs w:val="22"/>
        </w:rPr>
        <w:t xml:space="preserve">unduszu </w:t>
      </w:r>
      <w:r w:rsidRPr="00736719">
        <w:rPr>
          <w:rFonts w:eastAsia="Calibri"/>
          <w:b/>
          <w:szCs w:val="22"/>
        </w:rPr>
        <w:t>P</w:t>
      </w:r>
      <w:r>
        <w:rPr>
          <w:rFonts w:eastAsia="Calibri"/>
          <w:b/>
          <w:szCs w:val="22"/>
        </w:rPr>
        <w:t>racy</w:t>
      </w:r>
      <w:r w:rsidRPr="00736719">
        <w:rPr>
          <w:rFonts w:eastAsia="Calibri"/>
          <w:b/>
          <w:szCs w:val="22"/>
        </w:rPr>
        <w:t xml:space="preserve"> uzyskanych z obowiązkowych składek w roku przed rokiem poprzedzającym rok, dla którego jest sporządzany plan finansowy</w:t>
      </w:r>
      <w:r w:rsidRPr="00736719">
        <w:rPr>
          <w:rFonts w:eastAsia="Calibri"/>
          <w:szCs w:val="22"/>
        </w:rPr>
        <w:t>.</w:t>
      </w:r>
      <w:r>
        <w:rPr>
          <w:rFonts w:eastAsia="Calibri"/>
          <w:szCs w:val="22"/>
        </w:rPr>
        <w:t xml:space="preserve"> </w:t>
      </w:r>
    </w:p>
    <w:p w14:paraId="1799E523" w14:textId="3617CD73" w:rsidR="005D5CD6" w:rsidRDefault="005D5CD6" w:rsidP="005D5CD6">
      <w:pPr>
        <w:spacing w:before="0" w:after="200" w:line="276" w:lineRule="auto"/>
        <w:rPr>
          <w:rFonts w:eastAsia="Calibri"/>
          <w:szCs w:val="22"/>
        </w:rPr>
      </w:pPr>
      <w:r>
        <w:rPr>
          <w:rFonts w:eastAsia="Calibri"/>
          <w:szCs w:val="22"/>
        </w:rPr>
        <w:t xml:space="preserve">Wydatkowanie środków KFS na dany rok odbywa się na podstawie </w:t>
      </w:r>
      <w:r w:rsidRPr="00C210AC">
        <w:rPr>
          <w:rFonts w:eastAsia="Calibri"/>
          <w:b/>
          <w:szCs w:val="22"/>
        </w:rPr>
        <w:t>listy priorytetów</w:t>
      </w:r>
      <w:r>
        <w:rPr>
          <w:rFonts w:eastAsia="Calibri"/>
          <w:szCs w:val="22"/>
        </w:rPr>
        <w:t xml:space="preserve"> ustalanej przez</w:t>
      </w:r>
      <w:r w:rsidR="00982FEF">
        <w:rPr>
          <w:rFonts w:eastAsia="Calibri"/>
          <w:szCs w:val="22"/>
        </w:rPr>
        <w:t> </w:t>
      </w:r>
      <w:r>
        <w:rPr>
          <w:rFonts w:eastAsia="Calibri"/>
          <w:szCs w:val="22"/>
        </w:rPr>
        <w:t>Ministra właściwego ds. pracy (limit podstawowy – 80% środków KFS na dany rok) oraz przez</w:t>
      </w:r>
      <w:r w:rsidR="00982FEF">
        <w:rPr>
          <w:rFonts w:eastAsia="Calibri"/>
          <w:szCs w:val="22"/>
        </w:rPr>
        <w:t> </w:t>
      </w:r>
      <w:r>
        <w:rPr>
          <w:rFonts w:eastAsia="Calibri"/>
          <w:szCs w:val="22"/>
        </w:rPr>
        <w:t xml:space="preserve">Radę Rynku Pracy (limit rezerwy – 20% środków KFS na dany rok). </w:t>
      </w:r>
    </w:p>
    <w:p w14:paraId="05F8327B" w14:textId="14BBF321" w:rsidR="005D5CD6" w:rsidRDefault="005D5CD6" w:rsidP="005D5CD6">
      <w:pPr>
        <w:spacing w:before="0" w:after="200" w:line="276" w:lineRule="auto"/>
        <w:rPr>
          <w:rFonts w:eastAsia="Calibri"/>
          <w:szCs w:val="22"/>
        </w:rPr>
      </w:pPr>
      <w:r>
        <w:rPr>
          <w:rFonts w:eastAsia="Calibri"/>
          <w:szCs w:val="22"/>
        </w:rPr>
        <w:t>Pewna część kwoty limitu podstawowego jest rozdzielana pomiędzy Ministerstwo właściwe dla rynku pracy</w:t>
      </w:r>
      <w:r>
        <w:rPr>
          <w:rStyle w:val="Odwoanieprzypisudolnego"/>
          <w:rFonts w:eastAsia="Calibri"/>
          <w:szCs w:val="22"/>
        </w:rPr>
        <w:footnoteReference w:id="2"/>
      </w:r>
      <w:r>
        <w:rPr>
          <w:rFonts w:eastAsia="Calibri"/>
          <w:szCs w:val="22"/>
        </w:rPr>
        <w:t xml:space="preserve"> oraz wojewódzkie urzędy pracy na ich zadania </w:t>
      </w:r>
      <w:r w:rsidRPr="00736719">
        <w:rPr>
          <w:rFonts w:eastAsia="Calibri"/>
          <w:szCs w:val="22"/>
        </w:rPr>
        <w:t>ustawowe w odniesieniu do KFS. Pozostała</w:t>
      </w:r>
      <w:r>
        <w:rPr>
          <w:rFonts w:eastAsia="Calibri"/>
          <w:szCs w:val="22"/>
        </w:rPr>
        <w:t xml:space="preserve"> </w:t>
      </w:r>
      <w:r w:rsidRPr="00736719">
        <w:rPr>
          <w:rFonts w:eastAsia="Calibri"/>
          <w:szCs w:val="22"/>
        </w:rPr>
        <w:t>kwota</w:t>
      </w:r>
      <w:r>
        <w:rPr>
          <w:rFonts w:eastAsia="Calibri"/>
          <w:szCs w:val="22"/>
        </w:rPr>
        <w:t xml:space="preserve"> jest dzielona </w:t>
      </w:r>
      <w:r w:rsidRPr="00C210AC">
        <w:rPr>
          <w:rFonts w:eastAsia="Calibri"/>
          <w:b/>
          <w:szCs w:val="22"/>
        </w:rPr>
        <w:t>pomiędzy poszczególne województwa proporcjonalnie do wielkości zatrudnienia</w:t>
      </w:r>
      <w:r>
        <w:rPr>
          <w:rFonts w:eastAsia="Calibri"/>
          <w:szCs w:val="22"/>
        </w:rPr>
        <w:t xml:space="preserve">. </w:t>
      </w:r>
    </w:p>
    <w:p w14:paraId="1DB54618" w14:textId="46589391" w:rsidR="005D5CD6" w:rsidRDefault="00804272" w:rsidP="005D5CD6">
      <w:pPr>
        <w:spacing w:before="0" w:after="200" w:line="276" w:lineRule="auto"/>
        <w:rPr>
          <w:rFonts w:eastAsia="Calibri"/>
          <w:szCs w:val="22"/>
        </w:rPr>
      </w:pPr>
      <w:r>
        <w:rPr>
          <w:rFonts w:eastAsia="Calibri"/>
          <w:szCs w:val="22"/>
        </w:rPr>
        <w:fldChar w:fldCharType="begin"/>
      </w:r>
      <w:r>
        <w:rPr>
          <w:rFonts w:eastAsia="Calibri"/>
          <w:szCs w:val="22"/>
        </w:rPr>
        <w:instrText xml:space="preserve"> REF _Ref146291427 \h </w:instrText>
      </w:r>
      <w:r>
        <w:rPr>
          <w:rFonts w:eastAsia="Calibri"/>
          <w:szCs w:val="22"/>
        </w:rPr>
      </w:r>
      <w:r>
        <w:rPr>
          <w:rFonts w:eastAsia="Calibri"/>
          <w:szCs w:val="22"/>
        </w:rPr>
        <w:fldChar w:fldCharType="separate"/>
      </w:r>
      <w:r w:rsidR="005C6C13">
        <w:t xml:space="preserve">Rysunek </w:t>
      </w:r>
      <w:r w:rsidR="005C6C13">
        <w:rPr>
          <w:noProof/>
        </w:rPr>
        <w:t>1</w:t>
      </w:r>
      <w:r>
        <w:rPr>
          <w:rFonts w:eastAsia="Calibri"/>
          <w:szCs w:val="22"/>
        </w:rPr>
        <w:fldChar w:fldCharType="end"/>
      </w:r>
      <w:r w:rsidR="005D5CD6">
        <w:rPr>
          <w:rFonts w:eastAsia="Calibri"/>
          <w:szCs w:val="22"/>
        </w:rPr>
        <w:t xml:space="preserve"> ilustruje strukturę Krajowego Funduszu Szkoleniowego. </w:t>
      </w:r>
    </w:p>
    <w:p w14:paraId="3E98A16A" w14:textId="77777777" w:rsidR="00804272" w:rsidRPr="0075505F" w:rsidRDefault="00804272" w:rsidP="00804272">
      <w:pPr>
        <w:spacing w:before="0" w:after="200" w:line="276" w:lineRule="auto"/>
        <w:rPr>
          <w:rFonts w:eastAsia="Calibri"/>
          <w:szCs w:val="22"/>
        </w:rPr>
      </w:pPr>
      <w:r w:rsidRPr="0075505F">
        <w:rPr>
          <w:rFonts w:eastAsia="Calibri"/>
          <w:szCs w:val="22"/>
        </w:rPr>
        <w:t xml:space="preserve">Środki KFS w myśl </w:t>
      </w:r>
      <w:r w:rsidRPr="00192F27">
        <w:rPr>
          <w:rFonts w:eastAsia="Calibri"/>
          <w:szCs w:val="22"/>
        </w:rPr>
        <w:t xml:space="preserve">Ustawy o promocji zatrudnienia i instytucjach rynku pracy </w:t>
      </w:r>
      <w:r w:rsidRPr="0075505F">
        <w:rPr>
          <w:rFonts w:eastAsia="Calibri"/>
          <w:szCs w:val="22"/>
        </w:rPr>
        <w:t xml:space="preserve">mogą zostać wykorzystane przez powiatowe urzędy pracy do finansowania działań obejmujących kształcenie ustawiczne pracowników i pracodawców, na które składają się: </w:t>
      </w:r>
    </w:p>
    <w:p w14:paraId="007525CB" w14:textId="77777777" w:rsidR="00804272" w:rsidRPr="0075505F" w:rsidRDefault="00804272" w:rsidP="00804272">
      <w:pPr>
        <w:numPr>
          <w:ilvl w:val="0"/>
          <w:numId w:val="9"/>
        </w:numPr>
        <w:spacing w:before="0" w:after="200" w:line="276" w:lineRule="auto"/>
        <w:contextualSpacing/>
        <w:rPr>
          <w:rFonts w:eastAsia="Calibri"/>
          <w:szCs w:val="22"/>
        </w:rPr>
      </w:pPr>
      <w:r w:rsidRPr="0075505F">
        <w:rPr>
          <w:rFonts w:eastAsia="Calibri"/>
          <w:szCs w:val="22"/>
        </w:rPr>
        <w:t xml:space="preserve">określenie potrzeb pracodawcy w zakresie kształcenia ustawicznego, </w:t>
      </w:r>
    </w:p>
    <w:p w14:paraId="29379EC2" w14:textId="77777777" w:rsidR="00804272" w:rsidRPr="0075505F" w:rsidRDefault="00804272" w:rsidP="00804272">
      <w:pPr>
        <w:numPr>
          <w:ilvl w:val="0"/>
          <w:numId w:val="9"/>
        </w:numPr>
        <w:spacing w:before="0" w:after="200" w:line="276" w:lineRule="auto"/>
        <w:contextualSpacing/>
        <w:rPr>
          <w:rFonts w:eastAsia="Calibri"/>
          <w:szCs w:val="22"/>
        </w:rPr>
      </w:pPr>
      <w:r w:rsidRPr="0075505F">
        <w:rPr>
          <w:rFonts w:eastAsia="Calibri"/>
          <w:szCs w:val="22"/>
        </w:rPr>
        <w:t xml:space="preserve">kursy i studia podyplomowe realizowane z inicjatywy pracodawcy lub za jego zgodą, </w:t>
      </w:r>
    </w:p>
    <w:p w14:paraId="55D2534A" w14:textId="77777777" w:rsidR="00804272" w:rsidRPr="0075505F" w:rsidRDefault="00804272" w:rsidP="00804272">
      <w:pPr>
        <w:numPr>
          <w:ilvl w:val="0"/>
          <w:numId w:val="9"/>
        </w:numPr>
        <w:spacing w:before="0" w:after="200" w:line="276" w:lineRule="auto"/>
        <w:contextualSpacing/>
        <w:rPr>
          <w:rFonts w:eastAsia="Calibri"/>
          <w:szCs w:val="22"/>
        </w:rPr>
      </w:pPr>
      <w:r w:rsidRPr="0075505F">
        <w:rPr>
          <w:rFonts w:eastAsia="Calibri"/>
          <w:szCs w:val="22"/>
        </w:rPr>
        <w:t xml:space="preserve">egzaminy umożliwiające uzyskanie dokumentów potwierdzających nabycie umiejętności, kwalifikacji lub uprawnień zawodowych, </w:t>
      </w:r>
    </w:p>
    <w:p w14:paraId="00D228EC" w14:textId="77777777" w:rsidR="00804272" w:rsidRPr="0075505F" w:rsidRDefault="00804272" w:rsidP="00804272">
      <w:pPr>
        <w:numPr>
          <w:ilvl w:val="0"/>
          <w:numId w:val="9"/>
        </w:numPr>
        <w:spacing w:before="0" w:after="200" w:line="276" w:lineRule="auto"/>
        <w:contextualSpacing/>
        <w:rPr>
          <w:rFonts w:eastAsia="Calibri"/>
          <w:szCs w:val="22"/>
        </w:rPr>
      </w:pPr>
      <w:r w:rsidRPr="0075505F">
        <w:rPr>
          <w:rFonts w:eastAsia="Calibri"/>
          <w:szCs w:val="22"/>
        </w:rPr>
        <w:t xml:space="preserve">badania lekarskie i psychologiczne wymagane do podjęcia kształcenia lub pracy zawodowej po ukończonym kształceniu, </w:t>
      </w:r>
    </w:p>
    <w:p w14:paraId="1978983D" w14:textId="77777777" w:rsidR="00804272" w:rsidRPr="0075505F" w:rsidRDefault="00804272" w:rsidP="00804272">
      <w:pPr>
        <w:numPr>
          <w:ilvl w:val="0"/>
          <w:numId w:val="9"/>
        </w:numPr>
        <w:spacing w:before="0" w:after="200" w:line="276" w:lineRule="auto"/>
        <w:contextualSpacing/>
        <w:rPr>
          <w:rFonts w:eastAsia="Calibri"/>
          <w:szCs w:val="22"/>
        </w:rPr>
      </w:pPr>
      <w:r w:rsidRPr="0075505F">
        <w:rPr>
          <w:rFonts w:eastAsia="Calibri"/>
          <w:szCs w:val="22"/>
        </w:rPr>
        <w:t>ubezpieczenie od następstw nieszczęśliwych wypadków w związku z podjętym kształceniem.</w:t>
      </w:r>
    </w:p>
    <w:p w14:paraId="42751FF9" w14:textId="77777777" w:rsidR="00804272" w:rsidRPr="0075505F" w:rsidRDefault="00804272" w:rsidP="00804272">
      <w:pPr>
        <w:spacing w:before="0" w:after="200" w:line="276" w:lineRule="auto"/>
        <w:rPr>
          <w:rFonts w:eastAsia="Calibri"/>
          <w:szCs w:val="22"/>
        </w:rPr>
      </w:pPr>
      <w:r w:rsidRPr="0075505F">
        <w:rPr>
          <w:rFonts w:eastAsia="Calibri"/>
          <w:szCs w:val="22"/>
        </w:rPr>
        <w:t>Dofinansowanie z KFS może wynosić do 80% kosztów powyższych działań (100% w przypadku mikroprzedsiębiorstw), jednak nie więcej niż 300% przeciętnego wynagrodzenia w danym roku na</w:t>
      </w:r>
      <w:r>
        <w:rPr>
          <w:rFonts w:eastAsia="Calibri"/>
          <w:szCs w:val="22"/>
        </w:rPr>
        <w:t> </w:t>
      </w:r>
      <w:r w:rsidRPr="0075505F">
        <w:rPr>
          <w:rFonts w:eastAsia="Calibri"/>
          <w:szCs w:val="22"/>
        </w:rPr>
        <w:t>jednego uczestnika</w:t>
      </w:r>
      <w:r w:rsidRPr="0075505F">
        <w:rPr>
          <w:rFonts w:eastAsia="Calibri"/>
          <w:i/>
          <w:szCs w:val="22"/>
        </w:rPr>
        <w:t xml:space="preserve">. </w:t>
      </w:r>
      <w:r w:rsidRPr="0075505F">
        <w:rPr>
          <w:rFonts w:eastAsia="Calibri"/>
          <w:szCs w:val="22"/>
        </w:rPr>
        <w:t>Wsparcie udzielane pracownikowi następuje na podstawie umowy zawartej z</w:t>
      </w:r>
      <w:r>
        <w:rPr>
          <w:rFonts w:eastAsia="Calibri"/>
          <w:szCs w:val="22"/>
        </w:rPr>
        <w:t> </w:t>
      </w:r>
      <w:r w:rsidRPr="0075505F">
        <w:rPr>
          <w:rFonts w:eastAsia="Calibri"/>
          <w:szCs w:val="22"/>
        </w:rPr>
        <w:t>pracodawcą, określającej prawa i obowiązki stron.</w:t>
      </w:r>
    </w:p>
    <w:p w14:paraId="6DF51A44" w14:textId="77777777" w:rsidR="00804272" w:rsidRPr="0075505F" w:rsidRDefault="00804272" w:rsidP="00804272">
      <w:pPr>
        <w:spacing w:before="0" w:after="200" w:line="276" w:lineRule="auto"/>
        <w:rPr>
          <w:rFonts w:eastAsia="Calibri"/>
          <w:szCs w:val="22"/>
        </w:rPr>
      </w:pPr>
      <w:r w:rsidRPr="0075505F">
        <w:rPr>
          <w:rFonts w:eastAsia="Calibri"/>
          <w:szCs w:val="22"/>
        </w:rPr>
        <w:t xml:space="preserve">Ponadto zarówno powiatowe urzędy pracy, jak i wojewódzkie urzędy pracy oraz Minister </w:t>
      </w:r>
      <w:r>
        <w:rPr>
          <w:rFonts w:eastAsia="Calibri"/>
          <w:szCs w:val="22"/>
        </w:rPr>
        <w:t xml:space="preserve">właściwy ds. pracy </w:t>
      </w:r>
      <w:r w:rsidRPr="0075505F">
        <w:rPr>
          <w:rFonts w:eastAsia="Calibri"/>
          <w:szCs w:val="22"/>
        </w:rPr>
        <w:t>mogą ze środków KFS realizować następujące działania:</w:t>
      </w:r>
    </w:p>
    <w:p w14:paraId="6EFDA18E" w14:textId="77777777" w:rsidR="00804272" w:rsidRPr="0075505F" w:rsidRDefault="00804272" w:rsidP="00804272">
      <w:pPr>
        <w:numPr>
          <w:ilvl w:val="0"/>
          <w:numId w:val="8"/>
        </w:numPr>
        <w:spacing w:before="0" w:after="200" w:line="276" w:lineRule="auto"/>
        <w:contextualSpacing/>
        <w:rPr>
          <w:rFonts w:eastAsia="Calibri"/>
          <w:szCs w:val="22"/>
        </w:rPr>
      </w:pPr>
      <w:r w:rsidRPr="0075505F">
        <w:rPr>
          <w:rFonts w:eastAsia="Calibri"/>
          <w:szCs w:val="22"/>
        </w:rPr>
        <w:lastRenderedPageBreak/>
        <w:t>Określanie zapotrzebowania na zawody na rynku pracy</w:t>
      </w:r>
    </w:p>
    <w:p w14:paraId="132BB25C" w14:textId="77777777" w:rsidR="00804272" w:rsidRPr="0075505F" w:rsidRDefault="00804272" w:rsidP="00804272">
      <w:pPr>
        <w:numPr>
          <w:ilvl w:val="0"/>
          <w:numId w:val="8"/>
        </w:numPr>
        <w:spacing w:before="0" w:after="200" w:line="276" w:lineRule="auto"/>
        <w:contextualSpacing/>
        <w:rPr>
          <w:rFonts w:eastAsia="Calibri"/>
          <w:szCs w:val="22"/>
        </w:rPr>
      </w:pPr>
      <w:r w:rsidRPr="0075505F">
        <w:rPr>
          <w:rFonts w:eastAsia="Calibri"/>
          <w:szCs w:val="22"/>
        </w:rPr>
        <w:t>Badanie efektywności wsparcia udzielonego ze środków KFS</w:t>
      </w:r>
    </w:p>
    <w:p w14:paraId="66A26DC4" w14:textId="77777777" w:rsidR="00804272" w:rsidRDefault="00804272" w:rsidP="00951956">
      <w:pPr>
        <w:numPr>
          <w:ilvl w:val="0"/>
          <w:numId w:val="8"/>
        </w:numPr>
        <w:spacing w:before="0" w:after="200" w:line="276" w:lineRule="auto"/>
        <w:contextualSpacing/>
        <w:rPr>
          <w:rFonts w:eastAsia="Calibri"/>
          <w:szCs w:val="22"/>
        </w:rPr>
      </w:pPr>
      <w:r w:rsidRPr="00804272">
        <w:rPr>
          <w:rFonts w:eastAsia="Calibri"/>
          <w:szCs w:val="22"/>
        </w:rPr>
        <w:t>Promocję KFS</w:t>
      </w:r>
    </w:p>
    <w:p w14:paraId="605BD8CA" w14:textId="7A5412EA" w:rsidR="00804272" w:rsidRDefault="00804272" w:rsidP="00951956">
      <w:pPr>
        <w:numPr>
          <w:ilvl w:val="0"/>
          <w:numId w:val="8"/>
        </w:numPr>
        <w:spacing w:before="0" w:after="200" w:line="276" w:lineRule="auto"/>
        <w:contextualSpacing/>
        <w:rPr>
          <w:rFonts w:eastAsia="Calibri"/>
          <w:szCs w:val="22"/>
        </w:rPr>
      </w:pPr>
      <w:r w:rsidRPr="00804272">
        <w:rPr>
          <w:rFonts w:eastAsia="Calibri"/>
          <w:szCs w:val="22"/>
        </w:rPr>
        <w:t>Konsultacje i poradnictwo dla pracodawców w zakresie korzystania z KFS</w:t>
      </w:r>
    </w:p>
    <w:p w14:paraId="0666A0BD" w14:textId="77777777" w:rsidR="00804272" w:rsidRDefault="00804272" w:rsidP="00804272">
      <w:pPr>
        <w:spacing w:before="0" w:after="200" w:line="276" w:lineRule="auto"/>
        <w:contextualSpacing/>
        <w:rPr>
          <w:rFonts w:eastAsia="Calibri"/>
          <w:szCs w:val="22"/>
        </w:rPr>
      </w:pPr>
    </w:p>
    <w:p w14:paraId="6C593EBC" w14:textId="6ED9D595" w:rsidR="00791B77" w:rsidRDefault="00791B77" w:rsidP="00791B77">
      <w:pPr>
        <w:pStyle w:val="Legenda"/>
        <w:keepNext/>
      </w:pPr>
      <w:bookmarkStart w:id="16" w:name="_Ref146291427"/>
      <w:bookmarkStart w:id="17" w:name="_Toc146709226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1</w:t>
      </w:r>
      <w:r w:rsidR="00000000">
        <w:rPr>
          <w:noProof/>
        </w:rPr>
        <w:fldChar w:fldCharType="end"/>
      </w:r>
      <w:bookmarkEnd w:id="16"/>
      <w:r>
        <w:t>. Struktura Krajowego Funduszu Szkoleniowego</w:t>
      </w:r>
      <w:r w:rsidR="002C7DD0">
        <w:t xml:space="preserve"> w 2022 roku</w:t>
      </w:r>
      <w:bookmarkEnd w:id="17"/>
    </w:p>
    <w:p w14:paraId="50E462AD" w14:textId="208AFC67" w:rsidR="00F71261" w:rsidRDefault="00791B77" w:rsidP="00F71261">
      <w:r>
        <w:rPr>
          <w:noProof/>
          <w:lang w:eastAsia="pl-PL"/>
        </w:rPr>
        <w:drawing>
          <wp:inline distT="0" distB="0" distL="0" distR="0" wp14:anchorId="2673C8E8" wp14:editId="38DA5BB0">
            <wp:extent cx="5639435" cy="3310255"/>
            <wp:effectExtent l="0" t="0" r="0" b="4445"/>
            <wp:docPr id="5" name="Obraz 5" descr="struktura k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struktura kf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B5D54C" w14:textId="3E7F92E2" w:rsidR="00791B77" w:rsidRDefault="00791B77" w:rsidP="00791B77">
      <w:pPr>
        <w:spacing w:before="0" w:after="200" w:line="276" w:lineRule="auto"/>
        <w:rPr>
          <w:i/>
        </w:rPr>
      </w:pPr>
      <w:r>
        <w:rPr>
          <w:i/>
        </w:rPr>
        <w:t>Źródło: Opracowanie własne</w:t>
      </w:r>
    </w:p>
    <w:p w14:paraId="10AD4BBA" w14:textId="77777777" w:rsidR="00791B77" w:rsidRPr="00791B77" w:rsidRDefault="00791B77" w:rsidP="00791B77">
      <w:pPr>
        <w:spacing w:before="0" w:after="200" w:line="276" w:lineRule="auto"/>
      </w:pPr>
    </w:p>
    <w:p w14:paraId="781268AF" w14:textId="63CD314C" w:rsidR="00F71261" w:rsidRDefault="00F71261" w:rsidP="00D84B3F">
      <w:pPr>
        <w:pStyle w:val="Nagwek4"/>
        <w:numPr>
          <w:ilvl w:val="1"/>
          <w:numId w:val="43"/>
        </w:numPr>
        <w:ind w:left="0" w:firstLine="0"/>
      </w:pPr>
      <w:bookmarkStart w:id="18" w:name="_Toc146293815"/>
      <w:r>
        <w:t>K</w:t>
      </w:r>
      <w:r w:rsidR="00A06434">
        <w:t>rajowy Fundusz Szkoleniowy w 2022 roku</w:t>
      </w:r>
      <w:bookmarkEnd w:id="18"/>
      <w:r w:rsidR="00A06434">
        <w:t xml:space="preserve"> </w:t>
      </w:r>
    </w:p>
    <w:p w14:paraId="55132C01" w14:textId="01012878" w:rsidR="002944DC" w:rsidRDefault="002944DC" w:rsidP="002944DC">
      <w:pPr>
        <w:spacing w:before="0" w:after="200" w:line="276" w:lineRule="auto"/>
        <w:rPr>
          <w:rFonts w:eastAsia="Calibri"/>
          <w:szCs w:val="22"/>
        </w:rPr>
      </w:pPr>
      <w:bookmarkStart w:id="19" w:name="_Hlk133231561"/>
      <w:r>
        <w:rPr>
          <w:rFonts w:eastAsia="Calibri"/>
          <w:szCs w:val="22"/>
        </w:rPr>
        <w:t xml:space="preserve">W 2022 roku Minister właściwy ds. pracy zdefiniował następujące </w:t>
      </w:r>
      <w:r w:rsidRPr="00147CF8">
        <w:rPr>
          <w:rFonts w:eastAsia="Calibri"/>
          <w:b/>
          <w:color w:val="3E762A"/>
          <w:szCs w:val="22"/>
        </w:rPr>
        <w:t>priorytety obowiązujące w</w:t>
      </w:r>
      <w:r w:rsidR="00982FEF" w:rsidRPr="00147CF8">
        <w:rPr>
          <w:rFonts w:eastAsia="Calibri"/>
          <w:b/>
          <w:color w:val="3E762A"/>
          <w:szCs w:val="22"/>
        </w:rPr>
        <w:t> </w:t>
      </w:r>
      <w:r w:rsidRPr="00147CF8">
        <w:rPr>
          <w:rFonts w:eastAsia="Calibri"/>
          <w:b/>
          <w:color w:val="3E762A"/>
          <w:szCs w:val="22"/>
        </w:rPr>
        <w:t>ramach limitu podstawowego KFS</w:t>
      </w:r>
      <w:r>
        <w:rPr>
          <w:rStyle w:val="Odwoanieprzypisudolnego"/>
          <w:rFonts w:eastAsia="Calibri"/>
          <w:b/>
          <w:szCs w:val="22"/>
        </w:rPr>
        <w:footnoteReference w:id="3"/>
      </w:r>
      <w:r>
        <w:rPr>
          <w:rFonts w:eastAsia="Calibri"/>
          <w:szCs w:val="22"/>
        </w:rPr>
        <w:t>:</w:t>
      </w:r>
    </w:p>
    <w:p w14:paraId="5B8BFB9A" w14:textId="77777777" w:rsidR="002944DC" w:rsidRPr="00B77B5A" w:rsidRDefault="002944DC" w:rsidP="002944DC">
      <w:pPr>
        <w:pStyle w:val="Akapitzlist"/>
        <w:numPr>
          <w:ilvl w:val="0"/>
          <w:numId w:val="10"/>
        </w:numPr>
        <w:pBdr>
          <w:left w:val="single" w:sz="48" w:space="4" w:color="549E39" w:themeColor="accent1"/>
        </w:pBdr>
        <w:spacing w:before="0" w:after="200" w:line="276" w:lineRule="auto"/>
        <w:rPr>
          <w:rFonts w:eastAsia="Calibri"/>
          <w:sz w:val="22"/>
          <w:szCs w:val="22"/>
          <w:lang w:bidi="ar-SA"/>
        </w:rPr>
      </w:pPr>
      <w:r w:rsidRPr="00B77B5A">
        <w:rPr>
          <w:rFonts w:eastAsia="Calibri"/>
          <w:sz w:val="22"/>
          <w:szCs w:val="22"/>
          <w:lang w:bidi="ar-SA"/>
        </w:rPr>
        <w:t xml:space="preserve">Wsparcie kształcenia ustawicznego </w:t>
      </w:r>
      <w:r w:rsidRPr="001255A8">
        <w:rPr>
          <w:rFonts w:eastAsia="Calibri"/>
          <w:b/>
          <w:color w:val="3E762A" w:themeColor="accent1" w:themeShade="BF"/>
          <w:sz w:val="22"/>
          <w:szCs w:val="22"/>
          <w:lang w:bidi="ar-SA"/>
        </w:rPr>
        <w:t>osób zatrudnionych w firmach, które na skutek pandemii COVID-19, musiały podjąć działania w celu dostosowania się do zmienionej sytuacji rynkowej</w:t>
      </w:r>
      <w:r w:rsidRPr="00B77B5A">
        <w:rPr>
          <w:rFonts w:eastAsia="Calibri"/>
          <w:sz w:val="22"/>
          <w:szCs w:val="22"/>
          <w:lang w:bidi="ar-SA"/>
        </w:rPr>
        <w:t xml:space="preserve"> </w:t>
      </w:r>
    </w:p>
    <w:p w14:paraId="24402999" w14:textId="77777777" w:rsidR="002944DC" w:rsidRPr="00B77B5A" w:rsidRDefault="002944DC" w:rsidP="002944DC">
      <w:pPr>
        <w:pStyle w:val="Akapitzlist"/>
        <w:numPr>
          <w:ilvl w:val="0"/>
          <w:numId w:val="10"/>
        </w:numPr>
        <w:pBdr>
          <w:left w:val="single" w:sz="48" w:space="4" w:color="549E39" w:themeColor="accent1"/>
        </w:pBdr>
        <w:spacing w:before="0" w:after="200" w:line="276" w:lineRule="auto"/>
        <w:rPr>
          <w:rFonts w:eastAsia="Calibri"/>
          <w:sz w:val="22"/>
          <w:szCs w:val="22"/>
          <w:lang w:bidi="ar-SA"/>
        </w:rPr>
      </w:pPr>
      <w:r>
        <w:rPr>
          <w:rFonts w:eastAsia="Calibri"/>
          <w:sz w:val="22"/>
          <w:szCs w:val="22"/>
          <w:lang w:bidi="ar-SA"/>
        </w:rPr>
        <w:t>W</w:t>
      </w:r>
      <w:r w:rsidRPr="00B77B5A">
        <w:rPr>
          <w:rFonts w:eastAsia="Calibri"/>
          <w:sz w:val="22"/>
          <w:szCs w:val="22"/>
          <w:lang w:bidi="ar-SA"/>
        </w:rPr>
        <w:t xml:space="preserve">sparcie kształcenia ustawicznego </w:t>
      </w:r>
      <w:r w:rsidRPr="001255A8">
        <w:rPr>
          <w:rFonts w:eastAsia="Calibri"/>
          <w:b/>
          <w:color w:val="3E762A" w:themeColor="accent1" w:themeShade="BF"/>
          <w:sz w:val="22"/>
          <w:szCs w:val="22"/>
          <w:lang w:bidi="ar-SA"/>
        </w:rPr>
        <w:t>osób powracających na rynek pracy po przerwie związanej ze sprawowaniem opieki nad dzieckiem</w:t>
      </w:r>
      <w:r>
        <w:rPr>
          <w:rFonts w:eastAsia="Calibri"/>
          <w:sz w:val="22"/>
          <w:szCs w:val="22"/>
          <w:lang w:bidi="ar-SA"/>
        </w:rPr>
        <w:t>;</w:t>
      </w:r>
    </w:p>
    <w:p w14:paraId="4C88A694" w14:textId="77777777" w:rsidR="002944DC" w:rsidRPr="00B77B5A" w:rsidRDefault="002944DC" w:rsidP="002944DC">
      <w:pPr>
        <w:pStyle w:val="Akapitzlist"/>
        <w:numPr>
          <w:ilvl w:val="0"/>
          <w:numId w:val="10"/>
        </w:numPr>
        <w:pBdr>
          <w:left w:val="single" w:sz="48" w:space="4" w:color="549E39" w:themeColor="accent1"/>
        </w:pBdr>
        <w:spacing w:before="0" w:after="200" w:line="276" w:lineRule="auto"/>
        <w:rPr>
          <w:rFonts w:eastAsia="Calibri"/>
          <w:sz w:val="22"/>
          <w:szCs w:val="22"/>
          <w:lang w:bidi="ar-SA"/>
        </w:rPr>
      </w:pPr>
      <w:r>
        <w:rPr>
          <w:rFonts w:eastAsia="Calibri"/>
          <w:sz w:val="22"/>
          <w:szCs w:val="22"/>
          <w:lang w:bidi="ar-SA"/>
        </w:rPr>
        <w:t>W</w:t>
      </w:r>
      <w:r w:rsidRPr="00B77B5A">
        <w:rPr>
          <w:rFonts w:eastAsia="Calibri"/>
          <w:sz w:val="22"/>
          <w:szCs w:val="22"/>
          <w:lang w:bidi="ar-SA"/>
        </w:rPr>
        <w:t xml:space="preserve">sparcie kształcenia ustawicznego w zidentyfikowanych w danym powiecie lub województwie </w:t>
      </w:r>
      <w:r w:rsidRPr="001255A8">
        <w:rPr>
          <w:rFonts w:eastAsia="Calibri"/>
          <w:b/>
          <w:color w:val="3E762A" w:themeColor="accent1" w:themeShade="BF"/>
          <w:sz w:val="22"/>
          <w:szCs w:val="22"/>
          <w:lang w:bidi="ar-SA"/>
        </w:rPr>
        <w:t>zawodach deficytowych</w:t>
      </w:r>
      <w:r w:rsidRPr="001255A8">
        <w:rPr>
          <w:rFonts w:eastAsia="Calibri"/>
          <w:color w:val="3E762A" w:themeColor="accent1" w:themeShade="BF"/>
          <w:sz w:val="22"/>
          <w:szCs w:val="22"/>
          <w:lang w:bidi="ar-SA"/>
        </w:rPr>
        <w:t>;</w:t>
      </w:r>
    </w:p>
    <w:p w14:paraId="316B46FF" w14:textId="77777777" w:rsidR="002944DC" w:rsidRPr="00B77B5A" w:rsidRDefault="002944DC" w:rsidP="002944DC">
      <w:pPr>
        <w:pStyle w:val="Akapitzlist"/>
        <w:numPr>
          <w:ilvl w:val="0"/>
          <w:numId w:val="10"/>
        </w:numPr>
        <w:pBdr>
          <w:left w:val="single" w:sz="48" w:space="4" w:color="549E39" w:themeColor="accent1"/>
        </w:pBdr>
        <w:spacing w:before="0" w:after="200" w:line="276" w:lineRule="auto"/>
        <w:rPr>
          <w:rFonts w:eastAsia="Calibri"/>
          <w:sz w:val="22"/>
          <w:szCs w:val="22"/>
          <w:lang w:bidi="ar-SA"/>
        </w:rPr>
      </w:pPr>
      <w:r>
        <w:rPr>
          <w:rFonts w:eastAsia="Calibri"/>
          <w:sz w:val="22"/>
          <w:szCs w:val="22"/>
          <w:lang w:bidi="ar-SA"/>
        </w:rPr>
        <w:t>W</w:t>
      </w:r>
      <w:r w:rsidRPr="00B77B5A">
        <w:rPr>
          <w:rFonts w:eastAsia="Calibri"/>
          <w:sz w:val="22"/>
          <w:szCs w:val="22"/>
          <w:lang w:bidi="ar-SA"/>
        </w:rPr>
        <w:t xml:space="preserve">sparcie kształcenia ustawicznego </w:t>
      </w:r>
      <w:r w:rsidRPr="001255A8">
        <w:rPr>
          <w:rFonts w:eastAsia="Calibri"/>
          <w:b/>
          <w:color w:val="3E762A" w:themeColor="accent1" w:themeShade="BF"/>
          <w:sz w:val="22"/>
          <w:szCs w:val="22"/>
          <w:lang w:bidi="ar-SA"/>
        </w:rPr>
        <w:t>osób pracujących będących członkami rodzin wielodzietnych</w:t>
      </w:r>
      <w:r>
        <w:rPr>
          <w:rFonts w:eastAsia="Calibri"/>
          <w:sz w:val="22"/>
          <w:szCs w:val="22"/>
          <w:lang w:bidi="ar-SA"/>
        </w:rPr>
        <w:t>;</w:t>
      </w:r>
    </w:p>
    <w:p w14:paraId="7B8F6632" w14:textId="7DA2B619" w:rsidR="002944DC" w:rsidRPr="00B77B5A" w:rsidRDefault="002944DC" w:rsidP="002944DC">
      <w:pPr>
        <w:pStyle w:val="Akapitzlist"/>
        <w:numPr>
          <w:ilvl w:val="0"/>
          <w:numId w:val="10"/>
        </w:numPr>
        <w:pBdr>
          <w:left w:val="single" w:sz="48" w:space="4" w:color="549E39" w:themeColor="accent1"/>
        </w:pBdr>
        <w:spacing w:before="0" w:after="200" w:line="276" w:lineRule="auto"/>
        <w:rPr>
          <w:rFonts w:eastAsia="Calibri"/>
          <w:sz w:val="22"/>
          <w:szCs w:val="22"/>
          <w:lang w:bidi="ar-SA"/>
        </w:rPr>
      </w:pPr>
      <w:r>
        <w:rPr>
          <w:rFonts w:eastAsia="Calibri"/>
          <w:sz w:val="22"/>
          <w:szCs w:val="22"/>
          <w:lang w:bidi="ar-SA"/>
        </w:rPr>
        <w:lastRenderedPageBreak/>
        <w:t>W</w:t>
      </w:r>
      <w:r w:rsidRPr="00B77B5A">
        <w:rPr>
          <w:rFonts w:eastAsia="Calibri"/>
          <w:sz w:val="22"/>
          <w:szCs w:val="22"/>
          <w:lang w:bidi="ar-SA"/>
        </w:rPr>
        <w:t xml:space="preserve">sparcie kształcenia ustawicznego </w:t>
      </w:r>
      <w:r w:rsidRPr="001255A8">
        <w:rPr>
          <w:rFonts w:eastAsia="Calibri"/>
          <w:b/>
          <w:color w:val="3E762A" w:themeColor="accent1" w:themeShade="BF"/>
          <w:sz w:val="22"/>
          <w:szCs w:val="22"/>
          <w:lang w:bidi="ar-SA"/>
        </w:rPr>
        <w:t>pracowników Centrów Integracji Społecznej, Klubów Integracji Społecznej, Warsztatów Terapii Zajęciowej, Zakładów Aktywności Zawodowej, członków lub pracowników spółdzielni socjalnych oraz pracowników zatrudnionych w podmiotach posiadających status przedsiębiorstwa społecznego</w:t>
      </w:r>
      <w:r w:rsidRPr="001255A8">
        <w:rPr>
          <w:rFonts w:eastAsia="Calibri"/>
          <w:color w:val="3E762A" w:themeColor="accent1" w:themeShade="BF"/>
          <w:sz w:val="22"/>
          <w:szCs w:val="22"/>
          <w:lang w:bidi="ar-SA"/>
        </w:rPr>
        <w:t xml:space="preserve"> </w:t>
      </w:r>
      <w:r w:rsidRPr="00B77B5A">
        <w:rPr>
          <w:rFonts w:eastAsia="Calibri"/>
          <w:sz w:val="22"/>
          <w:szCs w:val="22"/>
          <w:lang w:bidi="ar-SA"/>
        </w:rPr>
        <w:t>wskazanych na</w:t>
      </w:r>
      <w:r w:rsidR="00982FEF">
        <w:rPr>
          <w:rFonts w:eastAsia="Calibri"/>
          <w:sz w:val="22"/>
          <w:szCs w:val="22"/>
          <w:lang w:bidi="ar-SA"/>
        </w:rPr>
        <w:t> </w:t>
      </w:r>
      <w:r w:rsidRPr="00B77B5A">
        <w:rPr>
          <w:rFonts w:eastAsia="Calibri"/>
          <w:sz w:val="22"/>
          <w:szCs w:val="22"/>
          <w:lang w:bidi="ar-SA"/>
        </w:rPr>
        <w:t>liście/rejestrze przedsiębiorstw społecznych prowadzonym przez MRiPS</w:t>
      </w:r>
      <w:r>
        <w:rPr>
          <w:rFonts w:eastAsia="Calibri"/>
          <w:sz w:val="22"/>
          <w:szCs w:val="22"/>
          <w:lang w:bidi="ar-SA"/>
        </w:rPr>
        <w:t>;</w:t>
      </w:r>
    </w:p>
    <w:p w14:paraId="475089E5" w14:textId="77777777" w:rsidR="002944DC" w:rsidRPr="00B77B5A" w:rsidRDefault="002944DC" w:rsidP="002944DC">
      <w:pPr>
        <w:pStyle w:val="Akapitzlist"/>
        <w:numPr>
          <w:ilvl w:val="0"/>
          <w:numId w:val="10"/>
        </w:numPr>
        <w:pBdr>
          <w:left w:val="single" w:sz="48" w:space="4" w:color="549E39" w:themeColor="accent1"/>
        </w:pBdr>
        <w:spacing w:before="0" w:after="200" w:line="276" w:lineRule="auto"/>
        <w:rPr>
          <w:rFonts w:eastAsia="Calibri"/>
          <w:sz w:val="22"/>
          <w:szCs w:val="22"/>
          <w:lang w:bidi="ar-SA"/>
        </w:rPr>
      </w:pPr>
      <w:r>
        <w:rPr>
          <w:rFonts w:eastAsia="Calibri"/>
          <w:sz w:val="22"/>
          <w:szCs w:val="22"/>
          <w:lang w:bidi="ar-SA"/>
        </w:rPr>
        <w:t>W</w:t>
      </w:r>
      <w:r w:rsidRPr="00B77B5A">
        <w:rPr>
          <w:rFonts w:eastAsia="Calibri"/>
          <w:sz w:val="22"/>
          <w:szCs w:val="22"/>
          <w:lang w:bidi="ar-SA"/>
        </w:rPr>
        <w:t xml:space="preserve">sparcie kształcenia ustawicznego </w:t>
      </w:r>
      <w:r w:rsidRPr="001255A8">
        <w:rPr>
          <w:rFonts w:eastAsia="Calibri"/>
          <w:b/>
          <w:color w:val="3E762A" w:themeColor="accent1" w:themeShade="BF"/>
          <w:sz w:val="22"/>
          <w:szCs w:val="22"/>
          <w:lang w:bidi="ar-SA"/>
        </w:rPr>
        <w:t>w związku z zastosowaniem w firmach nowych technologii i narzędzi pracy</w:t>
      </w:r>
      <w:r w:rsidRPr="00B77B5A">
        <w:rPr>
          <w:rFonts w:eastAsia="Calibri"/>
          <w:sz w:val="22"/>
          <w:szCs w:val="22"/>
          <w:lang w:bidi="ar-SA"/>
        </w:rPr>
        <w:t xml:space="preserve">, w tym także technologii i narzędzi cyfrowych oraz </w:t>
      </w:r>
      <w:r w:rsidRPr="001255A8">
        <w:rPr>
          <w:rFonts w:eastAsia="Calibri"/>
          <w:b/>
          <w:color w:val="3E762A" w:themeColor="accent1" w:themeShade="BF"/>
          <w:sz w:val="22"/>
          <w:szCs w:val="22"/>
          <w:lang w:bidi="ar-SA"/>
        </w:rPr>
        <w:t>podnoszenie kompetencji cyfrowych</w:t>
      </w:r>
      <w:r w:rsidRPr="001255A8">
        <w:rPr>
          <w:rFonts w:eastAsia="Calibri"/>
          <w:color w:val="3E762A" w:themeColor="accent1" w:themeShade="BF"/>
          <w:sz w:val="22"/>
          <w:szCs w:val="22"/>
          <w:lang w:bidi="ar-SA"/>
        </w:rPr>
        <w:t>;</w:t>
      </w:r>
    </w:p>
    <w:p w14:paraId="77C6E83C" w14:textId="77777777" w:rsidR="002944DC" w:rsidRPr="00B77B5A" w:rsidRDefault="002944DC" w:rsidP="002944DC">
      <w:pPr>
        <w:pStyle w:val="Akapitzlist"/>
        <w:numPr>
          <w:ilvl w:val="0"/>
          <w:numId w:val="10"/>
        </w:numPr>
        <w:pBdr>
          <w:left w:val="single" w:sz="48" w:space="4" w:color="549E39" w:themeColor="accent1"/>
        </w:pBdr>
        <w:spacing w:before="0" w:after="200" w:line="276" w:lineRule="auto"/>
        <w:rPr>
          <w:rFonts w:eastAsia="Calibri"/>
          <w:sz w:val="22"/>
          <w:szCs w:val="22"/>
          <w:lang w:bidi="ar-SA"/>
        </w:rPr>
      </w:pPr>
      <w:r>
        <w:rPr>
          <w:rFonts w:eastAsia="Calibri"/>
          <w:sz w:val="22"/>
          <w:szCs w:val="22"/>
          <w:lang w:bidi="ar-SA"/>
        </w:rPr>
        <w:t>W</w:t>
      </w:r>
      <w:r w:rsidRPr="00B77B5A">
        <w:rPr>
          <w:rFonts w:eastAsia="Calibri"/>
          <w:sz w:val="22"/>
          <w:szCs w:val="22"/>
          <w:lang w:bidi="ar-SA"/>
        </w:rPr>
        <w:t xml:space="preserve">sparcie kształcenia ustawicznego </w:t>
      </w:r>
      <w:r w:rsidRPr="001255A8">
        <w:rPr>
          <w:rFonts w:eastAsia="Calibri"/>
          <w:b/>
          <w:color w:val="3E762A" w:themeColor="accent1" w:themeShade="BF"/>
          <w:sz w:val="22"/>
          <w:szCs w:val="22"/>
          <w:lang w:bidi="ar-SA"/>
        </w:rPr>
        <w:t>osób pracujących w branży motoryzacyjnej.</w:t>
      </w:r>
    </w:p>
    <w:p w14:paraId="24C84208" w14:textId="77777777" w:rsidR="002944DC" w:rsidRPr="009351D9" w:rsidRDefault="002944DC" w:rsidP="002944DC">
      <w:pPr>
        <w:spacing w:before="0" w:after="200" w:line="276" w:lineRule="auto"/>
        <w:rPr>
          <w:rFonts w:eastAsia="Calibri"/>
          <w:szCs w:val="22"/>
        </w:rPr>
      </w:pPr>
    </w:p>
    <w:p w14:paraId="3199E6AD" w14:textId="77777777" w:rsidR="002944DC" w:rsidRPr="00B8314C" w:rsidRDefault="002944DC" w:rsidP="002944DC">
      <w:pPr>
        <w:spacing w:before="0" w:after="200" w:line="276" w:lineRule="auto"/>
        <w:rPr>
          <w:rFonts w:eastAsia="Calibri"/>
          <w:b/>
          <w:szCs w:val="22"/>
        </w:rPr>
      </w:pPr>
      <w:r>
        <w:rPr>
          <w:rFonts w:eastAsia="Calibri"/>
          <w:szCs w:val="22"/>
        </w:rPr>
        <w:t xml:space="preserve">Rada Rynku Pracy określiła następujące </w:t>
      </w:r>
      <w:r w:rsidRPr="00B8314C">
        <w:rPr>
          <w:rFonts w:eastAsia="Calibri"/>
          <w:b/>
          <w:szCs w:val="22"/>
        </w:rPr>
        <w:t>priorytety obowiązujące dla</w:t>
      </w:r>
      <w:r>
        <w:rPr>
          <w:rFonts w:eastAsia="Calibri"/>
          <w:szCs w:val="22"/>
        </w:rPr>
        <w:t xml:space="preserve"> </w:t>
      </w:r>
      <w:r>
        <w:rPr>
          <w:rFonts w:eastAsia="Calibri"/>
          <w:b/>
          <w:szCs w:val="22"/>
        </w:rPr>
        <w:t>rezerwy KFS</w:t>
      </w:r>
      <w:r>
        <w:rPr>
          <w:rStyle w:val="Odwoanieprzypisudolnego"/>
          <w:rFonts w:eastAsia="Calibri"/>
          <w:b/>
          <w:szCs w:val="22"/>
        </w:rPr>
        <w:footnoteReference w:id="4"/>
      </w:r>
      <w:r>
        <w:rPr>
          <w:rFonts w:eastAsia="Calibri"/>
          <w:b/>
          <w:szCs w:val="22"/>
        </w:rPr>
        <w:t>:</w:t>
      </w:r>
    </w:p>
    <w:p w14:paraId="78335668" w14:textId="77777777" w:rsidR="002944DC" w:rsidRPr="008E02EF" w:rsidRDefault="002944DC" w:rsidP="002944DC">
      <w:pPr>
        <w:pStyle w:val="Akapitzlist"/>
        <w:numPr>
          <w:ilvl w:val="0"/>
          <w:numId w:val="11"/>
        </w:numPr>
        <w:pBdr>
          <w:left w:val="single" w:sz="48" w:space="4" w:color="549E39" w:themeColor="accent1"/>
        </w:pBdr>
        <w:spacing w:before="0" w:after="200" w:line="276" w:lineRule="auto"/>
        <w:rPr>
          <w:rFonts w:eastAsia="Calibri"/>
          <w:sz w:val="22"/>
          <w:szCs w:val="22"/>
          <w:lang w:bidi="ar-SA"/>
        </w:rPr>
      </w:pPr>
      <w:r>
        <w:rPr>
          <w:rFonts w:eastAsia="Calibri"/>
          <w:sz w:val="22"/>
          <w:szCs w:val="22"/>
          <w:lang w:bidi="ar-SA"/>
        </w:rPr>
        <w:t>W</w:t>
      </w:r>
      <w:r w:rsidRPr="008E02EF">
        <w:rPr>
          <w:rFonts w:eastAsia="Calibri"/>
          <w:sz w:val="22"/>
          <w:szCs w:val="22"/>
          <w:lang w:bidi="ar-SA"/>
        </w:rPr>
        <w:t xml:space="preserve">sparcie kształcenia ustawicznego </w:t>
      </w:r>
      <w:r w:rsidRPr="001255A8">
        <w:rPr>
          <w:rFonts w:eastAsia="Calibri"/>
          <w:b/>
          <w:color w:val="3E762A" w:themeColor="accent1" w:themeShade="BF"/>
          <w:sz w:val="22"/>
          <w:szCs w:val="22"/>
          <w:lang w:bidi="ar-SA"/>
        </w:rPr>
        <w:t>osób po 45 roku życia</w:t>
      </w:r>
      <w:r w:rsidRPr="001255A8">
        <w:rPr>
          <w:rFonts w:eastAsia="Calibri"/>
          <w:color w:val="3E762A" w:themeColor="accent1" w:themeShade="BF"/>
          <w:sz w:val="22"/>
          <w:szCs w:val="22"/>
          <w:lang w:bidi="ar-SA"/>
        </w:rPr>
        <w:t>;</w:t>
      </w:r>
    </w:p>
    <w:p w14:paraId="6486D2A2" w14:textId="77777777" w:rsidR="002944DC" w:rsidRPr="008E02EF" w:rsidRDefault="002944DC" w:rsidP="002944DC">
      <w:pPr>
        <w:pStyle w:val="Akapitzlist"/>
        <w:numPr>
          <w:ilvl w:val="0"/>
          <w:numId w:val="11"/>
        </w:numPr>
        <w:pBdr>
          <w:left w:val="single" w:sz="48" w:space="4" w:color="549E39" w:themeColor="accent1"/>
        </w:pBdr>
        <w:spacing w:before="0" w:after="200" w:line="276" w:lineRule="auto"/>
        <w:rPr>
          <w:rFonts w:eastAsia="Calibri"/>
          <w:sz w:val="22"/>
          <w:szCs w:val="22"/>
          <w:lang w:bidi="ar-SA"/>
        </w:rPr>
      </w:pPr>
      <w:r>
        <w:rPr>
          <w:rFonts w:eastAsia="Calibri"/>
          <w:sz w:val="22"/>
          <w:szCs w:val="22"/>
          <w:lang w:bidi="ar-SA"/>
        </w:rPr>
        <w:t>W</w:t>
      </w:r>
      <w:r w:rsidRPr="008E02EF">
        <w:rPr>
          <w:rFonts w:eastAsia="Calibri"/>
          <w:sz w:val="22"/>
          <w:szCs w:val="22"/>
          <w:lang w:bidi="ar-SA"/>
        </w:rPr>
        <w:t xml:space="preserve">sparcie kształcenia ustawicznego </w:t>
      </w:r>
      <w:r w:rsidRPr="001255A8">
        <w:rPr>
          <w:rFonts w:eastAsia="Calibri"/>
          <w:b/>
          <w:color w:val="3E762A" w:themeColor="accent1" w:themeShade="BF"/>
          <w:sz w:val="22"/>
          <w:szCs w:val="22"/>
          <w:lang w:bidi="ar-SA"/>
        </w:rPr>
        <w:t>osób z orzeczonym stopniem niepełnosprawności</w:t>
      </w:r>
      <w:r w:rsidRPr="001255A8">
        <w:rPr>
          <w:rFonts w:eastAsia="Calibri"/>
          <w:color w:val="3E762A" w:themeColor="accent1" w:themeShade="BF"/>
          <w:sz w:val="22"/>
          <w:szCs w:val="22"/>
          <w:lang w:bidi="ar-SA"/>
        </w:rPr>
        <w:t>;</w:t>
      </w:r>
    </w:p>
    <w:p w14:paraId="234B7EA0" w14:textId="77777777" w:rsidR="002944DC" w:rsidRPr="001255A8" w:rsidRDefault="002944DC" w:rsidP="002944DC">
      <w:pPr>
        <w:pStyle w:val="Akapitzlist"/>
        <w:numPr>
          <w:ilvl w:val="0"/>
          <w:numId w:val="11"/>
        </w:numPr>
        <w:pBdr>
          <w:left w:val="single" w:sz="48" w:space="4" w:color="549E39" w:themeColor="accent1"/>
        </w:pBdr>
        <w:spacing w:before="0" w:after="200" w:line="276" w:lineRule="auto"/>
        <w:rPr>
          <w:rFonts w:eastAsia="Calibri"/>
          <w:b/>
          <w:color w:val="3E762A" w:themeColor="accent1" w:themeShade="BF"/>
          <w:sz w:val="22"/>
          <w:szCs w:val="22"/>
          <w:lang w:bidi="ar-SA"/>
        </w:rPr>
      </w:pPr>
      <w:r>
        <w:rPr>
          <w:rFonts w:eastAsia="Calibri"/>
          <w:sz w:val="22"/>
          <w:szCs w:val="22"/>
          <w:lang w:bidi="ar-SA"/>
        </w:rPr>
        <w:t>W</w:t>
      </w:r>
      <w:r w:rsidRPr="008E02EF">
        <w:rPr>
          <w:rFonts w:eastAsia="Calibri"/>
          <w:sz w:val="22"/>
          <w:szCs w:val="22"/>
          <w:lang w:bidi="ar-SA"/>
        </w:rPr>
        <w:t xml:space="preserve">sparcie kształcenia ustawicznego </w:t>
      </w:r>
      <w:r w:rsidRPr="001255A8">
        <w:rPr>
          <w:rFonts w:eastAsia="Calibri"/>
          <w:b/>
          <w:color w:val="3E762A" w:themeColor="accent1" w:themeShade="BF"/>
          <w:sz w:val="22"/>
          <w:szCs w:val="22"/>
          <w:lang w:bidi="ar-SA"/>
        </w:rPr>
        <w:t>skierowane do pracodawców zatrudniających cudzoziemców.</w:t>
      </w:r>
    </w:p>
    <w:bookmarkEnd w:id="19"/>
    <w:p w14:paraId="22457793" w14:textId="77777777" w:rsidR="002944DC" w:rsidRDefault="002944DC" w:rsidP="002944DC">
      <w:pPr>
        <w:spacing w:before="0" w:after="200" w:line="276" w:lineRule="auto"/>
        <w:rPr>
          <w:rFonts w:eastAsia="Calibri"/>
          <w:szCs w:val="22"/>
        </w:rPr>
      </w:pPr>
    </w:p>
    <w:p w14:paraId="43C67DAB" w14:textId="45DF3273" w:rsidR="002944DC" w:rsidRDefault="002944DC" w:rsidP="002944DC">
      <w:pPr>
        <w:spacing w:before="0" w:after="200" w:line="276" w:lineRule="auto"/>
        <w:rPr>
          <w:rFonts w:eastAsia="Calibri"/>
          <w:szCs w:val="22"/>
        </w:rPr>
      </w:pPr>
      <w:r>
        <w:rPr>
          <w:rFonts w:eastAsia="Calibri"/>
          <w:szCs w:val="22"/>
        </w:rPr>
        <w:t>W doborze priorytetów wydatkowania na rok 2022 kierowano się głównym celem KFS, tj.</w:t>
      </w:r>
      <w:r w:rsidR="00982FEF">
        <w:rPr>
          <w:rFonts w:eastAsia="Calibri"/>
          <w:szCs w:val="22"/>
        </w:rPr>
        <w:t> </w:t>
      </w:r>
      <w:r>
        <w:rPr>
          <w:rFonts w:eastAsia="Calibri"/>
          <w:szCs w:val="22"/>
        </w:rPr>
        <w:t>koniecznością zapobiegania lukom kompetencyjnym utrudniającym rekrutację pracowników, choć</w:t>
      </w:r>
      <w:r w:rsidR="00982FEF">
        <w:rPr>
          <w:rFonts w:eastAsia="Calibri"/>
          <w:szCs w:val="22"/>
        </w:rPr>
        <w:t> </w:t>
      </w:r>
      <w:r>
        <w:rPr>
          <w:rFonts w:eastAsia="Calibri"/>
          <w:szCs w:val="22"/>
        </w:rPr>
        <w:t>uwzględniono także potrzeby szkoleniowe, które pojawiły się lub nasiliły w okresie pandemii. Część priorytetów cieszących się popularnością wśród pracodawców w poprzednich latach została powtórzona (priorytety Ministra 2, 3, 5, 6, wszystkie priorytety rezerwy).</w:t>
      </w:r>
    </w:p>
    <w:p w14:paraId="2E8FB95D" w14:textId="5D4D0E19" w:rsidR="00AE3294" w:rsidRDefault="00AE3294" w:rsidP="00AE3294">
      <w:pPr>
        <w:spacing w:before="0" w:after="200" w:line="276" w:lineRule="auto"/>
        <w:rPr>
          <w:rFonts w:eastAsia="Calibri"/>
          <w:szCs w:val="22"/>
        </w:rPr>
      </w:pPr>
      <w:r>
        <w:rPr>
          <w:rFonts w:eastAsia="Calibri"/>
          <w:szCs w:val="22"/>
        </w:rPr>
        <w:t xml:space="preserve">Krajowy Fundusz Szkoleniowy w 2022 r. na finansowanie swoich zadań dysponował kwotą </w:t>
      </w:r>
      <w:r>
        <w:rPr>
          <w:rFonts w:eastAsia="Calibri"/>
          <w:b/>
          <w:szCs w:val="22"/>
        </w:rPr>
        <w:t>224 mln 081 tys. zł</w:t>
      </w:r>
      <w:r>
        <w:rPr>
          <w:rFonts w:eastAsia="Calibri"/>
          <w:szCs w:val="22"/>
        </w:rPr>
        <w:t xml:space="preserve">. Warto zauważyć, iż jest to kwota o </w:t>
      </w:r>
      <w:r w:rsidR="00627035">
        <w:rPr>
          <w:rFonts w:eastAsia="Calibri"/>
          <w:szCs w:val="22"/>
        </w:rPr>
        <w:t>ponad</w:t>
      </w:r>
      <w:r>
        <w:rPr>
          <w:rFonts w:eastAsia="Calibri"/>
          <w:szCs w:val="22"/>
        </w:rPr>
        <w:t xml:space="preserve"> </w:t>
      </w:r>
      <w:r w:rsidR="00627035">
        <w:rPr>
          <w:rFonts w:eastAsia="Calibri"/>
          <w:szCs w:val="22"/>
        </w:rPr>
        <w:t>3</w:t>
      </w:r>
      <w:r>
        <w:rPr>
          <w:rFonts w:eastAsia="Calibri"/>
          <w:szCs w:val="22"/>
        </w:rPr>
        <w:t>5 mln zł niższa, niż w roku 2021, co</w:t>
      </w:r>
      <w:r w:rsidR="00982FEF">
        <w:rPr>
          <w:rFonts w:eastAsia="Calibri"/>
          <w:szCs w:val="22"/>
        </w:rPr>
        <w:t> </w:t>
      </w:r>
      <w:r>
        <w:rPr>
          <w:rFonts w:eastAsia="Calibri"/>
          <w:szCs w:val="22"/>
        </w:rPr>
        <w:t>związane jest ze spadkiem przychodów Funduszu Pracy w rezultacie pogorszenia sytuacji gospodarczej w 2020 roku na skutek wystąpienia pandemii COVID-19.</w:t>
      </w:r>
    </w:p>
    <w:p w14:paraId="5AC6F9D4" w14:textId="37C273ED" w:rsidR="00AE3294" w:rsidRDefault="00AE3294" w:rsidP="00AE3294">
      <w:pPr>
        <w:spacing w:before="0" w:after="200" w:line="276" w:lineRule="auto"/>
        <w:rPr>
          <w:rFonts w:eastAsia="Calibri"/>
          <w:szCs w:val="22"/>
        </w:rPr>
      </w:pPr>
      <w:r>
        <w:rPr>
          <w:rFonts w:eastAsia="Calibri"/>
          <w:szCs w:val="22"/>
        </w:rPr>
        <w:t xml:space="preserve">Z tej kwoty </w:t>
      </w:r>
      <w:r>
        <w:rPr>
          <w:rFonts w:eastAsia="Calibri"/>
          <w:b/>
          <w:szCs w:val="22"/>
        </w:rPr>
        <w:t>2,24 mln</w:t>
      </w:r>
      <w:r>
        <w:rPr>
          <w:rFonts w:eastAsia="Calibri"/>
          <w:szCs w:val="22"/>
        </w:rPr>
        <w:t xml:space="preserve"> zł, tj. około 1% środków KFS przeznaczono na działania Ministerstwa Rodziny i</w:t>
      </w:r>
      <w:r w:rsidR="00982FEF">
        <w:rPr>
          <w:rFonts w:eastAsia="Calibri"/>
          <w:szCs w:val="22"/>
        </w:rPr>
        <w:t> </w:t>
      </w:r>
      <w:r>
        <w:rPr>
          <w:rFonts w:eastAsia="Calibri"/>
          <w:szCs w:val="22"/>
        </w:rPr>
        <w:t>Polityki Społecznej oraz 16 Wojewódzkich Urzędów Pracy w zakresie ich zadań odnośnie KFS. Każdy</w:t>
      </w:r>
      <w:r w:rsidR="00982FEF">
        <w:rPr>
          <w:rFonts w:eastAsia="Calibri"/>
          <w:szCs w:val="22"/>
        </w:rPr>
        <w:t> </w:t>
      </w:r>
      <w:r>
        <w:rPr>
          <w:rFonts w:eastAsia="Calibri"/>
          <w:szCs w:val="22"/>
        </w:rPr>
        <w:t xml:space="preserve">z tych podmiotów otrzymał 132 tys. zł. </w:t>
      </w:r>
    </w:p>
    <w:p w14:paraId="1E6B1A13" w14:textId="7DFAC329" w:rsidR="00AE3294" w:rsidRDefault="00AE3294" w:rsidP="00AE3294">
      <w:pPr>
        <w:spacing w:before="0" w:after="200" w:line="276" w:lineRule="auto"/>
        <w:rPr>
          <w:rFonts w:eastAsia="Calibri"/>
          <w:szCs w:val="22"/>
        </w:rPr>
      </w:pPr>
      <w:r>
        <w:rPr>
          <w:rFonts w:eastAsia="Calibri"/>
          <w:szCs w:val="22"/>
        </w:rPr>
        <w:t xml:space="preserve">Pozostałe środki – </w:t>
      </w:r>
      <w:r>
        <w:rPr>
          <w:rFonts w:eastAsia="Calibri"/>
          <w:b/>
          <w:szCs w:val="22"/>
        </w:rPr>
        <w:t>221 mln 837 tys. zł</w:t>
      </w:r>
      <w:r>
        <w:rPr>
          <w:rFonts w:eastAsia="Calibri"/>
          <w:szCs w:val="22"/>
        </w:rPr>
        <w:t xml:space="preserve"> – zostały przeznaczone na działania powiatowych urzędów pracy, w tym 80% - </w:t>
      </w:r>
      <w:r>
        <w:rPr>
          <w:rFonts w:eastAsia="Calibri"/>
          <w:b/>
          <w:szCs w:val="22"/>
        </w:rPr>
        <w:t xml:space="preserve">177 mln 470 tys. zł </w:t>
      </w:r>
      <w:r>
        <w:rPr>
          <w:rFonts w:eastAsia="Calibri"/>
          <w:szCs w:val="22"/>
        </w:rPr>
        <w:t xml:space="preserve">na działania związane z priorytetami Ministra, </w:t>
      </w:r>
      <w:r w:rsidR="00982FEF">
        <w:rPr>
          <w:rFonts w:eastAsia="Calibri"/>
          <w:szCs w:val="22"/>
        </w:rPr>
        <w:br/>
      </w:r>
      <w:r>
        <w:rPr>
          <w:rFonts w:eastAsia="Calibri"/>
          <w:szCs w:val="22"/>
        </w:rPr>
        <w:t xml:space="preserve">zaś 20% - </w:t>
      </w:r>
      <w:r>
        <w:rPr>
          <w:rFonts w:eastAsia="Calibri"/>
          <w:b/>
          <w:szCs w:val="22"/>
        </w:rPr>
        <w:t>44</w:t>
      </w:r>
      <w:r w:rsidR="00982FEF">
        <w:rPr>
          <w:rFonts w:eastAsia="Calibri"/>
          <w:b/>
          <w:szCs w:val="22"/>
        </w:rPr>
        <w:t> </w:t>
      </w:r>
      <w:r>
        <w:rPr>
          <w:rFonts w:eastAsia="Calibri"/>
          <w:b/>
          <w:szCs w:val="22"/>
        </w:rPr>
        <w:t xml:space="preserve">mln 367 tys. zł </w:t>
      </w:r>
      <w:r>
        <w:rPr>
          <w:rFonts w:eastAsia="Calibri"/>
          <w:szCs w:val="22"/>
        </w:rPr>
        <w:t>na działania zgodne z priorytetami Rady Rynku Pracy.</w:t>
      </w:r>
    </w:p>
    <w:p w14:paraId="0DD41F80" w14:textId="79D9FA31" w:rsidR="00AE3294" w:rsidRDefault="00951956" w:rsidP="00AE3294">
      <w:pPr>
        <w:spacing w:before="0" w:after="200" w:line="276" w:lineRule="auto"/>
        <w:rPr>
          <w:rFonts w:eastAsia="Calibri"/>
          <w:szCs w:val="22"/>
        </w:rPr>
      </w:pPr>
      <w:r>
        <w:rPr>
          <w:rFonts w:eastAsia="Calibri"/>
          <w:szCs w:val="22"/>
        </w:rPr>
        <w:fldChar w:fldCharType="begin"/>
      </w:r>
      <w:r>
        <w:rPr>
          <w:rFonts w:eastAsia="Calibri"/>
          <w:szCs w:val="22"/>
        </w:rPr>
        <w:instrText xml:space="preserve"> REF _Ref146291506 \h </w:instrText>
      </w:r>
      <w:r>
        <w:rPr>
          <w:rFonts w:eastAsia="Calibri"/>
          <w:szCs w:val="22"/>
        </w:rPr>
      </w:r>
      <w:r>
        <w:rPr>
          <w:rFonts w:eastAsia="Calibri"/>
          <w:szCs w:val="22"/>
        </w:rPr>
        <w:fldChar w:fldCharType="separate"/>
      </w:r>
      <w:r w:rsidR="005C6C13">
        <w:t xml:space="preserve">Rysunek </w:t>
      </w:r>
      <w:r w:rsidR="005C6C13">
        <w:rPr>
          <w:noProof/>
        </w:rPr>
        <w:t>2</w:t>
      </w:r>
      <w:r>
        <w:rPr>
          <w:rFonts w:eastAsia="Calibri"/>
          <w:szCs w:val="22"/>
        </w:rPr>
        <w:fldChar w:fldCharType="end"/>
      </w:r>
      <w:r>
        <w:rPr>
          <w:rFonts w:eastAsia="Calibri"/>
          <w:szCs w:val="22"/>
        </w:rPr>
        <w:t xml:space="preserve"> </w:t>
      </w:r>
      <w:r w:rsidR="00AE3294">
        <w:rPr>
          <w:rFonts w:eastAsia="Calibri"/>
          <w:szCs w:val="22"/>
        </w:rPr>
        <w:t xml:space="preserve">ilustruje </w:t>
      </w:r>
      <w:r w:rsidR="00546BEB">
        <w:rPr>
          <w:rFonts w:eastAsia="Calibri"/>
          <w:szCs w:val="22"/>
        </w:rPr>
        <w:t xml:space="preserve">plan wydatkowania środków KFS w 2022 roku w porównaniu z rokiem 2021. </w:t>
      </w:r>
    </w:p>
    <w:p w14:paraId="0352D4E3" w14:textId="77777777" w:rsidR="00951956" w:rsidRDefault="00951956" w:rsidP="00951956">
      <w:pPr>
        <w:spacing w:before="0" w:after="200" w:line="276" w:lineRule="auto"/>
        <w:rPr>
          <w:rFonts w:eastAsia="Calibri"/>
          <w:szCs w:val="22"/>
        </w:rPr>
      </w:pPr>
      <w:r>
        <w:rPr>
          <w:rFonts w:eastAsia="Calibri"/>
          <w:szCs w:val="22"/>
        </w:rPr>
        <w:t xml:space="preserve">Środki przeznaczone na działania powiatowych urzędów pracy zostały podzielone pomiędzy województwa proporcjonalnie do wielkości zatrudnienia. </w:t>
      </w:r>
      <w:r w:rsidRPr="008D1DC2">
        <w:rPr>
          <w:rFonts w:eastAsia="Calibri"/>
          <w:b/>
          <w:szCs w:val="22"/>
        </w:rPr>
        <w:t>Dla województwa łódzkiego przeznaczono</w:t>
      </w:r>
      <w:r>
        <w:rPr>
          <w:rFonts w:eastAsia="Calibri"/>
          <w:szCs w:val="22"/>
        </w:rPr>
        <w:t xml:space="preserve"> </w:t>
      </w:r>
      <w:r>
        <w:rPr>
          <w:rFonts w:eastAsia="Calibri"/>
          <w:b/>
          <w:szCs w:val="22"/>
        </w:rPr>
        <w:t>11 mln 905 tys. zł</w:t>
      </w:r>
      <w:r>
        <w:rPr>
          <w:rFonts w:eastAsia="Calibri"/>
          <w:szCs w:val="22"/>
        </w:rPr>
        <w:t xml:space="preserve"> </w:t>
      </w:r>
      <w:r>
        <w:rPr>
          <w:rFonts w:eastAsia="Calibri"/>
          <w:b/>
          <w:szCs w:val="22"/>
        </w:rPr>
        <w:t xml:space="preserve">w ramach limitu podstawowego </w:t>
      </w:r>
      <w:r>
        <w:rPr>
          <w:rFonts w:eastAsia="Calibri"/>
          <w:szCs w:val="22"/>
        </w:rPr>
        <w:t xml:space="preserve">oraz </w:t>
      </w:r>
      <w:r w:rsidRPr="00FD4546">
        <w:t>1</w:t>
      </w:r>
      <w:r>
        <w:t>,</w:t>
      </w:r>
      <w:r w:rsidRPr="00FD4546">
        <w:t>7</w:t>
      </w:r>
      <w:r>
        <w:t xml:space="preserve"> mln zł w ramach rezerwy.</w:t>
      </w:r>
    </w:p>
    <w:p w14:paraId="1BBDB965" w14:textId="09B44A04" w:rsidR="00951956" w:rsidRDefault="00A8088D" w:rsidP="00951956">
      <w:pPr>
        <w:rPr>
          <w:rFonts w:eastAsia="Calibri"/>
          <w:szCs w:val="22"/>
        </w:rPr>
      </w:pPr>
      <w:r>
        <w:rPr>
          <w:rFonts w:eastAsia="Calibri"/>
          <w:szCs w:val="22"/>
        </w:rPr>
        <w:lastRenderedPageBreak/>
        <w:fldChar w:fldCharType="begin"/>
      </w:r>
      <w:r>
        <w:rPr>
          <w:rFonts w:eastAsia="Calibri"/>
          <w:szCs w:val="22"/>
        </w:rPr>
        <w:instrText xml:space="preserve"> REF _Ref146291529 \h </w:instrText>
      </w:r>
      <w:r>
        <w:rPr>
          <w:rFonts w:eastAsia="Calibri"/>
          <w:szCs w:val="22"/>
        </w:rPr>
      </w:r>
      <w:r>
        <w:rPr>
          <w:rFonts w:eastAsia="Calibri"/>
          <w:szCs w:val="22"/>
        </w:rPr>
        <w:fldChar w:fldCharType="separate"/>
      </w:r>
      <w:r w:rsidR="005C6C13">
        <w:t xml:space="preserve">Rysunek </w:t>
      </w:r>
      <w:r w:rsidR="005C6C13">
        <w:rPr>
          <w:noProof/>
        </w:rPr>
        <w:t>3</w:t>
      </w:r>
      <w:r>
        <w:rPr>
          <w:rFonts w:eastAsia="Calibri"/>
          <w:szCs w:val="22"/>
        </w:rPr>
        <w:fldChar w:fldCharType="end"/>
      </w:r>
      <w:r>
        <w:rPr>
          <w:rFonts w:eastAsia="Calibri"/>
          <w:szCs w:val="22"/>
        </w:rPr>
        <w:t xml:space="preserve"> </w:t>
      </w:r>
      <w:r w:rsidR="00951956">
        <w:rPr>
          <w:rFonts w:eastAsia="Calibri"/>
          <w:szCs w:val="22"/>
        </w:rPr>
        <w:t>ilustruje podział środków KFS w ramach limitu podstawowego pomiędzy poszczególne województwa dla 2022 roku.</w:t>
      </w:r>
    </w:p>
    <w:p w14:paraId="3051B1ED" w14:textId="44B9BB69" w:rsidR="00CF4C69" w:rsidRDefault="00CF4C69" w:rsidP="00CF4C69">
      <w:pPr>
        <w:pStyle w:val="Legenda"/>
        <w:keepNext/>
      </w:pPr>
      <w:bookmarkStart w:id="20" w:name="_Ref146291506"/>
      <w:bookmarkStart w:id="21" w:name="_Toc146709227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2</w:t>
      </w:r>
      <w:r w:rsidR="00000000">
        <w:rPr>
          <w:noProof/>
        </w:rPr>
        <w:fldChar w:fldCharType="end"/>
      </w:r>
      <w:bookmarkEnd w:id="20"/>
      <w:r>
        <w:t xml:space="preserve">. </w:t>
      </w:r>
      <w:r w:rsidR="00546BEB">
        <w:t xml:space="preserve">Plan wydatkowania </w:t>
      </w:r>
      <w:r>
        <w:t xml:space="preserve">środków KFS w 2022 roku </w:t>
      </w:r>
      <w:r w:rsidR="00546BEB">
        <w:t xml:space="preserve">w porównaniu </w:t>
      </w:r>
      <w:r>
        <w:t>z rokiem 2021</w:t>
      </w:r>
      <w:bookmarkEnd w:id="21"/>
    </w:p>
    <w:p w14:paraId="06711CD9" w14:textId="10F0F327" w:rsidR="00F71261" w:rsidRDefault="00DE6651" w:rsidP="00F71261">
      <w:r>
        <w:rPr>
          <w:noProof/>
          <w:lang w:eastAsia="pl-PL"/>
        </w:rPr>
        <w:drawing>
          <wp:inline distT="0" distB="0" distL="0" distR="0" wp14:anchorId="7855B1D5" wp14:editId="0A011722">
            <wp:extent cx="5824317" cy="2403273"/>
            <wp:effectExtent l="0" t="0" r="5080" b="0"/>
            <wp:docPr id="1" name="Obraz 1" descr="plan wydatkowania środków kfs - w roku 2022 224081000 zł, w roku 2021 259406000 zł. Wysokość w 2022 - na limit podstawowy 177470000 zł, rezerwa 44367000 zł, działania WUP i MRiPS 2244000 z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plan wydatkowania środków kfs - w roku 2022 224081000 zł, w roku 2021 259406000 zł. Wysokość w 2022 - na limit podstawowy 177470000 zł, rezerwa 44367000 zł, działania WUP i MRiPS 2244000 z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048" cy="2418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EBE900" w14:textId="52FB0A34" w:rsidR="008C1D93" w:rsidRDefault="008C1D93" w:rsidP="008C1D93">
      <w:pPr>
        <w:spacing w:before="0" w:after="200" w:line="276" w:lineRule="auto"/>
        <w:rPr>
          <w:rFonts w:eastAsia="Calibri"/>
          <w:i/>
          <w:szCs w:val="22"/>
        </w:rPr>
      </w:pPr>
      <w:r>
        <w:rPr>
          <w:rFonts w:eastAsia="Calibri"/>
          <w:i/>
          <w:szCs w:val="22"/>
        </w:rPr>
        <w:t xml:space="preserve">Źródło: Opracowanie własne na podstawie </w:t>
      </w:r>
      <w:r w:rsidRPr="00A011EB">
        <w:rPr>
          <w:rFonts w:eastAsia="Calibri"/>
          <w:i/>
          <w:szCs w:val="22"/>
        </w:rPr>
        <w:t>Krajowy Fundusz Szkoleniowy w roku 2022, Kierunkowe wytyczne dla urzędów pracy</w:t>
      </w:r>
      <w:r>
        <w:rPr>
          <w:rFonts w:eastAsia="Calibri"/>
          <w:i/>
          <w:szCs w:val="22"/>
        </w:rPr>
        <w:t xml:space="preserve">; </w:t>
      </w:r>
      <w:r w:rsidRPr="00A011EB">
        <w:rPr>
          <w:rFonts w:eastAsia="Calibri"/>
          <w:i/>
          <w:szCs w:val="22"/>
        </w:rPr>
        <w:t>Krajowy Fundusz Szkoleniowy w roku 202</w:t>
      </w:r>
      <w:r>
        <w:rPr>
          <w:rFonts w:eastAsia="Calibri"/>
          <w:i/>
          <w:szCs w:val="22"/>
        </w:rPr>
        <w:t>1</w:t>
      </w:r>
      <w:r w:rsidRPr="00A011EB">
        <w:rPr>
          <w:rFonts w:eastAsia="Calibri"/>
          <w:i/>
          <w:szCs w:val="22"/>
        </w:rPr>
        <w:t>, Kierunkowe wytyczne dla</w:t>
      </w:r>
      <w:r w:rsidR="00982FEF">
        <w:rPr>
          <w:rFonts w:eastAsia="Calibri"/>
          <w:i/>
          <w:szCs w:val="22"/>
        </w:rPr>
        <w:t> </w:t>
      </w:r>
      <w:r w:rsidRPr="00A011EB">
        <w:rPr>
          <w:rFonts w:eastAsia="Calibri"/>
          <w:i/>
          <w:szCs w:val="22"/>
        </w:rPr>
        <w:t>urzędów pracy</w:t>
      </w:r>
      <w:r>
        <w:rPr>
          <w:rFonts w:eastAsia="Calibri"/>
          <w:i/>
          <w:szCs w:val="22"/>
        </w:rPr>
        <w:t>.</w:t>
      </w:r>
    </w:p>
    <w:p w14:paraId="29D71B42" w14:textId="1B01665F" w:rsidR="00E64AE4" w:rsidRDefault="00E64AE4" w:rsidP="00E64AE4">
      <w:pPr>
        <w:pStyle w:val="Legenda"/>
        <w:keepNext/>
      </w:pPr>
      <w:bookmarkStart w:id="22" w:name="_Ref146291529"/>
      <w:bookmarkStart w:id="23" w:name="_Toc146709228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3</w:t>
      </w:r>
      <w:r w:rsidR="00000000">
        <w:rPr>
          <w:noProof/>
        </w:rPr>
        <w:fldChar w:fldCharType="end"/>
      </w:r>
      <w:bookmarkEnd w:id="22"/>
      <w:r>
        <w:t>.</w:t>
      </w:r>
      <w:r w:rsidRPr="00E64AE4">
        <w:t xml:space="preserve"> </w:t>
      </w:r>
      <w:r>
        <w:t>Podział środków</w:t>
      </w:r>
      <w:r w:rsidR="00B95E6D">
        <w:t xml:space="preserve"> limitu podstawowego</w:t>
      </w:r>
      <w:r>
        <w:t xml:space="preserve"> KFS w 2022 roku na poszczególne województwa</w:t>
      </w:r>
      <w:bookmarkEnd w:id="23"/>
    </w:p>
    <w:p w14:paraId="3A98086F" w14:textId="0CEBCC9B" w:rsidR="00CF3E83" w:rsidRDefault="00DE6651" w:rsidP="00F71261">
      <w:r>
        <w:rPr>
          <w:noProof/>
          <w:lang w:eastAsia="pl-PL"/>
        </w:rPr>
        <w:drawing>
          <wp:inline distT="0" distB="0" distL="0" distR="0" wp14:anchorId="1D6173DB" wp14:editId="1496FA68">
            <wp:extent cx="5689099" cy="2475914"/>
            <wp:effectExtent l="0" t="0" r="6985" b="635"/>
            <wp:docPr id="2" name="Obraz 2" descr="podział środków limitu podstawowego kfs n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podział środków limitu podstawowego kfs na województw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37" cy="2495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B397C3" w14:textId="77777777" w:rsidR="00E64AE4" w:rsidRDefault="00E64AE4" w:rsidP="00E64AE4">
      <w:pPr>
        <w:spacing w:before="0" w:after="200" w:line="276" w:lineRule="auto"/>
        <w:rPr>
          <w:rFonts w:eastAsia="Calibri"/>
          <w:szCs w:val="22"/>
        </w:rPr>
      </w:pPr>
      <w:r>
        <w:rPr>
          <w:rFonts w:eastAsia="Calibri"/>
          <w:i/>
          <w:szCs w:val="22"/>
        </w:rPr>
        <w:t xml:space="preserve">Źródło: Opracowanie własne na podstawie </w:t>
      </w:r>
      <w:r w:rsidRPr="00A011EB">
        <w:rPr>
          <w:rFonts w:eastAsia="Calibri"/>
          <w:i/>
          <w:szCs w:val="22"/>
        </w:rPr>
        <w:t>Krajowy Fundusz Szkoleniowy w roku 2022, Kierunkowe wytyczne dla urzędów pracy</w:t>
      </w:r>
      <w:r>
        <w:rPr>
          <w:rFonts w:eastAsia="Calibri"/>
          <w:i/>
          <w:szCs w:val="22"/>
        </w:rPr>
        <w:t>.</w:t>
      </w:r>
    </w:p>
    <w:p w14:paraId="427F0BCE" w14:textId="78FBA4CE" w:rsidR="0018038C" w:rsidRDefault="0018038C" w:rsidP="0018038C">
      <w:r>
        <w:t>Obok miasta Łodzi (ponad 3,5 mln zł) powiatami, które otrzymały najwięcej środków z</w:t>
      </w:r>
      <w:r w:rsidR="00982FEF">
        <w:t> </w:t>
      </w:r>
      <w:r>
        <w:t>KFS</w:t>
      </w:r>
      <w:r w:rsidR="00982FEF">
        <w:t> </w:t>
      </w:r>
      <w:r>
        <w:t>w</w:t>
      </w:r>
      <w:r w:rsidR="00982FEF">
        <w:t> </w:t>
      </w:r>
      <w:r>
        <w:t>2022</w:t>
      </w:r>
      <w:r w:rsidR="00982FEF">
        <w:t> </w:t>
      </w:r>
      <w:r>
        <w:t xml:space="preserve">roku </w:t>
      </w:r>
      <w:r w:rsidR="004A1CF8">
        <w:t xml:space="preserve">w województwie łódzkim </w:t>
      </w:r>
      <w:r>
        <w:t>były powiaty pabianicki (1,2 mln zł), zgierski (1,2 mln zł) oraz piotrkowski (1,18 mln zł). Pozostałe PUP dysponowały środkami nie przekraczającymi 800 tys. zł. Fundusze w</w:t>
      </w:r>
      <w:r w:rsidR="004A1CF8">
        <w:t> </w:t>
      </w:r>
      <w:r>
        <w:t>wysokości mniejszej, niż 200 tys. zł otrzymały powiaty rawski (198,8 tys. zł), łódzki</w:t>
      </w:r>
      <w:r w:rsidR="00982FEF">
        <w:t> </w:t>
      </w:r>
      <w:r>
        <w:t xml:space="preserve">wschodni (122 tys. zł), łaski (108 tys. zł) oraz pajęczański (105,9 tys. zł). </w:t>
      </w:r>
    </w:p>
    <w:p w14:paraId="16549B46" w14:textId="583D4398" w:rsidR="0018038C" w:rsidRDefault="0018038C" w:rsidP="0018038C">
      <w:pPr>
        <w:pStyle w:val="Legenda"/>
        <w:keepNext/>
      </w:pPr>
      <w:bookmarkStart w:id="24" w:name="_Toc146293721"/>
      <w:r>
        <w:lastRenderedPageBreak/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5C6C13">
        <w:rPr>
          <w:noProof/>
        </w:rPr>
        <w:t>8</w:t>
      </w:r>
      <w:r w:rsidR="00000000">
        <w:rPr>
          <w:noProof/>
        </w:rPr>
        <w:fldChar w:fldCharType="end"/>
      </w:r>
      <w:r>
        <w:t>. Podział środków limitu podstawowego i rezerwy KFS w 2022 roku w województwie łódzkim na</w:t>
      </w:r>
      <w:r w:rsidR="00982FEF">
        <w:t> </w:t>
      </w:r>
      <w:r>
        <w:t>poszczególne powiaty</w:t>
      </w:r>
      <w:bookmarkEnd w:id="24"/>
    </w:p>
    <w:tbl>
      <w:tblPr>
        <w:tblStyle w:val="Tabelalisty4akcent11"/>
        <w:tblW w:w="9067" w:type="dxa"/>
        <w:tblLayout w:type="fixed"/>
        <w:tblLook w:val="0660" w:firstRow="1" w:lastRow="1" w:firstColumn="0" w:lastColumn="0" w:noHBand="1" w:noVBand="1"/>
      </w:tblPr>
      <w:tblGrid>
        <w:gridCol w:w="2831"/>
        <w:gridCol w:w="2078"/>
        <w:gridCol w:w="2079"/>
        <w:gridCol w:w="2079"/>
      </w:tblGrid>
      <w:tr w:rsidR="0018038C" w:rsidRPr="00431953" w14:paraId="0658D28B" w14:textId="77777777" w:rsidTr="008470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  <w:tblHeader/>
        </w:trPr>
        <w:tc>
          <w:tcPr>
            <w:tcW w:w="2831" w:type="dxa"/>
            <w:noWrap/>
            <w:hideMark/>
          </w:tcPr>
          <w:p w14:paraId="46D58886" w14:textId="77777777" w:rsidR="0018038C" w:rsidRPr="00431953" w:rsidRDefault="0018038C" w:rsidP="00F521FB">
            <w:pPr>
              <w:rPr>
                <w:rFonts w:asciiTheme="minorHAnsi" w:hAnsiTheme="minorHAnsi" w:cstheme="minorHAnsi"/>
                <w:sz w:val="20"/>
              </w:rPr>
            </w:pPr>
            <w:r w:rsidRPr="00431953">
              <w:rPr>
                <w:rFonts w:asciiTheme="minorHAnsi" w:hAnsiTheme="minorHAnsi" w:cstheme="minorHAnsi"/>
                <w:sz w:val="20"/>
              </w:rPr>
              <w:t xml:space="preserve">Powiat </w:t>
            </w:r>
          </w:p>
        </w:tc>
        <w:tc>
          <w:tcPr>
            <w:tcW w:w="2078" w:type="dxa"/>
            <w:noWrap/>
            <w:hideMark/>
          </w:tcPr>
          <w:p w14:paraId="08E34A16" w14:textId="77777777" w:rsidR="0018038C" w:rsidRPr="00431953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31953">
              <w:rPr>
                <w:rFonts w:asciiTheme="minorHAnsi" w:hAnsiTheme="minorHAnsi" w:cstheme="minorHAnsi"/>
                <w:sz w:val="20"/>
              </w:rPr>
              <w:t>Limit podstawowy</w:t>
            </w:r>
          </w:p>
        </w:tc>
        <w:tc>
          <w:tcPr>
            <w:tcW w:w="2079" w:type="dxa"/>
            <w:noWrap/>
            <w:hideMark/>
          </w:tcPr>
          <w:p w14:paraId="129DD376" w14:textId="77777777" w:rsidR="0018038C" w:rsidRPr="00431953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31953">
              <w:rPr>
                <w:rFonts w:asciiTheme="minorHAnsi" w:hAnsiTheme="minorHAnsi" w:cstheme="minorHAnsi"/>
                <w:sz w:val="20"/>
              </w:rPr>
              <w:t>Rezerwa</w:t>
            </w:r>
          </w:p>
        </w:tc>
        <w:tc>
          <w:tcPr>
            <w:tcW w:w="2079" w:type="dxa"/>
            <w:noWrap/>
            <w:hideMark/>
          </w:tcPr>
          <w:p w14:paraId="4BC60273" w14:textId="77777777" w:rsidR="0018038C" w:rsidRPr="00431953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31953">
              <w:rPr>
                <w:rFonts w:asciiTheme="minorHAnsi" w:hAnsiTheme="minorHAnsi" w:cstheme="minorHAnsi"/>
                <w:sz w:val="20"/>
              </w:rPr>
              <w:t>Ogółem</w:t>
            </w:r>
          </w:p>
        </w:tc>
      </w:tr>
      <w:tr w:rsidR="0018038C" w:rsidRPr="00431953" w14:paraId="390463A1" w14:textId="77777777" w:rsidTr="00F521FB">
        <w:trPr>
          <w:trHeight w:val="290"/>
        </w:trPr>
        <w:tc>
          <w:tcPr>
            <w:tcW w:w="2831" w:type="dxa"/>
            <w:noWrap/>
            <w:hideMark/>
          </w:tcPr>
          <w:p w14:paraId="1891CD08" w14:textId="77777777" w:rsidR="0018038C" w:rsidRPr="00D73E55" w:rsidRDefault="0018038C" w:rsidP="00F521FB">
            <w:pPr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m. Łódź </w:t>
            </w:r>
          </w:p>
        </w:tc>
        <w:tc>
          <w:tcPr>
            <w:tcW w:w="2078" w:type="dxa"/>
            <w:noWrap/>
            <w:hideMark/>
          </w:tcPr>
          <w:p w14:paraId="2C7357AA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3 199 400 zł </w:t>
            </w:r>
          </w:p>
        </w:tc>
        <w:tc>
          <w:tcPr>
            <w:tcW w:w="2079" w:type="dxa"/>
            <w:noWrap/>
            <w:hideMark/>
          </w:tcPr>
          <w:p w14:paraId="5FF6F198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325 505 zł </w:t>
            </w:r>
          </w:p>
        </w:tc>
        <w:tc>
          <w:tcPr>
            <w:tcW w:w="2079" w:type="dxa"/>
            <w:noWrap/>
            <w:hideMark/>
          </w:tcPr>
          <w:p w14:paraId="1F9F3015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3 524 905 zł </w:t>
            </w:r>
          </w:p>
        </w:tc>
      </w:tr>
      <w:tr w:rsidR="0018038C" w:rsidRPr="00431953" w14:paraId="630C65C5" w14:textId="77777777" w:rsidTr="00F521FB">
        <w:trPr>
          <w:trHeight w:val="290"/>
        </w:trPr>
        <w:tc>
          <w:tcPr>
            <w:tcW w:w="2831" w:type="dxa"/>
            <w:noWrap/>
            <w:hideMark/>
          </w:tcPr>
          <w:p w14:paraId="786EF4B2" w14:textId="77777777" w:rsidR="0018038C" w:rsidRPr="00D73E55" w:rsidRDefault="0018038C" w:rsidP="00F521FB">
            <w:pPr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>Pabianicki</w:t>
            </w:r>
          </w:p>
        </w:tc>
        <w:tc>
          <w:tcPr>
            <w:tcW w:w="2078" w:type="dxa"/>
            <w:noWrap/>
            <w:hideMark/>
          </w:tcPr>
          <w:p w14:paraId="53AE4F5E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923 084 zł </w:t>
            </w:r>
          </w:p>
        </w:tc>
        <w:tc>
          <w:tcPr>
            <w:tcW w:w="2079" w:type="dxa"/>
            <w:noWrap/>
            <w:hideMark/>
          </w:tcPr>
          <w:p w14:paraId="6127A8FB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293 689 zł </w:t>
            </w:r>
          </w:p>
        </w:tc>
        <w:tc>
          <w:tcPr>
            <w:tcW w:w="2079" w:type="dxa"/>
            <w:noWrap/>
            <w:hideMark/>
          </w:tcPr>
          <w:p w14:paraId="498A8B3C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1 216 773 zł </w:t>
            </w:r>
          </w:p>
        </w:tc>
      </w:tr>
      <w:tr w:rsidR="0018038C" w:rsidRPr="00431953" w14:paraId="742912E5" w14:textId="77777777" w:rsidTr="00F521FB">
        <w:trPr>
          <w:trHeight w:val="290"/>
        </w:trPr>
        <w:tc>
          <w:tcPr>
            <w:tcW w:w="2831" w:type="dxa"/>
            <w:noWrap/>
            <w:hideMark/>
          </w:tcPr>
          <w:p w14:paraId="6DA922C3" w14:textId="77777777" w:rsidR="0018038C" w:rsidRPr="00D73E55" w:rsidRDefault="0018038C" w:rsidP="00F521FB">
            <w:pPr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>Zgierski</w:t>
            </w:r>
          </w:p>
        </w:tc>
        <w:tc>
          <w:tcPr>
            <w:tcW w:w="2078" w:type="dxa"/>
            <w:noWrap/>
            <w:hideMark/>
          </w:tcPr>
          <w:p w14:paraId="0CA777C6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1 093 855 zł </w:t>
            </w:r>
          </w:p>
        </w:tc>
        <w:tc>
          <w:tcPr>
            <w:tcW w:w="2079" w:type="dxa"/>
            <w:noWrap/>
            <w:hideMark/>
          </w:tcPr>
          <w:p w14:paraId="0FAA8DD2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122 370 zł </w:t>
            </w:r>
          </w:p>
        </w:tc>
        <w:tc>
          <w:tcPr>
            <w:tcW w:w="2079" w:type="dxa"/>
            <w:noWrap/>
            <w:hideMark/>
          </w:tcPr>
          <w:p w14:paraId="1D0F6F2F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1 216 225 zł </w:t>
            </w:r>
          </w:p>
        </w:tc>
      </w:tr>
      <w:tr w:rsidR="0018038C" w:rsidRPr="00431953" w14:paraId="625134AC" w14:textId="77777777" w:rsidTr="00F521FB">
        <w:trPr>
          <w:trHeight w:val="290"/>
        </w:trPr>
        <w:tc>
          <w:tcPr>
            <w:tcW w:w="2831" w:type="dxa"/>
            <w:noWrap/>
            <w:hideMark/>
          </w:tcPr>
          <w:p w14:paraId="66C6DD91" w14:textId="77777777" w:rsidR="0018038C" w:rsidRPr="00D73E55" w:rsidRDefault="0018038C" w:rsidP="00F521FB">
            <w:pPr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>Piotrkowski (P+M)</w:t>
            </w:r>
          </w:p>
        </w:tc>
        <w:tc>
          <w:tcPr>
            <w:tcW w:w="2078" w:type="dxa"/>
            <w:noWrap/>
            <w:hideMark/>
          </w:tcPr>
          <w:p w14:paraId="762EDF9C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1 088 134 zł </w:t>
            </w:r>
          </w:p>
        </w:tc>
        <w:tc>
          <w:tcPr>
            <w:tcW w:w="2079" w:type="dxa"/>
            <w:noWrap/>
            <w:hideMark/>
          </w:tcPr>
          <w:p w14:paraId="7F455F00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91 778 zł </w:t>
            </w:r>
          </w:p>
        </w:tc>
        <w:tc>
          <w:tcPr>
            <w:tcW w:w="2079" w:type="dxa"/>
            <w:noWrap/>
            <w:hideMark/>
          </w:tcPr>
          <w:p w14:paraId="235A829B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1 179 912 zł </w:t>
            </w:r>
          </w:p>
        </w:tc>
      </w:tr>
      <w:tr w:rsidR="0018038C" w:rsidRPr="00431953" w14:paraId="340859FF" w14:textId="77777777" w:rsidTr="00F521FB">
        <w:trPr>
          <w:trHeight w:val="290"/>
        </w:trPr>
        <w:tc>
          <w:tcPr>
            <w:tcW w:w="2831" w:type="dxa"/>
            <w:noWrap/>
            <w:hideMark/>
          </w:tcPr>
          <w:p w14:paraId="605E8572" w14:textId="77777777" w:rsidR="0018038C" w:rsidRPr="00D73E55" w:rsidRDefault="0018038C" w:rsidP="00F521FB">
            <w:pPr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>Tomaszowski</w:t>
            </w:r>
          </w:p>
        </w:tc>
        <w:tc>
          <w:tcPr>
            <w:tcW w:w="2078" w:type="dxa"/>
            <w:noWrap/>
            <w:hideMark/>
          </w:tcPr>
          <w:p w14:paraId="253253E3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700 000 zł </w:t>
            </w:r>
          </w:p>
        </w:tc>
        <w:tc>
          <w:tcPr>
            <w:tcW w:w="2079" w:type="dxa"/>
            <w:noWrap/>
            <w:hideMark/>
          </w:tcPr>
          <w:p w14:paraId="16C8ED68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61 185 zł </w:t>
            </w:r>
          </w:p>
        </w:tc>
        <w:tc>
          <w:tcPr>
            <w:tcW w:w="2079" w:type="dxa"/>
            <w:noWrap/>
            <w:hideMark/>
          </w:tcPr>
          <w:p w14:paraId="35485C44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761 185 zł </w:t>
            </w:r>
          </w:p>
        </w:tc>
      </w:tr>
      <w:tr w:rsidR="0018038C" w:rsidRPr="00431953" w14:paraId="5D8B1434" w14:textId="77777777" w:rsidTr="00F521FB">
        <w:trPr>
          <w:trHeight w:val="290"/>
        </w:trPr>
        <w:tc>
          <w:tcPr>
            <w:tcW w:w="2831" w:type="dxa"/>
            <w:noWrap/>
            <w:hideMark/>
          </w:tcPr>
          <w:p w14:paraId="3F715571" w14:textId="77777777" w:rsidR="0018038C" w:rsidRPr="00D73E55" w:rsidRDefault="0018038C" w:rsidP="00F521FB">
            <w:pPr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>Bełchatowski</w:t>
            </w:r>
          </w:p>
        </w:tc>
        <w:tc>
          <w:tcPr>
            <w:tcW w:w="2078" w:type="dxa"/>
            <w:noWrap/>
            <w:hideMark/>
          </w:tcPr>
          <w:p w14:paraId="79E7A6AA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604 428 zł </w:t>
            </w:r>
          </w:p>
        </w:tc>
        <w:tc>
          <w:tcPr>
            <w:tcW w:w="2079" w:type="dxa"/>
            <w:noWrap/>
            <w:hideMark/>
          </w:tcPr>
          <w:p w14:paraId="46F1C710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48 948 zł </w:t>
            </w:r>
          </w:p>
        </w:tc>
        <w:tc>
          <w:tcPr>
            <w:tcW w:w="2079" w:type="dxa"/>
            <w:noWrap/>
            <w:hideMark/>
          </w:tcPr>
          <w:p w14:paraId="446E7BAA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653 376 zł </w:t>
            </w:r>
          </w:p>
        </w:tc>
      </w:tr>
      <w:tr w:rsidR="0018038C" w:rsidRPr="00431953" w14:paraId="1FD323AA" w14:textId="77777777" w:rsidTr="00F521FB">
        <w:trPr>
          <w:trHeight w:val="290"/>
        </w:trPr>
        <w:tc>
          <w:tcPr>
            <w:tcW w:w="2831" w:type="dxa"/>
            <w:noWrap/>
            <w:hideMark/>
          </w:tcPr>
          <w:p w14:paraId="3B92FADD" w14:textId="77777777" w:rsidR="0018038C" w:rsidRPr="00D73E55" w:rsidRDefault="0018038C" w:rsidP="00F521FB">
            <w:pPr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>Radomszczański</w:t>
            </w:r>
          </w:p>
        </w:tc>
        <w:tc>
          <w:tcPr>
            <w:tcW w:w="2078" w:type="dxa"/>
            <w:noWrap/>
            <w:hideMark/>
          </w:tcPr>
          <w:p w14:paraId="10AEC050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453 513 zł </w:t>
            </w:r>
          </w:p>
        </w:tc>
        <w:tc>
          <w:tcPr>
            <w:tcW w:w="2079" w:type="dxa"/>
            <w:noWrap/>
            <w:hideMark/>
          </w:tcPr>
          <w:p w14:paraId="1B14703E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183 555 zł </w:t>
            </w:r>
          </w:p>
        </w:tc>
        <w:tc>
          <w:tcPr>
            <w:tcW w:w="2079" w:type="dxa"/>
            <w:noWrap/>
            <w:hideMark/>
          </w:tcPr>
          <w:p w14:paraId="7A22B052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637 068 zł </w:t>
            </w:r>
          </w:p>
        </w:tc>
      </w:tr>
      <w:tr w:rsidR="0018038C" w:rsidRPr="00431953" w14:paraId="1E2C9AB4" w14:textId="77777777" w:rsidTr="00F521FB">
        <w:trPr>
          <w:trHeight w:val="290"/>
        </w:trPr>
        <w:tc>
          <w:tcPr>
            <w:tcW w:w="2831" w:type="dxa"/>
            <w:noWrap/>
            <w:hideMark/>
          </w:tcPr>
          <w:p w14:paraId="020BFD90" w14:textId="77777777" w:rsidR="0018038C" w:rsidRPr="00D73E55" w:rsidRDefault="0018038C" w:rsidP="00F521FB">
            <w:pPr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>Zduńskowolski</w:t>
            </w:r>
          </w:p>
        </w:tc>
        <w:tc>
          <w:tcPr>
            <w:tcW w:w="2078" w:type="dxa"/>
            <w:noWrap/>
            <w:hideMark/>
          </w:tcPr>
          <w:p w14:paraId="210B37C2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519 812 zł </w:t>
            </w:r>
          </w:p>
        </w:tc>
        <w:tc>
          <w:tcPr>
            <w:tcW w:w="2079" w:type="dxa"/>
            <w:noWrap/>
            <w:hideMark/>
          </w:tcPr>
          <w:p w14:paraId="4666DB08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61 185 zł </w:t>
            </w:r>
          </w:p>
        </w:tc>
        <w:tc>
          <w:tcPr>
            <w:tcW w:w="2079" w:type="dxa"/>
            <w:noWrap/>
            <w:hideMark/>
          </w:tcPr>
          <w:p w14:paraId="72ED8C4F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580 997 zł </w:t>
            </w:r>
          </w:p>
        </w:tc>
      </w:tr>
      <w:tr w:rsidR="0018038C" w:rsidRPr="00431953" w14:paraId="071ACE15" w14:textId="77777777" w:rsidTr="00F521FB">
        <w:trPr>
          <w:trHeight w:val="290"/>
        </w:trPr>
        <w:tc>
          <w:tcPr>
            <w:tcW w:w="2831" w:type="dxa"/>
            <w:noWrap/>
            <w:hideMark/>
          </w:tcPr>
          <w:p w14:paraId="3037A35D" w14:textId="77777777" w:rsidR="0018038C" w:rsidRPr="00D73E55" w:rsidRDefault="0018038C" w:rsidP="00F521FB">
            <w:pPr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>Sieradzki</w:t>
            </w:r>
          </w:p>
        </w:tc>
        <w:tc>
          <w:tcPr>
            <w:tcW w:w="2078" w:type="dxa"/>
            <w:noWrap/>
            <w:hideMark/>
          </w:tcPr>
          <w:p w14:paraId="6182F48F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456 590 zł </w:t>
            </w:r>
          </w:p>
        </w:tc>
        <w:tc>
          <w:tcPr>
            <w:tcW w:w="2079" w:type="dxa"/>
            <w:noWrap/>
            <w:hideMark/>
          </w:tcPr>
          <w:p w14:paraId="77ED009D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24 474 zł </w:t>
            </w:r>
          </w:p>
        </w:tc>
        <w:tc>
          <w:tcPr>
            <w:tcW w:w="2079" w:type="dxa"/>
            <w:noWrap/>
            <w:hideMark/>
          </w:tcPr>
          <w:p w14:paraId="5A3D921A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481 064 zł </w:t>
            </w:r>
          </w:p>
        </w:tc>
      </w:tr>
      <w:tr w:rsidR="0018038C" w:rsidRPr="00431953" w14:paraId="0F28A39A" w14:textId="77777777" w:rsidTr="00F521FB">
        <w:trPr>
          <w:trHeight w:val="290"/>
        </w:trPr>
        <w:tc>
          <w:tcPr>
            <w:tcW w:w="2831" w:type="dxa"/>
            <w:noWrap/>
            <w:hideMark/>
          </w:tcPr>
          <w:p w14:paraId="2A60BEEB" w14:textId="77777777" w:rsidR="0018038C" w:rsidRPr="00D73E55" w:rsidRDefault="0018038C" w:rsidP="00F521FB">
            <w:pPr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>Poddębicki</w:t>
            </w:r>
          </w:p>
        </w:tc>
        <w:tc>
          <w:tcPr>
            <w:tcW w:w="2078" w:type="dxa"/>
            <w:noWrap/>
            <w:hideMark/>
          </w:tcPr>
          <w:p w14:paraId="5C88F531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427 840 zł </w:t>
            </w:r>
          </w:p>
        </w:tc>
        <w:tc>
          <w:tcPr>
            <w:tcW w:w="2079" w:type="dxa"/>
            <w:noWrap/>
            <w:hideMark/>
          </w:tcPr>
          <w:p w14:paraId="0D333F02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30 593 zł </w:t>
            </w:r>
          </w:p>
        </w:tc>
        <w:tc>
          <w:tcPr>
            <w:tcW w:w="2079" w:type="dxa"/>
            <w:noWrap/>
            <w:hideMark/>
          </w:tcPr>
          <w:p w14:paraId="0204D9EA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458 433 zł </w:t>
            </w:r>
          </w:p>
        </w:tc>
      </w:tr>
      <w:tr w:rsidR="0018038C" w:rsidRPr="00431953" w14:paraId="2762937F" w14:textId="77777777" w:rsidTr="00F521FB">
        <w:trPr>
          <w:trHeight w:val="290"/>
        </w:trPr>
        <w:tc>
          <w:tcPr>
            <w:tcW w:w="2831" w:type="dxa"/>
            <w:noWrap/>
            <w:hideMark/>
          </w:tcPr>
          <w:p w14:paraId="25190A44" w14:textId="77777777" w:rsidR="0018038C" w:rsidRPr="00D73E55" w:rsidRDefault="0018038C" w:rsidP="00F521FB">
            <w:pPr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>Wieluński</w:t>
            </w:r>
          </w:p>
        </w:tc>
        <w:tc>
          <w:tcPr>
            <w:tcW w:w="2078" w:type="dxa"/>
            <w:noWrap/>
            <w:hideMark/>
          </w:tcPr>
          <w:p w14:paraId="4CAB897A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302 551 zł </w:t>
            </w:r>
          </w:p>
        </w:tc>
        <w:tc>
          <w:tcPr>
            <w:tcW w:w="2079" w:type="dxa"/>
            <w:noWrap/>
            <w:hideMark/>
          </w:tcPr>
          <w:p w14:paraId="6BC5DEB1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122 370 zł </w:t>
            </w:r>
          </w:p>
        </w:tc>
        <w:tc>
          <w:tcPr>
            <w:tcW w:w="2079" w:type="dxa"/>
            <w:noWrap/>
            <w:hideMark/>
          </w:tcPr>
          <w:p w14:paraId="20FD102F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424 921 zł </w:t>
            </w:r>
          </w:p>
        </w:tc>
      </w:tr>
      <w:tr w:rsidR="0018038C" w:rsidRPr="00431953" w14:paraId="0F7CB95E" w14:textId="77777777" w:rsidTr="00F521FB">
        <w:trPr>
          <w:trHeight w:val="290"/>
        </w:trPr>
        <w:tc>
          <w:tcPr>
            <w:tcW w:w="2831" w:type="dxa"/>
            <w:noWrap/>
            <w:hideMark/>
          </w:tcPr>
          <w:p w14:paraId="0BC1405D" w14:textId="77777777" w:rsidR="0018038C" w:rsidRPr="00D73E55" w:rsidRDefault="0018038C" w:rsidP="00F521FB">
            <w:pPr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>Opoczyński</w:t>
            </w:r>
          </w:p>
        </w:tc>
        <w:tc>
          <w:tcPr>
            <w:tcW w:w="2078" w:type="dxa"/>
            <w:noWrap/>
            <w:hideMark/>
          </w:tcPr>
          <w:p w14:paraId="0FCEDF5E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332 262 zł </w:t>
            </w:r>
          </w:p>
        </w:tc>
        <w:tc>
          <w:tcPr>
            <w:tcW w:w="2079" w:type="dxa"/>
            <w:noWrap/>
            <w:hideMark/>
          </w:tcPr>
          <w:p w14:paraId="0E5BD9BD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48 948 zł </w:t>
            </w:r>
          </w:p>
        </w:tc>
        <w:tc>
          <w:tcPr>
            <w:tcW w:w="2079" w:type="dxa"/>
            <w:noWrap/>
            <w:hideMark/>
          </w:tcPr>
          <w:p w14:paraId="74BCF129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381 210 zł </w:t>
            </w:r>
          </w:p>
        </w:tc>
      </w:tr>
      <w:tr w:rsidR="0018038C" w:rsidRPr="00431953" w14:paraId="1B548C14" w14:textId="77777777" w:rsidTr="00F521FB">
        <w:trPr>
          <w:trHeight w:val="290"/>
        </w:trPr>
        <w:tc>
          <w:tcPr>
            <w:tcW w:w="2831" w:type="dxa"/>
            <w:noWrap/>
            <w:hideMark/>
          </w:tcPr>
          <w:p w14:paraId="3EE00E36" w14:textId="77777777" w:rsidR="0018038C" w:rsidRPr="00D73E55" w:rsidRDefault="0018038C" w:rsidP="00F521FB">
            <w:pPr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>Kutnowski</w:t>
            </w:r>
          </w:p>
        </w:tc>
        <w:tc>
          <w:tcPr>
            <w:tcW w:w="2078" w:type="dxa"/>
            <w:noWrap/>
            <w:hideMark/>
          </w:tcPr>
          <w:p w14:paraId="348DF6E6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300 000 zł </w:t>
            </w:r>
          </w:p>
        </w:tc>
        <w:tc>
          <w:tcPr>
            <w:tcW w:w="2079" w:type="dxa"/>
            <w:noWrap/>
            <w:hideMark/>
          </w:tcPr>
          <w:p w14:paraId="4545A1C2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47 378 zł </w:t>
            </w:r>
          </w:p>
        </w:tc>
        <w:tc>
          <w:tcPr>
            <w:tcW w:w="2079" w:type="dxa"/>
            <w:noWrap/>
            <w:hideMark/>
          </w:tcPr>
          <w:p w14:paraId="1B5B5EE7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347 378 zł </w:t>
            </w:r>
          </w:p>
        </w:tc>
      </w:tr>
      <w:tr w:rsidR="0018038C" w:rsidRPr="00431953" w14:paraId="0C22CBB1" w14:textId="77777777" w:rsidTr="00F521FB">
        <w:trPr>
          <w:trHeight w:val="290"/>
        </w:trPr>
        <w:tc>
          <w:tcPr>
            <w:tcW w:w="2831" w:type="dxa"/>
            <w:noWrap/>
            <w:hideMark/>
          </w:tcPr>
          <w:p w14:paraId="158E8BAC" w14:textId="77777777" w:rsidR="0018038C" w:rsidRPr="00D73E55" w:rsidRDefault="0018038C" w:rsidP="00F521FB">
            <w:pPr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>Łęczycki</w:t>
            </w:r>
          </w:p>
        </w:tc>
        <w:tc>
          <w:tcPr>
            <w:tcW w:w="2078" w:type="dxa"/>
            <w:noWrap/>
            <w:hideMark/>
          </w:tcPr>
          <w:p w14:paraId="18910600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277 791 zł </w:t>
            </w:r>
          </w:p>
        </w:tc>
        <w:tc>
          <w:tcPr>
            <w:tcW w:w="2079" w:type="dxa"/>
            <w:noWrap/>
            <w:hideMark/>
          </w:tcPr>
          <w:p w14:paraId="0E9FF08A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30 593 zł </w:t>
            </w:r>
          </w:p>
        </w:tc>
        <w:tc>
          <w:tcPr>
            <w:tcW w:w="2079" w:type="dxa"/>
            <w:noWrap/>
            <w:hideMark/>
          </w:tcPr>
          <w:p w14:paraId="28DB9D00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308 384 zł </w:t>
            </w:r>
          </w:p>
        </w:tc>
      </w:tr>
      <w:tr w:rsidR="0018038C" w:rsidRPr="00431953" w14:paraId="19F3F7D5" w14:textId="77777777" w:rsidTr="00F521FB">
        <w:trPr>
          <w:trHeight w:val="290"/>
        </w:trPr>
        <w:tc>
          <w:tcPr>
            <w:tcW w:w="2831" w:type="dxa"/>
            <w:noWrap/>
            <w:hideMark/>
          </w:tcPr>
          <w:p w14:paraId="2DECEBBE" w14:textId="77777777" w:rsidR="0018038C" w:rsidRPr="00D73E55" w:rsidRDefault="0018038C" w:rsidP="00F521FB">
            <w:pPr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>m. Skierniewice (M+P)</w:t>
            </w:r>
          </w:p>
        </w:tc>
        <w:tc>
          <w:tcPr>
            <w:tcW w:w="2078" w:type="dxa"/>
            <w:noWrap/>
            <w:hideMark/>
          </w:tcPr>
          <w:p w14:paraId="751C9277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196 204 zł </w:t>
            </w:r>
          </w:p>
        </w:tc>
        <w:tc>
          <w:tcPr>
            <w:tcW w:w="2079" w:type="dxa"/>
            <w:noWrap/>
            <w:hideMark/>
          </w:tcPr>
          <w:p w14:paraId="642BD325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73 422 zł </w:t>
            </w:r>
          </w:p>
        </w:tc>
        <w:tc>
          <w:tcPr>
            <w:tcW w:w="2079" w:type="dxa"/>
            <w:noWrap/>
            <w:hideMark/>
          </w:tcPr>
          <w:p w14:paraId="00500C49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269 626 zł </w:t>
            </w:r>
          </w:p>
        </w:tc>
      </w:tr>
      <w:tr w:rsidR="0018038C" w:rsidRPr="00431953" w14:paraId="730168A1" w14:textId="77777777" w:rsidTr="00F521FB">
        <w:trPr>
          <w:trHeight w:val="290"/>
        </w:trPr>
        <w:tc>
          <w:tcPr>
            <w:tcW w:w="2831" w:type="dxa"/>
            <w:noWrap/>
            <w:hideMark/>
          </w:tcPr>
          <w:p w14:paraId="3F775968" w14:textId="77777777" w:rsidR="0018038C" w:rsidRPr="00D73E55" w:rsidRDefault="0018038C" w:rsidP="00F521FB">
            <w:pPr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>Wieruszowski</w:t>
            </w:r>
          </w:p>
        </w:tc>
        <w:tc>
          <w:tcPr>
            <w:tcW w:w="2078" w:type="dxa"/>
            <w:noWrap/>
            <w:hideMark/>
          </w:tcPr>
          <w:p w14:paraId="60ADC75F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248 848 zł </w:t>
            </w:r>
          </w:p>
        </w:tc>
        <w:tc>
          <w:tcPr>
            <w:tcW w:w="2079" w:type="dxa"/>
            <w:noWrap/>
            <w:hideMark/>
          </w:tcPr>
          <w:p w14:paraId="05C67CB4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-</w:t>
            </w:r>
          </w:p>
        </w:tc>
        <w:tc>
          <w:tcPr>
            <w:tcW w:w="2079" w:type="dxa"/>
            <w:noWrap/>
            <w:hideMark/>
          </w:tcPr>
          <w:p w14:paraId="2AAABC2A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248 848 zł </w:t>
            </w:r>
          </w:p>
        </w:tc>
      </w:tr>
      <w:tr w:rsidR="0018038C" w:rsidRPr="00431953" w14:paraId="2AE6CCED" w14:textId="77777777" w:rsidTr="00F521FB">
        <w:trPr>
          <w:trHeight w:val="290"/>
        </w:trPr>
        <w:tc>
          <w:tcPr>
            <w:tcW w:w="2831" w:type="dxa"/>
            <w:noWrap/>
            <w:hideMark/>
          </w:tcPr>
          <w:p w14:paraId="1817CC5F" w14:textId="77777777" w:rsidR="0018038C" w:rsidRPr="00D73E55" w:rsidRDefault="0018038C" w:rsidP="00F521FB">
            <w:pPr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>Łowicki</w:t>
            </w:r>
          </w:p>
        </w:tc>
        <w:tc>
          <w:tcPr>
            <w:tcW w:w="2078" w:type="dxa"/>
            <w:noWrap/>
            <w:hideMark/>
          </w:tcPr>
          <w:p w14:paraId="640810EE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189 761 zł </w:t>
            </w:r>
          </w:p>
        </w:tc>
        <w:tc>
          <w:tcPr>
            <w:tcW w:w="2079" w:type="dxa"/>
            <w:noWrap/>
            <w:hideMark/>
          </w:tcPr>
          <w:p w14:paraId="247E720C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18 356 zł </w:t>
            </w:r>
          </w:p>
        </w:tc>
        <w:tc>
          <w:tcPr>
            <w:tcW w:w="2079" w:type="dxa"/>
            <w:noWrap/>
            <w:hideMark/>
          </w:tcPr>
          <w:p w14:paraId="21EA0C4E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208 117 zł </w:t>
            </w:r>
          </w:p>
        </w:tc>
      </w:tr>
      <w:tr w:rsidR="0018038C" w:rsidRPr="00431953" w14:paraId="3722E511" w14:textId="77777777" w:rsidTr="00F521FB">
        <w:trPr>
          <w:trHeight w:val="290"/>
        </w:trPr>
        <w:tc>
          <w:tcPr>
            <w:tcW w:w="2831" w:type="dxa"/>
            <w:noWrap/>
            <w:hideMark/>
          </w:tcPr>
          <w:p w14:paraId="73506999" w14:textId="77777777" w:rsidR="0018038C" w:rsidRPr="00D73E55" w:rsidRDefault="0018038C" w:rsidP="00F521FB">
            <w:pPr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>Brzeziński</w:t>
            </w:r>
          </w:p>
        </w:tc>
        <w:tc>
          <w:tcPr>
            <w:tcW w:w="2078" w:type="dxa"/>
            <w:noWrap/>
            <w:hideMark/>
          </w:tcPr>
          <w:p w14:paraId="6EF01A0D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144 088 zł </w:t>
            </w:r>
          </w:p>
        </w:tc>
        <w:tc>
          <w:tcPr>
            <w:tcW w:w="2079" w:type="dxa"/>
            <w:noWrap/>
            <w:hideMark/>
          </w:tcPr>
          <w:p w14:paraId="0C244E26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61 185 zł </w:t>
            </w:r>
          </w:p>
        </w:tc>
        <w:tc>
          <w:tcPr>
            <w:tcW w:w="2079" w:type="dxa"/>
            <w:noWrap/>
            <w:hideMark/>
          </w:tcPr>
          <w:p w14:paraId="67D6D128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205 273 zł </w:t>
            </w:r>
          </w:p>
        </w:tc>
      </w:tr>
      <w:tr w:rsidR="0018038C" w:rsidRPr="00431953" w14:paraId="5808FF61" w14:textId="77777777" w:rsidTr="00F521FB">
        <w:trPr>
          <w:trHeight w:val="290"/>
        </w:trPr>
        <w:tc>
          <w:tcPr>
            <w:tcW w:w="2831" w:type="dxa"/>
            <w:noWrap/>
            <w:hideMark/>
          </w:tcPr>
          <w:p w14:paraId="50BA887A" w14:textId="77777777" w:rsidR="0018038C" w:rsidRPr="00D73E55" w:rsidRDefault="0018038C" w:rsidP="00F521FB">
            <w:pPr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>Rawski</w:t>
            </w:r>
          </w:p>
        </w:tc>
        <w:tc>
          <w:tcPr>
            <w:tcW w:w="2078" w:type="dxa"/>
            <w:noWrap/>
            <w:hideMark/>
          </w:tcPr>
          <w:p w14:paraId="1F129F37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168 223 zł </w:t>
            </w:r>
          </w:p>
        </w:tc>
        <w:tc>
          <w:tcPr>
            <w:tcW w:w="2079" w:type="dxa"/>
            <w:noWrap/>
            <w:hideMark/>
          </w:tcPr>
          <w:p w14:paraId="2872D43A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30 593 zł </w:t>
            </w:r>
          </w:p>
        </w:tc>
        <w:tc>
          <w:tcPr>
            <w:tcW w:w="2079" w:type="dxa"/>
            <w:noWrap/>
            <w:hideMark/>
          </w:tcPr>
          <w:p w14:paraId="58448757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198 816 zł </w:t>
            </w:r>
          </w:p>
        </w:tc>
      </w:tr>
      <w:tr w:rsidR="0018038C" w:rsidRPr="00431953" w14:paraId="48C5E74A" w14:textId="77777777" w:rsidTr="00F521FB">
        <w:trPr>
          <w:trHeight w:val="290"/>
        </w:trPr>
        <w:tc>
          <w:tcPr>
            <w:tcW w:w="2831" w:type="dxa"/>
            <w:noWrap/>
            <w:hideMark/>
          </w:tcPr>
          <w:p w14:paraId="6C39FFDB" w14:textId="77777777" w:rsidR="0018038C" w:rsidRPr="00D73E55" w:rsidRDefault="0018038C" w:rsidP="00F521FB">
            <w:pPr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>Łódzki Wschodni</w:t>
            </w:r>
          </w:p>
        </w:tc>
        <w:tc>
          <w:tcPr>
            <w:tcW w:w="2078" w:type="dxa"/>
            <w:noWrap/>
            <w:hideMark/>
          </w:tcPr>
          <w:p w14:paraId="081969AD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82 605 zł </w:t>
            </w:r>
          </w:p>
        </w:tc>
        <w:tc>
          <w:tcPr>
            <w:tcW w:w="2079" w:type="dxa"/>
            <w:noWrap/>
            <w:hideMark/>
          </w:tcPr>
          <w:p w14:paraId="51F7C1BA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39 770 zł </w:t>
            </w:r>
          </w:p>
        </w:tc>
        <w:tc>
          <w:tcPr>
            <w:tcW w:w="2079" w:type="dxa"/>
            <w:noWrap/>
            <w:hideMark/>
          </w:tcPr>
          <w:p w14:paraId="28CFD909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122 375 zł </w:t>
            </w:r>
          </w:p>
        </w:tc>
      </w:tr>
      <w:tr w:rsidR="0018038C" w:rsidRPr="00431953" w14:paraId="58FDF7CC" w14:textId="77777777" w:rsidTr="00F521FB">
        <w:trPr>
          <w:trHeight w:val="290"/>
        </w:trPr>
        <w:tc>
          <w:tcPr>
            <w:tcW w:w="2831" w:type="dxa"/>
            <w:noWrap/>
            <w:hideMark/>
          </w:tcPr>
          <w:p w14:paraId="6B46E47C" w14:textId="77777777" w:rsidR="0018038C" w:rsidRPr="00D73E55" w:rsidRDefault="0018038C" w:rsidP="00F521FB">
            <w:pPr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>Łaski</w:t>
            </w:r>
          </w:p>
        </w:tc>
        <w:tc>
          <w:tcPr>
            <w:tcW w:w="2078" w:type="dxa"/>
            <w:noWrap/>
            <w:hideMark/>
          </w:tcPr>
          <w:p w14:paraId="19B86AC0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90 097 zł </w:t>
            </w:r>
          </w:p>
        </w:tc>
        <w:tc>
          <w:tcPr>
            <w:tcW w:w="2079" w:type="dxa"/>
            <w:noWrap/>
            <w:hideMark/>
          </w:tcPr>
          <w:p w14:paraId="52E40B69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18 356 zł </w:t>
            </w:r>
          </w:p>
        </w:tc>
        <w:tc>
          <w:tcPr>
            <w:tcW w:w="2079" w:type="dxa"/>
            <w:noWrap/>
            <w:hideMark/>
          </w:tcPr>
          <w:p w14:paraId="119695D0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108 453 zł </w:t>
            </w:r>
          </w:p>
        </w:tc>
      </w:tr>
      <w:tr w:rsidR="0018038C" w:rsidRPr="00431953" w14:paraId="3D64968E" w14:textId="77777777" w:rsidTr="00F521FB">
        <w:trPr>
          <w:trHeight w:val="290"/>
        </w:trPr>
        <w:tc>
          <w:tcPr>
            <w:tcW w:w="2831" w:type="dxa"/>
            <w:noWrap/>
            <w:hideMark/>
          </w:tcPr>
          <w:p w14:paraId="22181F88" w14:textId="77777777" w:rsidR="0018038C" w:rsidRPr="00D73E55" w:rsidRDefault="0018038C" w:rsidP="00F521FB">
            <w:pPr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>Pajęczański</w:t>
            </w:r>
          </w:p>
        </w:tc>
        <w:tc>
          <w:tcPr>
            <w:tcW w:w="2078" w:type="dxa"/>
            <w:noWrap/>
            <w:hideMark/>
          </w:tcPr>
          <w:p w14:paraId="127E76C1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105 914 zł </w:t>
            </w:r>
          </w:p>
        </w:tc>
        <w:tc>
          <w:tcPr>
            <w:tcW w:w="2079" w:type="dxa"/>
            <w:noWrap/>
            <w:hideMark/>
          </w:tcPr>
          <w:p w14:paraId="189E957E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-</w:t>
            </w:r>
          </w:p>
        </w:tc>
        <w:tc>
          <w:tcPr>
            <w:tcW w:w="2079" w:type="dxa"/>
            <w:noWrap/>
            <w:hideMark/>
          </w:tcPr>
          <w:p w14:paraId="16D9D246" w14:textId="77777777" w:rsidR="0018038C" w:rsidRPr="00D73E55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3E55">
              <w:rPr>
                <w:rFonts w:asciiTheme="minorHAnsi" w:hAnsiTheme="minorHAnsi" w:cstheme="minorHAnsi"/>
                <w:sz w:val="20"/>
              </w:rPr>
              <w:t xml:space="preserve"> 105 914 zł </w:t>
            </w:r>
          </w:p>
        </w:tc>
      </w:tr>
      <w:tr w:rsidR="0018038C" w:rsidRPr="00431953" w14:paraId="4ABA8E43" w14:textId="77777777" w:rsidTr="00F521F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tcW w:w="2831" w:type="dxa"/>
            <w:noWrap/>
            <w:hideMark/>
          </w:tcPr>
          <w:p w14:paraId="56F0983B" w14:textId="77777777" w:rsidR="0018038C" w:rsidRPr="00431953" w:rsidRDefault="0018038C" w:rsidP="00F521FB">
            <w:pPr>
              <w:rPr>
                <w:rFonts w:asciiTheme="minorHAnsi" w:hAnsiTheme="minorHAnsi" w:cstheme="minorHAnsi"/>
                <w:sz w:val="20"/>
              </w:rPr>
            </w:pPr>
            <w:r w:rsidRPr="00431953">
              <w:rPr>
                <w:rFonts w:asciiTheme="minorHAnsi" w:hAnsiTheme="minorHAnsi" w:cstheme="minorHAnsi"/>
                <w:sz w:val="20"/>
              </w:rPr>
              <w:t>Ogółem województwo łódzkie</w:t>
            </w:r>
          </w:p>
        </w:tc>
        <w:tc>
          <w:tcPr>
            <w:tcW w:w="2078" w:type="dxa"/>
            <w:noWrap/>
            <w:hideMark/>
          </w:tcPr>
          <w:p w14:paraId="670CF6AF" w14:textId="77777777" w:rsidR="0018038C" w:rsidRPr="00431953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31953">
              <w:rPr>
                <w:rFonts w:asciiTheme="minorHAnsi" w:hAnsiTheme="minorHAnsi" w:cstheme="minorHAnsi"/>
                <w:sz w:val="20"/>
              </w:rPr>
              <w:t>11 905 000 zł</w:t>
            </w:r>
          </w:p>
        </w:tc>
        <w:tc>
          <w:tcPr>
            <w:tcW w:w="2079" w:type="dxa"/>
            <w:noWrap/>
            <w:hideMark/>
          </w:tcPr>
          <w:p w14:paraId="77607CF3" w14:textId="77777777" w:rsidR="0018038C" w:rsidRPr="00431953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31953">
              <w:rPr>
                <w:rFonts w:asciiTheme="minorHAnsi" w:hAnsiTheme="minorHAnsi" w:cstheme="minorHAnsi"/>
                <w:sz w:val="20"/>
              </w:rPr>
              <w:t>1 734 253 zł</w:t>
            </w:r>
          </w:p>
        </w:tc>
        <w:tc>
          <w:tcPr>
            <w:tcW w:w="2079" w:type="dxa"/>
            <w:noWrap/>
            <w:hideMark/>
          </w:tcPr>
          <w:p w14:paraId="4BA66D43" w14:textId="77777777" w:rsidR="0018038C" w:rsidRPr="00431953" w:rsidRDefault="0018038C" w:rsidP="00F521F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31953">
              <w:rPr>
                <w:rFonts w:asciiTheme="minorHAnsi" w:hAnsiTheme="minorHAnsi" w:cstheme="minorHAnsi"/>
                <w:sz w:val="20"/>
              </w:rPr>
              <w:t>13 639 253 zł</w:t>
            </w:r>
          </w:p>
        </w:tc>
      </w:tr>
    </w:tbl>
    <w:p w14:paraId="71F081E5" w14:textId="77777777" w:rsidR="0018038C" w:rsidRDefault="0018038C" w:rsidP="0018038C">
      <w:pPr>
        <w:rPr>
          <w:i/>
        </w:rPr>
      </w:pPr>
      <w:r>
        <w:rPr>
          <w:i/>
        </w:rPr>
        <w:t>Źródło: Wojewódzki Urząd Pracy w Łodzi. Powiaty uporządkowano według kwoty przyznanych środków</w:t>
      </w:r>
    </w:p>
    <w:p w14:paraId="1F4358FA" w14:textId="3B91FB5C" w:rsidR="0018038C" w:rsidRDefault="0018038C" w:rsidP="00F71261"/>
    <w:p w14:paraId="5B1D2C67" w14:textId="52FA5950" w:rsidR="00F776C2" w:rsidRDefault="00F776C2" w:rsidP="00F71261">
      <w:r>
        <w:t xml:space="preserve">Na koniec grudnia 2022 roku zarówno w ramach limitu podstawowego, jak i w ramach środków rezerwy zaangażowanych zostało 99% przypisanych </w:t>
      </w:r>
      <w:r w:rsidR="001841A0">
        <w:t xml:space="preserve">dla województwa łódzkiego </w:t>
      </w:r>
      <w:r>
        <w:t>środków</w:t>
      </w:r>
      <w:r w:rsidR="00B02D5E">
        <w:t>, tj.</w:t>
      </w:r>
      <w:r w:rsidR="003903F9">
        <w:t> </w:t>
      </w:r>
      <w:r w:rsidR="00B02D5E">
        <w:t>11</w:t>
      </w:r>
      <w:r w:rsidR="003903F9">
        <w:t> </w:t>
      </w:r>
      <w:r w:rsidR="00B02D5E">
        <w:t>mln</w:t>
      </w:r>
      <w:r w:rsidR="003903F9">
        <w:t> </w:t>
      </w:r>
      <w:r w:rsidR="00B02D5E">
        <w:t>827,5 tys. z limitu podstawowego oraz 1 mln 708,9 tys. ze środków rezerwy</w:t>
      </w:r>
      <w:r w:rsidR="00A8088D">
        <w:t xml:space="preserve"> (</w:t>
      </w:r>
      <w:r w:rsidR="00163FF6">
        <w:t xml:space="preserve">por. </w:t>
      </w:r>
      <w:r w:rsidR="00A8088D">
        <w:fldChar w:fldCharType="begin"/>
      </w:r>
      <w:r w:rsidR="00A8088D">
        <w:instrText xml:space="preserve"> REF _Ref146291651 \h </w:instrText>
      </w:r>
      <w:r w:rsidR="00A8088D">
        <w:fldChar w:fldCharType="separate"/>
      </w:r>
      <w:r w:rsidR="005C6C13">
        <w:t xml:space="preserve">Tabela </w:t>
      </w:r>
      <w:r w:rsidR="005C6C13">
        <w:rPr>
          <w:noProof/>
        </w:rPr>
        <w:t>9</w:t>
      </w:r>
      <w:r w:rsidR="00A8088D">
        <w:fldChar w:fldCharType="end"/>
      </w:r>
      <w:r w:rsidR="00A8088D">
        <w:t>)</w:t>
      </w:r>
      <w:r w:rsidR="00B02D5E">
        <w:t xml:space="preserve">. </w:t>
      </w:r>
    </w:p>
    <w:p w14:paraId="5FCC38AB" w14:textId="3F9A8FC7" w:rsidR="00A8088D" w:rsidRDefault="00A8088D" w:rsidP="00A8088D">
      <w:r>
        <w:t xml:space="preserve">W ramach środków zaangażowanych z limitu podstawowego </w:t>
      </w:r>
      <w:r>
        <w:rPr>
          <w:b/>
        </w:rPr>
        <w:t xml:space="preserve">ponad połowa funduszy dotyczyła </w:t>
      </w:r>
      <w:r w:rsidRPr="000E348E">
        <w:rPr>
          <w:b/>
        </w:rPr>
        <w:t>priorytetu 3 – wsparcie kształcenia ustawicznego w zidentyfikowanych w powiecie lub</w:t>
      </w:r>
      <w:r>
        <w:rPr>
          <w:b/>
        </w:rPr>
        <w:t> </w:t>
      </w:r>
      <w:r w:rsidRPr="000E348E">
        <w:rPr>
          <w:b/>
        </w:rPr>
        <w:t>województwie zawodach deficytowych (64%)</w:t>
      </w:r>
      <w:r>
        <w:t xml:space="preserve">. Drugim priorytetem pod względem zaangażowanych środków był priorytet 6 – </w:t>
      </w:r>
      <w:r w:rsidRPr="008A446F">
        <w:t>Wsparcie kształcenia ustawicznego w związku z</w:t>
      </w:r>
      <w:r>
        <w:t> </w:t>
      </w:r>
      <w:r w:rsidRPr="008A446F">
        <w:t xml:space="preserve">zastosowaniem w firmach nowych technologii i narzędzi pracy, w tym także technologii i narzędzi </w:t>
      </w:r>
      <w:r w:rsidRPr="008A446F">
        <w:lastRenderedPageBreak/>
        <w:t>cyfrowych oraz podnoszenie kompetencji cyfrowych</w:t>
      </w:r>
      <w:r>
        <w:t xml:space="preserve"> (20%). Żaden z pozostałych 5 priorytetów nie przekroczył 10% całkowitej sumy środków limitu podstawowego. </w:t>
      </w:r>
    </w:p>
    <w:p w14:paraId="278A9DDC" w14:textId="77777777" w:rsidR="00EE7219" w:rsidRDefault="00EE7219" w:rsidP="00A8088D"/>
    <w:p w14:paraId="66FA8DB7" w14:textId="3AF55401" w:rsidR="008E63E9" w:rsidRDefault="008E63E9" w:rsidP="008E63E9">
      <w:pPr>
        <w:pStyle w:val="Legenda"/>
        <w:keepNext/>
      </w:pPr>
      <w:bookmarkStart w:id="25" w:name="_Ref146291651"/>
      <w:bookmarkStart w:id="26" w:name="_Toc146293722"/>
      <w:r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5C6C13">
        <w:rPr>
          <w:noProof/>
        </w:rPr>
        <w:t>9</w:t>
      </w:r>
      <w:r w:rsidR="00000000">
        <w:rPr>
          <w:noProof/>
        </w:rPr>
        <w:fldChar w:fldCharType="end"/>
      </w:r>
      <w:bookmarkEnd w:id="25"/>
      <w:r>
        <w:t>. Wysokość środków KFS przypisanych dla województwa łódzkiego w 2022 roku oraz</w:t>
      </w:r>
      <w:r w:rsidR="003903F9">
        <w:t> </w:t>
      </w:r>
      <w:r>
        <w:t>zaangażowanych na koniec grudnia 2022 r.</w:t>
      </w:r>
      <w:bookmarkEnd w:id="26"/>
      <w:r>
        <w:t xml:space="preserve"> </w:t>
      </w:r>
    </w:p>
    <w:tbl>
      <w:tblPr>
        <w:tblStyle w:val="Tabelalisty4akcent11"/>
        <w:tblW w:w="8905" w:type="dxa"/>
        <w:tblLayout w:type="fixed"/>
        <w:tblLook w:val="06E0" w:firstRow="1" w:lastRow="1" w:firstColumn="1" w:lastColumn="0" w:noHBand="1" w:noVBand="1"/>
      </w:tblPr>
      <w:tblGrid>
        <w:gridCol w:w="1846"/>
        <w:gridCol w:w="1940"/>
        <w:gridCol w:w="1941"/>
        <w:gridCol w:w="1940"/>
        <w:gridCol w:w="1238"/>
      </w:tblGrid>
      <w:tr w:rsidR="008E63E9" w:rsidRPr="008E63E9" w14:paraId="7757584F" w14:textId="77777777" w:rsidTr="00F266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dxa"/>
            <w:noWrap/>
            <w:hideMark/>
          </w:tcPr>
          <w:p w14:paraId="2CE07A6D" w14:textId="1930EC0B" w:rsidR="008E63E9" w:rsidRPr="008E63E9" w:rsidRDefault="00F26667" w:rsidP="008E63E9">
            <w:pPr>
              <w:rPr>
                <w:rFonts w:asciiTheme="minorHAnsi" w:hAnsiTheme="minorHAnsi" w:cstheme="minorHAnsi"/>
                <w:sz w:val="20"/>
                <w:lang w:eastAsia="pl-PL"/>
              </w:rPr>
            </w:pPr>
            <w:r>
              <w:rPr>
                <w:rFonts w:asciiTheme="minorHAnsi" w:hAnsiTheme="minorHAnsi" w:cstheme="minorHAnsi"/>
                <w:sz w:val="20"/>
                <w:lang w:eastAsia="pl-PL"/>
              </w:rPr>
              <w:t>Środki</w:t>
            </w:r>
          </w:p>
        </w:tc>
        <w:tc>
          <w:tcPr>
            <w:tcW w:w="1940" w:type="dxa"/>
            <w:noWrap/>
            <w:hideMark/>
          </w:tcPr>
          <w:p w14:paraId="3AC5632B" w14:textId="05BAD5FD" w:rsidR="008E63E9" w:rsidRPr="008E63E9" w:rsidRDefault="008E63E9" w:rsidP="008E63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8E63E9">
              <w:rPr>
                <w:rFonts w:asciiTheme="minorHAnsi" w:hAnsiTheme="minorHAnsi" w:cstheme="minorHAnsi"/>
                <w:bCs w:val="0"/>
                <w:sz w:val="20"/>
                <w:lang w:eastAsia="pl-PL"/>
              </w:rPr>
              <w:t>Przypisane</w:t>
            </w:r>
          </w:p>
        </w:tc>
        <w:tc>
          <w:tcPr>
            <w:tcW w:w="1941" w:type="dxa"/>
          </w:tcPr>
          <w:p w14:paraId="5B4AF425" w14:textId="0A4EFF41" w:rsidR="008E63E9" w:rsidRPr="008E63E9" w:rsidRDefault="008E63E9" w:rsidP="008E63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0"/>
                <w:lang w:eastAsia="pl-PL"/>
              </w:rPr>
            </w:pPr>
            <w:r w:rsidRPr="008E63E9">
              <w:rPr>
                <w:rFonts w:asciiTheme="minorHAnsi" w:hAnsiTheme="minorHAnsi" w:cstheme="minorHAnsi"/>
                <w:bCs w:val="0"/>
                <w:sz w:val="20"/>
                <w:lang w:eastAsia="pl-PL"/>
              </w:rPr>
              <w:t>Udział w przypisanej kwocie ogółem</w:t>
            </w:r>
          </w:p>
        </w:tc>
        <w:tc>
          <w:tcPr>
            <w:tcW w:w="1940" w:type="dxa"/>
            <w:noWrap/>
            <w:hideMark/>
          </w:tcPr>
          <w:p w14:paraId="0A5A3A49" w14:textId="0D42EB56" w:rsidR="008E63E9" w:rsidRPr="008E63E9" w:rsidRDefault="008E63E9" w:rsidP="008E63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8E63E9">
              <w:rPr>
                <w:rFonts w:asciiTheme="minorHAnsi" w:hAnsiTheme="minorHAnsi" w:cstheme="minorHAnsi"/>
                <w:sz w:val="20"/>
                <w:lang w:eastAsia="pl-PL"/>
              </w:rPr>
              <w:t>Zaangażowanie na koniec grudnia 2022</w:t>
            </w:r>
          </w:p>
        </w:tc>
        <w:tc>
          <w:tcPr>
            <w:tcW w:w="1238" w:type="dxa"/>
            <w:noWrap/>
            <w:hideMark/>
          </w:tcPr>
          <w:p w14:paraId="427AAD4E" w14:textId="77777777" w:rsidR="008E63E9" w:rsidRPr="008E63E9" w:rsidRDefault="008E63E9" w:rsidP="008E63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8E63E9">
              <w:rPr>
                <w:rFonts w:asciiTheme="minorHAnsi" w:hAnsiTheme="minorHAnsi" w:cstheme="minorHAnsi"/>
                <w:sz w:val="20"/>
                <w:lang w:eastAsia="pl-PL"/>
              </w:rPr>
              <w:t>% realizacji</w:t>
            </w:r>
          </w:p>
        </w:tc>
      </w:tr>
      <w:tr w:rsidR="008E63E9" w:rsidRPr="008E63E9" w14:paraId="77C6E293" w14:textId="77777777" w:rsidTr="008E63E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dxa"/>
            <w:noWrap/>
            <w:hideMark/>
          </w:tcPr>
          <w:p w14:paraId="6CE3B9C5" w14:textId="77777777" w:rsidR="008E63E9" w:rsidRPr="008E63E9" w:rsidRDefault="008E63E9" w:rsidP="008E63E9">
            <w:pPr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8E63E9">
              <w:rPr>
                <w:rFonts w:asciiTheme="minorHAnsi" w:hAnsiTheme="minorHAnsi" w:cstheme="minorHAnsi"/>
                <w:sz w:val="20"/>
                <w:lang w:eastAsia="pl-PL"/>
              </w:rPr>
              <w:t>Limit podstawowy</w:t>
            </w:r>
          </w:p>
        </w:tc>
        <w:tc>
          <w:tcPr>
            <w:tcW w:w="1940" w:type="dxa"/>
            <w:noWrap/>
            <w:hideMark/>
          </w:tcPr>
          <w:p w14:paraId="775AAA22" w14:textId="4F2EB2FD" w:rsidR="008E63E9" w:rsidRPr="008E63E9" w:rsidRDefault="008E63E9" w:rsidP="008E63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8E63E9">
              <w:rPr>
                <w:rFonts w:asciiTheme="minorHAnsi" w:hAnsiTheme="minorHAnsi" w:cstheme="minorHAnsi"/>
                <w:sz w:val="20"/>
                <w:lang w:eastAsia="pl-PL"/>
              </w:rPr>
              <w:t>11 905 000 zł</w:t>
            </w:r>
          </w:p>
        </w:tc>
        <w:tc>
          <w:tcPr>
            <w:tcW w:w="1941" w:type="dxa"/>
          </w:tcPr>
          <w:p w14:paraId="3B99A2A4" w14:textId="1866DAAE" w:rsidR="008E63E9" w:rsidRPr="008E63E9" w:rsidRDefault="008E63E9" w:rsidP="008E63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8E63E9">
              <w:rPr>
                <w:rFonts w:asciiTheme="minorHAnsi" w:hAnsiTheme="minorHAnsi" w:cstheme="minorHAnsi"/>
                <w:sz w:val="20"/>
                <w:lang w:eastAsia="pl-PL"/>
              </w:rPr>
              <w:t>87%</w:t>
            </w:r>
          </w:p>
        </w:tc>
        <w:tc>
          <w:tcPr>
            <w:tcW w:w="1940" w:type="dxa"/>
            <w:noWrap/>
            <w:hideMark/>
          </w:tcPr>
          <w:p w14:paraId="18E2AEC5" w14:textId="6585083B" w:rsidR="008E63E9" w:rsidRPr="008E63E9" w:rsidRDefault="008E63E9" w:rsidP="008E63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8E63E9">
              <w:rPr>
                <w:rFonts w:asciiTheme="minorHAnsi" w:hAnsiTheme="minorHAnsi" w:cstheme="minorHAnsi"/>
                <w:sz w:val="20"/>
                <w:lang w:eastAsia="pl-PL"/>
              </w:rPr>
              <w:t>11 827 500 zł</w:t>
            </w:r>
          </w:p>
        </w:tc>
        <w:tc>
          <w:tcPr>
            <w:tcW w:w="1238" w:type="dxa"/>
            <w:noWrap/>
            <w:hideMark/>
          </w:tcPr>
          <w:p w14:paraId="4B578645" w14:textId="77777777" w:rsidR="008E63E9" w:rsidRPr="008E63E9" w:rsidRDefault="008E63E9" w:rsidP="008E63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8E63E9">
              <w:rPr>
                <w:rFonts w:asciiTheme="minorHAnsi" w:hAnsiTheme="minorHAnsi" w:cstheme="minorHAnsi"/>
                <w:sz w:val="20"/>
                <w:lang w:eastAsia="pl-PL"/>
              </w:rPr>
              <w:t>99%</w:t>
            </w:r>
          </w:p>
        </w:tc>
      </w:tr>
      <w:tr w:rsidR="008E63E9" w:rsidRPr="008E63E9" w14:paraId="377CEBD7" w14:textId="77777777" w:rsidTr="008E63E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dxa"/>
            <w:noWrap/>
            <w:hideMark/>
          </w:tcPr>
          <w:p w14:paraId="23EF159E" w14:textId="77777777" w:rsidR="008E63E9" w:rsidRPr="008E63E9" w:rsidRDefault="008E63E9" w:rsidP="008E63E9">
            <w:pPr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8E63E9">
              <w:rPr>
                <w:rFonts w:asciiTheme="minorHAnsi" w:hAnsiTheme="minorHAnsi" w:cstheme="minorHAnsi"/>
                <w:sz w:val="20"/>
                <w:lang w:eastAsia="pl-PL"/>
              </w:rPr>
              <w:t>Rezerwa</w:t>
            </w:r>
          </w:p>
        </w:tc>
        <w:tc>
          <w:tcPr>
            <w:tcW w:w="1940" w:type="dxa"/>
            <w:noWrap/>
            <w:hideMark/>
          </w:tcPr>
          <w:p w14:paraId="261D1DC0" w14:textId="22B4E284" w:rsidR="008E63E9" w:rsidRPr="008E63E9" w:rsidRDefault="008E63E9" w:rsidP="008E63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8E63E9">
              <w:rPr>
                <w:rFonts w:asciiTheme="minorHAnsi" w:hAnsiTheme="minorHAnsi" w:cstheme="minorHAnsi"/>
                <w:sz w:val="20"/>
                <w:lang w:eastAsia="pl-PL"/>
              </w:rPr>
              <w:t>1 734 253 zł</w:t>
            </w:r>
          </w:p>
        </w:tc>
        <w:tc>
          <w:tcPr>
            <w:tcW w:w="1941" w:type="dxa"/>
          </w:tcPr>
          <w:p w14:paraId="1932472C" w14:textId="20FED1B0" w:rsidR="008E63E9" w:rsidRPr="008E63E9" w:rsidRDefault="008E63E9" w:rsidP="008E63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8E63E9">
              <w:rPr>
                <w:rFonts w:asciiTheme="minorHAnsi" w:hAnsiTheme="minorHAnsi" w:cstheme="minorHAnsi"/>
                <w:sz w:val="20"/>
                <w:lang w:eastAsia="pl-PL"/>
              </w:rPr>
              <w:t>13%</w:t>
            </w:r>
          </w:p>
        </w:tc>
        <w:tc>
          <w:tcPr>
            <w:tcW w:w="1940" w:type="dxa"/>
            <w:noWrap/>
            <w:hideMark/>
          </w:tcPr>
          <w:p w14:paraId="316F4514" w14:textId="100133F0" w:rsidR="008E63E9" w:rsidRPr="008E63E9" w:rsidRDefault="008E63E9" w:rsidP="008E63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8E63E9">
              <w:rPr>
                <w:rFonts w:asciiTheme="minorHAnsi" w:hAnsiTheme="minorHAnsi" w:cstheme="minorHAnsi"/>
                <w:sz w:val="20"/>
                <w:lang w:eastAsia="pl-PL"/>
              </w:rPr>
              <w:t>1 708 900 zł</w:t>
            </w:r>
          </w:p>
        </w:tc>
        <w:tc>
          <w:tcPr>
            <w:tcW w:w="1238" w:type="dxa"/>
            <w:noWrap/>
            <w:hideMark/>
          </w:tcPr>
          <w:p w14:paraId="14B9D068" w14:textId="77777777" w:rsidR="008E63E9" w:rsidRPr="008E63E9" w:rsidRDefault="008E63E9" w:rsidP="008E63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8E63E9">
              <w:rPr>
                <w:rFonts w:asciiTheme="minorHAnsi" w:hAnsiTheme="minorHAnsi" w:cstheme="minorHAnsi"/>
                <w:sz w:val="20"/>
                <w:lang w:eastAsia="pl-PL"/>
              </w:rPr>
              <w:t>99%</w:t>
            </w:r>
          </w:p>
        </w:tc>
      </w:tr>
      <w:tr w:rsidR="008E63E9" w:rsidRPr="008E63E9" w14:paraId="3AEE05FF" w14:textId="77777777" w:rsidTr="008E63E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dxa"/>
            <w:noWrap/>
            <w:hideMark/>
          </w:tcPr>
          <w:p w14:paraId="4E706A93" w14:textId="77777777" w:rsidR="008E63E9" w:rsidRPr="008E63E9" w:rsidRDefault="008E63E9" w:rsidP="008E63E9">
            <w:pPr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8E63E9">
              <w:rPr>
                <w:rFonts w:asciiTheme="minorHAnsi" w:hAnsiTheme="minorHAnsi" w:cstheme="minorHAnsi"/>
                <w:sz w:val="20"/>
                <w:lang w:eastAsia="pl-PL"/>
              </w:rPr>
              <w:t>Ogółem</w:t>
            </w:r>
          </w:p>
        </w:tc>
        <w:tc>
          <w:tcPr>
            <w:tcW w:w="1940" w:type="dxa"/>
            <w:noWrap/>
            <w:hideMark/>
          </w:tcPr>
          <w:p w14:paraId="49B57094" w14:textId="6ABEA671" w:rsidR="008E63E9" w:rsidRPr="008E63E9" w:rsidRDefault="008E63E9" w:rsidP="008E63E9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8E63E9">
              <w:rPr>
                <w:rFonts w:asciiTheme="minorHAnsi" w:hAnsiTheme="minorHAnsi" w:cstheme="minorHAnsi"/>
                <w:sz w:val="20"/>
                <w:lang w:eastAsia="pl-PL"/>
              </w:rPr>
              <w:t>13 639 253 zł</w:t>
            </w:r>
          </w:p>
        </w:tc>
        <w:tc>
          <w:tcPr>
            <w:tcW w:w="1941" w:type="dxa"/>
          </w:tcPr>
          <w:p w14:paraId="2DAEC3F9" w14:textId="048B9DEF" w:rsidR="008E63E9" w:rsidRPr="008E63E9" w:rsidRDefault="008E63E9" w:rsidP="008E63E9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8E63E9">
              <w:rPr>
                <w:rFonts w:asciiTheme="minorHAnsi" w:hAnsiTheme="minorHAnsi" w:cstheme="minorHAnsi"/>
                <w:sz w:val="20"/>
                <w:lang w:eastAsia="pl-PL"/>
              </w:rPr>
              <w:t>100%</w:t>
            </w:r>
          </w:p>
        </w:tc>
        <w:tc>
          <w:tcPr>
            <w:tcW w:w="1940" w:type="dxa"/>
            <w:noWrap/>
            <w:hideMark/>
          </w:tcPr>
          <w:p w14:paraId="0DBBDF18" w14:textId="38E11350" w:rsidR="008E63E9" w:rsidRPr="008E63E9" w:rsidRDefault="008E63E9" w:rsidP="008E63E9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8E63E9">
              <w:rPr>
                <w:rFonts w:asciiTheme="minorHAnsi" w:hAnsiTheme="minorHAnsi" w:cstheme="minorHAnsi"/>
                <w:sz w:val="20"/>
                <w:lang w:eastAsia="pl-PL"/>
              </w:rPr>
              <w:t>13 536 400 zł</w:t>
            </w:r>
          </w:p>
        </w:tc>
        <w:tc>
          <w:tcPr>
            <w:tcW w:w="1238" w:type="dxa"/>
            <w:noWrap/>
            <w:hideMark/>
          </w:tcPr>
          <w:p w14:paraId="7B6A5FE6" w14:textId="61E5D149" w:rsidR="008E63E9" w:rsidRPr="008E63E9" w:rsidRDefault="008E63E9" w:rsidP="008E63E9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8E63E9">
              <w:rPr>
                <w:rFonts w:asciiTheme="minorHAnsi" w:hAnsiTheme="minorHAnsi" w:cstheme="minorHAnsi"/>
                <w:sz w:val="20"/>
                <w:lang w:eastAsia="pl-PL"/>
              </w:rPr>
              <w:t>99%</w:t>
            </w:r>
          </w:p>
        </w:tc>
      </w:tr>
    </w:tbl>
    <w:p w14:paraId="5FCAF64A" w14:textId="03383AAE" w:rsidR="00FD4546" w:rsidRDefault="003027C4" w:rsidP="00F71261">
      <w:pPr>
        <w:rPr>
          <w:i/>
        </w:rPr>
      </w:pPr>
      <w:r>
        <w:rPr>
          <w:i/>
        </w:rPr>
        <w:t xml:space="preserve">Źródło: </w:t>
      </w:r>
      <w:r w:rsidRPr="008B331D">
        <w:rPr>
          <w:i/>
        </w:rPr>
        <w:t>Informacja zbiorcza z województwa łódzkiego</w:t>
      </w:r>
      <w:r>
        <w:rPr>
          <w:i/>
        </w:rPr>
        <w:t xml:space="preserve"> </w:t>
      </w:r>
      <w:r w:rsidRPr="008B331D">
        <w:rPr>
          <w:i/>
        </w:rPr>
        <w:t>o zaangażowaniu środków tzw. limitu podstawowego KFS, według priorytetów ministra właściwego ds. pracy, po IV kwartale 2022 r</w:t>
      </w:r>
      <w:r>
        <w:rPr>
          <w:i/>
        </w:rPr>
        <w:t xml:space="preserve">:;  </w:t>
      </w:r>
      <w:r w:rsidRPr="000115BC">
        <w:rPr>
          <w:i/>
        </w:rPr>
        <w:t>Informacja zbiorcza z województwa łódzkiego</w:t>
      </w:r>
      <w:r>
        <w:rPr>
          <w:i/>
        </w:rPr>
        <w:t xml:space="preserve"> </w:t>
      </w:r>
      <w:r w:rsidRPr="000115BC">
        <w:rPr>
          <w:i/>
        </w:rPr>
        <w:t xml:space="preserve">o zaangażowaniu rezerwy KFS, według priorytetów Rady Rynku Pracy,  po IV kwartale 2022 r. </w:t>
      </w:r>
      <w:r>
        <w:rPr>
          <w:i/>
        </w:rPr>
        <w:t xml:space="preserve"> </w:t>
      </w:r>
    </w:p>
    <w:p w14:paraId="1F2FE4AD" w14:textId="77777777" w:rsidR="00EE7219" w:rsidRDefault="00EE7219" w:rsidP="00F71261">
      <w:pPr>
        <w:rPr>
          <w:i/>
        </w:rPr>
      </w:pPr>
    </w:p>
    <w:p w14:paraId="479B78F1" w14:textId="0A35E290" w:rsidR="00CF7871" w:rsidRDefault="00CF7871" w:rsidP="00CF7871">
      <w:pPr>
        <w:pStyle w:val="Legenda"/>
        <w:keepNext/>
      </w:pPr>
      <w:bookmarkStart w:id="27" w:name="_Toc146293723"/>
      <w:r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5C6C13">
        <w:rPr>
          <w:noProof/>
        </w:rPr>
        <w:t>10</w:t>
      </w:r>
      <w:r w:rsidR="00000000">
        <w:rPr>
          <w:noProof/>
        </w:rPr>
        <w:fldChar w:fldCharType="end"/>
      </w:r>
      <w:r>
        <w:t xml:space="preserve">. </w:t>
      </w:r>
      <w:r w:rsidR="0087534C">
        <w:t>Zaangażowanie</w:t>
      </w:r>
      <w:r>
        <w:t xml:space="preserve"> środków limitu podstawowego KFS w 2022 roku w województwie łódzkim według</w:t>
      </w:r>
      <w:r w:rsidR="004471AC">
        <w:t> </w:t>
      </w:r>
      <w:r>
        <w:t>priorytetów – kwoty oraz ich udział procentowy w całości środków</w:t>
      </w:r>
      <w:bookmarkEnd w:id="27"/>
    </w:p>
    <w:tbl>
      <w:tblPr>
        <w:tblStyle w:val="Tabelalisty4akcent11"/>
        <w:tblW w:w="0" w:type="auto"/>
        <w:tblLook w:val="0660" w:firstRow="1" w:lastRow="1" w:firstColumn="0" w:lastColumn="0" w:noHBand="1" w:noVBand="1"/>
      </w:tblPr>
      <w:tblGrid>
        <w:gridCol w:w="1195"/>
        <w:gridCol w:w="4638"/>
        <w:gridCol w:w="1817"/>
        <w:gridCol w:w="1412"/>
      </w:tblGrid>
      <w:tr w:rsidR="004A7A72" w:rsidRPr="004A7A72" w14:paraId="05DFA34E" w14:textId="77777777" w:rsidTr="00F266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  <w:tblHeader/>
        </w:trPr>
        <w:tc>
          <w:tcPr>
            <w:tcW w:w="1195" w:type="dxa"/>
            <w:noWrap/>
            <w:hideMark/>
          </w:tcPr>
          <w:p w14:paraId="01B91D25" w14:textId="77777777" w:rsidR="00F13C1E" w:rsidRPr="004A7A72" w:rsidRDefault="00F13C1E" w:rsidP="00F13C1E">
            <w:pPr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Nr priorytetu</w:t>
            </w:r>
          </w:p>
        </w:tc>
        <w:tc>
          <w:tcPr>
            <w:tcW w:w="4638" w:type="dxa"/>
            <w:noWrap/>
            <w:hideMark/>
          </w:tcPr>
          <w:p w14:paraId="359FCDC3" w14:textId="77777777" w:rsidR="00F13C1E" w:rsidRPr="004A7A72" w:rsidRDefault="00F13C1E">
            <w:pPr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Priorytet</w:t>
            </w:r>
          </w:p>
        </w:tc>
        <w:tc>
          <w:tcPr>
            <w:tcW w:w="1817" w:type="dxa"/>
            <w:noWrap/>
            <w:hideMark/>
          </w:tcPr>
          <w:p w14:paraId="4EA589F5" w14:textId="5BA1B825" w:rsidR="00F13C1E" w:rsidRPr="004A7A72" w:rsidRDefault="00F13C1E" w:rsidP="004A7A7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Zaangażowana kwota</w:t>
            </w:r>
          </w:p>
        </w:tc>
        <w:tc>
          <w:tcPr>
            <w:tcW w:w="1412" w:type="dxa"/>
            <w:noWrap/>
            <w:hideMark/>
          </w:tcPr>
          <w:p w14:paraId="3FAA5DDC" w14:textId="77777777" w:rsidR="00F13C1E" w:rsidRPr="004A7A72" w:rsidRDefault="00F13C1E" w:rsidP="004A7A7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Udział procentowy</w:t>
            </w:r>
          </w:p>
        </w:tc>
      </w:tr>
      <w:tr w:rsidR="004A7A72" w:rsidRPr="004A7A72" w14:paraId="625FA4C1" w14:textId="77777777" w:rsidTr="00FA7CF3">
        <w:trPr>
          <w:trHeight w:val="290"/>
        </w:trPr>
        <w:tc>
          <w:tcPr>
            <w:tcW w:w="1195" w:type="dxa"/>
            <w:noWrap/>
            <w:hideMark/>
          </w:tcPr>
          <w:p w14:paraId="6F88ADC4" w14:textId="77777777" w:rsidR="00F13C1E" w:rsidRPr="004A7A72" w:rsidRDefault="00F13C1E" w:rsidP="00F13C1E">
            <w:pPr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4638" w:type="dxa"/>
            <w:noWrap/>
            <w:hideMark/>
          </w:tcPr>
          <w:p w14:paraId="697F2E83" w14:textId="65B66BCB" w:rsidR="00F13C1E" w:rsidRPr="004A7A72" w:rsidRDefault="004A7A72" w:rsidP="004471AC">
            <w:pPr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 xml:space="preserve">Wsparcie </w:t>
            </w:r>
            <w:r w:rsidR="00F13C1E" w:rsidRPr="004A7A72">
              <w:rPr>
                <w:rFonts w:asciiTheme="minorHAnsi" w:hAnsiTheme="minorHAnsi" w:cstheme="minorHAnsi"/>
                <w:sz w:val="20"/>
              </w:rPr>
              <w:t>kształcenia ustawicznego osób zatrudnionych w firmach, które na skutek pandemii COVID-19, musiały podjąć działania w celu dostosowania się do zmienionej sytuacji rynkowej</w:t>
            </w:r>
          </w:p>
        </w:tc>
        <w:tc>
          <w:tcPr>
            <w:tcW w:w="1817" w:type="dxa"/>
            <w:noWrap/>
            <w:hideMark/>
          </w:tcPr>
          <w:p w14:paraId="4F285099" w14:textId="467008C4" w:rsidR="00F13C1E" w:rsidRPr="004A7A72" w:rsidRDefault="00F13C1E" w:rsidP="004A7A7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955 500 zł</w:t>
            </w:r>
          </w:p>
        </w:tc>
        <w:tc>
          <w:tcPr>
            <w:tcW w:w="1412" w:type="dxa"/>
            <w:noWrap/>
            <w:hideMark/>
          </w:tcPr>
          <w:p w14:paraId="58A8E4D5" w14:textId="77777777" w:rsidR="00F13C1E" w:rsidRPr="004A7A72" w:rsidRDefault="00F13C1E" w:rsidP="004A7A7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8%</w:t>
            </w:r>
          </w:p>
        </w:tc>
      </w:tr>
      <w:tr w:rsidR="004A7A72" w:rsidRPr="004A7A72" w14:paraId="0DF62D72" w14:textId="77777777" w:rsidTr="00FA7CF3">
        <w:trPr>
          <w:trHeight w:val="290"/>
        </w:trPr>
        <w:tc>
          <w:tcPr>
            <w:tcW w:w="1195" w:type="dxa"/>
            <w:noWrap/>
            <w:hideMark/>
          </w:tcPr>
          <w:p w14:paraId="0A40771A" w14:textId="77777777" w:rsidR="00F13C1E" w:rsidRPr="004A7A72" w:rsidRDefault="00F13C1E" w:rsidP="00F13C1E">
            <w:pPr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4638" w:type="dxa"/>
            <w:noWrap/>
            <w:hideMark/>
          </w:tcPr>
          <w:p w14:paraId="6625E501" w14:textId="459451AE" w:rsidR="00F13C1E" w:rsidRPr="004A7A72" w:rsidRDefault="004A7A72" w:rsidP="004471AC">
            <w:pPr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Wsparcie kształcenia ustawicznego osób powracających na rynek pracy po przerwie związanej ze sprawowaniem opieki nad dzieckiem</w:t>
            </w:r>
          </w:p>
        </w:tc>
        <w:tc>
          <w:tcPr>
            <w:tcW w:w="1817" w:type="dxa"/>
            <w:noWrap/>
            <w:hideMark/>
          </w:tcPr>
          <w:p w14:paraId="56CF38EB" w14:textId="530D2670" w:rsidR="00F13C1E" w:rsidRPr="004A7A72" w:rsidRDefault="00F13C1E" w:rsidP="004A7A7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86 300 zł</w:t>
            </w:r>
          </w:p>
        </w:tc>
        <w:tc>
          <w:tcPr>
            <w:tcW w:w="1412" w:type="dxa"/>
            <w:noWrap/>
            <w:hideMark/>
          </w:tcPr>
          <w:p w14:paraId="66C77C3D" w14:textId="77777777" w:rsidR="00F13C1E" w:rsidRPr="004A7A72" w:rsidRDefault="00F13C1E" w:rsidP="004A7A7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0,7%</w:t>
            </w:r>
          </w:p>
        </w:tc>
      </w:tr>
      <w:tr w:rsidR="004A7A72" w:rsidRPr="004A7A72" w14:paraId="0A6CD5C1" w14:textId="77777777" w:rsidTr="00FA7CF3">
        <w:trPr>
          <w:trHeight w:val="290"/>
        </w:trPr>
        <w:tc>
          <w:tcPr>
            <w:tcW w:w="1195" w:type="dxa"/>
            <w:noWrap/>
            <w:hideMark/>
          </w:tcPr>
          <w:p w14:paraId="383A1680" w14:textId="77777777" w:rsidR="00F13C1E" w:rsidRPr="004A7A72" w:rsidRDefault="00F13C1E" w:rsidP="00F13C1E">
            <w:pPr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4638" w:type="dxa"/>
            <w:noWrap/>
            <w:hideMark/>
          </w:tcPr>
          <w:p w14:paraId="277E0D29" w14:textId="15C4CE41" w:rsidR="00F13C1E" w:rsidRPr="004A7A72" w:rsidRDefault="004A7A72" w:rsidP="004471AC">
            <w:pPr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Wsparcie kształcenia ustawicznego w</w:t>
            </w:r>
            <w:r w:rsidR="004471AC">
              <w:rPr>
                <w:rFonts w:asciiTheme="minorHAnsi" w:hAnsiTheme="minorHAnsi" w:cstheme="minorHAnsi"/>
                <w:sz w:val="20"/>
              </w:rPr>
              <w:t> </w:t>
            </w:r>
            <w:r w:rsidRPr="004A7A72">
              <w:rPr>
                <w:rFonts w:asciiTheme="minorHAnsi" w:hAnsiTheme="minorHAnsi" w:cstheme="minorHAnsi"/>
                <w:sz w:val="20"/>
              </w:rPr>
              <w:t>zidentyfikowanych w danym powiecie lub</w:t>
            </w:r>
            <w:r w:rsidR="00E87904">
              <w:rPr>
                <w:rFonts w:asciiTheme="minorHAnsi" w:hAnsiTheme="minorHAnsi" w:cstheme="minorHAnsi"/>
                <w:sz w:val="20"/>
              </w:rPr>
              <w:t> </w:t>
            </w:r>
            <w:r w:rsidRPr="004A7A72">
              <w:rPr>
                <w:rFonts w:asciiTheme="minorHAnsi" w:hAnsiTheme="minorHAnsi" w:cstheme="minorHAnsi"/>
                <w:sz w:val="20"/>
              </w:rPr>
              <w:t>wojewód</w:t>
            </w:r>
            <w:r w:rsidR="00F13C1E" w:rsidRPr="004A7A72">
              <w:rPr>
                <w:rFonts w:asciiTheme="minorHAnsi" w:hAnsiTheme="minorHAnsi" w:cstheme="minorHAnsi"/>
                <w:sz w:val="20"/>
              </w:rPr>
              <w:t>ztwie zawodach deficytowych</w:t>
            </w:r>
          </w:p>
        </w:tc>
        <w:tc>
          <w:tcPr>
            <w:tcW w:w="1817" w:type="dxa"/>
            <w:noWrap/>
            <w:hideMark/>
          </w:tcPr>
          <w:p w14:paraId="29CB9D83" w14:textId="1E8B65A4" w:rsidR="00F13C1E" w:rsidRPr="004A7A72" w:rsidRDefault="00F13C1E" w:rsidP="004A7A7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7 561 500 zł</w:t>
            </w:r>
          </w:p>
        </w:tc>
        <w:tc>
          <w:tcPr>
            <w:tcW w:w="1412" w:type="dxa"/>
            <w:noWrap/>
            <w:hideMark/>
          </w:tcPr>
          <w:p w14:paraId="0366663D" w14:textId="77777777" w:rsidR="00F13C1E" w:rsidRPr="004A7A72" w:rsidRDefault="00F13C1E" w:rsidP="004A7A7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64%</w:t>
            </w:r>
          </w:p>
        </w:tc>
      </w:tr>
      <w:tr w:rsidR="004A7A72" w:rsidRPr="004A7A72" w14:paraId="7FEAD8BD" w14:textId="77777777" w:rsidTr="00FA7CF3">
        <w:trPr>
          <w:trHeight w:val="290"/>
        </w:trPr>
        <w:tc>
          <w:tcPr>
            <w:tcW w:w="1195" w:type="dxa"/>
            <w:noWrap/>
            <w:hideMark/>
          </w:tcPr>
          <w:p w14:paraId="0C510B4F" w14:textId="77777777" w:rsidR="00F13C1E" w:rsidRPr="004A7A72" w:rsidRDefault="00F13C1E" w:rsidP="00F13C1E">
            <w:pPr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4638" w:type="dxa"/>
            <w:noWrap/>
            <w:hideMark/>
          </w:tcPr>
          <w:p w14:paraId="1C2B8009" w14:textId="16F74165" w:rsidR="00F13C1E" w:rsidRPr="004A7A72" w:rsidRDefault="004A7A72" w:rsidP="004471AC">
            <w:pPr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 xml:space="preserve">Wsparcie kształcenia ustawicznego osób pracujących będących członkami rodzin wielodzietnych </w:t>
            </w:r>
          </w:p>
        </w:tc>
        <w:tc>
          <w:tcPr>
            <w:tcW w:w="1817" w:type="dxa"/>
            <w:noWrap/>
            <w:hideMark/>
          </w:tcPr>
          <w:p w14:paraId="4BDBA4CC" w14:textId="64C7076A" w:rsidR="00F13C1E" w:rsidRPr="004A7A72" w:rsidRDefault="00F13C1E" w:rsidP="004A7A7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214 100 zł</w:t>
            </w:r>
          </w:p>
        </w:tc>
        <w:tc>
          <w:tcPr>
            <w:tcW w:w="1412" w:type="dxa"/>
            <w:noWrap/>
            <w:hideMark/>
          </w:tcPr>
          <w:p w14:paraId="444E038C" w14:textId="77777777" w:rsidR="00F13C1E" w:rsidRPr="004A7A72" w:rsidRDefault="00F13C1E" w:rsidP="004A7A7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1,8%</w:t>
            </w:r>
          </w:p>
        </w:tc>
      </w:tr>
      <w:tr w:rsidR="004A7A72" w:rsidRPr="004A7A72" w14:paraId="5A1C387B" w14:textId="77777777" w:rsidTr="00FA7CF3">
        <w:trPr>
          <w:trHeight w:val="290"/>
        </w:trPr>
        <w:tc>
          <w:tcPr>
            <w:tcW w:w="1195" w:type="dxa"/>
            <w:noWrap/>
            <w:hideMark/>
          </w:tcPr>
          <w:p w14:paraId="6F89C46B" w14:textId="77777777" w:rsidR="00F13C1E" w:rsidRPr="004A7A72" w:rsidRDefault="00F13C1E" w:rsidP="00F13C1E">
            <w:pPr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4638" w:type="dxa"/>
            <w:noWrap/>
            <w:hideMark/>
          </w:tcPr>
          <w:p w14:paraId="13411D28" w14:textId="6022864A" w:rsidR="00F13C1E" w:rsidRPr="004A7A72" w:rsidRDefault="004A7A72" w:rsidP="004471AC">
            <w:pPr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 xml:space="preserve">Wsparcie </w:t>
            </w:r>
            <w:r w:rsidR="00F13C1E" w:rsidRPr="004A7A72">
              <w:rPr>
                <w:rFonts w:asciiTheme="minorHAnsi" w:hAnsiTheme="minorHAnsi" w:cstheme="minorHAnsi"/>
                <w:sz w:val="20"/>
              </w:rPr>
              <w:t>kształcenia ustawicznego pracowników Centrów Integracji Społecznej, Klubów Integracji Społecznej, Warsztatów Terapii Zajęciowej, Zakładów Aktywności Zawodowej, członków lub pracowników spółdzielni socjalnych oraz pracowników zatrudnionych w podmiotach posiadających status przedsiębiorstwa społecznego wskazanych na</w:t>
            </w:r>
            <w:r w:rsidR="00E87904">
              <w:rPr>
                <w:rFonts w:asciiTheme="minorHAnsi" w:hAnsiTheme="minorHAnsi" w:cstheme="minorHAnsi"/>
                <w:sz w:val="20"/>
              </w:rPr>
              <w:t> </w:t>
            </w:r>
            <w:r w:rsidR="00F13C1E" w:rsidRPr="004A7A72">
              <w:rPr>
                <w:rFonts w:asciiTheme="minorHAnsi" w:hAnsiTheme="minorHAnsi" w:cstheme="minorHAnsi"/>
                <w:sz w:val="20"/>
              </w:rPr>
              <w:t xml:space="preserve">liście/rejestrze przedsiębiorstw społecznych prowadzonym przez </w:t>
            </w:r>
            <w:r w:rsidR="00B060B7" w:rsidRPr="004A7A72">
              <w:rPr>
                <w:rFonts w:asciiTheme="minorHAnsi" w:hAnsiTheme="minorHAnsi" w:cstheme="minorHAnsi"/>
                <w:sz w:val="20"/>
              </w:rPr>
              <w:t>MRIPS</w:t>
            </w:r>
            <w:r w:rsidRPr="004A7A72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1817" w:type="dxa"/>
            <w:noWrap/>
            <w:hideMark/>
          </w:tcPr>
          <w:p w14:paraId="44084ABE" w14:textId="4274483F" w:rsidR="00F13C1E" w:rsidRPr="004A7A72" w:rsidRDefault="00F13C1E" w:rsidP="004A7A7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166 500 zł</w:t>
            </w:r>
          </w:p>
        </w:tc>
        <w:tc>
          <w:tcPr>
            <w:tcW w:w="1412" w:type="dxa"/>
            <w:noWrap/>
            <w:hideMark/>
          </w:tcPr>
          <w:p w14:paraId="0D28323E" w14:textId="77777777" w:rsidR="00F13C1E" w:rsidRPr="004A7A72" w:rsidRDefault="00F13C1E" w:rsidP="004A7A7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1,4%</w:t>
            </w:r>
          </w:p>
        </w:tc>
      </w:tr>
      <w:tr w:rsidR="004A7A72" w:rsidRPr="004A7A72" w14:paraId="5EAE7C6C" w14:textId="77777777" w:rsidTr="00FA7CF3">
        <w:trPr>
          <w:trHeight w:val="290"/>
        </w:trPr>
        <w:tc>
          <w:tcPr>
            <w:tcW w:w="1195" w:type="dxa"/>
            <w:noWrap/>
            <w:hideMark/>
          </w:tcPr>
          <w:p w14:paraId="07AFBD39" w14:textId="77777777" w:rsidR="00F13C1E" w:rsidRPr="004A7A72" w:rsidRDefault="00F13C1E" w:rsidP="00F13C1E">
            <w:pPr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6</w:t>
            </w:r>
          </w:p>
        </w:tc>
        <w:tc>
          <w:tcPr>
            <w:tcW w:w="4638" w:type="dxa"/>
            <w:noWrap/>
            <w:hideMark/>
          </w:tcPr>
          <w:p w14:paraId="7BFAF4D1" w14:textId="15F4FAB1" w:rsidR="00F13C1E" w:rsidRPr="004A7A72" w:rsidRDefault="004A7A72" w:rsidP="004471AC">
            <w:pPr>
              <w:rPr>
                <w:rFonts w:asciiTheme="minorHAnsi" w:hAnsiTheme="minorHAnsi" w:cstheme="minorHAnsi"/>
                <w:sz w:val="20"/>
              </w:rPr>
            </w:pPr>
            <w:bookmarkStart w:id="28" w:name="_Hlk145160627"/>
            <w:r w:rsidRPr="004A7A72">
              <w:rPr>
                <w:rFonts w:asciiTheme="minorHAnsi" w:hAnsiTheme="minorHAnsi" w:cstheme="minorHAnsi"/>
                <w:sz w:val="20"/>
              </w:rPr>
              <w:t>Wsparcie kształcenia ustawicznego w związku z</w:t>
            </w:r>
            <w:r w:rsidR="004471AC">
              <w:rPr>
                <w:rFonts w:asciiTheme="minorHAnsi" w:hAnsiTheme="minorHAnsi" w:cstheme="minorHAnsi"/>
                <w:sz w:val="20"/>
              </w:rPr>
              <w:t> </w:t>
            </w:r>
            <w:r w:rsidRPr="004A7A72">
              <w:rPr>
                <w:rFonts w:asciiTheme="minorHAnsi" w:hAnsiTheme="minorHAnsi" w:cstheme="minorHAnsi"/>
                <w:sz w:val="20"/>
              </w:rPr>
              <w:t>zastosowaniem w firmach n</w:t>
            </w:r>
            <w:r w:rsidR="00F13C1E" w:rsidRPr="004A7A72">
              <w:rPr>
                <w:rFonts w:asciiTheme="minorHAnsi" w:hAnsiTheme="minorHAnsi" w:cstheme="minorHAnsi"/>
                <w:sz w:val="20"/>
              </w:rPr>
              <w:t>owych technologii i</w:t>
            </w:r>
            <w:r w:rsidR="004471AC">
              <w:rPr>
                <w:rFonts w:asciiTheme="minorHAnsi" w:hAnsiTheme="minorHAnsi" w:cstheme="minorHAnsi"/>
                <w:sz w:val="20"/>
              </w:rPr>
              <w:t> </w:t>
            </w:r>
            <w:r w:rsidR="00F13C1E" w:rsidRPr="004A7A72">
              <w:rPr>
                <w:rFonts w:asciiTheme="minorHAnsi" w:hAnsiTheme="minorHAnsi" w:cstheme="minorHAnsi"/>
                <w:sz w:val="20"/>
              </w:rPr>
              <w:t>narzędzi pracy, w tym także technologii i narzędzi cyfrowych oraz podnoszenie kompetencji cyfrowych</w:t>
            </w:r>
            <w:bookmarkEnd w:id="28"/>
          </w:p>
        </w:tc>
        <w:tc>
          <w:tcPr>
            <w:tcW w:w="1817" w:type="dxa"/>
            <w:noWrap/>
            <w:hideMark/>
          </w:tcPr>
          <w:p w14:paraId="658EF035" w14:textId="7F813D70" w:rsidR="00F13C1E" w:rsidRPr="004A7A72" w:rsidRDefault="00F13C1E" w:rsidP="004A7A7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2 386 200 zł</w:t>
            </w:r>
          </w:p>
        </w:tc>
        <w:tc>
          <w:tcPr>
            <w:tcW w:w="1412" w:type="dxa"/>
            <w:noWrap/>
            <w:hideMark/>
          </w:tcPr>
          <w:p w14:paraId="37A20BE1" w14:textId="77777777" w:rsidR="00F13C1E" w:rsidRPr="004A7A72" w:rsidRDefault="00F13C1E" w:rsidP="004A7A7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20%</w:t>
            </w:r>
          </w:p>
        </w:tc>
      </w:tr>
      <w:tr w:rsidR="004A7A72" w:rsidRPr="004A7A72" w14:paraId="7C4B100E" w14:textId="77777777" w:rsidTr="00FA7CF3">
        <w:trPr>
          <w:trHeight w:val="290"/>
        </w:trPr>
        <w:tc>
          <w:tcPr>
            <w:tcW w:w="1195" w:type="dxa"/>
            <w:noWrap/>
            <w:hideMark/>
          </w:tcPr>
          <w:p w14:paraId="66E81239" w14:textId="77777777" w:rsidR="00F13C1E" w:rsidRPr="004A7A72" w:rsidRDefault="00F13C1E" w:rsidP="00F13C1E">
            <w:pPr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lastRenderedPageBreak/>
              <w:t>7</w:t>
            </w:r>
          </w:p>
        </w:tc>
        <w:tc>
          <w:tcPr>
            <w:tcW w:w="4638" w:type="dxa"/>
            <w:noWrap/>
            <w:hideMark/>
          </w:tcPr>
          <w:p w14:paraId="7010107C" w14:textId="3A9B9841" w:rsidR="00F13C1E" w:rsidRPr="004A7A72" w:rsidRDefault="004A7A72" w:rsidP="004471AC">
            <w:pPr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Wsparcie kształcenia ustawicznego osób pracujących w branży motoryzacyjnej</w:t>
            </w:r>
          </w:p>
        </w:tc>
        <w:tc>
          <w:tcPr>
            <w:tcW w:w="1817" w:type="dxa"/>
            <w:noWrap/>
            <w:hideMark/>
          </w:tcPr>
          <w:p w14:paraId="335567F3" w14:textId="1C1EEAC7" w:rsidR="00F13C1E" w:rsidRPr="004A7A72" w:rsidRDefault="00F13C1E" w:rsidP="004A7A7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326 400 zł</w:t>
            </w:r>
          </w:p>
        </w:tc>
        <w:tc>
          <w:tcPr>
            <w:tcW w:w="1412" w:type="dxa"/>
            <w:noWrap/>
            <w:hideMark/>
          </w:tcPr>
          <w:p w14:paraId="6E819557" w14:textId="77777777" w:rsidR="00F13C1E" w:rsidRPr="004A7A72" w:rsidRDefault="00F13C1E" w:rsidP="004A7A7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3%</w:t>
            </w:r>
          </w:p>
        </w:tc>
      </w:tr>
      <w:tr w:rsidR="004A7A72" w:rsidRPr="004A7A72" w14:paraId="64074BFB" w14:textId="77777777" w:rsidTr="00FA7CF3">
        <w:trPr>
          <w:trHeight w:val="290"/>
        </w:trPr>
        <w:tc>
          <w:tcPr>
            <w:tcW w:w="1195" w:type="dxa"/>
            <w:noWrap/>
            <w:hideMark/>
          </w:tcPr>
          <w:p w14:paraId="66B3E730" w14:textId="77777777" w:rsidR="00F13C1E" w:rsidRPr="004A7A72" w:rsidRDefault="00F13C1E" w:rsidP="00F13C1E">
            <w:pPr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-</w:t>
            </w:r>
          </w:p>
        </w:tc>
        <w:tc>
          <w:tcPr>
            <w:tcW w:w="4638" w:type="dxa"/>
            <w:noWrap/>
            <w:hideMark/>
          </w:tcPr>
          <w:p w14:paraId="1EB91141" w14:textId="164ADBE5" w:rsidR="00F13C1E" w:rsidRPr="004A7A72" w:rsidRDefault="004A7A72">
            <w:pPr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Inne (poza priorytetami)</w:t>
            </w:r>
          </w:p>
        </w:tc>
        <w:tc>
          <w:tcPr>
            <w:tcW w:w="1817" w:type="dxa"/>
            <w:noWrap/>
            <w:hideMark/>
          </w:tcPr>
          <w:p w14:paraId="3CD7A4E8" w14:textId="654564FC" w:rsidR="00F13C1E" w:rsidRPr="004A7A72" w:rsidRDefault="00F13C1E" w:rsidP="004A7A7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 xml:space="preserve">- </w:t>
            </w:r>
          </w:p>
        </w:tc>
        <w:tc>
          <w:tcPr>
            <w:tcW w:w="1412" w:type="dxa"/>
            <w:noWrap/>
            <w:hideMark/>
          </w:tcPr>
          <w:p w14:paraId="37DE3E42" w14:textId="78B3E831" w:rsidR="00F13C1E" w:rsidRPr="004A7A72" w:rsidRDefault="004A7A72" w:rsidP="004A7A7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-</w:t>
            </w:r>
          </w:p>
        </w:tc>
      </w:tr>
      <w:tr w:rsidR="004A7A72" w:rsidRPr="004A7A72" w14:paraId="4A7BB64B" w14:textId="77777777" w:rsidTr="00FA7CF3">
        <w:trPr>
          <w:trHeight w:val="290"/>
        </w:trPr>
        <w:tc>
          <w:tcPr>
            <w:tcW w:w="1195" w:type="dxa"/>
            <w:noWrap/>
            <w:hideMark/>
          </w:tcPr>
          <w:p w14:paraId="06FACC81" w14:textId="77777777" w:rsidR="00F13C1E" w:rsidRPr="004A7A72" w:rsidRDefault="00F13C1E" w:rsidP="00F13C1E">
            <w:pPr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-</w:t>
            </w:r>
          </w:p>
        </w:tc>
        <w:tc>
          <w:tcPr>
            <w:tcW w:w="4638" w:type="dxa"/>
            <w:noWrap/>
            <w:hideMark/>
          </w:tcPr>
          <w:p w14:paraId="5E842F0D" w14:textId="2227B7B0" w:rsidR="00F13C1E" w:rsidRPr="004A7A72" w:rsidRDefault="004A7A72">
            <w:pPr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 xml:space="preserve">Promocja </w:t>
            </w:r>
            <w:r w:rsidR="00F13C1E" w:rsidRPr="004A7A72">
              <w:rPr>
                <w:rFonts w:asciiTheme="minorHAnsi" w:hAnsiTheme="minorHAnsi" w:cstheme="minorHAnsi"/>
                <w:sz w:val="20"/>
              </w:rPr>
              <w:t>KFS</w:t>
            </w:r>
          </w:p>
        </w:tc>
        <w:tc>
          <w:tcPr>
            <w:tcW w:w="1817" w:type="dxa"/>
            <w:noWrap/>
            <w:hideMark/>
          </w:tcPr>
          <w:p w14:paraId="100DFCC9" w14:textId="1213B81E" w:rsidR="00F13C1E" w:rsidRPr="004A7A72" w:rsidRDefault="00F13C1E" w:rsidP="004A7A7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131 000 zł</w:t>
            </w:r>
          </w:p>
        </w:tc>
        <w:tc>
          <w:tcPr>
            <w:tcW w:w="1412" w:type="dxa"/>
            <w:noWrap/>
            <w:hideMark/>
          </w:tcPr>
          <w:p w14:paraId="03A7768D" w14:textId="77777777" w:rsidR="00F13C1E" w:rsidRPr="004A7A72" w:rsidRDefault="00F13C1E" w:rsidP="004A7A7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1,1%</w:t>
            </w:r>
          </w:p>
        </w:tc>
      </w:tr>
      <w:tr w:rsidR="004A7A72" w:rsidRPr="004A7A72" w14:paraId="24F2643B" w14:textId="77777777" w:rsidTr="00FA7CF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tcW w:w="1195" w:type="dxa"/>
            <w:noWrap/>
            <w:hideMark/>
          </w:tcPr>
          <w:p w14:paraId="070D487F" w14:textId="77777777" w:rsidR="00F13C1E" w:rsidRPr="004A7A72" w:rsidRDefault="00F13C1E" w:rsidP="00F13C1E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638" w:type="dxa"/>
            <w:noWrap/>
            <w:hideMark/>
          </w:tcPr>
          <w:p w14:paraId="23A2DD2C" w14:textId="77777777" w:rsidR="00F13C1E" w:rsidRPr="004A7A72" w:rsidRDefault="00F13C1E">
            <w:pPr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OGÓŁEM LIMIT PODSTAWOWY</w:t>
            </w:r>
          </w:p>
        </w:tc>
        <w:tc>
          <w:tcPr>
            <w:tcW w:w="1817" w:type="dxa"/>
            <w:noWrap/>
            <w:hideMark/>
          </w:tcPr>
          <w:p w14:paraId="3A0B9AD4" w14:textId="082D9EA0" w:rsidR="00F13C1E" w:rsidRPr="004A7A72" w:rsidRDefault="00F13C1E" w:rsidP="004A7A7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11 827 500 zł</w:t>
            </w:r>
          </w:p>
        </w:tc>
        <w:tc>
          <w:tcPr>
            <w:tcW w:w="1412" w:type="dxa"/>
            <w:noWrap/>
            <w:hideMark/>
          </w:tcPr>
          <w:p w14:paraId="6A3F998B" w14:textId="77777777" w:rsidR="00F13C1E" w:rsidRPr="004A7A72" w:rsidRDefault="00F13C1E" w:rsidP="004A7A7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100%</w:t>
            </w:r>
          </w:p>
        </w:tc>
      </w:tr>
    </w:tbl>
    <w:p w14:paraId="5A9DCDCF" w14:textId="79D58EAC" w:rsidR="00F13C1E" w:rsidRPr="008B331D" w:rsidRDefault="008B331D" w:rsidP="008B331D">
      <w:pPr>
        <w:rPr>
          <w:i/>
        </w:rPr>
      </w:pPr>
      <w:r>
        <w:rPr>
          <w:i/>
        </w:rPr>
        <w:t xml:space="preserve">Źródło: </w:t>
      </w:r>
      <w:r w:rsidRPr="008B331D">
        <w:rPr>
          <w:i/>
        </w:rPr>
        <w:t>Informacja zbiorcza z województwa łódzkiego</w:t>
      </w:r>
      <w:r>
        <w:rPr>
          <w:i/>
        </w:rPr>
        <w:t xml:space="preserve"> </w:t>
      </w:r>
      <w:r w:rsidRPr="008B331D">
        <w:rPr>
          <w:i/>
        </w:rPr>
        <w:t>o zaangażowaniu środków tzw. limitu podstawowego KFS, według priorytetów ministra właściwego ds. pracy, po IV kwartale 2022 r.</w:t>
      </w:r>
      <w:r>
        <w:rPr>
          <w:i/>
        </w:rPr>
        <w:t xml:space="preserve"> Zaangażowana kwota</w:t>
      </w:r>
      <w:r w:rsidR="00804BEA">
        <w:rPr>
          <w:i/>
        </w:rPr>
        <w:t xml:space="preserve"> - k</w:t>
      </w:r>
      <w:r w:rsidRPr="008B331D">
        <w:rPr>
          <w:i/>
        </w:rPr>
        <w:t>wota, na którą podpisano umowy o dofinansowanie między PUP a</w:t>
      </w:r>
      <w:r w:rsidR="00804BEA">
        <w:rPr>
          <w:i/>
        </w:rPr>
        <w:t> </w:t>
      </w:r>
      <w:r w:rsidRPr="008B331D">
        <w:rPr>
          <w:i/>
        </w:rPr>
        <w:t>wnioskodawc</w:t>
      </w:r>
      <w:r>
        <w:rPr>
          <w:i/>
        </w:rPr>
        <w:t>ami</w:t>
      </w:r>
    </w:p>
    <w:p w14:paraId="73652709" w14:textId="7ACB0438" w:rsidR="004176CA" w:rsidRDefault="00D10A86" w:rsidP="00F71261">
      <w:r>
        <w:t>Zdecydowana</w:t>
      </w:r>
      <w:r w:rsidR="00682CB0">
        <w:t xml:space="preserve"> większość środków rezerwy przypadła na priorytet 1 – wsparcie kształcenia ustawicznego </w:t>
      </w:r>
      <w:r w:rsidR="008A446F">
        <w:t xml:space="preserve">osób </w:t>
      </w:r>
      <w:r w:rsidR="00682CB0">
        <w:t xml:space="preserve">po 45 roku życia (88%). Poza trzema priorytetami rezerwy </w:t>
      </w:r>
      <w:r w:rsidR="00EF4527">
        <w:t>zaangażowano</w:t>
      </w:r>
      <w:r w:rsidR="00682CB0">
        <w:t xml:space="preserve"> </w:t>
      </w:r>
      <w:r w:rsidR="004A1CF8">
        <w:t>1,8</w:t>
      </w:r>
      <w:r w:rsidR="00682CB0">
        <w:t>%</w:t>
      </w:r>
      <w:r w:rsidR="00804BEA">
        <w:t> </w:t>
      </w:r>
      <w:r w:rsidR="00682CB0">
        <w:t>środków</w:t>
      </w:r>
      <w:r w:rsidR="004A1CF8">
        <w:t>, oraz 0,7% na działania promocyjne</w:t>
      </w:r>
      <w:r w:rsidR="00682CB0">
        <w:t xml:space="preserve">. </w:t>
      </w:r>
    </w:p>
    <w:p w14:paraId="4232794F" w14:textId="075F8C34" w:rsidR="00FA7CF3" w:rsidRDefault="00FA7CF3" w:rsidP="00FA7CF3">
      <w:pPr>
        <w:pStyle w:val="Legenda"/>
        <w:keepNext/>
      </w:pPr>
      <w:bookmarkStart w:id="29" w:name="_Toc146293724"/>
      <w:r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5C6C13">
        <w:rPr>
          <w:noProof/>
        </w:rPr>
        <w:t>11</w:t>
      </w:r>
      <w:r w:rsidR="00000000">
        <w:rPr>
          <w:noProof/>
        </w:rPr>
        <w:fldChar w:fldCharType="end"/>
      </w:r>
      <w:r>
        <w:t xml:space="preserve">. </w:t>
      </w:r>
      <w:r w:rsidR="0087534C">
        <w:t>Zaangażowanie</w:t>
      </w:r>
      <w:r>
        <w:t xml:space="preserve"> środków </w:t>
      </w:r>
      <w:r w:rsidR="000115BC">
        <w:t>rezerwy</w:t>
      </w:r>
      <w:r>
        <w:t xml:space="preserve"> KFS w 2022 roku w województwie łódzkim według priorytetów – kwoty oraz ich udział procentowy w całości środków</w:t>
      </w:r>
      <w:bookmarkEnd w:id="29"/>
    </w:p>
    <w:tbl>
      <w:tblPr>
        <w:tblStyle w:val="Tabelalisty4akcent11"/>
        <w:tblW w:w="0" w:type="auto"/>
        <w:tblLook w:val="0660" w:firstRow="1" w:lastRow="1" w:firstColumn="0" w:lastColumn="0" w:noHBand="1" w:noVBand="1"/>
      </w:tblPr>
      <w:tblGrid>
        <w:gridCol w:w="1195"/>
        <w:gridCol w:w="4638"/>
        <w:gridCol w:w="1817"/>
        <w:gridCol w:w="1412"/>
      </w:tblGrid>
      <w:tr w:rsidR="00FA7CF3" w:rsidRPr="004A7A72" w14:paraId="74576C46" w14:textId="77777777" w:rsidTr="00F266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  <w:tblHeader/>
        </w:trPr>
        <w:tc>
          <w:tcPr>
            <w:tcW w:w="1195" w:type="dxa"/>
            <w:noWrap/>
            <w:hideMark/>
          </w:tcPr>
          <w:p w14:paraId="2564A82A" w14:textId="77777777" w:rsidR="00FA7CF3" w:rsidRPr="004A7A72" w:rsidRDefault="00FA7CF3" w:rsidP="00067F92">
            <w:pPr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Nr priorytetu</w:t>
            </w:r>
          </w:p>
        </w:tc>
        <w:tc>
          <w:tcPr>
            <w:tcW w:w="4638" w:type="dxa"/>
            <w:noWrap/>
            <w:hideMark/>
          </w:tcPr>
          <w:p w14:paraId="21940C48" w14:textId="77777777" w:rsidR="00FA7CF3" w:rsidRPr="004A7A72" w:rsidRDefault="00FA7CF3" w:rsidP="00067F92">
            <w:pPr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Priorytet</w:t>
            </w:r>
          </w:p>
        </w:tc>
        <w:tc>
          <w:tcPr>
            <w:tcW w:w="1817" w:type="dxa"/>
            <w:noWrap/>
            <w:hideMark/>
          </w:tcPr>
          <w:p w14:paraId="47A7E266" w14:textId="77777777" w:rsidR="00FA7CF3" w:rsidRPr="004A7A72" w:rsidRDefault="00FA7CF3" w:rsidP="00067F9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Zaangażowana kwota</w:t>
            </w:r>
          </w:p>
        </w:tc>
        <w:tc>
          <w:tcPr>
            <w:tcW w:w="1412" w:type="dxa"/>
            <w:noWrap/>
            <w:hideMark/>
          </w:tcPr>
          <w:p w14:paraId="0EA53E65" w14:textId="77777777" w:rsidR="00FA7CF3" w:rsidRPr="004A7A72" w:rsidRDefault="00FA7CF3" w:rsidP="00067F9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Udział procentowy</w:t>
            </w:r>
          </w:p>
        </w:tc>
      </w:tr>
      <w:tr w:rsidR="00FA7CF3" w:rsidRPr="004A7A72" w14:paraId="1B545DE7" w14:textId="77777777" w:rsidTr="009B6A15">
        <w:trPr>
          <w:trHeight w:val="290"/>
        </w:trPr>
        <w:tc>
          <w:tcPr>
            <w:tcW w:w="1195" w:type="dxa"/>
            <w:noWrap/>
            <w:hideMark/>
          </w:tcPr>
          <w:p w14:paraId="58E1B37D" w14:textId="77777777" w:rsidR="00FA7CF3" w:rsidRPr="004A7A72" w:rsidRDefault="00FA7CF3" w:rsidP="00FA7CF3">
            <w:pPr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4638" w:type="dxa"/>
            <w:noWrap/>
            <w:vAlign w:val="bottom"/>
            <w:hideMark/>
          </w:tcPr>
          <w:p w14:paraId="65AF9833" w14:textId="4AE8F32C" w:rsidR="00FA7CF3" w:rsidRPr="000115BC" w:rsidRDefault="000115BC" w:rsidP="00FA7CF3">
            <w:pPr>
              <w:rPr>
                <w:rFonts w:asciiTheme="minorHAnsi" w:hAnsiTheme="minorHAnsi" w:cstheme="minorHAnsi"/>
                <w:sz w:val="20"/>
              </w:rPr>
            </w:pPr>
            <w:r w:rsidRPr="000115BC">
              <w:rPr>
                <w:rFonts w:ascii="Calibri" w:hAnsi="Calibri" w:cs="Calibri"/>
                <w:color w:val="000000"/>
                <w:sz w:val="20"/>
              </w:rPr>
              <w:t>Wsparcie kształcenia ustawicznego osób po</w:t>
            </w:r>
            <w:r w:rsidR="00804BEA">
              <w:rPr>
                <w:rFonts w:ascii="Calibri" w:hAnsi="Calibri" w:cs="Calibri"/>
                <w:color w:val="000000"/>
                <w:sz w:val="20"/>
              </w:rPr>
              <w:t> </w:t>
            </w:r>
            <w:r w:rsidRPr="000115BC">
              <w:rPr>
                <w:rFonts w:ascii="Calibri" w:hAnsi="Calibri" w:cs="Calibri"/>
                <w:color w:val="000000"/>
                <w:sz w:val="20"/>
              </w:rPr>
              <w:t>45</w:t>
            </w:r>
            <w:r w:rsidR="00804BEA">
              <w:rPr>
                <w:rFonts w:ascii="Calibri" w:hAnsi="Calibri" w:cs="Calibri"/>
                <w:color w:val="000000"/>
                <w:sz w:val="20"/>
              </w:rPr>
              <w:t> </w:t>
            </w:r>
            <w:r w:rsidRPr="000115BC">
              <w:rPr>
                <w:rFonts w:ascii="Calibri" w:hAnsi="Calibri" w:cs="Calibri"/>
                <w:color w:val="000000"/>
                <w:sz w:val="20"/>
              </w:rPr>
              <w:t>roku</w:t>
            </w:r>
            <w:r w:rsidR="00804BEA">
              <w:rPr>
                <w:rFonts w:ascii="Calibri" w:hAnsi="Calibri" w:cs="Calibri"/>
                <w:color w:val="000000"/>
                <w:sz w:val="20"/>
              </w:rPr>
              <w:t> </w:t>
            </w:r>
            <w:r w:rsidRPr="000115BC">
              <w:rPr>
                <w:rFonts w:ascii="Calibri" w:hAnsi="Calibri" w:cs="Calibri"/>
                <w:color w:val="000000"/>
                <w:sz w:val="20"/>
              </w:rPr>
              <w:t>życia</w:t>
            </w:r>
          </w:p>
        </w:tc>
        <w:tc>
          <w:tcPr>
            <w:tcW w:w="1817" w:type="dxa"/>
            <w:noWrap/>
            <w:vAlign w:val="bottom"/>
            <w:hideMark/>
          </w:tcPr>
          <w:p w14:paraId="1C6EDBE8" w14:textId="551053A6" w:rsidR="00FA7CF3" w:rsidRPr="000115BC" w:rsidRDefault="00FA7CF3" w:rsidP="00FA7CF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115BC">
              <w:rPr>
                <w:rFonts w:ascii="Calibri" w:hAnsi="Calibri" w:cs="Calibri"/>
                <w:color w:val="000000"/>
                <w:sz w:val="20"/>
              </w:rPr>
              <w:t xml:space="preserve"> 1 511 000 zł </w:t>
            </w:r>
          </w:p>
        </w:tc>
        <w:tc>
          <w:tcPr>
            <w:tcW w:w="1412" w:type="dxa"/>
            <w:noWrap/>
            <w:vAlign w:val="bottom"/>
            <w:hideMark/>
          </w:tcPr>
          <w:p w14:paraId="63F72507" w14:textId="2DFA3F90" w:rsidR="00FA7CF3" w:rsidRPr="000115BC" w:rsidRDefault="00FA7CF3" w:rsidP="00FA7CF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115BC">
              <w:rPr>
                <w:rFonts w:ascii="Calibri" w:hAnsi="Calibri" w:cs="Calibri"/>
                <w:color w:val="000000"/>
                <w:sz w:val="20"/>
              </w:rPr>
              <w:t>88%</w:t>
            </w:r>
          </w:p>
        </w:tc>
      </w:tr>
      <w:tr w:rsidR="00FA7CF3" w:rsidRPr="004A7A72" w14:paraId="7BF98FBD" w14:textId="77777777" w:rsidTr="009B6A15">
        <w:trPr>
          <w:trHeight w:val="290"/>
        </w:trPr>
        <w:tc>
          <w:tcPr>
            <w:tcW w:w="1195" w:type="dxa"/>
            <w:noWrap/>
            <w:hideMark/>
          </w:tcPr>
          <w:p w14:paraId="0EA33106" w14:textId="77777777" w:rsidR="00FA7CF3" w:rsidRPr="004A7A72" w:rsidRDefault="00FA7CF3" w:rsidP="00FA7CF3">
            <w:pPr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4638" w:type="dxa"/>
            <w:noWrap/>
            <w:vAlign w:val="bottom"/>
            <w:hideMark/>
          </w:tcPr>
          <w:p w14:paraId="259C7F4F" w14:textId="67249880" w:rsidR="00FA7CF3" w:rsidRPr="000115BC" w:rsidRDefault="000115BC" w:rsidP="00FA7CF3">
            <w:pPr>
              <w:rPr>
                <w:rFonts w:asciiTheme="minorHAnsi" w:hAnsiTheme="minorHAnsi" w:cstheme="minorHAnsi"/>
                <w:sz w:val="20"/>
              </w:rPr>
            </w:pPr>
            <w:r w:rsidRPr="000115BC">
              <w:rPr>
                <w:rFonts w:ascii="Calibri" w:hAnsi="Calibri" w:cs="Calibri"/>
                <w:color w:val="000000"/>
                <w:sz w:val="20"/>
              </w:rPr>
              <w:t>Wsparcie kształcenia ustawicznego osób z</w:t>
            </w:r>
            <w:r w:rsidR="00804BEA">
              <w:rPr>
                <w:rFonts w:ascii="Calibri" w:hAnsi="Calibri" w:cs="Calibri"/>
                <w:color w:val="000000"/>
                <w:sz w:val="20"/>
              </w:rPr>
              <w:t> </w:t>
            </w:r>
            <w:r w:rsidR="00FA7CF3" w:rsidRPr="000115BC">
              <w:rPr>
                <w:rFonts w:ascii="Calibri" w:hAnsi="Calibri" w:cs="Calibri"/>
                <w:color w:val="000000"/>
                <w:sz w:val="20"/>
              </w:rPr>
              <w:t>orzeczonym stopniem niepełnosprawności</w:t>
            </w:r>
          </w:p>
        </w:tc>
        <w:tc>
          <w:tcPr>
            <w:tcW w:w="1817" w:type="dxa"/>
            <w:noWrap/>
            <w:vAlign w:val="bottom"/>
            <w:hideMark/>
          </w:tcPr>
          <w:p w14:paraId="7FCCC227" w14:textId="6F314FEA" w:rsidR="00FA7CF3" w:rsidRPr="000115BC" w:rsidRDefault="00FA7CF3" w:rsidP="00FA7CF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115BC">
              <w:rPr>
                <w:rFonts w:ascii="Calibri" w:hAnsi="Calibri" w:cs="Calibri"/>
                <w:color w:val="000000"/>
                <w:sz w:val="20"/>
              </w:rPr>
              <w:t xml:space="preserve">58 200 zł </w:t>
            </w:r>
          </w:p>
        </w:tc>
        <w:tc>
          <w:tcPr>
            <w:tcW w:w="1412" w:type="dxa"/>
            <w:noWrap/>
            <w:vAlign w:val="bottom"/>
            <w:hideMark/>
          </w:tcPr>
          <w:p w14:paraId="6D4144CE" w14:textId="103F5B87" w:rsidR="00FA7CF3" w:rsidRPr="000115BC" w:rsidRDefault="00FA7CF3" w:rsidP="00FA7CF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115BC">
              <w:rPr>
                <w:rFonts w:ascii="Calibri" w:hAnsi="Calibri" w:cs="Calibri"/>
                <w:color w:val="000000"/>
                <w:sz w:val="20"/>
              </w:rPr>
              <w:t>3%</w:t>
            </w:r>
          </w:p>
        </w:tc>
      </w:tr>
      <w:tr w:rsidR="00FA7CF3" w:rsidRPr="004A7A72" w14:paraId="7E8A14F3" w14:textId="77777777" w:rsidTr="009B6A15">
        <w:trPr>
          <w:trHeight w:val="290"/>
        </w:trPr>
        <w:tc>
          <w:tcPr>
            <w:tcW w:w="1195" w:type="dxa"/>
            <w:noWrap/>
            <w:hideMark/>
          </w:tcPr>
          <w:p w14:paraId="300C3E12" w14:textId="77777777" w:rsidR="00FA7CF3" w:rsidRPr="004A7A72" w:rsidRDefault="00FA7CF3" w:rsidP="00FA7CF3">
            <w:pPr>
              <w:rPr>
                <w:rFonts w:asciiTheme="minorHAnsi" w:hAnsiTheme="minorHAnsi" w:cstheme="minorHAnsi"/>
                <w:sz w:val="20"/>
              </w:rPr>
            </w:pPr>
            <w:r w:rsidRPr="004A7A72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4638" w:type="dxa"/>
            <w:noWrap/>
            <w:vAlign w:val="bottom"/>
            <w:hideMark/>
          </w:tcPr>
          <w:p w14:paraId="60B60E7B" w14:textId="6E13BF87" w:rsidR="00FA7CF3" w:rsidRPr="000115BC" w:rsidRDefault="000115BC" w:rsidP="00FA7CF3">
            <w:pPr>
              <w:rPr>
                <w:rFonts w:asciiTheme="minorHAnsi" w:hAnsiTheme="minorHAnsi" w:cstheme="minorHAnsi"/>
                <w:sz w:val="20"/>
              </w:rPr>
            </w:pPr>
            <w:r w:rsidRPr="000115BC">
              <w:rPr>
                <w:rFonts w:ascii="Calibri" w:hAnsi="Calibri" w:cs="Calibri"/>
                <w:color w:val="000000"/>
                <w:sz w:val="20"/>
              </w:rPr>
              <w:t>Wsparcie kształcenia ustawicznego skierowane do</w:t>
            </w:r>
            <w:r w:rsidR="00804BEA">
              <w:rPr>
                <w:rFonts w:ascii="Calibri" w:hAnsi="Calibri" w:cs="Calibri"/>
                <w:color w:val="000000"/>
                <w:sz w:val="20"/>
              </w:rPr>
              <w:t> </w:t>
            </w:r>
            <w:r w:rsidRPr="000115BC">
              <w:rPr>
                <w:rFonts w:ascii="Calibri" w:hAnsi="Calibri" w:cs="Calibri"/>
                <w:color w:val="000000"/>
                <w:sz w:val="20"/>
              </w:rPr>
              <w:t>pracodawców zatrudniających cudzoziemców</w:t>
            </w:r>
          </w:p>
        </w:tc>
        <w:tc>
          <w:tcPr>
            <w:tcW w:w="1817" w:type="dxa"/>
            <w:noWrap/>
            <w:vAlign w:val="bottom"/>
            <w:hideMark/>
          </w:tcPr>
          <w:p w14:paraId="43566BA3" w14:textId="5682143C" w:rsidR="00FA7CF3" w:rsidRPr="000115BC" w:rsidRDefault="00FA7CF3" w:rsidP="00FA7CF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115BC">
              <w:rPr>
                <w:rFonts w:ascii="Calibri" w:hAnsi="Calibri" w:cs="Calibri"/>
                <w:color w:val="000000"/>
                <w:sz w:val="20"/>
              </w:rPr>
              <w:t xml:space="preserve">97 800 zł </w:t>
            </w:r>
          </w:p>
        </w:tc>
        <w:tc>
          <w:tcPr>
            <w:tcW w:w="1412" w:type="dxa"/>
            <w:noWrap/>
            <w:vAlign w:val="bottom"/>
            <w:hideMark/>
          </w:tcPr>
          <w:p w14:paraId="656C15B8" w14:textId="0B558C6C" w:rsidR="00FA7CF3" w:rsidRPr="000115BC" w:rsidRDefault="00FA7CF3" w:rsidP="00FA7CF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115BC">
              <w:rPr>
                <w:rFonts w:ascii="Calibri" w:hAnsi="Calibri" w:cs="Calibri"/>
                <w:color w:val="000000"/>
                <w:sz w:val="20"/>
              </w:rPr>
              <w:t>6%</w:t>
            </w:r>
          </w:p>
        </w:tc>
      </w:tr>
      <w:tr w:rsidR="00FA7CF3" w:rsidRPr="004A7A72" w14:paraId="1334CE26" w14:textId="77777777" w:rsidTr="009B6A15">
        <w:trPr>
          <w:trHeight w:val="290"/>
        </w:trPr>
        <w:tc>
          <w:tcPr>
            <w:tcW w:w="1195" w:type="dxa"/>
            <w:noWrap/>
            <w:hideMark/>
          </w:tcPr>
          <w:p w14:paraId="125297B4" w14:textId="0207A4F9" w:rsidR="00FA7CF3" w:rsidRPr="004A7A72" w:rsidRDefault="00FA7CF3" w:rsidP="00FA7CF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-</w:t>
            </w:r>
          </w:p>
        </w:tc>
        <w:tc>
          <w:tcPr>
            <w:tcW w:w="4638" w:type="dxa"/>
            <w:noWrap/>
            <w:vAlign w:val="bottom"/>
            <w:hideMark/>
          </w:tcPr>
          <w:p w14:paraId="05929DC0" w14:textId="3EA275D8" w:rsidR="00FA7CF3" w:rsidRPr="000115BC" w:rsidRDefault="00FA7CF3" w:rsidP="00FA7CF3">
            <w:pPr>
              <w:rPr>
                <w:rFonts w:asciiTheme="minorHAnsi" w:hAnsiTheme="minorHAnsi" w:cstheme="minorHAnsi"/>
                <w:sz w:val="20"/>
              </w:rPr>
            </w:pPr>
            <w:r w:rsidRPr="000115BC">
              <w:rPr>
                <w:rFonts w:ascii="Calibri" w:hAnsi="Calibri" w:cs="Calibri"/>
                <w:color w:val="000000"/>
                <w:sz w:val="20"/>
              </w:rPr>
              <w:t>Inne (poza priorytetami)</w:t>
            </w:r>
          </w:p>
        </w:tc>
        <w:tc>
          <w:tcPr>
            <w:tcW w:w="1817" w:type="dxa"/>
            <w:noWrap/>
            <w:vAlign w:val="bottom"/>
            <w:hideMark/>
          </w:tcPr>
          <w:p w14:paraId="64BA7B8E" w14:textId="06F5F23D" w:rsidR="00FA7CF3" w:rsidRPr="000115BC" w:rsidRDefault="00FA7CF3" w:rsidP="00FA7CF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115BC">
              <w:rPr>
                <w:rFonts w:ascii="Calibri" w:hAnsi="Calibri" w:cs="Calibri"/>
                <w:color w:val="000000"/>
                <w:sz w:val="20"/>
              </w:rPr>
              <w:t xml:space="preserve">30 300 zł </w:t>
            </w:r>
          </w:p>
        </w:tc>
        <w:tc>
          <w:tcPr>
            <w:tcW w:w="1412" w:type="dxa"/>
            <w:noWrap/>
            <w:vAlign w:val="bottom"/>
            <w:hideMark/>
          </w:tcPr>
          <w:p w14:paraId="6122E840" w14:textId="3A1F4EA4" w:rsidR="00FA7CF3" w:rsidRPr="000115BC" w:rsidRDefault="00FA7CF3" w:rsidP="00FA7CF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115BC">
              <w:rPr>
                <w:rFonts w:ascii="Calibri" w:hAnsi="Calibri" w:cs="Calibri"/>
                <w:color w:val="000000"/>
                <w:sz w:val="20"/>
              </w:rPr>
              <w:t>1,8%</w:t>
            </w:r>
          </w:p>
        </w:tc>
      </w:tr>
      <w:tr w:rsidR="00FA7CF3" w:rsidRPr="004A7A72" w14:paraId="568957A9" w14:textId="77777777" w:rsidTr="009B6A15">
        <w:trPr>
          <w:trHeight w:val="290"/>
        </w:trPr>
        <w:tc>
          <w:tcPr>
            <w:tcW w:w="1195" w:type="dxa"/>
            <w:noWrap/>
            <w:hideMark/>
          </w:tcPr>
          <w:p w14:paraId="6BD534AF" w14:textId="0357012E" w:rsidR="00FA7CF3" w:rsidRPr="004A7A72" w:rsidRDefault="00FA7CF3" w:rsidP="00FA7CF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-</w:t>
            </w:r>
          </w:p>
        </w:tc>
        <w:tc>
          <w:tcPr>
            <w:tcW w:w="4638" w:type="dxa"/>
            <w:noWrap/>
            <w:vAlign w:val="bottom"/>
            <w:hideMark/>
          </w:tcPr>
          <w:p w14:paraId="6D531635" w14:textId="70F32C14" w:rsidR="00FA7CF3" w:rsidRPr="000115BC" w:rsidRDefault="000115BC" w:rsidP="00FA7CF3">
            <w:pPr>
              <w:rPr>
                <w:rFonts w:asciiTheme="minorHAnsi" w:hAnsiTheme="minorHAnsi" w:cstheme="minorHAnsi"/>
                <w:sz w:val="20"/>
              </w:rPr>
            </w:pPr>
            <w:r w:rsidRPr="000115BC">
              <w:rPr>
                <w:rFonts w:ascii="Calibri" w:hAnsi="Calibri" w:cs="Calibri"/>
                <w:color w:val="000000"/>
                <w:sz w:val="20"/>
              </w:rPr>
              <w:t>Promocja</w:t>
            </w:r>
          </w:p>
        </w:tc>
        <w:tc>
          <w:tcPr>
            <w:tcW w:w="1817" w:type="dxa"/>
            <w:noWrap/>
            <w:vAlign w:val="bottom"/>
            <w:hideMark/>
          </w:tcPr>
          <w:p w14:paraId="2787DA2E" w14:textId="512DCF3E" w:rsidR="00FA7CF3" w:rsidRPr="000115BC" w:rsidRDefault="00FA7CF3" w:rsidP="00FA7CF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115BC">
              <w:rPr>
                <w:rFonts w:ascii="Calibri" w:hAnsi="Calibri" w:cs="Calibri"/>
                <w:color w:val="000000"/>
                <w:sz w:val="20"/>
              </w:rPr>
              <w:t xml:space="preserve">11 600 zł </w:t>
            </w:r>
          </w:p>
        </w:tc>
        <w:tc>
          <w:tcPr>
            <w:tcW w:w="1412" w:type="dxa"/>
            <w:noWrap/>
            <w:vAlign w:val="bottom"/>
            <w:hideMark/>
          </w:tcPr>
          <w:p w14:paraId="21C9D1FB" w14:textId="2EA0B462" w:rsidR="00FA7CF3" w:rsidRPr="000115BC" w:rsidRDefault="00FA7CF3" w:rsidP="00FA7CF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115BC">
              <w:rPr>
                <w:rFonts w:ascii="Calibri" w:hAnsi="Calibri" w:cs="Calibri"/>
                <w:color w:val="000000"/>
                <w:sz w:val="20"/>
              </w:rPr>
              <w:t>0,7%</w:t>
            </w:r>
          </w:p>
        </w:tc>
      </w:tr>
      <w:tr w:rsidR="00FA7CF3" w:rsidRPr="004A7A72" w14:paraId="382CD726" w14:textId="77777777" w:rsidTr="009B6A1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tcW w:w="1195" w:type="dxa"/>
            <w:noWrap/>
            <w:hideMark/>
          </w:tcPr>
          <w:p w14:paraId="6DF4C130" w14:textId="3BD4F796" w:rsidR="00FA7CF3" w:rsidRPr="004A7A72" w:rsidRDefault="00FA7CF3" w:rsidP="00FA7CF3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638" w:type="dxa"/>
            <w:noWrap/>
            <w:vAlign w:val="bottom"/>
            <w:hideMark/>
          </w:tcPr>
          <w:p w14:paraId="61A443A0" w14:textId="13D9E404" w:rsidR="00FA7CF3" w:rsidRPr="000115BC" w:rsidRDefault="00FA7CF3" w:rsidP="00FA7CF3">
            <w:pPr>
              <w:rPr>
                <w:rFonts w:asciiTheme="minorHAnsi" w:hAnsiTheme="minorHAnsi" w:cstheme="minorHAnsi"/>
                <w:sz w:val="20"/>
              </w:rPr>
            </w:pPr>
            <w:r w:rsidRPr="000115BC">
              <w:rPr>
                <w:rFonts w:ascii="Calibri" w:hAnsi="Calibri" w:cs="Calibri"/>
                <w:color w:val="000000"/>
                <w:sz w:val="20"/>
              </w:rPr>
              <w:t>OGÓŁEM REZERWA</w:t>
            </w:r>
          </w:p>
        </w:tc>
        <w:tc>
          <w:tcPr>
            <w:tcW w:w="1817" w:type="dxa"/>
            <w:noWrap/>
            <w:vAlign w:val="bottom"/>
            <w:hideMark/>
          </w:tcPr>
          <w:p w14:paraId="75C32E42" w14:textId="0C4D651F" w:rsidR="00FA7CF3" w:rsidRPr="000115BC" w:rsidRDefault="00FA7CF3" w:rsidP="00FA7CF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115BC">
              <w:rPr>
                <w:rFonts w:ascii="Calibri" w:hAnsi="Calibri" w:cs="Calibri"/>
                <w:color w:val="000000"/>
                <w:sz w:val="20"/>
              </w:rPr>
              <w:t xml:space="preserve"> 1 708 900 zł </w:t>
            </w:r>
          </w:p>
        </w:tc>
        <w:tc>
          <w:tcPr>
            <w:tcW w:w="1412" w:type="dxa"/>
            <w:noWrap/>
            <w:vAlign w:val="bottom"/>
            <w:hideMark/>
          </w:tcPr>
          <w:p w14:paraId="5BD291B6" w14:textId="73E94C35" w:rsidR="00FA7CF3" w:rsidRPr="000115BC" w:rsidRDefault="00FA7CF3" w:rsidP="00FA7CF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115BC">
              <w:rPr>
                <w:rFonts w:ascii="Calibri" w:hAnsi="Calibri" w:cs="Calibri"/>
                <w:color w:val="000000"/>
                <w:sz w:val="20"/>
              </w:rPr>
              <w:t>100%</w:t>
            </w:r>
          </w:p>
        </w:tc>
      </w:tr>
    </w:tbl>
    <w:p w14:paraId="2080A8D2" w14:textId="5E268238" w:rsidR="00FA7CF3" w:rsidRPr="008B331D" w:rsidRDefault="00FA7CF3" w:rsidP="000115BC">
      <w:pPr>
        <w:rPr>
          <w:i/>
        </w:rPr>
      </w:pPr>
      <w:r>
        <w:rPr>
          <w:i/>
        </w:rPr>
        <w:t xml:space="preserve">Źródło: </w:t>
      </w:r>
      <w:r w:rsidR="000115BC" w:rsidRPr="000115BC">
        <w:rPr>
          <w:i/>
        </w:rPr>
        <w:t>Informacja zbiorcza z województwa łódzkiego</w:t>
      </w:r>
      <w:r w:rsidR="000115BC">
        <w:rPr>
          <w:i/>
        </w:rPr>
        <w:t xml:space="preserve"> </w:t>
      </w:r>
      <w:r w:rsidR="000115BC" w:rsidRPr="000115BC">
        <w:rPr>
          <w:i/>
        </w:rPr>
        <w:t xml:space="preserve">o zaangażowaniu rezerwy KFS, według priorytetów Rady Rynku Pracy,  po IV kwartale 2022 r. </w:t>
      </w:r>
      <w:r>
        <w:rPr>
          <w:i/>
        </w:rPr>
        <w:t xml:space="preserve"> Zaangażowana kwota </w:t>
      </w:r>
      <w:r w:rsidR="00804BEA">
        <w:rPr>
          <w:i/>
        </w:rPr>
        <w:t>–</w:t>
      </w:r>
      <w:r>
        <w:rPr>
          <w:i/>
        </w:rPr>
        <w:t xml:space="preserve"> </w:t>
      </w:r>
      <w:r w:rsidR="00804BEA">
        <w:rPr>
          <w:i/>
        </w:rPr>
        <w:t>k</w:t>
      </w:r>
      <w:r w:rsidRPr="008B331D">
        <w:rPr>
          <w:i/>
        </w:rPr>
        <w:t>wota, na</w:t>
      </w:r>
      <w:r w:rsidR="00804BEA">
        <w:rPr>
          <w:i/>
        </w:rPr>
        <w:t> </w:t>
      </w:r>
      <w:r w:rsidRPr="008B331D">
        <w:rPr>
          <w:i/>
        </w:rPr>
        <w:t>którą</w:t>
      </w:r>
      <w:r w:rsidR="00804BEA">
        <w:rPr>
          <w:i/>
        </w:rPr>
        <w:t> </w:t>
      </w:r>
      <w:r w:rsidRPr="008B331D">
        <w:rPr>
          <w:i/>
        </w:rPr>
        <w:t>podpisano umowy o dofinansowanie między PUP a wnioskodawc</w:t>
      </w:r>
      <w:r>
        <w:rPr>
          <w:i/>
        </w:rPr>
        <w:t>ami</w:t>
      </w:r>
    </w:p>
    <w:p w14:paraId="49BBBC45" w14:textId="7BC9BFFE" w:rsidR="00FA7CF3" w:rsidRDefault="00FA7CF3" w:rsidP="00F71261"/>
    <w:p w14:paraId="05D77953" w14:textId="50D88719" w:rsidR="004A1CF8" w:rsidRDefault="00B02D5E" w:rsidP="00F71261">
      <w:r>
        <w:t xml:space="preserve">Łącznie do końca grudnia 2022 w województwie łódzkim </w:t>
      </w:r>
      <w:r w:rsidR="000F693D">
        <w:t>wydatkowana</w:t>
      </w:r>
      <w:r>
        <w:t xml:space="preserve"> została kwota 13</w:t>
      </w:r>
      <w:r w:rsidR="00A614C9">
        <w:t> </w:t>
      </w:r>
      <w:r>
        <w:t>mln</w:t>
      </w:r>
      <w:r w:rsidR="00A614C9">
        <w:t> </w:t>
      </w:r>
      <w:r>
        <w:t>532,8</w:t>
      </w:r>
      <w:r w:rsidR="00A614C9">
        <w:t> </w:t>
      </w:r>
      <w:r>
        <w:t>tys. zł, co stanowi 99,2% przyznanego limitu KFS, przy czym stopień wykorzystania przyznanych kwot różni się w poszczególnych powiatach. W 100% limit KFS został wykorzystany w</w:t>
      </w:r>
      <w:r w:rsidR="00A614C9">
        <w:t> </w:t>
      </w:r>
      <w:r>
        <w:t>powiatach pabianickim, zgierskim, łęczyńskim i brzezińskim. Wykorzystanie powyżej 99%</w:t>
      </w:r>
      <w:r w:rsidR="00A614C9">
        <w:t> </w:t>
      </w:r>
      <w:r>
        <w:t xml:space="preserve">odnotowano w powiatach zduńskowolskim, piotrkowskim (powiat i miast), bełchatowskim, wieluńskim, radomszczańskim, poddębickim, kutnowskim, wieruszowskim, sieradzkim oraz w Łodzi. </w:t>
      </w:r>
    </w:p>
    <w:p w14:paraId="437CD037" w14:textId="02FDAA66" w:rsidR="00B02D5E" w:rsidRDefault="00B02D5E" w:rsidP="00F71261">
      <w:r>
        <w:t xml:space="preserve">W najniższym stopniu  - choć nadal powyżej 90% - przyznane środki wykorzystano w powiatach łódzkim wschodnim (93,1%) oraz pajęczańskim (96%). </w:t>
      </w:r>
    </w:p>
    <w:p w14:paraId="3E74BCBE" w14:textId="455245D0" w:rsidR="00714D64" w:rsidRDefault="00714D64" w:rsidP="00714D64">
      <w:pPr>
        <w:pStyle w:val="Legenda"/>
        <w:keepNext/>
      </w:pPr>
      <w:bookmarkStart w:id="30" w:name="_Toc146293725"/>
      <w:r>
        <w:lastRenderedPageBreak/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5C6C13">
        <w:rPr>
          <w:noProof/>
        </w:rPr>
        <w:t>12</w:t>
      </w:r>
      <w:r w:rsidR="00000000">
        <w:rPr>
          <w:noProof/>
        </w:rPr>
        <w:fldChar w:fldCharType="end"/>
      </w:r>
      <w:r>
        <w:t xml:space="preserve">. </w:t>
      </w:r>
      <w:r w:rsidR="00312ACB" w:rsidRPr="00312ACB">
        <w:t>Zestawienie przydzielonego limitu KFS, kwoty wydatkowanej i wykorzystania limitu w powiatach województwa łódzkiego w 2022 roku</w:t>
      </w:r>
      <w:bookmarkEnd w:id="30"/>
    </w:p>
    <w:tbl>
      <w:tblPr>
        <w:tblStyle w:val="Tabelalisty4akcent11"/>
        <w:tblW w:w="0" w:type="auto"/>
        <w:tblLayout w:type="fixed"/>
        <w:tblLook w:val="0660" w:firstRow="1" w:lastRow="1" w:firstColumn="0" w:lastColumn="0" w:noHBand="1" w:noVBand="1"/>
      </w:tblPr>
      <w:tblGrid>
        <w:gridCol w:w="2831"/>
        <w:gridCol w:w="1618"/>
        <w:gridCol w:w="2604"/>
        <w:gridCol w:w="2235"/>
      </w:tblGrid>
      <w:tr w:rsidR="00312ACB" w:rsidRPr="0018038C" w14:paraId="1F520BD2" w14:textId="77777777" w:rsidTr="00312A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  <w:tblHeader/>
        </w:trPr>
        <w:tc>
          <w:tcPr>
            <w:tcW w:w="2831" w:type="dxa"/>
            <w:noWrap/>
            <w:vAlign w:val="center"/>
            <w:hideMark/>
          </w:tcPr>
          <w:p w14:paraId="6EAED211" w14:textId="77777777" w:rsidR="00312ACB" w:rsidRPr="0018038C" w:rsidRDefault="00312ACB" w:rsidP="0060121A">
            <w:pPr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 xml:space="preserve">Powiat </w:t>
            </w:r>
          </w:p>
        </w:tc>
        <w:tc>
          <w:tcPr>
            <w:tcW w:w="1618" w:type="dxa"/>
            <w:noWrap/>
            <w:vAlign w:val="center"/>
            <w:hideMark/>
          </w:tcPr>
          <w:p w14:paraId="43BDC718" w14:textId="77777777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Limit KFS</w:t>
            </w:r>
          </w:p>
        </w:tc>
        <w:tc>
          <w:tcPr>
            <w:tcW w:w="2604" w:type="dxa"/>
            <w:noWrap/>
            <w:vAlign w:val="center"/>
            <w:hideMark/>
          </w:tcPr>
          <w:p w14:paraId="628BB35E" w14:textId="27888B75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Wydatkowane do końca grudnia 2022</w:t>
            </w:r>
          </w:p>
        </w:tc>
        <w:tc>
          <w:tcPr>
            <w:tcW w:w="2235" w:type="dxa"/>
            <w:noWrap/>
            <w:vAlign w:val="center"/>
            <w:hideMark/>
          </w:tcPr>
          <w:p w14:paraId="246CFA36" w14:textId="77777777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% wykorzystania limitu</w:t>
            </w:r>
          </w:p>
        </w:tc>
      </w:tr>
      <w:tr w:rsidR="00312ACB" w:rsidRPr="0018038C" w14:paraId="5F872AD8" w14:textId="77777777" w:rsidTr="00312ACB">
        <w:trPr>
          <w:trHeight w:val="290"/>
        </w:trPr>
        <w:tc>
          <w:tcPr>
            <w:tcW w:w="2831" w:type="dxa"/>
            <w:noWrap/>
            <w:hideMark/>
          </w:tcPr>
          <w:p w14:paraId="299C2F43" w14:textId="77777777" w:rsidR="00312ACB" w:rsidRPr="0018038C" w:rsidRDefault="00312ACB" w:rsidP="0018038C">
            <w:pPr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Pabianicki</w:t>
            </w:r>
          </w:p>
        </w:tc>
        <w:tc>
          <w:tcPr>
            <w:tcW w:w="1618" w:type="dxa"/>
            <w:noWrap/>
            <w:vAlign w:val="center"/>
            <w:hideMark/>
          </w:tcPr>
          <w:p w14:paraId="67CDEB1D" w14:textId="78036DF5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1 216 773 zł</w:t>
            </w:r>
          </w:p>
        </w:tc>
        <w:tc>
          <w:tcPr>
            <w:tcW w:w="2604" w:type="dxa"/>
            <w:noWrap/>
            <w:vAlign w:val="center"/>
            <w:hideMark/>
          </w:tcPr>
          <w:p w14:paraId="61C1A634" w14:textId="369E577A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1 216 773 zł</w:t>
            </w:r>
          </w:p>
        </w:tc>
        <w:tc>
          <w:tcPr>
            <w:tcW w:w="2235" w:type="dxa"/>
            <w:noWrap/>
            <w:vAlign w:val="center"/>
            <w:hideMark/>
          </w:tcPr>
          <w:p w14:paraId="5D11FD98" w14:textId="77777777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100,0%</w:t>
            </w:r>
          </w:p>
        </w:tc>
      </w:tr>
      <w:tr w:rsidR="00312ACB" w:rsidRPr="0018038C" w14:paraId="6FC35CB6" w14:textId="77777777" w:rsidTr="00312ACB">
        <w:trPr>
          <w:trHeight w:val="290"/>
        </w:trPr>
        <w:tc>
          <w:tcPr>
            <w:tcW w:w="2831" w:type="dxa"/>
            <w:noWrap/>
            <w:hideMark/>
          </w:tcPr>
          <w:p w14:paraId="5F837EA7" w14:textId="77777777" w:rsidR="00312ACB" w:rsidRPr="0018038C" w:rsidRDefault="00312ACB" w:rsidP="0018038C">
            <w:pPr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Zgierski</w:t>
            </w:r>
          </w:p>
        </w:tc>
        <w:tc>
          <w:tcPr>
            <w:tcW w:w="1618" w:type="dxa"/>
            <w:noWrap/>
            <w:vAlign w:val="center"/>
            <w:hideMark/>
          </w:tcPr>
          <w:p w14:paraId="529EB2DF" w14:textId="738EA661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1 216 225 zł</w:t>
            </w:r>
          </w:p>
        </w:tc>
        <w:tc>
          <w:tcPr>
            <w:tcW w:w="2604" w:type="dxa"/>
            <w:noWrap/>
            <w:vAlign w:val="center"/>
            <w:hideMark/>
          </w:tcPr>
          <w:p w14:paraId="2D40E590" w14:textId="4291C6E2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1 216 221 zł</w:t>
            </w:r>
          </w:p>
        </w:tc>
        <w:tc>
          <w:tcPr>
            <w:tcW w:w="2235" w:type="dxa"/>
            <w:noWrap/>
            <w:vAlign w:val="center"/>
            <w:hideMark/>
          </w:tcPr>
          <w:p w14:paraId="2DB382E8" w14:textId="77777777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100,0%</w:t>
            </w:r>
          </w:p>
        </w:tc>
      </w:tr>
      <w:tr w:rsidR="00312ACB" w:rsidRPr="0018038C" w14:paraId="6DAC3189" w14:textId="77777777" w:rsidTr="00312ACB">
        <w:trPr>
          <w:trHeight w:val="290"/>
        </w:trPr>
        <w:tc>
          <w:tcPr>
            <w:tcW w:w="2831" w:type="dxa"/>
            <w:noWrap/>
            <w:hideMark/>
          </w:tcPr>
          <w:p w14:paraId="34C8B2EC" w14:textId="77777777" w:rsidR="00312ACB" w:rsidRPr="0018038C" w:rsidRDefault="00312ACB" w:rsidP="0018038C">
            <w:pPr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Łęczycki</w:t>
            </w:r>
          </w:p>
        </w:tc>
        <w:tc>
          <w:tcPr>
            <w:tcW w:w="1618" w:type="dxa"/>
            <w:noWrap/>
            <w:vAlign w:val="center"/>
            <w:hideMark/>
          </w:tcPr>
          <w:p w14:paraId="1284C481" w14:textId="05F07781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308 384 zł</w:t>
            </w:r>
          </w:p>
        </w:tc>
        <w:tc>
          <w:tcPr>
            <w:tcW w:w="2604" w:type="dxa"/>
            <w:noWrap/>
            <w:vAlign w:val="center"/>
            <w:hideMark/>
          </w:tcPr>
          <w:p w14:paraId="0A734842" w14:textId="33781C8D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308 360 zł</w:t>
            </w:r>
          </w:p>
        </w:tc>
        <w:tc>
          <w:tcPr>
            <w:tcW w:w="2235" w:type="dxa"/>
            <w:noWrap/>
            <w:vAlign w:val="center"/>
            <w:hideMark/>
          </w:tcPr>
          <w:p w14:paraId="03A7B2B8" w14:textId="77777777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100,0%</w:t>
            </w:r>
          </w:p>
        </w:tc>
      </w:tr>
      <w:tr w:rsidR="00312ACB" w:rsidRPr="0018038C" w14:paraId="7D6A1DEA" w14:textId="77777777" w:rsidTr="00312ACB">
        <w:trPr>
          <w:trHeight w:val="290"/>
        </w:trPr>
        <w:tc>
          <w:tcPr>
            <w:tcW w:w="2831" w:type="dxa"/>
            <w:noWrap/>
            <w:hideMark/>
          </w:tcPr>
          <w:p w14:paraId="01F55666" w14:textId="77777777" w:rsidR="00312ACB" w:rsidRPr="0018038C" w:rsidRDefault="00312ACB" w:rsidP="0018038C">
            <w:pPr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Brzeziński</w:t>
            </w:r>
          </w:p>
        </w:tc>
        <w:tc>
          <w:tcPr>
            <w:tcW w:w="1618" w:type="dxa"/>
            <w:noWrap/>
            <w:vAlign w:val="center"/>
            <w:hideMark/>
          </w:tcPr>
          <w:p w14:paraId="3C0043D2" w14:textId="7B52E61A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205 273 zł</w:t>
            </w:r>
          </w:p>
        </w:tc>
        <w:tc>
          <w:tcPr>
            <w:tcW w:w="2604" w:type="dxa"/>
            <w:noWrap/>
            <w:vAlign w:val="center"/>
            <w:hideMark/>
          </w:tcPr>
          <w:p w14:paraId="7136B50B" w14:textId="1425B950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205 215 zł</w:t>
            </w:r>
          </w:p>
        </w:tc>
        <w:tc>
          <w:tcPr>
            <w:tcW w:w="2235" w:type="dxa"/>
            <w:noWrap/>
            <w:vAlign w:val="center"/>
            <w:hideMark/>
          </w:tcPr>
          <w:p w14:paraId="5ACC4B19" w14:textId="77777777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100,0%</w:t>
            </w:r>
          </w:p>
        </w:tc>
      </w:tr>
      <w:tr w:rsidR="00312ACB" w:rsidRPr="0018038C" w14:paraId="673E3CE3" w14:textId="77777777" w:rsidTr="00312ACB">
        <w:trPr>
          <w:trHeight w:val="290"/>
        </w:trPr>
        <w:tc>
          <w:tcPr>
            <w:tcW w:w="2831" w:type="dxa"/>
            <w:noWrap/>
            <w:hideMark/>
          </w:tcPr>
          <w:p w14:paraId="6B0A9B8E" w14:textId="77777777" w:rsidR="00312ACB" w:rsidRPr="0018038C" w:rsidRDefault="00312ACB" w:rsidP="0018038C">
            <w:pPr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Zduńskowolski</w:t>
            </w:r>
          </w:p>
        </w:tc>
        <w:tc>
          <w:tcPr>
            <w:tcW w:w="1618" w:type="dxa"/>
            <w:noWrap/>
            <w:vAlign w:val="center"/>
            <w:hideMark/>
          </w:tcPr>
          <w:p w14:paraId="10FE990A" w14:textId="51A2F754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580 997 zł</w:t>
            </w:r>
          </w:p>
        </w:tc>
        <w:tc>
          <w:tcPr>
            <w:tcW w:w="2604" w:type="dxa"/>
            <w:noWrap/>
            <w:vAlign w:val="center"/>
            <w:hideMark/>
          </w:tcPr>
          <w:p w14:paraId="1241D141" w14:textId="6B473F3D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580 028 zł</w:t>
            </w:r>
          </w:p>
        </w:tc>
        <w:tc>
          <w:tcPr>
            <w:tcW w:w="2235" w:type="dxa"/>
            <w:noWrap/>
            <w:vAlign w:val="center"/>
            <w:hideMark/>
          </w:tcPr>
          <w:p w14:paraId="02055C12" w14:textId="77777777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99,8%</w:t>
            </w:r>
          </w:p>
        </w:tc>
      </w:tr>
      <w:tr w:rsidR="00312ACB" w:rsidRPr="0018038C" w14:paraId="7AA3589F" w14:textId="77777777" w:rsidTr="00312ACB">
        <w:trPr>
          <w:trHeight w:val="290"/>
        </w:trPr>
        <w:tc>
          <w:tcPr>
            <w:tcW w:w="2831" w:type="dxa"/>
            <w:noWrap/>
            <w:hideMark/>
          </w:tcPr>
          <w:p w14:paraId="59B2AB94" w14:textId="77777777" w:rsidR="00312ACB" w:rsidRPr="0018038C" w:rsidRDefault="00312ACB" w:rsidP="0018038C">
            <w:pPr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Piotrkowski (P+M)</w:t>
            </w:r>
          </w:p>
        </w:tc>
        <w:tc>
          <w:tcPr>
            <w:tcW w:w="1618" w:type="dxa"/>
            <w:noWrap/>
            <w:vAlign w:val="center"/>
            <w:hideMark/>
          </w:tcPr>
          <w:p w14:paraId="366D21CF" w14:textId="2751F621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1 179 912 zł</w:t>
            </w:r>
          </w:p>
        </w:tc>
        <w:tc>
          <w:tcPr>
            <w:tcW w:w="2604" w:type="dxa"/>
            <w:noWrap/>
            <w:vAlign w:val="center"/>
            <w:hideMark/>
          </w:tcPr>
          <w:p w14:paraId="13B6E243" w14:textId="0E5C2A48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1 177 237 zł</w:t>
            </w:r>
          </w:p>
        </w:tc>
        <w:tc>
          <w:tcPr>
            <w:tcW w:w="2235" w:type="dxa"/>
            <w:noWrap/>
            <w:vAlign w:val="center"/>
            <w:hideMark/>
          </w:tcPr>
          <w:p w14:paraId="6A12D292" w14:textId="77777777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99,8%</w:t>
            </w:r>
          </w:p>
        </w:tc>
      </w:tr>
      <w:tr w:rsidR="00312ACB" w:rsidRPr="0018038C" w14:paraId="62D2EF13" w14:textId="77777777" w:rsidTr="00312ACB">
        <w:trPr>
          <w:trHeight w:val="290"/>
        </w:trPr>
        <w:tc>
          <w:tcPr>
            <w:tcW w:w="2831" w:type="dxa"/>
            <w:noWrap/>
            <w:hideMark/>
          </w:tcPr>
          <w:p w14:paraId="678BCC90" w14:textId="77777777" w:rsidR="00312ACB" w:rsidRPr="0018038C" w:rsidRDefault="00312ACB" w:rsidP="0018038C">
            <w:pPr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Bełchatowski</w:t>
            </w:r>
          </w:p>
        </w:tc>
        <w:tc>
          <w:tcPr>
            <w:tcW w:w="1618" w:type="dxa"/>
            <w:noWrap/>
            <w:vAlign w:val="center"/>
            <w:hideMark/>
          </w:tcPr>
          <w:p w14:paraId="79339371" w14:textId="15E563AC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653 376 zł</w:t>
            </w:r>
          </w:p>
        </w:tc>
        <w:tc>
          <w:tcPr>
            <w:tcW w:w="2604" w:type="dxa"/>
            <w:noWrap/>
            <w:vAlign w:val="center"/>
            <w:hideMark/>
          </w:tcPr>
          <w:p w14:paraId="4AAC3BCE" w14:textId="1AABD87E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651 784 zł</w:t>
            </w:r>
          </w:p>
        </w:tc>
        <w:tc>
          <w:tcPr>
            <w:tcW w:w="2235" w:type="dxa"/>
            <w:noWrap/>
            <w:vAlign w:val="center"/>
            <w:hideMark/>
          </w:tcPr>
          <w:p w14:paraId="4C7F1B16" w14:textId="77777777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99,8%</w:t>
            </w:r>
          </w:p>
        </w:tc>
      </w:tr>
      <w:tr w:rsidR="00312ACB" w:rsidRPr="0018038C" w14:paraId="14ADC210" w14:textId="77777777" w:rsidTr="00312ACB">
        <w:trPr>
          <w:trHeight w:val="290"/>
        </w:trPr>
        <w:tc>
          <w:tcPr>
            <w:tcW w:w="2831" w:type="dxa"/>
            <w:noWrap/>
            <w:hideMark/>
          </w:tcPr>
          <w:p w14:paraId="512A87EA" w14:textId="77777777" w:rsidR="00312ACB" w:rsidRPr="0018038C" w:rsidRDefault="00312ACB" w:rsidP="0018038C">
            <w:pPr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Wieluński</w:t>
            </w:r>
          </w:p>
        </w:tc>
        <w:tc>
          <w:tcPr>
            <w:tcW w:w="1618" w:type="dxa"/>
            <w:noWrap/>
            <w:vAlign w:val="center"/>
            <w:hideMark/>
          </w:tcPr>
          <w:p w14:paraId="67ACF7F1" w14:textId="21A85D18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424 921 zł</w:t>
            </w:r>
          </w:p>
        </w:tc>
        <w:tc>
          <w:tcPr>
            <w:tcW w:w="2604" w:type="dxa"/>
            <w:noWrap/>
            <w:vAlign w:val="center"/>
            <w:hideMark/>
          </w:tcPr>
          <w:p w14:paraId="71B0D3E1" w14:textId="7B9FE89D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423 639 zł</w:t>
            </w:r>
          </w:p>
        </w:tc>
        <w:tc>
          <w:tcPr>
            <w:tcW w:w="2235" w:type="dxa"/>
            <w:noWrap/>
            <w:vAlign w:val="center"/>
            <w:hideMark/>
          </w:tcPr>
          <w:p w14:paraId="27BD5E31" w14:textId="77777777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99,7%</w:t>
            </w:r>
          </w:p>
        </w:tc>
      </w:tr>
      <w:tr w:rsidR="00312ACB" w:rsidRPr="0018038C" w14:paraId="2ABCEED4" w14:textId="77777777" w:rsidTr="00312ACB">
        <w:trPr>
          <w:trHeight w:val="290"/>
        </w:trPr>
        <w:tc>
          <w:tcPr>
            <w:tcW w:w="2831" w:type="dxa"/>
            <w:noWrap/>
            <w:hideMark/>
          </w:tcPr>
          <w:p w14:paraId="68FAA62B" w14:textId="77777777" w:rsidR="00312ACB" w:rsidRPr="0018038C" w:rsidRDefault="00312ACB" w:rsidP="0018038C">
            <w:pPr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Radomszczański</w:t>
            </w:r>
          </w:p>
        </w:tc>
        <w:tc>
          <w:tcPr>
            <w:tcW w:w="1618" w:type="dxa"/>
            <w:noWrap/>
            <w:vAlign w:val="center"/>
            <w:hideMark/>
          </w:tcPr>
          <w:p w14:paraId="72C5AEF6" w14:textId="17D024A4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637 068 zł</w:t>
            </w:r>
          </w:p>
        </w:tc>
        <w:tc>
          <w:tcPr>
            <w:tcW w:w="2604" w:type="dxa"/>
            <w:noWrap/>
            <w:vAlign w:val="center"/>
            <w:hideMark/>
          </w:tcPr>
          <w:p w14:paraId="24D6106D" w14:textId="399F9433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635 031 zł</w:t>
            </w:r>
          </w:p>
        </w:tc>
        <w:tc>
          <w:tcPr>
            <w:tcW w:w="2235" w:type="dxa"/>
            <w:noWrap/>
            <w:vAlign w:val="center"/>
            <w:hideMark/>
          </w:tcPr>
          <w:p w14:paraId="4340DF38" w14:textId="77777777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99,7%</w:t>
            </w:r>
          </w:p>
        </w:tc>
      </w:tr>
      <w:tr w:rsidR="00312ACB" w:rsidRPr="0018038C" w14:paraId="0357ECCD" w14:textId="77777777" w:rsidTr="00312ACB">
        <w:trPr>
          <w:trHeight w:val="290"/>
        </w:trPr>
        <w:tc>
          <w:tcPr>
            <w:tcW w:w="2831" w:type="dxa"/>
            <w:noWrap/>
            <w:hideMark/>
          </w:tcPr>
          <w:p w14:paraId="2D230199" w14:textId="77777777" w:rsidR="00312ACB" w:rsidRPr="0018038C" w:rsidRDefault="00312ACB" w:rsidP="0018038C">
            <w:pPr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Poddębicki</w:t>
            </w:r>
          </w:p>
        </w:tc>
        <w:tc>
          <w:tcPr>
            <w:tcW w:w="1618" w:type="dxa"/>
            <w:noWrap/>
            <w:vAlign w:val="center"/>
            <w:hideMark/>
          </w:tcPr>
          <w:p w14:paraId="33012878" w14:textId="732F6B97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458 433 zł</w:t>
            </w:r>
          </w:p>
        </w:tc>
        <w:tc>
          <w:tcPr>
            <w:tcW w:w="2604" w:type="dxa"/>
            <w:noWrap/>
            <w:vAlign w:val="center"/>
            <w:hideMark/>
          </w:tcPr>
          <w:p w14:paraId="4E7A4DEC" w14:textId="0651C619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455 852 zł</w:t>
            </w:r>
          </w:p>
        </w:tc>
        <w:tc>
          <w:tcPr>
            <w:tcW w:w="2235" w:type="dxa"/>
            <w:noWrap/>
            <w:vAlign w:val="center"/>
            <w:hideMark/>
          </w:tcPr>
          <w:p w14:paraId="450C37C4" w14:textId="77777777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99,4%</w:t>
            </w:r>
          </w:p>
        </w:tc>
      </w:tr>
      <w:tr w:rsidR="00312ACB" w:rsidRPr="0018038C" w14:paraId="48B1745C" w14:textId="77777777" w:rsidTr="00312ACB">
        <w:trPr>
          <w:trHeight w:val="290"/>
        </w:trPr>
        <w:tc>
          <w:tcPr>
            <w:tcW w:w="2831" w:type="dxa"/>
            <w:noWrap/>
            <w:hideMark/>
          </w:tcPr>
          <w:p w14:paraId="5F2419F0" w14:textId="77777777" w:rsidR="00312ACB" w:rsidRPr="0018038C" w:rsidRDefault="00312ACB" w:rsidP="0018038C">
            <w:pPr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Kutnowski</w:t>
            </w:r>
          </w:p>
        </w:tc>
        <w:tc>
          <w:tcPr>
            <w:tcW w:w="1618" w:type="dxa"/>
            <w:noWrap/>
            <w:vAlign w:val="center"/>
            <w:hideMark/>
          </w:tcPr>
          <w:p w14:paraId="0703EAA2" w14:textId="6E64B6E6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347 378 zł</w:t>
            </w:r>
          </w:p>
        </w:tc>
        <w:tc>
          <w:tcPr>
            <w:tcW w:w="2604" w:type="dxa"/>
            <w:noWrap/>
            <w:vAlign w:val="center"/>
            <w:hideMark/>
          </w:tcPr>
          <w:p w14:paraId="3C4D064B" w14:textId="54A071F8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344 982 zł</w:t>
            </w:r>
          </w:p>
        </w:tc>
        <w:tc>
          <w:tcPr>
            <w:tcW w:w="2235" w:type="dxa"/>
            <w:noWrap/>
            <w:vAlign w:val="center"/>
            <w:hideMark/>
          </w:tcPr>
          <w:p w14:paraId="71F742FC" w14:textId="77777777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99,3%</w:t>
            </w:r>
          </w:p>
        </w:tc>
      </w:tr>
      <w:tr w:rsidR="00312ACB" w:rsidRPr="0018038C" w14:paraId="377E253B" w14:textId="77777777" w:rsidTr="00312ACB">
        <w:trPr>
          <w:trHeight w:val="290"/>
        </w:trPr>
        <w:tc>
          <w:tcPr>
            <w:tcW w:w="2831" w:type="dxa"/>
            <w:noWrap/>
            <w:hideMark/>
          </w:tcPr>
          <w:p w14:paraId="5AC9BF18" w14:textId="77777777" w:rsidR="00312ACB" w:rsidRPr="0018038C" w:rsidRDefault="00312ACB" w:rsidP="0018038C">
            <w:pPr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Wieruszowski</w:t>
            </w:r>
          </w:p>
        </w:tc>
        <w:tc>
          <w:tcPr>
            <w:tcW w:w="1618" w:type="dxa"/>
            <w:noWrap/>
            <w:vAlign w:val="center"/>
            <w:hideMark/>
          </w:tcPr>
          <w:p w14:paraId="08B4D51D" w14:textId="1F24BC20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248 848 zł</w:t>
            </w:r>
          </w:p>
        </w:tc>
        <w:tc>
          <w:tcPr>
            <w:tcW w:w="2604" w:type="dxa"/>
            <w:noWrap/>
            <w:vAlign w:val="center"/>
            <w:hideMark/>
          </w:tcPr>
          <w:p w14:paraId="1C606166" w14:textId="623C7B58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246 939 zł</w:t>
            </w:r>
          </w:p>
        </w:tc>
        <w:tc>
          <w:tcPr>
            <w:tcW w:w="2235" w:type="dxa"/>
            <w:noWrap/>
            <w:vAlign w:val="center"/>
            <w:hideMark/>
          </w:tcPr>
          <w:p w14:paraId="388551CF" w14:textId="77777777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99,2%</w:t>
            </w:r>
          </w:p>
        </w:tc>
      </w:tr>
      <w:tr w:rsidR="00312ACB" w:rsidRPr="0018038C" w14:paraId="66E63666" w14:textId="77777777" w:rsidTr="00312ACB">
        <w:trPr>
          <w:trHeight w:val="290"/>
        </w:trPr>
        <w:tc>
          <w:tcPr>
            <w:tcW w:w="2831" w:type="dxa"/>
            <w:noWrap/>
            <w:hideMark/>
          </w:tcPr>
          <w:p w14:paraId="7D671D06" w14:textId="77777777" w:rsidR="00312ACB" w:rsidRPr="0018038C" w:rsidRDefault="00312ACB" w:rsidP="0018038C">
            <w:pPr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 xml:space="preserve">m. Łódź </w:t>
            </w:r>
          </w:p>
        </w:tc>
        <w:tc>
          <w:tcPr>
            <w:tcW w:w="1618" w:type="dxa"/>
            <w:noWrap/>
            <w:vAlign w:val="center"/>
            <w:hideMark/>
          </w:tcPr>
          <w:p w14:paraId="77D17227" w14:textId="4554D5A8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3 524 905 zł</w:t>
            </w:r>
          </w:p>
        </w:tc>
        <w:tc>
          <w:tcPr>
            <w:tcW w:w="2604" w:type="dxa"/>
            <w:noWrap/>
            <w:vAlign w:val="center"/>
            <w:hideMark/>
          </w:tcPr>
          <w:p w14:paraId="39152F7D" w14:textId="62955D14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3 495 627 zł</w:t>
            </w:r>
          </w:p>
        </w:tc>
        <w:tc>
          <w:tcPr>
            <w:tcW w:w="2235" w:type="dxa"/>
            <w:noWrap/>
            <w:vAlign w:val="center"/>
            <w:hideMark/>
          </w:tcPr>
          <w:p w14:paraId="7CCBA8D8" w14:textId="77777777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99,2%</w:t>
            </w:r>
          </w:p>
        </w:tc>
      </w:tr>
      <w:tr w:rsidR="00312ACB" w:rsidRPr="0018038C" w14:paraId="3766435E" w14:textId="77777777" w:rsidTr="00312ACB">
        <w:trPr>
          <w:trHeight w:val="290"/>
        </w:trPr>
        <w:tc>
          <w:tcPr>
            <w:tcW w:w="2831" w:type="dxa"/>
            <w:noWrap/>
            <w:hideMark/>
          </w:tcPr>
          <w:p w14:paraId="28C1C637" w14:textId="77777777" w:rsidR="00312ACB" w:rsidRPr="0018038C" w:rsidRDefault="00312ACB" w:rsidP="0018038C">
            <w:pPr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Sieradzki</w:t>
            </w:r>
          </w:p>
        </w:tc>
        <w:tc>
          <w:tcPr>
            <w:tcW w:w="1618" w:type="dxa"/>
            <w:noWrap/>
            <w:vAlign w:val="center"/>
            <w:hideMark/>
          </w:tcPr>
          <w:p w14:paraId="2CDDF9AF" w14:textId="5D982DB5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481 064 zł</w:t>
            </w:r>
          </w:p>
        </w:tc>
        <w:tc>
          <w:tcPr>
            <w:tcW w:w="2604" w:type="dxa"/>
            <w:noWrap/>
            <w:vAlign w:val="center"/>
            <w:hideMark/>
          </w:tcPr>
          <w:p w14:paraId="5AC06FE9" w14:textId="51FFAF9F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476 442 zł</w:t>
            </w:r>
          </w:p>
        </w:tc>
        <w:tc>
          <w:tcPr>
            <w:tcW w:w="2235" w:type="dxa"/>
            <w:noWrap/>
            <w:vAlign w:val="center"/>
            <w:hideMark/>
          </w:tcPr>
          <w:p w14:paraId="23922679" w14:textId="77777777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99,0%</w:t>
            </w:r>
          </w:p>
        </w:tc>
      </w:tr>
      <w:tr w:rsidR="00312ACB" w:rsidRPr="0018038C" w14:paraId="23F884C2" w14:textId="77777777" w:rsidTr="00312ACB">
        <w:trPr>
          <w:trHeight w:val="290"/>
        </w:trPr>
        <w:tc>
          <w:tcPr>
            <w:tcW w:w="2831" w:type="dxa"/>
            <w:noWrap/>
            <w:hideMark/>
          </w:tcPr>
          <w:p w14:paraId="69333993" w14:textId="77777777" w:rsidR="00312ACB" w:rsidRPr="0018038C" w:rsidRDefault="00312ACB" w:rsidP="0018038C">
            <w:pPr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Łaski</w:t>
            </w:r>
          </w:p>
        </w:tc>
        <w:tc>
          <w:tcPr>
            <w:tcW w:w="1618" w:type="dxa"/>
            <w:noWrap/>
            <w:vAlign w:val="center"/>
            <w:hideMark/>
          </w:tcPr>
          <w:p w14:paraId="6D34A0BB" w14:textId="1FFE46C9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108 453 zł</w:t>
            </w:r>
          </w:p>
        </w:tc>
        <w:tc>
          <w:tcPr>
            <w:tcW w:w="2604" w:type="dxa"/>
            <w:noWrap/>
            <w:vAlign w:val="center"/>
            <w:hideMark/>
          </w:tcPr>
          <w:p w14:paraId="17070818" w14:textId="66EAFCC8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106 789 zł</w:t>
            </w:r>
          </w:p>
        </w:tc>
        <w:tc>
          <w:tcPr>
            <w:tcW w:w="2235" w:type="dxa"/>
            <w:noWrap/>
            <w:vAlign w:val="center"/>
            <w:hideMark/>
          </w:tcPr>
          <w:p w14:paraId="03CE3266" w14:textId="77777777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98,5%</w:t>
            </w:r>
          </w:p>
        </w:tc>
      </w:tr>
      <w:tr w:rsidR="00312ACB" w:rsidRPr="0018038C" w14:paraId="39703CB9" w14:textId="77777777" w:rsidTr="00312ACB">
        <w:trPr>
          <w:trHeight w:val="290"/>
        </w:trPr>
        <w:tc>
          <w:tcPr>
            <w:tcW w:w="2831" w:type="dxa"/>
            <w:noWrap/>
            <w:hideMark/>
          </w:tcPr>
          <w:p w14:paraId="1009CBB7" w14:textId="77777777" w:rsidR="00312ACB" w:rsidRPr="0018038C" w:rsidRDefault="00312ACB" w:rsidP="0018038C">
            <w:pPr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Łowicki</w:t>
            </w:r>
          </w:p>
        </w:tc>
        <w:tc>
          <w:tcPr>
            <w:tcW w:w="1618" w:type="dxa"/>
            <w:noWrap/>
            <w:vAlign w:val="center"/>
            <w:hideMark/>
          </w:tcPr>
          <w:p w14:paraId="62D8D8A9" w14:textId="260C614A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208 117 zł</w:t>
            </w:r>
          </w:p>
        </w:tc>
        <w:tc>
          <w:tcPr>
            <w:tcW w:w="2604" w:type="dxa"/>
            <w:noWrap/>
            <w:vAlign w:val="center"/>
            <w:hideMark/>
          </w:tcPr>
          <w:p w14:paraId="33FCB98A" w14:textId="60B93BEF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204 773 zł</w:t>
            </w:r>
          </w:p>
        </w:tc>
        <w:tc>
          <w:tcPr>
            <w:tcW w:w="2235" w:type="dxa"/>
            <w:noWrap/>
            <w:vAlign w:val="center"/>
            <w:hideMark/>
          </w:tcPr>
          <w:p w14:paraId="0166BD6D" w14:textId="77777777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98,4%</w:t>
            </w:r>
          </w:p>
        </w:tc>
      </w:tr>
      <w:tr w:rsidR="00312ACB" w:rsidRPr="0018038C" w14:paraId="2FF6147F" w14:textId="77777777" w:rsidTr="00312ACB">
        <w:trPr>
          <w:trHeight w:val="290"/>
        </w:trPr>
        <w:tc>
          <w:tcPr>
            <w:tcW w:w="2831" w:type="dxa"/>
            <w:noWrap/>
            <w:hideMark/>
          </w:tcPr>
          <w:p w14:paraId="21D66125" w14:textId="77777777" w:rsidR="00312ACB" w:rsidRPr="0018038C" w:rsidRDefault="00312ACB" w:rsidP="0018038C">
            <w:pPr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Rawski</w:t>
            </w:r>
          </w:p>
        </w:tc>
        <w:tc>
          <w:tcPr>
            <w:tcW w:w="1618" w:type="dxa"/>
            <w:noWrap/>
            <w:vAlign w:val="center"/>
            <w:hideMark/>
          </w:tcPr>
          <w:p w14:paraId="38599D69" w14:textId="6BE0627F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198 816 zł</w:t>
            </w:r>
          </w:p>
        </w:tc>
        <w:tc>
          <w:tcPr>
            <w:tcW w:w="2604" w:type="dxa"/>
            <w:noWrap/>
            <w:vAlign w:val="center"/>
            <w:hideMark/>
          </w:tcPr>
          <w:p w14:paraId="60F89E3C" w14:textId="2EC488C1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194 917 zł</w:t>
            </w:r>
          </w:p>
        </w:tc>
        <w:tc>
          <w:tcPr>
            <w:tcW w:w="2235" w:type="dxa"/>
            <w:noWrap/>
            <w:vAlign w:val="center"/>
            <w:hideMark/>
          </w:tcPr>
          <w:p w14:paraId="3CDB3C83" w14:textId="77777777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98,0%</w:t>
            </w:r>
          </w:p>
        </w:tc>
      </w:tr>
      <w:tr w:rsidR="00312ACB" w:rsidRPr="0018038C" w14:paraId="5B6E0302" w14:textId="77777777" w:rsidTr="00312ACB">
        <w:trPr>
          <w:trHeight w:val="290"/>
        </w:trPr>
        <w:tc>
          <w:tcPr>
            <w:tcW w:w="2831" w:type="dxa"/>
            <w:noWrap/>
            <w:hideMark/>
          </w:tcPr>
          <w:p w14:paraId="0E7D14BF" w14:textId="77777777" w:rsidR="00312ACB" w:rsidRPr="0018038C" w:rsidRDefault="00312ACB" w:rsidP="0018038C">
            <w:pPr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m. Skierniewice (M+P)</w:t>
            </w:r>
          </w:p>
        </w:tc>
        <w:tc>
          <w:tcPr>
            <w:tcW w:w="1618" w:type="dxa"/>
            <w:noWrap/>
            <w:vAlign w:val="center"/>
            <w:hideMark/>
          </w:tcPr>
          <w:p w14:paraId="6F91973C" w14:textId="7133CAC6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269 626 zł</w:t>
            </w:r>
          </w:p>
        </w:tc>
        <w:tc>
          <w:tcPr>
            <w:tcW w:w="2604" w:type="dxa"/>
            <w:noWrap/>
            <w:vAlign w:val="center"/>
            <w:hideMark/>
          </w:tcPr>
          <w:p w14:paraId="3F63CD50" w14:textId="1F84C71A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264 104 zł</w:t>
            </w:r>
          </w:p>
        </w:tc>
        <w:tc>
          <w:tcPr>
            <w:tcW w:w="2235" w:type="dxa"/>
            <w:noWrap/>
            <w:vAlign w:val="center"/>
            <w:hideMark/>
          </w:tcPr>
          <w:p w14:paraId="72C83AEB" w14:textId="77777777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98,0%</w:t>
            </w:r>
          </w:p>
        </w:tc>
      </w:tr>
      <w:tr w:rsidR="00312ACB" w:rsidRPr="0018038C" w14:paraId="324D159F" w14:textId="77777777" w:rsidTr="00312ACB">
        <w:trPr>
          <w:trHeight w:val="290"/>
        </w:trPr>
        <w:tc>
          <w:tcPr>
            <w:tcW w:w="2831" w:type="dxa"/>
            <w:noWrap/>
            <w:hideMark/>
          </w:tcPr>
          <w:p w14:paraId="26764A15" w14:textId="77777777" w:rsidR="00312ACB" w:rsidRPr="0018038C" w:rsidRDefault="00312ACB" w:rsidP="0018038C">
            <w:pPr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Tomaszowski</w:t>
            </w:r>
          </w:p>
        </w:tc>
        <w:tc>
          <w:tcPr>
            <w:tcW w:w="1618" w:type="dxa"/>
            <w:noWrap/>
            <w:vAlign w:val="center"/>
            <w:hideMark/>
          </w:tcPr>
          <w:p w14:paraId="2304BFC1" w14:textId="29E678E3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761 185 zł</w:t>
            </w:r>
          </w:p>
        </w:tc>
        <w:tc>
          <w:tcPr>
            <w:tcW w:w="2604" w:type="dxa"/>
            <w:noWrap/>
            <w:vAlign w:val="center"/>
            <w:hideMark/>
          </w:tcPr>
          <w:p w14:paraId="083D0477" w14:textId="7FE25694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742 602 zł</w:t>
            </w:r>
          </w:p>
        </w:tc>
        <w:tc>
          <w:tcPr>
            <w:tcW w:w="2235" w:type="dxa"/>
            <w:noWrap/>
            <w:vAlign w:val="center"/>
            <w:hideMark/>
          </w:tcPr>
          <w:p w14:paraId="27E1094C" w14:textId="77777777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97,6%</w:t>
            </w:r>
          </w:p>
        </w:tc>
      </w:tr>
      <w:tr w:rsidR="00312ACB" w:rsidRPr="0018038C" w14:paraId="5152E517" w14:textId="77777777" w:rsidTr="00312ACB">
        <w:trPr>
          <w:trHeight w:val="290"/>
        </w:trPr>
        <w:tc>
          <w:tcPr>
            <w:tcW w:w="2831" w:type="dxa"/>
            <w:noWrap/>
            <w:hideMark/>
          </w:tcPr>
          <w:p w14:paraId="52433546" w14:textId="77777777" w:rsidR="00312ACB" w:rsidRPr="0018038C" w:rsidRDefault="00312ACB" w:rsidP="0018038C">
            <w:pPr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Opoczyński</w:t>
            </w:r>
          </w:p>
        </w:tc>
        <w:tc>
          <w:tcPr>
            <w:tcW w:w="1618" w:type="dxa"/>
            <w:noWrap/>
            <w:vAlign w:val="center"/>
            <w:hideMark/>
          </w:tcPr>
          <w:p w14:paraId="775FA754" w14:textId="5DB245A1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381 210 zł</w:t>
            </w:r>
          </w:p>
        </w:tc>
        <w:tc>
          <w:tcPr>
            <w:tcW w:w="2604" w:type="dxa"/>
            <w:noWrap/>
            <w:vAlign w:val="center"/>
            <w:hideMark/>
          </w:tcPr>
          <w:p w14:paraId="2BA326BF" w14:textId="20BAE297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369 793 zł</w:t>
            </w:r>
          </w:p>
        </w:tc>
        <w:tc>
          <w:tcPr>
            <w:tcW w:w="2235" w:type="dxa"/>
            <w:noWrap/>
            <w:vAlign w:val="center"/>
            <w:hideMark/>
          </w:tcPr>
          <w:p w14:paraId="2D123026" w14:textId="77777777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97,0%</w:t>
            </w:r>
          </w:p>
        </w:tc>
      </w:tr>
      <w:tr w:rsidR="00312ACB" w:rsidRPr="0018038C" w14:paraId="2F545660" w14:textId="77777777" w:rsidTr="00312ACB">
        <w:trPr>
          <w:trHeight w:val="290"/>
        </w:trPr>
        <w:tc>
          <w:tcPr>
            <w:tcW w:w="2831" w:type="dxa"/>
            <w:noWrap/>
            <w:hideMark/>
          </w:tcPr>
          <w:p w14:paraId="742B7147" w14:textId="77777777" w:rsidR="00312ACB" w:rsidRPr="0018038C" w:rsidRDefault="00312ACB" w:rsidP="0018038C">
            <w:pPr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Pajęczański</w:t>
            </w:r>
          </w:p>
        </w:tc>
        <w:tc>
          <w:tcPr>
            <w:tcW w:w="1618" w:type="dxa"/>
            <w:noWrap/>
            <w:vAlign w:val="center"/>
            <w:hideMark/>
          </w:tcPr>
          <w:p w14:paraId="41A5AD66" w14:textId="025DBDA1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105 914 zł</w:t>
            </w:r>
          </w:p>
        </w:tc>
        <w:tc>
          <w:tcPr>
            <w:tcW w:w="2604" w:type="dxa"/>
            <w:noWrap/>
            <w:vAlign w:val="center"/>
            <w:hideMark/>
          </w:tcPr>
          <w:p w14:paraId="0BF9FE98" w14:textId="000A184D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101 666 zł</w:t>
            </w:r>
          </w:p>
        </w:tc>
        <w:tc>
          <w:tcPr>
            <w:tcW w:w="2235" w:type="dxa"/>
            <w:noWrap/>
            <w:vAlign w:val="center"/>
            <w:hideMark/>
          </w:tcPr>
          <w:p w14:paraId="10A8CD36" w14:textId="77777777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96,0%</w:t>
            </w:r>
          </w:p>
        </w:tc>
      </w:tr>
      <w:tr w:rsidR="00312ACB" w:rsidRPr="0018038C" w14:paraId="3B3E0C9C" w14:textId="77777777" w:rsidTr="00312ACB">
        <w:trPr>
          <w:trHeight w:val="290"/>
        </w:trPr>
        <w:tc>
          <w:tcPr>
            <w:tcW w:w="2831" w:type="dxa"/>
            <w:noWrap/>
            <w:hideMark/>
          </w:tcPr>
          <w:p w14:paraId="518260F0" w14:textId="77777777" w:rsidR="00312ACB" w:rsidRPr="0018038C" w:rsidRDefault="00312ACB" w:rsidP="0018038C">
            <w:pPr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Łódzki Wschodni</w:t>
            </w:r>
          </w:p>
        </w:tc>
        <w:tc>
          <w:tcPr>
            <w:tcW w:w="1618" w:type="dxa"/>
            <w:noWrap/>
            <w:vAlign w:val="center"/>
            <w:hideMark/>
          </w:tcPr>
          <w:p w14:paraId="11CDBCA5" w14:textId="6D54A8D5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122 375 zł</w:t>
            </w:r>
          </w:p>
        </w:tc>
        <w:tc>
          <w:tcPr>
            <w:tcW w:w="2604" w:type="dxa"/>
            <w:noWrap/>
            <w:vAlign w:val="center"/>
            <w:hideMark/>
          </w:tcPr>
          <w:p w14:paraId="1CCAB72C" w14:textId="50921E05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113 985 zł</w:t>
            </w:r>
          </w:p>
        </w:tc>
        <w:tc>
          <w:tcPr>
            <w:tcW w:w="2235" w:type="dxa"/>
            <w:noWrap/>
            <w:vAlign w:val="center"/>
            <w:hideMark/>
          </w:tcPr>
          <w:p w14:paraId="27E1D36D" w14:textId="77777777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93,1%</w:t>
            </w:r>
          </w:p>
        </w:tc>
      </w:tr>
      <w:tr w:rsidR="00312ACB" w:rsidRPr="0018038C" w14:paraId="42496FA9" w14:textId="77777777" w:rsidTr="00312AC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tcW w:w="2831" w:type="dxa"/>
            <w:noWrap/>
            <w:hideMark/>
          </w:tcPr>
          <w:p w14:paraId="56767EFB" w14:textId="77777777" w:rsidR="00312ACB" w:rsidRPr="0018038C" w:rsidRDefault="00312ACB" w:rsidP="0018038C">
            <w:pPr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Ogółem województwo łódzkie</w:t>
            </w:r>
          </w:p>
        </w:tc>
        <w:tc>
          <w:tcPr>
            <w:tcW w:w="1618" w:type="dxa"/>
            <w:noWrap/>
            <w:vAlign w:val="center"/>
            <w:hideMark/>
          </w:tcPr>
          <w:p w14:paraId="1AF259DF" w14:textId="789DC259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13 639 253 zł</w:t>
            </w:r>
          </w:p>
        </w:tc>
        <w:tc>
          <w:tcPr>
            <w:tcW w:w="2604" w:type="dxa"/>
            <w:noWrap/>
            <w:vAlign w:val="center"/>
            <w:hideMark/>
          </w:tcPr>
          <w:p w14:paraId="5E6E8F0F" w14:textId="4FAB0EA0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13</w:t>
            </w:r>
            <w:r>
              <w:rPr>
                <w:rFonts w:asciiTheme="minorHAnsi" w:hAnsiTheme="minorHAnsi" w:cstheme="minorHAnsi"/>
                <w:sz w:val="20"/>
              </w:rPr>
              <w:t> </w:t>
            </w:r>
            <w:r w:rsidRPr="0018038C">
              <w:rPr>
                <w:rFonts w:asciiTheme="minorHAnsi" w:hAnsiTheme="minorHAnsi" w:cstheme="minorHAnsi"/>
                <w:sz w:val="20"/>
              </w:rPr>
              <w:t>532</w:t>
            </w:r>
            <w:r>
              <w:rPr>
                <w:rFonts w:asciiTheme="minorHAnsi" w:hAnsiTheme="minorHAnsi" w:cstheme="minorHAnsi"/>
                <w:sz w:val="20"/>
              </w:rPr>
              <w:t> </w:t>
            </w:r>
            <w:r w:rsidRPr="0018038C">
              <w:rPr>
                <w:rFonts w:asciiTheme="minorHAnsi" w:hAnsiTheme="minorHAnsi" w:cstheme="minorHAnsi"/>
                <w:sz w:val="20"/>
              </w:rPr>
              <w:t>75</w:t>
            </w:r>
            <w:r>
              <w:rPr>
                <w:rFonts w:asciiTheme="minorHAnsi" w:hAnsiTheme="minorHAnsi" w:cstheme="minorHAnsi"/>
                <w:sz w:val="20"/>
              </w:rPr>
              <w:t>9 zł</w:t>
            </w:r>
          </w:p>
        </w:tc>
        <w:tc>
          <w:tcPr>
            <w:tcW w:w="2235" w:type="dxa"/>
            <w:noWrap/>
            <w:vAlign w:val="center"/>
            <w:hideMark/>
          </w:tcPr>
          <w:p w14:paraId="5273247D" w14:textId="77777777" w:rsidR="00312ACB" w:rsidRPr="0018038C" w:rsidRDefault="00312ACB" w:rsidP="0018038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8038C">
              <w:rPr>
                <w:rFonts w:asciiTheme="minorHAnsi" w:hAnsiTheme="minorHAnsi" w:cstheme="minorHAnsi"/>
                <w:sz w:val="20"/>
              </w:rPr>
              <w:t>99,2%</w:t>
            </w:r>
          </w:p>
        </w:tc>
      </w:tr>
    </w:tbl>
    <w:p w14:paraId="635807B4" w14:textId="0E21088B" w:rsidR="000F3459" w:rsidRDefault="000F3459" w:rsidP="000F3459">
      <w:pPr>
        <w:rPr>
          <w:i/>
        </w:rPr>
      </w:pPr>
      <w:r>
        <w:rPr>
          <w:i/>
        </w:rPr>
        <w:t xml:space="preserve">Źródło: </w:t>
      </w:r>
      <w:r w:rsidR="0037252F">
        <w:rPr>
          <w:i/>
        </w:rPr>
        <w:t xml:space="preserve">Opracowanie własne na podstawie </w:t>
      </w:r>
      <w:r w:rsidR="0037252F" w:rsidRPr="0037252F">
        <w:rPr>
          <w:i/>
        </w:rPr>
        <w:t>SPRAWOZDANIE MRiPS-02. Powiaty uporządkowano według % wykorzystania limitu na koniec 2022 roku</w:t>
      </w:r>
    </w:p>
    <w:p w14:paraId="28161F6B" w14:textId="77777777" w:rsidR="00A26737" w:rsidRDefault="00A26737" w:rsidP="00F71261">
      <w:pPr>
        <w:rPr>
          <w:b/>
        </w:rPr>
      </w:pPr>
    </w:p>
    <w:p w14:paraId="20CC348B" w14:textId="73E4D861" w:rsidR="00C9486A" w:rsidRDefault="00C9486A" w:rsidP="00F71261">
      <w:r>
        <w:rPr>
          <w:b/>
        </w:rPr>
        <w:t>Średni</w:t>
      </w:r>
      <w:r w:rsidR="001F2B83">
        <w:rPr>
          <w:b/>
        </w:rPr>
        <w:t>a</w:t>
      </w:r>
      <w:r>
        <w:rPr>
          <w:b/>
        </w:rPr>
        <w:t xml:space="preserve"> kwota wydatkowan</w:t>
      </w:r>
      <w:r w:rsidR="001F2B83">
        <w:rPr>
          <w:b/>
        </w:rPr>
        <w:t>a</w:t>
      </w:r>
      <w:r>
        <w:rPr>
          <w:b/>
        </w:rPr>
        <w:t xml:space="preserve"> środków z KFS w przeliczeniu na 1 uczestnika w województwie łódzkim w 2022 roku wynosiła 2 </w:t>
      </w:r>
      <w:r w:rsidR="00585EBF">
        <w:rPr>
          <w:b/>
        </w:rPr>
        <w:t>181</w:t>
      </w:r>
      <w:r>
        <w:rPr>
          <w:b/>
        </w:rPr>
        <w:t xml:space="preserve"> zł</w:t>
      </w:r>
      <w:r>
        <w:t>, ale przeciętne koszty różnią się istotnie ze względu na</w:t>
      </w:r>
      <w:r w:rsidR="00A614C9">
        <w:t> </w:t>
      </w:r>
      <w:r>
        <w:t>powiat. Związane jest to zapewne ze zróżnicowaniem i specjalizacją działalności podmiotów wnioskujących o dofinansowanie.</w:t>
      </w:r>
    </w:p>
    <w:p w14:paraId="4C87FFFF" w14:textId="7BA8D8FE" w:rsidR="00C9486A" w:rsidRDefault="00C9486A" w:rsidP="00F71261">
      <w:r>
        <w:t>Relatywnie najwyższy koszt na 1 uczestnika dotyczył Łodzi, gdzie przekroczył on 5,1 tys. zł. Najprawdopodobniej wynika to ze specyfiki działalności i wyższej specjalizacji podmiotów z terenu stolicy województwa.</w:t>
      </w:r>
    </w:p>
    <w:p w14:paraId="179977B2" w14:textId="2424432D" w:rsidR="00C9486A" w:rsidRPr="00C9486A" w:rsidRDefault="00C9486A" w:rsidP="00F71261">
      <w:r>
        <w:lastRenderedPageBreak/>
        <w:t>W przypadku pozostałych powiatów przeciętny koszt na 1 uczestnika najwyższy był w powiecie pajęczańskim (3,2 tys. zł) i wieruszowskim (3 tys. zł), najniższy zaś w powiatach bełchatowskim i</w:t>
      </w:r>
      <w:r w:rsidR="00A614C9">
        <w:t> </w:t>
      </w:r>
      <w:r>
        <w:t xml:space="preserve">łowickim, gdzie nie przekroczył on 1 tys. zł. </w:t>
      </w:r>
    </w:p>
    <w:p w14:paraId="0B4B39AC" w14:textId="0E558347" w:rsidR="00C9486A" w:rsidRDefault="00C9486A" w:rsidP="00C9486A">
      <w:pPr>
        <w:pStyle w:val="Legenda"/>
        <w:keepNext/>
      </w:pPr>
      <w:bookmarkStart w:id="31" w:name="_Toc146709229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4</w:t>
      </w:r>
      <w:r w:rsidR="00000000">
        <w:rPr>
          <w:noProof/>
        </w:rPr>
        <w:fldChar w:fldCharType="end"/>
      </w:r>
      <w:r>
        <w:t xml:space="preserve">. </w:t>
      </w:r>
      <w:r w:rsidR="008B53F5">
        <w:t>Średnia k</w:t>
      </w:r>
      <w:r>
        <w:t>wota wydatkowana środków z KFS w przeliczeniu na 1 uczestnika w województwie łódzkim w 2022 roku według powiatów</w:t>
      </w:r>
      <w:bookmarkEnd w:id="31"/>
    </w:p>
    <w:p w14:paraId="5FF03867" w14:textId="2D245323" w:rsidR="00C9486A" w:rsidRDefault="003506D2" w:rsidP="00C9486A">
      <w:pPr>
        <w:rPr>
          <w:szCs w:val="22"/>
        </w:rPr>
      </w:pPr>
      <w:r>
        <w:rPr>
          <w:noProof/>
          <w:szCs w:val="22"/>
          <w:lang w:eastAsia="pl-PL"/>
        </w:rPr>
        <w:drawing>
          <wp:inline distT="0" distB="0" distL="0" distR="0" wp14:anchorId="2DEAA6A8" wp14:editId="279FEA3F">
            <wp:extent cx="5831693" cy="2631207"/>
            <wp:effectExtent l="0" t="0" r="0" b="0"/>
            <wp:docPr id="4" name="Obraz 4" descr="Średnia kwota wydatkowana środków z KFS w przeliczeniu na 1 uczestnika w województwie łódzkim w 2022 roku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Średnia kwota wydatkowana środków z KFS w przeliczeniu na 1 uczestnika w województwie łódzkim w 2022 roku według powiató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640" cy="2653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B0A03F" w14:textId="5CDE68F0" w:rsidR="00C9486A" w:rsidRPr="00CA57EE" w:rsidRDefault="00C9486A" w:rsidP="00C9486A">
      <w:pPr>
        <w:rPr>
          <w:i/>
          <w:szCs w:val="22"/>
        </w:rPr>
      </w:pPr>
      <w:r w:rsidRPr="00CA57EE">
        <w:rPr>
          <w:i/>
        </w:rPr>
        <w:t xml:space="preserve">Źródło: </w:t>
      </w:r>
      <w:r>
        <w:rPr>
          <w:i/>
          <w:szCs w:val="22"/>
        </w:rPr>
        <w:t xml:space="preserve">Opracowanie własne na podstawie </w:t>
      </w:r>
      <w:r w:rsidRPr="00CA57EE">
        <w:rPr>
          <w:i/>
        </w:rPr>
        <w:t xml:space="preserve">: </w:t>
      </w:r>
      <w:r w:rsidRPr="00CA57EE">
        <w:rPr>
          <w:i/>
          <w:szCs w:val="22"/>
        </w:rPr>
        <w:t>SPRAWOZDANIE MRiPS</w:t>
      </w:r>
      <w:r w:rsidR="00BD252C">
        <w:rPr>
          <w:i/>
          <w:szCs w:val="22"/>
        </w:rPr>
        <w:t>-02</w:t>
      </w:r>
    </w:p>
    <w:p w14:paraId="5F59128E" w14:textId="77777777" w:rsidR="00431953" w:rsidRDefault="00431953" w:rsidP="00F71261"/>
    <w:p w14:paraId="2539FD68" w14:textId="4C4DE559" w:rsidR="00F71261" w:rsidRDefault="00F71261" w:rsidP="00D84B3F">
      <w:pPr>
        <w:pStyle w:val="Nagwek4"/>
        <w:numPr>
          <w:ilvl w:val="1"/>
          <w:numId w:val="43"/>
        </w:numPr>
        <w:ind w:left="0" w:firstLine="0"/>
      </w:pPr>
      <w:bookmarkStart w:id="32" w:name="_Toc146293816"/>
      <w:r>
        <w:t>Usługi szkoleniowe zrealizowane w ramach KFS w województwie łódzkim w</w:t>
      </w:r>
      <w:r w:rsidR="00924C6B">
        <w:t> </w:t>
      </w:r>
      <w:r>
        <w:t>2022 roku</w:t>
      </w:r>
      <w:bookmarkEnd w:id="32"/>
    </w:p>
    <w:p w14:paraId="716C4E4D" w14:textId="1F074E9B" w:rsidR="00F71261" w:rsidRDefault="000A21C0" w:rsidP="00F71261">
      <w:r>
        <w:t xml:space="preserve">W 2022 roku w województwie łódzkim pracodawcy złożyli ogółem </w:t>
      </w:r>
      <w:r w:rsidR="00891BFF" w:rsidRPr="00891BFF">
        <w:t>2</w:t>
      </w:r>
      <w:r w:rsidR="00891BFF">
        <w:t> </w:t>
      </w:r>
      <w:r w:rsidR="00891BFF" w:rsidRPr="00891BFF">
        <w:t>773</w:t>
      </w:r>
      <w:r w:rsidR="00891BFF">
        <w:t xml:space="preserve"> </w:t>
      </w:r>
      <w:r w:rsidR="00A17E8F">
        <w:t>wniosków o przyznanie środków z KFS. Środki otrzymało 1 757 pracodawców (rozumianych jako podmioty) – a zatem 63%</w:t>
      </w:r>
      <w:r w:rsidR="00924C6B">
        <w:t> </w:t>
      </w:r>
      <w:r w:rsidR="00A17E8F">
        <w:t xml:space="preserve">spośród tych, którzy złożyli wnioski. </w:t>
      </w:r>
    </w:p>
    <w:p w14:paraId="690FA427" w14:textId="68928761" w:rsidR="00BC58C2" w:rsidRDefault="00BC58C2" w:rsidP="00F71261">
      <w:r>
        <w:t xml:space="preserve">Połowa wniosków, w ramach których otrzymano środki pochodziła od podmiotów mikro (51%), kolejne 22% od pomiotów zatrudniających 10-49 osób. Co piąty spośród wniosków, które otrzymały dofinansowanie złożyły podmioty średnie (50-249 osób), zaś 7% - podmioty zatrudniające co najmniej 250 osób. </w:t>
      </w:r>
    </w:p>
    <w:p w14:paraId="58607711" w14:textId="3FC3C72D" w:rsidR="00C4508D" w:rsidRPr="00C4508D" w:rsidRDefault="00C4508D" w:rsidP="00F71261">
      <w:r>
        <w:t xml:space="preserve">Warto przy tym zauważyć, iż </w:t>
      </w:r>
      <w:r>
        <w:rPr>
          <w:b/>
        </w:rPr>
        <w:t>skuteczniej o środki aplikowały podmioty małe, średnie i duże</w:t>
      </w:r>
      <w:r>
        <w:t xml:space="preserve"> – ich</w:t>
      </w:r>
      <w:r w:rsidR="00924C6B">
        <w:t> </w:t>
      </w:r>
      <w:r>
        <w:t xml:space="preserve">skuteczność kształtowała się na poziomie powyżej 70%, podczas gdy </w:t>
      </w:r>
      <w:r>
        <w:rPr>
          <w:b/>
        </w:rPr>
        <w:t xml:space="preserve">wśród podmiotów zatrudniających do 9 pracowników </w:t>
      </w:r>
      <w:r w:rsidR="00891BFF">
        <w:rPr>
          <w:b/>
        </w:rPr>
        <w:t xml:space="preserve">(mikro) </w:t>
      </w:r>
      <w:r>
        <w:rPr>
          <w:b/>
        </w:rPr>
        <w:t>środki otrzymało jedynie 57% spośród pracodawców, którzy złożyli wnioski</w:t>
      </w:r>
      <w:r>
        <w:t xml:space="preserve">. </w:t>
      </w:r>
    </w:p>
    <w:p w14:paraId="2776487B" w14:textId="6AE09713" w:rsidR="00BC58C2" w:rsidRDefault="00BC58C2" w:rsidP="00F71261">
      <w:r>
        <w:t>Najliczniej reprezentowane wśród skutecznych wnioskodawców były branże przetwórstwa przemysłowego (16%), pozostałej działalności usługowej (14%), opieki zdrowotnej i pomocy społecznej (13%), a także handlu i napraw (11%) oraz działalności profesjonalnej, naukowej i</w:t>
      </w:r>
      <w:r w:rsidR="00924C6B">
        <w:t> </w:t>
      </w:r>
      <w:r>
        <w:t xml:space="preserve">technicznej (11%). </w:t>
      </w:r>
    </w:p>
    <w:p w14:paraId="38E2D3BE" w14:textId="7ECD5FF7" w:rsidR="00847064" w:rsidRDefault="00C4508D" w:rsidP="00F71261">
      <w:r>
        <w:t xml:space="preserve">Należy zauważyć, iż wnioski składane przez podmioty z branży pozostałej działalności usługowej cechuje </w:t>
      </w:r>
      <w:r w:rsidR="00450CF3">
        <w:t>naj</w:t>
      </w:r>
      <w:r>
        <w:t>niższa skuteczność (zaledwie 46%)</w:t>
      </w:r>
      <w:r w:rsidR="00450CF3">
        <w:t xml:space="preserve">. </w:t>
      </w:r>
    </w:p>
    <w:p w14:paraId="27E7952C" w14:textId="77777777" w:rsidR="00847064" w:rsidRDefault="00847064">
      <w:pPr>
        <w:spacing w:before="0"/>
      </w:pPr>
      <w:r>
        <w:br w:type="page"/>
      </w:r>
    </w:p>
    <w:p w14:paraId="0E2A34AD" w14:textId="07D65004" w:rsidR="00D90EA5" w:rsidRDefault="00D90EA5" w:rsidP="00D90EA5">
      <w:pPr>
        <w:pStyle w:val="Legenda"/>
        <w:keepNext/>
      </w:pPr>
      <w:bookmarkStart w:id="33" w:name="_Toc146293726"/>
      <w:r>
        <w:lastRenderedPageBreak/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5C6C13">
        <w:rPr>
          <w:noProof/>
        </w:rPr>
        <w:t>13</w:t>
      </w:r>
      <w:r w:rsidR="00000000">
        <w:rPr>
          <w:noProof/>
        </w:rPr>
        <w:fldChar w:fldCharType="end"/>
      </w:r>
      <w:r>
        <w:t xml:space="preserve">. </w:t>
      </w:r>
      <w:r w:rsidR="00CA57EE" w:rsidRPr="00CA57EE">
        <w:t xml:space="preserve">Finansowanie pracodawcom kosztów kształcenia ustawicznego ze środków KFS </w:t>
      </w:r>
      <w:r>
        <w:t xml:space="preserve"> w województwie łódzkim w 2022 roku według wielkości podmiotu i sekcji PKD</w:t>
      </w:r>
      <w:bookmarkEnd w:id="33"/>
    </w:p>
    <w:tbl>
      <w:tblPr>
        <w:tblStyle w:val="Tabelalisty4akcent11"/>
        <w:tblW w:w="0" w:type="auto"/>
        <w:tblLook w:val="0660" w:firstRow="1" w:lastRow="1" w:firstColumn="0" w:lastColumn="0" w:noHBand="1" w:noVBand="1"/>
      </w:tblPr>
      <w:tblGrid>
        <w:gridCol w:w="1509"/>
        <w:gridCol w:w="3042"/>
        <w:gridCol w:w="1619"/>
        <w:gridCol w:w="1325"/>
        <w:gridCol w:w="1567"/>
      </w:tblGrid>
      <w:tr w:rsidR="00067F92" w:rsidRPr="00067F92" w14:paraId="3D0E26E9" w14:textId="77777777" w:rsidTr="008470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  <w:tblHeader/>
        </w:trPr>
        <w:tc>
          <w:tcPr>
            <w:tcW w:w="871" w:type="dxa"/>
            <w:noWrap/>
            <w:hideMark/>
          </w:tcPr>
          <w:p w14:paraId="21415C65" w14:textId="15C93A92" w:rsidR="00067F92" w:rsidRPr="00067F92" w:rsidRDefault="00D84B3F" w:rsidP="00067F92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Wielkość podmiotu/sekcja PDK</w:t>
            </w:r>
          </w:p>
        </w:tc>
        <w:tc>
          <w:tcPr>
            <w:tcW w:w="3311" w:type="dxa"/>
            <w:noWrap/>
            <w:hideMark/>
          </w:tcPr>
          <w:p w14:paraId="63824264" w14:textId="2D8BF215" w:rsidR="00067F92" w:rsidRPr="00067F92" w:rsidRDefault="00D84B3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Zatrudnienie/branża</w:t>
            </w:r>
          </w:p>
        </w:tc>
        <w:tc>
          <w:tcPr>
            <w:tcW w:w="1753" w:type="dxa"/>
            <w:noWrap/>
            <w:vAlign w:val="center"/>
            <w:hideMark/>
          </w:tcPr>
          <w:p w14:paraId="1739DCE8" w14:textId="77777777" w:rsidR="00067F92" w:rsidRPr="00067F92" w:rsidRDefault="00067F92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 xml:space="preserve">Pracodawcy (podmioty), </w:t>
            </w:r>
            <w:r w:rsidRPr="00067F92">
              <w:rPr>
                <w:rFonts w:asciiTheme="minorHAnsi" w:hAnsiTheme="minorHAnsi" w:cstheme="minorHAnsi"/>
                <w:sz w:val="20"/>
              </w:rPr>
              <w:br/>
              <w:t>którzy złożyli wniosek</w:t>
            </w:r>
            <w:r w:rsidRPr="00067F92">
              <w:rPr>
                <w:rFonts w:asciiTheme="minorHAnsi" w:hAnsiTheme="minorHAnsi" w:cstheme="minorHAnsi"/>
                <w:sz w:val="20"/>
              </w:rPr>
              <w:br/>
              <w:t xml:space="preserve"> o przyznanie środków z KFS</w:t>
            </w:r>
          </w:p>
        </w:tc>
        <w:tc>
          <w:tcPr>
            <w:tcW w:w="1431" w:type="dxa"/>
            <w:noWrap/>
            <w:vAlign w:val="center"/>
            <w:hideMark/>
          </w:tcPr>
          <w:p w14:paraId="21DC7D4F" w14:textId="77777777" w:rsidR="00067F92" w:rsidRPr="00067F92" w:rsidRDefault="00067F92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Pracodawcy (podmioty), którzy otrzymali środki</w:t>
            </w:r>
            <w:r w:rsidRPr="00067F92">
              <w:rPr>
                <w:rFonts w:asciiTheme="minorHAnsi" w:hAnsiTheme="minorHAnsi" w:cstheme="minorHAnsi"/>
                <w:sz w:val="20"/>
              </w:rPr>
              <w:br/>
              <w:t>z KFS</w:t>
            </w:r>
          </w:p>
        </w:tc>
        <w:tc>
          <w:tcPr>
            <w:tcW w:w="1696" w:type="dxa"/>
            <w:noWrap/>
            <w:vAlign w:val="center"/>
            <w:hideMark/>
          </w:tcPr>
          <w:p w14:paraId="22C00F0D" w14:textId="77777777" w:rsidR="00067F92" w:rsidRPr="00067F92" w:rsidRDefault="00067F92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% skutecznych wnioskodawców</w:t>
            </w:r>
          </w:p>
        </w:tc>
      </w:tr>
      <w:tr w:rsidR="00D90EA5" w:rsidRPr="00067F92" w14:paraId="4E014A7E" w14:textId="77777777" w:rsidTr="00D90EA5">
        <w:trPr>
          <w:trHeight w:val="290"/>
        </w:trPr>
        <w:tc>
          <w:tcPr>
            <w:tcW w:w="871" w:type="dxa"/>
            <w:vMerge w:val="restart"/>
            <w:noWrap/>
            <w:textDirection w:val="btLr"/>
            <w:hideMark/>
          </w:tcPr>
          <w:p w14:paraId="62F79388" w14:textId="77777777" w:rsidR="00D90EA5" w:rsidRPr="00067F92" w:rsidRDefault="00D90EA5" w:rsidP="00D90EA5">
            <w:pPr>
              <w:ind w:left="113" w:right="113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Wielkość podmiotu</w:t>
            </w:r>
          </w:p>
        </w:tc>
        <w:tc>
          <w:tcPr>
            <w:tcW w:w="3311" w:type="dxa"/>
            <w:noWrap/>
            <w:hideMark/>
          </w:tcPr>
          <w:p w14:paraId="4EE3AEE8" w14:textId="77777777" w:rsidR="00D90EA5" w:rsidRPr="00067F92" w:rsidRDefault="00D90EA5">
            <w:pPr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1 - 9 osób</w:t>
            </w:r>
          </w:p>
        </w:tc>
        <w:tc>
          <w:tcPr>
            <w:tcW w:w="1753" w:type="dxa"/>
            <w:noWrap/>
            <w:vAlign w:val="center"/>
            <w:hideMark/>
          </w:tcPr>
          <w:p w14:paraId="0FB9E6B5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1589</w:t>
            </w:r>
          </w:p>
        </w:tc>
        <w:tc>
          <w:tcPr>
            <w:tcW w:w="1431" w:type="dxa"/>
            <w:noWrap/>
            <w:vAlign w:val="center"/>
            <w:hideMark/>
          </w:tcPr>
          <w:p w14:paraId="69D45ADC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899</w:t>
            </w:r>
          </w:p>
        </w:tc>
        <w:tc>
          <w:tcPr>
            <w:tcW w:w="1696" w:type="dxa"/>
            <w:noWrap/>
            <w:vAlign w:val="center"/>
            <w:hideMark/>
          </w:tcPr>
          <w:p w14:paraId="12AE911A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57%</w:t>
            </w:r>
          </w:p>
        </w:tc>
      </w:tr>
      <w:tr w:rsidR="00D90EA5" w:rsidRPr="00067F92" w14:paraId="0A5065B8" w14:textId="77777777" w:rsidTr="00D90EA5">
        <w:trPr>
          <w:trHeight w:val="290"/>
        </w:trPr>
        <w:tc>
          <w:tcPr>
            <w:tcW w:w="871" w:type="dxa"/>
            <w:vMerge/>
            <w:noWrap/>
            <w:textDirection w:val="btLr"/>
            <w:hideMark/>
          </w:tcPr>
          <w:p w14:paraId="22939885" w14:textId="77777777" w:rsidR="00D90EA5" w:rsidRPr="00067F92" w:rsidRDefault="00D90EA5" w:rsidP="00D90EA5">
            <w:pPr>
              <w:ind w:left="113" w:right="113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311" w:type="dxa"/>
            <w:noWrap/>
            <w:hideMark/>
          </w:tcPr>
          <w:p w14:paraId="134EEA81" w14:textId="77777777" w:rsidR="00D90EA5" w:rsidRPr="00067F92" w:rsidRDefault="00D90EA5">
            <w:pPr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10 - 49 osób</w:t>
            </w:r>
          </w:p>
        </w:tc>
        <w:tc>
          <w:tcPr>
            <w:tcW w:w="1753" w:type="dxa"/>
            <w:noWrap/>
            <w:vAlign w:val="center"/>
            <w:hideMark/>
          </w:tcPr>
          <w:p w14:paraId="55871594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553</w:t>
            </w:r>
          </w:p>
        </w:tc>
        <w:tc>
          <w:tcPr>
            <w:tcW w:w="1431" w:type="dxa"/>
            <w:noWrap/>
            <w:vAlign w:val="center"/>
            <w:hideMark/>
          </w:tcPr>
          <w:p w14:paraId="3A53A9E1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390</w:t>
            </w:r>
          </w:p>
        </w:tc>
        <w:tc>
          <w:tcPr>
            <w:tcW w:w="1696" w:type="dxa"/>
            <w:noWrap/>
            <w:vAlign w:val="center"/>
            <w:hideMark/>
          </w:tcPr>
          <w:p w14:paraId="36A8F1C8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71%</w:t>
            </w:r>
          </w:p>
        </w:tc>
      </w:tr>
      <w:tr w:rsidR="00D90EA5" w:rsidRPr="00067F92" w14:paraId="33F8D878" w14:textId="77777777" w:rsidTr="00D90EA5">
        <w:trPr>
          <w:trHeight w:val="290"/>
        </w:trPr>
        <w:tc>
          <w:tcPr>
            <w:tcW w:w="871" w:type="dxa"/>
            <w:vMerge/>
            <w:noWrap/>
            <w:textDirection w:val="btLr"/>
            <w:hideMark/>
          </w:tcPr>
          <w:p w14:paraId="495AF213" w14:textId="77777777" w:rsidR="00D90EA5" w:rsidRPr="00067F92" w:rsidRDefault="00D90EA5" w:rsidP="00D90EA5">
            <w:pPr>
              <w:ind w:left="113" w:right="113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311" w:type="dxa"/>
            <w:noWrap/>
            <w:hideMark/>
          </w:tcPr>
          <w:p w14:paraId="41059F84" w14:textId="77777777" w:rsidR="00D90EA5" w:rsidRPr="00067F92" w:rsidRDefault="00D90EA5">
            <w:pPr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50 - 249 osób</w:t>
            </w:r>
          </w:p>
        </w:tc>
        <w:tc>
          <w:tcPr>
            <w:tcW w:w="1753" w:type="dxa"/>
            <w:noWrap/>
            <w:vAlign w:val="center"/>
            <w:hideMark/>
          </w:tcPr>
          <w:p w14:paraId="0FC551EA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477</w:t>
            </w:r>
          </w:p>
        </w:tc>
        <w:tc>
          <w:tcPr>
            <w:tcW w:w="1431" w:type="dxa"/>
            <w:noWrap/>
            <w:vAlign w:val="center"/>
            <w:hideMark/>
          </w:tcPr>
          <w:p w14:paraId="1FE43203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351</w:t>
            </w:r>
          </w:p>
        </w:tc>
        <w:tc>
          <w:tcPr>
            <w:tcW w:w="1696" w:type="dxa"/>
            <w:noWrap/>
            <w:vAlign w:val="center"/>
            <w:hideMark/>
          </w:tcPr>
          <w:p w14:paraId="105F52D1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74%</w:t>
            </w:r>
          </w:p>
        </w:tc>
      </w:tr>
      <w:tr w:rsidR="00D90EA5" w:rsidRPr="00067F92" w14:paraId="6F8D6C65" w14:textId="77777777" w:rsidTr="00D90EA5">
        <w:trPr>
          <w:trHeight w:val="290"/>
        </w:trPr>
        <w:tc>
          <w:tcPr>
            <w:tcW w:w="871" w:type="dxa"/>
            <w:vMerge/>
            <w:noWrap/>
            <w:textDirection w:val="btLr"/>
            <w:hideMark/>
          </w:tcPr>
          <w:p w14:paraId="6C954470" w14:textId="77777777" w:rsidR="00D90EA5" w:rsidRPr="00067F92" w:rsidRDefault="00D90EA5" w:rsidP="00D90EA5">
            <w:pPr>
              <w:ind w:left="113" w:right="113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311" w:type="dxa"/>
            <w:noWrap/>
            <w:hideMark/>
          </w:tcPr>
          <w:p w14:paraId="356F7C84" w14:textId="77777777" w:rsidR="00D90EA5" w:rsidRPr="00067F92" w:rsidRDefault="00D90EA5">
            <w:pPr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250 i więcej osób</w:t>
            </w:r>
          </w:p>
        </w:tc>
        <w:tc>
          <w:tcPr>
            <w:tcW w:w="1753" w:type="dxa"/>
            <w:noWrap/>
            <w:vAlign w:val="center"/>
            <w:hideMark/>
          </w:tcPr>
          <w:p w14:paraId="1108A94D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154</w:t>
            </w:r>
          </w:p>
        </w:tc>
        <w:tc>
          <w:tcPr>
            <w:tcW w:w="1431" w:type="dxa"/>
            <w:noWrap/>
            <w:vAlign w:val="center"/>
            <w:hideMark/>
          </w:tcPr>
          <w:p w14:paraId="14539E2E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117</w:t>
            </w:r>
          </w:p>
        </w:tc>
        <w:tc>
          <w:tcPr>
            <w:tcW w:w="1696" w:type="dxa"/>
            <w:noWrap/>
            <w:vAlign w:val="center"/>
            <w:hideMark/>
          </w:tcPr>
          <w:p w14:paraId="66E80ED2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76%</w:t>
            </w:r>
          </w:p>
        </w:tc>
      </w:tr>
      <w:tr w:rsidR="00D90EA5" w:rsidRPr="00067F92" w14:paraId="48A1A3A4" w14:textId="77777777" w:rsidTr="00D90EA5">
        <w:trPr>
          <w:trHeight w:val="290"/>
        </w:trPr>
        <w:tc>
          <w:tcPr>
            <w:tcW w:w="871" w:type="dxa"/>
            <w:vMerge w:val="restart"/>
            <w:noWrap/>
            <w:textDirection w:val="btLr"/>
            <w:hideMark/>
          </w:tcPr>
          <w:p w14:paraId="1F84644A" w14:textId="77777777" w:rsidR="00D90EA5" w:rsidRPr="00067F92" w:rsidRDefault="00D90EA5" w:rsidP="00D90EA5">
            <w:pPr>
              <w:ind w:left="113" w:right="113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Sekcja PKD</w:t>
            </w:r>
          </w:p>
        </w:tc>
        <w:tc>
          <w:tcPr>
            <w:tcW w:w="3311" w:type="dxa"/>
            <w:noWrap/>
            <w:hideMark/>
          </w:tcPr>
          <w:p w14:paraId="35083FA1" w14:textId="6A231CC6" w:rsidR="00D90EA5" w:rsidRPr="00067F92" w:rsidRDefault="00D90EA5" w:rsidP="002B56EB">
            <w:pPr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Rolnictwo, leśnictwo, łowiectwo i</w:t>
            </w:r>
            <w:r w:rsidR="002B56EB">
              <w:rPr>
                <w:rFonts w:asciiTheme="minorHAnsi" w:hAnsiTheme="minorHAnsi" w:cstheme="minorHAnsi"/>
                <w:sz w:val="20"/>
              </w:rPr>
              <w:t> </w:t>
            </w:r>
            <w:r w:rsidRPr="00067F92">
              <w:rPr>
                <w:rFonts w:asciiTheme="minorHAnsi" w:hAnsiTheme="minorHAnsi" w:cstheme="minorHAnsi"/>
                <w:sz w:val="20"/>
              </w:rPr>
              <w:t xml:space="preserve">rybactwo </w:t>
            </w:r>
          </w:p>
        </w:tc>
        <w:tc>
          <w:tcPr>
            <w:tcW w:w="1753" w:type="dxa"/>
            <w:noWrap/>
            <w:vAlign w:val="center"/>
            <w:hideMark/>
          </w:tcPr>
          <w:p w14:paraId="187DC7AD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16</w:t>
            </w:r>
          </w:p>
        </w:tc>
        <w:tc>
          <w:tcPr>
            <w:tcW w:w="1431" w:type="dxa"/>
            <w:noWrap/>
            <w:vAlign w:val="center"/>
            <w:hideMark/>
          </w:tcPr>
          <w:p w14:paraId="2C61F690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14</w:t>
            </w:r>
          </w:p>
        </w:tc>
        <w:tc>
          <w:tcPr>
            <w:tcW w:w="1696" w:type="dxa"/>
            <w:noWrap/>
            <w:vAlign w:val="center"/>
            <w:hideMark/>
          </w:tcPr>
          <w:p w14:paraId="453CCD6D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88%</w:t>
            </w:r>
          </w:p>
        </w:tc>
      </w:tr>
      <w:tr w:rsidR="00D90EA5" w:rsidRPr="00067F92" w14:paraId="1ECEE9F7" w14:textId="77777777" w:rsidTr="00D90EA5">
        <w:trPr>
          <w:trHeight w:val="290"/>
        </w:trPr>
        <w:tc>
          <w:tcPr>
            <w:tcW w:w="871" w:type="dxa"/>
            <w:vMerge/>
            <w:noWrap/>
            <w:hideMark/>
          </w:tcPr>
          <w:p w14:paraId="7C0FAAA2" w14:textId="77777777" w:rsidR="00D90EA5" w:rsidRPr="00067F92" w:rsidRDefault="00D90EA5" w:rsidP="00067F92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311" w:type="dxa"/>
            <w:noWrap/>
            <w:hideMark/>
          </w:tcPr>
          <w:p w14:paraId="001203D0" w14:textId="77777777" w:rsidR="00D90EA5" w:rsidRPr="00067F92" w:rsidRDefault="00D90EA5">
            <w:pPr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Górnictwo i wydobywanie</w:t>
            </w:r>
          </w:p>
        </w:tc>
        <w:tc>
          <w:tcPr>
            <w:tcW w:w="1753" w:type="dxa"/>
            <w:noWrap/>
            <w:vAlign w:val="center"/>
            <w:hideMark/>
          </w:tcPr>
          <w:p w14:paraId="4E28F8E3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31" w:type="dxa"/>
            <w:noWrap/>
            <w:vAlign w:val="center"/>
            <w:hideMark/>
          </w:tcPr>
          <w:p w14:paraId="14E0EA65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696" w:type="dxa"/>
            <w:noWrap/>
            <w:vAlign w:val="center"/>
            <w:hideMark/>
          </w:tcPr>
          <w:p w14:paraId="138CE236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100%</w:t>
            </w:r>
          </w:p>
        </w:tc>
      </w:tr>
      <w:tr w:rsidR="00D90EA5" w:rsidRPr="00067F92" w14:paraId="6C58AE0F" w14:textId="77777777" w:rsidTr="00D90EA5">
        <w:trPr>
          <w:trHeight w:val="290"/>
        </w:trPr>
        <w:tc>
          <w:tcPr>
            <w:tcW w:w="871" w:type="dxa"/>
            <w:vMerge/>
            <w:noWrap/>
            <w:hideMark/>
          </w:tcPr>
          <w:p w14:paraId="02F272FD" w14:textId="77777777" w:rsidR="00D90EA5" w:rsidRPr="00067F92" w:rsidRDefault="00D90EA5" w:rsidP="00067F92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311" w:type="dxa"/>
            <w:noWrap/>
            <w:hideMark/>
          </w:tcPr>
          <w:p w14:paraId="2A32079D" w14:textId="77777777" w:rsidR="00D90EA5" w:rsidRPr="00067F92" w:rsidRDefault="00D90EA5">
            <w:pPr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Przetwórstwo przemysłowe</w:t>
            </w:r>
          </w:p>
        </w:tc>
        <w:tc>
          <w:tcPr>
            <w:tcW w:w="1753" w:type="dxa"/>
            <w:noWrap/>
            <w:vAlign w:val="center"/>
            <w:hideMark/>
          </w:tcPr>
          <w:p w14:paraId="5C5AD240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363</w:t>
            </w:r>
          </w:p>
        </w:tc>
        <w:tc>
          <w:tcPr>
            <w:tcW w:w="1431" w:type="dxa"/>
            <w:noWrap/>
            <w:vAlign w:val="center"/>
            <w:hideMark/>
          </w:tcPr>
          <w:p w14:paraId="2340C548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278</w:t>
            </w:r>
          </w:p>
        </w:tc>
        <w:tc>
          <w:tcPr>
            <w:tcW w:w="1696" w:type="dxa"/>
            <w:noWrap/>
            <w:vAlign w:val="center"/>
            <w:hideMark/>
          </w:tcPr>
          <w:p w14:paraId="06DD2171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77%</w:t>
            </w:r>
          </w:p>
        </w:tc>
      </w:tr>
      <w:tr w:rsidR="00D90EA5" w:rsidRPr="00067F92" w14:paraId="7CF4F5E4" w14:textId="77777777" w:rsidTr="00D90EA5">
        <w:trPr>
          <w:trHeight w:val="290"/>
        </w:trPr>
        <w:tc>
          <w:tcPr>
            <w:tcW w:w="871" w:type="dxa"/>
            <w:vMerge/>
            <w:noWrap/>
            <w:hideMark/>
          </w:tcPr>
          <w:p w14:paraId="211A76A1" w14:textId="77777777" w:rsidR="00D90EA5" w:rsidRPr="00067F92" w:rsidRDefault="00D90EA5" w:rsidP="00067F92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311" w:type="dxa"/>
            <w:noWrap/>
            <w:hideMark/>
          </w:tcPr>
          <w:p w14:paraId="0F45B7A9" w14:textId="1A55444F" w:rsidR="00D90EA5" w:rsidRPr="00067F92" w:rsidRDefault="00D90EA5" w:rsidP="00416556">
            <w:pPr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 xml:space="preserve">Wytwarzanie i zaopatrywanie w energię elektryczną, gaz, parę </w:t>
            </w:r>
            <w:r w:rsidR="002B56EB">
              <w:rPr>
                <w:rFonts w:asciiTheme="minorHAnsi" w:hAnsiTheme="minorHAnsi" w:cstheme="minorHAnsi"/>
                <w:sz w:val="20"/>
              </w:rPr>
              <w:t> </w:t>
            </w:r>
            <w:r w:rsidRPr="00067F92">
              <w:rPr>
                <w:rFonts w:asciiTheme="minorHAnsi" w:hAnsiTheme="minorHAnsi" w:cstheme="minorHAnsi"/>
                <w:sz w:val="20"/>
              </w:rPr>
              <w:t>wodną, gorącą wodę i</w:t>
            </w:r>
            <w:r w:rsidR="002B56EB">
              <w:rPr>
                <w:rFonts w:asciiTheme="minorHAnsi" w:hAnsiTheme="minorHAnsi" w:cstheme="minorHAnsi"/>
                <w:sz w:val="20"/>
              </w:rPr>
              <w:t> p</w:t>
            </w:r>
            <w:r w:rsidRPr="00067F92">
              <w:rPr>
                <w:rFonts w:asciiTheme="minorHAnsi" w:hAnsiTheme="minorHAnsi" w:cstheme="minorHAnsi"/>
                <w:sz w:val="20"/>
              </w:rPr>
              <w:t>owietrze do</w:t>
            </w:r>
            <w:r w:rsidR="002B56EB">
              <w:rPr>
                <w:rFonts w:asciiTheme="minorHAnsi" w:hAnsiTheme="minorHAnsi" w:cstheme="minorHAnsi"/>
                <w:sz w:val="20"/>
              </w:rPr>
              <w:t> </w:t>
            </w:r>
            <w:r w:rsidRPr="00067F92">
              <w:rPr>
                <w:rFonts w:asciiTheme="minorHAnsi" w:hAnsiTheme="minorHAnsi" w:cstheme="minorHAnsi"/>
                <w:sz w:val="20"/>
              </w:rPr>
              <w:t>układów klimatyzacyjnych</w:t>
            </w:r>
          </w:p>
        </w:tc>
        <w:tc>
          <w:tcPr>
            <w:tcW w:w="1753" w:type="dxa"/>
            <w:noWrap/>
            <w:vAlign w:val="center"/>
            <w:hideMark/>
          </w:tcPr>
          <w:p w14:paraId="00A39894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9</w:t>
            </w:r>
          </w:p>
        </w:tc>
        <w:tc>
          <w:tcPr>
            <w:tcW w:w="1431" w:type="dxa"/>
            <w:noWrap/>
            <w:vAlign w:val="center"/>
            <w:hideMark/>
          </w:tcPr>
          <w:p w14:paraId="1F211280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6</w:t>
            </w:r>
          </w:p>
        </w:tc>
        <w:tc>
          <w:tcPr>
            <w:tcW w:w="1696" w:type="dxa"/>
            <w:noWrap/>
            <w:vAlign w:val="center"/>
            <w:hideMark/>
          </w:tcPr>
          <w:p w14:paraId="52CF7CD6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67%</w:t>
            </w:r>
          </w:p>
        </w:tc>
      </w:tr>
      <w:tr w:rsidR="00D90EA5" w:rsidRPr="00067F92" w14:paraId="25733284" w14:textId="77777777" w:rsidTr="00D90EA5">
        <w:trPr>
          <w:trHeight w:val="290"/>
        </w:trPr>
        <w:tc>
          <w:tcPr>
            <w:tcW w:w="871" w:type="dxa"/>
            <w:vMerge/>
            <w:noWrap/>
            <w:hideMark/>
          </w:tcPr>
          <w:p w14:paraId="5C8A33BF" w14:textId="77777777" w:rsidR="00D90EA5" w:rsidRPr="00067F92" w:rsidRDefault="00D90EA5" w:rsidP="00067F92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311" w:type="dxa"/>
            <w:noWrap/>
            <w:hideMark/>
          </w:tcPr>
          <w:p w14:paraId="3CF01368" w14:textId="77777777" w:rsidR="00D90EA5" w:rsidRPr="00067F92" w:rsidRDefault="00D90EA5" w:rsidP="00416556">
            <w:pPr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Dostawa wody; gospodarowanie ściekami i odpadami oraz działalność związana z rekultywacją</w:t>
            </w:r>
          </w:p>
        </w:tc>
        <w:tc>
          <w:tcPr>
            <w:tcW w:w="1753" w:type="dxa"/>
            <w:noWrap/>
            <w:vAlign w:val="center"/>
            <w:hideMark/>
          </w:tcPr>
          <w:p w14:paraId="612561A2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33</w:t>
            </w:r>
          </w:p>
        </w:tc>
        <w:tc>
          <w:tcPr>
            <w:tcW w:w="1431" w:type="dxa"/>
            <w:noWrap/>
            <w:vAlign w:val="center"/>
            <w:hideMark/>
          </w:tcPr>
          <w:p w14:paraId="721F706C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24</w:t>
            </w:r>
          </w:p>
        </w:tc>
        <w:tc>
          <w:tcPr>
            <w:tcW w:w="1696" w:type="dxa"/>
            <w:noWrap/>
            <w:vAlign w:val="center"/>
            <w:hideMark/>
          </w:tcPr>
          <w:p w14:paraId="3B28C0A4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73%</w:t>
            </w:r>
          </w:p>
        </w:tc>
      </w:tr>
      <w:tr w:rsidR="00D90EA5" w:rsidRPr="00067F92" w14:paraId="77137232" w14:textId="77777777" w:rsidTr="00D90EA5">
        <w:trPr>
          <w:trHeight w:val="290"/>
        </w:trPr>
        <w:tc>
          <w:tcPr>
            <w:tcW w:w="871" w:type="dxa"/>
            <w:vMerge/>
            <w:noWrap/>
            <w:hideMark/>
          </w:tcPr>
          <w:p w14:paraId="4F65AAC0" w14:textId="77777777" w:rsidR="00D90EA5" w:rsidRPr="00067F92" w:rsidRDefault="00D90EA5" w:rsidP="00067F92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311" w:type="dxa"/>
            <w:noWrap/>
            <w:hideMark/>
          </w:tcPr>
          <w:p w14:paraId="0A545574" w14:textId="77777777" w:rsidR="00D90EA5" w:rsidRPr="00067F92" w:rsidRDefault="00D90EA5" w:rsidP="00416556">
            <w:pPr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Budownictwo</w:t>
            </w:r>
          </w:p>
        </w:tc>
        <w:tc>
          <w:tcPr>
            <w:tcW w:w="1753" w:type="dxa"/>
            <w:noWrap/>
            <w:vAlign w:val="center"/>
            <w:hideMark/>
          </w:tcPr>
          <w:p w14:paraId="605F047A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193</w:t>
            </w:r>
          </w:p>
        </w:tc>
        <w:tc>
          <w:tcPr>
            <w:tcW w:w="1431" w:type="dxa"/>
            <w:noWrap/>
            <w:vAlign w:val="center"/>
            <w:hideMark/>
          </w:tcPr>
          <w:p w14:paraId="383BA525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129</w:t>
            </w:r>
          </w:p>
        </w:tc>
        <w:tc>
          <w:tcPr>
            <w:tcW w:w="1696" w:type="dxa"/>
            <w:noWrap/>
            <w:vAlign w:val="center"/>
            <w:hideMark/>
          </w:tcPr>
          <w:p w14:paraId="633B5AB3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67%</w:t>
            </w:r>
          </w:p>
        </w:tc>
      </w:tr>
      <w:tr w:rsidR="00D90EA5" w:rsidRPr="00067F92" w14:paraId="460B53C6" w14:textId="77777777" w:rsidTr="00D90EA5">
        <w:trPr>
          <w:trHeight w:val="290"/>
        </w:trPr>
        <w:tc>
          <w:tcPr>
            <w:tcW w:w="871" w:type="dxa"/>
            <w:vMerge/>
            <w:noWrap/>
            <w:hideMark/>
          </w:tcPr>
          <w:p w14:paraId="4010DAF4" w14:textId="77777777" w:rsidR="00D90EA5" w:rsidRPr="00067F92" w:rsidRDefault="00D90EA5" w:rsidP="00067F92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311" w:type="dxa"/>
            <w:noWrap/>
            <w:hideMark/>
          </w:tcPr>
          <w:p w14:paraId="61ACA6F8" w14:textId="77777777" w:rsidR="00D90EA5" w:rsidRPr="00067F92" w:rsidRDefault="00D90EA5" w:rsidP="00416556">
            <w:pPr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Handel hurtowy i detaliczny; naprawa pojazdów samochodowych, włączając motocykle</w:t>
            </w:r>
          </w:p>
        </w:tc>
        <w:tc>
          <w:tcPr>
            <w:tcW w:w="1753" w:type="dxa"/>
            <w:noWrap/>
            <w:vAlign w:val="center"/>
            <w:hideMark/>
          </w:tcPr>
          <w:p w14:paraId="378E5A40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313</w:t>
            </w:r>
          </w:p>
        </w:tc>
        <w:tc>
          <w:tcPr>
            <w:tcW w:w="1431" w:type="dxa"/>
            <w:noWrap/>
            <w:vAlign w:val="center"/>
            <w:hideMark/>
          </w:tcPr>
          <w:p w14:paraId="6B292123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199</w:t>
            </w:r>
          </w:p>
        </w:tc>
        <w:tc>
          <w:tcPr>
            <w:tcW w:w="1696" w:type="dxa"/>
            <w:noWrap/>
            <w:vAlign w:val="center"/>
            <w:hideMark/>
          </w:tcPr>
          <w:p w14:paraId="23E93E64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64%</w:t>
            </w:r>
          </w:p>
        </w:tc>
      </w:tr>
      <w:tr w:rsidR="00D90EA5" w:rsidRPr="00067F92" w14:paraId="0B14E726" w14:textId="77777777" w:rsidTr="00D90EA5">
        <w:trPr>
          <w:trHeight w:val="290"/>
        </w:trPr>
        <w:tc>
          <w:tcPr>
            <w:tcW w:w="871" w:type="dxa"/>
            <w:vMerge/>
            <w:noWrap/>
            <w:hideMark/>
          </w:tcPr>
          <w:p w14:paraId="3B99BDC7" w14:textId="77777777" w:rsidR="00D90EA5" w:rsidRPr="00067F92" w:rsidRDefault="00D90EA5" w:rsidP="00067F92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311" w:type="dxa"/>
            <w:noWrap/>
            <w:hideMark/>
          </w:tcPr>
          <w:p w14:paraId="141255E2" w14:textId="77777777" w:rsidR="00D90EA5" w:rsidRPr="00067F92" w:rsidRDefault="00D90EA5" w:rsidP="00416556">
            <w:pPr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 xml:space="preserve">Działalność związana z zakwaterowaniem i usługami gastronomicznymi </w:t>
            </w:r>
          </w:p>
        </w:tc>
        <w:tc>
          <w:tcPr>
            <w:tcW w:w="1753" w:type="dxa"/>
            <w:noWrap/>
            <w:vAlign w:val="center"/>
            <w:hideMark/>
          </w:tcPr>
          <w:p w14:paraId="1E7589BC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98</w:t>
            </w:r>
          </w:p>
        </w:tc>
        <w:tc>
          <w:tcPr>
            <w:tcW w:w="1431" w:type="dxa"/>
            <w:noWrap/>
            <w:vAlign w:val="center"/>
            <w:hideMark/>
          </w:tcPr>
          <w:p w14:paraId="1E31A17A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65</w:t>
            </w:r>
          </w:p>
        </w:tc>
        <w:tc>
          <w:tcPr>
            <w:tcW w:w="1696" w:type="dxa"/>
            <w:noWrap/>
            <w:vAlign w:val="center"/>
            <w:hideMark/>
          </w:tcPr>
          <w:p w14:paraId="710C974A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66%</w:t>
            </w:r>
          </w:p>
        </w:tc>
      </w:tr>
      <w:tr w:rsidR="00D90EA5" w:rsidRPr="00067F92" w14:paraId="298F38C0" w14:textId="77777777" w:rsidTr="00D90EA5">
        <w:trPr>
          <w:trHeight w:val="290"/>
        </w:trPr>
        <w:tc>
          <w:tcPr>
            <w:tcW w:w="871" w:type="dxa"/>
            <w:vMerge/>
            <w:noWrap/>
            <w:hideMark/>
          </w:tcPr>
          <w:p w14:paraId="3BF45A9F" w14:textId="77777777" w:rsidR="00D90EA5" w:rsidRPr="00067F92" w:rsidRDefault="00D90EA5" w:rsidP="00067F92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311" w:type="dxa"/>
            <w:noWrap/>
            <w:hideMark/>
          </w:tcPr>
          <w:p w14:paraId="284559FC" w14:textId="77777777" w:rsidR="00D90EA5" w:rsidRPr="00067F92" w:rsidRDefault="00D90EA5" w:rsidP="00416556">
            <w:pPr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Transport i gospodarka magazynowa</w:t>
            </w:r>
          </w:p>
        </w:tc>
        <w:tc>
          <w:tcPr>
            <w:tcW w:w="1753" w:type="dxa"/>
            <w:noWrap/>
            <w:vAlign w:val="center"/>
            <w:hideMark/>
          </w:tcPr>
          <w:p w14:paraId="0799D252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161</w:t>
            </w:r>
          </w:p>
        </w:tc>
        <w:tc>
          <w:tcPr>
            <w:tcW w:w="1431" w:type="dxa"/>
            <w:noWrap/>
            <w:vAlign w:val="center"/>
            <w:hideMark/>
          </w:tcPr>
          <w:p w14:paraId="332648FD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112</w:t>
            </w:r>
          </w:p>
        </w:tc>
        <w:tc>
          <w:tcPr>
            <w:tcW w:w="1696" w:type="dxa"/>
            <w:noWrap/>
            <w:vAlign w:val="center"/>
            <w:hideMark/>
          </w:tcPr>
          <w:p w14:paraId="5ECAEA66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70%</w:t>
            </w:r>
          </w:p>
        </w:tc>
      </w:tr>
      <w:tr w:rsidR="00D90EA5" w:rsidRPr="00067F92" w14:paraId="1ED43BF3" w14:textId="77777777" w:rsidTr="00D90EA5">
        <w:trPr>
          <w:trHeight w:val="290"/>
        </w:trPr>
        <w:tc>
          <w:tcPr>
            <w:tcW w:w="871" w:type="dxa"/>
            <w:vMerge/>
            <w:noWrap/>
            <w:hideMark/>
          </w:tcPr>
          <w:p w14:paraId="7680F497" w14:textId="77777777" w:rsidR="00D90EA5" w:rsidRPr="00067F92" w:rsidRDefault="00D90EA5" w:rsidP="00067F92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311" w:type="dxa"/>
            <w:noWrap/>
            <w:hideMark/>
          </w:tcPr>
          <w:p w14:paraId="4C3432B3" w14:textId="77777777" w:rsidR="00D90EA5" w:rsidRPr="00067F92" w:rsidRDefault="00D90EA5" w:rsidP="00416556">
            <w:pPr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Informacja i komunikacja</w:t>
            </w:r>
          </w:p>
        </w:tc>
        <w:tc>
          <w:tcPr>
            <w:tcW w:w="1753" w:type="dxa"/>
            <w:noWrap/>
            <w:vAlign w:val="center"/>
            <w:hideMark/>
          </w:tcPr>
          <w:p w14:paraId="0989E1F6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44</w:t>
            </w:r>
          </w:p>
        </w:tc>
        <w:tc>
          <w:tcPr>
            <w:tcW w:w="1431" w:type="dxa"/>
            <w:noWrap/>
            <w:vAlign w:val="center"/>
            <w:hideMark/>
          </w:tcPr>
          <w:p w14:paraId="09AE412F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26</w:t>
            </w:r>
          </w:p>
        </w:tc>
        <w:tc>
          <w:tcPr>
            <w:tcW w:w="1696" w:type="dxa"/>
            <w:noWrap/>
            <w:vAlign w:val="center"/>
            <w:hideMark/>
          </w:tcPr>
          <w:p w14:paraId="7D075EFE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59%</w:t>
            </w:r>
          </w:p>
        </w:tc>
      </w:tr>
      <w:tr w:rsidR="00D90EA5" w:rsidRPr="00067F92" w14:paraId="391C4570" w14:textId="77777777" w:rsidTr="00D90EA5">
        <w:trPr>
          <w:trHeight w:val="290"/>
        </w:trPr>
        <w:tc>
          <w:tcPr>
            <w:tcW w:w="871" w:type="dxa"/>
            <w:vMerge/>
            <w:noWrap/>
            <w:hideMark/>
          </w:tcPr>
          <w:p w14:paraId="4F0C8E8D" w14:textId="77777777" w:rsidR="00D90EA5" w:rsidRPr="00067F92" w:rsidRDefault="00D90EA5" w:rsidP="00067F92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311" w:type="dxa"/>
            <w:noWrap/>
            <w:hideMark/>
          </w:tcPr>
          <w:p w14:paraId="2FC596AF" w14:textId="771E0DCC" w:rsidR="00D90EA5" w:rsidRPr="00067F92" w:rsidRDefault="00D90EA5" w:rsidP="00416556">
            <w:pPr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Działalność finansowa i</w:t>
            </w:r>
            <w:r w:rsidR="002B56EB">
              <w:rPr>
                <w:rFonts w:asciiTheme="minorHAnsi" w:hAnsiTheme="minorHAnsi" w:cstheme="minorHAnsi"/>
                <w:sz w:val="20"/>
              </w:rPr>
              <w:t> </w:t>
            </w:r>
            <w:r w:rsidRPr="00067F92">
              <w:rPr>
                <w:rFonts w:asciiTheme="minorHAnsi" w:hAnsiTheme="minorHAnsi" w:cstheme="minorHAnsi"/>
                <w:sz w:val="20"/>
              </w:rPr>
              <w:t>ubezpieczeniowa</w:t>
            </w:r>
          </w:p>
        </w:tc>
        <w:tc>
          <w:tcPr>
            <w:tcW w:w="1753" w:type="dxa"/>
            <w:noWrap/>
            <w:vAlign w:val="center"/>
            <w:hideMark/>
          </w:tcPr>
          <w:p w14:paraId="4A327AC9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22</w:t>
            </w:r>
          </w:p>
        </w:tc>
        <w:tc>
          <w:tcPr>
            <w:tcW w:w="1431" w:type="dxa"/>
            <w:noWrap/>
            <w:vAlign w:val="center"/>
            <w:hideMark/>
          </w:tcPr>
          <w:p w14:paraId="0D9D483D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12</w:t>
            </w:r>
          </w:p>
        </w:tc>
        <w:tc>
          <w:tcPr>
            <w:tcW w:w="1696" w:type="dxa"/>
            <w:noWrap/>
            <w:vAlign w:val="center"/>
            <w:hideMark/>
          </w:tcPr>
          <w:p w14:paraId="65E9101E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55%</w:t>
            </w:r>
          </w:p>
        </w:tc>
      </w:tr>
      <w:tr w:rsidR="00D90EA5" w:rsidRPr="00067F92" w14:paraId="0AE90DDD" w14:textId="77777777" w:rsidTr="00D90EA5">
        <w:trPr>
          <w:trHeight w:val="290"/>
        </w:trPr>
        <w:tc>
          <w:tcPr>
            <w:tcW w:w="871" w:type="dxa"/>
            <w:vMerge/>
            <w:noWrap/>
            <w:hideMark/>
          </w:tcPr>
          <w:p w14:paraId="0CA09ACE" w14:textId="77777777" w:rsidR="00D90EA5" w:rsidRPr="00067F92" w:rsidRDefault="00D90EA5" w:rsidP="00067F92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311" w:type="dxa"/>
            <w:noWrap/>
            <w:hideMark/>
          </w:tcPr>
          <w:p w14:paraId="085F7E65" w14:textId="77777777" w:rsidR="00D90EA5" w:rsidRPr="00067F92" w:rsidRDefault="00D90EA5" w:rsidP="00416556">
            <w:pPr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 xml:space="preserve">Działalność  związana  z obsługą rynku nieruchomości </w:t>
            </w:r>
          </w:p>
        </w:tc>
        <w:tc>
          <w:tcPr>
            <w:tcW w:w="1753" w:type="dxa"/>
            <w:noWrap/>
            <w:vAlign w:val="center"/>
            <w:hideMark/>
          </w:tcPr>
          <w:p w14:paraId="5280ACF3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42</w:t>
            </w:r>
          </w:p>
        </w:tc>
        <w:tc>
          <w:tcPr>
            <w:tcW w:w="1431" w:type="dxa"/>
            <w:noWrap/>
            <w:vAlign w:val="center"/>
            <w:hideMark/>
          </w:tcPr>
          <w:p w14:paraId="2D77D253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29</w:t>
            </w:r>
          </w:p>
        </w:tc>
        <w:tc>
          <w:tcPr>
            <w:tcW w:w="1696" w:type="dxa"/>
            <w:noWrap/>
            <w:vAlign w:val="center"/>
            <w:hideMark/>
          </w:tcPr>
          <w:p w14:paraId="68CC9124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69%</w:t>
            </w:r>
          </w:p>
        </w:tc>
      </w:tr>
      <w:tr w:rsidR="00D90EA5" w:rsidRPr="00067F92" w14:paraId="1D10083E" w14:textId="77777777" w:rsidTr="00D90EA5">
        <w:trPr>
          <w:trHeight w:val="290"/>
        </w:trPr>
        <w:tc>
          <w:tcPr>
            <w:tcW w:w="871" w:type="dxa"/>
            <w:vMerge/>
            <w:noWrap/>
            <w:hideMark/>
          </w:tcPr>
          <w:p w14:paraId="29C58D76" w14:textId="77777777" w:rsidR="00D90EA5" w:rsidRPr="00067F92" w:rsidRDefault="00D90EA5" w:rsidP="00067F92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311" w:type="dxa"/>
            <w:noWrap/>
            <w:hideMark/>
          </w:tcPr>
          <w:p w14:paraId="1AD0A7DC" w14:textId="5860098A" w:rsidR="00D90EA5" w:rsidRPr="00067F92" w:rsidRDefault="00D90EA5" w:rsidP="00416556">
            <w:pPr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Działalność profesjonalna, naukowa i</w:t>
            </w:r>
            <w:r w:rsidR="002B56EB">
              <w:rPr>
                <w:rFonts w:asciiTheme="minorHAnsi" w:hAnsiTheme="minorHAnsi" w:cstheme="minorHAnsi"/>
                <w:sz w:val="20"/>
              </w:rPr>
              <w:t> </w:t>
            </w:r>
            <w:r w:rsidRPr="00067F92">
              <w:rPr>
                <w:rFonts w:asciiTheme="minorHAnsi" w:hAnsiTheme="minorHAnsi" w:cstheme="minorHAnsi"/>
                <w:sz w:val="20"/>
              </w:rPr>
              <w:t>techniczna</w:t>
            </w:r>
          </w:p>
        </w:tc>
        <w:tc>
          <w:tcPr>
            <w:tcW w:w="1753" w:type="dxa"/>
            <w:noWrap/>
            <w:vAlign w:val="center"/>
            <w:hideMark/>
          </w:tcPr>
          <w:p w14:paraId="51C45B0B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313</w:t>
            </w:r>
          </w:p>
        </w:tc>
        <w:tc>
          <w:tcPr>
            <w:tcW w:w="1431" w:type="dxa"/>
            <w:noWrap/>
            <w:vAlign w:val="center"/>
            <w:hideMark/>
          </w:tcPr>
          <w:p w14:paraId="74E590B5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188</w:t>
            </w:r>
          </w:p>
        </w:tc>
        <w:tc>
          <w:tcPr>
            <w:tcW w:w="1696" w:type="dxa"/>
            <w:noWrap/>
            <w:vAlign w:val="center"/>
            <w:hideMark/>
          </w:tcPr>
          <w:p w14:paraId="25ED562F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60%</w:t>
            </w:r>
          </w:p>
        </w:tc>
      </w:tr>
      <w:tr w:rsidR="00D90EA5" w:rsidRPr="00067F92" w14:paraId="117B5A1D" w14:textId="77777777" w:rsidTr="00D90EA5">
        <w:trPr>
          <w:trHeight w:val="290"/>
        </w:trPr>
        <w:tc>
          <w:tcPr>
            <w:tcW w:w="871" w:type="dxa"/>
            <w:vMerge/>
            <w:noWrap/>
            <w:hideMark/>
          </w:tcPr>
          <w:p w14:paraId="0B18EAB9" w14:textId="77777777" w:rsidR="00D90EA5" w:rsidRPr="00067F92" w:rsidRDefault="00D90EA5" w:rsidP="00067F92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311" w:type="dxa"/>
            <w:noWrap/>
            <w:hideMark/>
          </w:tcPr>
          <w:p w14:paraId="55F17786" w14:textId="77777777" w:rsidR="00D90EA5" w:rsidRPr="00067F92" w:rsidRDefault="00D90EA5" w:rsidP="00416556">
            <w:pPr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Działalność w zakresie usług administrowania i działalność wspierająca</w:t>
            </w:r>
          </w:p>
        </w:tc>
        <w:tc>
          <w:tcPr>
            <w:tcW w:w="1753" w:type="dxa"/>
            <w:noWrap/>
            <w:vAlign w:val="center"/>
            <w:hideMark/>
          </w:tcPr>
          <w:p w14:paraId="2B8331FD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52</w:t>
            </w:r>
          </w:p>
        </w:tc>
        <w:tc>
          <w:tcPr>
            <w:tcW w:w="1431" w:type="dxa"/>
            <w:noWrap/>
            <w:vAlign w:val="center"/>
            <w:hideMark/>
          </w:tcPr>
          <w:p w14:paraId="6321765F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28</w:t>
            </w:r>
          </w:p>
        </w:tc>
        <w:tc>
          <w:tcPr>
            <w:tcW w:w="1696" w:type="dxa"/>
            <w:noWrap/>
            <w:vAlign w:val="center"/>
            <w:hideMark/>
          </w:tcPr>
          <w:p w14:paraId="15C714F3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54%</w:t>
            </w:r>
          </w:p>
        </w:tc>
      </w:tr>
      <w:tr w:rsidR="00D90EA5" w:rsidRPr="00067F92" w14:paraId="07D9A820" w14:textId="77777777" w:rsidTr="00D90EA5">
        <w:trPr>
          <w:trHeight w:val="290"/>
        </w:trPr>
        <w:tc>
          <w:tcPr>
            <w:tcW w:w="871" w:type="dxa"/>
            <w:vMerge/>
            <w:noWrap/>
            <w:hideMark/>
          </w:tcPr>
          <w:p w14:paraId="443CC7FA" w14:textId="77777777" w:rsidR="00D90EA5" w:rsidRPr="00067F92" w:rsidRDefault="00D90EA5" w:rsidP="00067F92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311" w:type="dxa"/>
            <w:noWrap/>
            <w:hideMark/>
          </w:tcPr>
          <w:p w14:paraId="6AD0998F" w14:textId="77777777" w:rsidR="00D90EA5" w:rsidRPr="00067F92" w:rsidRDefault="00D90EA5" w:rsidP="00416556">
            <w:pPr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Administracja publiczna i obrona narodowa; obowiązkowe zabezpieczenia społeczne</w:t>
            </w:r>
          </w:p>
        </w:tc>
        <w:tc>
          <w:tcPr>
            <w:tcW w:w="1753" w:type="dxa"/>
            <w:noWrap/>
            <w:vAlign w:val="center"/>
            <w:hideMark/>
          </w:tcPr>
          <w:p w14:paraId="5F9FF7B0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75</w:t>
            </w:r>
          </w:p>
        </w:tc>
        <w:tc>
          <w:tcPr>
            <w:tcW w:w="1431" w:type="dxa"/>
            <w:noWrap/>
            <w:vAlign w:val="center"/>
            <w:hideMark/>
          </w:tcPr>
          <w:p w14:paraId="16EDF4C8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58</w:t>
            </w:r>
          </w:p>
        </w:tc>
        <w:tc>
          <w:tcPr>
            <w:tcW w:w="1696" w:type="dxa"/>
            <w:noWrap/>
            <w:vAlign w:val="center"/>
            <w:hideMark/>
          </w:tcPr>
          <w:p w14:paraId="41D447F7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77%</w:t>
            </w:r>
          </w:p>
        </w:tc>
      </w:tr>
      <w:tr w:rsidR="00D90EA5" w:rsidRPr="00067F92" w14:paraId="52689D93" w14:textId="77777777" w:rsidTr="00D90EA5">
        <w:trPr>
          <w:trHeight w:val="290"/>
        </w:trPr>
        <w:tc>
          <w:tcPr>
            <w:tcW w:w="871" w:type="dxa"/>
            <w:vMerge/>
            <w:noWrap/>
            <w:hideMark/>
          </w:tcPr>
          <w:p w14:paraId="44137B7D" w14:textId="77777777" w:rsidR="00D90EA5" w:rsidRPr="00067F92" w:rsidRDefault="00D90EA5" w:rsidP="00067F92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311" w:type="dxa"/>
            <w:noWrap/>
            <w:hideMark/>
          </w:tcPr>
          <w:p w14:paraId="3A75362A" w14:textId="77777777" w:rsidR="00D90EA5" w:rsidRPr="00067F92" w:rsidRDefault="00D90EA5" w:rsidP="00416556">
            <w:pPr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Edukacja</w:t>
            </w:r>
          </w:p>
        </w:tc>
        <w:tc>
          <w:tcPr>
            <w:tcW w:w="1753" w:type="dxa"/>
            <w:noWrap/>
            <w:vAlign w:val="center"/>
            <w:hideMark/>
          </w:tcPr>
          <w:p w14:paraId="3DABB53C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153</w:t>
            </w:r>
          </w:p>
        </w:tc>
        <w:tc>
          <w:tcPr>
            <w:tcW w:w="1431" w:type="dxa"/>
            <w:noWrap/>
            <w:vAlign w:val="center"/>
            <w:hideMark/>
          </w:tcPr>
          <w:p w14:paraId="7F549FAD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99</w:t>
            </w:r>
          </w:p>
        </w:tc>
        <w:tc>
          <w:tcPr>
            <w:tcW w:w="1696" w:type="dxa"/>
            <w:noWrap/>
            <w:vAlign w:val="center"/>
            <w:hideMark/>
          </w:tcPr>
          <w:p w14:paraId="6C7EAABA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65%</w:t>
            </w:r>
          </w:p>
        </w:tc>
      </w:tr>
      <w:tr w:rsidR="00D90EA5" w:rsidRPr="00067F92" w14:paraId="6B35EED6" w14:textId="77777777" w:rsidTr="00D90EA5">
        <w:trPr>
          <w:trHeight w:val="290"/>
        </w:trPr>
        <w:tc>
          <w:tcPr>
            <w:tcW w:w="871" w:type="dxa"/>
            <w:vMerge/>
            <w:noWrap/>
            <w:hideMark/>
          </w:tcPr>
          <w:p w14:paraId="127201EC" w14:textId="77777777" w:rsidR="00D90EA5" w:rsidRPr="00067F92" w:rsidRDefault="00D90EA5" w:rsidP="00067F92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311" w:type="dxa"/>
            <w:noWrap/>
            <w:hideMark/>
          </w:tcPr>
          <w:p w14:paraId="3AC07554" w14:textId="77777777" w:rsidR="00D90EA5" w:rsidRPr="00067F92" w:rsidRDefault="00D90EA5" w:rsidP="00416556">
            <w:pPr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Opieka zdrowotna i pomoc społeczna</w:t>
            </w:r>
          </w:p>
        </w:tc>
        <w:tc>
          <w:tcPr>
            <w:tcW w:w="1753" w:type="dxa"/>
            <w:noWrap/>
            <w:vAlign w:val="center"/>
            <w:hideMark/>
          </w:tcPr>
          <w:p w14:paraId="0461F302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316</w:t>
            </w:r>
          </w:p>
        </w:tc>
        <w:tc>
          <w:tcPr>
            <w:tcW w:w="1431" w:type="dxa"/>
            <w:noWrap/>
            <w:vAlign w:val="center"/>
            <w:hideMark/>
          </w:tcPr>
          <w:p w14:paraId="3CB43EE3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221</w:t>
            </w:r>
          </w:p>
        </w:tc>
        <w:tc>
          <w:tcPr>
            <w:tcW w:w="1696" w:type="dxa"/>
            <w:noWrap/>
            <w:vAlign w:val="center"/>
            <w:hideMark/>
          </w:tcPr>
          <w:p w14:paraId="69DD55EA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70%</w:t>
            </w:r>
          </w:p>
        </w:tc>
      </w:tr>
      <w:tr w:rsidR="00D90EA5" w:rsidRPr="00067F92" w14:paraId="3AEC9FF0" w14:textId="77777777" w:rsidTr="00D90EA5">
        <w:trPr>
          <w:trHeight w:val="290"/>
        </w:trPr>
        <w:tc>
          <w:tcPr>
            <w:tcW w:w="871" w:type="dxa"/>
            <w:vMerge/>
            <w:noWrap/>
            <w:hideMark/>
          </w:tcPr>
          <w:p w14:paraId="0F18791D" w14:textId="77777777" w:rsidR="00D90EA5" w:rsidRPr="00067F92" w:rsidRDefault="00D90EA5" w:rsidP="00067F92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311" w:type="dxa"/>
            <w:noWrap/>
            <w:hideMark/>
          </w:tcPr>
          <w:p w14:paraId="38EAFA45" w14:textId="77777777" w:rsidR="00D90EA5" w:rsidRPr="00067F92" w:rsidRDefault="00D90EA5" w:rsidP="00416556">
            <w:pPr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Działalność  związana z kulturą, rozrywką i rekreacją</w:t>
            </w:r>
          </w:p>
        </w:tc>
        <w:tc>
          <w:tcPr>
            <w:tcW w:w="1753" w:type="dxa"/>
            <w:noWrap/>
            <w:vAlign w:val="center"/>
            <w:hideMark/>
          </w:tcPr>
          <w:p w14:paraId="298FED67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26</w:t>
            </w:r>
          </w:p>
        </w:tc>
        <w:tc>
          <w:tcPr>
            <w:tcW w:w="1431" w:type="dxa"/>
            <w:noWrap/>
            <w:vAlign w:val="center"/>
            <w:hideMark/>
          </w:tcPr>
          <w:p w14:paraId="11935513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19</w:t>
            </w:r>
          </w:p>
        </w:tc>
        <w:tc>
          <w:tcPr>
            <w:tcW w:w="1696" w:type="dxa"/>
            <w:noWrap/>
            <w:vAlign w:val="center"/>
            <w:hideMark/>
          </w:tcPr>
          <w:p w14:paraId="5C336669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73%</w:t>
            </w:r>
          </w:p>
        </w:tc>
      </w:tr>
      <w:tr w:rsidR="00D90EA5" w:rsidRPr="00067F92" w14:paraId="3DB74384" w14:textId="77777777" w:rsidTr="00D90EA5">
        <w:trPr>
          <w:trHeight w:val="290"/>
        </w:trPr>
        <w:tc>
          <w:tcPr>
            <w:tcW w:w="871" w:type="dxa"/>
            <w:vMerge/>
            <w:noWrap/>
            <w:hideMark/>
          </w:tcPr>
          <w:p w14:paraId="22C09334" w14:textId="77777777" w:rsidR="00D90EA5" w:rsidRPr="00067F92" w:rsidRDefault="00D90EA5" w:rsidP="00067F92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311" w:type="dxa"/>
            <w:noWrap/>
            <w:hideMark/>
          </w:tcPr>
          <w:p w14:paraId="50DC03A3" w14:textId="77777777" w:rsidR="00D90EA5" w:rsidRPr="00067F92" w:rsidRDefault="00D90EA5" w:rsidP="00416556">
            <w:pPr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Pozostała działalność usługowa</w:t>
            </w:r>
          </w:p>
        </w:tc>
        <w:tc>
          <w:tcPr>
            <w:tcW w:w="1753" w:type="dxa"/>
            <w:noWrap/>
            <w:vAlign w:val="center"/>
            <w:hideMark/>
          </w:tcPr>
          <w:p w14:paraId="23846493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542</w:t>
            </w:r>
          </w:p>
        </w:tc>
        <w:tc>
          <w:tcPr>
            <w:tcW w:w="1431" w:type="dxa"/>
            <w:noWrap/>
            <w:vAlign w:val="center"/>
            <w:hideMark/>
          </w:tcPr>
          <w:p w14:paraId="29132582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248</w:t>
            </w:r>
          </w:p>
        </w:tc>
        <w:tc>
          <w:tcPr>
            <w:tcW w:w="1696" w:type="dxa"/>
            <w:noWrap/>
            <w:vAlign w:val="center"/>
            <w:hideMark/>
          </w:tcPr>
          <w:p w14:paraId="5E92B85A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46%</w:t>
            </w:r>
          </w:p>
        </w:tc>
      </w:tr>
      <w:tr w:rsidR="00D90EA5" w:rsidRPr="00067F92" w14:paraId="00650EE0" w14:textId="77777777" w:rsidTr="00D90EA5">
        <w:trPr>
          <w:trHeight w:val="290"/>
        </w:trPr>
        <w:tc>
          <w:tcPr>
            <w:tcW w:w="871" w:type="dxa"/>
            <w:vMerge/>
            <w:noWrap/>
            <w:hideMark/>
          </w:tcPr>
          <w:p w14:paraId="3AA5EB3B" w14:textId="77777777" w:rsidR="00D90EA5" w:rsidRPr="00067F92" w:rsidRDefault="00D90EA5" w:rsidP="00067F92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311" w:type="dxa"/>
            <w:noWrap/>
            <w:hideMark/>
          </w:tcPr>
          <w:p w14:paraId="0A3E0CD4" w14:textId="77777777" w:rsidR="00D90EA5" w:rsidRPr="00067F92" w:rsidRDefault="00D90EA5" w:rsidP="00416556">
            <w:pPr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Działalność niezidentyfikowana</w:t>
            </w:r>
          </w:p>
        </w:tc>
        <w:tc>
          <w:tcPr>
            <w:tcW w:w="1753" w:type="dxa"/>
            <w:noWrap/>
            <w:vAlign w:val="center"/>
            <w:hideMark/>
          </w:tcPr>
          <w:p w14:paraId="097EE50E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31" w:type="dxa"/>
            <w:noWrap/>
            <w:vAlign w:val="center"/>
            <w:hideMark/>
          </w:tcPr>
          <w:p w14:paraId="6425FADD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696" w:type="dxa"/>
            <w:noWrap/>
            <w:vAlign w:val="center"/>
            <w:hideMark/>
          </w:tcPr>
          <w:p w14:paraId="2015D3A4" w14:textId="77777777" w:rsidR="00D90EA5" w:rsidRPr="00067F92" w:rsidRDefault="00D90EA5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100%</w:t>
            </w:r>
          </w:p>
        </w:tc>
      </w:tr>
      <w:tr w:rsidR="00067F92" w:rsidRPr="00067F92" w14:paraId="1B1C9233" w14:textId="77777777" w:rsidTr="00D90EA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tcW w:w="871" w:type="dxa"/>
            <w:noWrap/>
            <w:hideMark/>
          </w:tcPr>
          <w:p w14:paraId="3FF8681D" w14:textId="77777777" w:rsidR="00067F92" w:rsidRPr="00067F92" w:rsidRDefault="00067F92" w:rsidP="00067F92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311" w:type="dxa"/>
            <w:noWrap/>
            <w:hideMark/>
          </w:tcPr>
          <w:p w14:paraId="37BEF7FB" w14:textId="77777777" w:rsidR="00067F92" w:rsidRPr="00067F92" w:rsidRDefault="00067F92">
            <w:pPr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OGÓŁEM</w:t>
            </w:r>
          </w:p>
        </w:tc>
        <w:tc>
          <w:tcPr>
            <w:tcW w:w="1753" w:type="dxa"/>
            <w:noWrap/>
            <w:vAlign w:val="center"/>
            <w:hideMark/>
          </w:tcPr>
          <w:p w14:paraId="343C1913" w14:textId="77777777" w:rsidR="00067F92" w:rsidRPr="00067F92" w:rsidRDefault="00067F92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2773</w:t>
            </w:r>
          </w:p>
        </w:tc>
        <w:tc>
          <w:tcPr>
            <w:tcW w:w="1431" w:type="dxa"/>
            <w:noWrap/>
            <w:vAlign w:val="center"/>
            <w:hideMark/>
          </w:tcPr>
          <w:p w14:paraId="009AACEC" w14:textId="77777777" w:rsidR="00067F92" w:rsidRPr="00067F92" w:rsidRDefault="00067F92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1757</w:t>
            </w:r>
          </w:p>
        </w:tc>
        <w:tc>
          <w:tcPr>
            <w:tcW w:w="1696" w:type="dxa"/>
            <w:noWrap/>
            <w:vAlign w:val="center"/>
            <w:hideMark/>
          </w:tcPr>
          <w:p w14:paraId="48E883FE" w14:textId="77777777" w:rsidR="00067F92" w:rsidRPr="00067F92" w:rsidRDefault="00067F92" w:rsidP="00D90E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67F92">
              <w:rPr>
                <w:rFonts w:asciiTheme="minorHAnsi" w:hAnsiTheme="minorHAnsi" w:cstheme="minorHAnsi"/>
                <w:sz w:val="20"/>
              </w:rPr>
              <w:t>63%</w:t>
            </w:r>
          </w:p>
        </w:tc>
      </w:tr>
    </w:tbl>
    <w:p w14:paraId="4385A744" w14:textId="619AA0F4" w:rsidR="00D90EA5" w:rsidRPr="00CA57EE" w:rsidRDefault="00D90EA5" w:rsidP="00D90EA5">
      <w:pPr>
        <w:rPr>
          <w:i/>
          <w:szCs w:val="22"/>
        </w:rPr>
      </w:pPr>
      <w:r w:rsidRPr="00CA57EE">
        <w:rPr>
          <w:i/>
        </w:rPr>
        <w:t xml:space="preserve">Źródło: </w:t>
      </w:r>
      <w:r w:rsidRPr="00CA57EE">
        <w:rPr>
          <w:i/>
          <w:szCs w:val="22"/>
        </w:rPr>
        <w:t>SPRAWOZDANIE MRiPS-0</w:t>
      </w:r>
      <w:r w:rsidR="008B53F5">
        <w:rPr>
          <w:i/>
          <w:szCs w:val="22"/>
        </w:rPr>
        <w:t>1</w:t>
      </w:r>
      <w:r w:rsidRPr="00CA57EE">
        <w:rPr>
          <w:i/>
          <w:szCs w:val="22"/>
        </w:rPr>
        <w:t xml:space="preserve"> ZAŁĄCZNIK 2</w:t>
      </w:r>
    </w:p>
    <w:p w14:paraId="17646BE8" w14:textId="15E4A397" w:rsidR="00E5002D" w:rsidRDefault="00E5002D" w:rsidP="00D90EA5">
      <w:pPr>
        <w:rPr>
          <w:szCs w:val="22"/>
        </w:rPr>
      </w:pPr>
    </w:p>
    <w:p w14:paraId="7F649F55" w14:textId="5AADCC26" w:rsidR="00213D26" w:rsidRDefault="00A5641B" w:rsidP="00D90EA5">
      <w:pPr>
        <w:rPr>
          <w:szCs w:val="22"/>
        </w:rPr>
      </w:pPr>
      <w:r>
        <w:rPr>
          <w:szCs w:val="22"/>
        </w:rPr>
        <w:t xml:space="preserve">Ogółem w działaniach finansowanych ze środków KFS </w:t>
      </w:r>
      <w:r w:rsidR="00D25D49">
        <w:rPr>
          <w:szCs w:val="22"/>
        </w:rPr>
        <w:t xml:space="preserve">w 2022 r. w województwie łódzkim </w:t>
      </w:r>
      <w:r w:rsidR="003A46AE">
        <w:rPr>
          <w:szCs w:val="22"/>
        </w:rPr>
        <w:t xml:space="preserve">uczestniczyło 471 pracodawców oraz 4899 pracowników. Udział kobiet wśród pracowników objętych wsparciem wyniósł 59%. </w:t>
      </w:r>
    </w:p>
    <w:p w14:paraId="60D22331" w14:textId="46251D21" w:rsidR="003A46AE" w:rsidRDefault="003A46AE" w:rsidP="00D90EA5">
      <w:pPr>
        <w:rPr>
          <w:szCs w:val="22"/>
        </w:rPr>
      </w:pPr>
      <w:r>
        <w:rPr>
          <w:szCs w:val="22"/>
        </w:rPr>
        <w:t>Najczęściej występującym rodzajem wsparcia były kursy (99% pracowników i pracodawców). Nikt</w:t>
      </w:r>
      <w:r w:rsidR="002B56EB">
        <w:rPr>
          <w:szCs w:val="22"/>
        </w:rPr>
        <w:t> </w:t>
      </w:r>
      <w:r>
        <w:rPr>
          <w:szCs w:val="22"/>
        </w:rPr>
        <w:t>nie</w:t>
      </w:r>
      <w:r w:rsidR="002B56EB">
        <w:rPr>
          <w:szCs w:val="22"/>
        </w:rPr>
        <w:t> </w:t>
      </w:r>
      <w:r>
        <w:rPr>
          <w:szCs w:val="22"/>
        </w:rPr>
        <w:t>skorzystał z możliwości ubezpieczenia</w:t>
      </w:r>
      <w:r w:rsidR="00D25D49">
        <w:rPr>
          <w:szCs w:val="22"/>
        </w:rPr>
        <w:t xml:space="preserve"> od następstw nieszczęśliwych wypadków (NNW)</w:t>
      </w:r>
      <w:r>
        <w:rPr>
          <w:szCs w:val="22"/>
        </w:rPr>
        <w:t xml:space="preserve">. </w:t>
      </w:r>
    </w:p>
    <w:p w14:paraId="4D83BB6B" w14:textId="70E755A6" w:rsidR="00CC020C" w:rsidRDefault="00CC020C" w:rsidP="00D90EA5">
      <w:pPr>
        <w:rPr>
          <w:szCs w:val="22"/>
        </w:rPr>
      </w:pPr>
      <w:r>
        <w:rPr>
          <w:szCs w:val="22"/>
        </w:rPr>
        <w:t>Ponad 40% pracowników uczestniczących w kursach finansowanych ze środków KFS miało 45</w:t>
      </w:r>
      <w:r w:rsidR="000B44C5">
        <w:rPr>
          <w:szCs w:val="22"/>
        </w:rPr>
        <w:t> </w:t>
      </w:r>
      <w:r>
        <w:rPr>
          <w:szCs w:val="22"/>
        </w:rPr>
        <w:t>i</w:t>
      </w:r>
      <w:r w:rsidR="000B44C5">
        <w:rPr>
          <w:szCs w:val="22"/>
        </w:rPr>
        <w:t> </w:t>
      </w:r>
      <w:r>
        <w:rPr>
          <w:szCs w:val="22"/>
        </w:rPr>
        <w:t>więcej</w:t>
      </w:r>
      <w:r w:rsidR="000B44C5">
        <w:rPr>
          <w:szCs w:val="22"/>
        </w:rPr>
        <w:t> </w:t>
      </w:r>
      <w:r>
        <w:rPr>
          <w:szCs w:val="22"/>
        </w:rPr>
        <w:t>lat (45%), zaś 28% było w wieku 35-44 lata. 21% to osoby w wieku 25-34 lata, zaś poniżej 25</w:t>
      </w:r>
      <w:r w:rsidR="00891BFF">
        <w:rPr>
          <w:szCs w:val="22"/>
        </w:rPr>
        <w:t xml:space="preserve"> lat</w:t>
      </w:r>
      <w:r>
        <w:rPr>
          <w:szCs w:val="22"/>
        </w:rPr>
        <w:t xml:space="preserve"> miało zaledwie 6%. Wraz z kategorią wiekową wzrasta odsetek kobiet – w najstarszej grupie to</w:t>
      </w:r>
      <w:r w:rsidR="000B44C5">
        <w:rPr>
          <w:szCs w:val="22"/>
        </w:rPr>
        <w:t> </w:t>
      </w:r>
      <w:r>
        <w:rPr>
          <w:szCs w:val="22"/>
        </w:rPr>
        <w:t xml:space="preserve">68%. </w:t>
      </w:r>
    </w:p>
    <w:p w14:paraId="246B8FA3" w14:textId="6E71CD68" w:rsidR="00CC020C" w:rsidRDefault="00CC020C" w:rsidP="00D90EA5">
      <w:pPr>
        <w:rPr>
          <w:szCs w:val="22"/>
        </w:rPr>
      </w:pPr>
      <w:r>
        <w:rPr>
          <w:szCs w:val="22"/>
        </w:rPr>
        <w:t>Najliczniejszą grupą objętą działaniami z KFS byli pracownicy z wykształceniem wyższym (46%) oraz</w:t>
      </w:r>
      <w:r w:rsidR="000B44C5">
        <w:rPr>
          <w:szCs w:val="22"/>
        </w:rPr>
        <w:t> </w:t>
      </w:r>
      <w:r>
        <w:rPr>
          <w:szCs w:val="22"/>
        </w:rPr>
        <w:t xml:space="preserve">policealnym i średnim zawodowym (21%). </w:t>
      </w:r>
    </w:p>
    <w:p w14:paraId="19FB3D54" w14:textId="2D389FFA" w:rsidR="00397E2D" w:rsidRDefault="00397E2D" w:rsidP="00397E2D">
      <w:pPr>
        <w:pStyle w:val="Legenda"/>
        <w:keepNext/>
      </w:pPr>
      <w:bookmarkStart w:id="34" w:name="_Toc146293727"/>
      <w:r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5C6C13">
        <w:rPr>
          <w:noProof/>
        </w:rPr>
        <w:t>14</w:t>
      </w:r>
      <w:r w:rsidR="00000000">
        <w:rPr>
          <w:noProof/>
        </w:rPr>
        <w:fldChar w:fldCharType="end"/>
      </w:r>
      <w:r>
        <w:t>. Uczestnicy działań finansowanych ze środków KFS</w:t>
      </w:r>
      <w:r w:rsidR="00A5641B">
        <w:t xml:space="preserve"> w województwie łódzkim w 2022 roku</w:t>
      </w:r>
      <w:bookmarkEnd w:id="34"/>
    </w:p>
    <w:tbl>
      <w:tblPr>
        <w:tblStyle w:val="Tabelalisty4akcent11"/>
        <w:tblW w:w="0" w:type="auto"/>
        <w:tblLook w:val="0660" w:firstRow="1" w:lastRow="1" w:firstColumn="0" w:lastColumn="0" w:noHBand="1" w:noVBand="1"/>
      </w:tblPr>
      <w:tblGrid>
        <w:gridCol w:w="1021"/>
        <w:gridCol w:w="3722"/>
        <w:gridCol w:w="1443"/>
        <w:gridCol w:w="1417"/>
        <w:gridCol w:w="1459"/>
      </w:tblGrid>
      <w:tr w:rsidR="00D65FDE" w:rsidRPr="00E5002D" w14:paraId="1A0CFF8C" w14:textId="77777777" w:rsidTr="008470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  <w:tblHeader/>
        </w:trPr>
        <w:tc>
          <w:tcPr>
            <w:tcW w:w="742" w:type="dxa"/>
            <w:noWrap/>
            <w:hideMark/>
          </w:tcPr>
          <w:p w14:paraId="4B4D891A" w14:textId="5DF2FDF8" w:rsidR="00E5002D" w:rsidRPr="00E5002D" w:rsidRDefault="00D84B3F" w:rsidP="00E5002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Kryterium</w:t>
            </w:r>
          </w:p>
        </w:tc>
        <w:tc>
          <w:tcPr>
            <w:tcW w:w="3858" w:type="dxa"/>
            <w:noWrap/>
            <w:hideMark/>
          </w:tcPr>
          <w:p w14:paraId="78919703" w14:textId="5EB214E7" w:rsidR="00E5002D" w:rsidRPr="00E5002D" w:rsidRDefault="00D84B3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Wsparcie/wiek/wykształcenie</w:t>
            </w:r>
          </w:p>
        </w:tc>
        <w:tc>
          <w:tcPr>
            <w:tcW w:w="1491" w:type="dxa"/>
            <w:noWrap/>
            <w:vAlign w:val="center"/>
            <w:hideMark/>
          </w:tcPr>
          <w:p w14:paraId="045B55DD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Liczba pracodawców</w:t>
            </w:r>
          </w:p>
        </w:tc>
        <w:tc>
          <w:tcPr>
            <w:tcW w:w="1464" w:type="dxa"/>
            <w:noWrap/>
            <w:vAlign w:val="center"/>
            <w:hideMark/>
          </w:tcPr>
          <w:p w14:paraId="3EF9B7DB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Liczba pracowników</w:t>
            </w:r>
          </w:p>
        </w:tc>
        <w:tc>
          <w:tcPr>
            <w:tcW w:w="1507" w:type="dxa"/>
            <w:noWrap/>
            <w:vAlign w:val="center"/>
            <w:hideMark/>
          </w:tcPr>
          <w:p w14:paraId="0D0F2BB9" w14:textId="37875E0D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% kobiet</w:t>
            </w:r>
            <w:r w:rsidR="00D65FDE">
              <w:rPr>
                <w:rFonts w:asciiTheme="minorHAnsi" w:hAnsiTheme="minorHAnsi" w:cstheme="minorHAnsi"/>
                <w:sz w:val="20"/>
              </w:rPr>
              <w:t xml:space="preserve"> wśród pracowników</w:t>
            </w:r>
          </w:p>
        </w:tc>
      </w:tr>
      <w:tr w:rsidR="00D65FDE" w:rsidRPr="00E5002D" w14:paraId="76AD1383" w14:textId="77777777" w:rsidTr="00397E2D">
        <w:trPr>
          <w:trHeight w:val="290"/>
        </w:trPr>
        <w:tc>
          <w:tcPr>
            <w:tcW w:w="742" w:type="dxa"/>
            <w:vMerge w:val="restart"/>
            <w:textDirection w:val="btLr"/>
            <w:hideMark/>
          </w:tcPr>
          <w:p w14:paraId="7FB45F31" w14:textId="57245285" w:rsidR="00E5002D" w:rsidRPr="00E5002D" w:rsidRDefault="00E5002D" w:rsidP="00E5002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Rodzaj wsparcia</w:t>
            </w:r>
          </w:p>
        </w:tc>
        <w:tc>
          <w:tcPr>
            <w:tcW w:w="3858" w:type="dxa"/>
            <w:hideMark/>
          </w:tcPr>
          <w:p w14:paraId="45B4E9FD" w14:textId="77777777" w:rsidR="00E5002D" w:rsidRPr="00E5002D" w:rsidRDefault="00E5002D" w:rsidP="00E5002D">
            <w:pPr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kursy</w:t>
            </w:r>
          </w:p>
        </w:tc>
        <w:tc>
          <w:tcPr>
            <w:tcW w:w="1491" w:type="dxa"/>
            <w:noWrap/>
            <w:vAlign w:val="center"/>
            <w:hideMark/>
          </w:tcPr>
          <w:p w14:paraId="48816D3F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467</w:t>
            </w:r>
          </w:p>
        </w:tc>
        <w:tc>
          <w:tcPr>
            <w:tcW w:w="1464" w:type="dxa"/>
            <w:noWrap/>
            <w:vAlign w:val="center"/>
            <w:hideMark/>
          </w:tcPr>
          <w:p w14:paraId="2848D7AA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4835</w:t>
            </w:r>
          </w:p>
        </w:tc>
        <w:tc>
          <w:tcPr>
            <w:tcW w:w="1507" w:type="dxa"/>
            <w:noWrap/>
            <w:vAlign w:val="center"/>
            <w:hideMark/>
          </w:tcPr>
          <w:p w14:paraId="0D865D11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59%</w:t>
            </w:r>
          </w:p>
        </w:tc>
      </w:tr>
      <w:tr w:rsidR="00E5002D" w:rsidRPr="00E5002D" w14:paraId="0672121B" w14:textId="77777777" w:rsidTr="00397E2D">
        <w:trPr>
          <w:trHeight w:val="290"/>
        </w:trPr>
        <w:tc>
          <w:tcPr>
            <w:tcW w:w="742" w:type="dxa"/>
            <w:vMerge/>
            <w:hideMark/>
          </w:tcPr>
          <w:p w14:paraId="68D28D96" w14:textId="77777777" w:rsidR="00E5002D" w:rsidRPr="00E5002D" w:rsidRDefault="00E5002D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58" w:type="dxa"/>
            <w:hideMark/>
          </w:tcPr>
          <w:p w14:paraId="708E9D37" w14:textId="77777777" w:rsidR="00E5002D" w:rsidRPr="00E5002D" w:rsidRDefault="00E5002D" w:rsidP="00E5002D">
            <w:pPr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studia podyplomowe</w:t>
            </w:r>
          </w:p>
        </w:tc>
        <w:tc>
          <w:tcPr>
            <w:tcW w:w="1491" w:type="dxa"/>
            <w:noWrap/>
            <w:vAlign w:val="center"/>
            <w:hideMark/>
          </w:tcPr>
          <w:p w14:paraId="2A322C23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64" w:type="dxa"/>
            <w:noWrap/>
            <w:vAlign w:val="center"/>
            <w:hideMark/>
          </w:tcPr>
          <w:p w14:paraId="61D3F695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73</w:t>
            </w:r>
          </w:p>
        </w:tc>
        <w:tc>
          <w:tcPr>
            <w:tcW w:w="1507" w:type="dxa"/>
            <w:noWrap/>
            <w:vAlign w:val="center"/>
            <w:hideMark/>
          </w:tcPr>
          <w:p w14:paraId="1BA790FE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67%</w:t>
            </w:r>
          </w:p>
        </w:tc>
      </w:tr>
      <w:tr w:rsidR="00D65FDE" w:rsidRPr="00E5002D" w14:paraId="2BFA7299" w14:textId="77777777" w:rsidTr="00397E2D">
        <w:trPr>
          <w:trHeight w:val="290"/>
        </w:trPr>
        <w:tc>
          <w:tcPr>
            <w:tcW w:w="742" w:type="dxa"/>
            <w:vMerge/>
            <w:hideMark/>
          </w:tcPr>
          <w:p w14:paraId="612D4144" w14:textId="77777777" w:rsidR="00E5002D" w:rsidRPr="00E5002D" w:rsidRDefault="00E5002D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58" w:type="dxa"/>
            <w:hideMark/>
          </w:tcPr>
          <w:p w14:paraId="202DB508" w14:textId="77777777" w:rsidR="00E5002D" w:rsidRPr="00E5002D" w:rsidRDefault="00E5002D" w:rsidP="00E5002D">
            <w:pPr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egzaminy</w:t>
            </w:r>
          </w:p>
        </w:tc>
        <w:tc>
          <w:tcPr>
            <w:tcW w:w="1491" w:type="dxa"/>
            <w:noWrap/>
            <w:vAlign w:val="center"/>
            <w:hideMark/>
          </w:tcPr>
          <w:p w14:paraId="1486B9E4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21</w:t>
            </w:r>
          </w:p>
        </w:tc>
        <w:tc>
          <w:tcPr>
            <w:tcW w:w="1464" w:type="dxa"/>
            <w:noWrap/>
            <w:vAlign w:val="center"/>
            <w:hideMark/>
          </w:tcPr>
          <w:p w14:paraId="0F962C55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94</w:t>
            </w:r>
          </w:p>
        </w:tc>
        <w:tc>
          <w:tcPr>
            <w:tcW w:w="1507" w:type="dxa"/>
            <w:noWrap/>
            <w:vAlign w:val="center"/>
            <w:hideMark/>
          </w:tcPr>
          <w:p w14:paraId="0F2F7DD1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17%</w:t>
            </w:r>
          </w:p>
        </w:tc>
      </w:tr>
      <w:tr w:rsidR="00E5002D" w:rsidRPr="00E5002D" w14:paraId="4D0888F4" w14:textId="77777777" w:rsidTr="00397E2D">
        <w:trPr>
          <w:trHeight w:val="290"/>
        </w:trPr>
        <w:tc>
          <w:tcPr>
            <w:tcW w:w="742" w:type="dxa"/>
            <w:vMerge/>
            <w:hideMark/>
          </w:tcPr>
          <w:p w14:paraId="420B2FD9" w14:textId="77777777" w:rsidR="00E5002D" w:rsidRPr="00E5002D" w:rsidRDefault="00E5002D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58" w:type="dxa"/>
            <w:hideMark/>
          </w:tcPr>
          <w:p w14:paraId="4237709F" w14:textId="77777777" w:rsidR="00E5002D" w:rsidRPr="00E5002D" w:rsidRDefault="00E5002D" w:rsidP="00E5002D">
            <w:pPr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badania lekarskie i/lub psychologiczne</w:t>
            </w:r>
          </w:p>
        </w:tc>
        <w:tc>
          <w:tcPr>
            <w:tcW w:w="1491" w:type="dxa"/>
            <w:noWrap/>
            <w:vAlign w:val="center"/>
            <w:hideMark/>
          </w:tcPr>
          <w:p w14:paraId="63E866F7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14</w:t>
            </w:r>
          </w:p>
        </w:tc>
        <w:tc>
          <w:tcPr>
            <w:tcW w:w="1464" w:type="dxa"/>
            <w:noWrap/>
            <w:vAlign w:val="center"/>
            <w:hideMark/>
          </w:tcPr>
          <w:p w14:paraId="65C2FE73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35</w:t>
            </w:r>
          </w:p>
        </w:tc>
        <w:tc>
          <w:tcPr>
            <w:tcW w:w="1507" w:type="dxa"/>
            <w:noWrap/>
            <w:vAlign w:val="center"/>
            <w:hideMark/>
          </w:tcPr>
          <w:p w14:paraId="04A87120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6%</w:t>
            </w:r>
          </w:p>
        </w:tc>
      </w:tr>
      <w:tr w:rsidR="00D65FDE" w:rsidRPr="00E5002D" w14:paraId="7398504B" w14:textId="77777777" w:rsidTr="00397E2D">
        <w:trPr>
          <w:trHeight w:val="290"/>
        </w:trPr>
        <w:tc>
          <w:tcPr>
            <w:tcW w:w="742" w:type="dxa"/>
            <w:vMerge/>
            <w:hideMark/>
          </w:tcPr>
          <w:p w14:paraId="5B7AD88C" w14:textId="77777777" w:rsidR="00E5002D" w:rsidRPr="00E5002D" w:rsidRDefault="00E5002D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58" w:type="dxa"/>
            <w:hideMark/>
          </w:tcPr>
          <w:p w14:paraId="12D25FE2" w14:textId="6C8197F0" w:rsidR="00E5002D" w:rsidRPr="00E5002D" w:rsidRDefault="00E5002D" w:rsidP="00E5002D">
            <w:pPr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 xml:space="preserve">ubezpieczenie </w:t>
            </w:r>
            <w:r w:rsidR="00891BFF">
              <w:rPr>
                <w:rFonts w:asciiTheme="minorHAnsi" w:hAnsiTheme="minorHAnsi" w:cstheme="minorHAnsi"/>
                <w:sz w:val="20"/>
              </w:rPr>
              <w:t>od następstw nieszczęśliwych wypadków</w:t>
            </w:r>
          </w:p>
        </w:tc>
        <w:tc>
          <w:tcPr>
            <w:tcW w:w="1491" w:type="dxa"/>
            <w:noWrap/>
            <w:vAlign w:val="center"/>
            <w:hideMark/>
          </w:tcPr>
          <w:p w14:paraId="2BB51F98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0</w:t>
            </w:r>
          </w:p>
        </w:tc>
        <w:tc>
          <w:tcPr>
            <w:tcW w:w="1464" w:type="dxa"/>
            <w:noWrap/>
            <w:vAlign w:val="center"/>
            <w:hideMark/>
          </w:tcPr>
          <w:p w14:paraId="5E89D06D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0</w:t>
            </w:r>
          </w:p>
        </w:tc>
        <w:tc>
          <w:tcPr>
            <w:tcW w:w="1507" w:type="dxa"/>
            <w:noWrap/>
            <w:vAlign w:val="center"/>
            <w:hideMark/>
          </w:tcPr>
          <w:p w14:paraId="680DC701" w14:textId="04CB98E2" w:rsidR="00E5002D" w:rsidRPr="00E5002D" w:rsidRDefault="00397E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-</w:t>
            </w:r>
          </w:p>
        </w:tc>
      </w:tr>
      <w:tr w:rsidR="00E5002D" w:rsidRPr="00E5002D" w14:paraId="50222D58" w14:textId="77777777" w:rsidTr="00397E2D">
        <w:trPr>
          <w:trHeight w:val="290"/>
        </w:trPr>
        <w:tc>
          <w:tcPr>
            <w:tcW w:w="742" w:type="dxa"/>
            <w:vMerge w:val="restart"/>
            <w:textDirection w:val="btLr"/>
            <w:hideMark/>
          </w:tcPr>
          <w:p w14:paraId="354D52C5" w14:textId="3892A52A" w:rsidR="00E5002D" w:rsidRPr="00E5002D" w:rsidRDefault="00E5002D" w:rsidP="00E5002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Wiek</w:t>
            </w:r>
          </w:p>
        </w:tc>
        <w:tc>
          <w:tcPr>
            <w:tcW w:w="3858" w:type="dxa"/>
            <w:hideMark/>
          </w:tcPr>
          <w:p w14:paraId="726D1D6A" w14:textId="77777777" w:rsidR="00E5002D" w:rsidRPr="00E5002D" w:rsidRDefault="00E5002D" w:rsidP="00E5002D">
            <w:pPr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15-24 lata</w:t>
            </w:r>
          </w:p>
        </w:tc>
        <w:tc>
          <w:tcPr>
            <w:tcW w:w="1491" w:type="dxa"/>
            <w:noWrap/>
            <w:vAlign w:val="center"/>
            <w:hideMark/>
          </w:tcPr>
          <w:p w14:paraId="5F0E6125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7</w:t>
            </w:r>
          </w:p>
        </w:tc>
        <w:tc>
          <w:tcPr>
            <w:tcW w:w="1464" w:type="dxa"/>
            <w:noWrap/>
            <w:vAlign w:val="center"/>
            <w:hideMark/>
          </w:tcPr>
          <w:p w14:paraId="45B1A92C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279</w:t>
            </w:r>
          </w:p>
        </w:tc>
        <w:tc>
          <w:tcPr>
            <w:tcW w:w="1507" w:type="dxa"/>
            <w:noWrap/>
            <w:vAlign w:val="center"/>
            <w:hideMark/>
          </w:tcPr>
          <w:p w14:paraId="4BB3E9EE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41%</w:t>
            </w:r>
          </w:p>
        </w:tc>
      </w:tr>
      <w:tr w:rsidR="00D65FDE" w:rsidRPr="00E5002D" w14:paraId="081C08FB" w14:textId="77777777" w:rsidTr="00397E2D">
        <w:trPr>
          <w:trHeight w:val="290"/>
        </w:trPr>
        <w:tc>
          <w:tcPr>
            <w:tcW w:w="742" w:type="dxa"/>
            <w:vMerge/>
            <w:hideMark/>
          </w:tcPr>
          <w:p w14:paraId="4A3279A9" w14:textId="77777777" w:rsidR="00E5002D" w:rsidRPr="00E5002D" w:rsidRDefault="00E5002D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58" w:type="dxa"/>
            <w:hideMark/>
          </w:tcPr>
          <w:p w14:paraId="0D72296E" w14:textId="77777777" w:rsidR="00E5002D" w:rsidRPr="00E5002D" w:rsidRDefault="00E5002D" w:rsidP="00E5002D">
            <w:pPr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25-34</w:t>
            </w:r>
          </w:p>
        </w:tc>
        <w:tc>
          <w:tcPr>
            <w:tcW w:w="1491" w:type="dxa"/>
            <w:noWrap/>
            <w:vAlign w:val="center"/>
            <w:hideMark/>
          </w:tcPr>
          <w:p w14:paraId="6FAC1D0D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81</w:t>
            </w:r>
          </w:p>
        </w:tc>
        <w:tc>
          <w:tcPr>
            <w:tcW w:w="1464" w:type="dxa"/>
            <w:noWrap/>
            <w:vAlign w:val="center"/>
            <w:hideMark/>
          </w:tcPr>
          <w:p w14:paraId="38E36F7D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1034</w:t>
            </w:r>
          </w:p>
        </w:tc>
        <w:tc>
          <w:tcPr>
            <w:tcW w:w="1507" w:type="dxa"/>
            <w:noWrap/>
            <w:vAlign w:val="center"/>
            <w:hideMark/>
          </w:tcPr>
          <w:p w14:paraId="0838DA51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51%</w:t>
            </w:r>
          </w:p>
        </w:tc>
      </w:tr>
      <w:tr w:rsidR="00E5002D" w:rsidRPr="00E5002D" w14:paraId="5B29C0D9" w14:textId="77777777" w:rsidTr="00397E2D">
        <w:trPr>
          <w:trHeight w:val="290"/>
        </w:trPr>
        <w:tc>
          <w:tcPr>
            <w:tcW w:w="742" w:type="dxa"/>
            <w:vMerge/>
            <w:hideMark/>
          </w:tcPr>
          <w:p w14:paraId="36913776" w14:textId="77777777" w:rsidR="00E5002D" w:rsidRPr="00E5002D" w:rsidRDefault="00E5002D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58" w:type="dxa"/>
            <w:hideMark/>
          </w:tcPr>
          <w:p w14:paraId="7C097F22" w14:textId="77777777" w:rsidR="00E5002D" w:rsidRPr="00E5002D" w:rsidRDefault="00E5002D" w:rsidP="00E5002D">
            <w:pPr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35-44</w:t>
            </w:r>
          </w:p>
        </w:tc>
        <w:tc>
          <w:tcPr>
            <w:tcW w:w="1491" w:type="dxa"/>
            <w:noWrap/>
            <w:vAlign w:val="center"/>
            <w:hideMark/>
          </w:tcPr>
          <w:p w14:paraId="135F3051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163</w:t>
            </w:r>
          </w:p>
        </w:tc>
        <w:tc>
          <w:tcPr>
            <w:tcW w:w="1464" w:type="dxa"/>
            <w:noWrap/>
            <w:vAlign w:val="center"/>
            <w:hideMark/>
          </w:tcPr>
          <w:p w14:paraId="45CD5BBB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1383</w:t>
            </w:r>
          </w:p>
        </w:tc>
        <w:tc>
          <w:tcPr>
            <w:tcW w:w="1507" w:type="dxa"/>
            <w:noWrap/>
            <w:vAlign w:val="center"/>
            <w:hideMark/>
          </w:tcPr>
          <w:p w14:paraId="7244F9A2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53%</w:t>
            </w:r>
          </w:p>
        </w:tc>
      </w:tr>
      <w:tr w:rsidR="00D65FDE" w:rsidRPr="00E5002D" w14:paraId="6B26B2CF" w14:textId="77777777" w:rsidTr="00397E2D">
        <w:trPr>
          <w:trHeight w:val="290"/>
        </w:trPr>
        <w:tc>
          <w:tcPr>
            <w:tcW w:w="742" w:type="dxa"/>
            <w:vMerge/>
            <w:hideMark/>
          </w:tcPr>
          <w:p w14:paraId="6BD82E8E" w14:textId="77777777" w:rsidR="00E5002D" w:rsidRPr="00E5002D" w:rsidRDefault="00E5002D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58" w:type="dxa"/>
            <w:hideMark/>
          </w:tcPr>
          <w:p w14:paraId="5F7EE2BD" w14:textId="77777777" w:rsidR="00E5002D" w:rsidRPr="00E5002D" w:rsidRDefault="00E5002D" w:rsidP="00E5002D">
            <w:pPr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45 i więcej</w:t>
            </w:r>
          </w:p>
        </w:tc>
        <w:tc>
          <w:tcPr>
            <w:tcW w:w="1491" w:type="dxa"/>
            <w:noWrap/>
            <w:vAlign w:val="center"/>
            <w:hideMark/>
          </w:tcPr>
          <w:p w14:paraId="21CD4EE5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220</w:t>
            </w:r>
          </w:p>
        </w:tc>
        <w:tc>
          <w:tcPr>
            <w:tcW w:w="1464" w:type="dxa"/>
            <w:noWrap/>
            <w:vAlign w:val="center"/>
            <w:hideMark/>
          </w:tcPr>
          <w:p w14:paraId="5C585FB0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2203</w:t>
            </w:r>
          </w:p>
        </w:tc>
        <w:tc>
          <w:tcPr>
            <w:tcW w:w="1507" w:type="dxa"/>
            <w:noWrap/>
            <w:vAlign w:val="center"/>
            <w:hideMark/>
          </w:tcPr>
          <w:p w14:paraId="455BBB21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68%</w:t>
            </w:r>
          </w:p>
        </w:tc>
      </w:tr>
      <w:tr w:rsidR="00E5002D" w:rsidRPr="00E5002D" w14:paraId="0C0CE1BA" w14:textId="77777777" w:rsidTr="00397E2D">
        <w:trPr>
          <w:trHeight w:val="290"/>
        </w:trPr>
        <w:tc>
          <w:tcPr>
            <w:tcW w:w="742" w:type="dxa"/>
            <w:vMerge w:val="restart"/>
            <w:textDirection w:val="btLr"/>
            <w:hideMark/>
          </w:tcPr>
          <w:p w14:paraId="46A69686" w14:textId="50AFD91A" w:rsidR="00E5002D" w:rsidRPr="00E5002D" w:rsidRDefault="00CA57EE" w:rsidP="00E5002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Wykształcenie</w:t>
            </w:r>
          </w:p>
        </w:tc>
        <w:tc>
          <w:tcPr>
            <w:tcW w:w="3858" w:type="dxa"/>
            <w:hideMark/>
          </w:tcPr>
          <w:p w14:paraId="7FE97F19" w14:textId="77777777" w:rsidR="00E5002D" w:rsidRPr="00E5002D" w:rsidRDefault="00E5002D" w:rsidP="00E5002D">
            <w:pPr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 xml:space="preserve">wyższe </w:t>
            </w:r>
          </w:p>
        </w:tc>
        <w:tc>
          <w:tcPr>
            <w:tcW w:w="1491" w:type="dxa"/>
            <w:noWrap/>
            <w:vAlign w:val="center"/>
            <w:hideMark/>
          </w:tcPr>
          <w:p w14:paraId="3BBDDBEB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249</w:t>
            </w:r>
          </w:p>
        </w:tc>
        <w:tc>
          <w:tcPr>
            <w:tcW w:w="1464" w:type="dxa"/>
            <w:noWrap/>
            <w:vAlign w:val="center"/>
            <w:hideMark/>
          </w:tcPr>
          <w:p w14:paraId="7DAA8755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2256</w:t>
            </w:r>
          </w:p>
        </w:tc>
        <w:tc>
          <w:tcPr>
            <w:tcW w:w="1507" w:type="dxa"/>
            <w:noWrap/>
            <w:vAlign w:val="center"/>
            <w:hideMark/>
          </w:tcPr>
          <w:p w14:paraId="1216B43A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79%</w:t>
            </w:r>
          </w:p>
        </w:tc>
      </w:tr>
      <w:tr w:rsidR="00D65FDE" w:rsidRPr="00E5002D" w14:paraId="07FC91D2" w14:textId="77777777" w:rsidTr="00397E2D">
        <w:trPr>
          <w:trHeight w:val="290"/>
        </w:trPr>
        <w:tc>
          <w:tcPr>
            <w:tcW w:w="742" w:type="dxa"/>
            <w:vMerge/>
            <w:hideMark/>
          </w:tcPr>
          <w:p w14:paraId="653C4913" w14:textId="77777777" w:rsidR="00E5002D" w:rsidRPr="00E5002D" w:rsidRDefault="00E5002D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58" w:type="dxa"/>
            <w:hideMark/>
          </w:tcPr>
          <w:p w14:paraId="54CC5A0F" w14:textId="77777777" w:rsidR="00E5002D" w:rsidRPr="00E5002D" w:rsidRDefault="00E5002D" w:rsidP="00E5002D">
            <w:pPr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policealne i średnie zawodowe/branżowe</w:t>
            </w:r>
          </w:p>
        </w:tc>
        <w:tc>
          <w:tcPr>
            <w:tcW w:w="1491" w:type="dxa"/>
            <w:noWrap/>
            <w:vAlign w:val="center"/>
            <w:hideMark/>
          </w:tcPr>
          <w:p w14:paraId="3EA7CA77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84</w:t>
            </w:r>
          </w:p>
        </w:tc>
        <w:tc>
          <w:tcPr>
            <w:tcW w:w="1464" w:type="dxa"/>
            <w:noWrap/>
            <w:vAlign w:val="center"/>
            <w:hideMark/>
          </w:tcPr>
          <w:p w14:paraId="460F08FA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1012</w:t>
            </w:r>
          </w:p>
        </w:tc>
        <w:tc>
          <w:tcPr>
            <w:tcW w:w="1507" w:type="dxa"/>
            <w:noWrap/>
            <w:vAlign w:val="center"/>
            <w:hideMark/>
          </w:tcPr>
          <w:p w14:paraId="49D83F2E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51%</w:t>
            </w:r>
          </w:p>
        </w:tc>
      </w:tr>
      <w:tr w:rsidR="00E5002D" w:rsidRPr="00E5002D" w14:paraId="7B92588A" w14:textId="77777777" w:rsidTr="00397E2D">
        <w:trPr>
          <w:trHeight w:val="290"/>
        </w:trPr>
        <w:tc>
          <w:tcPr>
            <w:tcW w:w="742" w:type="dxa"/>
            <w:vMerge/>
            <w:hideMark/>
          </w:tcPr>
          <w:p w14:paraId="7F72CB0D" w14:textId="77777777" w:rsidR="00E5002D" w:rsidRPr="00E5002D" w:rsidRDefault="00E5002D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58" w:type="dxa"/>
            <w:hideMark/>
          </w:tcPr>
          <w:p w14:paraId="71E4A08A" w14:textId="77777777" w:rsidR="00E5002D" w:rsidRPr="00E5002D" w:rsidRDefault="00E5002D" w:rsidP="00E5002D">
            <w:pPr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średnie ogólnokształcące</w:t>
            </w:r>
          </w:p>
        </w:tc>
        <w:tc>
          <w:tcPr>
            <w:tcW w:w="1491" w:type="dxa"/>
            <w:noWrap/>
            <w:vAlign w:val="center"/>
            <w:hideMark/>
          </w:tcPr>
          <w:p w14:paraId="6AEFC0D9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85</w:t>
            </w:r>
          </w:p>
        </w:tc>
        <w:tc>
          <w:tcPr>
            <w:tcW w:w="1464" w:type="dxa"/>
            <w:noWrap/>
            <w:vAlign w:val="center"/>
            <w:hideMark/>
          </w:tcPr>
          <w:p w14:paraId="0AC62245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714</w:t>
            </w:r>
          </w:p>
        </w:tc>
        <w:tc>
          <w:tcPr>
            <w:tcW w:w="1507" w:type="dxa"/>
            <w:noWrap/>
            <w:vAlign w:val="center"/>
            <w:hideMark/>
          </w:tcPr>
          <w:p w14:paraId="6E1D7805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46%</w:t>
            </w:r>
          </w:p>
        </w:tc>
      </w:tr>
      <w:tr w:rsidR="00D65FDE" w:rsidRPr="00E5002D" w14:paraId="50394F00" w14:textId="77777777" w:rsidTr="00397E2D">
        <w:trPr>
          <w:trHeight w:val="290"/>
        </w:trPr>
        <w:tc>
          <w:tcPr>
            <w:tcW w:w="742" w:type="dxa"/>
            <w:vMerge/>
            <w:hideMark/>
          </w:tcPr>
          <w:p w14:paraId="385BA8BC" w14:textId="77777777" w:rsidR="00E5002D" w:rsidRPr="00E5002D" w:rsidRDefault="00E5002D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58" w:type="dxa"/>
            <w:hideMark/>
          </w:tcPr>
          <w:p w14:paraId="2F64FEDA" w14:textId="77777777" w:rsidR="00E5002D" w:rsidRPr="00E5002D" w:rsidRDefault="00E5002D" w:rsidP="00E5002D">
            <w:pPr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zasadnicze zawodowe/branżowe</w:t>
            </w:r>
          </w:p>
        </w:tc>
        <w:tc>
          <w:tcPr>
            <w:tcW w:w="1491" w:type="dxa"/>
            <w:noWrap/>
            <w:vAlign w:val="center"/>
            <w:hideMark/>
          </w:tcPr>
          <w:p w14:paraId="5091C0C5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50</w:t>
            </w:r>
          </w:p>
        </w:tc>
        <w:tc>
          <w:tcPr>
            <w:tcW w:w="1464" w:type="dxa"/>
            <w:noWrap/>
            <w:vAlign w:val="center"/>
            <w:hideMark/>
          </w:tcPr>
          <w:p w14:paraId="029D1BAA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687</w:t>
            </w:r>
          </w:p>
        </w:tc>
        <w:tc>
          <w:tcPr>
            <w:tcW w:w="1507" w:type="dxa"/>
            <w:noWrap/>
            <w:vAlign w:val="center"/>
            <w:hideMark/>
          </w:tcPr>
          <w:p w14:paraId="603AF0EB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27%</w:t>
            </w:r>
          </w:p>
        </w:tc>
      </w:tr>
      <w:tr w:rsidR="00E5002D" w:rsidRPr="00E5002D" w14:paraId="39009F38" w14:textId="77777777" w:rsidTr="00397E2D">
        <w:trPr>
          <w:trHeight w:val="290"/>
        </w:trPr>
        <w:tc>
          <w:tcPr>
            <w:tcW w:w="742" w:type="dxa"/>
            <w:vMerge/>
            <w:hideMark/>
          </w:tcPr>
          <w:p w14:paraId="4198857F" w14:textId="77777777" w:rsidR="00E5002D" w:rsidRPr="00E5002D" w:rsidRDefault="00E5002D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58" w:type="dxa"/>
            <w:hideMark/>
          </w:tcPr>
          <w:p w14:paraId="13463274" w14:textId="77777777" w:rsidR="00E5002D" w:rsidRPr="00E5002D" w:rsidRDefault="00E5002D" w:rsidP="00E5002D">
            <w:pPr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gimnazjalne/podstawowe i poniżej</w:t>
            </w:r>
          </w:p>
        </w:tc>
        <w:tc>
          <w:tcPr>
            <w:tcW w:w="1491" w:type="dxa"/>
            <w:noWrap/>
            <w:vAlign w:val="center"/>
            <w:hideMark/>
          </w:tcPr>
          <w:p w14:paraId="070A5367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64" w:type="dxa"/>
            <w:noWrap/>
            <w:vAlign w:val="center"/>
            <w:hideMark/>
          </w:tcPr>
          <w:p w14:paraId="322E3FEE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230</w:t>
            </w:r>
          </w:p>
        </w:tc>
        <w:tc>
          <w:tcPr>
            <w:tcW w:w="1507" w:type="dxa"/>
            <w:noWrap/>
            <w:vAlign w:val="center"/>
            <w:hideMark/>
          </w:tcPr>
          <w:p w14:paraId="33575911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30%</w:t>
            </w:r>
          </w:p>
        </w:tc>
      </w:tr>
      <w:tr w:rsidR="00D65FDE" w:rsidRPr="00E5002D" w14:paraId="3D207C39" w14:textId="77777777" w:rsidTr="00397E2D">
        <w:trPr>
          <w:trHeight w:val="290"/>
        </w:trPr>
        <w:tc>
          <w:tcPr>
            <w:tcW w:w="742" w:type="dxa"/>
            <w:noWrap/>
            <w:hideMark/>
          </w:tcPr>
          <w:p w14:paraId="67E8EA1A" w14:textId="77777777" w:rsidR="00E5002D" w:rsidRPr="00E5002D" w:rsidRDefault="00E5002D" w:rsidP="00E5002D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58" w:type="dxa"/>
            <w:hideMark/>
          </w:tcPr>
          <w:p w14:paraId="6D69E193" w14:textId="77777777" w:rsidR="00E5002D" w:rsidRPr="00E5002D" w:rsidRDefault="00E5002D">
            <w:pPr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 xml:space="preserve">wykonujący pracę w szczególnych warunkach </w:t>
            </w:r>
            <w:r w:rsidRPr="00E5002D">
              <w:rPr>
                <w:rFonts w:asciiTheme="minorHAnsi" w:hAnsiTheme="minorHAnsi" w:cstheme="minorHAnsi"/>
                <w:sz w:val="20"/>
              </w:rPr>
              <w:br/>
              <w:t xml:space="preserve">oraz pracę o szczególnym charakterze </w:t>
            </w:r>
          </w:p>
        </w:tc>
        <w:tc>
          <w:tcPr>
            <w:tcW w:w="1491" w:type="dxa"/>
            <w:noWrap/>
            <w:vAlign w:val="center"/>
            <w:hideMark/>
          </w:tcPr>
          <w:p w14:paraId="11FFC774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64" w:type="dxa"/>
            <w:noWrap/>
            <w:vAlign w:val="center"/>
            <w:hideMark/>
          </w:tcPr>
          <w:p w14:paraId="1C937B25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0</w:t>
            </w:r>
          </w:p>
        </w:tc>
        <w:tc>
          <w:tcPr>
            <w:tcW w:w="1507" w:type="dxa"/>
            <w:noWrap/>
            <w:vAlign w:val="center"/>
            <w:hideMark/>
          </w:tcPr>
          <w:p w14:paraId="60E7F14A" w14:textId="1798FC02" w:rsidR="00E5002D" w:rsidRPr="00E5002D" w:rsidRDefault="00AB1222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-</w:t>
            </w:r>
          </w:p>
        </w:tc>
      </w:tr>
      <w:tr w:rsidR="00E5002D" w:rsidRPr="00E5002D" w14:paraId="29A67C19" w14:textId="77777777" w:rsidTr="00397E2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tcW w:w="742" w:type="dxa"/>
            <w:noWrap/>
            <w:hideMark/>
          </w:tcPr>
          <w:p w14:paraId="224A7678" w14:textId="77777777" w:rsidR="00E5002D" w:rsidRPr="00E5002D" w:rsidRDefault="00E5002D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58" w:type="dxa"/>
            <w:hideMark/>
          </w:tcPr>
          <w:p w14:paraId="1DAF9251" w14:textId="77777777" w:rsidR="00E5002D" w:rsidRPr="00E5002D" w:rsidRDefault="00E5002D">
            <w:pPr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 xml:space="preserve">Objęci wsparciem KFS ogółem </w:t>
            </w:r>
          </w:p>
        </w:tc>
        <w:tc>
          <w:tcPr>
            <w:tcW w:w="1491" w:type="dxa"/>
            <w:noWrap/>
            <w:vAlign w:val="center"/>
            <w:hideMark/>
          </w:tcPr>
          <w:p w14:paraId="738CF428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471</w:t>
            </w:r>
          </w:p>
        </w:tc>
        <w:tc>
          <w:tcPr>
            <w:tcW w:w="1464" w:type="dxa"/>
            <w:noWrap/>
            <w:vAlign w:val="center"/>
            <w:hideMark/>
          </w:tcPr>
          <w:p w14:paraId="017F8E5B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4899</w:t>
            </w:r>
          </w:p>
        </w:tc>
        <w:tc>
          <w:tcPr>
            <w:tcW w:w="1507" w:type="dxa"/>
            <w:noWrap/>
            <w:vAlign w:val="center"/>
            <w:hideMark/>
          </w:tcPr>
          <w:p w14:paraId="1584FB39" w14:textId="77777777" w:rsidR="00E5002D" w:rsidRPr="00E5002D" w:rsidRDefault="00E5002D" w:rsidP="00397E2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5002D">
              <w:rPr>
                <w:rFonts w:asciiTheme="minorHAnsi" w:hAnsiTheme="minorHAnsi" w:cstheme="minorHAnsi"/>
                <w:sz w:val="20"/>
              </w:rPr>
              <w:t>59%</w:t>
            </w:r>
          </w:p>
        </w:tc>
      </w:tr>
    </w:tbl>
    <w:p w14:paraId="5F21CA63" w14:textId="009F010F" w:rsidR="00397E2D" w:rsidRPr="00CA57EE" w:rsidRDefault="00397E2D" w:rsidP="00397E2D">
      <w:pPr>
        <w:rPr>
          <w:i/>
          <w:szCs w:val="22"/>
        </w:rPr>
      </w:pPr>
      <w:r w:rsidRPr="00CA57EE">
        <w:rPr>
          <w:i/>
        </w:rPr>
        <w:t xml:space="preserve">Źródło: </w:t>
      </w:r>
      <w:r w:rsidRPr="00CA57EE">
        <w:rPr>
          <w:i/>
          <w:szCs w:val="22"/>
        </w:rPr>
        <w:t>SPRAWOZDANIE MRiPS-0</w:t>
      </w:r>
      <w:r w:rsidR="008B53F5">
        <w:rPr>
          <w:i/>
          <w:szCs w:val="22"/>
        </w:rPr>
        <w:t>1</w:t>
      </w:r>
      <w:r w:rsidRPr="00CA57EE">
        <w:rPr>
          <w:i/>
          <w:szCs w:val="22"/>
        </w:rPr>
        <w:t xml:space="preserve"> ZAŁĄCZNIK 2</w:t>
      </w:r>
    </w:p>
    <w:p w14:paraId="7F5800AF" w14:textId="175E438D" w:rsidR="00067F92" w:rsidRDefault="00067F92" w:rsidP="00D90EA5">
      <w:pPr>
        <w:rPr>
          <w:szCs w:val="22"/>
        </w:rPr>
      </w:pPr>
    </w:p>
    <w:p w14:paraId="16522675" w14:textId="1B656F61" w:rsidR="000334A3" w:rsidRDefault="000334A3" w:rsidP="00D90EA5">
      <w:pPr>
        <w:rPr>
          <w:szCs w:val="22"/>
        </w:rPr>
      </w:pPr>
      <w:r>
        <w:rPr>
          <w:szCs w:val="22"/>
        </w:rPr>
        <w:t>Najczęściej kursy finansowane z KFS dotyczyły tematów z zakresu opieki zdrowotnej (15%), rachunkowości i księgowości (11%), informatyki i wykorzystania komputerów (11%) oraz pozostałych usług (10%). Tematyka 8% obejmowała usługi transportowe, w tym kursy prawa jazdy.</w:t>
      </w:r>
    </w:p>
    <w:p w14:paraId="073202DA" w14:textId="20CB1EC9" w:rsidR="007E4A1F" w:rsidRDefault="007E4A1F" w:rsidP="007E4A1F">
      <w:pPr>
        <w:pStyle w:val="Legenda"/>
        <w:keepNext/>
      </w:pPr>
      <w:bookmarkStart w:id="35" w:name="_Toc146293728"/>
      <w:r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5C6C13">
        <w:rPr>
          <w:noProof/>
        </w:rPr>
        <w:t>15</w:t>
      </w:r>
      <w:r w:rsidR="00000000">
        <w:rPr>
          <w:noProof/>
        </w:rPr>
        <w:fldChar w:fldCharType="end"/>
      </w:r>
      <w:r>
        <w:t xml:space="preserve">. </w:t>
      </w:r>
      <w:r w:rsidRPr="007E4A1F">
        <w:t xml:space="preserve">Tematyka kształcenia ustawicznego finansowanego z </w:t>
      </w:r>
      <w:r>
        <w:t>KFS w województwie łódzkim w 2022 roku</w:t>
      </w:r>
      <w:bookmarkEnd w:id="35"/>
    </w:p>
    <w:tbl>
      <w:tblPr>
        <w:tblStyle w:val="Tabelalisty4akcent11"/>
        <w:tblW w:w="0" w:type="auto"/>
        <w:tblLook w:val="0660" w:firstRow="1" w:lastRow="1" w:firstColumn="0" w:lastColumn="0" w:noHBand="1" w:noVBand="1"/>
      </w:tblPr>
      <w:tblGrid>
        <w:gridCol w:w="6374"/>
        <w:gridCol w:w="1304"/>
        <w:gridCol w:w="1384"/>
      </w:tblGrid>
      <w:tr w:rsidR="00660090" w:rsidRPr="007E4A1F" w14:paraId="44BD0F9F" w14:textId="77777777" w:rsidTr="008470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  <w:tblHeader/>
        </w:trPr>
        <w:tc>
          <w:tcPr>
            <w:tcW w:w="6374" w:type="dxa"/>
            <w:noWrap/>
            <w:vAlign w:val="center"/>
            <w:hideMark/>
          </w:tcPr>
          <w:p w14:paraId="1D67F6AE" w14:textId="6B410BD4" w:rsidR="007E4A1F" w:rsidRPr="00EA1769" w:rsidRDefault="00D84B3F" w:rsidP="007E4A1F">
            <w:pPr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Tematyka</w:t>
            </w:r>
          </w:p>
        </w:tc>
        <w:tc>
          <w:tcPr>
            <w:tcW w:w="1304" w:type="dxa"/>
            <w:noWrap/>
            <w:vAlign w:val="center"/>
            <w:hideMark/>
          </w:tcPr>
          <w:p w14:paraId="386F4116" w14:textId="1435F7A8" w:rsidR="007E4A1F" w:rsidRPr="007E4A1F" w:rsidRDefault="00660090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Liczba uczestników</w:t>
            </w:r>
          </w:p>
        </w:tc>
        <w:tc>
          <w:tcPr>
            <w:tcW w:w="1384" w:type="dxa"/>
            <w:noWrap/>
            <w:vAlign w:val="center"/>
            <w:hideMark/>
          </w:tcPr>
          <w:p w14:paraId="1F20B499" w14:textId="5789E894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%</w:t>
            </w:r>
            <w:r w:rsidR="00660090">
              <w:rPr>
                <w:rFonts w:asciiTheme="minorHAnsi" w:hAnsiTheme="minorHAnsi" w:cstheme="minorHAnsi"/>
                <w:sz w:val="20"/>
              </w:rPr>
              <w:t xml:space="preserve"> uczestników</w:t>
            </w:r>
          </w:p>
        </w:tc>
      </w:tr>
      <w:tr w:rsidR="007E4A1F" w:rsidRPr="007E4A1F" w14:paraId="03A517FA" w14:textId="77777777" w:rsidTr="00660090">
        <w:trPr>
          <w:trHeight w:val="290"/>
        </w:trPr>
        <w:tc>
          <w:tcPr>
            <w:tcW w:w="6374" w:type="dxa"/>
            <w:vAlign w:val="center"/>
            <w:hideMark/>
          </w:tcPr>
          <w:p w14:paraId="240D2FE3" w14:textId="77777777" w:rsidR="007E4A1F" w:rsidRPr="007E4A1F" w:rsidRDefault="007E4A1F" w:rsidP="007E4A1F">
            <w:pPr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opieka zdrowotna</w:t>
            </w:r>
          </w:p>
        </w:tc>
        <w:tc>
          <w:tcPr>
            <w:tcW w:w="1304" w:type="dxa"/>
            <w:vAlign w:val="center"/>
            <w:hideMark/>
          </w:tcPr>
          <w:p w14:paraId="28F2EB3D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789</w:t>
            </w:r>
          </w:p>
        </w:tc>
        <w:tc>
          <w:tcPr>
            <w:tcW w:w="1384" w:type="dxa"/>
            <w:noWrap/>
            <w:vAlign w:val="center"/>
            <w:hideMark/>
          </w:tcPr>
          <w:p w14:paraId="0A37397D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15%</w:t>
            </w:r>
          </w:p>
        </w:tc>
      </w:tr>
      <w:tr w:rsidR="00660090" w:rsidRPr="007E4A1F" w14:paraId="2396EC18" w14:textId="77777777" w:rsidTr="00660090">
        <w:trPr>
          <w:trHeight w:val="290"/>
        </w:trPr>
        <w:tc>
          <w:tcPr>
            <w:tcW w:w="6374" w:type="dxa"/>
            <w:vAlign w:val="center"/>
            <w:hideMark/>
          </w:tcPr>
          <w:p w14:paraId="6F9581B2" w14:textId="77777777" w:rsidR="007E4A1F" w:rsidRPr="007E4A1F" w:rsidRDefault="007E4A1F" w:rsidP="007E4A1F">
            <w:pPr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rachunkowość, księgowość, bankowość, ubezpieczenia, analiza inwestycyjna</w:t>
            </w:r>
          </w:p>
        </w:tc>
        <w:tc>
          <w:tcPr>
            <w:tcW w:w="1304" w:type="dxa"/>
            <w:vAlign w:val="center"/>
            <w:hideMark/>
          </w:tcPr>
          <w:p w14:paraId="559D8C7D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603</w:t>
            </w:r>
          </w:p>
        </w:tc>
        <w:tc>
          <w:tcPr>
            <w:tcW w:w="1384" w:type="dxa"/>
            <w:noWrap/>
            <w:vAlign w:val="center"/>
            <w:hideMark/>
          </w:tcPr>
          <w:p w14:paraId="182376F2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11%</w:t>
            </w:r>
          </w:p>
        </w:tc>
      </w:tr>
      <w:tr w:rsidR="007E4A1F" w:rsidRPr="007E4A1F" w14:paraId="7532AA24" w14:textId="77777777" w:rsidTr="00660090">
        <w:trPr>
          <w:trHeight w:val="290"/>
        </w:trPr>
        <w:tc>
          <w:tcPr>
            <w:tcW w:w="6374" w:type="dxa"/>
            <w:vAlign w:val="center"/>
            <w:hideMark/>
          </w:tcPr>
          <w:p w14:paraId="6FEC27D0" w14:textId="77777777" w:rsidR="007E4A1F" w:rsidRPr="007E4A1F" w:rsidRDefault="007E4A1F" w:rsidP="007E4A1F">
            <w:pPr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informatyka i wykorzystanie komputerów</w:t>
            </w:r>
          </w:p>
        </w:tc>
        <w:tc>
          <w:tcPr>
            <w:tcW w:w="1304" w:type="dxa"/>
            <w:vAlign w:val="center"/>
            <w:hideMark/>
          </w:tcPr>
          <w:p w14:paraId="51C04142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574</w:t>
            </w:r>
          </w:p>
        </w:tc>
        <w:tc>
          <w:tcPr>
            <w:tcW w:w="1384" w:type="dxa"/>
            <w:noWrap/>
            <w:vAlign w:val="center"/>
            <w:hideMark/>
          </w:tcPr>
          <w:p w14:paraId="579473FE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11%</w:t>
            </w:r>
          </w:p>
        </w:tc>
      </w:tr>
      <w:tr w:rsidR="00660090" w:rsidRPr="007E4A1F" w14:paraId="23F1BEF3" w14:textId="77777777" w:rsidTr="00660090">
        <w:trPr>
          <w:trHeight w:val="290"/>
        </w:trPr>
        <w:tc>
          <w:tcPr>
            <w:tcW w:w="6374" w:type="dxa"/>
            <w:vAlign w:val="center"/>
            <w:hideMark/>
          </w:tcPr>
          <w:p w14:paraId="33B6233C" w14:textId="77777777" w:rsidR="007E4A1F" w:rsidRPr="007E4A1F" w:rsidRDefault="007E4A1F" w:rsidP="007E4A1F">
            <w:pPr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pozostałe usługi</w:t>
            </w:r>
          </w:p>
        </w:tc>
        <w:tc>
          <w:tcPr>
            <w:tcW w:w="1304" w:type="dxa"/>
            <w:vAlign w:val="center"/>
            <w:hideMark/>
          </w:tcPr>
          <w:p w14:paraId="6D728DE2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545</w:t>
            </w:r>
          </w:p>
        </w:tc>
        <w:tc>
          <w:tcPr>
            <w:tcW w:w="1384" w:type="dxa"/>
            <w:noWrap/>
            <w:vAlign w:val="center"/>
            <w:hideMark/>
          </w:tcPr>
          <w:p w14:paraId="5EBA162E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10%</w:t>
            </w:r>
          </w:p>
        </w:tc>
      </w:tr>
      <w:tr w:rsidR="007E4A1F" w:rsidRPr="007E4A1F" w14:paraId="1FC6E49F" w14:textId="77777777" w:rsidTr="00660090">
        <w:trPr>
          <w:trHeight w:val="290"/>
        </w:trPr>
        <w:tc>
          <w:tcPr>
            <w:tcW w:w="6374" w:type="dxa"/>
            <w:vAlign w:val="center"/>
            <w:hideMark/>
          </w:tcPr>
          <w:p w14:paraId="0C373AC2" w14:textId="77777777" w:rsidR="007E4A1F" w:rsidRPr="007E4A1F" w:rsidRDefault="007E4A1F" w:rsidP="007E4A1F">
            <w:pPr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inna tematyka kształcenia ustawicznego</w:t>
            </w:r>
          </w:p>
        </w:tc>
        <w:tc>
          <w:tcPr>
            <w:tcW w:w="1304" w:type="dxa"/>
            <w:vAlign w:val="center"/>
            <w:hideMark/>
          </w:tcPr>
          <w:p w14:paraId="3DD5ED15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424</w:t>
            </w:r>
          </w:p>
        </w:tc>
        <w:tc>
          <w:tcPr>
            <w:tcW w:w="1384" w:type="dxa"/>
            <w:noWrap/>
            <w:vAlign w:val="center"/>
            <w:hideMark/>
          </w:tcPr>
          <w:p w14:paraId="52F518D7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8%</w:t>
            </w:r>
          </w:p>
        </w:tc>
      </w:tr>
      <w:tr w:rsidR="00660090" w:rsidRPr="007E4A1F" w14:paraId="2BCB0AA2" w14:textId="77777777" w:rsidTr="00660090">
        <w:trPr>
          <w:trHeight w:val="290"/>
        </w:trPr>
        <w:tc>
          <w:tcPr>
            <w:tcW w:w="6374" w:type="dxa"/>
            <w:vAlign w:val="center"/>
            <w:hideMark/>
          </w:tcPr>
          <w:p w14:paraId="2C3D6C8C" w14:textId="77777777" w:rsidR="007E4A1F" w:rsidRPr="007E4A1F" w:rsidRDefault="007E4A1F" w:rsidP="007E4A1F">
            <w:pPr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usługi transportowe, w tym kursy prawa jazdy</w:t>
            </w:r>
          </w:p>
        </w:tc>
        <w:tc>
          <w:tcPr>
            <w:tcW w:w="1304" w:type="dxa"/>
            <w:vAlign w:val="center"/>
            <w:hideMark/>
          </w:tcPr>
          <w:p w14:paraId="4B7A06F5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409</w:t>
            </w:r>
          </w:p>
        </w:tc>
        <w:tc>
          <w:tcPr>
            <w:tcW w:w="1384" w:type="dxa"/>
            <w:noWrap/>
            <w:vAlign w:val="center"/>
            <w:hideMark/>
          </w:tcPr>
          <w:p w14:paraId="2369C583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8%</w:t>
            </w:r>
          </w:p>
        </w:tc>
      </w:tr>
      <w:tr w:rsidR="007E4A1F" w:rsidRPr="007E4A1F" w14:paraId="08C585A6" w14:textId="77777777" w:rsidTr="00660090">
        <w:trPr>
          <w:trHeight w:val="420"/>
        </w:trPr>
        <w:tc>
          <w:tcPr>
            <w:tcW w:w="6374" w:type="dxa"/>
            <w:vAlign w:val="center"/>
            <w:hideMark/>
          </w:tcPr>
          <w:p w14:paraId="2763ACBD" w14:textId="77777777" w:rsidR="007E4A1F" w:rsidRPr="007E4A1F" w:rsidRDefault="007E4A1F" w:rsidP="007E4A1F">
            <w:pPr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technika i handel artykułami technicznymi (w tym: mechanika, metalurgia, energetyka, elektryka, elektronika, telekomunikacja, miernictwo, naprawa i konserwacja pojazdów)</w:t>
            </w:r>
          </w:p>
        </w:tc>
        <w:tc>
          <w:tcPr>
            <w:tcW w:w="1304" w:type="dxa"/>
            <w:vAlign w:val="center"/>
            <w:hideMark/>
          </w:tcPr>
          <w:p w14:paraId="35E697DE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334</w:t>
            </w:r>
          </w:p>
        </w:tc>
        <w:tc>
          <w:tcPr>
            <w:tcW w:w="1384" w:type="dxa"/>
            <w:noWrap/>
            <w:vAlign w:val="center"/>
            <w:hideMark/>
          </w:tcPr>
          <w:p w14:paraId="6A5CE4E1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6%</w:t>
            </w:r>
          </w:p>
        </w:tc>
      </w:tr>
      <w:tr w:rsidR="00660090" w:rsidRPr="007E4A1F" w14:paraId="26C2DA75" w14:textId="77777777" w:rsidTr="00660090">
        <w:trPr>
          <w:trHeight w:val="290"/>
        </w:trPr>
        <w:tc>
          <w:tcPr>
            <w:tcW w:w="6374" w:type="dxa"/>
            <w:vAlign w:val="center"/>
            <w:hideMark/>
          </w:tcPr>
          <w:p w14:paraId="1CA4F917" w14:textId="77777777" w:rsidR="007E4A1F" w:rsidRPr="007E4A1F" w:rsidRDefault="007E4A1F" w:rsidP="007E4A1F">
            <w:pPr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doskonalenie nauczycieli i nauka o kształceniu</w:t>
            </w:r>
          </w:p>
        </w:tc>
        <w:tc>
          <w:tcPr>
            <w:tcW w:w="1304" w:type="dxa"/>
            <w:vAlign w:val="center"/>
            <w:hideMark/>
          </w:tcPr>
          <w:p w14:paraId="7FF49B47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319</w:t>
            </w:r>
          </w:p>
        </w:tc>
        <w:tc>
          <w:tcPr>
            <w:tcW w:w="1384" w:type="dxa"/>
            <w:noWrap/>
            <w:vAlign w:val="center"/>
            <w:hideMark/>
          </w:tcPr>
          <w:p w14:paraId="65F5EE46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6%</w:t>
            </w:r>
          </w:p>
        </w:tc>
      </w:tr>
      <w:tr w:rsidR="007E4A1F" w:rsidRPr="007E4A1F" w14:paraId="77A8B7F8" w14:textId="77777777" w:rsidTr="00660090">
        <w:trPr>
          <w:trHeight w:val="290"/>
        </w:trPr>
        <w:tc>
          <w:tcPr>
            <w:tcW w:w="6374" w:type="dxa"/>
            <w:vAlign w:val="center"/>
            <w:hideMark/>
          </w:tcPr>
          <w:p w14:paraId="1C438AFB" w14:textId="77777777" w:rsidR="007E4A1F" w:rsidRPr="007E4A1F" w:rsidRDefault="007E4A1F" w:rsidP="007E4A1F">
            <w:pPr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usługi fryzjerskie, kosmetyczne</w:t>
            </w:r>
          </w:p>
        </w:tc>
        <w:tc>
          <w:tcPr>
            <w:tcW w:w="1304" w:type="dxa"/>
            <w:vAlign w:val="center"/>
            <w:hideMark/>
          </w:tcPr>
          <w:p w14:paraId="663775CE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306</w:t>
            </w:r>
          </w:p>
        </w:tc>
        <w:tc>
          <w:tcPr>
            <w:tcW w:w="1384" w:type="dxa"/>
            <w:noWrap/>
            <w:vAlign w:val="center"/>
            <w:hideMark/>
          </w:tcPr>
          <w:p w14:paraId="78AF49A2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6%</w:t>
            </w:r>
          </w:p>
        </w:tc>
      </w:tr>
      <w:tr w:rsidR="00660090" w:rsidRPr="007E4A1F" w14:paraId="152DCB7C" w14:textId="77777777" w:rsidTr="00660090">
        <w:trPr>
          <w:trHeight w:val="290"/>
        </w:trPr>
        <w:tc>
          <w:tcPr>
            <w:tcW w:w="6374" w:type="dxa"/>
            <w:vAlign w:val="center"/>
            <w:hideMark/>
          </w:tcPr>
          <w:p w14:paraId="1EA6A97F" w14:textId="77777777" w:rsidR="007E4A1F" w:rsidRPr="007E4A1F" w:rsidRDefault="007E4A1F" w:rsidP="007E4A1F">
            <w:pPr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usługi gastronomiczne</w:t>
            </w:r>
          </w:p>
        </w:tc>
        <w:tc>
          <w:tcPr>
            <w:tcW w:w="1304" w:type="dxa"/>
            <w:vAlign w:val="center"/>
            <w:hideMark/>
          </w:tcPr>
          <w:p w14:paraId="7AC11F1C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193</w:t>
            </w:r>
          </w:p>
        </w:tc>
        <w:tc>
          <w:tcPr>
            <w:tcW w:w="1384" w:type="dxa"/>
            <w:noWrap/>
            <w:vAlign w:val="center"/>
            <w:hideMark/>
          </w:tcPr>
          <w:p w14:paraId="5DD37B4B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4%</w:t>
            </w:r>
          </w:p>
        </w:tc>
      </w:tr>
      <w:tr w:rsidR="007E4A1F" w:rsidRPr="007E4A1F" w14:paraId="1062733B" w14:textId="77777777" w:rsidTr="00660090">
        <w:trPr>
          <w:trHeight w:val="290"/>
        </w:trPr>
        <w:tc>
          <w:tcPr>
            <w:tcW w:w="6374" w:type="dxa"/>
            <w:vAlign w:val="center"/>
            <w:hideMark/>
          </w:tcPr>
          <w:p w14:paraId="18E4025B" w14:textId="77777777" w:rsidR="007E4A1F" w:rsidRPr="007E4A1F" w:rsidRDefault="007E4A1F" w:rsidP="007E4A1F">
            <w:pPr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architektura i budownictwo</w:t>
            </w:r>
          </w:p>
        </w:tc>
        <w:tc>
          <w:tcPr>
            <w:tcW w:w="1304" w:type="dxa"/>
            <w:vAlign w:val="center"/>
            <w:hideMark/>
          </w:tcPr>
          <w:p w14:paraId="7E3B1A46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183</w:t>
            </w:r>
          </w:p>
        </w:tc>
        <w:tc>
          <w:tcPr>
            <w:tcW w:w="1384" w:type="dxa"/>
            <w:noWrap/>
            <w:vAlign w:val="center"/>
            <w:hideMark/>
          </w:tcPr>
          <w:p w14:paraId="3C6BD8A1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3%</w:t>
            </w:r>
          </w:p>
        </w:tc>
      </w:tr>
      <w:tr w:rsidR="00660090" w:rsidRPr="007E4A1F" w14:paraId="40BD89B4" w14:textId="77777777" w:rsidTr="00660090">
        <w:trPr>
          <w:trHeight w:val="420"/>
        </w:trPr>
        <w:tc>
          <w:tcPr>
            <w:tcW w:w="6374" w:type="dxa"/>
            <w:vAlign w:val="center"/>
            <w:hideMark/>
          </w:tcPr>
          <w:p w14:paraId="2BEB50A3" w14:textId="77777777" w:rsidR="007E4A1F" w:rsidRPr="007E4A1F" w:rsidRDefault="007E4A1F" w:rsidP="007E4A1F">
            <w:pPr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opieka społeczna (w tym: opieka nad osobami niepełnosprawnymi, starszymi, dziećmi, wolontariat)</w:t>
            </w:r>
          </w:p>
        </w:tc>
        <w:tc>
          <w:tcPr>
            <w:tcW w:w="1304" w:type="dxa"/>
            <w:vAlign w:val="center"/>
            <w:hideMark/>
          </w:tcPr>
          <w:p w14:paraId="7D814B83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182</w:t>
            </w:r>
          </w:p>
        </w:tc>
        <w:tc>
          <w:tcPr>
            <w:tcW w:w="1384" w:type="dxa"/>
            <w:noWrap/>
            <w:vAlign w:val="center"/>
            <w:hideMark/>
          </w:tcPr>
          <w:p w14:paraId="643AD9AC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3%</w:t>
            </w:r>
          </w:p>
        </w:tc>
      </w:tr>
      <w:tr w:rsidR="007E4A1F" w:rsidRPr="007E4A1F" w14:paraId="5BFA50D3" w14:textId="77777777" w:rsidTr="00660090">
        <w:trPr>
          <w:trHeight w:val="290"/>
        </w:trPr>
        <w:tc>
          <w:tcPr>
            <w:tcW w:w="6374" w:type="dxa"/>
            <w:vAlign w:val="center"/>
            <w:hideMark/>
          </w:tcPr>
          <w:p w14:paraId="42589FA6" w14:textId="77777777" w:rsidR="007E4A1F" w:rsidRPr="007E4A1F" w:rsidRDefault="007E4A1F" w:rsidP="007E4A1F">
            <w:pPr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lastRenderedPageBreak/>
              <w:t>zarządzanie i administrowanie</w:t>
            </w:r>
          </w:p>
        </w:tc>
        <w:tc>
          <w:tcPr>
            <w:tcW w:w="1304" w:type="dxa"/>
            <w:vAlign w:val="center"/>
            <w:hideMark/>
          </w:tcPr>
          <w:p w14:paraId="5CF1744D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114</w:t>
            </w:r>
          </w:p>
        </w:tc>
        <w:tc>
          <w:tcPr>
            <w:tcW w:w="1384" w:type="dxa"/>
            <w:noWrap/>
            <w:vAlign w:val="center"/>
            <w:hideMark/>
          </w:tcPr>
          <w:p w14:paraId="36079560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2%</w:t>
            </w:r>
          </w:p>
        </w:tc>
      </w:tr>
      <w:tr w:rsidR="00660090" w:rsidRPr="007E4A1F" w14:paraId="39BEBEA2" w14:textId="77777777" w:rsidTr="00660090">
        <w:trPr>
          <w:trHeight w:val="290"/>
        </w:trPr>
        <w:tc>
          <w:tcPr>
            <w:tcW w:w="6374" w:type="dxa"/>
            <w:vAlign w:val="center"/>
            <w:hideMark/>
          </w:tcPr>
          <w:p w14:paraId="2CFB9D66" w14:textId="77777777" w:rsidR="007E4A1F" w:rsidRPr="007E4A1F" w:rsidRDefault="007E4A1F" w:rsidP="007E4A1F">
            <w:pPr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rozwój osobowościowy i kariery zawodowej</w:t>
            </w:r>
          </w:p>
        </w:tc>
        <w:tc>
          <w:tcPr>
            <w:tcW w:w="1304" w:type="dxa"/>
            <w:vAlign w:val="center"/>
            <w:hideMark/>
          </w:tcPr>
          <w:p w14:paraId="4BD2175D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110</w:t>
            </w:r>
          </w:p>
        </w:tc>
        <w:tc>
          <w:tcPr>
            <w:tcW w:w="1384" w:type="dxa"/>
            <w:noWrap/>
            <w:vAlign w:val="center"/>
            <w:hideMark/>
          </w:tcPr>
          <w:p w14:paraId="55D7254C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2%</w:t>
            </w:r>
          </w:p>
        </w:tc>
      </w:tr>
      <w:tr w:rsidR="007E4A1F" w:rsidRPr="007E4A1F" w14:paraId="64C6B749" w14:textId="77777777" w:rsidTr="00660090">
        <w:trPr>
          <w:trHeight w:val="290"/>
        </w:trPr>
        <w:tc>
          <w:tcPr>
            <w:tcW w:w="6374" w:type="dxa"/>
            <w:vAlign w:val="center"/>
            <w:hideMark/>
          </w:tcPr>
          <w:p w14:paraId="65A42783" w14:textId="77777777" w:rsidR="007E4A1F" w:rsidRPr="007E4A1F" w:rsidRDefault="007E4A1F" w:rsidP="007E4A1F">
            <w:pPr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sprzedaż, marketing, public relations, handel nieruchomościami</w:t>
            </w:r>
          </w:p>
        </w:tc>
        <w:tc>
          <w:tcPr>
            <w:tcW w:w="1304" w:type="dxa"/>
            <w:vAlign w:val="center"/>
            <w:hideMark/>
          </w:tcPr>
          <w:p w14:paraId="658CC48C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100</w:t>
            </w:r>
          </w:p>
        </w:tc>
        <w:tc>
          <w:tcPr>
            <w:tcW w:w="1384" w:type="dxa"/>
            <w:noWrap/>
            <w:vAlign w:val="center"/>
            <w:hideMark/>
          </w:tcPr>
          <w:p w14:paraId="645D27A4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2%</w:t>
            </w:r>
          </w:p>
        </w:tc>
      </w:tr>
      <w:tr w:rsidR="00660090" w:rsidRPr="007E4A1F" w14:paraId="43846714" w14:textId="77777777" w:rsidTr="00660090">
        <w:trPr>
          <w:trHeight w:val="290"/>
        </w:trPr>
        <w:tc>
          <w:tcPr>
            <w:tcW w:w="6374" w:type="dxa"/>
            <w:vAlign w:val="center"/>
            <w:hideMark/>
          </w:tcPr>
          <w:p w14:paraId="36725D43" w14:textId="77777777" w:rsidR="007E4A1F" w:rsidRPr="007E4A1F" w:rsidRDefault="007E4A1F" w:rsidP="007E4A1F">
            <w:pPr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usługi krawieckie, obuwnicze</w:t>
            </w:r>
          </w:p>
        </w:tc>
        <w:tc>
          <w:tcPr>
            <w:tcW w:w="1304" w:type="dxa"/>
            <w:vAlign w:val="center"/>
            <w:hideMark/>
          </w:tcPr>
          <w:p w14:paraId="5C70A2D6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40</w:t>
            </w:r>
          </w:p>
        </w:tc>
        <w:tc>
          <w:tcPr>
            <w:tcW w:w="1384" w:type="dxa"/>
            <w:noWrap/>
            <w:vAlign w:val="center"/>
            <w:hideMark/>
          </w:tcPr>
          <w:p w14:paraId="6823E13A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0,7%</w:t>
            </w:r>
          </w:p>
        </w:tc>
      </w:tr>
      <w:tr w:rsidR="007E4A1F" w:rsidRPr="007E4A1F" w14:paraId="073FBC6D" w14:textId="77777777" w:rsidTr="00660090">
        <w:trPr>
          <w:trHeight w:val="290"/>
        </w:trPr>
        <w:tc>
          <w:tcPr>
            <w:tcW w:w="6374" w:type="dxa"/>
            <w:vAlign w:val="center"/>
            <w:hideMark/>
          </w:tcPr>
          <w:p w14:paraId="49735184" w14:textId="77777777" w:rsidR="007E4A1F" w:rsidRPr="007E4A1F" w:rsidRDefault="007E4A1F" w:rsidP="007E4A1F">
            <w:pPr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usługi hotelarskie, turystyka i rekreacja</w:t>
            </w:r>
          </w:p>
        </w:tc>
        <w:tc>
          <w:tcPr>
            <w:tcW w:w="1304" w:type="dxa"/>
            <w:vAlign w:val="center"/>
            <w:hideMark/>
          </w:tcPr>
          <w:p w14:paraId="680B1A54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36</w:t>
            </w:r>
          </w:p>
        </w:tc>
        <w:tc>
          <w:tcPr>
            <w:tcW w:w="1384" w:type="dxa"/>
            <w:noWrap/>
            <w:vAlign w:val="center"/>
            <w:hideMark/>
          </w:tcPr>
          <w:p w14:paraId="0CFDFF81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0,7%</w:t>
            </w:r>
          </w:p>
        </w:tc>
      </w:tr>
      <w:tr w:rsidR="00660090" w:rsidRPr="007E4A1F" w14:paraId="4EDF01DB" w14:textId="77777777" w:rsidTr="00660090">
        <w:trPr>
          <w:trHeight w:val="420"/>
        </w:trPr>
        <w:tc>
          <w:tcPr>
            <w:tcW w:w="6374" w:type="dxa"/>
            <w:vAlign w:val="center"/>
            <w:hideMark/>
          </w:tcPr>
          <w:p w14:paraId="332C5CCB" w14:textId="77777777" w:rsidR="007E4A1F" w:rsidRPr="007E4A1F" w:rsidRDefault="007E4A1F" w:rsidP="007E4A1F">
            <w:pPr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nauki humanistyczne (bez języków obcych) i społeczne (w tym: ekonomia, socjologia, psychologia, politologia, etnologia, geografia)</w:t>
            </w:r>
          </w:p>
        </w:tc>
        <w:tc>
          <w:tcPr>
            <w:tcW w:w="1304" w:type="dxa"/>
            <w:vAlign w:val="center"/>
            <w:hideMark/>
          </w:tcPr>
          <w:p w14:paraId="47F09E41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20</w:t>
            </w:r>
          </w:p>
        </w:tc>
        <w:tc>
          <w:tcPr>
            <w:tcW w:w="1384" w:type="dxa"/>
            <w:noWrap/>
            <w:vAlign w:val="center"/>
            <w:hideMark/>
          </w:tcPr>
          <w:p w14:paraId="74F3FA87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0,4%</w:t>
            </w:r>
          </w:p>
        </w:tc>
      </w:tr>
      <w:tr w:rsidR="007E4A1F" w:rsidRPr="007E4A1F" w14:paraId="05EEE840" w14:textId="77777777" w:rsidTr="00660090">
        <w:trPr>
          <w:trHeight w:val="290"/>
        </w:trPr>
        <w:tc>
          <w:tcPr>
            <w:tcW w:w="6374" w:type="dxa"/>
            <w:vAlign w:val="center"/>
            <w:hideMark/>
          </w:tcPr>
          <w:p w14:paraId="5C570F4A" w14:textId="77777777" w:rsidR="007E4A1F" w:rsidRPr="007E4A1F" w:rsidRDefault="007E4A1F" w:rsidP="007E4A1F">
            <w:pPr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górnictwo i przetwórstwo przemysłowe (w tym: przemysł spożywczy, lekki, chemiczny)</w:t>
            </w:r>
          </w:p>
        </w:tc>
        <w:tc>
          <w:tcPr>
            <w:tcW w:w="1304" w:type="dxa"/>
            <w:vAlign w:val="center"/>
            <w:hideMark/>
          </w:tcPr>
          <w:p w14:paraId="12F276D5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20</w:t>
            </w:r>
          </w:p>
        </w:tc>
        <w:tc>
          <w:tcPr>
            <w:tcW w:w="1384" w:type="dxa"/>
            <w:noWrap/>
            <w:vAlign w:val="center"/>
            <w:hideMark/>
          </w:tcPr>
          <w:p w14:paraId="7AC580E6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0,4%</w:t>
            </w:r>
          </w:p>
        </w:tc>
      </w:tr>
      <w:tr w:rsidR="00660090" w:rsidRPr="007E4A1F" w14:paraId="4B4D7CB3" w14:textId="77777777" w:rsidTr="00660090">
        <w:trPr>
          <w:trHeight w:val="290"/>
        </w:trPr>
        <w:tc>
          <w:tcPr>
            <w:tcW w:w="6374" w:type="dxa"/>
            <w:vAlign w:val="center"/>
            <w:hideMark/>
          </w:tcPr>
          <w:p w14:paraId="395099EB" w14:textId="77777777" w:rsidR="007E4A1F" w:rsidRPr="007E4A1F" w:rsidRDefault="007E4A1F" w:rsidP="007E4A1F">
            <w:pPr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prace sekretarskie i biurowe</w:t>
            </w:r>
          </w:p>
        </w:tc>
        <w:tc>
          <w:tcPr>
            <w:tcW w:w="1304" w:type="dxa"/>
            <w:vAlign w:val="center"/>
            <w:hideMark/>
          </w:tcPr>
          <w:p w14:paraId="642DAED3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19</w:t>
            </w:r>
          </w:p>
        </w:tc>
        <w:tc>
          <w:tcPr>
            <w:tcW w:w="1384" w:type="dxa"/>
            <w:noWrap/>
            <w:vAlign w:val="center"/>
            <w:hideMark/>
          </w:tcPr>
          <w:p w14:paraId="4798C86B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0,4%</w:t>
            </w:r>
          </w:p>
        </w:tc>
      </w:tr>
      <w:tr w:rsidR="007E4A1F" w:rsidRPr="007E4A1F" w14:paraId="37BA3506" w14:textId="77777777" w:rsidTr="00660090">
        <w:trPr>
          <w:trHeight w:val="290"/>
        </w:trPr>
        <w:tc>
          <w:tcPr>
            <w:tcW w:w="6374" w:type="dxa"/>
            <w:vAlign w:val="center"/>
            <w:hideMark/>
          </w:tcPr>
          <w:p w14:paraId="76B5B1F8" w14:textId="77777777" w:rsidR="007E4A1F" w:rsidRPr="007E4A1F" w:rsidRDefault="007E4A1F" w:rsidP="007E4A1F">
            <w:pPr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języki obce</w:t>
            </w:r>
          </w:p>
        </w:tc>
        <w:tc>
          <w:tcPr>
            <w:tcW w:w="1304" w:type="dxa"/>
            <w:vAlign w:val="center"/>
            <w:hideMark/>
          </w:tcPr>
          <w:p w14:paraId="33797A38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18</w:t>
            </w:r>
          </w:p>
        </w:tc>
        <w:tc>
          <w:tcPr>
            <w:tcW w:w="1384" w:type="dxa"/>
            <w:noWrap/>
            <w:vAlign w:val="center"/>
            <w:hideMark/>
          </w:tcPr>
          <w:p w14:paraId="56528B63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0,3%</w:t>
            </w:r>
          </w:p>
        </w:tc>
      </w:tr>
      <w:tr w:rsidR="00660090" w:rsidRPr="007E4A1F" w14:paraId="3F0F3A81" w14:textId="77777777" w:rsidTr="00660090">
        <w:trPr>
          <w:trHeight w:val="290"/>
        </w:trPr>
        <w:tc>
          <w:tcPr>
            <w:tcW w:w="6374" w:type="dxa"/>
            <w:vAlign w:val="center"/>
            <w:hideMark/>
          </w:tcPr>
          <w:p w14:paraId="7D90FBC5" w14:textId="77777777" w:rsidR="007E4A1F" w:rsidRPr="007E4A1F" w:rsidRDefault="007E4A1F" w:rsidP="007E4A1F">
            <w:pPr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usługi stolarskie, szklarskie</w:t>
            </w:r>
          </w:p>
        </w:tc>
        <w:tc>
          <w:tcPr>
            <w:tcW w:w="1304" w:type="dxa"/>
            <w:vAlign w:val="center"/>
            <w:hideMark/>
          </w:tcPr>
          <w:p w14:paraId="3E17B78B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15</w:t>
            </w:r>
          </w:p>
        </w:tc>
        <w:tc>
          <w:tcPr>
            <w:tcW w:w="1384" w:type="dxa"/>
            <w:noWrap/>
            <w:vAlign w:val="center"/>
            <w:hideMark/>
          </w:tcPr>
          <w:p w14:paraId="2EE91674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0,3%</w:t>
            </w:r>
          </w:p>
        </w:tc>
      </w:tr>
      <w:tr w:rsidR="007E4A1F" w:rsidRPr="007E4A1F" w14:paraId="2F5C8533" w14:textId="77777777" w:rsidTr="00660090">
        <w:trPr>
          <w:trHeight w:val="290"/>
        </w:trPr>
        <w:tc>
          <w:tcPr>
            <w:tcW w:w="6374" w:type="dxa"/>
            <w:vAlign w:val="center"/>
            <w:hideMark/>
          </w:tcPr>
          <w:p w14:paraId="464442F3" w14:textId="77777777" w:rsidR="007E4A1F" w:rsidRPr="007E4A1F" w:rsidRDefault="007E4A1F" w:rsidP="007E4A1F">
            <w:pPr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sztuka, kultura, rzemiosło artystyczne</w:t>
            </w:r>
          </w:p>
        </w:tc>
        <w:tc>
          <w:tcPr>
            <w:tcW w:w="1304" w:type="dxa"/>
            <w:vAlign w:val="center"/>
            <w:hideMark/>
          </w:tcPr>
          <w:p w14:paraId="43C9472F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384" w:type="dxa"/>
            <w:noWrap/>
            <w:vAlign w:val="center"/>
            <w:hideMark/>
          </w:tcPr>
          <w:p w14:paraId="1BBCA6ED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0,1%</w:t>
            </w:r>
          </w:p>
        </w:tc>
      </w:tr>
      <w:tr w:rsidR="00660090" w:rsidRPr="007E4A1F" w14:paraId="27574BDE" w14:textId="77777777" w:rsidTr="00660090">
        <w:trPr>
          <w:trHeight w:val="290"/>
        </w:trPr>
        <w:tc>
          <w:tcPr>
            <w:tcW w:w="6374" w:type="dxa"/>
            <w:vAlign w:val="center"/>
            <w:hideMark/>
          </w:tcPr>
          <w:p w14:paraId="0B6ECAB9" w14:textId="77777777" w:rsidR="007E4A1F" w:rsidRPr="007E4A1F" w:rsidRDefault="007E4A1F" w:rsidP="007E4A1F">
            <w:pPr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ochrona środowiska</w:t>
            </w:r>
          </w:p>
        </w:tc>
        <w:tc>
          <w:tcPr>
            <w:tcW w:w="1304" w:type="dxa"/>
            <w:vAlign w:val="center"/>
            <w:hideMark/>
          </w:tcPr>
          <w:p w14:paraId="3463E2D7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84" w:type="dxa"/>
            <w:noWrap/>
            <w:vAlign w:val="center"/>
            <w:hideMark/>
          </w:tcPr>
          <w:p w14:paraId="77021E74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0,1%</w:t>
            </w:r>
          </w:p>
        </w:tc>
      </w:tr>
      <w:tr w:rsidR="007E4A1F" w:rsidRPr="007E4A1F" w14:paraId="11D1F14B" w14:textId="77777777" w:rsidTr="00660090">
        <w:trPr>
          <w:trHeight w:val="290"/>
        </w:trPr>
        <w:tc>
          <w:tcPr>
            <w:tcW w:w="6374" w:type="dxa"/>
            <w:vAlign w:val="center"/>
            <w:hideMark/>
          </w:tcPr>
          <w:p w14:paraId="5B0643B6" w14:textId="77777777" w:rsidR="007E4A1F" w:rsidRPr="007E4A1F" w:rsidRDefault="007E4A1F" w:rsidP="007E4A1F">
            <w:pPr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weterynaria</w:t>
            </w:r>
          </w:p>
        </w:tc>
        <w:tc>
          <w:tcPr>
            <w:tcW w:w="1304" w:type="dxa"/>
            <w:vAlign w:val="center"/>
            <w:hideMark/>
          </w:tcPr>
          <w:p w14:paraId="1A608293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84" w:type="dxa"/>
            <w:noWrap/>
            <w:vAlign w:val="center"/>
            <w:hideMark/>
          </w:tcPr>
          <w:p w14:paraId="037DF2A2" w14:textId="6BF2E026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0,0</w:t>
            </w:r>
            <w:r w:rsidR="00440E58">
              <w:rPr>
                <w:rFonts w:asciiTheme="minorHAnsi" w:hAnsiTheme="minorHAnsi" w:cstheme="minorHAnsi"/>
                <w:sz w:val="20"/>
              </w:rPr>
              <w:t>4</w:t>
            </w:r>
            <w:r w:rsidRPr="007E4A1F">
              <w:rPr>
                <w:rFonts w:asciiTheme="minorHAnsi" w:hAnsiTheme="minorHAnsi" w:cstheme="minorHAnsi"/>
                <w:sz w:val="20"/>
              </w:rPr>
              <w:t>%</w:t>
            </w:r>
          </w:p>
        </w:tc>
      </w:tr>
      <w:tr w:rsidR="00660090" w:rsidRPr="007E4A1F" w14:paraId="2EBF0E1D" w14:textId="77777777" w:rsidTr="00660090">
        <w:trPr>
          <w:trHeight w:val="290"/>
        </w:trPr>
        <w:tc>
          <w:tcPr>
            <w:tcW w:w="6374" w:type="dxa"/>
            <w:vAlign w:val="center"/>
            <w:hideMark/>
          </w:tcPr>
          <w:p w14:paraId="3E2285D1" w14:textId="77777777" w:rsidR="007E4A1F" w:rsidRPr="007E4A1F" w:rsidRDefault="007E4A1F" w:rsidP="007E4A1F">
            <w:pPr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dziennikarstwo i informacja naukowo-techniczna</w:t>
            </w:r>
          </w:p>
        </w:tc>
        <w:tc>
          <w:tcPr>
            <w:tcW w:w="1304" w:type="dxa"/>
            <w:vAlign w:val="center"/>
            <w:hideMark/>
          </w:tcPr>
          <w:p w14:paraId="4D7465E9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84" w:type="dxa"/>
            <w:noWrap/>
            <w:vAlign w:val="center"/>
            <w:hideMark/>
          </w:tcPr>
          <w:p w14:paraId="05768453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0,02%</w:t>
            </w:r>
          </w:p>
        </w:tc>
      </w:tr>
      <w:tr w:rsidR="007E4A1F" w:rsidRPr="007E4A1F" w14:paraId="3FB34805" w14:textId="77777777" w:rsidTr="00660090">
        <w:trPr>
          <w:trHeight w:val="290"/>
        </w:trPr>
        <w:tc>
          <w:tcPr>
            <w:tcW w:w="6374" w:type="dxa"/>
            <w:vAlign w:val="center"/>
            <w:hideMark/>
          </w:tcPr>
          <w:p w14:paraId="728D3D95" w14:textId="77777777" w:rsidR="007E4A1F" w:rsidRPr="007E4A1F" w:rsidRDefault="007E4A1F" w:rsidP="007E4A1F">
            <w:pPr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prawo</w:t>
            </w:r>
          </w:p>
        </w:tc>
        <w:tc>
          <w:tcPr>
            <w:tcW w:w="1304" w:type="dxa"/>
            <w:vAlign w:val="center"/>
            <w:hideMark/>
          </w:tcPr>
          <w:p w14:paraId="2F806F2C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84" w:type="dxa"/>
            <w:noWrap/>
            <w:vAlign w:val="center"/>
            <w:hideMark/>
          </w:tcPr>
          <w:p w14:paraId="6D35B024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0,02%</w:t>
            </w:r>
          </w:p>
        </w:tc>
      </w:tr>
      <w:tr w:rsidR="00660090" w:rsidRPr="007E4A1F" w14:paraId="47709E92" w14:textId="77777777" w:rsidTr="00660090">
        <w:trPr>
          <w:trHeight w:val="290"/>
        </w:trPr>
        <w:tc>
          <w:tcPr>
            <w:tcW w:w="6374" w:type="dxa"/>
            <w:vAlign w:val="center"/>
            <w:hideMark/>
          </w:tcPr>
          <w:p w14:paraId="5BDEB3DE" w14:textId="77777777" w:rsidR="007E4A1F" w:rsidRPr="007E4A1F" w:rsidRDefault="007E4A1F" w:rsidP="007E4A1F">
            <w:pPr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nauki o życiu  i nauki przyrodnicze (w tym: biologia, zoologia, chemia, fizyka)</w:t>
            </w:r>
          </w:p>
        </w:tc>
        <w:tc>
          <w:tcPr>
            <w:tcW w:w="1304" w:type="dxa"/>
            <w:vAlign w:val="center"/>
            <w:hideMark/>
          </w:tcPr>
          <w:p w14:paraId="09A73381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84" w:type="dxa"/>
            <w:noWrap/>
            <w:vAlign w:val="center"/>
            <w:hideMark/>
          </w:tcPr>
          <w:p w14:paraId="6E6F85E5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0,02%</w:t>
            </w:r>
          </w:p>
        </w:tc>
      </w:tr>
      <w:tr w:rsidR="007E4A1F" w:rsidRPr="007E4A1F" w14:paraId="69B49E55" w14:textId="77777777" w:rsidTr="00660090">
        <w:trPr>
          <w:trHeight w:val="290"/>
        </w:trPr>
        <w:tc>
          <w:tcPr>
            <w:tcW w:w="6374" w:type="dxa"/>
            <w:vAlign w:val="center"/>
            <w:hideMark/>
          </w:tcPr>
          <w:p w14:paraId="468034F5" w14:textId="77777777" w:rsidR="007E4A1F" w:rsidRPr="007E4A1F" w:rsidRDefault="007E4A1F" w:rsidP="007E4A1F">
            <w:pPr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ochrona własności i osób</w:t>
            </w:r>
          </w:p>
        </w:tc>
        <w:tc>
          <w:tcPr>
            <w:tcW w:w="1304" w:type="dxa"/>
            <w:vAlign w:val="center"/>
            <w:hideMark/>
          </w:tcPr>
          <w:p w14:paraId="3F7C86C0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84" w:type="dxa"/>
            <w:noWrap/>
            <w:vAlign w:val="center"/>
            <w:hideMark/>
          </w:tcPr>
          <w:p w14:paraId="274A553C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0,02%</w:t>
            </w:r>
          </w:p>
        </w:tc>
      </w:tr>
      <w:tr w:rsidR="00660090" w:rsidRPr="007E4A1F" w14:paraId="3A815655" w14:textId="77777777" w:rsidTr="0066009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tcW w:w="6374" w:type="dxa"/>
            <w:vAlign w:val="center"/>
            <w:hideMark/>
          </w:tcPr>
          <w:p w14:paraId="512B2448" w14:textId="77777777" w:rsidR="007E4A1F" w:rsidRPr="007E4A1F" w:rsidRDefault="007E4A1F" w:rsidP="007E4A1F">
            <w:pPr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Ogółem uczestnicy działań finansowanych z KFS</w:t>
            </w:r>
          </w:p>
        </w:tc>
        <w:tc>
          <w:tcPr>
            <w:tcW w:w="1304" w:type="dxa"/>
            <w:vAlign w:val="center"/>
            <w:hideMark/>
          </w:tcPr>
          <w:p w14:paraId="7F1BAC3A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5370</w:t>
            </w:r>
          </w:p>
        </w:tc>
        <w:tc>
          <w:tcPr>
            <w:tcW w:w="1384" w:type="dxa"/>
            <w:noWrap/>
            <w:vAlign w:val="center"/>
            <w:hideMark/>
          </w:tcPr>
          <w:p w14:paraId="63AB379C" w14:textId="77777777" w:rsidR="007E4A1F" w:rsidRPr="007E4A1F" w:rsidRDefault="007E4A1F" w:rsidP="007E4A1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4A1F">
              <w:rPr>
                <w:rFonts w:asciiTheme="minorHAnsi" w:hAnsiTheme="minorHAnsi" w:cstheme="minorHAnsi"/>
                <w:sz w:val="20"/>
              </w:rPr>
              <w:t>100%</w:t>
            </w:r>
          </w:p>
        </w:tc>
      </w:tr>
    </w:tbl>
    <w:p w14:paraId="7A088EB0" w14:textId="47AEC24E" w:rsidR="00463F97" w:rsidRPr="00CA57EE" w:rsidRDefault="00463F97" w:rsidP="00463F97">
      <w:pPr>
        <w:rPr>
          <w:i/>
          <w:szCs w:val="22"/>
        </w:rPr>
      </w:pPr>
      <w:r w:rsidRPr="00CA57EE">
        <w:rPr>
          <w:i/>
        </w:rPr>
        <w:t xml:space="preserve">Źródło: </w:t>
      </w:r>
      <w:r w:rsidRPr="00CA57EE">
        <w:rPr>
          <w:i/>
          <w:szCs w:val="22"/>
        </w:rPr>
        <w:t>SPRAWOZDANIE MRiPS-0</w:t>
      </w:r>
      <w:r w:rsidR="008B53F5">
        <w:rPr>
          <w:i/>
          <w:szCs w:val="22"/>
        </w:rPr>
        <w:t>1</w:t>
      </w:r>
      <w:r w:rsidRPr="00CA57EE">
        <w:rPr>
          <w:i/>
          <w:szCs w:val="22"/>
        </w:rPr>
        <w:t xml:space="preserve"> ZAŁĄCZNIK 2</w:t>
      </w:r>
    </w:p>
    <w:p w14:paraId="079CCECB" w14:textId="77777777" w:rsidR="007E4A1F" w:rsidRDefault="007E4A1F" w:rsidP="00D90EA5">
      <w:pPr>
        <w:rPr>
          <w:szCs w:val="22"/>
        </w:rPr>
      </w:pPr>
    </w:p>
    <w:p w14:paraId="1FE900C5" w14:textId="5E216B30" w:rsidR="00F71261" w:rsidRDefault="00EA1769" w:rsidP="00F71261">
      <w:r>
        <w:t xml:space="preserve">Z perspektywy </w:t>
      </w:r>
      <w:r w:rsidR="008B3525">
        <w:t xml:space="preserve">województwa łódzkiego </w:t>
      </w:r>
      <w:r>
        <w:t>wsparcie udzielone w ramach Krajowego Funduszu Szkoleniowego w 2022 roku w dużym stopniu odpowiada</w:t>
      </w:r>
      <w:r w:rsidR="00006D8D">
        <w:t>ło</w:t>
      </w:r>
      <w:r>
        <w:t xml:space="preserve"> na potrzeby </w:t>
      </w:r>
      <w:r w:rsidR="008B3525">
        <w:t>regionalnego</w:t>
      </w:r>
      <w:r>
        <w:t xml:space="preserve"> rynku pracy. Duża część środków wydatkowana została w zakresie </w:t>
      </w:r>
      <w:r w:rsidR="008B3525">
        <w:t>kształcenia ustawicznego w zawodach deficytowych (</w:t>
      </w:r>
      <w:r w:rsidR="009347B8">
        <w:t>na priorytet 3 przypadło 64% wydatkowanych środków)</w:t>
      </w:r>
      <w:r w:rsidR="008B3525">
        <w:t>. O wsparcie skutecznie ubiegały się podmioty z branż dominujących w strukturze zatrudnienia</w:t>
      </w:r>
      <w:r w:rsidR="009347B8">
        <w:t xml:space="preserve"> (m.in. przetwórstwo przemysłowe czy handel)</w:t>
      </w:r>
      <w:r w:rsidR="008B3525">
        <w:t xml:space="preserve">. Tematyka szkoleń była różnorodna, lecz wpasowująca się w problemy istotne dla regionu (np. duża liczba uczestników szkoleń o tematyce opieki zdrowotnej). </w:t>
      </w:r>
    </w:p>
    <w:p w14:paraId="3268C345" w14:textId="2FD554A5" w:rsidR="00906349" w:rsidRDefault="008B3525" w:rsidP="00F71261">
      <w:r>
        <w:t>Jednakże perspektywa danych zastanych nie pozwala na analizę na poziomie indywidualnym, podczas gdy dla efektywności wsparcia istotne są także takie czynniki</w:t>
      </w:r>
      <w:r w:rsidR="00006D8D">
        <w:t>,</w:t>
      </w:r>
      <w:r>
        <w:t xml:space="preserve"> jak osobiste motywacje i</w:t>
      </w:r>
      <w:r w:rsidR="00906349">
        <w:t> </w:t>
      </w:r>
      <w:r>
        <w:t>potrzeby, satysfakcja z uzyskanej pomocy, a także jednostkowe problemy, na jakie w procesie aplikacji oraz w trakcie szkoleń mog</w:t>
      </w:r>
      <w:r w:rsidR="00006D8D">
        <w:t>li natknąć się</w:t>
      </w:r>
      <w:r>
        <w:t xml:space="preserve"> pracodawcy i pracownicy objęci wsparciem w</w:t>
      </w:r>
      <w:r w:rsidR="00006D8D">
        <w:t> </w:t>
      </w:r>
      <w:r>
        <w:t xml:space="preserve">ramach KFS. </w:t>
      </w:r>
      <w:r w:rsidR="00906349">
        <w:t>Stąd potrzeba przeprowadzenia badań ilościowych, których wyniki przedstawione zostały w części 2 niniejszego opracowania.</w:t>
      </w:r>
    </w:p>
    <w:p w14:paraId="535B8F2E" w14:textId="07951DD0" w:rsidR="00F71261" w:rsidRDefault="00F71261">
      <w:r>
        <w:br w:type="page"/>
      </w:r>
    </w:p>
    <w:p w14:paraId="5BB7DE47" w14:textId="2451681B" w:rsidR="003A0509" w:rsidRPr="00D84B3F" w:rsidRDefault="003A0509" w:rsidP="00D84B3F">
      <w:pPr>
        <w:pStyle w:val="Nagwek2"/>
      </w:pPr>
      <w:bookmarkStart w:id="36" w:name="_Toc146293817"/>
      <w:r w:rsidRPr="00D84B3F">
        <w:lastRenderedPageBreak/>
        <w:t>Część 2</w:t>
      </w:r>
      <w:r w:rsidR="007B09FE" w:rsidRPr="00D84B3F">
        <w:t xml:space="preserve"> – Wyniki badania</w:t>
      </w:r>
      <w:bookmarkEnd w:id="36"/>
    </w:p>
    <w:p w14:paraId="6213A2B5" w14:textId="0BB9B178" w:rsidR="0037252F" w:rsidRPr="0037252F" w:rsidRDefault="0037252F" w:rsidP="0037252F">
      <w:r>
        <w:t>W części drugiej raportu przestawione zostały wyniki badań ilościowych przeprowadzonych wśród pracodawców i pracowników, którzy skorzystali ze wsparcia KFS w województwie łódzkim w</w:t>
      </w:r>
      <w:r w:rsidR="00976F9E">
        <w:t> </w:t>
      </w:r>
      <w:r>
        <w:t>2022</w:t>
      </w:r>
      <w:r w:rsidR="00976F9E">
        <w:t> </w:t>
      </w:r>
      <w:r>
        <w:t xml:space="preserve">roku. </w:t>
      </w:r>
    </w:p>
    <w:p w14:paraId="37D723DC" w14:textId="77777777" w:rsidR="007B09FE" w:rsidRDefault="007B09FE" w:rsidP="00D84B3F">
      <w:pPr>
        <w:pStyle w:val="Nagwek3"/>
        <w:numPr>
          <w:ilvl w:val="0"/>
          <w:numId w:val="43"/>
        </w:numPr>
      </w:pPr>
      <w:bookmarkStart w:id="37" w:name="_Toc146293818"/>
      <w:r>
        <w:t>Globalna ocena KFS</w:t>
      </w:r>
      <w:bookmarkEnd w:id="37"/>
    </w:p>
    <w:p w14:paraId="1C3AC50D" w14:textId="1DF7963D" w:rsidR="00F35413" w:rsidRDefault="00F35413" w:rsidP="00D84B3F">
      <w:pPr>
        <w:pStyle w:val="Nagwek4"/>
        <w:numPr>
          <w:ilvl w:val="1"/>
          <w:numId w:val="43"/>
        </w:numPr>
        <w:ind w:left="0" w:firstLine="0"/>
      </w:pPr>
      <w:bookmarkStart w:id="38" w:name="_Toc146293819"/>
      <w:r>
        <w:t>Charakterystyka wsparcia</w:t>
      </w:r>
      <w:bookmarkEnd w:id="38"/>
    </w:p>
    <w:p w14:paraId="44F6F9BA" w14:textId="001691E1" w:rsidR="00CE3966" w:rsidRDefault="00945AB4" w:rsidP="00F35413">
      <w:r>
        <w:t xml:space="preserve">Dla objętych badaniem pracodawców Krajowy Fundusz Szkoleniowy nie jest </w:t>
      </w:r>
      <w:r w:rsidR="00CE3966">
        <w:t>instrumentem zupełnie nowym – aż 69% spośród nich zadeklarowało, iż ich firmy już przed rokiem 2022 korzystały ze</w:t>
      </w:r>
      <w:r w:rsidR="00241C2E">
        <w:t> </w:t>
      </w:r>
      <w:r w:rsidR="00CE3966">
        <w:t>wsparcia w ramach Funduszu. Wcześniejsze doświadczenia z KFS miały przede wszystkim przedsiębiorstwa średnie i duże, zatrudniające co najmniej 50 osób, natomiast relatywnie najmniej doświadczeń z KFS mieli przedstawiciele firm małych, gdzie jedynie 53% wskazało na korzystanie z</w:t>
      </w:r>
      <w:r w:rsidR="00241C2E">
        <w:t> </w:t>
      </w:r>
      <w:r w:rsidR="00CE3966">
        <w:t xml:space="preserve">Funduszu w latach wcześniejszych. </w:t>
      </w:r>
    </w:p>
    <w:p w14:paraId="4755DF67" w14:textId="7E5A6C3C" w:rsidR="00F35413" w:rsidRDefault="00F35413" w:rsidP="00F35413">
      <w:pPr>
        <w:pStyle w:val="Legenda"/>
        <w:keepNext/>
      </w:pPr>
      <w:bookmarkStart w:id="39" w:name="_Toc146709230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5</w:t>
      </w:r>
      <w:r w:rsidR="00000000">
        <w:rPr>
          <w:noProof/>
        </w:rPr>
        <w:fldChar w:fldCharType="end"/>
      </w:r>
      <w:r>
        <w:t>. Korzystanie z dofinansowania KFS w latach poprzednich wśród pracodawców</w:t>
      </w:r>
      <w:r w:rsidR="00B17C6B">
        <w:t xml:space="preserve"> – ogółem oraz</w:t>
      </w:r>
      <w:r w:rsidR="009716BA">
        <w:t> </w:t>
      </w:r>
      <w:r w:rsidR="00B17C6B">
        <w:t>ze</w:t>
      </w:r>
      <w:r w:rsidR="009716BA">
        <w:t> </w:t>
      </w:r>
      <w:r w:rsidR="00B17C6B">
        <w:t>względu na wielkość zatrudnienia</w:t>
      </w:r>
      <w:bookmarkEnd w:id="39"/>
    </w:p>
    <w:p w14:paraId="44685F97" w14:textId="11933E45" w:rsidR="00F35413" w:rsidRDefault="00E83EF9" w:rsidP="00F35413">
      <w:r>
        <w:rPr>
          <w:noProof/>
          <w:lang w:eastAsia="pl-PL"/>
        </w:rPr>
        <w:drawing>
          <wp:inline distT="0" distB="0" distL="0" distR="0" wp14:anchorId="69517583" wp14:editId="575F1F11">
            <wp:extent cx="5639435" cy="2932430"/>
            <wp:effectExtent l="0" t="0" r="0" b="1270"/>
            <wp:docPr id="14" name="Obraz 14" descr="Korzystanie z dofinansowania KFS w latach poprzednich wśród pracodawców - ogółem 69% korzystało, 29% nie korzystało. Mikroprzedsiębiorstwa 70% korzystało, 30% nie korzystało. Małe przedsiębiorstwa 53% korzystało, 4`% nie korzystało. Średnie i duże przedsiębiorstwa 90% korzystało, 10% nie korzystał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Korzystanie z dofinansowania KFS w latach poprzednich wśród pracodawców - ogółem 69% korzystało, 29% nie korzystało. Mikroprzedsiębiorstwa 70% korzystało, 30% nie korzystało. Małe przedsiębiorstwa 53% korzystało, 4`% nie korzystało. Średnie i duże przedsiębiorstwa 90% korzystało, 10% nie korzystało.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27F048" w14:textId="77777777" w:rsidR="00F35413" w:rsidRDefault="00F35413" w:rsidP="00F35413">
      <w:r w:rsidRPr="00CA57EE">
        <w:rPr>
          <w:i/>
        </w:rPr>
        <w:t>Źródło:</w:t>
      </w:r>
      <w:r>
        <w:rPr>
          <w:i/>
        </w:rPr>
        <w:t xml:space="preserve"> Badanie pracodawców, N=100</w:t>
      </w:r>
    </w:p>
    <w:p w14:paraId="5E39DE7C" w14:textId="7FDC56A5" w:rsidR="00F35413" w:rsidRDefault="00F35413" w:rsidP="00F35413"/>
    <w:p w14:paraId="42F4F8E5" w14:textId="2D1F4F47" w:rsidR="00490627" w:rsidRDefault="00490627" w:rsidP="00F35413">
      <w:r>
        <w:t>Podmioty z podregionów piotrkowskiego oraz sieradzkiego relatywnie rzadziej posiadały doświadczenia z KFS z lat poprzednich, podczas gdy zdecydowana większość firm z podregionu łódzkiego oraz wszyscy pracodawcy z firm zlokalizowanych na terenie stolicy województwa korzystali ze wsparcia z KFS przed rokiem 2022.</w:t>
      </w:r>
    </w:p>
    <w:p w14:paraId="11451BBE" w14:textId="6403A462" w:rsidR="00635465" w:rsidRDefault="00635465" w:rsidP="00635465">
      <w:pPr>
        <w:pStyle w:val="Legenda"/>
        <w:keepNext/>
      </w:pPr>
      <w:bookmarkStart w:id="40" w:name="_Toc146709231"/>
      <w:r>
        <w:lastRenderedPageBreak/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6</w:t>
      </w:r>
      <w:r w:rsidR="00000000">
        <w:rPr>
          <w:noProof/>
        </w:rPr>
        <w:fldChar w:fldCharType="end"/>
      </w:r>
      <w:r>
        <w:t xml:space="preserve">. </w:t>
      </w:r>
      <w:r w:rsidRPr="00635465">
        <w:t>Korzystanie z dofinansowania KFS w latach poprzednich wśród pracodawców</w:t>
      </w:r>
      <w:r>
        <w:t xml:space="preserve"> – </w:t>
      </w:r>
      <w:r w:rsidR="00B17C6B">
        <w:t>ogółem oraz</w:t>
      </w:r>
      <w:r w:rsidR="009716BA">
        <w:t> </w:t>
      </w:r>
      <w:r>
        <w:t>ze</w:t>
      </w:r>
      <w:r w:rsidR="009716BA">
        <w:t> </w:t>
      </w:r>
      <w:r>
        <w:t>względu na podregion</w:t>
      </w:r>
      <w:bookmarkEnd w:id="40"/>
    </w:p>
    <w:p w14:paraId="7FD301B9" w14:textId="0AE9FED5" w:rsidR="00635465" w:rsidRDefault="00635465" w:rsidP="00F35413">
      <w:r>
        <w:rPr>
          <w:noProof/>
          <w:lang w:eastAsia="pl-PL"/>
        </w:rPr>
        <w:drawing>
          <wp:inline distT="0" distB="0" distL="0" distR="0" wp14:anchorId="1A755A67" wp14:editId="479DBAC9">
            <wp:extent cx="5633085" cy="3127375"/>
            <wp:effectExtent l="0" t="0" r="5715" b="0"/>
            <wp:docPr id="6" name="Obraz 6" descr="Korzystanie z dofinansowania KFS w latach poprzednich wśród pracodawców - ogółem 69% korzystało, 29% nie korzystało. Powiat łódzki 89% tak, 11% nie. Miasto Łódź 100% tak. Powiat piotrkowski 61% tak, 37% nie. Sieradzki 57% tak, 43% nie. Skierniewicki 72% tak, 24% 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Korzystanie z dofinansowania KFS w latach poprzednich wśród pracodawców - ogółem 69% korzystało, 29% nie korzystało. Powiat łódzki 89% tak, 11% nie. Miasto Łódź 100% tak. Powiat piotrkowski 61% tak, 37% nie. Sieradzki 57% tak, 43% nie. Skierniewicki 72% tak, 24% ni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A530C3" w14:textId="77777777" w:rsidR="00635465" w:rsidRDefault="00635465" w:rsidP="00635465">
      <w:r w:rsidRPr="00CA57EE">
        <w:rPr>
          <w:i/>
        </w:rPr>
        <w:t>Źródło:</w:t>
      </w:r>
      <w:r>
        <w:rPr>
          <w:i/>
        </w:rPr>
        <w:t xml:space="preserve"> Badanie pracodawców, N=100</w:t>
      </w:r>
    </w:p>
    <w:p w14:paraId="66D7F68C" w14:textId="77777777" w:rsidR="00635465" w:rsidRDefault="00635465" w:rsidP="00F35413"/>
    <w:p w14:paraId="4ECB6C1A" w14:textId="30EED9AD" w:rsidR="00884EB1" w:rsidRDefault="00884EB1" w:rsidP="00F35413">
      <w:r>
        <w:t>Wszyscy badani wskazali, iż w 2022 roku ich firmy i instytucje korzystały z kursów lub szkoleń finansowanych z KFS, zaś 3% korzystało także ze studiów podyplomowych. Wśród tematów dominowały te związane z rachunkowością i księgowością (24%), a także usługami transportowymi, w tym kursami na prawo jazdy i uprawnieniami do kierowania pojazdami (15%). 14% pracodawców wskazało, iż szkolenia dotyczyły tematyki opieki zdrowotnej, zaś 9% usług fryzjerskich i/lub</w:t>
      </w:r>
      <w:r w:rsidR="00241C2E">
        <w:t> </w:t>
      </w:r>
      <w:r>
        <w:t>kosmetycznych</w:t>
      </w:r>
      <w:r w:rsidR="00006CB5">
        <w:t xml:space="preserve"> (por. </w:t>
      </w:r>
      <w:r w:rsidR="00006CB5">
        <w:fldChar w:fldCharType="begin"/>
      </w:r>
      <w:r w:rsidR="00006CB5">
        <w:instrText xml:space="preserve"> REF _Ref146291997 \h </w:instrText>
      </w:r>
      <w:r w:rsidR="00006CB5">
        <w:fldChar w:fldCharType="separate"/>
      </w:r>
      <w:r w:rsidR="005C6C13">
        <w:t xml:space="preserve">Rysunek </w:t>
      </w:r>
      <w:r w:rsidR="005C6C13">
        <w:rPr>
          <w:noProof/>
        </w:rPr>
        <w:t>7</w:t>
      </w:r>
      <w:r w:rsidR="00006CB5">
        <w:fldChar w:fldCharType="end"/>
      </w:r>
      <w:r w:rsidR="00006CB5">
        <w:t>)</w:t>
      </w:r>
      <w:r>
        <w:t xml:space="preserve">. </w:t>
      </w:r>
    </w:p>
    <w:p w14:paraId="35530769" w14:textId="07D56A73" w:rsidR="006C7794" w:rsidRDefault="006C7794" w:rsidP="006C7794">
      <w:r>
        <w:t>Choć sam KFS nie jest dla większości objętych badaniem pracodawców instrumentem nowym, to jednak aż 47% z nich nie było w stanie wskazać żadnego priorytetu, w ramach którego ich firmy korzystały ze środków KFS w 2022 roku</w:t>
      </w:r>
      <w:r w:rsidR="00EA292C">
        <w:t xml:space="preserve"> (por. </w:t>
      </w:r>
      <w:r w:rsidR="00EA292C">
        <w:fldChar w:fldCharType="begin"/>
      </w:r>
      <w:r w:rsidR="00EA292C">
        <w:instrText xml:space="preserve"> REF _Ref146292033 \h </w:instrText>
      </w:r>
      <w:r w:rsidR="00EA292C">
        <w:fldChar w:fldCharType="separate"/>
      </w:r>
      <w:r w:rsidR="005C6C13">
        <w:t xml:space="preserve">Rysunek </w:t>
      </w:r>
      <w:r w:rsidR="005C6C13">
        <w:rPr>
          <w:noProof/>
        </w:rPr>
        <w:t>9</w:t>
      </w:r>
      <w:r w:rsidR="00EA292C">
        <w:fldChar w:fldCharType="end"/>
      </w:r>
      <w:r w:rsidR="00EA292C">
        <w:t>)</w:t>
      </w:r>
      <w:r>
        <w:t xml:space="preserve">. Wśród pozostałych badanych najczęściej wymieniane były priorytet 6 w ramach limitu podstawowego: wsparcie kształcenia ustawicznego w związku z zastosowaniem w firmach nowych technologii i narzędzi pracy (21%) oraz priorytet 1 rezerwy – wsparcie kształcenia ustawicznego osób po 45 roku życia (14%). </w:t>
      </w:r>
    </w:p>
    <w:p w14:paraId="4D500B1B" w14:textId="77777777" w:rsidR="006C7794" w:rsidRDefault="006C7794" w:rsidP="006C7794">
      <w:r>
        <w:t xml:space="preserve">Priorytet 3 wsparcie kształcenia ustawicznego w zidentyfikowanych zawodach deficytowych, który zaangażował najwięcej środków wskazywany był przez 9% pracodawców. </w:t>
      </w:r>
    </w:p>
    <w:p w14:paraId="1C2054CA" w14:textId="52FAD127" w:rsidR="006C7794" w:rsidRPr="00C1637A" w:rsidRDefault="00BA2F2D" w:rsidP="00F35413">
      <w:r>
        <w:t xml:space="preserve">Przeciętnie z jednej firmy w działaniach finansowanych z KFS uczestniczyło 7 pracowników, przy czym liczba ta jest mocno związana z wielkością zatrudnienia (por. </w:t>
      </w:r>
      <w:r>
        <w:fldChar w:fldCharType="begin"/>
      </w:r>
      <w:r>
        <w:instrText xml:space="preserve"> REF _Ref146292064 \h </w:instrText>
      </w:r>
      <w:r>
        <w:fldChar w:fldCharType="separate"/>
      </w:r>
      <w:r w:rsidR="005C6C13">
        <w:t xml:space="preserve">Rysunek </w:t>
      </w:r>
      <w:r w:rsidR="005C6C13">
        <w:rPr>
          <w:noProof/>
        </w:rPr>
        <w:t>8</w:t>
      </w:r>
      <w:r>
        <w:fldChar w:fldCharType="end"/>
      </w:r>
      <w:r>
        <w:t>). W przypadku firm mikro były to średnio 2 osoby – choć w 46% tych podmiotów przeszkolona została tylko 1 osoba. Podmioty małe, zatrudniające od 10 do 49 pracowników najczęściej szkoliły od 4 do 9 osób, przeciętnie 7 pracowników. W przypadku przedsiębiorstw średnich i dużych szkoleniami z KFS obejmowano średnio 18 pracowników.</w:t>
      </w:r>
    </w:p>
    <w:p w14:paraId="4F877F3B" w14:textId="146F86A0" w:rsidR="00F35413" w:rsidRDefault="00F35413" w:rsidP="00F35413">
      <w:pPr>
        <w:pStyle w:val="Legenda"/>
        <w:keepNext/>
      </w:pPr>
      <w:bookmarkStart w:id="41" w:name="_Ref146291997"/>
      <w:bookmarkStart w:id="42" w:name="_Toc146709232"/>
      <w:r>
        <w:lastRenderedPageBreak/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7</w:t>
      </w:r>
      <w:r w:rsidR="00000000">
        <w:rPr>
          <w:noProof/>
        </w:rPr>
        <w:fldChar w:fldCharType="end"/>
      </w:r>
      <w:bookmarkEnd w:id="41"/>
      <w:r>
        <w:t>. Tematyka działań finansowanych z KFS w 2022 r., w których uczestniczyli pracownicy firmy</w:t>
      </w:r>
      <w:bookmarkEnd w:id="42"/>
    </w:p>
    <w:p w14:paraId="1C28DDCB" w14:textId="77777777" w:rsidR="00F35413" w:rsidRDefault="00F35413" w:rsidP="00F35413">
      <w:r>
        <w:rPr>
          <w:noProof/>
          <w:lang w:eastAsia="pl-PL"/>
        </w:rPr>
        <w:drawing>
          <wp:inline distT="0" distB="0" distL="0" distR="0" wp14:anchorId="4F07036F" wp14:editId="7F3FFC25">
            <wp:extent cx="5633085" cy="3810635"/>
            <wp:effectExtent l="0" t="0" r="5715" b="0"/>
            <wp:docPr id="9" name="Obraz 9" descr="Tematyka działań finansowanych z KFS w 2022 r., w których uczestniczyli pracownicy fir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Tematyka działań finansowanych z KFS w 2022 r., w których uczestniczyli pracownicy firm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D162AD" w14:textId="77777777" w:rsidR="00F35413" w:rsidRDefault="00F35413" w:rsidP="00F35413">
      <w:r w:rsidRPr="00CA57EE">
        <w:rPr>
          <w:i/>
        </w:rPr>
        <w:t>Źródło:</w:t>
      </w:r>
      <w:r>
        <w:rPr>
          <w:i/>
        </w:rPr>
        <w:t xml:space="preserve"> Badanie pracodawców, N=100. Na ilustracji pokazano wskazania powyżej 4%.</w:t>
      </w:r>
    </w:p>
    <w:p w14:paraId="34E96B3F" w14:textId="0CD29B0D" w:rsidR="00FA2AFD" w:rsidRDefault="00FA2AFD" w:rsidP="00FA2AFD">
      <w:pPr>
        <w:pStyle w:val="Legenda"/>
        <w:keepNext/>
      </w:pPr>
      <w:bookmarkStart w:id="43" w:name="_Ref146292064"/>
      <w:bookmarkStart w:id="44" w:name="_Toc146709233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8</w:t>
      </w:r>
      <w:r w:rsidR="00000000">
        <w:rPr>
          <w:noProof/>
        </w:rPr>
        <w:fldChar w:fldCharType="end"/>
      </w:r>
      <w:bookmarkEnd w:id="43"/>
      <w:r>
        <w:t>. Liczba pracowników firmy, którzy uczestniczyli w działaniach finansowanych z KFS w 2022 r. – ogółem oraz ze względu na wielkość zatrudnienia</w:t>
      </w:r>
      <w:bookmarkEnd w:id="44"/>
    </w:p>
    <w:p w14:paraId="79C41CC3" w14:textId="77777777" w:rsidR="00FA2AFD" w:rsidRDefault="00FA2AFD" w:rsidP="00FA2AFD">
      <w:r>
        <w:rPr>
          <w:noProof/>
          <w:lang w:eastAsia="pl-PL"/>
        </w:rPr>
        <w:drawing>
          <wp:inline distT="0" distB="0" distL="0" distR="0" wp14:anchorId="01D812E8" wp14:editId="6058ED13">
            <wp:extent cx="5639435" cy="3676015"/>
            <wp:effectExtent l="0" t="0" r="0" b="635"/>
            <wp:docPr id="58" name="Obraz 58" descr="Liczba pracowników firmy, którzy uczestniczyli w działaniach finansowanych z KFS w 2022 r. – ogółem oraz ze względu na wielkość zatrudn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 58" descr="Liczba pracowników firmy, którzy uczestniczyli w działaniach finansowanych z KFS w 2022 r. – ogółem oraz ze względu na wielkość zatrudnieni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904C9D" w14:textId="77777777" w:rsidR="00FA2AFD" w:rsidRDefault="00FA2AFD" w:rsidP="00FA2AFD">
      <w:r w:rsidRPr="00CA57EE">
        <w:rPr>
          <w:i/>
        </w:rPr>
        <w:t>Źródło:</w:t>
      </w:r>
      <w:r>
        <w:rPr>
          <w:i/>
        </w:rPr>
        <w:t xml:space="preserve"> Badanie pracodawców, N=100</w:t>
      </w:r>
    </w:p>
    <w:p w14:paraId="09C36DF4" w14:textId="5331BE04" w:rsidR="00F35413" w:rsidRDefault="00F35413" w:rsidP="00F35413"/>
    <w:p w14:paraId="109C9DB6" w14:textId="6DBC4FBB" w:rsidR="00F35413" w:rsidRDefault="00F35413" w:rsidP="00F35413">
      <w:pPr>
        <w:pStyle w:val="Legenda"/>
        <w:keepNext/>
      </w:pPr>
      <w:bookmarkStart w:id="45" w:name="_Ref146292033"/>
      <w:bookmarkStart w:id="46" w:name="_Toc146709234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9</w:t>
      </w:r>
      <w:r w:rsidR="00000000">
        <w:rPr>
          <w:noProof/>
        </w:rPr>
        <w:fldChar w:fldCharType="end"/>
      </w:r>
      <w:bookmarkEnd w:id="45"/>
      <w:r>
        <w:t>. Priorytety, w ramach których firmy korzystały ze środków KFS w 2022 r.</w:t>
      </w:r>
      <w:bookmarkEnd w:id="46"/>
      <w:r>
        <w:t xml:space="preserve"> </w:t>
      </w:r>
    </w:p>
    <w:p w14:paraId="635B12ED" w14:textId="7F2EF72A" w:rsidR="00F35413" w:rsidRDefault="009B5021" w:rsidP="00F35413">
      <w:r>
        <w:rPr>
          <w:noProof/>
          <w:lang w:eastAsia="pl-PL"/>
        </w:rPr>
        <w:drawing>
          <wp:inline distT="0" distB="0" distL="0" distR="0" wp14:anchorId="03299EFE" wp14:editId="76C4C9C6">
            <wp:extent cx="5639435" cy="5785485"/>
            <wp:effectExtent l="0" t="0" r="0" b="5715"/>
            <wp:docPr id="55" name="Obraz 55" descr="Priorytety, w ramach których firmy korzystały ze środków KFS w 202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 55" descr="Priorytety, w ramach których firmy korzystały ze środków KFS w 2022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578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F1F6B3" w14:textId="77777777" w:rsidR="00F35413" w:rsidRDefault="00F35413" w:rsidP="00F35413">
      <w:r w:rsidRPr="00CA57EE">
        <w:rPr>
          <w:i/>
        </w:rPr>
        <w:t>Źródło:</w:t>
      </w:r>
      <w:r>
        <w:rPr>
          <w:i/>
        </w:rPr>
        <w:t xml:space="preserve"> Badanie pracodawców, N=100</w:t>
      </w:r>
    </w:p>
    <w:p w14:paraId="5891FA62" w14:textId="0906F472" w:rsidR="00F35413" w:rsidRDefault="00F35413" w:rsidP="00F35413"/>
    <w:p w14:paraId="6ADC6C96" w14:textId="346B1BAA" w:rsidR="00884EB1" w:rsidRDefault="004A7AB2" w:rsidP="00F35413">
      <w:r>
        <w:t>Większość szkoleń dofinansowanych z KFS miała charakter otwarty</w:t>
      </w:r>
      <w:r w:rsidR="00945AB4">
        <w:rPr>
          <w:rStyle w:val="Odwoanieprzypisudolnego"/>
        </w:rPr>
        <w:footnoteReference w:id="5"/>
      </w:r>
      <w:r>
        <w:t xml:space="preserve"> (64%) i odbywały się one stacjonarnie poza siedzibą firmy (60%). Szkolenia na terenie firmy lub instytucji odbyły się w</w:t>
      </w:r>
      <w:r w:rsidR="001163C1">
        <w:t> </w:t>
      </w:r>
      <w:r>
        <w:t>22%</w:t>
      </w:r>
      <w:r w:rsidR="001163C1">
        <w:t> </w:t>
      </w:r>
      <w:r>
        <w:t>podmiotów, choć zdecydowanie częściej formę tę praktykowano w podmiotach średnich i</w:t>
      </w:r>
      <w:r w:rsidR="00087E07">
        <w:t> </w:t>
      </w:r>
      <w:r>
        <w:t>dużych (4</w:t>
      </w:r>
      <w:r w:rsidR="002E527F">
        <w:t>3</w:t>
      </w:r>
      <w:r>
        <w:t>%).</w:t>
      </w:r>
    </w:p>
    <w:p w14:paraId="30E9F567" w14:textId="7C19556B" w:rsidR="00F35413" w:rsidRDefault="00F35413" w:rsidP="00F35413">
      <w:pPr>
        <w:pStyle w:val="Legenda"/>
        <w:keepNext/>
      </w:pPr>
      <w:bookmarkStart w:id="47" w:name="_Toc146709235"/>
      <w:r>
        <w:lastRenderedPageBreak/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10</w:t>
      </w:r>
      <w:r w:rsidR="00000000">
        <w:rPr>
          <w:noProof/>
        </w:rPr>
        <w:fldChar w:fldCharType="end"/>
      </w:r>
      <w:r>
        <w:t>. Charakterystyka szkoleń pod względem formy i miejsca ich przeprowadzenia</w:t>
      </w:r>
      <w:bookmarkEnd w:id="47"/>
    </w:p>
    <w:p w14:paraId="1A784AA2" w14:textId="48729042" w:rsidR="00F35413" w:rsidRDefault="009A3222" w:rsidP="00F35413">
      <w:r>
        <w:rPr>
          <w:noProof/>
          <w:lang w:eastAsia="pl-PL"/>
        </w:rPr>
        <w:drawing>
          <wp:inline distT="0" distB="0" distL="0" distR="0" wp14:anchorId="7A53E216" wp14:editId="0550EB7E">
            <wp:extent cx="5523230" cy="2749550"/>
            <wp:effectExtent l="0" t="0" r="1270" b="0"/>
            <wp:docPr id="261" name="Obraz 261" descr="Charakterystyka szkoleń pod względem formy i miejsca ich przeprowadzenia - zamknięte 33$, otwarte 54%, nie wiem 3%, online 18%, stacjonarne na terenie firmy 22%, stacjonarne poza terenem firmy 6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Obraz 261" descr="Charakterystyka szkoleń pod względem formy i miejsca ich przeprowadzenia - zamknięte 33$, otwarte 54%, nie wiem 3%, online 18%, stacjonarne na terenie firmy 22%, stacjonarne poza terenem firmy 60%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D3F701" w14:textId="331A049F" w:rsidR="00F35413" w:rsidRDefault="00F35413" w:rsidP="00F35413">
      <w:pPr>
        <w:rPr>
          <w:i/>
        </w:rPr>
      </w:pPr>
      <w:r w:rsidRPr="00CA57EE">
        <w:rPr>
          <w:i/>
        </w:rPr>
        <w:t>Źródło:</w:t>
      </w:r>
      <w:r>
        <w:rPr>
          <w:i/>
        </w:rPr>
        <w:t xml:space="preserve"> Badanie pracodawców, N=100</w:t>
      </w:r>
    </w:p>
    <w:p w14:paraId="0830049B" w14:textId="77777777" w:rsidR="006724C4" w:rsidRDefault="006724C4" w:rsidP="00F35413"/>
    <w:p w14:paraId="4604A155" w14:textId="4B3F55A3" w:rsidR="00224E27" w:rsidRDefault="00224E27" w:rsidP="0037176B">
      <w:pPr>
        <w:pStyle w:val="Nagwek4"/>
        <w:numPr>
          <w:ilvl w:val="1"/>
          <w:numId w:val="43"/>
        </w:numPr>
        <w:ind w:left="0" w:firstLine="0"/>
      </w:pPr>
      <w:bookmarkStart w:id="48" w:name="_Toc146293820"/>
      <w:r>
        <w:t>Satysfakcja z otrzymanego wsparcia w ramach KFS</w:t>
      </w:r>
      <w:bookmarkEnd w:id="48"/>
    </w:p>
    <w:p w14:paraId="15235739" w14:textId="30D7D6C8" w:rsidR="00224E27" w:rsidRDefault="00633875" w:rsidP="00F35413">
      <w:r>
        <w:t>Podnoszenie kwalifikacji pracowników jest dla firm sprawą bardzo istotną, a w większości przypadków wręcz uznawane jest za zagadnienie kluczowe dla przedsiębiorstwa – uważa tak aż</w:t>
      </w:r>
      <w:r w:rsidR="0062663B">
        <w:t> </w:t>
      </w:r>
      <w:r>
        <w:t>80%</w:t>
      </w:r>
      <w:r w:rsidR="0062663B">
        <w:t> </w:t>
      </w:r>
      <w:r>
        <w:t xml:space="preserve">pracodawców i 76% pracowników objętych badaniami. </w:t>
      </w:r>
    </w:p>
    <w:p w14:paraId="6C210E50" w14:textId="765529DC" w:rsidR="00224E27" w:rsidRDefault="00224E27" w:rsidP="00224E27">
      <w:pPr>
        <w:pStyle w:val="Legenda"/>
        <w:keepNext/>
      </w:pPr>
      <w:bookmarkStart w:id="49" w:name="_Toc146709236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11</w:t>
      </w:r>
      <w:r w:rsidR="00000000">
        <w:rPr>
          <w:noProof/>
        </w:rPr>
        <w:fldChar w:fldCharType="end"/>
      </w:r>
      <w:r>
        <w:t>. Ocena, na ile udział w szkoleniach, podnoszenie kwalifikacji pracowników są ważne dla firmy – porównanie perspektyw pracodawców i pracowników</w:t>
      </w:r>
      <w:bookmarkEnd w:id="49"/>
    </w:p>
    <w:p w14:paraId="4B2F05ED" w14:textId="19D21AF5" w:rsidR="00224E27" w:rsidRDefault="009868F7" w:rsidP="00224E27">
      <w:r>
        <w:rPr>
          <w:noProof/>
          <w:lang w:eastAsia="pl-PL"/>
        </w:rPr>
        <w:drawing>
          <wp:inline distT="0" distB="0" distL="0" distR="0" wp14:anchorId="51668D21" wp14:editId="06E66172">
            <wp:extent cx="5633085" cy="1926590"/>
            <wp:effectExtent l="0" t="0" r="5715" b="0"/>
            <wp:docPr id="263" name="Obraz 263" descr="Ocena, na ile udział w szkoleniach, podnoszenie kwalifikacji pracowników są ważne dla fir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Obraz 263" descr="Ocena, na ile udział w szkoleniach, podnoszenie kwalifikacji pracowników są ważne dla firm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034078" w14:textId="77777777" w:rsidR="00224E27" w:rsidRDefault="00224E27" w:rsidP="00224E27">
      <w:r w:rsidRPr="00CA57EE">
        <w:rPr>
          <w:i/>
        </w:rPr>
        <w:t>Źródło:</w:t>
      </w:r>
      <w:r>
        <w:rPr>
          <w:i/>
        </w:rPr>
        <w:t xml:space="preserve"> Badanie pracodawców, N=100; Badanie pracowników, N=150. Skala: [1] W ogóle nie istotne – [10] Kluczowe. Na rysunku pominięto wartości 1, 2, 3 i 4 ze względu na brak wskazań. </w:t>
      </w:r>
    </w:p>
    <w:p w14:paraId="25CD2099" w14:textId="77777777" w:rsidR="00224E27" w:rsidRDefault="00224E27" w:rsidP="00224E27"/>
    <w:p w14:paraId="496861BA" w14:textId="2DD6F1C6" w:rsidR="00224E27" w:rsidRDefault="009325BE" w:rsidP="00224E27">
      <w:r>
        <w:t>Wobec dużego znaczenia przypisywanego podnoszeniu kwalifikacji należy uznać, że usługi zrealizowane w ramach KFS w 2022 r. były dla beneficjentów wysoce satysfakcjonujące. Otrzymane wsparcie zarówno przez pracodawców, jak i przez pracowników – uczestników szkoleń i studiów zostało ocenione wyłącznie korzystnie, z dużą przewagą zdecydowanie pozytywnych ocen (69%</w:t>
      </w:r>
      <w:r w:rsidR="0062663B">
        <w:t> </w:t>
      </w:r>
      <w:r>
        <w:t xml:space="preserve">pracodawców i 83% pracowników). Nie było żadnych wskazań negatywnych. </w:t>
      </w:r>
    </w:p>
    <w:p w14:paraId="02DBCD5A" w14:textId="4EA105C9" w:rsidR="004E5950" w:rsidRDefault="004E5950" w:rsidP="00224E27">
      <w:r>
        <w:lastRenderedPageBreak/>
        <w:t xml:space="preserve">O wysokiej satysfakcji z otrzymanych usług świadczy także fakt, iż wszyscy objęci badaniem pracodawcy poleciliby innym przedsiębiorcom możliwość skorzystania ze wsparcia w ramach KFS. </w:t>
      </w:r>
    </w:p>
    <w:p w14:paraId="295FD14D" w14:textId="6870723F" w:rsidR="00224E27" w:rsidRDefault="00224E27" w:rsidP="00224E27">
      <w:pPr>
        <w:pStyle w:val="Legenda"/>
        <w:keepNext/>
      </w:pPr>
      <w:bookmarkStart w:id="50" w:name="_Toc146709237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12</w:t>
      </w:r>
      <w:r w:rsidR="00000000">
        <w:rPr>
          <w:noProof/>
        </w:rPr>
        <w:fldChar w:fldCharType="end"/>
      </w:r>
      <w:r>
        <w:t>. Satysfakcja ze wsparcia w ramach KFS w 2022 roku – deklaracje pracodawców i pracowników</w:t>
      </w:r>
      <w:bookmarkEnd w:id="50"/>
    </w:p>
    <w:p w14:paraId="5BED41D3" w14:textId="698A3C8C" w:rsidR="00224E27" w:rsidRDefault="005F4733" w:rsidP="00224E27">
      <w:r>
        <w:rPr>
          <w:noProof/>
          <w:lang w:eastAsia="pl-PL"/>
        </w:rPr>
        <w:drawing>
          <wp:inline distT="0" distB="0" distL="0" distR="0" wp14:anchorId="22175157" wp14:editId="7BBEC29F">
            <wp:extent cx="5633085" cy="1926590"/>
            <wp:effectExtent l="0" t="0" r="5715" b="0"/>
            <wp:docPr id="268" name="Obraz 268" descr="Satysfakcja ze wsparcia w ramach KFS w 2022 roku – pracodawcy ani pozytywnie ani negatywnie 1%, raczej pozytywnie 30%, zdecydowanie pozytywnie 69%. Pracownicy , raczej pozytywnie 16%, zdecydowanie pozytywnie 83%, nie wiem 1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Obraz 268" descr="Satysfakcja ze wsparcia w ramach KFS w 2022 roku – pracodawcy ani pozytywnie ani negatywnie 1%, raczej pozytywnie 30%, zdecydowanie pozytywnie 69%. Pracownicy , raczej pozytywnie 16%, zdecydowanie pozytywnie 83%, nie wiem 1%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03271A" w14:textId="77777777" w:rsidR="00224E27" w:rsidRDefault="00224E27" w:rsidP="00224E27">
      <w:pPr>
        <w:rPr>
          <w:i/>
        </w:rPr>
      </w:pPr>
      <w:r w:rsidRPr="00CA57EE">
        <w:rPr>
          <w:i/>
        </w:rPr>
        <w:t>Źródło:</w:t>
      </w:r>
      <w:r>
        <w:rPr>
          <w:i/>
        </w:rPr>
        <w:t xml:space="preserve"> Badanie pracodawców, N=100; Badanie pracowników, N=150</w:t>
      </w:r>
    </w:p>
    <w:p w14:paraId="56964FBD" w14:textId="77777777" w:rsidR="00F164E6" w:rsidRDefault="00F164E6" w:rsidP="00224E27">
      <w:r>
        <w:t>Uzasadnieniem dla wysokich ocen były najczęściej trzy czynniki:</w:t>
      </w:r>
    </w:p>
    <w:p w14:paraId="188E48C0" w14:textId="27505AEA" w:rsidR="00F164E6" w:rsidRPr="008B53F5" w:rsidRDefault="00F164E6" w:rsidP="00F164E6">
      <w:pPr>
        <w:pStyle w:val="Akapitzlist"/>
        <w:numPr>
          <w:ilvl w:val="0"/>
          <w:numId w:val="18"/>
        </w:numPr>
        <w:rPr>
          <w:sz w:val="22"/>
          <w:szCs w:val="22"/>
        </w:rPr>
      </w:pPr>
      <w:r w:rsidRPr="008B53F5">
        <w:rPr>
          <w:b/>
          <w:sz w:val="22"/>
          <w:szCs w:val="22"/>
        </w:rPr>
        <w:t xml:space="preserve">Istotność samych kwalifikacji: </w:t>
      </w:r>
      <w:r w:rsidRPr="008B53F5">
        <w:rPr>
          <w:sz w:val="22"/>
          <w:szCs w:val="22"/>
        </w:rPr>
        <w:t>możliwość rozwoju kwalifikacji pracowników wobec istniejących potrzeb (43% pracodawców oraz 29% pracowników)</w:t>
      </w:r>
    </w:p>
    <w:p w14:paraId="145235B2" w14:textId="1F7E5A51" w:rsidR="00F164E6" w:rsidRPr="008B53F5" w:rsidRDefault="00F164E6" w:rsidP="00F164E6">
      <w:pPr>
        <w:pStyle w:val="Akapitzlist"/>
        <w:numPr>
          <w:ilvl w:val="0"/>
          <w:numId w:val="18"/>
        </w:numPr>
        <w:rPr>
          <w:sz w:val="22"/>
          <w:szCs w:val="22"/>
        </w:rPr>
      </w:pPr>
      <w:r w:rsidRPr="008B53F5">
        <w:rPr>
          <w:b/>
          <w:sz w:val="22"/>
          <w:szCs w:val="22"/>
        </w:rPr>
        <w:t xml:space="preserve">Jakość szkoleń: </w:t>
      </w:r>
      <w:r w:rsidRPr="008B53F5">
        <w:rPr>
          <w:sz w:val="22"/>
          <w:szCs w:val="22"/>
        </w:rPr>
        <w:t>wysoka ocena merytoryczna samych szkoleń (28% pracodawców i 49% pracowników)</w:t>
      </w:r>
    </w:p>
    <w:p w14:paraId="7068D18A" w14:textId="34555C21" w:rsidR="00F164E6" w:rsidRPr="008B53F5" w:rsidRDefault="00F164E6" w:rsidP="00F164E6">
      <w:pPr>
        <w:pStyle w:val="Akapitzlist"/>
        <w:numPr>
          <w:ilvl w:val="0"/>
          <w:numId w:val="18"/>
        </w:numPr>
        <w:rPr>
          <w:sz w:val="22"/>
          <w:szCs w:val="22"/>
        </w:rPr>
      </w:pPr>
      <w:r w:rsidRPr="008B53F5">
        <w:rPr>
          <w:b/>
          <w:sz w:val="22"/>
          <w:szCs w:val="22"/>
        </w:rPr>
        <w:t xml:space="preserve">Kwestie finansowe: </w:t>
      </w:r>
      <w:r w:rsidRPr="008B53F5">
        <w:rPr>
          <w:sz w:val="22"/>
          <w:szCs w:val="22"/>
        </w:rPr>
        <w:t>refundacja kosztów szkoleń (19% pracodawców i 16% pracowników)</w:t>
      </w:r>
    </w:p>
    <w:p w14:paraId="639E5B0A" w14:textId="6D0ABB07" w:rsidR="00FF5822" w:rsidRDefault="00FF5822" w:rsidP="00FF5822">
      <w:pPr>
        <w:pStyle w:val="Legenda"/>
        <w:keepNext/>
      </w:pPr>
      <w:bookmarkStart w:id="51" w:name="_Toc146709238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13</w:t>
      </w:r>
      <w:r w:rsidR="00000000">
        <w:rPr>
          <w:noProof/>
        </w:rPr>
        <w:fldChar w:fldCharType="end"/>
      </w:r>
      <w:r>
        <w:t>. Uzasadnienie wysokich ocen wsparcia w ramach KFS w 2022 r. – pespektywa pracodawców i</w:t>
      </w:r>
      <w:r w:rsidR="0062663B">
        <w:t> </w:t>
      </w:r>
      <w:r>
        <w:t>pracowników</w:t>
      </w:r>
      <w:bookmarkEnd w:id="51"/>
    </w:p>
    <w:p w14:paraId="6CE44047" w14:textId="0CBEA7AA" w:rsidR="00224E27" w:rsidRDefault="005D14F8" w:rsidP="00224E27">
      <w:r>
        <w:rPr>
          <w:noProof/>
          <w:lang w:eastAsia="pl-PL"/>
        </w:rPr>
        <w:drawing>
          <wp:inline distT="0" distB="0" distL="0" distR="0" wp14:anchorId="419ED5E0" wp14:editId="43EC95E4">
            <wp:extent cx="5124450" cy="3499483"/>
            <wp:effectExtent l="0" t="0" r="0" b="6350"/>
            <wp:docPr id="269" name="Obraz 269" descr="Uzasadnienie wysokich ocen wsparcia w ramach KFS w 2022 r. – pespektywa pracodawców i pracowni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Obraz 269" descr="Uzasadnienie wysokich ocen wsparcia w ramach KFS w 2022 r. – pespektywa pracodawców i pracowników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918" cy="3501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82CDD2" w14:textId="77777777" w:rsidR="00224E27" w:rsidRDefault="00224E27" w:rsidP="00224E27">
      <w:pPr>
        <w:rPr>
          <w:i/>
        </w:rPr>
      </w:pPr>
      <w:r w:rsidRPr="00CA57EE">
        <w:rPr>
          <w:i/>
        </w:rPr>
        <w:t>Źródło:</w:t>
      </w:r>
      <w:r>
        <w:rPr>
          <w:i/>
        </w:rPr>
        <w:t xml:space="preserve"> Badanie pracodawców, N=100; Badanie pracowników, N=150. Na ilustracji pokazano wskazania powyżej 3%.</w:t>
      </w:r>
    </w:p>
    <w:p w14:paraId="7AC313F6" w14:textId="205DB43F" w:rsidR="00224E27" w:rsidRDefault="00971EB2" w:rsidP="00224E27">
      <w:bookmarkStart w:id="52" w:name="_Hlk145594442"/>
      <w:r>
        <w:lastRenderedPageBreak/>
        <w:t xml:space="preserve">W przypadku większości objętych badaniem podmiotów otrzymana z KFS kwota okazała się wystarczająca (87%). </w:t>
      </w:r>
      <w:bookmarkStart w:id="53" w:name="_Hlk145594460"/>
      <w:bookmarkEnd w:id="52"/>
      <w:r>
        <w:t xml:space="preserve">Jedynie 12% badanych (częściej przedstawiciele małych firm – 18%) wskazywało, iż kwota dofinansowania nie była wystarczająca. </w:t>
      </w:r>
      <w:bookmarkEnd w:id="53"/>
    </w:p>
    <w:p w14:paraId="757052A7" w14:textId="413EE25E" w:rsidR="00224E27" w:rsidRDefault="00224E27" w:rsidP="00224E27">
      <w:pPr>
        <w:pStyle w:val="Legenda"/>
        <w:keepNext/>
      </w:pPr>
      <w:bookmarkStart w:id="54" w:name="_Toc146709239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14</w:t>
      </w:r>
      <w:r w:rsidR="00000000">
        <w:rPr>
          <w:noProof/>
        </w:rPr>
        <w:fldChar w:fldCharType="end"/>
      </w:r>
      <w:r>
        <w:t>. Ocena adekwatności kwoty dofinansowania z KFS w stosunku do kosztów szkoleń</w:t>
      </w:r>
      <w:r w:rsidR="00CD566B">
        <w:t xml:space="preserve"> – ogółem oraz ze względu na wielkość zatrudnienia</w:t>
      </w:r>
      <w:bookmarkEnd w:id="54"/>
    </w:p>
    <w:p w14:paraId="711FD0CB" w14:textId="4A6D9827" w:rsidR="00224E27" w:rsidRDefault="00F92E49" w:rsidP="00224E27">
      <w:r>
        <w:rPr>
          <w:noProof/>
          <w:lang w:eastAsia="pl-PL"/>
        </w:rPr>
        <w:drawing>
          <wp:inline distT="0" distB="0" distL="0" distR="0" wp14:anchorId="36B09069" wp14:editId="250ACB91">
            <wp:extent cx="5633085" cy="2926080"/>
            <wp:effectExtent l="0" t="0" r="5715" b="7620"/>
            <wp:docPr id="270" name="Obraz 270" descr=". Ocena adekwatności kwoty dofinansowania z KFS w stosunku do kosztów szkoleń. Kwota kfs była wystarczająca 87%, niewystraczająca 12%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Obraz 270" descr=". Ocena adekwatności kwoty dofinansowania z KFS w stosunku do kosztów szkoleń. Kwota kfs była wystarczająca 87%, niewystraczająca 12%.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99ECF6" w14:textId="77777777" w:rsidR="00224E27" w:rsidRDefault="00224E27" w:rsidP="00224E27">
      <w:r w:rsidRPr="00CA57EE">
        <w:rPr>
          <w:i/>
        </w:rPr>
        <w:t>Źródło:</w:t>
      </w:r>
      <w:r>
        <w:rPr>
          <w:i/>
        </w:rPr>
        <w:t xml:space="preserve"> Badanie pracodawców, N=100</w:t>
      </w:r>
    </w:p>
    <w:p w14:paraId="2926E896" w14:textId="68F021DE" w:rsidR="00F35413" w:rsidRDefault="00F35413" w:rsidP="007B09FE"/>
    <w:p w14:paraId="0F01D15C" w14:textId="2A90A6F0" w:rsidR="002220CB" w:rsidRPr="002220CB" w:rsidRDefault="002220CB" w:rsidP="002220CB">
      <w:r w:rsidRPr="002220CB">
        <w:rPr>
          <w:b/>
        </w:rPr>
        <w:t>Środki z KFS mają istotne znaczenie dla realizacji przez firmy szkoleń.</w:t>
      </w:r>
      <w:r>
        <w:rPr>
          <w:b/>
        </w:rPr>
        <w:t xml:space="preserve"> Jedna trzecia pracodawców (33%) stwierdziła, iż bez tych funduszy nie mog</w:t>
      </w:r>
      <w:r w:rsidR="00945AB4">
        <w:rPr>
          <w:b/>
        </w:rPr>
        <w:t>liby</w:t>
      </w:r>
      <w:r>
        <w:rPr>
          <w:b/>
        </w:rPr>
        <w:t xml:space="preserve"> w ogóle zrealizować szkoleń, które odbyły się w</w:t>
      </w:r>
      <w:r w:rsidR="00945AB4">
        <w:rPr>
          <w:b/>
        </w:rPr>
        <w:t> </w:t>
      </w:r>
      <w:r>
        <w:rPr>
          <w:b/>
        </w:rPr>
        <w:t xml:space="preserve">2022 przy wsparciu KFS. </w:t>
      </w:r>
      <w:r w:rsidRPr="002220CB">
        <w:rPr>
          <w:b/>
        </w:rPr>
        <w:t>18% pracodawców przyznało, że szkolenia odbyłyby się, ale w znacznie mniejszym zakresie, zaś 46% wskazało, iż zorganizowane szkolenia miałyby nieco mniejszy zakres.</w:t>
      </w:r>
      <w:r w:rsidRPr="002220CB">
        <w:t xml:space="preserve"> </w:t>
      </w:r>
    </w:p>
    <w:p w14:paraId="53C96121" w14:textId="0B796D2C" w:rsidR="002220CB" w:rsidRDefault="002220CB" w:rsidP="002220CB">
      <w:bookmarkStart w:id="55" w:name="_Hlk145594516"/>
      <w:r w:rsidRPr="002220CB">
        <w:rPr>
          <w:b/>
        </w:rPr>
        <w:t>Szczególnie istotne znaczenie środkom z KFS przypisywali przedstawiciele firm małych</w:t>
      </w:r>
      <w:r w:rsidRPr="002220CB">
        <w:t>, wśród których aż 38% przyznało, że szkolenia w ogóle by się nie odbyły, a kolejne 32% zorganizowałoby je w</w:t>
      </w:r>
      <w:r w:rsidR="005E6E1D">
        <w:t> </w:t>
      </w:r>
      <w:r w:rsidRPr="002220CB">
        <w:t>znacznie mniejszym zakresie</w:t>
      </w:r>
      <w:r w:rsidR="0029456A">
        <w:t xml:space="preserve"> (por. </w:t>
      </w:r>
      <w:r w:rsidR="0029456A">
        <w:fldChar w:fldCharType="begin"/>
      </w:r>
      <w:r w:rsidR="0029456A">
        <w:instrText xml:space="preserve"> REF _Ref146292286 \h </w:instrText>
      </w:r>
      <w:r w:rsidR="0029456A">
        <w:fldChar w:fldCharType="separate"/>
      </w:r>
      <w:r w:rsidR="0029456A">
        <w:t xml:space="preserve">Rysunek </w:t>
      </w:r>
      <w:r w:rsidR="0029456A">
        <w:rPr>
          <w:noProof/>
        </w:rPr>
        <w:t>15</w:t>
      </w:r>
      <w:r w:rsidR="0029456A">
        <w:fldChar w:fldCharType="end"/>
      </w:r>
      <w:r w:rsidR="0029456A">
        <w:t>)</w:t>
      </w:r>
      <w:r w:rsidRPr="002220CB">
        <w:t>.</w:t>
      </w:r>
      <w:bookmarkEnd w:id="55"/>
      <w:r w:rsidRPr="002220CB">
        <w:t xml:space="preserve"> </w:t>
      </w:r>
    </w:p>
    <w:p w14:paraId="16BF528E" w14:textId="6F1BADCC" w:rsidR="00D56369" w:rsidRDefault="00D56369" w:rsidP="00D56369">
      <w:r>
        <w:t xml:space="preserve">Warto zauważyć, iż </w:t>
      </w:r>
      <w:r w:rsidRPr="0097793C">
        <w:rPr>
          <w:b/>
        </w:rPr>
        <w:t>dofinansowanie z KFS miało kluczowe znaczenie dla możliwości zrealizowania szkoleń w podregionach piotrkowskim i sieradzkim</w:t>
      </w:r>
      <w:r>
        <w:t xml:space="preserve">. W podregionie sieradzkim 61% pracodawców zadeklarowało, iż bez wsparcia z KFS szkolenia w ogóle by się nie odbyły, zaś 35% stwierdziło, iż szkolenia odbyłyby się w znacznie mniejszym zakresie. W podregionie piotrkowskim połowa pracodawców wprost stwierdziła, iż szkolenia bez udziału środków z KFS w ogóle by się nie odbyły, zaś 26% wskazało, iż bez tego wsparcia szkolenia miałyby </w:t>
      </w:r>
      <w:r w:rsidR="008B53F5">
        <w:t xml:space="preserve">znacznie </w:t>
      </w:r>
      <w:r>
        <w:t xml:space="preserve">mniejszy zakres. </w:t>
      </w:r>
    </w:p>
    <w:p w14:paraId="44CEBF71" w14:textId="2A089D34" w:rsidR="00D56369" w:rsidRDefault="00D56369" w:rsidP="00D56369">
      <w:r>
        <w:t xml:space="preserve">Tymczasem w podregionach łódzkim, skierniewickim oraz w Łodzi wszyscy lub niemal wszyscy pracodawcy wskazali, iż bez środków z KFS szkolenia miałyby nieco mniejszy zakres (por. </w:t>
      </w:r>
      <w:r>
        <w:fldChar w:fldCharType="begin"/>
      </w:r>
      <w:r>
        <w:instrText xml:space="preserve"> REF _Ref146292287 \h </w:instrText>
      </w:r>
      <w:r>
        <w:fldChar w:fldCharType="separate"/>
      </w:r>
      <w:r>
        <w:t xml:space="preserve">Rysunek </w:t>
      </w:r>
      <w:r>
        <w:rPr>
          <w:noProof/>
        </w:rPr>
        <w:t>16</w:t>
      </w:r>
      <w:r>
        <w:fldChar w:fldCharType="end"/>
      </w:r>
      <w:r>
        <w:t>).</w:t>
      </w:r>
    </w:p>
    <w:p w14:paraId="4C5DF086" w14:textId="77777777" w:rsidR="00D56369" w:rsidRPr="002220CB" w:rsidRDefault="00D56369" w:rsidP="002220CB"/>
    <w:p w14:paraId="6FA01D5B" w14:textId="39BD3AD0" w:rsidR="002220CB" w:rsidRDefault="002220CB" w:rsidP="002220CB">
      <w:pPr>
        <w:pStyle w:val="Legenda"/>
        <w:keepNext/>
      </w:pPr>
      <w:bookmarkStart w:id="56" w:name="_Ref146292286"/>
      <w:bookmarkStart w:id="57" w:name="_Toc146709240"/>
      <w:r>
        <w:lastRenderedPageBreak/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15</w:t>
      </w:r>
      <w:r w:rsidR="00000000">
        <w:rPr>
          <w:noProof/>
        </w:rPr>
        <w:fldChar w:fldCharType="end"/>
      </w:r>
      <w:bookmarkEnd w:id="56"/>
      <w:r>
        <w:t>. Ocena, czy bez wsparcia KFS w 2022 r. firmie udałoby się sfinansować szkolenia, które</w:t>
      </w:r>
      <w:r w:rsidR="0062663B">
        <w:t> </w:t>
      </w:r>
      <w:r>
        <w:t>zrealizowała  z udziałem środków z KFS – perspektywa pracodawców ogółem oraz ze względu na</w:t>
      </w:r>
      <w:r w:rsidR="0062663B">
        <w:t> </w:t>
      </w:r>
      <w:r>
        <w:t>wielkość zatrudnienia</w:t>
      </w:r>
      <w:bookmarkEnd w:id="57"/>
    </w:p>
    <w:p w14:paraId="6C931B40" w14:textId="4F96E9A4" w:rsidR="002220CB" w:rsidRDefault="007B593A" w:rsidP="002220CB">
      <w:r>
        <w:rPr>
          <w:noProof/>
          <w:lang w:eastAsia="pl-PL"/>
        </w:rPr>
        <w:drawing>
          <wp:inline distT="0" distB="0" distL="0" distR="0" wp14:anchorId="5DC1D5EF" wp14:editId="240B994E">
            <wp:extent cx="5633085" cy="3474720"/>
            <wp:effectExtent l="0" t="0" r="5715" b="0"/>
            <wp:docPr id="271" name="Obraz 271" descr="Ocena, czy bez wsparcia KFS w 2022 r. firmie udałoby się sfinansować szkolenia, które zrealizowała  z udziałem środków z KFS – perspektywa pracodawców ogółem oraz ze względu na wielkość zatrudn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Obraz 271" descr="Ocena, czy bez wsparcia KFS w 2022 r. firmie udałoby się sfinansować szkolenia, które zrealizowała  z udziałem środków z KFS – perspektywa pracodawców ogółem oraz ze względu na wielkość zatrudnieni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89555E" w14:textId="77777777" w:rsidR="002220CB" w:rsidRDefault="002220CB" w:rsidP="002220CB">
      <w:r w:rsidRPr="00CA57EE">
        <w:rPr>
          <w:i/>
        </w:rPr>
        <w:t>Źródło:</w:t>
      </w:r>
      <w:r>
        <w:rPr>
          <w:i/>
        </w:rPr>
        <w:t xml:space="preserve"> Badanie pracodawców, N=100</w:t>
      </w:r>
    </w:p>
    <w:p w14:paraId="4C240250" w14:textId="38DAFA73" w:rsidR="002220CB" w:rsidRDefault="002220CB" w:rsidP="002220CB"/>
    <w:p w14:paraId="28819B50" w14:textId="2F88A229" w:rsidR="00B20C51" w:rsidRDefault="00B20C51" w:rsidP="00B20C51">
      <w:pPr>
        <w:pStyle w:val="Legenda"/>
        <w:keepNext/>
      </w:pPr>
      <w:bookmarkStart w:id="58" w:name="_Ref146292287"/>
      <w:bookmarkStart w:id="59" w:name="_Toc146709241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16</w:t>
      </w:r>
      <w:r w:rsidR="00000000">
        <w:rPr>
          <w:noProof/>
        </w:rPr>
        <w:fldChar w:fldCharType="end"/>
      </w:r>
      <w:bookmarkEnd w:id="58"/>
      <w:r>
        <w:t>. Ocena, czy bez wsparcia KFS w 2022 r. firmie udałoby się sfinansować szkolenia, które</w:t>
      </w:r>
      <w:r w:rsidR="009E599F">
        <w:t> </w:t>
      </w:r>
      <w:r>
        <w:t>zrealizowała  z udziałem środków z KFS – perspektywa pracodawców ogółem oraz ze względu na</w:t>
      </w:r>
      <w:r w:rsidR="009E599F">
        <w:t> </w:t>
      </w:r>
      <w:r>
        <w:t>podregion</w:t>
      </w:r>
      <w:bookmarkEnd w:id="59"/>
    </w:p>
    <w:p w14:paraId="52D64AB5" w14:textId="636EE574" w:rsidR="00B20C51" w:rsidRDefault="00B20C51" w:rsidP="002220CB">
      <w:r>
        <w:rPr>
          <w:noProof/>
          <w:lang w:eastAsia="pl-PL"/>
        </w:rPr>
        <w:drawing>
          <wp:inline distT="0" distB="0" distL="0" distR="0" wp14:anchorId="696E39C9" wp14:editId="5EF075B1">
            <wp:extent cx="5633085" cy="2847340"/>
            <wp:effectExtent l="0" t="0" r="5715" b="0"/>
            <wp:docPr id="8" name="Obraz 8" descr="Ocena, czy bez wsparcia KFS w 2022 r. firmie udałoby się sfinansować szkolenia, które zrealizowała  z udziałem środków z KFS – perspektywa pracodawców ogółem oraz ze względu na podre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cena, czy bez wsparcia KFS w 2022 r. firmie udałoby się sfinansować szkolenia, które zrealizowała  z udziałem środków z KFS – perspektywa pracodawców ogółem oraz ze względu na podregi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9ED67B" w14:textId="77777777" w:rsidR="00B20C51" w:rsidRDefault="00B20C51" w:rsidP="00B20C51">
      <w:r w:rsidRPr="00CA57EE">
        <w:rPr>
          <w:i/>
        </w:rPr>
        <w:t>Źródło:</w:t>
      </w:r>
      <w:r>
        <w:rPr>
          <w:i/>
        </w:rPr>
        <w:t xml:space="preserve"> Badanie pracodawców, N=100</w:t>
      </w:r>
    </w:p>
    <w:p w14:paraId="5F022B0D" w14:textId="77777777" w:rsidR="00B20C51" w:rsidRDefault="00B20C51" w:rsidP="002220CB"/>
    <w:p w14:paraId="7C90D86B" w14:textId="18D5BC19" w:rsidR="002220CB" w:rsidRDefault="002220CB" w:rsidP="002220CB">
      <w:r>
        <w:lastRenderedPageBreak/>
        <w:t>Pracownicy przypisują środkom KFS jeszcze większe znaczenie – aż połowa z nich była zdania, iż</w:t>
      </w:r>
      <w:r w:rsidR="00C4031C">
        <w:t> </w:t>
      </w:r>
      <w:r>
        <w:t>bez</w:t>
      </w:r>
      <w:r w:rsidR="00C4031C">
        <w:t> </w:t>
      </w:r>
      <w:r>
        <w:t xml:space="preserve">tych środków nie udałoby się sfinansować szkoleń w 2022 roku. </w:t>
      </w:r>
      <w:r w:rsidR="00CE58E9">
        <w:t>Szczególnie istotne wsparcie z</w:t>
      </w:r>
      <w:r w:rsidR="00C4031C">
        <w:t> </w:t>
      </w:r>
      <w:r w:rsidR="00CE58E9">
        <w:t xml:space="preserve">KFS była w przypadku podmiotów </w:t>
      </w:r>
      <w:r w:rsidR="0045529B">
        <w:t>małych</w:t>
      </w:r>
      <w:r w:rsidR="00CE58E9">
        <w:t>, gdzie</w:t>
      </w:r>
      <w:r w:rsidR="00C4031C">
        <w:t> </w:t>
      </w:r>
      <w:r w:rsidR="0045529B">
        <w:t>57</w:t>
      </w:r>
      <w:r w:rsidR="00CE58E9">
        <w:t>%</w:t>
      </w:r>
      <w:r w:rsidR="00C4031C">
        <w:t> </w:t>
      </w:r>
      <w:r w:rsidR="00CE58E9">
        <w:t>badanych pracowników uznało, że szkolenia w</w:t>
      </w:r>
      <w:r w:rsidR="0045529B">
        <w:t> </w:t>
      </w:r>
      <w:r w:rsidR="00CE58E9">
        <w:t>ogóle by się nie odbyły bez takiego wsparcia</w:t>
      </w:r>
      <w:r w:rsidR="0045529B">
        <w:t>.</w:t>
      </w:r>
    </w:p>
    <w:p w14:paraId="3DAEFBD5" w14:textId="5322BBFB" w:rsidR="002220CB" w:rsidRDefault="002220CB" w:rsidP="002220CB">
      <w:pPr>
        <w:pStyle w:val="Legenda"/>
        <w:keepNext/>
      </w:pPr>
      <w:bookmarkStart w:id="60" w:name="_Toc146709242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17</w:t>
      </w:r>
      <w:r w:rsidR="00000000">
        <w:rPr>
          <w:noProof/>
        </w:rPr>
        <w:fldChar w:fldCharType="end"/>
      </w:r>
      <w:r>
        <w:t>.</w:t>
      </w:r>
      <w:r w:rsidRPr="003E686F">
        <w:t xml:space="preserve"> </w:t>
      </w:r>
      <w:r>
        <w:t>Ocena, czy bez wsparcia KFS w 2022 r. firmie udałoby się sfinansować szkolenia, które zrealizowała  z udziałem środków z KFS – perspektywa pracowników</w:t>
      </w:r>
      <w:r w:rsidR="0074372C">
        <w:t xml:space="preserve"> ogółem oraz ze względu na wielkość zatrudnienia</w:t>
      </w:r>
      <w:bookmarkEnd w:id="60"/>
    </w:p>
    <w:p w14:paraId="76925ED4" w14:textId="7B8D01F9" w:rsidR="0045529B" w:rsidRPr="0045529B" w:rsidRDefault="0045529B" w:rsidP="0045529B">
      <w:r>
        <w:rPr>
          <w:noProof/>
          <w:lang w:eastAsia="pl-PL"/>
        </w:rPr>
        <w:drawing>
          <wp:inline distT="0" distB="0" distL="0" distR="0" wp14:anchorId="619B7EBD" wp14:editId="62F212FF">
            <wp:extent cx="5633085" cy="3481070"/>
            <wp:effectExtent l="0" t="0" r="5715" b="5080"/>
            <wp:docPr id="15" name="Obraz 15" descr="Ocena, czy bez wsparcia KFS w 2022 r. firmie udałoby się sfinansować szkolenia, które zrealizowała  z udziałem środków z KFS – perspektywa pracowników ogółem oraz ze względu na wielkość zatrudn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cena, czy bez wsparcia KFS w 2022 r. firmie udałoby się sfinansować szkolenia, które zrealizowała  z udziałem środków z KFS – perspektywa pracowników ogółem oraz ze względu na wielkość zatrudnieni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235031" w14:textId="61374DEF" w:rsidR="002220CB" w:rsidRDefault="002220CB" w:rsidP="002220CB">
      <w:r w:rsidRPr="00CA57EE">
        <w:rPr>
          <w:i/>
        </w:rPr>
        <w:t>Źródło:</w:t>
      </w:r>
      <w:r>
        <w:rPr>
          <w:i/>
        </w:rPr>
        <w:t xml:space="preserve"> Badanie pracowników, N=150</w:t>
      </w:r>
      <w:r w:rsidR="008B53F5">
        <w:rPr>
          <w:i/>
        </w:rPr>
        <w:t xml:space="preserve"> (wartości nie sumują się do 100% w wyniku zaokrągleń) </w:t>
      </w:r>
    </w:p>
    <w:p w14:paraId="30D24DDC" w14:textId="1D147E80" w:rsidR="002220CB" w:rsidRDefault="002220CB" w:rsidP="007B09FE"/>
    <w:p w14:paraId="29BCEE52" w14:textId="77777777" w:rsidR="00A063D9" w:rsidRPr="00A86F12" w:rsidRDefault="00A063D9" w:rsidP="00A063D9">
      <w:pPr>
        <w:rPr>
          <w:b/>
        </w:rPr>
      </w:pPr>
      <w:bookmarkStart w:id="61" w:name="_Hlk145594539"/>
      <w:r w:rsidRPr="00A86F12">
        <w:rPr>
          <w:b/>
        </w:rPr>
        <w:t>Większość pracodawców i pracowników nie widzi potrzeby wprowadzania zmian do zasad funkcjonowania KFS (68% pracodawców i 60% pracowników).</w:t>
      </w:r>
    </w:p>
    <w:p w14:paraId="500F8DCA" w14:textId="35E9739B" w:rsidR="00BA0A5F" w:rsidRDefault="00A063D9" w:rsidP="00A063D9">
      <w:r>
        <w:t xml:space="preserve">Propozycje osób, które zgłosiły postulaty zmian najczęściej dotyczyły kwestii </w:t>
      </w:r>
      <w:r>
        <w:rPr>
          <w:b/>
        </w:rPr>
        <w:t xml:space="preserve">procedur </w:t>
      </w:r>
      <w:r>
        <w:t>(17</w:t>
      </w:r>
      <w:r w:rsidR="003B55F0">
        <w:t>%</w:t>
      </w:r>
      <w:r w:rsidR="00C4031C">
        <w:t> </w:t>
      </w:r>
      <w:r>
        <w:t xml:space="preserve">pracodawców i 16% pracowników) – przede wszystkim ich </w:t>
      </w:r>
      <w:r>
        <w:rPr>
          <w:b/>
        </w:rPr>
        <w:t>uproszczenia</w:t>
      </w:r>
      <w:r>
        <w:t xml:space="preserve">. W drugiej kolejności wskazywano na zmiany związane z </w:t>
      </w:r>
      <w:r w:rsidRPr="00A86F12">
        <w:rPr>
          <w:b/>
        </w:rPr>
        <w:t xml:space="preserve">priorytetami </w:t>
      </w:r>
      <w:r>
        <w:t xml:space="preserve">(po 9%), które są postrzegane jako </w:t>
      </w:r>
      <w:r w:rsidRPr="00A86F12">
        <w:rPr>
          <w:b/>
        </w:rPr>
        <w:t>ograniczające</w:t>
      </w:r>
      <w:r>
        <w:rPr>
          <w:b/>
        </w:rPr>
        <w:t xml:space="preserve">, </w:t>
      </w:r>
      <w:r>
        <w:t xml:space="preserve">szczególnie w kwestii wieku uczestników szkoleń </w:t>
      </w:r>
      <w:bookmarkEnd w:id="61"/>
      <w:r>
        <w:t>(chodzi tu o priorytet 1 rezerwy i zgłaszaną przez</w:t>
      </w:r>
      <w:r w:rsidR="00C4031C">
        <w:t> </w:t>
      </w:r>
      <w:r>
        <w:t>pracodawców chęć likwidacji ograniczenia 45+). Pracodawcy zapytani o możliwe zmiany w</w:t>
      </w:r>
      <w:r w:rsidR="00C4031C">
        <w:t> </w:t>
      </w:r>
      <w:r>
        <w:t>samych priorytetach odnosili się głównie do ograniczenia wiekowego (15%) lub nie mieli żadnych</w:t>
      </w:r>
      <w:r w:rsidR="00C4031C">
        <w:t> </w:t>
      </w:r>
      <w:r>
        <w:t xml:space="preserve">propozycji (66%). </w:t>
      </w:r>
    </w:p>
    <w:p w14:paraId="5804DD05" w14:textId="77777777" w:rsidR="00BA0A5F" w:rsidRDefault="00BA0A5F">
      <w:pPr>
        <w:spacing w:before="0"/>
      </w:pPr>
      <w:r>
        <w:br w:type="page"/>
      </w:r>
    </w:p>
    <w:p w14:paraId="7FBF5B97" w14:textId="4F145A1A" w:rsidR="00A063D9" w:rsidRDefault="00A063D9" w:rsidP="00A063D9">
      <w:pPr>
        <w:pStyle w:val="Legenda"/>
        <w:keepNext/>
      </w:pPr>
      <w:bookmarkStart w:id="62" w:name="_Toc146293729"/>
      <w:r>
        <w:lastRenderedPageBreak/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5C6C13">
        <w:rPr>
          <w:noProof/>
        </w:rPr>
        <w:t>16</w:t>
      </w:r>
      <w:r w:rsidR="00000000">
        <w:rPr>
          <w:noProof/>
        </w:rPr>
        <w:fldChar w:fldCharType="end"/>
      </w:r>
      <w:r>
        <w:t>. Zmiany, jakie powinny być wprowadzone do zasad funkcjonowania KFS, aby był on bardziej użyteczny w ocenie pracodawców i pracowników</w:t>
      </w:r>
      <w:bookmarkEnd w:id="62"/>
    </w:p>
    <w:tbl>
      <w:tblPr>
        <w:tblStyle w:val="Tabelalisty4akcent11"/>
        <w:tblW w:w="9175" w:type="dxa"/>
        <w:tblLayout w:type="fixed"/>
        <w:tblLook w:val="0620" w:firstRow="1" w:lastRow="0" w:firstColumn="0" w:lastColumn="0" w:noHBand="1" w:noVBand="1"/>
      </w:tblPr>
      <w:tblGrid>
        <w:gridCol w:w="6165"/>
        <w:gridCol w:w="1536"/>
        <w:gridCol w:w="1474"/>
      </w:tblGrid>
      <w:tr w:rsidR="00A063D9" w:rsidRPr="007A6426" w14:paraId="7C396999" w14:textId="77777777" w:rsidTr="00BA0A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  <w:tblHeader/>
        </w:trPr>
        <w:tc>
          <w:tcPr>
            <w:tcW w:w="6165" w:type="dxa"/>
            <w:noWrap/>
            <w:hideMark/>
          </w:tcPr>
          <w:p w14:paraId="6B29AE8F" w14:textId="7972AEA8" w:rsidR="00A063D9" w:rsidRPr="007A6426" w:rsidRDefault="00A063D9" w:rsidP="00542FF1">
            <w:pPr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 </w:t>
            </w:r>
            <w:r w:rsidR="00A0690F">
              <w:rPr>
                <w:rFonts w:asciiTheme="minorHAnsi" w:hAnsiTheme="minorHAnsi" w:cstheme="minorHAnsi"/>
                <w:sz w:val="20"/>
              </w:rPr>
              <w:t>Obszar</w:t>
            </w:r>
          </w:p>
        </w:tc>
        <w:tc>
          <w:tcPr>
            <w:tcW w:w="1536" w:type="dxa"/>
            <w:vAlign w:val="center"/>
            <w:hideMark/>
          </w:tcPr>
          <w:p w14:paraId="391A83C9" w14:textId="77777777" w:rsidR="00A063D9" w:rsidRPr="007A6426" w:rsidRDefault="00A063D9" w:rsidP="00542F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PRACODAWCY</w:t>
            </w:r>
          </w:p>
        </w:tc>
        <w:tc>
          <w:tcPr>
            <w:tcW w:w="1474" w:type="dxa"/>
            <w:noWrap/>
            <w:vAlign w:val="center"/>
            <w:hideMark/>
          </w:tcPr>
          <w:p w14:paraId="493E75C9" w14:textId="77777777" w:rsidR="00A063D9" w:rsidRPr="007A6426" w:rsidRDefault="00A063D9" w:rsidP="00542F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PRACOWNICY</w:t>
            </w:r>
          </w:p>
        </w:tc>
      </w:tr>
      <w:tr w:rsidR="00A063D9" w:rsidRPr="008B271D" w14:paraId="44B82A20" w14:textId="77777777" w:rsidTr="00542FF1">
        <w:trPr>
          <w:trHeight w:val="290"/>
        </w:trPr>
        <w:tc>
          <w:tcPr>
            <w:tcW w:w="6165" w:type="dxa"/>
            <w:noWrap/>
            <w:vAlign w:val="center"/>
            <w:hideMark/>
          </w:tcPr>
          <w:p w14:paraId="4194FAA8" w14:textId="77777777" w:rsidR="00A063D9" w:rsidRPr="008B271D" w:rsidRDefault="00A063D9" w:rsidP="00542FF1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8B271D">
              <w:rPr>
                <w:rFonts w:ascii="Calibri" w:hAnsi="Calibri" w:cs="Calibri"/>
                <w:b/>
                <w:color w:val="000000"/>
                <w:szCs w:val="22"/>
              </w:rPr>
              <w:t>PROCEDURY</w:t>
            </w:r>
          </w:p>
        </w:tc>
        <w:tc>
          <w:tcPr>
            <w:tcW w:w="1536" w:type="dxa"/>
            <w:vAlign w:val="center"/>
            <w:hideMark/>
          </w:tcPr>
          <w:p w14:paraId="0B60E46A" w14:textId="77777777" w:rsidR="00A063D9" w:rsidRPr="008B271D" w:rsidRDefault="00A063D9" w:rsidP="00542FF1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B271D">
              <w:rPr>
                <w:rFonts w:ascii="Calibri" w:hAnsi="Calibri" w:cs="Calibri"/>
                <w:b/>
                <w:color w:val="000000"/>
                <w:szCs w:val="22"/>
              </w:rPr>
              <w:t>17%</w:t>
            </w:r>
          </w:p>
        </w:tc>
        <w:tc>
          <w:tcPr>
            <w:tcW w:w="1474" w:type="dxa"/>
            <w:vAlign w:val="center"/>
            <w:hideMark/>
          </w:tcPr>
          <w:p w14:paraId="1F2760C5" w14:textId="77777777" w:rsidR="00A063D9" w:rsidRPr="008B271D" w:rsidRDefault="00A063D9" w:rsidP="00542FF1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B271D">
              <w:rPr>
                <w:rFonts w:ascii="Calibri" w:hAnsi="Calibri" w:cs="Calibri"/>
                <w:b/>
                <w:color w:val="000000"/>
                <w:szCs w:val="22"/>
              </w:rPr>
              <w:t>16%</w:t>
            </w:r>
          </w:p>
        </w:tc>
      </w:tr>
      <w:tr w:rsidR="00A063D9" w:rsidRPr="007A6426" w14:paraId="62D3FDCF" w14:textId="77777777" w:rsidTr="00542FF1">
        <w:trPr>
          <w:trHeight w:val="290"/>
        </w:trPr>
        <w:tc>
          <w:tcPr>
            <w:tcW w:w="6165" w:type="dxa"/>
            <w:noWrap/>
            <w:vAlign w:val="center"/>
            <w:hideMark/>
          </w:tcPr>
          <w:p w14:paraId="6834EF2E" w14:textId="77777777" w:rsidR="00A063D9" w:rsidRPr="007A6426" w:rsidRDefault="00A063D9" w:rsidP="00542FF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  uproszczenie procedur</w:t>
            </w:r>
          </w:p>
        </w:tc>
        <w:tc>
          <w:tcPr>
            <w:tcW w:w="1536" w:type="dxa"/>
            <w:vAlign w:val="center"/>
            <w:hideMark/>
          </w:tcPr>
          <w:p w14:paraId="51C8A495" w14:textId="77777777" w:rsidR="00A063D9" w:rsidRPr="007A6426" w:rsidRDefault="00A063D9" w:rsidP="00542F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8%</w:t>
            </w:r>
          </w:p>
        </w:tc>
        <w:tc>
          <w:tcPr>
            <w:tcW w:w="1474" w:type="dxa"/>
            <w:vAlign w:val="center"/>
            <w:hideMark/>
          </w:tcPr>
          <w:p w14:paraId="195EBF0C" w14:textId="77777777" w:rsidR="00A063D9" w:rsidRPr="007A6426" w:rsidRDefault="00A063D9" w:rsidP="00542F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6%</w:t>
            </w:r>
          </w:p>
        </w:tc>
      </w:tr>
      <w:tr w:rsidR="00A063D9" w:rsidRPr="007A6426" w14:paraId="3786561E" w14:textId="77777777" w:rsidTr="00542FF1">
        <w:trPr>
          <w:trHeight w:val="290"/>
        </w:trPr>
        <w:tc>
          <w:tcPr>
            <w:tcW w:w="6165" w:type="dxa"/>
            <w:noWrap/>
            <w:vAlign w:val="center"/>
            <w:hideMark/>
          </w:tcPr>
          <w:p w14:paraId="79BCCEDB" w14:textId="77777777" w:rsidR="00A063D9" w:rsidRPr="007A6426" w:rsidRDefault="00A063D9" w:rsidP="00542FF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  mniej skomplikowany wniosek/ uproszczenie wniosku</w:t>
            </w:r>
          </w:p>
        </w:tc>
        <w:tc>
          <w:tcPr>
            <w:tcW w:w="1536" w:type="dxa"/>
            <w:vAlign w:val="center"/>
            <w:hideMark/>
          </w:tcPr>
          <w:p w14:paraId="5B588D89" w14:textId="77777777" w:rsidR="00A063D9" w:rsidRPr="007A6426" w:rsidRDefault="00A063D9" w:rsidP="00542F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4%</w:t>
            </w:r>
          </w:p>
        </w:tc>
        <w:tc>
          <w:tcPr>
            <w:tcW w:w="1474" w:type="dxa"/>
            <w:vAlign w:val="center"/>
            <w:hideMark/>
          </w:tcPr>
          <w:p w14:paraId="6F3AA2D9" w14:textId="77777777" w:rsidR="00A063D9" w:rsidRPr="007A6426" w:rsidRDefault="00A063D9" w:rsidP="00542F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1%</w:t>
            </w:r>
          </w:p>
        </w:tc>
      </w:tr>
      <w:tr w:rsidR="00A063D9" w:rsidRPr="007A6426" w14:paraId="2E206736" w14:textId="77777777" w:rsidTr="00542FF1">
        <w:trPr>
          <w:trHeight w:val="290"/>
        </w:trPr>
        <w:tc>
          <w:tcPr>
            <w:tcW w:w="6165" w:type="dxa"/>
            <w:noWrap/>
            <w:vAlign w:val="center"/>
            <w:hideMark/>
          </w:tcPr>
          <w:p w14:paraId="37A29D55" w14:textId="77777777" w:rsidR="00A063D9" w:rsidRPr="007A6426" w:rsidRDefault="00A063D9" w:rsidP="00542FF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  znieść ograniczenie roczne dla szkolenia/ częstsze szkolenia</w:t>
            </w:r>
          </w:p>
        </w:tc>
        <w:tc>
          <w:tcPr>
            <w:tcW w:w="1536" w:type="dxa"/>
            <w:noWrap/>
            <w:vAlign w:val="center"/>
            <w:hideMark/>
          </w:tcPr>
          <w:p w14:paraId="747A96F3" w14:textId="77777777" w:rsidR="00A063D9" w:rsidRPr="007A6426" w:rsidRDefault="00A063D9" w:rsidP="00542F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3%</w:t>
            </w:r>
          </w:p>
        </w:tc>
        <w:tc>
          <w:tcPr>
            <w:tcW w:w="1474" w:type="dxa"/>
            <w:vAlign w:val="center"/>
            <w:hideMark/>
          </w:tcPr>
          <w:p w14:paraId="1DFDD6A6" w14:textId="77777777" w:rsidR="00A063D9" w:rsidRPr="007A6426" w:rsidRDefault="00A063D9" w:rsidP="00542F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8%</w:t>
            </w:r>
          </w:p>
        </w:tc>
      </w:tr>
      <w:tr w:rsidR="00A063D9" w:rsidRPr="00A2521E" w14:paraId="0E4F2684" w14:textId="77777777" w:rsidTr="00542FF1">
        <w:trPr>
          <w:trHeight w:val="290"/>
        </w:trPr>
        <w:tc>
          <w:tcPr>
            <w:tcW w:w="6165" w:type="dxa"/>
            <w:noWrap/>
            <w:vAlign w:val="center"/>
            <w:hideMark/>
          </w:tcPr>
          <w:p w14:paraId="2C245258" w14:textId="77777777" w:rsidR="00A063D9" w:rsidRPr="00A2521E" w:rsidRDefault="00A063D9" w:rsidP="00542FF1">
            <w:pPr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  możliwość pełnego dofinansowania, większego dofinansowania (mniejszy udział własny)</w:t>
            </w:r>
          </w:p>
        </w:tc>
        <w:tc>
          <w:tcPr>
            <w:tcW w:w="1536" w:type="dxa"/>
            <w:vAlign w:val="center"/>
            <w:hideMark/>
          </w:tcPr>
          <w:p w14:paraId="0877B7A3" w14:textId="77777777" w:rsidR="00A063D9" w:rsidRPr="00A2521E" w:rsidRDefault="00A063D9" w:rsidP="00542FF1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2%</w:t>
            </w:r>
          </w:p>
        </w:tc>
        <w:tc>
          <w:tcPr>
            <w:tcW w:w="1474" w:type="dxa"/>
            <w:vAlign w:val="center"/>
            <w:hideMark/>
          </w:tcPr>
          <w:p w14:paraId="73CCAE7F" w14:textId="77777777" w:rsidR="00A063D9" w:rsidRPr="00A2521E" w:rsidRDefault="00A063D9" w:rsidP="00542FF1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1%</w:t>
            </w:r>
          </w:p>
        </w:tc>
      </w:tr>
      <w:tr w:rsidR="00A063D9" w:rsidRPr="008B271D" w14:paraId="16FBFD97" w14:textId="77777777" w:rsidTr="00542FF1">
        <w:trPr>
          <w:trHeight w:val="290"/>
        </w:trPr>
        <w:tc>
          <w:tcPr>
            <w:tcW w:w="6165" w:type="dxa"/>
            <w:noWrap/>
            <w:vAlign w:val="center"/>
            <w:hideMark/>
          </w:tcPr>
          <w:p w14:paraId="0D854A7B" w14:textId="77777777" w:rsidR="00A063D9" w:rsidRPr="008B271D" w:rsidRDefault="00A063D9" w:rsidP="00542FF1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8B271D">
              <w:rPr>
                <w:rFonts w:ascii="Calibri" w:hAnsi="Calibri" w:cs="Calibri"/>
                <w:b/>
                <w:color w:val="000000"/>
                <w:szCs w:val="22"/>
              </w:rPr>
              <w:t>PRIORYTETY</w:t>
            </w:r>
          </w:p>
        </w:tc>
        <w:tc>
          <w:tcPr>
            <w:tcW w:w="1536" w:type="dxa"/>
            <w:vAlign w:val="center"/>
            <w:hideMark/>
          </w:tcPr>
          <w:p w14:paraId="4D8710D2" w14:textId="77777777" w:rsidR="00A063D9" w:rsidRPr="008B271D" w:rsidRDefault="00A063D9" w:rsidP="00542FF1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B271D">
              <w:rPr>
                <w:rFonts w:ascii="Calibri" w:hAnsi="Calibri" w:cs="Calibri"/>
                <w:b/>
                <w:color w:val="000000"/>
                <w:szCs w:val="22"/>
              </w:rPr>
              <w:t>9%</w:t>
            </w:r>
          </w:p>
        </w:tc>
        <w:tc>
          <w:tcPr>
            <w:tcW w:w="1474" w:type="dxa"/>
            <w:vAlign w:val="center"/>
            <w:hideMark/>
          </w:tcPr>
          <w:p w14:paraId="519D34B6" w14:textId="77777777" w:rsidR="00A063D9" w:rsidRPr="008B271D" w:rsidRDefault="00A063D9" w:rsidP="00542FF1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B271D">
              <w:rPr>
                <w:rFonts w:ascii="Calibri" w:hAnsi="Calibri" w:cs="Calibri"/>
                <w:b/>
                <w:color w:val="000000"/>
                <w:szCs w:val="22"/>
              </w:rPr>
              <w:t>9%</w:t>
            </w:r>
          </w:p>
        </w:tc>
      </w:tr>
      <w:tr w:rsidR="00A063D9" w:rsidRPr="007A6426" w14:paraId="07639A5B" w14:textId="77777777" w:rsidTr="00542FF1">
        <w:trPr>
          <w:trHeight w:val="290"/>
        </w:trPr>
        <w:tc>
          <w:tcPr>
            <w:tcW w:w="6165" w:type="dxa"/>
            <w:noWrap/>
            <w:vAlign w:val="center"/>
            <w:hideMark/>
          </w:tcPr>
          <w:p w14:paraId="5C3C4AAB" w14:textId="77777777" w:rsidR="00A063D9" w:rsidRPr="007A6426" w:rsidRDefault="00A063D9" w:rsidP="00542FF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  rezygnacja z kryteriów dostępu</w:t>
            </w:r>
          </w:p>
        </w:tc>
        <w:tc>
          <w:tcPr>
            <w:tcW w:w="1536" w:type="dxa"/>
            <w:vAlign w:val="center"/>
            <w:hideMark/>
          </w:tcPr>
          <w:p w14:paraId="10096089" w14:textId="77777777" w:rsidR="00A063D9" w:rsidRPr="007A6426" w:rsidRDefault="00A063D9" w:rsidP="00542F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5%</w:t>
            </w:r>
          </w:p>
        </w:tc>
        <w:tc>
          <w:tcPr>
            <w:tcW w:w="1474" w:type="dxa"/>
            <w:vAlign w:val="center"/>
            <w:hideMark/>
          </w:tcPr>
          <w:p w14:paraId="52C91626" w14:textId="77777777" w:rsidR="00A063D9" w:rsidRPr="007A6426" w:rsidRDefault="00A063D9" w:rsidP="00542F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5%</w:t>
            </w:r>
          </w:p>
        </w:tc>
      </w:tr>
      <w:tr w:rsidR="00A063D9" w:rsidRPr="007A6426" w14:paraId="7A34ACB0" w14:textId="77777777" w:rsidTr="00542FF1">
        <w:trPr>
          <w:trHeight w:val="290"/>
        </w:trPr>
        <w:tc>
          <w:tcPr>
            <w:tcW w:w="6165" w:type="dxa"/>
            <w:noWrap/>
            <w:vAlign w:val="center"/>
            <w:hideMark/>
          </w:tcPr>
          <w:p w14:paraId="132553C7" w14:textId="77777777" w:rsidR="00A063D9" w:rsidRPr="007A6426" w:rsidRDefault="00A063D9" w:rsidP="00542FF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  rezygnacja z kryterium wiekowego</w:t>
            </w:r>
          </w:p>
        </w:tc>
        <w:tc>
          <w:tcPr>
            <w:tcW w:w="1536" w:type="dxa"/>
            <w:vAlign w:val="center"/>
            <w:hideMark/>
          </w:tcPr>
          <w:p w14:paraId="1A0BAE0C" w14:textId="77777777" w:rsidR="00A063D9" w:rsidRPr="007A6426" w:rsidRDefault="00A063D9" w:rsidP="00542F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2%</w:t>
            </w:r>
          </w:p>
        </w:tc>
        <w:tc>
          <w:tcPr>
            <w:tcW w:w="1474" w:type="dxa"/>
            <w:vAlign w:val="center"/>
            <w:hideMark/>
          </w:tcPr>
          <w:p w14:paraId="4D20B10A" w14:textId="77777777" w:rsidR="00A063D9" w:rsidRPr="007A6426" w:rsidRDefault="00A063D9" w:rsidP="00542F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4%</w:t>
            </w:r>
          </w:p>
        </w:tc>
      </w:tr>
      <w:tr w:rsidR="00A063D9" w:rsidRPr="008B271D" w14:paraId="0C572401" w14:textId="77777777" w:rsidTr="00542FF1">
        <w:trPr>
          <w:trHeight w:val="290"/>
        </w:trPr>
        <w:tc>
          <w:tcPr>
            <w:tcW w:w="6165" w:type="dxa"/>
            <w:noWrap/>
            <w:vAlign w:val="center"/>
            <w:hideMark/>
          </w:tcPr>
          <w:p w14:paraId="51D1D6E5" w14:textId="77777777" w:rsidR="00A063D9" w:rsidRPr="008B271D" w:rsidRDefault="00A063D9" w:rsidP="00542FF1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8B271D">
              <w:rPr>
                <w:rFonts w:ascii="Calibri" w:hAnsi="Calibri" w:cs="Calibri"/>
                <w:b/>
                <w:color w:val="000000"/>
                <w:szCs w:val="22"/>
              </w:rPr>
              <w:t>WIĘKSZE KWOTY DOFINANSOWANIA, WIĘKSZA PULA ŚRODKÓW</w:t>
            </w:r>
          </w:p>
        </w:tc>
        <w:tc>
          <w:tcPr>
            <w:tcW w:w="1536" w:type="dxa"/>
            <w:noWrap/>
            <w:vAlign w:val="center"/>
            <w:hideMark/>
          </w:tcPr>
          <w:p w14:paraId="7A2DEBE0" w14:textId="77777777" w:rsidR="00A063D9" w:rsidRPr="008B271D" w:rsidRDefault="00A063D9" w:rsidP="00542FF1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B271D">
              <w:rPr>
                <w:rFonts w:ascii="Calibri" w:hAnsi="Calibri" w:cs="Calibri"/>
                <w:b/>
                <w:color w:val="000000"/>
                <w:szCs w:val="22"/>
              </w:rPr>
              <w:t>6%</w:t>
            </w:r>
          </w:p>
        </w:tc>
        <w:tc>
          <w:tcPr>
            <w:tcW w:w="1474" w:type="dxa"/>
            <w:vAlign w:val="center"/>
            <w:hideMark/>
          </w:tcPr>
          <w:p w14:paraId="4EBEE4AA" w14:textId="77777777" w:rsidR="00A063D9" w:rsidRPr="008B271D" w:rsidRDefault="00A063D9" w:rsidP="00542FF1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B271D">
              <w:rPr>
                <w:rFonts w:ascii="Calibri" w:hAnsi="Calibri" w:cs="Calibri"/>
                <w:b/>
                <w:color w:val="000000"/>
                <w:szCs w:val="22"/>
              </w:rPr>
              <w:t>6%</w:t>
            </w:r>
          </w:p>
        </w:tc>
      </w:tr>
      <w:tr w:rsidR="00A063D9" w:rsidRPr="008B271D" w14:paraId="1DE1CFE6" w14:textId="77777777" w:rsidTr="00542FF1">
        <w:trPr>
          <w:trHeight w:val="290"/>
        </w:trPr>
        <w:tc>
          <w:tcPr>
            <w:tcW w:w="6165" w:type="dxa"/>
            <w:noWrap/>
            <w:vAlign w:val="center"/>
            <w:hideMark/>
          </w:tcPr>
          <w:p w14:paraId="060CF077" w14:textId="77777777" w:rsidR="00A063D9" w:rsidRPr="008B271D" w:rsidRDefault="00A063D9" w:rsidP="00542FF1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8B271D">
              <w:rPr>
                <w:rFonts w:ascii="Calibri" w:hAnsi="Calibri" w:cs="Calibri"/>
                <w:b/>
                <w:color w:val="000000"/>
                <w:szCs w:val="22"/>
              </w:rPr>
              <w:t>BARDZIEJ DOSTĘPNA INFORMACJA/PROMOCJA O KFS</w:t>
            </w:r>
          </w:p>
        </w:tc>
        <w:tc>
          <w:tcPr>
            <w:tcW w:w="1536" w:type="dxa"/>
            <w:noWrap/>
            <w:vAlign w:val="center"/>
            <w:hideMark/>
          </w:tcPr>
          <w:p w14:paraId="3971BE40" w14:textId="77777777" w:rsidR="00A063D9" w:rsidRPr="008B271D" w:rsidRDefault="00A063D9" w:rsidP="00542FF1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B271D">
              <w:rPr>
                <w:rFonts w:ascii="Calibri" w:hAnsi="Calibri" w:cs="Calibri"/>
                <w:b/>
                <w:color w:val="000000"/>
                <w:szCs w:val="22"/>
              </w:rPr>
              <w:t>2%</w:t>
            </w:r>
          </w:p>
        </w:tc>
        <w:tc>
          <w:tcPr>
            <w:tcW w:w="1474" w:type="dxa"/>
            <w:vAlign w:val="center"/>
            <w:hideMark/>
          </w:tcPr>
          <w:p w14:paraId="5B9C7FDB" w14:textId="77777777" w:rsidR="00A063D9" w:rsidRPr="008B271D" w:rsidRDefault="00A063D9" w:rsidP="00542FF1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B271D">
              <w:rPr>
                <w:rFonts w:ascii="Calibri" w:hAnsi="Calibri" w:cs="Calibri"/>
                <w:b/>
                <w:color w:val="000000"/>
                <w:szCs w:val="22"/>
              </w:rPr>
              <w:t>4%</w:t>
            </w:r>
          </w:p>
        </w:tc>
      </w:tr>
      <w:tr w:rsidR="00A063D9" w:rsidRPr="008B271D" w14:paraId="740C8D38" w14:textId="77777777" w:rsidTr="00542FF1">
        <w:trPr>
          <w:trHeight w:val="290"/>
        </w:trPr>
        <w:tc>
          <w:tcPr>
            <w:tcW w:w="6165" w:type="dxa"/>
            <w:noWrap/>
            <w:vAlign w:val="center"/>
            <w:hideMark/>
          </w:tcPr>
          <w:p w14:paraId="7AF16E23" w14:textId="77777777" w:rsidR="00A063D9" w:rsidRPr="008B271D" w:rsidRDefault="00A063D9" w:rsidP="00542FF1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8B271D">
              <w:rPr>
                <w:rFonts w:ascii="Calibri" w:hAnsi="Calibri" w:cs="Calibri"/>
                <w:b/>
                <w:color w:val="000000"/>
                <w:szCs w:val="22"/>
              </w:rPr>
              <w:t>Nie trzeba żadnych zmian, jest dobrze tak jak jest</w:t>
            </w:r>
          </w:p>
        </w:tc>
        <w:tc>
          <w:tcPr>
            <w:tcW w:w="1536" w:type="dxa"/>
            <w:noWrap/>
            <w:vAlign w:val="center"/>
            <w:hideMark/>
          </w:tcPr>
          <w:p w14:paraId="1B1B2EC7" w14:textId="77777777" w:rsidR="00A063D9" w:rsidRPr="008B271D" w:rsidRDefault="00A063D9" w:rsidP="00542FF1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B271D">
              <w:rPr>
                <w:rFonts w:ascii="Calibri" w:hAnsi="Calibri" w:cs="Calibri"/>
                <w:b/>
                <w:color w:val="000000"/>
                <w:szCs w:val="22"/>
              </w:rPr>
              <w:t>68%</w:t>
            </w:r>
          </w:p>
        </w:tc>
        <w:tc>
          <w:tcPr>
            <w:tcW w:w="1474" w:type="dxa"/>
            <w:vAlign w:val="center"/>
            <w:hideMark/>
          </w:tcPr>
          <w:p w14:paraId="7CDE37B8" w14:textId="77777777" w:rsidR="00A063D9" w:rsidRPr="008B271D" w:rsidRDefault="00A063D9" w:rsidP="00542FF1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B271D">
              <w:rPr>
                <w:rFonts w:ascii="Calibri" w:hAnsi="Calibri" w:cs="Calibri"/>
                <w:b/>
                <w:color w:val="000000"/>
                <w:szCs w:val="22"/>
              </w:rPr>
              <w:t>60%</w:t>
            </w:r>
          </w:p>
        </w:tc>
      </w:tr>
    </w:tbl>
    <w:p w14:paraId="20929575" w14:textId="77777777" w:rsidR="00A063D9" w:rsidRDefault="00A063D9" w:rsidP="00A063D9">
      <w:pPr>
        <w:rPr>
          <w:i/>
        </w:rPr>
      </w:pPr>
      <w:r w:rsidRPr="00CA57EE">
        <w:rPr>
          <w:i/>
        </w:rPr>
        <w:t>Źródło:</w:t>
      </w:r>
      <w:r>
        <w:rPr>
          <w:i/>
        </w:rPr>
        <w:t xml:space="preserve"> Badanie pracodawców, N=100; Badanie pracowników, N=150. W tabeli zamieszczono wskazania powyżej 2%.</w:t>
      </w:r>
    </w:p>
    <w:p w14:paraId="3645AAF9" w14:textId="77777777" w:rsidR="00A063D9" w:rsidRDefault="00A063D9" w:rsidP="007B09FE"/>
    <w:p w14:paraId="56325DF0" w14:textId="59BD1F65" w:rsidR="004467B9" w:rsidRDefault="004467B9" w:rsidP="00A0690F">
      <w:pPr>
        <w:pStyle w:val="Nagwek4"/>
        <w:numPr>
          <w:ilvl w:val="1"/>
          <w:numId w:val="43"/>
        </w:numPr>
        <w:ind w:left="0" w:firstLine="0"/>
      </w:pPr>
      <w:bookmarkStart w:id="63" w:name="_Toc146293821"/>
      <w:r>
        <w:t>Wskaźnik oceny globalnej KFS</w:t>
      </w:r>
      <w:bookmarkEnd w:id="63"/>
    </w:p>
    <w:p w14:paraId="3BB9CEF3" w14:textId="77777777" w:rsidR="004467B9" w:rsidRDefault="004467B9" w:rsidP="004467B9">
      <w:pPr>
        <w:rPr>
          <w:rFonts w:cstheme="minorHAnsi"/>
        </w:rPr>
      </w:pPr>
      <w:r>
        <w:rPr>
          <w:rFonts w:cstheme="minorHAnsi"/>
        </w:rPr>
        <w:t>W badaniu zgromadzono bardzo szeroką paletę wskaźników, za pomocą których można dokonać wielowymiarowej oceny Krajowego Funduszu Szkoleniowego zarówno z perspektywy pracodawców, jak również pracowników.</w:t>
      </w:r>
    </w:p>
    <w:p w14:paraId="62451BB0" w14:textId="77777777" w:rsidR="004467B9" w:rsidRDefault="004467B9" w:rsidP="004467B9">
      <w:pPr>
        <w:rPr>
          <w:rFonts w:cstheme="minorHAnsi"/>
          <w:b/>
        </w:rPr>
      </w:pPr>
      <w:r>
        <w:rPr>
          <w:rFonts w:cstheme="minorHAnsi"/>
          <w:b/>
        </w:rPr>
        <w:t>Aby w sposób wielopłaszczyznowy, ale jednocześnie zestandaryzowany móc spojrzeć na Krajowy Fundusz Szkoleniowy, a także zaobserwować jak poszczególne wymiary wpływają na ocenę efektywności, utworzono model analityczny.</w:t>
      </w:r>
    </w:p>
    <w:p w14:paraId="10441FDC" w14:textId="0DE766B7" w:rsidR="004467B9" w:rsidRDefault="00666ADA" w:rsidP="004467B9">
      <w:pPr>
        <w:rPr>
          <w:rFonts w:cstheme="minorHAnsi"/>
        </w:rPr>
      </w:pPr>
      <w:r>
        <w:rPr>
          <w:rFonts w:cstheme="minorHAnsi"/>
        </w:rPr>
        <w:t xml:space="preserve">Model zaprojektowano maksymalnie szeroko </w:t>
      </w:r>
      <w:r w:rsidR="004467B9">
        <w:rPr>
          <w:rFonts w:cstheme="minorHAnsi"/>
        </w:rPr>
        <w:t>– tak aby objąć nim najważniejsze wymiary oceny. W</w:t>
      </w:r>
      <w:r w:rsidR="006B0D12">
        <w:rPr>
          <w:rFonts w:cstheme="minorHAnsi"/>
        </w:rPr>
        <w:t> </w:t>
      </w:r>
      <w:r w:rsidR="004467B9">
        <w:rPr>
          <w:rFonts w:cstheme="minorHAnsi"/>
        </w:rPr>
        <w:t xml:space="preserve">modelu uwzględniono zarówno perspektywę pracodawców, jak i pracowników. </w:t>
      </w:r>
    </w:p>
    <w:p w14:paraId="2086E422" w14:textId="476A3FAE" w:rsidR="004467B9" w:rsidRDefault="004467B9" w:rsidP="004467B9">
      <w:pPr>
        <w:rPr>
          <w:rFonts w:cstheme="minorHAnsi"/>
        </w:rPr>
      </w:pPr>
      <w:r>
        <w:rPr>
          <w:rFonts w:cstheme="minorHAnsi"/>
        </w:rPr>
        <w:t>Ostatecznie przedmiotem oceny były trzy wymiary odnoszące się do wsparcia oferowanego w ramach Krajowego Funduszu Szkoleniowego:</w:t>
      </w:r>
    </w:p>
    <w:p w14:paraId="5219D5D2" w14:textId="4D9FEF3E" w:rsidR="00BA0A5F" w:rsidRDefault="00BA0A5F">
      <w:pPr>
        <w:spacing w:before="0"/>
        <w:rPr>
          <w:rFonts w:cstheme="minorHAnsi"/>
        </w:rPr>
      </w:pPr>
      <w:r>
        <w:rPr>
          <w:rFonts w:cstheme="minorHAnsi"/>
        </w:rPr>
        <w:br w:type="page"/>
      </w:r>
    </w:p>
    <w:p w14:paraId="0BAA02FB" w14:textId="77777777" w:rsidR="004467B9" w:rsidRDefault="004467B9" w:rsidP="004467B9">
      <w:pPr>
        <w:rPr>
          <w:rFonts w:cstheme="minorHAnsi"/>
        </w:rPr>
      </w:pPr>
    </w:p>
    <w:p w14:paraId="55D0DC36" w14:textId="6F436776" w:rsidR="004467B9" w:rsidRDefault="004467B9" w:rsidP="004467B9">
      <w:pPr>
        <w:pStyle w:val="Legenda"/>
        <w:keepNext/>
      </w:pPr>
      <w:bookmarkStart w:id="64" w:name="_Toc122515335"/>
      <w:bookmarkStart w:id="65" w:name="_Toc146293730"/>
      <w:r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5C6C13">
        <w:rPr>
          <w:noProof/>
        </w:rPr>
        <w:t>17</w:t>
      </w:r>
      <w:r w:rsidR="00000000">
        <w:rPr>
          <w:noProof/>
        </w:rPr>
        <w:fldChar w:fldCharType="end"/>
      </w:r>
      <w:r>
        <w:t>. Wymiary oceny KFS – wskaźniki modelu analitycznego</w:t>
      </w:r>
      <w:bookmarkEnd w:id="64"/>
      <w:bookmarkEnd w:id="65"/>
    </w:p>
    <w:tbl>
      <w:tblPr>
        <w:tblStyle w:val="Tabelasiatki1jasnaakcent12"/>
        <w:tblW w:w="0" w:type="auto"/>
        <w:tblLook w:val="06A0" w:firstRow="1" w:lastRow="0" w:firstColumn="1" w:lastColumn="0" w:noHBand="1" w:noVBand="1"/>
      </w:tblPr>
      <w:tblGrid>
        <w:gridCol w:w="2835"/>
        <w:gridCol w:w="6227"/>
      </w:tblGrid>
      <w:tr w:rsidR="00202755" w14:paraId="0D71181C" w14:textId="77777777" w:rsidTr="006A43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3E762A" w:themeFill="accent1" w:themeFillShade="BF"/>
            <w:vAlign w:val="center"/>
          </w:tcPr>
          <w:p w14:paraId="3B71A839" w14:textId="5067FC6A" w:rsidR="00202755" w:rsidRDefault="00202755" w:rsidP="00F521FB">
            <w:pPr>
              <w:spacing w:before="0"/>
              <w:rPr>
                <w:rFonts w:asciiTheme="majorHAnsi" w:hAnsiTheme="majorHAnsi" w:cstheme="minorHAnsi"/>
                <w:color w:val="FFFFFF" w:themeColor="background1"/>
              </w:rPr>
            </w:pPr>
            <w:r>
              <w:rPr>
                <w:rFonts w:asciiTheme="majorHAnsi" w:hAnsiTheme="majorHAnsi" w:cstheme="minorHAnsi"/>
                <w:color w:val="FFFFFF" w:themeColor="background1"/>
              </w:rPr>
              <w:t>Wskaźnik</w:t>
            </w:r>
          </w:p>
        </w:tc>
        <w:tc>
          <w:tcPr>
            <w:tcW w:w="6227" w:type="dxa"/>
          </w:tcPr>
          <w:p w14:paraId="124F7611" w14:textId="7A9225F9" w:rsidR="00202755" w:rsidRPr="00202755" w:rsidRDefault="00202755" w:rsidP="00F521F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i/>
              </w:rPr>
            </w:pPr>
            <w:r w:rsidRPr="00202755">
              <w:rPr>
                <w:rFonts w:cstheme="minorHAnsi"/>
                <w:b w:val="0"/>
                <w:bCs w:val="0"/>
                <w:i/>
              </w:rPr>
              <w:t>Opis</w:t>
            </w:r>
          </w:p>
        </w:tc>
      </w:tr>
      <w:tr w:rsidR="004467B9" w14:paraId="78E27BBC" w14:textId="77777777" w:rsidTr="006A4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3E762A" w:themeFill="accent1" w:themeFillShade="BF"/>
            <w:vAlign w:val="center"/>
          </w:tcPr>
          <w:p w14:paraId="489CE373" w14:textId="68051CFC" w:rsidR="004467B9" w:rsidRPr="00B91A4C" w:rsidRDefault="00B91A4C" w:rsidP="00F521FB">
            <w:pPr>
              <w:spacing w:before="0"/>
              <w:rPr>
                <w:rFonts w:asciiTheme="majorHAnsi" w:hAnsiTheme="majorHAnsi" w:cstheme="minorHAnsi"/>
                <w:b w:val="0"/>
                <w:color w:val="FFFFFF" w:themeColor="background1"/>
              </w:rPr>
            </w:pPr>
            <w:r>
              <w:rPr>
                <w:rFonts w:asciiTheme="majorHAnsi" w:hAnsiTheme="majorHAnsi" w:cstheme="minorHAnsi"/>
                <w:color w:val="FFFFFF" w:themeColor="background1"/>
              </w:rPr>
              <w:t xml:space="preserve">1. </w:t>
            </w:r>
            <w:r w:rsidR="004467B9" w:rsidRPr="00B91A4C">
              <w:rPr>
                <w:rFonts w:asciiTheme="majorHAnsi" w:hAnsiTheme="majorHAnsi" w:cstheme="minorHAnsi"/>
                <w:color w:val="FFFFFF" w:themeColor="background1"/>
              </w:rPr>
              <w:t>Przyjazność dla beneficjenta</w:t>
            </w:r>
          </w:p>
        </w:tc>
        <w:tc>
          <w:tcPr>
            <w:tcW w:w="6227" w:type="dxa"/>
          </w:tcPr>
          <w:p w14:paraId="45CE98D4" w14:textId="77777777" w:rsidR="004467B9" w:rsidRDefault="004467B9" w:rsidP="00F521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</w:rPr>
            </w:pPr>
            <w:r w:rsidRPr="000058B6">
              <w:rPr>
                <w:rFonts w:cstheme="minorHAnsi"/>
                <w:i/>
              </w:rPr>
              <w:t>Perspektywa pracodawcy</w:t>
            </w:r>
          </w:p>
          <w:p w14:paraId="21C9E5FE" w14:textId="5EB67E0B" w:rsidR="004467B9" w:rsidRDefault="004467B9" w:rsidP="00F521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bidi="en-US"/>
              </w:rPr>
            </w:pPr>
            <w:r>
              <w:rPr>
                <w:rFonts w:eastAsia="Times New Roman" w:cstheme="minorHAnsi"/>
                <w:lang w:bidi="en-US"/>
              </w:rPr>
              <w:t>Dostępność informacji, opinia na temat procesu wnioskowania o</w:t>
            </w:r>
            <w:r w:rsidR="00487048">
              <w:rPr>
                <w:rFonts w:eastAsia="Times New Roman" w:cstheme="minorHAnsi"/>
                <w:lang w:bidi="en-US"/>
              </w:rPr>
              <w:t> </w:t>
            </w:r>
            <w:r>
              <w:rPr>
                <w:rFonts w:eastAsia="Times New Roman" w:cstheme="minorHAnsi"/>
                <w:lang w:bidi="en-US"/>
              </w:rPr>
              <w:t>środki: ocena przyjazności procedur, łatwości napisania wniosku, czasu na przygotowanie wniosku, opinii na temat obowiązujących priorytetów, pomocy ze strony PUP, współpracy z PUP po</w:t>
            </w:r>
            <w:r w:rsidR="00487048">
              <w:rPr>
                <w:rFonts w:eastAsia="Times New Roman" w:cstheme="minorHAnsi"/>
                <w:lang w:bidi="en-US"/>
              </w:rPr>
              <w:t> </w:t>
            </w:r>
            <w:r>
              <w:rPr>
                <w:rFonts w:eastAsia="Times New Roman" w:cstheme="minorHAnsi"/>
                <w:lang w:bidi="en-US"/>
              </w:rPr>
              <w:t>otrzymaniu dofinansowania.</w:t>
            </w:r>
          </w:p>
          <w:p w14:paraId="5989071B" w14:textId="77777777" w:rsidR="004467B9" w:rsidRPr="000058B6" w:rsidRDefault="004467B9" w:rsidP="00F521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</w:rPr>
            </w:pPr>
          </w:p>
        </w:tc>
      </w:tr>
      <w:tr w:rsidR="004467B9" w14:paraId="2A4934FC" w14:textId="77777777" w:rsidTr="006A4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3E762A" w:themeFill="accent1" w:themeFillShade="BF"/>
            <w:vAlign w:val="center"/>
          </w:tcPr>
          <w:p w14:paraId="23B1CED7" w14:textId="47644DF1" w:rsidR="004467B9" w:rsidRPr="00B91A4C" w:rsidRDefault="00B91A4C" w:rsidP="00F521FB">
            <w:pPr>
              <w:spacing w:before="0"/>
              <w:rPr>
                <w:rFonts w:asciiTheme="majorHAnsi" w:hAnsiTheme="majorHAnsi" w:cstheme="minorHAnsi"/>
                <w:b w:val="0"/>
                <w:color w:val="FFFFFF" w:themeColor="background1"/>
              </w:rPr>
            </w:pPr>
            <w:r>
              <w:rPr>
                <w:rFonts w:asciiTheme="majorHAnsi" w:hAnsiTheme="majorHAnsi" w:cstheme="minorHAnsi"/>
                <w:color w:val="FFFFFF" w:themeColor="background1"/>
              </w:rPr>
              <w:t xml:space="preserve">2. </w:t>
            </w:r>
            <w:r w:rsidR="004467B9" w:rsidRPr="00B91A4C">
              <w:rPr>
                <w:rFonts w:asciiTheme="majorHAnsi" w:hAnsiTheme="majorHAnsi" w:cstheme="minorHAnsi"/>
                <w:color w:val="FFFFFF" w:themeColor="background1"/>
              </w:rPr>
              <w:t>Dopasowanie do potrzeb</w:t>
            </w:r>
          </w:p>
        </w:tc>
        <w:tc>
          <w:tcPr>
            <w:tcW w:w="6227" w:type="dxa"/>
          </w:tcPr>
          <w:p w14:paraId="7758C52D" w14:textId="77777777" w:rsidR="004467B9" w:rsidRDefault="004467B9" w:rsidP="00F521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Perspektywa pracodawcy i pracownika</w:t>
            </w:r>
          </w:p>
          <w:p w14:paraId="23913C98" w14:textId="7D92D62D" w:rsidR="004467B9" w:rsidRDefault="004467B9" w:rsidP="00F521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bidi="en-US"/>
              </w:rPr>
            </w:pPr>
            <w:r>
              <w:rPr>
                <w:rFonts w:eastAsia="Times New Roman" w:cstheme="minorHAnsi"/>
                <w:lang w:bidi="en-US"/>
              </w:rPr>
              <w:t>Związek wsparcia z działalnością firmy oraz wykonywaną pracą, ocena dostępności tematów szkoleń z punktu widzenia potrzeb firmy, dopasowanie wsparcia do potrzeb firmy oraz do potrzeb pracownika</w:t>
            </w:r>
            <w:r w:rsidR="00A827AE">
              <w:rPr>
                <w:rFonts w:eastAsia="Times New Roman" w:cstheme="minorHAnsi"/>
                <w:lang w:bidi="en-US"/>
              </w:rPr>
              <w:t>.</w:t>
            </w:r>
          </w:p>
          <w:p w14:paraId="15CE66C4" w14:textId="77777777" w:rsidR="004467B9" w:rsidRPr="000058B6" w:rsidRDefault="004467B9" w:rsidP="00F521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</w:rPr>
            </w:pPr>
          </w:p>
        </w:tc>
      </w:tr>
      <w:tr w:rsidR="004467B9" w14:paraId="24E20319" w14:textId="77777777" w:rsidTr="006A4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3E762A" w:themeFill="accent1" w:themeFillShade="BF"/>
            <w:vAlign w:val="center"/>
          </w:tcPr>
          <w:p w14:paraId="558281D6" w14:textId="2A432C46" w:rsidR="004467B9" w:rsidRPr="00B91A4C" w:rsidRDefault="00B91A4C" w:rsidP="00F521FB">
            <w:pPr>
              <w:spacing w:before="0"/>
              <w:rPr>
                <w:rFonts w:asciiTheme="majorHAnsi" w:hAnsiTheme="majorHAnsi" w:cstheme="minorHAnsi"/>
                <w:b w:val="0"/>
                <w:color w:val="FFFFFF" w:themeColor="background1"/>
              </w:rPr>
            </w:pPr>
            <w:r>
              <w:rPr>
                <w:rFonts w:asciiTheme="majorHAnsi" w:hAnsiTheme="majorHAnsi" w:cstheme="minorHAnsi"/>
                <w:color w:val="FFFFFF" w:themeColor="background1"/>
              </w:rPr>
              <w:t xml:space="preserve">3. </w:t>
            </w:r>
            <w:r w:rsidR="004467B9" w:rsidRPr="00B91A4C">
              <w:rPr>
                <w:rFonts w:asciiTheme="majorHAnsi" w:hAnsiTheme="majorHAnsi" w:cstheme="minorHAnsi"/>
                <w:color w:val="FFFFFF" w:themeColor="background1"/>
              </w:rPr>
              <w:t>Efektywność wsparcia</w:t>
            </w:r>
          </w:p>
          <w:p w14:paraId="0ABBC3DD" w14:textId="77777777" w:rsidR="004467B9" w:rsidRPr="004467B9" w:rsidRDefault="004467B9" w:rsidP="00F521FB">
            <w:pPr>
              <w:rPr>
                <w:rFonts w:asciiTheme="majorHAnsi" w:hAnsiTheme="majorHAnsi" w:cstheme="minorHAnsi"/>
                <w:b w:val="0"/>
                <w:color w:val="FFFFFF" w:themeColor="background1"/>
              </w:rPr>
            </w:pPr>
          </w:p>
        </w:tc>
        <w:tc>
          <w:tcPr>
            <w:tcW w:w="6227" w:type="dxa"/>
          </w:tcPr>
          <w:p w14:paraId="6055B5F2" w14:textId="77777777" w:rsidR="004467B9" w:rsidRDefault="004467B9" w:rsidP="00F521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Perspektywa pracodawcy i pracownika</w:t>
            </w:r>
          </w:p>
          <w:p w14:paraId="5331FBC0" w14:textId="4BEAE993" w:rsidR="004467B9" w:rsidRDefault="004467B9" w:rsidP="00F521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lang w:bidi="en-US"/>
              </w:rPr>
              <w:t xml:space="preserve">Zbudowany na podstawie </w:t>
            </w:r>
            <w:r>
              <w:rPr>
                <w:rFonts w:ascii="Calibri" w:eastAsia="Calibri" w:hAnsi="Calibri" w:cs="Times New Roman"/>
                <w:szCs w:val="20"/>
                <w:lang w:bidi="en-US"/>
              </w:rPr>
              <w:t>najbardziej rozpowszechnionego modelu oceny szkoleń, którego autorem był Donald Kirkpatrick</w:t>
            </w:r>
            <w:r>
              <w:rPr>
                <w:rFonts w:ascii="Calibri" w:eastAsia="Calibri" w:hAnsi="Calibri" w:cs="Times New Roman"/>
                <w:szCs w:val="20"/>
                <w:vertAlign w:val="superscript"/>
                <w:lang w:bidi="en-US"/>
              </w:rPr>
              <w:footnoteReference w:id="6"/>
            </w:r>
            <w:r>
              <w:rPr>
                <w:rFonts w:ascii="Calibri" w:eastAsia="Calibri" w:hAnsi="Calibri" w:cs="Times New Roman"/>
                <w:szCs w:val="20"/>
                <w:lang w:bidi="en-US"/>
              </w:rPr>
              <w:t>. Z uwagi jednak na charakter danych, jakimi dysponujemy model został zbudowany jedynie na deklaracjach i ocenach respondentów. Nie</w:t>
            </w:r>
            <w:r w:rsidR="00D34FC1">
              <w:rPr>
                <w:rFonts w:ascii="Calibri" w:eastAsia="Calibri" w:hAnsi="Calibri" w:cs="Times New Roman"/>
                <w:szCs w:val="20"/>
                <w:lang w:bidi="en-US"/>
              </w:rPr>
              <w:t> </w:t>
            </w:r>
            <w:r>
              <w:rPr>
                <w:rFonts w:ascii="Calibri" w:eastAsia="Calibri" w:hAnsi="Calibri" w:cs="Times New Roman"/>
                <w:szCs w:val="20"/>
                <w:lang w:bidi="en-US"/>
              </w:rPr>
              <w:t>ma w nim empirycznej weryfikacji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  <w:p w14:paraId="3F93D1BD" w14:textId="77777777" w:rsidR="004467B9" w:rsidRPr="00D9458F" w:rsidRDefault="004467B9" w:rsidP="00F521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4467B9" w14:paraId="52FA4B59" w14:textId="77777777" w:rsidTr="006A4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3E762A" w:themeFill="accent1" w:themeFillShade="BF"/>
            <w:vAlign w:val="center"/>
          </w:tcPr>
          <w:p w14:paraId="0D9D9BD8" w14:textId="4DF192DD" w:rsidR="004467B9" w:rsidRPr="006A4348" w:rsidRDefault="00F154D8" w:rsidP="00F521FB">
            <w:pPr>
              <w:spacing w:before="0"/>
              <w:rPr>
                <w:rFonts w:asciiTheme="majorHAnsi" w:hAnsiTheme="majorHAnsi" w:cstheme="minorHAnsi"/>
                <w:b w:val="0"/>
              </w:rPr>
            </w:pPr>
            <w:r w:rsidRPr="006A1C8B">
              <w:rPr>
                <w:rFonts w:asciiTheme="majorHAnsi" w:hAnsiTheme="majorHAnsi" w:cstheme="minorHAnsi"/>
                <w:color w:val="F2F2F2" w:themeColor="background1" w:themeShade="F2"/>
              </w:rPr>
              <w:t xml:space="preserve">3.1 </w:t>
            </w:r>
            <w:r w:rsidR="004467B9" w:rsidRPr="006A1C8B">
              <w:rPr>
                <w:rFonts w:asciiTheme="majorHAnsi" w:hAnsiTheme="majorHAnsi" w:cstheme="minorHAnsi"/>
                <w:color w:val="F2F2F2" w:themeColor="background1" w:themeShade="F2"/>
              </w:rPr>
              <w:t>Ocena szkoleń</w:t>
            </w:r>
            <w:r w:rsidR="004467B9" w:rsidRPr="006A1C8B">
              <w:rPr>
                <w:rFonts w:asciiTheme="majorHAnsi" w:hAnsiTheme="majorHAnsi" w:cstheme="minorHAnsi"/>
                <w:color w:val="F2F2F2" w:themeColor="background1" w:themeShade="F2"/>
              </w:rPr>
              <w:br/>
              <w:t>(poziom reakcji)</w:t>
            </w:r>
          </w:p>
        </w:tc>
        <w:tc>
          <w:tcPr>
            <w:tcW w:w="6227" w:type="dxa"/>
          </w:tcPr>
          <w:p w14:paraId="72706510" w14:textId="77777777" w:rsidR="004467B9" w:rsidRDefault="004467B9" w:rsidP="00F521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Perspektywa pracodawcy i pracownika</w:t>
            </w:r>
          </w:p>
          <w:p w14:paraId="675214F1" w14:textId="53C7C4F5" w:rsidR="004467B9" w:rsidRDefault="004467B9" w:rsidP="002027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</w:rPr>
            </w:pPr>
            <w:r>
              <w:rPr>
                <w:rFonts w:eastAsia="Times New Roman" w:cstheme="minorHAnsi"/>
                <w:lang w:bidi="en-US"/>
              </w:rPr>
              <w:t>Ogólna ocena szkoleń, ocena szkoleń pod względem: kompetencji kadry prowadzącej, poziomu merytorycznego kursu, zakresu kursu, sposobu przekazywania wiedzy, materiałów jakie otrzymywali uczestnicy</w:t>
            </w:r>
            <w:r w:rsidR="00A827AE">
              <w:rPr>
                <w:rFonts w:eastAsia="Times New Roman" w:cstheme="minorHAnsi"/>
                <w:lang w:bidi="en-US"/>
              </w:rPr>
              <w:t>.</w:t>
            </w:r>
          </w:p>
        </w:tc>
      </w:tr>
      <w:tr w:rsidR="004467B9" w14:paraId="71B00BA7" w14:textId="77777777" w:rsidTr="006A4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3E762A" w:themeFill="accent1" w:themeFillShade="BF"/>
            <w:vAlign w:val="center"/>
          </w:tcPr>
          <w:p w14:paraId="67298174" w14:textId="67059C62" w:rsidR="004467B9" w:rsidRPr="00F154D8" w:rsidRDefault="00F154D8" w:rsidP="00F521FB">
            <w:pPr>
              <w:spacing w:before="0"/>
              <w:rPr>
                <w:rFonts w:asciiTheme="majorHAnsi" w:hAnsiTheme="majorHAnsi" w:cstheme="minorHAnsi"/>
                <w:b w:val="0"/>
                <w:color w:val="FFFFFF" w:themeColor="background1"/>
              </w:rPr>
            </w:pPr>
            <w:r>
              <w:rPr>
                <w:rFonts w:asciiTheme="majorHAnsi" w:hAnsiTheme="majorHAnsi" w:cstheme="minorHAnsi"/>
                <w:color w:val="FFFFFF" w:themeColor="background1"/>
              </w:rPr>
              <w:lastRenderedPageBreak/>
              <w:t xml:space="preserve">3.2 </w:t>
            </w:r>
            <w:r w:rsidR="004467B9" w:rsidRPr="00F154D8">
              <w:rPr>
                <w:rFonts w:asciiTheme="majorHAnsi" w:hAnsiTheme="majorHAnsi" w:cstheme="minorHAnsi"/>
                <w:color w:val="FFFFFF" w:themeColor="background1"/>
              </w:rPr>
              <w:t>Ocena zdobytych umiejętności (poziom wiedzy)</w:t>
            </w:r>
          </w:p>
        </w:tc>
        <w:tc>
          <w:tcPr>
            <w:tcW w:w="6227" w:type="dxa"/>
          </w:tcPr>
          <w:p w14:paraId="3E581D1A" w14:textId="77777777" w:rsidR="004467B9" w:rsidRDefault="004467B9" w:rsidP="00F521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Perspektywa pracodawcy i pracownika</w:t>
            </w:r>
          </w:p>
          <w:p w14:paraId="55613FBE" w14:textId="258660AB" w:rsidR="004467B9" w:rsidRDefault="004467B9" w:rsidP="00F521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bidi="en-US"/>
              </w:rPr>
            </w:pPr>
            <w:r>
              <w:rPr>
                <w:rFonts w:eastAsia="Times New Roman" w:cstheme="minorHAnsi"/>
                <w:lang w:bidi="en-US"/>
              </w:rPr>
              <w:t>Ocena wpływu KFS na kompetencje pracowników potrzebne w</w:t>
            </w:r>
            <w:r w:rsidR="00D34FC1">
              <w:rPr>
                <w:rFonts w:eastAsia="Times New Roman" w:cstheme="minorHAnsi"/>
                <w:lang w:bidi="en-US"/>
              </w:rPr>
              <w:t> </w:t>
            </w:r>
            <w:r>
              <w:rPr>
                <w:rFonts w:eastAsia="Times New Roman" w:cstheme="minorHAnsi"/>
                <w:lang w:bidi="en-US"/>
              </w:rPr>
              <w:t>ich</w:t>
            </w:r>
            <w:r w:rsidR="00D34FC1">
              <w:rPr>
                <w:rFonts w:eastAsia="Times New Roman" w:cstheme="minorHAnsi"/>
                <w:lang w:bidi="en-US"/>
              </w:rPr>
              <w:t> </w:t>
            </w:r>
            <w:r>
              <w:rPr>
                <w:rFonts w:eastAsia="Times New Roman" w:cstheme="minorHAnsi"/>
                <w:lang w:bidi="en-US"/>
              </w:rPr>
              <w:t>codziennej pracy, a także ocena poziomu  wiedzy i</w:t>
            </w:r>
            <w:r w:rsidR="00D34FC1">
              <w:rPr>
                <w:rFonts w:eastAsia="Times New Roman" w:cstheme="minorHAnsi"/>
                <w:lang w:bidi="en-US"/>
              </w:rPr>
              <w:t> </w:t>
            </w:r>
            <w:r>
              <w:rPr>
                <w:rFonts w:eastAsia="Times New Roman" w:cstheme="minorHAnsi"/>
                <w:lang w:bidi="en-US"/>
              </w:rPr>
              <w:t>umiejętności jakie wynieśli ze szkoleń uczestnicy.</w:t>
            </w:r>
          </w:p>
          <w:p w14:paraId="0ED738F0" w14:textId="77777777" w:rsidR="004467B9" w:rsidRDefault="004467B9" w:rsidP="00F521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</w:rPr>
            </w:pPr>
          </w:p>
        </w:tc>
      </w:tr>
      <w:tr w:rsidR="004467B9" w14:paraId="4F574191" w14:textId="77777777" w:rsidTr="006A4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3E762A" w:themeFill="accent1" w:themeFillShade="BF"/>
            <w:vAlign w:val="center"/>
          </w:tcPr>
          <w:p w14:paraId="09BBF5EA" w14:textId="541F5877" w:rsidR="004467B9" w:rsidRPr="00F154D8" w:rsidRDefault="00F154D8" w:rsidP="00F521FB">
            <w:pPr>
              <w:spacing w:before="0"/>
              <w:rPr>
                <w:rFonts w:asciiTheme="majorHAnsi" w:hAnsiTheme="majorHAnsi" w:cstheme="minorHAnsi"/>
                <w:b w:val="0"/>
                <w:color w:val="FFFFFF" w:themeColor="background1"/>
              </w:rPr>
            </w:pPr>
            <w:r>
              <w:rPr>
                <w:rFonts w:asciiTheme="majorHAnsi" w:hAnsiTheme="majorHAnsi" w:cstheme="minorHAnsi"/>
                <w:color w:val="FFFFFF" w:themeColor="background1"/>
              </w:rPr>
              <w:t xml:space="preserve">3.3 </w:t>
            </w:r>
            <w:r w:rsidR="004467B9" w:rsidRPr="00F154D8">
              <w:rPr>
                <w:rFonts w:asciiTheme="majorHAnsi" w:hAnsiTheme="majorHAnsi" w:cstheme="minorHAnsi"/>
                <w:color w:val="FFFFFF" w:themeColor="background1"/>
              </w:rPr>
              <w:t xml:space="preserve">Wykorzystanie w praktyce </w:t>
            </w:r>
            <w:r w:rsidR="004467B9" w:rsidRPr="00F154D8">
              <w:rPr>
                <w:rFonts w:asciiTheme="majorHAnsi" w:hAnsiTheme="majorHAnsi" w:cstheme="minorHAnsi"/>
                <w:color w:val="FFFFFF" w:themeColor="background1"/>
              </w:rPr>
              <w:br/>
              <w:t>(poziom zachowania)</w:t>
            </w:r>
          </w:p>
        </w:tc>
        <w:tc>
          <w:tcPr>
            <w:tcW w:w="6227" w:type="dxa"/>
          </w:tcPr>
          <w:p w14:paraId="0AD5C962" w14:textId="77777777" w:rsidR="004467B9" w:rsidRDefault="004467B9" w:rsidP="00F521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Perspektywa pracodawcy i pracownika</w:t>
            </w:r>
          </w:p>
          <w:p w14:paraId="469B70FE" w14:textId="3EC245F9" w:rsidR="004467B9" w:rsidRDefault="004467B9" w:rsidP="00F521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bidi="en-US"/>
              </w:rPr>
            </w:pPr>
            <w:r>
              <w:rPr>
                <w:rFonts w:eastAsia="Times New Roman" w:cstheme="minorHAnsi"/>
                <w:lang w:bidi="en-US"/>
              </w:rPr>
              <w:t>Ocena wpływu KFS na usprawnienie pracy, osiąganiu lepszych rezultatów w pracy, awans, zmianę stanowiska, wzrost wartości rynkowej pracownika, wzrost wartości pracownika dla firmy. Ocena, czy umiejętności zdobyte w trakcie szkolenia s</w:t>
            </w:r>
            <w:r w:rsidR="00E77570">
              <w:rPr>
                <w:rFonts w:eastAsia="Times New Roman" w:cstheme="minorHAnsi"/>
                <w:lang w:bidi="en-US"/>
              </w:rPr>
              <w:t>ą </w:t>
            </w:r>
            <w:r>
              <w:rPr>
                <w:rFonts w:eastAsia="Times New Roman" w:cstheme="minorHAnsi"/>
                <w:lang w:bidi="en-US"/>
              </w:rPr>
              <w:t>wykorzystywane w pracy.</w:t>
            </w:r>
          </w:p>
          <w:p w14:paraId="544AA98C" w14:textId="77777777" w:rsidR="004467B9" w:rsidRDefault="004467B9" w:rsidP="00F521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</w:rPr>
            </w:pPr>
          </w:p>
        </w:tc>
      </w:tr>
      <w:tr w:rsidR="004467B9" w14:paraId="0E99C495" w14:textId="77777777" w:rsidTr="006A4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3E762A" w:themeFill="accent1" w:themeFillShade="BF"/>
            <w:vAlign w:val="center"/>
          </w:tcPr>
          <w:p w14:paraId="617B2C1E" w14:textId="6E8F8EC5" w:rsidR="004467B9" w:rsidRPr="00F154D8" w:rsidRDefault="00F154D8" w:rsidP="00F521FB">
            <w:pPr>
              <w:spacing w:before="0"/>
              <w:rPr>
                <w:rFonts w:asciiTheme="majorHAnsi" w:hAnsiTheme="majorHAnsi" w:cstheme="minorHAnsi"/>
                <w:b w:val="0"/>
                <w:color w:val="FFFFFF" w:themeColor="background1"/>
              </w:rPr>
            </w:pPr>
            <w:r>
              <w:rPr>
                <w:rFonts w:asciiTheme="majorHAnsi" w:hAnsiTheme="majorHAnsi" w:cstheme="minorHAnsi"/>
                <w:color w:val="FFFFFF" w:themeColor="background1"/>
              </w:rPr>
              <w:t xml:space="preserve">3.4 </w:t>
            </w:r>
            <w:r w:rsidR="004467B9" w:rsidRPr="00F154D8">
              <w:rPr>
                <w:rFonts w:asciiTheme="majorHAnsi" w:hAnsiTheme="majorHAnsi" w:cstheme="minorHAnsi"/>
                <w:color w:val="FFFFFF" w:themeColor="background1"/>
              </w:rPr>
              <w:t>Wskaźnik wpływu na organizację</w:t>
            </w:r>
          </w:p>
        </w:tc>
        <w:tc>
          <w:tcPr>
            <w:tcW w:w="6227" w:type="dxa"/>
          </w:tcPr>
          <w:p w14:paraId="4D586FF0" w14:textId="77777777" w:rsidR="004467B9" w:rsidRDefault="004467B9" w:rsidP="00F521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Perspektywa pracodawcy z sektora prywatnego</w:t>
            </w:r>
          </w:p>
          <w:p w14:paraId="54CB1963" w14:textId="6BD33170" w:rsidR="004467B9" w:rsidRPr="00A72B30" w:rsidRDefault="00A827AE" w:rsidP="00F521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eastAsia="Times New Roman" w:cstheme="minorHAnsi"/>
                <w:lang w:bidi="en-US"/>
              </w:rPr>
              <w:t>O</w:t>
            </w:r>
            <w:r w:rsidR="004467B9" w:rsidRPr="002B5774">
              <w:rPr>
                <w:rFonts w:eastAsia="Times New Roman" w:cstheme="minorHAnsi"/>
                <w:lang w:bidi="en-US"/>
              </w:rPr>
              <w:t>cena wpływu wsparcia z KFS na kondycję  firmy</w:t>
            </w:r>
            <w:r w:rsidR="004467B9">
              <w:rPr>
                <w:rFonts w:eastAsia="Times New Roman" w:cstheme="minorHAnsi"/>
                <w:lang w:bidi="en-US"/>
              </w:rPr>
              <w:t xml:space="preserve"> oraz </w:t>
            </w:r>
            <w:r w:rsidR="004467B9" w:rsidRPr="002B5774">
              <w:rPr>
                <w:rFonts w:eastAsia="Times New Roman" w:cstheme="minorHAnsi"/>
                <w:lang w:bidi="en-US"/>
              </w:rPr>
              <w:t>rozwój firmy w różnych wymiarach.</w:t>
            </w:r>
          </w:p>
        </w:tc>
      </w:tr>
    </w:tbl>
    <w:p w14:paraId="3C1744E5" w14:textId="77777777" w:rsidR="004467B9" w:rsidRDefault="004467B9" w:rsidP="004467B9">
      <w:pPr>
        <w:rPr>
          <w:rFonts w:cstheme="minorHAnsi"/>
        </w:rPr>
      </w:pPr>
    </w:p>
    <w:p w14:paraId="63BAEAF1" w14:textId="16D87EB3" w:rsidR="004467B9" w:rsidRDefault="004467B9" w:rsidP="004467B9">
      <w:pPr>
        <w:rPr>
          <w:rFonts w:cstheme="minorHAnsi"/>
        </w:rPr>
      </w:pPr>
      <w:r>
        <w:rPr>
          <w:rFonts w:cstheme="minorHAnsi"/>
        </w:rPr>
        <w:t>Zarówno dla perspektywy pracodawców, jak i pracowników zaproponowano wskaźniki podsumowujące sytuację w danym obszarze. Następnie na ich podstawie zbudowany został całościowy wskaźnik oceny KFS – wskaźnik oceny globalnej dla pracodawców oraz dla pracowników. Rolą tych wskaźników jest synteza, podsumowanie informacji zawartych w pytaniach z różnych obszarów w wygodnej formie liczbowej.</w:t>
      </w:r>
    </w:p>
    <w:p w14:paraId="0A815606" w14:textId="1ECDD21D" w:rsidR="00C8175A" w:rsidRDefault="00C8175A" w:rsidP="004467B9">
      <w:pPr>
        <w:rPr>
          <w:rFonts w:cstheme="minorHAnsi"/>
        </w:rPr>
      </w:pPr>
    </w:p>
    <w:p w14:paraId="4438F87E" w14:textId="78AE7F06" w:rsidR="00C8175A" w:rsidRDefault="00C8175A" w:rsidP="00C8175A">
      <w:pPr>
        <w:pStyle w:val="Legenda"/>
        <w:keepNext/>
      </w:pPr>
      <w:bookmarkStart w:id="66" w:name="_Toc122515336"/>
      <w:bookmarkStart w:id="67" w:name="_Toc146293731"/>
      <w:r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5C6C13">
        <w:rPr>
          <w:noProof/>
        </w:rPr>
        <w:t>18</w:t>
      </w:r>
      <w:r w:rsidR="00000000">
        <w:rPr>
          <w:noProof/>
        </w:rPr>
        <w:fldChar w:fldCharType="end"/>
      </w:r>
      <w:r>
        <w:t>. Definicja wskaźników oceny globalnej</w:t>
      </w:r>
      <w:r>
        <w:rPr>
          <w:rStyle w:val="Odwoanieprzypisudolnego"/>
        </w:rPr>
        <w:footnoteReference w:id="7"/>
      </w:r>
      <w:bookmarkEnd w:id="66"/>
      <w:bookmarkEnd w:id="67"/>
    </w:p>
    <w:tbl>
      <w:tblPr>
        <w:tblStyle w:val="Tabelasiatki1jasnaakcent12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8175A" w:rsidRPr="00C8175A" w14:paraId="7D313CC9" w14:textId="77777777" w:rsidTr="006A43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3E762A" w:themeFill="accent1" w:themeFillShade="BF"/>
          </w:tcPr>
          <w:p w14:paraId="58A1BFFB" w14:textId="77777777" w:rsidR="00C8175A" w:rsidRPr="00C8175A" w:rsidRDefault="00C8175A" w:rsidP="00825B10">
            <w:pPr>
              <w:jc w:val="center"/>
              <w:rPr>
                <w:rFonts w:cstheme="minorHAnsi"/>
                <w:color w:val="FFFFFF" w:themeColor="background1"/>
              </w:rPr>
            </w:pPr>
            <w:r w:rsidRPr="00C8175A">
              <w:rPr>
                <w:rFonts w:cstheme="minorHAnsi"/>
                <w:color w:val="FFFFFF" w:themeColor="background1"/>
              </w:rPr>
              <w:t xml:space="preserve">Wskaźnik globalnej oceny KFS </w:t>
            </w:r>
            <w:r w:rsidRPr="00C8175A">
              <w:rPr>
                <w:rFonts w:cstheme="minorHAnsi"/>
                <w:color w:val="FFFFFF" w:themeColor="background1"/>
              </w:rPr>
              <w:br/>
              <w:t>przez pracodawców</w:t>
            </w:r>
          </w:p>
        </w:tc>
        <w:tc>
          <w:tcPr>
            <w:tcW w:w="4531" w:type="dxa"/>
            <w:shd w:val="clear" w:color="auto" w:fill="3E762A" w:themeFill="accent1" w:themeFillShade="BF"/>
          </w:tcPr>
          <w:p w14:paraId="504EE197" w14:textId="77777777" w:rsidR="00C8175A" w:rsidRPr="00C8175A" w:rsidRDefault="00C8175A" w:rsidP="00825B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C8175A">
              <w:rPr>
                <w:rFonts w:cstheme="minorHAnsi"/>
                <w:color w:val="FFFFFF" w:themeColor="background1"/>
              </w:rPr>
              <w:t xml:space="preserve">Wskaźnik globalnej oceny KFS </w:t>
            </w:r>
            <w:r w:rsidRPr="00C8175A">
              <w:rPr>
                <w:rFonts w:cstheme="minorHAnsi"/>
                <w:color w:val="FFFFFF" w:themeColor="background1"/>
              </w:rPr>
              <w:br/>
              <w:t>przez pracowników</w:t>
            </w:r>
          </w:p>
        </w:tc>
      </w:tr>
      <w:tr w:rsidR="00C8175A" w:rsidRPr="003C5250" w14:paraId="3791A2D7" w14:textId="77777777" w:rsidTr="00C817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4F5F08A" w14:textId="77777777" w:rsidR="00C8175A" w:rsidRPr="00F06922" w:rsidRDefault="00C8175A" w:rsidP="00825B10">
            <w:pPr>
              <w:rPr>
                <w:rFonts w:cstheme="minorHAnsi"/>
                <w:b w:val="0"/>
                <w:sz w:val="20"/>
                <w:szCs w:val="20"/>
              </w:rPr>
            </w:pPr>
            <w:r w:rsidRPr="00F06922">
              <w:rPr>
                <w:rFonts w:cstheme="minorHAnsi"/>
                <w:b w:val="0"/>
                <w:sz w:val="20"/>
                <w:szCs w:val="20"/>
              </w:rPr>
              <w:t xml:space="preserve">Wskaźnik jest sumą trzech wskaźników cząstkowych, następnie przeskalowaną do zakresu 0 -100. </w:t>
            </w:r>
          </w:p>
          <w:p w14:paraId="4A19D259" w14:textId="77777777" w:rsidR="00C8175A" w:rsidRPr="00F06922" w:rsidRDefault="00C8175A" w:rsidP="00825B10">
            <w:pPr>
              <w:rPr>
                <w:rFonts w:cstheme="minorHAnsi"/>
                <w:b w:val="0"/>
                <w:sz w:val="20"/>
                <w:szCs w:val="20"/>
              </w:rPr>
            </w:pPr>
          </w:p>
        </w:tc>
        <w:tc>
          <w:tcPr>
            <w:tcW w:w="4531" w:type="dxa"/>
          </w:tcPr>
          <w:p w14:paraId="5BA76F9B" w14:textId="5AAB7046" w:rsidR="00C8175A" w:rsidRPr="00F06922" w:rsidRDefault="00C8175A" w:rsidP="00825B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06922">
              <w:rPr>
                <w:rFonts w:cstheme="minorHAnsi"/>
                <w:sz w:val="20"/>
                <w:szCs w:val="20"/>
              </w:rPr>
              <w:t xml:space="preserve">Wskaźnik jest sumą dwóch wskaźników cząstkowych, następnie przeskalowaną do zakresu </w:t>
            </w:r>
            <w:r w:rsidR="00C73458">
              <w:rPr>
                <w:rFonts w:cstheme="minorHAnsi"/>
                <w:sz w:val="20"/>
                <w:szCs w:val="20"/>
              </w:rPr>
              <w:br/>
            </w:r>
            <w:r w:rsidRPr="00F06922">
              <w:rPr>
                <w:rFonts w:cstheme="minorHAnsi"/>
                <w:sz w:val="20"/>
                <w:szCs w:val="20"/>
              </w:rPr>
              <w:t xml:space="preserve">0 -100. </w:t>
            </w:r>
          </w:p>
          <w:p w14:paraId="41716DE4" w14:textId="77777777" w:rsidR="00C8175A" w:rsidRPr="00F06922" w:rsidRDefault="00C8175A" w:rsidP="00825B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104F7FBD" w14:textId="77777777" w:rsidR="00960A0D" w:rsidRDefault="00960A0D"/>
    <w:tbl>
      <w:tblPr>
        <w:tblStyle w:val="Tabelasiatki1jasnaakcent12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60A0D" w:rsidRPr="00B57874" w14:paraId="2B202198" w14:textId="77777777" w:rsidTr="006A43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3E762A" w:themeFill="accent1" w:themeFillShade="BF"/>
          </w:tcPr>
          <w:p w14:paraId="2DBE63F4" w14:textId="1D7C1851" w:rsidR="00960A0D" w:rsidRPr="00960A0D" w:rsidRDefault="00960A0D" w:rsidP="00825B10">
            <w:pPr>
              <w:jc w:val="center"/>
              <w:rPr>
                <w:rFonts w:cstheme="minorHAnsi"/>
                <w:bCs w:val="0"/>
                <w:color w:val="FFFFFF" w:themeColor="background1"/>
              </w:rPr>
            </w:pPr>
            <w:r w:rsidRPr="00960A0D">
              <w:rPr>
                <w:rFonts w:cstheme="minorHAnsi"/>
                <w:bCs w:val="0"/>
                <w:color w:val="FFFFFF" w:themeColor="background1"/>
              </w:rPr>
              <w:t>Wskaźniki cząstkowe pracodawcy:</w:t>
            </w:r>
          </w:p>
        </w:tc>
        <w:tc>
          <w:tcPr>
            <w:tcW w:w="4531" w:type="dxa"/>
            <w:shd w:val="clear" w:color="auto" w:fill="3E762A" w:themeFill="accent1" w:themeFillShade="BF"/>
          </w:tcPr>
          <w:p w14:paraId="6920D1DE" w14:textId="0AC1D4D1" w:rsidR="00960A0D" w:rsidRPr="00960A0D" w:rsidRDefault="00960A0D" w:rsidP="00825B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color w:val="FFFFFF" w:themeColor="background1"/>
              </w:rPr>
            </w:pPr>
            <w:r w:rsidRPr="00960A0D">
              <w:rPr>
                <w:rFonts w:cstheme="minorHAnsi"/>
                <w:bCs w:val="0"/>
                <w:color w:val="FFFFFF" w:themeColor="background1"/>
              </w:rPr>
              <w:t xml:space="preserve">Wskaźniki cząstkowe </w:t>
            </w:r>
            <w:r w:rsidRPr="00960A0D">
              <w:rPr>
                <w:rFonts w:cstheme="minorHAnsi"/>
                <w:bCs w:val="0"/>
                <w:color w:val="FFFFFF" w:themeColor="background1"/>
              </w:rPr>
              <w:t>pracownikcy</w:t>
            </w:r>
            <w:r w:rsidRPr="00960A0D">
              <w:rPr>
                <w:rFonts w:cstheme="minorHAnsi"/>
                <w:bCs w:val="0"/>
                <w:color w:val="FFFFFF" w:themeColor="background1"/>
              </w:rPr>
              <w:t>:</w:t>
            </w:r>
          </w:p>
        </w:tc>
      </w:tr>
      <w:tr w:rsidR="00C8175A" w:rsidRPr="003C5250" w14:paraId="57BE88DB" w14:textId="77777777" w:rsidTr="00C817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AB585EF" w14:textId="1859F1C6" w:rsidR="00C8175A" w:rsidRPr="003C5250" w:rsidRDefault="00B57874" w:rsidP="00825B10">
            <w:pPr>
              <w:rPr>
                <w:rFonts w:cstheme="minorHAnsi"/>
                <w:b w:val="0"/>
              </w:rPr>
            </w:pPr>
            <w:r>
              <w:rPr>
                <w:rFonts w:cstheme="minorHAnsi"/>
                <w:b w:val="0"/>
              </w:rPr>
              <w:t xml:space="preserve">WSK1. </w:t>
            </w:r>
            <w:r w:rsidR="00C8175A" w:rsidRPr="003C5250">
              <w:rPr>
                <w:rFonts w:cstheme="minorHAnsi"/>
                <w:b w:val="0"/>
              </w:rPr>
              <w:t xml:space="preserve">Wskaźnik </w:t>
            </w:r>
            <w:r w:rsidR="008605FF">
              <w:rPr>
                <w:rFonts w:cstheme="minorHAnsi"/>
                <w:b w:val="0"/>
              </w:rPr>
              <w:t>przyjazności</w:t>
            </w:r>
            <w:r w:rsidR="00C8175A" w:rsidRPr="003C5250">
              <w:rPr>
                <w:rFonts w:cstheme="minorHAnsi"/>
                <w:b w:val="0"/>
              </w:rPr>
              <w:t xml:space="preserve"> dla beneficjenta</w:t>
            </w:r>
          </w:p>
        </w:tc>
        <w:tc>
          <w:tcPr>
            <w:tcW w:w="4531" w:type="dxa"/>
          </w:tcPr>
          <w:p w14:paraId="70DFE0C3" w14:textId="77777777" w:rsidR="00C8175A" w:rsidRPr="003C5250" w:rsidRDefault="00C8175A" w:rsidP="00825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C5250">
              <w:rPr>
                <w:rFonts w:cstheme="minorHAnsi"/>
              </w:rPr>
              <w:t>x</w:t>
            </w:r>
          </w:p>
        </w:tc>
      </w:tr>
      <w:tr w:rsidR="00C8175A" w:rsidRPr="003C5250" w14:paraId="426A8EE9" w14:textId="77777777" w:rsidTr="00C817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39528AD" w14:textId="6ED20094" w:rsidR="00C8175A" w:rsidRPr="003C5250" w:rsidRDefault="00B57874" w:rsidP="00825B10">
            <w:pPr>
              <w:rPr>
                <w:rFonts w:cstheme="minorHAnsi"/>
                <w:b w:val="0"/>
              </w:rPr>
            </w:pPr>
            <w:r>
              <w:rPr>
                <w:rFonts w:cstheme="minorHAnsi"/>
                <w:b w:val="0"/>
              </w:rPr>
              <w:t xml:space="preserve">WSK2. </w:t>
            </w:r>
            <w:r w:rsidR="00C8175A" w:rsidRPr="003C5250">
              <w:rPr>
                <w:rFonts w:cstheme="minorHAnsi"/>
                <w:b w:val="0"/>
              </w:rPr>
              <w:t>Wskaźnik dopasowania do potrzeb</w:t>
            </w:r>
          </w:p>
        </w:tc>
        <w:tc>
          <w:tcPr>
            <w:tcW w:w="4531" w:type="dxa"/>
          </w:tcPr>
          <w:p w14:paraId="4C465CFF" w14:textId="78E2642E" w:rsidR="00C8175A" w:rsidRPr="003C5250" w:rsidRDefault="00B57874" w:rsidP="00825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WSK2. </w:t>
            </w:r>
            <w:r w:rsidR="00C8175A" w:rsidRPr="003C5250">
              <w:rPr>
                <w:rFonts w:cstheme="minorHAnsi"/>
              </w:rPr>
              <w:t>Wskaźnik dopasowania do potrzeb</w:t>
            </w:r>
          </w:p>
        </w:tc>
      </w:tr>
      <w:tr w:rsidR="00C8175A" w:rsidRPr="003C5250" w14:paraId="4F640BDD" w14:textId="77777777" w:rsidTr="00C817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CF9462E" w14:textId="38EC8095" w:rsidR="00C8175A" w:rsidRPr="003C5250" w:rsidRDefault="00B57874" w:rsidP="00825B10">
            <w:pPr>
              <w:rPr>
                <w:rFonts w:cstheme="minorHAnsi"/>
                <w:b w:val="0"/>
              </w:rPr>
            </w:pPr>
            <w:r>
              <w:rPr>
                <w:rFonts w:cstheme="minorHAnsi"/>
                <w:b w:val="0"/>
              </w:rPr>
              <w:t xml:space="preserve">WSK3. </w:t>
            </w:r>
            <w:r w:rsidR="00C8175A" w:rsidRPr="003C5250">
              <w:rPr>
                <w:rFonts w:cstheme="minorHAnsi"/>
                <w:b w:val="0"/>
              </w:rPr>
              <w:t>Wskaźnik efektywności wsparcia</w:t>
            </w:r>
          </w:p>
        </w:tc>
        <w:tc>
          <w:tcPr>
            <w:tcW w:w="4531" w:type="dxa"/>
          </w:tcPr>
          <w:p w14:paraId="52061BC4" w14:textId="3449B947" w:rsidR="00C8175A" w:rsidRPr="003C5250" w:rsidRDefault="00B57874" w:rsidP="00825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WSK3. </w:t>
            </w:r>
            <w:r w:rsidR="00C8175A" w:rsidRPr="003C5250">
              <w:rPr>
                <w:rFonts w:cstheme="minorHAnsi"/>
              </w:rPr>
              <w:t>Wskaźnik efektywności wsparcia</w:t>
            </w:r>
          </w:p>
        </w:tc>
      </w:tr>
    </w:tbl>
    <w:p w14:paraId="019CA944" w14:textId="77777777" w:rsidR="00C8175A" w:rsidRDefault="00C8175A" w:rsidP="00C8175A">
      <w:pPr>
        <w:rPr>
          <w:rFonts w:cstheme="minorHAnsi"/>
        </w:rPr>
      </w:pPr>
    </w:p>
    <w:p w14:paraId="4C27F912" w14:textId="11839FF8" w:rsidR="00C8175A" w:rsidRDefault="00C8175A" w:rsidP="00C8175A">
      <w:pPr>
        <w:rPr>
          <w:rFonts w:cstheme="minorHAnsi"/>
        </w:rPr>
      </w:pPr>
      <w:r>
        <w:rPr>
          <w:rFonts w:cstheme="minorHAnsi"/>
        </w:rPr>
        <w:lastRenderedPageBreak/>
        <w:t>Zarówno wskaźnik globalny, jak i jego wskaźniki cząstkowe tłumaczą się na prostą interpretację liczbową:</w:t>
      </w:r>
    </w:p>
    <w:p w14:paraId="348B14EF" w14:textId="77777777" w:rsidR="00C8175A" w:rsidRPr="00B5513C" w:rsidRDefault="00C8175A" w:rsidP="00C8175A">
      <w:pPr>
        <w:pStyle w:val="Akapitzlist"/>
        <w:numPr>
          <w:ilvl w:val="0"/>
          <w:numId w:val="17"/>
        </w:numPr>
        <w:spacing w:before="0" w:after="160" w:line="259" w:lineRule="auto"/>
        <w:rPr>
          <w:rFonts w:cstheme="minorHAnsi"/>
          <w:sz w:val="22"/>
          <w:szCs w:val="22"/>
        </w:rPr>
      </w:pPr>
      <w:r w:rsidRPr="00B5513C">
        <w:rPr>
          <w:b/>
          <w:sz w:val="22"/>
          <w:szCs w:val="22"/>
        </w:rPr>
        <w:t>Wynik 100 punktów oznacza stan idealny</w:t>
      </w:r>
      <w:r w:rsidRPr="00B5513C">
        <w:rPr>
          <w:sz w:val="22"/>
          <w:szCs w:val="22"/>
        </w:rPr>
        <w:t>, pożądany – taki, do którego należy dążyć. To jest wsparcie perfekcyjnie ocenione, przyjazne, dopasowane do potrzeb i efektywne. W każdym z wymiarów osiągnięto maksymalną możliwą liczbę punktów.</w:t>
      </w:r>
    </w:p>
    <w:p w14:paraId="56AEF628" w14:textId="4455588F" w:rsidR="00C8175A" w:rsidRPr="00B5513C" w:rsidRDefault="00C8175A" w:rsidP="00C8175A">
      <w:pPr>
        <w:pStyle w:val="Akapitzlist"/>
        <w:numPr>
          <w:ilvl w:val="0"/>
          <w:numId w:val="17"/>
        </w:numPr>
        <w:spacing w:before="0" w:after="160" w:line="259" w:lineRule="auto"/>
        <w:rPr>
          <w:rFonts w:cstheme="minorHAnsi"/>
          <w:sz w:val="22"/>
          <w:szCs w:val="22"/>
        </w:rPr>
      </w:pPr>
      <w:r w:rsidRPr="00B5513C">
        <w:rPr>
          <w:b/>
          <w:sz w:val="22"/>
          <w:szCs w:val="22"/>
        </w:rPr>
        <w:t>Im bliżej 100 punktów, tym lepiej oceniono wsparcie</w:t>
      </w:r>
      <w:r w:rsidRPr="00B5513C">
        <w:rPr>
          <w:sz w:val="22"/>
          <w:szCs w:val="22"/>
        </w:rPr>
        <w:t>, różnica wskazuje na to, że są aspekty, nad</w:t>
      </w:r>
      <w:r w:rsidR="00764978" w:rsidRPr="00B5513C">
        <w:rPr>
          <w:sz w:val="22"/>
          <w:szCs w:val="22"/>
        </w:rPr>
        <w:t> </w:t>
      </w:r>
      <w:r w:rsidRPr="00B5513C">
        <w:rPr>
          <w:sz w:val="22"/>
          <w:szCs w:val="22"/>
        </w:rPr>
        <w:t>którymi należy popracować.</w:t>
      </w:r>
    </w:p>
    <w:p w14:paraId="11263480" w14:textId="77777777" w:rsidR="00C8175A" w:rsidRPr="00B5513C" w:rsidRDefault="00C8175A" w:rsidP="00C8175A">
      <w:pPr>
        <w:pStyle w:val="Akapitzlist"/>
        <w:numPr>
          <w:ilvl w:val="0"/>
          <w:numId w:val="17"/>
        </w:numPr>
        <w:spacing w:before="0" w:after="160" w:line="259" w:lineRule="auto"/>
        <w:rPr>
          <w:rFonts w:cstheme="minorHAnsi"/>
          <w:sz w:val="22"/>
          <w:szCs w:val="22"/>
        </w:rPr>
      </w:pPr>
      <w:r w:rsidRPr="00B5513C">
        <w:rPr>
          <w:b/>
          <w:sz w:val="22"/>
          <w:szCs w:val="22"/>
        </w:rPr>
        <w:t>Wskaźnik 0 oznacza stan, w którym w każdym branym pod uwagę aspekcie wsparcie poniosło porażkę</w:t>
      </w:r>
      <w:r w:rsidRPr="00B5513C">
        <w:rPr>
          <w:sz w:val="22"/>
          <w:szCs w:val="22"/>
        </w:rPr>
        <w:t>.</w:t>
      </w:r>
    </w:p>
    <w:p w14:paraId="59026346" w14:textId="77777777" w:rsidR="00C8175A" w:rsidRDefault="00C8175A" w:rsidP="004467B9">
      <w:pPr>
        <w:rPr>
          <w:rFonts w:cstheme="minorHAnsi"/>
        </w:rPr>
      </w:pPr>
    </w:p>
    <w:p w14:paraId="04278EC0" w14:textId="3D82B9E7" w:rsidR="005A3E2F" w:rsidRDefault="007F6582" w:rsidP="004467B9">
      <w:pPr>
        <w:rPr>
          <w:rFonts w:cstheme="minorHAnsi"/>
        </w:rPr>
      </w:pPr>
      <w:bookmarkStart w:id="68" w:name="_Hlk145594574"/>
      <w:r w:rsidRPr="005A3E2F">
        <w:rPr>
          <w:rFonts w:cstheme="minorHAnsi"/>
          <w:b/>
        </w:rPr>
        <w:t>Wskaźnik globalny oceny KFS przez pracodawców uzyskał przeciętną wartość 71,98</w:t>
      </w:r>
      <w:r w:rsidR="005A3E2F" w:rsidRPr="005A3E2F">
        <w:rPr>
          <w:rFonts w:cstheme="minorHAnsi"/>
          <w:b/>
        </w:rPr>
        <w:t>, co należy uznać za poziom dość wysoki</w:t>
      </w:r>
      <w:r w:rsidR="005A3E2F">
        <w:rPr>
          <w:rFonts w:cstheme="minorHAnsi"/>
        </w:rPr>
        <w:t>, aczkolwiek wskazujący na istnienie obszarów, w których możliwa jest poprawa funkcjonowania systemu. Wartości wskaźników cząstkowych pokazują, iż poprawy wymaga przede wszystkim wymiar przyjazności dla beneficjenta (przeciętna wartość wskaźnika 66,28), w</w:t>
      </w:r>
      <w:r w:rsidR="00A01E6E">
        <w:rPr>
          <w:rFonts w:cstheme="minorHAnsi"/>
        </w:rPr>
        <w:t> </w:t>
      </w:r>
      <w:r w:rsidR="005A3E2F">
        <w:rPr>
          <w:rFonts w:cstheme="minorHAnsi"/>
        </w:rPr>
        <w:t>drugiej zaś kolejności należałoby przyjrzeć się obszarowi efektywności wsparcia (przeciętna wartość wskaźnika 72,15). Natomiast za bardzo wysoką uznać można wartość wskaźnika dopasowania do potrzeb (86,62) – ocena tego obszaru jest satysfakcjonująca.</w:t>
      </w:r>
      <w:bookmarkEnd w:id="68"/>
      <w:r w:rsidR="005A3E2F">
        <w:rPr>
          <w:rFonts w:cstheme="minorHAnsi"/>
        </w:rPr>
        <w:t xml:space="preserve"> </w:t>
      </w:r>
    </w:p>
    <w:p w14:paraId="7827C1DE" w14:textId="4E12F62C" w:rsidR="00BA58DC" w:rsidRDefault="00BA58DC" w:rsidP="00BA58DC">
      <w:pPr>
        <w:pStyle w:val="Legenda"/>
        <w:keepNext/>
      </w:pPr>
      <w:bookmarkStart w:id="69" w:name="_Toc146709243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18</w:t>
      </w:r>
      <w:r w:rsidR="00000000">
        <w:rPr>
          <w:noProof/>
        </w:rPr>
        <w:fldChar w:fldCharType="end"/>
      </w:r>
      <w:r>
        <w:t xml:space="preserve">. </w:t>
      </w:r>
      <w:r w:rsidRPr="004839FB">
        <w:t>Przeciętne wartości wskaźnika globalnego oceny pracodawców oraz jego wskaźników cząstkowyc</w:t>
      </w:r>
      <w:r>
        <w:t>h</w:t>
      </w:r>
      <w:bookmarkEnd w:id="69"/>
    </w:p>
    <w:p w14:paraId="28455424" w14:textId="16FA07F7" w:rsidR="00BA58DC" w:rsidRDefault="00995C4E" w:rsidP="00BA58DC">
      <w:r>
        <w:rPr>
          <w:noProof/>
          <w:lang w:eastAsia="pl-PL"/>
        </w:rPr>
        <w:drawing>
          <wp:inline distT="0" distB="0" distL="0" distR="0" wp14:anchorId="74AEA706" wp14:editId="263F6155">
            <wp:extent cx="5645150" cy="2743200"/>
            <wp:effectExtent l="0" t="0" r="0" b="0"/>
            <wp:docPr id="273" name="Obraz 273" descr="Przeciętne wartości wskaźnika globalnego oceny pracodawców oraz jego wskaźników cząstkowy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Obraz 273" descr="Przeciętne wartości wskaźnika globalnego oceny pracodawców oraz jego wskaźników cząstkowych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B9B18A" w14:textId="77777777" w:rsidR="00BA58DC" w:rsidRDefault="00BA58DC" w:rsidP="00BA58DC">
      <w:r w:rsidRPr="00CA57EE">
        <w:rPr>
          <w:i/>
        </w:rPr>
        <w:t>Źródło:</w:t>
      </w:r>
      <w:r>
        <w:rPr>
          <w:i/>
        </w:rPr>
        <w:t xml:space="preserve"> Badanie pracodawców, N=100</w:t>
      </w:r>
    </w:p>
    <w:p w14:paraId="48073ABB" w14:textId="3CBF428F" w:rsidR="005A3E2F" w:rsidRDefault="005A3E2F" w:rsidP="00BA58DC"/>
    <w:p w14:paraId="1069344E" w14:textId="461273FF" w:rsidR="005A3E2F" w:rsidRDefault="005A3E2F" w:rsidP="00BA58DC">
      <w:r>
        <w:t>Podobnie kształtują się oceny pracowników</w:t>
      </w:r>
      <w:r w:rsidR="00445603">
        <w:t xml:space="preserve"> (por. </w:t>
      </w:r>
      <w:r w:rsidR="00445603">
        <w:fldChar w:fldCharType="begin"/>
      </w:r>
      <w:r w:rsidR="00445603">
        <w:instrText xml:space="preserve"> REF _Ref146292288 \h </w:instrText>
      </w:r>
      <w:r w:rsidR="00445603">
        <w:fldChar w:fldCharType="separate"/>
      </w:r>
      <w:r w:rsidR="00445603">
        <w:t xml:space="preserve">Rysunek </w:t>
      </w:r>
      <w:r w:rsidR="00445603">
        <w:rPr>
          <w:noProof/>
        </w:rPr>
        <w:t>19</w:t>
      </w:r>
      <w:r w:rsidR="00445603">
        <w:fldChar w:fldCharType="end"/>
      </w:r>
      <w:r w:rsidR="00445603">
        <w:t>)</w:t>
      </w:r>
      <w:r>
        <w:t>. Wskaźnik oceny globalnej przyjął dość wysoką wartość przeciętną 77,64. Dopasowanie do potrzeb pracowników należy uznać za satysfakcjonujące (średnia</w:t>
      </w:r>
      <w:r w:rsidR="003E005C">
        <w:t> </w:t>
      </w:r>
      <w:r>
        <w:t xml:space="preserve">wartość 85,34), zaś ewentualne wysiłki należałoby podjąć w obszarze efektywności wsparcia (średnia ocena 76,22). </w:t>
      </w:r>
    </w:p>
    <w:p w14:paraId="51795C90" w14:textId="694EB5C5" w:rsidR="00D3513E" w:rsidRDefault="00D3513E" w:rsidP="00D3513E">
      <w:r>
        <w:t xml:space="preserve">Wartości wskaźnika globalnego oceny KFS wykazują zróżnicowanie w zależności od cech podmiotów (por. </w:t>
      </w:r>
      <w:r>
        <w:fldChar w:fldCharType="begin"/>
      </w:r>
      <w:r>
        <w:instrText xml:space="preserve"> REF _Ref146292307 \h </w:instrText>
      </w:r>
      <w:r>
        <w:fldChar w:fldCharType="separate"/>
      </w:r>
      <w:r>
        <w:t xml:space="preserve">Rysunek </w:t>
      </w:r>
      <w:r>
        <w:rPr>
          <w:noProof/>
        </w:rPr>
        <w:t>20</w:t>
      </w:r>
      <w:r>
        <w:fldChar w:fldCharType="end"/>
      </w:r>
      <w:r>
        <w:t xml:space="preserve">). Przeciętnie lepiej całokształt KFS oceniają przedstawiciele firm średnich i dużych (średnio 74,45), a także podmiotów działających głównie w sektorze publicznym (75,98). Wyniki te </w:t>
      </w:r>
      <w:r>
        <w:lastRenderedPageBreak/>
        <w:t>sugerują możliwość istnienia pewnych proceduralnych lub instytucjonalnych czynników wpływających na poszczególne wymiary oceny KFS, o czym będzie mowa w dalszych rozdziałach.</w:t>
      </w:r>
    </w:p>
    <w:p w14:paraId="3485CFF3" w14:textId="2830EE22" w:rsidR="00BA58DC" w:rsidRDefault="00BA58DC" w:rsidP="00BA58DC">
      <w:pPr>
        <w:pStyle w:val="Legenda"/>
        <w:keepNext/>
      </w:pPr>
      <w:bookmarkStart w:id="70" w:name="_Ref146292288"/>
      <w:bookmarkStart w:id="71" w:name="_Toc146709244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19</w:t>
      </w:r>
      <w:r w:rsidR="00000000">
        <w:rPr>
          <w:noProof/>
        </w:rPr>
        <w:fldChar w:fldCharType="end"/>
      </w:r>
      <w:bookmarkEnd w:id="70"/>
      <w:r>
        <w:t xml:space="preserve">. </w:t>
      </w:r>
      <w:r w:rsidRPr="004839FB">
        <w:t xml:space="preserve">Przeciętne wartości wskaźnika globalnego oceny </w:t>
      </w:r>
      <w:r>
        <w:t>pracowników</w:t>
      </w:r>
      <w:r w:rsidRPr="004839FB">
        <w:t xml:space="preserve"> oraz jego wskaźników cząstkowyc</w:t>
      </w:r>
      <w:r>
        <w:t>h</w:t>
      </w:r>
      <w:bookmarkEnd w:id="71"/>
    </w:p>
    <w:p w14:paraId="0C875A46" w14:textId="62B46C18" w:rsidR="00BA58DC" w:rsidRDefault="00995C4E" w:rsidP="00BA58DC">
      <w:r>
        <w:rPr>
          <w:noProof/>
          <w:lang w:eastAsia="pl-PL"/>
        </w:rPr>
        <w:drawing>
          <wp:inline distT="0" distB="0" distL="0" distR="0" wp14:anchorId="4A4CB642" wp14:editId="1994F344">
            <wp:extent cx="5645150" cy="2743200"/>
            <wp:effectExtent l="0" t="0" r="0" b="0"/>
            <wp:docPr id="274" name="Obraz 274" descr="Przeciętne wartości wskaźnika globalnego oceny pracowników oraz jego wskaźników cząstkowych - - wskaźnik globalny 77,64,  wskaźnik dopasowania do potrzeb 85,34, wskaźnik efektywności wsparcia 76,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Obraz 274" descr="Przeciętne wartości wskaźnika globalnego oceny pracowników oraz jego wskaźników cząstkowych - - wskaźnik globalny 77,64,  wskaźnik dopasowania do potrzeb 85,34, wskaźnik efektywności wsparcia 76,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9EDD5C" w14:textId="77777777" w:rsidR="00BA58DC" w:rsidRDefault="00BA58DC" w:rsidP="00BA58DC">
      <w:r w:rsidRPr="00CA57EE">
        <w:rPr>
          <w:i/>
        </w:rPr>
        <w:t>Źródło:</w:t>
      </w:r>
      <w:r>
        <w:rPr>
          <w:i/>
        </w:rPr>
        <w:t xml:space="preserve"> Badanie pracowników, N=150</w:t>
      </w:r>
    </w:p>
    <w:p w14:paraId="724509CD" w14:textId="1BACAA67" w:rsidR="00BA58DC" w:rsidRDefault="00BA58DC" w:rsidP="007B09FE"/>
    <w:p w14:paraId="3DD62A08" w14:textId="4F99210E" w:rsidR="00940684" w:rsidRDefault="00940684" w:rsidP="00940684">
      <w:pPr>
        <w:pStyle w:val="Legenda"/>
        <w:keepNext/>
      </w:pPr>
      <w:bookmarkStart w:id="72" w:name="_Ref146292307"/>
      <w:bookmarkStart w:id="73" w:name="_Toc146709245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20</w:t>
      </w:r>
      <w:r w:rsidR="00000000">
        <w:rPr>
          <w:noProof/>
        </w:rPr>
        <w:fldChar w:fldCharType="end"/>
      </w:r>
      <w:bookmarkEnd w:id="72"/>
      <w:r>
        <w:t>. Przeciętne wartości wskaźnika globalnego oceny wsparcia ogółem oraz ze względu na wielkość zatrudnienia i główny sektor działalności firmy</w:t>
      </w:r>
      <w:bookmarkEnd w:id="73"/>
    </w:p>
    <w:p w14:paraId="7AED5CDE" w14:textId="42C71186" w:rsidR="00940684" w:rsidRDefault="00940684" w:rsidP="007B09FE">
      <w:r>
        <w:rPr>
          <w:noProof/>
          <w:lang w:eastAsia="pl-PL"/>
        </w:rPr>
        <w:drawing>
          <wp:inline distT="0" distB="0" distL="0" distR="0" wp14:anchorId="3B01F389" wp14:editId="0930FB0D">
            <wp:extent cx="5645150" cy="2743200"/>
            <wp:effectExtent l="0" t="0" r="0" b="0"/>
            <wp:docPr id="53" name="Obraz 53" descr="Przeciętne wartości wskaźnika globalnego oceny wsparcia ogółem oraz ze względu na wielkość zatrudnienia i główny sektor działalności firmy. Razem 71,98, mikroprzedsiębiorstwa 71,38, małe przedsiębiorstwa 71,43, średnie i duże przedsiębiorstwa 74,45, sektor prywatny 70,96, sektor publiczny 75,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 descr="Przeciętne wartości wskaźnika globalnego oceny wsparcia ogółem oraz ze względu na wielkość zatrudnienia i główny sektor działalności firmy. Razem 71,98, mikroprzedsiębiorstwa 71,38, małe przedsiębiorstwa 71,43, średnie i duże przedsiębiorstwa 74,45, sektor prywatny 70,96, sektor publiczny 75,9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5E6DD2" w14:textId="77777777" w:rsidR="00940684" w:rsidRDefault="00940684" w:rsidP="00940684">
      <w:r w:rsidRPr="00CA57EE">
        <w:rPr>
          <w:i/>
        </w:rPr>
        <w:t>Źródło:</w:t>
      </w:r>
      <w:r>
        <w:rPr>
          <w:i/>
        </w:rPr>
        <w:t xml:space="preserve"> Badanie pracodawców, N=100</w:t>
      </w:r>
    </w:p>
    <w:p w14:paraId="5E31A798" w14:textId="6530BE00" w:rsidR="00BA58DC" w:rsidRDefault="00BA58DC" w:rsidP="007B09FE"/>
    <w:p w14:paraId="0430F640" w14:textId="789218E8" w:rsidR="00DB4333" w:rsidRDefault="009A459A" w:rsidP="007B09FE">
      <w:r>
        <w:t xml:space="preserve">Wskaźnik globalny wykazuje także zróżnicowanie ze względu na podregion. Przeciętnie najlepiej całokształt </w:t>
      </w:r>
      <w:r w:rsidR="00DB4333">
        <w:t xml:space="preserve">wsparcia z KFS ocenili pracodawcy z Łodzi (średnio 77,52). Najniższą wartość wskaźnik globalny przyjął w podregionie sieradzkim (średnio 64,03), co wskazuje, iż w podregionie tym </w:t>
      </w:r>
      <w:r w:rsidR="00DB4333">
        <w:lastRenderedPageBreak/>
        <w:t xml:space="preserve">występują obszary wymagające poprawy. </w:t>
      </w:r>
      <w:r w:rsidR="00B5513C">
        <w:t>O m</w:t>
      </w:r>
      <w:r w:rsidR="00DB4333">
        <w:t>ożliwych przyczynach takiego wyniku będzie mowa w</w:t>
      </w:r>
      <w:r w:rsidR="00F841A4">
        <w:t> </w:t>
      </w:r>
      <w:r w:rsidR="00DB4333">
        <w:t>dalszej części opracowania.</w:t>
      </w:r>
    </w:p>
    <w:p w14:paraId="6A29650A" w14:textId="0E5DEAB7" w:rsidR="00584F62" w:rsidRDefault="00584F62" w:rsidP="00584F62">
      <w:pPr>
        <w:pStyle w:val="Legenda"/>
        <w:keepNext/>
      </w:pPr>
      <w:bookmarkStart w:id="74" w:name="_Toc146709246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21</w:t>
      </w:r>
      <w:r w:rsidR="00000000">
        <w:rPr>
          <w:noProof/>
        </w:rPr>
        <w:fldChar w:fldCharType="end"/>
      </w:r>
      <w:r>
        <w:t>. Przeciętne wartości wskaźnika globalnego oceny wsparcia ogółem oraz ze względu na</w:t>
      </w:r>
      <w:r w:rsidR="00E33889">
        <w:t xml:space="preserve"> podregion</w:t>
      </w:r>
      <w:bookmarkEnd w:id="74"/>
    </w:p>
    <w:p w14:paraId="280B5FC7" w14:textId="32040424" w:rsidR="00584F62" w:rsidRDefault="00584F62" w:rsidP="007B09FE">
      <w:r>
        <w:rPr>
          <w:noProof/>
          <w:lang w:eastAsia="pl-PL"/>
        </w:rPr>
        <w:drawing>
          <wp:inline distT="0" distB="0" distL="0" distR="0" wp14:anchorId="023CEA4B" wp14:editId="41BAB26A">
            <wp:extent cx="5645150" cy="2743200"/>
            <wp:effectExtent l="0" t="0" r="0" b="0"/>
            <wp:docPr id="10" name="Obraz 10" descr="Przeciętne wartości wskaźnika globalnego oceny wsparcia ogółem oraz ze względu na podregion - razem 71,98, łódzki 74,32, miasto Łódź 77,52, piotrkowski 73,97, sieradzki 64,03, skierniewicki 74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Przeciętne wartości wskaźnika globalnego oceny wsparcia ogółem oraz ze względu na podregion - razem 71,98, łódzki 74,32, miasto Łódź 77,52, piotrkowski 73,97, sieradzki 64,03, skierniewicki 74,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425D00" w14:textId="77777777" w:rsidR="00584F62" w:rsidRDefault="00584F62" w:rsidP="00584F62">
      <w:r w:rsidRPr="00CA57EE">
        <w:rPr>
          <w:i/>
        </w:rPr>
        <w:t>Źródło:</w:t>
      </w:r>
      <w:r>
        <w:rPr>
          <w:i/>
        </w:rPr>
        <w:t xml:space="preserve"> Badanie pracodawców, N=100</w:t>
      </w:r>
    </w:p>
    <w:p w14:paraId="17D57E65" w14:textId="77777777" w:rsidR="00F35413" w:rsidRDefault="00F35413" w:rsidP="00E56B67"/>
    <w:p w14:paraId="4101B2B4" w14:textId="77777777" w:rsidR="007B09FE" w:rsidRDefault="007B09FE" w:rsidP="008D61A8">
      <w:pPr>
        <w:pStyle w:val="Nagwek3"/>
        <w:numPr>
          <w:ilvl w:val="0"/>
          <w:numId w:val="43"/>
        </w:numPr>
      </w:pPr>
      <w:bookmarkStart w:id="75" w:name="_Toc146293822"/>
      <w:r>
        <w:t>Beneficjenci/Wnioskodawcy</w:t>
      </w:r>
      <w:bookmarkEnd w:id="75"/>
    </w:p>
    <w:p w14:paraId="07ABFA35" w14:textId="11BE2E36" w:rsidR="00BB514C" w:rsidRDefault="006228AA" w:rsidP="008D61A8">
      <w:pPr>
        <w:pStyle w:val="Nagwek4"/>
        <w:numPr>
          <w:ilvl w:val="1"/>
          <w:numId w:val="43"/>
        </w:numPr>
        <w:ind w:left="0" w:firstLine="0"/>
      </w:pPr>
      <w:bookmarkStart w:id="76" w:name="_Toc146293823"/>
      <w:r>
        <w:t>Procesy decyzyjne w zakresie szkoleń pracowników</w:t>
      </w:r>
      <w:bookmarkEnd w:id="76"/>
    </w:p>
    <w:p w14:paraId="47FF85BD" w14:textId="4DD977C1" w:rsidR="002B4B2C" w:rsidRDefault="002B4B2C" w:rsidP="008D61A8">
      <w:pPr>
        <w:pStyle w:val="Nagwek5"/>
        <w:numPr>
          <w:ilvl w:val="2"/>
          <w:numId w:val="43"/>
        </w:numPr>
        <w:ind w:left="0" w:firstLine="0"/>
      </w:pPr>
      <w:bookmarkStart w:id="77" w:name="_Toc146293824"/>
      <w:r>
        <w:t>Motywy szkolenia</w:t>
      </w:r>
      <w:r w:rsidR="00EB160C">
        <w:t xml:space="preserve"> i rekrutacja</w:t>
      </w:r>
      <w:r>
        <w:t xml:space="preserve"> pracowników</w:t>
      </w:r>
      <w:bookmarkEnd w:id="77"/>
    </w:p>
    <w:p w14:paraId="7E5342BE" w14:textId="08EA48EC" w:rsidR="006228AA" w:rsidRDefault="006228AA" w:rsidP="002B4B2C">
      <w:r>
        <w:t xml:space="preserve">Podstawowym i w ocenie pracodawców najważniejszym powodem ubiegania się o wsparcie z KFS </w:t>
      </w:r>
      <w:r w:rsidR="0080172B">
        <w:t>była</w:t>
      </w:r>
      <w:r>
        <w:t xml:space="preserve"> </w:t>
      </w:r>
      <w:r>
        <w:rPr>
          <w:b/>
        </w:rPr>
        <w:t>potrzeba podnoszenia kwalifikacji (80%)</w:t>
      </w:r>
      <w:r>
        <w:t xml:space="preserve">. Na drugim miejscu wymieniane </w:t>
      </w:r>
      <w:r w:rsidR="0080172B">
        <w:t>były</w:t>
      </w:r>
      <w:r>
        <w:t xml:space="preserve"> </w:t>
      </w:r>
      <w:r>
        <w:rPr>
          <w:b/>
        </w:rPr>
        <w:t xml:space="preserve">wymagania rynku i związane z nimi potrzeby firmy (64%). </w:t>
      </w:r>
      <w:r>
        <w:t>W trzeciej kolejności pracodawcy wskazywali na</w:t>
      </w:r>
      <w:r w:rsidR="00F91C97">
        <w:t> </w:t>
      </w:r>
      <w:r>
        <w:t>czynniki związane z rozwojem firmy (29%</w:t>
      </w:r>
      <w:r w:rsidR="00FD36A1">
        <w:t xml:space="preserve">, por. </w:t>
      </w:r>
      <w:r w:rsidR="00FD36A1">
        <w:fldChar w:fldCharType="begin"/>
      </w:r>
      <w:r w:rsidR="00FD36A1">
        <w:instrText xml:space="preserve"> REF _Ref146292335 \h </w:instrText>
      </w:r>
      <w:r w:rsidR="00FD36A1">
        <w:fldChar w:fldCharType="separate"/>
      </w:r>
      <w:r w:rsidR="00FD36A1">
        <w:t xml:space="preserve">Rysunek </w:t>
      </w:r>
      <w:r w:rsidR="00FD36A1">
        <w:rPr>
          <w:noProof/>
        </w:rPr>
        <w:t>22</w:t>
      </w:r>
      <w:r w:rsidR="00FD36A1">
        <w:fldChar w:fldCharType="end"/>
      </w:r>
      <w:r>
        <w:t xml:space="preserve">). </w:t>
      </w:r>
    </w:p>
    <w:p w14:paraId="5F3C3BF0" w14:textId="77777777" w:rsidR="00B63975" w:rsidRDefault="00B63975" w:rsidP="00B63975">
      <w:r w:rsidRPr="00631BF0">
        <w:t>Wedle deklaracji ogromnej większości pracodawców</w:t>
      </w:r>
      <w:r w:rsidRPr="00631BF0">
        <w:rPr>
          <w:b/>
        </w:rPr>
        <w:t xml:space="preserve"> dobór pracowników do udziału w szkoleniu, kursie lub studiach odbywał się na podstawie potrzeb konkretnych osób (86%),</w:t>
      </w:r>
      <w:r>
        <w:t xml:space="preserve"> nie zaś ze względu na spełnienie konkretnych kryteriów. 12% pracodawców wskazało jednak, iż pewne znaczenie miała waga stanowiska pracy dla firmy.  </w:t>
      </w:r>
    </w:p>
    <w:p w14:paraId="38535E63" w14:textId="77777777" w:rsidR="00B63975" w:rsidRDefault="00B63975" w:rsidP="00B63975">
      <w:pPr>
        <w:pStyle w:val="Legenda"/>
        <w:keepNext/>
      </w:pPr>
      <w:bookmarkStart w:id="78" w:name="_Toc146293732"/>
      <w:r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>
        <w:rPr>
          <w:noProof/>
        </w:rPr>
        <w:t>19</w:t>
      </w:r>
      <w:r w:rsidR="00000000">
        <w:rPr>
          <w:noProof/>
        </w:rPr>
        <w:fldChar w:fldCharType="end"/>
      </w:r>
      <w:r>
        <w:t>. Sposób rekrutacji pracowników do udziału w szkoleniach/studiach – ogółem oraz ze względu na wielkość zatrudnienia</w:t>
      </w:r>
      <w:bookmarkEnd w:id="78"/>
    </w:p>
    <w:tbl>
      <w:tblPr>
        <w:tblStyle w:val="Tabelalisty4akcent11"/>
        <w:tblW w:w="0" w:type="auto"/>
        <w:tblLook w:val="0620" w:firstRow="1" w:lastRow="0" w:firstColumn="0" w:lastColumn="0" w:noHBand="1" w:noVBand="1"/>
      </w:tblPr>
      <w:tblGrid>
        <w:gridCol w:w="3964"/>
        <w:gridCol w:w="1069"/>
        <w:gridCol w:w="1343"/>
        <w:gridCol w:w="1343"/>
        <w:gridCol w:w="1343"/>
      </w:tblGrid>
      <w:tr w:rsidR="00B63975" w:rsidRPr="00471D61" w14:paraId="1A3041E7" w14:textId="77777777" w:rsidTr="004B36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5"/>
          <w:tblHeader/>
        </w:trPr>
        <w:tc>
          <w:tcPr>
            <w:tcW w:w="3964" w:type="dxa"/>
            <w:noWrap/>
            <w:vAlign w:val="center"/>
            <w:hideMark/>
          </w:tcPr>
          <w:p w14:paraId="7158BC1A" w14:textId="33213C6D" w:rsidR="00B63975" w:rsidRPr="00471D61" w:rsidRDefault="00B63975" w:rsidP="00B66F1C">
            <w:pPr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 </w:t>
            </w:r>
            <w:r w:rsidR="004B3682">
              <w:rPr>
                <w:rFonts w:asciiTheme="minorHAnsi" w:hAnsiTheme="minorHAnsi" w:cstheme="minorHAnsi"/>
                <w:sz w:val="20"/>
              </w:rPr>
              <w:t>Kryteria</w:t>
            </w:r>
          </w:p>
        </w:tc>
        <w:tc>
          <w:tcPr>
            <w:tcW w:w="1069" w:type="dxa"/>
            <w:hideMark/>
          </w:tcPr>
          <w:p w14:paraId="74351DDD" w14:textId="77777777" w:rsidR="00B63975" w:rsidRPr="00471D61" w:rsidRDefault="00B63975" w:rsidP="00B66F1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040E2">
              <w:rPr>
                <w:rFonts w:asciiTheme="minorHAnsi" w:hAnsiTheme="minorHAnsi" w:cstheme="minorHAnsi"/>
                <w:sz w:val="20"/>
              </w:rPr>
              <w:t>Razem</w:t>
            </w:r>
          </w:p>
        </w:tc>
        <w:tc>
          <w:tcPr>
            <w:tcW w:w="1343" w:type="dxa"/>
            <w:hideMark/>
          </w:tcPr>
          <w:p w14:paraId="34C7A132" w14:textId="77777777" w:rsidR="00B63975" w:rsidRPr="00471D61" w:rsidRDefault="00B63975" w:rsidP="00B66F1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040E2">
              <w:rPr>
                <w:rFonts w:asciiTheme="minorHAnsi" w:hAnsiTheme="minorHAnsi" w:cstheme="minorHAnsi"/>
                <w:sz w:val="20"/>
              </w:rPr>
              <w:t>Mikro: 1-9 pracowników</w:t>
            </w:r>
          </w:p>
        </w:tc>
        <w:tc>
          <w:tcPr>
            <w:tcW w:w="1343" w:type="dxa"/>
            <w:hideMark/>
          </w:tcPr>
          <w:p w14:paraId="697FC305" w14:textId="77777777" w:rsidR="00B63975" w:rsidRPr="00471D61" w:rsidRDefault="00B63975" w:rsidP="00B66F1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040E2">
              <w:rPr>
                <w:rFonts w:asciiTheme="minorHAnsi" w:hAnsiTheme="minorHAnsi" w:cstheme="minorHAnsi"/>
                <w:sz w:val="20"/>
              </w:rPr>
              <w:t>Małe: 10-49 pracowników</w:t>
            </w:r>
          </w:p>
        </w:tc>
        <w:tc>
          <w:tcPr>
            <w:tcW w:w="1343" w:type="dxa"/>
            <w:hideMark/>
          </w:tcPr>
          <w:p w14:paraId="65697812" w14:textId="77777777" w:rsidR="00B63975" w:rsidRPr="00471D61" w:rsidRDefault="00B63975" w:rsidP="00B66F1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040E2">
              <w:rPr>
                <w:rFonts w:asciiTheme="minorHAnsi" w:hAnsiTheme="minorHAnsi" w:cstheme="minorHAnsi"/>
                <w:sz w:val="20"/>
              </w:rPr>
              <w:t>Średnie i duże: 50+ pracowników</w:t>
            </w:r>
          </w:p>
        </w:tc>
      </w:tr>
      <w:tr w:rsidR="00B63975" w:rsidRPr="00937A49" w14:paraId="786A2292" w14:textId="77777777" w:rsidTr="00B66F1C">
        <w:trPr>
          <w:trHeight w:val="290"/>
        </w:trPr>
        <w:tc>
          <w:tcPr>
            <w:tcW w:w="3964" w:type="dxa"/>
            <w:noWrap/>
            <w:hideMark/>
          </w:tcPr>
          <w:p w14:paraId="485CFBF5" w14:textId="77777777" w:rsidR="00B63975" w:rsidRPr="00937A49" w:rsidRDefault="00B63975" w:rsidP="00B66F1C">
            <w:pPr>
              <w:rPr>
                <w:rFonts w:asciiTheme="minorHAnsi" w:hAnsiTheme="minorHAnsi" w:cstheme="minorHAnsi"/>
                <w:sz w:val="20"/>
              </w:rPr>
            </w:pPr>
            <w:r w:rsidRPr="00937A49">
              <w:rPr>
                <w:rFonts w:asciiTheme="minorHAnsi" w:hAnsiTheme="minorHAnsi" w:cstheme="minorHAnsi"/>
                <w:sz w:val="20"/>
              </w:rPr>
              <w:t>Konkretne potrzeby danego pracownika</w:t>
            </w:r>
          </w:p>
        </w:tc>
        <w:tc>
          <w:tcPr>
            <w:tcW w:w="1069" w:type="dxa"/>
            <w:hideMark/>
          </w:tcPr>
          <w:p w14:paraId="323AB2F5" w14:textId="77777777" w:rsidR="00B63975" w:rsidRPr="00937A49" w:rsidRDefault="00B63975" w:rsidP="00B66F1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37A49">
              <w:rPr>
                <w:rFonts w:asciiTheme="minorHAnsi" w:hAnsiTheme="minorHAnsi" w:cstheme="minorHAnsi"/>
                <w:sz w:val="20"/>
              </w:rPr>
              <w:t>86%</w:t>
            </w:r>
          </w:p>
        </w:tc>
        <w:tc>
          <w:tcPr>
            <w:tcW w:w="1343" w:type="dxa"/>
            <w:hideMark/>
          </w:tcPr>
          <w:p w14:paraId="10F02963" w14:textId="77777777" w:rsidR="00B63975" w:rsidRPr="00937A49" w:rsidRDefault="00B63975" w:rsidP="00B66F1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37A49">
              <w:rPr>
                <w:rFonts w:asciiTheme="minorHAnsi" w:hAnsiTheme="minorHAnsi" w:cstheme="minorHAnsi"/>
                <w:sz w:val="20"/>
              </w:rPr>
              <w:t>83%</w:t>
            </w:r>
          </w:p>
        </w:tc>
        <w:tc>
          <w:tcPr>
            <w:tcW w:w="1343" w:type="dxa"/>
            <w:hideMark/>
          </w:tcPr>
          <w:p w14:paraId="68708045" w14:textId="77777777" w:rsidR="00B63975" w:rsidRPr="00937A49" w:rsidRDefault="00B63975" w:rsidP="00B66F1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37A49">
              <w:rPr>
                <w:rFonts w:asciiTheme="minorHAnsi" w:hAnsiTheme="minorHAnsi" w:cstheme="minorHAnsi"/>
                <w:sz w:val="20"/>
              </w:rPr>
              <w:t>82%</w:t>
            </w:r>
          </w:p>
        </w:tc>
        <w:tc>
          <w:tcPr>
            <w:tcW w:w="1343" w:type="dxa"/>
            <w:hideMark/>
          </w:tcPr>
          <w:p w14:paraId="3EF5D7F2" w14:textId="77777777" w:rsidR="00B63975" w:rsidRPr="00937A49" w:rsidRDefault="00B63975" w:rsidP="00B66F1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37A49">
              <w:rPr>
                <w:rFonts w:asciiTheme="minorHAnsi" w:hAnsiTheme="minorHAnsi" w:cstheme="minorHAnsi"/>
                <w:sz w:val="20"/>
              </w:rPr>
              <w:t>100%</w:t>
            </w:r>
          </w:p>
        </w:tc>
      </w:tr>
      <w:tr w:rsidR="00B63975" w:rsidRPr="00937A49" w14:paraId="41D7E41D" w14:textId="77777777" w:rsidTr="00B66F1C">
        <w:trPr>
          <w:trHeight w:val="290"/>
        </w:trPr>
        <w:tc>
          <w:tcPr>
            <w:tcW w:w="3964" w:type="dxa"/>
            <w:noWrap/>
            <w:hideMark/>
          </w:tcPr>
          <w:p w14:paraId="1ABD3C11" w14:textId="77777777" w:rsidR="00B63975" w:rsidRPr="00937A49" w:rsidRDefault="00B63975" w:rsidP="00B66F1C">
            <w:pPr>
              <w:rPr>
                <w:rFonts w:asciiTheme="minorHAnsi" w:hAnsiTheme="minorHAnsi" w:cstheme="minorHAnsi"/>
                <w:sz w:val="20"/>
              </w:rPr>
            </w:pPr>
            <w:r w:rsidRPr="00937A49">
              <w:rPr>
                <w:rFonts w:asciiTheme="minorHAnsi" w:hAnsiTheme="minorHAnsi" w:cstheme="minorHAnsi"/>
                <w:sz w:val="20"/>
              </w:rPr>
              <w:t>Według wagi stanowiska pracy dla firmy</w:t>
            </w:r>
          </w:p>
        </w:tc>
        <w:tc>
          <w:tcPr>
            <w:tcW w:w="1069" w:type="dxa"/>
            <w:hideMark/>
          </w:tcPr>
          <w:p w14:paraId="68B629EC" w14:textId="77777777" w:rsidR="00B63975" w:rsidRPr="00937A49" w:rsidRDefault="00B63975" w:rsidP="00B66F1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37A49">
              <w:rPr>
                <w:rFonts w:asciiTheme="minorHAnsi" w:hAnsiTheme="minorHAnsi" w:cstheme="minorHAnsi"/>
                <w:sz w:val="20"/>
              </w:rPr>
              <w:t>12%</w:t>
            </w:r>
          </w:p>
        </w:tc>
        <w:tc>
          <w:tcPr>
            <w:tcW w:w="1343" w:type="dxa"/>
            <w:hideMark/>
          </w:tcPr>
          <w:p w14:paraId="2F732318" w14:textId="77777777" w:rsidR="00B63975" w:rsidRPr="00937A49" w:rsidRDefault="00B63975" w:rsidP="00B66F1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37A49">
              <w:rPr>
                <w:rFonts w:asciiTheme="minorHAnsi" w:hAnsiTheme="minorHAnsi" w:cstheme="minorHAnsi"/>
                <w:sz w:val="20"/>
              </w:rPr>
              <w:t>13%</w:t>
            </w:r>
          </w:p>
        </w:tc>
        <w:tc>
          <w:tcPr>
            <w:tcW w:w="1343" w:type="dxa"/>
            <w:hideMark/>
          </w:tcPr>
          <w:p w14:paraId="6F1619D2" w14:textId="77777777" w:rsidR="00B63975" w:rsidRPr="00937A49" w:rsidRDefault="00B63975" w:rsidP="00B66F1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37A49">
              <w:rPr>
                <w:rFonts w:asciiTheme="minorHAnsi" w:hAnsiTheme="minorHAnsi" w:cstheme="minorHAnsi"/>
                <w:sz w:val="20"/>
              </w:rPr>
              <w:t>14%</w:t>
            </w:r>
          </w:p>
        </w:tc>
        <w:tc>
          <w:tcPr>
            <w:tcW w:w="1343" w:type="dxa"/>
            <w:hideMark/>
          </w:tcPr>
          <w:p w14:paraId="3DE97FC8" w14:textId="77777777" w:rsidR="00B63975" w:rsidRPr="00937A49" w:rsidRDefault="00B63975" w:rsidP="00B66F1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37A49">
              <w:rPr>
                <w:rFonts w:asciiTheme="minorHAnsi" w:hAnsiTheme="minorHAnsi" w:cstheme="minorHAnsi"/>
                <w:sz w:val="20"/>
              </w:rPr>
              <w:t>5%</w:t>
            </w:r>
          </w:p>
        </w:tc>
      </w:tr>
      <w:tr w:rsidR="00B63975" w:rsidRPr="00937A49" w14:paraId="458E0DD0" w14:textId="77777777" w:rsidTr="00B66F1C">
        <w:trPr>
          <w:trHeight w:val="290"/>
        </w:trPr>
        <w:tc>
          <w:tcPr>
            <w:tcW w:w="3964" w:type="dxa"/>
            <w:noWrap/>
            <w:hideMark/>
          </w:tcPr>
          <w:p w14:paraId="1256F8D1" w14:textId="77777777" w:rsidR="00B63975" w:rsidRPr="00937A49" w:rsidRDefault="00B63975" w:rsidP="00B66F1C">
            <w:pPr>
              <w:rPr>
                <w:rFonts w:asciiTheme="minorHAnsi" w:hAnsiTheme="minorHAnsi" w:cstheme="minorHAnsi"/>
                <w:sz w:val="20"/>
              </w:rPr>
            </w:pPr>
            <w:r w:rsidRPr="00937A49">
              <w:rPr>
                <w:rFonts w:asciiTheme="minorHAnsi" w:hAnsiTheme="minorHAnsi" w:cstheme="minorHAnsi"/>
                <w:sz w:val="20"/>
              </w:rPr>
              <w:t>Według stażu pracy</w:t>
            </w:r>
          </w:p>
        </w:tc>
        <w:tc>
          <w:tcPr>
            <w:tcW w:w="1069" w:type="dxa"/>
            <w:hideMark/>
          </w:tcPr>
          <w:p w14:paraId="2D9419F5" w14:textId="77777777" w:rsidR="00B63975" w:rsidRPr="00937A49" w:rsidRDefault="00B63975" w:rsidP="00B66F1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37A49">
              <w:rPr>
                <w:rFonts w:asciiTheme="minorHAnsi" w:hAnsiTheme="minorHAnsi" w:cstheme="minorHAnsi"/>
                <w:sz w:val="20"/>
              </w:rPr>
              <w:t>7%</w:t>
            </w:r>
          </w:p>
        </w:tc>
        <w:tc>
          <w:tcPr>
            <w:tcW w:w="1343" w:type="dxa"/>
            <w:hideMark/>
          </w:tcPr>
          <w:p w14:paraId="25B4900A" w14:textId="77777777" w:rsidR="00B63975" w:rsidRPr="00937A49" w:rsidRDefault="00B63975" w:rsidP="00B66F1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37A49">
              <w:rPr>
                <w:rFonts w:asciiTheme="minorHAnsi" w:hAnsiTheme="minorHAnsi" w:cstheme="minorHAnsi"/>
                <w:sz w:val="20"/>
              </w:rPr>
              <w:t>6%</w:t>
            </w:r>
          </w:p>
        </w:tc>
        <w:tc>
          <w:tcPr>
            <w:tcW w:w="1343" w:type="dxa"/>
            <w:hideMark/>
          </w:tcPr>
          <w:p w14:paraId="1B06A6C7" w14:textId="77777777" w:rsidR="00B63975" w:rsidRPr="00937A49" w:rsidRDefault="00B63975" w:rsidP="00B66F1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37A49">
              <w:rPr>
                <w:rFonts w:asciiTheme="minorHAnsi" w:hAnsiTheme="minorHAnsi" w:cstheme="minorHAnsi"/>
                <w:sz w:val="20"/>
              </w:rPr>
              <w:t>11%</w:t>
            </w:r>
          </w:p>
        </w:tc>
        <w:tc>
          <w:tcPr>
            <w:tcW w:w="1343" w:type="dxa"/>
            <w:hideMark/>
          </w:tcPr>
          <w:p w14:paraId="6938DD48" w14:textId="77777777" w:rsidR="00B63975" w:rsidRPr="00937A49" w:rsidRDefault="00B63975" w:rsidP="00B66F1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37A49">
              <w:rPr>
                <w:rFonts w:asciiTheme="minorHAnsi" w:hAnsiTheme="minorHAnsi" w:cstheme="minorHAnsi"/>
                <w:sz w:val="20"/>
              </w:rPr>
              <w:t>5%</w:t>
            </w:r>
          </w:p>
        </w:tc>
      </w:tr>
      <w:tr w:rsidR="00B63975" w:rsidRPr="00937A49" w14:paraId="34868802" w14:textId="77777777" w:rsidTr="00B66F1C">
        <w:trPr>
          <w:trHeight w:val="290"/>
        </w:trPr>
        <w:tc>
          <w:tcPr>
            <w:tcW w:w="3964" w:type="dxa"/>
            <w:noWrap/>
            <w:hideMark/>
          </w:tcPr>
          <w:p w14:paraId="75B4CBA9" w14:textId="77777777" w:rsidR="00B63975" w:rsidRPr="00937A49" w:rsidRDefault="00B63975" w:rsidP="00B66F1C">
            <w:pPr>
              <w:rPr>
                <w:rFonts w:asciiTheme="minorHAnsi" w:hAnsiTheme="minorHAnsi" w:cstheme="minorHAnsi"/>
                <w:sz w:val="20"/>
              </w:rPr>
            </w:pPr>
            <w:r w:rsidRPr="00937A49">
              <w:rPr>
                <w:rFonts w:asciiTheme="minorHAnsi" w:hAnsiTheme="minorHAnsi" w:cstheme="minorHAnsi"/>
                <w:sz w:val="20"/>
              </w:rPr>
              <w:t xml:space="preserve">Według wieku </w:t>
            </w:r>
          </w:p>
        </w:tc>
        <w:tc>
          <w:tcPr>
            <w:tcW w:w="1069" w:type="dxa"/>
            <w:hideMark/>
          </w:tcPr>
          <w:p w14:paraId="33F61033" w14:textId="77777777" w:rsidR="00B63975" w:rsidRPr="00937A49" w:rsidRDefault="00B63975" w:rsidP="00B66F1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37A49">
              <w:rPr>
                <w:rFonts w:asciiTheme="minorHAnsi" w:hAnsiTheme="minorHAnsi" w:cstheme="minorHAnsi"/>
                <w:sz w:val="20"/>
              </w:rPr>
              <w:t>1%</w:t>
            </w:r>
          </w:p>
        </w:tc>
        <w:tc>
          <w:tcPr>
            <w:tcW w:w="1343" w:type="dxa"/>
            <w:hideMark/>
          </w:tcPr>
          <w:p w14:paraId="01D84D79" w14:textId="77777777" w:rsidR="00B63975" w:rsidRPr="00937A49" w:rsidRDefault="00B63975" w:rsidP="00B66F1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43" w:type="dxa"/>
            <w:hideMark/>
          </w:tcPr>
          <w:p w14:paraId="6220BF5F" w14:textId="77777777" w:rsidR="00B63975" w:rsidRPr="00937A49" w:rsidRDefault="00B63975" w:rsidP="00B66F1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37A49">
              <w:rPr>
                <w:rFonts w:asciiTheme="minorHAnsi" w:hAnsiTheme="minorHAnsi" w:cstheme="minorHAnsi"/>
                <w:sz w:val="20"/>
              </w:rPr>
              <w:t>4%</w:t>
            </w:r>
          </w:p>
        </w:tc>
        <w:tc>
          <w:tcPr>
            <w:tcW w:w="1343" w:type="dxa"/>
            <w:hideMark/>
          </w:tcPr>
          <w:p w14:paraId="1D5A83FF" w14:textId="77777777" w:rsidR="00B63975" w:rsidRPr="00937A49" w:rsidRDefault="00B63975" w:rsidP="00B66F1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B63975" w:rsidRPr="00937A49" w14:paraId="01634271" w14:textId="77777777" w:rsidTr="00B66F1C">
        <w:trPr>
          <w:trHeight w:val="290"/>
        </w:trPr>
        <w:tc>
          <w:tcPr>
            <w:tcW w:w="3964" w:type="dxa"/>
            <w:noWrap/>
            <w:hideMark/>
          </w:tcPr>
          <w:p w14:paraId="281C7B50" w14:textId="77777777" w:rsidR="00B63975" w:rsidRPr="00937A49" w:rsidRDefault="00B63975" w:rsidP="00B66F1C">
            <w:pPr>
              <w:rPr>
                <w:rFonts w:asciiTheme="minorHAnsi" w:hAnsiTheme="minorHAnsi" w:cstheme="minorHAnsi"/>
                <w:sz w:val="20"/>
              </w:rPr>
            </w:pPr>
            <w:r w:rsidRPr="00937A49">
              <w:rPr>
                <w:rFonts w:asciiTheme="minorHAnsi" w:hAnsiTheme="minorHAnsi" w:cstheme="minorHAnsi"/>
                <w:sz w:val="20"/>
              </w:rPr>
              <w:lastRenderedPageBreak/>
              <w:t xml:space="preserve">Z orzeczeniem o niepełnosprawności </w:t>
            </w:r>
          </w:p>
        </w:tc>
        <w:tc>
          <w:tcPr>
            <w:tcW w:w="1069" w:type="dxa"/>
            <w:hideMark/>
          </w:tcPr>
          <w:p w14:paraId="67B36395" w14:textId="77777777" w:rsidR="00B63975" w:rsidRPr="00937A49" w:rsidRDefault="00B63975" w:rsidP="00B66F1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37A49">
              <w:rPr>
                <w:rFonts w:asciiTheme="minorHAnsi" w:hAnsiTheme="minorHAnsi" w:cstheme="minorHAnsi"/>
                <w:sz w:val="20"/>
              </w:rPr>
              <w:t>1%</w:t>
            </w:r>
          </w:p>
        </w:tc>
        <w:tc>
          <w:tcPr>
            <w:tcW w:w="1343" w:type="dxa"/>
            <w:hideMark/>
          </w:tcPr>
          <w:p w14:paraId="68003BD2" w14:textId="77777777" w:rsidR="00B63975" w:rsidRPr="00937A49" w:rsidRDefault="00B63975" w:rsidP="00B66F1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43" w:type="dxa"/>
            <w:hideMark/>
          </w:tcPr>
          <w:p w14:paraId="6C03C852" w14:textId="77777777" w:rsidR="00B63975" w:rsidRPr="00937A49" w:rsidRDefault="00B63975" w:rsidP="00B66F1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37A49">
              <w:rPr>
                <w:rFonts w:asciiTheme="minorHAnsi" w:hAnsiTheme="minorHAnsi" w:cstheme="minorHAnsi"/>
                <w:sz w:val="20"/>
              </w:rPr>
              <w:t>4%</w:t>
            </w:r>
          </w:p>
        </w:tc>
        <w:tc>
          <w:tcPr>
            <w:tcW w:w="1343" w:type="dxa"/>
            <w:hideMark/>
          </w:tcPr>
          <w:p w14:paraId="6828D43E" w14:textId="77777777" w:rsidR="00B63975" w:rsidRPr="00937A49" w:rsidRDefault="00B63975" w:rsidP="00B66F1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57F89C73" w14:textId="77777777" w:rsidR="00B63975" w:rsidRDefault="00B63975" w:rsidP="00B63975">
      <w:r w:rsidRPr="00CA57EE">
        <w:rPr>
          <w:i/>
        </w:rPr>
        <w:t>Źródło:</w:t>
      </w:r>
      <w:r>
        <w:rPr>
          <w:i/>
        </w:rPr>
        <w:t xml:space="preserve"> Badanie pracodawców, N=100</w:t>
      </w:r>
    </w:p>
    <w:p w14:paraId="6CED230E" w14:textId="0634A015" w:rsidR="002D792E" w:rsidRDefault="002D792E" w:rsidP="002D792E">
      <w:pPr>
        <w:pStyle w:val="Legenda"/>
        <w:keepNext/>
      </w:pPr>
      <w:bookmarkStart w:id="79" w:name="_Ref146292335"/>
      <w:bookmarkStart w:id="80" w:name="_Toc146709247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22</w:t>
      </w:r>
      <w:r w:rsidR="00000000">
        <w:rPr>
          <w:noProof/>
        </w:rPr>
        <w:fldChar w:fldCharType="end"/>
      </w:r>
      <w:bookmarkEnd w:id="79"/>
      <w:r>
        <w:t>. Powody wnioskowania o zrealizowane z KFS szkolenia/studia</w:t>
      </w:r>
      <w:bookmarkEnd w:id="80"/>
    </w:p>
    <w:p w14:paraId="185A2B97" w14:textId="57512226" w:rsidR="00305695" w:rsidRDefault="002D792E" w:rsidP="007B09FE">
      <w:r>
        <w:rPr>
          <w:noProof/>
          <w:lang w:eastAsia="pl-PL"/>
        </w:rPr>
        <w:drawing>
          <wp:inline distT="0" distB="0" distL="0" distR="0" wp14:anchorId="60344B01" wp14:editId="4FD9BBAE">
            <wp:extent cx="5633085" cy="3127375"/>
            <wp:effectExtent l="0" t="0" r="5715" b="0"/>
            <wp:docPr id="18" name="Obraz 18" descr="Powody wnioskowania o zrealizowane z KFS szkolenia/stu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Powody wnioskowania o zrealizowane z KFS szkolenia/studi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D26A11" w14:textId="7796D8D8" w:rsidR="002D792E" w:rsidRDefault="002D792E" w:rsidP="002D792E">
      <w:pPr>
        <w:rPr>
          <w:i/>
        </w:rPr>
      </w:pPr>
      <w:r w:rsidRPr="00CA57EE">
        <w:rPr>
          <w:i/>
        </w:rPr>
        <w:t>Źródło:</w:t>
      </w:r>
      <w:r>
        <w:rPr>
          <w:i/>
        </w:rPr>
        <w:t xml:space="preserve"> Badanie pracodawców, N=100</w:t>
      </w:r>
    </w:p>
    <w:p w14:paraId="7109BF71" w14:textId="77777777" w:rsidR="00B63975" w:rsidRDefault="00B63975" w:rsidP="002D792E"/>
    <w:p w14:paraId="770A4112" w14:textId="382EBCFA" w:rsidR="000E7BF6" w:rsidRDefault="000E7BF6" w:rsidP="00F66D49">
      <w:pPr>
        <w:pStyle w:val="Nagwek5"/>
        <w:numPr>
          <w:ilvl w:val="2"/>
          <w:numId w:val="43"/>
        </w:numPr>
        <w:tabs>
          <w:tab w:val="left" w:pos="851"/>
        </w:tabs>
        <w:ind w:left="0" w:firstLine="0"/>
      </w:pPr>
      <w:bookmarkStart w:id="81" w:name="_Toc146293825"/>
      <w:r>
        <w:t>Czynniki decydujące o wyborze tematyki szkoleń/studiów</w:t>
      </w:r>
      <w:bookmarkEnd w:id="81"/>
    </w:p>
    <w:p w14:paraId="75BA2084" w14:textId="6D308773" w:rsidR="00D672FD" w:rsidRDefault="00D672FD" w:rsidP="007B09FE">
      <w:r w:rsidRPr="0080172B">
        <w:rPr>
          <w:b/>
        </w:rPr>
        <w:t>To pracodawcy są stroną, która pełni główną rolę w doborze tematyki szkoleń lub studiów dofinansowanych z KFS</w:t>
      </w:r>
      <w:r w:rsidR="0080172B">
        <w:rPr>
          <w:b/>
        </w:rPr>
        <w:t xml:space="preserve"> – jako współuczestnicy bądź wyłączni decydenci</w:t>
      </w:r>
      <w:r>
        <w:t>. O wyborze tematyki szkoleń najczęściej wspólnie decydowali pracodawca i pracownik (48% pracodawców i</w:t>
      </w:r>
      <w:r w:rsidR="009560F0">
        <w:t> </w:t>
      </w:r>
      <w:r>
        <w:t>46%</w:t>
      </w:r>
      <w:r w:rsidR="009560F0">
        <w:t> </w:t>
      </w:r>
      <w:r>
        <w:t>pracowników). Dość często decyzja leżała też wyłącznie po stronie pracodawcy (42%</w:t>
      </w:r>
      <w:r w:rsidR="009560F0">
        <w:t> </w:t>
      </w:r>
      <w:r>
        <w:t xml:space="preserve">pracodawców i 35% pracowników). </w:t>
      </w:r>
    </w:p>
    <w:p w14:paraId="6D7148DA" w14:textId="44E98414" w:rsidR="0067219A" w:rsidRDefault="0067219A" w:rsidP="0067219A">
      <w:pPr>
        <w:pStyle w:val="Legenda"/>
        <w:keepNext/>
      </w:pPr>
      <w:bookmarkStart w:id="82" w:name="_Toc146709248"/>
      <w:r>
        <w:lastRenderedPageBreak/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23</w:t>
      </w:r>
      <w:r w:rsidR="00000000">
        <w:rPr>
          <w:noProof/>
        </w:rPr>
        <w:fldChar w:fldCharType="end"/>
      </w:r>
      <w:r>
        <w:t>. Osoby decydujące o wyborze tematyki kursu/studiów</w:t>
      </w:r>
      <w:r w:rsidR="00D672FD">
        <w:t xml:space="preserve"> – perspektywa pracodawcy i pracownika</w:t>
      </w:r>
      <w:bookmarkEnd w:id="82"/>
    </w:p>
    <w:p w14:paraId="5D15D7D7" w14:textId="7D391DC4" w:rsidR="0067219A" w:rsidRDefault="00024549" w:rsidP="007B09FE">
      <w:r>
        <w:rPr>
          <w:noProof/>
          <w:lang w:eastAsia="pl-PL"/>
        </w:rPr>
        <w:drawing>
          <wp:inline distT="0" distB="0" distL="0" distR="0" wp14:anchorId="7BBFEC66" wp14:editId="4B3D0511">
            <wp:extent cx="5633085" cy="2456815"/>
            <wp:effectExtent l="0" t="0" r="5715" b="635"/>
            <wp:docPr id="275" name="Obraz 275" descr="Osoby decydujące o wyborze tematyki kursu/studiów – perspektywa pracodawcy i pracow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Obraz 275" descr="Osoby decydujące o wyborze tematyki kursu/studiów – perspektywa pracodawcy i pracownik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E87B88" w14:textId="30F67CFE" w:rsidR="0067219A" w:rsidRDefault="0067219A" w:rsidP="007B09FE">
      <w:r w:rsidRPr="00CA57EE">
        <w:rPr>
          <w:i/>
        </w:rPr>
        <w:t>Źródło:</w:t>
      </w:r>
      <w:r>
        <w:rPr>
          <w:i/>
        </w:rPr>
        <w:t xml:space="preserve"> Badanie pracodawców, N=100; Badanie pracowników, N=150</w:t>
      </w:r>
    </w:p>
    <w:p w14:paraId="1FD1181E" w14:textId="77777777" w:rsidR="00A04695" w:rsidRDefault="00A04695" w:rsidP="007B09FE"/>
    <w:p w14:paraId="032BD1B7" w14:textId="1137AC13" w:rsidR="0067219A" w:rsidRPr="00320C05" w:rsidRDefault="007F2430" w:rsidP="007B09FE">
      <w:r>
        <w:t>W przypadku większości firm inicjatywa w zakresie ubiegania się o wsparcie z KFS związana była z</w:t>
      </w:r>
      <w:r w:rsidR="001C4184">
        <w:t> </w:t>
      </w:r>
      <w:r>
        <w:rPr>
          <w:b/>
        </w:rPr>
        <w:t>konkretnymi potrzebami szkoleniowymi (79%)</w:t>
      </w:r>
      <w:r w:rsidR="00320C05">
        <w:t xml:space="preserve"> i poszukiwaniem kursu o właśnie takiej tematyce. Natomiast </w:t>
      </w:r>
      <w:bookmarkStart w:id="83" w:name="_Hlk145600686"/>
      <w:r w:rsidR="00320C05">
        <w:rPr>
          <w:b/>
        </w:rPr>
        <w:t>19% pracodawców zadeklarowało, iż to firma szkoleniowa zgłosiła się do nich z</w:t>
      </w:r>
      <w:r w:rsidR="001C4184">
        <w:rPr>
          <w:b/>
        </w:rPr>
        <w:t> </w:t>
      </w:r>
      <w:r w:rsidR="00320C05">
        <w:rPr>
          <w:b/>
        </w:rPr>
        <w:t>konkretną ofertą</w:t>
      </w:r>
      <w:r w:rsidR="00320C05">
        <w:t xml:space="preserve">, która została uznana za przydatną. </w:t>
      </w:r>
      <w:bookmarkEnd w:id="83"/>
    </w:p>
    <w:p w14:paraId="51110150" w14:textId="555B2FDB" w:rsidR="0075282D" w:rsidRDefault="0075282D" w:rsidP="0075282D">
      <w:pPr>
        <w:pStyle w:val="Legenda"/>
        <w:keepNext/>
      </w:pPr>
      <w:bookmarkStart w:id="84" w:name="_Toc146709249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24</w:t>
      </w:r>
      <w:r w:rsidR="00000000">
        <w:rPr>
          <w:noProof/>
        </w:rPr>
        <w:fldChar w:fldCharType="end"/>
      </w:r>
      <w:r>
        <w:t>. Rola firmy szkoleniowej w doborze szkolenia dofinansowywanego z KFS</w:t>
      </w:r>
      <w:r w:rsidR="006C2ECE">
        <w:t xml:space="preserve"> – ogółem</w:t>
      </w:r>
      <w:r w:rsidR="00CD1475">
        <w:t> </w:t>
      </w:r>
      <w:r w:rsidR="006C2ECE">
        <w:t>oraz</w:t>
      </w:r>
      <w:r w:rsidR="001C4184">
        <w:t> </w:t>
      </w:r>
      <w:r w:rsidR="006C2ECE">
        <w:t>ze</w:t>
      </w:r>
      <w:r w:rsidR="001C4184">
        <w:t> </w:t>
      </w:r>
      <w:r w:rsidR="006C2ECE">
        <w:t>względu na wielkość zatrudnienia</w:t>
      </w:r>
      <w:bookmarkEnd w:id="84"/>
    </w:p>
    <w:p w14:paraId="643E1C4D" w14:textId="5DEC5153" w:rsidR="0075282D" w:rsidRDefault="00253A55" w:rsidP="007B09FE">
      <w:r>
        <w:rPr>
          <w:noProof/>
          <w:lang w:eastAsia="pl-PL"/>
        </w:rPr>
        <w:drawing>
          <wp:inline distT="0" distB="0" distL="0" distR="0" wp14:anchorId="433DC692" wp14:editId="51A9E827">
            <wp:extent cx="5633085" cy="2932430"/>
            <wp:effectExtent l="0" t="0" r="5715" b="1270"/>
            <wp:docPr id="276" name="Obraz 276" descr="Rola firmy szkoleniowej w doborze szkolenia dofinansowywanego z KFS – ogółem oraz ze względu na wielkość zatrudn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Obraz 276" descr="Rola firmy szkoleniowej w doborze szkolenia dofinansowywanego z KFS – ogółem oraz ze względu na wielkość zatrudnieni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ADEFA3" w14:textId="33A99220" w:rsidR="0075282D" w:rsidRDefault="0075282D" w:rsidP="007B09FE">
      <w:r w:rsidRPr="00CA57EE">
        <w:rPr>
          <w:i/>
        </w:rPr>
        <w:t>Źródło:</w:t>
      </w:r>
      <w:r>
        <w:rPr>
          <w:i/>
        </w:rPr>
        <w:t xml:space="preserve"> Badanie pracodawców, N=100</w:t>
      </w:r>
    </w:p>
    <w:p w14:paraId="73F03CD8" w14:textId="500FB2D5" w:rsidR="006B4FB4" w:rsidRDefault="006B4FB4" w:rsidP="007B09FE"/>
    <w:p w14:paraId="054C7DD5" w14:textId="4C345D28" w:rsidR="00EF0419" w:rsidRDefault="00EF0419" w:rsidP="007B09FE">
      <w:r>
        <w:t>Z dużą aktywnością firm szkoleniowych w zakresie inicjatywy ubiegania się o wsparcie z KFS spotkali się pracodawcy z podregionów łódzkiego i skierniewickiego. W przypadku podregionu łódzkiego co</w:t>
      </w:r>
      <w:r w:rsidR="000A5D63">
        <w:t> </w:t>
      </w:r>
      <w:r>
        <w:t xml:space="preserve">trzeci pracodawca zadeklarował, iż to firma szkoleniowa zgłosiła się do niego ze szkoleniem </w:t>
      </w:r>
      <w:r>
        <w:lastRenderedPageBreak/>
        <w:t>o</w:t>
      </w:r>
      <w:r w:rsidR="000A5D63">
        <w:t> </w:t>
      </w:r>
      <w:r>
        <w:t>określonej tematyce, które uznane zostało za przydatne. W podregionie skierniewickim podobnie zadeklarowało aż 40% badanych</w:t>
      </w:r>
      <w:r w:rsidR="00A04695">
        <w:t xml:space="preserve"> (por. </w:t>
      </w:r>
      <w:r w:rsidR="00A04695">
        <w:fldChar w:fldCharType="begin"/>
      </w:r>
      <w:r w:rsidR="00A04695">
        <w:instrText xml:space="preserve"> REF _Ref146292388 \h </w:instrText>
      </w:r>
      <w:r w:rsidR="00A04695">
        <w:fldChar w:fldCharType="separate"/>
      </w:r>
      <w:r w:rsidR="00A04695">
        <w:t xml:space="preserve">Rysunek </w:t>
      </w:r>
      <w:r w:rsidR="00A04695">
        <w:rPr>
          <w:noProof/>
        </w:rPr>
        <w:t>25</w:t>
      </w:r>
      <w:r w:rsidR="00A04695">
        <w:fldChar w:fldCharType="end"/>
      </w:r>
      <w:r w:rsidR="00A04695">
        <w:t>)</w:t>
      </w:r>
      <w:r>
        <w:t xml:space="preserve">. </w:t>
      </w:r>
    </w:p>
    <w:p w14:paraId="360F29D0" w14:textId="77777777" w:rsidR="00E04E91" w:rsidRPr="00C1281B" w:rsidRDefault="00E04E91" w:rsidP="00E04E91">
      <w:r>
        <w:rPr>
          <w:b/>
        </w:rPr>
        <w:t xml:space="preserve">Okoliczności związane z wystąpieniem pandemii COVID-19 spowodowały konieczność zdobycia nowych umiejętności w przypadku pracowników 16% objętych badaniem firm </w:t>
      </w:r>
      <w:r>
        <w:t>(32% wśród podmiotów małych, zatrudniających od 10 do 49 osób). Najczęściej chodziło tu o </w:t>
      </w:r>
      <w:r>
        <w:rPr>
          <w:b/>
        </w:rPr>
        <w:t xml:space="preserve">umiejętność funkcjonowania w przestrzeni zdalnej </w:t>
      </w:r>
      <w:r>
        <w:t xml:space="preserve">(62%), znajomości narzędzi umożliwiających pracę zdalną (przede wszystkim w branży edukacji oraz  w branżach, gdzie możliwa była praca zdalna np. administracja czy finanse) lub nowych umiejętności związanych z wykonywanym dotychczas zawodem (25%, przede wszystkim w ochronie zdrowia i w handlu). </w:t>
      </w:r>
    </w:p>
    <w:p w14:paraId="7EC3D3EB" w14:textId="77777777" w:rsidR="00E04E91" w:rsidRDefault="00E04E91" w:rsidP="00E04E91"/>
    <w:p w14:paraId="621598FC" w14:textId="7960C59E" w:rsidR="00C81508" w:rsidRDefault="00C81508" w:rsidP="00C81508">
      <w:pPr>
        <w:pStyle w:val="Legenda"/>
        <w:keepNext/>
      </w:pPr>
      <w:bookmarkStart w:id="85" w:name="_Ref146292388"/>
      <w:bookmarkStart w:id="86" w:name="_Toc146709250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25</w:t>
      </w:r>
      <w:r w:rsidR="00000000">
        <w:rPr>
          <w:noProof/>
        </w:rPr>
        <w:fldChar w:fldCharType="end"/>
      </w:r>
      <w:bookmarkEnd w:id="85"/>
      <w:r>
        <w:t>. Rola firmy szkoleniowej w doborze szkolenia dofinansowywanego z KFS – ogółem</w:t>
      </w:r>
      <w:r w:rsidR="000A5D63">
        <w:t> </w:t>
      </w:r>
      <w:r>
        <w:t>oraz ze względu na podregion</w:t>
      </w:r>
      <w:bookmarkEnd w:id="86"/>
    </w:p>
    <w:p w14:paraId="724DC8C8" w14:textId="4616128F" w:rsidR="006C2ECE" w:rsidRDefault="006C2ECE" w:rsidP="007B09FE">
      <w:r>
        <w:rPr>
          <w:noProof/>
          <w:lang w:eastAsia="pl-PL"/>
        </w:rPr>
        <w:drawing>
          <wp:inline distT="0" distB="0" distL="0" distR="0" wp14:anchorId="58F2575A" wp14:editId="4DA49558">
            <wp:extent cx="5633085" cy="2932430"/>
            <wp:effectExtent l="0" t="0" r="5715" b="1270"/>
            <wp:docPr id="12" name="Obraz 12" descr="Rola firmy szkoleniowej w doborze szkolenia dofinansowywanego z KFS – ogółem oraz ze względu na podre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Rola firmy szkoleniowej w doborze szkolenia dofinansowywanego z KFS – ogółem oraz ze względu na podregio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2E2861" w14:textId="77777777" w:rsidR="006C2ECE" w:rsidRDefault="006C2ECE" w:rsidP="006C2ECE">
      <w:r w:rsidRPr="00CA57EE">
        <w:rPr>
          <w:i/>
        </w:rPr>
        <w:t>Źródło:</w:t>
      </w:r>
      <w:r>
        <w:rPr>
          <w:i/>
        </w:rPr>
        <w:t xml:space="preserve"> Badanie pracodawców, N=100</w:t>
      </w:r>
    </w:p>
    <w:p w14:paraId="3A8E151F" w14:textId="77CD2A37" w:rsidR="006C2ECE" w:rsidRDefault="006C2ECE" w:rsidP="007B09FE"/>
    <w:p w14:paraId="1F876BAB" w14:textId="59185084" w:rsidR="00305695" w:rsidRDefault="003954E2" w:rsidP="00F66D49">
      <w:pPr>
        <w:pStyle w:val="Nagwek5"/>
        <w:numPr>
          <w:ilvl w:val="2"/>
          <w:numId w:val="43"/>
        </w:numPr>
        <w:ind w:left="0" w:firstLine="0"/>
      </w:pPr>
      <w:bookmarkStart w:id="87" w:name="_Toc146293826"/>
      <w:r>
        <w:t>Kryteria wyboru firm szkoleniowych</w:t>
      </w:r>
      <w:bookmarkEnd w:id="87"/>
    </w:p>
    <w:p w14:paraId="1EF12700" w14:textId="396E22B4" w:rsidR="00305695" w:rsidRDefault="00D02F66" w:rsidP="007B09FE">
      <w:r>
        <w:t xml:space="preserve">O wyborze konkretnej firmy szkoleniowej decydował szereg równorzędnych czynników: </w:t>
      </w:r>
      <w:r>
        <w:rPr>
          <w:b/>
        </w:rPr>
        <w:t>zgodność oferty z potrzebami firmy (40%), opinie o firmie szkoleniowej (35%) oraz cena szkolenia (30%).</w:t>
      </w:r>
    </w:p>
    <w:p w14:paraId="51362968" w14:textId="28C52286" w:rsidR="00D02F66" w:rsidRDefault="00D02F66" w:rsidP="007B09FE">
      <w:r>
        <w:t>W przypadku co czwartego pracodawcy znaczenie miała inicjatywa ze strony firmy szkoleniowej (25%). Nie bez znaczenia były wcześniejsze doświadczenia z daną firmą szkoleniową (24%) oraz</w:t>
      </w:r>
      <w:r w:rsidR="00AE533E">
        <w:t> </w:t>
      </w:r>
      <w:r>
        <w:t>posiadanie odpowiednich certyfikatów (21%).</w:t>
      </w:r>
    </w:p>
    <w:p w14:paraId="17C8ABB1" w14:textId="43139616" w:rsidR="00D02F66" w:rsidRPr="00D02F66" w:rsidRDefault="00D02F66" w:rsidP="007B09FE">
      <w:r>
        <w:t>Warto przy tym zauważyć, iż wyjście firmy szkoleniowej z inicjatywą miało większe znaczenie w przypadku firm średnich i dużych (39%), które są zapewne cenniejszymi klientami dla podmiotów z</w:t>
      </w:r>
      <w:r w:rsidR="00AE533E">
        <w:t> </w:t>
      </w:r>
      <w:r>
        <w:t xml:space="preserve">branży szkoleniowej. Natomiast pomoc w napisaniu i/lub złożeniu wniosku o środki z KFS miało częściej znaczenie w przypadku firm mikro (18%). </w:t>
      </w:r>
    </w:p>
    <w:p w14:paraId="69B1ECD0" w14:textId="077770E6" w:rsidR="00471D61" w:rsidRDefault="00471D61" w:rsidP="00471D61">
      <w:pPr>
        <w:pStyle w:val="Legenda"/>
        <w:keepNext/>
      </w:pPr>
      <w:bookmarkStart w:id="88" w:name="_Toc146293733"/>
      <w:r>
        <w:lastRenderedPageBreak/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5C6C13">
        <w:rPr>
          <w:noProof/>
        </w:rPr>
        <w:t>20</w:t>
      </w:r>
      <w:r w:rsidR="00000000">
        <w:rPr>
          <w:noProof/>
        </w:rPr>
        <w:fldChar w:fldCharType="end"/>
      </w:r>
      <w:r>
        <w:t>. Czynniki wyboru firm szkoleniowych – ogółem oraz ze względu na wielkość zatrudnienia</w:t>
      </w:r>
      <w:bookmarkEnd w:id="88"/>
    </w:p>
    <w:tbl>
      <w:tblPr>
        <w:tblStyle w:val="Tabelalisty4akcent11"/>
        <w:tblW w:w="0" w:type="auto"/>
        <w:tblLook w:val="0620" w:firstRow="1" w:lastRow="0" w:firstColumn="0" w:lastColumn="0" w:noHBand="1" w:noVBand="1"/>
      </w:tblPr>
      <w:tblGrid>
        <w:gridCol w:w="3964"/>
        <w:gridCol w:w="838"/>
        <w:gridCol w:w="231"/>
        <w:gridCol w:w="1189"/>
        <w:gridCol w:w="154"/>
        <w:gridCol w:w="1266"/>
        <w:gridCol w:w="77"/>
        <w:gridCol w:w="1343"/>
      </w:tblGrid>
      <w:tr w:rsidR="003040E2" w:rsidRPr="00471D61" w14:paraId="18F48B25" w14:textId="77777777" w:rsidTr="000031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5"/>
          <w:tblHeader/>
        </w:trPr>
        <w:tc>
          <w:tcPr>
            <w:tcW w:w="3964" w:type="dxa"/>
            <w:noWrap/>
            <w:vAlign w:val="center"/>
            <w:hideMark/>
          </w:tcPr>
          <w:p w14:paraId="1607977A" w14:textId="7DB386D6" w:rsidR="003040E2" w:rsidRPr="00471D61" w:rsidRDefault="003040E2" w:rsidP="003040E2">
            <w:pPr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 </w:t>
            </w:r>
            <w:r w:rsidR="0000318F">
              <w:rPr>
                <w:rFonts w:asciiTheme="minorHAnsi" w:hAnsiTheme="minorHAnsi" w:cstheme="minorHAnsi"/>
                <w:sz w:val="20"/>
              </w:rPr>
              <w:t>Kryterium</w:t>
            </w:r>
          </w:p>
        </w:tc>
        <w:tc>
          <w:tcPr>
            <w:tcW w:w="1069" w:type="dxa"/>
            <w:gridSpan w:val="2"/>
            <w:hideMark/>
          </w:tcPr>
          <w:p w14:paraId="3C4AE495" w14:textId="7E09B4EC" w:rsidR="003040E2" w:rsidRPr="003040E2" w:rsidRDefault="003040E2" w:rsidP="003040E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040E2">
              <w:rPr>
                <w:rFonts w:asciiTheme="minorHAnsi" w:hAnsiTheme="minorHAnsi" w:cstheme="minorHAnsi"/>
                <w:sz w:val="20"/>
              </w:rPr>
              <w:t>Razem</w:t>
            </w:r>
          </w:p>
        </w:tc>
        <w:tc>
          <w:tcPr>
            <w:tcW w:w="1343" w:type="dxa"/>
            <w:gridSpan w:val="2"/>
            <w:hideMark/>
          </w:tcPr>
          <w:p w14:paraId="203009FD" w14:textId="210736C4" w:rsidR="003040E2" w:rsidRPr="003040E2" w:rsidRDefault="003040E2" w:rsidP="003040E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040E2">
              <w:rPr>
                <w:rFonts w:asciiTheme="minorHAnsi" w:hAnsiTheme="minorHAnsi" w:cstheme="minorHAnsi"/>
                <w:sz w:val="20"/>
              </w:rPr>
              <w:t>Mikro: 1-9 pracowników</w:t>
            </w:r>
          </w:p>
        </w:tc>
        <w:tc>
          <w:tcPr>
            <w:tcW w:w="1343" w:type="dxa"/>
            <w:gridSpan w:val="2"/>
            <w:hideMark/>
          </w:tcPr>
          <w:p w14:paraId="6DFBEAED" w14:textId="4431D678" w:rsidR="003040E2" w:rsidRPr="003040E2" w:rsidRDefault="003040E2" w:rsidP="003040E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040E2">
              <w:rPr>
                <w:rFonts w:asciiTheme="minorHAnsi" w:hAnsiTheme="minorHAnsi" w:cstheme="minorHAnsi"/>
                <w:sz w:val="20"/>
              </w:rPr>
              <w:t>Małe: 10-49 pracowników</w:t>
            </w:r>
          </w:p>
        </w:tc>
        <w:tc>
          <w:tcPr>
            <w:tcW w:w="1343" w:type="dxa"/>
            <w:hideMark/>
          </w:tcPr>
          <w:p w14:paraId="747072E4" w14:textId="0744CF90" w:rsidR="003040E2" w:rsidRPr="003040E2" w:rsidRDefault="003040E2" w:rsidP="003040E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040E2">
              <w:rPr>
                <w:rFonts w:asciiTheme="minorHAnsi" w:hAnsiTheme="minorHAnsi" w:cstheme="minorHAnsi"/>
                <w:sz w:val="20"/>
              </w:rPr>
              <w:t>Średnie i duże: 50+ pracowników</w:t>
            </w:r>
          </w:p>
        </w:tc>
      </w:tr>
      <w:tr w:rsidR="00471D61" w:rsidRPr="00471D61" w14:paraId="68864ED7" w14:textId="77777777" w:rsidTr="0000318F">
        <w:trPr>
          <w:trHeight w:val="290"/>
        </w:trPr>
        <w:tc>
          <w:tcPr>
            <w:tcW w:w="3964" w:type="dxa"/>
            <w:noWrap/>
            <w:vAlign w:val="center"/>
            <w:hideMark/>
          </w:tcPr>
          <w:p w14:paraId="788AB6B9" w14:textId="77777777" w:rsidR="005E57EF" w:rsidRPr="00471D61" w:rsidRDefault="005E57EF" w:rsidP="00471D61">
            <w:pPr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Zgodność oferty z potrzebami firmy</w:t>
            </w:r>
          </w:p>
        </w:tc>
        <w:tc>
          <w:tcPr>
            <w:tcW w:w="838" w:type="dxa"/>
            <w:vAlign w:val="center"/>
            <w:hideMark/>
          </w:tcPr>
          <w:p w14:paraId="7C90BE74" w14:textId="77777777" w:rsidR="005E57EF" w:rsidRPr="00471D61" w:rsidRDefault="005E57EF" w:rsidP="00471D6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40%</w:t>
            </w:r>
          </w:p>
        </w:tc>
        <w:tc>
          <w:tcPr>
            <w:tcW w:w="1420" w:type="dxa"/>
            <w:gridSpan w:val="2"/>
            <w:vAlign w:val="center"/>
            <w:hideMark/>
          </w:tcPr>
          <w:p w14:paraId="57E77408" w14:textId="77777777" w:rsidR="005E57EF" w:rsidRPr="00471D61" w:rsidRDefault="005E57EF" w:rsidP="00471D6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47%</w:t>
            </w:r>
          </w:p>
        </w:tc>
        <w:tc>
          <w:tcPr>
            <w:tcW w:w="1420" w:type="dxa"/>
            <w:gridSpan w:val="2"/>
            <w:vAlign w:val="center"/>
            <w:hideMark/>
          </w:tcPr>
          <w:p w14:paraId="655B358A" w14:textId="77777777" w:rsidR="005E57EF" w:rsidRPr="00471D61" w:rsidRDefault="005E57EF" w:rsidP="00471D6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44%</w:t>
            </w:r>
          </w:p>
        </w:tc>
        <w:tc>
          <w:tcPr>
            <w:tcW w:w="1420" w:type="dxa"/>
            <w:gridSpan w:val="2"/>
            <w:vAlign w:val="center"/>
            <w:hideMark/>
          </w:tcPr>
          <w:p w14:paraId="7721D8C7" w14:textId="77777777" w:rsidR="005E57EF" w:rsidRPr="00471D61" w:rsidRDefault="005E57EF" w:rsidP="00471D6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16%</w:t>
            </w:r>
          </w:p>
        </w:tc>
      </w:tr>
      <w:tr w:rsidR="00471D61" w:rsidRPr="00471D61" w14:paraId="108C4A97" w14:textId="77777777" w:rsidTr="0000318F">
        <w:trPr>
          <w:trHeight w:val="290"/>
        </w:trPr>
        <w:tc>
          <w:tcPr>
            <w:tcW w:w="3964" w:type="dxa"/>
            <w:noWrap/>
            <w:vAlign w:val="center"/>
            <w:hideMark/>
          </w:tcPr>
          <w:p w14:paraId="038B7463" w14:textId="77777777" w:rsidR="005E57EF" w:rsidRPr="00471D61" w:rsidRDefault="005E57EF" w:rsidP="00471D61">
            <w:pPr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Opinie o firmie szkoleniowej</w:t>
            </w:r>
          </w:p>
        </w:tc>
        <w:tc>
          <w:tcPr>
            <w:tcW w:w="838" w:type="dxa"/>
            <w:vAlign w:val="center"/>
            <w:hideMark/>
          </w:tcPr>
          <w:p w14:paraId="17FCAB1F" w14:textId="77777777" w:rsidR="005E57EF" w:rsidRPr="00471D61" w:rsidRDefault="005E57EF" w:rsidP="00471D6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35%</w:t>
            </w:r>
          </w:p>
        </w:tc>
        <w:tc>
          <w:tcPr>
            <w:tcW w:w="1420" w:type="dxa"/>
            <w:gridSpan w:val="2"/>
            <w:vAlign w:val="center"/>
            <w:hideMark/>
          </w:tcPr>
          <w:p w14:paraId="533D7DBB" w14:textId="77777777" w:rsidR="005E57EF" w:rsidRPr="00471D61" w:rsidRDefault="005E57EF" w:rsidP="00471D6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36%</w:t>
            </w:r>
          </w:p>
        </w:tc>
        <w:tc>
          <w:tcPr>
            <w:tcW w:w="1420" w:type="dxa"/>
            <w:gridSpan w:val="2"/>
            <w:vAlign w:val="center"/>
            <w:hideMark/>
          </w:tcPr>
          <w:p w14:paraId="790D54FC" w14:textId="77777777" w:rsidR="005E57EF" w:rsidRPr="00471D61" w:rsidRDefault="005E57EF" w:rsidP="00471D6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22%</w:t>
            </w:r>
          </w:p>
        </w:tc>
        <w:tc>
          <w:tcPr>
            <w:tcW w:w="1420" w:type="dxa"/>
            <w:gridSpan w:val="2"/>
            <w:vAlign w:val="center"/>
            <w:hideMark/>
          </w:tcPr>
          <w:p w14:paraId="0F823086" w14:textId="77777777" w:rsidR="005E57EF" w:rsidRPr="00471D61" w:rsidRDefault="005E57EF" w:rsidP="00471D6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49%</w:t>
            </w:r>
          </w:p>
        </w:tc>
      </w:tr>
      <w:tr w:rsidR="00471D61" w:rsidRPr="00471D61" w14:paraId="7B70643D" w14:textId="77777777" w:rsidTr="0000318F">
        <w:trPr>
          <w:trHeight w:val="290"/>
        </w:trPr>
        <w:tc>
          <w:tcPr>
            <w:tcW w:w="3964" w:type="dxa"/>
            <w:noWrap/>
            <w:vAlign w:val="center"/>
            <w:hideMark/>
          </w:tcPr>
          <w:p w14:paraId="71164863" w14:textId="77777777" w:rsidR="005E57EF" w:rsidRPr="00471D61" w:rsidRDefault="005E57EF" w:rsidP="00471D61">
            <w:pPr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Cena szkolenia</w:t>
            </w:r>
          </w:p>
        </w:tc>
        <w:tc>
          <w:tcPr>
            <w:tcW w:w="838" w:type="dxa"/>
            <w:vAlign w:val="center"/>
            <w:hideMark/>
          </w:tcPr>
          <w:p w14:paraId="7EE3ED61" w14:textId="77777777" w:rsidR="005E57EF" w:rsidRPr="00471D61" w:rsidRDefault="005E57EF" w:rsidP="00471D6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30%</w:t>
            </w:r>
          </w:p>
        </w:tc>
        <w:tc>
          <w:tcPr>
            <w:tcW w:w="1420" w:type="dxa"/>
            <w:gridSpan w:val="2"/>
            <w:vAlign w:val="center"/>
            <w:hideMark/>
          </w:tcPr>
          <w:p w14:paraId="0916A657" w14:textId="77777777" w:rsidR="005E57EF" w:rsidRPr="00471D61" w:rsidRDefault="005E57EF" w:rsidP="00471D6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23%</w:t>
            </w:r>
          </w:p>
        </w:tc>
        <w:tc>
          <w:tcPr>
            <w:tcW w:w="1420" w:type="dxa"/>
            <w:gridSpan w:val="2"/>
            <w:vAlign w:val="center"/>
            <w:hideMark/>
          </w:tcPr>
          <w:p w14:paraId="44F81413" w14:textId="77777777" w:rsidR="005E57EF" w:rsidRPr="00471D61" w:rsidRDefault="005E57EF" w:rsidP="00471D6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38%</w:t>
            </w:r>
          </w:p>
        </w:tc>
        <w:tc>
          <w:tcPr>
            <w:tcW w:w="1420" w:type="dxa"/>
            <w:gridSpan w:val="2"/>
            <w:vAlign w:val="center"/>
            <w:hideMark/>
          </w:tcPr>
          <w:p w14:paraId="7C26E6C7" w14:textId="77777777" w:rsidR="005E57EF" w:rsidRPr="00471D61" w:rsidRDefault="005E57EF" w:rsidP="00471D6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40%</w:t>
            </w:r>
          </w:p>
        </w:tc>
      </w:tr>
      <w:tr w:rsidR="00471D61" w:rsidRPr="00471D61" w14:paraId="374346A6" w14:textId="77777777" w:rsidTr="0000318F">
        <w:trPr>
          <w:trHeight w:val="290"/>
        </w:trPr>
        <w:tc>
          <w:tcPr>
            <w:tcW w:w="3964" w:type="dxa"/>
            <w:noWrap/>
            <w:vAlign w:val="center"/>
            <w:hideMark/>
          </w:tcPr>
          <w:p w14:paraId="21C2736B" w14:textId="77777777" w:rsidR="005E57EF" w:rsidRPr="00471D61" w:rsidRDefault="005E57EF" w:rsidP="00471D61">
            <w:pPr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Wyjście firmy szkoleniowej z inicjatywą</w:t>
            </w:r>
          </w:p>
        </w:tc>
        <w:tc>
          <w:tcPr>
            <w:tcW w:w="838" w:type="dxa"/>
            <w:vAlign w:val="center"/>
            <w:hideMark/>
          </w:tcPr>
          <w:p w14:paraId="3BD2A211" w14:textId="77777777" w:rsidR="005E57EF" w:rsidRPr="00471D61" w:rsidRDefault="005E57EF" w:rsidP="00471D6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25%</w:t>
            </w:r>
          </w:p>
        </w:tc>
        <w:tc>
          <w:tcPr>
            <w:tcW w:w="1420" w:type="dxa"/>
            <w:gridSpan w:val="2"/>
            <w:vAlign w:val="center"/>
            <w:hideMark/>
          </w:tcPr>
          <w:p w14:paraId="1AA049FC" w14:textId="77777777" w:rsidR="005E57EF" w:rsidRPr="00471D61" w:rsidRDefault="005E57EF" w:rsidP="00471D6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20%</w:t>
            </w:r>
          </w:p>
        </w:tc>
        <w:tc>
          <w:tcPr>
            <w:tcW w:w="1420" w:type="dxa"/>
            <w:gridSpan w:val="2"/>
            <w:vAlign w:val="center"/>
            <w:hideMark/>
          </w:tcPr>
          <w:p w14:paraId="1242F9EE" w14:textId="77777777" w:rsidR="005E57EF" w:rsidRPr="00471D61" w:rsidRDefault="005E57EF" w:rsidP="00471D6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24%</w:t>
            </w:r>
          </w:p>
        </w:tc>
        <w:tc>
          <w:tcPr>
            <w:tcW w:w="1420" w:type="dxa"/>
            <w:gridSpan w:val="2"/>
            <w:vAlign w:val="center"/>
            <w:hideMark/>
          </w:tcPr>
          <w:p w14:paraId="2E7AC779" w14:textId="77777777" w:rsidR="005E57EF" w:rsidRPr="00471D61" w:rsidRDefault="005E57EF" w:rsidP="00471D6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39%</w:t>
            </w:r>
          </w:p>
        </w:tc>
      </w:tr>
      <w:tr w:rsidR="00471D61" w:rsidRPr="00471D61" w14:paraId="1CBD31DC" w14:textId="77777777" w:rsidTr="0000318F">
        <w:trPr>
          <w:trHeight w:val="290"/>
        </w:trPr>
        <w:tc>
          <w:tcPr>
            <w:tcW w:w="3964" w:type="dxa"/>
            <w:noWrap/>
            <w:vAlign w:val="center"/>
            <w:hideMark/>
          </w:tcPr>
          <w:p w14:paraId="2AFA120B" w14:textId="77777777" w:rsidR="005E57EF" w:rsidRPr="00471D61" w:rsidRDefault="005E57EF" w:rsidP="00471D61">
            <w:pPr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Wcześniejsze doświadczenia z tą firmą szkoleniową</w:t>
            </w:r>
          </w:p>
        </w:tc>
        <w:tc>
          <w:tcPr>
            <w:tcW w:w="838" w:type="dxa"/>
            <w:vAlign w:val="center"/>
            <w:hideMark/>
          </w:tcPr>
          <w:p w14:paraId="5692EB43" w14:textId="77777777" w:rsidR="005E57EF" w:rsidRPr="00471D61" w:rsidRDefault="005E57EF" w:rsidP="00471D6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24%</w:t>
            </w:r>
          </w:p>
        </w:tc>
        <w:tc>
          <w:tcPr>
            <w:tcW w:w="1420" w:type="dxa"/>
            <w:gridSpan w:val="2"/>
            <w:vAlign w:val="center"/>
            <w:hideMark/>
          </w:tcPr>
          <w:p w14:paraId="5D585D2D" w14:textId="77777777" w:rsidR="005E57EF" w:rsidRPr="00471D61" w:rsidRDefault="005E57EF" w:rsidP="00471D6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17%</w:t>
            </w:r>
          </w:p>
        </w:tc>
        <w:tc>
          <w:tcPr>
            <w:tcW w:w="1420" w:type="dxa"/>
            <w:gridSpan w:val="2"/>
            <w:vAlign w:val="center"/>
            <w:hideMark/>
          </w:tcPr>
          <w:p w14:paraId="21FB8082" w14:textId="77777777" w:rsidR="005E57EF" w:rsidRPr="00471D61" w:rsidRDefault="005E57EF" w:rsidP="00471D6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47%</w:t>
            </w:r>
          </w:p>
        </w:tc>
        <w:tc>
          <w:tcPr>
            <w:tcW w:w="1420" w:type="dxa"/>
            <w:gridSpan w:val="2"/>
            <w:vAlign w:val="center"/>
            <w:hideMark/>
          </w:tcPr>
          <w:p w14:paraId="487DCA0D" w14:textId="77777777" w:rsidR="005E57EF" w:rsidRPr="00471D61" w:rsidRDefault="005E57EF" w:rsidP="00471D6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11%</w:t>
            </w:r>
          </w:p>
        </w:tc>
      </w:tr>
      <w:tr w:rsidR="00471D61" w:rsidRPr="00471D61" w14:paraId="48829B41" w14:textId="77777777" w:rsidTr="0000318F">
        <w:trPr>
          <w:trHeight w:val="290"/>
        </w:trPr>
        <w:tc>
          <w:tcPr>
            <w:tcW w:w="3964" w:type="dxa"/>
            <w:noWrap/>
            <w:vAlign w:val="center"/>
            <w:hideMark/>
          </w:tcPr>
          <w:p w14:paraId="212E964C" w14:textId="77777777" w:rsidR="005E57EF" w:rsidRPr="00471D61" w:rsidRDefault="005E57EF" w:rsidP="00471D61">
            <w:pPr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Posiadanie przez firmę szkoleniową odpowiednich certyfikatów</w:t>
            </w:r>
          </w:p>
        </w:tc>
        <w:tc>
          <w:tcPr>
            <w:tcW w:w="838" w:type="dxa"/>
            <w:vAlign w:val="center"/>
            <w:hideMark/>
          </w:tcPr>
          <w:p w14:paraId="13489F21" w14:textId="77777777" w:rsidR="005E57EF" w:rsidRPr="00471D61" w:rsidRDefault="005E57EF" w:rsidP="00471D6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21%</w:t>
            </w:r>
          </w:p>
        </w:tc>
        <w:tc>
          <w:tcPr>
            <w:tcW w:w="1420" w:type="dxa"/>
            <w:gridSpan w:val="2"/>
            <w:vAlign w:val="center"/>
            <w:hideMark/>
          </w:tcPr>
          <w:p w14:paraId="640D6D55" w14:textId="77777777" w:rsidR="005E57EF" w:rsidRPr="00471D61" w:rsidRDefault="005E57EF" w:rsidP="00471D6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19%</w:t>
            </w:r>
          </w:p>
        </w:tc>
        <w:tc>
          <w:tcPr>
            <w:tcW w:w="1420" w:type="dxa"/>
            <w:gridSpan w:val="2"/>
            <w:vAlign w:val="center"/>
            <w:hideMark/>
          </w:tcPr>
          <w:p w14:paraId="7228467E" w14:textId="77777777" w:rsidR="005E57EF" w:rsidRPr="00471D61" w:rsidRDefault="005E57EF" w:rsidP="00471D6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29%</w:t>
            </w:r>
          </w:p>
        </w:tc>
        <w:tc>
          <w:tcPr>
            <w:tcW w:w="1420" w:type="dxa"/>
            <w:gridSpan w:val="2"/>
            <w:vAlign w:val="center"/>
            <w:hideMark/>
          </w:tcPr>
          <w:p w14:paraId="0E255034" w14:textId="77777777" w:rsidR="005E57EF" w:rsidRPr="00471D61" w:rsidRDefault="005E57EF" w:rsidP="00471D6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13%</w:t>
            </w:r>
          </w:p>
        </w:tc>
      </w:tr>
      <w:tr w:rsidR="00471D61" w:rsidRPr="00471D61" w14:paraId="650669FD" w14:textId="77777777" w:rsidTr="0000318F">
        <w:trPr>
          <w:trHeight w:val="290"/>
        </w:trPr>
        <w:tc>
          <w:tcPr>
            <w:tcW w:w="3964" w:type="dxa"/>
            <w:noWrap/>
            <w:vAlign w:val="center"/>
            <w:hideMark/>
          </w:tcPr>
          <w:p w14:paraId="558AE793" w14:textId="77777777" w:rsidR="005E57EF" w:rsidRPr="00471D61" w:rsidRDefault="005E57EF" w:rsidP="00471D61">
            <w:pPr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Pomoc firmy szkoleniowej w napisaniu/złożeniu wniosku o środki z KFS</w:t>
            </w:r>
          </w:p>
        </w:tc>
        <w:tc>
          <w:tcPr>
            <w:tcW w:w="838" w:type="dxa"/>
            <w:vAlign w:val="center"/>
            <w:hideMark/>
          </w:tcPr>
          <w:p w14:paraId="4CE2DFDF" w14:textId="77777777" w:rsidR="005E57EF" w:rsidRPr="00471D61" w:rsidRDefault="005E57EF" w:rsidP="00471D6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14%</w:t>
            </w:r>
          </w:p>
        </w:tc>
        <w:tc>
          <w:tcPr>
            <w:tcW w:w="1420" w:type="dxa"/>
            <w:gridSpan w:val="2"/>
            <w:vAlign w:val="center"/>
            <w:hideMark/>
          </w:tcPr>
          <w:p w14:paraId="36B35650" w14:textId="77777777" w:rsidR="005E57EF" w:rsidRPr="00471D61" w:rsidRDefault="005E57EF" w:rsidP="00471D6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18%</w:t>
            </w:r>
          </w:p>
        </w:tc>
        <w:tc>
          <w:tcPr>
            <w:tcW w:w="1420" w:type="dxa"/>
            <w:gridSpan w:val="2"/>
            <w:vAlign w:val="center"/>
            <w:hideMark/>
          </w:tcPr>
          <w:p w14:paraId="19030EE9" w14:textId="77777777" w:rsidR="005E57EF" w:rsidRPr="00471D61" w:rsidRDefault="005E57EF" w:rsidP="00471D6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11%</w:t>
            </w:r>
          </w:p>
        </w:tc>
        <w:tc>
          <w:tcPr>
            <w:tcW w:w="1420" w:type="dxa"/>
            <w:gridSpan w:val="2"/>
            <w:vAlign w:val="center"/>
            <w:hideMark/>
          </w:tcPr>
          <w:p w14:paraId="255FBDF0" w14:textId="77777777" w:rsidR="005E57EF" w:rsidRPr="00471D61" w:rsidRDefault="005E57EF" w:rsidP="00471D6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5%</w:t>
            </w:r>
          </w:p>
        </w:tc>
      </w:tr>
      <w:tr w:rsidR="00471D61" w:rsidRPr="00471D61" w14:paraId="3F71D5A8" w14:textId="77777777" w:rsidTr="0000318F">
        <w:trPr>
          <w:trHeight w:val="300"/>
        </w:trPr>
        <w:tc>
          <w:tcPr>
            <w:tcW w:w="3964" w:type="dxa"/>
            <w:noWrap/>
            <w:vAlign w:val="center"/>
            <w:hideMark/>
          </w:tcPr>
          <w:p w14:paraId="421D0BE4" w14:textId="77777777" w:rsidR="005E57EF" w:rsidRPr="00471D61" w:rsidRDefault="005E57EF" w:rsidP="00471D61">
            <w:pPr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Nie wiem, trudno powiedzieć</w:t>
            </w:r>
          </w:p>
        </w:tc>
        <w:tc>
          <w:tcPr>
            <w:tcW w:w="838" w:type="dxa"/>
            <w:vAlign w:val="center"/>
            <w:hideMark/>
          </w:tcPr>
          <w:p w14:paraId="6F5E02C4" w14:textId="77777777" w:rsidR="005E57EF" w:rsidRPr="00471D61" w:rsidRDefault="005E57EF" w:rsidP="00471D6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2%</w:t>
            </w:r>
          </w:p>
        </w:tc>
        <w:tc>
          <w:tcPr>
            <w:tcW w:w="1420" w:type="dxa"/>
            <w:gridSpan w:val="2"/>
            <w:vAlign w:val="center"/>
            <w:hideMark/>
          </w:tcPr>
          <w:p w14:paraId="049D0A59" w14:textId="77777777" w:rsidR="005E57EF" w:rsidRPr="00471D61" w:rsidRDefault="005E57EF" w:rsidP="00471D6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2%</w:t>
            </w:r>
          </w:p>
        </w:tc>
        <w:tc>
          <w:tcPr>
            <w:tcW w:w="1420" w:type="dxa"/>
            <w:gridSpan w:val="2"/>
            <w:vAlign w:val="center"/>
            <w:hideMark/>
          </w:tcPr>
          <w:p w14:paraId="17A2B69A" w14:textId="77777777" w:rsidR="005E57EF" w:rsidRPr="00471D61" w:rsidRDefault="005E57EF" w:rsidP="00471D6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0%</w:t>
            </w:r>
          </w:p>
        </w:tc>
        <w:tc>
          <w:tcPr>
            <w:tcW w:w="1420" w:type="dxa"/>
            <w:gridSpan w:val="2"/>
            <w:vAlign w:val="center"/>
            <w:hideMark/>
          </w:tcPr>
          <w:p w14:paraId="5843E33F" w14:textId="77777777" w:rsidR="005E57EF" w:rsidRPr="00471D61" w:rsidRDefault="005E57EF" w:rsidP="00471D6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471D61">
              <w:rPr>
                <w:rFonts w:asciiTheme="minorHAnsi" w:hAnsiTheme="minorHAnsi" w:cstheme="minorHAnsi"/>
                <w:sz w:val="20"/>
              </w:rPr>
              <w:t>5%</w:t>
            </w:r>
          </w:p>
        </w:tc>
      </w:tr>
    </w:tbl>
    <w:p w14:paraId="771B3478" w14:textId="77777777" w:rsidR="00471D61" w:rsidRDefault="00471D61" w:rsidP="00471D61">
      <w:r w:rsidRPr="00CA57EE">
        <w:rPr>
          <w:i/>
        </w:rPr>
        <w:t>Źródło:</w:t>
      </w:r>
      <w:r>
        <w:rPr>
          <w:i/>
        </w:rPr>
        <w:t xml:space="preserve"> Badanie pracodawców, N=100</w:t>
      </w:r>
    </w:p>
    <w:p w14:paraId="38FE1835" w14:textId="77777777" w:rsidR="005E57EF" w:rsidRDefault="005E57EF" w:rsidP="007B09FE"/>
    <w:p w14:paraId="615E27EB" w14:textId="2FFFF270" w:rsidR="006757B6" w:rsidRDefault="00BA2D42" w:rsidP="0000318F">
      <w:pPr>
        <w:pStyle w:val="Nagwek4"/>
        <w:numPr>
          <w:ilvl w:val="1"/>
          <w:numId w:val="43"/>
        </w:numPr>
        <w:ind w:left="0" w:firstLine="0"/>
      </w:pPr>
      <w:bookmarkStart w:id="89" w:name="_Toc146293827"/>
      <w:r>
        <w:t>Proces wnioskowania o środki z KFS</w:t>
      </w:r>
      <w:bookmarkEnd w:id="89"/>
    </w:p>
    <w:p w14:paraId="090474EE" w14:textId="1B603544" w:rsidR="0060569B" w:rsidRDefault="00244807" w:rsidP="0060569B">
      <w:r>
        <w:t>Podobnie jak w przypadku wyboru tematyki szkoleń, kursów lub studiów, również w kontekście podjęcia działań na rzecz uzyskania wsparcia z KFS inicjatywa leży po stronie pracodawców – jako</w:t>
      </w:r>
      <w:r w:rsidR="00285AD8">
        <w:t> </w:t>
      </w:r>
      <w:r>
        <w:t>współuczestników wraz z pracownikami (62% pracodawców) lub samodzielnych decydentów (35% pracodawców).</w:t>
      </w:r>
    </w:p>
    <w:p w14:paraId="0AEAA560" w14:textId="605C3FED" w:rsidR="00244807" w:rsidRPr="0060569B" w:rsidRDefault="00244807" w:rsidP="0060569B">
      <w:r>
        <w:t>Warto przy tym zauważyć, iż pracodawcy częściej skłonni są umiejscawiać inicjatywę nie tylko po</w:t>
      </w:r>
      <w:r w:rsidR="00322A04">
        <w:t> </w:t>
      </w:r>
      <w:r>
        <w:t xml:space="preserve">swojej stronie, podczas gdy wśród pracowników aż 51% wskazuje, iż to pracodawcy byli wyłącznymi inicjatorami ubiegania się o wsparcie z KFS. </w:t>
      </w:r>
    </w:p>
    <w:p w14:paraId="1E338553" w14:textId="01BCF76D" w:rsidR="0002427A" w:rsidRDefault="0002427A" w:rsidP="0002427A">
      <w:pPr>
        <w:pStyle w:val="Legenda"/>
        <w:keepNext/>
      </w:pPr>
      <w:bookmarkStart w:id="90" w:name="_Toc146709251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26</w:t>
      </w:r>
      <w:r w:rsidR="00000000">
        <w:rPr>
          <w:noProof/>
        </w:rPr>
        <w:fldChar w:fldCharType="end"/>
      </w:r>
      <w:r>
        <w:t>. Inicjator podjęcia działań na rzecz uzyskania wsparcia z KFS</w:t>
      </w:r>
      <w:r w:rsidR="0060569B">
        <w:t xml:space="preserve"> – perspektywa pracodawcy i</w:t>
      </w:r>
      <w:r w:rsidR="00322A04">
        <w:t> </w:t>
      </w:r>
      <w:r w:rsidR="0060569B">
        <w:t>pracownika</w:t>
      </w:r>
      <w:bookmarkEnd w:id="90"/>
    </w:p>
    <w:p w14:paraId="022E6655" w14:textId="10D4A91D" w:rsidR="00344C6D" w:rsidRDefault="00C94C7C" w:rsidP="007B09FE">
      <w:r>
        <w:rPr>
          <w:noProof/>
          <w:lang w:eastAsia="pl-PL"/>
        </w:rPr>
        <w:drawing>
          <wp:inline distT="0" distB="0" distL="0" distR="0" wp14:anchorId="0B38039C" wp14:editId="213A54FB">
            <wp:extent cx="5639435" cy="2456815"/>
            <wp:effectExtent l="0" t="0" r="0" b="635"/>
            <wp:docPr id="277" name="Obraz 277" descr="Inicjator podjęcia działań na rzecz uzyskania wsparcia z KFS – perspektywa pracodawcy i pracow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Obraz 277" descr="Inicjator podjęcia działań na rzecz uzyskania wsparcia z KFS – perspektywa pracodawcy i pracownik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B33EDD" w14:textId="77777777" w:rsidR="00F24167" w:rsidRDefault="00F24167" w:rsidP="00F24167">
      <w:pPr>
        <w:rPr>
          <w:i/>
        </w:rPr>
      </w:pPr>
      <w:r w:rsidRPr="00CA57EE">
        <w:rPr>
          <w:i/>
        </w:rPr>
        <w:lastRenderedPageBreak/>
        <w:t>Źródło:</w:t>
      </w:r>
      <w:r>
        <w:rPr>
          <w:i/>
        </w:rPr>
        <w:t xml:space="preserve"> Badanie pracodawców, N=100; Badanie pracowników, N=150. Na ilustracji pokazano wskazania powyżej 3%.</w:t>
      </w:r>
    </w:p>
    <w:p w14:paraId="6FF74F89" w14:textId="60379D24" w:rsidR="00F24167" w:rsidRDefault="00F24167" w:rsidP="007B09FE"/>
    <w:p w14:paraId="50946776" w14:textId="4CAD29F2" w:rsidR="008C0708" w:rsidRDefault="008C0708" w:rsidP="007B09FE">
      <w:r>
        <w:t xml:space="preserve">W przypadku </w:t>
      </w:r>
      <w:r>
        <w:rPr>
          <w:b/>
        </w:rPr>
        <w:t>ponad połowy objętych badaniem firm wniosek przygotowywany był przez</w:t>
      </w:r>
      <w:r w:rsidR="00322A04">
        <w:rPr>
          <w:b/>
        </w:rPr>
        <w:t> </w:t>
      </w:r>
      <w:r>
        <w:rPr>
          <w:b/>
        </w:rPr>
        <w:t>pracowników we współpracy z firmą zewnętrzną/szkoleniową (56%).</w:t>
      </w:r>
      <w:r>
        <w:t xml:space="preserve"> W kontekście </w:t>
      </w:r>
      <w:r w:rsidR="00B34E25">
        <w:t xml:space="preserve">podobnego badania realizowanego w województwie mazowieckim </w:t>
      </w:r>
      <w:r>
        <w:t>odsetek ten należy uznać za</w:t>
      </w:r>
      <w:r w:rsidR="00322A04">
        <w:t> </w:t>
      </w:r>
      <w:r w:rsidR="005D086D">
        <w:t>wysoki</w:t>
      </w:r>
      <w:r w:rsidR="005D086D">
        <w:rPr>
          <w:rStyle w:val="Odwoanieprzypisudolnego"/>
        </w:rPr>
        <w:footnoteReference w:id="8"/>
      </w:r>
      <w:r w:rsidR="005D086D">
        <w:t xml:space="preserve">. Może to sygnalizować większe zaangażowanie firm szkoleniowych </w:t>
      </w:r>
      <w:r w:rsidR="00A83018">
        <w:t xml:space="preserve">w województwie łódzkim </w:t>
      </w:r>
      <w:r w:rsidR="005D086D">
        <w:t>w proces uzyskiwania środków z KFS lub też większą potrzebę wsparcia pracodawców</w:t>
      </w:r>
      <w:r w:rsidR="00AD17DF">
        <w:t xml:space="preserve"> w</w:t>
      </w:r>
      <w:r w:rsidR="00322A04">
        <w:t> </w:t>
      </w:r>
      <w:r w:rsidR="00AD17DF">
        <w:t>regionie</w:t>
      </w:r>
      <w:r w:rsidR="005D086D">
        <w:t xml:space="preserve"> w aplikowaniu o środki (trudności w samodzielnym przygotowaniu wniosku). </w:t>
      </w:r>
    </w:p>
    <w:p w14:paraId="476DBB25" w14:textId="7F553C65" w:rsidR="005D086D" w:rsidRDefault="005D086D" w:rsidP="007B09FE">
      <w:r>
        <w:t xml:space="preserve">Wspomaganie się usługami firmy zewnętrznej w przygotowaniu wniosku częściej deklarowali pracodawcy z branż usługowych (np. gastronomia, obsługa firm i nieruchomości), a także przedstawiciele firm średnich i dużych (64%). </w:t>
      </w:r>
      <w:r w:rsidR="00B417CA">
        <w:t>Warto przy tym zauważyć, iż przedstawiciele firm małych częściej, niż podmioty większe lub najmniejsze deklarowali korzystanie wyłącznie z własnych zasobów przy aplikowaniu o środki (35%).</w:t>
      </w:r>
    </w:p>
    <w:p w14:paraId="6242ED74" w14:textId="5EC32DB3" w:rsidR="00AD17DF" w:rsidRPr="00AD17DF" w:rsidRDefault="00AD17DF" w:rsidP="007B09FE">
      <w:r>
        <w:rPr>
          <w:b/>
        </w:rPr>
        <w:t xml:space="preserve">Przygotowanie wniosku wyłącznie przez firmę zewnętrzną/szkoleniową </w:t>
      </w:r>
      <w:r>
        <w:t xml:space="preserve">zadeklarowało </w:t>
      </w:r>
      <w:r>
        <w:rPr>
          <w:b/>
        </w:rPr>
        <w:t>12%</w:t>
      </w:r>
      <w:r w:rsidR="007E5655">
        <w:rPr>
          <w:b/>
        </w:rPr>
        <w:t> </w:t>
      </w:r>
      <w:r>
        <w:rPr>
          <w:b/>
        </w:rPr>
        <w:t xml:space="preserve">pracodawców. </w:t>
      </w:r>
      <w:r>
        <w:t xml:space="preserve">Odsetek ten wyniósł 17% w przypadku firm mikro, co może świadczyć o braku własnych zasobów instytucjonalnych tych podmiotów potrzebnych do przygotowania wniosku (wiedza, czas, doświadczenie). </w:t>
      </w:r>
    </w:p>
    <w:p w14:paraId="14809AFE" w14:textId="1CDAEECC" w:rsidR="00BB3AA4" w:rsidRDefault="00BB3AA4" w:rsidP="00BB3AA4">
      <w:pPr>
        <w:pStyle w:val="Legenda"/>
        <w:keepNext/>
      </w:pPr>
      <w:bookmarkStart w:id="91" w:name="_Toc146709252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27</w:t>
      </w:r>
      <w:r w:rsidR="00000000">
        <w:rPr>
          <w:noProof/>
        </w:rPr>
        <w:fldChar w:fldCharType="end"/>
      </w:r>
      <w:r>
        <w:t xml:space="preserve">. Strona odpowiedzialna za przygotowanie wniosku o wsparcie z KFS w 2022 r. </w:t>
      </w:r>
      <w:r w:rsidR="005B168B">
        <w:t>– ogółem</w:t>
      </w:r>
      <w:r w:rsidR="00322A04">
        <w:t> </w:t>
      </w:r>
      <w:r w:rsidR="005B168B">
        <w:t>oraz</w:t>
      </w:r>
      <w:r w:rsidR="007E5655">
        <w:t> </w:t>
      </w:r>
      <w:r w:rsidR="005B168B">
        <w:t>ze</w:t>
      </w:r>
      <w:r w:rsidR="007E5655">
        <w:t> </w:t>
      </w:r>
      <w:r w:rsidR="005B168B">
        <w:t>względu na wielkość zatrudnienia</w:t>
      </w:r>
      <w:bookmarkEnd w:id="91"/>
    </w:p>
    <w:p w14:paraId="6A11D21D" w14:textId="0DC84CEF" w:rsidR="00BB3AA4" w:rsidRDefault="00881B28" w:rsidP="007B09FE">
      <w:r>
        <w:rPr>
          <w:noProof/>
          <w:lang w:eastAsia="pl-PL"/>
        </w:rPr>
        <w:drawing>
          <wp:inline distT="0" distB="0" distL="0" distR="0" wp14:anchorId="51B2F804" wp14:editId="06FABBAD">
            <wp:extent cx="5639435" cy="2932430"/>
            <wp:effectExtent l="0" t="0" r="0" b="1270"/>
            <wp:docPr id="278" name="Obraz 278" descr="Strona odpowiedzialna za przygotowanie wniosku o wsparcie z KFS w 2022 r. – ogółem oraz ze względu na wielkość zatrudn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Obraz 278" descr="Strona odpowiedzialna za przygotowanie wniosku o wsparcie z KFS w 2022 r. – ogółem oraz ze względu na wielkość zatrudnieni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5110BF" w14:textId="57ED3A55" w:rsidR="00BB3AA4" w:rsidRDefault="00BB3AA4" w:rsidP="007B09FE">
      <w:r w:rsidRPr="00CA57EE">
        <w:rPr>
          <w:i/>
        </w:rPr>
        <w:t>Źródło:</w:t>
      </w:r>
      <w:r>
        <w:rPr>
          <w:i/>
        </w:rPr>
        <w:t xml:space="preserve"> Badanie pracodawców, N=100</w:t>
      </w:r>
    </w:p>
    <w:p w14:paraId="7C043D20" w14:textId="6526C95F" w:rsidR="00AD17DF" w:rsidRDefault="00AD17DF" w:rsidP="007B09FE"/>
    <w:p w14:paraId="1C082B3D" w14:textId="270EFD39" w:rsidR="004004B9" w:rsidRDefault="004004B9" w:rsidP="007B09FE">
      <w:r>
        <w:t>Wyłącznie na własnych zasobach w przygotowaniu wniosku o wsparcie z KFS w 2022 r. częściej</w:t>
      </w:r>
      <w:r w:rsidR="00322A04">
        <w:t> </w:t>
      </w:r>
      <w:r>
        <w:t xml:space="preserve">korzystały firmy z podregionów piotrkowskiego (34%) oraz sieradzkiego (57%), </w:t>
      </w:r>
      <w:r>
        <w:lastRenderedPageBreak/>
        <w:t>podczas</w:t>
      </w:r>
      <w:r w:rsidR="00322A04">
        <w:t> </w:t>
      </w:r>
      <w:r>
        <w:t>gdy</w:t>
      </w:r>
      <w:r w:rsidR="00322A04">
        <w:t> </w:t>
      </w:r>
      <w:r>
        <w:t>w</w:t>
      </w:r>
      <w:r w:rsidR="00322A04">
        <w:t> </w:t>
      </w:r>
      <w:r>
        <w:t>pozostałych podregionach zdecydowana większość pracodawców zadeklarowała współpracę z firmą zewnętrzną/szkoleniową na etapie aplikowania o środki</w:t>
      </w:r>
      <w:r w:rsidR="001A39DC">
        <w:t xml:space="preserve"> (por. </w:t>
      </w:r>
      <w:r w:rsidR="001A39DC">
        <w:fldChar w:fldCharType="begin"/>
      </w:r>
      <w:r w:rsidR="001A39DC">
        <w:instrText xml:space="preserve"> REF _Ref146292445 \h </w:instrText>
      </w:r>
      <w:r w:rsidR="001A39DC">
        <w:fldChar w:fldCharType="separate"/>
      </w:r>
      <w:r w:rsidR="001A39DC">
        <w:t xml:space="preserve">Rysunek </w:t>
      </w:r>
      <w:r w:rsidR="001A39DC">
        <w:rPr>
          <w:noProof/>
        </w:rPr>
        <w:t>28</w:t>
      </w:r>
      <w:r w:rsidR="001A39DC">
        <w:fldChar w:fldCharType="end"/>
      </w:r>
      <w:r w:rsidR="001A39DC">
        <w:t>)</w:t>
      </w:r>
      <w:r>
        <w:t xml:space="preserve">. </w:t>
      </w:r>
    </w:p>
    <w:p w14:paraId="693475F3" w14:textId="0678DB8B" w:rsidR="00532F06" w:rsidRDefault="00532F06" w:rsidP="00532F06">
      <w:r>
        <w:t xml:space="preserve">Opinie pracodawców na temat procesu wnioskowania o środki z KFS dają podstawy do stwierdzenia, iż </w:t>
      </w:r>
      <w:r w:rsidRPr="00C40CF9">
        <w:rPr>
          <w:b/>
        </w:rPr>
        <w:t>dla większości podmiotów aplikowanie o te środki nie stanowi problemu</w:t>
      </w:r>
      <w:r>
        <w:rPr>
          <w:b/>
        </w:rPr>
        <w:t xml:space="preserve"> </w:t>
      </w:r>
      <w:r>
        <w:t xml:space="preserve">(por. </w:t>
      </w:r>
      <w:r>
        <w:fldChar w:fldCharType="begin"/>
      </w:r>
      <w:r>
        <w:instrText xml:space="preserve"> REF _Ref146292486 \h </w:instrText>
      </w:r>
      <w:r>
        <w:fldChar w:fldCharType="separate"/>
      </w:r>
      <w:r>
        <w:t xml:space="preserve">Rysunek </w:t>
      </w:r>
      <w:r>
        <w:rPr>
          <w:noProof/>
        </w:rPr>
        <w:t>29</w:t>
      </w:r>
      <w:r>
        <w:fldChar w:fldCharType="end"/>
      </w:r>
      <w:r>
        <w:t xml:space="preserve">). 87% badanych zgadza się ze stwierdzeniem, iż procedury przyznawania wsparcia z KFS są zrozumiałe, zaś 83% jest zdania, iż pomoc pracowników PUP na etapie składania wniosku jest wystarczająca. 71% deklaruje, iż informacja na temat ogłoszenia konkursu jest łatwo dostępna. Niewiele mniej, bo 68% pracodawców uważa czas wyznaczony przez PUP na złożenie wniosku za wystarczający, zaś 67% podziela opinię, iż napisanie wniosku jest proste. </w:t>
      </w:r>
    </w:p>
    <w:p w14:paraId="1C9DDC92" w14:textId="77777777" w:rsidR="00532F06" w:rsidRDefault="00532F06" w:rsidP="00532F06">
      <w:r>
        <w:t xml:space="preserve">Jednocześnie </w:t>
      </w:r>
      <w:r>
        <w:rPr>
          <w:b/>
        </w:rPr>
        <w:t>jedynie 27% pracodawców zgadza się z opinią, iż procedura aplikowania o środki z KFS jest trudna i skomplikowana</w:t>
      </w:r>
      <w:r>
        <w:t xml:space="preserve">. W tej grupie częściej występują podmioty z branży budownictwa (44%) i edukacji (31%), a także firmy małe (30%) – które częściej niż firmy mikro, średnie i duże polegały wyłącznie na własnych zasobach przy przygotowywaniu wniosku o wsparcie z KFS w 2022 roku. </w:t>
      </w:r>
    </w:p>
    <w:p w14:paraId="5FD0C1B5" w14:textId="4C8F8B01" w:rsidR="00BB060E" w:rsidRDefault="00BB060E" w:rsidP="00BB060E">
      <w:pPr>
        <w:pStyle w:val="Legenda"/>
        <w:keepNext/>
      </w:pPr>
      <w:bookmarkStart w:id="92" w:name="_Ref146292445"/>
      <w:bookmarkStart w:id="93" w:name="_Toc146709253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28</w:t>
      </w:r>
      <w:r w:rsidR="00000000">
        <w:rPr>
          <w:noProof/>
        </w:rPr>
        <w:fldChar w:fldCharType="end"/>
      </w:r>
      <w:bookmarkEnd w:id="92"/>
      <w:r>
        <w:t xml:space="preserve">. </w:t>
      </w:r>
      <w:r w:rsidR="001B40F1">
        <w:t>Strona odpowiedzialna za przygotowanie wniosku o wsparcie z KFS w 2022 r. – ogółem</w:t>
      </w:r>
      <w:r w:rsidR="00322A04">
        <w:t> </w:t>
      </w:r>
      <w:r w:rsidR="001B40F1">
        <w:t>oraz</w:t>
      </w:r>
      <w:r w:rsidR="007E5655">
        <w:t> </w:t>
      </w:r>
      <w:r w:rsidR="001B40F1">
        <w:t>ze</w:t>
      </w:r>
      <w:r w:rsidR="007E5655">
        <w:t> </w:t>
      </w:r>
      <w:r w:rsidR="001B40F1">
        <w:t>względu na podregion</w:t>
      </w:r>
      <w:bookmarkEnd w:id="93"/>
    </w:p>
    <w:p w14:paraId="6BB35EE2" w14:textId="51E6E03C" w:rsidR="00BB060E" w:rsidRDefault="00BB060E" w:rsidP="007B09FE">
      <w:r>
        <w:rPr>
          <w:noProof/>
          <w:lang w:eastAsia="pl-PL"/>
        </w:rPr>
        <w:drawing>
          <wp:inline distT="0" distB="0" distL="0" distR="0" wp14:anchorId="668AB9B5" wp14:editId="49092508">
            <wp:extent cx="5633085" cy="2938780"/>
            <wp:effectExtent l="0" t="0" r="5715" b="0"/>
            <wp:docPr id="13" name="Obraz 13" descr="Strona odpowiedzialna za przygotowanie wniosku o wsparcie z KFS w 2022 r. – ogółem oraz ze względu na podre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Strona odpowiedzialna za przygotowanie wniosku o wsparcie z KFS w 2022 r. – ogółem oraz ze względu na podregion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170935" w14:textId="7929CE1F" w:rsidR="00BB060E" w:rsidRDefault="00BB060E" w:rsidP="00BB060E">
      <w:pPr>
        <w:rPr>
          <w:i/>
        </w:rPr>
      </w:pPr>
      <w:r w:rsidRPr="00CA57EE">
        <w:rPr>
          <w:i/>
        </w:rPr>
        <w:t>Źródło:</w:t>
      </w:r>
      <w:r>
        <w:rPr>
          <w:i/>
        </w:rPr>
        <w:t xml:space="preserve"> Badanie pracodawców, N=100</w:t>
      </w:r>
    </w:p>
    <w:p w14:paraId="5A2EDB9E" w14:textId="471D17A2" w:rsidR="0035030E" w:rsidRDefault="0035030E" w:rsidP="0035030E">
      <w:pPr>
        <w:pStyle w:val="Legenda"/>
        <w:keepNext/>
      </w:pPr>
      <w:bookmarkStart w:id="94" w:name="_Ref146292486"/>
      <w:bookmarkStart w:id="95" w:name="_Toc146709254"/>
      <w:r>
        <w:lastRenderedPageBreak/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29</w:t>
      </w:r>
      <w:r w:rsidR="00000000">
        <w:rPr>
          <w:noProof/>
        </w:rPr>
        <w:fldChar w:fldCharType="end"/>
      </w:r>
      <w:bookmarkEnd w:id="94"/>
      <w:r>
        <w:t>. Opinie pracodawców na temat procesu wnioskowania o środki z KFS</w:t>
      </w:r>
      <w:bookmarkEnd w:id="95"/>
    </w:p>
    <w:p w14:paraId="5129CBAE" w14:textId="62F3C808" w:rsidR="0035030E" w:rsidRDefault="0035030E" w:rsidP="007B09FE">
      <w:r>
        <w:rPr>
          <w:noProof/>
          <w:lang w:eastAsia="pl-PL"/>
        </w:rPr>
        <w:drawing>
          <wp:inline distT="0" distB="0" distL="0" distR="0" wp14:anchorId="4B6EC51B" wp14:editId="74848B76">
            <wp:extent cx="5639435" cy="3127375"/>
            <wp:effectExtent l="0" t="0" r="0" b="0"/>
            <wp:docPr id="23" name="Obraz 23" descr="Opinie pracodawców na temat procesu wnioskowania o środki z K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Opinie pracodawców na temat procesu wnioskowania o środki z KF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FFA6C3" w14:textId="4413EB71" w:rsidR="0035030E" w:rsidRDefault="0035030E" w:rsidP="0035030E">
      <w:r w:rsidRPr="00CA57EE">
        <w:rPr>
          <w:i/>
        </w:rPr>
        <w:t>Źródło:</w:t>
      </w:r>
      <w:r>
        <w:rPr>
          <w:i/>
        </w:rPr>
        <w:t xml:space="preserve"> Badanie pracodawców, N=100. Na ilustracji pokazano łącznie odsetek odpowiedzi „zdecydowanie się zgadzam” oraz „raczej się zgadzam”.</w:t>
      </w:r>
    </w:p>
    <w:p w14:paraId="7FDE1171" w14:textId="41C0489E" w:rsidR="00AA707B" w:rsidRDefault="00AA707B" w:rsidP="007B09FE">
      <w:r>
        <w:t>Nieco więcej, niż co dziesiąty pracodawca (11%, w tym aż 21% w przypadku firm małych) zadeklarował, iż jego firma napotkała na trudności w procesie ubiegania się o środki z KFS</w:t>
      </w:r>
      <w:r w:rsidR="005E3323">
        <w:t xml:space="preserve"> (por. </w:t>
      </w:r>
      <w:r w:rsidR="005E3323">
        <w:fldChar w:fldCharType="begin"/>
      </w:r>
      <w:r w:rsidR="005E3323">
        <w:instrText xml:space="preserve"> REF _Ref146292560 \h </w:instrText>
      </w:r>
      <w:r w:rsidR="005E3323">
        <w:fldChar w:fldCharType="separate"/>
      </w:r>
      <w:r w:rsidR="005E3323">
        <w:t xml:space="preserve">Rysunek </w:t>
      </w:r>
      <w:r w:rsidR="005E3323">
        <w:rPr>
          <w:noProof/>
        </w:rPr>
        <w:t>30</w:t>
      </w:r>
      <w:r w:rsidR="005E3323">
        <w:fldChar w:fldCharType="end"/>
      </w:r>
      <w:r w:rsidR="005E3323">
        <w:t>)</w:t>
      </w:r>
      <w:r>
        <w:t xml:space="preserve">. </w:t>
      </w:r>
    </w:p>
    <w:p w14:paraId="79246605" w14:textId="7FB2E57E" w:rsidR="008508C8" w:rsidRDefault="008508C8" w:rsidP="008508C8">
      <w:r>
        <w:t>Trudności te najczęściej dotyczyły wymagających popraw</w:t>
      </w:r>
      <w:r w:rsidR="00666ADA">
        <w:t>e</w:t>
      </w:r>
      <w:r>
        <w:t>k braków merytorycznych we wniosku, trudności z określeniem, czy spełnione zostały kryteria, a także ogólnie</w:t>
      </w:r>
      <w:r w:rsidR="00666ADA">
        <w:t xml:space="preserve"> postrzegania wniosku jako</w:t>
      </w:r>
      <w:r w:rsidR="0084752E">
        <w:t> </w:t>
      </w:r>
      <w:r w:rsidR="00666ADA">
        <w:t>zbyt skomplikowanego.</w:t>
      </w:r>
      <w:r>
        <w:t xml:space="preserve"> </w:t>
      </w:r>
    </w:p>
    <w:p w14:paraId="0D1B1A8C" w14:textId="5970D114" w:rsidR="005E3323" w:rsidRDefault="005E3323" w:rsidP="008508C8">
      <w:r>
        <w:t xml:space="preserve">Z trudnościami na etapie wnioskowania spotkali się wyłącznie pracodawcy z podregionów piotrkowskiego (11%) oraz sieradzkiego (30%, por. </w:t>
      </w:r>
      <w:r>
        <w:fldChar w:fldCharType="begin"/>
      </w:r>
      <w:r>
        <w:instrText xml:space="preserve"> REF _Ref146292582 \h </w:instrText>
      </w:r>
      <w:r>
        <w:fldChar w:fldCharType="separate"/>
      </w:r>
      <w:r>
        <w:t xml:space="preserve">Rysunek </w:t>
      </w:r>
      <w:r>
        <w:rPr>
          <w:noProof/>
        </w:rPr>
        <w:t>31</w:t>
      </w:r>
      <w:r>
        <w:fldChar w:fldCharType="end"/>
      </w:r>
      <w:r>
        <w:t>).</w:t>
      </w:r>
    </w:p>
    <w:p w14:paraId="4A9D6E3C" w14:textId="43760599" w:rsidR="007A0D5C" w:rsidRDefault="007A0D5C" w:rsidP="007A0D5C">
      <w:pPr>
        <w:pStyle w:val="Legenda"/>
        <w:keepNext/>
      </w:pPr>
      <w:bookmarkStart w:id="96" w:name="_Ref146292560"/>
      <w:bookmarkStart w:id="97" w:name="_Toc146709255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30</w:t>
      </w:r>
      <w:r w:rsidR="00000000">
        <w:rPr>
          <w:noProof/>
        </w:rPr>
        <w:fldChar w:fldCharType="end"/>
      </w:r>
      <w:bookmarkEnd w:id="96"/>
      <w:r>
        <w:t>. Występowanie trudności w procesie aplikacji o środki z KFS – ogółem oraz ze względu na</w:t>
      </w:r>
      <w:r w:rsidR="001D47D4">
        <w:t> </w:t>
      </w:r>
      <w:r>
        <w:t>wielkość zatrudnienia</w:t>
      </w:r>
      <w:bookmarkEnd w:id="97"/>
    </w:p>
    <w:p w14:paraId="13A42331" w14:textId="2C14EF59" w:rsidR="002F715D" w:rsidRDefault="006F1376" w:rsidP="007B09FE">
      <w:r>
        <w:rPr>
          <w:noProof/>
          <w:lang w:eastAsia="pl-PL"/>
        </w:rPr>
        <w:drawing>
          <wp:inline distT="0" distB="0" distL="0" distR="0" wp14:anchorId="7C00E9E2" wp14:editId="72FC4790">
            <wp:extent cx="5020887" cy="2657318"/>
            <wp:effectExtent l="0" t="0" r="8890" b="0"/>
            <wp:docPr id="29" name="Obraz 29" descr="Występowanie trudności w procesie aplikacji o środki z KFS – ogółem oraz ze względu na wielkość zatrudn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Występowanie trudności w procesie aplikacji o środki z KFS – ogółem oraz ze względu na wielkość zatrudnieni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944" cy="2662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0F397C" w14:textId="72A86E53" w:rsidR="002F715D" w:rsidRDefault="002F715D" w:rsidP="007B09FE">
      <w:bookmarkStart w:id="98" w:name="_Hlk145089349"/>
      <w:r w:rsidRPr="00CA57EE">
        <w:rPr>
          <w:i/>
        </w:rPr>
        <w:lastRenderedPageBreak/>
        <w:t>Źródło:</w:t>
      </w:r>
      <w:r>
        <w:rPr>
          <w:i/>
        </w:rPr>
        <w:t xml:space="preserve"> Badanie pracodawców, N=100</w:t>
      </w:r>
      <w:bookmarkEnd w:id="98"/>
    </w:p>
    <w:p w14:paraId="619CF9F0" w14:textId="2E82FA22" w:rsidR="001D47D4" w:rsidRDefault="001D47D4" w:rsidP="001D47D4">
      <w:pPr>
        <w:pStyle w:val="Legenda"/>
        <w:keepNext/>
      </w:pPr>
      <w:bookmarkStart w:id="99" w:name="_Ref146292582"/>
      <w:bookmarkStart w:id="100" w:name="_Toc146709256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31</w:t>
      </w:r>
      <w:r w:rsidR="00000000">
        <w:rPr>
          <w:noProof/>
        </w:rPr>
        <w:fldChar w:fldCharType="end"/>
      </w:r>
      <w:bookmarkEnd w:id="99"/>
      <w:r>
        <w:t>. Występowanie trudności w procesie aplikacji o środki z KFS – ogółem oraz ze względu na podregion</w:t>
      </w:r>
      <w:bookmarkEnd w:id="100"/>
    </w:p>
    <w:p w14:paraId="55C2C359" w14:textId="709A8250" w:rsidR="00B91043" w:rsidRDefault="006F1376" w:rsidP="007B09FE">
      <w:r>
        <w:rPr>
          <w:noProof/>
          <w:lang w:eastAsia="pl-PL"/>
        </w:rPr>
        <w:drawing>
          <wp:inline distT="0" distB="0" distL="0" distR="0" wp14:anchorId="3CB6C2EC" wp14:editId="0F13B6BB">
            <wp:extent cx="5320145" cy="2809703"/>
            <wp:effectExtent l="0" t="0" r="0" b="0"/>
            <wp:docPr id="31" name="Obraz 31" descr="Występowanie trudności w procesie aplikacji o środki z KFS – ogółem oraz ze względu na podre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Występowanie trudności w procesie aplikacji o środki z KFS – ogółem oraz ze względu na podregion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391" cy="2808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70BD6A" w14:textId="77777777" w:rsidR="00B91043" w:rsidRDefault="00B91043" w:rsidP="00B91043">
      <w:r w:rsidRPr="00CA57EE">
        <w:rPr>
          <w:i/>
        </w:rPr>
        <w:t>Źródło:</w:t>
      </w:r>
      <w:r>
        <w:rPr>
          <w:i/>
        </w:rPr>
        <w:t xml:space="preserve"> Badanie pracodawców, N=100</w:t>
      </w:r>
    </w:p>
    <w:p w14:paraId="34D58DE8" w14:textId="2B8A4395" w:rsidR="00744316" w:rsidRDefault="00506C41" w:rsidP="00016A26">
      <w:pPr>
        <w:pStyle w:val="Nagwek4"/>
        <w:numPr>
          <w:ilvl w:val="1"/>
          <w:numId w:val="43"/>
        </w:numPr>
        <w:ind w:left="0" w:firstLine="0"/>
      </w:pPr>
      <w:bookmarkStart w:id="101" w:name="_Toc146293828"/>
      <w:r>
        <w:t>Wskaźnik przyjazności dla beneficjenta</w:t>
      </w:r>
      <w:bookmarkEnd w:id="101"/>
    </w:p>
    <w:p w14:paraId="724F77C7" w14:textId="2E1C1159" w:rsidR="00506C41" w:rsidRDefault="008508C8" w:rsidP="00506C41">
      <w:r>
        <w:t>Wyniki badania wskazują na istnienie grupy podmiotów, które przy ubieganiu się o środki z KFS borykają się z pewnymi barierami. Wartość wskaźnika przyjazności dla beneficjenta wyniosła przeciętnie 66,28 punktu na 100, przy czym wyraźnie niższa była ona w przypadku podmiotów małych, zatrudniających 10-49 pracowników (średnio 63,</w:t>
      </w:r>
      <w:r w:rsidR="00DB7CA8">
        <w:t>5</w:t>
      </w:r>
      <w:r>
        <w:t>1 punktu) oraz w przypadku firm z sektora prywatnego (średnio 65,7 punktu)</w:t>
      </w:r>
      <w:r w:rsidR="004F7356">
        <w:t xml:space="preserve">. Podmioty te napotykały większe trudności w procesie aplikowania, można także przypuszczać, iż dysponują mniejszymi zasobami instytucjonalnymi potrzebnymi przy tworzeniu wniosku. </w:t>
      </w:r>
    </w:p>
    <w:p w14:paraId="3C5C36CE" w14:textId="7E8CE476" w:rsidR="00506C41" w:rsidRDefault="00506C41" w:rsidP="00506C41">
      <w:pPr>
        <w:pStyle w:val="Legenda"/>
        <w:keepNext/>
      </w:pPr>
      <w:bookmarkStart w:id="102" w:name="_Toc146709257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32</w:t>
      </w:r>
      <w:r w:rsidR="00000000">
        <w:rPr>
          <w:noProof/>
        </w:rPr>
        <w:fldChar w:fldCharType="end"/>
      </w:r>
      <w:r>
        <w:t>. Przeciętne wartości wskaźnika przyjazności dla beneficjenta (pracodawcy) ogółem oraz</w:t>
      </w:r>
      <w:r w:rsidR="002425DA">
        <w:t> </w:t>
      </w:r>
      <w:r>
        <w:t>ze</w:t>
      </w:r>
      <w:r w:rsidR="002425DA">
        <w:t> </w:t>
      </w:r>
      <w:r>
        <w:t>względu na wielkość zatrudnienia i główny sektor działalności firmy</w:t>
      </w:r>
      <w:bookmarkEnd w:id="102"/>
    </w:p>
    <w:p w14:paraId="42CA69A4" w14:textId="3DA148D5" w:rsidR="008508C8" w:rsidRDefault="00C70D5C" w:rsidP="008508C8">
      <w:pPr>
        <w:rPr>
          <w:i/>
        </w:rPr>
      </w:pPr>
      <w:r>
        <w:rPr>
          <w:i/>
          <w:noProof/>
          <w:lang w:eastAsia="pl-PL"/>
        </w:rPr>
        <w:drawing>
          <wp:inline distT="0" distB="0" distL="0" distR="0" wp14:anchorId="0EFA55FF" wp14:editId="339D4A84">
            <wp:extent cx="5645150" cy="2225040"/>
            <wp:effectExtent l="0" t="0" r="0" b="3810"/>
            <wp:docPr id="33" name="Obraz 33" descr="Przeciętne wartości wskaźnika przyjazności dla beneficjenta (pracodawcy) ogółem oraz ze względu na wielkość zatrudnienia i główny sektor działalności fir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 descr="Przeciętne wartości wskaźnika przyjazności dla beneficjenta (pracodawcy) ogółem oraz ze względu na wielkość zatrudnienia i główny sektor działalności firmy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08C8" w:rsidRPr="00CA57EE">
        <w:rPr>
          <w:i/>
        </w:rPr>
        <w:t>Źródło:</w:t>
      </w:r>
      <w:r w:rsidR="008508C8">
        <w:rPr>
          <w:i/>
        </w:rPr>
        <w:t xml:space="preserve"> Badanie pracodawców, N=100</w:t>
      </w:r>
    </w:p>
    <w:p w14:paraId="2993EAE7" w14:textId="4045A362" w:rsidR="007D7163" w:rsidRDefault="007D7163" w:rsidP="008508C8"/>
    <w:p w14:paraId="4A99AEFB" w14:textId="3BCD6C7C" w:rsidR="0011512F" w:rsidRDefault="0011512F" w:rsidP="008508C8">
      <w:r>
        <w:lastRenderedPageBreak/>
        <w:t xml:space="preserve">Wartości wskaźnika przyjazności dla beneficjenta wskazują, iż firmy z podregionu sieradzkiego borykają się z największymi problemami przy aplikowaniu o środki z KFS. Wskaźnik przyjazności w podregionie sieradzkim wyniósł przeciętnie 57,63 i był wyraźnie niższy, niż w innych podregionach. </w:t>
      </w:r>
    </w:p>
    <w:p w14:paraId="51F00B1A" w14:textId="51B7BB76" w:rsidR="00CB1651" w:rsidRDefault="00CB1651" w:rsidP="00CB1651">
      <w:pPr>
        <w:pStyle w:val="Legenda"/>
        <w:keepNext/>
      </w:pPr>
      <w:bookmarkStart w:id="103" w:name="_Toc146709258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33</w:t>
      </w:r>
      <w:r w:rsidR="00000000">
        <w:rPr>
          <w:noProof/>
        </w:rPr>
        <w:fldChar w:fldCharType="end"/>
      </w:r>
      <w:r>
        <w:t xml:space="preserve">. </w:t>
      </w:r>
      <w:r w:rsidR="002425DA">
        <w:t>Przeciętne wartości wskaźnika przyjazności dla beneficjenta (pracodawcy) ogółem oraz ze względu na podregion</w:t>
      </w:r>
      <w:bookmarkEnd w:id="103"/>
    </w:p>
    <w:p w14:paraId="72A9BF2B" w14:textId="079C0626" w:rsidR="007D7163" w:rsidRDefault="00540E36" w:rsidP="008508C8">
      <w:r>
        <w:rPr>
          <w:noProof/>
          <w:lang w:eastAsia="pl-PL"/>
        </w:rPr>
        <w:drawing>
          <wp:inline distT="0" distB="0" distL="0" distR="0" wp14:anchorId="4B49007D" wp14:editId="3F433D23">
            <wp:extent cx="5645150" cy="2237740"/>
            <wp:effectExtent l="0" t="0" r="0" b="0"/>
            <wp:docPr id="34" name="Obraz 34" descr="Przeciętne wartości wskaźnika przyjazności dla beneficjenta (pracodawcy) ogółem oraz ze względu na podre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Przeciętne wartości wskaźnika przyjazności dla beneficjenta (pracodawcy) ogółem oraz ze względu na podregion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D29B1A" w14:textId="77777777" w:rsidR="00CB1651" w:rsidRDefault="00CB1651" w:rsidP="00CB1651">
      <w:pPr>
        <w:rPr>
          <w:i/>
        </w:rPr>
      </w:pPr>
      <w:r w:rsidRPr="00CA57EE">
        <w:rPr>
          <w:i/>
        </w:rPr>
        <w:t>Źródło:</w:t>
      </w:r>
      <w:r>
        <w:rPr>
          <w:i/>
        </w:rPr>
        <w:t xml:space="preserve"> Badanie pracodawców, N=100</w:t>
      </w:r>
    </w:p>
    <w:p w14:paraId="431CC9EC" w14:textId="77777777" w:rsidR="00CB1651" w:rsidRDefault="00CB1651" w:rsidP="008508C8"/>
    <w:p w14:paraId="74F4E5DC" w14:textId="77777777" w:rsidR="007B09FE" w:rsidRDefault="007B09FE" w:rsidP="00016A26">
      <w:pPr>
        <w:pStyle w:val="Nagwek3"/>
        <w:numPr>
          <w:ilvl w:val="0"/>
          <w:numId w:val="43"/>
        </w:numPr>
      </w:pPr>
      <w:bookmarkStart w:id="104" w:name="_Toc146293829"/>
      <w:r>
        <w:t>Uczestnicy szkoleń</w:t>
      </w:r>
      <w:bookmarkEnd w:id="104"/>
    </w:p>
    <w:p w14:paraId="6BE3497D" w14:textId="35A5DB00" w:rsidR="00A5088E" w:rsidRDefault="00A5088E" w:rsidP="00016A26">
      <w:pPr>
        <w:pStyle w:val="Nagwek4"/>
        <w:numPr>
          <w:ilvl w:val="1"/>
          <w:numId w:val="43"/>
        </w:numPr>
        <w:ind w:left="0" w:firstLine="0"/>
      </w:pPr>
      <w:bookmarkStart w:id="105" w:name="_Toc146293830"/>
      <w:r>
        <w:t>Profile zawodowe osób, które korzystały ze wsparcia w ramach KFS</w:t>
      </w:r>
      <w:bookmarkEnd w:id="105"/>
    </w:p>
    <w:p w14:paraId="36CF555C" w14:textId="219D98AF" w:rsidR="00A5088E" w:rsidRPr="00A5088E" w:rsidRDefault="00A5088E" w:rsidP="00A5088E">
      <w:r>
        <w:t>Wśród objętych badaniem pracowników, którzy w 2022 roku skorzystali ze wsparcia w ramach KFS dominują osoby z wykształceniem wyższym – 43% respondentów ukończyło studia magisterskie, zaś</w:t>
      </w:r>
      <w:r w:rsidR="007D0028">
        <w:t> </w:t>
      </w:r>
      <w:r>
        <w:t>kolejne 10% studia licencjackie. 22% pracowników posiada wykształcenie średnie zawodowe, pomaturalne lub policealne. Wykształcenie zasadnicze zawodowe lub gimnazjalne i niżej zadeklarowało 17% badanych pracowników.</w:t>
      </w:r>
    </w:p>
    <w:p w14:paraId="1F57C5D6" w14:textId="7EC143D9" w:rsidR="008059C1" w:rsidRDefault="008059C1" w:rsidP="008059C1">
      <w:pPr>
        <w:pStyle w:val="Legenda"/>
        <w:keepNext/>
      </w:pPr>
      <w:bookmarkStart w:id="106" w:name="_Toc146709259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34</w:t>
      </w:r>
      <w:r w:rsidR="00000000">
        <w:rPr>
          <w:noProof/>
        </w:rPr>
        <w:fldChar w:fldCharType="end"/>
      </w:r>
      <w:r>
        <w:t xml:space="preserve">. Wykształcenie </w:t>
      </w:r>
      <w:r w:rsidR="00D76F4A">
        <w:t>uczestników szkoleń/studiów</w:t>
      </w:r>
      <w:bookmarkEnd w:id="106"/>
    </w:p>
    <w:p w14:paraId="2AEB4471" w14:textId="17C79C5C" w:rsidR="00342F3E" w:rsidRDefault="00891C38" w:rsidP="007B09FE">
      <w:r>
        <w:rPr>
          <w:noProof/>
          <w:lang w:eastAsia="pl-PL"/>
        </w:rPr>
        <w:drawing>
          <wp:inline distT="0" distB="0" distL="0" distR="0" wp14:anchorId="066470A7" wp14:editId="47B32945">
            <wp:extent cx="5639435" cy="2737485"/>
            <wp:effectExtent l="0" t="0" r="0" b="5715"/>
            <wp:docPr id="281" name="Obraz 281" descr="Wykształcenie uczestników szkoleń/studi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Obraz 281" descr="Wykształcenie uczestników szkoleń/studiów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F3430C" w14:textId="5D63E361" w:rsidR="008059C1" w:rsidRDefault="008059C1" w:rsidP="007B09FE">
      <w:r w:rsidRPr="00CA57EE">
        <w:rPr>
          <w:i/>
        </w:rPr>
        <w:lastRenderedPageBreak/>
        <w:t>Źródło:</w:t>
      </w:r>
      <w:r>
        <w:rPr>
          <w:i/>
        </w:rPr>
        <w:t xml:space="preserve"> Badanie pracowników, N=150</w:t>
      </w:r>
    </w:p>
    <w:p w14:paraId="5A95492A" w14:textId="2C24B3C4" w:rsidR="00A5088E" w:rsidRDefault="00A5088E" w:rsidP="007B09FE"/>
    <w:p w14:paraId="17112213" w14:textId="57125147" w:rsidR="00A5088E" w:rsidRDefault="00A5088E" w:rsidP="007B09FE">
      <w:r>
        <w:t>W związku z przewagą wykształcenia wyższego wśród badanych pracowników nie zaskakuje fakt, iż</w:t>
      </w:r>
      <w:r w:rsidR="007D0028">
        <w:t> </w:t>
      </w:r>
      <w:r>
        <w:t>blisko połowa z nich to osoby, których zawód wyuczony obejmuje profesje z grupy specjalistów (49%). 19% badanych posiada zawód wyuczony z grupy techników i średniego personelu, co</w:t>
      </w:r>
      <w:r w:rsidR="007D0028">
        <w:t> </w:t>
      </w:r>
      <w:r>
        <w:t>w</w:t>
      </w:r>
      <w:r w:rsidR="007D0028">
        <w:t> </w:t>
      </w:r>
      <w:r>
        <w:t>przybliżeniu odpowiada grupie posiadającej wykształcenie średnie zawodowe. Co</w:t>
      </w:r>
      <w:r w:rsidR="007D0028">
        <w:t> </w:t>
      </w:r>
      <w:r>
        <w:t>dziesiąty</w:t>
      </w:r>
      <w:r w:rsidR="007D0028">
        <w:t> </w:t>
      </w:r>
      <w:r>
        <w:t>badany podał zawód wyuczony z grupy robotników przemysłowych i</w:t>
      </w:r>
      <w:r w:rsidR="006643DB">
        <w:t> </w:t>
      </w:r>
      <w:r>
        <w:t>rzemieślników</w:t>
      </w:r>
      <w:r w:rsidR="006643DB">
        <w:t> </w:t>
      </w:r>
      <w:r>
        <w:t>(11%</w:t>
      </w:r>
      <w:r w:rsidR="008D7A82">
        <w:t xml:space="preserve">, por. </w:t>
      </w:r>
      <w:r w:rsidR="008D7A82">
        <w:fldChar w:fldCharType="begin"/>
      </w:r>
      <w:r w:rsidR="008D7A82">
        <w:instrText xml:space="preserve"> REF _Ref146292790 \h </w:instrText>
      </w:r>
      <w:r w:rsidR="008D7A82">
        <w:fldChar w:fldCharType="separate"/>
      </w:r>
      <w:r w:rsidR="008D7A82">
        <w:t xml:space="preserve">Rysunek </w:t>
      </w:r>
      <w:r w:rsidR="008D7A82">
        <w:rPr>
          <w:noProof/>
        </w:rPr>
        <w:t>35</w:t>
      </w:r>
      <w:r w:rsidR="008D7A82">
        <w:fldChar w:fldCharType="end"/>
      </w:r>
      <w:r>
        <w:t>).</w:t>
      </w:r>
    </w:p>
    <w:p w14:paraId="437822DB" w14:textId="72E1488F" w:rsidR="00A54910" w:rsidRDefault="00A54910" w:rsidP="00A54910">
      <w:r>
        <w:t>Wśród specjalistów najczęściej występowały zawody z podgrupy specjalistów ds. ekonomicznych i zarządzania (20%, głównie zawód księgowego/księgowej) oraz specjalistów ds. zdrowia (16%) i specjalistów nauczania i wychowania (7%, głównie nauczyciele</w:t>
      </w:r>
      <w:r w:rsidR="00F744EF">
        <w:t xml:space="preserve">, por. </w:t>
      </w:r>
      <w:r w:rsidR="00F744EF">
        <w:fldChar w:fldCharType="begin"/>
      </w:r>
      <w:r w:rsidR="00F744EF">
        <w:instrText xml:space="preserve"> REF _Ref146292840 \h </w:instrText>
      </w:r>
      <w:r w:rsidR="00F744EF">
        <w:fldChar w:fldCharType="separate"/>
      </w:r>
      <w:r w:rsidR="00F744EF">
        <w:t xml:space="preserve">Tabela </w:t>
      </w:r>
      <w:r w:rsidR="00F744EF">
        <w:rPr>
          <w:noProof/>
        </w:rPr>
        <w:t>21</w:t>
      </w:r>
      <w:r w:rsidR="00F744EF">
        <w:fldChar w:fldCharType="end"/>
      </w:r>
      <w:r>
        <w:t xml:space="preserve">). Wśród techników i średniego personelu najliczniej reprezentowana była podgrupa średniego personelu z dziedzin prawa, spraw społecznych, kultury i pokrewnych (3%). </w:t>
      </w:r>
    </w:p>
    <w:p w14:paraId="72DE1222" w14:textId="77777777" w:rsidR="00A54910" w:rsidRDefault="00A54910" w:rsidP="00A54910">
      <w:r>
        <w:t>W przypadku grupy pracowników usług i sprzedawców najczęściej pojawiały się zawody z podgrupy pracowników usług osobistych (7%, przede wszystkim fryzjerzy i kosmetyczki). Wśród robotników przemysłowych i rzemieślników najliczniej występowali przedstawiciele zawodów podgrupy robotników budowlanych i pokrewnych (5%), zaś w grupie operatorów i monterów maszyn i urządzeń – kierowcy i operatorzy pojazdów (3%).</w:t>
      </w:r>
    </w:p>
    <w:p w14:paraId="74C4F857" w14:textId="77777777" w:rsidR="00A54910" w:rsidRDefault="00A54910" w:rsidP="007B09FE"/>
    <w:p w14:paraId="1A51697B" w14:textId="2D8FE9A4" w:rsidR="00D76F4A" w:rsidRDefault="00D76F4A" w:rsidP="00D76F4A">
      <w:pPr>
        <w:pStyle w:val="Legenda"/>
        <w:keepNext/>
      </w:pPr>
      <w:bookmarkStart w:id="107" w:name="_Ref146292790"/>
      <w:bookmarkStart w:id="108" w:name="_Toc146709260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35</w:t>
      </w:r>
      <w:r w:rsidR="00000000">
        <w:rPr>
          <w:noProof/>
        </w:rPr>
        <w:fldChar w:fldCharType="end"/>
      </w:r>
      <w:bookmarkEnd w:id="107"/>
      <w:r>
        <w:t>. Zawód wyuczony i zawód wykonywany uczestników szkoleń/studiów</w:t>
      </w:r>
      <w:bookmarkEnd w:id="108"/>
    </w:p>
    <w:p w14:paraId="27D4E3A8" w14:textId="31CFF822" w:rsidR="00342F3E" w:rsidRDefault="006652EE" w:rsidP="007B09FE">
      <w:r>
        <w:rPr>
          <w:noProof/>
          <w:lang w:eastAsia="pl-PL"/>
        </w:rPr>
        <w:drawing>
          <wp:inline distT="0" distB="0" distL="0" distR="0" wp14:anchorId="4452C8D5" wp14:editId="7DC70302">
            <wp:extent cx="5639435" cy="3736975"/>
            <wp:effectExtent l="0" t="0" r="0" b="0"/>
            <wp:docPr id="282" name="Obraz 282" descr="Zawód wyuczony i zawód wykonywany uczestników szkoleń/studi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Obraz 282" descr="Zawód wyuczony i zawód wykonywany uczestników szkoleń/studiów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898960" w14:textId="77777777" w:rsidR="00047B87" w:rsidRDefault="00047B87" w:rsidP="00047B87">
      <w:r w:rsidRPr="00CA57EE">
        <w:rPr>
          <w:i/>
        </w:rPr>
        <w:t>Źródło:</w:t>
      </w:r>
      <w:r>
        <w:rPr>
          <w:i/>
        </w:rPr>
        <w:t xml:space="preserve"> Badanie pracowników, N=150</w:t>
      </w:r>
    </w:p>
    <w:p w14:paraId="4E2CB1EF" w14:textId="5FF3A6AD" w:rsidR="00053D77" w:rsidRDefault="00053D77" w:rsidP="00053D77">
      <w:pPr>
        <w:pStyle w:val="Legenda"/>
        <w:keepNext/>
      </w:pPr>
      <w:bookmarkStart w:id="109" w:name="_Ref146292840"/>
      <w:bookmarkStart w:id="110" w:name="_Toc146293734"/>
      <w:r>
        <w:lastRenderedPageBreak/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5C6C13">
        <w:rPr>
          <w:noProof/>
        </w:rPr>
        <w:t>21</w:t>
      </w:r>
      <w:r w:rsidR="00000000">
        <w:rPr>
          <w:noProof/>
        </w:rPr>
        <w:fldChar w:fldCharType="end"/>
      </w:r>
      <w:bookmarkEnd w:id="109"/>
      <w:r>
        <w:t>. Zawód wykonywany przez pracowników objętych wsparciem z KFS – wielka grupa zawodowa oraz podgrupa zawodów</w:t>
      </w:r>
      <w:bookmarkEnd w:id="110"/>
    </w:p>
    <w:tbl>
      <w:tblPr>
        <w:tblStyle w:val="Tabelalisty4akcent11"/>
        <w:tblW w:w="0" w:type="auto"/>
        <w:tblLook w:val="06A0" w:firstRow="1" w:lastRow="0" w:firstColumn="1" w:lastColumn="0" w:noHBand="1" w:noVBand="1"/>
      </w:tblPr>
      <w:tblGrid>
        <w:gridCol w:w="2405"/>
        <w:gridCol w:w="934"/>
        <w:gridCol w:w="4878"/>
        <w:gridCol w:w="845"/>
      </w:tblGrid>
      <w:tr w:rsidR="00044B33" w:rsidRPr="00044B33" w14:paraId="56D65F20" w14:textId="77777777" w:rsidTr="008470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vAlign w:val="center"/>
            <w:hideMark/>
          </w:tcPr>
          <w:p w14:paraId="5F8215F6" w14:textId="77777777" w:rsidR="00044B33" w:rsidRPr="00044B33" w:rsidRDefault="00044B33" w:rsidP="00AF181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44B33">
              <w:rPr>
                <w:rFonts w:asciiTheme="minorHAnsi" w:hAnsiTheme="minorHAnsi" w:cstheme="minorHAnsi"/>
                <w:sz w:val="20"/>
              </w:rPr>
              <w:t>Wielka grupa zawodowa</w:t>
            </w:r>
          </w:p>
        </w:tc>
        <w:tc>
          <w:tcPr>
            <w:tcW w:w="934" w:type="dxa"/>
            <w:noWrap/>
            <w:vAlign w:val="center"/>
            <w:hideMark/>
          </w:tcPr>
          <w:p w14:paraId="1C916ADE" w14:textId="77777777" w:rsidR="00044B33" w:rsidRPr="00044B33" w:rsidRDefault="00044B33" w:rsidP="00AF18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044B33">
              <w:rPr>
                <w:rFonts w:asciiTheme="minorHAnsi" w:hAnsiTheme="minorHAnsi" w:cstheme="minorHAnsi"/>
                <w:sz w:val="20"/>
              </w:rPr>
              <w:t>%</w:t>
            </w:r>
          </w:p>
        </w:tc>
        <w:tc>
          <w:tcPr>
            <w:tcW w:w="4878" w:type="dxa"/>
            <w:noWrap/>
            <w:vAlign w:val="center"/>
            <w:hideMark/>
          </w:tcPr>
          <w:p w14:paraId="11BD7ABA" w14:textId="77777777" w:rsidR="00044B33" w:rsidRPr="00044B33" w:rsidRDefault="00044B33" w:rsidP="00324E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044B33">
              <w:rPr>
                <w:rFonts w:asciiTheme="minorHAnsi" w:hAnsiTheme="minorHAnsi" w:cstheme="minorHAnsi"/>
                <w:sz w:val="20"/>
              </w:rPr>
              <w:t>Podgrupa zawodowa</w:t>
            </w:r>
          </w:p>
        </w:tc>
        <w:tc>
          <w:tcPr>
            <w:tcW w:w="845" w:type="dxa"/>
            <w:noWrap/>
            <w:vAlign w:val="center"/>
            <w:hideMark/>
          </w:tcPr>
          <w:p w14:paraId="2D19EE44" w14:textId="77777777" w:rsidR="00044B33" w:rsidRPr="00044B33" w:rsidRDefault="00044B33" w:rsidP="00AF18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044B33">
              <w:rPr>
                <w:rFonts w:asciiTheme="minorHAnsi" w:hAnsiTheme="minorHAnsi" w:cstheme="minorHAnsi"/>
                <w:sz w:val="20"/>
              </w:rPr>
              <w:t>%</w:t>
            </w:r>
          </w:p>
        </w:tc>
      </w:tr>
      <w:tr w:rsidR="00C8589C" w:rsidRPr="00044B33" w14:paraId="3DEEE34F" w14:textId="77777777" w:rsidTr="008C524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Merge w:val="restart"/>
            <w:noWrap/>
            <w:vAlign w:val="center"/>
            <w:hideMark/>
          </w:tcPr>
          <w:p w14:paraId="790C1FD8" w14:textId="77777777" w:rsidR="00C8589C" w:rsidRPr="00044B33" w:rsidRDefault="00C8589C" w:rsidP="00C8589C">
            <w:pPr>
              <w:rPr>
                <w:rFonts w:asciiTheme="minorHAnsi" w:hAnsiTheme="minorHAnsi" w:cstheme="minorHAnsi"/>
                <w:sz w:val="20"/>
              </w:rPr>
            </w:pPr>
            <w:r w:rsidRPr="00044B33">
              <w:rPr>
                <w:rFonts w:asciiTheme="minorHAnsi" w:hAnsiTheme="minorHAnsi" w:cstheme="minorHAnsi"/>
                <w:sz w:val="20"/>
              </w:rPr>
              <w:t>Kierownicy, dyrektorzy, właściciele firmy</w:t>
            </w:r>
          </w:p>
        </w:tc>
        <w:tc>
          <w:tcPr>
            <w:tcW w:w="934" w:type="dxa"/>
            <w:vMerge w:val="restart"/>
            <w:vAlign w:val="center"/>
            <w:hideMark/>
          </w:tcPr>
          <w:p w14:paraId="612E9DC6" w14:textId="77777777" w:rsidR="00C8589C" w:rsidRPr="00044B33" w:rsidRDefault="00C8589C" w:rsidP="00C858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</w:rPr>
            </w:pPr>
            <w:r w:rsidRPr="00044B33">
              <w:rPr>
                <w:rFonts w:asciiTheme="minorHAnsi" w:hAnsiTheme="minorHAnsi" w:cstheme="minorHAnsi"/>
                <w:b/>
                <w:sz w:val="20"/>
              </w:rPr>
              <w:t>9%</w:t>
            </w:r>
          </w:p>
        </w:tc>
        <w:tc>
          <w:tcPr>
            <w:tcW w:w="4878" w:type="dxa"/>
            <w:noWrap/>
            <w:vAlign w:val="center"/>
            <w:hideMark/>
          </w:tcPr>
          <w:p w14:paraId="54679BF5" w14:textId="2160F30B" w:rsidR="00C8589C" w:rsidRPr="00C8589C" w:rsidRDefault="00C8589C" w:rsidP="00324E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Kierownicy do spraw zarządzania i handlu</w:t>
            </w:r>
          </w:p>
        </w:tc>
        <w:tc>
          <w:tcPr>
            <w:tcW w:w="845" w:type="dxa"/>
            <w:vAlign w:val="center"/>
            <w:hideMark/>
          </w:tcPr>
          <w:p w14:paraId="25D6D67B" w14:textId="29AEA9FD" w:rsidR="00C8589C" w:rsidRPr="00C8589C" w:rsidRDefault="00C8589C" w:rsidP="00C85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8%</w:t>
            </w:r>
          </w:p>
        </w:tc>
      </w:tr>
      <w:tr w:rsidR="00C8589C" w:rsidRPr="00044B33" w14:paraId="45CA50C6" w14:textId="77777777" w:rsidTr="008C524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Merge/>
            <w:noWrap/>
            <w:vAlign w:val="center"/>
            <w:hideMark/>
          </w:tcPr>
          <w:p w14:paraId="10931123" w14:textId="77777777" w:rsidR="00C8589C" w:rsidRPr="00044B33" w:rsidRDefault="00C8589C" w:rsidP="00C8589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34" w:type="dxa"/>
            <w:vMerge/>
            <w:noWrap/>
            <w:vAlign w:val="center"/>
            <w:hideMark/>
          </w:tcPr>
          <w:p w14:paraId="75053178" w14:textId="77777777" w:rsidR="00C8589C" w:rsidRPr="00044B33" w:rsidRDefault="00C8589C" w:rsidP="00C858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878" w:type="dxa"/>
            <w:noWrap/>
            <w:vAlign w:val="center"/>
            <w:hideMark/>
          </w:tcPr>
          <w:p w14:paraId="6347CCEA" w14:textId="45FEC741" w:rsidR="00C8589C" w:rsidRPr="00C8589C" w:rsidRDefault="00C8589C" w:rsidP="00324E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Kierownicy do spraw produkcji i usług</w:t>
            </w:r>
          </w:p>
        </w:tc>
        <w:tc>
          <w:tcPr>
            <w:tcW w:w="845" w:type="dxa"/>
            <w:vAlign w:val="center"/>
            <w:hideMark/>
          </w:tcPr>
          <w:p w14:paraId="548D24D1" w14:textId="541F88E6" w:rsidR="00C8589C" w:rsidRPr="00C8589C" w:rsidRDefault="00C8589C" w:rsidP="00C85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1%</w:t>
            </w:r>
          </w:p>
        </w:tc>
      </w:tr>
      <w:tr w:rsidR="00C8589C" w:rsidRPr="00044B33" w14:paraId="4E524138" w14:textId="77777777" w:rsidTr="008C524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Merge w:val="restart"/>
            <w:noWrap/>
            <w:vAlign w:val="center"/>
            <w:hideMark/>
          </w:tcPr>
          <w:p w14:paraId="7D899684" w14:textId="77777777" w:rsidR="00C8589C" w:rsidRPr="00044B33" w:rsidRDefault="00C8589C" w:rsidP="00C8589C">
            <w:pPr>
              <w:rPr>
                <w:rFonts w:asciiTheme="minorHAnsi" w:hAnsiTheme="minorHAnsi" w:cstheme="minorHAnsi"/>
                <w:sz w:val="20"/>
              </w:rPr>
            </w:pPr>
            <w:r w:rsidRPr="00044B33">
              <w:rPr>
                <w:rFonts w:asciiTheme="minorHAnsi" w:hAnsiTheme="minorHAnsi" w:cstheme="minorHAnsi"/>
                <w:sz w:val="20"/>
              </w:rPr>
              <w:t>Specjaliści</w:t>
            </w:r>
          </w:p>
        </w:tc>
        <w:tc>
          <w:tcPr>
            <w:tcW w:w="934" w:type="dxa"/>
            <w:vMerge w:val="restart"/>
            <w:vAlign w:val="center"/>
            <w:hideMark/>
          </w:tcPr>
          <w:p w14:paraId="226036F2" w14:textId="77777777" w:rsidR="00C8589C" w:rsidRPr="00044B33" w:rsidRDefault="00C8589C" w:rsidP="00C858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</w:rPr>
            </w:pPr>
            <w:r w:rsidRPr="00044B33">
              <w:rPr>
                <w:rFonts w:asciiTheme="minorHAnsi" w:hAnsiTheme="minorHAnsi" w:cstheme="minorHAnsi"/>
                <w:b/>
                <w:sz w:val="20"/>
              </w:rPr>
              <w:t>48%</w:t>
            </w:r>
          </w:p>
        </w:tc>
        <w:tc>
          <w:tcPr>
            <w:tcW w:w="4878" w:type="dxa"/>
            <w:noWrap/>
            <w:vAlign w:val="center"/>
            <w:hideMark/>
          </w:tcPr>
          <w:p w14:paraId="6028B874" w14:textId="4CF22F92" w:rsidR="00C8589C" w:rsidRPr="00C8589C" w:rsidRDefault="00C8589C" w:rsidP="00324E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Specjaliści do spraw ekonomicznych i zarządzania</w:t>
            </w:r>
          </w:p>
        </w:tc>
        <w:tc>
          <w:tcPr>
            <w:tcW w:w="845" w:type="dxa"/>
            <w:vAlign w:val="center"/>
            <w:hideMark/>
          </w:tcPr>
          <w:p w14:paraId="1539327A" w14:textId="6716B8D7" w:rsidR="00C8589C" w:rsidRPr="00C8589C" w:rsidRDefault="00C8589C" w:rsidP="00C85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20%</w:t>
            </w:r>
          </w:p>
        </w:tc>
      </w:tr>
      <w:tr w:rsidR="00C8589C" w:rsidRPr="00044B33" w14:paraId="32066AB3" w14:textId="77777777" w:rsidTr="008C524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Merge/>
            <w:noWrap/>
            <w:vAlign w:val="center"/>
            <w:hideMark/>
          </w:tcPr>
          <w:p w14:paraId="449CE573" w14:textId="77777777" w:rsidR="00C8589C" w:rsidRPr="00044B33" w:rsidRDefault="00C8589C" w:rsidP="00C8589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34" w:type="dxa"/>
            <w:vMerge/>
            <w:noWrap/>
            <w:vAlign w:val="center"/>
            <w:hideMark/>
          </w:tcPr>
          <w:p w14:paraId="521B3A07" w14:textId="77777777" w:rsidR="00C8589C" w:rsidRPr="00044B33" w:rsidRDefault="00C8589C" w:rsidP="00C858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878" w:type="dxa"/>
            <w:noWrap/>
            <w:vAlign w:val="center"/>
            <w:hideMark/>
          </w:tcPr>
          <w:p w14:paraId="798E02CB" w14:textId="29FE4F01" w:rsidR="00C8589C" w:rsidRPr="00C8589C" w:rsidRDefault="00C8589C" w:rsidP="00324E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Specjaliści do spraw zdrowia</w:t>
            </w:r>
          </w:p>
        </w:tc>
        <w:tc>
          <w:tcPr>
            <w:tcW w:w="845" w:type="dxa"/>
            <w:vAlign w:val="center"/>
            <w:hideMark/>
          </w:tcPr>
          <w:p w14:paraId="580E274C" w14:textId="0487FDB1" w:rsidR="00C8589C" w:rsidRPr="00C8589C" w:rsidRDefault="00C8589C" w:rsidP="00C85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16%</w:t>
            </w:r>
          </w:p>
        </w:tc>
      </w:tr>
      <w:tr w:rsidR="00C8589C" w:rsidRPr="00044B33" w14:paraId="0F2AB268" w14:textId="77777777" w:rsidTr="008C524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Merge/>
            <w:noWrap/>
            <w:vAlign w:val="center"/>
            <w:hideMark/>
          </w:tcPr>
          <w:p w14:paraId="3B381192" w14:textId="77777777" w:rsidR="00C8589C" w:rsidRPr="00044B33" w:rsidRDefault="00C8589C" w:rsidP="00C8589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34" w:type="dxa"/>
            <w:vMerge/>
            <w:noWrap/>
            <w:vAlign w:val="center"/>
            <w:hideMark/>
          </w:tcPr>
          <w:p w14:paraId="7106DEE2" w14:textId="77777777" w:rsidR="00C8589C" w:rsidRPr="00044B33" w:rsidRDefault="00C8589C" w:rsidP="00C858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878" w:type="dxa"/>
            <w:noWrap/>
            <w:vAlign w:val="center"/>
            <w:hideMark/>
          </w:tcPr>
          <w:p w14:paraId="2FA183EE" w14:textId="00A312A9" w:rsidR="00C8589C" w:rsidRPr="00C8589C" w:rsidRDefault="00C8589C" w:rsidP="00324E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Specjaliści nauczania i wychowania</w:t>
            </w:r>
          </w:p>
        </w:tc>
        <w:tc>
          <w:tcPr>
            <w:tcW w:w="845" w:type="dxa"/>
            <w:vAlign w:val="center"/>
            <w:hideMark/>
          </w:tcPr>
          <w:p w14:paraId="624F16CD" w14:textId="703E00C9" w:rsidR="00C8589C" w:rsidRPr="00C8589C" w:rsidRDefault="00C8589C" w:rsidP="00C85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7%</w:t>
            </w:r>
          </w:p>
        </w:tc>
      </w:tr>
      <w:tr w:rsidR="00C8589C" w:rsidRPr="00044B33" w14:paraId="3DDF39A6" w14:textId="77777777" w:rsidTr="008C524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Merge/>
            <w:noWrap/>
            <w:vAlign w:val="center"/>
            <w:hideMark/>
          </w:tcPr>
          <w:p w14:paraId="740B03E3" w14:textId="77777777" w:rsidR="00C8589C" w:rsidRPr="00044B33" w:rsidRDefault="00C8589C" w:rsidP="00C8589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34" w:type="dxa"/>
            <w:vMerge/>
            <w:noWrap/>
            <w:vAlign w:val="center"/>
            <w:hideMark/>
          </w:tcPr>
          <w:p w14:paraId="65A11FF0" w14:textId="77777777" w:rsidR="00C8589C" w:rsidRPr="00044B33" w:rsidRDefault="00C8589C" w:rsidP="00C858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878" w:type="dxa"/>
            <w:noWrap/>
            <w:vAlign w:val="center"/>
            <w:hideMark/>
          </w:tcPr>
          <w:p w14:paraId="7153196B" w14:textId="09CCAD68" w:rsidR="00C8589C" w:rsidRPr="00C8589C" w:rsidRDefault="00C8589C" w:rsidP="00324E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Specjaliści nauk fizycznych, matematycznych i</w:t>
            </w:r>
            <w:r w:rsidR="00501BAB">
              <w:rPr>
                <w:rFonts w:asciiTheme="minorHAnsi" w:hAnsiTheme="minorHAnsi" w:cstheme="minorHAnsi"/>
                <w:color w:val="000000"/>
                <w:sz w:val="20"/>
              </w:rPr>
              <w:t> </w:t>
            </w: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technicznych</w:t>
            </w:r>
          </w:p>
        </w:tc>
        <w:tc>
          <w:tcPr>
            <w:tcW w:w="845" w:type="dxa"/>
            <w:vAlign w:val="center"/>
            <w:hideMark/>
          </w:tcPr>
          <w:p w14:paraId="1C0318E8" w14:textId="042698D0" w:rsidR="00C8589C" w:rsidRPr="00C8589C" w:rsidRDefault="00C8589C" w:rsidP="00C85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2%</w:t>
            </w:r>
          </w:p>
        </w:tc>
      </w:tr>
      <w:tr w:rsidR="00C8589C" w:rsidRPr="00044B33" w14:paraId="18A42342" w14:textId="77777777" w:rsidTr="008C524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Merge/>
            <w:noWrap/>
            <w:vAlign w:val="center"/>
            <w:hideMark/>
          </w:tcPr>
          <w:p w14:paraId="37B36614" w14:textId="77777777" w:rsidR="00C8589C" w:rsidRPr="00044B33" w:rsidRDefault="00C8589C" w:rsidP="00C8589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34" w:type="dxa"/>
            <w:vMerge/>
            <w:noWrap/>
            <w:vAlign w:val="center"/>
            <w:hideMark/>
          </w:tcPr>
          <w:p w14:paraId="785FDFC2" w14:textId="77777777" w:rsidR="00C8589C" w:rsidRPr="00044B33" w:rsidRDefault="00C8589C" w:rsidP="00C858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878" w:type="dxa"/>
            <w:noWrap/>
            <w:vAlign w:val="center"/>
            <w:hideMark/>
          </w:tcPr>
          <w:p w14:paraId="11181528" w14:textId="235066D2" w:rsidR="00C8589C" w:rsidRPr="00C8589C" w:rsidRDefault="00C8589C" w:rsidP="00324E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Specjaliści do spraw technologii informacyjno-komunikacyjnych</w:t>
            </w:r>
          </w:p>
        </w:tc>
        <w:tc>
          <w:tcPr>
            <w:tcW w:w="845" w:type="dxa"/>
            <w:vAlign w:val="center"/>
            <w:hideMark/>
          </w:tcPr>
          <w:p w14:paraId="63F066C9" w14:textId="3814453B" w:rsidR="00C8589C" w:rsidRPr="00C8589C" w:rsidRDefault="00C8589C" w:rsidP="00C85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1%</w:t>
            </w:r>
          </w:p>
        </w:tc>
      </w:tr>
      <w:tr w:rsidR="00C8589C" w:rsidRPr="00044B33" w14:paraId="572FCC16" w14:textId="77777777" w:rsidTr="008C524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Merge/>
            <w:noWrap/>
            <w:vAlign w:val="center"/>
            <w:hideMark/>
          </w:tcPr>
          <w:p w14:paraId="6BE96694" w14:textId="77777777" w:rsidR="00C8589C" w:rsidRPr="00044B33" w:rsidRDefault="00C8589C" w:rsidP="00C8589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34" w:type="dxa"/>
            <w:vMerge/>
            <w:noWrap/>
            <w:vAlign w:val="center"/>
            <w:hideMark/>
          </w:tcPr>
          <w:p w14:paraId="7411202B" w14:textId="77777777" w:rsidR="00C8589C" w:rsidRPr="00044B33" w:rsidRDefault="00C8589C" w:rsidP="00C858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878" w:type="dxa"/>
            <w:noWrap/>
            <w:vAlign w:val="center"/>
            <w:hideMark/>
          </w:tcPr>
          <w:p w14:paraId="500BFABF" w14:textId="08B6E31C" w:rsidR="00C8589C" w:rsidRPr="00C8589C" w:rsidRDefault="00C8589C" w:rsidP="00324E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Specjaliści z dziedziny prawa, dziedzin społecznych i</w:t>
            </w:r>
            <w:r w:rsidR="00501BAB">
              <w:rPr>
                <w:rFonts w:asciiTheme="minorHAnsi" w:hAnsiTheme="minorHAnsi" w:cstheme="minorHAnsi"/>
                <w:color w:val="000000"/>
                <w:sz w:val="20"/>
              </w:rPr>
              <w:t> </w:t>
            </w: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kultury</w:t>
            </w:r>
          </w:p>
        </w:tc>
        <w:tc>
          <w:tcPr>
            <w:tcW w:w="845" w:type="dxa"/>
            <w:vAlign w:val="center"/>
            <w:hideMark/>
          </w:tcPr>
          <w:p w14:paraId="769F453A" w14:textId="26588DDD" w:rsidR="00C8589C" w:rsidRPr="00C8589C" w:rsidRDefault="00C8589C" w:rsidP="00C85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1%</w:t>
            </w:r>
          </w:p>
        </w:tc>
      </w:tr>
      <w:tr w:rsidR="00C8589C" w:rsidRPr="00044B33" w14:paraId="1268234B" w14:textId="77777777" w:rsidTr="008C524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Merge w:val="restart"/>
            <w:noWrap/>
            <w:vAlign w:val="center"/>
            <w:hideMark/>
          </w:tcPr>
          <w:p w14:paraId="5FB5584F" w14:textId="77777777" w:rsidR="00C8589C" w:rsidRPr="00044B33" w:rsidRDefault="00C8589C" w:rsidP="00C8589C">
            <w:pPr>
              <w:rPr>
                <w:rFonts w:asciiTheme="minorHAnsi" w:hAnsiTheme="minorHAnsi" w:cstheme="minorHAnsi"/>
                <w:sz w:val="20"/>
              </w:rPr>
            </w:pPr>
            <w:r w:rsidRPr="00044B33">
              <w:rPr>
                <w:rFonts w:asciiTheme="minorHAnsi" w:hAnsiTheme="minorHAnsi" w:cstheme="minorHAnsi"/>
                <w:sz w:val="20"/>
              </w:rPr>
              <w:t>Technicy i inny średni personel</w:t>
            </w:r>
          </w:p>
        </w:tc>
        <w:tc>
          <w:tcPr>
            <w:tcW w:w="934" w:type="dxa"/>
            <w:vMerge w:val="restart"/>
            <w:vAlign w:val="center"/>
            <w:hideMark/>
          </w:tcPr>
          <w:p w14:paraId="4B09B341" w14:textId="77777777" w:rsidR="00C8589C" w:rsidRPr="00044B33" w:rsidRDefault="00C8589C" w:rsidP="00C858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</w:rPr>
            </w:pPr>
            <w:r w:rsidRPr="00044B33">
              <w:rPr>
                <w:rFonts w:asciiTheme="minorHAnsi" w:hAnsiTheme="minorHAnsi" w:cstheme="minorHAnsi"/>
                <w:b/>
                <w:sz w:val="20"/>
              </w:rPr>
              <w:t>8%</w:t>
            </w:r>
          </w:p>
        </w:tc>
        <w:tc>
          <w:tcPr>
            <w:tcW w:w="4878" w:type="dxa"/>
            <w:noWrap/>
            <w:vAlign w:val="center"/>
            <w:hideMark/>
          </w:tcPr>
          <w:p w14:paraId="4E2E954F" w14:textId="784C22CD" w:rsidR="00C8589C" w:rsidRPr="00C8589C" w:rsidRDefault="00C8589C" w:rsidP="00324E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Średni personel z dziedziny prawa, spraw społecznych, kultury i pokrewny</w:t>
            </w:r>
          </w:p>
        </w:tc>
        <w:tc>
          <w:tcPr>
            <w:tcW w:w="845" w:type="dxa"/>
            <w:vAlign w:val="center"/>
            <w:hideMark/>
          </w:tcPr>
          <w:p w14:paraId="6C22E996" w14:textId="7CCDA8FD" w:rsidR="00C8589C" w:rsidRPr="00C8589C" w:rsidRDefault="00C8589C" w:rsidP="00C85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3%</w:t>
            </w:r>
          </w:p>
        </w:tc>
      </w:tr>
      <w:tr w:rsidR="00C8589C" w:rsidRPr="00044B33" w14:paraId="35D4478B" w14:textId="77777777" w:rsidTr="008C524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Merge/>
            <w:noWrap/>
            <w:vAlign w:val="center"/>
            <w:hideMark/>
          </w:tcPr>
          <w:p w14:paraId="401EBB34" w14:textId="77777777" w:rsidR="00C8589C" w:rsidRPr="00044B33" w:rsidRDefault="00C8589C" w:rsidP="00C8589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34" w:type="dxa"/>
            <w:vMerge/>
            <w:noWrap/>
            <w:vAlign w:val="center"/>
            <w:hideMark/>
          </w:tcPr>
          <w:p w14:paraId="76009440" w14:textId="77777777" w:rsidR="00C8589C" w:rsidRPr="00044B33" w:rsidRDefault="00C8589C" w:rsidP="00C858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878" w:type="dxa"/>
            <w:noWrap/>
            <w:vAlign w:val="center"/>
            <w:hideMark/>
          </w:tcPr>
          <w:p w14:paraId="0F445DB4" w14:textId="34EFBE51" w:rsidR="00C8589C" w:rsidRPr="00C8589C" w:rsidRDefault="00C8589C" w:rsidP="00324E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Średni personel do spraw biznesu i administracji</w:t>
            </w:r>
          </w:p>
        </w:tc>
        <w:tc>
          <w:tcPr>
            <w:tcW w:w="845" w:type="dxa"/>
            <w:vAlign w:val="center"/>
            <w:hideMark/>
          </w:tcPr>
          <w:p w14:paraId="4CCB7F02" w14:textId="78133234" w:rsidR="00C8589C" w:rsidRPr="00C8589C" w:rsidRDefault="00C8589C" w:rsidP="00C85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2%</w:t>
            </w:r>
          </w:p>
        </w:tc>
      </w:tr>
      <w:tr w:rsidR="00C8589C" w:rsidRPr="00044B33" w14:paraId="47AF7DC5" w14:textId="77777777" w:rsidTr="008C524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Merge/>
            <w:noWrap/>
            <w:vAlign w:val="center"/>
            <w:hideMark/>
          </w:tcPr>
          <w:p w14:paraId="2BC974D7" w14:textId="77777777" w:rsidR="00C8589C" w:rsidRPr="00044B33" w:rsidRDefault="00C8589C" w:rsidP="00C8589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34" w:type="dxa"/>
            <w:vMerge/>
            <w:noWrap/>
            <w:vAlign w:val="center"/>
            <w:hideMark/>
          </w:tcPr>
          <w:p w14:paraId="6A9431AC" w14:textId="77777777" w:rsidR="00C8589C" w:rsidRPr="00044B33" w:rsidRDefault="00C8589C" w:rsidP="00C858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878" w:type="dxa"/>
            <w:noWrap/>
            <w:vAlign w:val="center"/>
            <w:hideMark/>
          </w:tcPr>
          <w:p w14:paraId="52427DF5" w14:textId="29FADA8F" w:rsidR="00C8589C" w:rsidRPr="00C8589C" w:rsidRDefault="00C8589C" w:rsidP="00324E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Średni personel nauk fizycznych, chemicznych i</w:t>
            </w:r>
            <w:r w:rsidR="00501BAB">
              <w:rPr>
                <w:rFonts w:asciiTheme="minorHAnsi" w:hAnsiTheme="minorHAnsi" w:cstheme="minorHAnsi"/>
                <w:color w:val="000000"/>
                <w:sz w:val="20"/>
              </w:rPr>
              <w:t> </w:t>
            </w: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technicznych</w:t>
            </w:r>
          </w:p>
        </w:tc>
        <w:tc>
          <w:tcPr>
            <w:tcW w:w="845" w:type="dxa"/>
            <w:vAlign w:val="center"/>
            <w:hideMark/>
          </w:tcPr>
          <w:p w14:paraId="5BE6FE1D" w14:textId="09AAC739" w:rsidR="00C8589C" w:rsidRPr="00C8589C" w:rsidRDefault="00C8589C" w:rsidP="00C85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2%</w:t>
            </w:r>
          </w:p>
        </w:tc>
      </w:tr>
      <w:tr w:rsidR="00C8589C" w:rsidRPr="00044B33" w14:paraId="2537B738" w14:textId="77777777" w:rsidTr="008C524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Merge/>
            <w:noWrap/>
            <w:vAlign w:val="center"/>
            <w:hideMark/>
          </w:tcPr>
          <w:p w14:paraId="3278C33D" w14:textId="77777777" w:rsidR="00C8589C" w:rsidRPr="00044B33" w:rsidRDefault="00C8589C" w:rsidP="00C8589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34" w:type="dxa"/>
            <w:vMerge/>
            <w:noWrap/>
            <w:vAlign w:val="center"/>
            <w:hideMark/>
          </w:tcPr>
          <w:p w14:paraId="5DE6B860" w14:textId="77777777" w:rsidR="00C8589C" w:rsidRPr="00044B33" w:rsidRDefault="00C8589C" w:rsidP="00C858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878" w:type="dxa"/>
            <w:noWrap/>
            <w:vAlign w:val="center"/>
            <w:hideMark/>
          </w:tcPr>
          <w:p w14:paraId="773C2412" w14:textId="3BE719EE" w:rsidR="00C8589C" w:rsidRPr="00C8589C" w:rsidRDefault="00C8589C" w:rsidP="00324E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Średni personel do spraw zdrowia</w:t>
            </w:r>
          </w:p>
        </w:tc>
        <w:tc>
          <w:tcPr>
            <w:tcW w:w="845" w:type="dxa"/>
            <w:vAlign w:val="center"/>
            <w:hideMark/>
          </w:tcPr>
          <w:p w14:paraId="5940C7A4" w14:textId="7CAAEB78" w:rsidR="00C8589C" w:rsidRPr="00C8589C" w:rsidRDefault="00C8589C" w:rsidP="00C85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1%</w:t>
            </w:r>
          </w:p>
        </w:tc>
      </w:tr>
      <w:tr w:rsidR="00C8589C" w:rsidRPr="00044B33" w14:paraId="3AB61590" w14:textId="77777777" w:rsidTr="008C524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Merge/>
            <w:noWrap/>
            <w:vAlign w:val="center"/>
            <w:hideMark/>
          </w:tcPr>
          <w:p w14:paraId="657CB49C" w14:textId="77777777" w:rsidR="00C8589C" w:rsidRPr="00044B33" w:rsidRDefault="00C8589C" w:rsidP="00C8589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34" w:type="dxa"/>
            <w:vMerge/>
            <w:noWrap/>
            <w:vAlign w:val="center"/>
            <w:hideMark/>
          </w:tcPr>
          <w:p w14:paraId="7C29B9A2" w14:textId="77777777" w:rsidR="00C8589C" w:rsidRPr="00044B33" w:rsidRDefault="00C8589C" w:rsidP="00C858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878" w:type="dxa"/>
            <w:noWrap/>
            <w:vAlign w:val="center"/>
            <w:hideMark/>
          </w:tcPr>
          <w:p w14:paraId="67C36A72" w14:textId="7399EA49" w:rsidR="00C8589C" w:rsidRPr="00C8589C" w:rsidRDefault="00C8589C" w:rsidP="00324E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Technicy informatycy</w:t>
            </w:r>
          </w:p>
        </w:tc>
        <w:tc>
          <w:tcPr>
            <w:tcW w:w="845" w:type="dxa"/>
            <w:vAlign w:val="center"/>
            <w:hideMark/>
          </w:tcPr>
          <w:p w14:paraId="4ED77526" w14:textId="7CE74B6F" w:rsidR="00C8589C" w:rsidRPr="00C8589C" w:rsidRDefault="00C8589C" w:rsidP="00C85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1%</w:t>
            </w:r>
          </w:p>
        </w:tc>
      </w:tr>
      <w:tr w:rsidR="00C8589C" w:rsidRPr="00044B33" w14:paraId="0DDDEFA1" w14:textId="77777777" w:rsidTr="008C524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Merge w:val="restart"/>
            <w:noWrap/>
            <w:vAlign w:val="center"/>
            <w:hideMark/>
          </w:tcPr>
          <w:p w14:paraId="7665F838" w14:textId="77777777" w:rsidR="00C8589C" w:rsidRPr="00044B33" w:rsidRDefault="00C8589C" w:rsidP="00C8589C">
            <w:pPr>
              <w:rPr>
                <w:rFonts w:asciiTheme="minorHAnsi" w:hAnsiTheme="minorHAnsi" w:cstheme="minorHAnsi"/>
                <w:sz w:val="20"/>
              </w:rPr>
            </w:pPr>
            <w:r w:rsidRPr="00044B33">
              <w:rPr>
                <w:rFonts w:asciiTheme="minorHAnsi" w:hAnsiTheme="minorHAnsi" w:cstheme="minorHAnsi"/>
                <w:sz w:val="20"/>
              </w:rPr>
              <w:t>Pracownicy biurowi</w:t>
            </w:r>
          </w:p>
        </w:tc>
        <w:tc>
          <w:tcPr>
            <w:tcW w:w="934" w:type="dxa"/>
            <w:vMerge w:val="restart"/>
            <w:vAlign w:val="center"/>
            <w:hideMark/>
          </w:tcPr>
          <w:p w14:paraId="40F0846A" w14:textId="77777777" w:rsidR="00C8589C" w:rsidRPr="00044B33" w:rsidRDefault="00C8589C" w:rsidP="00C858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</w:rPr>
            </w:pPr>
            <w:r w:rsidRPr="00044B33">
              <w:rPr>
                <w:rFonts w:asciiTheme="minorHAnsi" w:hAnsiTheme="minorHAnsi" w:cstheme="minorHAnsi"/>
                <w:b/>
                <w:sz w:val="20"/>
              </w:rPr>
              <w:t>5%</w:t>
            </w:r>
          </w:p>
        </w:tc>
        <w:tc>
          <w:tcPr>
            <w:tcW w:w="4878" w:type="dxa"/>
            <w:noWrap/>
            <w:vAlign w:val="center"/>
            <w:hideMark/>
          </w:tcPr>
          <w:p w14:paraId="6614AAF3" w14:textId="24C43FF7" w:rsidR="00C8589C" w:rsidRPr="00C8589C" w:rsidRDefault="00C8589C" w:rsidP="00324E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Pozostali pracownicy obsługi biura</w:t>
            </w:r>
          </w:p>
        </w:tc>
        <w:tc>
          <w:tcPr>
            <w:tcW w:w="845" w:type="dxa"/>
            <w:vAlign w:val="center"/>
            <w:hideMark/>
          </w:tcPr>
          <w:p w14:paraId="41EF2151" w14:textId="1EEF548A" w:rsidR="00C8589C" w:rsidRPr="00C8589C" w:rsidRDefault="00C8589C" w:rsidP="00C85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3%</w:t>
            </w:r>
          </w:p>
        </w:tc>
      </w:tr>
      <w:tr w:rsidR="00C8589C" w:rsidRPr="00044B33" w14:paraId="6D2B38FB" w14:textId="77777777" w:rsidTr="008C524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Merge/>
            <w:noWrap/>
            <w:vAlign w:val="center"/>
            <w:hideMark/>
          </w:tcPr>
          <w:p w14:paraId="163EA6BE" w14:textId="77777777" w:rsidR="00C8589C" w:rsidRPr="00044B33" w:rsidRDefault="00C8589C" w:rsidP="00C8589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34" w:type="dxa"/>
            <w:vMerge/>
            <w:noWrap/>
            <w:vAlign w:val="center"/>
            <w:hideMark/>
          </w:tcPr>
          <w:p w14:paraId="7C8F83C9" w14:textId="77777777" w:rsidR="00C8589C" w:rsidRPr="00044B33" w:rsidRDefault="00C8589C" w:rsidP="00C858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878" w:type="dxa"/>
            <w:noWrap/>
            <w:vAlign w:val="center"/>
            <w:hideMark/>
          </w:tcPr>
          <w:p w14:paraId="28BFC223" w14:textId="641AB411" w:rsidR="00C8589C" w:rsidRPr="00C8589C" w:rsidRDefault="00C8589C" w:rsidP="00324E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Pracownicy do spraw finansowo-statystycznych i</w:t>
            </w:r>
            <w:r w:rsidR="002710ED">
              <w:rPr>
                <w:rFonts w:asciiTheme="minorHAnsi" w:hAnsiTheme="minorHAnsi" w:cstheme="minorHAnsi"/>
                <w:color w:val="000000"/>
                <w:sz w:val="20"/>
              </w:rPr>
              <w:t> </w:t>
            </w: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ewidencji materiałowej</w:t>
            </w:r>
          </w:p>
        </w:tc>
        <w:tc>
          <w:tcPr>
            <w:tcW w:w="845" w:type="dxa"/>
            <w:vAlign w:val="center"/>
            <w:hideMark/>
          </w:tcPr>
          <w:p w14:paraId="5F8785F7" w14:textId="26806CCB" w:rsidR="00C8589C" w:rsidRPr="00C8589C" w:rsidRDefault="00C8589C" w:rsidP="00C85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1%</w:t>
            </w:r>
          </w:p>
        </w:tc>
      </w:tr>
      <w:tr w:rsidR="00C8589C" w:rsidRPr="00044B33" w14:paraId="3097EE5E" w14:textId="77777777" w:rsidTr="008C524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Merge/>
            <w:noWrap/>
            <w:vAlign w:val="center"/>
            <w:hideMark/>
          </w:tcPr>
          <w:p w14:paraId="2E35F6BC" w14:textId="77777777" w:rsidR="00C8589C" w:rsidRPr="00044B33" w:rsidRDefault="00C8589C" w:rsidP="00C8589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34" w:type="dxa"/>
            <w:vMerge/>
            <w:noWrap/>
            <w:vAlign w:val="center"/>
            <w:hideMark/>
          </w:tcPr>
          <w:p w14:paraId="67476662" w14:textId="77777777" w:rsidR="00C8589C" w:rsidRPr="00044B33" w:rsidRDefault="00C8589C" w:rsidP="00C858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878" w:type="dxa"/>
            <w:noWrap/>
            <w:vAlign w:val="center"/>
            <w:hideMark/>
          </w:tcPr>
          <w:p w14:paraId="392FA082" w14:textId="00D03587" w:rsidR="00C8589C" w:rsidRPr="00C8589C" w:rsidRDefault="00C8589C" w:rsidP="00324E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Sekretarki, operatorzy urządzeń biurowych i pokrewni</w:t>
            </w:r>
          </w:p>
        </w:tc>
        <w:tc>
          <w:tcPr>
            <w:tcW w:w="845" w:type="dxa"/>
            <w:vAlign w:val="center"/>
            <w:hideMark/>
          </w:tcPr>
          <w:p w14:paraId="732D6C12" w14:textId="3E117DFC" w:rsidR="00C8589C" w:rsidRPr="00C8589C" w:rsidRDefault="00C8589C" w:rsidP="00C85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1%</w:t>
            </w:r>
          </w:p>
        </w:tc>
      </w:tr>
      <w:tr w:rsidR="00C8589C" w:rsidRPr="00044B33" w14:paraId="13BDE31D" w14:textId="77777777" w:rsidTr="008C524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Merge/>
            <w:noWrap/>
            <w:vAlign w:val="center"/>
            <w:hideMark/>
          </w:tcPr>
          <w:p w14:paraId="4FA0617E" w14:textId="77777777" w:rsidR="00C8589C" w:rsidRPr="00044B33" w:rsidRDefault="00C8589C" w:rsidP="00C8589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34" w:type="dxa"/>
            <w:vMerge/>
            <w:noWrap/>
            <w:vAlign w:val="center"/>
            <w:hideMark/>
          </w:tcPr>
          <w:p w14:paraId="56C8F457" w14:textId="77777777" w:rsidR="00C8589C" w:rsidRPr="00044B33" w:rsidRDefault="00C8589C" w:rsidP="00C858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878" w:type="dxa"/>
            <w:noWrap/>
            <w:vAlign w:val="center"/>
            <w:hideMark/>
          </w:tcPr>
          <w:p w14:paraId="76529813" w14:textId="64783C2D" w:rsidR="00C8589C" w:rsidRPr="00C8589C" w:rsidRDefault="00C8589C" w:rsidP="00324E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Pracownicy obsługi klienta</w:t>
            </w:r>
          </w:p>
        </w:tc>
        <w:tc>
          <w:tcPr>
            <w:tcW w:w="845" w:type="dxa"/>
            <w:vAlign w:val="center"/>
            <w:hideMark/>
          </w:tcPr>
          <w:p w14:paraId="59A11560" w14:textId="4475571C" w:rsidR="00C8589C" w:rsidRPr="00C8589C" w:rsidRDefault="00C8589C" w:rsidP="00C85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1%</w:t>
            </w:r>
          </w:p>
        </w:tc>
      </w:tr>
      <w:tr w:rsidR="00C8589C" w:rsidRPr="00044B33" w14:paraId="075FD695" w14:textId="77777777" w:rsidTr="008C524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Merge w:val="restart"/>
            <w:noWrap/>
            <w:vAlign w:val="center"/>
            <w:hideMark/>
          </w:tcPr>
          <w:p w14:paraId="5AB44A10" w14:textId="77777777" w:rsidR="00C8589C" w:rsidRPr="00044B33" w:rsidRDefault="00C8589C" w:rsidP="00C8589C">
            <w:pPr>
              <w:rPr>
                <w:rFonts w:asciiTheme="minorHAnsi" w:hAnsiTheme="minorHAnsi" w:cstheme="minorHAnsi"/>
                <w:b w:val="0"/>
                <w:bCs w:val="0"/>
                <w:sz w:val="20"/>
              </w:rPr>
            </w:pPr>
            <w:r w:rsidRPr="00044B33">
              <w:rPr>
                <w:rFonts w:asciiTheme="minorHAnsi" w:hAnsiTheme="minorHAnsi" w:cstheme="minorHAnsi"/>
                <w:sz w:val="20"/>
              </w:rPr>
              <w:t>Pracownicy usług i sprzedawcy</w:t>
            </w:r>
          </w:p>
          <w:p w14:paraId="518A26BF" w14:textId="77777777" w:rsidR="00C8589C" w:rsidRPr="00044B33" w:rsidRDefault="00C8589C" w:rsidP="00C8589C">
            <w:pPr>
              <w:rPr>
                <w:rFonts w:asciiTheme="minorHAnsi" w:hAnsiTheme="minorHAnsi" w:cstheme="minorHAnsi"/>
                <w:b w:val="0"/>
                <w:bCs w:val="0"/>
                <w:sz w:val="20"/>
              </w:rPr>
            </w:pPr>
            <w:r w:rsidRPr="00044B33">
              <w:rPr>
                <w:rFonts w:asciiTheme="minorHAnsi" w:hAnsiTheme="minorHAnsi" w:cstheme="minorHAnsi"/>
                <w:sz w:val="20"/>
              </w:rPr>
              <w:t> </w:t>
            </w:r>
          </w:p>
          <w:p w14:paraId="76BE7DD6" w14:textId="3BFD4C8C" w:rsidR="00C8589C" w:rsidRPr="00044B33" w:rsidRDefault="00C8589C" w:rsidP="00C8589C">
            <w:pPr>
              <w:rPr>
                <w:rFonts w:asciiTheme="minorHAnsi" w:hAnsiTheme="minorHAnsi" w:cstheme="minorHAnsi"/>
                <w:sz w:val="20"/>
              </w:rPr>
            </w:pPr>
            <w:r w:rsidRPr="00044B33">
              <w:rPr>
                <w:rFonts w:asciiTheme="minorHAnsi" w:hAnsiTheme="minorHAnsi" w:cstheme="minorHAnsi"/>
                <w:sz w:val="20"/>
              </w:rPr>
              <w:t> </w:t>
            </w:r>
          </w:p>
        </w:tc>
        <w:tc>
          <w:tcPr>
            <w:tcW w:w="934" w:type="dxa"/>
            <w:vMerge w:val="restart"/>
            <w:vAlign w:val="center"/>
            <w:hideMark/>
          </w:tcPr>
          <w:p w14:paraId="60736679" w14:textId="77777777" w:rsidR="00C8589C" w:rsidRPr="00044B33" w:rsidRDefault="00C8589C" w:rsidP="00C858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</w:rPr>
            </w:pPr>
            <w:r w:rsidRPr="00044B33">
              <w:rPr>
                <w:rFonts w:asciiTheme="minorHAnsi" w:hAnsiTheme="minorHAnsi" w:cstheme="minorHAnsi"/>
                <w:b/>
                <w:sz w:val="20"/>
              </w:rPr>
              <w:t>11%</w:t>
            </w:r>
          </w:p>
          <w:p w14:paraId="462F1BDB" w14:textId="77777777" w:rsidR="00C8589C" w:rsidRPr="00044B33" w:rsidRDefault="00C8589C" w:rsidP="00C858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</w:rPr>
            </w:pPr>
            <w:r w:rsidRPr="00044B33">
              <w:rPr>
                <w:rFonts w:asciiTheme="minorHAnsi" w:hAnsiTheme="minorHAnsi" w:cstheme="minorHAnsi"/>
                <w:b/>
                <w:sz w:val="20"/>
              </w:rPr>
              <w:t> </w:t>
            </w:r>
          </w:p>
          <w:p w14:paraId="04EE84B0" w14:textId="184C699E" w:rsidR="00C8589C" w:rsidRPr="00044B33" w:rsidRDefault="00C8589C" w:rsidP="00C858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</w:rPr>
            </w:pPr>
            <w:r w:rsidRPr="00044B33">
              <w:rPr>
                <w:rFonts w:asciiTheme="minorHAnsi" w:hAnsiTheme="minorHAnsi" w:cstheme="minorHAnsi"/>
                <w:b/>
                <w:sz w:val="20"/>
              </w:rPr>
              <w:t> </w:t>
            </w:r>
          </w:p>
        </w:tc>
        <w:tc>
          <w:tcPr>
            <w:tcW w:w="4878" w:type="dxa"/>
            <w:noWrap/>
            <w:vAlign w:val="center"/>
            <w:hideMark/>
          </w:tcPr>
          <w:p w14:paraId="4D6516D9" w14:textId="42577047" w:rsidR="00C8589C" w:rsidRPr="00C8589C" w:rsidRDefault="00C8589C" w:rsidP="00324E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Pracownicy usług osobistych</w:t>
            </w:r>
          </w:p>
        </w:tc>
        <w:tc>
          <w:tcPr>
            <w:tcW w:w="845" w:type="dxa"/>
            <w:vAlign w:val="center"/>
            <w:hideMark/>
          </w:tcPr>
          <w:p w14:paraId="3A2A648A" w14:textId="25F995D9" w:rsidR="00C8589C" w:rsidRPr="00C8589C" w:rsidRDefault="00C8589C" w:rsidP="00C85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7%</w:t>
            </w:r>
          </w:p>
        </w:tc>
      </w:tr>
      <w:tr w:rsidR="00C8589C" w:rsidRPr="00044B33" w14:paraId="79931DB4" w14:textId="77777777" w:rsidTr="008C524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Merge/>
            <w:noWrap/>
            <w:vAlign w:val="center"/>
            <w:hideMark/>
          </w:tcPr>
          <w:p w14:paraId="02B7BA72" w14:textId="643830C8" w:rsidR="00C8589C" w:rsidRPr="00044B33" w:rsidRDefault="00C8589C" w:rsidP="00C8589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34" w:type="dxa"/>
            <w:vMerge/>
            <w:vAlign w:val="center"/>
            <w:hideMark/>
          </w:tcPr>
          <w:p w14:paraId="5D785040" w14:textId="37DAD03C" w:rsidR="00C8589C" w:rsidRPr="00044B33" w:rsidRDefault="00C8589C" w:rsidP="00C858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878" w:type="dxa"/>
            <w:noWrap/>
            <w:vAlign w:val="center"/>
            <w:hideMark/>
          </w:tcPr>
          <w:p w14:paraId="6BAB80DD" w14:textId="758CBB27" w:rsidR="00C8589C" w:rsidRPr="00C8589C" w:rsidRDefault="00C8589C" w:rsidP="00324E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Pracownicy opieki osobistej i pokrewni</w:t>
            </w:r>
          </w:p>
        </w:tc>
        <w:tc>
          <w:tcPr>
            <w:tcW w:w="845" w:type="dxa"/>
            <w:vAlign w:val="center"/>
            <w:hideMark/>
          </w:tcPr>
          <w:p w14:paraId="2D7B986B" w14:textId="7385D9C6" w:rsidR="00C8589C" w:rsidRPr="00C8589C" w:rsidRDefault="00C8589C" w:rsidP="00C85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2%</w:t>
            </w:r>
          </w:p>
        </w:tc>
      </w:tr>
      <w:tr w:rsidR="00C8589C" w:rsidRPr="00044B33" w14:paraId="26706C29" w14:textId="77777777" w:rsidTr="008C524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Merge/>
            <w:noWrap/>
            <w:vAlign w:val="center"/>
            <w:hideMark/>
          </w:tcPr>
          <w:p w14:paraId="1BE7849E" w14:textId="70C44017" w:rsidR="00C8589C" w:rsidRPr="00044B33" w:rsidRDefault="00C8589C" w:rsidP="00C8589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34" w:type="dxa"/>
            <w:vMerge/>
            <w:vAlign w:val="center"/>
            <w:hideMark/>
          </w:tcPr>
          <w:p w14:paraId="1BD76F8D" w14:textId="270AE0B5" w:rsidR="00C8589C" w:rsidRPr="00044B33" w:rsidRDefault="00C8589C" w:rsidP="00C858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878" w:type="dxa"/>
            <w:noWrap/>
            <w:vAlign w:val="center"/>
            <w:hideMark/>
          </w:tcPr>
          <w:p w14:paraId="32DF3902" w14:textId="391981B0" w:rsidR="00C8589C" w:rsidRPr="00C8589C" w:rsidRDefault="00C8589C" w:rsidP="00324E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Sprzedawcy i pokrewni</w:t>
            </w:r>
          </w:p>
        </w:tc>
        <w:tc>
          <w:tcPr>
            <w:tcW w:w="845" w:type="dxa"/>
            <w:vAlign w:val="center"/>
            <w:hideMark/>
          </w:tcPr>
          <w:p w14:paraId="389AD1D3" w14:textId="2F8BCB5A" w:rsidR="00C8589C" w:rsidRPr="00C8589C" w:rsidRDefault="00C8589C" w:rsidP="00C85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1%</w:t>
            </w:r>
          </w:p>
        </w:tc>
      </w:tr>
      <w:tr w:rsidR="00C8589C" w:rsidRPr="00044B33" w14:paraId="2323B554" w14:textId="77777777" w:rsidTr="008C524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Merge w:val="restart"/>
            <w:noWrap/>
            <w:vAlign w:val="center"/>
            <w:hideMark/>
          </w:tcPr>
          <w:p w14:paraId="7E397838" w14:textId="77777777" w:rsidR="00C8589C" w:rsidRPr="00044B33" w:rsidRDefault="00C8589C" w:rsidP="00C8589C">
            <w:pPr>
              <w:rPr>
                <w:rFonts w:asciiTheme="minorHAnsi" w:hAnsiTheme="minorHAnsi" w:cstheme="minorHAnsi"/>
                <w:b w:val="0"/>
                <w:bCs w:val="0"/>
                <w:sz w:val="20"/>
              </w:rPr>
            </w:pPr>
            <w:r w:rsidRPr="00044B33">
              <w:rPr>
                <w:rFonts w:asciiTheme="minorHAnsi" w:hAnsiTheme="minorHAnsi" w:cstheme="minorHAnsi"/>
                <w:sz w:val="20"/>
              </w:rPr>
              <w:t>Robotnicy przemysłowi i rzemieślnicy</w:t>
            </w:r>
          </w:p>
          <w:p w14:paraId="41F238EF" w14:textId="7DC604A3" w:rsidR="00C8589C" w:rsidRPr="00044B33" w:rsidRDefault="00C8589C" w:rsidP="00C8589C">
            <w:pPr>
              <w:rPr>
                <w:rFonts w:asciiTheme="minorHAnsi" w:hAnsiTheme="minorHAnsi" w:cstheme="minorHAnsi"/>
                <w:sz w:val="20"/>
              </w:rPr>
            </w:pPr>
            <w:r w:rsidRPr="00044B33">
              <w:rPr>
                <w:rFonts w:asciiTheme="minorHAnsi" w:hAnsiTheme="minorHAnsi" w:cstheme="minorHAnsi"/>
                <w:sz w:val="20"/>
              </w:rPr>
              <w:t> </w:t>
            </w:r>
          </w:p>
        </w:tc>
        <w:tc>
          <w:tcPr>
            <w:tcW w:w="934" w:type="dxa"/>
            <w:vMerge w:val="restart"/>
            <w:vAlign w:val="center"/>
            <w:hideMark/>
          </w:tcPr>
          <w:p w14:paraId="7C8B6F07" w14:textId="77777777" w:rsidR="00C8589C" w:rsidRPr="00044B33" w:rsidRDefault="00C8589C" w:rsidP="00C858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</w:rPr>
            </w:pPr>
            <w:r w:rsidRPr="00044B33">
              <w:rPr>
                <w:rFonts w:asciiTheme="minorHAnsi" w:hAnsiTheme="minorHAnsi" w:cstheme="minorHAnsi"/>
                <w:b/>
                <w:sz w:val="20"/>
              </w:rPr>
              <w:t>13%</w:t>
            </w:r>
          </w:p>
          <w:p w14:paraId="047F1314" w14:textId="0C2F65BE" w:rsidR="00C8589C" w:rsidRPr="00044B33" w:rsidRDefault="00C8589C" w:rsidP="00C858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</w:rPr>
            </w:pPr>
            <w:r w:rsidRPr="00044B33">
              <w:rPr>
                <w:rFonts w:asciiTheme="minorHAnsi" w:hAnsiTheme="minorHAnsi" w:cstheme="minorHAnsi"/>
                <w:b/>
                <w:sz w:val="20"/>
              </w:rPr>
              <w:t> </w:t>
            </w:r>
          </w:p>
        </w:tc>
        <w:tc>
          <w:tcPr>
            <w:tcW w:w="4878" w:type="dxa"/>
            <w:noWrap/>
            <w:vAlign w:val="center"/>
            <w:hideMark/>
          </w:tcPr>
          <w:p w14:paraId="1A0B891C" w14:textId="576EE49A" w:rsidR="00C8589C" w:rsidRPr="00C8589C" w:rsidRDefault="00C8589C" w:rsidP="00324E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Robotnicy budowlani i pokrewni (z wyłączeniem elektryków)</w:t>
            </w:r>
          </w:p>
        </w:tc>
        <w:tc>
          <w:tcPr>
            <w:tcW w:w="845" w:type="dxa"/>
            <w:vAlign w:val="center"/>
            <w:hideMark/>
          </w:tcPr>
          <w:p w14:paraId="4797BC68" w14:textId="6CD68D2C" w:rsidR="00C8589C" w:rsidRPr="00C8589C" w:rsidRDefault="00C8589C" w:rsidP="00C85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5%</w:t>
            </w:r>
          </w:p>
        </w:tc>
      </w:tr>
      <w:tr w:rsidR="00C8589C" w:rsidRPr="00044B33" w14:paraId="46BD7723" w14:textId="77777777" w:rsidTr="008C524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Merge/>
            <w:noWrap/>
            <w:vAlign w:val="center"/>
            <w:hideMark/>
          </w:tcPr>
          <w:p w14:paraId="2BF01F4C" w14:textId="371D685D" w:rsidR="00C8589C" w:rsidRPr="00044B33" w:rsidRDefault="00C8589C" w:rsidP="00C8589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34" w:type="dxa"/>
            <w:vMerge/>
            <w:noWrap/>
            <w:vAlign w:val="center"/>
            <w:hideMark/>
          </w:tcPr>
          <w:p w14:paraId="35ED80E6" w14:textId="0DF7F555" w:rsidR="00C8589C" w:rsidRPr="00044B33" w:rsidRDefault="00C8589C" w:rsidP="00C858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878" w:type="dxa"/>
            <w:noWrap/>
            <w:vAlign w:val="center"/>
            <w:hideMark/>
          </w:tcPr>
          <w:p w14:paraId="7376CCAC" w14:textId="54DB6AAB" w:rsidR="00C8589C" w:rsidRPr="00C8589C" w:rsidRDefault="00C8589C" w:rsidP="00324E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Robotnicy obróbki metali, mechanicy maszyn i urządzeń i</w:t>
            </w:r>
            <w:r w:rsidR="002710ED">
              <w:rPr>
                <w:rFonts w:asciiTheme="minorHAnsi" w:hAnsiTheme="minorHAnsi" w:cstheme="minorHAnsi"/>
                <w:color w:val="000000"/>
                <w:sz w:val="20"/>
              </w:rPr>
              <w:t> </w:t>
            </w: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pokrewni</w:t>
            </w:r>
          </w:p>
        </w:tc>
        <w:tc>
          <w:tcPr>
            <w:tcW w:w="845" w:type="dxa"/>
            <w:vAlign w:val="center"/>
            <w:hideMark/>
          </w:tcPr>
          <w:p w14:paraId="2F96C983" w14:textId="2ED34D7A" w:rsidR="00C8589C" w:rsidRPr="00C8589C" w:rsidRDefault="00C8589C" w:rsidP="00C85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5%</w:t>
            </w:r>
          </w:p>
        </w:tc>
      </w:tr>
      <w:tr w:rsidR="00C8589C" w:rsidRPr="00044B33" w14:paraId="1A9EA456" w14:textId="77777777" w:rsidTr="008C524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Merge/>
            <w:noWrap/>
            <w:vAlign w:val="center"/>
            <w:hideMark/>
          </w:tcPr>
          <w:p w14:paraId="6D905DAB" w14:textId="75D114D6" w:rsidR="00C8589C" w:rsidRPr="00044B33" w:rsidRDefault="00C8589C" w:rsidP="00C8589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34" w:type="dxa"/>
            <w:vMerge/>
            <w:noWrap/>
            <w:vAlign w:val="center"/>
            <w:hideMark/>
          </w:tcPr>
          <w:p w14:paraId="56664ECC" w14:textId="1E3CD53D" w:rsidR="00C8589C" w:rsidRPr="00044B33" w:rsidRDefault="00C8589C" w:rsidP="00C858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878" w:type="dxa"/>
            <w:noWrap/>
            <w:vAlign w:val="center"/>
            <w:hideMark/>
          </w:tcPr>
          <w:p w14:paraId="2DE9D4AF" w14:textId="470CF528" w:rsidR="00C8589C" w:rsidRPr="00C8589C" w:rsidRDefault="00C8589C" w:rsidP="00324E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Elektrycy i elektronicy</w:t>
            </w:r>
          </w:p>
        </w:tc>
        <w:tc>
          <w:tcPr>
            <w:tcW w:w="845" w:type="dxa"/>
            <w:vAlign w:val="center"/>
            <w:hideMark/>
          </w:tcPr>
          <w:p w14:paraId="7E90F89D" w14:textId="65134086" w:rsidR="00C8589C" w:rsidRPr="00C8589C" w:rsidRDefault="00C8589C" w:rsidP="00C85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2%</w:t>
            </w:r>
          </w:p>
        </w:tc>
      </w:tr>
      <w:tr w:rsidR="00C8589C" w:rsidRPr="00044B33" w14:paraId="7966C97B" w14:textId="77777777" w:rsidTr="008C524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Merge/>
            <w:noWrap/>
            <w:vAlign w:val="center"/>
            <w:hideMark/>
          </w:tcPr>
          <w:p w14:paraId="5313301D" w14:textId="4D4A22BD" w:rsidR="00C8589C" w:rsidRPr="00044B33" w:rsidRDefault="00C8589C" w:rsidP="00C8589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34" w:type="dxa"/>
            <w:vMerge/>
            <w:vAlign w:val="center"/>
            <w:hideMark/>
          </w:tcPr>
          <w:p w14:paraId="22299D35" w14:textId="6E402859" w:rsidR="00C8589C" w:rsidRPr="00044B33" w:rsidRDefault="00C8589C" w:rsidP="00C858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878" w:type="dxa"/>
            <w:noWrap/>
            <w:vAlign w:val="center"/>
            <w:hideMark/>
          </w:tcPr>
          <w:p w14:paraId="3180B779" w14:textId="2CEDA8CC" w:rsidR="00C8589C" w:rsidRPr="00C8589C" w:rsidRDefault="00C8589C" w:rsidP="00324E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Robotnicy w przetwórstwie spożywczym, obróbce drewna, produkcji wyrobów tekstylnych i pokrewni</w:t>
            </w:r>
          </w:p>
        </w:tc>
        <w:tc>
          <w:tcPr>
            <w:tcW w:w="845" w:type="dxa"/>
            <w:vAlign w:val="center"/>
            <w:hideMark/>
          </w:tcPr>
          <w:p w14:paraId="320B5FCB" w14:textId="7FA800E0" w:rsidR="00C8589C" w:rsidRPr="00C8589C" w:rsidRDefault="00C8589C" w:rsidP="00C85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1%</w:t>
            </w:r>
          </w:p>
        </w:tc>
      </w:tr>
      <w:tr w:rsidR="00C8589C" w:rsidRPr="00044B33" w14:paraId="026FFD0D" w14:textId="77777777" w:rsidTr="008C524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Merge w:val="restart"/>
            <w:noWrap/>
            <w:vAlign w:val="center"/>
            <w:hideMark/>
          </w:tcPr>
          <w:p w14:paraId="774C729C" w14:textId="77777777" w:rsidR="00C8589C" w:rsidRPr="00044B33" w:rsidRDefault="00C8589C" w:rsidP="00C8589C">
            <w:pPr>
              <w:rPr>
                <w:rFonts w:asciiTheme="minorHAnsi" w:hAnsiTheme="minorHAnsi" w:cstheme="minorHAnsi"/>
                <w:sz w:val="20"/>
              </w:rPr>
            </w:pPr>
            <w:r w:rsidRPr="00044B33">
              <w:rPr>
                <w:rFonts w:asciiTheme="minorHAnsi" w:hAnsiTheme="minorHAnsi" w:cstheme="minorHAnsi"/>
                <w:sz w:val="20"/>
              </w:rPr>
              <w:t>Operatorzy i monterzy maszyn i urządzeń</w:t>
            </w:r>
          </w:p>
        </w:tc>
        <w:tc>
          <w:tcPr>
            <w:tcW w:w="934" w:type="dxa"/>
            <w:vMerge w:val="restart"/>
            <w:vAlign w:val="center"/>
            <w:hideMark/>
          </w:tcPr>
          <w:p w14:paraId="4AD5BF7C" w14:textId="77777777" w:rsidR="00C8589C" w:rsidRPr="00044B33" w:rsidRDefault="00C8589C" w:rsidP="00C858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</w:rPr>
            </w:pPr>
            <w:r w:rsidRPr="00044B33">
              <w:rPr>
                <w:rFonts w:asciiTheme="minorHAnsi" w:hAnsiTheme="minorHAnsi" w:cstheme="minorHAnsi"/>
                <w:b/>
                <w:sz w:val="20"/>
              </w:rPr>
              <w:t>5%</w:t>
            </w:r>
          </w:p>
        </w:tc>
        <w:tc>
          <w:tcPr>
            <w:tcW w:w="4878" w:type="dxa"/>
            <w:noWrap/>
            <w:vAlign w:val="center"/>
            <w:hideMark/>
          </w:tcPr>
          <w:p w14:paraId="051FD8C9" w14:textId="29085AAB" w:rsidR="00C8589C" w:rsidRPr="00C8589C" w:rsidRDefault="00C8589C" w:rsidP="00324E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Kierowcy i operatorzy pojazdów</w:t>
            </w:r>
          </w:p>
        </w:tc>
        <w:tc>
          <w:tcPr>
            <w:tcW w:w="845" w:type="dxa"/>
            <w:vAlign w:val="center"/>
            <w:hideMark/>
          </w:tcPr>
          <w:p w14:paraId="31CC373D" w14:textId="3262393C" w:rsidR="00C8589C" w:rsidRPr="00C8589C" w:rsidRDefault="00C8589C" w:rsidP="00C85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3%</w:t>
            </w:r>
          </w:p>
        </w:tc>
      </w:tr>
      <w:tr w:rsidR="00C8589C" w:rsidRPr="00044B33" w14:paraId="1BE77342" w14:textId="77777777" w:rsidTr="008C524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Merge/>
            <w:noWrap/>
            <w:vAlign w:val="center"/>
            <w:hideMark/>
          </w:tcPr>
          <w:p w14:paraId="1D4B7FB1" w14:textId="77777777" w:rsidR="00C8589C" w:rsidRPr="00044B33" w:rsidRDefault="00C8589C" w:rsidP="00C8589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34" w:type="dxa"/>
            <w:vMerge/>
            <w:noWrap/>
            <w:vAlign w:val="center"/>
            <w:hideMark/>
          </w:tcPr>
          <w:p w14:paraId="746E63F8" w14:textId="77777777" w:rsidR="00C8589C" w:rsidRPr="00044B33" w:rsidRDefault="00C8589C" w:rsidP="00C858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878" w:type="dxa"/>
            <w:noWrap/>
            <w:vAlign w:val="center"/>
            <w:hideMark/>
          </w:tcPr>
          <w:p w14:paraId="49FE1A8D" w14:textId="615F2166" w:rsidR="00C8589C" w:rsidRPr="00C8589C" w:rsidRDefault="00C8589C" w:rsidP="00324E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Operatorzy maszyn i urządzeń wydobywczych i</w:t>
            </w:r>
            <w:r w:rsidR="002710ED">
              <w:rPr>
                <w:rFonts w:asciiTheme="minorHAnsi" w:hAnsiTheme="minorHAnsi" w:cstheme="minorHAnsi"/>
                <w:color w:val="000000"/>
                <w:sz w:val="20"/>
              </w:rPr>
              <w:t> </w:t>
            </w: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przetwórczych</w:t>
            </w:r>
          </w:p>
        </w:tc>
        <w:tc>
          <w:tcPr>
            <w:tcW w:w="845" w:type="dxa"/>
            <w:vAlign w:val="center"/>
            <w:hideMark/>
          </w:tcPr>
          <w:p w14:paraId="344D7DFF" w14:textId="344AC4BD" w:rsidR="00C8589C" w:rsidRPr="00C8589C" w:rsidRDefault="00C8589C" w:rsidP="00C85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2%</w:t>
            </w:r>
          </w:p>
        </w:tc>
      </w:tr>
      <w:tr w:rsidR="00C8589C" w:rsidRPr="00044B33" w14:paraId="41A151B7" w14:textId="77777777" w:rsidTr="008C524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vAlign w:val="center"/>
            <w:hideMark/>
          </w:tcPr>
          <w:p w14:paraId="193D79BB" w14:textId="77777777" w:rsidR="00C8589C" w:rsidRPr="00044B33" w:rsidRDefault="00C8589C" w:rsidP="00C8589C">
            <w:pPr>
              <w:rPr>
                <w:rFonts w:asciiTheme="minorHAnsi" w:hAnsiTheme="minorHAnsi" w:cstheme="minorHAnsi"/>
                <w:sz w:val="20"/>
              </w:rPr>
            </w:pPr>
            <w:r w:rsidRPr="00044B33">
              <w:rPr>
                <w:rFonts w:asciiTheme="minorHAnsi" w:hAnsiTheme="minorHAnsi" w:cstheme="minorHAnsi"/>
                <w:sz w:val="20"/>
              </w:rPr>
              <w:lastRenderedPageBreak/>
              <w:t>Pracownicy wykonujący prace proste</w:t>
            </w:r>
          </w:p>
        </w:tc>
        <w:tc>
          <w:tcPr>
            <w:tcW w:w="934" w:type="dxa"/>
            <w:vAlign w:val="center"/>
            <w:hideMark/>
          </w:tcPr>
          <w:p w14:paraId="6673AABC" w14:textId="77777777" w:rsidR="00C8589C" w:rsidRPr="00044B33" w:rsidRDefault="00C8589C" w:rsidP="00C858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</w:rPr>
            </w:pPr>
            <w:r w:rsidRPr="00044B33">
              <w:rPr>
                <w:rFonts w:asciiTheme="minorHAnsi" w:hAnsiTheme="minorHAnsi" w:cstheme="minorHAnsi"/>
                <w:b/>
                <w:sz w:val="20"/>
              </w:rPr>
              <w:t>1%</w:t>
            </w:r>
          </w:p>
        </w:tc>
        <w:tc>
          <w:tcPr>
            <w:tcW w:w="4878" w:type="dxa"/>
            <w:noWrap/>
            <w:vAlign w:val="center"/>
            <w:hideMark/>
          </w:tcPr>
          <w:p w14:paraId="7E69EA26" w14:textId="1110B6AD" w:rsidR="00C8589C" w:rsidRPr="00C8589C" w:rsidRDefault="00C8589C" w:rsidP="00324E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Robotnicy wykonujący prace proste w górnictwie, przemyśle, budownictwie i transporcie</w:t>
            </w:r>
          </w:p>
        </w:tc>
        <w:tc>
          <w:tcPr>
            <w:tcW w:w="845" w:type="dxa"/>
            <w:vAlign w:val="center"/>
            <w:hideMark/>
          </w:tcPr>
          <w:p w14:paraId="4048BDAC" w14:textId="3E469AD2" w:rsidR="00C8589C" w:rsidRPr="00C8589C" w:rsidRDefault="00C8589C" w:rsidP="00C85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8589C">
              <w:rPr>
                <w:rFonts w:asciiTheme="minorHAnsi" w:hAnsiTheme="minorHAnsi" w:cstheme="minorHAnsi"/>
                <w:color w:val="000000"/>
                <w:sz w:val="20"/>
              </w:rPr>
              <w:t>1%</w:t>
            </w:r>
          </w:p>
        </w:tc>
      </w:tr>
    </w:tbl>
    <w:p w14:paraId="77B8423A" w14:textId="77777777" w:rsidR="00866945" w:rsidRDefault="00866945" w:rsidP="00866945">
      <w:r w:rsidRPr="00CA57EE">
        <w:rPr>
          <w:i/>
        </w:rPr>
        <w:t>Źródło:</w:t>
      </w:r>
      <w:r>
        <w:rPr>
          <w:i/>
        </w:rPr>
        <w:t xml:space="preserve"> Badanie pracowników, N=150</w:t>
      </w:r>
    </w:p>
    <w:p w14:paraId="15147B81" w14:textId="3F5F101C" w:rsidR="00A5088E" w:rsidRDefault="00A5088E" w:rsidP="007B09FE"/>
    <w:p w14:paraId="25A5AA69" w14:textId="73FF3D98" w:rsidR="00A5088E" w:rsidRDefault="00A5088E" w:rsidP="00A5088E">
      <w:r>
        <w:t>Zawód wyuczony i zawód wykonywany w dużej mierze się pokrywają. Wśród specjalistów 76%</w:t>
      </w:r>
      <w:r w:rsidR="002710ED">
        <w:t> </w:t>
      </w:r>
      <w:r>
        <w:t xml:space="preserve">pracuje w zawodzie wyuczonym lub zbliżonym (z grupy specjalistów), zaś 7% piastuje stanowisko kierownicze. W przypadku pracowników usług i sprzedawców w tej samej grupie zawodów pracuje 80%, wśród robotników przemysłowych i rzemieślników – 71%. </w:t>
      </w:r>
    </w:p>
    <w:p w14:paraId="6BD79F5C" w14:textId="206A4495" w:rsidR="00A5088E" w:rsidRDefault="00A5088E" w:rsidP="00A5088E">
      <w:r>
        <w:t>Nieco inaczej kształtuje się sytuacja grupy techników i innego średniego personelu, gdzie w zawodzie należącym do tej samej grupy pracuje 28%, zaś w innej grupie zawodów zatrudnionych jest 62%. W</w:t>
      </w:r>
      <w:r w:rsidR="00766900">
        <w:t> </w:t>
      </w:r>
      <w:r>
        <w:t>p</w:t>
      </w:r>
      <w:r w:rsidR="00DE63C5">
        <w:t xml:space="preserve">rzypadku operatorów i monterów maszyn i urządzeń w zawodzie z tej samej grupy zatrudnionych jest 38%, natomiast w innych grupach zawodów – 62%. </w:t>
      </w:r>
    </w:p>
    <w:p w14:paraId="65658F1A" w14:textId="77777777" w:rsidR="00332D2C" w:rsidRDefault="00332D2C" w:rsidP="007B09FE"/>
    <w:p w14:paraId="193435A9" w14:textId="4BFF5D9A" w:rsidR="00D02F35" w:rsidRDefault="00766900" w:rsidP="007B09FE">
      <w:r>
        <w:t>Przeważająca część pracowników – uczestników szkoleń lub studiów jest zatrudniona w oparciu o</w:t>
      </w:r>
      <w:r w:rsidR="002710ED">
        <w:t> </w:t>
      </w:r>
      <w:r>
        <w:t xml:space="preserve">umowę na czas nieokreślony (82%), zaś co dziesiąty posiada umowę na czas określony. </w:t>
      </w:r>
    </w:p>
    <w:p w14:paraId="6BA802F3" w14:textId="567E2BF1" w:rsidR="00D76F4A" w:rsidRDefault="00D76F4A" w:rsidP="00D76F4A">
      <w:pPr>
        <w:pStyle w:val="Legenda"/>
        <w:keepNext/>
      </w:pPr>
      <w:bookmarkStart w:id="111" w:name="_Toc146709261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36</w:t>
      </w:r>
      <w:r w:rsidR="00000000">
        <w:rPr>
          <w:noProof/>
        </w:rPr>
        <w:fldChar w:fldCharType="end"/>
      </w:r>
      <w:r>
        <w:t>. Rodzaj umowy o pracę uczestników szkoleń/studiów</w:t>
      </w:r>
      <w:bookmarkEnd w:id="111"/>
    </w:p>
    <w:p w14:paraId="7A3F9F4F" w14:textId="385EED58" w:rsidR="00E53CB3" w:rsidRDefault="006652EE" w:rsidP="007B09FE">
      <w:r>
        <w:rPr>
          <w:noProof/>
          <w:lang w:eastAsia="pl-PL"/>
        </w:rPr>
        <w:drawing>
          <wp:inline distT="0" distB="0" distL="0" distR="0" wp14:anchorId="1E182EB9" wp14:editId="397A6EBC">
            <wp:extent cx="5639435" cy="2743200"/>
            <wp:effectExtent l="0" t="0" r="0" b="0"/>
            <wp:docPr id="283" name="Obraz 283" descr="Rodzaj umowy o pracę uczestników szkoleń/studi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Obraz 283" descr="Rodzaj umowy o pracę uczestników szkoleń/studiów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36675F" w14:textId="6C7EB064" w:rsidR="00047B87" w:rsidRDefault="00047B87" w:rsidP="00047B87">
      <w:r w:rsidRPr="00CA57EE">
        <w:rPr>
          <w:i/>
        </w:rPr>
        <w:t>Źródło:</w:t>
      </w:r>
      <w:r>
        <w:rPr>
          <w:i/>
        </w:rPr>
        <w:t xml:space="preserve"> Badanie pracowników, N=150</w:t>
      </w:r>
      <w:r w:rsidR="00DB7CA8">
        <w:rPr>
          <w:i/>
        </w:rPr>
        <w:t xml:space="preserve">. Rodzaj umowy o pracę dotyczy stanu na dzień przeprowadzenia badania. </w:t>
      </w:r>
    </w:p>
    <w:p w14:paraId="2DC515A9" w14:textId="59B82DE2" w:rsidR="00766900" w:rsidRDefault="00766900" w:rsidP="007B09FE">
      <w:r>
        <w:t xml:space="preserve">Staż pracy pracowników jest zróżnicowany. Większość osób posiada co najmniej 10 lat doświadczenia zawodowego </w:t>
      </w:r>
      <w:r w:rsidR="00B50F23">
        <w:t>ogółem</w:t>
      </w:r>
      <w:r>
        <w:t xml:space="preserve"> (80%), zaś 36% od co najmniej 10 lat pracuje u obecnego pracodawcy. Po</w:t>
      </w:r>
      <w:r w:rsidR="008B4EA6">
        <w:t> </w:t>
      </w:r>
      <w:r>
        <w:t>20%</w:t>
      </w:r>
      <w:r w:rsidR="008B4EA6">
        <w:t> </w:t>
      </w:r>
      <w:r>
        <w:t>badanych pracowników u aktualnego pracodawcy pracuje 4-5 lat lub 6-10 lat. 24%</w:t>
      </w:r>
      <w:r w:rsidR="000C3F0C">
        <w:t> </w:t>
      </w:r>
      <w:r>
        <w:t>pracowników stanowią osoby o stażu pracy w obecnym miejscu zatrudnienia poniżej 4 lat.</w:t>
      </w:r>
    </w:p>
    <w:p w14:paraId="417C94DF" w14:textId="75E1DBBC" w:rsidR="00883B16" w:rsidRDefault="00883B16" w:rsidP="00883B16">
      <w:pPr>
        <w:pStyle w:val="Legenda"/>
        <w:keepNext/>
      </w:pPr>
      <w:bookmarkStart w:id="112" w:name="_Toc146709262"/>
      <w:r>
        <w:lastRenderedPageBreak/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37</w:t>
      </w:r>
      <w:r w:rsidR="00000000">
        <w:rPr>
          <w:noProof/>
        </w:rPr>
        <w:fldChar w:fldCharType="end"/>
      </w:r>
      <w:r>
        <w:t>. Staż pracy uczestników szkoleń/studiów</w:t>
      </w:r>
      <w:bookmarkEnd w:id="112"/>
    </w:p>
    <w:p w14:paraId="6BE568FB" w14:textId="6FF6FB9B" w:rsidR="00E53CB3" w:rsidRDefault="00CC3DA5" w:rsidP="007B09FE">
      <w:r>
        <w:rPr>
          <w:noProof/>
          <w:lang w:eastAsia="pl-PL"/>
        </w:rPr>
        <w:drawing>
          <wp:inline distT="0" distB="0" distL="0" distR="0" wp14:anchorId="00704394" wp14:editId="556364BE">
            <wp:extent cx="5633085" cy="2908300"/>
            <wp:effectExtent l="0" t="0" r="5715" b="6350"/>
            <wp:docPr id="284" name="Obraz 284" descr="Staż pracy uczestników szkoleń/studi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Obraz 284" descr="Staż pracy uczestników szkoleń/studiów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3B8C32" w14:textId="77777777" w:rsidR="00047B87" w:rsidRDefault="00047B87" w:rsidP="00047B87">
      <w:r w:rsidRPr="00CA57EE">
        <w:rPr>
          <w:i/>
        </w:rPr>
        <w:t>Źródło:</w:t>
      </w:r>
      <w:r>
        <w:rPr>
          <w:i/>
        </w:rPr>
        <w:t xml:space="preserve"> Badanie pracowników, N=150</w:t>
      </w:r>
    </w:p>
    <w:p w14:paraId="2C4EBD2A" w14:textId="6B079E1D" w:rsidR="00E53CB3" w:rsidRDefault="00666F76" w:rsidP="007B09FE">
      <w:r>
        <w:t>Miesięczne wy</w:t>
      </w:r>
      <w:r w:rsidR="00411F84">
        <w:t>nagrodzenie netto pracowników najczęściej mieści się w przedziale od 3 do 5 tys. zł</w:t>
      </w:r>
      <w:r w:rsidR="005C2D4E">
        <w:t xml:space="preserve"> – a</w:t>
      </w:r>
      <w:r w:rsidR="000C3F0C">
        <w:t> </w:t>
      </w:r>
      <w:r w:rsidR="005C2D4E">
        <w:t>więc na poziomie w przybliżeniu odpowiadającym średniemu wynagrodzeniu w województwie łódzkim. Pensję wyższą, niż 5 tys. zł zadeklarowało 25% badanych. Wynagrodzenie poniżej 3 tys. zł miesięcznie otrzymuje 8% pracowników. 30% respondentów odmówiło odpowiedzi na to pytanie.</w:t>
      </w:r>
    </w:p>
    <w:p w14:paraId="49B2EA69" w14:textId="4A0899C6" w:rsidR="00B8352C" w:rsidRDefault="00B8352C" w:rsidP="00B8352C">
      <w:pPr>
        <w:pStyle w:val="Legenda"/>
        <w:keepNext/>
      </w:pPr>
      <w:bookmarkStart w:id="113" w:name="_Toc146709263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38</w:t>
      </w:r>
      <w:r w:rsidR="00000000">
        <w:rPr>
          <w:noProof/>
        </w:rPr>
        <w:fldChar w:fldCharType="end"/>
      </w:r>
      <w:r>
        <w:t xml:space="preserve">. </w:t>
      </w:r>
      <w:r w:rsidR="00666F76">
        <w:t>Miesięczne w</w:t>
      </w:r>
      <w:r>
        <w:t xml:space="preserve">ynagrodzenie </w:t>
      </w:r>
      <w:r w:rsidR="00666F76">
        <w:t>netto</w:t>
      </w:r>
      <w:r>
        <w:t xml:space="preserve"> uczestników szkoleń/studiów</w:t>
      </w:r>
      <w:bookmarkEnd w:id="113"/>
    </w:p>
    <w:p w14:paraId="0C990370" w14:textId="5E7E3E1E" w:rsidR="00D63453" w:rsidRDefault="00E53CB3" w:rsidP="007B09FE">
      <w:r>
        <w:rPr>
          <w:noProof/>
          <w:lang w:eastAsia="pl-PL"/>
        </w:rPr>
        <w:drawing>
          <wp:inline distT="0" distB="0" distL="0" distR="0" wp14:anchorId="05950369" wp14:editId="0DDA8597">
            <wp:extent cx="5639435" cy="3133725"/>
            <wp:effectExtent l="0" t="0" r="0" b="9525"/>
            <wp:docPr id="30" name="Obraz 30" descr="Miesięczne wynagrodzenie netto uczestników szkoleń/studi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Miesięczne wynagrodzenie netto uczestników szkoleń/studiów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30F5E6" w14:textId="77777777" w:rsidR="00047B87" w:rsidRDefault="00047B87" w:rsidP="00047B87">
      <w:r w:rsidRPr="00CA57EE">
        <w:rPr>
          <w:i/>
        </w:rPr>
        <w:t>Źródło:</w:t>
      </w:r>
      <w:r>
        <w:rPr>
          <w:i/>
        </w:rPr>
        <w:t xml:space="preserve"> Badanie pracowników, N=150</w:t>
      </w:r>
    </w:p>
    <w:p w14:paraId="138F6901" w14:textId="6BC0D284" w:rsidR="002732A8" w:rsidRDefault="002732A8" w:rsidP="000E6883">
      <w:pPr>
        <w:pStyle w:val="Nagwek4"/>
        <w:numPr>
          <w:ilvl w:val="1"/>
          <w:numId w:val="43"/>
        </w:numPr>
        <w:ind w:left="0" w:firstLine="0"/>
      </w:pPr>
      <w:bookmarkStart w:id="114" w:name="_Toc146293831"/>
      <w:r w:rsidRPr="002732A8">
        <w:lastRenderedPageBreak/>
        <w:t>Losy zawodowe osób, które korzystały ze wsparcia w ramach KFS</w:t>
      </w:r>
      <w:bookmarkEnd w:id="114"/>
    </w:p>
    <w:p w14:paraId="6C7E91BC" w14:textId="0B360C4B" w:rsidR="00DE3D25" w:rsidRDefault="00F94AC6" w:rsidP="00D63453">
      <w:r>
        <w:rPr>
          <w:b/>
        </w:rPr>
        <w:t>Większość pracowników dostrzega różnego rodzaju zmiany w swojej sytuacji zawodowej po</w:t>
      </w:r>
      <w:r w:rsidR="000C3F0C">
        <w:rPr>
          <w:b/>
        </w:rPr>
        <w:t> </w:t>
      </w:r>
      <w:r>
        <w:rPr>
          <w:b/>
        </w:rPr>
        <w:t xml:space="preserve">wzięciu udziału w szkoleniach lub studiach w ramach KFS. </w:t>
      </w:r>
      <w:r>
        <w:t>Zmiany te można podzielić według charakteru na</w:t>
      </w:r>
      <w:r w:rsidR="00DE3D25">
        <w:t>:</w:t>
      </w:r>
    </w:p>
    <w:p w14:paraId="5D024B63" w14:textId="4AC92B83" w:rsidR="00DE3D25" w:rsidRPr="00DE3D25" w:rsidRDefault="00DE3D25" w:rsidP="00DE3D25">
      <w:pPr>
        <w:pStyle w:val="Akapitzlist"/>
        <w:numPr>
          <w:ilvl w:val="0"/>
          <w:numId w:val="21"/>
        </w:numPr>
        <w:rPr>
          <w:sz w:val="22"/>
        </w:rPr>
      </w:pPr>
      <w:r w:rsidRPr="00B76BF0">
        <w:rPr>
          <w:b/>
          <w:sz w:val="22"/>
        </w:rPr>
        <w:t>Zmiany miękkie</w:t>
      </w:r>
      <w:r>
        <w:rPr>
          <w:sz w:val="22"/>
        </w:rPr>
        <w:t>: większe docenianie przez pracodawcę, przełożonego; docenianie zdobytej wiedzy przez współpracowników;</w:t>
      </w:r>
    </w:p>
    <w:p w14:paraId="31EE47BE" w14:textId="102E8776" w:rsidR="00DE3D25" w:rsidRDefault="00DE3D25" w:rsidP="00DE3D25">
      <w:pPr>
        <w:pStyle w:val="Akapitzlist"/>
        <w:numPr>
          <w:ilvl w:val="0"/>
          <w:numId w:val="21"/>
        </w:numPr>
        <w:rPr>
          <w:sz w:val="22"/>
        </w:rPr>
      </w:pPr>
      <w:r w:rsidRPr="00B76BF0">
        <w:rPr>
          <w:b/>
          <w:sz w:val="22"/>
        </w:rPr>
        <w:t>Zmiany sytuacji zawodowej</w:t>
      </w:r>
      <w:r>
        <w:rPr>
          <w:sz w:val="22"/>
        </w:rPr>
        <w:t>: awans</w:t>
      </w:r>
      <w:r w:rsidR="00B76BF0">
        <w:rPr>
          <w:sz w:val="22"/>
        </w:rPr>
        <w:t xml:space="preserve"> lub większe możliwości awansu zawodowego</w:t>
      </w:r>
      <w:r>
        <w:rPr>
          <w:sz w:val="22"/>
        </w:rPr>
        <w:t>, zmiana stanowiska pracy na lepsze, zmiana formy zatrudnienia na lepsze (np. zmiana umowy), zmiana zawodu, zdobycie umiejętności, które pozwoliły się utrzymać na stanowisku pracy;</w:t>
      </w:r>
    </w:p>
    <w:p w14:paraId="3E5023D8" w14:textId="2CB5EA86" w:rsidR="00D54826" w:rsidRPr="00DE3D25" w:rsidRDefault="00DE3D25" w:rsidP="00DE3D25">
      <w:pPr>
        <w:pStyle w:val="Akapitzlist"/>
        <w:numPr>
          <w:ilvl w:val="0"/>
          <w:numId w:val="21"/>
        </w:numPr>
        <w:rPr>
          <w:sz w:val="22"/>
        </w:rPr>
      </w:pPr>
      <w:r w:rsidRPr="00B76BF0">
        <w:rPr>
          <w:b/>
          <w:sz w:val="22"/>
        </w:rPr>
        <w:t>Zmiany sytuacji finansowej</w:t>
      </w:r>
      <w:r>
        <w:rPr>
          <w:sz w:val="22"/>
        </w:rPr>
        <w:t>: podwyżka wynagrodzenia, jednorazowa nagroda finansowa.</w:t>
      </w:r>
    </w:p>
    <w:p w14:paraId="4C315D13" w14:textId="3C5ACCE5" w:rsidR="00B76BF0" w:rsidRPr="00B76BF0" w:rsidRDefault="00B76BF0" w:rsidP="00B76BF0">
      <w:r w:rsidRPr="00B76BF0">
        <w:rPr>
          <w:b/>
        </w:rPr>
        <w:t>Ogółem zmian związanych z sytuacją zawodową po otrzymaniu wsparcia doświadczyło 74%</w:t>
      </w:r>
      <w:r w:rsidR="000C3F0C">
        <w:rPr>
          <w:b/>
        </w:rPr>
        <w:t> </w:t>
      </w:r>
      <w:r w:rsidRPr="00B76BF0">
        <w:rPr>
          <w:b/>
        </w:rPr>
        <w:t>pracowników.</w:t>
      </w:r>
      <w:r>
        <w:t xml:space="preserve"> Najczęściej deklarowano tutaj </w:t>
      </w:r>
      <w:r>
        <w:rPr>
          <w:b/>
        </w:rPr>
        <w:t>zdobycie umiejętności, które pozwoliły na</w:t>
      </w:r>
      <w:r w:rsidR="0099355D">
        <w:rPr>
          <w:b/>
        </w:rPr>
        <w:t> </w:t>
      </w:r>
      <w:r>
        <w:rPr>
          <w:b/>
        </w:rPr>
        <w:t xml:space="preserve">utrzymanie na stanowisku pracy (48%) oraz większe możliwości awansu zawodowego (28%). </w:t>
      </w:r>
      <w:r>
        <w:t>Natomiast jedynie 5% zadeklarowało, iż awansowali, a kolejne 5% iż zmienili stanowisko na lepsze.</w:t>
      </w:r>
    </w:p>
    <w:p w14:paraId="305E7A3A" w14:textId="47863CF3" w:rsidR="00F94AC6" w:rsidRPr="00B76BF0" w:rsidRDefault="00B76BF0" w:rsidP="00D63453">
      <w:r w:rsidRPr="00B76BF0">
        <w:rPr>
          <w:b/>
        </w:rPr>
        <w:t xml:space="preserve">Rezultatów </w:t>
      </w:r>
      <w:r>
        <w:rPr>
          <w:b/>
        </w:rPr>
        <w:t>miękkich</w:t>
      </w:r>
      <w:r w:rsidRPr="00B76BF0">
        <w:rPr>
          <w:b/>
        </w:rPr>
        <w:t xml:space="preserve"> po otrzymaniu wsparcia w ramach KFS doświadczyła więcej, niż połowa pracowników (57%).</w:t>
      </w:r>
      <w:r>
        <w:t xml:space="preserve"> Przede wszystkim wskazywano </w:t>
      </w:r>
      <w:r w:rsidR="00F94AC6">
        <w:t xml:space="preserve">na </w:t>
      </w:r>
      <w:r w:rsidR="00F94AC6">
        <w:rPr>
          <w:b/>
        </w:rPr>
        <w:t>większe docenianie przez przełożonych (49%)</w:t>
      </w:r>
      <w:r>
        <w:rPr>
          <w:b/>
        </w:rPr>
        <w:t xml:space="preserve">, </w:t>
      </w:r>
      <w:r w:rsidRPr="00B76BF0">
        <w:t xml:space="preserve">a w drugiej kolejności przez </w:t>
      </w:r>
      <w:r w:rsidR="00C22249" w:rsidRPr="00B76BF0">
        <w:t>współpracowników (43%).</w:t>
      </w:r>
      <w:r w:rsidR="00DE3D25" w:rsidRPr="00B76BF0">
        <w:t xml:space="preserve"> </w:t>
      </w:r>
    </w:p>
    <w:p w14:paraId="704B6899" w14:textId="739074C5" w:rsidR="00DE3D25" w:rsidRPr="00251D55" w:rsidRDefault="00251D55" w:rsidP="00DE3D25">
      <w:r>
        <w:rPr>
          <w:b/>
        </w:rPr>
        <w:t xml:space="preserve">Zmiana sytuacji finansowej </w:t>
      </w:r>
      <w:r>
        <w:t xml:space="preserve">po otrzymaniu wsparcia w ramach KFS wystąpiła u </w:t>
      </w:r>
      <w:r>
        <w:rPr>
          <w:b/>
        </w:rPr>
        <w:t>17% pracowników</w:t>
      </w:r>
      <w:r>
        <w:t xml:space="preserve">, najczęściej w formie podwyżki wynagrodzenia (14%). </w:t>
      </w:r>
    </w:p>
    <w:p w14:paraId="36BF8741" w14:textId="3F5D49CC" w:rsidR="00DE3D25" w:rsidRDefault="00194D42" w:rsidP="00DE3D25">
      <w:r>
        <w:t xml:space="preserve">Najczęściej pracownicy zauważali 1 zmianę po </w:t>
      </w:r>
      <w:r w:rsidR="00666ADA">
        <w:t>ukończeniu</w:t>
      </w:r>
      <w:r>
        <w:t xml:space="preserve"> szkolenia lub studiów (3</w:t>
      </w:r>
      <w:r w:rsidR="007B40A5">
        <w:t>7</w:t>
      </w:r>
      <w:r>
        <w:t>%)</w:t>
      </w:r>
      <w:r w:rsidR="007B40A5">
        <w:t>. 14%</w:t>
      </w:r>
      <w:r w:rsidR="00CB286C">
        <w:t> </w:t>
      </w:r>
      <w:r w:rsidR="007B40A5">
        <w:t xml:space="preserve">badanych zadeklarowało, </w:t>
      </w:r>
      <w:r>
        <w:t xml:space="preserve">iż zmieniły się co najmniej 4 aspekty </w:t>
      </w:r>
      <w:r w:rsidR="007B40A5">
        <w:t>ich</w:t>
      </w:r>
      <w:r>
        <w:t xml:space="preserve"> sytuacji (</w:t>
      </w:r>
      <w:r w:rsidR="007B40A5">
        <w:t>14</w:t>
      </w:r>
      <w:r>
        <w:t xml:space="preserve">%). </w:t>
      </w:r>
    </w:p>
    <w:p w14:paraId="0E8828F4" w14:textId="4D152F15" w:rsidR="00AE27BC" w:rsidRPr="000F3F70" w:rsidRDefault="000F3F70" w:rsidP="007B09FE">
      <w:pPr>
        <w:rPr>
          <w:b/>
        </w:rPr>
      </w:pPr>
      <w:r w:rsidRPr="000F3F70">
        <w:rPr>
          <w:b/>
        </w:rPr>
        <w:t xml:space="preserve">11% badanych stwierdziło, iż po otrzymaniu wsparcia w ramach KFS nic w ich sytuacji zawodowej nie uległo zmianie. </w:t>
      </w:r>
    </w:p>
    <w:p w14:paraId="7C0CA699" w14:textId="24FBD1F7" w:rsidR="00AE27BC" w:rsidRDefault="00563FA6" w:rsidP="008B6284">
      <w:pPr>
        <w:pStyle w:val="Legenda"/>
        <w:keepNext/>
      </w:pPr>
      <w:bookmarkStart w:id="115" w:name="_Toc146709264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39</w:t>
      </w:r>
      <w:r w:rsidR="00000000">
        <w:rPr>
          <w:noProof/>
        </w:rPr>
        <w:fldChar w:fldCharType="end"/>
      </w:r>
      <w:r>
        <w:t xml:space="preserve">. </w:t>
      </w:r>
      <w:r w:rsidR="008C19DF">
        <w:t>Zmiana sytuacji zawodowej pracownika po otrzymaniu wsparcia w ramach KFS</w:t>
      </w:r>
      <w:bookmarkEnd w:id="115"/>
      <w:r w:rsidR="008C19DF">
        <w:t xml:space="preserve"> </w:t>
      </w:r>
    </w:p>
    <w:p w14:paraId="4CD7EB51" w14:textId="3DFF17A5" w:rsidR="00251D55" w:rsidRDefault="007B40A5" w:rsidP="00251D55">
      <w:r>
        <w:rPr>
          <w:noProof/>
          <w:lang w:eastAsia="pl-PL"/>
        </w:rPr>
        <w:drawing>
          <wp:inline distT="0" distB="0" distL="0" distR="0" wp14:anchorId="26744F9B" wp14:editId="3EAD9CD0">
            <wp:extent cx="5846445" cy="3169920"/>
            <wp:effectExtent l="0" t="0" r="1905" b="0"/>
            <wp:docPr id="288" name="Obraz 288" descr="Zmiana sytuacji zawodowej pracownika po otrzymaniu wsparcia w ramach KFS 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Obraz 288" descr="Zmiana sytuacji zawodowej pracownika po otrzymaniu wsparcia w ramach KFS 1 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077046" w14:textId="72127407" w:rsidR="00563FA6" w:rsidRDefault="0019687F" w:rsidP="00563FA6">
      <w:r>
        <w:rPr>
          <w:i/>
          <w:noProof/>
          <w:lang w:eastAsia="pl-PL"/>
        </w:rPr>
        <w:lastRenderedPageBreak/>
        <w:drawing>
          <wp:inline distT="0" distB="0" distL="0" distR="0" wp14:anchorId="2EF93C38" wp14:editId="7404392C">
            <wp:extent cx="5639435" cy="4316095"/>
            <wp:effectExtent l="0" t="0" r="0" b="8255"/>
            <wp:docPr id="285" name="Obraz 285" descr="Zmiana sytuacji zawodowej pracownika po otrzymaniu wsparcia w ramach KF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Obraz 285" descr="Zmiana sytuacji zawodowej pracownika po otrzymaniu wsparcia w ramach KFS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63FA6" w:rsidRPr="00CA57EE">
        <w:rPr>
          <w:i/>
        </w:rPr>
        <w:t>Źródło:</w:t>
      </w:r>
      <w:r w:rsidR="00563FA6">
        <w:rPr>
          <w:i/>
        </w:rPr>
        <w:t xml:space="preserve"> Badanie pracowników, N=150</w:t>
      </w:r>
      <w:r w:rsidR="008320A3">
        <w:rPr>
          <w:i/>
        </w:rPr>
        <w:t>. Na wykresie kołowym pokazano zliczenie wskazań.</w:t>
      </w:r>
    </w:p>
    <w:p w14:paraId="4EB6D053" w14:textId="5F8441ED" w:rsidR="008C5242" w:rsidRDefault="008C5242" w:rsidP="007B09FE"/>
    <w:p w14:paraId="6FE20833" w14:textId="039D3933" w:rsidR="00610152" w:rsidRDefault="00610152" w:rsidP="007B09FE">
      <w:r>
        <w:t>Postrzegana zmiana sytuacji zawodowej pracownika po otrzymaniu wsparcia z KFS może różnić się w</w:t>
      </w:r>
      <w:r w:rsidR="001249EB">
        <w:t> </w:t>
      </w:r>
      <w:r>
        <w:t xml:space="preserve">zależności od </w:t>
      </w:r>
      <w:r w:rsidR="001249EB">
        <w:t>cech</w:t>
      </w:r>
      <w:r>
        <w:t xml:space="preserve"> pracowników. Mężczyźni częściej niż kobiety wskazują, iż doświadczyli rezultatów finansowych oraz zawodowych, podczas gdy kobiety </w:t>
      </w:r>
      <w:r w:rsidR="008320A3">
        <w:t xml:space="preserve">częściej </w:t>
      </w:r>
      <w:r>
        <w:t>niż mężczyźni wskazywały na</w:t>
      </w:r>
      <w:r w:rsidR="00CB286C">
        <w:t> </w:t>
      </w:r>
      <w:r>
        <w:t xml:space="preserve">rezultaty miękkie. </w:t>
      </w:r>
    </w:p>
    <w:p w14:paraId="4D375D18" w14:textId="596B0F33" w:rsidR="00610152" w:rsidRDefault="00610152" w:rsidP="007B09FE">
      <w:r>
        <w:t>Dla osób z wykształceniem gimnazjalnym lub niższym udział w szkoleniu częściej przekładał się na</w:t>
      </w:r>
      <w:r w:rsidR="00996A45">
        <w:t> </w:t>
      </w:r>
      <w:r>
        <w:t>korzystne zmiany w sytuacji zawodowej (100%) oraz na rezultaty finansowe (25%). Grupą, dla</w:t>
      </w:r>
      <w:r w:rsidR="00996A45">
        <w:t> </w:t>
      </w:r>
      <w:r>
        <w:t>której otrzymanie wsparcia miało wyraźny wpływ na zmianę sytuacji finansowej były osoby z</w:t>
      </w:r>
      <w:r w:rsidR="00996A45">
        <w:t> </w:t>
      </w:r>
      <w:r>
        <w:t xml:space="preserve">wykształceniem zasadniczym (38% doświadczyło rezultatów finansowych). </w:t>
      </w:r>
    </w:p>
    <w:p w14:paraId="23240CE3" w14:textId="75478955" w:rsidR="00D52248" w:rsidRDefault="00D52248" w:rsidP="00D52248">
      <w:pPr>
        <w:pStyle w:val="Legenda"/>
        <w:keepNext/>
      </w:pPr>
      <w:bookmarkStart w:id="116" w:name="_Toc146709265"/>
      <w:r>
        <w:lastRenderedPageBreak/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40</w:t>
      </w:r>
      <w:r w:rsidR="00000000">
        <w:rPr>
          <w:noProof/>
        </w:rPr>
        <w:fldChar w:fldCharType="end"/>
      </w:r>
      <w:r>
        <w:t>. Zmiana sytuacji zawodowej pracowników po otrzymaniu wsparcia z KFS – ogółem oraz</w:t>
      </w:r>
      <w:r w:rsidR="00F00512">
        <w:t> </w:t>
      </w:r>
      <w:r>
        <w:t>ze</w:t>
      </w:r>
      <w:r w:rsidR="00F00512">
        <w:t> </w:t>
      </w:r>
      <w:r>
        <w:t>względu na płeć i wykształcenie</w:t>
      </w:r>
      <w:bookmarkEnd w:id="116"/>
    </w:p>
    <w:p w14:paraId="310A212A" w14:textId="1D5C36B6" w:rsidR="008B6284" w:rsidRDefault="0049626A" w:rsidP="007B09FE">
      <w:r>
        <w:rPr>
          <w:noProof/>
          <w:lang w:eastAsia="pl-PL"/>
        </w:rPr>
        <w:drawing>
          <wp:inline distT="0" distB="0" distL="0" distR="0" wp14:anchorId="12F5B709" wp14:editId="3688D65C">
            <wp:extent cx="5639435" cy="3474720"/>
            <wp:effectExtent l="0" t="0" r="0" b="0"/>
            <wp:docPr id="289" name="Obraz 289" descr="Zmiana sytuacji zawodowej pracowników po otrzymaniu wsparcia z KFS – ogółem oraz ze względu na płeć i wykształc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Obraz 289" descr="Zmiana sytuacji zawodowej pracowników po otrzymaniu wsparcia z KFS – ogółem oraz ze względu na płeć i wykształceni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49E75A" w14:textId="77777777" w:rsidR="003150FE" w:rsidRDefault="003150FE" w:rsidP="003150FE">
      <w:r w:rsidRPr="00CA57EE">
        <w:rPr>
          <w:i/>
        </w:rPr>
        <w:t>Źródło:</w:t>
      </w:r>
      <w:r>
        <w:rPr>
          <w:i/>
        </w:rPr>
        <w:t xml:space="preserve"> Badanie pracowników, N=150</w:t>
      </w:r>
    </w:p>
    <w:p w14:paraId="5F617275" w14:textId="35674627" w:rsidR="008B6284" w:rsidRDefault="008B6284" w:rsidP="007B09FE"/>
    <w:p w14:paraId="55FB1152" w14:textId="76A49D88" w:rsidR="006B7718" w:rsidRDefault="006B7718" w:rsidP="007B09FE">
      <w:r>
        <w:t xml:space="preserve">Wyniki badania wskazują, iż wsparcie z KFS ma </w:t>
      </w:r>
      <w:r w:rsidR="005B2D9F">
        <w:t xml:space="preserve">największy wpływ </w:t>
      </w:r>
      <w:r>
        <w:t xml:space="preserve">na sytuację pracowników powyżej 45 roku życia – w zasadzie </w:t>
      </w:r>
      <w:r w:rsidR="003E7FE5">
        <w:t>w przypadku każdego z wyróżnionych rezultatów</w:t>
      </w:r>
      <w:r>
        <w:t>. Tylko 6% osób z</w:t>
      </w:r>
      <w:r w:rsidR="00996A45">
        <w:t> </w:t>
      </w:r>
      <w:r>
        <w:t>tej</w:t>
      </w:r>
      <w:r w:rsidR="00996A45">
        <w:t> </w:t>
      </w:r>
      <w:r>
        <w:t>grupy uznało, iż nic w ich sytuacji nie uległo zmianie.</w:t>
      </w:r>
    </w:p>
    <w:p w14:paraId="0D5FD13B" w14:textId="45239469" w:rsidR="008D765A" w:rsidRDefault="006B7718" w:rsidP="007B09FE">
      <w:r>
        <w:t xml:space="preserve">Interesujące są także zróżnicowania związane z formą </w:t>
      </w:r>
      <w:r w:rsidR="003E7FE5">
        <w:t>zrealizowanego</w:t>
      </w:r>
      <w:r>
        <w:t xml:space="preserve"> szkolenia. Dla sytuacji zawodowej największy korzystny wpływ miały szkolenia on-line (85%) oraz prowadzone poza siedzibą firmy (79%). Można przypuszczać, iż ma to związek z ich większą specj</w:t>
      </w:r>
      <w:r w:rsidR="008D765A">
        <w:t xml:space="preserve">alizacją. </w:t>
      </w:r>
    </w:p>
    <w:p w14:paraId="4F3AC746" w14:textId="6A18191B" w:rsidR="006B7718" w:rsidRDefault="008D765A" w:rsidP="007B09FE">
      <w:r>
        <w:t>Szkolenia stacjonarne częściej miały rezultaty finansowe dla pracowników. Natomiast wśród osób, które odbyły szkolenia stacjonarne na terenie firmy aż 20% uznało, iż nie miały one wpływu na</w:t>
      </w:r>
      <w:r w:rsidR="00996A45">
        <w:t> </w:t>
      </w:r>
      <w:r>
        <w:t>ich</w:t>
      </w:r>
      <w:r w:rsidR="00996A45">
        <w:t> </w:t>
      </w:r>
      <w:r>
        <w:t xml:space="preserve">sytuację. </w:t>
      </w:r>
      <w:r w:rsidR="006B7718">
        <w:t xml:space="preserve"> </w:t>
      </w:r>
    </w:p>
    <w:p w14:paraId="2808C36A" w14:textId="0869420B" w:rsidR="00D52248" w:rsidRDefault="00D52248" w:rsidP="00D52248">
      <w:pPr>
        <w:pStyle w:val="Legenda"/>
        <w:keepNext/>
      </w:pPr>
      <w:bookmarkStart w:id="117" w:name="_Toc146709266"/>
      <w:r>
        <w:lastRenderedPageBreak/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41</w:t>
      </w:r>
      <w:r w:rsidR="00000000">
        <w:rPr>
          <w:noProof/>
        </w:rPr>
        <w:fldChar w:fldCharType="end"/>
      </w:r>
      <w:r>
        <w:t>. Zmiana sytuacji zawodowej pracowników po otrzymaniu wsparcia z KFS – ogółem oraz</w:t>
      </w:r>
      <w:r w:rsidR="00F00512">
        <w:t> </w:t>
      </w:r>
      <w:r>
        <w:t>ze</w:t>
      </w:r>
      <w:r w:rsidR="00F00512">
        <w:t> </w:t>
      </w:r>
      <w:r>
        <w:t>względu na wiek i formę szkolenia</w:t>
      </w:r>
      <w:bookmarkEnd w:id="117"/>
    </w:p>
    <w:p w14:paraId="1CBAD5CA" w14:textId="6DD70A10" w:rsidR="003150FE" w:rsidRDefault="0049626A" w:rsidP="007B09FE">
      <w:r>
        <w:rPr>
          <w:noProof/>
          <w:lang w:eastAsia="pl-PL"/>
        </w:rPr>
        <w:drawing>
          <wp:inline distT="0" distB="0" distL="0" distR="0" wp14:anchorId="52C70B32" wp14:editId="44859B1B">
            <wp:extent cx="5633085" cy="3474720"/>
            <wp:effectExtent l="0" t="0" r="5715" b="0"/>
            <wp:docPr id="290" name="Obraz 290" descr="Zmiana sytuacji zawodowej pracowników po otrzymaniu wsparcia z KFS – ogółem oraz ze względu na wiek i formę szkol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Obraz 290" descr="Zmiana sytuacji zawodowej pracowników po otrzymaniu wsparcia z KFS – ogółem oraz ze względu na wiek i formę szkolenia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3D1879" w14:textId="77777777" w:rsidR="003150FE" w:rsidRDefault="003150FE" w:rsidP="003150FE">
      <w:r w:rsidRPr="00CA57EE">
        <w:rPr>
          <w:i/>
        </w:rPr>
        <w:t>Źródło:</w:t>
      </w:r>
      <w:r>
        <w:rPr>
          <w:i/>
        </w:rPr>
        <w:t xml:space="preserve"> Badanie pracowników, N=150</w:t>
      </w:r>
    </w:p>
    <w:p w14:paraId="5A2E1FB5" w14:textId="116E2439" w:rsidR="008B6284" w:rsidRDefault="008B6284" w:rsidP="007B09FE"/>
    <w:p w14:paraId="49705E52" w14:textId="41D6CFA1" w:rsidR="00C13D53" w:rsidRDefault="00053FF6" w:rsidP="007B09FE">
      <w:r>
        <w:t>Najwięcej korzystnych efektów wsparcia wystąpiło w przypadku pracowników z podregionu sieradzkiego – wszyscy oni zadeklarowali, iż doświadczyli korzystnych zmian zawodowych, a</w:t>
      </w:r>
      <w:r w:rsidR="005906EA">
        <w:t> </w:t>
      </w:r>
      <w:r>
        <w:t>79%</w:t>
      </w:r>
      <w:r w:rsidR="005906EA">
        <w:t> </w:t>
      </w:r>
      <w:r>
        <w:t xml:space="preserve">także rezultatów miękkich. 29% pracowników z podregionu sieradzkiego po otrzymaniu wsparcia zauważyła także korzystne rezultaty finansowe. To najlepsze rezultaty spośród wszystkich podregionów. </w:t>
      </w:r>
    </w:p>
    <w:p w14:paraId="47428268" w14:textId="5CE3E6B6" w:rsidR="00053FF6" w:rsidRDefault="00053FF6" w:rsidP="007B09FE">
      <w:r>
        <w:t>Tymczasem w przypadku pracowników z podregionu łódzkiego oraz z Łodzi najwięcej – bo</w:t>
      </w:r>
      <w:r w:rsidR="005906EA">
        <w:t> </w:t>
      </w:r>
      <w:r>
        <w:t>odpowiednio 21% i 22% osób – wskazało, iż nic w ich sytuacji nie uległo zmianie po otrzymaniu wsparcia z KFS</w:t>
      </w:r>
      <w:r w:rsidR="00B07C46">
        <w:t xml:space="preserve"> (por. </w:t>
      </w:r>
      <w:r w:rsidR="00B07C46">
        <w:fldChar w:fldCharType="begin"/>
      </w:r>
      <w:r w:rsidR="00B07C46">
        <w:instrText xml:space="preserve"> REF _Ref146292938 \h </w:instrText>
      </w:r>
      <w:r w:rsidR="00B07C46">
        <w:fldChar w:fldCharType="separate"/>
      </w:r>
      <w:r w:rsidR="00B07C46">
        <w:t xml:space="preserve">Rysunek </w:t>
      </w:r>
      <w:r w:rsidR="00B07C46">
        <w:rPr>
          <w:noProof/>
        </w:rPr>
        <w:t>42</w:t>
      </w:r>
      <w:r w:rsidR="00B07C46">
        <w:fldChar w:fldCharType="end"/>
      </w:r>
      <w:r w:rsidR="00B07C46">
        <w:t>)</w:t>
      </w:r>
      <w:r>
        <w:t xml:space="preserve">. </w:t>
      </w:r>
    </w:p>
    <w:p w14:paraId="7CE4F36C" w14:textId="77777777" w:rsidR="00C44586" w:rsidRDefault="00C44586" w:rsidP="00C44586">
      <w:r>
        <w:t xml:space="preserve">Nikt spośród objętych badaniem pracowników przed skorzystaniem ze wsparcia w ramach KFS w 2022 r. nie był zagrożony zwolnieniem. </w:t>
      </w:r>
    </w:p>
    <w:p w14:paraId="765B6C78" w14:textId="77777777" w:rsidR="00C44586" w:rsidRPr="00DC5FB2" w:rsidRDefault="00C44586" w:rsidP="00C44586">
      <w:r>
        <w:t xml:space="preserve">Jedynie 5% pracowników zadeklarowało, iż przed skorzystaniem ze wsparcia zamierzali zmienić pracę. Wśród tych osób zdecydowana większość rozważała zmianę firmy, nie zaś zmianę stanowiska w ramach obecnego miejsca pracy. Udział w szkoleniu współfinansowanym z KFS miał wpływ na pozostanie pracowników w obecnej firmie, choć większość z nich nadal myśli o zmianie miejsca pracy. </w:t>
      </w:r>
    </w:p>
    <w:p w14:paraId="2C5D29B6" w14:textId="77777777" w:rsidR="00C44586" w:rsidRDefault="00C44586" w:rsidP="00C44586"/>
    <w:p w14:paraId="40952BCB" w14:textId="4E9FDA70" w:rsidR="00C13D53" w:rsidRDefault="00C13D53" w:rsidP="00C13D53">
      <w:pPr>
        <w:pStyle w:val="Legenda"/>
        <w:keepNext/>
      </w:pPr>
      <w:bookmarkStart w:id="118" w:name="_Ref146292938"/>
      <w:bookmarkStart w:id="119" w:name="_Toc146709267"/>
      <w:r>
        <w:lastRenderedPageBreak/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42</w:t>
      </w:r>
      <w:r w:rsidR="00000000">
        <w:rPr>
          <w:noProof/>
        </w:rPr>
        <w:fldChar w:fldCharType="end"/>
      </w:r>
      <w:bookmarkEnd w:id="118"/>
      <w:r>
        <w:t xml:space="preserve">. </w:t>
      </w:r>
      <w:r w:rsidR="00053FF6">
        <w:t>Z</w:t>
      </w:r>
      <w:r w:rsidR="004F0BF7">
        <w:t>miana sytuacji zawodowej pracowników po otrzymaniu wsparcia z KFS – ogółem oraz</w:t>
      </w:r>
      <w:r w:rsidR="000321A6">
        <w:t> </w:t>
      </w:r>
      <w:r w:rsidR="004F0BF7">
        <w:t>ze</w:t>
      </w:r>
      <w:r w:rsidR="000321A6">
        <w:t> </w:t>
      </w:r>
      <w:r w:rsidR="004F0BF7">
        <w:t>względu na podregion</w:t>
      </w:r>
      <w:bookmarkEnd w:id="119"/>
    </w:p>
    <w:p w14:paraId="7051C910" w14:textId="03B14CF9" w:rsidR="00C13D53" w:rsidRDefault="00C13D53" w:rsidP="007B09FE">
      <w:r>
        <w:rPr>
          <w:noProof/>
          <w:lang w:eastAsia="pl-PL"/>
        </w:rPr>
        <w:drawing>
          <wp:inline distT="0" distB="0" distL="0" distR="0" wp14:anchorId="15B091F4" wp14:editId="463B2C83">
            <wp:extent cx="5639435" cy="3462655"/>
            <wp:effectExtent l="0" t="0" r="0" b="4445"/>
            <wp:docPr id="19" name="Obraz 19" descr="Zmiana sytuacji zawodowej pracowników po otrzymaniu wsparcia z KFS – ogółem oraz ze względu na podre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Zmiana sytuacji zawodowej pracowników po otrzymaniu wsparcia z KFS – ogółem oraz ze względu na podregion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BC52DF" w14:textId="77777777" w:rsidR="00C13D53" w:rsidRDefault="00C13D53" w:rsidP="00C13D53">
      <w:r w:rsidRPr="00CA57EE">
        <w:rPr>
          <w:i/>
        </w:rPr>
        <w:t>Źródło:</w:t>
      </w:r>
      <w:r>
        <w:rPr>
          <w:i/>
        </w:rPr>
        <w:t xml:space="preserve"> Badanie pracowników, N=150</w:t>
      </w:r>
    </w:p>
    <w:p w14:paraId="4A9D637D" w14:textId="4C497623" w:rsidR="007B09FE" w:rsidRDefault="007B09FE" w:rsidP="000E6883">
      <w:pPr>
        <w:pStyle w:val="Nagwek3"/>
        <w:numPr>
          <w:ilvl w:val="0"/>
          <w:numId w:val="43"/>
        </w:numPr>
      </w:pPr>
      <w:bookmarkStart w:id="120" w:name="_Toc146293832"/>
      <w:r w:rsidRPr="007B09FE">
        <w:t>Ocena trafności, użyteczności, skuteczności/efektywności działań realizowanych ze środków K</w:t>
      </w:r>
      <w:r w:rsidR="00C958D6">
        <w:t xml:space="preserve">rajowego </w:t>
      </w:r>
      <w:r w:rsidRPr="007B09FE">
        <w:t>F</w:t>
      </w:r>
      <w:r w:rsidR="00C958D6">
        <w:t xml:space="preserve">unduszu </w:t>
      </w:r>
      <w:r w:rsidRPr="007B09FE">
        <w:t>S</w:t>
      </w:r>
      <w:r w:rsidR="00C958D6">
        <w:t>zkoleniowego</w:t>
      </w:r>
      <w:bookmarkEnd w:id="120"/>
    </w:p>
    <w:p w14:paraId="26104F9D" w14:textId="5DCFD3D7" w:rsidR="00AA42F3" w:rsidRDefault="00114691" w:rsidP="000E6883">
      <w:pPr>
        <w:pStyle w:val="Nagwek4"/>
        <w:numPr>
          <w:ilvl w:val="1"/>
          <w:numId w:val="43"/>
        </w:numPr>
        <w:ind w:left="0" w:firstLine="0"/>
      </w:pPr>
      <w:bookmarkStart w:id="121" w:name="_Toc146293833"/>
      <w:r>
        <w:t>Ocena szkoleń – pozio</w:t>
      </w:r>
      <w:r w:rsidR="000E6883">
        <w:t>`</w:t>
      </w:r>
      <w:r>
        <w:t>m reakcji</w:t>
      </w:r>
      <w:bookmarkEnd w:id="121"/>
    </w:p>
    <w:p w14:paraId="2A35A098" w14:textId="608C0AC6" w:rsidR="00336468" w:rsidRDefault="00220870" w:rsidP="00336468">
      <w:r w:rsidRPr="00220870">
        <w:rPr>
          <w:b/>
        </w:rPr>
        <w:t>Zarówno pracodawcy, jak i pracownicy bardzo wysoko ocenili ogólną jakość szkoleń, w których uczestniczyli pracownicy firm.</w:t>
      </w:r>
      <w:r>
        <w:rPr>
          <w:b/>
        </w:rPr>
        <w:t xml:space="preserve"> </w:t>
      </w:r>
      <w:r>
        <w:t xml:space="preserve">Nikt z badanych nie wskazał najniższych ocen, zaś </w:t>
      </w:r>
      <w:r>
        <w:rPr>
          <w:b/>
        </w:rPr>
        <w:t>ponad 90% ocenił</w:t>
      </w:r>
      <w:r w:rsidR="00774C64">
        <w:rPr>
          <w:b/>
        </w:rPr>
        <w:t>o</w:t>
      </w:r>
      <w:r>
        <w:rPr>
          <w:b/>
        </w:rPr>
        <w:t xml:space="preserve"> szkolenia wysoko lub bardzo wysoko </w:t>
      </w:r>
      <w:r>
        <w:t>(5 lub 6 w skali od 1 do 6, gdzie 6 to „bardzo wysoko”</w:t>
      </w:r>
      <w:r w:rsidR="00336468">
        <w:t xml:space="preserve">, por. </w:t>
      </w:r>
      <w:r w:rsidR="00336468">
        <w:fldChar w:fldCharType="begin"/>
      </w:r>
      <w:r w:rsidR="00336468">
        <w:instrText xml:space="preserve"> REF _Ref146292982 \h </w:instrText>
      </w:r>
      <w:r w:rsidR="00336468">
        <w:fldChar w:fldCharType="separate"/>
      </w:r>
      <w:r w:rsidR="00336468">
        <w:t xml:space="preserve">Rysunek </w:t>
      </w:r>
      <w:r w:rsidR="00336468">
        <w:rPr>
          <w:noProof/>
        </w:rPr>
        <w:t>43</w:t>
      </w:r>
      <w:r w:rsidR="00336468">
        <w:fldChar w:fldCharType="end"/>
      </w:r>
      <w:r>
        <w:t>)</w:t>
      </w:r>
      <w:r>
        <w:rPr>
          <w:b/>
        </w:rPr>
        <w:t>.</w:t>
      </w:r>
      <w:r w:rsidR="00336468" w:rsidRPr="00336468">
        <w:t xml:space="preserve"> </w:t>
      </w:r>
    </w:p>
    <w:p w14:paraId="665EBCDC" w14:textId="77777777" w:rsidR="00336468" w:rsidRDefault="00336468" w:rsidP="00336468">
      <w:r>
        <w:t xml:space="preserve">Do największych zalet szkoleń i kursów pracodawcy i pracownicy zaliczyli przede wszystkim czynniki związane z </w:t>
      </w:r>
      <w:r>
        <w:rPr>
          <w:b/>
        </w:rPr>
        <w:t xml:space="preserve">wysoką jakością szkolenia </w:t>
      </w:r>
      <w:r>
        <w:t xml:space="preserve">(por. </w:t>
      </w:r>
      <w:r>
        <w:fldChar w:fldCharType="begin"/>
      </w:r>
      <w:r>
        <w:instrText xml:space="preserve"> REF _Ref146293004 \h </w:instrText>
      </w:r>
      <w:r>
        <w:fldChar w:fldCharType="separate"/>
      </w:r>
      <w:r>
        <w:t xml:space="preserve">Tabela </w:t>
      </w:r>
      <w:r>
        <w:rPr>
          <w:noProof/>
        </w:rPr>
        <w:t>22</w:t>
      </w:r>
      <w:r>
        <w:fldChar w:fldCharType="end"/>
      </w:r>
      <w:r>
        <w:t xml:space="preserve">). W przypadku pracodawców znaczenie miał przede wszystkim fakt, iż podnosiły one kwalifikacje, a pracownicy od razu zaczęli stosować zdobytą wiedzę (56%). Z kolei pracownicy często podkreślali odpowiedni zakres merytoryczny i kompleksowość szkoleń (40%). </w:t>
      </w:r>
    </w:p>
    <w:p w14:paraId="5B80355D" w14:textId="77777777" w:rsidR="00336468" w:rsidRPr="00B067D0" w:rsidRDefault="00336468" w:rsidP="00336468">
      <w:r>
        <w:t xml:space="preserve">Pracownicy byli także usatysfakcjonowani </w:t>
      </w:r>
      <w:r>
        <w:rPr>
          <w:b/>
        </w:rPr>
        <w:t>formą szkolenia</w:t>
      </w:r>
      <w:r>
        <w:t xml:space="preserve">, doceniając przede wszystkim </w:t>
      </w:r>
      <w:r>
        <w:rPr>
          <w:b/>
        </w:rPr>
        <w:t>aspekty praktyczne</w:t>
      </w:r>
      <w:r>
        <w:t xml:space="preserve"> w nim zawarte (24%). Wysoko oceniono także prowadzących szkolenia i kursy (15% pracowników). </w:t>
      </w:r>
    </w:p>
    <w:p w14:paraId="3EAA4932" w14:textId="58D0B396" w:rsidR="00736EF9" w:rsidRPr="00220870" w:rsidRDefault="00736EF9" w:rsidP="007B09FE">
      <w:pPr>
        <w:rPr>
          <w:b/>
        </w:rPr>
      </w:pPr>
    </w:p>
    <w:p w14:paraId="4BB589AF" w14:textId="13C39A42" w:rsidR="00036AB9" w:rsidRDefault="00036AB9" w:rsidP="00036AB9">
      <w:pPr>
        <w:pStyle w:val="Legenda"/>
        <w:keepNext/>
      </w:pPr>
      <w:bookmarkStart w:id="122" w:name="_Ref146292982"/>
      <w:bookmarkStart w:id="123" w:name="_Toc146709268"/>
      <w:r>
        <w:lastRenderedPageBreak/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43</w:t>
      </w:r>
      <w:r w:rsidR="00000000">
        <w:rPr>
          <w:noProof/>
        </w:rPr>
        <w:fldChar w:fldCharType="end"/>
      </w:r>
      <w:bookmarkEnd w:id="122"/>
      <w:r>
        <w:t>. Ocena ogólnej jakości szkoleń przez pracodawców i pracowników</w:t>
      </w:r>
      <w:bookmarkEnd w:id="123"/>
    </w:p>
    <w:p w14:paraId="58E87A3C" w14:textId="36035B5F" w:rsidR="00736EF9" w:rsidRDefault="00A56166" w:rsidP="007B09FE">
      <w:r>
        <w:rPr>
          <w:noProof/>
          <w:lang w:eastAsia="pl-PL"/>
        </w:rPr>
        <w:drawing>
          <wp:inline distT="0" distB="0" distL="0" distR="0" wp14:anchorId="4FF85D62" wp14:editId="4741A05B">
            <wp:extent cx="5633085" cy="2091055"/>
            <wp:effectExtent l="0" t="0" r="5715" b="4445"/>
            <wp:docPr id="292" name="Obraz 292" descr="Ocena ogólnej jakości szkoleń przez pracodawców i pracowni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Obraz 292" descr="Ocena ogólnej jakości szkoleń przez pracodawców i pracowników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EAFD9C" w14:textId="564F4ED3" w:rsidR="00736EF9" w:rsidRDefault="00690DA1" w:rsidP="007B09FE">
      <w:pPr>
        <w:rPr>
          <w:i/>
        </w:rPr>
      </w:pPr>
      <w:r w:rsidRPr="00CA57EE">
        <w:rPr>
          <w:i/>
        </w:rPr>
        <w:t>Źródło:</w:t>
      </w:r>
      <w:r>
        <w:rPr>
          <w:i/>
        </w:rPr>
        <w:t xml:space="preserve"> Badanie pracodawców, N=100; Badanie pracowników, N=150</w:t>
      </w:r>
      <w:r w:rsidR="005E7472">
        <w:rPr>
          <w:i/>
        </w:rPr>
        <w:t>. Na ilustracji pogrupowano punkty skali [1 i 2</w:t>
      </w:r>
      <w:r w:rsidR="001946E5">
        <w:rPr>
          <w:i/>
        </w:rPr>
        <w:t>]</w:t>
      </w:r>
      <w:r w:rsidR="005E7472">
        <w:rPr>
          <w:i/>
        </w:rPr>
        <w:t xml:space="preserve"> oraz [3 i 4] ze względu na brak lub małe odsetki wskazań i potrzebę zwiększenia czytelności rysunku</w:t>
      </w:r>
      <w:r w:rsidR="007E7FD4">
        <w:rPr>
          <w:i/>
        </w:rPr>
        <w:t xml:space="preserve"> przy jednoczesnym pokazaniu całej skali.</w:t>
      </w:r>
    </w:p>
    <w:p w14:paraId="3B8FE831" w14:textId="77777777" w:rsidR="00283120" w:rsidRDefault="00283120" w:rsidP="007B09FE">
      <w:pPr>
        <w:rPr>
          <w:i/>
        </w:rPr>
      </w:pPr>
    </w:p>
    <w:p w14:paraId="40AF328F" w14:textId="6154A267" w:rsidR="00F527BE" w:rsidRDefault="00F527BE" w:rsidP="00F527BE">
      <w:pPr>
        <w:pStyle w:val="Legenda"/>
        <w:keepNext/>
      </w:pPr>
      <w:bookmarkStart w:id="124" w:name="_Ref146293004"/>
      <w:bookmarkStart w:id="125" w:name="_Toc146293735"/>
      <w:r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5C6C13">
        <w:rPr>
          <w:noProof/>
        </w:rPr>
        <w:t>22</w:t>
      </w:r>
      <w:r w:rsidR="00000000">
        <w:rPr>
          <w:noProof/>
        </w:rPr>
        <w:fldChar w:fldCharType="end"/>
      </w:r>
      <w:bookmarkEnd w:id="124"/>
      <w:r>
        <w:t>. Największe zalety szkoleń/kursów w ocenie pracodawców i pracowników</w:t>
      </w:r>
      <w:bookmarkEnd w:id="125"/>
    </w:p>
    <w:tbl>
      <w:tblPr>
        <w:tblStyle w:val="Tabelalisty4akcent11"/>
        <w:tblW w:w="9175" w:type="dxa"/>
        <w:tblLayout w:type="fixed"/>
        <w:tblLook w:val="0620" w:firstRow="1" w:lastRow="0" w:firstColumn="0" w:lastColumn="0" w:noHBand="1" w:noVBand="1"/>
      </w:tblPr>
      <w:tblGrid>
        <w:gridCol w:w="6165"/>
        <w:gridCol w:w="1536"/>
        <w:gridCol w:w="1474"/>
      </w:tblGrid>
      <w:tr w:rsidR="007A6426" w:rsidRPr="007A6426" w14:paraId="102A3681" w14:textId="77777777" w:rsidTr="002831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6"/>
          <w:tblHeader/>
        </w:trPr>
        <w:tc>
          <w:tcPr>
            <w:tcW w:w="6165" w:type="dxa"/>
            <w:noWrap/>
            <w:hideMark/>
          </w:tcPr>
          <w:p w14:paraId="2ED5B091" w14:textId="465880DF" w:rsidR="007A6426" w:rsidRPr="007A6426" w:rsidRDefault="007A6426" w:rsidP="007A6426">
            <w:pPr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 </w:t>
            </w:r>
            <w:r w:rsidR="000E6883">
              <w:rPr>
                <w:rFonts w:asciiTheme="minorHAnsi" w:hAnsiTheme="minorHAnsi" w:cstheme="minorHAnsi"/>
                <w:sz w:val="20"/>
              </w:rPr>
              <w:t>Zaleta</w:t>
            </w:r>
          </w:p>
        </w:tc>
        <w:tc>
          <w:tcPr>
            <w:tcW w:w="1536" w:type="dxa"/>
            <w:vAlign w:val="center"/>
            <w:hideMark/>
          </w:tcPr>
          <w:p w14:paraId="56E367BE" w14:textId="4DC517C6" w:rsidR="007A6426" w:rsidRPr="007A6426" w:rsidRDefault="00BB2C44" w:rsidP="00A2521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Pracodawcy</w:t>
            </w:r>
          </w:p>
        </w:tc>
        <w:tc>
          <w:tcPr>
            <w:tcW w:w="1474" w:type="dxa"/>
            <w:noWrap/>
            <w:vAlign w:val="center"/>
            <w:hideMark/>
          </w:tcPr>
          <w:p w14:paraId="6D0FBF49" w14:textId="064AFDC4" w:rsidR="007A6426" w:rsidRPr="007A6426" w:rsidRDefault="00BB2C44" w:rsidP="00A2521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Pracownicy</w:t>
            </w:r>
          </w:p>
        </w:tc>
      </w:tr>
      <w:tr w:rsidR="007A6426" w:rsidRPr="00A2521E" w14:paraId="70764E06" w14:textId="77777777" w:rsidTr="00A2521E">
        <w:trPr>
          <w:trHeight w:val="290"/>
        </w:trPr>
        <w:tc>
          <w:tcPr>
            <w:tcW w:w="6165" w:type="dxa"/>
            <w:noWrap/>
            <w:hideMark/>
          </w:tcPr>
          <w:p w14:paraId="3E79A464" w14:textId="77777777" w:rsidR="007A6426" w:rsidRPr="00A2521E" w:rsidRDefault="007A6426" w:rsidP="00E51788">
            <w:pPr>
              <w:spacing w:before="80"/>
              <w:rPr>
                <w:rFonts w:asciiTheme="minorHAnsi" w:hAnsiTheme="minorHAnsi" w:cstheme="minorHAnsi"/>
                <w:b/>
                <w:sz w:val="20"/>
              </w:rPr>
            </w:pPr>
            <w:r w:rsidRPr="00A2521E">
              <w:rPr>
                <w:rFonts w:asciiTheme="minorHAnsi" w:hAnsiTheme="minorHAnsi" w:cstheme="minorHAnsi"/>
                <w:b/>
                <w:sz w:val="20"/>
              </w:rPr>
              <w:t>JAKOŚĆ SZKOLENIA</w:t>
            </w:r>
          </w:p>
        </w:tc>
        <w:tc>
          <w:tcPr>
            <w:tcW w:w="1536" w:type="dxa"/>
            <w:vAlign w:val="center"/>
            <w:hideMark/>
          </w:tcPr>
          <w:p w14:paraId="5BA46CA3" w14:textId="77777777" w:rsidR="007A6426" w:rsidRPr="00A2521E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A2521E">
              <w:rPr>
                <w:rFonts w:asciiTheme="minorHAnsi" w:hAnsiTheme="minorHAnsi" w:cstheme="minorHAnsi"/>
                <w:b/>
                <w:sz w:val="20"/>
              </w:rPr>
              <w:t>82%</w:t>
            </w:r>
          </w:p>
        </w:tc>
        <w:tc>
          <w:tcPr>
            <w:tcW w:w="1474" w:type="dxa"/>
            <w:vAlign w:val="center"/>
            <w:hideMark/>
          </w:tcPr>
          <w:p w14:paraId="4DE8A106" w14:textId="77777777" w:rsidR="007A6426" w:rsidRPr="00A2521E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A2521E">
              <w:rPr>
                <w:rFonts w:asciiTheme="minorHAnsi" w:hAnsiTheme="minorHAnsi" w:cstheme="minorHAnsi"/>
                <w:b/>
                <w:sz w:val="20"/>
              </w:rPr>
              <w:t>66%</w:t>
            </w:r>
          </w:p>
        </w:tc>
      </w:tr>
      <w:tr w:rsidR="007A6426" w:rsidRPr="007A6426" w14:paraId="6D6E856E" w14:textId="77777777" w:rsidTr="00A2521E">
        <w:trPr>
          <w:trHeight w:val="290"/>
        </w:trPr>
        <w:tc>
          <w:tcPr>
            <w:tcW w:w="6165" w:type="dxa"/>
            <w:noWrap/>
            <w:hideMark/>
          </w:tcPr>
          <w:p w14:paraId="059C3D23" w14:textId="28EC47F3" w:rsidR="007A6426" w:rsidRPr="007A6426" w:rsidRDefault="007A6426" w:rsidP="00E51788">
            <w:pPr>
              <w:spacing w:before="80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podnosiły kwalifikacje, pracownicy od razu zaczęli stosować wiedzę</w:t>
            </w:r>
          </w:p>
        </w:tc>
        <w:tc>
          <w:tcPr>
            <w:tcW w:w="1536" w:type="dxa"/>
            <w:vAlign w:val="center"/>
            <w:hideMark/>
          </w:tcPr>
          <w:p w14:paraId="55E20C0E" w14:textId="77777777" w:rsidR="007A6426" w:rsidRPr="007A6426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56%</w:t>
            </w:r>
          </w:p>
        </w:tc>
        <w:tc>
          <w:tcPr>
            <w:tcW w:w="1474" w:type="dxa"/>
            <w:vAlign w:val="center"/>
            <w:hideMark/>
          </w:tcPr>
          <w:p w14:paraId="5BF55298" w14:textId="77777777" w:rsidR="007A6426" w:rsidRPr="007A6426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20%</w:t>
            </w:r>
          </w:p>
        </w:tc>
      </w:tr>
      <w:tr w:rsidR="007A6426" w:rsidRPr="007A6426" w14:paraId="2FA1B49D" w14:textId="77777777" w:rsidTr="00A2521E">
        <w:trPr>
          <w:trHeight w:val="290"/>
        </w:trPr>
        <w:tc>
          <w:tcPr>
            <w:tcW w:w="6165" w:type="dxa"/>
            <w:noWrap/>
            <w:hideMark/>
          </w:tcPr>
          <w:p w14:paraId="4401C299" w14:textId="77777777" w:rsidR="007A6426" w:rsidRPr="007A6426" w:rsidRDefault="007A6426" w:rsidP="00E51788">
            <w:pPr>
              <w:spacing w:before="80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 xml:space="preserve">  odpowiedni zakres merytoryczny szkolenia, kompleksowe</w:t>
            </w:r>
          </w:p>
        </w:tc>
        <w:tc>
          <w:tcPr>
            <w:tcW w:w="1536" w:type="dxa"/>
            <w:vAlign w:val="center"/>
            <w:hideMark/>
          </w:tcPr>
          <w:p w14:paraId="12934851" w14:textId="77777777" w:rsidR="007A6426" w:rsidRPr="007A6426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27%</w:t>
            </w:r>
          </w:p>
        </w:tc>
        <w:tc>
          <w:tcPr>
            <w:tcW w:w="1474" w:type="dxa"/>
            <w:vAlign w:val="center"/>
            <w:hideMark/>
          </w:tcPr>
          <w:p w14:paraId="374A1202" w14:textId="77777777" w:rsidR="007A6426" w:rsidRPr="007A6426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40%</w:t>
            </w:r>
          </w:p>
        </w:tc>
      </w:tr>
      <w:tr w:rsidR="007A6426" w:rsidRPr="007A6426" w14:paraId="69ED3A26" w14:textId="77777777" w:rsidTr="00A2521E">
        <w:trPr>
          <w:trHeight w:val="290"/>
        </w:trPr>
        <w:tc>
          <w:tcPr>
            <w:tcW w:w="6165" w:type="dxa"/>
            <w:noWrap/>
            <w:hideMark/>
          </w:tcPr>
          <w:p w14:paraId="699AB55D" w14:textId="77777777" w:rsidR="007A6426" w:rsidRPr="007A6426" w:rsidRDefault="007A6426" w:rsidP="00E51788">
            <w:pPr>
              <w:spacing w:before="80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 xml:space="preserve">  kończyły się certyfikatem/zdobyciem uprawnień</w:t>
            </w:r>
          </w:p>
        </w:tc>
        <w:tc>
          <w:tcPr>
            <w:tcW w:w="1536" w:type="dxa"/>
            <w:vAlign w:val="center"/>
            <w:hideMark/>
          </w:tcPr>
          <w:p w14:paraId="6F2C91D1" w14:textId="77777777" w:rsidR="007A6426" w:rsidRPr="007A6426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2%</w:t>
            </w:r>
          </w:p>
        </w:tc>
        <w:tc>
          <w:tcPr>
            <w:tcW w:w="1474" w:type="dxa"/>
            <w:vAlign w:val="center"/>
            <w:hideMark/>
          </w:tcPr>
          <w:p w14:paraId="1BE2E162" w14:textId="77777777" w:rsidR="007A6426" w:rsidRPr="007A6426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2%</w:t>
            </w:r>
          </w:p>
        </w:tc>
      </w:tr>
      <w:tr w:rsidR="007A6426" w:rsidRPr="007A6426" w14:paraId="71F84F6F" w14:textId="77777777" w:rsidTr="00A2521E">
        <w:trPr>
          <w:trHeight w:val="290"/>
        </w:trPr>
        <w:tc>
          <w:tcPr>
            <w:tcW w:w="6165" w:type="dxa"/>
            <w:noWrap/>
            <w:hideMark/>
          </w:tcPr>
          <w:p w14:paraId="4CDCC3EE" w14:textId="77777777" w:rsidR="007A6426" w:rsidRPr="007A6426" w:rsidRDefault="007A6426" w:rsidP="00E51788">
            <w:pPr>
              <w:spacing w:before="80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 xml:space="preserve">  przejrzyste, czytelne, zrozumiałe </w:t>
            </w:r>
          </w:p>
        </w:tc>
        <w:tc>
          <w:tcPr>
            <w:tcW w:w="1536" w:type="dxa"/>
            <w:noWrap/>
            <w:vAlign w:val="center"/>
            <w:hideMark/>
          </w:tcPr>
          <w:p w14:paraId="4C557287" w14:textId="77777777" w:rsidR="007A6426" w:rsidRPr="007A6426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74" w:type="dxa"/>
            <w:vAlign w:val="center"/>
            <w:hideMark/>
          </w:tcPr>
          <w:p w14:paraId="0517828F" w14:textId="77777777" w:rsidR="007A6426" w:rsidRPr="007A6426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9%</w:t>
            </w:r>
          </w:p>
        </w:tc>
      </w:tr>
      <w:tr w:rsidR="007A6426" w:rsidRPr="00A2521E" w14:paraId="2D06066E" w14:textId="77777777" w:rsidTr="00A2521E">
        <w:trPr>
          <w:trHeight w:val="290"/>
        </w:trPr>
        <w:tc>
          <w:tcPr>
            <w:tcW w:w="6165" w:type="dxa"/>
            <w:noWrap/>
            <w:hideMark/>
          </w:tcPr>
          <w:p w14:paraId="5E0C4AF6" w14:textId="77777777" w:rsidR="007A6426" w:rsidRPr="00A2521E" w:rsidRDefault="007A6426" w:rsidP="00E51788">
            <w:pPr>
              <w:spacing w:before="80"/>
              <w:rPr>
                <w:rFonts w:asciiTheme="minorHAnsi" w:hAnsiTheme="minorHAnsi" w:cstheme="minorHAnsi"/>
                <w:b/>
                <w:sz w:val="20"/>
              </w:rPr>
            </w:pPr>
            <w:r w:rsidRPr="00A2521E">
              <w:rPr>
                <w:rFonts w:asciiTheme="minorHAnsi" w:hAnsiTheme="minorHAnsi" w:cstheme="minorHAnsi"/>
                <w:b/>
                <w:sz w:val="20"/>
              </w:rPr>
              <w:t>FORMA</w:t>
            </w:r>
          </w:p>
        </w:tc>
        <w:tc>
          <w:tcPr>
            <w:tcW w:w="1536" w:type="dxa"/>
            <w:vAlign w:val="center"/>
            <w:hideMark/>
          </w:tcPr>
          <w:p w14:paraId="18A4A01A" w14:textId="77777777" w:rsidR="007A6426" w:rsidRPr="00A2521E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A2521E">
              <w:rPr>
                <w:rFonts w:asciiTheme="minorHAnsi" w:hAnsiTheme="minorHAnsi" w:cstheme="minorHAnsi"/>
                <w:b/>
                <w:sz w:val="20"/>
              </w:rPr>
              <w:t>11%</w:t>
            </w:r>
          </w:p>
        </w:tc>
        <w:tc>
          <w:tcPr>
            <w:tcW w:w="1474" w:type="dxa"/>
            <w:vAlign w:val="center"/>
            <w:hideMark/>
          </w:tcPr>
          <w:p w14:paraId="7E9ECC06" w14:textId="77777777" w:rsidR="007A6426" w:rsidRPr="00A2521E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A2521E">
              <w:rPr>
                <w:rFonts w:asciiTheme="minorHAnsi" w:hAnsiTheme="minorHAnsi" w:cstheme="minorHAnsi"/>
                <w:b/>
                <w:sz w:val="20"/>
              </w:rPr>
              <w:t>35%</w:t>
            </w:r>
          </w:p>
        </w:tc>
      </w:tr>
      <w:tr w:rsidR="007A6426" w:rsidRPr="007A6426" w14:paraId="63AB6CD5" w14:textId="77777777" w:rsidTr="00A2521E">
        <w:trPr>
          <w:trHeight w:val="290"/>
        </w:trPr>
        <w:tc>
          <w:tcPr>
            <w:tcW w:w="6165" w:type="dxa"/>
            <w:noWrap/>
            <w:hideMark/>
          </w:tcPr>
          <w:p w14:paraId="5B31745D" w14:textId="77777777" w:rsidR="007A6426" w:rsidRPr="007A6426" w:rsidRDefault="007A6426" w:rsidP="00E51788">
            <w:pPr>
              <w:spacing w:before="80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 xml:space="preserve">  szkolenie praktyczne</w:t>
            </w:r>
          </w:p>
        </w:tc>
        <w:tc>
          <w:tcPr>
            <w:tcW w:w="1536" w:type="dxa"/>
            <w:vAlign w:val="center"/>
            <w:hideMark/>
          </w:tcPr>
          <w:p w14:paraId="1349FBCA" w14:textId="77777777" w:rsidR="007A6426" w:rsidRPr="007A6426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7%</w:t>
            </w:r>
          </w:p>
        </w:tc>
        <w:tc>
          <w:tcPr>
            <w:tcW w:w="1474" w:type="dxa"/>
            <w:vAlign w:val="center"/>
            <w:hideMark/>
          </w:tcPr>
          <w:p w14:paraId="184D2C5B" w14:textId="77777777" w:rsidR="007A6426" w:rsidRPr="007A6426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24%</w:t>
            </w:r>
          </w:p>
        </w:tc>
      </w:tr>
      <w:tr w:rsidR="007A6426" w:rsidRPr="007A6426" w14:paraId="718F1A0F" w14:textId="77777777" w:rsidTr="00A2521E">
        <w:trPr>
          <w:trHeight w:val="290"/>
        </w:trPr>
        <w:tc>
          <w:tcPr>
            <w:tcW w:w="6165" w:type="dxa"/>
            <w:noWrap/>
            <w:hideMark/>
          </w:tcPr>
          <w:p w14:paraId="427B160C" w14:textId="77777777" w:rsidR="007A6426" w:rsidRPr="007A6426" w:rsidRDefault="007A6426" w:rsidP="00E51788">
            <w:pPr>
              <w:spacing w:before="80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 xml:space="preserve">  szkolenie on-line</w:t>
            </w:r>
          </w:p>
        </w:tc>
        <w:tc>
          <w:tcPr>
            <w:tcW w:w="1536" w:type="dxa"/>
            <w:vAlign w:val="center"/>
            <w:hideMark/>
          </w:tcPr>
          <w:p w14:paraId="0709AF11" w14:textId="77777777" w:rsidR="007A6426" w:rsidRPr="007A6426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3%</w:t>
            </w:r>
          </w:p>
        </w:tc>
        <w:tc>
          <w:tcPr>
            <w:tcW w:w="1474" w:type="dxa"/>
            <w:vAlign w:val="center"/>
            <w:hideMark/>
          </w:tcPr>
          <w:p w14:paraId="198DD773" w14:textId="77777777" w:rsidR="007A6426" w:rsidRPr="007A6426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5%</w:t>
            </w:r>
          </w:p>
        </w:tc>
      </w:tr>
      <w:tr w:rsidR="007A6426" w:rsidRPr="007A6426" w14:paraId="48B3C183" w14:textId="77777777" w:rsidTr="00A2521E">
        <w:trPr>
          <w:trHeight w:val="290"/>
        </w:trPr>
        <w:tc>
          <w:tcPr>
            <w:tcW w:w="6165" w:type="dxa"/>
            <w:noWrap/>
            <w:hideMark/>
          </w:tcPr>
          <w:p w14:paraId="19E7B600" w14:textId="77777777" w:rsidR="007A6426" w:rsidRPr="007A6426" w:rsidRDefault="007A6426" w:rsidP="00E51788">
            <w:pPr>
              <w:spacing w:before="80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 xml:space="preserve">  szkolenie bezpośrednie/stacjonarne</w:t>
            </w:r>
          </w:p>
        </w:tc>
        <w:tc>
          <w:tcPr>
            <w:tcW w:w="1536" w:type="dxa"/>
            <w:vAlign w:val="center"/>
            <w:hideMark/>
          </w:tcPr>
          <w:p w14:paraId="693DDDE9" w14:textId="77777777" w:rsidR="007A6426" w:rsidRPr="007A6426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1%</w:t>
            </w:r>
          </w:p>
        </w:tc>
        <w:tc>
          <w:tcPr>
            <w:tcW w:w="1474" w:type="dxa"/>
            <w:vAlign w:val="center"/>
            <w:hideMark/>
          </w:tcPr>
          <w:p w14:paraId="05773187" w14:textId="77777777" w:rsidR="007A6426" w:rsidRPr="007A6426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1%</w:t>
            </w:r>
          </w:p>
        </w:tc>
      </w:tr>
      <w:tr w:rsidR="007A6426" w:rsidRPr="007A6426" w14:paraId="08E636CE" w14:textId="77777777" w:rsidTr="00A2521E">
        <w:trPr>
          <w:trHeight w:val="290"/>
        </w:trPr>
        <w:tc>
          <w:tcPr>
            <w:tcW w:w="6165" w:type="dxa"/>
            <w:noWrap/>
            <w:hideMark/>
          </w:tcPr>
          <w:p w14:paraId="3313A4A5" w14:textId="77777777" w:rsidR="007A6426" w:rsidRPr="007A6426" w:rsidRDefault="007A6426" w:rsidP="00E51788">
            <w:pPr>
              <w:spacing w:before="80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 xml:space="preserve">  możliwość wymiany doświadczeń </w:t>
            </w:r>
          </w:p>
        </w:tc>
        <w:tc>
          <w:tcPr>
            <w:tcW w:w="1536" w:type="dxa"/>
            <w:noWrap/>
            <w:vAlign w:val="center"/>
            <w:hideMark/>
          </w:tcPr>
          <w:p w14:paraId="13A0108E" w14:textId="77777777" w:rsidR="007A6426" w:rsidRPr="007A6426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74" w:type="dxa"/>
            <w:vAlign w:val="center"/>
            <w:hideMark/>
          </w:tcPr>
          <w:p w14:paraId="7EA7DD6A" w14:textId="77777777" w:rsidR="007A6426" w:rsidRPr="007A6426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4%</w:t>
            </w:r>
          </w:p>
        </w:tc>
      </w:tr>
      <w:tr w:rsidR="007A6426" w:rsidRPr="007A6426" w14:paraId="39DD221A" w14:textId="77777777" w:rsidTr="00A2521E">
        <w:trPr>
          <w:trHeight w:val="290"/>
        </w:trPr>
        <w:tc>
          <w:tcPr>
            <w:tcW w:w="6165" w:type="dxa"/>
            <w:noWrap/>
            <w:hideMark/>
          </w:tcPr>
          <w:p w14:paraId="02D123BA" w14:textId="77777777" w:rsidR="007A6426" w:rsidRPr="007A6426" w:rsidRDefault="007A6426" w:rsidP="00E51788">
            <w:pPr>
              <w:spacing w:before="80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 xml:space="preserve">  dobre materiały szkoleniowe </w:t>
            </w:r>
          </w:p>
        </w:tc>
        <w:tc>
          <w:tcPr>
            <w:tcW w:w="1536" w:type="dxa"/>
            <w:noWrap/>
            <w:vAlign w:val="center"/>
            <w:hideMark/>
          </w:tcPr>
          <w:p w14:paraId="2C545476" w14:textId="77777777" w:rsidR="007A6426" w:rsidRPr="007A6426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74" w:type="dxa"/>
            <w:vAlign w:val="center"/>
            <w:hideMark/>
          </w:tcPr>
          <w:p w14:paraId="3A390E0F" w14:textId="77777777" w:rsidR="007A6426" w:rsidRPr="007A6426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3%</w:t>
            </w:r>
          </w:p>
        </w:tc>
      </w:tr>
      <w:tr w:rsidR="007A6426" w:rsidRPr="007A6426" w14:paraId="4B9D7F1D" w14:textId="77777777" w:rsidTr="00A2521E">
        <w:trPr>
          <w:trHeight w:val="290"/>
        </w:trPr>
        <w:tc>
          <w:tcPr>
            <w:tcW w:w="6165" w:type="dxa"/>
            <w:noWrap/>
            <w:hideMark/>
          </w:tcPr>
          <w:p w14:paraId="73721250" w14:textId="77777777" w:rsidR="007A6426" w:rsidRPr="007A6426" w:rsidRDefault="007A6426" w:rsidP="00E51788">
            <w:pPr>
              <w:spacing w:before="80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 xml:space="preserve">  dobra atmosfera </w:t>
            </w:r>
          </w:p>
        </w:tc>
        <w:tc>
          <w:tcPr>
            <w:tcW w:w="1536" w:type="dxa"/>
            <w:noWrap/>
            <w:vAlign w:val="center"/>
            <w:hideMark/>
          </w:tcPr>
          <w:p w14:paraId="7A358337" w14:textId="77777777" w:rsidR="007A6426" w:rsidRPr="007A6426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74" w:type="dxa"/>
            <w:vAlign w:val="center"/>
            <w:hideMark/>
          </w:tcPr>
          <w:p w14:paraId="71F7D46E" w14:textId="77777777" w:rsidR="007A6426" w:rsidRPr="007A6426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2%</w:t>
            </w:r>
          </w:p>
        </w:tc>
      </w:tr>
      <w:tr w:rsidR="007A6426" w:rsidRPr="00A2521E" w14:paraId="6B3B6005" w14:textId="77777777" w:rsidTr="00A2521E">
        <w:trPr>
          <w:trHeight w:val="290"/>
        </w:trPr>
        <w:tc>
          <w:tcPr>
            <w:tcW w:w="6165" w:type="dxa"/>
            <w:noWrap/>
            <w:hideMark/>
          </w:tcPr>
          <w:p w14:paraId="74225ED0" w14:textId="77777777" w:rsidR="007A6426" w:rsidRPr="00A2521E" w:rsidRDefault="007A6426" w:rsidP="00E51788">
            <w:pPr>
              <w:spacing w:before="80"/>
              <w:rPr>
                <w:rFonts w:asciiTheme="minorHAnsi" w:hAnsiTheme="minorHAnsi" w:cstheme="minorHAnsi"/>
                <w:b/>
                <w:sz w:val="20"/>
              </w:rPr>
            </w:pPr>
            <w:r w:rsidRPr="00A2521E">
              <w:rPr>
                <w:rFonts w:asciiTheme="minorHAnsi" w:hAnsiTheme="minorHAnsi" w:cstheme="minorHAnsi"/>
                <w:b/>
                <w:sz w:val="20"/>
              </w:rPr>
              <w:t>DOPASOWANIE DO POTRZEB FIRMY</w:t>
            </w:r>
          </w:p>
        </w:tc>
        <w:tc>
          <w:tcPr>
            <w:tcW w:w="1536" w:type="dxa"/>
            <w:vAlign w:val="center"/>
            <w:hideMark/>
          </w:tcPr>
          <w:p w14:paraId="659C4540" w14:textId="77777777" w:rsidR="007A6426" w:rsidRPr="00A2521E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A2521E">
              <w:rPr>
                <w:rFonts w:asciiTheme="minorHAnsi" w:hAnsiTheme="minorHAnsi" w:cstheme="minorHAnsi"/>
                <w:b/>
                <w:sz w:val="20"/>
              </w:rPr>
              <w:t>9%</w:t>
            </w:r>
          </w:p>
        </w:tc>
        <w:tc>
          <w:tcPr>
            <w:tcW w:w="1474" w:type="dxa"/>
            <w:vAlign w:val="center"/>
            <w:hideMark/>
          </w:tcPr>
          <w:p w14:paraId="37199379" w14:textId="77777777" w:rsidR="007A6426" w:rsidRPr="00A2521E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A2521E">
              <w:rPr>
                <w:rFonts w:asciiTheme="minorHAnsi" w:hAnsiTheme="minorHAnsi" w:cstheme="minorHAnsi"/>
                <w:b/>
                <w:sz w:val="20"/>
              </w:rPr>
              <w:t>6%</w:t>
            </w:r>
          </w:p>
        </w:tc>
      </w:tr>
      <w:tr w:rsidR="007A6426" w:rsidRPr="007A6426" w14:paraId="6917547B" w14:textId="77777777" w:rsidTr="00A2521E">
        <w:trPr>
          <w:trHeight w:val="290"/>
        </w:trPr>
        <w:tc>
          <w:tcPr>
            <w:tcW w:w="6165" w:type="dxa"/>
            <w:noWrap/>
            <w:hideMark/>
          </w:tcPr>
          <w:p w14:paraId="5FDFA291" w14:textId="77777777" w:rsidR="007A6426" w:rsidRPr="007A6426" w:rsidRDefault="007A6426" w:rsidP="00E51788">
            <w:pPr>
              <w:spacing w:before="80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 xml:space="preserve">  sprzyja rozwojowi firmy</w:t>
            </w:r>
          </w:p>
        </w:tc>
        <w:tc>
          <w:tcPr>
            <w:tcW w:w="1536" w:type="dxa"/>
            <w:vAlign w:val="center"/>
            <w:hideMark/>
          </w:tcPr>
          <w:p w14:paraId="216C6D2B" w14:textId="77777777" w:rsidR="007A6426" w:rsidRPr="007A6426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6%</w:t>
            </w:r>
          </w:p>
        </w:tc>
        <w:tc>
          <w:tcPr>
            <w:tcW w:w="1474" w:type="dxa"/>
            <w:vAlign w:val="center"/>
            <w:hideMark/>
          </w:tcPr>
          <w:p w14:paraId="57A4D1F4" w14:textId="77777777" w:rsidR="007A6426" w:rsidRPr="007A6426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1%</w:t>
            </w:r>
          </w:p>
        </w:tc>
      </w:tr>
      <w:tr w:rsidR="007A6426" w:rsidRPr="007A6426" w14:paraId="7C53905A" w14:textId="77777777" w:rsidTr="00A2521E">
        <w:trPr>
          <w:trHeight w:val="290"/>
        </w:trPr>
        <w:tc>
          <w:tcPr>
            <w:tcW w:w="6165" w:type="dxa"/>
            <w:noWrap/>
            <w:hideMark/>
          </w:tcPr>
          <w:p w14:paraId="3F10E087" w14:textId="77777777" w:rsidR="007A6426" w:rsidRPr="007A6426" w:rsidRDefault="007A6426" w:rsidP="00E51788">
            <w:pPr>
              <w:spacing w:before="80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 xml:space="preserve">  dostosowane do potrzeb firmy/pracowników</w:t>
            </w:r>
          </w:p>
        </w:tc>
        <w:tc>
          <w:tcPr>
            <w:tcW w:w="1536" w:type="dxa"/>
            <w:vAlign w:val="center"/>
            <w:hideMark/>
          </w:tcPr>
          <w:p w14:paraId="05827FD3" w14:textId="77777777" w:rsidR="007A6426" w:rsidRPr="007A6426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3%</w:t>
            </w:r>
          </w:p>
        </w:tc>
        <w:tc>
          <w:tcPr>
            <w:tcW w:w="1474" w:type="dxa"/>
            <w:vAlign w:val="center"/>
            <w:hideMark/>
          </w:tcPr>
          <w:p w14:paraId="7A6E80E3" w14:textId="77777777" w:rsidR="007A6426" w:rsidRPr="007A6426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5%</w:t>
            </w:r>
          </w:p>
        </w:tc>
      </w:tr>
      <w:tr w:rsidR="007A6426" w:rsidRPr="00A2521E" w14:paraId="295A62F6" w14:textId="77777777" w:rsidTr="00A2521E">
        <w:trPr>
          <w:trHeight w:val="290"/>
        </w:trPr>
        <w:tc>
          <w:tcPr>
            <w:tcW w:w="6165" w:type="dxa"/>
            <w:noWrap/>
            <w:hideMark/>
          </w:tcPr>
          <w:p w14:paraId="2CD5D1B2" w14:textId="77777777" w:rsidR="007A6426" w:rsidRPr="00A2521E" w:rsidRDefault="007A6426" w:rsidP="00E51788">
            <w:pPr>
              <w:spacing w:before="80"/>
              <w:rPr>
                <w:rFonts w:asciiTheme="minorHAnsi" w:hAnsiTheme="minorHAnsi" w:cstheme="minorHAnsi"/>
                <w:b/>
                <w:sz w:val="20"/>
              </w:rPr>
            </w:pPr>
            <w:r w:rsidRPr="00A2521E">
              <w:rPr>
                <w:rFonts w:asciiTheme="minorHAnsi" w:hAnsiTheme="minorHAnsi" w:cstheme="minorHAnsi"/>
                <w:b/>
                <w:sz w:val="20"/>
              </w:rPr>
              <w:t>FIRMA/KADRA</w:t>
            </w:r>
          </w:p>
        </w:tc>
        <w:tc>
          <w:tcPr>
            <w:tcW w:w="1536" w:type="dxa"/>
            <w:vAlign w:val="center"/>
            <w:hideMark/>
          </w:tcPr>
          <w:p w14:paraId="21DA5D07" w14:textId="77777777" w:rsidR="007A6426" w:rsidRPr="00A2521E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A2521E">
              <w:rPr>
                <w:rFonts w:asciiTheme="minorHAnsi" w:hAnsiTheme="minorHAnsi" w:cstheme="minorHAnsi"/>
                <w:b/>
                <w:sz w:val="20"/>
              </w:rPr>
              <w:t>8%</w:t>
            </w:r>
          </w:p>
        </w:tc>
        <w:tc>
          <w:tcPr>
            <w:tcW w:w="1474" w:type="dxa"/>
            <w:vAlign w:val="center"/>
            <w:hideMark/>
          </w:tcPr>
          <w:p w14:paraId="512F9455" w14:textId="77777777" w:rsidR="007A6426" w:rsidRPr="00A2521E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A2521E">
              <w:rPr>
                <w:rFonts w:asciiTheme="minorHAnsi" w:hAnsiTheme="minorHAnsi" w:cstheme="minorHAnsi"/>
                <w:b/>
                <w:sz w:val="20"/>
              </w:rPr>
              <w:t>15%</w:t>
            </w:r>
          </w:p>
        </w:tc>
      </w:tr>
      <w:tr w:rsidR="007A6426" w:rsidRPr="007A6426" w14:paraId="09B4F182" w14:textId="77777777" w:rsidTr="00A2521E">
        <w:trPr>
          <w:trHeight w:val="290"/>
        </w:trPr>
        <w:tc>
          <w:tcPr>
            <w:tcW w:w="6165" w:type="dxa"/>
            <w:noWrap/>
            <w:hideMark/>
          </w:tcPr>
          <w:p w14:paraId="0B93484B" w14:textId="77777777" w:rsidR="007A6426" w:rsidRPr="007A6426" w:rsidRDefault="007A6426" w:rsidP="00E51788">
            <w:pPr>
              <w:spacing w:before="80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 xml:space="preserve">  wysoka ocena prowadzących/profesjonalizm/wiedza, doświadczenie</w:t>
            </w:r>
          </w:p>
        </w:tc>
        <w:tc>
          <w:tcPr>
            <w:tcW w:w="1536" w:type="dxa"/>
            <w:vAlign w:val="center"/>
            <w:hideMark/>
          </w:tcPr>
          <w:p w14:paraId="2C491F51" w14:textId="77777777" w:rsidR="007A6426" w:rsidRPr="007A6426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7%</w:t>
            </w:r>
          </w:p>
        </w:tc>
        <w:tc>
          <w:tcPr>
            <w:tcW w:w="1474" w:type="dxa"/>
            <w:vAlign w:val="center"/>
            <w:hideMark/>
          </w:tcPr>
          <w:p w14:paraId="0C433780" w14:textId="77777777" w:rsidR="007A6426" w:rsidRPr="007A6426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15%</w:t>
            </w:r>
          </w:p>
        </w:tc>
      </w:tr>
      <w:tr w:rsidR="007A6426" w:rsidRPr="007A6426" w14:paraId="764EAFC6" w14:textId="77777777" w:rsidTr="00A2521E">
        <w:trPr>
          <w:trHeight w:val="290"/>
        </w:trPr>
        <w:tc>
          <w:tcPr>
            <w:tcW w:w="6165" w:type="dxa"/>
            <w:noWrap/>
            <w:hideMark/>
          </w:tcPr>
          <w:p w14:paraId="7DA1D10E" w14:textId="77777777" w:rsidR="007A6426" w:rsidRPr="007A6426" w:rsidRDefault="007A6426" w:rsidP="00E51788">
            <w:pPr>
              <w:spacing w:before="80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 xml:space="preserve">  bardzo dobra firma szkoleniowa, mogliśmy sami ją wybrać</w:t>
            </w:r>
          </w:p>
        </w:tc>
        <w:tc>
          <w:tcPr>
            <w:tcW w:w="1536" w:type="dxa"/>
            <w:vAlign w:val="center"/>
            <w:hideMark/>
          </w:tcPr>
          <w:p w14:paraId="43DDF534" w14:textId="77777777" w:rsidR="007A6426" w:rsidRPr="007A6426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2%</w:t>
            </w:r>
          </w:p>
        </w:tc>
        <w:tc>
          <w:tcPr>
            <w:tcW w:w="1474" w:type="dxa"/>
            <w:noWrap/>
            <w:vAlign w:val="center"/>
            <w:hideMark/>
          </w:tcPr>
          <w:p w14:paraId="3514B41E" w14:textId="77777777" w:rsidR="007A6426" w:rsidRPr="007A6426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7A6426" w:rsidRPr="00A2521E" w14:paraId="06414F0F" w14:textId="77777777" w:rsidTr="00A2521E">
        <w:trPr>
          <w:trHeight w:val="290"/>
        </w:trPr>
        <w:tc>
          <w:tcPr>
            <w:tcW w:w="6165" w:type="dxa"/>
            <w:noWrap/>
            <w:hideMark/>
          </w:tcPr>
          <w:p w14:paraId="43BA26B5" w14:textId="77777777" w:rsidR="007A6426" w:rsidRPr="00A2521E" w:rsidRDefault="007A6426" w:rsidP="00E51788">
            <w:pPr>
              <w:spacing w:before="80"/>
              <w:rPr>
                <w:rFonts w:asciiTheme="minorHAnsi" w:hAnsiTheme="minorHAnsi" w:cstheme="minorHAnsi"/>
                <w:b/>
                <w:sz w:val="20"/>
              </w:rPr>
            </w:pPr>
            <w:r w:rsidRPr="00A2521E">
              <w:rPr>
                <w:rFonts w:asciiTheme="minorHAnsi" w:hAnsiTheme="minorHAnsi" w:cstheme="minorHAnsi"/>
                <w:b/>
                <w:sz w:val="20"/>
              </w:rPr>
              <w:t>DOFINANSOWANIE</w:t>
            </w:r>
          </w:p>
        </w:tc>
        <w:tc>
          <w:tcPr>
            <w:tcW w:w="1536" w:type="dxa"/>
            <w:vAlign w:val="center"/>
            <w:hideMark/>
          </w:tcPr>
          <w:p w14:paraId="576BB742" w14:textId="77777777" w:rsidR="007A6426" w:rsidRPr="00A2521E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A2521E">
              <w:rPr>
                <w:rFonts w:asciiTheme="minorHAnsi" w:hAnsiTheme="minorHAnsi" w:cstheme="minorHAnsi"/>
                <w:b/>
                <w:sz w:val="20"/>
              </w:rPr>
              <w:t>4%</w:t>
            </w:r>
          </w:p>
        </w:tc>
        <w:tc>
          <w:tcPr>
            <w:tcW w:w="1474" w:type="dxa"/>
            <w:vAlign w:val="center"/>
            <w:hideMark/>
          </w:tcPr>
          <w:p w14:paraId="5A624015" w14:textId="77777777" w:rsidR="007A6426" w:rsidRPr="00A2521E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A2521E">
              <w:rPr>
                <w:rFonts w:asciiTheme="minorHAnsi" w:hAnsiTheme="minorHAnsi" w:cstheme="minorHAnsi"/>
                <w:b/>
                <w:sz w:val="20"/>
              </w:rPr>
              <w:t>5%</w:t>
            </w:r>
          </w:p>
        </w:tc>
      </w:tr>
      <w:tr w:rsidR="007A6426" w:rsidRPr="007A6426" w14:paraId="49D1646B" w14:textId="77777777" w:rsidTr="00A2521E">
        <w:trPr>
          <w:trHeight w:val="300"/>
        </w:trPr>
        <w:tc>
          <w:tcPr>
            <w:tcW w:w="6165" w:type="dxa"/>
            <w:noWrap/>
            <w:hideMark/>
          </w:tcPr>
          <w:p w14:paraId="1282955E" w14:textId="77777777" w:rsidR="007A6426" w:rsidRPr="007A6426" w:rsidRDefault="007A6426" w:rsidP="00E51788">
            <w:pPr>
              <w:spacing w:before="80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 xml:space="preserve">  szkolenie, na które było stać firmę ze względu na refundację kosztów</w:t>
            </w:r>
          </w:p>
        </w:tc>
        <w:tc>
          <w:tcPr>
            <w:tcW w:w="1536" w:type="dxa"/>
            <w:vAlign w:val="center"/>
            <w:hideMark/>
          </w:tcPr>
          <w:p w14:paraId="36A9035A" w14:textId="77777777" w:rsidR="007A6426" w:rsidRPr="007A6426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4%</w:t>
            </w:r>
          </w:p>
        </w:tc>
        <w:tc>
          <w:tcPr>
            <w:tcW w:w="1474" w:type="dxa"/>
            <w:vAlign w:val="center"/>
            <w:hideMark/>
          </w:tcPr>
          <w:p w14:paraId="0CF2631F" w14:textId="77777777" w:rsidR="007A6426" w:rsidRPr="007A6426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5%</w:t>
            </w:r>
          </w:p>
        </w:tc>
      </w:tr>
      <w:tr w:rsidR="007A6426" w:rsidRPr="00A2521E" w14:paraId="4ED3B04E" w14:textId="77777777" w:rsidTr="00A2521E">
        <w:trPr>
          <w:trHeight w:val="290"/>
        </w:trPr>
        <w:tc>
          <w:tcPr>
            <w:tcW w:w="6165" w:type="dxa"/>
            <w:noWrap/>
            <w:hideMark/>
          </w:tcPr>
          <w:p w14:paraId="010633A4" w14:textId="77777777" w:rsidR="007A6426" w:rsidRPr="00A2521E" w:rsidRDefault="007A6426" w:rsidP="00E51788">
            <w:pPr>
              <w:spacing w:before="80"/>
              <w:rPr>
                <w:rFonts w:asciiTheme="minorHAnsi" w:hAnsiTheme="minorHAnsi" w:cstheme="minorHAnsi"/>
                <w:b/>
                <w:sz w:val="20"/>
              </w:rPr>
            </w:pPr>
            <w:r w:rsidRPr="00A2521E">
              <w:rPr>
                <w:rFonts w:asciiTheme="minorHAnsi" w:hAnsiTheme="minorHAnsi" w:cstheme="minorHAnsi"/>
                <w:b/>
                <w:sz w:val="20"/>
              </w:rPr>
              <w:t>NIE WIEM, TRUDNO POWIEDZIEĆ</w:t>
            </w:r>
          </w:p>
        </w:tc>
        <w:tc>
          <w:tcPr>
            <w:tcW w:w="1536" w:type="dxa"/>
            <w:vAlign w:val="center"/>
            <w:hideMark/>
          </w:tcPr>
          <w:p w14:paraId="65F7DB17" w14:textId="77777777" w:rsidR="007A6426" w:rsidRPr="00A2521E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A2521E">
              <w:rPr>
                <w:rFonts w:asciiTheme="minorHAnsi" w:hAnsiTheme="minorHAnsi" w:cstheme="minorHAnsi"/>
                <w:b/>
                <w:sz w:val="20"/>
              </w:rPr>
              <w:t>1%</w:t>
            </w:r>
          </w:p>
        </w:tc>
        <w:tc>
          <w:tcPr>
            <w:tcW w:w="1474" w:type="dxa"/>
            <w:noWrap/>
            <w:vAlign w:val="center"/>
            <w:hideMark/>
          </w:tcPr>
          <w:p w14:paraId="709CEA41" w14:textId="77777777" w:rsidR="007A6426" w:rsidRPr="00A2521E" w:rsidRDefault="007A6426" w:rsidP="00E51788">
            <w:pPr>
              <w:spacing w:before="8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</w:tr>
    </w:tbl>
    <w:p w14:paraId="410AA427" w14:textId="77777777" w:rsidR="00A2521E" w:rsidRDefault="00A2521E" w:rsidP="00A2521E">
      <w:pPr>
        <w:rPr>
          <w:i/>
        </w:rPr>
      </w:pPr>
      <w:r w:rsidRPr="00CA57EE">
        <w:rPr>
          <w:i/>
        </w:rPr>
        <w:t>Źródło:</w:t>
      </w:r>
      <w:r>
        <w:rPr>
          <w:i/>
        </w:rPr>
        <w:t xml:space="preserve"> Badanie pracodawców, N=100; Badanie pracowników, N=150</w:t>
      </w:r>
    </w:p>
    <w:p w14:paraId="2ECE95BD" w14:textId="6C0A2433" w:rsidR="007A6426" w:rsidRDefault="00F00C14" w:rsidP="007B09FE">
      <w:r>
        <w:rPr>
          <w:b/>
        </w:rPr>
        <w:lastRenderedPageBreak/>
        <w:t>Większość badanych była zdania, iż szkolenia i kursy współfinansowane z KFS nie miały żadnych</w:t>
      </w:r>
      <w:r w:rsidR="00347699">
        <w:rPr>
          <w:b/>
        </w:rPr>
        <w:t> </w:t>
      </w:r>
      <w:r>
        <w:rPr>
          <w:b/>
        </w:rPr>
        <w:t>wad (81% pracodawców i 74% pracowników)</w:t>
      </w:r>
      <w:r>
        <w:t>. Sporadycznie w kontekście słabych stron szkoleń wskazywano na aspekty organizacyjne – zbyt małą liczbę godzin szkolenia (7% pracowników i</w:t>
      </w:r>
      <w:r w:rsidR="00347699">
        <w:t> </w:t>
      </w:r>
      <w:r>
        <w:t xml:space="preserve">3% pracodawców) czy też konieczność dojazdu (3% pracodawców). </w:t>
      </w:r>
    </w:p>
    <w:p w14:paraId="5C1BA7A5" w14:textId="77777777" w:rsidR="00FA55D7" w:rsidRPr="00F00C14" w:rsidRDefault="00FA55D7" w:rsidP="007B09FE"/>
    <w:p w14:paraId="64104B6A" w14:textId="086BF7EE" w:rsidR="00F527BE" w:rsidRDefault="00F527BE" w:rsidP="00F527BE">
      <w:pPr>
        <w:pStyle w:val="Legenda"/>
        <w:keepNext/>
      </w:pPr>
      <w:bookmarkStart w:id="126" w:name="_Toc146293736"/>
      <w:r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5C6C13">
        <w:rPr>
          <w:noProof/>
        </w:rPr>
        <w:t>23</w:t>
      </w:r>
      <w:r w:rsidR="00000000">
        <w:rPr>
          <w:noProof/>
        </w:rPr>
        <w:fldChar w:fldCharType="end"/>
      </w:r>
      <w:r>
        <w:t xml:space="preserve">. </w:t>
      </w:r>
      <w:r w:rsidR="00DF3B6A">
        <w:t>Największe w</w:t>
      </w:r>
      <w:r>
        <w:t>ady szkoleń/kursów w ocenie pracodawców i pracowników</w:t>
      </w:r>
      <w:bookmarkEnd w:id="126"/>
    </w:p>
    <w:tbl>
      <w:tblPr>
        <w:tblStyle w:val="Tabelalisty4akcent11"/>
        <w:tblW w:w="9209" w:type="dxa"/>
        <w:tblLayout w:type="fixed"/>
        <w:tblLook w:val="0620" w:firstRow="1" w:lastRow="0" w:firstColumn="0" w:lastColumn="0" w:noHBand="1" w:noVBand="1"/>
      </w:tblPr>
      <w:tblGrid>
        <w:gridCol w:w="5240"/>
        <w:gridCol w:w="1984"/>
        <w:gridCol w:w="1985"/>
      </w:tblGrid>
      <w:tr w:rsidR="00F527BE" w:rsidRPr="00F527BE" w14:paraId="4E15EB07" w14:textId="77777777" w:rsidTr="000E68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  <w:tblHeader/>
        </w:trPr>
        <w:tc>
          <w:tcPr>
            <w:tcW w:w="5240" w:type="dxa"/>
            <w:noWrap/>
            <w:hideMark/>
          </w:tcPr>
          <w:p w14:paraId="109BD546" w14:textId="02CC843B" w:rsidR="00F527BE" w:rsidRPr="00F527BE" w:rsidRDefault="00F527BE" w:rsidP="00F527BE">
            <w:pPr>
              <w:rPr>
                <w:rFonts w:asciiTheme="minorHAnsi" w:hAnsiTheme="minorHAnsi" w:cstheme="minorHAnsi"/>
                <w:sz w:val="20"/>
              </w:rPr>
            </w:pPr>
            <w:r w:rsidRPr="00F527BE">
              <w:rPr>
                <w:rFonts w:asciiTheme="minorHAnsi" w:hAnsiTheme="minorHAnsi" w:cstheme="minorHAnsi"/>
                <w:sz w:val="20"/>
              </w:rPr>
              <w:t> </w:t>
            </w:r>
            <w:r w:rsidR="000E6883">
              <w:rPr>
                <w:rFonts w:asciiTheme="minorHAnsi" w:hAnsiTheme="minorHAnsi" w:cstheme="minorHAnsi"/>
                <w:sz w:val="20"/>
              </w:rPr>
              <w:t>Wada</w:t>
            </w:r>
          </w:p>
        </w:tc>
        <w:tc>
          <w:tcPr>
            <w:tcW w:w="1984" w:type="dxa"/>
            <w:vAlign w:val="center"/>
            <w:hideMark/>
          </w:tcPr>
          <w:p w14:paraId="45518D1C" w14:textId="639BD92C" w:rsidR="00F527BE" w:rsidRPr="00F527BE" w:rsidRDefault="00A56166" w:rsidP="00F527B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27BE">
              <w:rPr>
                <w:rFonts w:asciiTheme="minorHAnsi" w:hAnsiTheme="minorHAnsi" w:cstheme="minorHAnsi"/>
                <w:sz w:val="20"/>
              </w:rPr>
              <w:t>Pracodawcy</w:t>
            </w:r>
          </w:p>
        </w:tc>
        <w:tc>
          <w:tcPr>
            <w:tcW w:w="1985" w:type="dxa"/>
            <w:noWrap/>
            <w:vAlign w:val="center"/>
            <w:hideMark/>
          </w:tcPr>
          <w:p w14:paraId="649F4B3A" w14:textId="04E48128" w:rsidR="00F527BE" w:rsidRPr="00F527BE" w:rsidRDefault="00A56166" w:rsidP="00F527B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27BE">
              <w:rPr>
                <w:rFonts w:asciiTheme="minorHAnsi" w:hAnsiTheme="minorHAnsi" w:cstheme="minorHAnsi"/>
                <w:sz w:val="20"/>
              </w:rPr>
              <w:t>Pracownicy</w:t>
            </w:r>
          </w:p>
        </w:tc>
      </w:tr>
      <w:tr w:rsidR="00F527BE" w:rsidRPr="00F527BE" w14:paraId="1FAEBE05" w14:textId="77777777" w:rsidTr="00F527BE">
        <w:trPr>
          <w:trHeight w:val="290"/>
        </w:trPr>
        <w:tc>
          <w:tcPr>
            <w:tcW w:w="5240" w:type="dxa"/>
            <w:noWrap/>
            <w:hideMark/>
          </w:tcPr>
          <w:p w14:paraId="39E64828" w14:textId="77777777" w:rsidR="00F527BE" w:rsidRPr="00F527BE" w:rsidRDefault="00F527BE">
            <w:pPr>
              <w:rPr>
                <w:rFonts w:asciiTheme="minorHAnsi" w:hAnsiTheme="minorHAnsi" w:cstheme="minorHAnsi"/>
                <w:sz w:val="20"/>
              </w:rPr>
            </w:pPr>
            <w:r w:rsidRPr="00F527BE">
              <w:rPr>
                <w:rFonts w:asciiTheme="minorHAnsi" w:hAnsiTheme="minorHAnsi" w:cstheme="minorHAnsi"/>
                <w:sz w:val="20"/>
              </w:rPr>
              <w:t>BRAK WAD</w:t>
            </w:r>
          </w:p>
        </w:tc>
        <w:tc>
          <w:tcPr>
            <w:tcW w:w="1984" w:type="dxa"/>
            <w:vAlign w:val="center"/>
            <w:hideMark/>
          </w:tcPr>
          <w:p w14:paraId="526AED7D" w14:textId="77777777" w:rsidR="00F527BE" w:rsidRPr="00F527BE" w:rsidRDefault="00F527BE" w:rsidP="00F527B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27BE">
              <w:rPr>
                <w:rFonts w:asciiTheme="minorHAnsi" w:hAnsiTheme="minorHAnsi" w:cstheme="minorHAnsi"/>
                <w:sz w:val="20"/>
              </w:rPr>
              <w:t>81%</w:t>
            </w:r>
          </w:p>
        </w:tc>
        <w:tc>
          <w:tcPr>
            <w:tcW w:w="1985" w:type="dxa"/>
            <w:vAlign w:val="center"/>
            <w:hideMark/>
          </w:tcPr>
          <w:p w14:paraId="6B25AEC5" w14:textId="77777777" w:rsidR="00F527BE" w:rsidRPr="00F527BE" w:rsidRDefault="00F527BE" w:rsidP="00F527B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27BE">
              <w:rPr>
                <w:rFonts w:asciiTheme="minorHAnsi" w:hAnsiTheme="minorHAnsi" w:cstheme="minorHAnsi"/>
                <w:sz w:val="20"/>
              </w:rPr>
              <w:t>74%</w:t>
            </w:r>
          </w:p>
        </w:tc>
      </w:tr>
      <w:tr w:rsidR="00F527BE" w:rsidRPr="00F527BE" w14:paraId="68CD6ACD" w14:textId="77777777" w:rsidTr="00F527BE">
        <w:trPr>
          <w:trHeight w:val="290"/>
        </w:trPr>
        <w:tc>
          <w:tcPr>
            <w:tcW w:w="5240" w:type="dxa"/>
            <w:noWrap/>
            <w:hideMark/>
          </w:tcPr>
          <w:p w14:paraId="0DBC8270" w14:textId="77777777" w:rsidR="00F527BE" w:rsidRPr="00F527BE" w:rsidRDefault="00F527BE" w:rsidP="00F527BE">
            <w:pPr>
              <w:rPr>
                <w:rFonts w:asciiTheme="minorHAnsi" w:hAnsiTheme="minorHAnsi" w:cstheme="minorHAnsi"/>
                <w:sz w:val="20"/>
              </w:rPr>
            </w:pPr>
            <w:r w:rsidRPr="00F527BE">
              <w:rPr>
                <w:rFonts w:asciiTheme="minorHAnsi" w:hAnsiTheme="minorHAnsi" w:cstheme="minorHAnsi"/>
                <w:sz w:val="20"/>
              </w:rPr>
              <w:t>ORGANIZACYJNE</w:t>
            </w:r>
          </w:p>
        </w:tc>
        <w:tc>
          <w:tcPr>
            <w:tcW w:w="1984" w:type="dxa"/>
            <w:vAlign w:val="center"/>
            <w:hideMark/>
          </w:tcPr>
          <w:p w14:paraId="13E4B425" w14:textId="77777777" w:rsidR="00F527BE" w:rsidRPr="00F527BE" w:rsidRDefault="00F527BE" w:rsidP="00F527B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27BE">
              <w:rPr>
                <w:rFonts w:asciiTheme="minorHAnsi" w:hAnsiTheme="minorHAnsi" w:cstheme="minorHAnsi"/>
                <w:sz w:val="20"/>
              </w:rPr>
              <w:t>16%</w:t>
            </w:r>
          </w:p>
        </w:tc>
        <w:tc>
          <w:tcPr>
            <w:tcW w:w="1985" w:type="dxa"/>
            <w:vAlign w:val="center"/>
            <w:hideMark/>
          </w:tcPr>
          <w:p w14:paraId="47DF9E6C" w14:textId="77777777" w:rsidR="00F527BE" w:rsidRPr="00F527BE" w:rsidRDefault="00F527BE" w:rsidP="00F527B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27BE">
              <w:rPr>
                <w:rFonts w:asciiTheme="minorHAnsi" w:hAnsiTheme="minorHAnsi" w:cstheme="minorHAnsi"/>
                <w:sz w:val="20"/>
              </w:rPr>
              <w:t>21%</w:t>
            </w:r>
          </w:p>
        </w:tc>
      </w:tr>
      <w:tr w:rsidR="00F527BE" w:rsidRPr="00F527BE" w14:paraId="11CCAE41" w14:textId="77777777" w:rsidTr="00F527BE">
        <w:trPr>
          <w:trHeight w:val="290"/>
        </w:trPr>
        <w:tc>
          <w:tcPr>
            <w:tcW w:w="5240" w:type="dxa"/>
            <w:noWrap/>
            <w:hideMark/>
          </w:tcPr>
          <w:p w14:paraId="2B8724F3" w14:textId="4D540D7B" w:rsidR="00F527BE" w:rsidRPr="00F527BE" w:rsidRDefault="00F527BE" w:rsidP="00F527BE">
            <w:pPr>
              <w:rPr>
                <w:rFonts w:asciiTheme="minorHAnsi" w:hAnsiTheme="minorHAnsi" w:cstheme="minorHAnsi"/>
                <w:sz w:val="20"/>
              </w:rPr>
            </w:pPr>
            <w:r w:rsidRPr="00F527BE">
              <w:rPr>
                <w:rFonts w:asciiTheme="minorHAnsi" w:hAnsiTheme="minorHAnsi" w:cstheme="minorHAnsi"/>
                <w:sz w:val="20"/>
              </w:rPr>
              <w:t xml:space="preserve">  Zbyt mało czasu/mała</w:t>
            </w:r>
            <w:r w:rsidR="00F00C14">
              <w:rPr>
                <w:rFonts w:asciiTheme="minorHAnsi" w:hAnsiTheme="minorHAnsi" w:cstheme="minorHAnsi"/>
                <w:sz w:val="20"/>
              </w:rPr>
              <w:t xml:space="preserve"> liczba </w:t>
            </w:r>
            <w:r w:rsidRPr="00F527BE">
              <w:rPr>
                <w:rFonts w:asciiTheme="minorHAnsi" w:hAnsiTheme="minorHAnsi" w:cstheme="minorHAnsi"/>
                <w:sz w:val="20"/>
              </w:rPr>
              <w:t>godzin szkolenia</w:t>
            </w:r>
          </w:p>
        </w:tc>
        <w:tc>
          <w:tcPr>
            <w:tcW w:w="1984" w:type="dxa"/>
            <w:vAlign w:val="center"/>
            <w:hideMark/>
          </w:tcPr>
          <w:p w14:paraId="7AA13605" w14:textId="77777777" w:rsidR="00F527BE" w:rsidRPr="00F527BE" w:rsidRDefault="00F527BE" w:rsidP="00F527B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27BE">
              <w:rPr>
                <w:rFonts w:asciiTheme="minorHAnsi" w:hAnsiTheme="minorHAnsi" w:cstheme="minorHAnsi"/>
                <w:sz w:val="20"/>
              </w:rPr>
              <w:t>3%</w:t>
            </w:r>
          </w:p>
        </w:tc>
        <w:tc>
          <w:tcPr>
            <w:tcW w:w="1985" w:type="dxa"/>
            <w:vAlign w:val="center"/>
            <w:hideMark/>
          </w:tcPr>
          <w:p w14:paraId="15A2636B" w14:textId="77777777" w:rsidR="00F527BE" w:rsidRPr="00F527BE" w:rsidRDefault="00F527BE" w:rsidP="00F527B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27BE">
              <w:rPr>
                <w:rFonts w:asciiTheme="minorHAnsi" w:hAnsiTheme="minorHAnsi" w:cstheme="minorHAnsi"/>
                <w:sz w:val="20"/>
              </w:rPr>
              <w:t>7%</w:t>
            </w:r>
          </w:p>
        </w:tc>
      </w:tr>
      <w:tr w:rsidR="00F527BE" w:rsidRPr="00F527BE" w14:paraId="31853423" w14:textId="77777777" w:rsidTr="00F527BE">
        <w:trPr>
          <w:trHeight w:val="290"/>
        </w:trPr>
        <w:tc>
          <w:tcPr>
            <w:tcW w:w="5240" w:type="dxa"/>
            <w:noWrap/>
            <w:hideMark/>
          </w:tcPr>
          <w:p w14:paraId="7445B7CC" w14:textId="77777777" w:rsidR="00F527BE" w:rsidRPr="00F527BE" w:rsidRDefault="00F527BE" w:rsidP="00F527BE">
            <w:pPr>
              <w:rPr>
                <w:rFonts w:asciiTheme="minorHAnsi" w:hAnsiTheme="minorHAnsi" w:cstheme="minorHAnsi"/>
                <w:sz w:val="20"/>
              </w:rPr>
            </w:pPr>
            <w:r w:rsidRPr="00F527BE">
              <w:rPr>
                <w:rFonts w:asciiTheme="minorHAnsi" w:hAnsiTheme="minorHAnsi" w:cstheme="minorHAnsi"/>
                <w:sz w:val="20"/>
              </w:rPr>
              <w:t xml:space="preserve">  Konieczność dojazdu/koszty zakwaterowania</w:t>
            </w:r>
          </w:p>
        </w:tc>
        <w:tc>
          <w:tcPr>
            <w:tcW w:w="1984" w:type="dxa"/>
            <w:vAlign w:val="center"/>
            <w:hideMark/>
          </w:tcPr>
          <w:p w14:paraId="31A8F230" w14:textId="77777777" w:rsidR="00F527BE" w:rsidRPr="00F527BE" w:rsidRDefault="00F527BE" w:rsidP="00F527B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27BE">
              <w:rPr>
                <w:rFonts w:asciiTheme="minorHAnsi" w:hAnsiTheme="minorHAnsi" w:cstheme="minorHAnsi"/>
                <w:sz w:val="20"/>
              </w:rPr>
              <w:t>3%</w:t>
            </w:r>
          </w:p>
        </w:tc>
        <w:tc>
          <w:tcPr>
            <w:tcW w:w="1985" w:type="dxa"/>
            <w:vAlign w:val="center"/>
            <w:hideMark/>
          </w:tcPr>
          <w:p w14:paraId="395FF6A0" w14:textId="77777777" w:rsidR="00F527BE" w:rsidRPr="00F527BE" w:rsidRDefault="00F527BE" w:rsidP="00F527B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27BE">
              <w:rPr>
                <w:rFonts w:asciiTheme="minorHAnsi" w:hAnsiTheme="minorHAnsi" w:cstheme="minorHAnsi"/>
                <w:sz w:val="20"/>
              </w:rPr>
              <w:t>1%</w:t>
            </w:r>
          </w:p>
        </w:tc>
      </w:tr>
      <w:tr w:rsidR="00F527BE" w:rsidRPr="00F527BE" w14:paraId="47C4E00D" w14:textId="77777777" w:rsidTr="00F527BE">
        <w:trPr>
          <w:trHeight w:val="290"/>
        </w:trPr>
        <w:tc>
          <w:tcPr>
            <w:tcW w:w="5240" w:type="dxa"/>
            <w:noWrap/>
            <w:hideMark/>
          </w:tcPr>
          <w:p w14:paraId="5E2DFEA6" w14:textId="77777777" w:rsidR="00F527BE" w:rsidRPr="00F527BE" w:rsidRDefault="00F527BE" w:rsidP="00F527BE">
            <w:pPr>
              <w:rPr>
                <w:rFonts w:asciiTheme="minorHAnsi" w:hAnsiTheme="minorHAnsi" w:cstheme="minorHAnsi"/>
                <w:sz w:val="20"/>
              </w:rPr>
            </w:pPr>
            <w:r w:rsidRPr="00F527BE">
              <w:rPr>
                <w:rFonts w:asciiTheme="minorHAnsi" w:hAnsiTheme="minorHAnsi" w:cstheme="minorHAnsi"/>
                <w:sz w:val="20"/>
              </w:rPr>
              <w:t xml:space="preserve">  Biurokracja</w:t>
            </w:r>
          </w:p>
        </w:tc>
        <w:tc>
          <w:tcPr>
            <w:tcW w:w="1984" w:type="dxa"/>
            <w:vAlign w:val="center"/>
            <w:hideMark/>
          </w:tcPr>
          <w:p w14:paraId="258F21A3" w14:textId="77777777" w:rsidR="00F527BE" w:rsidRPr="00F527BE" w:rsidRDefault="00F527BE" w:rsidP="00F527B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27BE">
              <w:rPr>
                <w:rFonts w:asciiTheme="minorHAnsi" w:hAnsiTheme="minorHAnsi" w:cstheme="minorHAnsi"/>
                <w:sz w:val="20"/>
              </w:rPr>
              <w:t>3%</w:t>
            </w:r>
          </w:p>
        </w:tc>
        <w:tc>
          <w:tcPr>
            <w:tcW w:w="1985" w:type="dxa"/>
            <w:noWrap/>
            <w:vAlign w:val="center"/>
            <w:hideMark/>
          </w:tcPr>
          <w:p w14:paraId="7F0A434D" w14:textId="77777777" w:rsidR="00F527BE" w:rsidRPr="00F527BE" w:rsidRDefault="00F527BE" w:rsidP="00F527BE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F527BE" w:rsidRPr="00F527BE" w14:paraId="7F5CA0F9" w14:textId="77777777" w:rsidTr="00F527BE">
        <w:trPr>
          <w:trHeight w:val="290"/>
        </w:trPr>
        <w:tc>
          <w:tcPr>
            <w:tcW w:w="5240" w:type="dxa"/>
            <w:noWrap/>
            <w:hideMark/>
          </w:tcPr>
          <w:p w14:paraId="66D42EF5" w14:textId="77777777" w:rsidR="00F527BE" w:rsidRPr="00F527BE" w:rsidRDefault="00F527BE">
            <w:pPr>
              <w:rPr>
                <w:rFonts w:asciiTheme="minorHAnsi" w:hAnsiTheme="minorHAnsi" w:cstheme="minorHAnsi"/>
                <w:sz w:val="20"/>
              </w:rPr>
            </w:pPr>
            <w:r w:rsidRPr="00F527BE">
              <w:rPr>
                <w:rFonts w:asciiTheme="minorHAnsi" w:hAnsiTheme="minorHAnsi" w:cstheme="minorHAnsi"/>
                <w:sz w:val="20"/>
              </w:rPr>
              <w:t xml:space="preserve">  Uwagi w stosunku do firmy szkoleniowej</w:t>
            </w:r>
          </w:p>
        </w:tc>
        <w:tc>
          <w:tcPr>
            <w:tcW w:w="1984" w:type="dxa"/>
            <w:vAlign w:val="center"/>
            <w:hideMark/>
          </w:tcPr>
          <w:p w14:paraId="751A5DD8" w14:textId="77777777" w:rsidR="00F527BE" w:rsidRPr="00F527BE" w:rsidRDefault="00F527BE" w:rsidP="00F527B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27BE">
              <w:rPr>
                <w:rFonts w:asciiTheme="minorHAnsi" w:hAnsiTheme="minorHAnsi" w:cstheme="minorHAnsi"/>
                <w:sz w:val="20"/>
              </w:rPr>
              <w:t>2%</w:t>
            </w:r>
          </w:p>
        </w:tc>
        <w:tc>
          <w:tcPr>
            <w:tcW w:w="1985" w:type="dxa"/>
            <w:vAlign w:val="center"/>
            <w:hideMark/>
          </w:tcPr>
          <w:p w14:paraId="0F8F1671" w14:textId="77777777" w:rsidR="00F527BE" w:rsidRPr="00F527BE" w:rsidRDefault="00F527BE" w:rsidP="00F527B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27BE">
              <w:rPr>
                <w:rFonts w:asciiTheme="minorHAnsi" w:hAnsiTheme="minorHAnsi" w:cstheme="minorHAnsi"/>
                <w:sz w:val="20"/>
              </w:rPr>
              <w:t>1%</w:t>
            </w:r>
          </w:p>
        </w:tc>
      </w:tr>
      <w:tr w:rsidR="00F527BE" w:rsidRPr="00F527BE" w14:paraId="03AEBA21" w14:textId="77777777" w:rsidTr="00F527BE">
        <w:trPr>
          <w:trHeight w:val="290"/>
        </w:trPr>
        <w:tc>
          <w:tcPr>
            <w:tcW w:w="5240" w:type="dxa"/>
            <w:noWrap/>
            <w:hideMark/>
          </w:tcPr>
          <w:p w14:paraId="1F986BF1" w14:textId="77777777" w:rsidR="00F527BE" w:rsidRPr="00F527BE" w:rsidRDefault="00F527BE" w:rsidP="00F527BE">
            <w:pPr>
              <w:rPr>
                <w:rFonts w:asciiTheme="minorHAnsi" w:hAnsiTheme="minorHAnsi" w:cstheme="minorHAnsi"/>
                <w:sz w:val="20"/>
              </w:rPr>
            </w:pPr>
            <w:r w:rsidRPr="00F527BE">
              <w:rPr>
                <w:rFonts w:asciiTheme="minorHAnsi" w:hAnsiTheme="minorHAnsi" w:cstheme="minorHAnsi"/>
                <w:sz w:val="20"/>
              </w:rPr>
              <w:t xml:space="preserve">  Zbyt długie</w:t>
            </w:r>
          </w:p>
        </w:tc>
        <w:tc>
          <w:tcPr>
            <w:tcW w:w="1984" w:type="dxa"/>
            <w:vAlign w:val="center"/>
            <w:hideMark/>
          </w:tcPr>
          <w:p w14:paraId="3571BD37" w14:textId="77777777" w:rsidR="00F527BE" w:rsidRPr="00F527BE" w:rsidRDefault="00F527BE" w:rsidP="00F527B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27BE">
              <w:rPr>
                <w:rFonts w:asciiTheme="minorHAnsi" w:hAnsiTheme="minorHAnsi" w:cstheme="minorHAnsi"/>
                <w:sz w:val="20"/>
              </w:rPr>
              <w:t>1%</w:t>
            </w:r>
          </w:p>
        </w:tc>
        <w:tc>
          <w:tcPr>
            <w:tcW w:w="1985" w:type="dxa"/>
            <w:vAlign w:val="center"/>
            <w:hideMark/>
          </w:tcPr>
          <w:p w14:paraId="6774B774" w14:textId="77777777" w:rsidR="00F527BE" w:rsidRPr="00F527BE" w:rsidRDefault="00F527BE" w:rsidP="00F527B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27BE">
              <w:rPr>
                <w:rFonts w:asciiTheme="minorHAnsi" w:hAnsiTheme="minorHAnsi" w:cstheme="minorHAnsi"/>
                <w:sz w:val="20"/>
              </w:rPr>
              <w:t>4%</w:t>
            </w:r>
          </w:p>
        </w:tc>
      </w:tr>
      <w:tr w:rsidR="00F527BE" w:rsidRPr="00F527BE" w14:paraId="68DA041D" w14:textId="77777777" w:rsidTr="00F527BE">
        <w:trPr>
          <w:trHeight w:val="290"/>
        </w:trPr>
        <w:tc>
          <w:tcPr>
            <w:tcW w:w="5240" w:type="dxa"/>
            <w:noWrap/>
            <w:hideMark/>
          </w:tcPr>
          <w:p w14:paraId="6127476C" w14:textId="77777777" w:rsidR="00F527BE" w:rsidRPr="00F527BE" w:rsidRDefault="00F527BE" w:rsidP="00F527BE">
            <w:pPr>
              <w:rPr>
                <w:rFonts w:asciiTheme="minorHAnsi" w:hAnsiTheme="minorHAnsi" w:cstheme="minorHAnsi"/>
                <w:sz w:val="20"/>
              </w:rPr>
            </w:pPr>
            <w:r w:rsidRPr="00F527BE">
              <w:rPr>
                <w:rFonts w:asciiTheme="minorHAnsi" w:hAnsiTheme="minorHAnsi" w:cstheme="minorHAnsi"/>
                <w:sz w:val="20"/>
              </w:rPr>
              <w:t>MERYTORYCZNE</w:t>
            </w:r>
          </w:p>
        </w:tc>
        <w:tc>
          <w:tcPr>
            <w:tcW w:w="1984" w:type="dxa"/>
            <w:vAlign w:val="center"/>
            <w:hideMark/>
          </w:tcPr>
          <w:p w14:paraId="3AEBE65B" w14:textId="77777777" w:rsidR="00F527BE" w:rsidRPr="00F527BE" w:rsidRDefault="00F527BE" w:rsidP="00F527B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27BE">
              <w:rPr>
                <w:rFonts w:asciiTheme="minorHAnsi" w:hAnsiTheme="minorHAnsi" w:cstheme="minorHAnsi"/>
                <w:sz w:val="20"/>
              </w:rPr>
              <w:t>3%</w:t>
            </w:r>
          </w:p>
        </w:tc>
        <w:tc>
          <w:tcPr>
            <w:tcW w:w="1985" w:type="dxa"/>
            <w:vAlign w:val="center"/>
            <w:hideMark/>
          </w:tcPr>
          <w:p w14:paraId="06F10F06" w14:textId="77777777" w:rsidR="00F527BE" w:rsidRPr="00F527BE" w:rsidRDefault="00F527BE" w:rsidP="00F527B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27BE">
              <w:rPr>
                <w:rFonts w:asciiTheme="minorHAnsi" w:hAnsiTheme="minorHAnsi" w:cstheme="minorHAnsi"/>
                <w:sz w:val="20"/>
              </w:rPr>
              <w:t>5%</w:t>
            </w:r>
          </w:p>
        </w:tc>
      </w:tr>
      <w:tr w:rsidR="00F527BE" w:rsidRPr="00F527BE" w14:paraId="2AD053CA" w14:textId="77777777" w:rsidTr="00F527BE">
        <w:trPr>
          <w:trHeight w:val="290"/>
        </w:trPr>
        <w:tc>
          <w:tcPr>
            <w:tcW w:w="5240" w:type="dxa"/>
            <w:noWrap/>
            <w:hideMark/>
          </w:tcPr>
          <w:p w14:paraId="0EDCA973" w14:textId="77777777" w:rsidR="00F527BE" w:rsidRPr="00F527BE" w:rsidRDefault="00F527BE" w:rsidP="00F527BE">
            <w:pPr>
              <w:rPr>
                <w:rFonts w:asciiTheme="minorHAnsi" w:hAnsiTheme="minorHAnsi" w:cstheme="minorHAnsi"/>
                <w:sz w:val="20"/>
              </w:rPr>
            </w:pPr>
            <w:r w:rsidRPr="00F527BE">
              <w:rPr>
                <w:rFonts w:asciiTheme="minorHAnsi" w:hAnsiTheme="minorHAnsi" w:cstheme="minorHAnsi"/>
                <w:sz w:val="20"/>
              </w:rPr>
              <w:t xml:space="preserve">  Brak praktyki/zbyt mało praktyki</w:t>
            </w:r>
          </w:p>
        </w:tc>
        <w:tc>
          <w:tcPr>
            <w:tcW w:w="1984" w:type="dxa"/>
            <w:vAlign w:val="center"/>
            <w:hideMark/>
          </w:tcPr>
          <w:p w14:paraId="425D5D3F" w14:textId="77777777" w:rsidR="00F527BE" w:rsidRPr="00F527BE" w:rsidRDefault="00F527BE" w:rsidP="00F527B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27BE">
              <w:rPr>
                <w:rFonts w:asciiTheme="minorHAnsi" w:hAnsiTheme="minorHAnsi" w:cstheme="minorHAnsi"/>
                <w:sz w:val="20"/>
              </w:rPr>
              <w:t>1%</w:t>
            </w:r>
          </w:p>
        </w:tc>
        <w:tc>
          <w:tcPr>
            <w:tcW w:w="1985" w:type="dxa"/>
            <w:vAlign w:val="center"/>
            <w:hideMark/>
          </w:tcPr>
          <w:p w14:paraId="12CF03C5" w14:textId="77777777" w:rsidR="00F527BE" w:rsidRPr="00F527BE" w:rsidRDefault="00F527BE" w:rsidP="00F527B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27BE">
              <w:rPr>
                <w:rFonts w:asciiTheme="minorHAnsi" w:hAnsiTheme="minorHAnsi" w:cstheme="minorHAnsi"/>
                <w:sz w:val="20"/>
              </w:rPr>
              <w:t>3%</w:t>
            </w:r>
          </w:p>
        </w:tc>
      </w:tr>
    </w:tbl>
    <w:p w14:paraId="4E9C7D61" w14:textId="77777777" w:rsidR="00F527BE" w:rsidRDefault="00F527BE" w:rsidP="00F527BE">
      <w:pPr>
        <w:rPr>
          <w:i/>
        </w:rPr>
      </w:pPr>
      <w:r w:rsidRPr="00CA57EE">
        <w:rPr>
          <w:i/>
        </w:rPr>
        <w:t>Źródło:</w:t>
      </w:r>
      <w:r>
        <w:rPr>
          <w:i/>
        </w:rPr>
        <w:t xml:space="preserve"> Badanie pracodawców, N=100; Badanie pracowników, N=150</w:t>
      </w:r>
    </w:p>
    <w:p w14:paraId="6A6F65AD" w14:textId="166A8FB2" w:rsidR="00F527BE" w:rsidRDefault="00F527BE" w:rsidP="007B09FE"/>
    <w:p w14:paraId="1117692C" w14:textId="0C034019" w:rsidR="0054544B" w:rsidRDefault="0054544B" w:rsidP="007B09FE">
      <w:r>
        <w:t xml:space="preserve">Podobnie – bardzo wysoko – oceniono ogólną jakość studiów podyplomowych. Ta forma wsparcia również została doceniona przede wszystkim ze względu na zalety merytoryczne – podniesienie kwalifikacji, wysoki poziom. </w:t>
      </w:r>
    </w:p>
    <w:p w14:paraId="0C513440" w14:textId="50011922" w:rsidR="00A76DB6" w:rsidRDefault="00A76DB6" w:rsidP="007B09FE"/>
    <w:p w14:paraId="552E1D38" w14:textId="619DFFBB" w:rsidR="00A95554" w:rsidRDefault="00A95554" w:rsidP="007B09FE">
      <w:r>
        <w:t>Niemal wszyscy pracownicy objęci badaniem (</w:t>
      </w:r>
      <w:r w:rsidRPr="00A95554">
        <w:rPr>
          <w:b/>
        </w:rPr>
        <w:t>97%</w:t>
      </w:r>
      <w:r>
        <w:t xml:space="preserve">) zadeklarowali, iż </w:t>
      </w:r>
      <w:r w:rsidRPr="00A95554">
        <w:rPr>
          <w:b/>
        </w:rPr>
        <w:t>rodzaj wsparcia uzyskanego ze</w:t>
      </w:r>
      <w:r w:rsidR="00347699">
        <w:rPr>
          <w:b/>
        </w:rPr>
        <w:t> </w:t>
      </w:r>
      <w:r w:rsidRPr="00A95554">
        <w:rPr>
          <w:b/>
        </w:rPr>
        <w:t>środków KFS w 2022 roku był tematycznie związany z wykonywaną przez nich pracą</w:t>
      </w:r>
      <w:r>
        <w:t xml:space="preserve">. </w:t>
      </w:r>
    </w:p>
    <w:p w14:paraId="6432CE8F" w14:textId="77777777" w:rsidR="00A95554" w:rsidRDefault="00A95554" w:rsidP="007B09FE"/>
    <w:p w14:paraId="265D5109" w14:textId="42334863" w:rsidR="00736EF9" w:rsidRDefault="00114691" w:rsidP="000E6883">
      <w:pPr>
        <w:pStyle w:val="Nagwek4"/>
        <w:numPr>
          <w:ilvl w:val="1"/>
          <w:numId w:val="43"/>
        </w:numPr>
        <w:ind w:left="0" w:firstLine="0"/>
      </w:pPr>
      <w:bookmarkStart w:id="127" w:name="_Toc146293834"/>
      <w:r>
        <w:t>Ocena zdobytych umiejętności – poziom wiedzy</w:t>
      </w:r>
      <w:bookmarkEnd w:id="127"/>
    </w:p>
    <w:p w14:paraId="446CDC3A" w14:textId="2482BE49" w:rsidR="00114691" w:rsidRDefault="0080093B" w:rsidP="00114691">
      <w:r>
        <w:t xml:space="preserve">Również poziom wiedzy przekazywanej w trakcie kursów i szkoleń oceniony został bardzo korzystnie. </w:t>
      </w:r>
      <w:r w:rsidR="00887F16">
        <w:t xml:space="preserve">W każdym z aspektów – od kompetencji kadry i zakresu kursu, przez poziom merytoryczny i sposób przekazania wiedzy, aż po otrzymane materiały, a także poziom wyniesionej wiedzy i umiejętności – ponad 90% pracowników wskazała na oceny wysokie lub bardzo wysokie. </w:t>
      </w:r>
    </w:p>
    <w:p w14:paraId="46CAC6EB" w14:textId="37E1A739" w:rsidR="00887F16" w:rsidRPr="00114691" w:rsidRDefault="00887F16" w:rsidP="00114691">
      <w:r>
        <w:t xml:space="preserve">Tak samo wysoko swoje studia ocenili uczestnicy studiów podyplomowych. </w:t>
      </w:r>
    </w:p>
    <w:p w14:paraId="1D0077B7" w14:textId="5E077569" w:rsidR="007B6196" w:rsidRDefault="0007745B" w:rsidP="00DD13F3">
      <w:pPr>
        <w:pStyle w:val="Legenda"/>
        <w:keepNext/>
      </w:pPr>
      <w:bookmarkStart w:id="128" w:name="_Toc146709269"/>
      <w:r>
        <w:lastRenderedPageBreak/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44</w:t>
      </w:r>
      <w:r w:rsidR="00000000">
        <w:rPr>
          <w:noProof/>
        </w:rPr>
        <w:fldChar w:fldCharType="end"/>
      </w:r>
      <w:r>
        <w:t>.</w:t>
      </w:r>
      <w:r w:rsidR="00DD13F3">
        <w:t xml:space="preserve"> Pozytywna o</w:t>
      </w:r>
      <w:r>
        <w:t xml:space="preserve">cena </w:t>
      </w:r>
      <w:r w:rsidR="005A200D">
        <w:t>szkoleń/</w:t>
      </w:r>
      <w:r>
        <w:t xml:space="preserve">kursów </w:t>
      </w:r>
      <w:r w:rsidR="00DD13F3">
        <w:t>przez ich uczestników</w:t>
      </w:r>
      <w:bookmarkEnd w:id="128"/>
      <w:r>
        <w:t xml:space="preserve"> </w:t>
      </w:r>
    </w:p>
    <w:p w14:paraId="54A93F4D" w14:textId="2B2C3A92" w:rsidR="00E05B81" w:rsidRDefault="00E05B81" w:rsidP="007B09FE">
      <w:pPr>
        <w:rPr>
          <w:i/>
        </w:rPr>
      </w:pPr>
      <w:r>
        <w:rPr>
          <w:i/>
          <w:noProof/>
          <w:lang w:eastAsia="pl-PL"/>
        </w:rPr>
        <w:drawing>
          <wp:inline distT="0" distB="0" distL="0" distR="0" wp14:anchorId="01AECDC1" wp14:editId="2317DBD9">
            <wp:extent cx="5633085" cy="2658110"/>
            <wp:effectExtent l="0" t="0" r="5715" b="8890"/>
            <wp:docPr id="36" name="Obraz 36" descr="Pozytywna ocena szkoleń/kursów przez ich uczestnik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 descr="Pozytywna ocena szkoleń/kursów przez ich uczestników 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9D6ABE" w14:textId="5F302285" w:rsidR="007B6196" w:rsidRDefault="007B6196" w:rsidP="007B09FE">
      <w:r w:rsidRPr="00CA57EE">
        <w:rPr>
          <w:i/>
        </w:rPr>
        <w:t>Źródło:</w:t>
      </w:r>
      <w:r>
        <w:rPr>
          <w:i/>
        </w:rPr>
        <w:t xml:space="preserve"> Badanie pracowników, N=150</w:t>
      </w:r>
      <w:r w:rsidR="00DD13F3">
        <w:rPr>
          <w:i/>
        </w:rPr>
        <w:t xml:space="preserve">. </w:t>
      </w:r>
      <w:r w:rsidR="001C05FD">
        <w:rPr>
          <w:i/>
        </w:rPr>
        <w:t xml:space="preserve">Na ilustracji pokazano łącznie odsetek </w:t>
      </w:r>
      <w:r w:rsidR="00DD13F3">
        <w:rPr>
          <w:i/>
        </w:rPr>
        <w:t>respondentów, którzy przypisali danemu aspektowi 5 lub 6 punktów w skali od 1 „bardzo nisko” do 6 „bardzo wysoko”.</w:t>
      </w:r>
    </w:p>
    <w:p w14:paraId="6BDB035E" w14:textId="77777777" w:rsidR="0007745B" w:rsidRDefault="0007745B" w:rsidP="007B09FE"/>
    <w:p w14:paraId="710A5E45" w14:textId="274DB28A" w:rsidR="00055290" w:rsidRDefault="00055290" w:rsidP="000E6883">
      <w:pPr>
        <w:pStyle w:val="Nagwek4"/>
        <w:numPr>
          <w:ilvl w:val="1"/>
          <w:numId w:val="43"/>
        </w:numPr>
        <w:ind w:left="0" w:firstLine="0"/>
      </w:pPr>
      <w:bookmarkStart w:id="129" w:name="_Toc146293835"/>
      <w:r w:rsidRPr="00055290">
        <w:t>Wykorzystanie zdobytych umiejętności w praktyce – poziom zachowania</w:t>
      </w:r>
      <w:bookmarkEnd w:id="129"/>
    </w:p>
    <w:p w14:paraId="6AC7163F" w14:textId="57202221" w:rsidR="00A359B1" w:rsidRDefault="00A359B1" w:rsidP="00A359B1">
      <w:pPr>
        <w:rPr>
          <w:b/>
        </w:rPr>
      </w:pPr>
      <w:r>
        <w:t xml:space="preserve">W ocenie pracodawców otrzymane z KFS wsparcie miało bezpośrednie przełożenie </w:t>
      </w:r>
      <w:r w:rsidR="00782F0F">
        <w:t>na sposób</w:t>
      </w:r>
      <w:r>
        <w:t xml:space="preserve"> wykonywania pracy przez uczestników szkoleń i studiów. Ponad 97% pracodawców uznało, że</w:t>
      </w:r>
      <w:r w:rsidR="00347699">
        <w:t> </w:t>
      </w:r>
      <w:r>
        <w:rPr>
          <w:b/>
        </w:rPr>
        <w:t>dzięki</w:t>
      </w:r>
      <w:r w:rsidR="00347699">
        <w:rPr>
          <w:b/>
        </w:rPr>
        <w:t> </w:t>
      </w:r>
      <w:r>
        <w:rPr>
          <w:b/>
        </w:rPr>
        <w:t>wsparci</w:t>
      </w:r>
      <w:r w:rsidR="00B34EFB">
        <w:rPr>
          <w:b/>
        </w:rPr>
        <w:t>u</w:t>
      </w:r>
      <w:r>
        <w:rPr>
          <w:b/>
        </w:rPr>
        <w:t xml:space="preserve"> z KFS pracownicy podnieśli kompetencje potrzebne w ich codziennej pracy</w:t>
      </w:r>
      <w:r w:rsidR="00347699">
        <w:rPr>
          <w:b/>
        </w:rPr>
        <w:t> </w:t>
      </w:r>
      <w:r>
        <w:rPr>
          <w:b/>
        </w:rPr>
        <w:t>(99%), usprawnili swoją pracę (98%) oraz wzrosła ich satysfakcja z wykonywanej pracy (97%</w:t>
      </w:r>
      <w:r w:rsidR="00FA55D7">
        <w:rPr>
          <w:b/>
        </w:rPr>
        <w:t xml:space="preserve">, </w:t>
      </w:r>
      <w:r w:rsidR="00FA55D7">
        <w:t xml:space="preserve">por. </w:t>
      </w:r>
      <w:r w:rsidR="00FA55D7">
        <w:fldChar w:fldCharType="begin"/>
      </w:r>
      <w:r w:rsidR="00FA55D7">
        <w:instrText xml:space="preserve"> REF _Ref146293185 \h </w:instrText>
      </w:r>
      <w:r w:rsidR="00FA55D7">
        <w:fldChar w:fldCharType="separate"/>
      </w:r>
      <w:r w:rsidR="00FA55D7">
        <w:t xml:space="preserve">Rysunek </w:t>
      </w:r>
      <w:r w:rsidR="00FA55D7">
        <w:rPr>
          <w:noProof/>
        </w:rPr>
        <w:t>45</w:t>
      </w:r>
      <w:r w:rsidR="00FA55D7">
        <w:fldChar w:fldCharType="end"/>
      </w:r>
      <w:r>
        <w:rPr>
          <w:b/>
        </w:rPr>
        <w:t>).</w:t>
      </w:r>
    </w:p>
    <w:p w14:paraId="1DAD7ACE" w14:textId="7A8DAAF3" w:rsidR="00A359B1" w:rsidRDefault="00A359B1" w:rsidP="00A359B1">
      <w:r>
        <w:t>Zdecydowana większość pracodawców uznała też, iż dzięki KFS przeszkoleni zostali pracownicy, którzy wcześniej nie uczestniczyli w żadnych szkoleniach (79%).</w:t>
      </w:r>
    </w:p>
    <w:p w14:paraId="7FB9779B" w14:textId="6826A549" w:rsidR="00D811CB" w:rsidRDefault="00A359B1" w:rsidP="00A359B1">
      <w:r>
        <w:t xml:space="preserve">Natomiast </w:t>
      </w:r>
      <w:r w:rsidRPr="00A359B1">
        <w:rPr>
          <w:b/>
        </w:rPr>
        <w:t>63% pracodawców zadeklarowało, że wsparcie z KFS umożliwiło zmianę stanowiska pracy lub awans pracowników. Nie pokrywa się to z deklaracjami pracowników, wśród których awansu lub zmiany stanowiska pracy na lepsze po otrzymania wsparcia doświadczyło jedynie po</w:t>
      </w:r>
      <w:r w:rsidR="00347699">
        <w:rPr>
          <w:b/>
        </w:rPr>
        <w:t> </w:t>
      </w:r>
      <w:r w:rsidRPr="00A359B1">
        <w:rPr>
          <w:b/>
        </w:rPr>
        <w:t>5%</w:t>
      </w:r>
      <w:r>
        <w:t xml:space="preserve"> (choć ogółem 74% pracowników doświadczyło jakiegoś rodzaju korzystnej zmiany zawodowej). </w:t>
      </w:r>
    </w:p>
    <w:p w14:paraId="332F8BD8" w14:textId="77777777" w:rsidR="00FA55D7" w:rsidRDefault="00FA55D7" w:rsidP="00FA55D7"/>
    <w:p w14:paraId="4214A8FF" w14:textId="77777777" w:rsidR="00FA55D7" w:rsidRPr="00686D3C" w:rsidRDefault="00FA55D7" w:rsidP="00FA55D7">
      <w:r>
        <w:t xml:space="preserve">Zdecydowana większość pracowników jest zdania, iż otrzymane z KFS wsparcie jest </w:t>
      </w:r>
      <w:r>
        <w:rPr>
          <w:b/>
        </w:rPr>
        <w:t xml:space="preserve">w dużym (32%) lub bardzo dużym stopniu (62%) dopasowane do ich obecnych potrzeb </w:t>
      </w:r>
      <w:r>
        <w:t xml:space="preserve">(por. </w:t>
      </w:r>
      <w:r>
        <w:fldChar w:fldCharType="begin"/>
      </w:r>
      <w:r>
        <w:instrText xml:space="preserve"> REF _Ref146293204 \h </w:instrText>
      </w:r>
      <w:r>
        <w:fldChar w:fldCharType="separate"/>
      </w:r>
      <w:r>
        <w:t xml:space="preserve">Rysunek </w:t>
      </w:r>
      <w:r>
        <w:rPr>
          <w:noProof/>
        </w:rPr>
        <w:t>46</w:t>
      </w:r>
      <w:r>
        <w:fldChar w:fldCharType="end"/>
      </w:r>
      <w:r>
        <w:t>)</w:t>
      </w:r>
      <w:r>
        <w:rPr>
          <w:b/>
        </w:rPr>
        <w:t xml:space="preserve">. </w:t>
      </w:r>
      <w:r>
        <w:t xml:space="preserve">Jeszcze liczniejsze grono uważa, że wsparcie to jest dobrze dopasowane do ich przyszłych potrzeb (94%, w tym 72% - bardzo duże dopasowanie). </w:t>
      </w:r>
    </w:p>
    <w:p w14:paraId="2D9FE1F3" w14:textId="77777777" w:rsidR="00FA55D7" w:rsidRDefault="00FA55D7" w:rsidP="00A359B1"/>
    <w:p w14:paraId="6AFCD9E0" w14:textId="0CC08FDE" w:rsidR="00ED5547" w:rsidRDefault="00ED5547" w:rsidP="00ED5547">
      <w:pPr>
        <w:pStyle w:val="Legenda"/>
        <w:keepNext/>
      </w:pPr>
      <w:bookmarkStart w:id="130" w:name="_Ref146293185"/>
      <w:bookmarkStart w:id="131" w:name="_Toc146709270"/>
      <w:r>
        <w:lastRenderedPageBreak/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45</w:t>
      </w:r>
      <w:r w:rsidR="00000000">
        <w:rPr>
          <w:noProof/>
        </w:rPr>
        <w:fldChar w:fldCharType="end"/>
      </w:r>
      <w:bookmarkEnd w:id="130"/>
      <w:r>
        <w:t>. Opinie pracodawców na temat rezultatów wsparcia z KFS</w:t>
      </w:r>
      <w:bookmarkEnd w:id="131"/>
    </w:p>
    <w:p w14:paraId="5EE3A454" w14:textId="07FB5556" w:rsidR="00363496" w:rsidRDefault="00363496" w:rsidP="007B09FE">
      <w:r>
        <w:rPr>
          <w:noProof/>
          <w:lang w:eastAsia="pl-PL"/>
        </w:rPr>
        <w:drawing>
          <wp:inline distT="0" distB="0" distL="0" distR="0" wp14:anchorId="198D5711" wp14:editId="6094021E">
            <wp:extent cx="5633085" cy="3127375"/>
            <wp:effectExtent l="0" t="0" r="5715" b="0"/>
            <wp:docPr id="25" name="Obraz 25" descr="Opinie pracodawców na temat rezultatów wsparcia z K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Opinie pracodawców na temat rezultatów wsparcia z KFS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056A01" w14:textId="28146741" w:rsidR="00363496" w:rsidRDefault="00363496" w:rsidP="007B09FE">
      <w:r w:rsidRPr="00CA57EE">
        <w:rPr>
          <w:i/>
        </w:rPr>
        <w:t>Źródło:</w:t>
      </w:r>
      <w:r>
        <w:rPr>
          <w:i/>
        </w:rPr>
        <w:t xml:space="preserve"> Badanie pracodawców, N=100</w:t>
      </w:r>
      <w:r w:rsidR="006D56AA">
        <w:rPr>
          <w:i/>
        </w:rPr>
        <w:t>;</w:t>
      </w:r>
      <w:r w:rsidR="001C05FD" w:rsidRPr="001C05FD">
        <w:rPr>
          <w:i/>
        </w:rPr>
        <w:t xml:space="preserve"> </w:t>
      </w:r>
      <w:r w:rsidR="001C05FD">
        <w:rPr>
          <w:i/>
        </w:rPr>
        <w:t>Na ilustracji pokazano łącznie odsetek odpowiedzi „zdecydowanie się zgadzam” oraz „raczej się zgadzam”.</w:t>
      </w:r>
    </w:p>
    <w:p w14:paraId="0A7C3F29" w14:textId="1803FAFD" w:rsidR="006E3DFF" w:rsidRDefault="006E3DFF" w:rsidP="006E3DFF">
      <w:pPr>
        <w:pStyle w:val="Legenda"/>
        <w:keepNext/>
      </w:pPr>
      <w:bookmarkStart w:id="132" w:name="_Ref146293204"/>
      <w:bookmarkStart w:id="133" w:name="_Toc146709271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46</w:t>
      </w:r>
      <w:r w:rsidR="00000000">
        <w:rPr>
          <w:noProof/>
        </w:rPr>
        <w:fldChar w:fldCharType="end"/>
      </w:r>
      <w:bookmarkEnd w:id="132"/>
      <w:r>
        <w:t>. Dopasowanie wsparcia otrzymanego z KFS do aktualnych i przyszłych potrzeb w ocenie pracowników</w:t>
      </w:r>
      <w:bookmarkEnd w:id="133"/>
    </w:p>
    <w:p w14:paraId="037DB70C" w14:textId="2FE0682A" w:rsidR="00DB5B23" w:rsidRDefault="008F3181" w:rsidP="007B09FE">
      <w:r>
        <w:rPr>
          <w:noProof/>
          <w:lang w:eastAsia="pl-PL"/>
        </w:rPr>
        <w:drawing>
          <wp:inline distT="0" distB="0" distL="0" distR="0" wp14:anchorId="72D75A4D" wp14:editId="628ADDB2">
            <wp:extent cx="5633085" cy="2097405"/>
            <wp:effectExtent l="0" t="0" r="5715" b="0"/>
            <wp:docPr id="293" name="Obraz 293" descr="Dopasowanie wsparcia otrzymanego z KFS do aktualnych i przyszłych potrzeb w ocenie pracowni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Obraz 293" descr="Dopasowanie wsparcia otrzymanego z KFS do aktualnych i przyszłych potrzeb w ocenie pracowników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92F117" w14:textId="69CF8E7A" w:rsidR="005E7472" w:rsidRDefault="00092DE0" w:rsidP="007B09FE">
      <w:r w:rsidRPr="00CA57EE">
        <w:rPr>
          <w:i/>
        </w:rPr>
        <w:t>Źródło:</w:t>
      </w:r>
      <w:r>
        <w:rPr>
          <w:i/>
        </w:rPr>
        <w:t xml:space="preserve"> Badanie pracowników, N=150. Na ilustracji </w:t>
      </w:r>
      <w:r w:rsidR="0040616F">
        <w:rPr>
          <w:i/>
        </w:rPr>
        <w:t>pogrupowano punkty skali 1, 2 i 3 ze względu na</w:t>
      </w:r>
      <w:r w:rsidR="00D75A5B">
        <w:rPr>
          <w:i/>
        </w:rPr>
        <w:t> </w:t>
      </w:r>
      <w:r w:rsidR="0040616F">
        <w:rPr>
          <w:i/>
        </w:rPr>
        <w:t>małe odsetki wskazań i potrzebę zwiększenia czytelności rysunku</w:t>
      </w:r>
      <w:r w:rsidR="004666E5">
        <w:rPr>
          <w:i/>
        </w:rPr>
        <w:t xml:space="preserve"> przy jednoczesnym pokazaniu całej skali</w:t>
      </w:r>
      <w:r w:rsidR="0040616F">
        <w:rPr>
          <w:i/>
        </w:rPr>
        <w:t>.</w:t>
      </w:r>
    </w:p>
    <w:p w14:paraId="7ED6E175" w14:textId="14942EA2" w:rsidR="00F71812" w:rsidRDefault="00F71812" w:rsidP="007B09FE"/>
    <w:p w14:paraId="13CDAA56" w14:textId="7F310381" w:rsidR="00F71812" w:rsidRDefault="00F71812" w:rsidP="007B09FE">
      <w:r>
        <w:rPr>
          <w:b/>
        </w:rPr>
        <w:t>Ponad 90% pracowników</w:t>
      </w:r>
      <w:r w:rsidR="009726FE">
        <w:rPr>
          <w:b/>
        </w:rPr>
        <w:t xml:space="preserve"> stwierdziło, iż dzięki wsparciu z KFS poprawiła się ich sytuacja zawodowa: </w:t>
      </w:r>
      <w:r w:rsidR="009726FE">
        <w:t>wzrosły ich szanse na rynku pracy (97%), osiągają lepsze rezultaty w pracy (95%), są bardziej wartościowymi pracownikami (95%), podnieśli kompetencje potrzebne w codziennej pracy (95%), są</w:t>
      </w:r>
      <w:r w:rsidR="00DD6E85">
        <w:t> </w:t>
      </w:r>
      <w:r w:rsidR="009726FE">
        <w:t>bardziej pewni siebie (94%) oraz bardziej usatysfakcjonowani wykonywaną pracą (94%).</w:t>
      </w:r>
    </w:p>
    <w:p w14:paraId="76D6254C" w14:textId="0E15A35E" w:rsidR="009726FE" w:rsidRPr="009726FE" w:rsidRDefault="009726FE" w:rsidP="007B09FE">
      <w:r>
        <w:rPr>
          <w:b/>
        </w:rPr>
        <w:t>68% pracowników uznało, że gdyby nie wsparcie z KFS nie mieliby szans na uczestnictwo w</w:t>
      </w:r>
      <w:r w:rsidR="00DD6E85">
        <w:rPr>
          <w:b/>
        </w:rPr>
        <w:t> </w:t>
      </w:r>
      <w:r>
        <w:rPr>
          <w:b/>
        </w:rPr>
        <w:t>szkoleniach</w:t>
      </w:r>
      <w:r>
        <w:t xml:space="preserve">. </w:t>
      </w:r>
    </w:p>
    <w:p w14:paraId="241B02F8" w14:textId="4AE2F8C1" w:rsidR="00ED5547" w:rsidRDefault="00ED5547" w:rsidP="00ED5547">
      <w:pPr>
        <w:pStyle w:val="Legenda"/>
        <w:keepNext/>
      </w:pPr>
      <w:bookmarkStart w:id="134" w:name="_Toc146709272"/>
      <w:r>
        <w:lastRenderedPageBreak/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47</w:t>
      </w:r>
      <w:r w:rsidR="00000000">
        <w:rPr>
          <w:noProof/>
        </w:rPr>
        <w:fldChar w:fldCharType="end"/>
      </w:r>
      <w:r>
        <w:t>. Opinie pracowników na temat rezultatów wsparcia z KFS</w:t>
      </w:r>
      <w:bookmarkEnd w:id="134"/>
    </w:p>
    <w:p w14:paraId="5364B92E" w14:textId="7694C1FC" w:rsidR="00363496" w:rsidRDefault="001C05FD" w:rsidP="007B09FE">
      <w:r>
        <w:rPr>
          <w:noProof/>
          <w:lang w:eastAsia="pl-PL"/>
        </w:rPr>
        <w:drawing>
          <wp:inline distT="0" distB="0" distL="0" distR="0" wp14:anchorId="5EE73B2F" wp14:editId="0251CE88">
            <wp:extent cx="5633085" cy="3127375"/>
            <wp:effectExtent l="0" t="0" r="5715" b="0"/>
            <wp:docPr id="27" name="Obraz 27" descr="Opinie pracowników na temat rezultatów wsparcia z K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Opinie pracowników na temat rezultatów wsparcia z KFS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D09E66" w14:textId="3CE4D353" w:rsidR="00363496" w:rsidRDefault="00363496" w:rsidP="00363496">
      <w:pPr>
        <w:rPr>
          <w:i/>
        </w:rPr>
      </w:pPr>
      <w:r w:rsidRPr="00CA57EE">
        <w:rPr>
          <w:i/>
        </w:rPr>
        <w:t>Źródło:</w:t>
      </w:r>
      <w:r>
        <w:rPr>
          <w:i/>
        </w:rPr>
        <w:t xml:space="preserve"> Badanie pracowników, N=150</w:t>
      </w:r>
      <w:r w:rsidR="00ED5547">
        <w:rPr>
          <w:i/>
        </w:rPr>
        <w:t>. Na ilustracji pokazano łącznie odsetek odpowiedzi „zdecydowanie się zgadzam” oraz „raczej się zgadzam”.</w:t>
      </w:r>
    </w:p>
    <w:p w14:paraId="318BD9B1" w14:textId="77777777" w:rsidR="00EF3138" w:rsidRDefault="00EF3138" w:rsidP="00363496">
      <w:pPr>
        <w:rPr>
          <w:i/>
        </w:rPr>
      </w:pPr>
    </w:p>
    <w:p w14:paraId="3E1DAF08" w14:textId="603F0E98" w:rsidR="00363496" w:rsidRDefault="003429BE" w:rsidP="000E6883">
      <w:pPr>
        <w:pStyle w:val="Nagwek5"/>
        <w:numPr>
          <w:ilvl w:val="2"/>
          <w:numId w:val="43"/>
        </w:numPr>
        <w:ind w:left="0" w:firstLine="0"/>
      </w:pPr>
      <w:bookmarkStart w:id="135" w:name="_Toc146293836"/>
      <w:r>
        <w:t>Wskaźnik dopasowania do potrzeb pracowników</w:t>
      </w:r>
      <w:bookmarkEnd w:id="135"/>
    </w:p>
    <w:p w14:paraId="6E1FD939" w14:textId="4E534DA2" w:rsidR="003429BE" w:rsidRDefault="0026469F" w:rsidP="003429BE">
      <w:r>
        <w:t>W świetle wyników badań w</w:t>
      </w:r>
      <w:r w:rsidR="005A6B9D">
        <w:t>skaźnik dopasowania do potrzeb pracowników osiąg</w:t>
      </w:r>
      <w:r>
        <w:t>nął</w:t>
      </w:r>
      <w:r w:rsidR="005A6B9D">
        <w:t xml:space="preserve"> wysokie wartości – przeciętnie 85,34 punktu na 100 możliwych</w:t>
      </w:r>
      <w:r w:rsidR="00CF462B">
        <w:t xml:space="preserve"> (por. </w:t>
      </w:r>
      <w:r w:rsidR="00CF462B">
        <w:fldChar w:fldCharType="begin"/>
      </w:r>
      <w:r w:rsidR="00CF462B">
        <w:instrText xml:space="preserve"> REF _Ref146293246 \h </w:instrText>
      </w:r>
      <w:r w:rsidR="00CF462B">
        <w:fldChar w:fldCharType="separate"/>
      </w:r>
      <w:r w:rsidR="00CF462B">
        <w:t xml:space="preserve">Rysunek </w:t>
      </w:r>
      <w:r w:rsidR="00CF462B">
        <w:rPr>
          <w:noProof/>
        </w:rPr>
        <w:t>48</w:t>
      </w:r>
      <w:r w:rsidR="00CF462B">
        <w:fldChar w:fldCharType="end"/>
      </w:r>
      <w:r w:rsidR="00CF462B">
        <w:t>)</w:t>
      </w:r>
      <w:r w:rsidR="005A6B9D">
        <w:t>. Świadczy to o dobrym dopasowaniu wsparcia udzielanego z KFS do potrzeb uczestników szkoleń, kursów i studiów.</w:t>
      </w:r>
    </w:p>
    <w:p w14:paraId="777859CC" w14:textId="62C98DB7" w:rsidR="005A6B9D" w:rsidRDefault="005A6B9D" w:rsidP="003429BE">
      <w:r>
        <w:t>Jednocześnie jednak widoczne są obszary, w których to dopasowanie mogłoby być lepsze. Uwagę</w:t>
      </w:r>
      <w:r w:rsidR="00E9118A">
        <w:t> </w:t>
      </w:r>
      <w:r>
        <w:t>zwraca tutaj nieznacznie niższa wartość wskaźnika dla osób powyżej 45 lat (84,92)</w:t>
      </w:r>
      <w:r w:rsidR="005C447E">
        <w:t>. Wskaźnik przyjmuje też niższą wartość w przypadku mężczyzn (82,57) oraz osób z wykształceniem gimnazjalnym lub niższym (77,9) oraz zasadniczym zawodowym (82,31). Wyniki te mogą wskazywać na pewne utrudnienia w przyswajaniu wiedzy we wspomnianych grupach i potrzebę zmiany lub</w:t>
      </w:r>
      <w:r w:rsidR="00F81EF0">
        <w:t> </w:t>
      </w:r>
      <w:r w:rsidR="005C447E">
        <w:t>lepszego dostosowania podejścia w trakcie kursów/szkoleń do ich potrzeb.</w:t>
      </w:r>
    </w:p>
    <w:p w14:paraId="7FF857A0" w14:textId="77777777" w:rsidR="00E816AF" w:rsidRDefault="00E816AF" w:rsidP="00E816AF"/>
    <w:p w14:paraId="7546A4D6" w14:textId="77777777" w:rsidR="00E816AF" w:rsidRDefault="00E816AF" w:rsidP="00E816AF">
      <w:r>
        <w:t xml:space="preserve">Wskaźnik dopasowania do potrzeb pracowników przyjmuje najwyższą wartość w przypadku podregionu piotrkowskiego (średnio 88,97), co wskazuje na bardzo wysoki stopień dopasowania (por. </w:t>
      </w:r>
      <w:r>
        <w:fldChar w:fldCharType="begin"/>
      </w:r>
      <w:r>
        <w:instrText xml:space="preserve"> REF _Ref146293265 \h </w:instrText>
      </w:r>
      <w:r>
        <w:fldChar w:fldCharType="separate"/>
      </w:r>
      <w:r>
        <w:t xml:space="preserve">Rysunek </w:t>
      </w:r>
      <w:r>
        <w:rPr>
          <w:noProof/>
        </w:rPr>
        <w:t>49</w:t>
      </w:r>
      <w:r>
        <w:fldChar w:fldCharType="end"/>
      </w:r>
      <w:r>
        <w:t xml:space="preserve">). Z kolei w przypadku podregionu skierniewickiego (81,13) oraz Łodzi (81,7) wskaźnik ten przyjmuje wartości relatywnie najniższe, co wskazuje, iż istnieje tam przestrzeń do poprawy dopasowania wsparcia do potrzeb pracowników. </w:t>
      </w:r>
    </w:p>
    <w:p w14:paraId="694E8AEE" w14:textId="77777777" w:rsidR="00E816AF" w:rsidRDefault="00E816AF" w:rsidP="003429BE"/>
    <w:p w14:paraId="78E2BDDC" w14:textId="412E97A2" w:rsidR="00993B78" w:rsidRDefault="00993B78" w:rsidP="00993B78">
      <w:pPr>
        <w:pStyle w:val="Legenda"/>
        <w:keepNext/>
      </w:pPr>
      <w:bookmarkStart w:id="136" w:name="_Ref146293246"/>
      <w:bookmarkStart w:id="137" w:name="_Toc146709273"/>
      <w:r>
        <w:lastRenderedPageBreak/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48</w:t>
      </w:r>
      <w:r w:rsidR="00000000">
        <w:rPr>
          <w:noProof/>
        </w:rPr>
        <w:fldChar w:fldCharType="end"/>
      </w:r>
      <w:bookmarkEnd w:id="136"/>
      <w:r>
        <w:t xml:space="preserve">. </w:t>
      </w:r>
      <w:r w:rsidRPr="004839FB">
        <w:t xml:space="preserve">Przeciętne wartości wskaźnika </w:t>
      </w:r>
      <w:r>
        <w:t>dopasowania do potrzeb pracowników – ogółem oraz ze względu na wiek, płeć i wykształcenie</w:t>
      </w:r>
      <w:bookmarkEnd w:id="137"/>
    </w:p>
    <w:p w14:paraId="3005CEF0" w14:textId="56401BBB" w:rsidR="00A77803" w:rsidRDefault="006918F0" w:rsidP="003429BE">
      <w:r>
        <w:rPr>
          <w:noProof/>
          <w:lang w:eastAsia="pl-PL"/>
        </w:rPr>
        <w:drawing>
          <wp:inline distT="0" distB="0" distL="0" distR="0" wp14:anchorId="788FC4B6" wp14:editId="2DF76C2A">
            <wp:extent cx="5645150" cy="3535680"/>
            <wp:effectExtent l="0" t="0" r="0" b="7620"/>
            <wp:docPr id="295" name="Obraz 295" descr="Przeciętne wartości wskaźnika dopasowania do potrzeb pracowników – ogółem oraz ze względu na wiek, płeć i wykształc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Obraz 295" descr="Przeciętne wartości wskaźnika dopasowania do potrzeb pracowników – ogółem oraz ze względu na wiek, płeć i wykształcenie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35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39C25" w14:textId="61CB4E49" w:rsidR="00A77803" w:rsidRPr="003429BE" w:rsidRDefault="00A77803" w:rsidP="003429BE">
      <w:r w:rsidRPr="00CA57EE">
        <w:rPr>
          <w:i/>
        </w:rPr>
        <w:t>Źródło:</w:t>
      </w:r>
      <w:r>
        <w:rPr>
          <w:i/>
        </w:rPr>
        <w:t xml:space="preserve"> Badanie pracowników, N=150</w:t>
      </w:r>
    </w:p>
    <w:p w14:paraId="6E1FA288" w14:textId="0D45C2E7" w:rsidR="002252B3" w:rsidRDefault="002252B3" w:rsidP="002252B3">
      <w:pPr>
        <w:pStyle w:val="Legenda"/>
        <w:keepNext/>
      </w:pPr>
      <w:bookmarkStart w:id="138" w:name="_Ref146293265"/>
      <w:bookmarkStart w:id="139" w:name="_Toc146709274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49</w:t>
      </w:r>
      <w:r w:rsidR="00000000">
        <w:rPr>
          <w:noProof/>
        </w:rPr>
        <w:fldChar w:fldCharType="end"/>
      </w:r>
      <w:bookmarkEnd w:id="138"/>
      <w:r>
        <w:t xml:space="preserve">. </w:t>
      </w:r>
      <w:r w:rsidR="004A7C43" w:rsidRPr="004839FB">
        <w:t xml:space="preserve">Przeciętne wartości wskaźnika </w:t>
      </w:r>
      <w:r w:rsidR="004A7C43">
        <w:t>dopasowania do potrzeb pracowników – ogółem oraz ze względu na podregion</w:t>
      </w:r>
      <w:bookmarkEnd w:id="139"/>
    </w:p>
    <w:p w14:paraId="3146AE8B" w14:textId="3EEC0C2B" w:rsidR="00D84EF0" w:rsidRDefault="00D84EF0" w:rsidP="007B09FE">
      <w:r>
        <w:rPr>
          <w:noProof/>
          <w:lang w:eastAsia="pl-PL"/>
        </w:rPr>
        <w:drawing>
          <wp:inline distT="0" distB="0" distL="0" distR="0" wp14:anchorId="3F9195C0" wp14:editId="0D8DC7D8">
            <wp:extent cx="5645150" cy="2145665"/>
            <wp:effectExtent l="0" t="0" r="0" b="6985"/>
            <wp:docPr id="20" name="Obraz 20" descr="Przeciętne wartości wskaźnika dopasowania do potrzeb pracowników – ogółem oraz ze względu na podre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Przeciętne wartości wskaźnika dopasowania do potrzeb pracowników – ogółem oraz ze względu na podregion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DBBFC2" w14:textId="77777777" w:rsidR="002252B3" w:rsidRPr="003429BE" w:rsidRDefault="002252B3" w:rsidP="002252B3">
      <w:r w:rsidRPr="00CA57EE">
        <w:rPr>
          <w:i/>
        </w:rPr>
        <w:t>Źródło:</w:t>
      </w:r>
      <w:r>
        <w:rPr>
          <w:i/>
        </w:rPr>
        <w:t xml:space="preserve"> Badanie pracowników, N=150</w:t>
      </w:r>
    </w:p>
    <w:p w14:paraId="25979A81" w14:textId="0388632A" w:rsidR="00BB66AF" w:rsidRDefault="00BB66AF">
      <w:pPr>
        <w:spacing w:before="0"/>
      </w:pPr>
      <w:r>
        <w:br w:type="page"/>
      </w:r>
    </w:p>
    <w:p w14:paraId="2250E8EC" w14:textId="77777777" w:rsidR="00D84EF0" w:rsidRDefault="00D84EF0" w:rsidP="007B09FE"/>
    <w:p w14:paraId="5A34547B" w14:textId="18FD290D" w:rsidR="00D811CB" w:rsidRDefault="00D478D4" w:rsidP="001A3B8F">
      <w:pPr>
        <w:pStyle w:val="Nagwek4"/>
        <w:numPr>
          <w:ilvl w:val="1"/>
          <w:numId w:val="43"/>
        </w:numPr>
        <w:ind w:left="0" w:firstLine="0"/>
      </w:pPr>
      <w:bookmarkStart w:id="140" w:name="_Toc146293837"/>
      <w:r>
        <w:t>Ocena jakości zatrudnienia po szkoleniu</w:t>
      </w:r>
      <w:bookmarkEnd w:id="140"/>
    </w:p>
    <w:p w14:paraId="66C2DF4A" w14:textId="254C8F0B" w:rsidR="00FF28C4" w:rsidRDefault="00E77EEE" w:rsidP="007B09FE">
      <w:bookmarkStart w:id="141" w:name="_Hlk145595560"/>
      <w:r>
        <w:t xml:space="preserve">Trwałość zatrudnienia po </w:t>
      </w:r>
      <w:r w:rsidR="00666ADA">
        <w:t>ukończeniu</w:t>
      </w:r>
      <w:r>
        <w:t xml:space="preserve"> szkolenia w ramach KFS jest bardzo wysoka. </w:t>
      </w:r>
      <w:r>
        <w:rPr>
          <w:b/>
        </w:rPr>
        <w:t>87% pracowników, którzy otrzymali wsparcie z KFS nadal jest zatrudnionych w firmach</w:t>
      </w:r>
      <w:r>
        <w:t>.</w:t>
      </w:r>
      <w:bookmarkEnd w:id="141"/>
      <w:r>
        <w:t xml:space="preserve"> Częściej sytuacja ta ma miejsce w firmach średnich i dużych.</w:t>
      </w:r>
    </w:p>
    <w:p w14:paraId="08D427A3" w14:textId="472EAD27" w:rsidR="00E77EEE" w:rsidRPr="00E77EEE" w:rsidRDefault="00E77EEE" w:rsidP="007B09FE">
      <w:r>
        <w:t>Przypadki odejścia niektórych spośród przeszkolonych pracowników zdarzyły się w 13% firm (tylko</w:t>
      </w:r>
      <w:r w:rsidR="00F81EF0">
        <w:t> </w:t>
      </w:r>
      <w:r>
        <w:t>8% w przypadku firm średnich i dużych). Sytuacja ta dotyczyła jednak pojedynczych osób. Żaden spośród tych pracowników nie został zwolniony, lecz odchodzili oni na własną prośbę (93%</w:t>
      </w:r>
      <w:r w:rsidR="00F81EF0">
        <w:t> </w:t>
      </w:r>
      <w:r>
        <w:t>spośród firm, w których doszło do odejść pracowników).</w:t>
      </w:r>
    </w:p>
    <w:p w14:paraId="16C367BB" w14:textId="3EE88ACE" w:rsidR="006D56AA" w:rsidRDefault="006D56AA" w:rsidP="006D56AA">
      <w:pPr>
        <w:pStyle w:val="Legenda"/>
        <w:keepNext/>
      </w:pPr>
      <w:bookmarkStart w:id="142" w:name="_Toc146709275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50</w:t>
      </w:r>
      <w:r w:rsidR="00000000">
        <w:rPr>
          <w:noProof/>
        </w:rPr>
        <w:fldChar w:fldCharType="end"/>
      </w:r>
      <w:r>
        <w:t xml:space="preserve">. </w:t>
      </w:r>
      <w:r w:rsidR="00CA16F6">
        <w:t>Stałość zatrudnienia pracowników, którzy uczestniczyli w szkoleniach w ramach KFS w firmie</w:t>
      </w:r>
      <w:bookmarkEnd w:id="142"/>
    </w:p>
    <w:p w14:paraId="1D13E006" w14:textId="4A43B9E3" w:rsidR="006D56AA" w:rsidRDefault="005B5D4C" w:rsidP="007B09FE">
      <w:r>
        <w:rPr>
          <w:noProof/>
          <w:lang w:eastAsia="pl-PL"/>
        </w:rPr>
        <w:drawing>
          <wp:inline distT="0" distB="0" distL="0" distR="0" wp14:anchorId="7EB414DB" wp14:editId="07971A47">
            <wp:extent cx="5633085" cy="3865245"/>
            <wp:effectExtent l="0" t="0" r="5715" b="1905"/>
            <wp:docPr id="296" name="Obraz 296" descr="Stałość zatrudnienia pracowników, którzy uczestniczyli w szkoleniach w ramach KFS w firm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Obraz 296" descr="Stałość zatrudnienia pracowników, którzy uczestniczyli w szkoleniach w ramach KFS w firmie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386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1AB5D5" w14:textId="6E55CFC7" w:rsidR="006D56AA" w:rsidRDefault="006D56AA" w:rsidP="007B09FE">
      <w:r w:rsidRPr="00CA57EE">
        <w:rPr>
          <w:i/>
        </w:rPr>
        <w:t>Źródło:</w:t>
      </w:r>
      <w:r>
        <w:rPr>
          <w:i/>
        </w:rPr>
        <w:t xml:space="preserve"> Badanie pracodawców, N=100</w:t>
      </w:r>
    </w:p>
    <w:p w14:paraId="0FB3E990" w14:textId="77777777" w:rsidR="002C38F3" w:rsidRDefault="002C38F3" w:rsidP="007B09FE"/>
    <w:p w14:paraId="2BCC9357" w14:textId="77777777" w:rsidR="00EF3138" w:rsidRDefault="00D478D4" w:rsidP="001A3B8F">
      <w:pPr>
        <w:pStyle w:val="Nagwek4"/>
        <w:numPr>
          <w:ilvl w:val="1"/>
          <w:numId w:val="43"/>
        </w:numPr>
        <w:ind w:left="0" w:firstLine="0"/>
      </w:pPr>
      <w:bookmarkStart w:id="143" w:name="_Toc146293838"/>
      <w:r>
        <w:t xml:space="preserve">Wpływ </w:t>
      </w:r>
      <w:r w:rsidR="004476E3">
        <w:t xml:space="preserve">wsparcia otrzymanego z KFS </w:t>
      </w:r>
      <w:r>
        <w:t>na kondycję firmy</w:t>
      </w:r>
      <w:bookmarkEnd w:id="143"/>
      <w:r w:rsidR="00CE09A9">
        <w:t xml:space="preserve"> </w:t>
      </w:r>
    </w:p>
    <w:p w14:paraId="3D79A4E7" w14:textId="315FC250" w:rsidR="00681E83" w:rsidRDefault="004476E3" w:rsidP="00681E83">
      <w:r w:rsidRPr="004476E3">
        <w:t>Wsparcie, jakie firmy otrzymały w 2022 roku z KFS zostało przez pracodawców ocenione jako</w:t>
      </w:r>
      <w:r w:rsidR="00802720">
        <w:t> </w:t>
      </w:r>
      <w:r w:rsidRPr="004476E3">
        <w:t>w</w:t>
      </w:r>
      <w:r w:rsidR="00327894">
        <w:t> </w:t>
      </w:r>
      <w:r w:rsidRPr="004476E3">
        <w:t>dużym (25%)</w:t>
      </w:r>
      <w:r w:rsidR="00321373">
        <w:t xml:space="preserve"> </w:t>
      </w:r>
      <w:r w:rsidRPr="004476E3">
        <w:t xml:space="preserve">lub bardzo dużym stopniu dopasowane do ich </w:t>
      </w:r>
      <w:r w:rsidR="00327894">
        <w:t xml:space="preserve">aktualnych </w:t>
      </w:r>
      <w:r w:rsidRPr="004476E3">
        <w:t xml:space="preserve">potrzeb (69%). </w:t>
      </w:r>
      <w:r>
        <w:t>Szczególne zadowolenie w tym aspekcie deklarowali przedstawiciele firm średnich i dużych</w:t>
      </w:r>
      <w:r w:rsidR="004C54E4">
        <w:t xml:space="preserve"> (por. </w:t>
      </w:r>
      <w:r w:rsidR="004C54E4">
        <w:fldChar w:fldCharType="begin"/>
      </w:r>
      <w:r w:rsidR="004C54E4">
        <w:instrText xml:space="preserve"> REF _Ref146293442 \h </w:instrText>
      </w:r>
      <w:r w:rsidR="004C54E4">
        <w:fldChar w:fldCharType="separate"/>
      </w:r>
      <w:r w:rsidR="004C54E4">
        <w:t xml:space="preserve">Rysunek </w:t>
      </w:r>
      <w:r w:rsidR="004C54E4">
        <w:rPr>
          <w:noProof/>
        </w:rPr>
        <w:t>51</w:t>
      </w:r>
      <w:r w:rsidR="004C54E4">
        <w:fldChar w:fldCharType="end"/>
      </w:r>
      <w:r w:rsidR="004C54E4">
        <w:t>)</w:t>
      </w:r>
      <w:r>
        <w:t xml:space="preserve">. Przypadki niedopasowania do potrzeb występowały sporadycznie w przypadku firm mikro (4%). </w:t>
      </w:r>
    </w:p>
    <w:p w14:paraId="595DAD89" w14:textId="73CD987C" w:rsidR="00681E83" w:rsidRPr="004476E3" w:rsidRDefault="00681E83" w:rsidP="003429BE">
      <w:r>
        <w:t xml:space="preserve">Równie wysoko pracodawcy ocenili dopasowanie otrzymanego wsparcia </w:t>
      </w:r>
      <w:r>
        <w:rPr>
          <w:b/>
        </w:rPr>
        <w:t>do przyszłych potrzeb</w:t>
      </w:r>
      <w:r>
        <w:t xml:space="preserve"> – 71% badanych uznało to wsparcie za dopasowane </w:t>
      </w:r>
      <w:r>
        <w:rPr>
          <w:b/>
        </w:rPr>
        <w:t>w bardzo dużym stopniu</w:t>
      </w:r>
      <w:r>
        <w:t xml:space="preserve">, zaś kolejne 24% uznały je za dopasowane w dużym stopniu (por. </w:t>
      </w:r>
      <w:r>
        <w:fldChar w:fldCharType="begin"/>
      </w:r>
      <w:r>
        <w:instrText xml:space="preserve"> REF _Ref146293462 \h </w:instrText>
      </w:r>
      <w:r>
        <w:fldChar w:fldCharType="separate"/>
      </w:r>
      <w:r>
        <w:t xml:space="preserve">Rysunek </w:t>
      </w:r>
      <w:r>
        <w:rPr>
          <w:noProof/>
        </w:rPr>
        <w:t>52</w:t>
      </w:r>
      <w:r>
        <w:fldChar w:fldCharType="end"/>
      </w:r>
      <w:r>
        <w:t xml:space="preserve">). </w:t>
      </w:r>
    </w:p>
    <w:p w14:paraId="156CBD1D" w14:textId="0EFAC9FA" w:rsidR="006E3DFF" w:rsidRDefault="006E3DFF" w:rsidP="006E3DFF">
      <w:pPr>
        <w:pStyle w:val="Legenda"/>
        <w:keepNext/>
      </w:pPr>
      <w:bookmarkStart w:id="144" w:name="_Ref146293442"/>
      <w:bookmarkStart w:id="145" w:name="_Toc146709276"/>
      <w:r>
        <w:lastRenderedPageBreak/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51</w:t>
      </w:r>
      <w:r w:rsidR="00000000">
        <w:rPr>
          <w:noProof/>
        </w:rPr>
        <w:fldChar w:fldCharType="end"/>
      </w:r>
      <w:bookmarkEnd w:id="144"/>
      <w:r>
        <w:t>. Dopasowanie wsparcia otrzymanego z KFS do aktualnych potrzeb firmy w ocenie pracodawców</w:t>
      </w:r>
      <w:bookmarkEnd w:id="145"/>
    </w:p>
    <w:p w14:paraId="2C8BCBC7" w14:textId="349134B5" w:rsidR="00EF1F62" w:rsidRDefault="007766D6" w:rsidP="007B09FE">
      <w:r>
        <w:rPr>
          <w:noProof/>
          <w:lang w:eastAsia="pl-PL"/>
        </w:rPr>
        <w:drawing>
          <wp:inline distT="0" distB="0" distL="0" distR="0" wp14:anchorId="553A53E4" wp14:editId="6D0CA380">
            <wp:extent cx="5633085" cy="2621280"/>
            <wp:effectExtent l="0" t="0" r="5715" b="7620"/>
            <wp:docPr id="37" name="Obraz 37" descr="Dopasowanie wsparcia otrzymanego z KFS do aktualnych potrzeb firmy w ocenie pracodawc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Dopasowanie wsparcia otrzymanego z KFS do aktualnych potrzeb firmy w ocenie pracodawców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9DBDAA" w14:textId="4B37C551" w:rsidR="00EF1F62" w:rsidRDefault="00EF1F62" w:rsidP="00EF1F62">
      <w:r w:rsidRPr="00CA57EE">
        <w:rPr>
          <w:i/>
        </w:rPr>
        <w:t>Źródło:</w:t>
      </w:r>
      <w:r>
        <w:rPr>
          <w:i/>
        </w:rPr>
        <w:t xml:space="preserve"> Badanie pracodawców, N=100. Na ilustracji pogrupowano punkty skali 1, 2 i 3 ze względu na</w:t>
      </w:r>
      <w:r w:rsidR="00802720">
        <w:rPr>
          <w:i/>
        </w:rPr>
        <w:t> </w:t>
      </w:r>
      <w:r>
        <w:rPr>
          <w:i/>
        </w:rPr>
        <w:t>małe odsetki wskazań i potrzebę zwiększenia czytelności rysunku przy jednoczesnym pokazaniu całej skali.</w:t>
      </w:r>
    </w:p>
    <w:p w14:paraId="6477E177" w14:textId="62D13177" w:rsidR="00A01E37" w:rsidRDefault="00A01E37" w:rsidP="00A01E37">
      <w:pPr>
        <w:pStyle w:val="Legenda"/>
        <w:keepNext/>
      </w:pPr>
      <w:bookmarkStart w:id="146" w:name="_Ref146293462"/>
      <w:bookmarkStart w:id="147" w:name="_Toc146709277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52</w:t>
      </w:r>
      <w:r w:rsidR="00000000">
        <w:rPr>
          <w:noProof/>
        </w:rPr>
        <w:fldChar w:fldCharType="end"/>
      </w:r>
      <w:bookmarkEnd w:id="146"/>
      <w:r>
        <w:t xml:space="preserve">. Dopasowanie wsparcia otrzymanego z KFS do </w:t>
      </w:r>
      <w:r w:rsidR="00284F84">
        <w:t>przyszłych</w:t>
      </w:r>
      <w:r>
        <w:t xml:space="preserve"> potrzeb firmy w ocenie pracodawców</w:t>
      </w:r>
      <w:bookmarkEnd w:id="147"/>
    </w:p>
    <w:p w14:paraId="2A4EDD7D" w14:textId="5DD18CD6" w:rsidR="00681F68" w:rsidRDefault="007766D6" w:rsidP="007B09FE">
      <w:r>
        <w:rPr>
          <w:noProof/>
          <w:lang w:eastAsia="pl-PL"/>
        </w:rPr>
        <w:drawing>
          <wp:inline distT="0" distB="0" distL="0" distR="0" wp14:anchorId="0A1FCE0C" wp14:editId="149DDC8D">
            <wp:extent cx="5633085" cy="2901950"/>
            <wp:effectExtent l="0" t="0" r="5715" b="0"/>
            <wp:docPr id="38" name="Obraz 38" descr="Dopasowanie wsparcia otrzymanego z KFS do przyszłych potrzeb firmy w ocenie pracodawc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 descr="Dopasowanie wsparcia otrzymanego z KFS do przyszłych potrzeb firmy w ocenie pracodawców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C1A500" w14:textId="6746D2A2" w:rsidR="00681F68" w:rsidRDefault="00681F68" w:rsidP="00681F68">
      <w:r w:rsidRPr="00CA57EE">
        <w:rPr>
          <w:i/>
        </w:rPr>
        <w:t>Źródło:</w:t>
      </w:r>
      <w:r>
        <w:rPr>
          <w:i/>
        </w:rPr>
        <w:t xml:space="preserve"> Badanie pracodawców, N=100. Na ilustracji pogrupowano punkty skali 1, 2 i 3 ze względu na</w:t>
      </w:r>
      <w:r w:rsidR="00A16404">
        <w:rPr>
          <w:i/>
        </w:rPr>
        <w:t> </w:t>
      </w:r>
      <w:r>
        <w:rPr>
          <w:i/>
        </w:rPr>
        <w:t>małe odsetki wskazań i potrzebę zwiększenia czytelności rysunku przy jednoczesnym pokazaniu całej skali.</w:t>
      </w:r>
    </w:p>
    <w:p w14:paraId="74726C17" w14:textId="27FF36DE" w:rsidR="00681F68" w:rsidRDefault="00681F68" w:rsidP="007B09FE"/>
    <w:p w14:paraId="04E8AC62" w14:textId="7F9FE36D" w:rsidR="00327894" w:rsidRPr="00327894" w:rsidRDefault="00327894" w:rsidP="007B09FE">
      <w:r>
        <w:t xml:space="preserve">Pracodawcy są też zdania, iż </w:t>
      </w:r>
      <w:r>
        <w:rPr>
          <w:b/>
        </w:rPr>
        <w:t xml:space="preserve">wsparcie w ramach KFS w 2022 roku miało duży (33%) lub bardzo duży (54%) wpływ na kondycję ich firmy. </w:t>
      </w:r>
      <w:r w:rsidR="0026469F">
        <w:t xml:space="preserve">W przypadku firm małych odnotowano relatywnie najwyższy odsetek osób </w:t>
      </w:r>
      <w:r>
        <w:t xml:space="preserve">przekonanych o braku takiego wpływu (7%). </w:t>
      </w:r>
    </w:p>
    <w:p w14:paraId="5CDC03AF" w14:textId="42BFABE1" w:rsidR="00D265EF" w:rsidRDefault="00D265EF" w:rsidP="00D265EF">
      <w:pPr>
        <w:pStyle w:val="Legenda"/>
        <w:keepNext/>
      </w:pPr>
      <w:bookmarkStart w:id="148" w:name="_Toc146709278"/>
      <w:r>
        <w:lastRenderedPageBreak/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53</w:t>
      </w:r>
      <w:r w:rsidR="00000000">
        <w:rPr>
          <w:noProof/>
        </w:rPr>
        <w:fldChar w:fldCharType="end"/>
      </w:r>
      <w:r>
        <w:t>. Ocena wpływu wsparcia z KFS na kondycję firmy z perspektywy pracodawców</w:t>
      </w:r>
      <w:bookmarkEnd w:id="148"/>
    </w:p>
    <w:p w14:paraId="6FA2CB56" w14:textId="611470FA" w:rsidR="001E273E" w:rsidRDefault="008160E7" w:rsidP="007B09FE">
      <w:r>
        <w:rPr>
          <w:noProof/>
          <w:lang w:eastAsia="pl-PL"/>
        </w:rPr>
        <w:drawing>
          <wp:inline distT="0" distB="0" distL="0" distR="0" wp14:anchorId="52B35E2E" wp14:editId="12FACB2D">
            <wp:extent cx="5633085" cy="2969260"/>
            <wp:effectExtent l="0" t="0" r="5715" b="2540"/>
            <wp:docPr id="39" name="Obraz 39" descr="Ocena wpływu wsparcia z KFS na kondycję firmy z perspektywy pracodawc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 descr="Ocena wpływu wsparcia z KFS na kondycję firmy z perspektywy pracodawców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1D8A8" w14:textId="70BD90F6" w:rsidR="00D265EF" w:rsidRDefault="00D265EF" w:rsidP="00D265EF">
      <w:r w:rsidRPr="00CA57EE">
        <w:rPr>
          <w:i/>
        </w:rPr>
        <w:t>Źródło:</w:t>
      </w:r>
      <w:r>
        <w:rPr>
          <w:i/>
        </w:rPr>
        <w:t xml:space="preserve"> Badanie pracodawców, N=100. Na ilustracji pogrupowano punkty skali 1, 2 i 3 ze względu na</w:t>
      </w:r>
      <w:r w:rsidR="009B11A1">
        <w:rPr>
          <w:i/>
        </w:rPr>
        <w:t> </w:t>
      </w:r>
      <w:r>
        <w:rPr>
          <w:i/>
        </w:rPr>
        <w:t>małe odsetki wskazań i potrzebę zwiększenia czytelności rysunku przy jednoczesnym pokazaniu całej skali.</w:t>
      </w:r>
    </w:p>
    <w:p w14:paraId="6BB572F8" w14:textId="20037415" w:rsidR="00321373" w:rsidRDefault="00D55218" w:rsidP="007B09FE">
      <w:r>
        <w:t xml:space="preserve">Wsparcie ze środków KFS w 2022 roku </w:t>
      </w:r>
      <w:r w:rsidR="00850DD8">
        <w:t xml:space="preserve">według pracodawców </w:t>
      </w:r>
      <w:r>
        <w:t>pozwoliło przede wszystkim na</w:t>
      </w:r>
      <w:r w:rsidR="009B11A1">
        <w:t> </w:t>
      </w:r>
      <w:r>
        <w:t>utrzymanie zatrudnienia (93%) oraz poprawę poziomu satysfakcji klientów z oferowanych</w:t>
      </w:r>
      <w:r w:rsidR="009B11A1">
        <w:t xml:space="preserve"> przez firmy</w:t>
      </w:r>
      <w:r>
        <w:t xml:space="preserve"> produktów lub usług (90%).</w:t>
      </w:r>
    </w:p>
    <w:p w14:paraId="2C1C74C8" w14:textId="05867762" w:rsidR="00D55218" w:rsidRDefault="00D55218" w:rsidP="007B09FE">
      <w:r>
        <w:t xml:space="preserve">W dalszej kolejności do korzystnych rezultatów wsparcia z KFS pracodawcy zaliczali powiększenie grona klientów (84%), zwiększenie przewagi konkurencyjnej firmy (75%) oraz zwiększenie obrotów firmy (71%). </w:t>
      </w:r>
    </w:p>
    <w:p w14:paraId="0715437B" w14:textId="5FE6321F" w:rsidR="00D55218" w:rsidRDefault="00D55218" w:rsidP="00D55218">
      <w:pPr>
        <w:pStyle w:val="Legenda"/>
        <w:keepNext/>
      </w:pPr>
      <w:bookmarkStart w:id="149" w:name="_Toc146709279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54</w:t>
      </w:r>
      <w:r w:rsidR="00000000">
        <w:rPr>
          <w:noProof/>
        </w:rPr>
        <w:fldChar w:fldCharType="end"/>
      </w:r>
      <w:r>
        <w:t>. Wpływ wsparcia otrzymanego ze środków KFS w 2022 roku na kondycję firmy</w:t>
      </w:r>
      <w:bookmarkEnd w:id="149"/>
    </w:p>
    <w:p w14:paraId="725B6457" w14:textId="55CB153B" w:rsidR="00321373" w:rsidRDefault="008B25C8" w:rsidP="007B09FE">
      <w:r>
        <w:rPr>
          <w:noProof/>
          <w:lang w:eastAsia="pl-PL"/>
        </w:rPr>
        <w:drawing>
          <wp:inline distT="0" distB="0" distL="0" distR="0" wp14:anchorId="61971091" wp14:editId="582C5246">
            <wp:extent cx="5633085" cy="2804160"/>
            <wp:effectExtent l="0" t="0" r="5715" b="0"/>
            <wp:docPr id="40" name="Obraz 40" descr="Wpływ wsparcia otrzymanego ze środków KFS w 2022 roku na kondycję fir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Wpływ wsparcia otrzymanego ze środków KFS w 2022 roku na kondycję firmy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11A28D" w14:textId="1729CC5B" w:rsidR="00D55218" w:rsidRDefault="00D55218" w:rsidP="007B09FE">
      <w:r w:rsidRPr="00CA57EE">
        <w:rPr>
          <w:i/>
        </w:rPr>
        <w:t>Źródło:</w:t>
      </w:r>
      <w:r>
        <w:rPr>
          <w:i/>
        </w:rPr>
        <w:t xml:space="preserve"> Badanie pracodawców, N=100</w:t>
      </w:r>
      <w:r w:rsidR="008A1258">
        <w:rPr>
          <w:i/>
        </w:rPr>
        <w:t>. Na ilustracji pokazano łącznie odsetek odpowiedzi „zdecydowanie się zgadzam” oraz „raczej się zgadzam”.</w:t>
      </w:r>
    </w:p>
    <w:p w14:paraId="417C030D" w14:textId="30EAB579" w:rsidR="00CE09A9" w:rsidRDefault="003429BE" w:rsidP="00A153A1">
      <w:pPr>
        <w:pStyle w:val="Nagwek5"/>
        <w:numPr>
          <w:ilvl w:val="2"/>
          <w:numId w:val="43"/>
        </w:numPr>
        <w:ind w:left="0" w:firstLine="0"/>
      </w:pPr>
      <w:bookmarkStart w:id="150" w:name="_Toc146293839"/>
      <w:r>
        <w:lastRenderedPageBreak/>
        <w:t>Wskaźnik dopasowania do potrzeb firmy</w:t>
      </w:r>
      <w:bookmarkEnd w:id="150"/>
    </w:p>
    <w:p w14:paraId="4968DCFD" w14:textId="03B90E3D" w:rsidR="00CE09A9" w:rsidRDefault="00CB5FA0" w:rsidP="00CE09A9">
      <w:r>
        <w:t xml:space="preserve">Podobnie, jak w przypadku pracowników, również w przypadku pracodawców wskaźnik dopasowania do potrzeb przyjmuje wysokie wartości, co świadczy o korzystnej sytuacji w tym obszarze. </w:t>
      </w:r>
    </w:p>
    <w:p w14:paraId="6D63E89D" w14:textId="3F9F1CF0" w:rsidR="00CB5FA0" w:rsidRPr="00CE09A9" w:rsidRDefault="00CB5FA0" w:rsidP="00CE09A9">
      <w:r>
        <w:t xml:space="preserve">Relatywnie niższe wartości wskaźnika zauważono w przypadku firm małych (84,76) oraz podmiotów działających głównie w sektorze publicznym (81,4). Na potrzeby tych grup należałoby zwrócić większą uwagę. </w:t>
      </w:r>
    </w:p>
    <w:p w14:paraId="22ED8342" w14:textId="34C5213D" w:rsidR="00CE09A9" w:rsidRDefault="00CE09A9" w:rsidP="00CE09A9">
      <w:pPr>
        <w:pStyle w:val="Legenda"/>
        <w:keepNext/>
      </w:pPr>
      <w:bookmarkStart w:id="151" w:name="_Toc146709280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55</w:t>
      </w:r>
      <w:r w:rsidR="00000000">
        <w:rPr>
          <w:noProof/>
        </w:rPr>
        <w:fldChar w:fldCharType="end"/>
      </w:r>
      <w:r>
        <w:t>. Przeciętne wartości wskaźnika dopasowania do potrzeb pracodawców ogółem oraz ze względu na wielkość zatrudnienia i główny sektor działalności firmy</w:t>
      </w:r>
      <w:bookmarkEnd w:id="151"/>
    </w:p>
    <w:p w14:paraId="51C7549A" w14:textId="6EB7E06C" w:rsidR="00CE09A9" w:rsidRDefault="00B1628C" w:rsidP="00CE09A9">
      <w:r>
        <w:rPr>
          <w:i/>
          <w:noProof/>
          <w:lang w:eastAsia="pl-PL"/>
        </w:rPr>
        <w:drawing>
          <wp:inline distT="0" distB="0" distL="0" distR="0" wp14:anchorId="33D90D66" wp14:editId="212FD9EE">
            <wp:extent cx="5645150" cy="2322830"/>
            <wp:effectExtent l="0" t="0" r="0" b="1270"/>
            <wp:docPr id="42" name="Obraz 42" descr="Przeciętne wartości wskaźnika dopasowania do potrzeb pracodawców ogółem oraz ze względu na wielkość zatrudnienia i główny sektor działalności fir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42" descr="Przeciętne wartości wskaźnika dopasowania do potrzeb pracodawców ogółem oraz ze względu na wielkość zatrudnienia i główny sektor działalności firmy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09A9" w:rsidRPr="00CA57EE">
        <w:rPr>
          <w:i/>
        </w:rPr>
        <w:t>Źródło:</w:t>
      </w:r>
      <w:r w:rsidR="00CE09A9">
        <w:rPr>
          <w:i/>
        </w:rPr>
        <w:t xml:space="preserve"> Badanie pracodawców, N=100</w:t>
      </w:r>
    </w:p>
    <w:p w14:paraId="4026934B" w14:textId="4AF7475E" w:rsidR="00CE09A9" w:rsidRDefault="009652DA" w:rsidP="007B09FE">
      <w:r>
        <w:t>Wskaźnik dopasowania do potrzeb pracodawców przyjął najwyższe wartości w podregionach piotrkowskim i sieradzkim (przeciętnie powyżej 90). Z kolei wynik nieznacznie poniżej 80 odnotowano w podregionie skierniewickim (średnio 79,27)</w:t>
      </w:r>
      <w:r w:rsidR="00370CCF">
        <w:t>.</w:t>
      </w:r>
    </w:p>
    <w:p w14:paraId="61C5AD8D" w14:textId="7FD77462" w:rsidR="00F25922" w:rsidRDefault="00F25922" w:rsidP="00F25922">
      <w:pPr>
        <w:pStyle w:val="Legenda"/>
        <w:keepNext/>
      </w:pPr>
      <w:bookmarkStart w:id="152" w:name="_Toc146709281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56</w:t>
      </w:r>
      <w:r w:rsidR="00000000">
        <w:rPr>
          <w:noProof/>
        </w:rPr>
        <w:fldChar w:fldCharType="end"/>
      </w:r>
      <w:r>
        <w:t>. Przeciętne wartości wskaźnika dopasowania do potrzeb pracodawców ogółem oraz ze względu na podregion</w:t>
      </w:r>
      <w:bookmarkEnd w:id="152"/>
    </w:p>
    <w:p w14:paraId="53E034A4" w14:textId="4C879115" w:rsidR="00006B64" w:rsidRDefault="0020775F" w:rsidP="007B09FE">
      <w:r>
        <w:rPr>
          <w:noProof/>
          <w:lang w:eastAsia="pl-PL"/>
        </w:rPr>
        <w:drawing>
          <wp:inline distT="0" distB="0" distL="0" distR="0" wp14:anchorId="50431BD3" wp14:editId="5782F8FB">
            <wp:extent cx="5645150" cy="2438400"/>
            <wp:effectExtent l="0" t="0" r="0" b="0"/>
            <wp:docPr id="41" name="Obraz 41" descr="Przeciętne wartości wskaźnika dopasowania do potrzeb pracodawców ogółem oraz ze względu na podre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 descr="Przeciętne wartości wskaźnika dopasowania do potrzeb pracodawców ogółem oraz ze względu na podregion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6BA5D0" w14:textId="77777777" w:rsidR="000C1B3C" w:rsidRDefault="000C1B3C" w:rsidP="000C1B3C">
      <w:r w:rsidRPr="00CA57EE">
        <w:rPr>
          <w:i/>
        </w:rPr>
        <w:t>Źródło:</w:t>
      </w:r>
      <w:r>
        <w:rPr>
          <w:i/>
        </w:rPr>
        <w:t xml:space="preserve"> Badanie pracodawców, N=100</w:t>
      </w:r>
    </w:p>
    <w:p w14:paraId="3346B330" w14:textId="2A5E7700" w:rsidR="0076500F" w:rsidRDefault="004E37FF" w:rsidP="00A153A1">
      <w:pPr>
        <w:pStyle w:val="Nagwek4"/>
        <w:numPr>
          <w:ilvl w:val="1"/>
          <w:numId w:val="43"/>
        </w:numPr>
        <w:ind w:left="0" w:firstLine="0"/>
      </w:pPr>
      <w:bookmarkStart w:id="153" w:name="_Toc146293840"/>
      <w:r>
        <w:lastRenderedPageBreak/>
        <w:t>Wskaźnik efektywności wsparcia</w:t>
      </w:r>
      <w:bookmarkEnd w:id="153"/>
    </w:p>
    <w:p w14:paraId="710DD377" w14:textId="0495CCAB" w:rsidR="0076500F" w:rsidRDefault="00D92940" w:rsidP="0076500F">
      <w:r>
        <w:t>Wartości wskaźnika efektywności wsparcia wykazują zróżnicowanie w zależności od charakterystyki firmy. Największą efektywność zanotowano w przypadku podmiotów sektora publicznego (84,69) – wyraźnie wyższą, niż w sektorze prywatnym (69,2). Wartość wskaźnika efektywności rośnie również wraz ze wzrostem wielkości firmy, co wskazuje na potrzebę poświęcenia większej uwagi podmiotom zatrudniającym poniżej 10 pracowników, a także podmiotom sektora prywatnego.</w:t>
      </w:r>
    </w:p>
    <w:p w14:paraId="3D37D8DB" w14:textId="055EF2A6" w:rsidR="00D92940" w:rsidRDefault="00D92940" w:rsidP="00D92940">
      <w:pPr>
        <w:pStyle w:val="Legenda"/>
        <w:keepNext/>
      </w:pPr>
      <w:bookmarkStart w:id="154" w:name="_Toc146709282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57</w:t>
      </w:r>
      <w:r w:rsidR="00000000">
        <w:rPr>
          <w:noProof/>
        </w:rPr>
        <w:fldChar w:fldCharType="end"/>
      </w:r>
      <w:r>
        <w:t>. Przeciętne wartości wskaźnika efektywności wsparcia pracodawców ogółem oraz ze względu na</w:t>
      </w:r>
      <w:r w:rsidR="003C7C5A">
        <w:t> </w:t>
      </w:r>
      <w:r>
        <w:t>wielkość zatrudnienia i główny sektor działalności firmy</w:t>
      </w:r>
      <w:bookmarkEnd w:id="154"/>
    </w:p>
    <w:p w14:paraId="22872426" w14:textId="1E0B2B80" w:rsidR="00D92940" w:rsidRDefault="00842CBF" w:rsidP="00D92940">
      <w:r>
        <w:rPr>
          <w:noProof/>
          <w:lang w:eastAsia="pl-PL"/>
        </w:rPr>
        <w:drawing>
          <wp:inline distT="0" distB="0" distL="0" distR="0" wp14:anchorId="7662D007" wp14:editId="5B585329">
            <wp:extent cx="5645150" cy="2329180"/>
            <wp:effectExtent l="0" t="0" r="0" b="0"/>
            <wp:docPr id="43" name="Obraz 43" descr="Przeciętne wartości wskaźnika efektywności wsparcia pracodawców ogółem oraz ze względu na wielkość zatrudnienia i główny sektor działalności fir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Przeciętne wartości wskaźnika efektywności wsparcia pracodawców ogółem oraz ze względu na wielkość zatrudnienia i główny sektor działalności firmy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82906F" w14:textId="77777777" w:rsidR="00D92940" w:rsidRDefault="00D92940" w:rsidP="00D92940">
      <w:r w:rsidRPr="00CA57EE">
        <w:rPr>
          <w:i/>
        </w:rPr>
        <w:t>Źródło:</w:t>
      </w:r>
      <w:r>
        <w:rPr>
          <w:i/>
        </w:rPr>
        <w:t xml:space="preserve"> Badanie pracodawców, N=100</w:t>
      </w:r>
    </w:p>
    <w:p w14:paraId="231C6062" w14:textId="4BA90983" w:rsidR="0076500F" w:rsidRDefault="0076500F" w:rsidP="0076500F"/>
    <w:p w14:paraId="2EDEBEA2" w14:textId="53655903" w:rsidR="002F6F79" w:rsidRDefault="002F6F79" w:rsidP="0076500F">
      <w:r>
        <w:t>Wskaźnik efektywności wsparcia pracodawców przyjął najwyższe wartości w podregionie łódzkim (średnio 78,45) oraz w Łodzi (78,8). Tymczasem zdecydowanie niższy niż przeciętnie był on w</w:t>
      </w:r>
      <w:r w:rsidR="003F1357">
        <w:t> </w:t>
      </w:r>
      <w:r>
        <w:t xml:space="preserve">przypadku podregionu sieradzkiego (średnio 61,74). </w:t>
      </w:r>
    </w:p>
    <w:p w14:paraId="46BA7E03" w14:textId="1CBC0664" w:rsidR="003C7C5A" w:rsidRDefault="003C7C5A" w:rsidP="003C7C5A">
      <w:pPr>
        <w:pStyle w:val="Legenda"/>
        <w:keepNext/>
      </w:pPr>
      <w:bookmarkStart w:id="155" w:name="_Toc146709283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58</w:t>
      </w:r>
      <w:r w:rsidR="00000000">
        <w:rPr>
          <w:noProof/>
        </w:rPr>
        <w:fldChar w:fldCharType="end"/>
      </w:r>
      <w:r>
        <w:t>. Przeciętne wartości wskaźnika efektywności wsparcia pracodawców ogółem oraz ze względu na podregion</w:t>
      </w:r>
      <w:bookmarkEnd w:id="155"/>
    </w:p>
    <w:p w14:paraId="5D7A6419" w14:textId="7E7ED896" w:rsidR="003C7C5A" w:rsidRDefault="0046064B" w:rsidP="0076500F">
      <w:r>
        <w:rPr>
          <w:noProof/>
          <w:lang w:eastAsia="pl-PL"/>
        </w:rPr>
        <w:drawing>
          <wp:inline distT="0" distB="0" distL="0" distR="0" wp14:anchorId="6A221408" wp14:editId="39DAC40D">
            <wp:extent cx="5645150" cy="2468880"/>
            <wp:effectExtent l="0" t="0" r="0" b="7620"/>
            <wp:docPr id="44" name="Obraz 44" descr="Przeciętne wartości wskaźnika efektywności wsparcia pracodawców ogółem oraz ze względu na podre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44" descr="Przeciętne wartości wskaźnika efektywności wsparcia pracodawców ogółem oraz ze względu na podregion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9D9951" w14:textId="77777777" w:rsidR="003C7C5A" w:rsidRDefault="003C7C5A" w:rsidP="003C7C5A">
      <w:r w:rsidRPr="00CA57EE">
        <w:rPr>
          <w:i/>
        </w:rPr>
        <w:t>Źródło:</w:t>
      </w:r>
      <w:r>
        <w:rPr>
          <w:i/>
        </w:rPr>
        <w:t xml:space="preserve"> Badanie pracodawców, N=100</w:t>
      </w:r>
    </w:p>
    <w:p w14:paraId="4318B264" w14:textId="77777777" w:rsidR="003C7C5A" w:rsidRDefault="003C7C5A" w:rsidP="0076500F"/>
    <w:p w14:paraId="0B33EDEF" w14:textId="6D2551F4" w:rsidR="00D92940" w:rsidRDefault="00D92940" w:rsidP="0076500F">
      <w:r>
        <w:lastRenderedPageBreak/>
        <w:t xml:space="preserve">Składowe wskaźnika efektywności wsparcia sugerują, iż poprawy w przypadku sytuacji firm wymagają przede wszystkim obszary wpływu na organizację ( średnio 50,79 punktów). </w:t>
      </w:r>
    </w:p>
    <w:p w14:paraId="4BC5E26B" w14:textId="378624EA" w:rsidR="00D92940" w:rsidRDefault="00D92940" w:rsidP="0076500F">
      <w:r>
        <w:t>Zarówno w przypadku pracodawców, jak i pracowników istnieje także duże pole do poprawy w</w:t>
      </w:r>
      <w:r w:rsidR="001C6C00">
        <w:t> </w:t>
      </w:r>
      <w:r>
        <w:t xml:space="preserve">kontekście wykorzystania zdobytych umiejętności w praktyce (średnio ocena 78,96 w przypadku pracodawców oraz jedynie 59,33 w przypadku pracowników). </w:t>
      </w:r>
    </w:p>
    <w:p w14:paraId="0EBF945E" w14:textId="5D9BDC12" w:rsidR="008A2069" w:rsidRDefault="00D92940" w:rsidP="0076500F">
      <w:r>
        <w:t xml:space="preserve">Choć zatem </w:t>
      </w:r>
      <w:r w:rsidR="009A6556">
        <w:t xml:space="preserve">deklaratywna ocena szkoleń była bardzo korzystna, obszar wykorzystania umiejętności w praktyce wymaga poprawy celem zwiększenia efektywności wsparcia. </w:t>
      </w:r>
    </w:p>
    <w:p w14:paraId="12AA5404" w14:textId="384FAD74" w:rsidR="0076500F" w:rsidRDefault="0076500F" w:rsidP="0076500F">
      <w:pPr>
        <w:pStyle w:val="Legenda"/>
        <w:keepNext/>
      </w:pPr>
      <w:bookmarkStart w:id="156" w:name="_Toc146709284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59</w:t>
      </w:r>
      <w:r w:rsidR="00000000">
        <w:rPr>
          <w:noProof/>
        </w:rPr>
        <w:fldChar w:fldCharType="end"/>
      </w:r>
      <w:r>
        <w:t xml:space="preserve">. </w:t>
      </w:r>
      <w:r w:rsidRPr="004839FB">
        <w:t xml:space="preserve">Przeciętne wartości wskaźnika </w:t>
      </w:r>
      <w:r>
        <w:t>efektywności wsparcia pracodawców</w:t>
      </w:r>
      <w:r w:rsidRPr="004839FB">
        <w:t xml:space="preserve"> oraz jego </w:t>
      </w:r>
      <w:r>
        <w:t>pod</w:t>
      </w:r>
      <w:r w:rsidRPr="004839FB">
        <w:t>wskaźników</w:t>
      </w:r>
      <w:bookmarkEnd w:id="156"/>
    </w:p>
    <w:p w14:paraId="2B65CAB6" w14:textId="72BEDD2C" w:rsidR="0076500F" w:rsidRDefault="00A6224B" w:rsidP="0076500F">
      <w:r>
        <w:rPr>
          <w:noProof/>
          <w:lang w:eastAsia="pl-PL"/>
        </w:rPr>
        <w:drawing>
          <wp:inline distT="0" distB="0" distL="0" distR="0" wp14:anchorId="2CFE312B" wp14:editId="05494CC5">
            <wp:extent cx="5639435" cy="2743200"/>
            <wp:effectExtent l="0" t="0" r="0" b="0"/>
            <wp:docPr id="302" name="Obraz 302" descr="Przeciętne wartości wskaźnika efektywności wsparcia pracodawców oraz jego podwskaźni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Obraz 302" descr="Przeciętne wartości wskaźnika efektywności wsparcia pracodawców oraz jego podwskaźników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1E76DD" w14:textId="55DE3724" w:rsidR="0076500F" w:rsidRDefault="0076500F" w:rsidP="0076500F">
      <w:r w:rsidRPr="00CA57EE">
        <w:rPr>
          <w:i/>
        </w:rPr>
        <w:t>Źródło:</w:t>
      </w:r>
      <w:r>
        <w:rPr>
          <w:i/>
        </w:rPr>
        <w:t xml:space="preserve"> Badanie pracodawców, N=100</w:t>
      </w:r>
    </w:p>
    <w:p w14:paraId="5AC2F8D1" w14:textId="77777777" w:rsidR="0076500F" w:rsidRDefault="0076500F" w:rsidP="0076500F"/>
    <w:p w14:paraId="44238F1E" w14:textId="3341125E" w:rsidR="0076500F" w:rsidRDefault="0076500F" w:rsidP="0076500F">
      <w:pPr>
        <w:pStyle w:val="Legenda"/>
        <w:keepNext/>
      </w:pPr>
      <w:bookmarkStart w:id="157" w:name="_Toc146709285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60</w:t>
      </w:r>
      <w:r w:rsidR="00000000">
        <w:rPr>
          <w:noProof/>
        </w:rPr>
        <w:fldChar w:fldCharType="end"/>
      </w:r>
      <w:r>
        <w:t xml:space="preserve">. </w:t>
      </w:r>
      <w:r w:rsidRPr="004839FB">
        <w:t xml:space="preserve">Przeciętne wartości wskaźnika </w:t>
      </w:r>
      <w:r>
        <w:t>efektywności wsparcia pracowników</w:t>
      </w:r>
      <w:r w:rsidRPr="004839FB">
        <w:t xml:space="preserve"> oraz jego </w:t>
      </w:r>
      <w:r>
        <w:t>pod</w:t>
      </w:r>
      <w:r w:rsidRPr="004839FB">
        <w:t>wskaźników</w:t>
      </w:r>
      <w:bookmarkEnd w:id="157"/>
    </w:p>
    <w:p w14:paraId="23364BE4" w14:textId="514BAEB4" w:rsidR="0076500F" w:rsidRDefault="00A6224B" w:rsidP="0076500F">
      <w:r>
        <w:rPr>
          <w:noProof/>
          <w:lang w:eastAsia="pl-PL"/>
        </w:rPr>
        <w:drawing>
          <wp:inline distT="0" distB="0" distL="0" distR="0" wp14:anchorId="263BEEE8" wp14:editId="1011DACA">
            <wp:extent cx="5645150" cy="2743200"/>
            <wp:effectExtent l="0" t="0" r="0" b="0"/>
            <wp:docPr id="303" name="Obraz 303" descr="Przeciętne wartości wskaźnika efektywności wsparcia pracowników oraz jego podwskaźni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Obraz 303" descr="Przeciętne wartości wskaźnika efektywności wsparcia pracowników oraz jego podwskaźników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0A2312" w14:textId="77777777" w:rsidR="0076500F" w:rsidRDefault="0076500F" w:rsidP="0076500F">
      <w:r w:rsidRPr="00CA57EE">
        <w:rPr>
          <w:i/>
        </w:rPr>
        <w:t>Źródło:</w:t>
      </w:r>
      <w:r>
        <w:rPr>
          <w:i/>
        </w:rPr>
        <w:t xml:space="preserve"> Badanie pracowników, N=150</w:t>
      </w:r>
    </w:p>
    <w:p w14:paraId="20F0610D" w14:textId="77777777" w:rsidR="0076500F" w:rsidRDefault="0076500F" w:rsidP="0076500F"/>
    <w:p w14:paraId="47B4B5D7" w14:textId="77777777" w:rsidR="007B09FE" w:rsidRDefault="007B09FE" w:rsidP="00A153A1">
      <w:pPr>
        <w:pStyle w:val="Nagwek3"/>
        <w:numPr>
          <w:ilvl w:val="0"/>
          <w:numId w:val="43"/>
        </w:numPr>
      </w:pPr>
      <w:bookmarkStart w:id="158" w:name="_Toc146293841"/>
      <w:r>
        <w:lastRenderedPageBreak/>
        <w:t>Identyfikacja potrzeb szkoleniowych firm i uczestników szkoleń</w:t>
      </w:r>
      <w:bookmarkEnd w:id="158"/>
    </w:p>
    <w:p w14:paraId="4DE66BA6" w14:textId="632E20B6" w:rsidR="00736F6D" w:rsidRDefault="00736F6D" w:rsidP="007B09FE">
      <w:bookmarkStart w:id="159" w:name="_Hlk145596140"/>
      <w:r w:rsidRPr="00736F6D">
        <w:rPr>
          <w:b/>
        </w:rPr>
        <w:t>Tematyka kursów lub studiów podyplomowych, którą byliby zainteresowani pracodawcy w</w:t>
      </w:r>
      <w:r w:rsidR="00077341">
        <w:rPr>
          <w:b/>
        </w:rPr>
        <w:t> </w:t>
      </w:r>
      <w:r w:rsidRPr="00736F6D">
        <w:rPr>
          <w:b/>
        </w:rPr>
        <w:t>przyszłości, niezależnie od możliwości finansowania z KFS, jest w dużej mierze zbliżona do</w:t>
      </w:r>
      <w:r w:rsidR="002D1DB0">
        <w:rPr>
          <w:b/>
        </w:rPr>
        <w:t> </w:t>
      </w:r>
      <w:r w:rsidRPr="00736F6D">
        <w:rPr>
          <w:b/>
        </w:rPr>
        <w:t>tematyki zrealizowanych w 2022 roku szkoleń</w:t>
      </w:r>
      <w:r>
        <w:t>. 16% pracodawców wskazało na tematy z zakresu rachunkowości, księgowości czy bankowości, zaś 13% - tematykę z obszaru opieki zdrowotnej. Dla</w:t>
      </w:r>
      <w:r w:rsidR="005F3404">
        <w:t> </w:t>
      </w:r>
      <w:r>
        <w:t xml:space="preserve">11% pracodawców interesujące byłyby szkolenia z zakresu usług transportowych, w tym kursy prawa jazdy na różne kategorie. </w:t>
      </w:r>
    </w:p>
    <w:bookmarkEnd w:id="159"/>
    <w:p w14:paraId="2DE42FFD" w14:textId="324E1D4C" w:rsidR="00736F6D" w:rsidRDefault="00736F6D" w:rsidP="007B09FE">
      <w:r>
        <w:t xml:space="preserve">Ponad 21% pracodawców nie umiało wskazać tematów, którymi byliby zainteresowani w przyszłości pod kątem szkolenia pracowników. </w:t>
      </w:r>
    </w:p>
    <w:p w14:paraId="30C128C8" w14:textId="1E80DCF2" w:rsidR="008C3C67" w:rsidRDefault="008C3C67" w:rsidP="008C3C67">
      <w:pPr>
        <w:pStyle w:val="Legenda"/>
        <w:keepNext/>
      </w:pPr>
      <w:bookmarkStart w:id="160" w:name="_Toc146709286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61</w:t>
      </w:r>
      <w:r w:rsidR="00000000">
        <w:rPr>
          <w:noProof/>
        </w:rPr>
        <w:fldChar w:fldCharType="end"/>
      </w:r>
      <w:r>
        <w:t>. Tematyka kursów lub studiów podyplomowych interesująca dla firm w przyszłości, niezależnie od tego, czy mogłyby być one finansowane z KFS</w:t>
      </w:r>
      <w:bookmarkEnd w:id="160"/>
    </w:p>
    <w:p w14:paraId="66DEE4AE" w14:textId="3947F7C1" w:rsidR="00CC531A" w:rsidRDefault="008C3C67" w:rsidP="007B09FE">
      <w:r>
        <w:rPr>
          <w:noProof/>
          <w:lang w:eastAsia="pl-PL"/>
        </w:rPr>
        <w:drawing>
          <wp:inline distT="0" distB="0" distL="0" distR="0" wp14:anchorId="012D135E" wp14:editId="67B970E3">
            <wp:extent cx="5633085" cy="4871085"/>
            <wp:effectExtent l="0" t="0" r="5715" b="5715"/>
            <wp:docPr id="11" name="Obraz 11" descr="Tematyka kursów lub studiów podyplomowych interesująca dla firm w przyszłości, niezależnie od tego, czy mogłyby być one finansowane z K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Tematyka kursów lub studiów podyplomowych interesująca dla firm w przyszłości, niezależnie od tego, czy mogłyby być one finansowane z KFS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C25B3E" w14:textId="318BC7E2" w:rsidR="008C3C67" w:rsidRDefault="008C3C67" w:rsidP="008C3C67">
      <w:r w:rsidRPr="00CA57EE">
        <w:rPr>
          <w:i/>
        </w:rPr>
        <w:t>Źródło:</w:t>
      </w:r>
      <w:r>
        <w:rPr>
          <w:i/>
        </w:rPr>
        <w:t xml:space="preserve"> Badanie pracodawców, N=100. Na ilustracji pokazano wskazania powyżej 3%.</w:t>
      </w:r>
    </w:p>
    <w:p w14:paraId="18F8817B" w14:textId="77777777" w:rsidR="008C3C67" w:rsidRDefault="008C3C67" w:rsidP="007B09FE"/>
    <w:p w14:paraId="34914138" w14:textId="6E5EF713" w:rsidR="002C68C5" w:rsidRPr="00CE11ED" w:rsidRDefault="00CE11ED" w:rsidP="008B3C4B">
      <w:bookmarkStart w:id="161" w:name="_Hlk145596152"/>
      <w:r>
        <w:rPr>
          <w:b/>
        </w:rPr>
        <w:t>Deklarowane zainteresowanie skorzystaniem z KFS w przyszłości należy ocenić jako bardzo wysokie</w:t>
      </w:r>
      <w:r>
        <w:t xml:space="preserve"> – niemal wszyscy pracodawcy (98%) deklarują, iż chcieliby pozyskać znowu środki z Funduszu, </w:t>
      </w:r>
      <w:r>
        <w:lastRenderedPageBreak/>
        <w:t>zaś</w:t>
      </w:r>
      <w:r w:rsidR="00923754">
        <w:t> </w:t>
      </w:r>
      <w:r>
        <w:t xml:space="preserve">95% pracowników chciałoby w przyszłości uczestniczyć w szkoleniach lub studiach podyplomowych finansowanych z KFS. </w:t>
      </w:r>
    </w:p>
    <w:bookmarkEnd w:id="161"/>
    <w:p w14:paraId="76AC32D4" w14:textId="4726F2F7" w:rsidR="006B3E5D" w:rsidRDefault="006B3E5D" w:rsidP="007B09FE"/>
    <w:p w14:paraId="4119012E" w14:textId="1A3306F4" w:rsidR="0072476A" w:rsidRDefault="0072476A" w:rsidP="0072476A">
      <w:pPr>
        <w:pStyle w:val="Legenda"/>
        <w:keepNext/>
      </w:pPr>
      <w:bookmarkStart w:id="162" w:name="_Toc146709287"/>
      <w:r>
        <w:t xml:space="preserve">Rysunek </w:t>
      </w:r>
      <w:r w:rsidR="00000000">
        <w:fldChar w:fldCharType="begin"/>
      </w:r>
      <w:r w:rsidR="00000000">
        <w:instrText xml:space="preserve"> SEQ Rysunek \* ARABIC </w:instrText>
      </w:r>
      <w:r w:rsidR="00000000">
        <w:fldChar w:fldCharType="separate"/>
      </w:r>
      <w:r w:rsidR="005C6C13">
        <w:rPr>
          <w:noProof/>
        </w:rPr>
        <w:t>62</w:t>
      </w:r>
      <w:r w:rsidR="00000000">
        <w:rPr>
          <w:noProof/>
        </w:rPr>
        <w:fldChar w:fldCharType="end"/>
      </w:r>
      <w:r>
        <w:t>. Zainteresowanie pozyskaniem środków przez pracodawców i uczestnictwem w szkoleniach/studiach podyplomowych przez pracowników w przyszłości</w:t>
      </w:r>
      <w:bookmarkEnd w:id="162"/>
    </w:p>
    <w:p w14:paraId="3C43C2A0" w14:textId="1D7F77A6" w:rsidR="006B3E5D" w:rsidRDefault="0058476D" w:rsidP="007B09FE">
      <w:r>
        <w:rPr>
          <w:noProof/>
          <w:lang w:eastAsia="pl-PL"/>
        </w:rPr>
        <w:drawing>
          <wp:inline distT="0" distB="0" distL="0" distR="0" wp14:anchorId="250BD1B0" wp14:editId="54067253">
            <wp:extent cx="5633085" cy="2097405"/>
            <wp:effectExtent l="0" t="0" r="5715" b="0"/>
            <wp:docPr id="304" name="Obraz 304" descr="Zainteresowanie pozyskaniem środków przez pracodawców i uczestnictwem w szkoleniach/studiach podyplomowych przez pracowników w przyszł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Obraz 304" descr="Zainteresowanie pozyskaniem środków przez pracodawców i uczestnictwem w szkoleniach/studiach podyplomowych przez pracowników w przyszłości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2C79A" w14:textId="3100A725" w:rsidR="006B3E5D" w:rsidRDefault="006B3E5D" w:rsidP="006B3E5D">
      <w:pPr>
        <w:rPr>
          <w:i/>
        </w:rPr>
      </w:pPr>
      <w:r w:rsidRPr="00CA57EE">
        <w:rPr>
          <w:i/>
        </w:rPr>
        <w:t>Źródło:</w:t>
      </w:r>
      <w:r>
        <w:rPr>
          <w:i/>
        </w:rPr>
        <w:t xml:space="preserve"> Badanie pracodawców, N=100; Badanie pracowników, N=150. Na ilustracji połączono odpowiedzi z kategorii „nie” ze względu na brak lub małe odsetki wskazań i potrzebę zwiększenia czytelności rysunku.</w:t>
      </w:r>
    </w:p>
    <w:p w14:paraId="048C0404" w14:textId="48D25BD6" w:rsidR="006B3E5D" w:rsidRDefault="006B3E5D" w:rsidP="007B09FE"/>
    <w:p w14:paraId="4919F0C4" w14:textId="557B3E02" w:rsidR="0072476A" w:rsidRDefault="0072476A" w:rsidP="007B09FE">
      <w:r>
        <w:t>Tematyka kursów i studiów podyplomowych jest bardzo zbliżona do zgłaszanych przez pracodawców potrzeb szkoleniowych oraz do zrealizowanych w 2022 roku w województwie łódzkim usług z</w:t>
      </w:r>
      <w:r w:rsidR="00923754">
        <w:t> </w:t>
      </w:r>
      <w:r>
        <w:t xml:space="preserve">udziałem środków KFS. </w:t>
      </w:r>
    </w:p>
    <w:p w14:paraId="70E5B7FA" w14:textId="0B8A1DD4" w:rsidR="0072476A" w:rsidRDefault="006A7491" w:rsidP="007B09FE">
      <w:r>
        <w:t>11% pracodawców i 6% pracowników byłoby zainteresowanych szkoleniami z zakresu usług fryzjerskich, kosmetycznych. 10% pracodawców i 21% pracowników chciałoby skorzystać ze szkoleń z</w:t>
      </w:r>
      <w:r w:rsidR="00923754">
        <w:t> </w:t>
      </w:r>
      <w:r>
        <w:t>zakresu rachunkowości, księgowości i bankowości. Zainteresowaniem cieszyłyby się także kursy z</w:t>
      </w:r>
      <w:r w:rsidR="00923754">
        <w:t> </w:t>
      </w:r>
      <w:r>
        <w:t xml:space="preserve">zakresu usług transportowych, w tym kursy prawa jazdy (10% pracodawców i 4% pracowników) oraz z zakresu opieki zdrowotnej (6% pracodawców i 10% pracowników). </w:t>
      </w:r>
    </w:p>
    <w:p w14:paraId="021C9847" w14:textId="3CC61DE5" w:rsidR="006A7491" w:rsidRDefault="006A7491" w:rsidP="007B09FE">
      <w:r>
        <w:t>Pracownicy często zgłaszali także zainteresowanie szkoleniami z zakresu nauk humanistycznych (13%,</w:t>
      </w:r>
      <w:r w:rsidR="00923754">
        <w:t> </w:t>
      </w:r>
      <w:r>
        <w:t>przede wszystkim różnych aspektów psychologicznych).</w:t>
      </w:r>
    </w:p>
    <w:p w14:paraId="53A2FEA7" w14:textId="1CE09E22" w:rsidR="00354B79" w:rsidRDefault="00354B79" w:rsidP="00354B79">
      <w:pPr>
        <w:pStyle w:val="Legenda"/>
        <w:keepNext/>
      </w:pPr>
      <w:bookmarkStart w:id="163" w:name="_Toc146293737"/>
      <w:r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5C6C13">
        <w:rPr>
          <w:noProof/>
        </w:rPr>
        <w:t>24</w:t>
      </w:r>
      <w:r w:rsidR="00000000">
        <w:rPr>
          <w:noProof/>
        </w:rPr>
        <w:fldChar w:fldCharType="end"/>
      </w:r>
      <w:r>
        <w:t xml:space="preserve">. </w:t>
      </w:r>
      <w:r w:rsidR="00AB004A">
        <w:t>Tematy szkoleń/kursów/studiów podyplomowych, współfinansowanych z KFS, którymi</w:t>
      </w:r>
      <w:r w:rsidR="00923754">
        <w:t> </w:t>
      </w:r>
      <w:r w:rsidR="00AB004A">
        <w:t>w</w:t>
      </w:r>
      <w:r w:rsidR="00923754">
        <w:t> </w:t>
      </w:r>
      <w:r w:rsidR="00AB004A">
        <w:t>przyszłości byliby zainteresowani pracodawcy i pracownicy</w:t>
      </w:r>
      <w:bookmarkEnd w:id="163"/>
    </w:p>
    <w:tbl>
      <w:tblPr>
        <w:tblStyle w:val="Tabelalisty4akcent11"/>
        <w:tblW w:w="9175" w:type="dxa"/>
        <w:tblLayout w:type="fixed"/>
        <w:tblLook w:val="0620" w:firstRow="1" w:lastRow="0" w:firstColumn="0" w:lastColumn="0" w:noHBand="1" w:noVBand="1"/>
      </w:tblPr>
      <w:tblGrid>
        <w:gridCol w:w="6165"/>
        <w:gridCol w:w="1536"/>
        <w:gridCol w:w="1474"/>
      </w:tblGrid>
      <w:tr w:rsidR="00354B79" w:rsidRPr="007A6426" w14:paraId="107219E9" w14:textId="77777777" w:rsidTr="008A20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  <w:tblHeader/>
        </w:trPr>
        <w:tc>
          <w:tcPr>
            <w:tcW w:w="6165" w:type="dxa"/>
            <w:noWrap/>
            <w:hideMark/>
          </w:tcPr>
          <w:p w14:paraId="2F1025AF" w14:textId="4E32A7EF" w:rsidR="00354B79" w:rsidRPr="007A6426" w:rsidRDefault="00354B79" w:rsidP="009F2EC9">
            <w:pPr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 </w:t>
            </w:r>
            <w:r w:rsidR="00CE4B6C">
              <w:rPr>
                <w:rFonts w:asciiTheme="minorHAnsi" w:hAnsiTheme="minorHAnsi" w:cstheme="minorHAnsi"/>
                <w:sz w:val="20"/>
              </w:rPr>
              <w:t>Temat</w:t>
            </w:r>
          </w:p>
        </w:tc>
        <w:tc>
          <w:tcPr>
            <w:tcW w:w="1536" w:type="dxa"/>
            <w:vAlign w:val="center"/>
            <w:hideMark/>
          </w:tcPr>
          <w:p w14:paraId="19827C53" w14:textId="3CD0EDB9" w:rsidR="00354B79" w:rsidRPr="007A6426" w:rsidRDefault="00AC42C1" w:rsidP="009F2EC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Pracodawcy</w:t>
            </w:r>
          </w:p>
        </w:tc>
        <w:tc>
          <w:tcPr>
            <w:tcW w:w="1474" w:type="dxa"/>
            <w:noWrap/>
            <w:vAlign w:val="center"/>
            <w:hideMark/>
          </w:tcPr>
          <w:p w14:paraId="3DE83626" w14:textId="50959A8C" w:rsidR="00354B79" w:rsidRPr="007A6426" w:rsidRDefault="00AC42C1" w:rsidP="009F2EC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A6426">
              <w:rPr>
                <w:rFonts w:asciiTheme="minorHAnsi" w:hAnsiTheme="minorHAnsi" w:cstheme="minorHAnsi"/>
                <w:sz w:val="20"/>
              </w:rPr>
              <w:t>Pracownicy</w:t>
            </w:r>
          </w:p>
        </w:tc>
      </w:tr>
      <w:tr w:rsidR="00354B79" w:rsidRPr="008B271D" w14:paraId="0B7905EB" w14:textId="77777777" w:rsidTr="009F2EC9">
        <w:trPr>
          <w:trHeight w:val="290"/>
        </w:trPr>
        <w:tc>
          <w:tcPr>
            <w:tcW w:w="6165" w:type="dxa"/>
            <w:noWrap/>
            <w:vAlign w:val="center"/>
            <w:hideMark/>
          </w:tcPr>
          <w:p w14:paraId="0458CBC7" w14:textId="37DEF8DA" w:rsidR="00354B79" w:rsidRPr="008B271D" w:rsidRDefault="00354B79" w:rsidP="00354B79">
            <w:pPr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Usługi fryzjerskie, kosmetyczne</w:t>
            </w:r>
          </w:p>
        </w:tc>
        <w:tc>
          <w:tcPr>
            <w:tcW w:w="1536" w:type="dxa"/>
            <w:vAlign w:val="center"/>
            <w:hideMark/>
          </w:tcPr>
          <w:p w14:paraId="5D8E3362" w14:textId="015E89A1" w:rsidR="00354B79" w:rsidRPr="008B271D" w:rsidRDefault="00354B79" w:rsidP="00354B79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11%</w:t>
            </w:r>
          </w:p>
        </w:tc>
        <w:tc>
          <w:tcPr>
            <w:tcW w:w="1474" w:type="dxa"/>
            <w:vAlign w:val="center"/>
            <w:hideMark/>
          </w:tcPr>
          <w:p w14:paraId="3356293E" w14:textId="020CC6E3" w:rsidR="00354B79" w:rsidRPr="008B271D" w:rsidRDefault="00354B79" w:rsidP="00354B79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6%</w:t>
            </w:r>
          </w:p>
        </w:tc>
      </w:tr>
      <w:tr w:rsidR="00354B79" w:rsidRPr="007A6426" w14:paraId="1222ABA7" w14:textId="77777777" w:rsidTr="009F2EC9">
        <w:trPr>
          <w:trHeight w:val="290"/>
        </w:trPr>
        <w:tc>
          <w:tcPr>
            <w:tcW w:w="6165" w:type="dxa"/>
            <w:noWrap/>
            <w:vAlign w:val="center"/>
            <w:hideMark/>
          </w:tcPr>
          <w:p w14:paraId="3CE4CC68" w14:textId="3CF7710A" w:rsidR="00354B79" w:rsidRPr="007A6426" w:rsidRDefault="00354B79" w:rsidP="00354B7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Rachunkowość, księgowość, bankowość, ubezpieczenia, analiza inwestycyjna</w:t>
            </w:r>
          </w:p>
        </w:tc>
        <w:tc>
          <w:tcPr>
            <w:tcW w:w="1536" w:type="dxa"/>
            <w:vAlign w:val="center"/>
            <w:hideMark/>
          </w:tcPr>
          <w:p w14:paraId="308288ED" w14:textId="788C9896" w:rsidR="00354B79" w:rsidRPr="007A6426" w:rsidRDefault="00354B79" w:rsidP="00354B7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10%</w:t>
            </w:r>
          </w:p>
        </w:tc>
        <w:tc>
          <w:tcPr>
            <w:tcW w:w="1474" w:type="dxa"/>
            <w:vAlign w:val="center"/>
            <w:hideMark/>
          </w:tcPr>
          <w:p w14:paraId="1ACBA918" w14:textId="160A051B" w:rsidR="00354B79" w:rsidRPr="007A6426" w:rsidRDefault="00354B79" w:rsidP="00354B7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21%</w:t>
            </w:r>
          </w:p>
        </w:tc>
      </w:tr>
      <w:tr w:rsidR="00354B79" w:rsidRPr="007A6426" w14:paraId="68B3D55C" w14:textId="77777777" w:rsidTr="009F2EC9">
        <w:trPr>
          <w:trHeight w:val="290"/>
        </w:trPr>
        <w:tc>
          <w:tcPr>
            <w:tcW w:w="6165" w:type="dxa"/>
            <w:noWrap/>
            <w:vAlign w:val="center"/>
            <w:hideMark/>
          </w:tcPr>
          <w:p w14:paraId="571FE668" w14:textId="6D2BB706" w:rsidR="00354B79" w:rsidRPr="007A6426" w:rsidRDefault="00354B79" w:rsidP="00354B7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Usługi transportowe, w tym kursy prawa jazdy</w:t>
            </w:r>
          </w:p>
        </w:tc>
        <w:tc>
          <w:tcPr>
            <w:tcW w:w="1536" w:type="dxa"/>
            <w:vAlign w:val="center"/>
            <w:hideMark/>
          </w:tcPr>
          <w:p w14:paraId="7DD6FB38" w14:textId="2D82A475" w:rsidR="00354B79" w:rsidRPr="007A6426" w:rsidRDefault="00354B79" w:rsidP="00354B7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10%</w:t>
            </w:r>
          </w:p>
        </w:tc>
        <w:tc>
          <w:tcPr>
            <w:tcW w:w="1474" w:type="dxa"/>
            <w:vAlign w:val="center"/>
            <w:hideMark/>
          </w:tcPr>
          <w:p w14:paraId="3B709293" w14:textId="7EE9A715" w:rsidR="00354B79" w:rsidRPr="007A6426" w:rsidRDefault="00354B79" w:rsidP="00354B7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4%</w:t>
            </w:r>
          </w:p>
        </w:tc>
      </w:tr>
      <w:tr w:rsidR="00354B79" w:rsidRPr="007A6426" w14:paraId="4627A691" w14:textId="77777777" w:rsidTr="009F2EC9">
        <w:trPr>
          <w:trHeight w:val="290"/>
        </w:trPr>
        <w:tc>
          <w:tcPr>
            <w:tcW w:w="6165" w:type="dxa"/>
            <w:noWrap/>
            <w:vAlign w:val="center"/>
            <w:hideMark/>
          </w:tcPr>
          <w:p w14:paraId="560D20F5" w14:textId="010274AB" w:rsidR="00354B79" w:rsidRPr="007A6426" w:rsidRDefault="00354B79" w:rsidP="00354B7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Opieka zdrowotna</w:t>
            </w:r>
          </w:p>
        </w:tc>
        <w:tc>
          <w:tcPr>
            <w:tcW w:w="1536" w:type="dxa"/>
            <w:noWrap/>
            <w:vAlign w:val="center"/>
            <w:hideMark/>
          </w:tcPr>
          <w:p w14:paraId="50B63E7B" w14:textId="01B1EE03" w:rsidR="00354B79" w:rsidRPr="007A6426" w:rsidRDefault="00354B79" w:rsidP="00354B7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6%</w:t>
            </w:r>
          </w:p>
        </w:tc>
        <w:tc>
          <w:tcPr>
            <w:tcW w:w="1474" w:type="dxa"/>
            <w:vAlign w:val="center"/>
            <w:hideMark/>
          </w:tcPr>
          <w:p w14:paraId="7A87C89A" w14:textId="27A38515" w:rsidR="00354B79" w:rsidRPr="007A6426" w:rsidRDefault="00354B79" w:rsidP="00354B7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10%</w:t>
            </w:r>
          </w:p>
        </w:tc>
      </w:tr>
      <w:tr w:rsidR="00354B79" w:rsidRPr="00A2521E" w14:paraId="1997F966" w14:textId="77777777" w:rsidTr="009F2EC9">
        <w:trPr>
          <w:trHeight w:val="290"/>
        </w:trPr>
        <w:tc>
          <w:tcPr>
            <w:tcW w:w="6165" w:type="dxa"/>
            <w:noWrap/>
            <w:vAlign w:val="center"/>
            <w:hideMark/>
          </w:tcPr>
          <w:p w14:paraId="7A2DF4CB" w14:textId="56F4DDF3" w:rsidR="00354B79" w:rsidRPr="00A2521E" w:rsidRDefault="00354B79" w:rsidP="00354B79">
            <w:pPr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Technika i handel artykułami technicznymi (w tym: mechanika, metalurgia, energetyka, elektryka, elektronika, telekomunikacja)</w:t>
            </w:r>
          </w:p>
        </w:tc>
        <w:tc>
          <w:tcPr>
            <w:tcW w:w="1536" w:type="dxa"/>
            <w:vAlign w:val="center"/>
            <w:hideMark/>
          </w:tcPr>
          <w:p w14:paraId="50151412" w14:textId="1232828E" w:rsidR="00354B79" w:rsidRPr="00A2521E" w:rsidRDefault="00354B79" w:rsidP="00354B79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6%</w:t>
            </w:r>
          </w:p>
        </w:tc>
        <w:tc>
          <w:tcPr>
            <w:tcW w:w="1474" w:type="dxa"/>
            <w:vAlign w:val="center"/>
            <w:hideMark/>
          </w:tcPr>
          <w:p w14:paraId="53AFC7FC" w14:textId="14E3A61F" w:rsidR="00354B79" w:rsidRPr="00A2521E" w:rsidRDefault="00354B79" w:rsidP="00354B79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8%</w:t>
            </w:r>
          </w:p>
        </w:tc>
      </w:tr>
      <w:tr w:rsidR="00354B79" w:rsidRPr="008B271D" w14:paraId="0A57D54A" w14:textId="77777777" w:rsidTr="009F2EC9">
        <w:trPr>
          <w:trHeight w:val="290"/>
        </w:trPr>
        <w:tc>
          <w:tcPr>
            <w:tcW w:w="6165" w:type="dxa"/>
            <w:noWrap/>
            <w:vAlign w:val="center"/>
            <w:hideMark/>
          </w:tcPr>
          <w:p w14:paraId="76477247" w14:textId="188DF39C" w:rsidR="00354B79" w:rsidRPr="008B271D" w:rsidRDefault="00354B79" w:rsidP="00354B79">
            <w:pPr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lastRenderedPageBreak/>
              <w:t>Zarządzanie i administrowanie</w:t>
            </w:r>
          </w:p>
        </w:tc>
        <w:tc>
          <w:tcPr>
            <w:tcW w:w="1536" w:type="dxa"/>
            <w:vAlign w:val="center"/>
            <w:hideMark/>
          </w:tcPr>
          <w:p w14:paraId="2DF7FEC9" w14:textId="285EB146" w:rsidR="00354B79" w:rsidRPr="008B271D" w:rsidRDefault="00354B79" w:rsidP="00354B79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5%</w:t>
            </w:r>
          </w:p>
        </w:tc>
        <w:tc>
          <w:tcPr>
            <w:tcW w:w="1474" w:type="dxa"/>
            <w:vAlign w:val="center"/>
            <w:hideMark/>
          </w:tcPr>
          <w:p w14:paraId="1DF63B90" w14:textId="12F20335" w:rsidR="00354B79" w:rsidRPr="008B271D" w:rsidRDefault="00354B79" w:rsidP="00354B79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7%</w:t>
            </w:r>
          </w:p>
        </w:tc>
      </w:tr>
      <w:tr w:rsidR="00354B79" w:rsidRPr="007A6426" w14:paraId="147236CC" w14:textId="77777777" w:rsidTr="009F2EC9">
        <w:trPr>
          <w:trHeight w:val="290"/>
        </w:trPr>
        <w:tc>
          <w:tcPr>
            <w:tcW w:w="6165" w:type="dxa"/>
            <w:noWrap/>
            <w:vAlign w:val="center"/>
            <w:hideMark/>
          </w:tcPr>
          <w:p w14:paraId="669E206B" w14:textId="370B63EC" w:rsidR="00354B79" w:rsidRPr="007A6426" w:rsidRDefault="00354B79" w:rsidP="00354B7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Sprzedaż, marketing, public relations, handel nieruchomościami</w:t>
            </w:r>
          </w:p>
        </w:tc>
        <w:tc>
          <w:tcPr>
            <w:tcW w:w="1536" w:type="dxa"/>
            <w:vAlign w:val="center"/>
            <w:hideMark/>
          </w:tcPr>
          <w:p w14:paraId="5B4E8CF9" w14:textId="1E0AA390" w:rsidR="00354B79" w:rsidRPr="007A6426" w:rsidRDefault="00354B79" w:rsidP="00354B7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4%</w:t>
            </w:r>
          </w:p>
        </w:tc>
        <w:tc>
          <w:tcPr>
            <w:tcW w:w="1474" w:type="dxa"/>
            <w:vAlign w:val="center"/>
            <w:hideMark/>
          </w:tcPr>
          <w:p w14:paraId="6F832012" w14:textId="1F1E2BEA" w:rsidR="00354B79" w:rsidRPr="007A6426" w:rsidRDefault="00354B79" w:rsidP="00354B7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6%</w:t>
            </w:r>
          </w:p>
        </w:tc>
      </w:tr>
      <w:tr w:rsidR="00354B79" w:rsidRPr="007A6426" w14:paraId="35F8E154" w14:textId="77777777" w:rsidTr="009F2EC9">
        <w:trPr>
          <w:trHeight w:val="290"/>
        </w:trPr>
        <w:tc>
          <w:tcPr>
            <w:tcW w:w="6165" w:type="dxa"/>
            <w:noWrap/>
            <w:vAlign w:val="center"/>
            <w:hideMark/>
          </w:tcPr>
          <w:p w14:paraId="7CACE515" w14:textId="3C6B2A38" w:rsidR="00354B79" w:rsidRPr="007A6426" w:rsidRDefault="00354B79" w:rsidP="00354B7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Nauki humanistyczne (bez języków obcych) i społeczne (w tym: ekonomia, socjologia, psychologia, politologia, etnologia)</w:t>
            </w:r>
          </w:p>
        </w:tc>
        <w:tc>
          <w:tcPr>
            <w:tcW w:w="1536" w:type="dxa"/>
            <w:vAlign w:val="center"/>
            <w:hideMark/>
          </w:tcPr>
          <w:p w14:paraId="0FDD4095" w14:textId="7861FE75" w:rsidR="00354B79" w:rsidRPr="007A6426" w:rsidRDefault="00354B79" w:rsidP="00354B7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3%</w:t>
            </w:r>
          </w:p>
        </w:tc>
        <w:tc>
          <w:tcPr>
            <w:tcW w:w="1474" w:type="dxa"/>
            <w:vAlign w:val="center"/>
            <w:hideMark/>
          </w:tcPr>
          <w:p w14:paraId="3603419C" w14:textId="5B6498D4" w:rsidR="00354B79" w:rsidRPr="007A6426" w:rsidRDefault="00354B79" w:rsidP="00354B7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13%</w:t>
            </w:r>
          </w:p>
        </w:tc>
      </w:tr>
      <w:tr w:rsidR="00354B79" w:rsidRPr="008B271D" w14:paraId="2D602AFD" w14:textId="77777777" w:rsidTr="009F2EC9">
        <w:trPr>
          <w:trHeight w:val="290"/>
        </w:trPr>
        <w:tc>
          <w:tcPr>
            <w:tcW w:w="6165" w:type="dxa"/>
            <w:noWrap/>
            <w:vAlign w:val="center"/>
            <w:hideMark/>
          </w:tcPr>
          <w:p w14:paraId="27E91D52" w14:textId="1E7D5581" w:rsidR="00354B79" w:rsidRPr="008B271D" w:rsidRDefault="00354B79" w:rsidP="00354B79">
            <w:pPr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Usługi gastronomiczne</w:t>
            </w:r>
          </w:p>
        </w:tc>
        <w:tc>
          <w:tcPr>
            <w:tcW w:w="1536" w:type="dxa"/>
            <w:noWrap/>
            <w:vAlign w:val="center"/>
            <w:hideMark/>
          </w:tcPr>
          <w:p w14:paraId="3516A968" w14:textId="3C17107A" w:rsidR="00354B79" w:rsidRPr="008B271D" w:rsidRDefault="00354B79" w:rsidP="00354B79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3%</w:t>
            </w:r>
          </w:p>
        </w:tc>
        <w:tc>
          <w:tcPr>
            <w:tcW w:w="1474" w:type="dxa"/>
            <w:vAlign w:val="center"/>
            <w:hideMark/>
          </w:tcPr>
          <w:p w14:paraId="416DD3B9" w14:textId="39F239B6" w:rsidR="00354B79" w:rsidRPr="008B271D" w:rsidRDefault="00354B79" w:rsidP="00354B79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5%</w:t>
            </w:r>
          </w:p>
        </w:tc>
      </w:tr>
      <w:tr w:rsidR="00354B79" w:rsidRPr="008B271D" w14:paraId="16756D68" w14:textId="77777777" w:rsidTr="009F2EC9">
        <w:trPr>
          <w:trHeight w:val="290"/>
        </w:trPr>
        <w:tc>
          <w:tcPr>
            <w:tcW w:w="6165" w:type="dxa"/>
            <w:noWrap/>
            <w:vAlign w:val="center"/>
            <w:hideMark/>
          </w:tcPr>
          <w:p w14:paraId="5D5DEA06" w14:textId="1E768DD8" w:rsidR="00354B79" w:rsidRPr="008B271D" w:rsidRDefault="00354B79" w:rsidP="00354B79">
            <w:pPr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Architektura i budownictwo</w:t>
            </w:r>
          </w:p>
        </w:tc>
        <w:tc>
          <w:tcPr>
            <w:tcW w:w="1536" w:type="dxa"/>
            <w:noWrap/>
            <w:vAlign w:val="bottom"/>
            <w:hideMark/>
          </w:tcPr>
          <w:p w14:paraId="76E7D845" w14:textId="0BA968FB" w:rsidR="00354B79" w:rsidRPr="008B271D" w:rsidRDefault="00354B79" w:rsidP="00354B79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74" w:type="dxa"/>
            <w:vAlign w:val="center"/>
            <w:hideMark/>
          </w:tcPr>
          <w:p w14:paraId="3760C514" w14:textId="5F8F1B00" w:rsidR="00354B79" w:rsidRPr="008B271D" w:rsidRDefault="00354B79" w:rsidP="00354B79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9%</w:t>
            </w:r>
          </w:p>
        </w:tc>
      </w:tr>
      <w:tr w:rsidR="00354B79" w:rsidRPr="008B271D" w14:paraId="3065CFFA" w14:textId="77777777" w:rsidTr="009F2EC9">
        <w:trPr>
          <w:trHeight w:val="290"/>
        </w:trPr>
        <w:tc>
          <w:tcPr>
            <w:tcW w:w="6165" w:type="dxa"/>
            <w:noWrap/>
            <w:vAlign w:val="center"/>
            <w:hideMark/>
          </w:tcPr>
          <w:p w14:paraId="31F2D9CB" w14:textId="4FCDF161" w:rsidR="00354B79" w:rsidRPr="008B271D" w:rsidRDefault="00354B79" w:rsidP="00354B79">
            <w:pPr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Informatyka i wykorzystanie komputerów</w:t>
            </w:r>
          </w:p>
        </w:tc>
        <w:tc>
          <w:tcPr>
            <w:tcW w:w="1536" w:type="dxa"/>
            <w:noWrap/>
            <w:vAlign w:val="bottom"/>
            <w:hideMark/>
          </w:tcPr>
          <w:p w14:paraId="4C99FE43" w14:textId="38E347B0" w:rsidR="00354B79" w:rsidRPr="008B271D" w:rsidRDefault="00354B79" w:rsidP="00354B79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74" w:type="dxa"/>
            <w:vAlign w:val="center"/>
            <w:hideMark/>
          </w:tcPr>
          <w:p w14:paraId="4ABC2F0D" w14:textId="16443FE5" w:rsidR="00354B79" w:rsidRPr="008B271D" w:rsidRDefault="00354B79" w:rsidP="00354B79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5%</w:t>
            </w:r>
          </w:p>
        </w:tc>
      </w:tr>
      <w:tr w:rsidR="00354B79" w:rsidRPr="008B271D" w14:paraId="4C5DA4C0" w14:textId="77777777" w:rsidTr="009F2EC9">
        <w:trPr>
          <w:trHeight w:val="290"/>
        </w:trPr>
        <w:tc>
          <w:tcPr>
            <w:tcW w:w="6165" w:type="dxa"/>
            <w:noWrap/>
            <w:vAlign w:val="center"/>
          </w:tcPr>
          <w:p w14:paraId="7B04133D" w14:textId="065CCC10" w:rsidR="00354B79" w:rsidRDefault="00354B79" w:rsidP="00354B79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Rozwój osobowościowy i kariery zawodowej</w:t>
            </w:r>
          </w:p>
        </w:tc>
        <w:tc>
          <w:tcPr>
            <w:tcW w:w="1536" w:type="dxa"/>
            <w:noWrap/>
            <w:vAlign w:val="bottom"/>
          </w:tcPr>
          <w:p w14:paraId="6662F362" w14:textId="77777777" w:rsidR="00354B79" w:rsidRPr="008B271D" w:rsidRDefault="00354B79" w:rsidP="00354B79">
            <w:pPr>
              <w:jc w:val="center"/>
              <w:rPr>
                <w:rFonts w:cstheme="minorHAnsi"/>
                <w:b/>
                <w:sz w:val="20"/>
              </w:rPr>
            </w:pPr>
          </w:p>
        </w:tc>
        <w:tc>
          <w:tcPr>
            <w:tcW w:w="1474" w:type="dxa"/>
            <w:vAlign w:val="center"/>
          </w:tcPr>
          <w:p w14:paraId="7D1FE9EA" w14:textId="57106417" w:rsidR="00354B79" w:rsidRDefault="00354B79" w:rsidP="00354B79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4%</w:t>
            </w:r>
          </w:p>
        </w:tc>
      </w:tr>
      <w:tr w:rsidR="00354B79" w:rsidRPr="008B271D" w14:paraId="2D30B80A" w14:textId="77777777" w:rsidTr="009F2EC9">
        <w:trPr>
          <w:trHeight w:val="290"/>
        </w:trPr>
        <w:tc>
          <w:tcPr>
            <w:tcW w:w="6165" w:type="dxa"/>
            <w:noWrap/>
            <w:vAlign w:val="center"/>
          </w:tcPr>
          <w:p w14:paraId="1E8B847B" w14:textId="640F9A8D" w:rsidR="00354B79" w:rsidRDefault="00354B79" w:rsidP="00354B79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Ogółem doszkalanie pracowników</w:t>
            </w:r>
          </w:p>
        </w:tc>
        <w:tc>
          <w:tcPr>
            <w:tcW w:w="1536" w:type="dxa"/>
            <w:noWrap/>
            <w:vAlign w:val="center"/>
          </w:tcPr>
          <w:p w14:paraId="69661E66" w14:textId="6FAF30AA" w:rsidR="00354B79" w:rsidRPr="008B271D" w:rsidRDefault="00354B79" w:rsidP="00354B79">
            <w:pPr>
              <w:jc w:val="center"/>
              <w:rPr>
                <w:rFonts w:cstheme="minorHAnsi"/>
                <w:b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34%</w:t>
            </w:r>
          </w:p>
        </w:tc>
        <w:tc>
          <w:tcPr>
            <w:tcW w:w="1474" w:type="dxa"/>
            <w:vAlign w:val="bottom"/>
          </w:tcPr>
          <w:p w14:paraId="0DA92658" w14:textId="77777777" w:rsidR="00354B79" w:rsidRDefault="00354B79" w:rsidP="00354B79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354B79" w:rsidRPr="008B271D" w14:paraId="247F29B6" w14:textId="77777777" w:rsidTr="009F2EC9">
        <w:trPr>
          <w:trHeight w:val="290"/>
        </w:trPr>
        <w:tc>
          <w:tcPr>
            <w:tcW w:w="6165" w:type="dxa"/>
            <w:noWrap/>
            <w:vAlign w:val="center"/>
          </w:tcPr>
          <w:p w14:paraId="1053961A" w14:textId="7FA36D90" w:rsidR="00354B79" w:rsidRDefault="00354B79" w:rsidP="00354B79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Już złożyliśmy wniosek</w:t>
            </w:r>
          </w:p>
        </w:tc>
        <w:tc>
          <w:tcPr>
            <w:tcW w:w="1536" w:type="dxa"/>
            <w:noWrap/>
            <w:vAlign w:val="center"/>
          </w:tcPr>
          <w:p w14:paraId="71B20E05" w14:textId="05B0ED99" w:rsidR="00354B79" w:rsidRPr="008B271D" w:rsidRDefault="00354B79" w:rsidP="00354B79">
            <w:pPr>
              <w:jc w:val="center"/>
              <w:rPr>
                <w:rFonts w:cstheme="minorHAnsi"/>
                <w:b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3%</w:t>
            </w:r>
          </w:p>
        </w:tc>
        <w:tc>
          <w:tcPr>
            <w:tcW w:w="1474" w:type="dxa"/>
            <w:vAlign w:val="bottom"/>
          </w:tcPr>
          <w:p w14:paraId="56D0D4C3" w14:textId="77777777" w:rsidR="00354B79" w:rsidRDefault="00354B79" w:rsidP="00354B79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354B79" w:rsidRPr="008B271D" w14:paraId="5F209539" w14:textId="77777777" w:rsidTr="009F2EC9">
        <w:trPr>
          <w:trHeight w:val="290"/>
        </w:trPr>
        <w:tc>
          <w:tcPr>
            <w:tcW w:w="6165" w:type="dxa"/>
            <w:noWrap/>
            <w:vAlign w:val="center"/>
          </w:tcPr>
          <w:p w14:paraId="21E0E774" w14:textId="4A5AF3BC" w:rsidR="00354B79" w:rsidRDefault="00354B79" w:rsidP="00354B79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Trudno powiedzieć</w:t>
            </w:r>
          </w:p>
        </w:tc>
        <w:tc>
          <w:tcPr>
            <w:tcW w:w="1536" w:type="dxa"/>
            <w:noWrap/>
            <w:vAlign w:val="center"/>
          </w:tcPr>
          <w:p w14:paraId="4C1C1FF0" w14:textId="2A0ECB87" w:rsidR="00354B79" w:rsidRPr="008B271D" w:rsidRDefault="00354B79" w:rsidP="00354B79">
            <w:pPr>
              <w:jc w:val="center"/>
              <w:rPr>
                <w:rFonts w:cstheme="minorHAnsi"/>
                <w:b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4%</w:t>
            </w:r>
          </w:p>
        </w:tc>
        <w:tc>
          <w:tcPr>
            <w:tcW w:w="1474" w:type="dxa"/>
            <w:vAlign w:val="center"/>
          </w:tcPr>
          <w:p w14:paraId="6E020902" w14:textId="14A2D2D6" w:rsidR="00354B79" w:rsidRDefault="00354B79" w:rsidP="00354B79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1%</w:t>
            </w:r>
          </w:p>
        </w:tc>
      </w:tr>
    </w:tbl>
    <w:p w14:paraId="4CE883E2" w14:textId="07074CF9" w:rsidR="00354B79" w:rsidRDefault="00354B79" w:rsidP="00354B79">
      <w:pPr>
        <w:rPr>
          <w:i/>
        </w:rPr>
      </w:pPr>
      <w:r w:rsidRPr="00CA57EE">
        <w:rPr>
          <w:i/>
        </w:rPr>
        <w:t>Źródło:</w:t>
      </w:r>
      <w:r>
        <w:rPr>
          <w:i/>
        </w:rPr>
        <w:t xml:space="preserve"> Badanie pracodawców, N=</w:t>
      </w:r>
      <w:r w:rsidR="00EA4D33">
        <w:rPr>
          <w:i/>
        </w:rPr>
        <w:t>98 (osoby zainteresowane skorzystaniem z KFS w przyszłości)</w:t>
      </w:r>
      <w:r>
        <w:rPr>
          <w:i/>
        </w:rPr>
        <w:t>; Badanie pracowników, N=1</w:t>
      </w:r>
      <w:r w:rsidR="00EA4D33">
        <w:rPr>
          <w:i/>
        </w:rPr>
        <w:t>4</w:t>
      </w:r>
      <w:r>
        <w:rPr>
          <w:i/>
        </w:rPr>
        <w:t>0</w:t>
      </w:r>
      <w:r w:rsidR="00EA4D33">
        <w:rPr>
          <w:i/>
        </w:rPr>
        <w:t xml:space="preserve"> (osoby zainteresowane skorzystaniem z KFS w przyszłości)</w:t>
      </w:r>
      <w:r>
        <w:rPr>
          <w:i/>
        </w:rPr>
        <w:t>. W tabeli zamieszczono wskazania powyżej 2%.</w:t>
      </w:r>
    </w:p>
    <w:p w14:paraId="7BB61B84" w14:textId="64997349" w:rsidR="00CC531A" w:rsidRDefault="00CC531A" w:rsidP="007B09FE"/>
    <w:p w14:paraId="3E74CBD8" w14:textId="76C46E29" w:rsidR="00CC531A" w:rsidRDefault="006A7491" w:rsidP="007B09FE">
      <w:r>
        <w:t>Należy przy tym zwrócić uwagę, iż objęta badaniem populacja nie jest reprezentatywna dla ogółu pracodawców lub ogółu pracowników województwa łódzkiego, obejmując jedynie osoby, które</w:t>
      </w:r>
      <w:r w:rsidR="00923754">
        <w:t> </w:t>
      </w:r>
      <w:r>
        <w:t>skorzystały już ze wsparcia w ramach KFS. Dlatego możliwość ekstrapolacji ich preferencji na</w:t>
      </w:r>
      <w:r w:rsidR="00923754">
        <w:t> </w:t>
      </w:r>
      <w:r>
        <w:t>ogół populacji pracodawców i pracowników jest ograniczona.</w:t>
      </w:r>
    </w:p>
    <w:p w14:paraId="515FFE94" w14:textId="6AB652FF" w:rsidR="00645981" w:rsidRDefault="00645981">
      <w:pPr>
        <w:spacing w:before="0"/>
      </w:pPr>
      <w:r>
        <w:br w:type="page"/>
      </w:r>
    </w:p>
    <w:p w14:paraId="3BF0D0B3" w14:textId="77777777" w:rsidR="007B09FE" w:rsidRDefault="007B09FE" w:rsidP="008F2F50">
      <w:pPr>
        <w:pStyle w:val="Nagwek2"/>
      </w:pPr>
      <w:bookmarkStart w:id="164" w:name="_Toc146293842"/>
      <w:r>
        <w:lastRenderedPageBreak/>
        <w:t>Część 3 – Wnioski i rekomendacje</w:t>
      </w:r>
      <w:bookmarkEnd w:id="164"/>
    </w:p>
    <w:p w14:paraId="571C992F" w14:textId="77777777" w:rsidR="00CC2938" w:rsidRPr="00CC2938" w:rsidRDefault="00CC2938" w:rsidP="00CC2938"/>
    <w:p w14:paraId="208342F0" w14:textId="684920C6" w:rsidR="007B09FE" w:rsidRDefault="007B09FE" w:rsidP="008F2F50">
      <w:pPr>
        <w:pStyle w:val="Nagwek3"/>
        <w:numPr>
          <w:ilvl w:val="0"/>
          <w:numId w:val="43"/>
        </w:numPr>
      </w:pPr>
      <w:bookmarkStart w:id="165" w:name="_Toc146293843"/>
      <w:r>
        <w:t>Wnioski</w:t>
      </w:r>
      <w:bookmarkEnd w:id="165"/>
    </w:p>
    <w:p w14:paraId="587B3E1F" w14:textId="42559D8C" w:rsidR="005D086D" w:rsidRDefault="005D086D" w:rsidP="005D086D"/>
    <w:p w14:paraId="6989D694" w14:textId="1D080175" w:rsidR="006122EF" w:rsidRPr="008856B7" w:rsidRDefault="006122EF" w:rsidP="008856B7">
      <w:pPr>
        <w:pBdr>
          <w:left w:val="single" w:sz="18" w:space="4" w:color="549E39" w:themeColor="accent1"/>
        </w:pBdr>
        <w:rPr>
          <w:b/>
          <w:sz w:val="24"/>
        </w:rPr>
      </w:pPr>
      <w:r w:rsidRPr="008856B7">
        <w:rPr>
          <w:b/>
          <w:sz w:val="24"/>
        </w:rPr>
        <w:t>Krajowy Fundusz Szkoleniowy jest instrumentem o dużym znaczeniu dla pracodawców i</w:t>
      </w:r>
      <w:r w:rsidR="00923754">
        <w:rPr>
          <w:b/>
          <w:sz w:val="24"/>
        </w:rPr>
        <w:t> </w:t>
      </w:r>
      <w:r w:rsidRPr="008856B7">
        <w:rPr>
          <w:b/>
          <w:sz w:val="24"/>
        </w:rPr>
        <w:t>pracowników w województwie łódzkim.</w:t>
      </w:r>
    </w:p>
    <w:p w14:paraId="5043078B" w14:textId="71B8A56F" w:rsidR="006122EF" w:rsidRDefault="008856B7" w:rsidP="005D086D">
      <w:r>
        <w:t>Otrzymane wsparcie zarówno przez pracodawców, jak i przez pracowników – uczestników szkoleń i</w:t>
      </w:r>
      <w:r w:rsidR="00923754">
        <w:t> </w:t>
      </w:r>
      <w:r>
        <w:t xml:space="preserve">studiów </w:t>
      </w:r>
      <w:r w:rsidR="004A154F">
        <w:t xml:space="preserve">podyplomowych </w:t>
      </w:r>
      <w:r>
        <w:t>zostało ocenione wyłącznie korzystnie, z dużą przewagą zdecydowanie pozytywnych ocen.</w:t>
      </w:r>
    </w:p>
    <w:p w14:paraId="1D37D09D" w14:textId="64A54AD7" w:rsidR="008856B7" w:rsidRDefault="008856B7" w:rsidP="005D086D">
      <w:r>
        <w:t xml:space="preserve">W ocenie pracodawców wsparcie z KFS miało bezpośrednie przełożenie </w:t>
      </w:r>
      <w:r w:rsidR="007D4531">
        <w:t>na sposób</w:t>
      </w:r>
      <w:r>
        <w:t xml:space="preserve"> wykonywania pracy przez uczestników szkoleń i studiów. Wsparcie z KFS jest też w ocenie pracodawców i</w:t>
      </w:r>
      <w:r w:rsidR="00923754">
        <w:t> </w:t>
      </w:r>
      <w:r>
        <w:t>pracowników w bardzo dużym stopniu dopasowane do ich potrzeb.</w:t>
      </w:r>
    </w:p>
    <w:p w14:paraId="393EF9EC" w14:textId="77777777" w:rsidR="008856B7" w:rsidRPr="008856B7" w:rsidRDefault="008856B7" w:rsidP="008856B7">
      <w:r w:rsidRPr="008856B7">
        <w:t xml:space="preserve">Środki z KFS mają istotne znaczenie dla realizacji przez firmy szkoleń. Jedna trzecia pracodawców (33%) stwierdziła, iż bez tych funduszy firmy nie mogłyby w ogóle zrealizować szkoleń, które odbyły się w 2022 przy wsparciu KFS. 18% pracodawców przyznało, że szkolenia odbyłyby się, ale w znacznie mniejszym zakresie, zaś 46% wskazało, iż zorganizowane szkolenia miałyby nieco mniejszy zakres. </w:t>
      </w:r>
    </w:p>
    <w:p w14:paraId="6D50F275" w14:textId="08956AB6" w:rsidR="008856B7" w:rsidRDefault="008856B7" w:rsidP="008856B7">
      <w:r w:rsidRPr="008856B7">
        <w:t>Szczególnie istotne znaczenie środkom z KFS przypisywali przedstawiciele firm małych,</w:t>
      </w:r>
      <w:r w:rsidRPr="002220CB">
        <w:t xml:space="preserve"> wśród których aż 38% przyznało, że szkolenia w ogóle by się nie odbyły, a kolejne 32% zorganizowałoby </w:t>
      </w:r>
      <w:r w:rsidR="00212F7F">
        <w:br/>
      </w:r>
      <w:r w:rsidRPr="002220CB">
        <w:t>je w</w:t>
      </w:r>
      <w:r w:rsidR="00923754">
        <w:t> </w:t>
      </w:r>
      <w:r w:rsidRPr="002220CB">
        <w:t>znacznie mniejszym zakresie</w:t>
      </w:r>
      <w:r>
        <w:t>.</w:t>
      </w:r>
    </w:p>
    <w:p w14:paraId="37D0002B" w14:textId="686DA212" w:rsidR="008856B7" w:rsidRDefault="008856B7" w:rsidP="008F2F50">
      <w:pPr>
        <w:spacing w:after="400"/>
      </w:pPr>
      <w:r w:rsidRPr="008856B7">
        <w:t>68% pracowników uznało, że gdyby nie wsparcie z KFS nie mieliby szans na uczestnictwo w</w:t>
      </w:r>
      <w:r w:rsidR="00923754">
        <w:t> </w:t>
      </w:r>
      <w:r w:rsidRPr="008856B7">
        <w:t>szkoleniach.</w:t>
      </w:r>
    </w:p>
    <w:p w14:paraId="2F789BC8" w14:textId="1B568623" w:rsidR="0095794E" w:rsidRPr="0095794E" w:rsidRDefault="0095794E" w:rsidP="0095794E">
      <w:pPr>
        <w:pBdr>
          <w:left w:val="single" w:sz="18" w:space="4" w:color="549E39" w:themeColor="accent1"/>
        </w:pBdr>
        <w:rPr>
          <w:b/>
          <w:sz w:val="24"/>
        </w:rPr>
      </w:pPr>
      <w:r w:rsidRPr="001F35F9">
        <w:rPr>
          <w:rFonts w:ascii="Calibri" w:eastAsia="Times New Roman" w:hAnsi="Calibri" w:cs="Calibri"/>
          <w:b/>
        </w:rPr>
        <w:t>Wskaźnik globalny oceny KFS przez pracodawców</w:t>
      </w:r>
      <w:r>
        <w:rPr>
          <w:rFonts w:ascii="Calibri" w:eastAsia="Times New Roman" w:hAnsi="Calibri" w:cs="Calibri"/>
          <w:b/>
        </w:rPr>
        <w:t xml:space="preserve"> (71,98)</w:t>
      </w:r>
      <w:r w:rsidRPr="001F35F9">
        <w:rPr>
          <w:rFonts w:ascii="Calibri" w:eastAsia="Times New Roman" w:hAnsi="Calibri" w:cs="Calibri"/>
          <w:b/>
        </w:rPr>
        <w:t xml:space="preserve"> </w:t>
      </w:r>
      <w:r>
        <w:rPr>
          <w:rFonts w:ascii="Calibri" w:eastAsia="Times New Roman" w:hAnsi="Calibri" w:cs="Calibri"/>
          <w:b/>
        </w:rPr>
        <w:t xml:space="preserve">i pracowników (77,64) </w:t>
      </w:r>
      <w:r w:rsidRPr="001F35F9">
        <w:rPr>
          <w:rFonts w:ascii="Calibri" w:eastAsia="Times New Roman" w:hAnsi="Calibri" w:cs="Calibri"/>
          <w:b/>
        </w:rPr>
        <w:t>uzyskał poziom dość wysoki, aczkolwiek wskazujący na istnienie obszarów, w których możliwa jest poprawa funkcjonowania systemu.</w:t>
      </w:r>
    </w:p>
    <w:p w14:paraId="2C109CBE" w14:textId="05D245F2" w:rsidR="0095794E" w:rsidRPr="0095794E" w:rsidRDefault="0095794E" w:rsidP="0095794E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Calibri"/>
          <w:b/>
        </w:rPr>
        <w:t xml:space="preserve">W przypadku pracodawców </w:t>
      </w:r>
      <w:r w:rsidRPr="00B5513C">
        <w:rPr>
          <w:rFonts w:ascii="Calibri" w:eastAsia="Times New Roman" w:hAnsi="Calibri" w:cs="Calibri"/>
        </w:rPr>
        <w:t>w</w:t>
      </w:r>
      <w:r w:rsidR="001F35F9" w:rsidRPr="001F35F9">
        <w:rPr>
          <w:rFonts w:ascii="Calibri" w:eastAsia="Times New Roman" w:hAnsi="Calibri" w:cs="Calibri"/>
        </w:rPr>
        <w:t xml:space="preserve">artości wskaźników cząstkowych pokazują, iż poprawy wymaga przede wszystkim wymiar przyjazności dla beneficjenta (przeciętna wartość wskaźnika 66,28), w drugiej zaś kolejności należałoby przyjrzeć się obszarowi efektywności wsparcia (przeciętna wartość wskaźnika 72,15). Natomiast za bardzo wysoką uznać można wartość wskaźnika dopasowania do potrzeb (86,62) – ocena tego obszaru jest satysfakcjonująca. </w:t>
      </w:r>
      <w:r w:rsidRPr="0095794E">
        <w:rPr>
          <w:rFonts w:ascii="Calibri" w:eastAsia="Times New Roman" w:hAnsi="Calibri" w:cs="Times New Roman"/>
        </w:rPr>
        <w:t xml:space="preserve">Składowe wskaźnika efektywności wsparcia sugerują, iż poprawy w przypadku sytuacji firm wymagają przede wszystkim obszary wpływu </w:t>
      </w:r>
      <w:r w:rsidR="00212F7F">
        <w:rPr>
          <w:rFonts w:ascii="Calibri" w:eastAsia="Times New Roman" w:hAnsi="Calibri" w:cs="Times New Roman"/>
        </w:rPr>
        <w:br/>
      </w:r>
      <w:r w:rsidRPr="0095794E">
        <w:rPr>
          <w:rFonts w:ascii="Calibri" w:eastAsia="Times New Roman" w:hAnsi="Calibri" w:cs="Times New Roman"/>
        </w:rPr>
        <w:t xml:space="preserve">na organizację (średnio 50,79 punktów). </w:t>
      </w:r>
    </w:p>
    <w:p w14:paraId="63E54A30" w14:textId="09236E43" w:rsidR="001F35F9" w:rsidRPr="001F35F9" w:rsidRDefault="001F35F9" w:rsidP="001F35F9">
      <w:pPr>
        <w:rPr>
          <w:rFonts w:ascii="Calibri" w:eastAsia="Times New Roman" w:hAnsi="Calibri" w:cs="Times New Roman"/>
        </w:rPr>
      </w:pPr>
      <w:r w:rsidRPr="001F35F9">
        <w:rPr>
          <w:rFonts w:ascii="Calibri" w:eastAsia="Times New Roman" w:hAnsi="Calibri" w:cs="Times New Roman"/>
          <w:b/>
        </w:rPr>
        <w:t>Podobnie kształtują się oceny pracowników</w:t>
      </w:r>
      <w:r w:rsidRPr="0095794E">
        <w:rPr>
          <w:rFonts w:ascii="Calibri" w:eastAsia="Times New Roman" w:hAnsi="Calibri" w:cs="Times New Roman"/>
          <w:b/>
        </w:rPr>
        <w:t>.</w:t>
      </w:r>
      <w:r w:rsidRPr="001F35F9">
        <w:rPr>
          <w:rFonts w:ascii="Calibri" w:eastAsia="Times New Roman" w:hAnsi="Calibri" w:cs="Times New Roman"/>
        </w:rPr>
        <w:t xml:space="preserve">  Dopasowanie do potrzeb pracowników należy uznać za satysfakcjonujące (średnia wartość 85,34), zaś ewentualne wysiłki należałoby podjąć w obszarze efektywności wsparcia (średnia ocena 76,22). </w:t>
      </w:r>
    </w:p>
    <w:p w14:paraId="547C9F86" w14:textId="2E7FE535" w:rsidR="008F2F50" w:rsidRDefault="0095794E" w:rsidP="008F2F50">
      <w:pPr>
        <w:spacing w:after="400"/>
        <w:rPr>
          <w:rFonts w:ascii="Calibri" w:eastAsia="Times New Roman" w:hAnsi="Calibri" w:cs="Times New Roman"/>
        </w:rPr>
      </w:pPr>
      <w:r w:rsidRPr="0095794E">
        <w:rPr>
          <w:rFonts w:ascii="Calibri" w:eastAsia="Times New Roman" w:hAnsi="Calibri" w:cs="Times New Roman"/>
        </w:rPr>
        <w:t xml:space="preserve">Zarówno w przypadku pracodawców, jak i pracowników istnieje także duże pole do poprawy w kontekście wykorzystania zdobytych umiejętności w praktyce (średnio ocena 78,96 w przypadku pracodawców oraz jedynie 59,33 w przypadku pracowników). </w:t>
      </w:r>
    </w:p>
    <w:p w14:paraId="7B88F4AC" w14:textId="77777777" w:rsidR="008F2F50" w:rsidRDefault="008F2F50">
      <w:pPr>
        <w:spacing w:before="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lastRenderedPageBreak/>
        <w:br w:type="page"/>
      </w:r>
    </w:p>
    <w:p w14:paraId="43910927" w14:textId="1BFDAC07" w:rsidR="008856B7" w:rsidRPr="008856B7" w:rsidRDefault="008856B7" w:rsidP="008856B7">
      <w:pPr>
        <w:pBdr>
          <w:left w:val="single" w:sz="18" w:space="4" w:color="549E39" w:themeColor="accent1"/>
        </w:pBdr>
        <w:rPr>
          <w:b/>
          <w:sz w:val="24"/>
        </w:rPr>
      </w:pPr>
      <w:r>
        <w:rPr>
          <w:b/>
          <w:sz w:val="24"/>
        </w:rPr>
        <w:lastRenderedPageBreak/>
        <w:t>Większość wnioskodawców/beneficjentów dobrze radzi sobie w obecnym systemie</w:t>
      </w:r>
      <w:r w:rsidR="005B63E9">
        <w:rPr>
          <w:b/>
          <w:sz w:val="24"/>
        </w:rPr>
        <w:t xml:space="preserve"> KFS</w:t>
      </w:r>
      <w:r w:rsidRPr="008856B7">
        <w:rPr>
          <w:b/>
          <w:sz w:val="24"/>
        </w:rPr>
        <w:t>.</w:t>
      </w:r>
    </w:p>
    <w:p w14:paraId="72761219" w14:textId="17993C7A" w:rsidR="008856B7" w:rsidRDefault="005B63E9" w:rsidP="005D086D">
      <w:r>
        <w:t>D</w:t>
      </w:r>
      <w:r w:rsidRPr="005B63E9">
        <w:t>la większości podmiotów aplikowanie o te środki nie stanowi problemu. 87% badanych zgadza się ze stwierdzeniem, iż procedury przyznawania wsparcia z KFS są zrozumiałe, zaś 83% jest zdania, iż</w:t>
      </w:r>
      <w:r w:rsidR="00923754">
        <w:t> </w:t>
      </w:r>
      <w:r w:rsidRPr="005B63E9">
        <w:t>pomoc pracowników PUP na etapie składania wniosku jest wystarczająca. 71% deklaruje, iż</w:t>
      </w:r>
      <w:r w:rsidR="00C06C44">
        <w:t> </w:t>
      </w:r>
      <w:r w:rsidRPr="005B63E9">
        <w:t>informacja na temat ogłoszenia konkursu jest łatwo dostępna. Niewiele mniej, bo</w:t>
      </w:r>
      <w:r w:rsidR="00C06C44">
        <w:t> </w:t>
      </w:r>
      <w:r w:rsidRPr="005B63E9">
        <w:t>68%</w:t>
      </w:r>
      <w:r w:rsidR="00C06C44">
        <w:t> </w:t>
      </w:r>
      <w:r w:rsidRPr="005B63E9">
        <w:t>pracodawców uważa czas wyznaczony przez PUP na złożenie wniosku za wystarczający, zaś</w:t>
      </w:r>
      <w:r w:rsidR="00C06C44">
        <w:t> </w:t>
      </w:r>
      <w:r w:rsidRPr="005B63E9">
        <w:t>67% podziela opinię, iż napisanie wniosku jest proste.</w:t>
      </w:r>
    </w:p>
    <w:p w14:paraId="5E247783" w14:textId="501F6331" w:rsidR="005B63E9" w:rsidRDefault="003F14D2" w:rsidP="008F2F50">
      <w:pPr>
        <w:spacing w:after="400"/>
      </w:pPr>
      <w:r>
        <w:t>Należy jednak zauważyć, iż większość wnioskodawców nie była w pełni samodzielna w</w:t>
      </w:r>
      <w:r w:rsidR="00C06C44">
        <w:t> </w:t>
      </w:r>
      <w:r>
        <w:t>przygotowywaniu wniosków o dofinansowanie z KFS</w:t>
      </w:r>
      <w:r w:rsidR="009A2D28">
        <w:t>,</w:t>
      </w:r>
      <w:r>
        <w:t xml:space="preserve"> posiłkując się pomocą lub wręcz przekazując ten proces w pełni do firm szkoleniowych/zewnętrznych.</w:t>
      </w:r>
    </w:p>
    <w:p w14:paraId="71A2DA55" w14:textId="0D58F652" w:rsidR="005B63E9" w:rsidRPr="008856B7" w:rsidRDefault="005B63E9" w:rsidP="005B63E9">
      <w:pPr>
        <w:pBdr>
          <w:left w:val="single" w:sz="18" w:space="4" w:color="549E39" w:themeColor="accent1"/>
        </w:pBdr>
        <w:rPr>
          <w:b/>
          <w:sz w:val="24"/>
        </w:rPr>
      </w:pPr>
      <w:r w:rsidRPr="005B63E9">
        <w:rPr>
          <w:b/>
          <w:sz w:val="24"/>
        </w:rPr>
        <w:t xml:space="preserve">Istnieje </w:t>
      </w:r>
      <w:r>
        <w:rPr>
          <w:b/>
          <w:sz w:val="24"/>
        </w:rPr>
        <w:t xml:space="preserve">jednak </w:t>
      </w:r>
      <w:r w:rsidRPr="005B63E9">
        <w:rPr>
          <w:b/>
          <w:sz w:val="24"/>
        </w:rPr>
        <w:t>grupa beneficjentów, która boryka się z problemami przy aplikowaniu o</w:t>
      </w:r>
      <w:r w:rsidR="00C06C44">
        <w:rPr>
          <w:b/>
          <w:sz w:val="24"/>
        </w:rPr>
        <w:t> </w:t>
      </w:r>
      <w:r w:rsidRPr="005B63E9">
        <w:rPr>
          <w:b/>
          <w:sz w:val="24"/>
        </w:rPr>
        <w:t>środki ze względu na ograniczone zasoby własne. Należy przypuszczać, iż</w:t>
      </w:r>
      <w:r w:rsidR="00C06C44">
        <w:rPr>
          <w:b/>
          <w:sz w:val="24"/>
        </w:rPr>
        <w:t> </w:t>
      </w:r>
      <w:r w:rsidRPr="005B63E9">
        <w:rPr>
          <w:b/>
          <w:sz w:val="24"/>
        </w:rPr>
        <w:t>wśród</w:t>
      </w:r>
      <w:r w:rsidR="00C06C44">
        <w:rPr>
          <w:b/>
          <w:sz w:val="24"/>
        </w:rPr>
        <w:t> </w:t>
      </w:r>
      <w:r w:rsidRPr="005B63E9">
        <w:rPr>
          <w:b/>
          <w:sz w:val="24"/>
        </w:rPr>
        <w:t>wnioskodawców, którzy nie otrzymali dofinansowania</w:t>
      </w:r>
      <w:r w:rsidR="009A2D28">
        <w:rPr>
          <w:b/>
          <w:sz w:val="24"/>
        </w:rPr>
        <w:t>,</w:t>
      </w:r>
      <w:r w:rsidRPr="005B63E9">
        <w:rPr>
          <w:b/>
          <w:sz w:val="24"/>
        </w:rPr>
        <w:t xml:space="preserve"> jest więcej tego typu podmiotów</w:t>
      </w:r>
      <w:r w:rsidRPr="008856B7">
        <w:rPr>
          <w:b/>
          <w:sz w:val="24"/>
        </w:rPr>
        <w:t>.</w:t>
      </w:r>
    </w:p>
    <w:p w14:paraId="5FF9271B" w14:textId="3B952906" w:rsidR="008856B7" w:rsidRDefault="005B63E9" w:rsidP="005D086D">
      <w:r w:rsidRPr="005B63E9">
        <w:t>27% pracodawców zgadza się z opinią, iż procedura aplikowania o środki z KFS jest trudna i</w:t>
      </w:r>
      <w:r w:rsidR="00C06C44">
        <w:t> </w:t>
      </w:r>
      <w:r w:rsidRPr="005B63E9">
        <w:t>skomplikowana. W tej grupie częściej występują podmioty z branży budownictwa (44%) i edukacji (31%), a także firmy małe (30%) – które częściej niż firmy mikro, średnie i duże polegały wyłącznie na</w:t>
      </w:r>
      <w:r w:rsidR="00C06C44">
        <w:t> </w:t>
      </w:r>
      <w:r w:rsidRPr="005B63E9">
        <w:t>własnych zasobach przy przygotowywaniu wniosku o wsparcie z KFS w 2022 roku.</w:t>
      </w:r>
    </w:p>
    <w:p w14:paraId="6994B24C" w14:textId="77777777" w:rsidR="005B63E9" w:rsidRDefault="005B63E9" w:rsidP="005D086D">
      <w:r>
        <w:t>Przedstawiciele małych firm częściej niż przeciętnie wskazywali, iż kwota dofinansowania nie była wystarczająca (18% w porównaniu do 12% ogółem).</w:t>
      </w:r>
    </w:p>
    <w:p w14:paraId="14747C48" w14:textId="53986376" w:rsidR="005B63E9" w:rsidRDefault="005B63E9" w:rsidP="008F2F50">
      <w:pPr>
        <w:spacing w:after="400"/>
      </w:pPr>
      <w:r w:rsidRPr="005B63E9">
        <w:t>Wartość wskaźnika przyjazności dla beneficjenta wyniosła przeciętnie 66,28 punktu na 100, przy</w:t>
      </w:r>
      <w:r w:rsidR="00C06C44">
        <w:t> </w:t>
      </w:r>
      <w:r w:rsidRPr="005B63E9">
        <w:t xml:space="preserve">czym wyraźnie niższa była ona w przypadku podmiotów małych, zatrudniających </w:t>
      </w:r>
      <w:r w:rsidR="00057064">
        <w:br/>
      </w:r>
      <w:r w:rsidRPr="005B63E9">
        <w:t>10-49 pracowników (średnio 63,71 punktu) oraz w przypadku firm z sektora prywatnego (średnio</w:t>
      </w:r>
      <w:r w:rsidR="00C06C44">
        <w:t> </w:t>
      </w:r>
      <w:r w:rsidRPr="005B63E9">
        <w:t>65,7</w:t>
      </w:r>
      <w:r w:rsidR="00C06C44">
        <w:t> </w:t>
      </w:r>
      <w:r w:rsidRPr="005B63E9">
        <w:t>punktu). Podmioty te napotykały większe trudności w procesie aplikowania</w:t>
      </w:r>
      <w:r>
        <w:t>. M</w:t>
      </w:r>
      <w:r w:rsidRPr="005B63E9">
        <w:t>ożna</w:t>
      </w:r>
      <w:r w:rsidR="00C06C44">
        <w:t> </w:t>
      </w:r>
      <w:r w:rsidRPr="005B63E9">
        <w:t>przypuszczać, iż dysponują mniejszymi zasobami instytucjonalnymi potrzebnymi przy</w:t>
      </w:r>
      <w:r w:rsidR="00C06C44">
        <w:t> </w:t>
      </w:r>
      <w:r w:rsidRPr="005B63E9">
        <w:t>tworzeniu wniosku.</w:t>
      </w:r>
    </w:p>
    <w:p w14:paraId="3CF57061" w14:textId="26B143E3" w:rsidR="00E76310" w:rsidRPr="008856B7" w:rsidRDefault="00E76310" w:rsidP="00E76310">
      <w:pPr>
        <w:pBdr>
          <w:left w:val="single" w:sz="18" w:space="4" w:color="549E39" w:themeColor="accent1"/>
        </w:pBdr>
        <w:rPr>
          <w:b/>
          <w:sz w:val="24"/>
        </w:rPr>
      </w:pPr>
      <w:r w:rsidRPr="00E76310">
        <w:rPr>
          <w:b/>
          <w:sz w:val="24"/>
        </w:rPr>
        <w:t>Firmy zewnętrzne/szkoleniowe pełnią w województwie łódzkim istotną rolę w procesie aplikowania o środki z KFS</w:t>
      </w:r>
      <w:r w:rsidRPr="008856B7">
        <w:rPr>
          <w:b/>
          <w:sz w:val="24"/>
        </w:rPr>
        <w:t>.</w:t>
      </w:r>
    </w:p>
    <w:p w14:paraId="006D2766" w14:textId="0F0F785D" w:rsidR="003F14D2" w:rsidRDefault="00E76310" w:rsidP="005D086D">
      <w:r>
        <w:t>Wyniki badania świadczą o dużym zaangażowaniu firm zewnętrznych/szkoleniowych nie tylko w</w:t>
      </w:r>
      <w:r w:rsidR="005E01EF">
        <w:t> </w:t>
      </w:r>
      <w:r>
        <w:t>realizację usług szkoleniowych dofinansowywanych z KFS, ale także o aktywności już przed i</w:t>
      </w:r>
      <w:r w:rsidR="00C06C44">
        <w:t> </w:t>
      </w:r>
      <w:r>
        <w:t>na</w:t>
      </w:r>
      <w:r w:rsidR="00C06C44">
        <w:t> </w:t>
      </w:r>
      <w:r>
        <w:t xml:space="preserve">etapie wnioskowania o środki. </w:t>
      </w:r>
    </w:p>
    <w:p w14:paraId="1FF320ED" w14:textId="17D26615" w:rsidR="003F14D2" w:rsidRDefault="003F14D2" w:rsidP="005D086D">
      <w:r w:rsidRPr="003F14D2">
        <w:t>19% pracodawców zadeklarowało, iż to firma szkoleniowa zgłosiła się do nich z konkretną ofertą, która została uznana za przydatną.</w:t>
      </w:r>
      <w:r w:rsidR="005E01EF">
        <w:t xml:space="preserve"> 9% pracodawców zadeklarował</w:t>
      </w:r>
      <w:r w:rsidR="00B5513C">
        <w:t>o</w:t>
      </w:r>
      <w:r w:rsidR="005E01EF">
        <w:t>, iż to firma szkoleniowa była inicjatorem aplikowania o środki z KFS.</w:t>
      </w:r>
    </w:p>
    <w:p w14:paraId="005AF854" w14:textId="71B3315E" w:rsidR="00E76310" w:rsidRDefault="00E76310" w:rsidP="005D086D">
      <w:r w:rsidRPr="00E76310">
        <w:t>W przypadku ponad połowy objętych badaniem firm wniosek przygotowywany był przez pracowników we współpracy z firmą zewnętrzną/szkoleniową (56%).</w:t>
      </w:r>
      <w:r w:rsidR="003F14D2">
        <w:t xml:space="preserve"> </w:t>
      </w:r>
      <w:r w:rsidR="003F14D2" w:rsidRPr="003F14D2">
        <w:t xml:space="preserve">Przygotowanie wniosku wyłącznie przez firmę zewnętrzną/szkoleniową zadeklarowało 12% pracodawców. </w:t>
      </w:r>
      <w:r w:rsidR="003F14D2">
        <w:t xml:space="preserve">Tym samym łącznie blisko 70% pracodawców korzystało z usług firm zewnętrznych/szkoleniowych już na etapie aplikowania o środki. </w:t>
      </w:r>
    </w:p>
    <w:p w14:paraId="7DE3793F" w14:textId="75646834" w:rsidR="0034151B" w:rsidRDefault="0034151B" w:rsidP="005D086D">
      <w:r w:rsidRPr="0034151B">
        <w:lastRenderedPageBreak/>
        <w:t>Warto przy tym zauważyć, iż wyjście firmy szkoleniowej z inicjatywą miało większe znaczenie w przypadku firm średnich i dużych (39%), które są zapewne cenniejszymi klientami dla podmiotów z</w:t>
      </w:r>
      <w:r>
        <w:t> </w:t>
      </w:r>
      <w:r w:rsidRPr="0034151B">
        <w:t>branży szkoleniowej. Natomiast pomoc w napisaniu i/lub złożeniu wniosku o środki z KFS miało częściej znaczenie w przypadku firm mikro (18%)</w:t>
      </w:r>
      <w:r>
        <w:t>, które z kolei mogą mieć niewystarczające zasoby własne do aplikowania o wsparcie</w:t>
      </w:r>
      <w:r w:rsidRPr="0034151B">
        <w:t>.</w:t>
      </w:r>
    </w:p>
    <w:p w14:paraId="6F96091C" w14:textId="7DA2F962" w:rsidR="003F14D2" w:rsidRDefault="005E01EF" w:rsidP="005D086D">
      <w:r>
        <w:t>Tego typu sytuacja nie miała miejsca na tak dużą skalę np. w województwie mazowieckim, 9% pracodawców przekazało całość przygotowania wniosku do</w:t>
      </w:r>
      <w:r w:rsidR="00C06C44">
        <w:t> </w:t>
      </w:r>
      <w:r>
        <w:t>firmy zewnętrznej, zaś 39% korzystało z pomocy firmy zewnętrznej w przygotowaniu wniosku (</w:t>
      </w:r>
      <w:r w:rsidRPr="005E01EF">
        <w:t>Efektywność wsparcia udzielonego ze środków KFS w województwie mazowieckim w 2021 roku, raport końcowy</w:t>
      </w:r>
      <w:r>
        <w:t>).</w:t>
      </w:r>
    </w:p>
    <w:p w14:paraId="1A51B2DF" w14:textId="29FF3E63" w:rsidR="008603C4" w:rsidRDefault="0034151B" w:rsidP="008F2F50">
      <w:pPr>
        <w:spacing w:after="400"/>
      </w:pPr>
      <w:r>
        <w:t xml:space="preserve">Wniosek ten </w:t>
      </w:r>
      <w:r w:rsidR="005E01EF">
        <w:t>rodzi dwie wątpliwości. Po pierwsze, firmy mogą nie dysponować odpowiednimi zasobami własnymi (wiedza, czas, doświadczenie) do obsługi procesu wnioskowania i rozliczania. Po</w:t>
      </w:r>
      <w:r w:rsidR="000641C6">
        <w:t> </w:t>
      </w:r>
      <w:r w:rsidR="005E01EF">
        <w:t xml:space="preserve">drugie, </w:t>
      </w:r>
      <w:r w:rsidR="00345113">
        <w:t xml:space="preserve">zaangażowanie firm szkoleniowych może w części przypadków służyć nieoptymalnemu wykorzystaniu środków KFS, </w:t>
      </w:r>
      <w:r>
        <w:t xml:space="preserve">niż </w:t>
      </w:r>
      <w:r w:rsidR="00345113">
        <w:t>gdyby przedsiębiorcy mieli wykazać w tej kwestii większą aktywność i</w:t>
      </w:r>
      <w:r w:rsidR="000641C6">
        <w:t> </w:t>
      </w:r>
      <w:r w:rsidR="00345113">
        <w:t xml:space="preserve">samodzielność. </w:t>
      </w:r>
      <w:r>
        <w:t xml:space="preserve">Być może wówczas zakres tematyczny wsparcia, a nawet struktura pracodawców aplikujących o środki KFS wyglądałyby inaczej. Pojawia się pytanie, </w:t>
      </w:r>
      <w:r w:rsidR="009A2D28">
        <w:t xml:space="preserve">w jakim stopniu </w:t>
      </w:r>
      <w:r>
        <w:t>podaż usług firm szkoleniowych kształtuje popyt na te usługi, a w konsekwencji korzystanie z KFS. W założeniach systemu zależność powinna być odwrotna – to potrzeby powinny dyktować podaż usług.</w:t>
      </w:r>
    </w:p>
    <w:p w14:paraId="3A93447E" w14:textId="7D824537" w:rsidR="0048204C" w:rsidRPr="008856B7" w:rsidRDefault="00B5513C" w:rsidP="0048204C">
      <w:pPr>
        <w:pBdr>
          <w:left w:val="single" w:sz="18" w:space="4" w:color="549E39" w:themeColor="accent1"/>
        </w:pBdr>
        <w:rPr>
          <w:b/>
          <w:sz w:val="24"/>
        </w:rPr>
      </w:pPr>
      <w:r>
        <w:rPr>
          <w:b/>
          <w:sz w:val="24"/>
        </w:rPr>
        <w:t>Grupy osób:</w:t>
      </w:r>
      <w:r w:rsidR="0015414E">
        <w:rPr>
          <w:b/>
          <w:sz w:val="24"/>
        </w:rPr>
        <w:t xml:space="preserve"> powyżej 45 lat, o wykształceniu zasadniczym zawodowym, gimnazjalnym lub</w:t>
      </w:r>
      <w:r w:rsidR="000641C6">
        <w:rPr>
          <w:b/>
          <w:sz w:val="24"/>
        </w:rPr>
        <w:t> </w:t>
      </w:r>
      <w:r w:rsidR="0015414E">
        <w:rPr>
          <w:b/>
          <w:sz w:val="24"/>
        </w:rPr>
        <w:t>niższym mogą wymagać większej uwagi celem dopasowania wsparcia do ich potrzeb</w:t>
      </w:r>
      <w:r w:rsidR="0048204C" w:rsidRPr="008856B7">
        <w:rPr>
          <w:b/>
          <w:sz w:val="24"/>
        </w:rPr>
        <w:t>.</w:t>
      </w:r>
    </w:p>
    <w:p w14:paraId="5A18276E" w14:textId="2CF03734" w:rsidR="007862C0" w:rsidRDefault="0048204C" w:rsidP="008F2F50">
      <w:pPr>
        <w:spacing w:after="400"/>
      </w:pPr>
      <w:r>
        <w:t xml:space="preserve">Wskaźnik dopasowania do potrzeb </w:t>
      </w:r>
      <w:r w:rsidR="0015414E">
        <w:t>pracowników</w:t>
      </w:r>
      <w:r>
        <w:t xml:space="preserve"> </w:t>
      </w:r>
      <w:r w:rsidR="0015414E">
        <w:t>przyjmuje przeciętnie niższe wartości</w:t>
      </w:r>
      <w:r w:rsidR="0095794E">
        <w:t xml:space="preserve"> </w:t>
      </w:r>
      <w:r w:rsidR="00057064">
        <w:br/>
      </w:r>
      <w:r w:rsidR="0095794E">
        <w:t xml:space="preserve">w następujących grupach rozpatrywanych rozłącznie: </w:t>
      </w:r>
      <w:r>
        <w:t>os</w:t>
      </w:r>
      <w:r w:rsidR="0095794E">
        <w:t>oby</w:t>
      </w:r>
      <w:r>
        <w:t xml:space="preserve"> powyżej 45 lat</w:t>
      </w:r>
      <w:r w:rsidR="00B5513C">
        <w:t xml:space="preserve"> (84,92)</w:t>
      </w:r>
      <w:r w:rsidR="0015414E">
        <w:t xml:space="preserve">, </w:t>
      </w:r>
      <w:r>
        <w:t>mężczy</w:t>
      </w:r>
      <w:r w:rsidR="0095794E">
        <w:t>źni</w:t>
      </w:r>
      <w:r>
        <w:t xml:space="preserve"> (82,57) oraz os</w:t>
      </w:r>
      <w:r w:rsidR="0095794E">
        <w:t>oby</w:t>
      </w:r>
      <w:r>
        <w:t xml:space="preserve"> z wykształceniem gimnazjalnym lub niższym (77,9) oraz zasadniczym zawodowym (82,31). Wyniki te mogą wskazywać na pewne utrudnienia w</w:t>
      </w:r>
      <w:r w:rsidR="000641C6">
        <w:t> </w:t>
      </w:r>
      <w:r>
        <w:t>przyswajaniu wiedzy we wspomnianych grupach i potrzebę zmiany lub lepszego dostosowania podejścia w trakcie kursów/szkoleń do ich potrzeb.</w:t>
      </w:r>
    </w:p>
    <w:p w14:paraId="2DBEC9CC" w14:textId="246AD1C3" w:rsidR="00B07D9F" w:rsidRPr="008856B7" w:rsidRDefault="00B07D9F" w:rsidP="00B07D9F">
      <w:pPr>
        <w:pBdr>
          <w:left w:val="single" w:sz="18" w:space="4" w:color="549E39" w:themeColor="accent1"/>
        </w:pBdr>
        <w:rPr>
          <w:b/>
          <w:sz w:val="24"/>
        </w:rPr>
      </w:pPr>
      <w:r>
        <w:rPr>
          <w:b/>
          <w:sz w:val="24"/>
        </w:rPr>
        <w:t>Pracodawcy z podregionów piotrkowskiego i sieradzkiego wymagają większej uwagi i pomocy przy aplikowaniu o środki.</w:t>
      </w:r>
    </w:p>
    <w:p w14:paraId="0B50529B" w14:textId="74A427F0" w:rsidR="00B07D9F" w:rsidRDefault="00B07D9F" w:rsidP="00B07D9F">
      <w:r>
        <w:t>Wśród pracodawców z tych podregionów relatywnie niższy był odsetek firm posiadających wcześniejsze doświadczenia z KFS (61% firm z podregionu piotrkowskiego i 57% z podregionu sieradzkiego, w porównaniu do 100% w Łodzi i 89% w podregionie łódzkim). Niemal wszyscy pracodawcy zadeklarowali też, iż bez udziału KFS szkolenia albo nie odbyłyby się w ogóle, albo</w:t>
      </w:r>
      <w:r w:rsidR="000641C6">
        <w:t> </w:t>
      </w:r>
      <w:r>
        <w:t>też</w:t>
      </w:r>
      <w:r w:rsidR="000641C6">
        <w:t> </w:t>
      </w:r>
      <w:r>
        <w:t xml:space="preserve">miałyby znacznie ograniczony zakres. </w:t>
      </w:r>
    </w:p>
    <w:p w14:paraId="30110A5C" w14:textId="46E2E955" w:rsidR="00B07D9F" w:rsidRDefault="00B07D9F" w:rsidP="00B07D9F">
      <w:r>
        <w:t>Pracodawcy z podregionów piotrkowskiego i sieradzkiego zdecydowanie częściej, niż podmioty z</w:t>
      </w:r>
      <w:r w:rsidR="000641C6">
        <w:t> </w:t>
      </w:r>
      <w:r>
        <w:t>innych podregionów, deklarowali, iż pracownicy ich firm samodzielnie przygotowywali wnioski (34%</w:t>
      </w:r>
      <w:r w:rsidR="000641C6">
        <w:t> </w:t>
      </w:r>
      <w:r>
        <w:t>w podregionie piotrkowski i 57% w sieradzkich), nie współpracując przy tym z firmami szkoleniowymi. Ponadto jedynie podmioty z tych dwóch regionów zgłaszały trudności na etapie aplikowania o środki (11% w podregionie piotrkowskim i 30% w podregionie sieradzkim).</w:t>
      </w:r>
    </w:p>
    <w:p w14:paraId="50F47BC1" w14:textId="46B49EB2" w:rsidR="00B07D9F" w:rsidRDefault="00B07D9F" w:rsidP="00B07D9F">
      <w:r>
        <w:t>Jednocześnie szkolenia w podregionie sieradzkim miały relatywnie największy korzystny wpływ na</w:t>
      </w:r>
      <w:r w:rsidR="000641C6">
        <w:t> </w:t>
      </w:r>
      <w:r>
        <w:t xml:space="preserve">sytuację ich uczestników, zarówno w aspekcie zawodowym, jak i w przypadku rezultatów miękkich i finansowych. </w:t>
      </w:r>
    </w:p>
    <w:p w14:paraId="66ABB7D8" w14:textId="77777777" w:rsidR="007B09FE" w:rsidRPr="007B09FE" w:rsidRDefault="007B09FE" w:rsidP="004F59B2">
      <w:pPr>
        <w:pStyle w:val="Nagwek3"/>
        <w:numPr>
          <w:ilvl w:val="0"/>
          <w:numId w:val="43"/>
        </w:numPr>
      </w:pPr>
      <w:bookmarkStart w:id="166" w:name="_Toc146293844"/>
      <w:r>
        <w:lastRenderedPageBreak/>
        <w:t>Rekomendacje</w:t>
      </w:r>
      <w:bookmarkEnd w:id="166"/>
    </w:p>
    <w:p w14:paraId="328E7283" w14:textId="183AE5F7" w:rsidR="00847064" w:rsidRPr="009A2D28" w:rsidRDefault="003A180F">
      <w:pPr>
        <w:rPr>
          <w:b/>
          <w:szCs w:val="22"/>
        </w:rPr>
      </w:pPr>
      <w:r w:rsidRPr="009A2D28">
        <w:rPr>
          <w:b/>
          <w:szCs w:val="22"/>
        </w:rPr>
        <w:t>Wyniki badania wskazują, że Krajowy Fundusz Szkoleniowy to instrument</w:t>
      </w:r>
      <w:r w:rsidR="00BA0A5F" w:rsidRPr="009A2D28">
        <w:rPr>
          <w:b/>
          <w:szCs w:val="22"/>
        </w:rPr>
        <w:t xml:space="preserve"> bardzo</w:t>
      </w:r>
      <w:r w:rsidRPr="009A2D28">
        <w:rPr>
          <w:b/>
          <w:szCs w:val="22"/>
        </w:rPr>
        <w:t xml:space="preserve"> potrzebny i</w:t>
      </w:r>
      <w:r w:rsidR="00BA0A5F" w:rsidRPr="009A2D28">
        <w:rPr>
          <w:b/>
          <w:szCs w:val="22"/>
        </w:rPr>
        <w:t xml:space="preserve"> </w:t>
      </w:r>
      <w:r w:rsidRPr="009A2D28">
        <w:rPr>
          <w:b/>
          <w:szCs w:val="22"/>
        </w:rPr>
        <w:t>wysoko oceniany przez przedsiębiorców</w:t>
      </w:r>
      <w:r w:rsidR="00C25A13" w:rsidRPr="009A2D28">
        <w:rPr>
          <w:b/>
          <w:szCs w:val="22"/>
        </w:rPr>
        <w:t xml:space="preserve">. </w:t>
      </w:r>
    </w:p>
    <w:p w14:paraId="0C433982" w14:textId="1F9E9B81" w:rsidR="00C25A13" w:rsidRPr="009A2D28" w:rsidRDefault="00C25A13" w:rsidP="004F59B2">
      <w:pPr>
        <w:spacing w:after="400"/>
        <w:rPr>
          <w:b/>
          <w:szCs w:val="22"/>
        </w:rPr>
      </w:pPr>
      <w:r w:rsidRPr="009A2D28">
        <w:rPr>
          <w:b/>
          <w:szCs w:val="22"/>
        </w:rPr>
        <w:t xml:space="preserve">Wszystkie uzyskane w badaniu wyniki wskazują na bardzo wysokie oceny </w:t>
      </w:r>
      <w:r w:rsidR="009A2D28" w:rsidRPr="009A2D28">
        <w:rPr>
          <w:b/>
          <w:szCs w:val="22"/>
        </w:rPr>
        <w:t>efektywności wsparcia realizowanego z</w:t>
      </w:r>
      <w:r w:rsidR="0058259F">
        <w:rPr>
          <w:b/>
          <w:szCs w:val="22"/>
        </w:rPr>
        <w:t>e</w:t>
      </w:r>
      <w:r w:rsidR="009A2D28" w:rsidRPr="009A2D28">
        <w:rPr>
          <w:b/>
          <w:szCs w:val="22"/>
        </w:rPr>
        <w:t xml:space="preserve"> środków KFS.</w:t>
      </w:r>
      <w:r w:rsidRPr="009A2D28">
        <w:rPr>
          <w:b/>
          <w:szCs w:val="22"/>
        </w:rPr>
        <w:t xml:space="preserve"> Wysoko należy ocenić także wpływ </w:t>
      </w:r>
      <w:r w:rsidR="00BA0A5F" w:rsidRPr="009A2D28">
        <w:rPr>
          <w:b/>
          <w:szCs w:val="22"/>
        </w:rPr>
        <w:t xml:space="preserve">zrealizowanych </w:t>
      </w:r>
      <w:r w:rsidRPr="009A2D28">
        <w:rPr>
          <w:b/>
          <w:szCs w:val="22"/>
        </w:rPr>
        <w:t>szkoleń zarówno na</w:t>
      </w:r>
      <w:r w:rsidR="000641C6" w:rsidRPr="009A2D28">
        <w:rPr>
          <w:b/>
          <w:szCs w:val="22"/>
        </w:rPr>
        <w:t> </w:t>
      </w:r>
      <w:r w:rsidRPr="009A2D28">
        <w:rPr>
          <w:b/>
          <w:szCs w:val="22"/>
        </w:rPr>
        <w:t>kondycję firm</w:t>
      </w:r>
      <w:r w:rsidR="009A2D28" w:rsidRPr="009A2D28">
        <w:rPr>
          <w:b/>
          <w:szCs w:val="22"/>
        </w:rPr>
        <w:t>,</w:t>
      </w:r>
      <w:r w:rsidRPr="009A2D28">
        <w:rPr>
          <w:b/>
          <w:szCs w:val="22"/>
        </w:rPr>
        <w:t xml:space="preserve"> jak i pozycję rynkową pracowników.</w:t>
      </w:r>
    </w:p>
    <w:p w14:paraId="7B2886EC" w14:textId="6DB1BF61" w:rsidR="00212F7F" w:rsidRPr="00B5513C" w:rsidRDefault="00212F7F">
      <w:pPr>
        <w:rPr>
          <w:b/>
          <w:szCs w:val="22"/>
        </w:rPr>
      </w:pPr>
      <w:r w:rsidRPr="00B5513C">
        <w:rPr>
          <w:b/>
          <w:szCs w:val="22"/>
        </w:rPr>
        <w:t>Rekomendacja horyzontalna</w:t>
      </w:r>
    </w:p>
    <w:p w14:paraId="3EB68567" w14:textId="0912ECAA" w:rsidR="00212F7F" w:rsidRPr="00B5513C" w:rsidRDefault="00212F7F" w:rsidP="00212F7F">
      <w:pPr>
        <w:rPr>
          <w:b/>
          <w:szCs w:val="22"/>
        </w:rPr>
      </w:pPr>
      <w:r w:rsidRPr="00B5513C">
        <w:rPr>
          <w:b/>
          <w:szCs w:val="22"/>
        </w:rPr>
        <w:t xml:space="preserve">Niniejsze badanie efektywności wsparcia ze środków KFS w województwie łódzkim było zrealizowane po raz pierwszy w regionie. Z uwagi na dynamikę rynku pracy i konieczność dostosowywania ofert szkoleniowych do potrzeb pracodawców i pracowników, należy rozważyć możliwość cyklicznego przeprowadzania badania efektywności wsparcia z KFS. </w:t>
      </w:r>
    </w:p>
    <w:p w14:paraId="41E6BAA0" w14:textId="77777777" w:rsidR="00212F7F" w:rsidRPr="00B5513C" w:rsidRDefault="00212F7F">
      <w:pPr>
        <w:rPr>
          <w:szCs w:val="22"/>
        </w:rPr>
      </w:pPr>
    </w:p>
    <w:p w14:paraId="4491BA10" w14:textId="14F7FC44" w:rsidR="00C25A13" w:rsidRPr="00B5513C" w:rsidRDefault="00C25A13">
      <w:pPr>
        <w:rPr>
          <w:szCs w:val="22"/>
        </w:rPr>
      </w:pPr>
      <w:r w:rsidRPr="00B5513C">
        <w:rPr>
          <w:szCs w:val="22"/>
        </w:rPr>
        <w:t>Na podstawie uzyskanych wyników można sformułować następujące rekomendacje</w:t>
      </w:r>
      <w:r w:rsidR="00212F7F" w:rsidRPr="00B5513C">
        <w:rPr>
          <w:szCs w:val="22"/>
        </w:rPr>
        <w:t xml:space="preserve"> szczegółowe</w:t>
      </w:r>
      <w:r w:rsidRPr="00B5513C">
        <w:rPr>
          <w:szCs w:val="22"/>
        </w:rPr>
        <w:t>, które należy jednak rozpatrywać, jako niewielkie modyfikacje, a nie gruntowne zmiany.</w:t>
      </w:r>
    </w:p>
    <w:p w14:paraId="330A6801" w14:textId="77777777" w:rsidR="00212F7F" w:rsidRPr="00B5513C" w:rsidRDefault="00212F7F">
      <w:pPr>
        <w:rPr>
          <w:b/>
          <w:szCs w:val="22"/>
        </w:rPr>
      </w:pPr>
    </w:p>
    <w:p w14:paraId="7F93A113" w14:textId="77777777" w:rsidR="00212F7F" w:rsidRPr="00B5513C" w:rsidRDefault="00212F7F" w:rsidP="00212F7F">
      <w:pPr>
        <w:rPr>
          <w:b/>
          <w:szCs w:val="22"/>
        </w:rPr>
      </w:pPr>
      <w:r w:rsidRPr="00B5513C">
        <w:rPr>
          <w:b/>
          <w:szCs w:val="22"/>
        </w:rPr>
        <w:t xml:space="preserve">Wniosek </w:t>
      </w:r>
    </w:p>
    <w:p w14:paraId="55D18932" w14:textId="21095AEC" w:rsidR="00212F7F" w:rsidRPr="00B5513C" w:rsidRDefault="00212F7F" w:rsidP="00212F7F">
      <w:pPr>
        <w:pBdr>
          <w:left w:val="single" w:sz="18" w:space="4" w:color="549E39" w:themeColor="accent1"/>
        </w:pBdr>
        <w:rPr>
          <w:b/>
          <w:szCs w:val="22"/>
        </w:rPr>
      </w:pPr>
      <w:r w:rsidRPr="00B5513C">
        <w:rPr>
          <w:b/>
          <w:szCs w:val="22"/>
        </w:rPr>
        <w:t xml:space="preserve">Badanie pokazało, że KFS jest instrumentem o dużym znaczeniu dla pracodawców </w:t>
      </w:r>
      <w:r w:rsidR="00057064" w:rsidRPr="00B5513C">
        <w:rPr>
          <w:b/>
          <w:szCs w:val="22"/>
        </w:rPr>
        <w:br/>
      </w:r>
      <w:r w:rsidRPr="00B5513C">
        <w:rPr>
          <w:b/>
          <w:szCs w:val="22"/>
        </w:rPr>
        <w:t xml:space="preserve">i pracowników w województwie łódzkim. Badane firmy pozytywnie oceniły wpływ wsparcia z KFS na wykonywaną pracę przez pracowników po ukończonych szkoleniach </w:t>
      </w:r>
      <w:r w:rsidR="00057064" w:rsidRPr="00B5513C">
        <w:rPr>
          <w:b/>
          <w:szCs w:val="22"/>
        </w:rPr>
        <w:br/>
      </w:r>
      <w:r w:rsidRPr="00B5513C">
        <w:rPr>
          <w:b/>
          <w:szCs w:val="22"/>
        </w:rPr>
        <w:t xml:space="preserve">i studiach podyplomowych, a także stopień dopasowania pomocy z KFS do swoich potrzeb. Prawie 70% pracowników stwierdziło, że gdyby nie dofinansowanie z KFS, nie mogliby uczestniczyć w kształceniu. Podobne zdanie wyraziła 1/3 pracodawców. </w:t>
      </w:r>
    </w:p>
    <w:p w14:paraId="3144C249" w14:textId="77777777" w:rsidR="00212F7F" w:rsidRPr="00B5513C" w:rsidRDefault="00212F7F">
      <w:pPr>
        <w:rPr>
          <w:b/>
          <w:szCs w:val="22"/>
        </w:rPr>
      </w:pPr>
    </w:p>
    <w:p w14:paraId="66332078" w14:textId="77777777" w:rsidR="00212F7F" w:rsidRPr="00B5513C" w:rsidRDefault="00212F7F" w:rsidP="00212F7F">
      <w:pPr>
        <w:rPr>
          <w:b/>
          <w:szCs w:val="22"/>
        </w:rPr>
      </w:pPr>
      <w:r w:rsidRPr="00B5513C">
        <w:rPr>
          <w:b/>
          <w:szCs w:val="22"/>
        </w:rPr>
        <w:t>Rekomendacje:</w:t>
      </w:r>
    </w:p>
    <w:p w14:paraId="682598CD" w14:textId="210AC48B" w:rsidR="00212F7F" w:rsidRPr="00B5513C" w:rsidRDefault="00212F7F" w:rsidP="00212F7F">
      <w:pPr>
        <w:pStyle w:val="Akapitzlist"/>
        <w:numPr>
          <w:ilvl w:val="0"/>
          <w:numId w:val="36"/>
        </w:numPr>
        <w:rPr>
          <w:sz w:val="22"/>
          <w:szCs w:val="22"/>
        </w:rPr>
      </w:pPr>
      <w:r w:rsidRPr="00B5513C">
        <w:rPr>
          <w:sz w:val="22"/>
          <w:szCs w:val="22"/>
        </w:rPr>
        <w:t xml:space="preserve">Biorąc pod uwagę konieczność uczestnictwa w procesie kształcenia ustawicznego </w:t>
      </w:r>
      <w:r w:rsidR="00057064" w:rsidRPr="00B5513C">
        <w:rPr>
          <w:sz w:val="22"/>
          <w:szCs w:val="22"/>
        </w:rPr>
        <w:br/>
      </w:r>
      <w:r w:rsidRPr="00B5513C">
        <w:rPr>
          <w:sz w:val="22"/>
          <w:szCs w:val="22"/>
        </w:rPr>
        <w:t xml:space="preserve">na współczesnym rynku pracy, wynikającą z zachodzących zmian technologicznych </w:t>
      </w:r>
      <w:r w:rsidR="00057064" w:rsidRPr="00B5513C">
        <w:rPr>
          <w:sz w:val="22"/>
          <w:szCs w:val="22"/>
        </w:rPr>
        <w:br/>
      </w:r>
      <w:r w:rsidRPr="00B5513C">
        <w:rPr>
          <w:sz w:val="22"/>
          <w:szCs w:val="22"/>
        </w:rPr>
        <w:t>i gospodarczych warto rozważyć możliwość zwiększenia nakładów finansowych na KFS, tak aby umożliwić większej liczbie osób pracujących skorzystanie z dofinansowania z KFS.</w:t>
      </w:r>
    </w:p>
    <w:p w14:paraId="639C8AF8" w14:textId="1542B271" w:rsidR="00212F7F" w:rsidRPr="00B5513C" w:rsidRDefault="00212F7F" w:rsidP="00212F7F">
      <w:pPr>
        <w:pStyle w:val="Akapitzlist"/>
        <w:numPr>
          <w:ilvl w:val="0"/>
          <w:numId w:val="36"/>
        </w:numPr>
        <w:rPr>
          <w:sz w:val="22"/>
          <w:szCs w:val="22"/>
        </w:rPr>
      </w:pPr>
      <w:r w:rsidRPr="00B5513C">
        <w:rPr>
          <w:sz w:val="22"/>
          <w:szCs w:val="22"/>
        </w:rPr>
        <w:t>W sytuacji malejącej liczby osób bezrobotnych, obsługa większej liczby beneficjentów KFS nie powinna stanowić problemu dla pracowników powiatowych urzędów pracy. Warto zaznaczyć, że województwo łódzkie w 2022 roku wydatkowało przyznany limit środków z KFS niemal w 100% (99,2%).</w:t>
      </w:r>
    </w:p>
    <w:p w14:paraId="6CE53CCD" w14:textId="572D363F" w:rsidR="00C25A13" w:rsidRPr="00B5513C" w:rsidRDefault="00C25A13">
      <w:pPr>
        <w:rPr>
          <w:b/>
          <w:szCs w:val="22"/>
        </w:rPr>
      </w:pPr>
      <w:r w:rsidRPr="00B5513C">
        <w:rPr>
          <w:b/>
          <w:szCs w:val="22"/>
        </w:rPr>
        <w:t xml:space="preserve">Wniosek </w:t>
      </w:r>
    </w:p>
    <w:p w14:paraId="4F147D70" w14:textId="5A5EFDB2" w:rsidR="00C25A13" w:rsidRPr="00B5513C" w:rsidRDefault="00212F7F" w:rsidP="00C25A13">
      <w:pPr>
        <w:pBdr>
          <w:left w:val="single" w:sz="18" w:space="4" w:color="549E39" w:themeColor="accent1"/>
        </w:pBdr>
        <w:rPr>
          <w:b/>
          <w:szCs w:val="22"/>
        </w:rPr>
      </w:pPr>
      <w:r w:rsidRPr="00B5513C">
        <w:rPr>
          <w:b/>
          <w:szCs w:val="22"/>
        </w:rPr>
        <w:t>Grupy osób: o</w:t>
      </w:r>
      <w:r w:rsidR="00853C73" w:rsidRPr="00B5513C">
        <w:rPr>
          <w:b/>
          <w:szCs w:val="22"/>
        </w:rPr>
        <w:t>soby</w:t>
      </w:r>
      <w:r w:rsidR="00C25A13" w:rsidRPr="00B5513C">
        <w:rPr>
          <w:b/>
          <w:szCs w:val="22"/>
        </w:rPr>
        <w:t xml:space="preserve"> powyżej 45 lat, </w:t>
      </w:r>
      <w:r w:rsidRPr="00B5513C">
        <w:rPr>
          <w:b/>
          <w:szCs w:val="22"/>
        </w:rPr>
        <w:t xml:space="preserve">a także osoby legitymujące się </w:t>
      </w:r>
      <w:r w:rsidR="00C25A13" w:rsidRPr="00B5513C">
        <w:rPr>
          <w:b/>
          <w:szCs w:val="22"/>
        </w:rPr>
        <w:t>wykształceni</w:t>
      </w:r>
      <w:r w:rsidRPr="00B5513C">
        <w:rPr>
          <w:b/>
          <w:szCs w:val="22"/>
        </w:rPr>
        <w:t>em</w:t>
      </w:r>
      <w:r w:rsidR="00C25A13" w:rsidRPr="00B5513C">
        <w:rPr>
          <w:b/>
          <w:szCs w:val="22"/>
        </w:rPr>
        <w:t xml:space="preserve"> zasadniczym zawodowym, gimnazjalnym lub</w:t>
      </w:r>
      <w:r w:rsidR="000641C6" w:rsidRPr="00B5513C">
        <w:rPr>
          <w:b/>
          <w:szCs w:val="22"/>
        </w:rPr>
        <w:t> </w:t>
      </w:r>
      <w:r w:rsidR="00C25A13" w:rsidRPr="00B5513C">
        <w:rPr>
          <w:b/>
          <w:szCs w:val="22"/>
        </w:rPr>
        <w:t>niższym mogą wymagać większej uwagi celem dopasowania wsparcia do ich potrzeb.</w:t>
      </w:r>
    </w:p>
    <w:p w14:paraId="601D17F7" w14:textId="3A62FCB2" w:rsidR="00C25A13" w:rsidRPr="00B5513C" w:rsidRDefault="00C25A13" w:rsidP="00C25A13">
      <w:pPr>
        <w:rPr>
          <w:szCs w:val="22"/>
        </w:rPr>
      </w:pPr>
      <w:r w:rsidRPr="00B5513C">
        <w:rPr>
          <w:szCs w:val="22"/>
        </w:rPr>
        <w:t>Wskaźnik dopasowania do potrzeb pracowników przyjmuje przeciętnie niższe wartości dla osób powyżej 45 lat</w:t>
      </w:r>
      <w:r w:rsidR="0058259F">
        <w:rPr>
          <w:szCs w:val="22"/>
        </w:rPr>
        <w:t xml:space="preserve"> </w:t>
      </w:r>
      <w:r w:rsidR="0058259F">
        <w:t>(84,92)</w:t>
      </w:r>
      <w:r w:rsidRPr="00B5513C">
        <w:rPr>
          <w:szCs w:val="22"/>
        </w:rPr>
        <w:t xml:space="preserve">, w przypadku mężczyzn (82,57) oraz osób z wykształceniem gimnazjalnym lub niższym (77,9) oraz zasadniczym zawodowym (82,31). Wyniki te mogą wskazywać na pewne </w:t>
      </w:r>
      <w:r w:rsidRPr="00B5513C">
        <w:rPr>
          <w:szCs w:val="22"/>
        </w:rPr>
        <w:lastRenderedPageBreak/>
        <w:t>utrudnienia w</w:t>
      </w:r>
      <w:r w:rsidR="000641C6" w:rsidRPr="00B5513C">
        <w:rPr>
          <w:szCs w:val="22"/>
        </w:rPr>
        <w:t> </w:t>
      </w:r>
      <w:r w:rsidRPr="00B5513C">
        <w:rPr>
          <w:szCs w:val="22"/>
        </w:rPr>
        <w:t>przyswajaniu wiedzy we wspomnianych grupach i potrzebę zmiany lub lepszego dostosowania podejścia w trakcie kursów/szkoleń do ich potrzeb.</w:t>
      </w:r>
    </w:p>
    <w:p w14:paraId="315A71A5" w14:textId="77777777" w:rsidR="00C25A13" w:rsidRPr="00B5513C" w:rsidRDefault="00C25A13">
      <w:pPr>
        <w:rPr>
          <w:szCs w:val="22"/>
        </w:rPr>
      </w:pPr>
    </w:p>
    <w:p w14:paraId="7C86EEB7" w14:textId="2A2A2A5F" w:rsidR="00C25A13" w:rsidRPr="00B5513C" w:rsidRDefault="00C25A13">
      <w:pPr>
        <w:rPr>
          <w:b/>
          <w:szCs w:val="22"/>
        </w:rPr>
      </w:pPr>
      <w:r w:rsidRPr="00B5513C">
        <w:rPr>
          <w:b/>
          <w:szCs w:val="22"/>
        </w:rPr>
        <w:t>Rekomendacj</w:t>
      </w:r>
      <w:r w:rsidR="00212F7F" w:rsidRPr="00B5513C">
        <w:rPr>
          <w:b/>
          <w:szCs w:val="22"/>
        </w:rPr>
        <w:t>e</w:t>
      </w:r>
      <w:r w:rsidRPr="00B5513C">
        <w:rPr>
          <w:b/>
          <w:szCs w:val="22"/>
        </w:rPr>
        <w:t>:</w:t>
      </w:r>
    </w:p>
    <w:p w14:paraId="5F80EEE5" w14:textId="3F1C11E7" w:rsidR="00C25A13" w:rsidRPr="00B5513C" w:rsidRDefault="00C25A13" w:rsidP="00A86005">
      <w:pPr>
        <w:pStyle w:val="Akapitzlist"/>
        <w:numPr>
          <w:ilvl w:val="0"/>
          <w:numId w:val="36"/>
        </w:numPr>
        <w:rPr>
          <w:sz w:val="22"/>
          <w:szCs w:val="22"/>
        </w:rPr>
      </w:pPr>
      <w:r w:rsidRPr="00B5513C">
        <w:rPr>
          <w:sz w:val="22"/>
          <w:szCs w:val="22"/>
        </w:rPr>
        <w:t>Rekomenduje się położenie większej uwagi na szkolenia adresowane do osób 45+ oraz osób z</w:t>
      </w:r>
      <w:r w:rsidR="000641C6" w:rsidRPr="00B5513C">
        <w:rPr>
          <w:sz w:val="22"/>
          <w:szCs w:val="22"/>
        </w:rPr>
        <w:t> </w:t>
      </w:r>
      <w:r w:rsidRPr="00B5513C">
        <w:rPr>
          <w:sz w:val="22"/>
          <w:szCs w:val="22"/>
        </w:rPr>
        <w:t>niższym poziomem wykształcenia zarówno pod względem formy</w:t>
      </w:r>
      <w:r w:rsidR="009A2D28">
        <w:rPr>
          <w:sz w:val="22"/>
          <w:szCs w:val="22"/>
        </w:rPr>
        <w:t>,</w:t>
      </w:r>
      <w:r w:rsidRPr="00B5513C">
        <w:rPr>
          <w:sz w:val="22"/>
          <w:szCs w:val="22"/>
        </w:rPr>
        <w:t xml:space="preserve"> jak i treści.</w:t>
      </w:r>
    </w:p>
    <w:p w14:paraId="103552D6" w14:textId="32E79A6B" w:rsidR="00C25A13" w:rsidRPr="00B5513C" w:rsidRDefault="00C25A13" w:rsidP="00A86005">
      <w:pPr>
        <w:pStyle w:val="Akapitzlist"/>
        <w:numPr>
          <w:ilvl w:val="0"/>
          <w:numId w:val="36"/>
        </w:numPr>
        <w:rPr>
          <w:sz w:val="22"/>
          <w:szCs w:val="22"/>
        </w:rPr>
      </w:pPr>
      <w:r w:rsidRPr="00B5513C">
        <w:rPr>
          <w:sz w:val="22"/>
          <w:szCs w:val="22"/>
        </w:rPr>
        <w:t xml:space="preserve">W przypadku tych grup należy unikać szkoleń on-line i zwrócić uwagę na zakres </w:t>
      </w:r>
      <w:r w:rsidR="00057064" w:rsidRPr="00B5513C">
        <w:rPr>
          <w:sz w:val="22"/>
          <w:szCs w:val="22"/>
        </w:rPr>
        <w:br/>
      </w:r>
      <w:r w:rsidRPr="00B5513C">
        <w:rPr>
          <w:sz w:val="22"/>
          <w:szCs w:val="22"/>
        </w:rPr>
        <w:t>szkolenia – tak</w:t>
      </w:r>
      <w:r w:rsidR="009A2D28">
        <w:rPr>
          <w:sz w:val="22"/>
          <w:szCs w:val="22"/>
        </w:rPr>
        <w:t>,</w:t>
      </w:r>
      <w:r w:rsidRPr="00B5513C">
        <w:rPr>
          <w:sz w:val="22"/>
          <w:szCs w:val="22"/>
        </w:rPr>
        <w:t xml:space="preserve"> aby był dostosowany do możliwości i potrzeb uczestników.</w:t>
      </w:r>
    </w:p>
    <w:p w14:paraId="0191C659" w14:textId="025E8DC8" w:rsidR="00C25A13" w:rsidRPr="00B5513C" w:rsidRDefault="00A86005" w:rsidP="00A86005">
      <w:pPr>
        <w:pStyle w:val="Akapitzlist"/>
        <w:numPr>
          <w:ilvl w:val="0"/>
          <w:numId w:val="36"/>
        </w:numPr>
        <w:rPr>
          <w:sz w:val="22"/>
          <w:szCs w:val="22"/>
        </w:rPr>
      </w:pPr>
      <w:r w:rsidRPr="00B5513C">
        <w:rPr>
          <w:sz w:val="22"/>
          <w:szCs w:val="22"/>
        </w:rPr>
        <w:t>Grupy te powinny być uwzględnione w Priorytetach KFS.</w:t>
      </w:r>
      <w:r w:rsidR="00C25A13" w:rsidRPr="00B5513C">
        <w:rPr>
          <w:sz w:val="22"/>
          <w:szCs w:val="22"/>
        </w:rPr>
        <w:t xml:space="preserve"> </w:t>
      </w:r>
    </w:p>
    <w:p w14:paraId="2ACF1B1D" w14:textId="77777777" w:rsidR="00A86005" w:rsidRPr="00B5513C" w:rsidRDefault="00A86005">
      <w:pPr>
        <w:rPr>
          <w:szCs w:val="22"/>
        </w:rPr>
      </w:pPr>
    </w:p>
    <w:p w14:paraId="4E6F4F61" w14:textId="77777777" w:rsidR="00A86005" w:rsidRPr="00B5513C" w:rsidRDefault="00A86005" w:rsidP="00A86005">
      <w:pPr>
        <w:rPr>
          <w:b/>
          <w:szCs w:val="22"/>
        </w:rPr>
      </w:pPr>
      <w:r w:rsidRPr="00B5513C">
        <w:rPr>
          <w:b/>
          <w:szCs w:val="22"/>
        </w:rPr>
        <w:t xml:space="preserve">Wniosek </w:t>
      </w:r>
    </w:p>
    <w:p w14:paraId="10B996BD" w14:textId="7BCA14C5" w:rsidR="00212F7F" w:rsidRPr="00B5513C" w:rsidRDefault="00212F7F" w:rsidP="00212F7F">
      <w:pPr>
        <w:pBdr>
          <w:left w:val="single" w:sz="18" w:space="4" w:color="549E39" w:themeColor="accent1"/>
        </w:pBdr>
        <w:rPr>
          <w:b/>
          <w:szCs w:val="22"/>
        </w:rPr>
      </w:pPr>
      <w:r w:rsidRPr="00B5513C">
        <w:rPr>
          <w:b/>
          <w:szCs w:val="22"/>
        </w:rPr>
        <w:t xml:space="preserve">Dla większości podmiotów aplikowanie o środki KFS nie stanowi problemu. 87% badanych zgadza się ze stwierdzeniem, iż procedury przyznawania wsparcia z KFS są zrozumiałe, </w:t>
      </w:r>
      <w:r w:rsidR="00057064" w:rsidRPr="00B5513C">
        <w:rPr>
          <w:b/>
          <w:szCs w:val="22"/>
        </w:rPr>
        <w:br/>
      </w:r>
      <w:r w:rsidRPr="00B5513C">
        <w:rPr>
          <w:b/>
          <w:szCs w:val="22"/>
        </w:rPr>
        <w:t xml:space="preserve">a 67% podziela opinię, iż napisanie wniosku jest proste. Niemniej jednak </w:t>
      </w:r>
      <w:r w:rsidR="00057064" w:rsidRPr="00B5513C">
        <w:rPr>
          <w:b/>
          <w:szCs w:val="22"/>
        </w:rPr>
        <w:br/>
      </w:r>
      <w:r w:rsidRPr="00B5513C">
        <w:rPr>
          <w:b/>
          <w:szCs w:val="22"/>
        </w:rPr>
        <w:t xml:space="preserve">27% pracodawców zgadza się z opinią, iż procedura aplikowania o środki z KFS jest trudna </w:t>
      </w:r>
      <w:r w:rsidR="00057064" w:rsidRPr="00B5513C">
        <w:rPr>
          <w:b/>
          <w:szCs w:val="22"/>
        </w:rPr>
        <w:br/>
      </w:r>
      <w:r w:rsidRPr="00B5513C">
        <w:rPr>
          <w:b/>
          <w:szCs w:val="22"/>
        </w:rPr>
        <w:t>i skomplikowana.</w:t>
      </w:r>
    </w:p>
    <w:p w14:paraId="3AE8125B" w14:textId="6A2DC77B" w:rsidR="00A86005" w:rsidRPr="00B5513C" w:rsidRDefault="00A86005" w:rsidP="00A86005">
      <w:pPr>
        <w:pBdr>
          <w:left w:val="single" w:sz="18" w:space="4" w:color="549E39" w:themeColor="accent1"/>
        </w:pBdr>
        <w:rPr>
          <w:b/>
          <w:szCs w:val="22"/>
        </w:rPr>
      </w:pPr>
      <w:r w:rsidRPr="00B5513C">
        <w:rPr>
          <w:b/>
          <w:szCs w:val="22"/>
        </w:rPr>
        <w:t>Wartość wskaźnika przyjazności dla beneficjenta wyniosła przeciętnie 66,28 punktu na</w:t>
      </w:r>
      <w:r w:rsidR="000641C6" w:rsidRPr="00B5513C">
        <w:rPr>
          <w:b/>
          <w:szCs w:val="22"/>
        </w:rPr>
        <w:t> </w:t>
      </w:r>
      <w:r w:rsidRPr="00B5513C">
        <w:rPr>
          <w:b/>
          <w:szCs w:val="22"/>
        </w:rPr>
        <w:t>100, przy czym wyraźnie niższa była ona w przypadku podmiotów małych, zatrudniających 10-49 pracowników (średnio 63,71 punktu) oraz w przypadku firm z</w:t>
      </w:r>
      <w:r w:rsidR="000641C6" w:rsidRPr="00B5513C">
        <w:rPr>
          <w:b/>
          <w:szCs w:val="22"/>
        </w:rPr>
        <w:t> </w:t>
      </w:r>
      <w:r w:rsidRPr="00B5513C">
        <w:rPr>
          <w:b/>
          <w:szCs w:val="22"/>
        </w:rPr>
        <w:t>sektora prywatnego (średnio 65,7 punktu). Podmioty te napotykały większe trudności w procesie aplikowania. Można przypuszczać, iż dysponują mniejszymi zasobami instytucjonalnymi potrzebnymi przy tworzeniu wniosku.</w:t>
      </w:r>
    </w:p>
    <w:p w14:paraId="2239D0B0" w14:textId="77777777" w:rsidR="00A86005" w:rsidRPr="00B5513C" w:rsidRDefault="00A86005">
      <w:pPr>
        <w:rPr>
          <w:szCs w:val="22"/>
        </w:rPr>
      </w:pPr>
    </w:p>
    <w:p w14:paraId="2375FF0E" w14:textId="6200A02A" w:rsidR="00A86005" w:rsidRPr="00B5513C" w:rsidRDefault="00A86005" w:rsidP="00A86005">
      <w:pPr>
        <w:rPr>
          <w:b/>
          <w:szCs w:val="22"/>
        </w:rPr>
      </w:pPr>
      <w:r w:rsidRPr="00B5513C">
        <w:rPr>
          <w:b/>
          <w:szCs w:val="22"/>
        </w:rPr>
        <w:t>Rekomendacj</w:t>
      </w:r>
      <w:r w:rsidR="00212F7F" w:rsidRPr="00B5513C">
        <w:rPr>
          <w:b/>
          <w:szCs w:val="22"/>
        </w:rPr>
        <w:t>e</w:t>
      </w:r>
      <w:r w:rsidRPr="00B5513C">
        <w:rPr>
          <w:b/>
          <w:szCs w:val="22"/>
        </w:rPr>
        <w:t>:</w:t>
      </w:r>
    </w:p>
    <w:p w14:paraId="04D869B5" w14:textId="77777777" w:rsidR="00212F7F" w:rsidRPr="00B5513C" w:rsidRDefault="00212F7F" w:rsidP="00057064">
      <w:pPr>
        <w:numPr>
          <w:ilvl w:val="0"/>
          <w:numId w:val="36"/>
        </w:numPr>
        <w:spacing w:before="60" w:after="60" w:line="240" w:lineRule="atLeast"/>
        <w:contextualSpacing/>
        <w:rPr>
          <w:rFonts w:ascii="Calibri" w:eastAsia="Calibri" w:hAnsi="Calibri" w:cs="Calibri"/>
          <w:kern w:val="2"/>
          <w:szCs w:val="22"/>
          <w14:ligatures w14:val="standardContextual"/>
        </w:rPr>
      </w:pPr>
      <w:r w:rsidRPr="00B5513C">
        <w:rPr>
          <w:rFonts w:ascii="Calibri" w:eastAsia="Calibri" w:hAnsi="Calibri" w:cs="Calibri"/>
          <w:kern w:val="2"/>
          <w:szCs w:val="22"/>
          <w14:ligatures w14:val="standardContextual"/>
        </w:rPr>
        <w:t xml:space="preserve">Rekomenduje się analizę obowiązujących procedur wnioskowania o środki KFS w celu wprowadzenia rozwiązań, ułatwiających samodzielną aplikację. </w:t>
      </w:r>
    </w:p>
    <w:p w14:paraId="7D5BF621" w14:textId="794AA607" w:rsidR="00212F7F" w:rsidRPr="00B5513C" w:rsidRDefault="00212F7F" w:rsidP="00057064">
      <w:pPr>
        <w:numPr>
          <w:ilvl w:val="0"/>
          <w:numId w:val="36"/>
        </w:numPr>
        <w:spacing w:before="60" w:after="60" w:line="240" w:lineRule="atLeast"/>
        <w:contextualSpacing/>
        <w:rPr>
          <w:rFonts w:ascii="Calibri" w:eastAsia="Calibri" w:hAnsi="Calibri" w:cs="Calibri"/>
          <w:kern w:val="2"/>
          <w:szCs w:val="22"/>
          <w14:ligatures w14:val="standardContextual"/>
        </w:rPr>
      </w:pPr>
      <w:r w:rsidRPr="00B5513C">
        <w:rPr>
          <w:rFonts w:ascii="Calibri" w:eastAsia="Calibri" w:hAnsi="Calibri" w:cs="Calibri"/>
          <w:kern w:val="2"/>
          <w:szCs w:val="22"/>
          <w14:ligatures w14:val="standardContextual"/>
        </w:rPr>
        <w:t>Rekomenduje się wypracowanie jednolitych wzorów dokumentów dotyczących ubiegania się o środki KFS</w:t>
      </w:r>
      <w:r w:rsidR="009A2D28">
        <w:rPr>
          <w:rFonts w:ascii="Calibri" w:eastAsia="Calibri" w:hAnsi="Calibri" w:cs="Calibri"/>
          <w:kern w:val="2"/>
          <w:szCs w:val="22"/>
          <w14:ligatures w14:val="standardContextual"/>
        </w:rPr>
        <w:t>,</w:t>
      </w:r>
      <w:r w:rsidRPr="00B5513C">
        <w:rPr>
          <w:rFonts w:ascii="Calibri" w:eastAsia="Calibri" w:hAnsi="Calibri" w:cs="Calibri"/>
          <w:kern w:val="2"/>
          <w:szCs w:val="22"/>
          <w14:ligatures w14:val="standardContextual"/>
        </w:rPr>
        <w:t xml:space="preserve"> obowiązujących we wszystkich powiatowych urzędach pracy (m.in. wprowadzenie jednolitego wzoru wniosku oraz ujednolicenie procesu naboru).</w:t>
      </w:r>
    </w:p>
    <w:p w14:paraId="4BFE44BA" w14:textId="1E019146" w:rsidR="00212F7F" w:rsidRPr="00B5513C" w:rsidRDefault="00212F7F" w:rsidP="00057064">
      <w:pPr>
        <w:numPr>
          <w:ilvl w:val="0"/>
          <w:numId w:val="36"/>
        </w:numPr>
        <w:spacing w:before="60" w:after="60" w:line="240" w:lineRule="atLeast"/>
        <w:contextualSpacing/>
        <w:rPr>
          <w:rFonts w:ascii="Calibri" w:eastAsia="Calibri" w:hAnsi="Calibri" w:cs="Calibri"/>
          <w:kern w:val="2"/>
          <w:szCs w:val="22"/>
          <w14:ligatures w14:val="standardContextual"/>
        </w:rPr>
      </w:pPr>
      <w:r w:rsidRPr="00B5513C">
        <w:rPr>
          <w:rFonts w:ascii="Calibri" w:eastAsia="Calibri" w:hAnsi="Calibri" w:cs="Calibri"/>
          <w:kern w:val="2"/>
          <w:szCs w:val="22"/>
          <w14:ligatures w14:val="standardContextual"/>
        </w:rPr>
        <w:t xml:space="preserve">Rozważenie wprowadzenia możliwości przesyłania wniosku drogą elektroniczną. </w:t>
      </w:r>
    </w:p>
    <w:p w14:paraId="749F6D68" w14:textId="3FD04D69" w:rsidR="00212F7F" w:rsidRPr="00B5513C" w:rsidRDefault="00212F7F" w:rsidP="00057064">
      <w:pPr>
        <w:numPr>
          <w:ilvl w:val="0"/>
          <w:numId w:val="36"/>
        </w:numPr>
        <w:spacing w:before="60" w:after="60" w:line="240" w:lineRule="atLeast"/>
        <w:contextualSpacing/>
        <w:rPr>
          <w:rFonts w:ascii="Calibri" w:eastAsia="Calibri" w:hAnsi="Calibri" w:cs="Calibri"/>
          <w:kern w:val="2"/>
          <w:szCs w:val="22"/>
          <w14:ligatures w14:val="standardContextual"/>
        </w:rPr>
      </w:pPr>
      <w:r w:rsidRPr="00B5513C">
        <w:rPr>
          <w:rFonts w:ascii="Calibri" w:eastAsia="Calibri" w:hAnsi="Calibri" w:cs="Calibri"/>
          <w:kern w:val="2"/>
          <w:szCs w:val="22"/>
          <w14:ligatures w14:val="standardContextual"/>
        </w:rPr>
        <w:t>Rozważenie możliwości wprowadzenia swoistego „help desku” (platformy komunikacji, pomagającej pracodawcom w rozwiązywaniu problemów, na które napotykają w procesie aplikacji). Jeżeli takie rozwiązanie zostanie zastosowane</w:t>
      </w:r>
      <w:r w:rsidR="009A2D28">
        <w:rPr>
          <w:rFonts w:ascii="Calibri" w:eastAsia="Calibri" w:hAnsi="Calibri" w:cs="Calibri"/>
          <w:kern w:val="2"/>
          <w:szCs w:val="22"/>
          <w14:ligatures w14:val="standardContextual"/>
        </w:rPr>
        <w:t>,</w:t>
      </w:r>
      <w:r w:rsidRPr="00B5513C">
        <w:rPr>
          <w:rFonts w:ascii="Calibri" w:eastAsia="Calibri" w:hAnsi="Calibri" w:cs="Calibri"/>
          <w:kern w:val="2"/>
          <w:szCs w:val="22"/>
          <w14:ligatures w14:val="standardContextual"/>
        </w:rPr>
        <w:t xml:space="preserve"> należy poinformować o nim pracodawców, tak aby zachęcić ich do samodzielnej aplikacji.</w:t>
      </w:r>
    </w:p>
    <w:p w14:paraId="164CED63" w14:textId="77777777" w:rsidR="00A86005" w:rsidRPr="00B5513C" w:rsidRDefault="00A86005" w:rsidP="00057064">
      <w:pPr>
        <w:rPr>
          <w:szCs w:val="22"/>
        </w:rPr>
      </w:pPr>
    </w:p>
    <w:p w14:paraId="251B9EC0" w14:textId="77777777" w:rsidR="007862C0" w:rsidRPr="00B5513C" w:rsidRDefault="007862C0" w:rsidP="007862C0">
      <w:pPr>
        <w:rPr>
          <w:b/>
          <w:szCs w:val="22"/>
        </w:rPr>
      </w:pPr>
      <w:r w:rsidRPr="00B5513C">
        <w:rPr>
          <w:b/>
          <w:szCs w:val="22"/>
        </w:rPr>
        <w:t xml:space="preserve">Wniosek </w:t>
      </w:r>
    </w:p>
    <w:p w14:paraId="1CD9B55E" w14:textId="77777777" w:rsidR="007862C0" w:rsidRPr="00B5513C" w:rsidRDefault="007862C0" w:rsidP="007862C0">
      <w:pPr>
        <w:pBdr>
          <w:left w:val="single" w:sz="18" w:space="4" w:color="549E39" w:themeColor="accent1"/>
        </w:pBdr>
        <w:rPr>
          <w:b/>
          <w:szCs w:val="22"/>
        </w:rPr>
      </w:pPr>
      <w:r w:rsidRPr="00B5513C">
        <w:rPr>
          <w:b/>
          <w:szCs w:val="22"/>
        </w:rPr>
        <w:t>Firmy zewnętrzne/szkoleniowe pełnią w województwie łódzkim istotną rolę w procesie aplikowania o środki z KFS.</w:t>
      </w:r>
    </w:p>
    <w:p w14:paraId="7E24F5F9" w14:textId="77777777" w:rsidR="00212F7F" w:rsidRPr="00B5513C" w:rsidRDefault="00212F7F" w:rsidP="00212F7F">
      <w:pPr>
        <w:rPr>
          <w:b/>
          <w:szCs w:val="22"/>
        </w:rPr>
      </w:pPr>
    </w:p>
    <w:p w14:paraId="7F3061CD" w14:textId="77777777" w:rsidR="00212F7F" w:rsidRPr="00B5513C" w:rsidRDefault="00212F7F" w:rsidP="00212F7F">
      <w:pPr>
        <w:rPr>
          <w:b/>
          <w:szCs w:val="22"/>
        </w:rPr>
      </w:pPr>
      <w:r w:rsidRPr="00B5513C">
        <w:rPr>
          <w:b/>
          <w:szCs w:val="22"/>
        </w:rPr>
        <w:t>Rekomendacje:</w:t>
      </w:r>
    </w:p>
    <w:p w14:paraId="283485F1" w14:textId="17CBBE43" w:rsidR="00212F7F" w:rsidRPr="00B5513C" w:rsidRDefault="00212F7F" w:rsidP="00212F7F">
      <w:pPr>
        <w:rPr>
          <w:szCs w:val="22"/>
        </w:rPr>
      </w:pPr>
      <w:r w:rsidRPr="00B5513C">
        <w:rPr>
          <w:szCs w:val="22"/>
        </w:rPr>
        <w:t xml:space="preserve">Z uwagi na fakt, iż badanie wykazało, iż pracodawcy w województwie łódzkim korzystają z pomocy firm zewnętrznych/szkoleniowych w procesie aplikowania o środki z KFS, być może warto, </w:t>
      </w:r>
      <w:r w:rsidRPr="00B5513C">
        <w:rPr>
          <w:szCs w:val="22"/>
        </w:rPr>
        <w:lastRenderedPageBreak/>
        <w:t xml:space="preserve">wprowadzić działania informacyjno-promocyjne w kierunku przedsiębiorców, mające na celu upowszechnianie wiedzy o KFS oraz pobudzenie firm do samodzielnej aplikacji. </w:t>
      </w:r>
    </w:p>
    <w:p w14:paraId="02032A7F" w14:textId="77777777" w:rsidR="00212F7F" w:rsidRPr="00B5513C" w:rsidRDefault="00212F7F" w:rsidP="00212F7F">
      <w:pPr>
        <w:rPr>
          <w:szCs w:val="22"/>
        </w:rPr>
      </w:pPr>
      <w:r w:rsidRPr="00B5513C">
        <w:rPr>
          <w:szCs w:val="22"/>
        </w:rPr>
        <w:t>W działaniach tych można skoncentrować się na:</w:t>
      </w:r>
    </w:p>
    <w:p w14:paraId="4E82099A" w14:textId="77777777" w:rsidR="00212F7F" w:rsidRPr="00B5513C" w:rsidRDefault="00212F7F" w:rsidP="00212F7F">
      <w:pPr>
        <w:numPr>
          <w:ilvl w:val="0"/>
          <w:numId w:val="36"/>
        </w:numPr>
        <w:spacing w:before="60" w:after="60" w:line="240" w:lineRule="atLeast"/>
        <w:contextualSpacing/>
        <w:rPr>
          <w:rFonts w:ascii="Calibri" w:eastAsia="Calibri" w:hAnsi="Calibri" w:cs="Calibri"/>
          <w:kern w:val="2"/>
          <w:szCs w:val="22"/>
          <w14:ligatures w14:val="standardContextual"/>
        </w:rPr>
      </w:pPr>
      <w:r w:rsidRPr="00B5513C">
        <w:rPr>
          <w:rFonts w:ascii="Calibri" w:eastAsia="Calibri" w:hAnsi="Calibri" w:cs="Calibri"/>
          <w:kern w:val="2"/>
          <w:szCs w:val="22"/>
          <w14:ligatures w14:val="standardContextual"/>
        </w:rPr>
        <w:t>korzyściach wynikających z uzyskania wsparcia KFS w kształceniu ustawicznym dla firm i pracowników (można w tym celu posłużyć się wynikami niniejszego badania).</w:t>
      </w:r>
    </w:p>
    <w:p w14:paraId="6DB72D04" w14:textId="77777777" w:rsidR="00212F7F" w:rsidRPr="00B5513C" w:rsidRDefault="00212F7F" w:rsidP="00212F7F">
      <w:pPr>
        <w:numPr>
          <w:ilvl w:val="0"/>
          <w:numId w:val="36"/>
        </w:numPr>
        <w:spacing w:before="60" w:after="60" w:line="240" w:lineRule="atLeast"/>
        <w:contextualSpacing/>
        <w:rPr>
          <w:rFonts w:ascii="Calibri" w:eastAsia="Calibri" w:hAnsi="Calibri" w:cs="Calibri"/>
          <w:kern w:val="2"/>
          <w:szCs w:val="22"/>
          <w14:ligatures w14:val="standardContextual"/>
        </w:rPr>
      </w:pPr>
      <w:r w:rsidRPr="00B5513C">
        <w:rPr>
          <w:rFonts w:ascii="Calibri" w:eastAsia="Calibri" w:hAnsi="Calibri" w:cs="Calibri"/>
          <w:kern w:val="2"/>
          <w:szCs w:val="22"/>
          <w14:ligatures w14:val="standardContextual"/>
        </w:rPr>
        <w:t>przystępności procesu aplikacji o dofinansowanie z KFS.</w:t>
      </w:r>
    </w:p>
    <w:p w14:paraId="2DF937B8" w14:textId="77777777" w:rsidR="00212F7F" w:rsidRPr="00B5513C" w:rsidRDefault="00212F7F" w:rsidP="00212F7F">
      <w:pPr>
        <w:spacing w:before="60" w:after="60" w:line="240" w:lineRule="atLeast"/>
        <w:contextualSpacing/>
        <w:rPr>
          <w:rFonts w:ascii="Calibri" w:eastAsia="Calibri" w:hAnsi="Calibri" w:cs="Calibri"/>
          <w:kern w:val="2"/>
          <w:szCs w:val="22"/>
          <w14:ligatures w14:val="standardContextual"/>
        </w:rPr>
      </w:pPr>
    </w:p>
    <w:p w14:paraId="72FF2682" w14:textId="77777777" w:rsidR="007B09FE" w:rsidRDefault="007B09FE">
      <w:r>
        <w:br w:type="page"/>
      </w:r>
    </w:p>
    <w:p w14:paraId="4AB84F92" w14:textId="284505F3" w:rsidR="000D5D51" w:rsidRDefault="000D5D51" w:rsidP="004F59B2">
      <w:pPr>
        <w:pStyle w:val="Nagwek3"/>
        <w:numPr>
          <w:ilvl w:val="0"/>
          <w:numId w:val="43"/>
        </w:numPr>
      </w:pPr>
      <w:bookmarkStart w:id="167" w:name="_Toc146293845"/>
      <w:r>
        <w:lastRenderedPageBreak/>
        <w:t>Aneks metodologiczny</w:t>
      </w:r>
      <w:bookmarkEnd w:id="167"/>
    </w:p>
    <w:p w14:paraId="1BD16B1C" w14:textId="77777777" w:rsidR="000D5D51" w:rsidRDefault="000D5D51">
      <w:pPr>
        <w:spacing w:before="0"/>
      </w:pPr>
    </w:p>
    <w:p w14:paraId="3788DB37" w14:textId="7A879E84" w:rsidR="000D5D51" w:rsidRDefault="000D5D51" w:rsidP="004F59B2">
      <w:pPr>
        <w:pStyle w:val="Nagwek4"/>
        <w:numPr>
          <w:ilvl w:val="1"/>
          <w:numId w:val="43"/>
        </w:numPr>
        <w:ind w:left="0" w:firstLine="0"/>
      </w:pPr>
      <w:bookmarkStart w:id="168" w:name="_Toc146293846"/>
      <w:r>
        <w:t>Definicja wskaźników wykorzystywanych w analizie danych</w:t>
      </w:r>
      <w:bookmarkEnd w:id="168"/>
    </w:p>
    <w:p w14:paraId="3FD92DB5" w14:textId="77777777" w:rsidR="000D5D51" w:rsidRDefault="000D5D51" w:rsidP="000D5D51"/>
    <w:p w14:paraId="32C13FFF" w14:textId="77777777" w:rsidR="000D5D51" w:rsidRDefault="000D5D51" w:rsidP="000D5D51">
      <w:pPr>
        <w:spacing w:before="0" w:after="160" w:line="259" w:lineRule="auto"/>
        <w:rPr>
          <w:rFonts w:ascii="Calibri" w:eastAsia="Calibri" w:hAnsi="Calibri" w:cs="Times New Roman"/>
          <w:szCs w:val="22"/>
        </w:rPr>
      </w:pPr>
      <w:r w:rsidRPr="000D5D51">
        <w:rPr>
          <w:rFonts w:ascii="Calibri" w:eastAsia="Calibri" w:hAnsi="Calibri" w:cs="Times New Roman"/>
          <w:szCs w:val="22"/>
        </w:rPr>
        <w:t>W poniższych tabelach zawarto dokładną definicję wskaźników wykorzystywanych w badaniu</w:t>
      </w:r>
    </w:p>
    <w:p w14:paraId="7AE09AF7" w14:textId="0639BDAB" w:rsidR="00C06000" w:rsidRDefault="00C06000" w:rsidP="00C06000">
      <w:pPr>
        <w:pStyle w:val="Legenda"/>
        <w:keepNext/>
      </w:pPr>
      <w:bookmarkStart w:id="169" w:name="_Toc146293738"/>
      <w:r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5C6C13">
        <w:rPr>
          <w:noProof/>
        </w:rPr>
        <w:t>25</w:t>
      </w:r>
      <w:r w:rsidR="00000000">
        <w:rPr>
          <w:noProof/>
        </w:rPr>
        <w:fldChar w:fldCharType="end"/>
      </w:r>
      <w:r>
        <w:t xml:space="preserve">. </w:t>
      </w:r>
      <w:r w:rsidRPr="00C06000">
        <w:t>Konstrukcja modelu – poziom ogólny</w:t>
      </w:r>
      <w:bookmarkEnd w:id="169"/>
    </w:p>
    <w:tbl>
      <w:tblPr>
        <w:tblW w:w="0" w:type="auto"/>
        <w:tblBorders>
          <w:top w:val="single" w:sz="4" w:space="0" w:color="A6A6A6"/>
          <w:bottom w:val="single" w:sz="4" w:space="0" w:color="A6A6A6"/>
          <w:insideH w:val="single" w:sz="4" w:space="0" w:color="A6A6A6"/>
        </w:tblBorders>
        <w:tblLook w:val="04A0" w:firstRow="1" w:lastRow="0" w:firstColumn="1" w:lastColumn="0" w:noHBand="0" w:noVBand="1"/>
      </w:tblPr>
      <w:tblGrid>
        <w:gridCol w:w="5391"/>
        <w:gridCol w:w="3681"/>
      </w:tblGrid>
      <w:tr w:rsidR="000D5D51" w:rsidRPr="000D5D51" w14:paraId="6F853A93" w14:textId="77777777" w:rsidTr="006A4348">
        <w:trPr>
          <w:tblHeader/>
        </w:trPr>
        <w:tc>
          <w:tcPr>
            <w:tcW w:w="5391" w:type="dxa"/>
            <w:shd w:val="clear" w:color="auto" w:fill="3E762A" w:themeFill="accent1" w:themeFillShade="BF"/>
          </w:tcPr>
          <w:p w14:paraId="3AC0E684" w14:textId="77777777" w:rsidR="000D5D51" w:rsidRPr="000D5D51" w:rsidRDefault="000D5D51" w:rsidP="000D5D51">
            <w:pPr>
              <w:spacing w:before="60" w:after="60" w:line="240" w:lineRule="atLeast"/>
              <w:rPr>
                <w:rFonts w:ascii="Calibri" w:eastAsia="Times New Roman" w:hAnsi="Calibri" w:cs="Calibri"/>
                <w:b/>
                <w:color w:val="FFFFFF"/>
                <w:szCs w:val="22"/>
                <w:lang w:bidi="en-US"/>
              </w:rPr>
            </w:pPr>
            <w:r w:rsidRPr="000D5D51">
              <w:rPr>
                <w:rFonts w:ascii="Calibri" w:eastAsia="Times New Roman" w:hAnsi="Calibri" w:cs="Calibri"/>
                <w:b/>
                <w:color w:val="FFFFFF"/>
                <w:szCs w:val="22"/>
                <w:lang w:bidi="en-US"/>
              </w:rPr>
              <w:t>Kompozycja wskaźnika</w:t>
            </w:r>
          </w:p>
        </w:tc>
        <w:tc>
          <w:tcPr>
            <w:tcW w:w="3681" w:type="dxa"/>
            <w:shd w:val="clear" w:color="auto" w:fill="3E762A" w:themeFill="accent1" w:themeFillShade="BF"/>
          </w:tcPr>
          <w:p w14:paraId="1558175E" w14:textId="77777777" w:rsidR="000D5D51" w:rsidRPr="000D5D51" w:rsidRDefault="000D5D51" w:rsidP="000D5D51">
            <w:pPr>
              <w:spacing w:before="60" w:after="60" w:line="240" w:lineRule="atLeast"/>
              <w:rPr>
                <w:rFonts w:ascii="Calibri" w:eastAsia="Times New Roman" w:hAnsi="Calibri" w:cs="Calibri"/>
                <w:b/>
                <w:color w:val="FFFFFF"/>
                <w:szCs w:val="22"/>
                <w:lang w:bidi="en-US"/>
              </w:rPr>
            </w:pPr>
            <w:r w:rsidRPr="000D5D51">
              <w:rPr>
                <w:rFonts w:ascii="Calibri" w:eastAsia="Times New Roman" w:hAnsi="Calibri" w:cs="Calibri"/>
                <w:b/>
                <w:color w:val="FFFFFF"/>
                <w:szCs w:val="22"/>
                <w:lang w:bidi="en-US"/>
              </w:rPr>
              <w:t>Nazwa wskaźnika/podwskaźnika</w:t>
            </w:r>
          </w:p>
        </w:tc>
      </w:tr>
      <w:tr w:rsidR="000D5D51" w:rsidRPr="000D5D51" w14:paraId="26207E55" w14:textId="77777777" w:rsidTr="000D5D51">
        <w:tc>
          <w:tcPr>
            <w:tcW w:w="5391" w:type="dxa"/>
            <w:shd w:val="clear" w:color="auto" w:fill="auto"/>
          </w:tcPr>
          <w:p w14:paraId="652519E7" w14:textId="77777777" w:rsidR="000D5D51" w:rsidRPr="000D5D51" w:rsidRDefault="000D5D51" w:rsidP="000D5D51">
            <w:pPr>
              <w:spacing w:before="60" w:after="60" w:line="240" w:lineRule="atLeast"/>
              <w:rPr>
                <w:rFonts w:ascii="Calibri" w:eastAsia="Times New Roman" w:hAnsi="Calibri" w:cs="Calibri"/>
                <w:b/>
                <w:szCs w:val="22"/>
                <w:lang w:bidi="en-US"/>
              </w:rPr>
            </w:pPr>
            <w:r w:rsidRPr="000D5D51">
              <w:rPr>
                <w:rFonts w:ascii="Calibri" w:eastAsia="Times New Roman" w:hAnsi="Calibri" w:cs="Calibri"/>
                <w:b/>
                <w:szCs w:val="22"/>
                <w:lang w:bidi="en-US"/>
              </w:rPr>
              <w:t>Wskaźnik liczony jedynie z pozycji pracodawcy</w:t>
            </w:r>
          </w:p>
          <w:p w14:paraId="5B5FA089" w14:textId="77777777" w:rsidR="000D5D51" w:rsidRPr="000D5D51" w:rsidRDefault="000D5D51" w:rsidP="000D5D51">
            <w:pPr>
              <w:spacing w:before="60" w:after="60" w:line="240" w:lineRule="atLeast"/>
              <w:rPr>
                <w:rFonts w:ascii="Calibri" w:eastAsia="Times New Roman" w:hAnsi="Calibri" w:cs="Calibri"/>
                <w:szCs w:val="22"/>
                <w:lang w:bidi="en-US"/>
              </w:rPr>
            </w:pPr>
            <w:r w:rsidRPr="000D5D51">
              <w:rPr>
                <w:rFonts w:ascii="Calibri" w:eastAsia="Times New Roman" w:hAnsi="Calibri" w:cs="Calibri"/>
                <w:szCs w:val="22"/>
                <w:lang w:bidi="en-US"/>
              </w:rPr>
              <w:t>Dostępność informacji, opinia na temat procesu wnioskowania o środki: ocena przyjazności procedur, łatwości napisania wniosku, czasu na przygotowanie wniosku, opinii na temat obowiązujących priorytetów, pomocy ze strony PUP, współpracy z PUP po otrzymaniu dofinansowania.</w:t>
            </w:r>
          </w:p>
        </w:tc>
        <w:tc>
          <w:tcPr>
            <w:tcW w:w="3681" w:type="dxa"/>
            <w:shd w:val="clear" w:color="auto" w:fill="auto"/>
          </w:tcPr>
          <w:p w14:paraId="7E9E9E01" w14:textId="77777777" w:rsidR="000D5D51" w:rsidRPr="000D5D51" w:rsidRDefault="000D5D51" w:rsidP="000D5D51">
            <w:pPr>
              <w:spacing w:before="60" w:after="60" w:line="240" w:lineRule="atLeast"/>
              <w:rPr>
                <w:rFonts w:ascii="Calibri" w:eastAsia="Times New Roman" w:hAnsi="Calibri" w:cs="Calibri"/>
                <w:b/>
                <w:szCs w:val="22"/>
                <w:lang w:bidi="en-US"/>
              </w:rPr>
            </w:pPr>
            <w:r w:rsidRPr="000D5D51">
              <w:rPr>
                <w:rFonts w:ascii="Calibri" w:eastAsia="Times New Roman" w:hAnsi="Calibri" w:cs="Calibri"/>
                <w:b/>
                <w:szCs w:val="22"/>
                <w:lang w:bidi="en-US"/>
              </w:rPr>
              <w:t>1) WSKAŹNIK PRZYJAZNOŚCI DLA BENEFICJENTA</w:t>
            </w:r>
            <w:r w:rsidRPr="000D5D51">
              <w:rPr>
                <w:rFonts w:ascii="Calibri" w:eastAsia="Times New Roman" w:hAnsi="Calibri" w:cs="Times New Roman"/>
                <w:noProof/>
                <w:szCs w:val="20"/>
                <w:lang w:eastAsia="pl-PL"/>
              </w:rPr>
              <w:drawing>
                <wp:anchor distT="0" distB="0" distL="114300" distR="114300" simplePos="0" relativeHeight="251646464" behindDoc="0" locked="0" layoutInCell="1" allowOverlap="1" wp14:anchorId="2DC8706D" wp14:editId="784CE523">
                  <wp:simplePos x="5229225" y="235267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980440" cy="735330"/>
                  <wp:effectExtent l="0" t="0" r="0" b="7620"/>
                  <wp:wrapSquare wrapText="bothSides"/>
                  <wp:docPr id="32" name="Obraz 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 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D5D51" w:rsidRPr="000D5D51" w14:paraId="6401E02B" w14:textId="77777777" w:rsidTr="000D5D51">
        <w:tc>
          <w:tcPr>
            <w:tcW w:w="5391" w:type="dxa"/>
            <w:tcBorders>
              <w:bottom w:val="single" w:sz="4" w:space="0" w:color="A6A6A6"/>
            </w:tcBorders>
            <w:shd w:val="clear" w:color="auto" w:fill="auto"/>
          </w:tcPr>
          <w:p w14:paraId="479B40FF" w14:textId="77777777" w:rsidR="000D5D51" w:rsidRPr="000D5D51" w:rsidRDefault="000D5D51" w:rsidP="000D5D51">
            <w:pPr>
              <w:spacing w:before="60" w:after="60" w:line="240" w:lineRule="atLeast"/>
              <w:rPr>
                <w:rFonts w:ascii="Calibri" w:eastAsia="Times New Roman" w:hAnsi="Calibri" w:cs="Calibri"/>
                <w:b/>
                <w:szCs w:val="22"/>
                <w:lang w:bidi="en-US"/>
              </w:rPr>
            </w:pPr>
            <w:r w:rsidRPr="000D5D51">
              <w:rPr>
                <w:rFonts w:ascii="Calibri" w:eastAsia="Times New Roman" w:hAnsi="Calibri" w:cs="Calibri"/>
                <w:b/>
                <w:szCs w:val="22"/>
                <w:lang w:bidi="en-US"/>
              </w:rPr>
              <w:t>Wskaźnik liczony zarówno z pozycji pracodawcy jak również pracowników.</w:t>
            </w:r>
          </w:p>
          <w:p w14:paraId="2A19405E" w14:textId="77777777" w:rsidR="000D5D51" w:rsidRPr="000D5D51" w:rsidRDefault="000D5D51" w:rsidP="000D5D51">
            <w:pPr>
              <w:spacing w:before="60" w:after="60" w:line="240" w:lineRule="atLeast"/>
              <w:rPr>
                <w:rFonts w:ascii="Calibri" w:eastAsia="Times New Roman" w:hAnsi="Calibri" w:cs="Calibri"/>
                <w:szCs w:val="22"/>
                <w:lang w:bidi="en-US"/>
              </w:rPr>
            </w:pPr>
            <w:r w:rsidRPr="000D5D51">
              <w:rPr>
                <w:rFonts w:ascii="Calibri" w:eastAsia="Times New Roman" w:hAnsi="Calibri" w:cs="Calibri"/>
                <w:szCs w:val="22"/>
                <w:lang w:bidi="en-US"/>
              </w:rPr>
              <w:t>Związek wsparcia z działalnością firmy oraz wykonywaną pracą, ocena dostępności tematów szkoleń z punktu widzenia potrzeb firmy, dopasowanie wsparcia do potrzeb firmy oraz do potrzeb pracownika.</w:t>
            </w:r>
          </w:p>
        </w:tc>
        <w:tc>
          <w:tcPr>
            <w:tcW w:w="3681" w:type="dxa"/>
            <w:tcBorders>
              <w:bottom w:val="single" w:sz="4" w:space="0" w:color="A6A6A6"/>
            </w:tcBorders>
            <w:shd w:val="clear" w:color="auto" w:fill="auto"/>
          </w:tcPr>
          <w:p w14:paraId="25C725CD" w14:textId="77777777" w:rsidR="000D5D51" w:rsidRPr="000D5D51" w:rsidRDefault="000D5D51" w:rsidP="000D5D51">
            <w:pPr>
              <w:spacing w:before="60" w:after="60" w:line="240" w:lineRule="atLeast"/>
              <w:rPr>
                <w:rFonts w:ascii="Calibri" w:eastAsia="Times New Roman" w:hAnsi="Calibri" w:cs="Calibri"/>
                <w:b/>
                <w:szCs w:val="22"/>
                <w:lang w:bidi="en-US"/>
              </w:rPr>
            </w:pPr>
            <w:r w:rsidRPr="000D5D51">
              <w:rPr>
                <w:rFonts w:ascii="Calibri" w:eastAsia="Times New Roman" w:hAnsi="Calibri" w:cs="Calibri"/>
                <w:b/>
                <w:szCs w:val="22"/>
                <w:lang w:bidi="en-US"/>
              </w:rPr>
              <w:t>2) WSKAŹNIK DOPASOWANIA DO POTRZEB</w:t>
            </w:r>
          </w:p>
        </w:tc>
      </w:tr>
      <w:tr w:rsidR="000D5D51" w:rsidRPr="000D5D51" w14:paraId="02A3A2F5" w14:textId="77777777" w:rsidTr="000D5D51">
        <w:tc>
          <w:tcPr>
            <w:tcW w:w="5391" w:type="dxa"/>
            <w:shd w:val="clear" w:color="auto" w:fill="93D07C" w:themeFill="accent1" w:themeFillTint="99"/>
          </w:tcPr>
          <w:p w14:paraId="3701C264" w14:textId="77777777" w:rsidR="000D5D51" w:rsidRPr="000D5D51" w:rsidRDefault="000D5D51" w:rsidP="000D5D51">
            <w:pPr>
              <w:spacing w:before="60" w:after="60" w:line="240" w:lineRule="atLeast"/>
              <w:rPr>
                <w:rFonts w:ascii="Calibri" w:eastAsia="Times New Roman" w:hAnsi="Calibri" w:cs="Calibri"/>
                <w:szCs w:val="22"/>
                <w:lang w:bidi="en-US"/>
              </w:rPr>
            </w:pPr>
            <w:r w:rsidRPr="000D5D51">
              <w:rPr>
                <w:rFonts w:ascii="Calibri" w:eastAsia="Times New Roman" w:hAnsi="Calibri" w:cs="Calibri"/>
                <w:szCs w:val="22"/>
                <w:lang w:bidi="en-US"/>
              </w:rPr>
              <w:t xml:space="preserve">Zbudowany na podstawie </w:t>
            </w:r>
            <w:r w:rsidRPr="000D5D51">
              <w:rPr>
                <w:rFonts w:ascii="Calibri" w:eastAsia="Calibri" w:hAnsi="Calibri" w:cs="Calibri"/>
                <w:szCs w:val="20"/>
                <w:lang w:bidi="en-US"/>
              </w:rPr>
              <w:t>najbardziej rozpowszechnionego modelu oceny szkoleń, którego autorem był Donald Kirkpatrick</w:t>
            </w:r>
            <w:r w:rsidRPr="000D5D51">
              <w:rPr>
                <w:rFonts w:ascii="Calibri" w:eastAsia="Calibri" w:hAnsi="Calibri" w:cs="Calibri"/>
                <w:szCs w:val="20"/>
                <w:vertAlign w:val="superscript"/>
                <w:lang w:bidi="en-US"/>
              </w:rPr>
              <w:footnoteReference w:id="9"/>
            </w:r>
            <w:r w:rsidRPr="000D5D51">
              <w:rPr>
                <w:rFonts w:ascii="Calibri" w:eastAsia="Calibri" w:hAnsi="Calibri" w:cs="Calibri"/>
                <w:szCs w:val="20"/>
                <w:lang w:bidi="en-US"/>
              </w:rPr>
              <w:t>. Z uwagi jednak na charakter danych jakimi dysponujemy model został zbudowany jedynie na deklaracjach i ocenach respondentów. Nie ma w nim empirycznej weryfikacji.</w:t>
            </w:r>
          </w:p>
        </w:tc>
        <w:tc>
          <w:tcPr>
            <w:tcW w:w="3681" w:type="dxa"/>
            <w:shd w:val="clear" w:color="auto" w:fill="93D07C" w:themeFill="accent1" w:themeFillTint="99"/>
          </w:tcPr>
          <w:p w14:paraId="598B37F7" w14:textId="77777777" w:rsidR="000D5D51" w:rsidRPr="000D5D51" w:rsidRDefault="000D5D51" w:rsidP="000D5D51">
            <w:pPr>
              <w:spacing w:before="60" w:after="60" w:line="240" w:lineRule="atLeast"/>
              <w:rPr>
                <w:rFonts w:ascii="Calibri" w:eastAsia="Times New Roman" w:hAnsi="Calibri" w:cs="Times New Roman"/>
                <w:b/>
                <w:szCs w:val="22"/>
                <w:lang w:bidi="en-US"/>
              </w:rPr>
            </w:pPr>
            <w:r w:rsidRPr="000D5D51">
              <w:rPr>
                <w:rFonts w:ascii="Calibri" w:eastAsia="Times New Roman" w:hAnsi="Calibri" w:cs="Times New Roman"/>
                <w:b/>
                <w:szCs w:val="22"/>
                <w:lang w:bidi="en-US"/>
              </w:rPr>
              <w:t>3) WSKAŹNIK EFEKTYWNOŚCI WSPARCIA</w:t>
            </w:r>
          </w:p>
          <w:p w14:paraId="4CEEDD11" w14:textId="77777777" w:rsidR="000D5D51" w:rsidRPr="000D5D51" w:rsidRDefault="000D5D51" w:rsidP="000D5D51">
            <w:pPr>
              <w:spacing w:before="60" w:after="60" w:line="240" w:lineRule="atLeast"/>
              <w:rPr>
                <w:rFonts w:ascii="Calibri" w:eastAsia="Times New Roman" w:hAnsi="Calibri" w:cs="Calibri"/>
                <w:b/>
                <w:szCs w:val="22"/>
                <w:lang w:bidi="en-US"/>
              </w:rPr>
            </w:pPr>
          </w:p>
        </w:tc>
      </w:tr>
      <w:tr w:rsidR="000D5D51" w:rsidRPr="000D5D51" w14:paraId="0E4252A0" w14:textId="77777777" w:rsidTr="000D5D51">
        <w:tc>
          <w:tcPr>
            <w:tcW w:w="9072" w:type="dxa"/>
            <w:gridSpan w:val="2"/>
            <w:shd w:val="clear" w:color="auto" w:fill="93D07C" w:themeFill="accent1" w:themeFillTint="99"/>
          </w:tcPr>
          <w:p w14:paraId="5AAF32F2" w14:textId="77777777" w:rsidR="000D5D51" w:rsidRPr="000D5D51" w:rsidRDefault="000D5D51" w:rsidP="000D5D51">
            <w:pPr>
              <w:spacing w:before="60" w:after="60" w:line="240" w:lineRule="atLeast"/>
              <w:jc w:val="center"/>
              <w:rPr>
                <w:rFonts w:ascii="Calibri" w:eastAsia="Times New Roman" w:hAnsi="Calibri" w:cs="Calibri"/>
                <w:b/>
                <w:noProof/>
                <w:szCs w:val="22"/>
                <w:lang w:eastAsia="pl-PL"/>
              </w:rPr>
            </w:pPr>
            <w:r w:rsidRPr="000D5D51">
              <w:rPr>
                <w:rFonts w:ascii="Calibri" w:eastAsia="Times New Roman" w:hAnsi="Calibri" w:cs="Calibri"/>
                <w:noProof/>
                <w:szCs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46D013B7" wp14:editId="38FF638E">
                      <wp:simplePos x="0" y="0"/>
                      <wp:positionH relativeFrom="column">
                        <wp:posOffset>2479675</wp:posOffset>
                      </wp:positionH>
                      <wp:positionV relativeFrom="paragraph">
                        <wp:posOffset>237490</wp:posOffset>
                      </wp:positionV>
                      <wp:extent cx="652145" cy="238760"/>
                      <wp:effectExtent l="0" t="0" r="0" b="0"/>
                      <wp:wrapNone/>
                      <wp:docPr id="22" name="Strzałka w dół 2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52145" cy="23876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B1F6B4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Strzałka w dół 22" o:spid="_x0000_s1026" type="#_x0000_t67" alt="&quot;&quot;" style="position:absolute;margin-left:195.25pt;margin-top:18.7pt;width:51.35pt;height:18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" adj="10800" fillcolor="#c00000" stroked="f" strokeweight="2pt"/>
                  </w:pict>
                </mc:Fallback>
              </mc:AlternateContent>
            </w:r>
            <w:r w:rsidRPr="000D5D51">
              <w:rPr>
                <w:rFonts w:ascii="Calibri" w:eastAsia="Times New Roman" w:hAnsi="Calibri" w:cs="Calibri"/>
                <w:b/>
                <w:szCs w:val="22"/>
                <w:lang w:bidi="en-US"/>
              </w:rPr>
              <w:t>CZTERY PODWSKAŹNIKI CZĄSTKOWE</w:t>
            </w:r>
          </w:p>
        </w:tc>
      </w:tr>
      <w:tr w:rsidR="000D5D51" w:rsidRPr="000D5D51" w14:paraId="60C80094" w14:textId="77777777" w:rsidTr="000D5D51">
        <w:tc>
          <w:tcPr>
            <w:tcW w:w="5391" w:type="dxa"/>
            <w:shd w:val="clear" w:color="auto" w:fill="auto"/>
          </w:tcPr>
          <w:p w14:paraId="158DB505" w14:textId="77777777" w:rsidR="000D5D51" w:rsidRPr="000D5D51" w:rsidRDefault="000D5D51" w:rsidP="000D5D51">
            <w:pPr>
              <w:spacing w:before="60" w:after="60" w:line="240" w:lineRule="atLeast"/>
              <w:rPr>
                <w:rFonts w:ascii="Calibri" w:eastAsia="Times New Roman" w:hAnsi="Calibri" w:cs="Calibri"/>
                <w:b/>
                <w:szCs w:val="22"/>
                <w:lang w:bidi="en-US"/>
              </w:rPr>
            </w:pPr>
            <w:r w:rsidRPr="000D5D51">
              <w:rPr>
                <w:rFonts w:ascii="Calibri" w:eastAsia="Times New Roman" w:hAnsi="Calibri" w:cs="Calibri"/>
                <w:b/>
                <w:szCs w:val="22"/>
                <w:lang w:bidi="en-US"/>
              </w:rPr>
              <w:lastRenderedPageBreak/>
              <w:t>Wskaźnik liczony zarówno z pozycji pracodawcy jak również pracowników.</w:t>
            </w:r>
          </w:p>
          <w:p w14:paraId="78664A65" w14:textId="77777777" w:rsidR="000D5D51" w:rsidRPr="000D5D51" w:rsidRDefault="000D5D51" w:rsidP="000D5D51">
            <w:pPr>
              <w:spacing w:before="60" w:after="60" w:line="240" w:lineRule="atLeast"/>
              <w:rPr>
                <w:rFonts w:ascii="Calibri" w:eastAsia="Times New Roman" w:hAnsi="Calibri" w:cs="Calibri"/>
                <w:szCs w:val="22"/>
                <w:lang w:bidi="en-US"/>
              </w:rPr>
            </w:pPr>
            <w:r w:rsidRPr="000D5D51">
              <w:rPr>
                <w:rFonts w:ascii="Calibri" w:eastAsia="Times New Roman" w:hAnsi="Calibri" w:cs="Calibri"/>
                <w:szCs w:val="22"/>
                <w:lang w:bidi="en-US"/>
              </w:rPr>
              <w:t>Ogólna ocena szkoleń, ocena szkoleń pod względem: kompetencji kadry prowadzącej, poziomu merytorycznego kursu, zakresu kursu, sposobu przekazywania wiedzy, materiałów jakie otrzymywali uczestnicy</w:t>
            </w:r>
          </w:p>
        </w:tc>
        <w:tc>
          <w:tcPr>
            <w:tcW w:w="3681" w:type="dxa"/>
            <w:shd w:val="clear" w:color="auto" w:fill="auto"/>
          </w:tcPr>
          <w:p w14:paraId="0740ECC5" w14:textId="77777777" w:rsidR="000D5D51" w:rsidRPr="000D5D51" w:rsidRDefault="000D5D51" w:rsidP="000D5D51">
            <w:pPr>
              <w:spacing w:before="60" w:after="60" w:line="240" w:lineRule="atLeast"/>
              <w:rPr>
                <w:rFonts w:ascii="Calibri" w:eastAsia="Times New Roman" w:hAnsi="Calibri" w:cs="Calibri"/>
                <w:b/>
                <w:szCs w:val="22"/>
                <w:lang w:bidi="en-US"/>
              </w:rPr>
            </w:pPr>
            <w:r w:rsidRPr="000D5D51">
              <w:rPr>
                <w:rFonts w:ascii="Calibri" w:eastAsia="Times New Roman" w:hAnsi="Calibri" w:cs="Calibri"/>
                <w:b/>
                <w:szCs w:val="22"/>
                <w:lang w:bidi="en-US"/>
              </w:rPr>
              <w:t>3.1) OCENA SZKOLEŃ (POZIOM 1 – POZIOM REAKCJI)</w:t>
            </w:r>
          </w:p>
        </w:tc>
      </w:tr>
      <w:tr w:rsidR="000D5D51" w:rsidRPr="000D5D51" w14:paraId="42CF3860" w14:textId="77777777" w:rsidTr="000D5D51">
        <w:tc>
          <w:tcPr>
            <w:tcW w:w="5391" w:type="dxa"/>
            <w:shd w:val="clear" w:color="auto" w:fill="auto"/>
          </w:tcPr>
          <w:p w14:paraId="73CB24C0" w14:textId="77777777" w:rsidR="000D5D51" w:rsidRPr="000D5D51" w:rsidRDefault="000D5D51" w:rsidP="000D5D51">
            <w:pPr>
              <w:spacing w:before="60" w:after="60" w:line="240" w:lineRule="atLeast"/>
              <w:rPr>
                <w:rFonts w:ascii="Calibri" w:eastAsia="Times New Roman" w:hAnsi="Calibri" w:cs="Calibri"/>
                <w:b/>
                <w:szCs w:val="22"/>
                <w:lang w:bidi="en-US"/>
              </w:rPr>
            </w:pPr>
            <w:r w:rsidRPr="000D5D51">
              <w:rPr>
                <w:rFonts w:ascii="Calibri" w:eastAsia="Times New Roman" w:hAnsi="Calibri" w:cs="Calibri"/>
                <w:b/>
                <w:szCs w:val="22"/>
                <w:lang w:bidi="en-US"/>
              </w:rPr>
              <w:t>Wskaźnik liczony zarówno z pozycji pracodawcy jak również pracowników.</w:t>
            </w:r>
          </w:p>
          <w:p w14:paraId="534DC4AC" w14:textId="77777777" w:rsidR="000D5D51" w:rsidRPr="000D5D51" w:rsidRDefault="000D5D51" w:rsidP="000D5D51">
            <w:pPr>
              <w:spacing w:before="60" w:after="60" w:line="240" w:lineRule="atLeast"/>
              <w:rPr>
                <w:rFonts w:ascii="Calibri" w:eastAsia="Times New Roman" w:hAnsi="Calibri" w:cs="Calibri"/>
                <w:szCs w:val="22"/>
                <w:lang w:bidi="en-US"/>
              </w:rPr>
            </w:pPr>
            <w:r w:rsidRPr="000D5D51">
              <w:rPr>
                <w:rFonts w:ascii="Calibri" w:eastAsia="Times New Roman" w:hAnsi="Calibri" w:cs="Calibri"/>
                <w:szCs w:val="22"/>
                <w:lang w:bidi="en-US"/>
              </w:rPr>
              <w:t>Ocena wpływu KFS na kompetencje pracowników potrzebne w ich codziennej pracy, a także ocena poziomu  wiedzy i umiejętności jakie wynieśli ze szkoleń uczestnicy.</w:t>
            </w:r>
          </w:p>
        </w:tc>
        <w:tc>
          <w:tcPr>
            <w:tcW w:w="3681" w:type="dxa"/>
            <w:shd w:val="clear" w:color="auto" w:fill="auto"/>
          </w:tcPr>
          <w:p w14:paraId="697EDC1D" w14:textId="77777777" w:rsidR="000D5D51" w:rsidRPr="000D5D51" w:rsidRDefault="000D5D51" w:rsidP="000D5D51">
            <w:pPr>
              <w:spacing w:before="60" w:after="60" w:line="240" w:lineRule="atLeast"/>
              <w:rPr>
                <w:rFonts w:ascii="Calibri" w:eastAsia="Times New Roman" w:hAnsi="Calibri" w:cs="Calibri"/>
                <w:b/>
                <w:szCs w:val="22"/>
                <w:lang w:bidi="en-US"/>
              </w:rPr>
            </w:pPr>
            <w:r w:rsidRPr="000D5D51">
              <w:rPr>
                <w:rFonts w:ascii="Calibri" w:eastAsia="Times New Roman" w:hAnsi="Calibri" w:cs="Calibri"/>
                <w:b/>
                <w:szCs w:val="22"/>
                <w:lang w:bidi="en-US"/>
              </w:rPr>
              <w:t>3.2) OCENA ZDOBYTYCH UMIEJĘTNOŚCI (POZIOM 2 -  WIEDZY/(NAUKI)</w:t>
            </w:r>
          </w:p>
        </w:tc>
      </w:tr>
      <w:tr w:rsidR="000D5D51" w:rsidRPr="000D5D51" w14:paraId="78A8A81C" w14:textId="77777777" w:rsidTr="000D5D51">
        <w:tc>
          <w:tcPr>
            <w:tcW w:w="5391" w:type="dxa"/>
            <w:shd w:val="clear" w:color="auto" w:fill="auto"/>
          </w:tcPr>
          <w:p w14:paraId="22B28DAC" w14:textId="77777777" w:rsidR="000D5D51" w:rsidRPr="000D5D51" w:rsidRDefault="000D5D51" w:rsidP="000D5D51">
            <w:pPr>
              <w:spacing w:before="60" w:after="60" w:line="240" w:lineRule="atLeast"/>
              <w:rPr>
                <w:rFonts w:ascii="Calibri" w:eastAsia="Times New Roman" w:hAnsi="Calibri" w:cs="Calibri"/>
                <w:b/>
                <w:szCs w:val="22"/>
                <w:lang w:bidi="en-US"/>
              </w:rPr>
            </w:pPr>
            <w:r w:rsidRPr="000D5D51">
              <w:rPr>
                <w:rFonts w:ascii="Calibri" w:eastAsia="Times New Roman" w:hAnsi="Calibri" w:cs="Calibri"/>
                <w:b/>
                <w:szCs w:val="22"/>
                <w:lang w:bidi="en-US"/>
              </w:rPr>
              <w:t>Wskaźnik liczony zarówno z pozycji pracodawcy jak również pracowników.</w:t>
            </w:r>
          </w:p>
          <w:p w14:paraId="36F1CE4F" w14:textId="6813ACF5" w:rsidR="000D5D51" w:rsidRPr="000D5D51" w:rsidRDefault="000D5D51" w:rsidP="00BA0A5F">
            <w:pPr>
              <w:spacing w:before="60" w:after="60" w:line="240" w:lineRule="atLeast"/>
              <w:rPr>
                <w:rFonts w:ascii="Calibri" w:eastAsia="Times New Roman" w:hAnsi="Calibri" w:cs="Calibri"/>
                <w:szCs w:val="22"/>
                <w:lang w:bidi="en-US"/>
              </w:rPr>
            </w:pPr>
            <w:r w:rsidRPr="000D5D51">
              <w:rPr>
                <w:rFonts w:ascii="Calibri" w:eastAsia="Times New Roman" w:hAnsi="Calibri" w:cs="Calibri"/>
                <w:szCs w:val="22"/>
                <w:lang w:bidi="en-US"/>
              </w:rPr>
              <w:t>Ocena wpływu KFS na usprawnienie pracy, osiągani</w:t>
            </w:r>
            <w:r w:rsidR="00BA0A5F">
              <w:rPr>
                <w:rFonts w:ascii="Calibri" w:eastAsia="Times New Roman" w:hAnsi="Calibri" w:cs="Calibri"/>
                <w:szCs w:val="22"/>
                <w:lang w:bidi="en-US"/>
              </w:rPr>
              <w:t>e</w:t>
            </w:r>
            <w:r w:rsidRPr="000D5D51">
              <w:rPr>
                <w:rFonts w:ascii="Calibri" w:eastAsia="Times New Roman" w:hAnsi="Calibri" w:cs="Calibri"/>
                <w:szCs w:val="22"/>
                <w:lang w:bidi="en-US"/>
              </w:rPr>
              <w:t xml:space="preserve"> lepszych rezultatów w pracy, awans, zmianę stanowiska, wzrost wartości rynkowej pracownika, wzrost wartości pracownika dla firmy. Ocena, czy umiejętności zdobyte w trakcie szkolenia są wykorzystywane w pracy.</w:t>
            </w:r>
          </w:p>
        </w:tc>
        <w:tc>
          <w:tcPr>
            <w:tcW w:w="3681" w:type="dxa"/>
            <w:shd w:val="clear" w:color="auto" w:fill="auto"/>
          </w:tcPr>
          <w:p w14:paraId="758489D5" w14:textId="77777777" w:rsidR="000D5D51" w:rsidRPr="000D5D51" w:rsidRDefault="000D5D51" w:rsidP="000D5D51">
            <w:pPr>
              <w:spacing w:before="60" w:after="60" w:line="240" w:lineRule="atLeast"/>
              <w:rPr>
                <w:rFonts w:ascii="Calibri" w:eastAsia="Times New Roman" w:hAnsi="Calibri" w:cs="Calibri"/>
                <w:b/>
                <w:szCs w:val="22"/>
                <w:lang w:bidi="en-US"/>
              </w:rPr>
            </w:pPr>
            <w:r w:rsidRPr="000D5D51">
              <w:rPr>
                <w:rFonts w:ascii="Calibri" w:eastAsia="Times New Roman" w:hAnsi="Calibri" w:cs="Calibri"/>
                <w:b/>
                <w:szCs w:val="22"/>
                <w:lang w:bidi="en-US"/>
              </w:rPr>
              <w:t>3.3) WYKORZYSTANIE W PRAKTYCE (POZIOM 3 - ZACHOWANIA)</w:t>
            </w:r>
          </w:p>
        </w:tc>
      </w:tr>
      <w:tr w:rsidR="000D5D51" w:rsidRPr="000D5D51" w14:paraId="5E1B44D0" w14:textId="77777777" w:rsidTr="000D5D51">
        <w:tc>
          <w:tcPr>
            <w:tcW w:w="5391" w:type="dxa"/>
            <w:shd w:val="clear" w:color="auto" w:fill="auto"/>
          </w:tcPr>
          <w:p w14:paraId="79464490" w14:textId="77777777" w:rsidR="000D5D51" w:rsidRPr="000D5D51" w:rsidRDefault="000D5D51" w:rsidP="000D5D51">
            <w:pPr>
              <w:spacing w:before="60" w:after="60" w:line="240" w:lineRule="atLeast"/>
              <w:rPr>
                <w:rFonts w:ascii="Calibri" w:eastAsia="Times New Roman" w:hAnsi="Calibri" w:cs="Calibri"/>
                <w:b/>
                <w:szCs w:val="22"/>
                <w:lang w:bidi="en-US"/>
              </w:rPr>
            </w:pPr>
            <w:r w:rsidRPr="000D5D51">
              <w:rPr>
                <w:rFonts w:ascii="Calibri" w:eastAsia="Times New Roman" w:hAnsi="Calibri" w:cs="Calibri"/>
                <w:b/>
                <w:szCs w:val="22"/>
                <w:lang w:bidi="en-US"/>
              </w:rPr>
              <w:t>Wskaźnik liczony tylko dla sektora prywatnego z pozycji pracodawcy.</w:t>
            </w:r>
          </w:p>
          <w:p w14:paraId="17C13509" w14:textId="77777777" w:rsidR="000D5D51" w:rsidRPr="000D5D51" w:rsidRDefault="000D5D51" w:rsidP="000D5D51">
            <w:pPr>
              <w:spacing w:before="60" w:after="60" w:line="240" w:lineRule="atLeast"/>
              <w:rPr>
                <w:rFonts w:ascii="Calibri" w:eastAsia="Times New Roman" w:hAnsi="Calibri" w:cs="Calibri"/>
                <w:szCs w:val="22"/>
                <w:lang w:bidi="en-US"/>
              </w:rPr>
            </w:pPr>
            <w:r w:rsidRPr="000D5D51">
              <w:rPr>
                <w:rFonts w:ascii="Calibri" w:eastAsia="Times New Roman" w:hAnsi="Calibri" w:cs="Calibri"/>
                <w:szCs w:val="22"/>
                <w:lang w:bidi="en-US"/>
              </w:rPr>
              <w:t>Ocena wpływu wsparcia z KFS w 2022 r. na kondycję  firmy/instytucji, ocena wpływu wsparcia uzyskanego ze środków KFS na rozwój firmy w różnych wymiarach.</w:t>
            </w:r>
          </w:p>
        </w:tc>
        <w:tc>
          <w:tcPr>
            <w:tcW w:w="3681" w:type="dxa"/>
            <w:shd w:val="clear" w:color="auto" w:fill="auto"/>
          </w:tcPr>
          <w:p w14:paraId="6A1C6353" w14:textId="77777777" w:rsidR="000D5D51" w:rsidRPr="000D5D51" w:rsidRDefault="000D5D51" w:rsidP="000D5D51">
            <w:pPr>
              <w:spacing w:before="60" w:after="60" w:line="240" w:lineRule="atLeast"/>
              <w:rPr>
                <w:rFonts w:ascii="Calibri" w:eastAsia="Times New Roman" w:hAnsi="Calibri" w:cs="Calibri"/>
                <w:b/>
                <w:szCs w:val="22"/>
                <w:lang w:bidi="en-US"/>
              </w:rPr>
            </w:pPr>
            <w:r w:rsidRPr="000D5D51">
              <w:rPr>
                <w:rFonts w:ascii="Calibri" w:eastAsia="Times New Roman" w:hAnsi="Calibri" w:cs="Calibri"/>
                <w:b/>
                <w:szCs w:val="22"/>
                <w:lang w:bidi="en-US"/>
              </w:rPr>
              <w:t>3.4) WPŁYW NA ORGANIZACJĘ (POZIOM 4)</w:t>
            </w:r>
          </w:p>
        </w:tc>
      </w:tr>
      <w:tr w:rsidR="000D5D51" w:rsidRPr="000D5D51" w14:paraId="1909EAE8" w14:textId="77777777" w:rsidTr="000D5D51">
        <w:tc>
          <w:tcPr>
            <w:tcW w:w="5391" w:type="dxa"/>
            <w:shd w:val="clear" w:color="auto" w:fill="auto"/>
          </w:tcPr>
          <w:p w14:paraId="572BBB59" w14:textId="77777777" w:rsidR="000D5D51" w:rsidRPr="000D5D51" w:rsidRDefault="000D5D51" w:rsidP="000D5D51">
            <w:pPr>
              <w:spacing w:before="60" w:after="60" w:line="240" w:lineRule="atLeast"/>
              <w:rPr>
                <w:rFonts w:ascii="Calibri" w:eastAsia="Times New Roman" w:hAnsi="Calibri" w:cs="Calibri"/>
                <w:szCs w:val="22"/>
                <w:lang w:bidi="en-US"/>
              </w:rPr>
            </w:pPr>
            <w:r w:rsidRPr="000D5D51">
              <w:rPr>
                <w:rFonts w:ascii="Calibri" w:eastAsia="Times New Roman" w:hAnsi="Calibri" w:cs="Calibri"/>
                <w:noProof/>
                <w:szCs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58C665FA" wp14:editId="6933D836">
                      <wp:simplePos x="0" y="0"/>
                      <wp:positionH relativeFrom="column">
                        <wp:posOffset>2510155</wp:posOffset>
                      </wp:positionH>
                      <wp:positionV relativeFrom="paragraph">
                        <wp:posOffset>-635</wp:posOffset>
                      </wp:positionV>
                      <wp:extent cx="652145" cy="238760"/>
                      <wp:effectExtent l="0" t="0" r="0" b="0"/>
                      <wp:wrapNone/>
                      <wp:docPr id="24" name="Strzałka w dół 2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52145" cy="23876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94AFE" id="Strzałka w dół 24" o:spid="_x0000_s1026" type="#_x0000_t67" alt="&quot;&quot;" style="position:absolute;margin-left:197.65pt;margin-top:-.05pt;width:51.35pt;height:18.8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" adj="10800" fillcolor="#c00000" stroked="f" strokeweight="2pt"/>
                  </w:pict>
                </mc:Fallback>
              </mc:AlternateContent>
            </w:r>
          </w:p>
        </w:tc>
        <w:tc>
          <w:tcPr>
            <w:tcW w:w="3681" w:type="dxa"/>
            <w:shd w:val="clear" w:color="auto" w:fill="auto"/>
          </w:tcPr>
          <w:p w14:paraId="43BF32BA" w14:textId="77777777" w:rsidR="000D5D51" w:rsidRPr="000D5D51" w:rsidRDefault="000D5D51" w:rsidP="000D5D51">
            <w:pPr>
              <w:spacing w:before="60" w:after="60" w:line="240" w:lineRule="atLeast"/>
              <w:rPr>
                <w:rFonts w:ascii="Calibri" w:eastAsia="Times New Roman" w:hAnsi="Calibri" w:cs="Calibri"/>
                <w:b/>
                <w:szCs w:val="22"/>
                <w:lang w:bidi="en-US"/>
              </w:rPr>
            </w:pPr>
          </w:p>
        </w:tc>
      </w:tr>
      <w:tr w:rsidR="000D5D51" w:rsidRPr="000D5D51" w14:paraId="1754FC62" w14:textId="77777777" w:rsidTr="000D5D51">
        <w:tc>
          <w:tcPr>
            <w:tcW w:w="9072" w:type="dxa"/>
            <w:gridSpan w:val="2"/>
            <w:shd w:val="clear" w:color="auto" w:fill="auto"/>
          </w:tcPr>
          <w:p w14:paraId="2C8577E3" w14:textId="77777777" w:rsidR="000D5D51" w:rsidRPr="000D5D51" w:rsidRDefault="000D5D51" w:rsidP="000D5D51">
            <w:pPr>
              <w:spacing w:before="60" w:after="60" w:line="240" w:lineRule="atLeast"/>
              <w:jc w:val="center"/>
              <w:rPr>
                <w:rFonts w:ascii="Calibri" w:eastAsia="Times New Roman" w:hAnsi="Calibri" w:cs="Calibri"/>
                <w:b/>
                <w:color w:val="C00000"/>
                <w:szCs w:val="22"/>
                <w:lang w:bidi="en-US"/>
              </w:rPr>
            </w:pPr>
            <w:r w:rsidRPr="000D5D51">
              <w:rPr>
                <w:rFonts w:ascii="Calibri" w:eastAsia="Times New Roman" w:hAnsi="Calibri" w:cs="Calibri"/>
                <w:b/>
                <w:color w:val="C00000"/>
                <w:szCs w:val="22"/>
                <w:lang w:bidi="en-US"/>
              </w:rPr>
              <w:t>WSKAŹNIK GLOBALNY OCENY KFS – Z POZYCJI PRACOWNIKÓW ORAZ Z POZYCJI PRACODAWCÓW</w:t>
            </w:r>
          </w:p>
        </w:tc>
      </w:tr>
    </w:tbl>
    <w:p w14:paraId="326308EE" w14:textId="07302692" w:rsidR="000D5D51" w:rsidRDefault="000D5D51" w:rsidP="000D5D51">
      <w:pPr>
        <w:spacing w:before="60" w:after="60" w:line="240" w:lineRule="atLeast"/>
        <w:rPr>
          <w:rFonts w:ascii="Calibri" w:eastAsia="Times New Roman" w:hAnsi="Calibri" w:cs="Times New Roman"/>
          <w:szCs w:val="20"/>
          <w:lang w:bidi="en-US"/>
        </w:rPr>
      </w:pPr>
    </w:p>
    <w:p w14:paraId="2610B645" w14:textId="3E1E7956" w:rsidR="00C06000" w:rsidRDefault="00C06000" w:rsidP="00C06000">
      <w:pPr>
        <w:pStyle w:val="Legenda"/>
        <w:keepNext/>
      </w:pPr>
      <w:bookmarkStart w:id="170" w:name="_Toc146293739"/>
      <w:r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5C6C13">
        <w:rPr>
          <w:noProof/>
        </w:rPr>
        <w:t>26</w:t>
      </w:r>
      <w:r w:rsidR="00000000">
        <w:rPr>
          <w:noProof/>
        </w:rPr>
        <w:fldChar w:fldCharType="end"/>
      </w:r>
      <w:r>
        <w:t xml:space="preserve">. </w:t>
      </w:r>
      <w:r w:rsidRPr="00C06000">
        <w:t>Definicja wskaźnika „Przyjazności dla beneficjenta” -szczegółowa definicja</w:t>
      </w:r>
      <w:bookmarkEnd w:id="170"/>
    </w:p>
    <w:tbl>
      <w:tblPr>
        <w:tblStyle w:val="Jasnalistaakcent111"/>
        <w:tblW w:w="9170" w:type="dxa"/>
        <w:tblLook w:val="04A0" w:firstRow="1" w:lastRow="0" w:firstColumn="1" w:lastColumn="0" w:noHBand="0" w:noVBand="1"/>
      </w:tblPr>
      <w:tblGrid>
        <w:gridCol w:w="2117"/>
        <w:gridCol w:w="3685"/>
        <w:gridCol w:w="3368"/>
      </w:tblGrid>
      <w:tr w:rsidR="000D5D51" w:rsidRPr="000D5D51" w14:paraId="4C8CC854" w14:textId="77777777" w:rsidTr="006A43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  <w:shd w:val="clear" w:color="auto" w:fill="3E762A" w:themeFill="accent1" w:themeFillShade="BF"/>
          </w:tcPr>
          <w:p w14:paraId="50D4BBDB" w14:textId="77777777" w:rsidR="000D5D51" w:rsidRPr="000D5D51" w:rsidRDefault="000D5D51" w:rsidP="000D5D51">
            <w:pPr>
              <w:spacing w:before="0"/>
              <w:rPr>
                <w:rFonts w:ascii="Calibri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7053" w:type="dxa"/>
            <w:gridSpan w:val="2"/>
            <w:shd w:val="clear" w:color="auto" w:fill="3E762A" w:themeFill="accent1" w:themeFillShade="BF"/>
          </w:tcPr>
          <w:p w14:paraId="0C379CF3" w14:textId="77777777" w:rsidR="000D5D51" w:rsidRPr="000D5D51" w:rsidRDefault="000D5D51" w:rsidP="000D5D51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/>
              </w:rPr>
              <w:t xml:space="preserve">Wskaźnik „Przyjazności dla beneficjenta” </w:t>
            </w:r>
            <w:r w:rsidRPr="000D5D51">
              <w:rPr>
                <w:rFonts w:ascii="Calibri" w:hAnsi="Calibri" w:cs="Calibri"/>
                <w:color w:val="FFFFFF" w:themeColor="background1"/>
                <w:sz w:val="20"/>
                <w:szCs w:val="20"/>
                <w:lang w:eastAsia="pl-PL"/>
              </w:rPr>
              <w:t>– wskaźnik liczony jedynie z pozycji pracodawcy</w:t>
            </w:r>
          </w:p>
        </w:tc>
      </w:tr>
      <w:tr w:rsidR="000D5D51" w:rsidRPr="000D5D51" w14:paraId="69F50084" w14:textId="77777777" w:rsidTr="000D5D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</w:tcPr>
          <w:p w14:paraId="4FEE253E" w14:textId="77777777" w:rsidR="000D5D51" w:rsidRPr="000D5D51" w:rsidRDefault="000D5D51" w:rsidP="000D5D51">
            <w:pPr>
              <w:spacing w:before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/>
              </w:rPr>
              <w:t>Definicja</w:t>
            </w:r>
            <w:r w:rsidRPr="000D5D51">
              <w:rPr>
                <w:rFonts w:ascii="Calibri" w:hAnsi="Calibri"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53632" behindDoc="0" locked="0" layoutInCell="1" allowOverlap="1" wp14:anchorId="7B6444E9" wp14:editId="04FA735A">
                  <wp:simplePos x="0" y="0"/>
                  <wp:positionH relativeFrom="margin">
                    <wp:posOffset>4884420</wp:posOffset>
                  </wp:positionH>
                  <wp:positionV relativeFrom="margin">
                    <wp:posOffset>-3670300</wp:posOffset>
                  </wp:positionV>
                  <wp:extent cx="980440" cy="735330"/>
                  <wp:effectExtent l="0" t="0" r="0" b="7620"/>
                  <wp:wrapSquare wrapText="bothSides"/>
                  <wp:docPr id="48" name="Obraz 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Obraz 4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  <w:gridSpan w:val="2"/>
          </w:tcPr>
          <w:p w14:paraId="7E17967C" w14:textId="55DF2C63" w:rsidR="000D5D51" w:rsidRPr="000D5D51" w:rsidRDefault="000D5D51" w:rsidP="000D5D51">
            <w:pPr>
              <w:spacing w:before="60" w:after="60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/>
              </w:rPr>
              <w:t>Zawiera takie wymiary jak: dostępność informacyjna, łatwość aplikacji – zasoby i</w:t>
            </w:r>
            <w:r w:rsidR="005C6EBF">
              <w:rPr>
                <w:rFonts w:ascii="Calibri" w:hAnsi="Calibri" w:cs="Calibri"/>
                <w:sz w:val="20"/>
                <w:szCs w:val="20"/>
                <w:lang w:eastAsia="pl-PL"/>
              </w:rPr>
              <w:t> </w:t>
            </w:r>
            <w:r w:rsidRPr="000D5D51">
              <w:rPr>
                <w:rFonts w:ascii="Calibri" w:hAnsi="Calibri" w:cs="Calibri"/>
                <w:sz w:val="20"/>
                <w:szCs w:val="20"/>
                <w:lang w:eastAsia="pl-PL"/>
              </w:rPr>
              <w:t>czas jakie trzeba zaangażować w proces aplikacji, ocenę współpracy z PUP zarówno na etapie aplikacji jak i po otrzymaniu dofinansowania</w:t>
            </w:r>
            <w:r w:rsidR="00BA0A5F">
              <w:rPr>
                <w:rFonts w:ascii="Calibri" w:hAnsi="Calibri" w:cs="Calibri"/>
                <w:sz w:val="20"/>
                <w:szCs w:val="20"/>
                <w:lang w:eastAsia="pl-PL"/>
              </w:rPr>
              <w:t>.</w:t>
            </w:r>
          </w:p>
        </w:tc>
      </w:tr>
      <w:tr w:rsidR="000D5D51" w:rsidRPr="000D5D51" w14:paraId="17A5482B" w14:textId="77777777" w:rsidTr="000D5D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</w:tcPr>
          <w:p w14:paraId="7721B053" w14:textId="77777777" w:rsidR="000D5D51" w:rsidRPr="000D5D51" w:rsidRDefault="000D5D51" w:rsidP="000D5D51">
            <w:pPr>
              <w:spacing w:before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/>
              </w:rPr>
              <w:t>Liczba punktów</w:t>
            </w:r>
          </w:p>
        </w:tc>
        <w:tc>
          <w:tcPr>
            <w:tcW w:w="7053" w:type="dxa"/>
            <w:gridSpan w:val="2"/>
          </w:tcPr>
          <w:p w14:paraId="62766154" w14:textId="77777777" w:rsidR="000D5D51" w:rsidRPr="000D5D51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/>
              </w:rPr>
              <w:t>wskaźnik jest zestandaryzowaną sumą punktów z pytań tworzących wskaźnik</w:t>
            </w:r>
          </w:p>
          <w:p w14:paraId="7280B30C" w14:textId="0E9ECE35" w:rsidR="000D5D51" w:rsidRPr="000D5D51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sz w:val="20"/>
                <w:szCs w:val="20"/>
                <w:lang w:bidi="en-US"/>
              </w:rPr>
            </w:pPr>
            <w:r w:rsidRPr="000D5D51">
              <w:rPr>
                <w:rFonts w:ascii="Calibri" w:hAnsi="Calibri" w:cs="Times New Roman"/>
                <w:sz w:val="20"/>
                <w:szCs w:val="20"/>
                <w:lang w:bidi="en-US"/>
              </w:rPr>
              <w:t>Liczba punktów przed standaryzacją – od 0 do 45 (Wyjątek: jeśli w P13 odpowiedź: nie uczestniczyliśmy w procesie aplikacji, realizowała to firma zewnętrzna/firma szkoleniowa 35)</w:t>
            </w:r>
          </w:p>
          <w:p w14:paraId="4E61C3E7" w14:textId="77777777" w:rsidR="000D5D51" w:rsidRPr="000D5D51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Times New Roman"/>
                <w:sz w:val="20"/>
                <w:szCs w:val="20"/>
                <w:lang w:bidi="en-US"/>
              </w:rPr>
              <w:t>Liczba punktów po standaryzacji – od 0 do 100</w:t>
            </w:r>
          </w:p>
        </w:tc>
      </w:tr>
      <w:tr w:rsidR="000D5D51" w:rsidRPr="000D5D51" w14:paraId="5199C38C" w14:textId="77777777" w:rsidTr="000D5D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</w:tcPr>
          <w:p w14:paraId="3ACE4588" w14:textId="77777777" w:rsidR="000D5D51" w:rsidRPr="000D5D51" w:rsidRDefault="000D5D51" w:rsidP="000D5D51">
            <w:pPr>
              <w:spacing w:before="0"/>
              <w:jc w:val="center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/>
              </w:rPr>
              <w:t>Pytanie</w:t>
            </w:r>
          </w:p>
        </w:tc>
        <w:tc>
          <w:tcPr>
            <w:tcW w:w="7053" w:type="dxa"/>
            <w:gridSpan w:val="2"/>
          </w:tcPr>
          <w:p w14:paraId="164E36D2" w14:textId="77777777" w:rsidR="000D5D51" w:rsidRPr="000D5D51" w:rsidRDefault="000D5D51" w:rsidP="000D5D51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Calibri"/>
                <w:b/>
                <w:sz w:val="20"/>
                <w:szCs w:val="20"/>
                <w:lang w:eastAsia="pl-PL"/>
              </w:rPr>
              <w:t>Punkty</w:t>
            </w:r>
          </w:p>
        </w:tc>
      </w:tr>
      <w:tr w:rsidR="000D5D51" w:rsidRPr="000D5D51" w14:paraId="736A1016" w14:textId="77777777" w:rsidTr="000D5D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2" w:type="dxa"/>
            <w:gridSpan w:val="2"/>
          </w:tcPr>
          <w:p w14:paraId="12EFA09D" w14:textId="77777777" w:rsidR="000D5D51" w:rsidRPr="000D5D51" w:rsidRDefault="000D5D51" w:rsidP="000D5D51">
            <w:pPr>
              <w:spacing w:before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 w:bidi="en-US"/>
              </w:rPr>
              <w:t xml:space="preserve">P15. </w:t>
            </w:r>
            <w:r w:rsidRPr="000D5D51">
              <w:rPr>
                <w:rFonts w:ascii="Calibri" w:hAnsi="Calibri" w:cs="Calibri"/>
                <w:b w:val="0"/>
                <w:sz w:val="20"/>
                <w:szCs w:val="20"/>
                <w:lang w:eastAsia="pl-PL" w:bidi="en-US"/>
              </w:rPr>
              <w:t>Czy napotkali Państwo na trudności w procesie aplikacji o środki KFS?</w:t>
            </w:r>
          </w:p>
        </w:tc>
        <w:tc>
          <w:tcPr>
            <w:tcW w:w="3368" w:type="dxa"/>
          </w:tcPr>
          <w:p w14:paraId="0DF156D8" w14:textId="77777777" w:rsidR="000D5D51" w:rsidRPr="000D5D51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 w:bidi="en-US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 w:bidi="en-US"/>
              </w:rPr>
              <w:t>Nie – 10 pkt</w:t>
            </w:r>
          </w:p>
          <w:p w14:paraId="7E9D4B98" w14:textId="77777777" w:rsidR="000D5D51" w:rsidRPr="000D5D51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/>
              </w:rPr>
            </w:pPr>
          </w:p>
        </w:tc>
      </w:tr>
      <w:tr w:rsidR="000D5D51" w:rsidRPr="000D5D51" w14:paraId="78E17360" w14:textId="77777777" w:rsidTr="000D5D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</w:tcPr>
          <w:p w14:paraId="46F7FE39" w14:textId="77777777" w:rsidR="000D5D51" w:rsidRPr="000D5D51" w:rsidRDefault="000D5D51" w:rsidP="000D5D51">
            <w:pPr>
              <w:spacing w:before="0"/>
              <w:rPr>
                <w:rFonts w:ascii="Calibri" w:hAnsi="Calibri" w:cs="Calibri"/>
                <w:sz w:val="20"/>
                <w:szCs w:val="20"/>
                <w:lang w:eastAsia="pl-PL" w:bidi="en-US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 w:bidi="en-US"/>
              </w:rPr>
              <w:t xml:space="preserve">P14. </w:t>
            </w:r>
            <w:r w:rsidRPr="000D5D51">
              <w:rPr>
                <w:rFonts w:ascii="Calibri" w:hAnsi="Calibri" w:cs="Calibri"/>
                <w:b w:val="0"/>
                <w:sz w:val="20"/>
                <w:szCs w:val="20"/>
                <w:lang w:eastAsia="pl-PL" w:bidi="en-US"/>
              </w:rPr>
              <w:t>Na ile zgadza się Pan(i) lub nie zgadza z następującymi stwierdzeniami na temat procesu wnioskowania o środki z KFS</w:t>
            </w:r>
          </w:p>
        </w:tc>
        <w:tc>
          <w:tcPr>
            <w:tcW w:w="3685" w:type="dxa"/>
          </w:tcPr>
          <w:p w14:paraId="32E0AFA4" w14:textId="77777777" w:rsidR="000D5D51" w:rsidRPr="000D5D51" w:rsidRDefault="000D5D51" w:rsidP="000D5D51">
            <w:pPr>
              <w:numPr>
                <w:ilvl w:val="0"/>
                <w:numId w:val="33"/>
              </w:numPr>
              <w:autoSpaceDN w:val="0"/>
              <w:spacing w:before="60" w:after="60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sz w:val="20"/>
                <w:szCs w:val="20"/>
                <w:lang w:bidi="en-US"/>
              </w:rPr>
            </w:pPr>
            <w:r w:rsidRPr="000D5D51">
              <w:rPr>
                <w:rFonts w:ascii="Calibri" w:eastAsia="Times New Roman" w:hAnsi="Calibri" w:cs="Times New Roman"/>
                <w:bCs/>
                <w:sz w:val="20"/>
                <w:szCs w:val="20"/>
                <w:lang w:bidi="en-US"/>
              </w:rPr>
              <w:t>procedury przyznawania wsparcia z KFS są zrozumiałe</w:t>
            </w:r>
          </w:p>
          <w:p w14:paraId="70BF05BC" w14:textId="77777777" w:rsidR="000D5D51" w:rsidRPr="000D5D51" w:rsidRDefault="000D5D51" w:rsidP="000D5D51">
            <w:pPr>
              <w:numPr>
                <w:ilvl w:val="0"/>
                <w:numId w:val="33"/>
              </w:numPr>
              <w:autoSpaceDN w:val="0"/>
              <w:spacing w:before="60" w:after="60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sz w:val="20"/>
                <w:szCs w:val="20"/>
                <w:lang w:bidi="en-US"/>
              </w:rPr>
            </w:pPr>
            <w:r w:rsidRPr="000D5D51">
              <w:rPr>
                <w:rFonts w:ascii="Calibri" w:eastAsia="Times New Roman" w:hAnsi="Calibri" w:cs="Times New Roman"/>
                <w:bCs/>
                <w:sz w:val="20"/>
                <w:szCs w:val="20"/>
                <w:lang w:bidi="en-US"/>
              </w:rPr>
              <w:t>napisanie wniosku jest proste</w:t>
            </w:r>
          </w:p>
          <w:p w14:paraId="6B4BF15C" w14:textId="77777777" w:rsidR="000D5D51" w:rsidRPr="000D5D51" w:rsidRDefault="000D5D51" w:rsidP="000D5D51">
            <w:pPr>
              <w:numPr>
                <w:ilvl w:val="0"/>
                <w:numId w:val="33"/>
              </w:numPr>
              <w:autoSpaceDN w:val="0"/>
              <w:spacing w:before="60" w:after="60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sz w:val="20"/>
                <w:szCs w:val="20"/>
                <w:lang w:bidi="en-US"/>
              </w:rPr>
            </w:pPr>
            <w:r w:rsidRPr="000D5D51">
              <w:rPr>
                <w:rFonts w:ascii="Calibri" w:eastAsia="Times New Roman" w:hAnsi="Calibri" w:cs="Times New Roman"/>
                <w:bCs/>
                <w:sz w:val="20"/>
                <w:szCs w:val="20"/>
                <w:lang w:bidi="en-US"/>
              </w:rPr>
              <w:t xml:space="preserve">są nadmierne ograniczenia w dostępie do wsparcia </w:t>
            </w:r>
          </w:p>
          <w:p w14:paraId="5B773E32" w14:textId="77777777" w:rsidR="000D5D51" w:rsidRPr="000D5D51" w:rsidRDefault="000D5D51" w:rsidP="000D5D51">
            <w:pPr>
              <w:numPr>
                <w:ilvl w:val="0"/>
                <w:numId w:val="33"/>
              </w:numPr>
              <w:autoSpaceDN w:val="0"/>
              <w:spacing w:before="60" w:after="60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sz w:val="20"/>
                <w:szCs w:val="20"/>
                <w:lang w:bidi="en-US"/>
              </w:rPr>
            </w:pPr>
            <w:r w:rsidRPr="000D5D51">
              <w:rPr>
                <w:rFonts w:ascii="Calibri" w:eastAsia="Times New Roman" w:hAnsi="Calibri" w:cs="Times New Roman"/>
                <w:bCs/>
                <w:sz w:val="20"/>
                <w:szCs w:val="20"/>
                <w:lang w:bidi="en-US"/>
              </w:rPr>
              <w:t>czas jaki pracodawca ma na złożenie wniosku jest wystarczający</w:t>
            </w:r>
          </w:p>
          <w:p w14:paraId="0899F409" w14:textId="77777777" w:rsidR="000D5D51" w:rsidRPr="000D5D51" w:rsidRDefault="000D5D51" w:rsidP="000D5D51">
            <w:pPr>
              <w:numPr>
                <w:ilvl w:val="0"/>
                <w:numId w:val="33"/>
              </w:numPr>
              <w:autoSpaceDN w:val="0"/>
              <w:spacing w:before="60" w:after="60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sz w:val="20"/>
                <w:szCs w:val="20"/>
                <w:lang w:bidi="en-US"/>
              </w:rPr>
            </w:pPr>
            <w:r w:rsidRPr="000D5D51">
              <w:rPr>
                <w:rFonts w:ascii="Calibri" w:eastAsia="Times New Roman" w:hAnsi="Calibri" w:cs="Times New Roman"/>
                <w:bCs/>
                <w:sz w:val="20"/>
                <w:szCs w:val="20"/>
                <w:lang w:bidi="en-US"/>
              </w:rPr>
              <w:t>pomoc pracowników Powiatowych Urzędów Pracy na etapie składania wniosku jest wystarczająca</w:t>
            </w:r>
          </w:p>
          <w:p w14:paraId="1533B804" w14:textId="77777777" w:rsidR="000D5D51" w:rsidRPr="000D5D51" w:rsidRDefault="000D5D51" w:rsidP="000D5D51">
            <w:pPr>
              <w:numPr>
                <w:ilvl w:val="0"/>
                <w:numId w:val="33"/>
              </w:numPr>
              <w:autoSpaceDN w:val="0"/>
              <w:spacing w:before="60" w:after="60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0D5D51">
              <w:rPr>
                <w:rFonts w:ascii="Calibri" w:eastAsia="Times New Roman" w:hAnsi="Calibri" w:cs="Times New Roman"/>
                <w:bCs/>
                <w:sz w:val="20"/>
                <w:szCs w:val="20"/>
                <w:lang w:bidi="en-US"/>
              </w:rPr>
              <w:t>informacja na temat ogłoszenia konkursu jest łatwo dostępna</w:t>
            </w:r>
          </w:p>
          <w:p w14:paraId="0716753D" w14:textId="5595C28D" w:rsidR="000D5D51" w:rsidRPr="000D5D51" w:rsidRDefault="000D5D51" w:rsidP="000D5D51">
            <w:pPr>
              <w:numPr>
                <w:ilvl w:val="0"/>
                <w:numId w:val="33"/>
              </w:numPr>
              <w:autoSpaceDN w:val="0"/>
              <w:spacing w:before="60" w:after="60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 w:bidi="en-US"/>
              </w:rPr>
            </w:pPr>
            <w:r w:rsidRPr="000D5D51">
              <w:rPr>
                <w:rFonts w:ascii="Calibri" w:eastAsia="Times New Roman" w:hAnsi="Calibri" w:cs="Times New Roman"/>
                <w:bCs/>
                <w:sz w:val="20"/>
                <w:szCs w:val="20"/>
                <w:lang w:bidi="en-US"/>
              </w:rPr>
              <w:t xml:space="preserve">Procedura aplikowania jest trudna i skomplikowana </w:t>
            </w:r>
          </w:p>
        </w:tc>
        <w:tc>
          <w:tcPr>
            <w:tcW w:w="3368" w:type="dxa"/>
          </w:tcPr>
          <w:p w14:paraId="039C4B27" w14:textId="77777777" w:rsidR="000D5D51" w:rsidRPr="000D5D51" w:rsidRDefault="000D5D51" w:rsidP="000D5D51">
            <w:pPr>
              <w:spacing w:before="60" w:after="60" w:line="24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  <w:lang w:eastAsia="pl-PL" w:bidi="en-US"/>
              </w:rPr>
            </w:pPr>
            <w:r w:rsidRPr="000D5D51">
              <w:rPr>
                <w:rFonts w:ascii="Calibri" w:hAnsi="Calibri" w:cs="Calibri"/>
                <w:b/>
                <w:bCs/>
                <w:sz w:val="20"/>
                <w:szCs w:val="20"/>
                <w:lang w:eastAsia="pl-PL" w:bidi="en-US"/>
              </w:rPr>
              <w:t>W przypadku A, B, D, E, F</w:t>
            </w:r>
          </w:p>
          <w:p w14:paraId="1DFBCE2B" w14:textId="77777777" w:rsidR="000D5D51" w:rsidRPr="000D5D51" w:rsidRDefault="000D5D51" w:rsidP="000D5D51">
            <w:pPr>
              <w:spacing w:before="60" w:after="60" w:line="24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20"/>
                <w:szCs w:val="20"/>
                <w:lang w:eastAsia="pl-PL" w:bidi="en-US"/>
              </w:rPr>
            </w:pPr>
            <w:r w:rsidRPr="000D5D51">
              <w:rPr>
                <w:rFonts w:ascii="Calibri" w:hAnsi="Calibri" w:cs="Calibri"/>
                <w:bCs/>
                <w:sz w:val="20"/>
                <w:szCs w:val="20"/>
                <w:lang w:eastAsia="pl-PL" w:bidi="en-US"/>
              </w:rPr>
              <w:t>Zdecydowanie się zgadzam -5 pkt</w:t>
            </w:r>
          </w:p>
          <w:p w14:paraId="60210789" w14:textId="77777777" w:rsidR="000D5D51" w:rsidRPr="000D5D51" w:rsidRDefault="000D5D51" w:rsidP="000D5D51">
            <w:pPr>
              <w:spacing w:before="60" w:after="60" w:line="24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20"/>
                <w:szCs w:val="20"/>
                <w:lang w:eastAsia="pl-PL" w:bidi="en-US"/>
              </w:rPr>
            </w:pPr>
            <w:r w:rsidRPr="000D5D51">
              <w:rPr>
                <w:rFonts w:ascii="Calibri" w:hAnsi="Calibri" w:cs="Calibri"/>
                <w:bCs/>
                <w:sz w:val="20"/>
                <w:szCs w:val="20"/>
                <w:lang w:eastAsia="pl-PL" w:bidi="en-US"/>
              </w:rPr>
              <w:t>Raczej się zgadzam  4 pkt</w:t>
            </w:r>
          </w:p>
          <w:p w14:paraId="6E2AEA49" w14:textId="77777777" w:rsidR="000D5D51" w:rsidRPr="000D5D51" w:rsidRDefault="000D5D51" w:rsidP="000D5D51">
            <w:pPr>
              <w:spacing w:before="60" w:after="60" w:line="24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  <w:lang w:eastAsia="pl-PL" w:bidi="en-US"/>
              </w:rPr>
            </w:pPr>
            <w:r w:rsidRPr="000D5D51">
              <w:rPr>
                <w:rFonts w:ascii="Calibri" w:hAnsi="Calibri" w:cs="Calibri"/>
                <w:b/>
                <w:bCs/>
                <w:sz w:val="20"/>
                <w:szCs w:val="20"/>
                <w:lang w:eastAsia="pl-PL" w:bidi="en-US"/>
              </w:rPr>
              <w:t>W przypadku C, G</w:t>
            </w:r>
          </w:p>
          <w:p w14:paraId="7F6AD259" w14:textId="77777777" w:rsidR="000D5D51" w:rsidRPr="000D5D51" w:rsidRDefault="000D5D51" w:rsidP="000D5D51">
            <w:pPr>
              <w:spacing w:before="60" w:after="60" w:line="24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20"/>
                <w:szCs w:val="20"/>
                <w:lang w:eastAsia="pl-PL" w:bidi="en-US"/>
              </w:rPr>
            </w:pPr>
            <w:r w:rsidRPr="000D5D51">
              <w:rPr>
                <w:rFonts w:ascii="Calibri" w:hAnsi="Calibri" w:cs="Calibri"/>
                <w:bCs/>
                <w:sz w:val="20"/>
                <w:szCs w:val="20"/>
                <w:lang w:eastAsia="pl-PL" w:bidi="en-US"/>
              </w:rPr>
              <w:t xml:space="preserve">Zdecydowanie się </w:t>
            </w:r>
            <w:r w:rsidRPr="000D5D51">
              <w:rPr>
                <w:rFonts w:ascii="Calibri" w:hAnsi="Calibri" w:cs="Calibri"/>
                <w:b/>
                <w:bCs/>
                <w:sz w:val="20"/>
                <w:szCs w:val="20"/>
                <w:lang w:eastAsia="pl-PL" w:bidi="en-US"/>
              </w:rPr>
              <w:t>nie zgadzam -</w:t>
            </w:r>
            <w:r w:rsidRPr="000D5D51">
              <w:rPr>
                <w:rFonts w:ascii="Calibri" w:hAnsi="Calibri" w:cs="Calibri"/>
                <w:bCs/>
                <w:sz w:val="20"/>
                <w:szCs w:val="20"/>
                <w:lang w:eastAsia="pl-PL" w:bidi="en-US"/>
              </w:rPr>
              <w:t>5 pkt</w:t>
            </w:r>
          </w:p>
          <w:p w14:paraId="4014ACD3" w14:textId="77777777" w:rsidR="000D5D51" w:rsidRPr="000D5D51" w:rsidRDefault="000D5D51" w:rsidP="000D5D51">
            <w:pPr>
              <w:spacing w:before="60" w:after="60" w:line="24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20"/>
                <w:szCs w:val="20"/>
                <w:lang w:eastAsia="pl-PL" w:bidi="en-US"/>
              </w:rPr>
            </w:pPr>
            <w:r w:rsidRPr="000D5D51">
              <w:rPr>
                <w:rFonts w:ascii="Calibri" w:hAnsi="Calibri" w:cs="Calibri"/>
                <w:bCs/>
                <w:sz w:val="20"/>
                <w:szCs w:val="20"/>
                <w:lang w:eastAsia="pl-PL" w:bidi="en-US"/>
              </w:rPr>
              <w:t xml:space="preserve">Raczej się </w:t>
            </w:r>
            <w:r w:rsidRPr="000D5D51">
              <w:rPr>
                <w:rFonts w:ascii="Calibri" w:hAnsi="Calibri" w:cs="Calibri"/>
                <w:b/>
                <w:bCs/>
                <w:sz w:val="20"/>
                <w:szCs w:val="20"/>
                <w:lang w:eastAsia="pl-PL" w:bidi="en-US"/>
              </w:rPr>
              <w:t>nie zgadzam</w:t>
            </w:r>
            <w:r w:rsidRPr="000D5D51">
              <w:rPr>
                <w:rFonts w:ascii="Calibri" w:hAnsi="Calibri" w:cs="Calibri"/>
                <w:bCs/>
                <w:sz w:val="20"/>
                <w:szCs w:val="20"/>
                <w:lang w:eastAsia="pl-PL" w:bidi="en-US"/>
              </w:rPr>
              <w:t xml:space="preserve">  4 pkt</w:t>
            </w:r>
          </w:p>
          <w:p w14:paraId="7436E44E" w14:textId="77777777" w:rsidR="000D5D51" w:rsidRPr="000D5D51" w:rsidRDefault="000D5D51" w:rsidP="000D5D51">
            <w:pPr>
              <w:spacing w:before="60" w:after="60" w:line="240" w:lineRule="atLeast"/>
              <w:contextualSpacing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/>
              </w:rPr>
            </w:pPr>
          </w:p>
        </w:tc>
      </w:tr>
    </w:tbl>
    <w:p w14:paraId="3E9F9005" w14:textId="12B8C8D8" w:rsidR="000D5D51" w:rsidRDefault="000D5D51" w:rsidP="000D5D51">
      <w:pPr>
        <w:spacing w:before="0" w:after="0" w:line="240" w:lineRule="auto"/>
        <w:rPr>
          <w:rFonts w:ascii="Calibri" w:eastAsia="Times New Roman" w:hAnsi="Calibri" w:cs="Times New Roman"/>
          <w:szCs w:val="20"/>
          <w:lang w:eastAsia="pl-PL"/>
        </w:rPr>
      </w:pPr>
    </w:p>
    <w:p w14:paraId="0559E1FB" w14:textId="22CDFA53" w:rsidR="00C06000" w:rsidRDefault="00C06000" w:rsidP="00C06000">
      <w:pPr>
        <w:pStyle w:val="Legenda"/>
        <w:keepNext/>
      </w:pPr>
      <w:bookmarkStart w:id="171" w:name="_Toc146293740"/>
      <w:r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5C6C13">
        <w:rPr>
          <w:noProof/>
        </w:rPr>
        <w:t>27</w:t>
      </w:r>
      <w:r w:rsidR="00000000">
        <w:rPr>
          <w:noProof/>
        </w:rPr>
        <w:fldChar w:fldCharType="end"/>
      </w:r>
      <w:r>
        <w:t xml:space="preserve">. </w:t>
      </w:r>
      <w:r w:rsidRPr="00C06000">
        <w:t>Definicja wskaźnika „Dopasowania do potrzeb”  - szczegółowa definicja</w:t>
      </w:r>
      <w:bookmarkEnd w:id="171"/>
    </w:p>
    <w:tbl>
      <w:tblPr>
        <w:tblStyle w:val="Jasnalistaakcent111"/>
        <w:tblW w:w="9170" w:type="dxa"/>
        <w:tblLook w:val="04A0" w:firstRow="1" w:lastRow="0" w:firstColumn="1" w:lastColumn="0" w:noHBand="0" w:noVBand="1"/>
      </w:tblPr>
      <w:tblGrid>
        <w:gridCol w:w="2117"/>
        <w:gridCol w:w="2976"/>
        <w:gridCol w:w="4077"/>
      </w:tblGrid>
      <w:tr w:rsidR="000D5D51" w:rsidRPr="000D5D51" w14:paraId="4A383AE3" w14:textId="77777777" w:rsidTr="006A43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  <w:shd w:val="clear" w:color="auto" w:fill="3E762A" w:themeFill="accent1" w:themeFillShade="BF"/>
          </w:tcPr>
          <w:p w14:paraId="5D395A22" w14:textId="77777777" w:rsidR="000D5D51" w:rsidRPr="000D5D51" w:rsidRDefault="000D5D51" w:rsidP="000D5D51">
            <w:pPr>
              <w:spacing w:before="0"/>
              <w:rPr>
                <w:rFonts w:ascii="Calibri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7053" w:type="dxa"/>
            <w:gridSpan w:val="2"/>
            <w:shd w:val="clear" w:color="auto" w:fill="3E762A" w:themeFill="accent1" w:themeFillShade="BF"/>
          </w:tcPr>
          <w:p w14:paraId="7C43A5B0" w14:textId="77777777" w:rsidR="000D5D51" w:rsidRPr="000D5D51" w:rsidRDefault="000D5D51" w:rsidP="000D5D51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/>
              </w:rPr>
              <w:t xml:space="preserve">Wskaźnik „Dopasowania do potrzeb” – </w:t>
            </w:r>
            <w:r w:rsidRPr="000D5D51">
              <w:rPr>
                <w:rFonts w:ascii="Calibri" w:hAnsi="Calibri" w:cs="Calibri"/>
                <w:color w:val="FFFFFF" w:themeColor="background1"/>
                <w:sz w:val="20"/>
                <w:szCs w:val="20"/>
                <w:lang w:eastAsia="pl-PL"/>
              </w:rPr>
              <w:t>wskaźnik liczony  z pozycji pracodawcy i pracownika</w:t>
            </w:r>
          </w:p>
        </w:tc>
      </w:tr>
      <w:tr w:rsidR="000D5D51" w:rsidRPr="000D5D51" w14:paraId="625AB8DC" w14:textId="77777777" w:rsidTr="000D5D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</w:tcPr>
          <w:p w14:paraId="6A37EA4F" w14:textId="77777777" w:rsidR="000D5D51" w:rsidRPr="000D5D51" w:rsidRDefault="000D5D51" w:rsidP="000D5D51">
            <w:pPr>
              <w:spacing w:before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/>
              </w:rPr>
              <w:t>Definicja</w:t>
            </w:r>
            <w:r w:rsidRPr="000D5D51">
              <w:rPr>
                <w:rFonts w:ascii="Calibri" w:hAnsi="Calibri"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0800" behindDoc="0" locked="0" layoutInCell="1" allowOverlap="1" wp14:anchorId="38846784" wp14:editId="0B3CF9F3">
                  <wp:simplePos x="0" y="0"/>
                  <wp:positionH relativeFrom="margin">
                    <wp:posOffset>4884420</wp:posOffset>
                  </wp:positionH>
                  <wp:positionV relativeFrom="margin">
                    <wp:posOffset>-679450</wp:posOffset>
                  </wp:positionV>
                  <wp:extent cx="980440" cy="735330"/>
                  <wp:effectExtent l="0" t="0" r="0" b="7620"/>
                  <wp:wrapSquare wrapText="bothSides"/>
                  <wp:docPr id="60" name="Obraz 6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Obraz 6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  <w:gridSpan w:val="2"/>
          </w:tcPr>
          <w:p w14:paraId="7E24BC5A" w14:textId="77777777" w:rsidR="000D5D51" w:rsidRPr="000D5D51" w:rsidRDefault="000D5D51" w:rsidP="000D5D51">
            <w:pPr>
              <w:spacing w:before="60" w:after="60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/>
              </w:rPr>
              <w:t>Zawiera takie wymiary jak: z</w:t>
            </w:r>
            <w:r w:rsidRPr="000D5D51">
              <w:rPr>
                <w:rFonts w:ascii="Calibri" w:hAnsi="Calibri" w:cs="Calibri"/>
                <w:sz w:val="20"/>
                <w:szCs w:val="20"/>
                <w:lang w:bidi="en-US"/>
              </w:rPr>
              <w:t>wiązek wsparcia z działalnością firmy oraz wykonywaną pracą, ocena dostępności tematów szkoleń z punktu widzenia potrzeb firmy, dopasowanie wsparcia do potrzeb firmy oraz do potrzeb pracownika.</w:t>
            </w:r>
          </w:p>
        </w:tc>
      </w:tr>
      <w:tr w:rsidR="000D5D51" w:rsidRPr="000D5D51" w14:paraId="16772890" w14:textId="77777777" w:rsidTr="000D5D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  <w:tcBorders>
              <w:bottom w:val="single" w:sz="8" w:space="0" w:color="549E39" w:themeColor="accent1"/>
            </w:tcBorders>
          </w:tcPr>
          <w:p w14:paraId="4D72CCFA" w14:textId="77777777" w:rsidR="000D5D51" w:rsidRPr="000D5D51" w:rsidRDefault="000D5D51" w:rsidP="000D5D51">
            <w:pPr>
              <w:spacing w:before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/>
              </w:rPr>
              <w:t>Liczba punktów</w:t>
            </w:r>
          </w:p>
        </w:tc>
        <w:tc>
          <w:tcPr>
            <w:tcW w:w="7053" w:type="dxa"/>
            <w:gridSpan w:val="2"/>
            <w:tcBorders>
              <w:bottom w:val="single" w:sz="8" w:space="0" w:color="549E39" w:themeColor="accent1"/>
            </w:tcBorders>
          </w:tcPr>
          <w:p w14:paraId="482E72BA" w14:textId="77777777" w:rsidR="000D5D51" w:rsidRPr="000D5D51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/>
              </w:rPr>
              <w:t>wskaźnik jest zestandaryzowaną sumą punktów z pytań tworzących wskaźnik</w:t>
            </w:r>
          </w:p>
          <w:p w14:paraId="38F43697" w14:textId="77777777" w:rsidR="000D5D51" w:rsidRPr="000D5D51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20"/>
                <w:szCs w:val="20"/>
                <w:lang w:bidi="en-US"/>
              </w:rPr>
            </w:pPr>
            <w:r w:rsidRPr="000D5D51">
              <w:rPr>
                <w:rFonts w:ascii="Calibri" w:hAnsi="Calibri" w:cs="Times New Roman"/>
                <w:b/>
                <w:sz w:val="20"/>
                <w:szCs w:val="20"/>
                <w:lang w:bidi="en-US"/>
              </w:rPr>
              <w:t>Wskaźnik z pozycji pracodawcy i pracowników:</w:t>
            </w:r>
          </w:p>
          <w:p w14:paraId="0BDF23B6" w14:textId="77777777" w:rsidR="000D5D51" w:rsidRPr="000D5D51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sz w:val="20"/>
                <w:szCs w:val="20"/>
                <w:lang w:bidi="en-US"/>
              </w:rPr>
            </w:pPr>
            <w:r w:rsidRPr="000D5D51">
              <w:rPr>
                <w:rFonts w:ascii="Calibri" w:hAnsi="Calibri" w:cs="Times New Roman"/>
                <w:sz w:val="20"/>
                <w:szCs w:val="20"/>
                <w:lang w:bidi="en-US"/>
              </w:rPr>
              <w:t>Liczba punktów przed standaryzacją dla pracodawców – od 0 do 22</w:t>
            </w:r>
          </w:p>
          <w:p w14:paraId="0A69C354" w14:textId="13291F97" w:rsidR="000D5D51" w:rsidRPr="000D5D51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Times New Roman"/>
                <w:sz w:val="20"/>
                <w:szCs w:val="20"/>
                <w:lang w:bidi="en-US"/>
              </w:rPr>
              <w:t>Liczba punktów przed standaryzacją dla pracowników – od 0 do 17</w:t>
            </w:r>
            <w:r>
              <w:rPr>
                <w:rFonts w:ascii="Calibri" w:hAnsi="Calibri" w:cs="Times New Roman"/>
                <w:sz w:val="20"/>
                <w:szCs w:val="20"/>
                <w:lang w:bidi="en-US"/>
              </w:rPr>
              <w:t>, l</w:t>
            </w:r>
            <w:r w:rsidRPr="000D5D51">
              <w:rPr>
                <w:rFonts w:ascii="Calibri" w:hAnsi="Calibri" w:cs="Times New Roman"/>
                <w:sz w:val="20"/>
                <w:szCs w:val="20"/>
                <w:lang w:bidi="en-US"/>
              </w:rPr>
              <w:t>iczba punktów po standaryzacji – od 0 do 100</w:t>
            </w:r>
          </w:p>
        </w:tc>
      </w:tr>
      <w:tr w:rsidR="000D5D51" w:rsidRPr="000D5D51" w14:paraId="0202C144" w14:textId="77777777" w:rsidTr="006A4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0" w:type="dxa"/>
            <w:gridSpan w:val="3"/>
            <w:shd w:val="clear" w:color="auto" w:fill="3E762A" w:themeFill="accent1" w:themeFillShade="BF"/>
          </w:tcPr>
          <w:p w14:paraId="745BD4E1" w14:textId="77777777" w:rsidR="000D5D51" w:rsidRPr="000D5D51" w:rsidRDefault="000D5D51" w:rsidP="000D5D51">
            <w:pPr>
              <w:spacing w:before="0"/>
              <w:jc w:val="center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6A4348">
              <w:rPr>
                <w:rFonts w:ascii="Calibri" w:hAnsi="Calibri" w:cs="Calibri"/>
                <w:color w:val="FFFFFF" w:themeColor="background1"/>
                <w:sz w:val="20"/>
                <w:szCs w:val="20"/>
                <w:lang w:eastAsia="pl-PL"/>
              </w:rPr>
              <w:t>Wskaźnik z pozycji pracodawcy</w:t>
            </w:r>
          </w:p>
        </w:tc>
      </w:tr>
      <w:tr w:rsidR="000D5D51" w:rsidRPr="000D5D51" w14:paraId="7D69587C" w14:textId="77777777" w:rsidTr="000D5D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</w:tcPr>
          <w:p w14:paraId="3EBCF531" w14:textId="77777777" w:rsidR="000D5D51" w:rsidRPr="000D5D51" w:rsidRDefault="000D5D51" w:rsidP="000D5D51">
            <w:pPr>
              <w:spacing w:before="0"/>
              <w:jc w:val="center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/>
              </w:rPr>
              <w:t>Pytanie</w:t>
            </w:r>
          </w:p>
        </w:tc>
        <w:tc>
          <w:tcPr>
            <w:tcW w:w="7053" w:type="dxa"/>
            <w:gridSpan w:val="2"/>
          </w:tcPr>
          <w:p w14:paraId="72172813" w14:textId="77777777" w:rsidR="000D5D51" w:rsidRPr="000D5D51" w:rsidRDefault="000D5D51" w:rsidP="000D5D51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Calibri"/>
                <w:b/>
                <w:sz w:val="20"/>
                <w:szCs w:val="20"/>
                <w:lang w:eastAsia="pl-PL"/>
              </w:rPr>
              <w:t>Punkty</w:t>
            </w:r>
          </w:p>
        </w:tc>
      </w:tr>
      <w:tr w:rsidR="000D5D51" w:rsidRPr="000D5D51" w14:paraId="16541D33" w14:textId="77777777" w:rsidTr="000D5D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gridSpan w:val="2"/>
          </w:tcPr>
          <w:p w14:paraId="4D74895A" w14:textId="77777777" w:rsidR="000D5D51" w:rsidRPr="000D5D51" w:rsidRDefault="000D5D51" w:rsidP="000D5D51">
            <w:pPr>
              <w:spacing w:before="0"/>
              <w:rPr>
                <w:rFonts w:ascii="Calibri" w:hAnsi="Calibri" w:cs="Calibri"/>
                <w:b w:val="0"/>
                <w:sz w:val="20"/>
                <w:szCs w:val="20"/>
                <w:lang w:eastAsia="pl-PL" w:bidi="en-US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 w:bidi="en-US"/>
              </w:rPr>
              <w:t xml:space="preserve">P2e. </w:t>
            </w:r>
            <w:r w:rsidRPr="000D5D51">
              <w:rPr>
                <w:rFonts w:ascii="Calibri" w:hAnsi="Calibri" w:cs="Calibri"/>
                <w:b w:val="0"/>
                <w:sz w:val="20"/>
                <w:szCs w:val="20"/>
                <w:lang w:eastAsia="pl-PL" w:bidi="en-US"/>
              </w:rPr>
              <w:t xml:space="preserve">Które z następujących zdań jest bliższe sytuacji wyboru właśnie tej tematyki kursu/studiów? ANKIETER: ODCZYTAĆ. </w:t>
            </w:r>
          </w:p>
          <w:p w14:paraId="0AC628BA" w14:textId="77777777" w:rsidR="000D5D51" w:rsidRPr="000D5D51" w:rsidRDefault="000D5D51" w:rsidP="000D5D51">
            <w:pPr>
              <w:spacing w:before="0"/>
              <w:rPr>
                <w:rFonts w:ascii="Calibri" w:hAnsi="Calibri" w:cs="Calibri"/>
                <w:sz w:val="20"/>
                <w:szCs w:val="20"/>
                <w:lang w:eastAsia="pl-PL" w:bidi="en-US"/>
              </w:rPr>
            </w:pPr>
          </w:p>
        </w:tc>
        <w:tc>
          <w:tcPr>
            <w:tcW w:w="4077" w:type="dxa"/>
          </w:tcPr>
          <w:p w14:paraId="6F1511AD" w14:textId="77777777" w:rsidR="000D5D51" w:rsidRPr="000D5D51" w:rsidRDefault="000D5D51" w:rsidP="000D5D51">
            <w:pPr>
              <w:numPr>
                <w:ilvl w:val="0"/>
                <w:numId w:val="31"/>
              </w:numPr>
              <w:spacing w:before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20"/>
                <w:szCs w:val="20"/>
                <w:lang w:eastAsia="pl-PL" w:bidi="en-US"/>
              </w:rPr>
            </w:pPr>
            <w:r w:rsidRPr="000D5D51">
              <w:rPr>
                <w:rFonts w:ascii="Calibri" w:hAnsi="Calibri" w:cs="Calibri"/>
                <w:bCs/>
                <w:sz w:val="20"/>
                <w:szCs w:val="20"/>
                <w:lang w:eastAsia="pl-PL" w:bidi="en-US"/>
              </w:rPr>
              <w:t>Mieliśmy konkretne potrzeby szkoleniowe i poszukiwaliśmy kursu właśnie o takiej tematyce – 10 pkt</w:t>
            </w:r>
          </w:p>
        </w:tc>
      </w:tr>
      <w:tr w:rsidR="000D5D51" w:rsidRPr="000D5D51" w14:paraId="3597707B" w14:textId="77777777" w:rsidTr="000D5D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  <w:tcBorders>
              <w:bottom w:val="single" w:sz="8" w:space="0" w:color="549E39" w:themeColor="accent1"/>
            </w:tcBorders>
          </w:tcPr>
          <w:p w14:paraId="33F0F10A" w14:textId="77777777" w:rsidR="000D5D51" w:rsidRPr="000D5D51" w:rsidRDefault="000D5D51" w:rsidP="000D5D51">
            <w:pPr>
              <w:spacing w:before="0"/>
              <w:rPr>
                <w:rFonts w:ascii="Calibri" w:hAnsi="Calibri" w:cs="Calibri"/>
                <w:sz w:val="20"/>
                <w:szCs w:val="20"/>
                <w:lang w:eastAsia="pl-PL" w:bidi="en-US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 w:bidi="en-US"/>
              </w:rPr>
              <w:t xml:space="preserve">P20. </w:t>
            </w:r>
            <w:r w:rsidRPr="000D5D51">
              <w:rPr>
                <w:rFonts w:ascii="Calibri" w:hAnsi="Calibri" w:cs="Calibri"/>
                <w:b w:val="0"/>
                <w:sz w:val="20"/>
                <w:szCs w:val="20"/>
                <w:lang w:eastAsia="pl-PL" w:bidi="en-US"/>
              </w:rPr>
              <w:t>Na ile Pana(a/i) zdaniem wsparcie jakie otrzymaliście Państwo z KFS było dopasowane do potrzeb pana(i) firmy</w:t>
            </w:r>
            <w:r w:rsidRPr="000D5D51">
              <w:rPr>
                <w:rFonts w:ascii="Calibri" w:hAnsi="Calibri" w:cs="Calibri"/>
                <w:sz w:val="20"/>
                <w:szCs w:val="20"/>
                <w:lang w:eastAsia="pl-PL" w:bidi="en-US"/>
              </w:rPr>
              <w:t xml:space="preserve">? </w:t>
            </w:r>
          </w:p>
        </w:tc>
        <w:tc>
          <w:tcPr>
            <w:tcW w:w="2976" w:type="dxa"/>
            <w:tcBorders>
              <w:bottom w:val="single" w:sz="8" w:space="0" w:color="549E39" w:themeColor="accent1"/>
            </w:tcBorders>
          </w:tcPr>
          <w:p w14:paraId="3D5BD95C" w14:textId="77777777" w:rsidR="000D5D51" w:rsidRPr="000D5D51" w:rsidRDefault="000D5D51" w:rsidP="000D5D51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 w:bidi="en-US"/>
              </w:rPr>
            </w:pPr>
            <w:r w:rsidRPr="000D5D51">
              <w:rPr>
                <w:rFonts w:ascii="Calibri" w:hAnsi="Calibri" w:cs="Calibri"/>
                <w:bCs/>
                <w:sz w:val="20"/>
                <w:szCs w:val="20"/>
                <w:lang w:eastAsia="pl-PL" w:bidi="en-US"/>
              </w:rPr>
              <w:t xml:space="preserve">odpowiadało aktualnym potrzebom firmy/instytucji </w:t>
            </w:r>
          </w:p>
          <w:p w14:paraId="07AE7844" w14:textId="77777777" w:rsidR="000D5D51" w:rsidRPr="000D5D51" w:rsidRDefault="000D5D51" w:rsidP="000D5D51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 w:bidi="en-US"/>
              </w:rPr>
            </w:pPr>
            <w:r w:rsidRPr="000D5D51">
              <w:rPr>
                <w:rFonts w:ascii="Calibri" w:hAnsi="Calibri" w:cs="Calibri"/>
                <w:bCs/>
                <w:sz w:val="20"/>
                <w:szCs w:val="20"/>
                <w:lang w:eastAsia="pl-PL" w:bidi="en-US"/>
              </w:rPr>
              <w:t>odpowiadało przyszłym potrzebom firmy/instytucji</w:t>
            </w:r>
          </w:p>
        </w:tc>
        <w:tc>
          <w:tcPr>
            <w:tcW w:w="4077" w:type="dxa"/>
            <w:tcBorders>
              <w:bottom w:val="single" w:sz="8" w:space="0" w:color="549E39" w:themeColor="accent1"/>
            </w:tcBorders>
          </w:tcPr>
          <w:p w14:paraId="4B487403" w14:textId="77777777" w:rsidR="000D5D51" w:rsidRPr="000D5D51" w:rsidRDefault="000D5D51" w:rsidP="000D5D51">
            <w:pPr>
              <w:spacing w:before="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 w:bidi="en-US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 w:bidi="en-US"/>
              </w:rPr>
              <w:t>1- 0 pkt, oceny ze skali: 2,3,4,5,6 – tyle punktów jaka ocena na skali</w:t>
            </w:r>
          </w:p>
        </w:tc>
      </w:tr>
      <w:tr w:rsidR="000D5D51" w:rsidRPr="000D5D51" w14:paraId="0A077267" w14:textId="77777777" w:rsidTr="006A4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0" w:type="dxa"/>
            <w:gridSpan w:val="3"/>
            <w:shd w:val="clear" w:color="auto" w:fill="3E762A" w:themeFill="accent1" w:themeFillShade="BF"/>
          </w:tcPr>
          <w:p w14:paraId="0DC2ECEA" w14:textId="77777777" w:rsidR="000D5D51" w:rsidRPr="000D5D51" w:rsidRDefault="000D5D51" w:rsidP="000D5D51">
            <w:pPr>
              <w:spacing w:before="0"/>
              <w:jc w:val="center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6A4348">
              <w:rPr>
                <w:rFonts w:ascii="Calibri" w:hAnsi="Calibri" w:cs="Calibri"/>
                <w:color w:val="FFFFFF" w:themeColor="background1"/>
                <w:sz w:val="20"/>
                <w:szCs w:val="20"/>
                <w:lang w:eastAsia="pl-PL"/>
              </w:rPr>
              <w:t>Wskaźnik z pozycji pracowników</w:t>
            </w:r>
          </w:p>
        </w:tc>
      </w:tr>
      <w:tr w:rsidR="000D5D51" w:rsidRPr="000D5D51" w14:paraId="2EDCB7E7" w14:textId="77777777" w:rsidTr="000D5D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</w:tcPr>
          <w:p w14:paraId="5ABC7F08" w14:textId="77777777" w:rsidR="000D5D51" w:rsidRPr="000D5D51" w:rsidRDefault="000D5D51" w:rsidP="000D5D51">
            <w:pPr>
              <w:spacing w:before="0"/>
              <w:jc w:val="center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/>
              </w:rPr>
              <w:t>Pytanie</w:t>
            </w:r>
          </w:p>
        </w:tc>
        <w:tc>
          <w:tcPr>
            <w:tcW w:w="7053" w:type="dxa"/>
            <w:gridSpan w:val="2"/>
          </w:tcPr>
          <w:p w14:paraId="0C6236CB" w14:textId="77777777" w:rsidR="000D5D51" w:rsidRPr="000D5D51" w:rsidRDefault="000D5D51" w:rsidP="000D5D51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Calibri"/>
                <w:b/>
                <w:sz w:val="20"/>
                <w:szCs w:val="20"/>
                <w:lang w:eastAsia="pl-PL"/>
              </w:rPr>
              <w:t>Punkty</w:t>
            </w:r>
          </w:p>
        </w:tc>
      </w:tr>
      <w:tr w:rsidR="000D5D51" w:rsidRPr="000D5D51" w14:paraId="77B0FE08" w14:textId="77777777" w:rsidTr="000D5D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gridSpan w:val="2"/>
          </w:tcPr>
          <w:p w14:paraId="6487EE8F" w14:textId="77777777" w:rsidR="000D5D51" w:rsidRPr="000D5D51" w:rsidRDefault="000D5D51" w:rsidP="000D5D51">
            <w:pPr>
              <w:spacing w:before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 w:bidi="en-US"/>
              </w:rPr>
              <w:t xml:space="preserve">P21. </w:t>
            </w:r>
            <w:r w:rsidRPr="000D5D51">
              <w:rPr>
                <w:rFonts w:ascii="Calibri" w:hAnsi="Calibri" w:cs="Calibri"/>
                <w:b w:val="0"/>
                <w:sz w:val="20"/>
                <w:szCs w:val="20"/>
                <w:lang w:eastAsia="pl-PL" w:bidi="en-US"/>
              </w:rPr>
              <w:t>Czy rodzaj wsparcia uzyskanego ze środków KFS w 2022 roku tematycznie związany był z wykonywaną przez Pana(i) pracą?</w:t>
            </w:r>
          </w:p>
        </w:tc>
        <w:tc>
          <w:tcPr>
            <w:tcW w:w="4077" w:type="dxa"/>
          </w:tcPr>
          <w:p w14:paraId="4DD7D564" w14:textId="77777777" w:rsidR="000D5D51" w:rsidRPr="000D5D51" w:rsidRDefault="000D5D51" w:rsidP="000D5D51">
            <w:pPr>
              <w:spacing w:before="60" w:after="60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 w:bidi="en-US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 w:bidi="en-US"/>
              </w:rPr>
              <w:t>a. zdecydowanie tak  5 pkt</w:t>
            </w:r>
          </w:p>
          <w:p w14:paraId="6C223751" w14:textId="77777777" w:rsidR="000D5D51" w:rsidRPr="000D5D51" w:rsidRDefault="000D5D51" w:rsidP="000D5D51">
            <w:pPr>
              <w:spacing w:before="60" w:after="60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 w:bidi="en-US"/>
              </w:rPr>
              <w:t>b. raczej tak  4 pkt</w:t>
            </w:r>
          </w:p>
        </w:tc>
      </w:tr>
      <w:tr w:rsidR="000D5D51" w:rsidRPr="000D5D51" w14:paraId="6ECA2BF4" w14:textId="77777777" w:rsidTr="000D5D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</w:tcPr>
          <w:p w14:paraId="5C0E706A" w14:textId="77777777" w:rsidR="000D5D51" w:rsidRPr="000D5D51" w:rsidRDefault="000D5D51" w:rsidP="000D5D51">
            <w:pPr>
              <w:spacing w:before="0"/>
              <w:rPr>
                <w:rFonts w:ascii="Calibri" w:hAnsi="Calibri" w:cs="Calibri"/>
                <w:sz w:val="20"/>
                <w:szCs w:val="20"/>
                <w:lang w:eastAsia="pl-PL" w:bidi="en-US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 w:bidi="en-US"/>
              </w:rPr>
              <w:lastRenderedPageBreak/>
              <w:t xml:space="preserve">P22. </w:t>
            </w:r>
            <w:r w:rsidRPr="000D5D51">
              <w:rPr>
                <w:rFonts w:ascii="Calibri" w:hAnsi="Calibri" w:cs="Calibri"/>
                <w:b w:val="0"/>
                <w:sz w:val="20"/>
                <w:szCs w:val="20"/>
                <w:lang w:eastAsia="pl-PL" w:bidi="en-US"/>
              </w:rPr>
              <w:t>Na ile Pana(a/i) zdaniem wsparcie jakie Pan(i) otrzymał(a) było dopasowane do Pana(i) osobistych potrzeb?</w:t>
            </w:r>
            <w:r w:rsidRPr="000D5D51">
              <w:rPr>
                <w:rFonts w:ascii="Calibri" w:hAnsi="Calibri" w:cs="Calibri"/>
                <w:sz w:val="20"/>
                <w:szCs w:val="20"/>
                <w:lang w:eastAsia="pl-PL" w:bidi="en-US"/>
              </w:rPr>
              <w:t xml:space="preserve"> </w:t>
            </w:r>
          </w:p>
        </w:tc>
        <w:tc>
          <w:tcPr>
            <w:tcW w:w="2976" w:type="dxa"/>
          </w:tcPr>
          <w:p w14:paraId="30FB87EC" w14:textId="77777777" w:rsidR="000D5D51" w:rsidRPr="000D5D51" w:rsidRDefault="000D5D51" w:rsidP="000D5D51">
            <w:pPr>
              <w:numPr>
                <w:ilvl w:val="0"/>
                <w:numId w:val="29"/>
              </w:num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0"/>
                <w:szCs w:val="20"/>
                <w:lang w:eastAsia="pl-PL" w:bidi="en-US"/>
              </w:rPr>
            </w:pPr>
            <w:r w:rsidRPr="000D5D51">
              <w:rPr>
                <w:rFonts w:ascii="Calibri" w:hAnsi="Calibri" w:cs="Calibri"/>
                <w:bCs/>
                <w:sz w:val="20"/>
                <w:szCs w:val="20"/>
                <w:lang w:eastAsia="pl-PL" w:bidi="en-US"/>
              </w:rPr>
              <w:t xml:space="preserve">odpowiadało Pana aktualnym potrzebom </w:t>
            </w:r>
          </w:p>
          <w:p w14:paraId="3C9A346A" w14:textId="77777777" w:rsidR="000D5D51" w:rsidRPr="000D5D51" w:rsidRDefault="000D5D51" w:rsidP="000D5D51">
            <w:pPr>
              <w:numPr>
                <w:ilvl w:val="0"/>
                <w:numId w:val="29"/>
              </w:num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 w:bidi="en-US"/>
              </w:rPr>
            </w:pPr>
            <w:r w:rsidRPr="000D5D51">
              <w:rPr>
                <w:rFonts w:ascii="Calibri" w:hAnsi="Calibri" w:cs="Calibri"/>
                <w:bCs/>
                <w:sz w:val="20"/>
                <w:szCs w:val="20"/>
                <w:lang w:eastAsia="pl-PL" w:bidi="en-US"/>
              </w:rPr>
              <w:t xml:space="preserve">odpowiadało Pana przyszłym potrzebom </w:t>
            </w:r>
          </w:p>
        </w:tc>
        <w:tc>
          <w:tcPr>
            <w:tcW w:w="4077" w:type="dxa"/>
          </w:tcPr>
          <w:p w14:paraId="02D98B85" w14:textId="77777777" w:rsidR="000D5D51" w:rsidRPr="000D5D51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 w:bidi="en-US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 w:bidi="en-US"/>
              </w:rPr>
              <w:t>1- 0 pkt, oceny ze skali: 2,3,4,5,6 – tyle punktów jaka ocena na skali</w:t>
            </w:r>
          </w:p>
        </w:tc>
      </w:tr>
    </w:tbl>
    <w:p w14:paraId="2A2EE3F9" w14:textId="0C726B99" w:rsidR="000D5D51" w:rsidRDefault="000D5D51" w:rsidP="000D5D51">
      <w:pPr>
        <w:spacing w:before="0" w:after="0" w:line="240" w:lineRule="auto"/>
        <w:rPr>
          <w:rFonts w:ascii="Calibri" w:eastAsia="Times New Roman" w:hAnsi="Calibri" w:cs="Times New Roman"/>
          <w:szCs w:val="20"/>
          <w:lang w:bidi="en-US"/>
        </w:rPr>
      </w:pPr>
    </w:p>
    <w:p w14:paraId="3A26ABCD" w14:textId="296161AA" w:rsidR="00C06000" w:rsidRDefault="00C06000" w:rsidP="00C06000">
      <w:pPr>
        <w:pStyle w:val="Legenda"/>
        <w:keepNext/>
      </w:pPr>
      <w:bookmarkStart w:id="172" w:name="_Toc146293741"/>
      <w:r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5C6C13">
        <w:rPr>
          <w:noProof/>
        </w:rPr>
        <w:t>28</w:t>
      </w:r>
      <w:r w:rsidR="00000000">
        <w:rPr>
          <w:noProof/>
        </w:rPr>
        <w:fldChar w:fldCharType="end"/>
      </w:r>
      <w:r>
        <w:t xml:space="preserve">. </w:t>
      </w:r>
      <w:r w:rsidRPr="00C06000">
        <w:t>Definicja podwskaźnika „Ocena szkoleń” – szczegółowa definicja</w:t>
      </w:r>
      <w:bookmarkEnd w:id="172"/>
    </w:p>
    <w:tbl>
      <w:tblPr>
        <w:tblStyle w:val="Jasnalistaakcent111"/>
        <w:tblW w:w="9170" w:type="dxa"/>
        <w:tblLook w:val="04A0" w:firstRow="1" w:lastRow="0" w:firstColumn="1" w:lastColumn="0" w:noHBand="0" w:noVBand="1"/>
      </w:tblPr>
      <w:tblGrid>
        <w:gridCol w:w="1626"/>
        <w:gridCol w:w="3893"/>
        <w:gridCol w:w="3651"/>
      </w:tblGrid>
      <w:tr w:rsidR="000D5D51" w:rsidRPr="000D5D51" w14:paraId="1BA2495E" w14:textId="77777777" w:rsidTr="006A43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6" w:type="dxa"/>
            <w:shd w:val="clear" w:color="auto" w:fill="3E762A" w:themeFill="accent1" w:themeFillShade="BF"/>
          </w:tcPr>
          <w:p w14:paraId="077917D9" w14:textId="77777777" w:rsidR="000D5D51" w:rsidRPr="000D5D51" w:rsidRDefault="000D5D51" w:rsidP="000D5D51">
            <w:pPr>
              <w:spacing w:before="0"/>
              <w:rPr>
                <w:rFonts w:ascii="Calibri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7544" w:type="dxa"/>
            <w:gridSpan w:val="2"/>
            <w:shd w:val="clear" w:color="auto" w:fill="3E762A" w:themeFill="accent1" w:themeFillShade="BF"/>
          </w:tcPr>
          <w:p w14:paraId="4B94843F" w14:textId="77777777" w:rsidR="000D5D51" w:rsidRPr="000D5D51" w:rsidRDefault="000D5D51" w:rsidP="000D5D51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/>
              </w:rPr>
              <w:t>Wskaźnik liczony  z pozycji pracodawcy oraz pracowników</w:t>
            </w:r>
          </w:p>
        </w:tc>
      </w:tr>
      <w:tr w:rsidR="000D5D51" w:rsidRPr="000D5D51" w14:paraId="60FC4206" w14:textId="77777777" w:rsidTr="000D5D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6" w:type="dxa"/>
          </w:tcPr>
          <w:p w14:paraId="3BE564E1" w14:textId="77777777" w:rsidR="000D5D51" w:rsidRPr="000D5D51" w:rsidRDefault="000D5D51" w:rsidP="000D5D51">
            <w:pPr>
              <w:spacing w:before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7968" behindDoc="0" locked="0" layoutInCell="1" allowOverlap="1" wp14:anchorId="45F74469" wp14:editId="6C72CD5A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889000" cy="666750"/>
                  <wp:effectExtent l="0" t="0" r="6350" b="0"/>
                  <wp:wrapSquare wrapText="bothSides"/>
                  <wp:docPr id="61" name="Obraz 6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Obraz 6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309" cy="668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D5D51">
              <w:rPr>
                <w:rFonts w:ascii="Calibri" w:hAnsi="Calibri" w:cs="Calibri"/>
                <w:sz w:val="20"/>
                <w:szCs w:val="20"/>
                <w:lang w:eastAsia="pl-PL"/>
              </w:rPr>
              <w:t>Definicja</w:t>
            </w:r>
          </w:p>
        </w:tc>
        <w:tc>
          <w:tcPr>
            <w:tcW w:w="7544" w:type="dxa"/>
            <w:gridSpan w:val="2"/>
          </w:tcPr>
          <w:p w14:paraId="6A5BDB63" w14:textId="6DB6B5B1" w:rsidR="000D5D51" w:rsidRPr="000D5D51" w:rsidRDefault="000D5D51" w:rsidP="000D5D51">
            <w:pPr>
              <w:spacing w:before="60" w:after="60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/>
              </w:rPr>
              <w:t>Zawiera takie wymiary jak: ogólna ocena szkoleń, ocena szkoleń pod względem: kompetencji kadry prowadzącej, poziomu merytorycznego kursu, zakresu kursu, sposobu przekazywania wiedzy, materiałów jakie otrzymywali uczestnicy</w:t>
            </w:r>
            <w:r w:rsidR="00BA0A5F">
              <w:rPr>
                <w:rFonts w:ascii="Calibri" w:hAnsi="Calibri" w:cs="Calibri"/>
                <w:sz w:val="20"/>
                <w:szCs w:val="20"/>
                <w:lang w:eastAsia="pl-PL"/>
              </w:rPr>
              <w:t>.</w:t>
            </w:r>
          </w:p>
        </w:tc>
      </w:tr>
      <w:tr w:rsidR="000D5D51" w:rsidRPr="000D5D51" w14:paraId="0324F7E9" w14:textId="77777777" w:rsidTr="000D5D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6" w:type="dxa"/>
            <w:tcBorders>
              <w:bottom w:val="single" w:sz="8" w:space="0" w:color="549E39" w:themeColor="accent1"/>
            </w:tcBorders>
          </w:tcPr>
          <w:p w14:paraId="487DD0F2" w14:textId="77777777" w:rsidR="000D5D51" w:rsidRPr="000D5D51" w:rsidRDefault="000D5D51" w:rsidP="000D5D51">
            <w:pPr>
              <w:spacing w:before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/>
              </w:rPr>
              <w:t>Liczba punktów</w:t>
            </w:r>
          </w:p>
        </w:tc>
        <w:tc>
          <w:tcPr>
            <w:tcW w:w="7544" w:type="dxa"/>
            <w:gridSpan w:val="2"/>
            <w:tcBorders>
              <w:bottom w:val="single" w:sz="8" w:space="0" w:color="549E39" w:themeColor="accent1"/>
            </w:tcBorders>
          </w:tcPr>
          <w:p w14:paraId="1DC5BBEB" w14:textId="77777777" w:rsidR="000D5D51" w:rsidRPr="000D5D51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/>
              </w:rPr>
              <w:t>wskaźnik jest zestandaryzowaną sumą punktów z pytań tworzących wskaźnik</w:t>
            </w:r>
          </w:p>
          <w:p w14:paraId="45C6DE58" w14:textId="77777777" w:rsidR="000D5D51" w:rsidRPr="000D5D51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20"/>
                <w:szCs w:val="20"/>
                <w:lang w:bidi="en-US"/>
              </w:rPr>
            </w:pPr>
            <w:r w:rsidRPr="000D5D51">
              <w:rPr>
                <w:rFonts w:ascii="Calibri" w:hAnsi="Calibri" w:cs="Times New Roman"/>
                <w:b/>
                <w:sz w:val="20"/>
                <w:szCs w:val="20"/>
                <w:lang w:bidi="en-US"/>
              </w:rPr>
              <w:t>Wskaźnik z pozycji pracodawcy:</w:t>
            </w:r>
          </w:p>
          <w:p w14:paraId="794CA3BE" w14:textId="77777777" w:rsidR="000D5D51" w:rsidRPr="000D5D51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sz w:val="20"/>
                <w:szCs w:val="20"/>
                <w:lang w:bidi="en-US"/>
              </w:rPr>
            </w:pPr>
            <w:r w:rsidRPr="000D5D51">
              <w:rPr>
                <w:rFonts w:ascii="Calibri" w:hAnsi="Calibri" w:cs="Times New Roman"/>
                <w:sz w:val="20"/>
                <w:szCs w:val="20"/>
                <w:lang w:bidi="en-US"/>
              </w:rPr>
              <w:t>Liczba punktów przed standaryzacją – od 0 do 6</w:t>
            </w:r>
          </w:p>
          <w:p w14:paraId="0C329EB2" w14:textId="77777777" w:rsidR="000D5D51" w:rsidRPr="000D5D51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sz w:val="20"/>
                <w:szCs w:val="20"/>
                <w:lang w:bidi="en-US"/>
              </w:rPr>
            </w:pPr>
            <w:r w:rsidRPr="000D5D51">
              <w:rPr>
                <w:rFonts w:ascii="Calibri" w:hAnsi="Calibri" w:cs="Times New Roman"/>
                <w:sz w:val="20"/>
                <w:szCs w:val="20"/>
                <w:lang w:bidi="en-US"/>
              </w:rPr>
              <w:t>Liczba punktów po standaryzacji – od 0 do 100</w:t>
            </w:r>
          </w:p>
          <w:p w14:paraId="0CFED115" w14:textId="77777777" w:rsidR="000D5D51" w:rsidRPr="000D5D51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20"/>
                <w:szCs w:val="20"/>
                <w:lang w:bidi="en-US"/>
              </w:rPr>
            </w:pPr>
            <w:r w:rsidRPr="000D5D51">
              <w:rPr>
                <w:rFonts w:ascii="Calibri" w:hAnsi="Calibri" w:cs="Times New Roman"/>
                <w:b/>
                <w:sz w:val="20"/>
                <w:szCs w:val="20"/>
                <w:lang w:bidi="en-US"/>
              </w:rPr>
              <w:t>Wskaźnik z pozycji pracownika:</w:t>
            </w:r>
          </w:p>
          <w:p w14:paraId="26A7D1DF" w14:textId="77777777" w:rsidR="000D5D51" w:rsidRPr="000D5D51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sz w:val="20"/>
                <w:szCs w:val="20"/>
                <w:lang w:bidi="en-US"/>
              </w:rPr>
            </w:pPr>
            <w:r w:rsidRPr="000D5D51">
              <w:rPr>
                <w:rFonts w:ascii="Calibri" w:hAnsi="Calibri" w:cs="Times New Roman"/>
                <w:sz w:val="20"/>
                <w:szCs w:val="20"/>
                <w:lang w:bidi="en-US"/>
              </w:rPr>
              <w:t>Liczba punktów przed standaryzacją – od 0 do 36</w:t>
            </w:r>
          </w:p>
          <w:p w14:paraId="0F2B172E" w14:textId="77777777" w:rsidR="000D5D51" w:rsidRPr="000D5D51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Times New Roman"/>
                <w:sz w:val="20"/>
                <w:szCs w:val="20"/>
                <w:lang w:bidi="en-US"/>
              </w:rPr>
              <w:t>Liczba punktów po standaryzacji – od 0 do 100</w:t>
            </w:r>
          </w:p>
        </w:tc>
      </w:tr>
      <w:tr w:rsidR="000D5D51" w:rsidRPr="000D5D51" w14:paraId="1985FCAE" w14:textId="77777777" w:rsidTr="006A4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0" w:type="dxa"/>
            <w:gridSpan w:val="3"/>
            <w:shd w:val="clear" w:color="auto" w:fill="3E762A" w:themeFill="accent1" w:themeFillShade="BF"/>
          </w:tcPr>
          <w:p w14:paraId="3C4761F6" w14:textId="77777777" w:rsidR="000D5D51" w:rsidRPr="000D5D51" w:rsidRDefault="000D5D51" w:rsidP="000D5D51">
            <w:pPr>
              <w:spacing w:before="0"/>
              <w:jc w:val="center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6A4348">
              <w:rPr>
                <w:rFonts w:ascii="Calibri" w:hAnsi="Calibri" w:cs="Calibri"/>
                <w:color w:val="FFFFFF" w:themeColor="background1"/>
                <w:sz w:val="20"/>
                <w:szCs w:val="20"/>
                <w:lang w:eastAsia="pl-PL"/>
              </w:rPr>
              <w:t xml:space="preserve">Wskaźnik z pozycji pracodawcy </w:t>
            </w:r>
          </w:p>
        </w:tc>
      </w:tr>
      <w:tr w:rsidR="000D5D51" w:rsidRPr="000D5D51" w14:paraId="7363CBFB" w14:textId="77777777" w:rsidTr="000D5D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6" w:type="dxa"/>
          </w:tcPr>
          <w:p w14:paraId="443B4F51" w14:textId="77777777" w:rsidR="000D5D51" w:rsidRPr="000D5D51" w:rsidRDefault="000D5D51" w:rsidP="000D5D51">
            <w:pPr>
              <w:spacing w:before="0"/>
              <w:jc w:val="center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/>
              </w:rPr>
              <w:t>Pytanie</w:t>
            </w:r>
          </w:p>
        </w:tc>
        <w:tc>
          <w:tcPr>
            <w:tcW w:w="7544" w:type="dxa"/>
            <w:gridSpan w:val="2"/>
          </w:tcPr>
          <w:p w14:paraId="325EA16E" w14:textId="77777777" w:rsidR="000D5D51" w:rsidRPr="000D5D51" w:rsidRDefault="000D5D51" w:rsidP="000D5D51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Calibri"/>
                <w:b/>
                <w:sz w:val="20"/>
                <w:szCs w:val="20"/>
                <w:lang w:eastAsia="pl-PL"/>
              </w:rPr>
              <w:t>Punkty</w:t>
            </w:r>
          </w:p>
        </w:tc>
      </w:tr>
      <w:tr w:rsidR="000D5D51" w:rsidRPr="000D5D51" w14:paraId="42A9DF06" w14:textId="77777777" w:rsidTr="000D5D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9" w:type="dxa"/>
            <w:gridSpan w:val="2"/>
            <w:tcBorders>
              <w:bottom w:val="nil"/>
            </w:tcBorders>
          </w:tcPr>
          <w:p w14:paraId="56953FE9" w14:textId="77777777" w:rsidR="000D5D51" w:rsidRPr="000D5D51" w:rsidRDefault="000D5D51" w:rsidP="000D5D51">
            <w:pPr>
              <w:spacing w:before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 w:bidi="en-US"/>
              </w:rPr>
              <w:t xml:space="preserve">P17. </w:t>
            </w:r>
            <w:r w:rsidRPr="000D5D51">
              <w:rPr>
                <w:rFonts w:ascii="Calibri" w:hAnsi="Calibri" w:cs="Calibri"/>
                <w:b w:val="0"/>
                <w:sz w:val="20"/>
                <w:szCs w:val="20"/>
                <w:lang w:eastAsia="pl-PL" w:bidi="en-US"/>
              </w:rPr>
              <w:t>Jak ocenia Pan(i) ogólną jakość kursów/szkoleń w jakich uczestniczyli Pana(i) pracownicy?</w:t>
            </w:r>
          </w:p>
        </w:tc>
        <w:tc>
          <w:tcPr>
            <w:tcW w:w="3651" w:type="dxa"/>
            <w:tcBorders>
              <w:bottom w:val="nil"/>
            </w:tcBorders>
          </w:tcPr>
          <w:p w14:paraId="36C1C4DB" w14:textId="30A2AE50" w:rsidR="000D5D51" w:rsidRPr="000D5D51" w:rsidRDefault="000D5D51" w:rsidP="000D5D51">
            <w:pPr>
              <w:spacing w:before="60" w:after="60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 w:bidi="en-US"/>
              </w:rPr>
              <w:t>1- 0 pkt, oceny ze skali: 2,3,4,5,6 – tyle</w:t>
            </w:r>
            <w:r w:rsidR="005C6EBF">
              <w:rPr>
                <w:rFonts w:ascii="Calibri" w:hAnsi="Calibri" w:cs="Calibri"/>
                <w:sz w:val="20"/>
                <w:szCs w:val="20"/>
                <w:lang w:eastAsia="pl-PL" w:bidi="en-US"/>
              </w:rPr>
              <w:t> </w:t>
            </w:r>
            <w:r w:rsidRPr="000D5D51">
              <w:rPr>
                <w:rFonts w:ascii="Calibri" w:hAnsi="Calibri" w:cs="Calibri"/>
                <w:sz w:val="20"/>
                <w:szCs w:val="20"/>
                <w:lang w:eastAsia="pl-PL" w:bidi="en-US"/>
              </w:rPr>
              <w:t>punktów jaka ocena na skali</w:t>
            </w:r>
          </w:p>
        </w:tc>
      </w:tr>
      <w:tr w:rsidR="000D5D51" w:rsidRPr="000D5D51" w14:paraId="1ADD3082" w14:textId="77777777" w:rsidTr="006A4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0" w:type="dxa"/>
            <w:gridSpan w:val="3"/>
            <w:tcBorders>
              <w:top w:val="nil"/>
              <w:bottom w:val="nil"/>
            </w:tcBorders>
            <w:shd w:val="clear" w:color="auto" w:fill="3E762A" w:themeFill="accent1" w:themeFillShade="BF"/>
          </w:tcPr>
          <w:p w14:paraId="09DDBE60" w14:textId="77777777" w:rsidR="000D5D51" w:rsidRPr="000D5D51" w:rsidRDefault="000D5D51" w:rsidP="000D5D51">
            <w:pPr>
              <w:spacing w:before="0"/>
              <w:jc w:val="center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6A4348">
              <w:rPr>
                <w:rFonts w:ascii="Calibri" w:hAnsi="Calibri" w:cs="Calibri"/>
                <w:color w:val="FFFFFF" w:themeColor="background1"/>
                <w:sz w:val="20"/>
                <w:szCs w:val="20"/>
                <w:lang w:eastAsia="pl-PL"/>
              </w:rPr>
              <w:t xml:space="preserve">Wskaźnik z pozycji pracownika </w:t>
            </w:r>
          </w:p>
        </w:tc>
      </w:tr>
      <w:tr w:rsidR="000D5D51" w:rsidRPr="000D5D51" w14:paraId="28035FE7" w14:textId="77777777" w:rsidTr="000D5D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6" w:type="dxa"/>
            <w:tcBorders>
              <w:top w:val="nil"/>
            </w:tcBorders>
          </w:tcPr>
          <w:p w14:paraId="329AB794" w14:textId="77777777" w:rsidR="000D5D51" w:rsidRPr="000D5D51" w:rsidRDefault="000D5D51" w:rsidP="000D5D51">
            <w:pPr>
              <w:spacing w:before="0"/>
              <w:jc w:val="center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/>
              </w:rPr>
              <w:t>Pytanie</w:t>
            </w:r>
          </w:p>
        </w:tc>
        <w:tc>
          <w:tcPr>
            <w:tcW w:w="7544" w:type="dxa"/>
            <w:gridSpan w:val="2"/>
            <w:tcBorders>
              <w:top w:val="nil"/>
            </w:tcBorders>
          </w:tcPr>
          <w:p w14:paraId="74818620" w14:textId="77777777" w:rsidR="000D5D51" w:rsidRPr="000D5D51" w:rsidRDefault="000D5D51" w:rsidP="000D5D51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Calibri"/>
                <w:b/>
                <w:sz w:val="20"/>
                <w:szCs w:val="20"/>
                <w:lang w:eastAsia="pl-PL"/>
              </w:rPr>
              <w:t>Punkty</w:t>
            </w:r>
          </w:p>
        </w:tc>
      </w:tr>
      <w:tr w:rsidR="000D5D51" w:rsidRPr="000D5D51" w14:paraId="284A407A" w14:textId="77777777" w:rsidTr="000D5D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9" w:type="dxa"/>
            <w:gridSpan w:val="2"/>
          </w:tcPr>
          <w:p w14:paraId="2482F883" w14:textId="77777777" w:rsidR="000D5D51" w:rsidRPr="000D5D51" w:rsidRDefault="000D5D51" w:rsidP="000D5D51">
            <w:pPr>
              <w:spacing w:before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Times New Roman"/>
                <w:sz w:val="20"/>
                <w:szCs w:val="20"/>
                <w:lang w:eastAsia="pl-PL"/>
              </w:rPr>
              <w:t xml:space="preserve">P6/P9 </w:t>
            </w:r>
            <w:r w:rsidRPr="000D5D51">
              <w:rPr>
                <w:rFonts w:ascii="Calibri" w:hAnsi="Calibri" w:cs="Times New Roman"/>
                <w:b w:val="0"/>
                <w:sz w:val="20"/>
                <w:szCs w:val="20"/>
                <w:lang w:eastAsia="pl-PL"/>
              </w:rPr>
              <w:t>Jak ocenia Pan(i) ogólną jakość kursów/szkoleń/studiów podyplomowych w jakich Pan(i) uczestniczył?</w:t>
            </w:r>
          </w:p>
        </w:tc>
        <w:tc>
          <w:tcPr>
            <w:tcW w:w="3651" w:type="dxa"/>
          </w:tcPr>
          <w:p w14:paraId="4F847A07" w14:textId="3E7A737B" w:rsidR="000D5D51" w:rsidRPr="000D5D51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 w:bidi="en-US"/>
              </w:rPr>
              <w:t>1- 0 pkt, oceny ze skali: 2,3,4,5,6 – tyle</w:t>
            </w:r>
            <w:r w:rsidR="005C6EBF">
              <w:rPr>
                <w:rFonts w:ascii="Calibri" w:hAnsi="Calibri" w:cs="Calibri"/>
                <w:sz w:val="20"/>
                <w:szCs w:val="20"/>
                <w:lang w:eastAsia="pl-PL" w:bidi="en-US"/>
              </w:rPr>
              <w:t> </w:t>
            </w:r>
            <w:r w:rsidRPr="000D5D51">
              <w:rPr>
                <w:rFonts w:ascii="Calibri" w:hAnsi="Calibri" w:cs="Calibri"/>
                <w:sz w:val="20"/>
                <w:szCs w:val="20"/>
                <w:lang w:eastAsia="pl-PL" w:bidi="en-US"/>
              </w:rPr>
              <w:t>punktów jaka ocena na skali</w:t>
            </w:r>
          </w:p>
        </w:tc>
      </w:tr>
      <w:tr w:rsidR="000D5D51" w:rsidRPr="000D5D51" w14:paraId="2390BC18" w14:textId="77777777" w:rsidTr="000D5D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6" w:type="dxa"/>
          </w:tcPr>
          <w:p w14:paraId="43984B4E" w14:textId="77777777" w:rsidR="000D5D51" w:rsidRPr="000D5D51" w:rsidRDefault="000D5D51" w:rsidP="000D5D51">
            <w:pPr>
              <w:spacing w:before="0"/>
              <w:rPr>
                <w:rFonts w:ascii="Calibri" w:hAnsi="Calibri" w:cs="Calibri"/>
                <w:i/>
                <w:sz w:val="20"/>
                <w:szCs w:val="20"/>
                <w:lang w:eastAsia="pl-PL" w:bidi="en-US"/>
              </w:rPr>
            </w:pPr>
            <w:r w:rsidRPr="000D5D51">
              <w:rPr>
                <w:rFonts w:ascii="Calibri" w:hAnsi="Calibri" w:cs="Calibri"/>
                <w:i/>
                <w:sz w:val="20"/>
                <w:szCs w:val="20"/>
                <w:lang w:eastAsia="pl-PL" w:bidi="en-US"/>
              </w:rPr>
              <w:t>P8/P12. A jak ocenia Pan(i) kursy/ studia podyplomowe pod względem…….:</w:t>
            </w:r>
          </w:p>
        </w:tc>
        <w:tc>
          <w:tcPr>
            <w:tcW w:w="3893" w:type="dxa"/>
          </w:tcPr>
          <w:p w14:paraId="448DD803" w14:textId="77777777" w:rsidR="000D5D51" w:rsidRPr="000D5D51" w:rsidRDefault="000D5D51" w:rsidP="000D5D51">
            <w:pPr>
              <w:numPr>
                <w:ilvl w:val="0"/>
                <w:numId w:val="30"/>
              </w:numPr>
              <w:spacing w:before="60" w:after="60" w:line="24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Times New Roman"/>
                <w:sz w:val="20"/>
                <w:szCs w:val="20"/>
                <w:lang w:eastAsia="pl-PL"/>
              </w:rPr>
              <w:t>Kompetencji kadry prowadzącej</w:t>
            </w:r>
          </w:p>
          <w:p w14:paraId="10A4BB6B" w14:textId="77777777" w:rsidR="000D5D51" w:rsidRPr="000D5D51" w:rsidRDefault="000D5D51" w:rsidP="000D5D51">
            <w:pPr>
              <w:numPr>
                <w:ilvl w:val="0"/>
                <w:numId w:val="30"/>
              </w:numPr>
              <w:spacing w:before="60" w:after="60" w:line="24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Times New Roman"/>
                <w:sz w:val="20"/>
                <w:szCs w:val="20"/>
                <w:lang w:eastAsia="pl-PL"/>
              </w:rPr>
              <w:t>Poziomu merytorycznego kursu</w:t>
            </w:r>
          </w:p>
          <w:p w14:paraId="1AB6A08F" w14:textId="77777777" w:rsidR="000D5D51" w:rsidRPr="000D5D51" w:rsidRDefault="000D5D51" w:rsidP="000D5D51">
            <w:pPr>
              <w:numPr>
                <w:ilvl w:val="0"/>
                <w:numId w:val="30"/>
              </w:numPr>
              <w:spacing w:before="60" w:after="60" w:line="24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Times New Roman"/>
                <w:sz w:val="20"/>
                <w:szCs w:val="20"/>
                <w:lang w:eastAsia="pl-PL"/>
              </w:rPr>
              <w:t>Zakresu kursu</w:t>
            </w:r>
          </w:p>
          <w:p w14:paraId="6B3A59A0" w14:textId="77777777" w:rsidR="000D5D51" w:rsidRPr="000D5D51" w:rsidRDefault="000D5D51" w:rsidP="000D5D51">
            <w:pPr>
              <w:numPr>
                <w:ilvl w:val="0"/>
                <w:numId w:val="30"/>
              </w:numPr>
              <w:spacing w:before="60" w:after="60" w:line="24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Times New Roman"/>
                <w:sz w:val="20"/>
                <w:szCs w:val="20"/>
                <w:lang w:eastAsia="pl-PL"/>
              </w:rPr>
              <w:t>Sposobu przekazywania wiedzy</w:t>
            </w:r>
          </w:p>
          <w:p w14:paraId="388D3A7F" w14:textId="77777777" w:rsidR="000D5D51" w:rsidRPr="000D5D51" w:rsidRDefault="000D5D51" w:rsidP="000D5D51">
            <w:pPr>
              <w:numPr>
                <w:ilvl w:val="0"/>
                <w:numId w:val="30"/>
              </w:numPr>
              <w:spacing w:before="60" w:after="60" w:line="24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 w:bidi="en-US"/>
              </w:rPr>
            </w:pPr>
            <w:r w:rsidRPr="000D5D51">
              <w:rPr>
                <w:rFonts w:ascii="Calibri" w:hAnsi="Calibri" w:cs="Times New Roman"/>
                <w:sz w:val="20"/>
                <w:szCs w:val="20"/>
                <w:lang w:eastAsia="pl-PL"/>
              </w:rPr>
              <w:t>Materiałów jakie otrzymywali uczestnicy</w:t>
            </w:r>
          </w:p>
        </w:tc>
        <w:tc>
          <w:tcPr>
            <w:tcW w:w="3651" w:type="dxa"/>
          </w:tcPr>
          <w:p w14:paraId="1D09FF38" w14:textId="5998B79D" w:rsidR="000D5D51" w:rsidRPr="000D5D51" w:rsidRDefault="000D5D51" w:rsidP="000D5D51">
            <w:pPr>
              <w:spacing w:before="60" w:after="60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0D5D51">
              <w:rPr>
                <w:rFonts w:ascii="Calibri" w:hAnsi="Calibri" w:cs="Calibri"/>
                <w:sz w:val="20"/>
                <w:szCs w:val="20"/>
                <w:lang w:eastAsia="pl-PL" w:bidi="en-US"/>
              </w:rPr>
              <w:t>1- 0 pkt, oceny ze skali: 2,3,4,5,6 – tyle</w:t>
            </w:r>
            <w:r w:rsidR="005C6EBF">
              <w:rPr>
                <w:rFonts w:ascii="Calibri" w:hAnsi="Calibri" w:cs="Calibri"/>
                <w:sz w:val="20"/>
                <w:szCs w:val="20"/>
                <w:lang w:eastAsia="pl-PL" w:bidi="en-US"/>
              </w:rPr>
              <w:t> </w:t>
            </w:r>
            <w:r w:rsidRPr="000D5D51">
              <w:rPr>
                <w:rFonts w:ascii="Calibri" w:hAnsi="Calibri" w:cs="Calibri"/>
                <w:sz w:val="20"/>
                <w:szCs w:val="20"/>
                <w:lang w:eastAsia="pl-PL" w:bidi="en-US"/>
              </w:rPr>
              <w:t>punktów jaka ocena na skali</w:t>
            </w:r>
          </w:p>
        </w:tc>
      </w:tr>
    </w:tbl>
    <w:p w14:paraId="028CB9C4" w14:textId="5B1C95B0" w:rsidR="000D5D51" w:rsidRDefault="000D5D51" w:rsidP="000D5D51">
      <w:pPr>
        <w:spacing w:before="60" w:after="60" w:line="240" w:lineRule="atLeast"/>
        <w:rPr>
          <w:rFonts w:ascii="Calibri" w:eastAsia="Times New Roman" w:hAnsi="Calibri" w:cs="Times New Roman"/>
          <w:b/>
          <w:color w:val="455F51"/>
          <w:szCs w:val="20"/>
          <w:lang w:eastAsia="pl-PL"/>
        </w:rPr>
      </w:pPr>
    </w:p>
    <w:p w14:paraId="1DC782A0" w14:textId="7BB5E78B" w:rsidR="008E79BE" w:rsidRDefault="008E79BE" w:rsidP="008E79BE">
      <w:pPr>
        <w:pStyle w:val="Legenda"/>
        <w:keepNext/>
      </w:pPr>
      <w:bookmarkStart w:id="173" w:name="_Toc146293742"/>
      <w:r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5C6C13">
        <w:rPr>
          <w:noProof/>
        </w:rPr>
        <w:t>29</w:t>
      </w:r>
      <w:r w:rsidR="00000000">
        <w:rPr>
          <w:noProof/>
        </w:rPr>
        <w:fldChar w:fldCharType="end"/>
      </w:r>
      <w:r>
        <w:t xml:space="preserve">. </w:t>
      </w:r>
      <w:r w:rsidRPr="008E79BE">
        <w:t>Definicja podwskaźnika „Ocena zdobytych umiejętności” – szczegółowa definicja</w:t>
      </w:r>
      <w:bookmarkEnd w:id="173"/>
    </w:p>
    <w:tbl>
      <w:tblPr>
        <w:tblStyle w:val="Jasnalistaakcent111"/>
        <w:tblW w:w="9170" w:type="dxa"/>
        <w:tblLook w:val="04A0" w:firstRow="1" w:lastRow="0" w:firstColumn="1" w:lastColumn="0" w:noHBand="0" w:noVBand="1"/>
      </w:tblPr>
      <w:tblGrid>
        <w:gridCol w:w="4810"/>
        <w:gridCol w:w="4360"/>
      </w:tblGrid>
      <w:tr w:rsidR="000D5D51" w:rsidRPr="000D5D51" w14:paraId="32840B20" w14:textId="77777777" w:rsidTr="006A43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0" w:type="dxa"/>
            <w:shd w:val="clear" w:color="auto" w:fill="3E762A" w:themeFill="accent1" w:themeFillShade="BF"/>
          </w:tcPr>
          <w:p w14:paraId="251C4527" w14:textId="77777777" w:rsidR="000D5D51" w:rsidRPr="000D5D51" w:rsidRDefault="000D5D51" w:rsidP="000D5D51">
            <w:pPr>
              <w:spacing w:before="0"/>
              <w:rPr>
                <w:rFonts w:ascii="Calibri" w:hAnsi="Calibri" w:cs="Calibri"/>
                <w:lang w:eastAsia="pl-PL"/>
              </w:rPr>
            </w:pPr>
          </w:p>
        </w:tc>
        <w:tc>
          <w:tcPr>
            <w:tcW w:w="4360" w:type="dxa"/>
            <w:shd w:val="clear" w:color="auto" w:fill="3E762A" w:themeFill="accent1" w:themeFillShade="BF"/>
          </w:tcPr>
          <w:p w14:paraId="4895B66B" w14:textId="77777777" w:rsidR="000D5D51" w:rsidRPr="000D5D51" w:rsidRDefault="000D5D51" w:rsidP="000D5D51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eastAsia="pl-PL"/>
              </w:rPr>
            </w:pPr>
            <w:r w:rsidRPr="000D5D51">
              <w:rPr>
                <w:rFonts w:ascii="Calibri" w:hAnsi="Calibri" w:cs="Calibri"/>
                <w:lang w:eastAsia="pl-PL"/>
              </w:rPr>
              <w:t>Wskaźnik liczony  z pozycji pracodawcy oraz pracowników</w:t>
            </w:r>
          </w:p>
        </w:tc>
      </w:tr>
      <w:tr w:rsidR="000D5D51" w:rsidRPr="000D5D51" w14:paraId="5BC0FB57" w14:textId="77777777" w:rsidTr="00484D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0" w:type="dxa"/>
          </w:tcPr>
          <w:p w14:paraId="0EABA5D1" w14:textId="77777777" w:rsidR="000D5D51" w:rsidRPr="000D5D51" w:rsidRDefault="000D5D51" w:rsidP="000D5D51">
            <w:pPr>
              <w:spacing w:before="0"/>
              <w:rPr>
                <w:rFonts w:ascii="Calibri" w:hAnsi="Calibri" w:cs="Calibri"/>
                <w:lang w:eastAsia="pl-PL"/>
              </w:rPr>
            </w:pPr>
            <w:r w:rsidRPr="000D5D51">
              <w:rPr>
                <w:rFonts w:ascii="Calibri" w:hAnsi="Calibri" w:cs="Calibri"/>
                <w:lang w:eastAsia="pl-PL"/>
              </w:rPr>
              <w:t>Definicja</w:t>
            </w:r>
            <w:r w:rsidRPr="000D5D51">
              <w:rPr>
                <w:rFonts w:ascii="Calibri" w:hAnsi="Calibri" w:cs="Times New Roman"/>
                <w:noProof/>
                <w:lang w:eastAsia="pl-PL"/>
              </w:rPr>
              <w:drawing>
                <wp:anchor distT="0" distB="0" distL="114300" distR="114300" simplePos="0" relativeHeight="251675136" behindDoc="0" locked="0" layoutInCell="1" allowOverlap="1" wp14:anchorId="6BBA7254" wp14:editId="7D59788E">
                  <wp:simplePos x="0" y="0"/>
                  <wp:positionH relativeFrom="margin">
                    <wp:posOffset>808990</wp:posOffset>
                  </wp:positionH>
                  <wp:positionV relativeFrom="margin">
                    <wp:posOffset>-4089400</wp:posOffset>
                  </wp:positionV>
                  <wp:extent cx="889000" cy="666750"/>
                  <wp:effectExtent l="0" t="0" r="6350" b="0"/>
                  <wp:wrapSquare wrapText="bothSides"/>
                  <wp:docPr id="62" name="Obraz 6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Obraz 6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309" cy="668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60" w:type="dxa"/>
          </w:tcPr>
          <w:p w14:paraId="6A04F892" w14:textId="15653E71" w:rsidR="000D5D51" w:rsidRPr="000D5D51" w:rsidRDefault="000D5D51" w:rsidP="000D5D51">
            <w:pPr>
              <w:spacing w:before="60" w:after="60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eastAsia="pl-PL"/>
              </w:rPr>
            </w:pPr>
            <w:r w:rsidRPr="000D5D51">
              <w:rPr>
                <w:rFonts w:ascii="Calibri" w:hAnsi="Calibri" w:cs="Calibri"/>
                <w:lang w:eastAsia="pl-PL"/>
              </w:rPr>
              <w:t xml:space="preserve">Zawiera takie wymiary jak: ocena wpływu KFS na kompetencje pracowników potrzebne w ich codziennej pracy, a także ocena poziomu </w:t>
            </w:r>
            <w:r w:rsidR="00BA0A5F">
              <w:rPr>
                <w:rFonts w:ascii="Calibri" w:hAnsi="Calibri" w:cs="Calibri"/>
                <w:lang w:eastAsia="pl-PL"/>
              </w:rPr>
              <w:t>w</w:t>
            </w:r>
            <w:r w:rsidRPr="000D5D51">
              <w:rPr>
                <w:rFonts w:ascii="Calibri" w:hAnsi="Calibri" w:cs="Calibri"/>
                <w:lang w:eastAsia="pl-PL"/>
              </w:rPr>
              <w:t>iedzy i umiejętności jakie wynieśli ze szkoleń uczestnicy.</w:t>
            </w:r>
          </w:p>
        </w:tc>
      </w:tr>
      <w:tr w:rsidR="000D5D51" w:rsidRPr="000D5D51" w14:paraId="23F7CA8A" w14:textId="77777777" w:rsidTr="00484D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0" w:type="dxa"/>
            <w:tcBorders>
              <w:bottom w:val="single" w:sz="8" w:space="0" w:color="549E39" w:themeColor="accent1"/>
            </w:tcBorders>
          </w:tcPr>
          <w:p w14:paraId="15770D94" w14:textId="77777777" w:rsidR="000D5D51" w:rsidRPr="000D5D51" w:rsidRDefault="000D5D51" w:rsidP="000D5D51">
            <w:pPr>
              <w:spacing w:before="0"/>
              <w:rPr>
                <w:rFonts w:ascii="Calibri" w:hAnsi="Calibri" w:cs="Calibri"/>
                <w:lang w:eastAsia="pl-PL"/>
              </w:rPr>
            </w:pPr>
            <w:r w:rsidRPr="000D5D51">
              <w:rPr>
                <w:rFonts w:ascii="Calibri" w:hAnsi="Calibri" w:cs="Calibri"/>
                <w:lang w:eastAsia="pl-PL"/>
              </w:rPr>
              <w:lastRenderedPageBreak/>
              <w:t>Liczba punktów</w:t>
            </w:r>
          </w:p>
        </w:tc>
        <w:tc>
          <w:tcPr>
            <w:tcW w:w="4360" w:type="dxa"/>
            <w:tcBorders>
              <w:bottom w:val="single" w:sz="8" w:space="0" w:color="549E39" w:themeColor="accent1"/>
            </w:tcBorders>
          </w:tcPr>
          <w:p w14:paraId="1350997F" w14:textId="77777777" w:rsidR="000D5D51" w:rsidRPr="000D5D51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eastAsia="pl-PL"/>
              </w:rPr>
            </w:pPr>
            <w:r w:rsidRPr="000D5D51">
              <w:rPr>
                <w:rFonts w:ascii="Calibri" w:hAnsi="Calibri" w:cs="Calibri"/>
                <w:lang w:eastAsia="pl-PL"/>
              </w:rPr>
              <w:t>wskaźnik jest zestandaryzowaną sumą punktów z pytań tworzących wskaźnik</w:t>
            </w:r>
          </w:p>
          <w:p w14:paraId="161D4F7E" w14:textId="136103CA" w:rsidR="000D5D51" w:rsidRPr="000D5D51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lang w:bidi="en-US"/>
              </w:rPr>
            </w:pPr>
            <w:r w:rsidRPr="000D5D51">
              <w:rPr>
                <w:rFonts w:ascii="Calibri" w:hAnsi="Calibri" w:cs="Times New Roman"/>
                <w:lang w:bidi="en-US"/>
              </w:rPr>
              <w:t>Wskaźnik z pozycji pracodawcy i</w:t>
            </w:r>
            <w:r w:rsidR="00CB482C">
              <w:rPr>
                <w:rFonts w:ascii="Calibri" w:hAnsi="Calibri" w:cs="Times New Roman"/>
                <w:lang w:bidi="en-US"/>
              </w:rPr>
              <w:t> </w:t>
            </w:r>
            <w:r w:rsidRPr="000D5D51">
              <w:rPr>
                <w:rFonts w:ascii="Calibri" w:hAnsi="Calibri" w:cs="Times New Roman"/>
                <w:lang w:bidi="en-US"/>
              </w:rPr>
              <w:t>pracowników:</w:t>
            </w:r>
          </w:p>
          <w:p w14:paraId="7D7F4AA5" w14:textId="6CF3C87D" w:rsidR="000D5D51" w:rsidRPr="000D5D51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lang w:bidi="en-US"/>
              </w:rPr>
            </w:pPr>
            <w:r w:rsidRPr="000D5D51">
              <w:rPr>
                <w:rFonts w:ascii="Calibri" w:hAnsi="Calibri" w:cs="Times New Roman"/>
                <w:lang w:bidi="en-US"/>
              </w:rPr>
              <w:t>Liczba punktów przed standaryzacją dla</w:t>
            </w:r>
            <w:r w:rsidR="00CB482C">
              <w:rPr>
                <w:rFonts w:ascii="Calibri" w:hAnsi="Calibri" w:cs="Times New Roman"/>
                <w:lang w:bidi="en-US"/>
              </w:rPr>
              <w:t> </w:t>
            </w:r>
            <w:r w:rsidRPr="000D5D51">
              <w:rPr>
                <w:rFonts w:ascii="Calibri" w:hAnsi="Calibri" w:cs="Times New Roman"/>
                <w:lang w:bidi="en-US"/>
              </w:rPr>
              <w:t>pracodawców – od 0 do 5</w:t>
            </w:r>
          </w:p>
          <w:p w14:paraId="175F8CC9" w14:textId="68BF9851" w:rsidR="000D5D51" w:rsidRPr="000D5D51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lang w:bidi="en-US"/>
              </w:rPr>
            </w:pPr>
            <w:r w:rsidRPr="000D5D51">
              <w:rPr>
                <w:rFonts w:ascii="Calibri" w:hAnsi="Calibri" w:cs="Times New Roman"/>
                <w:lang w:bidi="en-US"/>
              </w:rPr>
              <w:t>Liczba punktów przed standaryzacją dla</w:t>
            </w:r>
            <w:r w:rsidR="00CB482C">
              <w:rPr>
                <w:rFonts w:ascii="Calibri" w:hAnsi="Calibri" w:cs="Times New Roman"/>
                <w:lang w:bidi="en-US"/>
              </w:rPr>
              <w:t> </w:t>
            </w:r>
            <w:r w:rsidRPr="000D5D51">
              <w:rPr>
                <w:rFonts w:ascii="Calibri" w:hAnsi="Calibri" w:cs="Times New Roman"/>
                <w:lang w:bidi="en-US"/>
              </w:rPr>
              <w:t>pracowników – od 0 do 11</w:t>
            </w:r>
          </w:p>
          <w:p w14:paraId="47A8C3C6" w14:textId="77777777" w:rsidR="000D5D51" w:rsidRPr="000D5D51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lang w:bidi="en-US"/>
              </w:rPr>
            </w:pPr>
          </w:p>
          <w:p w14:paraId="306B6B15" w14:textId="310AF784" w:rsidR="000D5D51" w:rsidRPr="000D5D51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eastAsia="pl-PL"/>
              </w:rPr>
            </w:pPr>
            <w:r w:rsidRPr="000D5D51">
              <w:rPr>
                <w:rFonts w:ascii="Calibri" w:hAnsi="Calibri" w:cs="Times New Roman"/>
                <w:lang w:bidi="en-US"/>
              </w:rPr>
              <w:t>Liczba punktów po standaryzacji – od</w:t>
            </w:r>
            <w:r w:rsidR="00CB482C">
              <w:rPr>
                <w:rFonts w:ascii="Calibri" w:hAnsi="Calibri" w:cs="Times New Roman"/>
                <w:lang w:bidi="en-US"/>
              </w:rPr>
              <w:t> </w:t>
            </w:r>
            <w:r w:rsidRPr="000D5D51">
              <w:rPr>
                <w:rFonts w:ascii="Calibri" w:hAnsi="Calibri" w:cs="Times New Roman"/>
                <w:lang w:bidi="en-US"/>
              </w:rPr>
              <w:t>0</w:t>
            </w:r>
            <w:r w:rsidR="00CB482C">
              <w:rPr>
                <w:rFonts w:ascii="Calibri" w:hAnsi="Calibri" w:cs="Times New Roman"/>
                <w:lang w:bidi="en-US"/>
              </w:rPr>
              <w:t> </w:t>
            </w:r>
            <w:r w:rsidRPr="000D5D51">
              <w:rPr>
                <w:rFonts w:ascii="Calibri" w:hAnsi="Calibri" w:cs="Times New Roman"/>
                <w:lang w:bidi="en-US"/>
              </w:rPr>
              <w:t>do</w:t>
            </w:r>
            <w:r w:rsidR="00CB482C">
              <w:rPr>
                <w:rFonts w:ascii="Calibri" w:hAnsi="Calibri" w:cs="Times New Roman"/>
                <w:lang w:bidi="en-US"/>
              </w:rPr>
              <w:t> </w:t>
            </w:r>
            <w:r w:rsidRPr="000D5D51">
              <w:rPr>
                <w:rFonts w:ascii="Calibri" w:hAnsi="Calibri" w:cs="Times New Roman"/>
                <w:lang w:bidi="en-US"/>
              </w:rPr>
              <w:t>100</w:t>
            </w:r>
          </w:p>
        </w:tc>
      </w:tr>
      <w:tr w:rsidR="000D5D51" w:rsidRPr="000D5D51" w14:paraId="510ECA2D" w14:textId="77777777" w:rsidTr="006A4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0" w:type="dxa"/>
            <w:gridSpan w:val="2"/>
            <w:shd w:val="clear" w:color="auto" w:fill="3E762A" w:themeFill="accent1" w:themeFillShade="BF"/>
          </w:tcPr>
          <w:p w14:paraId="7421D5AA" w14:textId="77777777" w:rsidR="000D5D51" w:rsidRPr="000D5D51" w:rsidRDefault="000D5D51" w:rsidP="000D5D51">
            <w:pPr>
              <w:spacing w:before="0"/>
              <w:jc w:val="center"/>
              <w:rPr>
                <w:rFonts w:ascii="Calibri" w:hAnsi="Calibri" w:cs="Calibri"/>
                <w:color w:val="FFFFFF"/>
                <w:lang w:eastAsia="pl-PL"/>
              </w:rPr>
            </w:pPr>
            <w:r w:rsidRPr="000D5D51">
              <w:rPr>
                <w:rFonts w:ascii="Calibri" w:hAnsi="Calibri" w:cs="Calibri"/>
                <w:color w:val="FFFFFF"/>
                <w:lang w:eastAsia="pl-PL"/>
              </w:rPr>
              <w:t xml:space="preserve">Wskaźnik z pozycji pracodawcy </w:t>
            </w:r>
          </w:p>
        </w:tc>
      </w:tr>
      <w:tr w:rsidR="000D5D51" w:rsidRPr="000D5D51" w14:paraId="12C9EEE1" w14:textId="77777777" w:rsidTr="006A4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0" w:type="dxa"/>
            <w:tcBorders>
              <w:bottom w:val="nil"/>
            </w:tcBorders>
            <w:shd w:val="clear" w:color="auto" w:fill="3E762A" w:themeFill="accent1" w:themeFillShade="BF"/>
          </w:tcPr>
          <w:p w14:paraId="3F6EFE15" w14:textId="77777777" w:rsidR="000D5D51" w:rsidRPr="000D5D51" w:rsidRDefault="000D5D51" w:rsidP="000D5D51">
            <w:pPr>
              <w:spacing w:before="0"/>
              <w:jc w:val="center"/>
              <w:rPr>
                <w:rFonts w:ascii="Calibri" w:hAnsi="Calibri" w:cs="Calibri"/>
                <w:color w:val="FFFFFF"/>
                <w:lang w:eastAsia="pl-PL"/>
              </w:rPr>
            </w:pPr>
            <w:r w:rsidRPr="000D5D51">
              <w:rPr>
                <w:rFonts w:ascii="Calibri" w:hAnsi="Calibri" w:cs="Calibri"/>
                <w:color w:val="FFFFFF"/>
                <w:lang w:eastAsia="pl-PL"/>
              </w:rPr>
              <w:t>Pytanie</w:t>
            </w:r>
          </w:p>
        </w:tc>
        <w:tc>
          <w:tcPr>
            <w:tcW w:w="4360" w:type="dxa"/>
            <w:tcBorders>
              <w:bottom w:val="nil"/>
            </w:tcBorders>
            <w:shd w:val="clear" w:color="auto" w:fill="3E762A" w:themeFill="accent1" w:themeFillShade="BF"/>
          </w:tcPr>
          <w:p w14:paraId="20164E63" w14:textId="77777777" w:rsidR="000D5D51" w:rsidRPr="000D5D51" w:rsidRDefault="000D5D51" w:rsidP="000D5D51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FFFFFF"/>
                <w:lang w:eastAsia="pl-PL"/>
              </w:rPr>
            </w:pPr>
            <w:r w:rsidRPr="000D5D51">
              <w:rPr>
                <w:rFonts w:ascii="Calibri" w:hAnsi="Calibri" w:cs="Calibri"/>
                <w:b/>
                <w:color w:val="FFFFFF"/>
                <w:lang w:eastAsia="pl-PL"/>
              </w:rPr>
              <w:t>Punkty</w:t>
            </w:r>
          </w:p>
        </w:tc>
      </w:tr>
      <w:tr w:rsidR="000D5D51" w:rsidRPr="000D5D51" w14:paraId="337D4A1A" w14:textId="77777777" w:rsidTr="00484D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0" w:type="dxa"/>
            <w:tcBorders>
              <w:top w:val="nil"/>
              <w:bottom w:val="nil"/>
            </w:tcBorders>
          </w:tcPr>
          <w:p w14:paraId="67DDE914" w14:textId="77777777" w:rsidR="000D5D51" w:rsidRPr="000D5D51" w:rsidRDefault="000D5D51" w:rsidP="000D5D51">
            <w:pPr>
              <w:spacing w:before="0"/>
              <w:rPr>
                <w:rFonts w:ascii="Calibri" w:hAnsi="Calibri" w:cs="Calibri"/>
                <w:b w:val="0"/>
                <w:lang w:eastAsia="pl-PL" w:bidi="en-US"/>
              </w:rPr>
            </w:pPr>
            <w:r w:rsidRPr="000D5D51">
              <w:rPr>
                <w:rFonts w:ascii="Calibri" w:hAnsi="Calibri" w:cs="Calibri"/>
                <w:lang w:eastAsia="pl-PL" w:bidi="en-US"/>
              </w:rPr>
              <w:t xml:space="preserve">P25. </w:t>
            </w:r>
            <w:r w:rsidRPr="000D5D51">
              <w:rPr>
                <w:rFonts w:ascii="Calibri" w:hAnsi="Calibri" w:cs="Calibri"/>
                <w:b w:val="0"/>
                <w:lang w:eastAsia="pl-PL" w:bidi="en-US"/>
              </w:rPr>
              <w:t>Na ile zgadza się Pan(i) lub nie zgadza z następującymi stwierdzeniami na temat wsparcia z KFS?</w:t>
            </w:r>
          </w:p>
          <w:p w14:paraId="47439F13" w14:textId="77777777" w:rsidR="000D5D51" w:rsidRPr="000D5D51" w:rsidRDefault="000D5D51" w:rsidP="000D5D51">
            <w:pPr>
              <w:spacing w:before="0"/>
              <w:rPr>
                <w:rFonts w:ascii="Calibri" w:hAnsi="Calibri" w:cs="Calibri"/>
                <w:b w:val="0"/>
                <w:lang w:eastAsia="pl-PL" w:bidi="en-US"/>
              </w:rPr>
            </w:pPr>
            <w:r w:rsidRPr="000D5D51">
              <w:rPr>
                <w:rFonts w:ascii="Calibri" w:hAnsi="Calibri" w:cs="Calibri"/>
                <w:lang w:eastAsia="pl-PL" w:bidi="en-US"/>
              </w:rPr>
              <w:t>A.</w:t>
            </w:r>
            <w:r w:rsidRPr="000D5D51">
              <w:rPr>
                <w:rFonts w:ascii="Calibri" w:hAnsi="Calibri" w:cs="Calibri"/>
                <w:b w:val="0"/>
                <w:lang w:eastAsia="pl-PL" w:bidi="en-US"/>
              </w:rPr>
              <w:t xml:space="preserve">Dzięki wsparciu ze środków KFS pracownicy firmy podnieśli kompetencje potrzebne w ich codziennej pracy </w:t>
            </w:r>
          </w:p>
          <w:p w14:paraId="083A6A95" w14:textId="77777777" w:rsidR="000D5D51" w:rsidRPr="000D5D51" w:rsidRDefault="000D5D51" w:rsidP="000D5D51">
            <w:pPr>
              <w:spacing w:before="0"/>
              <w:rPr>
                <w:rFonts w:ascii="Calibri" w:hAnsi="Calibri" w:cs="Calibri"/>
                <w:lang w:eastAsia="pl-PL"/>
              </w:rPr>
            </w:pPr>
          </w:p>
        </w:tc>
        <w:tc>
          <w:tcPr>
            <w:tcW w:w="4360" w:type="dxa"/>
            <w:tcBorders>
              <w:top w:val="nil"/>
              <w:bottom w:val="nil"/>
            </w:tcBorders>
          </w:tcPr>
          <w:p w14:paraId="44177EF7" w14:textId="77777777" w:rsidR="000D5D51" w:rsidRPr="000D5D51" w:rsidRDefault="000D5D51" w:rsidP="000D5D51">
            <w:pPr>
              <w:spacing w:before="60" w:after="60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eastAsia="pl-PL" w:bidi="en-US"/>
              </w:rPr>
            </w:pPr>
            <w:r w:rsidRPr="000D5D51">
              <w:rPr>
                <w:rFonts w:ascii="Calibri" w:hAnsi="Calibri" w:cs="Calibri"/>
                <w:lang w:eastAsia="pl-PL" w:bidi="en-US"/>
              </w:rPr>
              <w:t>Zdecydowanie się zgadzam 5 pkt</w:t>
            </w:r>
          </w:p>
          <w:p w14:paraId="546EA358" w14:textId="77777777" w:rsidR="000D5D51" w:rsidRPr="000D5D51" w:rsidRDefault="000D5D51" w:rsidP="000D5D51">
            <w:pPr>
              <w:spacing w:before="60" w:after="60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eastAsia="pl-PL"/>
              </w:rPr>
            </w:pPr>
            <w:r w:rsidRPr="000D5D51">
              <w:rPr>
                <w:rFonts w:ascii="Calibri" w:hAnsi="Calibri" w:cs="Calibri"/>
                <w:lang w:eastAsia="pl-PL" w:bidi="en-US"/>
              </w:rPr>
              <w:t>Raczej się zgadzam 4 pkt</w:t>
            </w:r>
          </w:p>
        </w:tc>
      </w:tr>
      <w:tr w:rsidR="000D5D51" w:rsidRPr="000D5D51" w14:paraId="0B918CD9" w14:textId="77777777" w:rsidTr="006A4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0" w:type="dxa"/>
            <w:gridSpan w:val="2"/>
            <w:tcBorders>
              <w:top w:val="nil"/>
            </w:tcBorders>
            <w:shd w:val="clear" w:color="auto" w:fill="3E762A" w:themeFill="accent1" w:themeFillShade="BF"/>
          </w:tcPr>
          <w:p w14:paraId="689086D5" w14:textId="77777777" w:rsidR="000D5D51" w:rsidRPr="000D5D51" w:rsidRDefault="000D5D51" w:rsidP="000D5D51">
            <w:pPr>
              <w:spacing w:before="0"/>
              <w:jc w:val="center"/>
              <w:rPr>
                <w:rFonts w:ascii="Calibri" w:hAnsi="Calibri" w:cs="Calibri"/>
                <w:color w:val="FFFFFF"/>
                <w:lang w:eastAsia="pl-PL"/>
              </w:rPr>
            </w:pPr>
            <w:r w:rsidRPr="000D5D51">
              <w:rPr>
                <w:rFonts w:ascii="Calibri" w:hAnsi="Calibri" w:cs="Calibri"/>
                <w:color w:val="FFFFFF"/>
                <w:lang w:eastAsia="pl-PL"/>
              </w:rPr>
              <w:t>Wskaźnik z pozycji pracowników</w:t>
            </w:r>
          </w:p>
        </w:tc>
      </w:tr>
      <w:tr w:rsidR="000D5D51" w:rsidRPr="000D5D51" w14:paraId="3123610B" w14:textId="77777777" w:rsidTr="006A4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0" w:type="dxa"/>
            <w:shd w:val="clear" w:color="auto" w:fill="3E762A" w:themeFill="accent1" w:themeFillShade="BF"/>
          </w:tcPr>
          <w:p w14:paraId="69D510C9" w14:textId="77777777" w:rsidR="000D5D51" w:rsidRPr="000D5D51" w:rsidRDefault="000D5D51" w:rsidP="000D5D51">
            <w:pPr>
              <w:spacing w:before="0"/>
              <w:jc w:val="center"/>
              <w:rPr>
                <w:rFonts w:ascii="Calibri" w:hAnsi="Calibri" w:cs="Calibri"/>
                <w:color w:val="FFFFFF"/>
                <w:lang w:eastAsia="pl-PL"/>
              </w:rPr>
            </w:pPr>
            <w:r w:rsidRPr="000D5D51">
              <w:rPr>
                <w:rFonts w:ascii="Calibri" w:hAnsi="Calibri" w:cs="Calibri"/>
                <w:color w:val="FFFFFF"/>
                <w:lang w:eastAsia="pl-PL"/>
              </w:rPr>
              <w:t>Pytanie</w:t>
            </w:r>
          </w:p>
        </w:tc>
        <w:tc>
          <w:tcPr>
            <w:tcW w:w="4360" w:type="dxa"/>
            <w:shd w:val="clear" w:color="auto" w:fill="3E762A" w:themeFill="accent1" w:themeFillShade="BF"/>
          </w:tcPr>
          <w:p w14:paraId="2DF1D273" w14:textId="77777777" w:rsidR="000D5D51" w:rsidRPr="000D5D51" w:rsidRDefault="000D5D51" w:rsidP="000D5D51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FFFFFF"/>
                <w:lang w:eastAsia="pl-PL"/>
              </w:rPr>
            </w:pPr>
            <w:r w:rsidRPr="000D5D51">
              <w:rPr>
                <w:rFonts w:ascii="Calibri" w:hAnsi="Calibri" w:cs="Calibri"/>
                <w:b/>
                <w:color w:val="FFFFFF"/>
                <w:lang w:eastAsia="pl-PL"/>
              </w:rPr>
              <w:t>Punkty</w:t>
            </w:r>
          </w:p>
        </w:tc>
      </w:tr>
      <w:tr w:rsidR="000D5D51" w:rsidRPr="000D5D51" w14:paraId="504E7980" w14:textId="77777777" w:rsidTr="00484D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0" w:type="dxa"/>
          </w:tcPr>
          <w:p w14:paraId="354E9F9D" w14:textId="77777777" w:rsidR="000D5D51" w:rsidRPr="000D5D51" w:rsidRDefault="000D5D51" w:rsidP="000D5D51">
            <w:pPr>
              <w:spacing w:before="0"/>
              <w:rPr>
                <w:rFonts w:ascii="Calibri" w:hAnsi="Calibri" w:cs="Calibri"/>
                <w:b w:val="0"/>
                <w:lang w:eastAsia="pl-PL" w:bidi="en-US"/>
              </w:rPr>
            </w:pPr>
            <w:r w:rsidRPr="000D5D51">
              <w:rPr>
                <w:rFonts w:ascii="Calibri" w:hAnsi="Calibri" w:cs="Calibri"/>
                <w:lang w:eastAsia="pl-PL" w:bidi="en-US"/>
              </w:rPr>
              <w:t xml:space="preserve">P23. </w:t>
            </w:r>
            <w:r w:rsidRPr="000D5D51">
              <w:rPr>
                <w:rFonts w:ascii="Calibri" w:hAnsi="Calibri" w:cs="Calibri"/>
                <w:b w:val="0"/>
                <w:lang w:eastAsia="pl-PL" w:bidi="en-US"/>
              </w:rPr>
              <w:t>Na ile zgadza się Pan(i) lub nie zgadza z następującymi opiniami innych pracowników na temat wsparcia z KFS?</w:t>
            </w:r>
          </w:p>
          <w:p w14:paraId="244E21DA" w14:textId="77777777" w:rsidR="000D5D51" w:rsidRPr="000D5D51" w:rsidRDefault="000D5D51" w:rsidP="000D5D51">
            <w:pPr>
              <w:spacing w:before="0"/>
              <w:rPr>
                <w:rFonts w:ascii="Calibri" w:hAnsi="Calibri" w:cs="Calibri"/>
                <w:lang w:eastAsia="pl-PL"/>
              </w:rPr>
            </w:pPr>
            <w:r w:rsidRPr="000D5D51">
              <w:rPr>
                <w:rFonts w:ascii="Calibri" w:hAnsi="Calibri" w:cs="Calibri"/>
                <w:lang w:eastAsia="pl-PL" w:bidi="en-US"/>
              </w:rPr>
              <w:t>A.</w:t>
            </w:r>
            <w:r w:rsidRPr="000D5D51">
              <w:rPr>
                <w:rFonts w:ascii="Calibri" w:hAnsi="Calibri" w:cs="Calibri"/>
                <w:b w:val="0"/>
                <w:lang w:eastAsia="pl-PL" w:bidi="en-US"/>
              </w:rPr>
              <w:t>Dzięki wsparciu ze środków KFS podniosł(e/a)m kompetencje potrzebne w codziennej pracy</w:t>
            </w:r>
            <w:r w:rsidRPr="000D5D51">
              <w:rPr>
                <w:rFonts w:ascii="Calibri" w:hAnsi="Calibri" w:cs="Calibri"/>
                <w:lang w:eastAsia="pl-PL" w:bidi="en-US"/>
              </w:rPr>
              <w:t xml:space="preserve"> </w:t>
            </w:r>
          </w:p>
        </w:tc>
        <w:tc>
          <w:tcPr>
            <w:tcW w:w="4360" w:type="dxa"/>
          </w:tcPr>
          <w:p w14:paraId="64757D89" w14:textId="77777777" w:rsidR="000D5D51" w:rsidRPr="000D5D51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eastAsia="pl-PL" w:bidi="en-US"/>
              </w:rPr>
            </w:pPr>
            <w:r w:rsidRPr="000D5D51">
              <w:rPr>
                <w:rFonts w:ascii="Calibri" w:hAnsi="Calibri" w:cs="Calibri"/>
                <w:lang w:eastAsia="pl-PL" w:bidi="en-US"/>
              </w:rPr>
              <w:t>Zdecydowanie się zgadzam 5 pkt</w:t>
            </w:r>
          </w:p>
          <w:p w14:paraId="0A5DECB4" w14:textId="77777777" w:rsidR="000D5D51" w:rsidRPr="000D5D51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eastAsia="pl-PL"/>
              </w:rPr>
            </w:pPr>
            <w:r w:rsidRPr="000D5D51">
              <w:rPr>
                <w:rFonts w:ascii="Calibri" w:hAnsi="Calibri" w:cs="Calibri"/>
                <w:lang w:eastAsia="pl-PL" w:bidi="en-US"/>
              </w:rPr>
              <w:t>Raczej się zgadzam 4 pkt</w:t>
            </w:r>
          </w:p>
        </w:tc>
      </w:tr>
      <w:tr w:rsidR="000D5D51" w:rsidRPr="000D5D51" w14:paraId="26D16185" w14:textId="77777777" w:rsidTr="00484D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0" w:type="dxa"/>
          </w:tcPr>
          <w:p w14:paraId="6D98019C" w14:textId="77777777" w:rsidR="000D5D51" w:rsidRPr="000D5D51" w:rsidRDefault="000D5D51" w:rsidP="000D5D51">
            <w:pPr>
              <w:spacing w:before="0"/>
              <w:rPr>
                <w:rFonts w:ascii="Calibri" w:hAnsi="Calibri" w:cs="Calibri"/>
                <w:b w:val="0"/>
                <w:lang w:eastAsia="pl-PL" w:bidi="en-US"/>
              </w:rPr>
            </w:pPr>
            <w:r w:rsidRPr="000D5D51">
              <w:rPr>
                <w:rFonts w:ascii="Calibri" w:hAnsi="Calibri" w:cs="Calibri"/>
                <w:lang w:eastAsia="pl-PL" w:bidi="en-US"/>
              </w:rPr>
              <w:t>P8/P12</w:t>
            </w:r>
            <w:r w:rsidRPr="000D5D51">
              <w:rPr>
                <w:rFonts w:ascii="Calibri" w:hAnsi="Calibri" w:cs="Calibri"/>
                <w:b w:val="0"/>
                <w:lang w:eastAsia="pl-PL" w:bidi="en-US"/>
              </w:rPr>
              <w:t>. A jak ocenia Pan(i) kursy/studia podyplomowe pod względem…….:</w:t>
            </w:r>
          </w:p>
          <w:p w14:paraId="5CCA4506" w14:textId="7DC87263" w:rsidR="000D5D51" w:rsidRPr="000D5D51" w:rsidRDefault="000D5D51" w:rsidP="000D5D51">
            <w:pPr>
              <w:spacing w:before="0"/>
              <w:rPr>
                <w:rFonts w:ascii="Calibri" w:hAnsi="Calibri" w:cs="Calibri"/>
                <w:lang w:eastAsia="pl-PL" w:bidi="en-US"/>
              </w:rPr>
            </w:pPr>
            <w:r w:rsidRPr="000D5D51">
              <w:rPr>
                <w:rFonts w:ascii="Calibri" w:hAnsi="Calibri" w:cs="Calibri"/>
                <w:b w:val="0"/>
                <w:lang w:eastAsia="pl-PL" w:bidi="en-US"/>
              </w:rPr>
              <w:t>F. Poziomu wiedzy i umiejętności jakie wynieśli z kursu uczestnicy</w:t>
            </w:r>
          </w:p>
        </w:tc>
        <w:tc>
          <w:tcPr>
            <w:tcW w:w="4360" w:type="dxa"/>
          </w:tcPr>
          <w:p w14:paraId="56C6E1CD" w14:textId="07F0EC74" w:rsidR="000D5D51" w:rsidRPr="000D5D51" w:rsidRDefault="000D5D51" w:rsidP="000D5D51">
            <w:pPr>
              <w:spacing w:before="60" w:after="60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eastAsia="pl-PL" w:bidi="en-US"/>
              </w:rPr>
            </w:pPr>
            <w:r w:rsidRPr="000D5D51">
              <w:rPr>
                <w:rFonts w:ascii="Calibri" w:hAnsi="Calibri" w:cs="Calibri"/>
                <w:bCs/>
                <w:lang w:eastAsia="pl-PL" w:bidi="en-US"/>
              </w:rPr>
              <w:t>1- 0 pkt, oceny ze skali: 2,3,4,5,6 – tyle</w:t>
            </w:r>
            <w:r w:rsidR="00120538">
              <w:rPr>
                <w:rFonts w:ascii="Calibri" w:hAnsi="Calibri" w:cs="Calibri"/>
                <w:bCs/>
                <w:lang w:eastAsia="pl-PL" w:bidi="en-US"/>
              </w:rPr>
              <w:t> </w:t>
            </w:r>
            <w:r w:rsidRPr="000D5D51">
              <w:rPr>
                <w:rFonts w:ascii="Calibri" w:hAnsi="Calibri" w:cs="Calibri"/>
                <w:bCs/>
                <w:lang w:eastAsia="pl-PL" w:bidi="en-US"/>
              </w:rPr>
              <w:t>punktów jaka ocena na skali</w:t>
            </w:r>
          </w:p>
        </w:tc>
      </w:tr>
    </w:tbl>
    <w:p w14:paraId="4997024F" w14:textId="2EB583E4" w:rsidR="000D5D51" w:rsidRDefault="000D5D51" w:rsidP="000D5D51">
      <w:pPr>
        <w:spacing w:before="0" w:after="160" w:line="259" w:lineRule="auto"/>
        <w:rPr>
          <w:rFonts w:ascii="Calibri" w:eastAsia="Calibri" w:hAnsi="Calibri" w:cs="Times New Roman"/>
          <w:szCs w:val="22"/>
        </w:rPr>
      </w:pPr>
      <w:bookmarkStart w:id="174" w:name="_Toc26306684"/>
    </w:p>
    <w:p w14:paraId="436B0DEF" w14:textId="77777777" w:rsidR="00484D74" w:rsidRDefault="00484D74">
      <w:pPr>
        <w:spacing w:before="0"/>
        <w:rPr>
          <w:b/>
          <w:bCs/>
          <w:color w:val="404040" w:themeColor="text1" w:themeTint="BF"/>
          <w:sz w:val="20"/>
          <w:szCs w:val="20"/>
        </w:rPr>
      </w:pPr>
      <w:bookmarkStart w:id="175" w:name="_Toc146293743"/>
      <w:r>
        <w:br w:type="page"/>
      </w:r>
    </w:p>
    <w:p w14:paraId="0F5BFFE6" w14:textId="61B3A26D" w:rsidR="008E79BE" w:rsidRDefault="008E79BE" w:rsidP="008E79BE">
      <w:pPr>
        <w:pStyle w:val="Legenda"/>
        <w:keepNext/>
      </w:pPr>
      <w:r>
        <w:lastRenderedPageBreak/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5C6C13">
        <w:rPr>
          <w:noProof/>
        </w:rPr>
        <w:t>30</w:t>
      </w:r>
      <w:r w:rsidR="00000000">
        <w:rPr>
          <w:noProof/>
        </w:rPr>
        <w:fldChar w:fldCharType="end"/>
      </w:r>
      <w:r>
        <w:t xml:space="preserve">. </w:t>
      </w:r>
      <w:r w:rsidRPr="008E79BE">
        <w:t>Definicja podwskaźnika „Wykorzystania zdobytych umiejętności w praktyce” -  szczegółowa definicja</w:t>
      </w:r>
      <w:bookmarkEnd w:id="175"/>
    </w:p>
    <w:bookmarkEnd w:id="174"/>
    <w:tbl>
      <w:tblPr>
        <w:tblStyle w:val="Jasnalistaakcent111"/>
        <w:tblW w:w="9170" w:type="dxa"/>
        <w:tblLook w:val="04A0" w:firstRow="1" w:lastRow="0" w:firstColumn="1" w:lastColumn="0" w:noHBand="0" w:noVBand="1"/>
      </w:tblPr>
      <w:tblGrid>
        <w:gridCol w:w="1626"/>
        <w:gridCol w:w="7544"/>
      </w:tblGrid>
      <w:tr w:rsidR="000D5D51" w:rsidRPr="00D961B8" w14:paraId="74D2A454" w14:textId="77777777" w:rsidTr="006A43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6" w:type="dxa"/>
            <w:shd w:val="clear" w:color="auto" w:fill="3E762A" w:themeFill="accent1" w:themeFillShade="BF"/>
          </w:tcPr>
          <w:p w14:paraId="5E9A696F" w14:textId="77777777" w:rsidR="000D5D51" w:rsidRPr="00D961B8" w:rsidRDefault="000D5D51" w:rsidP="000D5D51">
            <w:pPr>
              <w:spacing w:before="0"/>
              <w:rPr>
                <w:rFonts w:ascii="Calibri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7544" w:type="dxa"/>
            <w:shd w:val="clear" w:color="auto" w:fill="3E762A" w:themeFill="accent1" w:themeFillShade="BF"/>
          </w:tcPr>
          <w:p w14:paraId="64CBADAD" w14:textId="77777777" w:rsidR="000D5D51" w:rsidRPr="00D961B8" w:rsidRDefault="000D5D51" w:rsidP="000D5D51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D961B8">
              <w:rPr>
                <w:rFonts w:ascii="Calibri" w:hAnsi="Calibri" w:cs="Calibri"/>
                <w:sz w:val="20"/>
                <w:szCs w:val="20"/>
                <w:lang w:eastAsia="pl-PL"/>
              </w:rPr>
              <w:t xml:space="preserve">Wskaźnik liczony  z </w:t>
            </w:r>
            <w:r w:rsidRPr="00D961B8">
              <w:rPr>
                <w:rFonts w:ascii="Calibri" w:hAnsi="Calibri" w:cs="Calibri"/>
                <w:color w:val="FFFFFF" w:themeColor="background1"/>
                <w:sz w:val="20"/>
                <w:szCs w:val="20"/>
                <w:lang w:eastAsia="pl-PL"/>
              </w:rPr>
              <w:t>pozycji pracodawcy oraz pracowników</w:t>
            </w:r>
          </w:p>
        </w:tc>
      </w:tr>
      <w:tr w:rsidR="000D5D51" w:rsidRPr="00D961B8" w14:paraId="5597469C" w14:textId="77777777" w:rsidTr="000D5D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6" w:type="dxa"/>
          </w:tcPr>
          <w:p w14:paraId="4FF72C97" w14:textId="77777777" w:rsidR="000D5D51" w:rsidRPr="00D961B8" w:rsidRDefault="000D5D51" w:rsidP="000D5D51">
            <w:pPr>
              <w:spacing w:before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D961B8">
              <w:rPr>
                <w:rFonts w:ascii="Calibri" w:hAnsi="Calibri" w:cs="Calibri"/>
                <w:sz w:val="20"/>
                <w:szCs w:val="20"/>
                <w:lang w:eastAsia="pl-PL"/>
              </w:rPr>
              <w:t>Definicja</w:t>
            </w:r>
            <w:r w:rsidRPr="00D961B8">
              <w:rPr>
                <w:rFonts w:ascii="Calibri" w:hAnsi="Calibri"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82304" behindDoc="0" locked="0" layoutInCell="1" allowOverlap="1" wp14:anchorId="0606AA0B" wp14:editId="3D4D8351">
                  <wp:simplePos x="0" y="0"/>
                  <wp:positionH relativeFrom="margin">
                    <wp:posOffset>808990</wp:posOffset>
                  </wp:positionH>
                  <wp:positionV relativeFrom="margin">
                    <wp:posOffset>-887730</wp:posOffset>
                  </wp:positionV>
                  <wp:extent cx="889000" cy="666750"/>
                  <wp:effectExtent l="0" t="0" r="6350" b="0"/>
                  <wp:wrapSquare wrapText="bothSides"/>
                  <wp:docPr id="63" name="Obraz 6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Obraz 6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309" cy="668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44" w:type="dxa"/>
          </w:tcPr>
          <w:p w14:paraId="58768348" w14:textId="77777777" w:rsidR="000D5D51" w:rsidRPr="00D961B8" w:rsidRDefault="000D5D51" w:rsidP="000D5D51">
            <w:pPr>
              <w:spacing w:before="60" w:after="60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D961B8">
              <w:rPr>
                <w:rFonts w:ascii="Calibri" w:hAnsi="Calibri" w:cs="Calibri"/>
                <w:sz w:val="20"/>
                <w:szCs w:val="20"/>
                <w:lang w:eastAsia="pl-PL"/>
              </w:rPr>
              <w:t>Zawiera takie wymiary jak: ocena wpływu KFS na usprawnienie pracy, osiąganiu lepszych rezultatów w pracy, awans, zmianę stanowiska, wzrost wartości rynkowej pracownika, wzrost wartości pracownika dla firmy, ocena, czy umiejętności zdobyte w trakcie szkolenia są wykorzystywane w pracy.</w:t>
            </w:r>
          </w:p>
        </w:tc>
      </w:tr>
      <w:tr w:rsidR="000D5D51" w:rsidRPr="00D961B8" w14:paraId="35D8BCFB" w14:textId="77777777" w:rsidTr="000D5D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6" w:type="dxa"/>
            <w:tcBorders>
              <w:bottom w:val="single" w:sz="8" w:space="0" w:color="549E39" w:themeColor="accent1"/>
            </w:tcBorders>
          </w:tcPr>
          <w:p w14:paraId="277CA644" w14:textId="77777777" w:rsidR="000D5D51" w:rsidRPr="00D961B8" w:rsidRDefault="000D5D51" w:rsidP="000D5D51">
            <w:pPr>
              <w:spacing w:before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D961B8">
              <w:rPr>
                <w:rFonts w:ascii="Calibri" w:hAnsi="Calibri" w:cs="Calibri"/>
                <w:sz w:val="20"/>
                <w:szCs w:val="20"/>
                <w:lang w:eastAsia="pl-PL"/>
              </w:rPr>
              <w:t>Liczba punktów</w:t>
            </w:r>
          </w:p>
        </w:tc>
        <w:tc>
          <w:tcPr>
            <w:tcW w:w="7544" w:type="dxa"/>
            <w:tcBorders>
              <w:bottom w:val="single" w:sz="8" w:space="0" w:color="549E39" w:themeColor="accent1"/>
            </w:tcBorders>
          </w:tcPr>
          <w:p w14:paraId="74033F23" w14:textId="77777777" w:rsidR="000D5D51" w:rsidRPr="00D961B8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D961B8">
              <w:rPr>
                <w:rFonts w:ascii="Calibri" w:hAnsi="Calibri" w:cs="Calibri"/>
                <w:sz w:val="20"/>
                <w:szCs w:val="20"/>
                <w:lang w:eastAsia="pl-PL"/>
              </w:rPr>
              <w:t>wskaźnik jest zestandaryzowaną sumą punktów z pytań tworzących wskaźnik</w:t>
            </w:r>
          </w:p>
          <w:p w14:paraId="3B9A2A03" w14:textId="77777777" w:rsidR="000D5D51" w:rsidRPr="00D961B8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sz w:val="20"/>
                <w:szCs w:val="20"/>
                <w:lang w:bidi="en-US"/>
              </w:rPr>
            </w:pPr>
            <w:r w:rsidRPr="00D961B8">
              <w:rPr>
                <w:rFonts w:ascii="Calibri" w:hAnsi="Calibri" w:cs="Times New Roman"/>
                <w:sz w:val="20"/>
                <w:szCs w:val="20"/>
                <w:lang w:bidi="en-US"/>
              </w:rPr>
              <w:t>Wskaźnik z pozycji pracodawcy i pracowników:</w:t>
            </w:r>
          </w:p>
          <w:p w14:paraId="244A7827" w14:textId="77777777" w:rsidR="000D5D51" w:rsidRPr="00D961B8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sz w:val="20"/>
                <w:szCs w:val="20"/>
                <w:lang w:bidi="en-US"/>
              </w:rPr>
            </w:pPr>
            <w:r w:rsidRPr="00D961B8">
              <w:rPr>
                <w:rFonts w:ascii="Calibri" w:hAnsi="Calibri" w:cs="Times New Roman"/>
                <w:sz w:val="20"/>
                <w:szCs w:val="20"/>
                <w:lang w:bidi="en-US"/>
              </w:rPr>
              <w:t>Liczba punktów przed standaryzacją dla pracodawcy – od 0 do 15</w:t>
            </w:r>
          </w:p>
          <w:p w14:paraId="57F03972" w14:textId="1D1C2EF9" w:rsidR="000D5D51" w:rsidRPr="00D961B8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D961B8">
              <w:rPr>
                <w:rFonts w:ascii="Calibri" w:hAnsi="Calibri" w:cs="Times New Roman"/>
                <w:sz w:val="20"/>
                <w:szCs w:val="20"/>
                <w:lang w:bidi="en-US"/>
              </w:rPr>
              <w:t>Liczba punktów przed standaryzacją dla pracownika – od 0 do 22Liczba punktów po</w:t>
            </w:r>
            <w:r w:rsidR="00120538">
              <w:rPr>
                <w:rFonts w:ascii="Calibri" w:hAnsi="Calibri" w:cs="Times New Roman"/>
                <w:sz w:val="20"/>
                <w:szCs w:val="20"/>
                <w:lang w:bidi="en-US"/>
              </w:rPr>
              <w:t> </w:t>
            </w:r>
            <w:r w:rsidRPr="00D961B8">
              <w:rPr>
                <w:rFonts w:ascii="Calibri" w:hAnsi="Calibri" w:cs="Times New Roman"/>
                <w:sz w:val="20"/>
                <w:szCs w:val="20"/>
                <w:lang w:bidi="en-US"/>
              </w:rPr>
              <w:t>standaryzacji – od 0 do 100</w:t>
            </w:r>
          </w:p>
        </w:tc>
      </w:tr>
      <w:tr w:rsidR="000D5D51" w:rsidRPr="00D961B8" w14:paraId="067500D5" w14:textId="77777777" w:rsidTr="006A4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0" w:type="dxa"/>
            <w:gridSpan w:val="2"/>
            <w:shd w:val="clear" w:color="auto" w:fill="3E762A" w:themeFill="accent1" w:themeFillShade="BF"/>
          </w:tcPr>
          <w:p w14:paraId="56D6B89B" w14:textId="77777777" w:rsidR="000D5D51" w:rsidRPr="00D961B8" w:rsidRDefault="000D5D51" w:rsidP="000D5D51">
            <w:pPr>
              <w:spacing w:before="0"/>
              <w:jc w:val="center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D961B8">
              <w:rPr>
                <w:rFonts w:ascii="Calibri" w:hAnsi="Calibri" w:cs="Calibri"/>
                <w:color w:val="FFFFFF"/>
                <w:sz w:val="20"/>
                <w:szCs w:val="20"/>
                <w:lang w:eastAsia="pl-PL"/>
              </w:rPr>
              <w:t>Wskaźnik z pozycji pracodawcy  - liczba punktów przed standaryzacją od 0 do 15</w:t>
            </w:r>
          </w:p>
        </w:tc>
      </w:tr>
      <w:tr w:rsidR="000D5D51" w:rsidRPr="00D961B8" w14:paraId="488C004E" w14:textId="77777777" w:rsidTr="006A4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6" w:type="dxa"/>
            <w:tcBorders>
              <w:bottom w:val="single" w:sz="8" w:space="0" w:color="549E39" w:themeColor="accent1"/>
            </w:tcBorders>
            <w:shd w:val="clear" w:color="auto" w:fill="3E762A" w:themeFill="accent1" w:themeFillShade="BF"/>
          </w:tcPr>
          <w:p w14:paraId="51AD9BC8" w14:textId="77777777" w:rsidR="000D5D51" w:rsidRPr="00D961B8" w:rsidRDefault="000D5D51" w:rsidP="000D5D51">
            <w:pPr>
              <w:spacing w:before="0"/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eastAsia="pl-PL"/>
              </w:rPr>
            </w:pPr>
            <w:r w:rsidRPr="00D961B8">
              <w:rPr>
                <w:rFonts w:ascii="Calibri" w:hAnsi="Calibri" w:cs="Calibri"/>
                <w:color w:val="FFFFFF"/>
                <w:sz w:val="20"/>
                <w:szCs w:val="20"/>
                <w:lang w:eastAsia="pl-PL"/>
              </w:rPr>
              <w:t>Pytanie</w:t>
            </w:r>
          </w:p>
        </w:tc>
        <w:tc>
          <w:tcPr>
            <w:tcW w:w="7544" w:type="dxa"/>
            <w:tcBorders>
              <w:bottom w:val="single" w:sz="8" w:space="0" w:color="549E39" w:themeColor="accent1"/>
            </w:tcBorders>
            <w:shd w:val="clear" w:color="auto" w:fill="3E762A" w:themeFill="accent1" w:themeFillShade="BF"/>
          </w:tcPr>
          <w:p w14:paraId="0C3E2E89" w14:textId="77777777" w:rsidR="000D5D51" w:rsidRPr="00D961B8" w:rsidRDefault="000D5D51" w:rsidP="000D5D51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FFFFFF"/>
                <w:sz w:val="20"/>
                <w:szCs w:val="20"/>
                <w:lang w:eastAsia="pl-PL"/>
              </w:rPr>
            </w:pPr>
            <w:r w:rsidRPr="00D961B8">
              <w:rPr>
                <w:rFonts w:ascii="Calibri" w:hAnsi="Calibri" w:cs="Calibri"/>
                <w:b/>
                <w:color w:val="FFFFFF"/>
                <w:sz w:val="20"/>
                <w:szCs w:val="20"/>
                <w:lang w:eastAsia="pl-PL"/>
              </w:rPr>
              <w:t>Punkty</w:t>
            </w:r>
          </w:p>
        </w:tc>
      </w:tr>
    </w:tbl>
    <w:tbl>
      <w:tblPr>
        <w:tblStyle w:val="Jasnalistaakcent118"/>
        <w:tblW w:w="0" w:type="auto"/>
        <w:tblLook w:val="04A0" w:firstRow="1" w:lastRow="0" w:firstColumn="1" w:lastColumn="0" w:noHBand="0" w:noVBand="1"/>
      </w:tblPr>
      <w:tblGrid>
        <w:gridCol w:w="5519"/>
        <w:gridCol w:w="334"/>
        <w:gridCol w:w="3199"/>
      </w:tblGrid>
      <w:tr w:rsidR="000D5D51" w:rsidRPr="000D5D51" w14:paraId="0C4DB561" w14:textId="77777777" w:rsidTr="000D5D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3DF49591" w14:textId="77777777" w:rsidR="000D5D51" w:rsidRPr="000D5D51" w:rsidRDefault="000D5D51" w:rsidP="000D5D51">
            <w:pPr>
              <w:spacing w:before="0"/>
              <w:rPr>
                <w:rFonts w:cs="Calibri"/>
                <w:i/>
                <w:sz w:val="18"/>
                <w:szCs w:val="18"/>
                <w:lang w:eastAsia="pl-PL" w:bidi="en-US"/>
              </w:rPr>
            </w:pPr>
          </w:p>
        </w:tc>
        <w:tc>
          <w:tcPr>
            <w:tcW w:w="334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6B1A9E5C" w14:textId="77777777" w:rsidR="000D5D51" w:rsidRPr="000D5D51" w:rsidRDefault="000D5D51" w:rsidP="000D5D51">
            <w:pPr>
              <w:numPr>
                <w:ilvl w:val="0"/>
                <w:numId w:val="29"/>
              </w:numPr>
              <w:spacing w:before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8"/>
                <w:szCs w:val="18"/>
                <w:lang w:eastAsia="pl-PL" w:bidi="en-US"/>
              </w:rPr>
            </w:pPr>
          </w:p>
        </w:tc>
        <w:tc>
          <w:tcPr>
            <w:tcW w:w="319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773A2295" w14:textId="77777777" w:rsidR="000D5D51" w:rsidRPr="000D5D51" w:rsidRDefault="000D5D51" w:rsidP="000D5D51">
            <w:pPr>
              <w:spacing w:before="60" w:after="60" w:line="240" w:lineRule="atLeast"/>
              <w:contextualSpacing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8"/>
                <w:szCs w:val="18"/>
                <w:lang w:eastAsia="pl-PL"/>
              </w:rPr>
            </w:pPr>
          </w:p>
        </w:tc>
      </w:tr>
      <w:tr w:rsidR="000D5D51" w:rsidRPr="000D5D51" w14:paraId="2771F44E" w14:textId="77777777" w:rsidTr="000D5D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9" w:type="dxa"/>
            <w:shd w:val="clear" w:color="auto" w:fill="auto"/>
          </w:tcPr>
          <w:p w14:paraId="1C33F879" w14:textId="77777777" w:rsidR="000D5D51" w:rsidRPr="000D5D51" w:rsidRDefault="000D5D51" w:rsidP="000D5D51">
            <w:pPr>
              <w:spacing w:before="0"/>
              <w:rPr>
                <w:rFonts w:ascii="Calibri" w:hAnsi="Calibri" w:cs="Calibri"/>
                <w:sz w:val="18"/>
                <w:szCs w:val="18"/>
                <w:lang w:eastAsia="pl-PL" w:bidi="en-US"/>
              </w:rPr>
            </w:pPr>
            <w:r w:rsidRPr="000D5D51">
              <w:rPr>
                <w:rFonts w:ascii="Calibri" w:hAnsi="Calibri" w:cs="Calibri"/>
                <w:i/>
                <w:sz w:val="18"/>
                <w:szCs w:val="18"/>
                <w:lang w:eastAsia="pl-PL" w:bidi="en-US"/>
              </w:rPr>
              <w:t xml:space="preserve">P25. </w:t>
            </w:r>
            <w:r w:rsidRPr="00D961B8">
              <w:rPr>
                <w:rFonts w:ascii="Calibri" w:hAnsi="Calibri" w:cs="Calibri"/>
                <w:b w:val="0"/>
                <w:sz w:val="18"/>
                <w:szCs w:val="18"/>
                <w:lang w:eastAsia="pl-PL" w:bidi="en-US"/>
              </w:rPr>
              <w:t>Na ile zgadza się Pan(i) lub nie zgadza z następującymi stwierdzeniami na temat wsparcia z KFS?</w:t>
            </w:r>
            <w:r w:rsidRPr="00D961B8">
              <w:rPr>
                <w:rFonts w:ascii="Calibri" w:hAnsi="Calibri" w:cs="Calibri"/>
                <w:b w:val="0"/>
                <w:sz w:val="18"/>
                <w:szCs w:val="18"/>
                <w:lang w:eastAsia="pl-PL" w:bidi="en-US"/>
              </w:rPr>
              <w:tab/>
            </w:r>
          </w:p>
          <w:p w14:paraId="10CFF035" w14:textId="77777777" w:rsidR="000D5D51" w:rsidRPr="00D961B8" w:rsidRDefault="000D5D51" w:rsidP="000D5D51">
            <w:pPr>
              <w:spacing w:before="0"/>
              <w:ind w:left="360"/>
              <w:rPr>
                <w:rFonts w:ascii="Calibri" w:hAnsi="Calibri" w:cs="Calibri"/>
                <w:b w:val="0"/>
                <w:sz w:val="18"/>
                <w:szCs w:val="18"/>
                <w:lang w:eastAsia="pl-PL" w:bidi="en-US"/>
              </w:rPr>
            </w:pPr>
            <w:r w:rsidRPr="000D5D51">
              <w:rPr>
                <w:rFonts w:ascii="Calibri" w:hAnsi="Calibri" w:cs="Calibri"/>
                <w:sz w:val="18"/>
                <w:szCs w:val="18"/>
                <w:lang w:eastAsia="pl-PL" w:bidi="en-US"/>
              </w:rPr>
              <w:t>B.</w:t>
            </w:r>
            <w:r w:rsidRPr="000D5D51">
              <w:rPr>
                <w:rFonts w:ascii="Calibri" w:hAnsi="Calibri" w:cs="Calibri"/>
                <w:sz w:val="18"/>
                <w:szCs w:val="18"/>
                <w:lang w:eastAsia="pl-PL" w:bidi="en-US"/>
              </w:rPr>
              <w:tab/>
            </w:r>
            <w:r w:rsidRPr="00D961B8">
              <w:rPr>
                <w:rFonts w:ascii="Calibri" w:hAnsi="Calibri" w:cs="Calibri"/>
                <w:b w:val="0"/>
                <w:sz w:val="18"/>
                <w:szCs w:val="18"/>
                <w:lang w:eastAsia="pl-PL" w:bidi="en-US"/>
              </w:rPr>
              <w:t xml:space="preserve">Dzięki wsparciu ze środków KFS pracownicy firmy usprawnili swoją pracę </w:t>
            </w:r>
          </w:p>
          <w:p w14:paraId="143EE837" w14:textId="77777777" w:rsidR="000D5D51" w:rsidRPr="00D961B8" w:rsidRDefault="000D5D51" w:rsidP="000D5D51">
            <w:pPr>
              <w:spacing w:before="0"/>
              <w:ind w:left="360"/>
              <w:rPr>
                <w:rFonts w:ascii="Calibri" w:hAnsi="Calibri" w:cs="Calibri"/>
                <w:b w:val="0"/>
                <w:sz w:val="18"/>
                <w:szCs w:val="18"/>
                <w:lang w:eastAsia="pl-PL" w:bidi="en-US"/>
              </w:rPr>
            </w:pPr>
            <w:r w:rsidRPr="000D5D51">
              <w:rPr>
                <w:rFonts w:ascii="Calibri" w:hAnsi="Calibri" w:cs="Calibri"/>
                <w:sz w:val="18"/>
                <w:szCs w:val="18"/>
                <w:lang w:eastAsia="pl-PL" w:bidi="en-US"/>
              </w:rPr>
              <w:t xml:space="preserve">C. </w:t>
            </w:r>
            <w:r w:rsidRPr="00D961B8">
              <w:rPr>
                <w:rFonts w:ascii="Calibri" w:hAnsi="Calibri" w:cs="Calibri"/>
                <w:b w:val="0"/>
                <w:sz w:val="18"/>
                <w:szCs w:val="18"/>
                <w:lang w:eastAsia="pl-PL" w:bidi="en-US"/>
              </w:rPr>
              <w:t xml:space="preserve">Wzrosła satysfakcja pracowników z wykonywanej pracy </w:t>
            </w:r>
          </w:p>
          <w:p w14:paraId="4C5F39FB" w14:textId="3AFF9A8C" w:rsidR="000D5D51" w:rsidRPr="000D5D51" w:rsidRDefault="000D5D51" w:rsidP="00D961B8">
            <w:pPr>
              <w:spacing w:before="0"/>
              <w:ind w:left="360"/>
              <w:rPr>
                <w:rFonts w:ascii="Calibri" w:hAnsi="Calibri" w:cs="Calibri"/>
                <w:i/>
                <w:sz w:val="18"/>
                <w:szCs w:val="18"/>
                <w:lang w:eastAsia="pl-PL" w:bidi="en-US"/>
              </w:rPr>
            </w:pPr>
            <w:r w:rsidRPr="000D5D51">
              <w:rPr>
                <w:rFonts w:ascii="Calibri" w:hAnsi="Calibri" w:cs="Calibri"/>
                <w:sz w:val="18"/>
                <w:szCs w:val="18"/>
                <w:lang w:eastAsia="pl-PL" w:bidi="en-US"/>
              </w:rPr>
              <w:t>D.</w:t>
            </w:r>
            <w:r w:rsidR="00D961B8">
              <w:rPr>
                <w:rFonts w:ascii="Calibri" w:hAnsi="Calibri" w:cs="Calibri"/>
                <w:sz w:val="18"/>
                <w:szCs w:val="18"/>
                <w:lang w:eastAsia="pl-PL" w:bidi="en-US"/>
              </w:rPr>
              <w:t xml:space="preserve"> </w:t>
            </w:r>
            <w:r w:rsidR="00D961B8" w:rsidRPr="00D961B8">
              <w:rPr>
                <w:rFonts w:ascii="Calibri" w:hAnsi="Calibri" w:cs="Calibri"/>
                <w:b w:val="0"/>
                <w:sz w:val="18"/>
                <w:szCs w:val="18"/>
                <w:lang w:eastAsia="pl-PL" w:bidi="en-US"/>
              </w:rPr>
              <w:t>W</w:t>
            </w:r>
            <w:r w:rsidRPr="00D961B8">
              <w:rPr>
                <w:rFonts w:ascii="Calibri" w:hAnsi="Calibri" w:cs="Calibri"/>
                <w:b w:val="0"/>
                <w:sz w:val="18"/>
                <w:szCs w:val="18"/>
                <w:lang w:eastAsia="pl-PL" w:bidi="en-US"/>
              </w:rPr>
              <w:t>sparcie z KFS umożliwiło zmianę stanowiska pracy i/lub awans pracowników</w:t>
            </w:r>
          </w:p>
        </w:tc>
        <w:tc>
          <w:tcPr>
            <w:tcW w:w="3533" w:type="dxa"/>
            <w:gridSpan w:val="2"/>
            <w:shd w:val="clear" w:color="auto" w:fill="auto"/>
          </w:tcPr>
          <w:p w14:paraId="7C402E44" w14:textId="77777777" w:rsidR="000D5D51" w:rsidRPr="000D5D51" w:rsidRDefault="000D5D51" w:rsidP="000D5D51">
            <w:pPr>
              <w:spacing w:before="60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  <w:lang w:eastAsia="pl-PL" w:bidi="en-US"/>
              </w:rPr>
            </w:pPr>
            <w:r w:rsidRPr="000D5D51">
              <w:rPr>
                <w:rFonts w:ascii="Calibri" w:hAnsi="Calibri" w:cs="Calibri"/>
                <w:bCs/>
                <w:sz w:val="18"/>
                <w:szCs w:val="18"/>
                <w:lang w:eastAsia="pl-PL" w:bidi="en-US"/>
              </w:rPr>
              <w:t>Zdecydowanie się zgadzam -5 pkt</w:t>
            </w:r>
          </w:p>
          <w:p w14:paraId="453BEFF9" w14:textId="77777777" w:rsidR="000D5D51" w:rsidRPr="000D5D51" w:rsidRDefault="000D5D51" w:rsidP="000D5D51">
            <w:pPr>
              <w:spacing w:before="60" w:after="60" w:line="24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18"/>
                <w:szCs w:val="18"/>
                <w:lang w:eastAsia="pl-PL" w:bidi="en-US"/>
              </w:rPr>
            </w:pPr>
            <w:r w:rsidRPr="000D5D51">
              <w:rPr>
                <w:rFonts w:ascii="Calibri" w:hAnsi="Calibri" w:cs="Calibri"/>
                <w:bCs/>
                <w:sz w:val="18"/>
                <w:szCs w:val="18"/>
                <w:lang w:eastAsia="pl-PL" w:bidi="en-US"/>
              </w:rPr>
              <w:t>Raczej się zgadzam  4 pkt</w:t>
            </w:r>
          </w:p>
        </w:tc>
      </w:tr>
    </w:tbl>
    <w:tbl>
      <w:tblPr>
        <w:tblStyle w:val="Jasnalistaakcent1161"/>
        <w:tblW w:w="0" w:type="auto"/>
        <w:tblLook w:val="04A0" w:firstRow="1" w:lastRow="0" w:firstColumn="1" w:lastColumn="0" w:noHBand="0" w:noVBand="1"/>
      </w:tblPr>
      <w:tblGrid>
        <w:gridCol w:w="2644"/>
        <w:gridCol w:w="3180"/>
        <w:gridCol w:w="3228"/>
      </w:tblGrid>
      <w:tr w:rsidR="000D5D51" w:rsidRPr="000D5D51" w14:paraId="3D07E6AB" w14:textId="77777777" w:rsidTr="006A43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gridSpan w:val="3"/>
            <w:tcBorders>
              <w:top w:val="single" w:sz="8" w:space="0" w:color="4F81BD"/>
            </w:tcBorders>
            <w:shd w:val="clear" w:color="auto" w:fill="3E762A" w:themeFill="accent1" w:themeFillShade="BF"/>
          </w:tcPr>
          <w:p w14:paraId="59B62DCD" w14:textId="77777777" w:rsidR="000D5D51" w:rsidRPr="000D5D51" w:rsidRDefault="000D5D51" w:rsidP="000D5D51">
            <w:pPr>
              <w:spacing w:before="0"/>
              <w:jc w:val="center"/>
              <w:rPr>
                <w:rFonts w:ascii="Calibri" w:hAnsi="Calibri" w:cs="Calibri"/>
                <w:sz w:val="20"/>
                <w:lang w:eastAsia="pl-PL"/>
              </w:rPr>
            </w:pPr>
            <w:r w:rsidRPr="000D5D51">
              <w:rPr>
                <w:rFonts w:ascii="Calibri" w:hAnsi="Calibri" w:cs="Calibri"/>
                <w:sz w:val="20"/>
                <w:lang w:eastAsia="pl-PL"/>
              </w:rPr>
              <w:t>Wskaźnik z pozycji pracowników- liczba punktów przed standaryzacją od 0 do 22</w:t>
            </w:r>
          </w:p>
        </w:tc>
      </w:tr>
      <w:tr w:rsidR="000D5D51" w:rsidRPr="000D5D51" w14:paraId="1D9FE7AB" w14:textId="77777777" w:rsidTr="006A4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3E762A" w:themeFill="accent1" w:themeFillShade="BF"/>
          </w:tcPr>
          <w:p w14:paraId="7328F5C0" w14:textId="77777777" w:rsidR="000D5D51" w:rsidRPr="000D5D51" w:rsidRDefault="000D5D51" w:rsidP="000D5D51">
            <w:pPr>
              <w:spacing w:before="0"/>
              <w:jc w:val="center"/>
              <w:rPr>
                <w:rFonts w:ascii="Calibri" w:hAnsi="Calibri" w:cs="Calibri"/>
                <w:color w:val="FFFFFF"/>
                <w:sz w:val="20"/>
                <w:lang w:eastAsia="pl-PL"/>
              </w:rPr>
            </w:pPr>
            <w:r w:rsidRPr="000D5D51">
              <w:rPr>
                <w:rFonts w:ascii="Calibri" w:hAnsi="Calibri" w:cs="Calibri"/>
                <w:color w:val="FFFFFF"/>
                <w:sz w:val="20"/>
                <w:lang w:eastAsia="pl-PL"/>
              </w:rPr>
              <w:t>Pytanie</w:t>
            </w:r>
          </w:p>
        </w:tc>
        <w:tc>
          <w:tcPr>
            <w:tcW w:w="6552" w:type="dxa"/>
            <w:gridSpan w:val="2"/>
            <w:shd w:val="clear" w:color="auto" w:fill="3E762A" w:themeFill="accent1" w:themeFillShade="BF"/>
          </w:tcPr>
          <w:p w14:paraId="0568B978" w14:textId="77777777" w:rsidR="000D5D51" w:rsidRPr="000D5D51" w:rsidRDefault="000D5D51" w:rsidP="000D5D51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FFFFFF"/>
                <w:sz w:val="20"/>
                <w:lang w:eastAsia="pl-PL"/>
              </w:rPr>
            </w:pPr>
            <w:r w:rsidRPr="000D5D51">
              <w:rPr>
                <w:rFonts w:cs="Calibri"/>
                <w:b/>
                <w:color w:val="FFFFFF"/>
                <w:sz w:val="20"/>
                <w:lang w:eastAsia="pl-PL"/>
              </w:rPr>
              <w:t>Punkty</w:t>
            </w:r>
          </w:p>
        </w:tc>
      </w:tr>
      <w:tr w:rsidR="000D5D51" w:rsidRPr="000D5D51" w14:paraId="3B89D92B" w14:textId="77777777" w:rsidTr="000D5D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  <w:gridSpan w:val="2"/>
          </w:tcPr>
          <w:p w14:paraId="1A875202" w14:textId="77777777" w:rsidR="000D5D51" w:rsidRPr="00D961B8" w:rsidRDefault="000D5D51" w:rsidP="000D5D51">
            <w:pPr>
              <w:spacing w:before="60" w:after="60" w:line="240" w:lineRule="atLeast"/>
              <w:rPr>
                <w:rFonts w:ascii="Calibri" w:hAnsi="Calibri" w:cs="Calibri"/>
                <w:b w:val="0"/>
                <w:sz w:val="18"/>
                <w:szCs w:val="18"/>
                <w:lang w:eastAsia="pl-PL" w:bidi="en-US"/>
              </w:rPr>
            </w:pPr>
            <w:r w:rsidRPr="000D5D51">
              <w:rPr>
                <w:rFonts w:ascii="Calibri" w:hAnsi="Calibri" w:cs="Calibri"/>
                <w:sz w:val="18"/>
                <w:szCs w:val="18"/>
                <w:lang w:eastAsia="pl-PL" w:bidi="en-US"/>
              </w:rPr>
              <w:t xml:space="preserve">P24. </w:t>
            </w:r>
            <w:r w:rsidRPr="00D961B8">
              <w:rPr>
                <w:rFonts w:ascii="Calibri" w:hAnsi="Calibri" w:cs="Calibri"/>
                <w:b w:val="0"/>
                <w:sz w:val="18"/>
                <w:szCs w:val="18"/>
                <w:lang w:eastAsia="pl-PL" w:bidi="en-US"/>
              </w:rPr>
              <w:t>Czy po odbytym kursie/studiach dyplomowych lub innym wsparciu ze środków KFS zmieniła się Pana/i pozycja w firmie (proszę zaznaczyć wszystkie właściwe odpowiedzi):</w:t>
            </w:r>
          </w:p>
          <w:p w14:paraId="5461C3C2" w14:textId="77777777" w:rsidR="000D5D51" w:rsidRPr="00D961B8" w:rsidRDefault="000D5D51" w:rsidP="000D5D51">
            <w:pPr>
              <w:numPr>
                <w:ilvl w:val="0"/>
                <w:numId w:val="34"/>
              </w:numPr>
              <w:spacing w:before="60"/>
              <w:contextualSpacing/>
              <w:rPr>
                <w:rFonts w:ascii="Calibri" w:hAnsi="Calibri" w:cs="Calibri"/>
                <w:b w:val="0"/>
                <w:snapToGrid w:val="0"/>
                <w:sz w:val="20"/>
                <w:lang w:eastAsia="pl-PL" w:bidi="en-US"/>
              </w:rPr>
            </w:pPr>
            <w:r w:rsidRPr="00D961B8">
              <w:rPr>
                <w:rFonts w:ascii="Calibri" w:hAnsi="Calibri" w:cs="Calibri"/>
                <w:b w:val="0"/>
                <w:snapToGrid w:val="0"/>
                <w:sz w:val="20"/>
                <w:lang w:eastAsia="pl-PL" w:bidi="en-US"/>
              </w:rPr>
              <w:t xml:space="preserve"> Awansowałem/am</w:t>
            </w:r>
          </w:p>
          <w:p w14:paraId="459FC9AF" w14:textId="77777777" w:rsidR="000D5D51" w:rsidRPr="00D961B8" w:rsidRDefault="000D5D51" w:rsidP="000D5D51">
            <w:pPr>
              <w:numPr>
                <w:ilvl w:val="0"/>
                <w:numId w:val="34"/>
              </w:numPr>
              <w:spacing w:before="60"/>
              <w:contextualSpacing/>
              <w:rPr>
                <w:rFonts w:ascii="Calibri" w:hAnsi="Calibri" w:cs="Calibri"/>
                <w:b w:val="0"/>
                <w:snapToGrid w:val="0"/>
                <w:sz w:val="20"/>
                <w:lang w:eastAsia="pl-PL" w:bidi="en-US"/>
              </w:rPr>
            </w:pPr>
            <w:r w:rsidRPr="00D961B8">
              <w:rPr>
                <w:rFonts w:ascii="Calibri" w:hAnsi="Calibri" w:cs="Calibri"/>
                <w:b w:val="0"/>
                <w:snapToGrid w:val="0"/>
                <w:sz w:val="20"/>
                <w:lang w:eastAsia="pl-PL" w:bidi="en-US"/>
              </w:rPr>
              <w:t>Zmieniłem/am stanowisko pracy na lepsze</w:t>
            </w:r>
          </w:p>
          <w:p w14:paraId="1E09211B" w14:textId="6898414E" w:rsidR="000D5D51" w:rsidRPr="00D961B8" w:rsidRDefault="000D5D51" w:rsidP="000D5D51">
            <w:pPr>
              <w:numPr>
                <w:ilvl w:val="0"/>
                <w:numId w:val="34"/>
              </w:numPr>
              <w:spacing w:before="60"/>
              <w:contextualSpacing/>
              <w:rPr>
                <w:rFonts w:ascii="Calibri" w:hAnsi="Calibri" w:cs="Calibri"/>
                <w:b w:val="0"/>
                <w:snapToGrid w:val="0"/>
                <w:sz w:val="20"/>
                <w:lang w:eastAsia="pl-PL" w:bidi="en-US"/>
              </w:rPr>
            </w:pPr>
            <w:r w:rsidRPr="00D961B8">
              <w:rPr>
                <w:rFonts w:ascii="Calibri" w:hAnsi="Calibri" w:cs="Calibri"/>
                <w:b w:val="0"/>
                <w:snapToGrid w:val="0"/>
                <w:sz w:val="20"/>
                <w:lang w:eastAsia="pl-PL" w:bidi="en-US"/>
              </w:rPr>
              <w:t>Forma mojego zatrudnienia zmieniła się na lepsze (np.</w:t>
            </w:r>
            <w:r w:rsidR="00120538">
              <w:rPr>
                <w:rFonts w:ascii="Calibri" w:hAnsi="Calibri" w:cs="Calibri"/>
                <w:b w:val="0"/>
                <w:snapToGrid w:val="0"/>
                <w:sz w:val="20"/>
                <w:lang w:eastAsia="pl-PL" w:bidi="en-US"/>
              </w:rPr>
              <w:t> </w:t>
            </w:r>
            <w:r w:rsidRPr="00D961B8">
              <w:rPr>
                <w:rFonts w:ascii="Calibri" w:hAnsi="Calibri" w:cs="Calibri"/>
                <w:b w:val="0"/>
                <w:snapToGrid w:val="0"/>
                <w:sz w:val="20"/>
                <w:lang w:eastAsia="pl-PL" w:bidi="en-US"/>
              </w:rPr>
              <w:t>umowa na czas nieokreślony)</w:t>
            </w:r>
          </w:p>
          <w:p w14:paraId="5F47DD2D" w14:textId="77777777" w:rsidR="000D5D51" w:rsidRPr="00D961B8" w:rsidRDefault="000D5D51" w:rsidP="000D5D51">
            <w:pPr>
              <w:numPr>
                <w:ilvl w:val="0"/>
                <w:numId w:val="34"/>
              </w:numPr>
              <w:spacing w:before="60"/>
              <w:contextualSpacing/>
              <w:rPr>
                <w:rFonts w:ascii="Calibri" w:hAnsi="Calibri" w:cs="Calibri"/>
                <w:b w:val="0"/>
                <w:snapToGrid w:val="0"/>
                <w:sz w:val="20"/>
                <w:lang w:eastAsia="pl-PL" w:bidi="en-US"/>
              </w:rPr>
            </w:pPr>
            <w:r w:rsidRPr="00D961B8">
              <w:rPr>
                <w:rFonts w:ascii="Calibri" w:hAnsi="Calibri" w:cs="Calibri"/>
                <w:b w:val="0"/>
                <w:snapToGrid w:val="0"/>
                <w:sz w:val="20"/>
                <w:lang w:eastAsia="pl-PL" w:bidi="en-US"/>
              </w:rPr>
              <w:t>Mam większe możliwości awansu zawodowego</w:t>
            </w:r>
          </w:p>
          <w:p w14:paraId="62FCF56A" w14:textId="77777777" w:rsidR="000D5D51" w:rsidRPr="00D961B8" w:rsidRDefault="000D5D51" w:rsidP="000D5D51">
            <w:pPr>
              <w:numPr>
                <w:ilvl w:val="0"/>
                <w:numId w:val="34"/>
              </w:numPr>
              <w:spacing w:before="60"/>
              <w:contextualSpacing/>
              <w:rPr>
                <w:rFonts w:ascii="Calibri" w:hAnsi="Calibri" w:cs="Calibri"/>
                <w:b w:val="0"/>
                <w:snapToGrid w:val="0"/>
                <w:sz w:val="20"/>
                <w:lang w:eastAsia="pl-PL" w:bidi="en-US"/>
              </w:rPr>
            </w:pPr>
            <w:r w:rsidRPr="00D961B8">
              <w:rPr>
                <w:rFonts w:ascii="Calibri" w:hAnsi="Calibri" w:cs="Calibri"/>
                <w:b w:val="0"/>
                <w:snapToGrid w:val="0"/>
                <w:sz w:val="20"/>
                <w:lang w:eastAsia="pl-PL" w:bidi="en-US"/>
              </w:rPr>
              <w:t>Zmieniłem/am zawód</w:t>
            </w:r>
          </w:p>
          <w:p w14:paraId="1D5FDD32" w14:textId="77777777" w:rsidR="000D5D51" w:rsidRPr="00D961B8" w:rsidRDefault="000D5D51" w:rsidP="000D5D51">
            <w:pPr>
              <w:numPr>
                <w:ilvl w:val="0"/>
                <w:numId w:val="34"/>
              </w:numPr>
              <w:spacing w:before="60"/>
              <w:contextualSpacing/>
              <w:rPr>
                <w:rFonts w:ascii="Calibri" w:hAnsi="Calibri" w:cs="Calibri"/>
                <w:b w:val="0"/>
                <w:snapToGrid w:val="0"/>
                <w:sz w:val="20"/>
                <w:lang w:eastAsia="pl-PL" w:bidi="en-US"/>
              </w:rPr>
            </w:pPr>
            <w:r w:rsidRPr="00D961B8">
              <w:rPr>
                <w:rFonts w:ascii="Calibri" w:hAnsi="Calibri" w:cs="Calibri"/>
                <w:b w:val="0"/>
                <w:snapToGrid w:val="0"/>
                <w:sz w:val="20"/>
                <w:lang w:eastAsia="pl-PL" w:bidi="en-US"/>
              </w:rPr>
              <w:t>Otrzymałem/am podwyżkę wynagrodzenia</w:t>
            </w:r>
          </w:p>
          <w:p w14:paraId="01B57A0B" w14:textId="77777777" w:rsidR="000D5D51" w:rsidRPr="00D961B8" w:rsidRDefault="000D5D51" w:rsidP="000D5D51">
            <w:pPr>
              <w:numPr>
                <w:ilvl w:val="0"/>
                <w:numId w:val="34"/>
              </w:numPr>
              <w:spacing w:before="60"/>
              <w:contextualSpacing/>
              <w:rPr>
                <w:rFonts w:ascii="Calibri" w:hAnsi="Calibri" w:cs="Calibri"/>
                <w:b w:val="0"/>
                <w:snapToGrid w:val="0"/>
                <w:sz w:val="20"/>
                <w:lang w:eastAsia="pl-PL" w:bidi="en-US"/>
              </w:rPr>
            </w:pPr>
            <w:r w:rsidRPr="00D961B8">
              <w:rPr>
                <w:rFonts w:ascii="Calibri" w:hAnsi="Calibri" w:cs="Calibri"/>
                <w:b w:val="0"/>
                <w:snapToGrid w:val="0"/>
                <w:sz w:val="20"/>
                <w:lang w:eastAsia="pl-PL" w:bidi="en-US"/>
              </w:rPr>
              <w:t>Otrzymałem/am jednorazową nagrodę finansową</w:t>
            </w:r>
          </w:p>
          <w:p w14:paraId="2A17B849" w14:textId="77777777" w:rsidR="000D5D51" w:rsidRPr="00D961B8" w:rsidRDefault="000D5D51" w:rsidP="000D5D51">
            <w:pPr>
              <w:numPr>
                <w:ilvl w:val="0"/>
                <w:numId w:val="34"/>
              </w:numPr>
              <w:spacing w:before="60"/>
              <w:contextualSpacing/>
              <w:rPr>
                <w:rFonts w:ascii="Calibri" w:hAnsi="Calibri" w:cs="Calibri"/>
                <w:b w:val="0"/>
                <w:snapToGrid w:val="0"/>
                <w:sz w:val="20"/>
                <w:lang w:eastAsia="pl-PL" w:bidi="en-US"/>
              </w:rPr>
            </w:pPr>
            <w:r w:rsidRPr="00D961B8">
              <w:rPr>
                <w:rFonts w:ascii="Calibri" w:hAnsi="Calibri" w:cs="Calibri"/>
                <w:b w:val="0"/>
                <w:snapToGrid w:val="0"/>
                <w:sz w:val="20"/>
                <w:lang w:eastAsia="pl-PL" w:bidi="en-US"/>
              </w:rPr>
              <w:t>Współpracownicy doceniają zdobytą przeze mnie wiedzę</w:t>
            </w:r>
          </w:p>
          <w:p w14:paraId="6B059C84" w14:textId="77777777" w:rsidR="000D5D51" w:rsidRPr="00D961B8" w:rsidRDefault="000D5D51" w:rsidP="000D5D51">
            <w:pPr>
              <w:numPr>
                <w:ilvl w:val="0"/>
                <w:numId w:val="34"/>
              </w:numPr>
              <w:spacing w:before="60"/>
              <w:contextualSpacing/>
              <w:rPr>
                <w:rFonts w:ascii="Calibri" w:hAnsi="Calibri" w:cs="Calibri"/>
                <w:b w:val="0"/>
                <w:snapToGrid w:val="0"/>
                <w:sz w:val="20"/>
                <w:lang w:eastAsia="pl-PL" w:bidi="en-US"/>
              </w:rPr>
            </w:pPr>
            <w:r w:rsidRPr="00D961B8">
              <w:rPr>
                <w:rFonts w:ascii="Calibri" w:hAnsi="Calibri" w:cs="Calibri"/>
                <w:b w:val="0"/>
                <w:snapToGrid w:val="0"/>
                <w:sz w:val="20"/>
                <w:lang w:eastAsia="pl-PL" w:bidi="en-US"/>
              </w:rPr>
              <w:t>Pracodawca/przełożony bardziej mnie docenia</w:t>
            </w:r>
          </w:p>
          <w:p w14:paraId="5EC12802" w14:textId="7AD8D143" w:rsidR="000D5D51" w:rsidRPr="000D5D51" w:rsidRDefault="000D5D51" w:rsidP="00D961B8">
            <w:pPr>
              <w:numPr>
                <w:ilvl w:val="0"/>
                <w:numId w:val="34"/>
              </w:numPr>
              <w:spacing w:before="60"/>
              <w:contextualSpacing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r w:rsidRPr="00D961B8">
              <w:rPr>
                <w:rFonts w:ascii="Calibri" w:hAnsi="Calibri" w:cs="Calibri"/>
                <w:b w:val="0"/>
                <w:snapToGrid w:val="0"/>
                <w:sz w:val="20"/>
                <w:lang w:eastAsia="pl-PL" w:bidi="en-US"/>
              </w:rPr>
              <w:t>Zdobyłem umiejętności, które pozwoliły mi utrzymać na stanowisku pracy</w:t>
            </w:r>
          </w:p>
        </w:tc>
        <w:tc>
          <w:tcPr>
            <w:tcW w:w="3292" w:type="dxa"/>
          </w:tcPr>
          <w:p w14:paraId="3328B3E3" w14:textId="77777777" w:rsidR="000D5D51" w:rsidRPr="000D5D51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r w:rsidRPr="000D5D51">
              <w:rPr>
                <w:rFonts w:ascii="Calibri" w:hAnsi="Calibri" w:cs="Calibri"/>
                <w:sz w:val="18"/>
                <w:szCs w:val="18"/>
                <w:lang w:eastAsia="pl-PL" w:bidi="en-US"/>
              </w:rPr>
              <w:t xml:space="preserve">KAŻDE WSKAZANIE – 2 PUNKTY </w:t>
            </w:r>
          </w:p>
        </w:tc>
      </w:tr>
      <w:tr w:rsidR="000D5D51" w:rsidRPr="000D5D51" w14:paraId="233CC290" w14:textId="77777777" w:rsidTr="000D5D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  <w:gridSpan w:val="2"/>
          </w:tcPr>
          <w:p w14:paraId="325D07F6" w14:textId="77777777" w:rsidR="000D5D51" w:rsidRPr="00D961B8" w:rsidRDefault="000D5D51" w:rsidP="000D5D51">
            <w:pPr>
              <w:spacing w:before="60" w:after="60" w:line="240" w:lineRule="atLeast"/>
              <w:rPr>
                <w:rFonts w:ascii="Calibri" w:hAnsi="Calibri" w:cs="Calibri"/>
                <w:b w:val="0"/>
                <w:sz w:val="18"/>
                <w:szCs w:val="18"/>
                <w:lang w:eastAsia="pl-PL" w:bidi="en-US"/>
              </w:rPr>
            </w:pPr>
            <w:r w:rsidRPr="000D5D51">
              <w:rPr>
                <w:rFonts w:ascii="Calibri" w:hAnsi="Calibri" w:cs="Calibri"/>
                <w:sz w:val="18"/>
                <w:szCs w:val="18"/>
                <w:lang w:eastAsia="pl-PL" w:bidi="en-US"/>
              </w:rPr>
              <w:t xml:space="preserve">P23. </w:t>
            </w:r>
            <w:r w:rsidRPr="00D961B8">
              <w:rPr>
                <w:rFonts w:ascii="Calibri" w:hAnsi="Calibri" w:cs="Calibri"/>
                <w:b w:val="0"/>
                <w:sz w:val="18"/>
                <w:szCs w:val="18"/>
                <w:lang w:eastAsia="pl-PL" w:bidi="en-US"/>
              </w:rPr>
              <w:t>Na ile zgadza się Pan(i) lub nie zgadza z następującymi stwierdzeniami na temat wsparcia z KFS?</w:t>
            </w:r>
          </w:p>
          <w:p w14:paraId="36072AD4" w14:textId="77777777" w:rsidR="000D5D51" w:rsidRPr="00D961B8" w:rsidRDefault="000D5D51" w:rsidP="000D5D51">
            <w:pPr>
              <w:spacing w:before="60"/>
              <w:ind w:left="720"/>
              <w:contextualSpacing/>
              <w:rPr>
                <w:rFonts w:ascii="Calibri" w:hAnsi="Calibri" w:cs="Calibri"/>
                <w:b w:val="0"/>
                <w:snapToGrid w:val="0"/>
                <w:sz w:val="20"/>
                <w:lang w:eastAsia="pl-PL" w:bidi="en-US"/>
              </w:rPr>
            </w:pPr>
            <w:r w:rsidRPr="00D961B8">
              <w:rPr>
                <w:rFonts w:ascii="Calibri" w:hAnsi="Calibri" w:cs="Calibri"/>
                <w:b w:val="0"/>
                <w:snapToGrid w:val="0"/>
                <w:sz w:val="20"/>
                <w:lang w:eastAsia="pl-PL" w:bidi="en-US"/>
              </w:rPr>
              <w:t xml:space="preserve">B. Wzrosła moja satysfakcja z wykonywanej pracy </w:t>
            </w:r>
          </w:p>
          <w:p w14:paraId="4C02E546" w14:textId="77777777" w:rsidR="000D5D51" w:rsidRPr="00D961B8" w:rsidRDefault="000D5D51" w:rsidP="000D5D51">
            <w:pPr>
              <w:spacing w:before="60"/>
              <w:ind w:left="720"/>
              <w:contextualSpacing/>
              <w:rPr>
                <w:rFonts w:ascii="Calibri" w:hAnsi="Calibri" w:cs="Calibri"/>
                <w:b w:val="0"/>
                <w:snapToGrid w:val="0"/>
                <w:sz w:val="20"/>
                <w:lang w:eastAsia="pl-PL" w:bidi="en-US"/>
              </w:rPr>
            </w:pPr>
            <w:r w:rsidRPr="00D961B8">
              <w:rPr>
                <w:rFonts w:ascii="Calibri" w:hAnsi="Calibri" w:cs="Calibri"/>
                <w:b w:val="0"/>
                <w:snapToGrid w:val="0"/>
                <w:sz w:val="20"/>
                <w:lang w:eastAsia="pl-PL" w:bidi="en-US"/>
              </w:rPr>
              <w:t xml:space="preserve">C. Osiągam lepsze rezultaty w pracy </w:t>
            </w:r>
          </w:p>
          <w:p w14:paraId="26229B9A" w14:textId="77777777" w:rsidR="000D5D51" w:rsidRPr="00D961B8" w:rsidRDefault="000D5D51" w:rsidP="000D5D51">
            <w:pPr>
              <w:spacing w:before="60"/>
              <w:ind w:left="720"/>
              <w:contextualSpacing/>
              <w:rPr>
                <w:rFonts w:ascii="Calibri" w:hAnsi="Calibri" w:cs="Calibri"/>
                <w:b w:val="0"/>
                <w:snapToGrid w:val="0"/>
                <w:sz w:val="20"/>
                <w:lang w:eastAsia="pl-PL" w:bidi="en-US"/>
              </w:rPr>
            </w:pPr>
            <w:r w:rsidRPr="00D961B8">
              <w:rPr>
                <w:rFonts w:ascii="Calibri" w:hAnsi="Calibri" w:cs="Calibri"/>
                <w:b w:val="0"/>
                <w:snapToGrid w:val="0"/>
                <w:sz w:val="20"/>
                <w:lang w:eastAsia="pl-PL" w:bidi="en-US"/>
              </w:rPr>
              <w:t>E. Dzięki wsparciu z KFS moje szanse na rynku pracy wzrosły</w:t>
            </w:r>
          </w:p>
          <w:p w14:paraId="18B82F60" w14:textId="77777777" w:rsidR="000D5D51" w:rsidRPr="00D961B8" w:rsidRDefault="000D5D51" w:rsidP="000D5D51">
            <w:pPr>
              <w:spacing w:before="60"/>
              <w:ind w:left="720"/>
              <w:contextualSpacing/>
              <w:rPr>
                <w:rFonts w:ascii="Calibri" w:hAnsi="Calibri" w:cs="Calibri"/>
                <w:b w:val="0"/>
                <w:snapToGrid w:val="0"/>
                <w:sz w:val="20"/>
                <w:lang w:eastAsia="pl-PL" w:bidi="en-US"/>
              </w:rPr>
            </w:pPr>
            <w:r w:rsidRPr="00D961B8">
              <w:rPr>
                <w:rFonts w:ascii="Calibri" w:hAnsi="Calibri" w:cs="Calibri"/>
                <w:b w:val="0"/>
                <w:snapToGrid w:val="0"/>
                <w:sz w:val="20"/>
                <w:lang w:eastAsia="pl-PL" w:bidi="en-US"/>
              </w:rPr>
              <w:t>F. Dzięki wsparciu z KFS wzrosła moja pewność siebie</w:t>
            </w:r>
          </w:p>
          <w:p w14:paraId="6CFE33D7" w14:textId="77777777" w:rsidR="000D5D51" w:rsidRPr="000D5D51" w:rsidRDefault="000D5D51" w:rsidP="000D5D51">
            <w:pPr>
              <w:spacing w:before="60"/>
              <w:ind w:left="720"/>
              <w:contextualSpacing/>
              <w:rPr>
                <w:rFonts w:ascii="Calibri" w:hAnsi="Calibri" w:cs="Calibri"/>
                <w:i/>
                <w:sz w:val="18"/>
                <w:szCs w:val="18"/>
                <w:lang w:eastAsia="pl-PL" w:bidi="en-US"/>
              </w:rPr>
            </w:pPr>
            <w:r w:rsidRPr="00D961B8">
              <w:rPr>
                <w:rFonts w:ascii="Calibri" w:hAnsi="Calibri" w:cs="Calibri"/>
                <w:b w:val="0"/>
                <w:snapToGrid w:val="0"/>
                <w:sz w:val="20"/>
                <w:lang w:eastAsia="pl-PL" w:bidi="en-US"/>
              </w:rPr>
              <w:t>G. Jestem teraz bardziej wartościowym pracownikiem dla firmy</w:t>
            </w:r>
          </w:p>
        </w:tc>
        <w:tc>
          <w:tcPr>
            <w:tcW w:w="3292" w:type="dxa"/>
          </w:tcPr>
          <w:p w14:paraId="6F17A142" w14:textId="77777777" w:rsidR="000D5D51" w:rsidRPr="000D5D51" w:rsidRDefault="000D5D51" w:rsidP="000D5D51">
            <w:pPr>
              <w:spacing w:before="60" w:after="60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  <w:lang w:eastAsia="pl-PL" w:bidi="en-US"/>
              </w:rPr>
            </w:pPr>
            <w:r w:rsidRPr="000D5D51">
              <w:rPr>
                <w:rFonts w:ascii="Calibri" w:hAnsi="Calibri" w:cs="Calibri"/>
                <w:sz w:val="18"/>
                <w:szCs w:val="18"/>
                <w:lang w:eastAsia="pl-PL" w:bidi="en-US"/>
              </w:rPr>
              <w:t>Zdecydowanie się zgadzam -5 pkt</w:t>
            </w:r>
          </w:p>
          <w:p w14:paraId="78925F61" w14:textId="77777777" w:rsidR="000D5D51" w:rsidRPr="000D5D51" w:rsidRDefault="000D5D51" w:rsidP="000D5D51">
            <w:pPr>
              <w:spacing w:before="60" w:after="60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  <w:lang w:eastAsia="pl-PL" w:bidi="en-US"/>
              </w:rPr>
            </w:pPr>
            <w:r w:rsidRPr="000D5D51">
              <w:rPr>
                <w:rFonts w:ascii="Calibri" w:hAnsi="Calibri" w:cs="Calibri"/>
                <w:sz w:val="18"/>
                <w:szCs w:val="18"/>
                <w:lang w:eastAsia="pl-PL" w:bidi="en-US"/>
              </w:rPr>
              <w:t>Raczej się zgadzam  4 pkt</w:t>
            </w:r>
          </w:p>
          <w:p w14:paraId="2261F690" w14:textId="77777777" w:rsidR="000D5D51" w:rsidRPr="000D5D51" w:rsidRDefault="000D5D51" w:rsidP="000D5D51">
            <w:pPr>
              <w:spacing w:before="60" w:after="60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  <w:lang w:eastAsia="pl-PL" w:bidi="en-US"/>
              </w:rPr>
            </w:pPr>
          </w:p>
        </w:tc>
      </w:tr>
    </w:tbl>
    <w:p w14:paraId="542DB07D" w14:textId="2C549DB7" w:rsidR="000D5D51" w:rsidRDefault="000D5D51" w:rsidP="000D5D51">
      <w:pPr>
        <w:keepNext/>
        <w:spacing w:before="0" w:after="200" w:line="240" w:lineRule="auto"/>
        <w:rPr>
          <w:rFonts w:ascii="Calibri" w:eastAsia="Calibri" w:hAnsi="Calibri" w:cs="Times New Roman"/>
          <w:i/>
          <w:iCs/>
          <w:color w:val="455F51"/>
          <w:szCs w:val="18"/>
        </w:rPr>
      </w:pPr>
      <w:bookmarkStart w:id="176" w:name="_Toc26306685"/>
      <w:bookmarkStart w:id="177" w:name="_Toc122515346"/>
    </w:p>
    <w:p w14:paraId="77D8967B" w14:textId="0D089304" w:rsidR="000D5D51" w:rsidRPr="008E79BE" w:rsidRDefault="008E79BE" w:rsidP="008E79BE">
      <w:pPr>
        <w:pStyle w:val="Legenda"/>
        <w:keepNext/>
      </w:pPr>
      <w:bookmarkStart w:id="178" w:name="_Toc146293744"/>
      <w:r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5C6C13">
        <w:rPr>
          <w:noProof/>
        </w:rPr>
        <w:t>31</w:t>
      </w:r>
      <w:r w:rsidR="00000000">
        <w:rPr>
          <w:noProof/>
        </w:rPr>
        <w:fldChar w:fldCharType="end"/>
      </w:r>
      <w:r>
        <w:t xml:space="preserve">. </w:t>
      </w:r>
      <w:r w:rsidRPr="008E79BE">
        <w:t>Definicja podwskaźnika „Wpływ na organizację” – szczegółowa definicja</w:t>
      </w:r>
      <w:bookmarkEnd w:id="176"/>
      <w:bookmarkEnd w:id="177"/>
      <w:bookmarkEnd w:id="178"/>
    </w:p>
    <w:tbl>
      <w:tblPr>
        <w:tblStyle w:val="Jasnalistaakcent111"/>
        <w:tblW w:w="9170" w:type="dxa"/>
        <w:tblLook w:val="04A0" w:firstRow="1" w:lastRow="0" w:firstColumn="1" w:lastColumn="0" w:noHBand="0" w:noVBand="1"/>
      </w:tblPr>
      <w:tblGrid>
        <w:gridCol w:w="5377"/>
        <w:gridCol w:w="3793"/>
      </w:tblGrid>
      <w:tr w:rsidR="000D5D51" w:rsidRPr="00D961B8" w14:paraId="1FD1E47D" w14:textId="77777777" w:rsidTr="006A43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7" w:type="dxa"/>
            <w:shd w:val="clear" w:color="auto" w:fill="3E762A" w:themeFill="accent1" w:themeFillShade="BF"/>
          </w:tcPr>
          <w:p w14:paraId="4B11DC2D" w14:textId="77777777" w:rsidR="000D5D51" w:rsidRPr="00D961B8" w:rsidRDefault="000D5D51" w:rsidP="000D5D51">
            <w:pPr>
              <w:spacing w:before="0"/>
              <w:rPr>
                <w:rFonts w:ascii="Calibri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3793" w:type="dxa"/>
            <w:shd w:val="clear" w:color="auto" w:fill="3E762A" w:themeFill="accent1" w:themeFillShade="BF"/>
          </w:tcPr>
          <w:p w14:paraId="07388EFB" w14:textId="77777777" w:rsidR="000D5D51" w:rsidRPr="00D961B8" w:rsidRDefault="000D5D51" w:rsidP="000D5D51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D961B8">
              <w:rPr>
                <w:rFonts w:ascii="Calibri" w:hAnsi="Calibri" w:cs="Calibri"/>
                <w:color w:val="FFFFFF" w:themeColor="background1"/>
                <w:sz w:val="20"/>
                <w:szCs w:val="20"/>
                <w:lang w:eastAsia="pl-PL"/>
              </w:rPr>
              <w:t xml:space="preserve">Wskaźnik liczony  tylko dla sektora prywatnego tylko z pozycji pracodawcy </w:t>
            </w:r>
          </w:p>
        </w:tc>
      </w:tr>
      <w:tr w:rsidR="000D5D51" w:rsidRPr="00D961B8" w14:paraId="1B20AF06" w14:textId="77777777" w:rsidTr="000D5D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7" w:type="dxa"/>
          </w:tcPr>
          <w:p w14:paraId="523756D1" w14:textId="77777777" w:rsidR="000D5D51" w:rsidRPr="00D961B8" w:rsidRDefault="000D5D51" w:rsidP="000D5D51">
            <w:pPr>
              <w:spacing w:before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D961B8">
              <w:rPr>
                <w:rFonts w:ascii="Calibri" w:hAnsi="Calibri" w:cs="Calibri"/>
                <w:sz w:val="20"/>
                <w:szCs w:val="20"/>
                <w:lang w:eastAsia="pl-PL"/>
              </w:rPr>
              <w:t>Definicja</w:t>
            </w:r>
            <w:r w:rsidRPr="00D961B8">
              <w:rPr>
                <w:rFonts w:ascii="Calibri" w:hAnsi="Calibri"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89472" behindDoc="0" locked="0" layoutInCell="1" allowOverlap="1" wp14:anchorId="0F904861" wp14:editId="7D025799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889000" cy="666750"/>
                  <wp:effectExtent l="0" t="0" r="6350" b="0"/>
                  <wp:wrapSquare wrapText="bothSides"/>
                  <wp:docPr id="256" name="Obraz 25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Obraz 25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3" w:type="dxa"/>
          </w:tcPr>
          <w:p w14:paraId="300A6DBD" w14:textId="77777777" w:rsidR="000D5D51" w:rsidRPr="00D961B8" w:rsidRDefault="000D5D51" w:rsidP="000D5D51">
            <w:pPr>
              <w:spacing w:before="60" w:after="60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D961B8">
              <w:rPr>
                <w:rFonts w:ascii="Calibri" w:hAnsi="Calibri" w:cs="Calibri"/>
                <w:sz w:val="20"/>
                <w:szCs w:val="20"/>
                <w:lang w:eastAsia="pl-PL"/>
              </w:rPr>
              <w:t>Zawiera takie wymiary jak: ocena wpływu wsparcia z KFS w 2022 r. na kondycję  firmy/instytucji, ocena wpływu wsparcia uzyskanego ze środków KFS na rozwój firmy w różnych wymiarach.</w:t>
            </w:r>
          </w:p>
        </w:tc>
      </w:tr>
      <w:tr w:rsidR="000D5D51" w:rsidRPr="00D961B8" w14:paraId="51AD2368" w14:textId="77777777" w:rsidTr="000D5D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7" w:type="dxa"/>
            <w:tcBorders>
              <w:bottom w:val="single" w:sz="8" w:space="0" w:color="549E39" w:themeColor="accent1"/>
            </w:tcBorders>
          </w:tcPr>
          <w:p w14:paraId="4FE737F8" w14:textId="77777777" w:rsidR="000D5D51" w:rsidRPr="00D961B8" w:rsidRDefault="000D5D51" w:rsidP="000D5D51">
            <w:pPr>
              <w:spacing w:before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D961B8">
              <w:rPr>
                <w:rFonts w:ascii="Calibri" w:hAnsi="Calibri" w:cs="Calibri"/>
                <w:sz w:val="20"/>
                <w:szCs w:val="20"/>
                <w:lang w:eastAsia="pl-PL"/>
              </w:rPr>
              <w:t>Liczba punktów</w:t>
            </w:r>
          </w:p>
        </w:tc>
        <w:tc>
          <w:tcPr>
            <w:tcW w:w="3793" w:type="dxa"/>
            <w:tcBorders>
              <w:bottom w:val="single" w:sz="8" w:space="0" w:color="549E39" w:themeColor="accent1"/>
            </w:tcBorders>
          </w:tcPr>
          <w:p w14:paraId="745B072C" w14:textId="77777777" w:rsidR="000D5D51" w:rsidRPr="00D961B8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D961B8">
              <w:rPr>
                <w:rFonts w:ascii="Calibri" w:hAnsi="Calibri" w:cs="Calibri"/>
                <w:sz w:val="20"/>
                <w:szCs w:val="20"/>
                <w:lang w:eastAsia="pl-PL"/>
              </w:rPr>
              <w:t>wskaźnik jest zestandaryzowaną sumą punktów z pytań tworzących wskaźnik</w:t>
            </w:r>
          </w:p>
          <w:p w14:paraId="632F1A45" w14:textId="77777777" w:rsidR="000D5D51" w:rsidRPr="00D961B8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sz w:val="20"/>
                <w:szCs w:val="20"/>
                <w:lang w:bidi="en-US"/>
              </w:rPr>
            </w:pPr>
            <w:r w:rsidRPr="00D961B8">
              <w:rPr>
                <w:rFonts w:ascii="Calibri" w:hAnsi="Calibri" w:cs="Times New Roman"/>
                <w:sz w:val="20"/>
                <w:szCs w:val="20"/>
                <w:lang w:bidi="en-US"/>
              </w:rPr>
              <w:t>Wskaźnik z pozycji pracodawcy:</w:t>
            </w:r>
          </w:p>
          <w:p w14:paraId="210FA980" w14:textId="77777777" w:rsidR="000D5D51" w:rsidRPr="00D961B8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sz w:val="20"/>
                <w:szCs w:val="20"/>
                <w:lang w:bidi="en-US"/>
              </w:rPr>
            </w:pPr>
            <w:r w:rsidRPr="00D961B8">
              <w:rPr>
                <w:rFonts w:ascii="Calibri" w:hAnsi="Calibri" w:cs="Calibri"/>
                <w:sz w:val="20"/>
                <w:szCs w:val="20"/>
                <w:lang w:eastAsia="pl-PL"/>
              </w:rPr>
              <w:t>liczba punktów przed standaryzacją od 0 do 51</w:t>
            </w:r>
          </w:p>
          <w:p w14:paraId="70E66492" w14:textId="77777777" w:rsidR="000D5D51" w:rsidRPr="00D961B8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D961B8">
              <w:rPr>
                <w:rFonts w:ascii="Calibri" w:hAnsi="Calibri" w:cs="Times New Roman"/>
                <w:sz w:val="20"/>
                <w:szCs w:val="20"/>
                <w:lang w:bidi="en-US"/>
              </w:rPr>
              <w:t>Liczba punktów po standaryzacji – od 0 do 100</w:t>
            </w:r>
          </w:p>
        </w:tc>
      </w:tr>
      <w:tr w:rsidR="000D5D51" w:rsidRPr="00D961B8" w14:paraId="67958F71" w14:textId="77777777" w:rsidTr="006A4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7" w:type="dxa"/>
            <w:shd w:val="clear" w:color="auto" w:fill="3E762A" w:themeFill="accent1" w:themeFillShade="BF"/>
          </w:tcPr>
          <w:p w14:paraId="7A343C0C" w14:textId="77777777" w:rsidR="000D5D51" w:rsidRPr="00D961B8" w:rsidRDefault="000D5D51" w:rsidP="000D5D51">
            <w:pPr>
              <w:spacing w:before="0"/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eastAsia="pl-PL"/>
              </w:rPr>
            </w:pPr>
            <w:r w:rsidRPr="00D961B8">
              <w:rPr>
                <w:rFonts w:ascii="Calibri" w:hAnsi="Calibri" w:cs="Calibri"/>
                <w:color w:val="FFFFFF"/>
                <w:sz w:val="20"/>
                <w:szCs w:val="20"/>
                <w:lang w:eastAsia="pl-PL"/>
              </w:rPr>
              <w:t>Pytanie</w:t>
            </w:r>
          </w:p>
        </w:tc>
        <w:tc>
          <w:tcPr>
            <w:tcW w:w="3793" w:type="dxa"/>
            <w:shd w:val="clear" w:color="auto" w:fill="3E762A" w:themeFill="accent1" w:themeFillShade="BF"/>
          </w:tcPr>
          <w:p w14:paraId="40F08E72" w14:textId="77777777" w:rsidR="000D5D51" w:rsidRPr="00D961B8" w:rsidRDefault="000D5D51" w:rsidP="000D5D51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FFFFFF"/>
                <w:sz w:val="20"/>
                <w:szCs w:val="20"/>
                <w:lang w:eastAsia="pl-PL"/>
              </w:rPr>
            </w:pPr>
            <w:r w:rsidRPr="00D961B8">
              <w:rPr>
                <w:rFonts w:ascii="Calibri" w:hAnsi="Calibri" w:cs="Calibri"/>
                <w:b/>
                <w:color w:val="FFFFFF"/>
                <w:sz w:val="20"/>
                <w:szCs w:val="20"/>
                <w:lang w:eastAsia="pl-PL"/>
              </w:rPr>
              <w:t>Punkty</w:t>
            </w:r>
          </w:p>
        </w:tc>
      </w:tr>
      <w:tr w:rsidR="000D5D51" w:rsidRPr="00D961B8" w14:paraId="4D513985" w14:textId="77777777" w:rsidTr="000D5D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7" w:type="dxa"/>
          </w:tcPr>
          <w:p w14:paraId="6FACCEB2" w14:textId="77777777" w:rsidR="000D5D51" w:rsidRPr="00D961B8" w:rsidRDefault="000D5D51" w:rsidP="000D5D51">
            <w:pPr>
              <w:spacing w:before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D961B8">
              <w:rPr>
                <w:rFonts w:ascii="Calibri" w:hAnsi="Calibri" w:cs="Calibri"/>
                <w:sz w:val="20"/>
                <w:szCs w:val="20"/>
                <w:lang w:eastAsia="pl-PL" w:bidi="en-US"/>
              </w:rPr>
              <w:t xml:space="preserve">P21. </w:t>
            </w:r>
            <w:r w:rsidRPr="00D961B8">
              <w:rPr>
                <w:rFonts w:ascii="Calibri" w:hAnsi="Calibri" w:cs="Calibri"/>
                <w:b w:val="0"/>
                <w:sz w:val="20"/>
                <w:szCs w:val="20"/>
                <w:lang w:eastAsia="pl-PL" w:bidi="en-US"/>
              </w:rPr>
              <w:t>Jak ocenia Pan(i) wpływ wsparcia z KFS w 2022 r. na kondycję Pana(i) firmy/instytucji? Proszę użyć skali od 1 do 6, gdzie 1 – brak wpływu, zaś 6 – bardzo duży wpływ? Oczywiście może Pan(i) użyć dowolnej cyfry od 1 do 6.</w:t>
            </w:r>
          </w:p>
        </w:tc>
        <w:tc>
          <w:tcPr>
            <w:tcW w:w="3793" w:type="dxa"/>
          </w:tcPr>
          <w:p w14:paraId="53826B0A" w14:textId="77777777" w:rsidR="000D5D51" w:rsidRPr="00D961B8" w:rsidRDefault="000D5D51" w:rsidP="000D5D51">
            <w:pPr>
              <w:spacing w:before="60" w:after="6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D961B8">
              <w:rPr>
                <w:rFonts w:ascii="Calibri" w:hAnsi="Calibri" w:cs="Calibri"/>
                <w:sz w:val="20"/>
                <w:szCs w:val="20"/>
                <w:lang w:eastAsia="pl-PL" w:bidi="en-US"/>
              </w:rPr>
              <w:t>1- 0 pkt, oceny 2,3,4,5,6 – tyle punktów jaka ocena na skali</w:t>
            </w:r>
          </w:p>
        </w:tc>
      </w:tr>
      <w:tr w:rsidR="000D5D51" w:rsidRPr="00D961B8" w14:paraId="787489BA" w14:textId="77777777" w:rsidTr="000D5D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7" w:type="dxa"/>
          </w:tcPr>
          <w:p w14:paraId="401889D2" w14:textId="77777777" w:rsidR="000D5D51" w:rsidRPr="00D961B8" w:rsidRDefault="000D5D51" w:rsidP="000D5D51">
            <w:pPr>
              <w:spacing w:before="0"/>
              <w:rPr>
                <w:rFonts w:ascii="Calibri" w:hAnsi="Calibri" w:cs="Calibri"/>
                <w:b w:val="0"/>
                <w:sz w:val="20"/>
                <w:szCs w:val="20"/>
                <w:lang w:eastAsia="pl-PL" w:bidi="en-US"/>
              </w:rPr>
            </w:pPr>
            <w:r w:rsidRPr="00D961B8">
              <w:rPr>
                <w:rFonts w:ascii="Calibri" w:hAnsi="Calibri" w:cs="Calibri"/>
                <w:sz w:val="20"/>
                <w:szCs w:val="20"/>
                <w:lang w:eastAsia="pl-PL" w:bidi="en-US"/>
              </w:rPr>
              <w:t xml:space="preserve">P22. </w:t>
            </w:r>
            <w:r w:rsidRPr="00D961B8">
              <w:rPr>
                <w:rFonts w:ascii="Calibri" w:hAnsi="Calibri" w:cs="Calibri"/>
                <w:b w:val="0"/>
                <w:sz w:val="20"/>
                <w:szCs w:val="20"/>
                <w:lang w:eastAsia="pl-PL" w:bidi="en-US"/>
              </w:rPr>
              <w:t>Czy wsparcie uzyskane ze środków KFS pozwoliło na:</w:t>
            </w:r>
          </w:p>
          <w:p w14:paraId="086C035A" w14:textId="77777777" w:rsidR="000D5D51" w:rsidRPr="00D961B8" w:rsidRDefault="000D5D51" w:rsidP="000D5D51">
            <w:pPr>
              <w:numPr>
                <w:ilvl w:val="0"/>
                <w:numId w:val="32"/>
              </w:numPr>
              <w:spacing w:before="60" w:after="60" w:line="240" w:lineRule="atLeast"/>
              <w:rPr>
                <w:rFonts w:ascii="Calibri" w:hAnsi="Calibri" w:cs="Times New Roman"/>
                <w:b w:val="0"/>
                <w:sz w:val="20"/>
                <w:szCs w:val="20"/>
                <w:lang w:eastAsia="pl-PL" w:bidi="en-US"/>
              </w:rPr>
            </w:pPr>
            <w:r w:rsidRPr="00D961B8">
              <w:rPr>
                <w:rFonts w:ascii="Calibri" w:hAnsi="Calibri" w:cs="Times New Roman"/>
                <w:b w:val="0"/>
                <w:sz w:val="20"/>
                <w:szCs w:val="20"/>
                <w:lang w:eastAsia="pl-PL" w:bidi="en-US"/>
              </w:rPr>
              <w:t>wprowadzenie nowych produktów/usług</w:t>
            </w:r>
          </w:p>
          <w:p w14:paraId="32C940CE" w14:textId="77777777" w:rsidR="000D5D51" w:rsidRPr="00D961B8" w:rsidRDefault="000D5D51" w:rsidP="000D5D51">
            <w:pPr>
              <w:numPr>
                <w:ilvl w:val="0"/>
                <w:numId w:val="32"/>
              </w:numPr>
              <w:spacing w:before="60" w:after="60" w:line="240" w:lineRule="atLeast"/>
              <w:rPr>
                <w:rFonts w:ascii="Calibri" w:hAnsi="Calibri" w:cs="Times New Roman"/>
                <w:b w:val="0"/>
                <w:sz w:val="20"/>
                <w:szCs w:val="20"/>
                <w:lang w:eastAsia="pl-PL" w:bidi="en-US"/>
              </w:rPr>
            </w:pPr>
            <w:r w:rsidRPr="00D961B8">
              <w:rPr>
                <w:rFonts w:ascii="Calibri" w:hAnsi="Calibri" w:cs="Times New Roman"/>
                <w:b w:val="0"/>
                <w:sz w:val="20"/>
                <w:szCs w:val="20"/>
                <w:lang w:eastAsia="pl-PL" w:bidi="en-US"/>
              </w:rPr>
              <w:t>powiększenie grona klientów</w:t>
            </w:r>
          </w:p>
          <w:p w14:paraId="6DC7DFA5" w14:textId="77777777" w:rsidR="000D5D51" w:rsidRPr="00D961B8" w:rsidRDefault="000D5D51" w:rsidP="000D5D51">
            <w:pPr>
              <w:numPr>
                <w:ilvl w:val="0"/>
                <w:numId w:val="32"/>
              </w:numPr>
              <w:spacing w:before="60" w:after="60" w:line="240" w:lineRule="atLeast"/>
              <w:rPr>
                <w:rFonts w:ascii="Calibri" w:hAnsi="Calibri" w:cs="Times New Roman"/>
                <w:b w:val="0"/>
                <w:sz w:val="20"/>
                <w:szCs w:val="20"/>
                <w:lang w:eastAsia="pl-PL" w:bidi="en-US"/>
              </w:rPr>
            </w:pPr>
            <w:r w:rsidRPr="00D961B8">
              <w:rPr>
                <w:rFonts w:ascii="Calibri" w:hAnsi="Calibri" w:cs="Times New Roman"/>
                <w:b w:val="0"/>
                <w:sz w:val="20"/>
                <w:szCs w:val="20"/>
                <w:lang w:eastAsia="pl-PL" w:bidi="en-US"/>
              </w:rPr>
              <w:t>uruchomienie nowego oddziału firmy</w:t>
            </w:r>
          </w:p>
          <w:p w14:paraId="27DBC1B7" w14:textId="77777777" w:rsidR="000D5D51" w:rsidRPr="00D961B8" w:rsidRDefault="000D5D51" w:rsidP="000D5D51">
            <w:pPr>
              <w:numPr>
                <w:ilvl w:val="0"/>
                <w:numId w:val="32"/>
              </w:numPr>
              <w:spacing w:before="60" w:after="60" w:line="240" w:lineRule="atLeast"/>
              <w:rPr>
                <w:rFonts w:ascii="Calibri" w:hAnsi="Calibri" w:cs="Times New Roman"/>
                <w:b w:val="0"/>
                <w:sz w:val="20"/>
                <w:szCs w:val="20"/>
                <w:lang w:eastAsia="pl-PL" w:bidi="en-US"/>
              </w:rPr>
            </w:pPr>
            <w:r w:rsidRPr="00D961B8">
              <w:rPr>
                <w:rFonts w:ascii="Calibri" w:hAnsi="Calibri" w:cs="Times New Roman"/>
                <w:b w:val="0"/>
                <w:sz w:val="20"/>
                <w:szCs w:val="20"/>
                <w:lang w:eastAsia="pl-PL" w:bidi="en-US"/>
              </w:rPr>
              <w:t>zwiększenie obrotów firmy</w:t>
            </w:r>
          </w:p>
          <w:p w14:paraId="34A35E3A" w14:textId="77777777" w:rsidR="000D5D51" w:rsidRPr="00D961B8" w:rsidRDefault="000D5D51" w:rsidP="000D5D51">
            <w:pPr>
              <w:numPr>
                <w:ilvl w:val="0"/>
                <w:numId w:val="32"/>
              </w:numPr>
              <w:spacing w:before="60" w:after="60" w:line="240" w:lineRule="atLeast"/>
              <w:rPr>
                <w:rFonts w:ascii="Calibri" w:hAnsi="Calibri" w:cs="Times New Roman"/>
                <w:b w:val="0"/>
                <w:sz w:val="20"/>
                <w:szCs w:val="20"/>
                <w:lang w:eastAsia="pl-PL" w:bidi="en-US"/>
              </w:rPr>
            </w:pPr>
            <w:r w:rsidRPr="00D961B8">
              <w:rPr>
                <w:rFonts w:ascii="Calibri" w:hAnsi="Calibri" w:cs="Times New Roman"/>
                <w:b w:val="0"/>
                <w:sz w:val="20"/>
                <w:szCs w:val="20"/>
                <w:lang w:eastAsia="pl-PL" w:bidi="en-US"/>
              </w:rPr>
              <w:t>zwiększenie przewagi konkurencyjnej firmy</w:t>
            </w:r>
          </w:p>
          <w:p w14:paraId="7A629B40" w14:textId="77777777" w:rsidR="000D5D51" w:rsidRPr="00D961B8" w:rsidRDefault="000D5D51" w:rsidP="000D5D51">
            <w:pPr>
              <w:numPr>
                <w:ilvl w:val="0"/>
                <w:numId w:val="32"/>
              </w:numPr>
              <w:spacing w:before="60" w:after="60" w:line="240" w:lineRule="atLeast"/>
              <w:rPr>
                <w:rFonts w:ascii="Calibri" w:hAnsi="Calibri" w:cs="Times New Roman"/>
                <w:b w:val="0"/>
                <w:sz w:val="20"/>
                <w:szCs w:val="20"/>
                <w:lang w:eastAsia="pl-PL" w:bidi="en-US"/>
              </w:rPr>
            </w:pPr>
            <w:r w:rsidRPr="00D961B8">
              <w:rPr>
                <w:rFonts w:ascii="Calibri" w:hAnsi="Calibri" w:cs="Times New Roman"/>
                <w:b w:val="0"/>
                <w:sz w:val="20"/>
                <w:szCs w:val="20"/>
                <w:lang w:eastAsia="pl-PL" w:bidi="en-US"/>
              </w:rPr>
              <w:t>utrzymanie zatrudnienia</w:t>
            </w:r>
          </w:p>
          <w:p w14:paraId="33EAF1B1" w14:textId="77777777" w:rsidR="000D5D51" w:rsidRPr="00D961B8" w:rsidRDefault="000D5D51" w:rsidP="000D5D51">
            <w:pPr>
              <w:numPr>
                <w:ilvl w:val="0"/>
                <w:numId w:val="32"/>
              </w:numPr>
              <w:spacing w:before="60" w:after="60" w:line="240" w:lineRule="atLeast"/>
              <w:rPr>
                <w:rFonts w:ascii="Calibri" w:hAnsi="Calibri" w:cs="Times New Roman"/>
                <w:b w:val="0"/>
                <w:sz w:val="20"/>
                <w:szCs w:val="20"/>
                <w:lang w:eastAsia="pl-PL" w:bidi="en-US"/>
              </w:rPr>
            </w:pPr>
            <w:r w:rsidRPr="00D961B8">
              <w:rPr>
                <w:rFonts w:ascii="Calibri" w:hAnsi="Calibri" w:cs="Times New Roman"/>
                <w:b w:val="0"/>
                <w:sz w:val="20"/>
                <w:szCs w:val="20"/>
                <w:lang w:eastAsia="pl-PL" w:bidi="en-US"/>
              </w:rPr>
              <w:t>zwiększenie zatrudnienia</w:t>
            </w:r>
          </w:p>
          <w:p w14:paraId="5746EE7D" w14:textId="77777777" w:rsidR="000D5D51" w:rsidRPr="00D961B8" w:rsidRDefault="000D5D51" w:rsidP="000D5D51">
            <w:pPr>
              <w:numPr>
                <w:ilvl w:val="0"/>
                <w:numId w:val="32"/>
              </w:numPr>
              <w:spacing w:before="60" w:after="60" w:line="240" w:lineRule="atLeast"/>
              <w:rPr>
                <w:rFonts w:ascii="Calibri" w:hAnsi="Calibri" w:cs="Times New Roman"/>
                <w:b w:val="0"/>
                <w:sz w:val="20"/>
                <w:szCs w:val="20"/>
                <w:lang w:eastAsia="pl-PL" w:bidi="en-US"/>
              </w:rPr>
            </w:pPr>
            <w:r w:rsidRPr="00D961B8">
              <w:rPr>
                <w:rFonts w:ascii="Calibri" w:hAnsi="Calibri" w:cs="Times New Roman"/>
                <w:b w:val="0"/>
                <w:sz w:val="20"/>
                <w:szCs w:val="20"/>
                <w:lang w:eastAsia="pl-PL" w:bidi="en-US"/>
              </w:rPr>
              <w:t>poprawy poziomu satysfakcji klientów firmy z oferowanych produktów/usług</w:t>
            </w:r>
          </w:p>
          <w:p w14:paraId="57380D6C" w14:textId="77777777" w:rsidR="000D5D51" w:rsidRPr="00D961B8" w:rsidRDefault="000D5D51" w:rsidP="000D5D51">
            <w:pPr>
              <w:numPr>
                <w:ilvl w:val="0"/>
                <w:numId w:val="32"/>
              </w:numPr>
              <w:spacing w:before="60" w:after="60" w:line="240" w:lineRule="atLeast"/>
              <w:rPr>
                <w:rFonts w:ascii="Calibri" w:hAnsi="Calibri" w:cs="Calibri"/>
                <w:sz w:val="20"/>
                <w:szCs w:val="20"/>
                <w:lang w:eastAsia="pl-PL" w:bidi="en-US"/>
              </w:rPr>
            </w:pPr>
            <w:r w:rsidRPr="00D961B8">
              <w:rPr>
                <w:rFonts w:ascii="Calibri" w:hAnsi="Calibri" w:cs="Times New Roman"/>
                <w:b w:val="0"/>
                <w:sz w:val="20"/>
                <w:szCs w:val="20"/>
                <w:lang w:eastAsia="pl-PL" w:bidi="en-US"/>
              </w:rPr>
              <w:t>Zniwelowanie skutków Covid-19 m.in. - dostosowanie kompetencji pracowników do sytuacji działania w okresie Pandemii</w:t>
            </w:r>
          </w:p>
        </w:tc>
        <w:tc>
          <w:tcPr>
            <w:tcW w:w="3793" w:type="dxa"/>
          </w:tcPr>
          <w:p w14:paraId="1C67C42D" w14:textId="77777777" w:rsidR="000D5D51" w:rsidRPr="00D961B8" w:rsidRDefault="000D5D51" w:rsidP="000D5D51">
            <w:pPr>
              <w:spacing w:before="60" w:after="60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 w:bidi="en-US"/>
              </w:rPr>
            </w:pPr>
            <w:r w:rsidRPr="00D961B8">
              <w:rPr>
                <w:rFonts w:ascii="Calibri" w:hAnsi="Calibri" w:cs="Calibri"/>
                <w:sz w:val="20"/>
                <w:szCs w:val="20"/>
                <w:lang w:eastAsia="pl-PL" w:bidi="en-US"/>
              </w:rPr>
              <w:t>Zdecydowanie się zgadzam -5 pkt</w:t>
            </w:r>
          </w:p>
          <w:p w14:paraId="53DDA0F4" w14:textId="77777777" w:rsidR="000D5D51" w:rsidRPr="00D961B8" w:rsidRDefault="000D5D51" w:rsidP="000D5D51">
            <w:pPr>
              <w:spacing w:before="60" w:after="60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eastAsia="pl-PL" w:bidi="en-US"/>
              </w:rPr>
            </w:pPr>
            <w:r w:rsidRPr="00D961B8">
              <w:rPr>
                <w:rFonts w:ascii="Calibri" w:hAnsi="Calibri" w:cs="Calibri"/>
                <w:sz w:val="20"/>
                <w:szCs w:val="20"/>
                <w:lang w:eastAsia="pl-PL" w:bidi="en-US"/>
              </w:rPr>
              <w:t>Raczej się zgadzam  4 pkt</w:t>
            </w:r>
          </w:p>
        </w:tc>
      </w:tr>
    </w:tbl>
    <w:p w14:paraId="16BC596C" w14:textId="77777777" w:rsidR="000D5D51" w:rsidRDefault="000D5D51" w:rsidP="000D5D51"/>
    <w:p w14:paraId="4ACB5B80" w14:textId="77777777" w:rsidR="003A0509" w:rsidRDefault="007B09FE" w:rsidP="00484D74">
      <w:pPr>
        <w:pStyle w:val="Nagwek3"/>
        <w:numPr>
          <w:ilvl w:val="0"/>
          <w:numId w:val="43"/>
        </w:numPr>
      </w:pPr>
      <w:bookmarkStart w:id="179" w:name="_Toc146293847"/>
      <w:r>
        <w:t>Bibliografia</w:t>
      </w:r>
      <w:bookmarkEnd w:id="179"/>
    </w:p>
    <w:p w14:paraId="7682298B" w14:textId="1DEFDC22" w:rsidR="00293680" w:rsidRDefault="00293680" w:rsidP="00293680">
      <w:pPr>
        <w:numPr>
          <w:ilvl w:val="0"/>
          <w:numId w:val="6"/>
        </w:numPr>
        <w:spacing w:before="0" w:after="200" w:line="276" w:lineRule="auto"/>
        <w:contextualSpacing/>
        <w:rPr>
          <w:rFonts w:eastAsia="Calibri"/>
          <w:szCs w:val="22"/>
        </w:rPr>
      </w:pPr>
      <w:r w:rsidRPr="00F44CED">
        <w:rPr>
          <w:rFonts w:eastAsia="Calibri"/>
          <w:szCs w:val="22"/>
        </w:rPr>
        <w:t xml:space="preserve">Plan wydatkowania środków KFS w 2022r. </w:t>
      </w:r>
    </w:p>
    <w:p w14:paraId="5638521D" w14:textId="75268269" w:rsidR="00080E3F" w:rsidRPr="00F44CED" w:rsidRDefault="00080E3F" w:rsidP="00080E3F">
      <w:pPr>
        <w:numPr>
          <w:ilvl w:val="0"/>
          <w:numId w:val="6"/>
        </w:numPr>
        <w:spacing w:before="0" w:after="200" w:line="276" w:lineRule="auto"/>
        <w:contextualSpacing/>
        <w:rPr>
          <w:rFonts w:eastAsia="Calibri"/>
          <w:szCs w:val="22"/>
        </w:rPr>
      </w:pPr>
      <w:r w:rsidRPr="00F44CED">
        <w:rPr>
          <w:rFonts w:eastAsia="Calibri"/>
          <w:szCs w:val="22"/>
        </w:rPr>
        <w:t>Plan wydatkowania środków KFS w 202</w:t>
      </w:r>
      <w:r>
        <w:rPr>
          <w:rFonts w:eastAsia="Calibri"/>
          <w:szCs w:val="22"/>
        </w:rPr>
        <w:t>1</w:t>
      </w:r>
      <w:r w:rsidRPr="00F44CED">
        <w:rPr>
          <w:rFonts w:eastAsia="Calibri"/>
          <w:szCs w:val="22"/>
        </w:rPr>
        <w:t xml:space="preserve">r. </w:t>
      </w:r>
    </w:p>
    <w:p w14:paraId="7A80B6D9" w14:textId="77777777" w:rsidR="00293680" w:rsidRPr="00F44CED" w:rsidRDefault="00293680" w:rsidP="00293680">
      <w:pPr>
        <w:numPr>
          <w:ilvl w:val="0"/>
          <w:numId w:val="6"/>
        </w:numPr>
        <w:spacing w:before="0" w:after="200" w:line="276" w:lineRule="auto"/>
        <w:contextualSpacing/>
        <w:rPr>
          <w:rFonts w:eastAsia="Calibri"/>
          <w:szCs w:val="22"/>
        </w:rPr>
      </w:pPr>
      <w:r w:rsidRPr="00F44CED">
        <w:rPr>
          <w:rFonts w:eastAsia="Calibri"/>
          <w:szCs w:val="22"/>
        </w:rPr>
        <w:t xml:space="preserve">Priorytety wydatkowania środków Krajowego Funduszu Szkoleniowego w 2022 roku, </w:t>
      </w:r>
    </w:p>
    <w:p w14:paraId="36F39EB0" w14:textId="77777777" w:rsidR="00293680" w:rsidRPr="00F44CED" w:rsidRDefault="00293680" w:rsidP="00293680">
      <w:pPr>
        <w:numPr>
          <w:ilvl w:val="0"/>
          <w:numId w:val="6"/>
        </w:numPr>
        <w:spacing w:before="0" w:after="200" w:line="276" w:lineRule="auto"/>
        <w:contextualSpacing/>
        <w:rPr>
          <w:rFonts w:eastAsia="Calibri"/>
          <w:szCs w:val="22"/>
        </w:rPr>
      </w:pPr>
      <w:r w:rsidRPr="00F44CED">
        <w:rPr>
          <w:rFonts w:eastAsia="Calibri"/>
          <w:szCs w:val="22"/>
        </w:rPr>
        <w:t>Informacja o podziale środków Krajowego Funduszu Szkoleniowego w ramach limitu na rok 2022</w:t>
      </w:r>
    </w:p>
    <w:p w14:paraId="2F431627" w14:textId="77777777" w:rsidR="00293680" w:rsidRPr="00F44CED" w:rsidRDefault="00293680" w:rsidP="00293680">
      <w:pPr>
        <w:numPr>
          <w:ilvl w:val="0"/>
          <w:numId w:val="6"/>
        </w:numPr>
        <w:spacing w:before="0" w:after="200" w:line="276" w:lineRule="auto"/>
        <w:contextualSpacing/>
        <w:rPr>
          <w:rFonts w:eastAsia="Calibri"/>
          <w:szCs w:val="22"/>
        </w:rPr>
      </w:pPr>
      <w:r w:rsidRPr="00F44CED">
        <w:rPr>
          <w:rFonts w:eastAsia="Calibri"/>
          <w:szCs w:val="22"/>
        </w:rPr>
        <w:t>Barometr Zawodów 2022, Raport podsumowujący badanie w województwie łódzkim, Wojewódzki Urząd Pracy w Krakowie, Wojewódzki Urząd Pracy w Łodzi, Kraków 2021</w:t>
      </w:r>
    </w:p>
    <w:p w14:paraId="3BB5B0E8" w14:textId="5CA73058" w:rsidR="00293680" w:rsidRPr="00F44CED" w:rsidRDefault="00293680" w:rsidP="00293680">
      <w:pPr>
        <w:numPr>
          <w:ilvl w:val="0"/>
          <w:numId w:val="6"/>
        </w:numPr>
        <w:spacing w:before="0" w:after="200" w:line="276" w:lineRule="auto"/>
        <w:contextualSpacing/>
        <w:rPr>
          <w:rFonts w:eastAsia="Calibri"/>
          <w:szCs w:val="22"/>
        </w:rPr>
      </w:pPr>
      <w:r w:rsidRPr="00F44CED">
        <w:rPr>
          <w:rFonts w:eastAsia="Calibri"/>
          <w:szCs w:val="22"/>
        </w:rPr>
        <w:lastRenderedPageBreak/>
        <w:t>Efektywność wsparcia udzielonego ze środków KFS w województwie mazowieckim w</w:t>
      </w:r>
      <w:r w:rsidR="009C5305">
        <w:rPr>
          <w:rFonts w:eastAsia="Calibri"/>
          <w:szCs w:val="22"/>
        </w:rPr>
        <w:t> </w:t>
      </w:r>
      <w:r w:rsidRPr="00F44CED">
        <w:rPr>
          <w:rFonts w:eastAsia="Calibri"/>
          <w:szCs w:val="22"/>
        </w:rPr>
        <w:t>2021</w:t>
      </w:r>
      <w:r w:rsidR="009C5305">
        <w:rPr>
          <w:rFonts w:eastAsia="Calibri"/>
          <w:szCs w:val="22"/>
        </w:rPr>
        <w:t> </w:t>
      </w:r>
      <w:r w:rsidRPr="00F44CED">
        <w:rPr>
          <w:rFonts w:eastAsia="Calibri"/>
          <w:szCs w:val="22"/>
        </w:rPr>
        <w:t>roku, raport końcowy, Wojewódzki Urząd Pracy w Warszawie, Warszawa, 29</w:t>
      </w:r>
      <w:r w:rsidR="009C5305">
        <w:rPr>
          <w:rFonts w:eastAsia="Calibri"/>
          <w:szCs w:val="22"/>
        </w:rPr>
        <w:t> </w:t>
      </w:r>
      <w:r w:rsidRPr="00F44CED">
        <w:rPr>
          <w:rFonts w:eastAsia="Calibri"/>
          <w:szCs w:val="22"/>
        </w:rPr>
        <w:t>listopada 2022</w:t>
      </w:r>
    </w:p>
    <w:p w14:paraId="5D231F9C" w14:textId="719FCE73" w:rsidR="00805D29" w:rsidRDefault="00805D29" w:rsidP="00293680">
      <w:pPr>
        <w:numPr>
          <w:ilvl w:val="0"/>
          <w:numId w:val="6"/>
        </w:numPr>
        <w:spacing w:before="0" w:after="200" w:line="276" w:lineRule="auto"/>
        <w:contextualSpacing/>
        <w:rPr>
          <w:rFonts w:eastAsia="Calibri"/>
          <w:szCs w:val="22"/>
        </w:rPr>
      </w:pPr>
      <w:r w:rsidRPr="00805D29">
        <w:rPr>
          <w:rFonts w:eastAsia="Calibri"/>
          <w:szCs w:val="22"/>
        </w:rPr>
        <w:t>Informacja o sytuacji na łódzkim rynku pracy w grudniu 2022, wuplodz.praca.gov.pl, dostęp 03.08.2023</w:t>
      </w:r>
    </w:p>
    <w:p w14:paraId="6897D79B" w14:textId="59C23FE8" w:rsidR="00AE6DA1" w:rsidRPr="00AE6DA1" w:rsidRDefault="00AE6DA1" w:rsidP="00067F92">
      <w:pPr>
        <w:numPr>
          <w:ilvl w:val="0"/>
          <w:numId w:val="6"/>
        </w:numPr>
        <w:spacing w:before="0" w:after="200" w:line="276" w:lineRule="auto"/>
        <w:contextualSpacing/>
        <w:rPr>
          <w:rFonts w:eastAsia="Calibri"/>
          <w:szCs w:val="22"/>
        </w:rPr>
      </w:pPr>
      <w:r w:rsidRPr="00AE6DA1">
        <w:rPr>
          <w:rFonts w:eastAsia="Calibri"/>
          <w:szCs w:val="22"/>
        </w:rPr>
        <w:t>Informacja zbiorcza z województwa łódzkiego o zaangażowaniu środków tzw. limitu podstawowego KFS, według priorytetów ministra właściwego ds. pracy, po IV kwartale 2022</w:t>
      </w:r>
      <w:r w:rsidR="009C5305">
        <w:rPr>
          <w:rFonts w:eastAsia="Calibri"/>
          <w:szCs w:val="22"/>
        </w:rPr>
        <w:t> </w:t>
      </w:r>
      <w:r w:rsidRPr="00AE6DA1">
        <w:rPr>
          <w:rFonts w:eastAsia="Calibri"/>
          <w:szCs w:val="22"/>
        </w:rPr>
        <w:t>r.</w:t>
      </w:r>
      <w:r>
        <w:rPr>
          <w:rFonts w:eastAsia="Calibri"/>
          <w:szCs w:val="22"/>
        </w:rPr>
        <w:t xml:space="preserve">, Wojewódzki Urząd Pracy w Łodzi, </w:t>
      </w:r>
      <w:r>
        <w:rPr>
          <w:szCs w:val="22"/>
        </w:rPr>
        <w:t>Łódź, dnia 17 stycznia 2023 r.</w:t>
      </w:r>
    </w:p>
    <w:p w14:paraId="1AC00F6F" w14:textId="7A92CE6C" w:rsidR="009B6A15" w:rsidRPr="009B6A15" w:rsidRDefault="009B6A15" w:rsidP="00067F92">
      <w:pPr>
        <w:numPr>
          <w:ilvl w:val="0"/>
          <w:numId w:val="6"/>
        </w:numPr>
        <w:spacing w:before="0" w:after="200" w:line="276" w:lineRule="auto"/>
        <w:contextualSpacing/>
        <w:rPr>
          <w:rFonts w:eastAsia="Calibri"/>
          <w:szCs w:val="22"/>
        </w:rPr>
      </w:pPr>
      <w:r w:rsidRPr="009B6A15">
        <w:rPr>
          <w:rFonts w:eastAsia="Calibri"/>
          <w:szCs w:val="22"/>
        </w:rPr>
        <w:t>Informacja zbiorcza z województwa łódzkiego o zaangażowaniu rezerwy KFS, według</w:t>
      </w:r>
      <w:r w:rsidR="009C5305">
        <w:rPr>
          <w:rFonts w:eastAsia="Calibri"/>
          <w:szCs w:val="22"/>
        </w:rPr>
        <w:t> </w:t>
      </w:r>
      <w:r w:rsidRPr="009B6A15">
        <w:rPr>
          <w:rFonts w:eastAsia="Calibri"/>
          <w:szCs w:val="22"/>
        </w:rPr>
        <w:t>priorytetów Rady Rynku Pracy,  po IV kwartale 2022 r.</w:t>
      </w:r>
      <w:r>
        <w:rPr>
          <w:rFonts w:eastAsia="Calibri"/>
          <w:szCs w:val="22"/>
        </w:rPr>
        <w:t>, Wojewódzki Urząd Pracy w</w:t>
      </w:r>
      <w:r w:rsidR="009C5305">
        <w:rPr>
          <w:rFonts w:eastAsia="Calibri"/>
          <w:szCs w:val="22"/>
        </w:rPr>
        <w:t> </w:t>
      </w:r>
      <w:r>
        <w:rPr>
          <w:rFonts w:eastAsia="Calibri"/>
          <w:szCs w:val="22"/>
        </w:rPr>
        <w:t xml:space="preserve">Łodzi, </w:t>
      </w:r>
      <w:r>
        <w:rPr>
          <w:szCs w:val="22"/>
        </w:rPr>
        <w:t>Łódź, dnia 17 stycznia 2023 r.</w:t>
      </w:r>
    </w:p>
    <w:p w14:paraId="4374FE13" w14:textId="72485CF5" w:rsidR="00293680" w:rsidRPr="00F44CED" w:rsidRDefault="00293680" w:rsidP="00293680">
      <w:pPr>
        <w:numPr>
          <w:ilvl w:val="0"/>
          <w:numId w:val="6"/>
        </w:numPr>
        <w:spacing w:before="0" w:after="200" w:line="276" w:lineRule="auto"/>
        <w:contextualSpacing/>
        <w:rPr>
          <w:rFonts w:eastAsia="Calibri"/>
          <w:szCs w:val="22"/>
        </w:rPr>
      </w:pPr>
      <w:r w:rsidRPr="00F44CED">
        <w:rPr>
          <w:rFonts w:eastAsia="Calibri"/>
          <w:szCs w:val="22"/>
        </w:rPr>
        <w:t>Krajowy Fundusz Szkoleniowy w roku 2022, Kierunkowe wytyczne dla urzędów pracy, czerwiec 2022, Ministerstwo Rodziny i Polityki Społecznej</w:t>
      </w:r>
    </w:p>
    <w:p w14:paraId="7A43E6C1" w14:textId="77777777" w:rsidR="00293680" w:rsidRPr="00F44CED" w:rsidRDefault="00293680" w:rsidP="00293680">
      <w:pPr>
        <w:numPr>
          <w:ilvl w:val="0"/>
          <w:numId w:val="6"/>
        </w:numPr>
        <w:spacing w:before="0" w:after="200" w:line="276" w:lineRule="auto"/>
        <w:contextualSpacing/>
        <w:rPr>
          <w:rFonts w:eastAsia="Calibri"/>
          <w:szCs w:val="22"/>
        </w:rPr>
      </w:pPr>
      <w:r w:rsidRPr="00F44CED">
        <w:rPr>
          <w:rFonts w:eastAsia="Calibri"/>
          <w:szCs w:val="22"/>
        </w:rPr>
        <w:t xml:space="preserve">Krajowy Fundusz Szkoleniowy w roku 2021, Kierunkowe wytyczne dla urzędów pracy, grudzień 2020, Ministerstwo Rozwoju, Pracy i Technologii </w:t>
      </w:r>
    </w:p>
    <w:p w14:paraId="6D95DA71" w14:textId="77777777" w:rsidR="00293680" w:rsidRPr="00F44CED" w:rsidRDefault="00293680" w:rsidP="00293680">
      <w:pPr>
        <w:numPr>
          <w:ilvl w:val="0"/>
          <w:numId w:val="6"/>
        </w:numPr>
        <w:spacing w:before="0" w:after="200" w:line="276" w:lineRule="auto"/>
        <w:contextualSpacing/>
        <w:rPr>
          <w:rFonts w:eastAsia="Calibri"/>
          <w:szCs w:val="22"/>
        </w:rPr>
      </w:pPr>
      <w:r w:rsidRPr="00F44CED">
        <w:rPr>
          <w:rFonts w:eastAsia="Calibri"/>
          <w:szCs w:val="22"/>
        </w:rPr>
        <w:t>Rocznik Statystyczny Województwa Łódzkiego 2021, Urząd Statystyczny w Łodzi, Łódź 2022</w:t>
      </w:r>
    </w:p>
    <w:p w14:paraId="3769BF30" w14:textId="3C8AD146" w:rsidR="00293680" w:rsidRPr="00F44CED" w:rsidRDefault="00293680" w:rsidP="00293680">
      <w:pPr>
        <w:numPr>
          <w:ilvl w:val="0"/>
          <w:numId w:val="6"/>
        </w:numPr>
        <w:spacing w:before="0" w:after="200" w:line="276" w:lineRule="auto"/>
        <w:contextualSpacing/>
        <w:rPr>
          <w:rFonts w:eastAsia="Calibri"/>
          <w:szCs w:val="22"/>
        </w:rPr>
      </w:pPr>
      <w:r w:rsidRPr="00F44CED">
        <w:rPr>
          <w:rFonts w:eastAsia="Calibri"/>
          <w:szCs w:val="22"/>
        </w:rPr>
        <w:t xml:space="preserve">Rynek pracy w województwie łódzkim w 2021 roku, Wojewódzki Urząd Pracy w Łodzi, Łódź, kwiecień 2022 r. </w:t>
      </w:r>
    </w:p>
    <w:p w14:paraId="348B41DF" w14:textId="57180B50" w:rsidR="00655554" w:rsidRDefault="00655554" w:rsidP="00293680">
      <w:pPr>
        <w:numPr>
          <w:ilvl w:val="0"/>
          <w:numId w:val="6"/>
        </w:numPr>
        <w:spacing w:before="0" w:after="200" w:line="276" w:lineRule="auto"/>
        <w:contextualSpacing/>
        <w:rPr>
          <w:rFonts w:eastAsia="Calibri"/>
          <w:szCs w:val="22"/>
        </w:rPr>
      </w:pPr>
      <w:r w:rsidRPr="00655554">
        <w:rPr>
          <w:rFonts w:eastAsia="Calibri"/>
          <w:szCs w:val="22"/>
        </w:rPr>
        <w:t>Rynek pracy w województwie łódzkim w 2022 roku, Wojewódzki Urząd Pracy w Łodzi, Łódź, luty 2023 r.</w:t>
      </w:r>
    </w:p>
    <w:p w14:paraId="130DA230" w14:textId="77777777" w:rsidR="00BA0A5F" w:rsidRPr="00BA0A5F" w:rsidRDefault="00BA0A5F" w:rsidP="00BA0A5F">
      <w:pPr>
        <w:numPr>
          <w:ilvl w:val="0"/>
          <w:numId w:val="6"/>
        </w:numPr>
        <w:spacing w:before="0" w:after="200" w:line="276" w:lineRule="auto"/>
        <w:contextualSpacing/>
        <w:rPr>
          <w:rFonts w:eastAsia="Calibri"/>
          <w:szCs w:val="22"/>
        </w:rPr>
      </w:pPr>
      <w:r w:rsidRPr="00BA0A5F">
        <w:rPr>
          <w:rFonts w:eastAsia="Calibri"/>
          <w:szCs w:val="22"/>
        </w:rPr>
        <w:t>Sprawozdanie MRiPS – 01 - Załącznik 2, województwo łódzkie za okres 2022.12</w:t>
      </w:r>
    </w:p>
    <w:p w14:paraId="2BC11B78" w14:textId="0D13B540" w:rsidR="00BA0A5F" w:rsidRPr="00655554" w:rsidRDefault="00BA0A5F" w:rsidP="00BA0A5F">
      <w:pPr>
        <w:numPr>
          <w:ilvl w:val="0"/>
          <w:numId w:val="6"/>
        </w:numPr>
        <w:spacing w:before="0" w:after="200" w:line="276" w:lineRule="auto"/>
        <w:contextualSpacing/>
        <w:rPr>
          <w:rFonts w:eastAsia="Calibri"/>
          <w:szCs w:val="22"/>
        </w:rPr>
      </w:pPr>
      <w:r w:rsidRPr="00BA0A5F">
        <w:rPr>
          <w:rFonts w:eastAsia="Calibri"/>
          <w:szCs w:val="22"/>
        </w:rPr>
        <w:t>Sprawozdanie MRiPS – 02 województwo łódzkie, stan na 31.12.2022 (Dział III)</w:t>
      </w:r>
    </w:p>
    <w:p w14:paraId="7FA1103F" w14:textId="64E479C3" w:rsidR="00293680" w:rsidRPr="00F44CED" w:rsidRDefault="00293680" w:rsidP="00293680">
      <w:pPr>
        <w:numPr>
          <w:ilvl w:val="0"/>
          <w:numId w:val="6"/>
        </w:numPr>
        <w:spacing w:before="0" w:after="200" w:line="276" w:lineRule="auto"/>
        <w:contextualSpacing/>
        <w:rPr>
          <w:rFonts w:eastAsia="Calibri"/>
          <w:szCs w:val="22"/>
        </w:rPr>
      </w:pPr>
      <w:r w:rsidRPr="00F44CED">
        <w:rPr>
          <w:rFonts w:eastAsia="Calibri"/>
          <w:szCs w:val="22"/>
        </w:rPr>
        <w:t xml:space="preserve">Węgrzyn Grażyna, </w:t>
      </w:r>
      <w:r w:rsidR="00C06000">
        <w:rPr>
          <w:rFonts w:eastAsia="Calibri"/>
          <w:szCs w:val="22"/>
        </w:rPr>
        <w:t>W</w:t>
      </w:r>
      <w:r w:rsidRPr="00F44CED">
        <w:rPr>
          <w:rFonts w:eastAsia="Calibri"/>
          <w:szCs w:val="22"/>
        </w:rPr>
        <w:t>ykształcenie i kwalifikacje pracowników jako determinanta zmian w</w:t>
      </w:r>
      <w:r w:rsidR="0062559E">
        <w:rPr>
          <w:rFonts w:eastAsia="Calibri"/>
          <w:szCs w:val="22"/>
        </w:rPr>
        <w:t> </w:t>
      </w:r>
      <w:r w:rsidRPr="00F44CED">
        <w:rPr>
          <w:rFonts w:eastAsia="Calibri"/>
          <w:szCs w:val="22"/>
        </w:rPr>
        <w:t>poziomie innowacyjności gospodarek, EKONOMIA XXI WIEKU 1(5) 2015</w:t>
      </w:r>
    </w:p>
    <w:p w14:paraId="713F6EA6" w14:textId="68B017E2" w:rsidR="00EB7181" w:rsidRDefault="00EB7181" w:rsidP="00293680">
      <w:pPr>
        <w:numPr>
          <w:ilvl w:val="0"/>
          <w:numId w:val="6"/>
        </w:numPr>
        <w:spacing w:before="0" w:after="200" w:line="276" w:lineRule="auto"/>
        <w:contextualSpacing/>
        <w:rPr>
          <w:rFonts w:eastAsia="Calibri"/>
          <w:szCs w:val="22"/>
        </w:rPr>
      </w:pPr>
      <w:r w:rsidRPr="00EB7181">
        <w:rPr>
          <w:rFonts w:eastAsia="Calibri"/>
          <w:szCs w:val="22"/>
        </w:rPr>
        <w:t>Ustawa z dnia 20 kwietnia 2004 r. o promocji zatrudnienia i instytucjach rynku pracy (</w:t>
      </w:r>
      <w:r w:rsidR="00C06000" w:rsidRPr="00C06000">
        <w:rPr>
          <w:rFonts w:eastAsia="Calibri"/>
          <w:szCs w:val="22"/>
        </w:rPr>
        <w:t>Dz. U. z</w:t>
      </w:r>
      <w:r w:rsidR="0062559E">
        <w:rPr>
          <w:rFonts w:eastAsia="Calibri"/>
          <w:szCs w:val="22"/>
        </w:rPr>
        <w:t> </w:t>
      </w:r>
      <w:r w:rsidR="00C06000" w:rsidRPr="00C06000">
        <w:rPr>
          <w:rFonts w:eastAsia="Calibri"/>
          <w:szCs w:val="22"/>
        </w:rPr>
        <w:t>2023 r. poz. 735 z późn. zm.</w:t>
      </w:r>
      <w:r w:rsidRPr="00EB7181">
        <w:rPr>
          <w:rFonts w:eastAsia="Calibri"/>
          <w:szCs w:val="22"/>
        </w:rPr>
        <w:t>)</w:t>
      </w:r>
    </w:p>
    <w:p w14:paraId="57445260" w14:textId="522257F1" w:rsidR="00BE3F1F" w:rsidRPr="00F44CED" w:rsidRDefault="0094613E" w:rsidP="00293680">
      <w:pPr>
        <w:numPr>
          <w:ilvl w:val="0"/>
          <w:numId w:val="6"/>
        </w:numPr>
        <w:spacing w:before="0" w:after="200" w:line="276" w:lineRule="auto"/>
        <w:contextualSpacing/>
        <w:rPr>
          <w:rFonts w:eastAsia="Calibri"/>
          <w:szCs w:val="22"/>
        </w:rPr>
      </w:pPr>
      <w:r>
        <w:rPr>
          <w:rFonts w:eastAsia="Calibri"/>
          <w:szCs w:val="22"/>
        </w:rPr>
        <w:t>Ustawa</w:t>
      </w:r>
      <w:r w:rsidR="00BE3F1F">
        <w:rPr>
          <w:rFonts w:eastAsia="Calibri"/>
          <w:szCs w:val="22"/>
        </w:rPr>
        <w:t xml:space="preserve"> z dnia 12 marca 2022 r. o pomocy obywatelom Ukrainy w związku z konfliktem </w:t>
      </w:r>
      <w:r>
        <w:rPr>
          <w:rFonts w:eastAsia="Calibri"/>
          <w:szCs w:val="22"/>
        </w:rPr>
        <w:t>zbrojnym</w:t>
      </w:r>
      <w:r w:rsidR="00BE3F1F">
        <w:rPr>
          <w:rFonts w:eastAsia="Calibri"/>
          <w:szCs w:val="22"/>
        </w:rPr>
        <w:t xml:space="preserve"> na terytorium tego państwa, </w:t>
      </w:r>
      <w:r w:rsidR="00BA0A5F">
        <w:rPr>
          <w:rFonts w:eastAsia="Calibri"/>
          <w:szCs w:val="22"/>
        </w:rPr>
        <w:t>(</w:t>
      </w:r>
      <w:r w:rsidR="005B2A9C" w:rsidRPr="005B2A9C">
        <w:rPr>
          <w:rFonts w:eastAsia="Calibri"/>
          <w:szCs w:val="22"/>
        </w:rPr>
        <w:t>D</w:t>
      </w:r>
      <w:r w:rsidR="00BD252C">
        <w:rPr>
          <w:rFonts w:eastAsia="Calibri"/>
          <w:szCs w:val="22"/>
        </w:rPr>
        <w:t>z</w:t>
      </w:r>
      <w:r w:rsidR="005B2A9C" w:rsidRPr="005B2A9C">
        <w:rPr>
          <w:rFonts w:eastAsia="Calibri"/>
          <w:szCs w:val="22"/>
        </w:rPr>
        <w:t>. U. z 2023 r. poz. 103 z późn. zm.</w:t>
      </w:r>
      <w:r w:rsidR="00BA0A5F">
        <w:rPr>
          <w:rFonts w:eastAsia="Calibri"/>
          <w:szCs w:val="22"/>
        </w:rPr>
        <w:t>)</w:t>
      </w:r>
    </w:p>
    <w:p w14:paraId="5D52C217" w14:textId="036CF939" w:rsidR="00EB7181" w:rsidRPr="00EB7181" w:rsidRDefault="00EB7181" w:rsidP="00293680">
      <w:pPr>
        <w:numPr>
          <w:ilvl w:val="0"/>
          <w:numId w:val="6"/>
        </w:numPr>
        <w:spacing w:before="0" w:after="200" w:line="276" w:lineRule="auto"/>
        <w:contextualSpacing/>
        <w:rPr>
          <w:rFonts w:eastAsia="Calibri"/>
          <w:szCs w:val="22"/>
        </w:rPr>
      </w:pPr>
      <w:r w:rsidRPr="00EB7181">
        <w:rPr>
          <w:rFonts w:eastAsia="Calibri"/>
          <w:szCs w:val="22"/>
        </w:rPr>
        <w:t>Rozporządzenie Ministra Pracy i Polityki Społecznej z dnia 14 maja 2014 r. w sprawie przyznawania środków z Krajowego Funduszu Szkoleniowego (</w:t>
      </w:r>
      <w:r w:rsidR="000F6979" w:rsidRPr="000F6979">
        <w:rPr>
          <w:rFonts w:eastAsia="Calibri"/>
          <w:szCs w:val="22"/>
        </w:rPr>
        <w:t>Dz. U. z 20</w:t>
      </w:r>
      <w:r w:rsidR="00BA0A5F">
        <w:rPr>
          <w:rFonts w:eastAsia="Calibri"/>
          <w:szCs w:val="22"/>
        </w:rPr>
        <w:t>18</w:t>
      </w:r>
      <w:r w:rsidR="000F6979" w:rsidRPr="000F6979">
        <w:rPr>
          <w:rFonts w:eastAsia="Calibri"/>
          <w:szCs w:val="22"/>
        </w:rPr>
        <w:t xml:space="preserve"> r. poz. </w:t>
      </w:r>
      <w:r w:rsidR="00BA0A5F">
        <w:rPr>
          <w:rFonts w:eastAsia="Calibri"/>
          <w:szCs w:val="22"/>
        </w:rPr>
        <w:t>117</w:t>
      </w:r>
      <w:r w:rsidR="00BD252C">
        <w:rPr>
          <w:rFonts w:eastAsia="Calibri"/>
          <w:szCs w:val="22"/>
        </w:rPr>
        <w:t>)</w:t>
      </w:r>
      <w:r w:rsidR="000F6979" w:rsidRPr="000F6979">
        <w:rPr>
          <w:rFonts w:eastAsia="Calibri"/>
          <w:szCs w:val="22"/>
        </w:rPr>
        <w:t xml:space="preserve"> </w:t>
      </w:r>
    </w:p>
    <w:p w14:paraId="40CF10C5" w14:textId="77777777" w:rsidR="007B09FE" w:rsidRDefault="007B09FE" w:rsidP="007B09FE"/>
    <w:p w14:paraId="62C33F4A" w14:textId="77777777" w:rsidR="007B09FE" w:rsidRDefault="007B09FE" w:rsidP="00484D74">
      <w:pPr>
        <w:pStyle w:val="Nagwek3"/>
        <w:numPr>
          <w:ilvl w:val="0"/>
          <w:numId w:val="43"/>
        </w:numPr>
      </w:pPr>
      <w:bookmarkStart w:id="180" w:name="_Toc146293848"/>
      <w:r>
        <w:t>Spis tabel</w:t>
      </w:r>
      <w:bookmarkEnd w:id="180"/>
    </w:p>
    <w:p w14:paraId="471E3C84" w14:textId="58B52388" w:rsidR="00B4243B" w:rsidRPr="006A4348" w:rsidRDefault="003866DC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r>
        <w:fldChar w:fldCharType="begin"/>
      </w:r>
      <w:r>
        <w:instrText xml:space="preserve"> TOC \h \z \c "Tabela" </w:instrText>
      </w:r>
      <w:r>
        <w:fldChar w:fldCharType="separate"/>
      </w:r>
      <w:hyperlink w:anchor="_Toc146293714" w:history="1">
        <w:r w:rsidR="00B4243B" w:rsidRPr="006A4348">
          <w:rPr>
            <w:rStyle w:val="Hipercze"/>
            <w:noProof/>
            <w:color w:val="000000" w:themeColor="text1"/>
          </w:rPr>
          <w:t>Tabela 1. Próba pracodawców – dane ważone oraz dane nieważone</w:t>
        </w:r>
        <w:r w:rsidR="00B4243B" w:rsidRPr="006A4348">
          <w:rPr>
            <w:noProof/>
            <w:webHidden/>
            <w:color w:val="000000" w:themeColor="text1"/>
          </w:rPr>
          <w:tab/>
        </w:r>
        <w:r w:rsidR="00B4243B" w:rsidRPr="006A4348">
          <w:rPr>
            <w:noProof/>
            <w:webHidden/>
            <w:color w:val="000000" w:themeColor="text1"/>
          </w:rPr>
          <w:fldChar w:fldCharType="begin"/>
        </w:r>
        <w:r w:rsidR="00B4243B" w:rsidRPr="006A4348">
          <w:rPr>
            <w:noProof/>
            <w:webHidden/>
            <w:color w:val="000000" w:themeColor="text1"/>
          </w:rPr>
          <w:instrText xml:space="preserve"> PAGEREF _Toc146293714 \h </w:instrText>
        </w:r>
        <w:r w:rsidR="00B4243B" w:rsidRPr="006A4348">
          <w:rPr>
            <w:noProof/>
            <w:webHidden/>
            <w:color w:val="000000" w:themeColor="text1"/>
          </w:rPr>
        </w:r>
        <w:r w:rsidR="00B4243B" w:rsidRPr="006A4348">
          <w:rPr>
            <w:noProof/>
            <w:webHidden/>
            <w:color w:val="000000" w:themeColor="text1"/>
          </w:rPr>
          <w:fldChar w:fldCharType="separate"/>
        </w:r>
        <w:r w:rsidR="00337DDB" w:rsidRPr="006A4348">
          <w:rPr>
            <w:noProof/>
            <w:webHidden/>
            <w:color w:val="000000" w:themeColor="text1"/>
          </w:rPr>
          <w:t>12</w:t>
        </w:r>
        <w:r w:rsidR="00B4243B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6E0480AC" w14:textId="10957A17" w:rsidR="00B4243B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293715" w:history="1">
        <w:r w:rsidR="00B4243B" w:rsidRPr="006A4348">
          <w:rPr>
            <w:rStyle w:val="Hipercze"/>
            <w:noProof/>
            <w:color w:val="000000" w:themeColor="text1"/>
          </w:rPr>
          <w:t>Tabela 2. Próba pracowników – dane ważone oraz dane nieważone</w:t>
        </w:r>
        <w:r w:rsidR="00B4243B" w:rsidRPr="006A4348">
          <w:rPr>
            <w:noProof/>
            <w:webHidden/>
            <w:color w:val="000000" w:themeColor="text1"/>
          </w:rPr>
          <w:tab/>
        </w:r>
        <w:r w:rsidR="00B4243B" w:rsidRPr="006A4348">
          <w:rPr>
            <w:noProof/>
            <w:webHidden/>
            <w:color w:val="000000" w:themeColor="text1"/>
          </w:rPr>
          <w:fldChar w:fldCharType="begin"/>
        </w:r>
        <w:r w:rsidR="00B4243B" w:rsidRPr="006A4348">
          <w:rPr>
            <w:noProof/>
            <w:webHidden/>
            <w:color w:val="000000" w:themeColor="text1"/>
          </w:rPr>
          <w:instrText xml:space="preserve"> PAGEREF _Toc146293715 \h </w:instrText>
        </w:r>
        <w:r w:rsidR="00B4243B" w:rsidRPr="006A4348">
          <w:rPr>
            <w:noProof/>
            <w:webHidden/>
            <w:color w:val="000000" w:themeColor="text1"/>
          </w:rPr>
        </w:r>
        <w:r w:rsidR="00B4243B" w:rsidRPr="006A4348">
          <w:rPr>
            <w:noProof/>
            <w:webHidden/>
            <w:color w:val="000000" w:themeColor="text1"/>
          </w:rPr>
          <w:fldChar w:fldCharType="separate"/>
        </w:r>
        <w:r w:rsidR="00337DDB" w:rsidRPr="006A4348">
          <w:rPr>
            <w:noProof/>
            <w:webHidden/>
            <w:color w:val="000000" w:themeColor="text1"/>
          </w:rPr>
          <w:t>12</w:t>
        </w:r>
        <w:r w:rsidR="00B4243B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3DC935D4" w14:textId="156BC626" w:rsidR="00B4243B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293716" w:history="1">
        <w:r w:rsidR="00B4243B" w:rsidRPr="006A4348">
          <w:rPr>
            <w:rStyle w:val="Hipercze"/>
            <w:noProof/>
            <w:color w:val="000000" w:themeColor="text1"/>
          </w:rPr>
          <w:t>Tabela 3. Liczba podmiotów gospodarczych w 2022 roku w województwie łódzkim i w Polsce według wielkości zatrudnienia</w:t>
        </w:r>
        <w:r w:rsidR="00B4243B" w:rsidRPr="006A4348">
          <w:rPr>
            <w:noProof/>
            <w:webHidden/>
            <w:color w:val="000000" w:themeColor="text1"/>
          </w:rPr>
          <w:tab/>
        </w:r>
        <w:r w:rsidR="00B4243B" w:rsidRPr="006A4348">
          <w:rPr>
            <w:noProof/>
            <w:webHidden/>
            <w:color w:val="000000" w:themeColor="text1"/>
          </w:rPr>
          <w:fldChar w:fldCharType="begin"/>
        </w:r>
        <w:r w:rsidR="00B4243B" w:rsidRPr="006A4348">
          <w:rPr>
            <w:noProof/>
            <w:webHidden/>
            <w:color w:val="000000" w:themeColor="text1"/>
          </w:rPr>
          <w:instrText xml:space="preserve"> PAGEREF _Toc146293716 \h </w:instrText>
        </w:r>
        <w:r w:rsidR="00B4243B" w:rsidRPr="006A4348">
          <w:rPr>
            <w:noProof/>
            <w:webHidden/>
            <w:color w:val="000000" w:themeColor="text1"/>
          </w:rPr>
        </w:r>
        <w:r w:rsidR="00B4243B" w:rsidRPr="006A4348">
          <w:rPr>
            <w:noProof/>
            <w:webHidden/>
            <w:color w:val="000000" w:themeColor="text1"/>
          </w:rPr>
          <w:fldChar w:fldCharType="separate"/>
        </w:r>
        <w:r w:rsidR="00337DDB" w:rsidRPr="006A4348">
          <w:rPr>
            <w:noProof/>
            <w:webHidden/>
            <w:color w:val="000000" w:themeColor="text1"/>
          </w:rPr>
          <w:t>13</w:t>
        </w:r>
        <w:r w:rsidR="00B4243B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6B22DCDB" w14:textId="7A6FA630" w:rsidR="00B4243B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293717" w:history="1">
        <w:r w:rsidR="00B4243B" w:rsidRPr="006A4348">
          <w:rPr>
            <w:rStyle w:val="Hipercze"/>
            <w:noProof/>
            <w:color w:val="000000" w:themeColor="text1"/>
          </w:rPr>
          <w:t>Tabela 4. Struktura podmiotów gospodarczych w województwie łódzkim w 2022 roku według sekcji PKD 2007</w:t>
        </w:r>
        <w:r w:rsidR="00B4243B" w:rsidRPr="006A4348">
          <w:rPr>
            <w:noProof/>
            <w:webHidden/>
            <w:color w:val="000000" w:themeColor="text1"/>
          </w:rPr>
          <w:tab/>
        </w:r>
        <w:r w:rsidR="00B4243B" w:rsidRPr="006A4348">
          <w:rPr>
            <w:noProof/>
            <w:webHidden/>
            <w:color w:val="000000" w:themeColor="text1"/>
          </w:rPr>
          <w:fldChar w:fldCharType="begin"/>
        </w:r>
        <w:r w:rsidR="00B4243B" w:rsidRPr="006A4348">
          <w:rPr>
            <w:noProof/>
            <w:webHidden/>
            <w:color w:val="000000" w:themeColor="text1"/>
          </w:rPr>
          <w:instrText xml:space="preserve"> PAGEREF _Toc146293717 \h </w:instrText>
        </w:r>
        <w:r w:rsidR="00B4243B" w:rsidRPr="006A4348">
          <w:rPr>
            <w:noProof/>
            <w:webHidden/>
            <w:color w:val="000000" w:themeColor="text1"/>
          </w:rPr>
        </w:r>
        <w:r w:rsidR="00B4243B" w:rsidRPr="006A4348">
          <w:rPr>
            <w:noProof/>
            <w:webHidden/>
            <w:color w:val="000000" w:themeColor="text1"/>
          </w:rPr>
          <w:fldChar w:fldCharType="separate"/>
        </w:r>
        <w:r w:rsidR="00337DDB" w:rsidRPr="006A4348">
          <w:rPr>
            <w:noProof/>
            <w:webHidden/>
            <w:color w:val="000000" w:themeColor="text1"/>
          </w:rPr>
          <w:t>13</w:t>
        </w:r>
        <w:r w:rsidR="00B4243B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337FAB68" w14:textId="1049B60F" w:rsidR="00B4243B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293718" w:history="1">
        <w:r w:rsidR="00B4243B" w:rsidRPr="006A4348">
          <w:rPr>
            <w:rStyle w:val="Hipercze"/>
            <w:noProof/>
            <w:color w:val="000000" w:themeColor="text1"/>
          </w:rPr>
          <w:t>Tabela 5. Pracujący w województwie łódzkim na koniec 2022 roku według branży</w:t>
        </w:r>
        <w:r w:rsidR="00B4243B" w:rsidRPr="006A4348">
          <w:rPr>
            <w:noProof/>
            <w:webHidden/>
            <w:color w:val="000000" w:themeColor="text1"/>
          </w:rPr>
          <w:tab/>
        </w:r>
        <w:r w:rsidR="00B4243B" w:rsidRPr="006A4348">
          <w:rPr>
            <w:noProof/>
            <w:webHidden/>
            <w:color w:val="000000" w:themeColor="text1"/>
          </w:rPr>
          <w:fldChar w:fldCharType="begin"/>
        </w:r>
        <w:r w:rsidR="00B4243B" w:rsidRPr="006A4348">
          <w:rPr>
            <w:noProof/>
            <w:webHidden/>
            <w:color w:val="000000" w:themeColor="text1"/>
          </w:rPr>
          <w:instrText xml:space="preserve"> PAGEREF _Toc146293718 \h </w:instrText>
        </w:r>
        <w:r w:rsidR="00B4243B" w:rsidRPr="006A4348">
          <w:rPr>
            <w:noProof/>
            <w:webHidden/>
            <w:color w:val="000000" w:themeColor="text1"/>
          </w:rPr>
        </w:r>
        <w:r w:rsidR="00B4243B" w:rsidRPr="006A4348">
          <w:rPr>
            <w:noProof/>
            <w:webHidden/>
            <w:color w:val="000000" w:themeColor="text1"/>
          </w:rPr>
          <w:fldChar w:fldCharType="separate"/>
        </w:r>
        <w:r w:rsidR="00337DDB" w:rsidRPr="006A4348">
          <w:rPr>
            <w:noProof/>
            <w:webHidden/>
            <w:color w:val="000000" w:themeColor="text1"/>
          </w:rPr>
          <w:t>14</w:t>
        </w:r>
        <w:r w:rsidR="00B4243B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43DF7359" w14:textId="5B76586D" w:rsidR="00B4243B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293719" w:history="1">
        <w:r w:rsidR="00B4243B" w:rsidRPr="006A4348">
          <w:rPr>
            <w:rStyle w:val="Hipercze"/>
            <w:noProof/>
            <w:color w:val="000000" w:themeColor="text1"/>
          </w:rPr>
          <w:t>Tabela 6. Struktura ludności w wieku 15-89 lat w województwie łódzkim pod względem aktywności zawodowej na koniec 2022 roku ogółem i ze względu na płeć, wiek i wykształcenie</w:t>
        </w:r>
        <w:r w:rsidR="00B4243B" w:rsidRPr="006A4348">
          <w:rPr>
            <w:noProof/>
            <w:webHidden/>
            <w:color w:val="000000" w:themeColor="text1"/>
          </w:rPr>
          <w:tab/>
        </w:r>
        <w:r w:rsidR="00B4243B" w:rsidRPr="006A4348">
          <w:rPr>
            <w:noProof/>
            <w:webHidden/>
            <w:color w:val="000000" w:themeColor="text1"/>
          </w:rPr>
          <w:fldChar w:fldCharType="begin"/>
        </w:r>
        <w:r w:rsidR="00B4243B" w:rsidRPr="006A4348">
          <w:rPr>
            <w:noProof/>
            <w:webHidden/>
            <w:color w:val="000000" w:themeColor="text1"/>
          </w:rPr>
          <w:instrText xml:space="preserve"> PAGEREF _Toc146293719 \h </w:instrText>
        </w:r>
        <w:r w:rsidR="00B4243B" w:rsidRPr="006A4348">
          <w:rPr>
            <w:noProof/>
            <w:webHidden/>
            <w:color w:val="000000" w:themeColor="text1"/>
          </w:rPr>
        </w:r>
        <w:r w:rsidR="00B4243B" w:rsidRPr="006A4348">
          <w:rPr>
            <w:noProof/>
            <w:webHidden/>
            <w:color w:val="000000" w:themeColor="text1"/>
          </w:rPr>
          <w:fldChar w:fldCharType="separate"/>
        </w:r>
        <w:r w:rsidR="00337DDB" w:rsidRPr="006A4348">
          <w:rPr>
            <w:noProof/>
            <w:webHidden/>
            <w:color w:val="000000" w:themeColor="text1"/>
          </w:rPr>
          <w:t>15</w:t>
        </w:r>
        <w:r w:rsidR="00B4243B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6E58EA81" w14:textId="1E401342" w:rsidR="00B4243B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293720" w:history="1">
        <w:r w:rsidR="00B4243B" w:rsidRPr="006A4348">
          <w:rPr>
            <w:rStyle w:val="Hipercze"/>
            <w:noProof/>
            <w:color w:val="000000" w:themeColor="text1"/>
          </w:rPr>
          <w:t>Tabela 7. Wskaźnik zatrudnienia w 2022 roku według wieku i płci w Polsce i w województwie łódzkim</w:t>
        </w:r>
        <w:r w:rsidR="00B4243B" w:rsidRPr="006A4348">
          <w:rPr>
            <w:noProof/>
            <w:webHidden/>
            <w:color w:val="000000" w:themeColor="text1"/>
          </w:rPr>
          <w:tab/>
        </w:r>
        <w:r w:rsidR="00B4243B" w:rsidRPr="006A4348">
          <w:rPr>
            <w:noProof/>
            <w:webHidden/>
            <w:color w:val="000000" w:themeColor="text1"/>
          </w:rPr>
          <w:fldChar w:fldCharType="begin"/>
        </w:r>
        <w:r w:rsidR="00B4243B" w:rsidRPr="006A4348">
          <w:rPr>
            <w:noProof/>
            <w:webHidden/>
            <w:color w:val="000000" w:themeColor="text1"/>
          </w:rPr>
          <w:instrText xml:space="preserve"> PAGEREF _Toc146293720 \h </w:instrText>
        </w:r>
        <w:r w:rsidR="00B4243B" w:rsidRPr="006A4348">
          <w:rPr>
            <w:noProof/>
            <w:webHidden/>
            <w:color w:val="000000" w:themeColor="text1"/>
          </w:rPr>
        </w:r>
        <w:r w:rsidR="00B4243B" w:rsidRPr="006A4348">
          <w:rPr>
            <w:noProof/>
            <w:webHidden/>
            <w:color w:val="000000" w:themeColor="text1"/>
          </w:rPr>
          <w:fldChar w:fldCharType="separate"/>
        </w:r>
        <w:r w:rsidR="00337DDB" w:rsidRPr="006A4348">
          <w:rPr>
            <w:noProof/>
            <w:webHidden/>
            <w:color w:val="000000" w:themeColor="text1"/>
          </w:rPr>
          <w:t>16</w:t>
        </w:r>
        <w:r w:rsidR="00B4243B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64295A83" w14:textId="74BFCBFF" w:rsidR="00B4243B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293721" w:history="1">
        <w:r w:rsidR="00B4243B" w:rsidRPr="006A4348">
          <w:rPr>
            <w:rStyle w:val="Hipercze"/>
            <w:noProof/>
            <w:color w:val="000000" w:themeColor="text1"/>
          </w:rPr>
          <w:t>Tabela 8. Podział środków limitu podstawowego i rezerwy KFS w 2022 roku w województwie łódzkim na poszczególne powiaty</w:t>
        </w:r>
        <w:r w:rsidR="00B4243B" w:rsidRPr="006A4348">
          <w:rPr>
            <w:noProof/>
            <w:webHidden/>
            <w:color w:val="000000" w:themeColor="text1"/>
          </w:rPr>
          <w:tab/>
        </w:r>
        <w:r w:rsidR="00B4243B" w:rsidRPr="006A4348">
          <w:rPr>
            <w:noProof/>
            <w:webHidden/>
            <w:color w:val="000000" w:themeColor="text1"/>
          </w:rPr>
          <w:fldChar w:fldCharType="begin"/>
        </w:r>
        <w:r w:rsidR="00B4243B" w:rsidRPr="006A4348">
          <w:rPr>
            <w:noProof/>
            <w:webHidden/>
            <w:color w:val="000000" w:themeColor="text1"/>
          </w:rPr>
          <w:instrText xml:space="preserve"> PAGEREF _Toc146293721 \h </w:instrText>
        </w:r>
        <w:r w:rsidR="00B4243B" w:rsidRPr="006A4348">
          <w:rPr>
            <w:noProof/>
            <w:webHidden/>
            <w:color w:val="000000" w:themeColor="text1"/>
          </w:rPr>
        </w:r>
        <w:r w:rsidR="00B4243B" w:rsidRPr="006A4348">
          <w:rPr>
            <w:noProof/>
            <w:webHidden/>
            <w:color w:val="000000" w:themeColor="text1"/>
          </w:rPr>
          <w:fldChar w:fldCharType="separate"/>
        </w:r>
        <w:r w:rsidR="00337DDB" w:rsidRPr="006A4348">
          <w:rPr>
            <w:noProof/>
            <w:webHidden/>
            <w:color w:val="000000" w:themeColor="text1"/>
          </w:rPr>
          <w:t>24</w:t>
        </w:r>
        <w:r w:rsidR="00B4243B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218232FA" w14:textId="584F3A93" w:rsidR="00B4243B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293722" w:history="1">
        <w:r w:rsidR="00B4243B" w:rsidRPr="006A4348">
          <w:rPr>
            <w:rStyle w:val="Hipercze"/>
            <w:noProof/>
            <w:color w:val="000000" w:themeColor="text1"/>
          </w:rPr>
          <w:t>Tabela 9. Wysokość środków KFS przypisanych dla województwa łódzkiego w 2022 roku oraz zaangażowanych na koniec grudnia 2022 r.</w:t>
        </w:r>
        <w:r w:rsidR="00B4243B" w:rsidRPr="006A4348">
          <w:rPr>
            <w:noProof/>
            <w:webHidden/>
            <w:color w:val="000000" w:themeColor="text1"/>
          </w:rPr>
          <w:tab/>
        </w:r>
        <w:r w:rsidR="00B4243B" w:rsidRPr="006A4348">
          <w:rPr>
            <w:noProof/>
            <w:webHidden/>
            <w:color w:val="000000" w:themeColor="text1"/>
          </w:rPr>
          <w:fldChar w:fldCharType="begin"/>
        </w:r>
        <w:r w:rsidR="00B4243B" w:rsidRPr="006A4348">
          <w:rPr>
            <w:noProof/>
            <w:webHidden/>
            <w:color w:val="000000" w:themeColor="text1"/>
          </w:rPr>
          <w:instrText xml:space="preserve"> PAGEREF _Toc146293722 \h </w:instrText>
        </w:r>
        <w:r w:rsidR="00B4243B" w:rsidRPr="006A4348">
          <w:rPr>
            <w:noProof/>
            <w:webHidden/>
            <w:color w:val="000000" w:themeColor="text1"/>
          </w:rPr>
        </w:r>
        <w:r w:rsidR="00B4243B" w:rsidRPr="006A4348">
          <w:rPr>
            <w:noProof/>
            <w:webHidden/>
            <w:color w:val="000000" w:themeColor="text1"/>
          </w:rPr>
          <w:fldChar w:fldCharType="separate"/>
        </w:r>
        <w:r w:rsidR="00337DDB" w:rsidRPr="006A4348">
          <w:rPr>
            <w:noProof/>
            <w:webHidden/>
            <w:color w:val="000000" w:themeColor="text1"/>
          </w:rPr>
          <w:t>25</w:t>
        </w:r>
        <w:r w:rsidR="00B4243B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1AEA5D11" w14:textId="79DEA92E" w:rsidR="00B4243B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293723" w:history="1">
        <w:r w:rsidR="00B4243B" w:rsidRPr="006A4348">
          <w:rPr>
            <w:rStyle w:val="Hipercze"/>
            <w:noProof/>
            <w:color w:val="000000" w:themeColor="text1"/>
          </w:rPr>
          <w:t>Tabela 10. Zaangażowanie środków limitu podstawowego KFS w 2022 roku w województwie łódzkim według priorytetów – kwoty oraz ich udział procentowy w całości środków</w:t>
        </w:r>
        <w:r w:rsidR="00B4243B" w:rsidRPr="006A4348">
          <w:rPr>
            <w:noProof/>
            <w:webHidden/>
            <w:color w:val="000000" w:themeColor="text1"/>
          </w:rPr>
          <w:tab/>
        </w:r>
        <w:r w:rsidR="00B4243B" w:rsidRPr="006A4348">
          <w:rPr>
            <w:noProof/>
            <w:webHidden/>
            <w:color w:val="000000" w:themeColor="text1"/>
          </w:rPr>
          <w:fldChar w:fldCharType="begin"/>
        </w:r>
        <w:r w:rsidR="00B4243B" w:rsidRPr="006A4348">
          <w:rPr>
            <w:noProof/>
            <w:webHidden/>
            <w:color w:val="000000" w:themeColor="text1"/>
          </w:rPr>
          <w:instrText xml:space="preserve"> PAGEREF _Toc146293723 \h </w:instrText>
        </w:r>
        <w:r w:rsidR="00B4243B" w:rsidRPr="006A4348">
          <w:rPr>
            <w:noProof/>
            <w:webHidden/>
            <w:color w:val="000000" w:themeColor="text1"/>
          </w:rPr>
        </w:r>
        <w:r w:rsidR="00B4243B" w:rsidRPr="006A4348">
          <w:rPr>
            <w:noProof/>
            <w:webHidden/>
            <w:color w:val="000000" w:themeColor="text1"/>
          </w:rPr>
          <w:fldChar w:fldCharType="separate"/>
        </w:r>
        <w:r w:rsidR="00337DDB" w:rsidRPr="006A4348">
          <w:rPr>
            <w:noProof/>
            <w:webHidden/>
            <w:color w:val="000000" w:themeColor="text1"/>
          </w:rPr>
          <w:t>25</w:t>
        </w:r>
        <w:r w:rsidR="00B4243B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2C010A27" w14:textId="4A58928D" w:rsidR="00B4243B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293724" w:history="1">
        <w:r w:rsidR="00B4243B" w:rsidRPr="006A4348">
          <w:rPr>
            <w:rStyle w:val="Hipercze"/>
            <w:noProof/>
            <w:color w:val="000000" w:themeColor="text1"/>
          </w:rPr>
          <w:t>Tabela 11. Zaangażowanie środków rezerwy KFS w 2022 roku w województwie łódzkim według priorytetów – kwoty oraz ich udział procentowy w całości środków</w:t>
        </w:r>
        <w:r w:rsidR="00B4243B" w:rsidRPr="006A4348">
          <w:rPr>
            <w:noProof/>
            <w:webHidden/>
            <w:color w:val="000000" w:themeColor="text1"/>
          </w:rPr>
          <w:tab/>
        </w:r>
        <w:r w:rsidR="00B4243B" w:rsidRPr="006A4348">
          <w:rPr>
            <w:noProof/>
            <w:webHidden/>
            <w:color w:val="000000" w:themeColor="text1"/>
          </w:rPr>
          <w:fldChar w:fldCharType="begin"/>
        </w:r>
        <w:r w:rsidR="00B4243B" w:rsidRPr="006A4348">
          <w:rPr>
            <w:noProof/>
            <w:webHidden/>
            <w:color w:val="000000" w:themeColor="text1"/>
          </w:rPr>
          <w:instrText xml:space="preserve"> PAGEREF _Toc146293724 \h </w:instrText>
        </w:r>
        <w:r w:rsidR="00B4243B" w:rsidRPr="006A4348">
          <w:rPr>
            <w:noProof/>
            <w:webHidden/>
            <w:color w:val="000000" w:themeColor="text1"/>
          </w:rPr>
        </w:r>
        <w:r w:rsidR="00B4243B" w:rsidRPr="006A4348">
          <w:rPr>
            <w:noProof/>
            <w:webHidden/>
            <w:color w:val="000000" w:themeColor="text1"/>
          </w:rPr>
          <w:fldChar w:fldCharType="separate"/>
        </w:r>
        <w:r w:rsidR="00337DDB" w:rsidRPr="006A4348">
          <w:rPr>
            <w:noProof/>
            <w:webHidden/>
            <w:color w:val="000000" w:themeColor="text1"/>
          </w:rPr>
          <w:t>26</w:t>
        </w:r>
        <w:r w:rsidR="00B4243B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3EEF3DC1" w14:textId="197115AF" w:rsidR="00B4243B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293725" w:history="1">
        <w:r w:rsidR="00B4243B" w:rsidRPr="006A4348">
          <w:rPr>
            <w:rStyle w:val="Hipercze"/>
            <w:noProof/>
            <w:color w:val="000000" w:themeColor="text1"/>
          </w:rPr>
          <w:t>Tabela 12. Zestawienie przydzielonego limitu KFS, kwoty wydatkowanej i wykorzystania limitu w powiatach województwa łódzkiego w 2022 roku</w:t>
        </w:r>
        <w:r w:rsidR="00B4243B" w:rsidRPr="006A4348">
          <w:rPr>
            <w:noProof/>
            <w:webHidden/>
            <w:color w:val="000000" w:themeColor="text1"/>
          </w:rPr>
          <w:tab/>
        </w:r>
        <w:r w:rsidR="00B4243B" w:rsidRPr="006A4348">
          <w:rPr>
            <w:noProof/>
            <w:webHidden/>
            <w:color w:val="000000" w:themeColor="text1"/>
          </w:rPr>
          <w:fldChar w:fldCharType="begin"/>
        </w:r>
        <w:r w:rsidR="00B4243B" w:rsidRPr="006A4348">
          <w:rPr>
            <w:noProof/>
            <w:webHidden/>
            <w:color w:val="000000" w:themeColor="text1"/>
          </w:rPr>
          <w:instrText xml:space="preserve"> PAGEREF _Toc146293725 \h </w:instrText>
        </w:r>
        <w:r w:rsidR="00B4243B" w:rsidRPr="006A4348">
          <w:rPr>
            <w:noProof/>
            <w:webHidden/>
            <w:color w:val="000000" w:themeColor="text1"/>
          </w:rPr>
        </w:r>
        <w:r w:rsidR="00B4243B" w:rsidRPr="006A4348">
          <w:rPr>
            <w:noProof/>
            <w:webHidden/>
            <w:color w:val="000000" w:themeColor="text1"/>
          </w:rPr>
          <w:fldChar w:fldCharType="separate"/>
        </w:r>
        <w:r w:rsidR="00337DDB" w:rsidRPr="006A4348">
          <w:rPr>
            <w:noProof/>
            <w:webHidden/>
            <w:color w:val="000000" w:themeColor="text1"/>
          </w:rPr>
          <w:t>27</w:t>
        </w:r>
        <w:r w:rsidR="00B4243B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7B20E8CE" w14:textId="7D128EC5" w:rsidR="00B4243B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293726" w:history="1">
        <w:r w:rsidR="00B4243B" w:rsidRPr="006A4348">
          <w:rPr>
            <w:rStyle w:val="Hipercze"/>
            <w:noProof/>
            <w:color w:val="000000" w:themeColor="text1"/>
          </w:rPr>
          <w:t>Tabela 13. Finansowanie pracodawcom kosztów kształcenia ustawicznego ze środków KFS  w województwie łódzkim w 2022 roku według wielkości podmiotu i sekcji PKD</w:t>
        </w:r>
        <w:r w:rsidR="00B4243B" w:rsidRPr="006A4348">
          <w:rPr>
            <w:noProof/>
            <w:webHidden/>
            <w:color w:val="000000" w:themeColor="text1"/>
          </w:rPr>
          <w:tab/>
        </w:r>
        <w:r w:rsidR="00B4243B" w:rsidRPr="006A4348">
          <w:rPr>
            <w:noProof/>
            <w:webHidden/>
            <w:color w:val="000000" w:themeColor="text1"/>
          </w:rPr>
          <w:fldChar w:fldCharType="begin"/>
        </w:r>
        <w:r w:rsidR="00B4243B" w:rsidRPr="006A4348">
          <w:rPr>
            <w:noProof/>
            <w:webHidden/>
            <w:color w:val="000000" w:themeColor="text1"/>
          </w:rPr>
          <w:instrText xml:space="preserve"> PAGEREF _Toc146293726 \h </w:instrText>
        </w:r>
        <w:r w:rsidR="00B4243B" w:rsidRPr="006A4348">
          <w:rPr>
            <w:noProof/>
            <w:webHidden/>
            <w:color w:val="000000" w:themeColor="text1"/>
          </w:rPr>
        </w:r>
        <w:r w:rsidR="00B4243B" w:rsidRPr="006A4348">
          <w:rPr>
            <w:noProof/>
            <w:webHidden/>
            <w:color w:val="000000" w:themeColor="text1"/>
          </w:rPr>
          <w:fldChar w:fldCharType="separate"/>
        </w:r>
        <w:r w:rsidR="00337DDB" w:rsidRPr="006A4348">
          <w:rPr>
            <w:noProof/>
            <w:webHidden/>
            <w:color w:val="000000" w:themeColor="text1"/>
          </w:rPr>
          <w:t>29</w:t>
        </w:r>
        <w:r w:rsidR="00B4243B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389022EB" w14:textId="5709D607" w:rsidR="00B4243B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293727" w:history="1">
        <w:r w:rsidR="00B4243B" w:rsidRPr="006A4348">
          <w:rPr>
            <w:rStyle w:val="Hipercze"/>
            <w:noProof/>
            <w:color w:val="000000" w:themeColor="text1"/>
          </w:rPr>
          <w:t>Tabela 14. Uczestnicy działań finansowanych ze środków KFS w województwie łódzkim w 2022 roku</w:t>
        </w:r>
        <w:r w:rsidR="00B4243B" w:rsidRPr="006A4348">
          <w:rPr>
            <w:noProof/>
            <w:webHidden/>
            <w:color w:val="000000" w:themeColor="text1"/>
          </w:rPr>
          <w:tab/>
        </w:r>
        <w:r w:rsidR="00B4243B" w:rsidRPr="006A4348">
          <w:rPr>
            <w:noProof/>
            <w:webHidden/>
            <w:color w:val="000000" w:themeColor="text1"/>
          </w:rPr>
          <w:fldChar w:fldCharType="begin"/>
        </w:r>
        <w:r w:rsidR="00B4243B" w:rsidRPr="006A4348">
          <w:rPr>
            <w:noProof/>
            <w:webHidden/>
            <w:color w:val="000000" w:themeColor="text1"/>
          </w:rPr>
          <w:instrText xml:space="preserve"> PAGEREF _Toc146293727 \h </w:instrText>
        </w:r>
        <w:r w:rsidR="00B4243B" w:rsidRPr="006A4348">
          <w:rPr>
            <w:noProof/>
            <w:webHidden/>
            <w:color w:val="000000" w:themeColor="text1"/>
          </w:rPr>
        </w:r>
        <w:r w:rsidR="00B4243B" w:rsidRPr="006A4348">
          <w:rPr>
            <w:noProof/>
            <w:webHidden/>
            <w:color w:val="000000" w:themeColor="text1"/>
          </w:rPr>
          <w:fldChar w:fldCharType="separate"/>
        </w:r>
        <w:r w:rsidR="00337DDB" w:rsidRPr="006A4348">
          <w:rPr>
            <w:noProof/>
            <w:webHidden/>
            <w:color w:val="000000" w:themeColor="text1"/>
          </w:rPr>
          <w:t>30</w:t>
        </w:r>
        <w:r w:rsidR="00B4243B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0C98636C" w14:textId="31D43AFA" w:rsidR="00B4243B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293728" w:history="1">
        <w:r w:rsidR="00B4243B" w:rsidRPr="006A4348">
          <w:rPr>
            <w:rStyle w:val="Hipercze"/>
            <w:noProof/>
            <w:color w:val="000000" w:themeColor="text1"/>
          </w:rPr>
          <w:t>Tabela 15. Tematyka kształcenia ustawicznego finansowanego z KFS w województwie łódzkim w 2022 roku</w:t>
        </w:r>
        <w:r w:rsidR="00B4243B" w:rsidRPr="006A4348">
          <w:rPr>
            <w:noProof/>
            <w:webHidden/>
            <w:color w:val="000000" w:themeColor="text1"/>
          </w:rPr>
          <w:tab/>
        </w:r>
        <w:r w:rsidR="00B4243B" w:rsidRPr="006A4348">
          <w:rPr>
            <w:noProof/>
            <w:webHidden/>
            <w:color w:val="000000" w:themeColor="text1"/>
          </w:rPr>
          <w:fldChar w:fldCharType="begin"/>
        </w:r>
        <w:r w:rsidR="00B4243B" w:rsidRPr="006A4348">
          <w:rPr>
            <w:noProof/>
            <w:webHidden/>
            <w:color w:val="000000" w:themeColor="text1"/>
          </w:rPr>
          <w:instrText xml:space="preserve"> PAGEREF _Toc146293728 \h </w:instrText>
        </w:r>
        <w:r w:rsidR="00B4243B" w:rsidRPr="006A4348">
          <w:rPr>
            <w:noProof/>
            <w:webHidden/>
            <w:color w:val="000000" w:themeColor="text1"/>
          </w:rPr>
        </w:r>
        <w:r w:rsidR="00B4243B" w:rsidRPr="006A4348">
          <w:rPr>
            <w:noProof/>
            <w:webHidden/>
            <w:color w:val="000000" w:themeColor="text1"/>
          </w:rPr>
          <w:fldChar w:fldCharType="separate"/>
        </w:r>
        <w:r w:rsidR="00337DDB" w:rsidRPr="006A4348">
          <w:rPr>
            <w:noProof/>
            <w:webHidden/>
            <w:color w:val="000000" w:themeColor="text1"/>
          </w:rPr>
          <w:t>31</w:t>
        </w:r>
        <w:r w:rsidR="00B4243B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4D2AD5BD" w14:textId="16D8D173" w:rsidR="00B4243B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293729" w:history="1">
        <w:r w:rsidR="00B4243B" w:rsidRPr="006A4348">
          <w:rPr>
            <w:rStyle w:val="Hipercze"/>
            <w:noProof/>
            <w:color w:val="000000" w:themeColor="text1"/>
          </w:rPr>
          <w:t>Tabela 16. Zmiany, jakie powinny być wprowadzone do zasad funkcjonowania KFS, aby był on bardziej użyteczny w ocenie pracodawców i pracowników</w:t>
        </w:r>
        <w:r w:rsidR="00B4243B" w:rsidRPr="006A4348">
          <w:rPr>
            <w:noProof/>
            <w:webHidden/>
            <w:color w:val="000000" w:themeColor="text1"/>
          </w:rPr>
          <w:tab/>
        </w:r>
        <w:r w:rsidR="00B4243B" w:rsidRPr="006A4348">
          <w:rPr>
            <w:noProof/>
            <w:webHidden/>
            <w:color w:val="000000" w:themeColor="text1"/>
          </w:rPr>
          <w:fldChar w:fldCharType="begin"/>
        </w:r>
        <w:r w:rsidR="00B4243B" w:rsidRPr="006A4348">
          <w:rPr>
            <w:noProof/>
            <w:webHidden/>
            <w:color w:val="000000" w:themeColor="text1"/>
          </w:rPr>
          <w:instrText xml:space="preserve"> PAGEREF _Toc146293729 \h </w:instrText>
        </w:r>
        <w:r w:rsidR="00B4243B" w:rsidRPr="006A4348">
          <w:rPr>
            <w:noProof/>
            <w:webHidden/>
            <w:color w:val="000000" w:themeColor="text1"/>
          </w:rPr>
        </w:r>
        <w:r w:rsidR="00B4243B" w:rsidRPr="006A4348">
          <w:rPr>
            <w:noProof/>
            <w:webHidden/>
            <w:color w:val="000000" w:themeColor="text1"/>
          </w:rPr>
          <w:fldChar w:fldCharType="separate"/>
        </w:r>
        <w:r w:rsidR="00337DDB" w:rsidRPr="006A4348">
          <w:rPr>
            <w:noProof/>
            <w:webHidden/>
            <w:color w:val="000000" w:themeColor="text1"/>
          </w:rPr>
          <w:t>42</w:t>
        </w:r>
        <w:r w:rsidR="00B4243B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7F5693A4" w14:textId="3F39E14F" w:rsidR="00B4243B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293730" w:history="1">
        <w:r w:rsidR="00B4243B" w:rsidRPr="006A4348">
          <w:rPr>
            <w:rStyle w:val="Hipercze"/>
            <w:noProof/>
            <w:color w:val="000000" w:themeColor="text1"/>
          </w:rPr>
          <w:t>Tabela 17. Wymiary oceny KFS – wskaźniki modelu analitycznego</w:t>
        </w:r>
        <w:r w:rsidR="00B4243B" w:rsidRPr="006A4348">
          <w:rPr>
            <w:noProof/>
            <w:webHidden/>
            <w:color w:val="000000" w:themeColor="text1"/>
          </w:rPr>
          <w:tab/>
        </w:r>
        <w:r w:rsidR="00B4243B" w:rsidRPr="006A4348">
          <w:rPr>
            <w:noProof/>
            <w:webHidden/>
            <w:color w:val="000000" w:themeColor="text1"/>
          </w:rPr>
          <w:fldChar w:fldCharType="begin"/>
        </w:r>
        <w:r w:rsidR="00B4243B" w:rsidRPr="006A4348">
          <w:rPr>
            <w:noProof/>
            <w:webHidden/>
            <w:color w:val="000000" w:themeColor="text1"/>
          </w:rPr>
          <w:instrText xml:space="preserve"> PAGEREF _Toc146293730 \h </w:instrText>
        </w:r>
        <w:r w:rsidR="00B4243B" w:rsidRPr="006A4348">
          <w:rPr>
            <w:noProof/>
            <w:webHidden/>
            <w:color w:val="000000" w:themeColor="text1"/>
          </w:rPr>
        </w:r>
        <w:r w:rsidR="00B4243B" w:rsidRPr="006A4348">
          <w:rPr>
            <w:noProof/>
            <w:webHidden/>
            <w:color w:val="000000" w:themeColor="text1"/>
          </w:rPr>
          <w:fldChar w:fldCharType="separate"/>
        </w:r>
        <w:r w:rsidR="00337DDB" w:rsidRPr="006A4348">
          <w:rPr>
            <w:noProof/>
            <w:webHidden/>
            <w:color w:val="000000" w:themeColor="text1"/>
          </w:rPr>
          <w:t>43</w:t>
        </w:r>
        <w:r w:rsidR="00B4243B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376AEE91" w14:textId="727877F2" w:rsidR="00B4243B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293731" w:history="1">
        <w:r w:rsidR="00B4243B" w:rsidRPr="006A4348">
          <w:rPr>
            <w:rStyle w:val="Hipercze"/>
            <w:noProof/>
            <w:color w:val="000000" w:themeColor="text1"/>
          </w:rPr>
          <w:t>Tabela 18. Definicja wskaźników oceny globalnej</w:t>
        </w:r>
        <w:r w:rsidR="00B4243B" w:rsidRPr="006A4348">
          <w:rPr>
            <w:noProof/>
            <w:webHidden/>
            <w:color w:val="000000" w:themeColor="text1"/>
          </w:rPr>
          <w:tab/>
        </w:r>
        <w:r w:rsidR="00B4243B" w:rsidRPr="006A4348">
          <w:rPr>
            <w:noProof/>
            <w:webHidden/>
            <w:color w:val="000000" w:themeColor="text1"/>
          </w:rPr>
          <w:fldChar w:fldCharType="begin"/>
        </w:r>
        <w:r w:rsidR="00B4243B" w:rsidRPr="006A4348">
          <w:rPr>
            <w:noProof/>
            <w:webHidden/>
            <w:color w:val="000000" w:themeColor="text1"/>
          </w:rPr>
          <w:instrText xml:space="preserve"> PAGEREF _Toc146293731 \h </w:instrText>
        </w:r>
        <w:r w:rsidR="00B4243B" w:rsidRPr="006A4348">
          <w:rPr>
            <w:noProof/>
            <w:webHidden/>
            <w:color w:val="000000" w:themeColor="text1"/>
          </w:rPr>
        </w:r>
        <w:r w:rsidR="00B4243B" w:rsidRPr="006A4348">
          <w:rPr>
            <w:noProof/>
            <w:webHidden/>
            <w:color w:val="000000" w:themeColor="text1"/>
          </w:rPr>
          <w:fldChar w:fldCharType="separate"/>
        </w:r>
        <w:r w:rsidR="00337DDB" w:rsidRPr="006A4348">
          <w:rPr>
            <w:noProof/>
            <w:webHidden/>
            <w:color w:val="000000" w:themeColor="text1"/>
          </w:rPr>
          <w:t>44</w:t>
        </w:r>
        <w:r w:rsidR="00B4243B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1C4F1169" w14:textId="6D4DB549" w:rsidR="00B4243B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293732" w:history="1">
        <w:r w:rsidR="00B4243B" w:rsidRPr="006A4348">
          <w:rPr>
            <w:rStyle w:val="Hipercze"/>
            <w:noProof/>
            <w:color w:val="000000" w:themeColor="text1"/>
          </w:rPr>
          <w:t>Tabela 19. Sposób rekrutacji pracowników do udziału w szkoleniach/studiach – ogółem oraz ze względu na wielkość zatrudnienia</w:t>
        </w:r>
        <w:r w:rsidR="00B4243B" w:rsidRPr="006A4348">
          <w:rPr>
            <w:noProof/>
            <w:webHidden/>
            <w:color w:val="000000" w:themeColor="text1"/>
          </w:rPr>
          <w:tab/>
        </w:r>
        <w:r w:rsidR="00B4243B" w:rsidRPr="006A4348">
          <w:rPr>
            <w:noProof/>
            <w:webHidden/>
            <w:color w:val="000000" w:themeColor="text1"/>
          </w:rPr>
          <w:fldChar w:fldCharType="begin"/>
        </w:r>
        <w:r w:rsidR="00B4243B" w:rsidRPr="006A4348">
          <w:rPr>
            <w:noProof/>
            <w:webHidden/>
            <w:color w:val="000000" w:themeColor="text1"/>
          </w:rPr>
          <w:instrText xml:space="preserve"> PAGEREF _Toc146293732 \h </w:instrText>
        </w:r>
        <w:r w:rsidR="00B4243B" w:rsidRPr="006A4348">
          <w:rPr>
            <w:noProof/>
            <w:webHidden/>
            <w:color w:val="000000" w:themeColor="text1"/>
          </w:rPr>
        </w:r>
        <w:r w:rsidR="00B4243B" w:rsidRPr="006A4348">
          <w:rPr>
            <w:noProof/>
            <w:webHidden/>
            <w:color w:val="000000" w:themeColor="text1"/>
          </w:rPr>
          <w:fldChar w:fldCharType="separate"/>
        </w:r>
        <w:r w:rsidR="00337DDB" w:rsidRPr="006A4348">
          <w:rPr>
            <w:noProof/>
            <w:webHidden/>
            <w:color w:val="000000" w:themeColor="text1"/>
          </w:rPr>
          <w:t>47</w:t>
        </w:r>
        <w:r w:rsidR="00B4243B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205BAFBB" w14:textId="1CE02822" w:rsidR="00B4243B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293733" w:history="1">
        <w:r w:rsidR="00B4243B" w:rsidRPr="006A4348">
          <w:rPr>
            <w:rStyle w:val="Hipercze"/>
            <w:noProof/>
            <w:color w:val="000000" w:themeColor="text1"/>
          </w:rPr>
          <w:t>Tabela 20. Czynniki wyboru firm szkoleniowych – ogółem oraz ze względu na wielkość zatrudnienia</w:t>
        </w:r>
        <w:r w:rsidR="00B4243B" w:rsidRPr="006A4348">
          <w:rPr>
            <w:noProof/>
            <w:webHidden/>
            <w:color w:val="000000" w:themeColor="text1"/>
          </w:rPr>
          <w:tab/>
        </w:r>
        <w:r w:rsidR="00B4243B" w:rsidRPr="006A4348">
          <w:rPr>
            <w:noProof/>
            <w:webHidden/>
            <w:color w:val="000000" w:themeColor="text1"/>
          </w:rPr>
          <w:fldChar w:fldCharType="begin"/>
        </w:r>
        <w:r w:rsidR="00B4243B" w:rsidRPr="006A4348">
          <w:rPr>
            <w:noProof/>
            <w:webHidden/>
            <w:color w:val="000000" w:themeColor="text1"/>
          </w:rPr>
          <w:instrText xml:space="preserve"> PAGEREF _Toc146293733 \h </w:instrText>
        </w:r>
        <w:r w:rsidR="00B4243B" w:rsidRPr="006A4348">
          <w:rPr>
            <w:noProof/>
            <w:webHidden/>
            <w:color w:val="000000" w:themeColor="text1"/>
          </w:rPr>
        </w:r>
        <w:r w:rsidR="00B4243B" w:rsidRPr="006A4348">
          <w:rPr>
            <w:noProof/>
            <w:webHidden/>
            <w:color w:val="000000" w:themeColor="text1"/>
          </w:rPr>
          <w:fldChar w:fldCharType="separate"/>
        </w:r>
        <w:r w:rsidR="00337DDB" w:rsidRPr="006A4348">
          <w:rPr>
            <w:noProof/>
            <w:webHidden/>
            <w:color w:val="000000" w:themeColor="text1"/>
          </w:rPr>
          <w:t>50</w:t>
        </w:r>
        <w:r w:rsidR="00B4243B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78715074" w14:textId="59CB4498" w:rsidR="00B4243B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293734" w:history="1">
        <w:r w:rsidR="00B4243B" w:rsidRPr="006A4348">
          <w:rPr>
            <w:rStyle w:val="Hipercze"/>
            <w:noProof/>
            <w:color w:val="000000" w:themeColor="text1"/>
          </w:rPr>
          <w:t>Tabela 21. Zawód wykonywany przez pracowników objętych wsparciem z KFS – wielka grupa zawodowa oraz podgrupa zawodów</w:t>
        </w:r>
        <w:r w:rsidR="00B4243B" w:rsidRPr="006A4348">
          <w:rPr>
            <w:noProof/>
            <w:webHidden/>
            <w:color w:val="000000" w:themeColor="text1"/>
          </w:rPr>
          <w:tab/>
        </w:r>
        <w:r w:rsidR="00B4243B" w:rsidRPr="006A4348">
          <w:rPr>
            <w:noProof/>
            <w:webHidden/>
            <w:color w:val="000000" w:themeColor="text1"/>
          </w:rPr>
          <w:fldChar w:fldCharType="begin"/>
        </w:r>
        <w:r w:rsidR="00B4243B" w:rsidRPr="006A4348">
          <w:rPr>
            <w:noProof/>
            <w:webHidden/>
            <w:color w:val="000000" w:themeColor="text1"/>
          </w:rPr>
          <w:instrText xml:space="preserve"> PAGEREF _Toc146293734 \h </w:instrText>
        </w:r>
        <w:r w:rsidR="00B4243B" w:rsidRPr="006A4348">
          <w:rPr>
            <w:noProof/>
            <w:webHidden/>
            <w:color w:val="000000" w:themeColor="text1"/>
          </w:rPr>
        </w:r>
        <w:r w:rsidR="00B4243B" w:rsidRPr="006A4348">
          <w:rPr>
            <w:noProof/>
            <w:webHidden/>
            <w:color w:val="000000" w:themeColor="text1"/>
          </w:rPr>
          <w:fldChar w:fldCharType="separate"/>
        </w:r>
        <w:r w:rsidR="00337DDB" w:rsidRPr="006A4348">
          <w:rPr>
            <w:noProof/>
            <w:webHidden/>
            <w:color w:val="000000" w:themeColor="text1"/>
          </w:rPr>
          <w:t>57</w:t>
        </w:r>
        <w:r w:rsidR="00B4243B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2E2862D6" w14:textId="00313C58" w:rsidR="00B4243B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293735" w:history="1">
        <w:r w:rsidR="00B4243B" w:rsidRPr="006A4348">
          <w:rPr>
            <w:rStyle w:val="Hipercze"/>
            <w:noProof/>
            <w:color w:val="000000" w:themeColor="text1"/>
          </w:rPr>
          <w:t>Tabela 22. Największe zalety szkoleń/kursów w ocenie pracodawców i pracowników</w:t>
        </w:r>
        <w:r w:rsidR="00B4243B" w:rsidRPr="006A4348">
          <w:rPr>
            <w:noProof/>
            <w:webHidden/>
            <w:color w:val="000000" w:themeColor="text1"/>
          </w:rPr>
          <w:tab/>
        </w:r>
        <w:r w:rsidR="00B4243B" w:rsidRPr="006A4348">
          <w:rPr>
            <w:noProof/>
            <w:webHidden/>
            <w:color w:val="000000" w:themeColor="text1"/>
          </w:rPr>
          <w:fldChar w:fldCharType="begin"/>
        </w:r>
        <w:r w:rsidR="00B4243B" w:rsidRPr="006A4348">
          <w:rPr>
            <w:noProof/>
            <w:webHidden/>
            <w:color w:val="000000" w:themeColor="text1"/>
          </w:rPr>
          <w:instrText xml:space="preserve"> PAGEREF _Toc146293735 \h </w:instrText>
        </w:r>
        <w:r w:rsidR="00B4243B" w:rsidRPr="006A4348">
          <w:rPr>
            <w:noProof/>
            <w:webHidden/>
            <w:color w:val="000000" w:themeColor="text1"/>
          </w:rPr>
        </w:r>
        <w:r w:rsidR="00B4243B" w:rsidRPr="006A4348">
          <w:rPr>
            <w:noProof/>
            <w:webHidden/>
            <w:color w:val="000000" w:themeColor="text1"/>
          </w:rPr>
          <w:fldChar w:fldCharType="separate"/>
        </w:r>
        <w:r w:rsidR="00337DDB" w:rsidRPr="006A4348">
          <w:rPr>
            <w:noProof/>
            <w:webHidden/>
            <w:color w:val="000000" w:themeColor="text1"/>
          </w:rPr>
          <w:t>65</w:t>
        </w:r>
        <w:r w:rsidR="00B4243B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5E646669" w14:textId="585D105A" w:rsidR="00B4243B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293736" w:history="1">
        <w:r w:rsidR="00B4243B" w:rsidRPr="006A4348">
          <w:rPr>
            <w:rStyle w:val="Hipercze"/>
            <w:noProof/>
            <w:color w:val="000000" w:themeColor="text1"/>
          </w:rPr>
          <w:t>Tabela 23. Największe wady szkoleń/kursów w ocenie pracodawców i pracowników</w:t>
        </w:r>
        <w:r w:rsidR="00B4243B" w:rsidRPr="006A4348">
          <w:rPr>
            <w:noProof/>
            <w:webHidden/>
            <w:color w:val="000000" w:themeColor="text1"/>
          </w:rPr>
          <w:tab/>
        </w:r>
        <w:r w:rsidR="00B4243B" w:rsidRPr="006A4348">
          <w:rPr>
            <w:noProof/>
            <w:webHidden/>
            <w:color w:val="000000" w:themeColor="text1"/>
          </w:rPr>
          <w:fldChar w:fldCharType="begin"/>
        </w:r>
        <w:r w:rsidR="00B4243B" w:rsidRPr="006A4348">
          <w:rPr>
            <w:noProof/>
            <w:webHidden/>
            <w:color w:val="000000" w:themeColor="text1"/>
          </w:rPr>
          <w:instrText xml:space="preserve"> PAGEREF _Toc146293736 \h </w:instrText>
        </w:r>
        <w:r w:rsidR="00B4243B" w:rsidRPr="006A4348">
          <w:rPr>
            <w:noProof/>
            <w:webHidden/>
            <w:color w:val="000000" w:themeColor="text1"/>
          </w:rPr>
        </w:r>
        <w:r w:rsidR="00B4243B" w:rsidRPr="006A4348">
          <w:rPr>
            <w:noProof/>
            <w:webHidden/>
            <w:color w:val="000000" w:themeColor="text1"/>
          </w:rPr>
          <w:fldChar w:fldCharType="separate"/>
        </w:r>
        <w:r w:rsidR="00337DDB" w:rsidRPr="006A4348">
          <w:rPr>
            <w:noProof/>
            <w:webHidden/>
            <w:color w:val="000000" w:themeColor="text1"/>
          </w:rPr>
          <w:t>66</w:t>
        </w:r>
        <w:r w:rsidR="00B4243B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4CB9AC9A" w14:textId="4FAEB2F0" w:rsidR="00B4243B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293737" w:history="1">
        <w:r w:rsidR="00B4243B" w:rsidRPr="006A4348">
          <w:rPr>
            <w:rStyle w:val="Hipercze"/>
            <w:noProof/>
            <w:color w:val="000000" w:themeColor="text1"/>
          </w:rPr>
          <w:t>Tabela 24. Tematy szkoleń/kursów/studiów podyplomowych, współfinansowanych z KFS, którymi w przyszłości byliby zainteresowani pracodawcy i pracownicy</w:t>
        </w:r>
        <w:r w:rsidR="00B4243B" w:rsidRPr="006A4348">
          <w:rPr>
            <w:noProof/>
            <w:webHidden/>
            <w:color w:val="000000" w:themeColor="text1"/>
          </w:rPr>
          <w:tab/>
        </w:r>
        <w:r w:rsidR="00B4243B" w:rsidRPr="006A4348">
          <w:rPr>
            <w:noProof/>
            <w:webHidden/>
            <w:color w:val="000000" w:themeColor="text1"/>
          </w:rPr>
          <w:fldChar w:fldCharType="begin"/>
        </w:r>
        <w:r w:rsidR="00B4243B" w:rsidRPr="006A4348">
          <w:rPr>
            <w:noProof/>
            <w:webHidden/>
            <w:color w:val="000000" w:themeColor="text1"/>
          </w:rPr>
          <w:instrText xml:space="preserve"> PAGEREF _Toc146293737 \h </w:instrText>
        </w:r>
        <w:r w:rsidR="00B4243B" w:rsidRPr="006A4348">
          <w:rPr>
            <w:noProof/>
            <w:webHidden/>
            <w:color w:val="000000" w:themeColor="text1"/>
          </w:rPr>
        </w:r>
        <w:r w:rsidR="00B4243B" w:rsidRPr="006A4348">
          <w:rPr>
            <w:noProof/>
            <w:webHidden/>
            <w:color w:val="000000" w:themeColor="text1"/>
          </w:rPr>
          <w:fldChar w:fldCharType="separate"/>
        </w:r>
        <w:r w:rsidR="00337DDB" w:rsidRPr="006A4348">
          <w:rPr>
            <w:noProof/>
            <w:webHidden/>
            <w:color w:val="000000" w:themeColor="text1"/>
          </w:rPr>
          <w:t>78</w:t>
        </w:r>
        <w:r w:rsidR="00B4243B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0A1F5D5A" w14:textId="37D6A41D" w:rsidR="00B4243B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293738" w:history="1">
        <w:r w:rsidR="00B4243B" w:rsidRPr="006A4348">
          <w:rPr>
            <w:rStyle w:val="Hipercze"/>
            <w:noProof/>
            <w:color w:val="000000" w:themeColor="text1"/>
          </w:rPr>
          <w:t>Tabela 25. Konstrukcja modelu – poziom ogólny</w:t>
        </w:r>
        <w:r w:rsidR="00B4243B" w:rsidRPr="006A4348">
          <w:rPr>
            <w:noProof/>
            <w:webHidden/>
            <w:color w:val="000000" w:themeColor="text1"/>
          </w:rPr>
          <w:tab/>
        </w:r>
        <w:r w:rsidR="00B4243B" w:rsidRPr="006A4348">
          <w:rPr>
            <w:noProof/>
            <w:webHidden/>
            <w:color w:val="000000" w:themeColor="text1"/>
          </w:rPr>
          <w:fldChar w:fldCharType="begin"/>
        </w:r>
        <w:r w:rsidR="00B4243B" w:rsidRPr="006A4348">
          <w:rPr>
            <w:noProof/>
            <w:webHidden/>
            <w:color w:val="000000" w:themeColor="text1"/>
          </w:rPr>
          <w:instrText xml:space="preserve"> PAGEREF _Toc146293738 \h </w:instrText>
        </w:r>
        <w:r w:rsidR="00B4243B" w:rsidRPr="006A4348">
          <w:rPr>
            <w:noProof/>
            <w:webHidden/>
            <w:color w:val="000000" w:themeColor="text1"/>
          </w:rPr>
        </w:r>
        <w:r w:rsidR="00B4243B" w:rsidRPr="006A4348">
          <w:rPr>
            <w:noProof/>
            <w:webHidden/>
            <w:color w:val="000000" w:themeColor="text1"/>
          </w:rPr>
          <w:fldChar w:fldCharType="separate"/>
        </w:r>
        <w:r w:rsidR="00337DDB" w:rsidRPr="006A4348">
          <w:rPr>
            <w:noProof/>
            <w:webHidden/>
            <w:color w:val="000000" w:themeColor="text1"/>
          </w:rPr>
          <w:t>86</w:t>
        </w:r>
        <w:r w:rsidR="00B4243B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704CEB28" w14:textId="085D5706" w:rsidR="00B4243B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293739" w:history="1">
        <w:r w:rsidR="00B4243B" w:rsidRPr="006A4348">
          <w:rPr>
            <w:rStyle w:val="Hipercze"/>
            <w:noProof/>
            <w:color w:val="000000" w:themeColor="text1"/>
          </w:rPr>
          <w:t>Tabela 26. Definicja wskaźnika „Przyjazności dla beneficjenta” -szczegółowa definicja</w:t>
        </w:r>
        <w:r w:rsidR="00B4243B" w:rsidRPr="006A4348">
          <w:rPr>
            <w:noProof/>
            <w:webHidden/>
            <w:color w:val="000000" w:themeColor="text1"/>
          </w:rPr>
          <w:tab/>
        </w:r>
        <w:r w:rsidR="00B4243B" w:rsidRPr="006A4348">
          <w:rPr>
            <w:noProof/>
            <w:webHidden/>
            <w:color w:val="000000" w:themeColor="text1"/>
          </w:rPr>
          <w:fldChar w:fldCharType="begin"/>
        </w:r>
        <w:r w:rsidR="00B4243B" w:rsidRPr="006A4348">
          <w:rPr>
            <w:noProof/>
            <w:webHidden/>
            <w:color w:val="000000" w:themeColor="text1"/>
          </w:rPr>
          <w:instrText xml:space="preserve"> PAGEREF _Toc146293739 \h </w:instrText>
        </w:r>
        <w:r w:rsidR="00B4243B" w:rsidRPr="006A4348">
          <w:rPr>
            <w:noProof/>
            <w:webHidden/>
            <w:color w:val="000000" w:themeColor="text1"/>
          </w:rPr>
        </w:r>
        <w:r w:rsidR="00B4243B" w:rsidRPr="006A4348">
          <w:rPr>
            <w:noProof/>
            <w:webHidden/>
            <w:color w:val="000000" w:themeColor="text1"/>
          </w:rPr>
          <w:fldChar w:fldCharType="separate"/>
        </w:r>
        <w:r w:rsidR="00337DDB" w:rsidRPr="006A4348">
          <w:rPr>
            <w:noProof/>
            <w:webHidden/>
            <w:color w:val="000000" w:themeColor="text1"/>
          </w:rPr>
          <w:t>87</w:t>
        </w:r>
        <w:r w:rsidR="00B4243B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51E656D7" w14:textId="519BD78C" w:rsidR="00B4243B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293740" w:history="1">
        <w:r w:rsidR="00B4243B" w:rsidRPr="006A4348">
          <w:rPr>
            <w:rStyle w:val="Hipercze"/>
            <w:noProof/>
            <w:color w:val="000000" w:themeColor="text1"/>
          </w:rPr>
          <w:t>Tabela 27. Definicja wskaźnika „Dopasowania do potrzeb”  - szczegółowa definicja</w:t>
        </w:r>
        <w:r w:rsidR="00B4243B" w:rsidRPr="006A4348">
          <w:rPr>
            <w:noProof/>
            <w:webHidden/>
            <w:color w:val="000000" w:themeColor="text1"/>
          </w:rPr>
          <w:tab/>
        </w:r>
        <w:r w:rsidR="00B4243B" w:rsidRPr="006A4348">
          <w:rPr>
            <w:noProof/>
            <w:webHidden/>
            <w:color w:val="000000" w:themeColor="text1"/>
          </w:rPr>
          <w:fldChar w:fldCharType="begin"/>
        </w:r>
        <w:r w:rsidR="00B4243B" w:rsidRPr="006A4348">
          <w:rPr>
            <w:noProof/>
            <w:webHidden/>
            <w:color w:val="000000" w:themeColor="text1"/>
          </w:rPr>
          <w:instrText xml:space="preserve"> PAGEREF _Toc146293740 \h </w:instrText>
        </w:r>
        <w:r w:rsidR="00B4243B" w:rsidRPr="006A4348">
          <w:rPr>
            <w:noProof/>
            <w:webHidden/>
            <w:color w:val="000000" w:themeColor="text1"/>
          </w:rPr>
        </w:r>
        <w:r w:rsidR="00B4243B" w:rsidRPr="006A4348">
          <w:rPr>
            <w:noProof/>
            <w:webHidden/>
            <w:color w:val="000000" w:themeColor="text1"/>
          </w:rPr>
          <w:fldChar w:fldCharType="separate"/>
        </w:r>
        <w:r w:rsidR="00337DDB" w:rsidRPr="006A4348">
          <w:rPr>
            <w:noProof/>
            <w:webHidden/>
            <w:color w:val="000000" w:themeColor="text1"/>
          </w:rPr>
          <w:t>88</w:t>
        </w:r>
        <w:r w:rsidR="00B4243B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0C9E52F2" w14:textId="32B1BC4B" w:rsidR="00B4243B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293741" w:history="1">
        <w:r w:rsidR="00B4243B" w:rsidRPr="006A4348">
          <w:rPr>
            <w:rStyle w:val="Hipercze"/>
            <w:noProof/>
            <w:color w:val="000000" w:themeColor="text1"/>
          </w:rPr>
          <w:t>Tabela 28. Definicja podwskaźnika „Ocena szkoleń” – szczegółowa definicja</w:t>
        </w:r>
        <w:r w:rsidR="00B4243B" w:rsidRPr="006A4348">
          <w:rPr>
            <w:noProof/>
            <w:webHidden/>
            <w:color w:val="000000" w:themeColor="text1"/>
          </w:rPr>
          <w:tab/>
        </w:r>
        <w:r w:rsidR="00B4243B" w:rsidRPr="006A4348">
          <w:rPr>
            <w:noProof/>
            <w:webHidden/>
            <w:color w:val="000000" w:themeColor="text1"/>
          </w:rPr>
          <w:fldChar w:fldCharType="begin"/>
        </w:r>
        <w:r w:rsidR="00B4243B" w:rsidRPr="006A4348">
          <w:rPr>
            <w:noProof/>
            <w:webHidden/>
            <w:color w:val="000000" w:themeColor="text1"/>
          </w:rPr>
          <w:instrText xml:space="preserve"> PAGEREF _Toc146293741 \h </w:instrText>
        </w:r>
        <w:r w:rsidR="00B4243B" w:rsidRPr="006A4348">
          <w:rPr>
            <w:noProof/>
            <w:webHidden/>
            <w:color w:val="000000" w:themeColor="text1"/>
          </w:rPr>
        </w:r>
        <w:r w:rsidR="00B4243B" w:rsidRPr="006A4348">
          <w:rPr>
            <w:noProof/>
            <w:webHidden/>
            <w:color w:val="000000" w:themeColor="text1"/>
          </w:rPr>
          <w:fldChar w:fldCharType="separate"/>
        </w:r>
        <w:r w:rsidR="00337DDB" w:rsidRPr="006A4348">
          <w:rPr>
            <w:noProof/>
            <w:webHidden/>
            <w:color w:val="000000" w:themeColor="text1"/>
          </w:rPr>
          <w:t>89</w:t>
        </w:r>
        <w:r w:rsidR="00B4243B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30E0C36A" w14:textId="053BDBD2" w:rsidR="00B4243B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293742" w:history="1">
        <w:r w:rsidR="00B4243B" w:rsidRPr="006A4348">
          <w:rPr>
            <w:rStyle w:val="Hipercze"/>
            <w:noProof/>
            <w:color w:val="000000" w:themeColor="text1"/>
          </w:rPr>
          <w:t>Tabela 29. Definicja podwskaźnika „Ocena zdobytych umiejętności” – szczegółowa definicja</w:t>
        </w:r>
        <w:r w:rsidR="00B4243B" w:rsidRPr="006A4348">
          <w:rPr>
            <w:noProof/>
            <w:webHidden/>
            <w:color w:val="000000" w:themeColor="text1"/>
          </w:rPr>
          <w:tab/>
        </w:r>
        <w:r w:rsidR="00B4243B" w:rsidRPr="006A4348">
          <w:rPr>
            <w:noProof/>
            <w:webHidden/>
            <w:color w:val="000000" w:themeColor="text1"/>
          </w:rPr>
          <w:fldChar w:fldCharType="begin"/>
        </w:r>
        <w:r w:rsidR="00B4243B" w:rsidRPr="006A4348">
          <w:rPr>
            <w:noProof/>
            <w:webHidden/>
            <w:color w:val="000000" w:themeColor="text1"/>
          </w:rPr>
          <w:instrText xml:space="preserve"> PAGEREF _Toc146293742 \h </w:instrText>
        </w:r>
        <w:r w:rsidR="00B4243B" w:rsidRPr="006A4348">
          <w:rPr>
            <w:noProof/>
            <w:webHidden/>
            <w:color w:val="000000" w:themeColor="text1"/>
          </w:rPr>
        </w:r>
        <w:r w:rsidR="00B4243B" w:rsidRPr="006A4348">
          <w:rPr>
            <w:noProof/>
            <w:webHidden/>
            <w:color w:val="000000" w:themeColor="text1"/>
          </w:rPr>
          <w:fldChar w:fldCharType="separate"/>
        </w:r>
        <w:r w:rsidR="00337DDB" w:rsidRPr="006A4348">
          <w:rPr>
            <w:noProof/>
            <w:webHidden/>
            <w:color w:val="000000" w:themeColor="text1"/>
          </w:rPr>
          <w:t>89</w:t>
        </w:r>
        <w:r w:rsidR="00B4243B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39B58782" w14:textId="626A5334" w:rsidR="00B4243B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293743" w:history="1">
        <w:r w:rsidR="00B4243B" w:rsidRPr="006A4348">
          <w:rPr>
            <w:rStyle w:val="Hipercze"/>
            <w:noProof/>
            <w:color w:val="000000" w:themeColor="text1"/>
          </w:rPr>
          <w:t>Tabela 30. Definicja podwskaźnika „Wykorzystania zdobytych umiejętności w praktyce” -  szczegółowa definicja</w:t>
        </w:r>
        <w:r w:rsidR="00B4243B" w:rsidRPr="006A4348">
          <w:rPr>
            <w:noProof/>
            <w:webHidden/>
            <w:color w:val="000000" w:themeColor="text1"/>
          </w:rPr>
          <w:tab/>
        </w:r>
        <w:r w:rsidR="00B4243B" w:rsidRPr="006A4348">
          <w:rPr>
            <w:noProof/>
            <w:webHidden/>
            <w:color w:val="000000" w:themeColor="text1"/>
          </w:rPr>
          <w:fldChar w:fldCharType="begin"/>
        </w:r>
        <w:r w:rsidR="00B4243B" w:rsidRPr="006A4348">
          <w:rPr>
            <w:noProof/>
            <w:webHidden/>
            <w:color w:val="000000" w:themeColor="text1"/>
          </w:rPr>
          <w:instrText xml:space="preserve"> PAGEREF _Toc146293743 \h </w:instrText>
        </w:r>
        <w:r w:rsidR="00B4243B" w:rsidRPr="006A4348">
          <w:rPr>
            <w:noProof/>
            <w:webHidden/>
            <w:color w:val="000000" w:themeColor="text1"/>
          </w:rPr>
        </w:r>
        <w:r w:rsidR="00B4243B" w:rsidRPr="006A4348">
          <w:rPr>
            <w:noProof/>
            <w:webHidden/>
            <w:color w:val="000000" w:themeColor="text1"/>
          </w:rPr>
          <w:fldChar w:fldCharType="separate"/>
        </w:r>
        <w:r w:rsidR="00337DDB" w:rsidRPr="006A4348">
          <w:rPr>
            <w:noProof/>
            <w:webHidden/>
            <w:color w:val="000000" w:themeColor="text1"/>
          </w:rPr>
          <w:t>90</w:t>
        </w:r>
        <w:r w:rsidR="00B4243B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041C6371" w14:textId="78262D60" w:rsidR="00B4243B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293744" w:history="1">
        <w:r w:rsidR="00B4243B" w:rsidRPr="006A4348">
          <w:rPr>
            <w:rStyle w:val="Hipercze"/>
            <w:noProof/>
            <w:color w:val="000000" w:themeColor="text1"/>
          </w:rPr>
          <w:t>Tabela 31. Definicja podwskaźnika „Wpływ na organizację” – szczegółowa definicja</w:t>
        </w:r>
        <w:r w:rsidR="00B4243B" w:rsidRPr="006A4348">
          <w:rPr>
            <w:noProof/>
            <w:webHidden/>
            <w:color w:val="000000" w:themeColor="text1"/>
          </w:rPr>
          <w:tab/>
        </w:r>
        <w:r w:rsidR="00B4243B" w:rsidRPr="006A4348">
          <w:rPr>
            <w:noProof/>
            <w:webHidden/>
            <w:color w:val="000000" w:themeColor="text1"/>
          </w:rPr>
          <w:fldChar w:fldCharType="begin"/>
        </w:r>
        <w:r w:rsidR="00B4243B" w:rsidRPr="006A4348">
          <w:rPr>
            <w:noProof/>
            <w:webHidden/>
            <w:color w:val="000000" w:themeColor="text1"/>
          </w:rPr>
          <w:instrText xml:space="preserve"> PAGEREF _Toc146293744 \h </w:instrText>
        </w:r>
        <w:r w:rsidR="00B4243B" w:rsidRPr="006A4348">
          <w:rPr>
            <w:noProof/>
            <w:webHidden/>
            <w:color w:val="000000" w:themeColor="text1"/>
          </w:rPr>
        </w:r>
        <w:r w:rsidR="00B4243B" w:rsidRPr="006A4348">
          <w:rPr>
            <w:noProof/>
            <w:webHidden/>
            <w:color w:val="000000" w:themeColor="text1"/>
          </w:rPr>
          <w:fldChar w:fldCharType="separate"/>
        </w:r>
        <w:r w:rsidR="00337DDB" w:rsidRPr="006A4348">
          <w:rPr>
            <w:noProof/>
            <w:webHidden/>
            <w:color w:val="000000" w:themeColor="text1"/>
          </w:rPr>
          <w:t>91</w:t>
        </w:r>
        <w:r w:rsidR="00B4243B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775FDF08" w14:textId="72DA98A1" w:rsidR="007B09FE" w:rsidRDefault="003866DC" w:rsidP="007B09FE">
      <w:r>
        <w:fldChar w:fldCharType="end"/>
      </w:r>
    </w:p>
    <w:p w14:paraId="33FC3E5A" w14:textId="2A4D6BE8" w:rsidR="007B09FE" w:rsidRDefault="007B09FE" w:rsidP="00484D74">
      <w:pPr>
        <w:pStyle w:val="Nagwek3"/>
        <w:numPr>
          <w:ilvl w:val="0"/>
          <w:numId w:val="43"/>
        </w:numPr>
      </w:pPr>
      <w:bookmarkStart w:id="181" w:name="_Toc146293849"/>
      <w:r>
        <w:t>Spis rysunków</w:t>
      </w:r>
      <w:bookmarkEnd w:id="181"/>
    </w:p>
    <w:p w14:paraId="54AA1B94" w14:textId="77777777" w:rsidR="00BD252C" w:rsidRPr="006A4348" w:rsidRDefault="003866DC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r w:rsidRPr="006A4348">
        <w:rPr>
          <w:color w:val="000000" w:themeColor="text1"/>
        </w:rPr>
        <w:fldChar w:fldCharType="begin"/>
      </w:r>
      <w:r w:rsidRPr="006A4348">
        <w:rPr>
          <w:color w:val="000000" w:themeColor="text1"/>
        </w:rPr>
        <w:instrText xml:space="preserve"> TOC \h \z \c "Rysunek" </w:instrText>
      </w:r>
      <w:r w:rsidRPr="006A4348">
        <w:rPr>
          <w:color w:val="000000" w:themeColor="text1"/>
        </w:rPr>
        <w:fldChar w:fldCharType="separate"/>
      </w:r>
      <w:hyperlink w:anchor="_Toc146709226" w:history="1">
        <w:r w:rsidR="00BD252C" w:rsidRPr="006A4348">
          <w:rPr>
            <w:rStyle w:val="Hipercze"/>
            <w:noProof/>
            <w:color w:val="000000" w:themeColor="text1"/>
          </w:rPr>
          <w:t>Rysunek 1. Struktura Krajowego Funduszu Szkoleniowego w 2022 roku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_Toc146709226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21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1CF0D0EA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27" w:history="1">
        <w:r w:rsidR="00BD252C" w:rsidRPr="006A4348">
          <w:rPr>
            <w:rStyle w:val="Hipercze"/>
            <w:noProof/>
            <w:color w:val="000000" w:themeColor="text1"/>
          </w:rPr>
          <w:t>Rysunek 2. Plan wydatkowania środków KFS w 2022 roku w porównaniu z rokiem 2021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_Toc146709227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23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5D8B53CF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28" w:history="1">
        <w:r w:rsidR="00BD252C" w:rsidRPr="006A4348">
          <w:rPr>
            <w:rStyle w:val="Hipercze"/>
            <w:noProof/>
            <w:color w:val="000000" w:themeColor="text1"/>
          </w:rPr>
          <w:t>Rysunek 3. Podział środków limitu podstawowego KFS w 2022 roku na poszczególne województwa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_Toc146709228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23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451B0BE2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29" w:history="1">
        <w:r w:rsidR="00BD252C" w:rsidRPr="006A4348">
          <w:rPr>
            <w:rStyle w:val="Hipercze"/>
            <w:noProof/>
            <w:color w:val="000000" w:themeColor="text1"/>
          </w:rPr>
          <w:t>Rysunek 4. Średnia kwota wydatkowana środków z KFS w przeliczeniu na 1 uczestnika w województwie łódzkim w 2022 roku według powiatów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_Toc146709229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28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39A3B538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30" w:history="1">
        <w:r w:rsidR="00BD252C" w:rsidRPr="006A4348">
          <w:rPr>
            <w:rStyle w:val="Hipercze"/>
            <w:noProof/>
            <w:color w:val="000000" w:themeColor="text1"/>
          </w:rPr>
          <w:t>Rysunek 5. Korzystanie z dofinansowania KFS w latach poprzednich wśród pracodawców – ogółem oraz ze względu na wielkość zatrudnienia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_Toc146709230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33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586BF032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31" w:history="1">
        <w:r w:rsidR="00BD252C" w:rsidRPr="006A4348">
          <w:rPr>
            <w:rStyle w:val="Hipercze"/>
            <w:noProof/>
            <w:color w:val="000000" w:themeColor="text1"/>
          </w:rPr>
          <w:t>Rysunek 6. Korzystanie z dofinansowania KFS w latach poprzednich wśród pracodawców – ogółem oraz ze względu na podregion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_Toc146709231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34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3FEA999D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32" w:history="1">
        <w:r w:rsidR="00BD252C" w:rsidRPr="006A4348">
          <w:rPr>
            <w:rStyle w:val="Hipercze"/>
            <w:noProof/>
            <w:color w:val="000000" w:themeColor="text1"/>
          </w:rPr>
          <w:t>Rysunek 7. Tematyka działań finansowanych z KFS w 2022 r., w których uczestniczyli pracownicy firmy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_Toc146709232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35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2613E1A5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33" w:history="1">
        <w:r w:rsidR="00BD252C" w:rsidRPr="006A4348">
          <w:rPr>
            <w:rStyle w:val="Hipercze"/>
            <w:noProof/>
            <w:color w:val="000000" w:themeColor="text1"/>
          </w:rPr>
          <w:t>Rysunek 8. Liczba pracowników firmy, którzy uczestniczyli w działaniach finansowanych z KFS w 2022 r. – ogółem oraz ze względu na wielkość zatrudnienia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_Toc146709233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35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63C446F7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34" w:history="1">
        <w:r w:rsidR="00BD252C" w:rsidRPr="006A4348">
          <w:rPr>
            <w:rStyle w:val="Hipercze"/>
            <w:noProof/>
            <w:color w:val="000000" w:themeColor="text1"/>
          </w:rPr>
          <w:t>Rysunek 9. Priorytety, w ramach których firmy korzystały ze środków KFS w 2022 r.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_Toc146709234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36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7BE34B44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35" w:history="1">
        <w:r w:rsidR="00BD252C" w:rsidRPr="006A4348">
          <w:rPr>
            <w:rStyle w:val="Hipercze"/>
            <w:noProof/>
            <w:color w:val="000000" w:themeColor="text1"/>
          </w:rPr>
          <w:t>Rysunek 10. Charakterystyka szkoleń pod względem formy i miejsca ich przeprowadzenia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_Toc146709235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37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59CB723A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36" w:history="1">
        <w:r w:rsidR="00BD252C" w:rsidRPr="006A4348">
          <w:rPr>
            <w:rStyle w:val="Hipercze"/>
            <w:noProof/>
            <w:color w:val="000000" w:themeColor="text1"/>
          </w:rPr>
          <w:t>Rysunek 11. Ocena, na ile udział w szkoleniach, podnoszenie kwalifikacji pracowników są ważne dla firmy – porównanie perspektyw pracodawców i pracowników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_Toc146709236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37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6CEA0517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37" w:history="1">
        <w:r w:rsidR="00BD252C" w:rsidRPr="006A4348">
          <w:rPr>
            <w:rStyle w:val="Hipercze"/>
            <w:noProof/>
            <w:color w:val="000000" w:themeColor="text1"/>
          </w:rPr>
          <w:t>Rysunek 12. Satysfakcja ze wsparcia w ramach KFS w 2022 roku – deklaracje pracodawców i pracowników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_Toc146709237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38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68D24461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38" w:history="1">
        <w:r w:rsidR="00BD252C" w:rsidRPr="006A4348">
          <w:rPr>
            <w:rStyle w:val="Hipercze"/>
            <w:noProof/>
            <w:color w:val="000000" w:themeColor="text1"/>
          </w:rPr>
          <w:t>Rysunek 13. Uzasadnienie wysokich ocen wsparcia w ramach KFS w 2022 r. – pespektywa pracodawców i pracowników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_Toc146709238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38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65963559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39" w:history="1">
        <w:r w:rsidR="00BD252C" w:rsidRPr="006A4348">
          <w:rPr>
            <w:rStyle w:val="Hipercze"/>
            <w:noProof/>
            <w:color w:val="000000" w:themeColor="text1"/>
          </w:rPr>
          <w:t>Rysunek 14. Ocena adekwatności kwoty dofinansowania z KFS w stosunku do kosztów szkoleń – ogółem oraz ze względu na wielkość zatrudnienia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_Toc146709239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39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4E8977B0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40" w:history="1">
        <w:r w:rsidR="00BD252C" w:rsidRPr="006A4348">
          <w:rPr>
            <w:rStyle w:val="Hipercze"/>
            <w:noProof/>
            <w:color w:val="000000" w:themeColor="text1"/>
          </w:rPr>
          <w:t>Rysunek 15. Ocena, czy bez wsparcia KFS w 2022 r. firmie udałoby się sfinansować szkolenia, które zrealizowała  z udziałem środków z KFS – perspektywa pracodawców ogółem oraz ze względu na wielkość zatrudnienia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_Toc146709240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40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0AC18B69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41" w:history="1">
        <w:r w:rsidR="00BD252C" w:rsidRPr="006A4348">
          <w:rPr>
            <w:rStyle w:val="Hipercze"/>
            <w:noProof/>
            <w:color w:val="000000" w:themeColor="text1"/>
          </w:rPr>
          <w:t>Rysunek 16. Ocena, czy bez wsparcia KFS w 2022 r. firmie udałoby się sfinansować szkolenia, które zrealizowała  z udziałem środków z KFS – perspektywa pracodawców ogółem oraz ze względu na podregion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_Toc146709241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40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3E0DE0E9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42" w:history="1">
        <w:r w:rsidR="00BD252C" w:rsidRPr="006A4348">
          <w:rPr>
            <w:rStyle w:val="Hipercze"/>
            <w:noProof/>
            <w:color w:val="000000" w:themeColor="text1"/>
          </w:rPr>
          <w:t>Rysunek 17. Ocena, czy bez wsparcia KFS w 2022 r. firmie udałoby się sfinansować szkolenia, które zrealizowała  z udziałem środków z KFS – perspektywa pracowników ogółem oraz ze względu na wielkość zatrudnienia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_Toc146709242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41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357A131A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43" w:history="1">
        <w:r w:rsidR="00BD252C" w:rsidRPr="006A4348">
          <w:rPr>
            <w:rStyle w:val="Hipercze"/>
            <w:noProof/>
            <w:color w:val="000000" w:themeColor="text1"/>
          </w:rPr>
          <w:t>Rysunek 18. Przeciętne wartości wskaźnika globalnego oceny pracodawców oraz jego wskaźników cząstkowych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_Toc146709243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45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273B98B9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44" w:history="1">
        <w:r w:rsidR="00BD252C" w:rsidRPr="006A4348">
          <w:rPr>
            <w:rStyle w:val="Hipercze"/>
            <w:noProof/>
            <w:color w:val="000000" w:themeColor="text1"/>
          </w:rPr>
          <w:t>Rysunek 19. Przeciętne wartości wskaźnika globalnego oceny pracowników oraz jego wskaźników cząstkowych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_Toc146709244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46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345EC79A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45" w:history="1">
        <w:r w:rsidR="00BD252C" w:rsidRPr="006A4348">
          <w:rPr>
            <w:rStyle w:val="Hipercze"/>
            <w:noProof/>
            <w:color w:val="000000" w:themeColor="text1"/>
          </w:rPr>
          <w:t>Rysunek 20. Przeciętne wartości wskaźnika globalnego oceny wsparcia ogółem oraz ze względu na wielkość zatrudnienia i główny sektor działalności firmy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_Toc146709245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46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331C22FB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46" w:history="1">
        <w:r w:rsidR="00BD252C" w:rsidRPr="006A4348">
          <w:rPr>
            <w:rStyle w:val="Hipercze"/>
            <w:noProof/>
            <w:color w:val="000000" w:themeColor="text1"/>
          </w:rPr>
          <w:t>Rysunek 21. Przeciętne wartości wskaźnika globalnego oceny wsparcia ogółem oraz ze względu na podregion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_Toc146709246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47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5976CE53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47" w:history="1">
        <w:r w:rsidR="00BD252C" w:rsidRPr="006A4348">
          <w:rPr>
            <w:rStyle w:val="Hipercze"/>
            <w:noProof/>
            <w:color w:val="000000" w:themeColor="text1"/>
          </w:rPr>
          <w:t>Rysunek 22. Powody wnioskowania o zrealizowane z KFS szkolenia/studia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_Toc146709247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48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3DD62982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48" w:history="1">
        <w:r w:rsidR="00BD252C" w:rsidRPr="006A4348">
          <w:rPr>
            <w:rStyle w:val="Hipercze"/>
            <w:noProof/>
            <w:color w:val="000000" w:themeColor="text1"/>
          </w:rPr>
          <w:t>Rysunek 23. Osoby decydujące o wyborze tematyki kursu/studiów – perspektywa pracodawcy i pracownika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_Toc146709248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48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5C033485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49" w:history="1">
        <w:r w:rsidR="00BD252C" w:rsidRPr="006A4348">
          <w:rPr>
            <w:rStyle w:val="Hipercze"/>
            <w:noProof/>
            <w:color w:val="000000" w:themeColor="text1"/>
          </w:rPr>
          <w:t>Rysunek 24. Rola firmy szkoleniowej w doborze szkolenia dofinansowywanego z KFS – ogółem oraz ze względu na wielkość zatrudnienia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_Toc146709249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49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0202B96C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50" w:history="1">
        <w:r w:rsidR="00BD252C" w:rsidRPr="006A4348">
          <w:rPr>
            <w:rStyle w:val="Hipercze"/>
            <w:noProof/>
            <w:color w:val="000000" w:themeColor="text1"/>
          </w:rPr>
          <w:t>Rysunek 25. Rola firmy szkoleniowej w doborze szkolenia dofinansowywanego z KFS – ogółem oraz ze względu na podregion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_Toc146709250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50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3D901550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51" w:history="1">
        <w:r w:rsidR="00BD252C" w:rsidRPr="006A4348">
          <w:rPr>
            <w:rStyle w:val="Hipercze"/>
            <w:noProof/>
            <w:color w:val="000000" w:themeColor="text1"/>
          </w:rPr>
          <w:t>Rysunek 26. Inicjator podjęcia działań na rzecz uzyskania wsparcia z KFS – perspektywa pracodawcy i pracownika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_Toc146709251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51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5B8E76EE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52" w:history="1">
        <w:r w:rsidR="00BD252C" w:rsidRPr="006A4348">
          <w:rPr>
            <w:rStyle w:val="Hipercze"/>
            <w:noProof/>
            <w:color w:val="000000" w:themeColor="text1"/>
          </w:rPr>
          <w:t>Rysunek 27. Strona odpowiedzialna za przygotowanie wniosku o wsparcie z KFS w 2022 r. – ogółem oraz ze względu na wielkość zatrudnienia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_Toc146709252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52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03756347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53" w:history="1">
        <w:r w:rsidR="00BD252C" w:rsidRPr="006A4348">
          <w:rPr>
            <w:rStyle w:val="Hipercze"/>
            <w:noProof/>
            <w:color w:val="000000" w:themeColor="text1"/>
          </w:rPr>
          <w:t>Rysunek 28. Strona odpowiedzialna za przygotowanie wniosku o wsparcie z KFS w 2022 r. – ogółem oraz ze względu na podregion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_Toc146709253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53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496E53F7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54" w:history="1">
        <w:r w:rsidR="00BD252C" w:rsidRPr="006A4348">
          <w:rPr>
            <w:rStyle w:val="Hipercze"/>
            <w:noProof/>
            <w:color w:val="000000" w:themeColor="text1"/>
          </w:rPr>
          <w:t>Rysunek 29. Opinie pracodawców na temat procesu wnioskowania o środki z KFS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_Toc146709254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53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2897F4E9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55" w:history="1">
        <w:r w:rsidR="00BD252C" w:rsidRPr="006A4348">
          <w:rPr>
            <w:rStyle w:val="Hipercze"/>
            <w:noProof/>
            <w:color w:val="000000" w:themeColor="text1"/>
          </w:rPr>
          <w:t>Rysunek 30. Występowanie trudności w procesie aplikacji o środki z KFS – ogółem oraz ze względu na wielkość zatrudnienia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_Toc146709255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54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689B61BD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56" w:history="1">
        <w:r w:rsidR="00BD252C" w:rsidRPr="006A4348">
          <w:rPr>
            <w:rStyle w:val="Hipercze"/>
            <w:noProof/>
            <w:color w:val="000000" w:themeColor="text1"/>
          </w:rPr>
          <w:t>Rysunek 31. Występowanie trudności w procesie aplikacji o środki z KFS – ogółem oraz ze względu na podregion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_Toc146709256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54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2C017A5C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57" w:history="1">
        <w:r w:rsidR="00BD252C" w:rsidRPr="006A4348">
          <w:rPr>
            <w:rStyle w:val="Hipercze"/>
            <w:noProof/>
            <w:color w:val="000000" w:themeColor="text1"/>
          </w:rPr>
          <w:t>Rysunek 32. Przeciętne wartości wskaźnika przyjazności dla beneficjenta (pracodawcy) ogółem oraz ze względu na wielkość zatrudnienia i główny sektor działalności firmy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_Toc146709257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55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4FBFE813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58" w:history="1">
        <w:r w:rsidR="00BD252C" w:rsidRPr="006A4348">
          <w:rPr>
            <w:rStyle w:val="Hipercze"/>
            <w:noProof/>
            <w:color w:val="000000" w:themeColor="text1"/>
          </w:rPr>
          <w:t>Rysunek 33. Przeciętne wartości wskaźnika przyjazności dla beneficjenta (pracodawcy) ogółem oraz ze względu na podregion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_Toc146709258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55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1036F3C7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59" w:history="1">
        <w:r w:rsidR="00BD252C" w:rsidRPr="006A4348">
          <w:rPr>
            <w:rStyle w:val="Hipercze"/>
            <w:noProof/>
            <w:color w:val="000000" w:themeColor="text1"/>
          </w:rPr>
          <w:t>Rysunek 34. Wykształcenie uczestników szkoleń/studiów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_Toc146709259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56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2732C8B9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60" w:history="1">
        <w:r w:rsidR="00BD252C" w:rsidRPr="006A4348">
          <w:rPr>
            <w:rStyle w:val="Hipercze"/>
            <w:noProof/>
            <w:color w:val="000000" w:themeColor="text1"/>
          </w:rPr>
          <w:t>Rysunek 35. Zawód wyuczony i zawód wykonywany uczestników szkoleń/studiów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_Toc146709260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57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624B3A38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61" w:history="1">
        <w:r w:rsidR="00BD252C" w:rsidRPr="006A4348">
          <w:rPr>
            <w:rStyle w:val="Hipercze"/>
            <w:noProof/>
            <w:color w:val="000000" w:themeColor="text1"/>
          </w:rPr>
          <w:t>Rysunek 36. Rodzaj umowy o pracę uczestników szkoleń/studiów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_Toc146709261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59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7B056E73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62" w:history="1">
        <w:r w:rsidR="00BD252C" w:rsidRPr="006A4348">
          <w:rPr>
            <w:rStyle w:val="Hipercze"/>
            <w:noProof/>
            <w:color w:val="000000" w:themeColor="text1"/>
          </w:rPr>
          <w:t>Rysunek 37. Staż pracy uczestników szkoleń/studiów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_Toc146709262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59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1A6B3880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63" w:history="1">
        <w:r w:rsidR="00BD252C" w:rsidRPr="006A4348">
          <w:rPr>
            <w:rStyle w:val="Hipercze"/>
            <w:noProof/>
            <w:color w:val="000000" w:themeColor="text1"/>
          </w:rPr>
          <w:t>Rysunek 38. Miesięczne wynagrodzenie netto uczestników szkoleń/studiów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_Toc146709263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60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1E6350C2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64" w:history="1">
        <w:r w:rsidR="00BD252C" w:rsidRPr="006A4348">
          <w:rPr>
            <w:rStyle w:val="Hipercze"/>
            <w:noProof/>
            <w:color w:val="000000" w:themeColor="text1"/>
          </w:rPr>
          <w:t>Rysunek 39. Zmiana sytuacji zawodowej pracownika po otrzymaniu wsparcia w ramach KFS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_Toc146709264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61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631DD62D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65" w:history="1">
        <w:r w:rsidR="00BD252C" w:rsidRPr="006A4348">
          <w:rPr>
            <w:rStyle w:val="Hipercze"/>
            <w:noProof/>
            <w:color w:val="000000" w:themeColor="text1"/>
          </w:rPr>
          <w:t>Rysunek 40. Zmiana sytuacji zawodowej pracowników po otrzymaniu wsparcia z KFS – ogółem oraz ze względu na płeć i wykształcenie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_Toc146709265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62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0AAE62EE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66" w:history="1">
        <w:r w:rsidR="00BD252C" w:rsidRPr="006A4348">
          <w:rPr>
            <w:rStyle w:val="Hipercze"/>
            <w:noProof/>
            <w:color w:val="000000" w:themeColor="text1"/>
          </w:rPr>
          <w:t>Rysunek 41. Zmiana sytuacji zawodowej pracowników po otrzymaniu wsparcia z KFS – ogółem oraz ze względu na wiek i formę szkolenia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_Toc146709266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63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5F15EB1F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67" w:history="1">
        <w:r w:rsidR="00BD252C" w:rsidRPr="006A4348">
          <w:rPr>
            <w:rStyle w:val="Hipercze"/>
            <w:noProof/>
            <w:color w:val="000000" w:themeColor="text1"/>
          </w:rPr>
          <w:t>Rysunek 42. Zmiana sytuacji zawodowej pracowników po otrzymaniu wsparcia z KFS – ogółem oraz ze względu na podregion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_Toc146709267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64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66E9F9F9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68" w:history="1">
        <w:r w:rsidR="00BD252C" w:rsidRPr="006A4348">
          <w:rPr>
            <w:rStyle w:val="Hipercze"/>
            <w:noProof/>
            <w:color w:val="000000" w:themeColor="text1"/>
          </w:rPr>
          <w:t>Rysunek 43. Ocena ogólnej jakości szkoleń przez pracodawców i pracowników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_Toc146709268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65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3927AD02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69" w:history="1">
        <w:r w:rsidR="00BD252C" w:rsidRPr="006A4348">
          <w:rPr>
            <w:rStyle w:val="Hipercze"/>
            <w:noProof/>
            <w:color w:val="000000" w:themeColor="text1"/>
          </w:rPr>
          <w:t>Rysunek 44. Pozytywna ocena szkoleń/kursów przez ich uczestników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_Toc146709269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67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4225009D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70" w:history="1">
        <w:r w:rsidR="00BD252C" w:rsidRPr="006A4348">
          <w:rPr>
            <w:rStyle w:val="Hipercze"/>
            <w:noProof/>
            <w:color w:val="000000" w:themeColor="text1"/>
          </w:rPr>
          <w:t>Rysunek 45. Opinie pracodawców na temat rezultatów wsparcia z KFS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_Toc146709270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68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20956D8A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71" w:history="1">
        <w:r w:rsidR="00BD252C" w:rsidRPr="006A4348">
          <w:rPr>
            <w:rStyle w:val="Hipercze"/>
            <w:noProof/>
            <w:color w:val="000000" w:themeColor="text1"/>
          </w:rPr>
          <w:t>Rysunek 46. Dopasowanie wsparcia otrzymanego z KFS do aktualnych i przyszłych potrzeb w ocenie pracowników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_Toc146709271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68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1F980D31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72" w:history="1">
        <w:r w:rsidR="00BD252C" w:rsidRPr="006A4348">
          <w:rPr>
            <w:rStyle w:val="Hipercze"/>
            <w:noProof/>
            <w:color w:val="000000" w:themeColor="text1"/>
          </w:rPr>
          <w:t>Rysunek 47. Opinie pracowników na temat rezultatów wsparcia z KFS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_Toc146709272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69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273EE446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73" w:history="1">
        <w:r w:rsidR="00BD252C" w:rsidRPr="006A4348">
          <w:rPr>
            <w:rStyle w:val="Hipercze"/>
            <w:noProof/>
            <w:color w:val="000000" w:themeColor="text1"/>
          </w:rPr>
          <w:t>Rysunek 48. Przeciętne wartości wskaźnika dopasowania do potrzeb pracowników – ogółem oraz ze względu na wiek, płeć i wykształcenie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_Toc146709273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70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32C8123E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74" w:history="1">
        <w:r w:rsidR="00BD252C" w:rsidRPr="006A4348">
          <w:rPr>
            <w:rStyle w:val="Hipercze"/>
            <w:noProof/>
            <w:color w:val="000000" w:themeColor="text1"/>
          </w:rPr>
          <w:t>Rysunek 49. Przeciętne wartości wskaźnika dopasowania do potrzeb pracowników – ogółem oraz ze względu na podregion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_Toc146709274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70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4070B2EF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75" w:history="1">
        <w:r w:rsidR="00BD252C" w:rsidRPr="006A4348">
          <w:rPr>
            <w:rStyle w:val="Hipercze"/>
            <w:noProof/>
            <w:color w:val="000000" w:themeColor="text1"/>
          </w:rPr>
          <w:t>Rysunek 50. Stałość zatrudnienia pracowników, którzy uczestniczyli w szkoleniach w ramach KFS w firmie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_Toc146709275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71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3E8D4F92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76" w:history="1">
        <w:r w:rsidR="00BD252C" w:rsidRPr="006A4348">
          <w:rPr>
            <w:rStyle w:val="Hipercze"/>
            <w:noProof/>
            <w:color w:val="000000" w:themeColor="text1"/>
          </w:rPr>
          <w:t>Rysunek 51. Dopasowanie wsparcia otrzymanego z KFS do aktualnych potrzeb firmy w ocenie pracodawców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_Toc146709276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72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4E325839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77" w:history="1">
        <w:r w:rsidR="00BD252C" w:rsidRPr="006A4348">
          <w:rPr>
            <w:rStyle w:val="Hipercze"/>
            <w:noProof/>
            <w:color w:val="000000" w:themeColor="text1"/>
          </w:rPr>
          <w:t>Rysunek 52. Dopasowanie wsparcia otrzymanego z KFS do przyszłych potrzeb firmy w ocenie pracodawców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_Toc146709277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72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7C6F67C8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78" w:history="1">
        <w:r w:rsidR="00BD252C" w:rsidRPr="006A4348">
          <w:rPr>
            <w:rStyle w:val="Hipercze"/>
            <w:noProof/>
            <w:color w:val="000000" w:themeColor="text1"/>
          </w:rPr>
          <w:t>Rysunek 53. Ocena wpływu wsparcia z KFS na kondycję firmy z perspektywy pracodawców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_Toc146709278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73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58ED6522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79" w:history="1">
        <w:r w:rsidR="00BD252C" w:rsidRPr="006A4348">
          <w:rPr>
            <w:rStyle w:val="Hipercze"/>
            <w:noProof/>
            <w:color w:val="000000" w:themeColor="text1"/>
          </w:rPr>
          <w:t>Rysunek 54. Wpływ wsparcia otrzymanego ze środków KFS w 2022 roku na kondycję firmy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_Toc146709279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73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264D9E66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80" w:history="1">
        <w:r w:rsidR="00BD252C" w:rsidRPr="006A4348">
          <w:rPr>
            <w:rStyle w:val="Hipercze"/>
            <w:noProof/>
            <w:color w:val="000000" w:themeColor="text1"/>
          </w:rPr>
          <w:t>Rysunek 55. Przeciętne wartości wskaźnika dopasowania do potrzeb pracodawców ogółem oraz ze względu na wielkość zatrudnienia i główny sektor działalności firmy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_Toc146709280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74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0AC268C1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81" w:history="1">
        <w:r w:rsidR="00BD252C" w:rsidRPr="006A4348">
          <w:rPr>
            <w:rStyle w:val="Hipercze"/>
            <w:noProof/>
            <w:color w:val="000000" w:themeColor="text1"/>
          </w:rPr>
          <w:t>Rysunek 56. Przeciętne wartości wskaźnika dopasowania do potrzeb pracodawców ogółem oraz ze względu na podregion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_Toc146709281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74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5F396258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82" w:history="1">
        <w:r w:rsidR="00BD252C" w:rsidRPr="006A4348">
          <w:rPr>
            <w:rStyle w:val="Hipercze"/>
            <w:noProof/>
            <w:color w:val="000000" w:themeColor="text1"/>
          </w:rPr>
          <w:t>Rysunek 57. Przeciętne wartości wskaźnika efektywności wsparcia pracodawców ogółem oraz ze względu na wielkość zatrudnienia i główny sektor działalności firmy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_Toc146709282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75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377EA695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83" w:history="1">
        <w:r w:rsidR="00BD252C" w:rsidRPr="006A4348">
          <w:rPr>
            <w:rStyle w:val="Hipercze"/>
            <w:noProof/>
            <w:color w:val="000000" w:themeColor="text1"/>
          </w:rPr>
          <w:t>Rysunek 58. Przeciętne wartości wskaźnika efektywności wsparcia pracodawców ogółem oraz ze względu na podregion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_Toc146709283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75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10C96917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84" w:history="1">
        <w:r w:rsidR="00BD252C" w:rsidRPr="006A4348">
          <w:rPr>
            <w:rStyle w:val="Hipercze"/>
            <w:noProof/>
            <w:color w:val="000000" w:themeColor="text1"/>
          </w:rPr>
          <w:t>Rysunek 59. Przeciętne wartości wskaźnika efektywności wsparcia pracodawców oraz jego podwskaźników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_Toc146709284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76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19D14B5C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85" w:history="1">
        <w:r w:rsidR="00BD252C" w:rsidRPr="006A4348">
          <w:rPr>
            <w:rStyle w:val="Hipercze"/>
            <w:noProof/>
            <w:color w:val="000000" w:themeColor="text1"/>
          </w:rPr>
          <w:t>Rysunek 60. Przeciętne wartości wskaźnika efektywności wsparcia pracowników oraz jego podwskaźników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_Toc146709285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76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0D44BE26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86" w:history="1">
        <w:r w:rsidR="00BD252C" w:rsidRPr="006A4348">
          <w:rPr>
            <w:rStyle w:val="Hipercze"/>
            <w:noProof/>
            <w:color w:val="000000" w:themeColor="text1"/>
          </w:rPr>
          <w:t>Rysunek 61. Tematyka kursów lub studiów podyplomowych interesująca dla firm w przyszłości, niezależnie od tego, czy mogłyby być one finansowane z KFS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_Toc146709286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77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213F7459" w14:textId="77777777" w:rsidR="00BD252C" w:rsidRPr="006A4348" w:rsidRDefault="00000000" w:rsidP="00484D74">
      <w:pPr>
        <w:pStyle w:val="Spisilustracji"/>
        <w:tabs>
          <w:tab w:val="right" w:leader="dot" w:pos="9062"/>
        </w:tabs>
        <w:rPr>
          <w:noProof/>
          <w:color w:val="000000" w:themeColor="text1"/>
          <w:szCs w:val="22"/>
          <w:lang w:eastAsia="pl-PL"/>
        </w:rPr>
      </w:pPr>
      <w:hyperlink w:anchor="_Toc146709287" w:history="1">
        <w:r w:rsidR="00BD252C" w:rsidRPr="006A4348">
          <w:rPr>
            <w:rStyle w:val="Hipercze"/>
            <w:noProof/>
            <w:color w:val="000000" w:themeColor="text1"/>
          </w:rPr>
          <w:t>Rysunek 62. Zainteresowanie pozyskaniem środków przez pracodawców i uczestnictwem w szkoleniach/studiach podyplomowych przez pracowników w przyszłości</w:t>
        </w:r>
        <w:r w:rsidR="00BD252C" w:rsidRPr="006A4348">
          <w:rPr>
            <w:noProof/>
            <w:webHidden/>
            <w:color w:val="000000" w:themeColor="text1"/>
          </w:rPr>
          <w:tab/>
        </w:r>
        <w:r w:rsidR="00BD252C" w:rsidRPr="006A4348">
          <w:rPr>
            <w:noProof/>
            <w:webHidden/>
            <w:color w:val="000000" w:themeColor="text1"/>
          </w:rPr>
          <w:fldChar w:fldCharType="begin"/>
        </w:r>
        <w:r w:rsidR="00BD252C" w:rsidRPr="006A4348">
          <w:rPr>
            <w:noProof/>
            <w:webHidden/>
            <w:color w:val="000000" w:themeColor="text1"/>
          </w:rPr>
          <w:instrText xml:space="preserve"> PAGEREF _Toc146709287 \h </w:instrText>
        </w:r>
        <w:r w:rsidR="00BD252C" w:rsidRPr="006A4348">
          <w:rPr>
            <w:noProof/>
            <w:webHidden/>
            <w:color w:val="000000" w:themeColor="text1"/>
          </w:rPr>
        </w:r>
        <w:r w:rsidR="00BD252C" w:rsidRPr="006A4348">
          <w:rPr>
            <w:noProof/>
            <w:webHidden/>
            <w:color w:val="000000" w:themeColor="text1"/>
          </w:rPr>
          <w:fldChar w:fldCharType="separate"/>
        </w:r>
        <w:r w:rsidR="00BD252C" w:rsidRPr="006A4348">
          <w:rPr>
            <w:noProof/>
            <w:webHidden/>
            <w:color w:val="000000" w:themeColor="text1"/>
          </w:rPr>
          <w:t>78</w:t>
        </w:r>
        <w:r w:rsidR="00BD252C" w:rsidRPr="006A4348">
          <w:rPr>
            <w:noProof/>
            <w:webHidden/>
            <w:color w:val="000000" w:themeColor="text1"/>
          </w:rPr>
          <w:fldChar w:fldCharType="end"/>
        </w:r>
      </w:hyperlink>
    </w:p>
    <w:p w14:paraId="7731666A" w14:textId="615EAD7C" w:rsidR="003866DC" w:rsidRPr="006A4348" w:rsidRDefault="003866DC" w:rsidP="00484D74">
      <w:pPr>
        <w:rPr>
          <w:color w:val="000000" w:themeColor="text1"/>
        </w:rPr>
      </w:pPr>
      <w:r w:rsidRPr="006A4348">
        <w:rPr>
          <w:color w:val="000000" w:themeColor="text1"/>
        </w:rPr>
        <w:fldChar w:fldCharType="end"/>
      </w:r>
    </w:p>
    <w:sectPr w:rsidR="003866DC" w:rsidRPr="006A4348" w:rsidSect="00F3526A">
      <w:headerReference w:type="default" r:id="rId78"/>
      <w:footerReference w:type="default" r:id="rId7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9AA85E" w14:textId="77777777" w:rsidR="00F3526A" w:rsidRDefault="00F3526A" w:rsidP="003A0509">
      <w:pPr>
        <w:spacing w:after="0" w:line="240" w:lineRule="auto"/>
      </w:pPr>
      <w:r>
        <w:separator/>
      </w:r>
    </w:p>
  </w:endnote>
  <w:endnote w:type="continuationSeparator" w:id="0">
    <w:p w14:paraId="657824BC" w14:textId="77777777" w:rsidR="00F3526A" w:rsidRDefault="00F3526A" w:rsidP="003A0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ill Sans MT">
    <w:altName w:val="Bahnschrift Ligh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85771901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</w:rPr>
    </w:sdtEndPr>
    <w:sdtContent>
      <w:p w14:paraId="54E92788" w14:textId="77777777" w:rsidR="008B53F5" w:rsidRPr="003A0509" w:rsidRDefault="008B53F5" w:rsidP="003A0509">
        <w:pPr>
          <w:pStyle w:val="Stopka"/>
          <w:pBdr>
            <w:right w:val="single" w:sz="24" w:space="4" w:color="549E39" w:themeColor="accent1"/>
          </w:pBdr>
          <w:jc w:val="right"/>
          <w:rPr>
            <w:rFonts w:asciiTheme="majorHAnsi" w:hAnsiTheme="majorHAnsi" w:cstheme="majorHAnsi"/>
          </w:rPr>
        </w:pPr>
        <w:r w:rsidRPr="003A0509">
          <w:rPr>
            <w:rFonts w:asciiTheme="majorHAnsi" w:hAnsiTheme="majorHAnsi" w:cstheme="majorHAnsi"/>
          </w:rPr>
          <w:fldChar w:fldCharType="begin"/>
        </w:r>
        <w:r w:rsidRPr="003A0509">
          <w:rPr>
            <w:rFonts w:asciiTheme="majorHAnsi" w:hAnsiTheme="majorHAnsi" w:cstheme="majorHAnsi"/>
          </w:rPr>
          <w:instrText>PAGE   \* MERGEFORMAT</w:instrText>
        </w:r>
        <w:r w:rsidRPr="003A0509">
          <w:rPr>
            <w:rFonts w:asciiTheme="majorHAnsi" w:hAnsiTheme="majorHAnsi" w:cstheme="majorHAnsi"/>
          </w:rPr>
          <w:fldChar w:fldCharType="separate"/>
        </w:r>
        <w:r w:rsidR="009A2D28">
          <w:rPr>
            <w:rFonts w:asciiTheme="majorHAnsi" w:hAnsiTheme="majorHAnsi" w:cstheme="majorHAnsi"/>
            <w:noProof/>
          </w:rPr>
          <w:t>84</w:t>
        </w:r>
        <w:r w:rsidRPr="003A0509">
          <w:rPr>
            <w:rFonts w:asciiTheme="majorHAnsi" w:hAnsiTheme="majorHAnsi" w:cstheme="majorHAnsi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FADC73" w14:textId="77777777" w:rsidR="00F3526A" w:rsidRDefault="00F3526A" w:rsidP="003A0509">
      <w:pPr>
        <w:spacing w:after="0" w:line="240" w:lineRule="auto"/>
      </w:pPr>
      <w:r>
        <w:separator/>
      </w:r>
    </w:p>
  </w:footnote>
  <w:footnote w:type="continuationSeparator" w:id="0">
    <w:p w14:paraId="20B80EE2" w14:textId="77777777" w:rsidR="00F3526A" w:rsidRDefault="00F3526A" w:rsidP="003A0509">
      <w:pPr>
        <w:spacing w:after="0" w:line="240" w:lineRule="auto"/>
      </w:pPr>
      <w:r>
        <w:continuationSeparator/>
      </w:r>
    </w:p>
  </w:footnote>
  <w:footnote w:id="1">
    <w:p w14:paraId="08B78692" w14:textId="143EC2D9" w:rsidR="008B53F5" w:rsidRDefault="008B53F5">
      <w:pPr>
        <w:pStyle w:val="Tekstprzypisudolnego"/>
      </w:pPr>
      <w:r>
        <w:rPr>
          <w:rStyle w:val="Odwoanieprzypisudolnego"/>
        </w:rPr>
        <w:footnoteRef/>
      </w:r>
      <w:r>
        <w:t xml:space="preserve"> Szczegółowe informacje na temat zawodów deficytowych w poszczególnych powiatach województwa łódzkiego zawiera opracowanie Barometr Zawodów 2022.</w:t>
      </w:r>
    </w:p>
  </w:footnote>
  <w:footnote w:id="2">
    <w:p w14:paraId="4E4EBD0B" w14:textId="77777777" w:rsidR="008B53F5" w:rsidRDefault="008B53F5" w:rsidP="005D5CD6">
      <w:pPr>
        <w:pStyle w:val="Tekstprzypisudolnego"/>
      </w:pPr>
      <w:r>
        <w:rPr>
          <w:rStyle w:val="Odwoanieprzypisudolnego"/>
        </w:rPr>
        <w:footnoteRef/>
      </w:r>
      <w:r>
        <w:t xml:space="preserve"> W 2022 roku było to Ministerstwo Rodziny i Polityki Społecznej.</w:t>
      </w:r>
    </w:p>
  </w:footnote>
  <w:footnote w:id="3">
    <w:p w14:paraId="1B2EEEFF" w14:textId="77777777" w:rsidR="008B53F5" w:rsidRDefault="008B53F5" w:rsidP="002944D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351D9">
        <w:t>Krajowy Fundusz Szkoleniowy w roku 2022, Kierunkowe wytyczne dla urzędów pracy</w:t>
      </w:r>
      <w:r>
        <w:t>, czerwiec 2022, s. 4</w:t>
      </w:r>
    </w:p>
  </w:footnote>
  <w:footnote w:id="4">
    <w:p w14:paraId="7293685A" w14:textId="77777777" w:rsidR="008B53F5" w:rsidRDefault="008B53F5" w:rsidP="002944DC">
      <w:pPr>
        <w:pStyle w:val="Tekstprzypisudolnego"/>
      </w:pPr>
      <w:r>
        <w:rPr>
          <w:rStyle w:val="Odwoanieprzypisudolnego"/>
        </w:rPr>
        <w:footnoteRef/>
      </w:r>
      <w:r>
        <w:t xml:space="preserve"> Tamże, s. 5</w:t>
      </w:r>
    </w:p>
  </w:footnote>
  <w:footnote w:id="5">
    <w:p w14:paraId="6FA525EF" w14:textId="754EB8B8" w:rsidR="008B53F5" w:rsidRDefault="008B53F5">
      <w:pPr>
        <w:pStyle w:val="Tekstprzypisudolnego"/>
      </w:pPr>
      <w:r>
        <w:rPr>
          <w:rStyle w:val="Odwoanieprzypisudolnego"/>
        </w:rPr>
        <w:footnoteRef/>
      </w:r>
      <w:r>
        <w:t xml:space="preserve"> Przez szkolenia otwarte rozumie się tutaj szkolenia dostępne dla każdego zainteresowanego uczestnika, dla przedstawicieli różnych firm. Natomiast udział w szkoleniach zamkniętych dotyczy zazwyczaj pracowników jednej konkretnej firmy. Szkolenia zamknięte są niedostępne dla osób spoza firmy.</w:t>
      </w:r>
    </w:p>
  </w:footnote>
  <w:footnote w:id="6">
    <w:p w14:paraId="7E865FE5" w14:textId="77777777" w:rsidR="008B53F5" w:rsidRDefault="008B53F5" w:rsidP="004467B9">
      <w:pPr>
        <w:rPr>
          <w:rFonts w:eastAsia="Calibri" w:cs="Calibri"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eastAsia="Calibri" w:cs="Calibri"/>
          <w:sz w:val="18"/>
          <w:szCs w:val="18"/>
        </w:rPr>
        <w:t>Model Kirkpatricka służy do mierzenia efektywności szkoleń przy wykorzystaniu adekwatnych metod na czterech poziomach:</w:t>
      </w:r>
    </w:p>
    <w:p w14:paraId="0419DD8A" w14:textId="77777777" w:rsidR="008B53F5" w:rsidRDefault="008B53F5" w:rsidP="004467B9">
      <w:pPr>
        <w:numPr>
          <w:ilvl w:val="0"/>
          <w:numId w:val="14"/>
        </w:numPr>
        <w:spacing w:before="0" w:after="200" w:line="276" w:lineRule="auto"/>
        <w:contextualSpacing/>
        <w:rPr>
          <w:rFonts w:eastAsia="Calibri" w:cs="Calibri"/>
          <w:sz w:val="18"/>
          <w:szCs w:val="18"/>
        </w:rPr>
      </w:pPr>
      <w:r>
        <w:rPr>
          <w:rFonts w:eastAsia="Calibri" w:cs="Calibri"/>
          <w:sz w:val="18"/>
          <w:szCs w:val="18"/>
        </w:rPr>
        <w:t>Poziom reakcji – obejmuje ocenę zadowolenia uczestników ze szkolenia, ich opinie i odczucia</w:t>
      </w:r>
    </w:p>
    <w:p w14:paraId="6F54A8A8" w14:textId="31559B01" w:rsidR="008B53F5" w:rsidRDefault="008B53F5" w:rsidP="004467B9">
      <w:pPr>
        <w:numPr>
          <w:ilvl w:val="0"/>
          <w:numId w:val="14"/>
        </w:numPr>
        <w:spacing w:before="0" w:after="200" w:line="276" w:lineRule="auto"/>
        <w:contextualSpacing/>
        <w:rPr>
          <w:rFonts w:eastAsia="Calibri" w:cs="Calibri"/>
          <w:sz w:val="18"/>
          <w:szCs w:val="18"/>
        </w:rPr>
      </w:pPr>
      <w:r>
        <w:rPr>
          <w:rFonts w:eastAsia="Calibri" w:cs="Calibri"/>
          <w:sz w:val="18"/>
          <w:szCs w:val="18"/>
        </w:rPr>
        <w:t>Poziom wiedzy (nauki) – pozwala na badanie nowych umiejętności zdobytych przez uczestników szkolenia – ten poziom w badaniu będziemy mogli uchwycić jedynie deklaratywnie</w:t>
      </w:r>
    </w:p>
    <w:p w14:paraId="1DD737B5" w14:textId="77777777" w:rsidR="008B53F5" w:rsidRDefault="008B53F5" w:rsidP="004467B9">
      <w:pPr>
        <w:numPr>
          <w:ilvl w:val="0"/>
          <w:numId w:val="14"/>
        </w:numPr>
        <w:spacing w:before="0" w:after="200" w:line="276" w:lineRule="auto"/>
        <w:contextualSpacing/>
        <w:rPr>
          <w:rFonts w:eastAsia="Calibri" w:cs="Calibri"/>
          <w:sz w:val="18"/>
          <w:szCs w:val="18"/>
        </w:rPr>
      </w:pPr>
      <w:r>
        <w:rPr>
          <w:rFonts w:eastAsia="Calibri" w:cs="Calibri"/>
          <w:sz w:val="18"/>
          <w:szCs w:val="18"/>
        </w:rPr>
        <w:t>Poziom zachowania – sprawdza, czy nabyte umiejętności i wiedza są wykorzystywane w praktyce, czy dzięki szkoleniu wystąpiły pozytywne zmiany -  ten poziom w badaniu będziemy mogli uchwycić jedynie deklaratywnie</w:t>
      </w:r>
    </w:p>
    <w:p w14:paraId="6480EC33" w14:textId="77777777" w:rsidR="008B53F5" w:rsidRDefault="008B53F5" w:rsidP="004467B9">
      <w:pPr>
        <w:numPr>
          <w:ilvl w:val="0"/>
          <w:numId w:val="14"/>
        </w:numPr>
        <w:spacing w:before="0" w:after="200" w:line="276" w:lineRule="auto"/>
        <w:contextualSpacing/>
        <w:rPr>
          <w:rFonts w:eastAsia="Calibri" w:cs="Calibri"/>
          <w:sz w:val="18"/>
          <w:szCs w:val="18"/>
        </w:rPr>
      </w:pPr>
      <w:r>
        <w:rPr>
          <w:rFonts w:eastAsia="Calibri" w:cs="Calibri"/>
          <w:sz w:val="18"/>
          <w:szCs w:val="18"/>
        </w:rPr>
        <w:t xml:space="preserve">Poziom organizacji – pozwala na ocenę, czy szkolenie przyniosło pozytywne efekty dla firmy. </w:t>
      </w:r>
    </w:p>
    <w:p w14:paraId="40F24B60" w14:textId="080A16E8" w:rsidR="008B53F5" w:rsidRDefault="008B53F5" w:rsidP="004467B9">
      <w:r>
        <w:rPr>
          <w:rFonts w:eastAsia="Calibri" w:cs="Calibri"/>
          <w:sz w:val="18"/>
          <w:szCs w:val="18"/>
        </w:rPr>
        <w:t xml:space="preserve">Metoda Kirkpatricka ma swoje ograniczenia – przede wszystkim wysokie koszty przeprowadzenia pełnej, wiarygodnej oceny na wszystkich poziomach, m.in. z uwagi na czas trwania badania, oddalenie czasowe od szkolenia i trudności w wyizolowaniu rezultatów samego szkolenia na poziomie zachowania i organizacji. Dlatego też w badaniu do wszystkich czterech poziomów będziemy mogli podejść jedynie deklaratywnie – bazując na opiniach i deklaracjach respondentów. Ograniczenie to szczególnie istotne jest w przypadku poziomu wiedzy i zachowania, które w pierwotnym modelu zaleca się badać empirycznie poprzez weryfikację rzeczywistych umiejętności i zachowań, a nie na poziomie deklaracji. </w:t>
      </w:r>
    </w:p>
  </w:footnote>
  <w:footnote w:id="7">
    <w:p w14:paraId="01B8CF6C" w14:textId="77777777" w:rsidR="008B53F5" w:rsidRDefault="008B53F5" w:rsidP="00C8175A">
      <w:pPr>
        <w:pStyle w:val="Tekstprzypisudolnego"/>
      </w:pPr>
      <w:r>
        <w:rPr>
          <w:rStyle w:val="Odwoanieprzypisudolnego"/>
        </w:rPr>
        <w:footnoteRef/>
      </w:r>
      <w:r>
        <w:t xml:space="preserve"> Szczegółowa metodologia konstrukcji wskaźników cząstkowych została zamieszczona w aneksie metodologicznym.</w:t>
      </w:r>
    </w:p>
  </w:footnote>
  <w:footnote w:id="8">
    <w:p w14:paraId="5CD55AC6" w14:textId="01FCBAAF" w:rsidR="008B53F5" w:rsidRPr="005D086D" w:rsidRDefault="008B53F5" w:rsidP="005D086D">
      <w:pPr>
        <w:pStyle w:val="Tekstprzypisudolnego"/>
      </w:pPr>
      <w:r>
        <w:rPr>
          <w:rStyle w:val="Odwoanieprzypisudolnego"/>
        </w:rPr>
        <w:footnoteRef/>
      </w:r>
      <w:r>
        <w:t xml:space="preserve"> W badaniu </w:t>
      </w:r>
      <w:r w:rsidRPr="005D086D">
        <w:rPr>
          <w:i/>
        </w:rPr>
        <w:t>Efektywność wsparcia udzielonego ze środków KFS w województwie mazowieckim w 2021 roku</w:t>
      </w:r>
      <w:r>
        <w:t xml:space="preserve"> odsetek ten wyniósł 30%.</w:t>
      </w:r>
    </w:p>
  </w:footnote>
  <w:footnote w:id="9">
    <w:p w14:paraId="7570E61F" w14:textId="77777777" w:rsidR="008B53F5" w:rsidRPr="000100C7" w:rsidRDefault="008B53F5" w:rsidP="000D5D51">
      <w:pPr>
        <w:rPr>
          <w:rFonts w:eastAsia="Calibri" w:cs="Calibri"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0100C7">
        <w:rPr>
          <w:rFonts w:eastAsia="Calibri" w:cs="Calibri"/>
          <w:sz w:val="18"/>
          <w:szCs w:val="18"/>
        </w:rPr>
        <w:t>Model Kirkpatricka służy do mierzenia efektywności szkoleń przy wykorzystaniu adekwatnych metod na czterech poziomach:</w:t>
      </w:r>
    </w:p>
    <w:p w14:paraId="07393365" w14:textId="77777777" w:rsidR="008B53F5" w:rsidRPr="000100C7" w:rsidRDefault="008B53F5" w:rsidP="000D5D51">
      <w:pPr>
        <w:numPr>
          <w:ilvl w:val="0"/>
          <w:numId w:val="14"/>
        </w:numPr>
        <w:spacing w:before="0" w:after="200" w:line="276" w:lineRule="auto"/>
        <w:contextualSpacing/>
        <w:rPr>
          <w:rFonts w:eastAsia="Calibri" w:cs="Calibri"/>
          <w:sz w:val="18"/>
          <w:szCs w:val="18"/>
        </w:rPr>
      </w:pPr>
      <w:r w:rsidRPr="000100C7">
        <w:rPr>
          <w:rFonts w:eastAsia="Calibri" w:cs="Calibri"/>
          <w:sz w:val="18"/>
          <w:szCs w:val="18"/>
        </w:rPr>
        <w:t>Poziom reakcji – obejmuje ocenę zadowolenia uczestników ze szkolenia, ich opinie i odczucia</w:t>
      </w:r>
    </w:p>
    <w:p w14:paraId="38754E2F" w14:textId="77777777" w:rsidR="008B53F5" w:rsidRPr="000100C7" w:rsidRDefault="008B53F5" w:rsidP="000D5D51">
      <w:pPr>
        <w:numPr>
          <w:ilvl w:val="0"/>
          <w:numId w:val="14"/>
        </w:numPr>
        <w:spacing w:before="0" w:after="200" w:line="276" w:lineRule="auto"/>
        <w:contextualSpacing/>
        <w:rPr>
          <w:rFonts w:eastAsia="Calibri" w:cs="Calibri"/>
          <w:sz w:val="18"/>
          <w:szCs w:val="18"/>
        </w:rPr>
      </w:pPr>
      <w:r w:rsidRPr="000100C7">
        <w:rPr>
          <w:rFonts w:eastAsia="Calibri" w:cs="Calibri"/>
          <w:sz w:val="18"/>
          <w:szCs w:val="18"/>
        </w:rPr>
        <w:t>Poziom wiedzy (nauki) – pozwala na badanie nowych umiejętności zdobytych przez uczestników szkolenia – ten poziom w badaniu będziemy mogli uchwycić jedynie deklaratywnie</w:t>
      </w:r>
    </w:p>
    <w:p w14:paraId="07452629" w14:textId="77777777" w:rsidR="008B53F5" w:rsidRPr="000100C7" w:rsidRDefault="008B53F5" w:rsidP="000D5D51">
      <w:pPr>
        <w:numPr>
          <w:ilvl w:val="0"/>
          <w:numId w:val="14"/>
        </w:numPr>
        <w:spacing w:before="0" w:after="200" w:line="276" w:lineRule="auto"/>
        <w:contextualSpacing/>
        <w:rPr>
          <w:rFonts w:eastAsia="Calibri" w:cs="Calibri"/>
          <w:sz w:val="18"/>
          <w:szCs w:val="18"/>
        </w:rPr>
      </w:pPr>
      <w:r w:rsidRPr="000100C7">
        <w:rPr>
          <w:rFonts w:eastAsia="Calibri" w:cs="Calibri"/>
          <w:sz w:val="18"/>
          <w:szCs w:val="18"/>
        </w:rPr>
        <w:t>Poziom zachowania – sprawdza, czy nabyte umiejętności i wiedza są wykorzystywane w praktyce, czy dzięki szkoleniu wystąpiły pozytywne zmiany -  ten poziom w badaniu będziemy mogli uchwycić jedynie deklaratywnie</w:t>
      </w:r>
    </w:p>
    <w:p w14:paraId="02D5B882" w14:textId="77777777" w:rsidR="008B53F5" w:rsidRPr="000100C7" w:rsidRDefault="008B53F5" w:rsidP="000D5D51">
      <w:pPr>
        <w:numPr>
          <w:ilvl w:val="0"/>
          <w:numId w:val="14"/>
        </w:numPr>
        <w:spacing w:before="0" w:after="200" w:line="276" w:lineRule="auto"/>
        <w:contextualSpacing/>
        <w:rPr>
          <w:rFonts w:eastAsia="Calibri" w:cs="Calibri"/>
          <w:sz w:val="18"/>
          <w:szCs w:val="18"/>
        </w:rPr>
      </w:pPr>
      <w:r w:rsidRPr="000100C7">
        <w:rPr>
          <w:rFonts w:eastAsia="Calibri" w:cs="Calibri"/>
          <w:sz w:val="18"/>
          <w:szCs w:val="18"/>
        </w:rPr>
        <w:t xml:space="preserve">Poziom organizacji – pozwala na ocenę, czy szkolenie przyniosło pozytywne efekty dla firmy. </w:t>
      </w:r>
    </w:p>
    <w:p w14:paraId="5C13FCE3" w14:textId="3556C7B7" w:rsidR="008B53F5" w:rsidRDefault="008B53F5" w:rsidP="000D5D51">
      <w:r w:rsidRPr="000100C7">
        <w:rPr>
          <w:rFonts w:eastAsia="Calibri" w:cs="Calibri"/>
          <w:sz w:val="18"/>
          <w:szCs w:val="18"/>
        </w:rPr>
        <w:t>Metoda Kirkpatricka ma swoje ograniczenia – przede wszystkim wysokie koszty przeprowadzenia pełnej, wiarygodnej oceny na wszystkich poziomach, m.in. z uwagi na czas trwania badania, oddalenie czasowe od szkolenia i trudności w</w:t>
      </w:r>
      <w:r>
        <w:rPr>
          <w:rFonts w:eastAsia="Calibri" w:cs="Calibri"/>
          <w:sz w:val="18"/>
          <w:szCs w:val="18"/>
        </w:rPr>
        <w:t> </w:t>
      </w:r>
      <w:r w:rsidRPr="000100C7">
        <w:rPr>
          <w:rFonts w:eastAsia="Calibri" w:cs="Calibri"/>
          <w:sz w:val="18"/>
          <w:szCs w:val="18"/>
        </w:rPr>
        <w:t xml:space="preserve">wyizolowaniu rezultatów samego szkolenia na poziomie zachowania i organizacji. Dlatego też w badaniu do wszystkich czterech poziomów będziemy mogli podejść jedynie deklaratywnie – bazując na opiniach i deklaracjach respondentów. Ograniczenie to szczególnie istotne jest w przypadku poziomu wiedzy i zachowania – które w pierwotnym modelu zaleca się badać empirycznie poprzez weryfikację rzeczywistych umiejętności i zachowań, a nie na poziomie deklaracji.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FBF0C4" w14:textId="77777777" w:rsidR="008B53F5" w:rsidRPr="003A0509" w:rsidRDefault="008B53F5" w:rsidP="00C8458F">
    <w:pPr>
      <w:pStyle w:val="Nagwek"/>
      <w:pBdr>
        <w:bottom w:val="single" w:sz="4" w:space="1" w:color="549E39" w:themeColor="accent1"/>
      </w:pBdr>
      <w:spacing w:after="240"/>
      <w:jc w:val="center"/>
      <w:rPr>
        <w:rFonts w:asciiTheme="majorHAnsi" w:hAnsiTheme="majorHAnsi" w:cstheme="majorHAnsi"/>
      </w:rPr>
    </w:pPr>
    <w:r w:rsidRPr="003A0509">
      <w:rPr>
        <w:rFonts w:asciiTheme="majorHAnsi" w:hAnsiTheme="majorHAnsi" w:cstheme="majorHAnsi"/>
      </w:rPr>
      <w:t>Badanie efektywności wsparcia udzielonego ze środków Krajowego Funduszu Szkoleniowego w</w:t>
    </w:r>
    <w:r>
      <w:rPr>
        <w:rFonts w:asciiTheme="majorHAnsi" w:hAnsiTheme="majorHAnsi" w:cstheme="majorHAnsi"/>
      </w:rPr>
      <w:t> </w:t>
    </w:r>
    <w:r w:rsidRPr="003A0509">
      <w:rPr>
        <w:rFonts w:asciiTheme="majorHAnsi" w:hAnsiTheme="majorHAnsi" w:cstheme="majorHAnsi"/>
      </w:rPr>
      <w:t>województwie łódzkim w 2022 roku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828E8"/>
    <w:multiLevelType w:val="hybridMultilevel"/>
    <w:tmpl w:val="F040632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05818"/>
    <w:multiLevelType w:val="hybridMultilevel"/>
    <w:tmpl w:val="CFC8C84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37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455F51" w:themeColor="text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7A85C11"/>
    <w:multiLevelType w:val="hybridMultilevel"/>
    <w:tmpl w:val="EF68F4EE"/>
    <w:lvl w:ilvl="0" w:tplc="07CEDD2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82E72BC"/>
    <w:multiLevelType w:val="hybridMultilevel"/>
    <w:tmpl w:val="E58CD2FC"/>
    <w:lvl w:ilvl="0" w:tplc="776E16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E762A" w:themeColor="accent1" w:themeShade="BF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A15D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1D0055A"/>
    <w:multiLevelType w:val="hybridMultilevel"/>
    <w:tmpl w:val="F258D6A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00219D"/>
    <w:multiLevelType w:val="hybridMultilevel"/>
    <w:tmpl w:val="60006086"/>
    <w:lvl w:ilvl="0" w:tplc="BF48A132">
      <w:start w:val="1"/>
      <w:numFmt w:val="bullet"/>
      <w:lvlText w:val=""/>
      <w:lvlJc w:val="left"/>
      <w:pPr>
        <w:ind w:left="770" w:hanging="360"/>
      </w:pPr>
      <w:rPr>
        <w:rFonts w:ascii="Wingdings" w:hAnsi="Wingdings" w:hint="default"/>
        <w:color w:val="455F51" w:themeColor="text2"/>
        <w:sz w:val="28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 w15:restartNumberingAfterBreak="0">
    <w:nsid w:val="16B670A9"/>
    <w:multiLevelType w:val="hybridMultilevel"/>
    <w:tmpl w:val="6CD6E5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AD6B09"/>
    <w:multiLevelType w:val="hybridMultilevel"/>
    <w:tmpl w:val="1DA6C9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3731D"/>
    <w:multiLevelType w:val="hybridMultilevel"/>
    <w:tmpl w:val="A1CEF938"/>
    <w:lvl w:ilvl="0" w:tplc="79D20FC6">
      <w:start w:val="1"/>
      <w:numFmt w:val="decimal"/>
      <w:lvlText w:val="%1."/>
      <w:lvlJc w:val="left"/>
      <w:pPr>
        <w:ind w:left="720" w:hanging="360"/>
      </w:pPr>
      <w:rPr>
        <w:rFonts w:hint="default"/>
        <w:color w:val="549E39" w:themeColor="accent1"/>
      </w:rPr>
    </w:lvl>
    <w:lvl w:ilvl="1" w:tplc="BF48A13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455F51" w:themeColor="text2"/>
        <w:sz w:val="28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4531A"/>
    <w:multiLevelType w:val="hybridMultilevel"/>
    <w:tmpl w:val="E234A9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8F6474"/>
    <w:multiLevelType w:val="multilevel"/>
    <w:tmpl w:val="6DF6EAA8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  <w:color w:val="455F51" w:themeColor="text2"/>
        <w:sz w:val="22"/>
      </w:rPr>
    </w:lvl>
    <w:lvl w:ilvl="1">
      <w:start w:val="1"/>
      <w:numFmt w:val="decimal"/>
      <w:lvlText w:val="%1.%2"/>
      <w:lvlJc w:val="left"/>
      <w:pPr>
        <w:ind w:left="720" w:hanging="363"/>
      </w:pPr>
      <w:rPr>
        <w:rFonts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35739B"/>
    <w:multiLevelType w:val="hybridMultilevel"/>
    <w:tmpl w:val="CF0C7842"/>
    <w:lvl w:ilvl="0" w:tplc="BE7C33BA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714478"/>
    <w:multiLevelType w:val="hybridMultilevel"/>
    <w:tmpl w:val="D50856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5152D0"/>
    <w:multiLevelType w:val="hybridMultilevel"/>
    <w:tmpl w:val="584CE8FC"/>
    <w:lvl w:ilvl="0" w:tplc="7B98161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776E16B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E762A" w:themeColor="accent1" w:themeShade="BF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9B5A11"/>
    <w:multiLevelType w:val="hybridMultilevel"/>
    <w:tmpl w:val="FAFC4D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F86F35"/>
    <w:multiLevelType w:val="hybridMultilevel"/>
    <w:tmpl w:val="47CCD65C"/>
    <w:lvl w:ilvl="0" w:tplc="BF48A1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55F51" w:themeColor="text2"/>
        <w:sz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0E678B"/>
    <w:multiLevelType w:val="hybridMultilevel"/>
    <w:tmpl w:val="A1CEF938"/>
    <w:lvl w:ilvl="0" w:tplc="79D20FC6">
      <w:start w:val="1"/>
      <w:numFmt w:val="decimal"/>
      <w:lvlText w:val="%1."/>
      <w:lvlJc w:val="left"/>
      <w:pPr>
        <w:ind w:left="720" w:hanging="360"/>
      </w:pPr>
      <w:rPr>
        <w:rFonts w:hint="default"/>
        <w:color w:val="549E39" w:themeColor="accent1"/>
      </w:rPr>
    </w:lvl>
    <w:lvl w:ilvl="1" w:tplc="BF48A13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455F51" w:themeColor="text2"/>
        <w:sz w:val="28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3058AA"/>
    <w:multiLevelType w:val="hybridMultilevel"/>
    <w:tmpl w:val="941A4AD4"/>
    <w:lvl w:ilvl="0" w:tplc="7B98161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776E16B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E762A" w:themeColor="accent1" w:themeShade="BF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145131"/>
    <w:multiLevelType w:val="hybridMultilevel"/>
    <w:tmpl w:val="F3B85F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097A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21A1D0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24C2567"/>
    <w:multiLevelType w:val="hybridMultilevel"/>
    <w:tmpl w:val="21A667EA"/>
    <w:lvl w:ilvl="0" w:tplc="BF48A1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55F51" w:themeColor="text2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33006A"/>
    <w:multiLevelType w:val="hybridMultilevel"/>
    <w:tmpl w:val="50AC649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C3117"/>
    <w:multiLevelType w:val="hybridMultilevel"/>
    <w:tmpl w:val="A1CEF938"/>
    <w:lvl w:ilvl="0" w:tplc="79D20FC6">
      <w:start w:val="1"/>
      <w:numFmt w:val="decimal"/>
      <w:lvlText w:val="%1."/>
      <w:lvlJc w:val="left"/>
      <w:pPr>
        <w:ind w:left="720" w:hanging="360"/>
      </w:pPr>
      <w:rPr>
        <w:rFonts w:hint="default"/>
        <w:color w:val="549E39" w:themeColor="accent1"/>
      </w:rPr>
    </w:lvl>
    <w:lvl w:ilvl="1" w:tplc="BF48A13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455F51" w:themeColor="text2"/>
        <w:sz w:val="28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C6734E"/>
    <w:multiLevelType w:val="hybridMultilevel"/>
    <w:tmpl w:val="B6E62950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9D64D8"/>
    <w:multiLevelType w:val="hybridMultilevel"/>
    <w:tmpl w:val="3B34892C"/>
    <w:lvl w:ilvl="0" w:tplc="F1305384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1F744F7"/>
    <w:multiLevelType w:val="hybridMultilevel"/>
    <w:tmpl w:val="90881D62"/>
    <w:lvl w:ilvl="0" w:tplc="B90A5C08">
      <w:start w:val="1"/>
      <w:numFmt w:val="decimal"/>
      <w:lvlText w:val="%1."/>
      <w:lvlJc w:val="left"/>
      <w:pPr>
        <w:ind w:left="643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9" w15:restartNumberingAfterBreak="0">
    <w:nsid w:val="571933DC"/>
    <w:multiLevelType w:val="hybridMultilevel"/>
    <w:tmpl w:val="5AFA94C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872D99"/>
    <w:multiLevelType w:val="hybridMultilevel"/>
    <w:tmpl w:val="EB06E6D4"/>
    <w:lvl w:ilvl="0" w:tplc="BF48A1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55F51" w:themeColor="text2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5F0DA6"/>
    <w:multiLevelType w:val="hybridMultilevel"/>
    <w:tmpl w:val="B860B8D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9E826888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B1433A"/>
    <w:multiLevelType w:val="hybridMultilevel"/>
    <w:tmpl w:val="A8AECC54"/>
    <w:lvl w:ilvl="0" w:tplc="BF48A1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55F51" w:themeColor="text2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4A5307"/>
    <w:multiLevelType w:val="hybridMultilevel"/>
    <w:tmpl w:val="AE0EC93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205A56"/>
    <w:multiLevelType w:val="hybridMultilevel"/>
    <w:tmpl w:val="D04807D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867708"/>
    <w:multiLevelType w:val="hybridMultilevel"/>
    <w:tmpl w:val="7340E5E8"/>
    <w:lvl w:ilvl="0" w:tplc="7B98161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776E16B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E762A" w:themeColor="accent1" w:themeShade="BF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FF7E5F"/>
    <w:multiLevelType w:val="hybridMultilevel"/>
    <w:tmpl w:val="B4C4648A"/>
    <w:lvl w:ilvl="0" w:tplc="7B98161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26258A"/>
    <w:multiLevelType w:val="hybridMultilevel"/>
    <w:tmpl w:val="1FB4A9B2"/>
    <w:lvl w:ilvl="0" w:tplc="CD920DF0">
      <w:start w:val="1"/>
      <w:numFmt w:val="decimal"/>
      <w:lvlText w:val="%1."/>
      <w:lvlJc w:val="left"/>
      <w:pPr>
        <w:ind w:left="720" w:hanging="360"/>
      </w:pPr>
      <w:rPr>
        <w:rFonts w:hint="default"/>
        <w:color w:val="3E762A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45606D"/>
    <w:multiLevelType w:val="hybridMultilevel"/>
    <w:tmpl w:val="C62AF6F6"/>
    <w:lvl w:ilvl="0" w:tplc="79D20FC6">
      <w:start w:val="1"/>
      <w:numFmt w:val="decimal"/>
      <w:lvlText w:val="%1."/>
      <w:lvlJc w:val="left"/>
      <w:pPr>
        <w:ind w:left="720" w:hanging="360"/>
      </w:pPr>
      <w:rPr>
        <w:rFonts w:hint="default"/>
        <w:color w:val="549E39" w:themeColor="accen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1A6715"/>
    <w:multiLevelType w:val="hybridMultilevel"/>
    <w:tmpl w:val="D72E861E"/>
    <w:lvl w:ilvl="0" w:tplc="BF48A1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55F51" w:themeColor="text2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465237"/>
    <w:multiLevelType w:val="hybridMultilevel"/>
    <w:tmpl w:val="940C12D0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4D2FD7"/>
    <w:multiLevelType w:val="hybridMultilevel"/>
    <w:tmpl w:val="F6CC9C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8172327">
    <w:abstractNumId w:val="10"/>
  </w:num>
  <w:num w:numId="2" w16cid:durableId="1676495664">
    <w:abstractNumId w:val="18"/>
  </w:num>
  <w:num w:numId="3" w16cid:durableId="184635201">
    <w:abstractNumId w:val="25"/>
  </w:num>
  <w:num w:numId="4" w16cid:durableId="1397245050">
    <w:abstractNumId w:val="38"/>
  </w:num>
  <w:num w:numId="5" w16cid:durableId="2095541745">
    <w:abstractNumId w:val="37"/>
  </w:num>
  <w:num w:numId="6" w16cid:durableId="1792818182">
    <w:abstractNumId w:val="6"/>
  </w:num>
  <w:num w:numId="7" w16cid:durableId="65810951">
    <w:abstractNumId w:val="32"/>
  </w:num>
  <w:num w:numId="8" w16cid:durableId="294871332">
    <w:abstractNumId w:val="1"/>
  </w:num>
  <w:num w:numId="9" w16cid:durableId="1903906681">
    <w:abstractNumId w:val="29"/>
  </w:num>
  <w:num w:numId="10" w16cid:durableId="1717966203">
    <w:abstractNumId w:val="27"/>
  </w:num>
  <w:num w:numId="11" w16cid:durableId="590360897">
    <w:abstractNumId w:val="3"/>
  </w:num>
  <w:num w:numId="12" w16cid:durableId="51754211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9272859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66785733">
    <w:abstractNumId w:val="24"/>
  </w:num>
  <w:num w:numId="15" w16cid:durableId="777797177">
    <w:abstractNumId w:val="12"/>
  </w:num>
  <w:num w:numId="16" w16cid:durableId="187838947">
    <w:abstractNumId w:val="33"/>
  </w:num>
  <w:num w:numId="17" w16cid:durableId="394741400">
    <w:abstractNumId w:val="30"/>
  </w:num>
  <w:num w:numId="18" w16cid:durableId="1119639109">
    <w:abstractNumId w:val="39"/>
  </w:num>
  <w:num w:numId="19" w16cid:durableId="1107113498">
    <w:abstractNumId w:val="13"/>
  </w:num>
  <w:num w:numId="20" w16cid:durableId="10568496">
    <w:abstractNumId w:val="7"/>
  </w:num>
  <w:num w:numId="21" w16cid:durableId="558126606">
    <w:abstractNumId w:val="23"/>
  </w:num>
  <w:num w:numId="22" w16cid:durableId="1695036057">
    <w:abstractNumId w:val="16"/>
  </w:num>
  <w:num w:numId="23" w16cid:durableId="1240991173">
    <w:abstractNumId w:val="14"/>
  </w:num>
  <w:num w:numId="24" w16cid:durableId="2003006771">
    <w:abstractNumId w:val="4"/>
  </w:num>
  <w:num w:numId="25" w16cid:durableId="150728401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530998588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786003591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24054504">
    <w:abstractNumId w:val="3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38367880">
    <w:abstractNumId w:val="26"/>
  </w:num>
  <w:num w:numId="30" w16cid:durableId="1734430555">
    <w:abstractNumId w:val="20"/>
  </w:num>
  <w:num w:numId="31" w16cid:durableId="307906788">
    <w:abstractNumId w:val="8"/>
  </w:num>
  <w:num w:numId="32" w16cid:durableId="1224871980">
    <w:abstractNumId w:val="34"/>
  </w:num>
  <w:num w:numId="33" w16cid:durableId="2097793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810896099">
    <w:abstractNumId w:val="40"/>
  </w:num>
  <w:num w:numId="35" w16cid:durableId="953252126">
    <w:abstractNumId w:val="0"/>
  </w:num>
  <w:num w:numId="36" w16cid:durableId="710226080">
    <w:abstractNumId w:val="9"/>
  </w:num>
  <w:num w:numId="37" w16cid:durableId="2054961699">
    <w:abstractNumId w:val="2"/>
  </w:num>
  <w:num w:numId="38" w16cid:durableId="1329364961">
    <w:abstractNumId w:val="17"/>
  </w:num>
  <w:num w:numId="39" w16cid:durableId="13468996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196430188">
    <w:abstractNumId w:val="11"/>
  </w:num>
  <w:num w:numId="41" w16cid:durableId="466237402">
    <w:abstractNumId w:val="28"/>
  </w:num>
  <w:num w:numId="42" w16cid:durableId="1028065961">
    <w:abstractNumId w:val="41"/>
  </w:num>
  <w:num w:numId="43" w16cid:durableId="408355724">
    <w:abstractNumId w:val="22"/>
  </w:num>
  <w:num w:numId="44" w16cid:durableId="94249580">
    <w:abstractNumId w:val="21"/>
  </w:num>
  <w:num w:numId="45" w16cid:durableId="16247249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CF1"/>
    <w:rsid w:val="00000B6A"/>
    <w:rsid w:val="00001918"/>
    <w:rsid w:val="0000318F"/>
    <w:rsid w:val="00006B64"/>
    <w:rsid w:val="00006CB5"/>
    <w:rsid w:val="00006D8D"/>
    <w:rsid w:val="00007EB1"/>
    <w:rsid w:val="000115BC"/>
    <w:rsid w:val="00016A26"/>
    <w:rsid w:val="000238DC"/>
    <w:rsid w:val="0002427A"/>
    <w:rsid w:val="00024549"/>
    <w:rsid w:val="00026856"/>
    <w:rsid w:val="000305AF"/>
    <w:rsid w:val="000321A6"/>
    <w:rsid w:val="000334A3"/>
    <w:rsid w:val="00035E42"/>
    <w:rsid w:val="00036AB9"/>
    <w:rsid w:val="00041898"/>
    <w:rsid w:val="00041EA1"/>
    <w:rsid w:val="00044B33"/>
    <w:rsid w:val="00047B87"/>
    <w:rsid w:val="00050F12"/>
    <w:rsid w:val="00053D77"/>
    <w:rsid w:val="00053FF6"/>
    <w:rsid w:val="00055290"/>
    <w:rsid w:val="00057064"/>
    <w:rsid w:val="00060A19"/>
    <w:rsid w:val="000641C6"/>
    <w:rsid w:val="00067F92"/>
    <w:rsid w:val="00067FD6"/>
    <w:rsid w:val="00072471"/>
    <w:rsid w:val="000748BC"/>
    <w:rsid w:val="00077341"/>
    <w:rsid w:val="0007745B"/>
    <w:rsid w:val="00080E3F"/>
    <w:rsid w:val="00087E07"/>
    <w:rsid w:val="00092DE0"/>
    <w:rsid w:val="000A18FA"/>
    <w:rsid w:val="000A21C0"/>
    <w:rsid w:val="000A31CB"/>
    <w:rsid w:val="000A5D63"/>
    <w:rsid w:val="000A71B9"/>
    <w:rsid w:val="000B0190"/>
    <w:rsid w:val="000B44C5"/>
    <w:rsid w:val="000B6F41"/>
    <w:rsid w:val="000C1B3C"/>
    <w:rsid w:val="000C31AC"/>
    <w:rsid w:val="000C3F0C"/>
    <w:rsid w:val="000D53EB"/>
    <w:rsid w:val="000D5D51"/>
    <w:rsid w:val="000D6FC0"/>
    <w:rsid w:val="000D7A0F"/>
    <w:rsid w:val="000E348E"/>
    <w:rsid w:val="000E4FCF"/>
    <w:rsid w:val="000E6883"/>
    <w:rsid w:val="000E7BF6"/>
    <w:rsid w:val="000F3459"/>
    <w:rsid w:val="000F3C8A"/>
    <w:rsid w:val="000F3F70"/>
    <w:rsid w:val="000F693D"/>
    <w:rsid w:val="000F6979"/>
    <w:rsid w:val="000F7A7C"/>
    <w:rsid w:val="00100AFC"/>
    <w:rsid w:val="001058A5"/>
    <w:rsid w:val="00114691"/>
    <w:rsid w:val="0011512F"/>
    <w:rsid w:val="001163C1"/>
    <w:rsid w:val="00120538"/>
    <w:rsid w:val="001249EB"/>
    <w:rsid w:val="001255A8"/>
    <w:rsid w:val="00136FC3"/>
    <w:rsid w:val="00141C5E"/>
    <w:rsid w:val="00141F9F"/>
    <w:rsid w:val="00142D3C"/>
    <w:rsid w:val="00145717"/>
    <w:rsid w:val="00147CF8"/>
    <w:rsid w:val="001538F0"/>
    <w:rsid w:val="0015414E"/>
    <w:rsid w:val="00162C36"/>
    <w:rsid w:val="00163FF6"/>
    <w:rsid w:val="0016445A"/>
    <w:rsid w:val="00166D61"/>
    <w:rsid w:val="00167DC7"/>
    <w:rsid w:val="001725F3"/>
    <w:rsid w:val="0018038C"/>
    <w:rsid w:val="001841A0"/>
    <w:rsid w:val="00192F27"/>
    <w:rsid w:val="00193D74"/>
    <w:rsid w:val="001946E5"/>
    <w:rsid w:val="00194D42"/>
    <w:rsid w:val="001953F5"/>
    <w:rsid w:val="0019687F"/>
    <w:rsid w:val="001A39DC"/>
    <w:rsid w:val="001A3B8F"/>
    <w:rsid w:val="001A4A86"/>
    <w:rsid w:val="001A5572"/>
    <w:rsid w:val="001A66A6"/>
    <w:rsid w:val="001B0DD8"/>
    <w:rsid w:val="001B40F1"/>
    <w:rsid w:val="001B410B"/>
    <w:rsid w:val="001C05FD"/>
    <w:rsid w:val="001C278C"/>
    <w:rsid w:val="001C4184"/>
    <w:rsid w:val="001C53EA"/>
    <w:rsid w:val="001C6C00"/>
    <w:rsid w:val="001D47D4"/>
    <w:rsid w:val="001D6CC0"/>
    <w:rsid w:val="001E273E"/>
    <w:rsid w:val="001E604B"/>
    <w:rsid w:val="001F2B83"/>
    <w:rsid w:val="001F35F9"/>
    <w:rsid w:val="001F4807"/>
    <w:rsid w:val="001F5ADE"/>
    <w:rsid w:val="001F5CA3"/>
    <w:rsid w:val="00202755"/>
    <w:rsid w:val="0020775F"/>
    <w:rsid w:val="00211706"/>
    <w:rsid w:val="002126E8"/>
    <w:rsid w:val="00212F7F"/>
    <w:rsid w:val="00213D26"/>
    <w:rsid w:val="00220870"/>
    <w:rsid w:val="002220CB"/>
    <w:rsid w:val="00224E27"/>
    <w:rsid w:val="00224FE5"/>
    <w:rsid w:val="002252B3"/>
    <w:rsid w:val="002266F1"/>
    <w:rsid w:val="00226C53"/>
    <w:rsid w:val="00241C2E"/>
    <w:rsid w:val="002425DA"/>
    <w:rsid w:val="002438CD"/>
    <w:rsid w:val="00244386"/>
    <w:rsid w:val="00244807"/>
    <w:rsid w:val="0024494B"/>
    <w:rsid w:val="0025131E"/>
    <w:rsid w:val="00251D55"/>
    <w:rsid w:val="00253A55"/>
    <w:rsid w:val="00254CAE"/>
    <w:rsid w:val="002561CD"/>
    <w:rsid w:val="00257458"/>
    <w:rsid w:val="00261356"/>
    <w:rsid w:val="0026469F"/>
    <w:rsid w:val="0026768B"/>
    <w:rsid w:val="002710ED"/>
    <w:rsid w:val="002732A8"/>
    <w:rsid w:val="00276E0B"/>
    <w:rsid w:val="002814C3"/>
    <w:rsid w:val="00283120"/>
    <w:rsid w:val="00284F84"/>
    <w:rsid w:val="0028519A"/>
    <w:rsid w:val="00285AD8"/>
    <w:rsid w:val="00285C2A"/>
    <w:rsid w:val="00286F6C"/>
    <w:rsid w:val="00293680"/>
    <w:rsid w:val="002944DC"/>
    <w:rsid w:val="0029456A"/>
    <w:rsid w:val="002A4FEA"/>
    <w:rsid w:val="002A50C0"/>
    <w:rsid w:val="002A786F"/>
    <w:rsid w:val="002B152D"/>
    <w:rsid w:val="002B1874"/>
    <w:rsid w:val="002B4B2C"/>
    <w:rsid w:val="002B56EB"/>
    <w:rsid w:val="002B6CF0"/>
    <w:rsid w:val="002C1CEC"/>
    <w:rsid w:val="002C38F3"/>
    <w:rsid w:val="002C68C5"/>
    <w:rsid w:val="002C7DD0"/>
    <w:rsid w:val="002D16B1"/>
    <w:rsid w:val="002D1DB0"/>
    <w:rsid w:val="002D66E4"/>
    <w:rsid w:val="002D792E"/>
    <w:rsid w:val="002E527F"/>
    <w:rsid w:val="002F1E29"/>
    <w:rsid w:val="002F22FE"/>
    <w:rsid w:val="002F420A"/>
    <w:rsid w:val="002F656F"/>
    <w:rsid w:val="002F6F79"/>
    <w:rsid w:val="002F715D"/>
    <w:rsid w:val="00302151"/>
    <w:rsid w:val="003027C4"/>
    <w:rsid w:val="003040E2"/>
    <w:rsid w:val="00305695"/>
    <w:rsid w:val="003067E1"/>
    <w:rsid w:val="003076AF"/>
    <w:rsid w:val="0031021B"/>
    <w:rsid w:val="00312ACB"/>
    <w:rsid w:val="0031311F"/>
    <w:rsid w:val="00313F41"/>
    <w:rsid w:val="003150FE"/>
    <w:rsid w:val="00320C05"/>
    <w:rsid w:val="00321373"/>
    <w:rsid w:val="00322A04"/>
    <w:rsid w:val="00324EC8"/>
    <w:rsid w:val="00327894"/>
    <w:rsid w:val="0033014B"/>
    <w:rsid w:val="00330EEC"/>
    <w:rsid w:val="00332D2C"/>
    <w:rsid w:val="00336468"/>
    <w:rsid w:val="00337DDB"/>
    <w:rsid w:val="0034151B"/>
    <w:rsid w:val="003429BE"/>
    <w:rsid w:val="00342F3E"/>
    <w:rsid w:val="00344C6D"/>
    <w:rsid w:val="00345113"/>
    <w:rsid w:val="0034707C"/>
    <w:rsid w:val="00347699"/>
    <w:rsid w:val="0035030E"/>
    <w:rsid w:val="003506D2"/>
    <w:rsid w:val="00350A25"/>
    <w:rsid w:val="00354B79"/>
    <w:rsid w:val="003609B6"/>
    <w:rsid w:val="00363496"/>
    <w:rsid w:val="00366743"/>
    <w:rsid w:val="003676D9"/>
    <w:rsid w:val="00370CCF"/>
    <w:rsid w:val="00370E72"/>
    <w:rsid w:val="0037176B"/>
    <w:rsid w:val="0037252F"/>
    <w:rsid w:val="00373CBB"/>
    <w:rsid w:val="0037532B"/>
    <w:rsid w:val="00383596"/>
    <w:rsid w:val="003866DC"/>
    <w:rsid w:val="00386926"/>
    <w:rsid w:val="003903F9"/>
    <w:rsid w:val="00392900"/>
    <w:rsid w:val="003954E2"/>
    <w:rsid w:val="00396419"/>
    <w:rsid w:val="00396E53"/>
    <w:rsid w:val="00397E2D"/>
    <w:rsid w:val="003A0509"/>
    <w:rsid w:val="003A180F"/>
    <w:rsid w:val="003A46AE"/>
    <w:rsid w:val="003B08B3"/>
    <w:rsid w:val="003B1233"/>
    <w:rsid w:val="003B55F0"/>
    <w:rsid w:val="003B582D"/>
    <w:rsid w:val="003C7C5A"/>
    <w:rsid w:val="003D501D"/>
    <w:rsid w:val="003D5F89"/>
    <w:rsid w:val="003E005C"/>
    <w:rsid w:val="003E28B1"/>
    <w:rsid w:val="003E35C3"/>
    <w:rsid w:val="003E686F"/>
    <w:rsid w:val="003E7FE5"/>
    <w:rsid w:val="003F1357"/>
    <w:rsid w:val="003F14D2"/>
    <w:rsid w:val="003F1CB8"/>
    <w:rsid w:val="003F56B0"/>
    <w:rsid w:val="003F5DB6"/>
    <w:rsid w:val="003F5FB1"/>
    <w:rsid w:val="004004B9"/>
    <w:rsid w:val="00405387"/>
    <w:rsid w:val="0040616F"/>
    <w:rsid w:val="00407FE7"/>
    <w:rsid w:val="00410E90"/>
    <w:rsid w:val="00411F84"/>
    <w:rsid w:val="004126EA"/>
    <w:rsid w:val="004143B9"/>
    <w:rsid w:val="00416556"/>
    <w:rsid w:val="004176CA"/>
    <w:rsid w:val="00431953"/>
    <w:rsid w:val="00435188"/>
    <w:rsid w:val="00436EA2"/>
    <w:rsid w:val="00440229"/>
    <w:rsid w:val="00440E58"/>
    <w:rsid w:val="004413BC"/>
    <w:rsid w:val="00445603"/>
    <w:rsid w:val="004467B9"/>
    <w:rsid w:val="004471AC"/>
    <w:rsid w:val="004476E3"/>
    <w:rsid w:val="00450CF3"/>
    <w:rsid w:val="004511AC"/>
    <w:rsid w:val="004511DD"/>
    <w:rsid w:val="00454FBE"/>
    <w:rsid w:val="0045529B"/>
    <w:rsid w:val="0046064B"/>
    <w:rsid w:val="00463154"/>
    <w:rsid w:val="00463F97"/>
    <w:rsid w:val="004666E5"/>
    <w:rsid w:val="00470480"/>
    <w:rsid w:val="00471D61"/>
    <w:rsid w:val="0047686B"/>
    <w:rsid w:val="004808E3"/>
    <w:rsid w:val="004815AB"/>
    <w:rsid w:val="00481680"/>
    <w:rsid w:val="0048204C"/>
    <w:rsid w:val="0048484E"/>
    <w:rsid w:val="00484D74"/>
    <w:rsid w:val="00485C0C"/>
    <w:rsid w:val="00487048"/>
    <w:rsid w:val="00487D8C"/>
    <w:rsid w:val="00490627"/>
    <w:rsid w:val="0049240B"/>
    <w:rsid w:val="0049408E"/>
    <w:rsid w:val="004951D5"/>
    <w:rsid w:val="00495CD8"/>
    <w:rsid w:val="0049626A"/>
    <w:rsid w:val="0049649A"/>
    <w:rsid w:val="0049774E"/>
    <w:rsid w:val="00497F3A"/>
    <w:rsid w:val="004A154F"/>
    <w:rsid w:val="004A1CF8"/>
    <w:rsid w:val="004A7A72"/>
    <w:rsid w:val="004A7AB2"/>
    <w:rsid w:val="004A7C43"/>
    <w:rsid w:val="004B2938"/>
    <w:rsid w:val="004B3682"/>
    <w:rsid w:val="004B3E93"/>
    <w:rsid w:val="004B5738"/>
    <w:rsid w:val="004C2CC4"/>
    <w:rsid w:val="004C54E4"/>
    <w:rsid w:val="004D5C83"/>
    <w:rsid w:val="004E37FF"/>
    <w:rsid w:val="004E5950"/>
    <w:rsid w:val="004F0BF7"/>
    <w:rsid w:val="004F3810"/>
    <w:rsid w:val="004F59B2"/>
    <w:rsid w:val="004F7356"/>
    <w:rsid w:val="00501BAB"/>
    <w:rsid w:val="005039D6"/>
    <w:rsid w:val="00506C41"/>
    <w:rsid w:val="00512C38"/>
    <w:rsid w:val="00524E94"/>
    <w:rsid w:val="00524F36"/>
    <w:rsid w:val="005328F5"/>
    <w:rsid w:val="005329C7"/>
    <w:rsid w:val="00532F06"/>
    <w:rsid w:val="00533532"/>
    <w:rsid w:val="00535789"/>
    <w:rsid w:val="00535BA7"/>
    <w:rsid w:val="00540E36"/>
    <w:rsid w:val="005421A6"/>
    <w:rsid w:val="00542FF1"/>
    <w:rsid w:val="005449CA"/>
    <w:rsid w:val="0054544B"/>
    <w:rsid w:val="00546BEB"/>
    <w:rsid w:val="0056067C"/>
    <w:rsid w:val="00560E93"/>
    <w:rsid w:val="005627AB"/>
    <w:rsid w:val="00563D6A"/>
    <w:rsid w:val="00563FA6"/>
    <w:rsid w:val="005642C5"/>
    <w:rsid w:val="00572663"/>
    <w:rsid w:val="005730B4"/>
    <w:rsid w:val="00574400"/>
    <w:rsid w:val="0057666C"/>
    <w:rsid w:val="0058259F"/>
    <w:rsid w:val="0058476D"/>
    <w:rsid w:val="00584F62"/>
    <w:rsid w:val="00585EBF"/>
    <w:rsid w:val="005906EA"/>
    <w:rsid w:val="005A200D"/>
    <w:rsid w:val="005A3E2F"/>
    <w:rsid w:val="005A4C9F"/>
    <w:rsid w:val="005A6B9D"/>
    <w:rsid w:val="005B168B"/>
    <w:rsid w:val="005B1A1D"/>
    <w:rsid w:val="005B2A9C"/>
    <w:rsid w:val="005B2D9F"/>
    <w:rsid w:val="005B5D4C"/>
    <w:rsid w:val="005B63E9"/>
    <w:rsid w:val="005C2D4E"/>
    <w:rsid w:val="005C447E"/>
    <w:rsid w:val="005C6C13"/>
    <w:rsid w:val="005C6EBF"/>
    <w:rsid w:val="005C73B7"/>
    <w:rsid w:val="005D0041"/>
    <w:rsid w:val="005D086D"/>
    <w:rsid w:val="005D14F8"/>
    <w:rsid w:val="005D2525"/>
    <w:rsid w:val="005D2EAA"/>
    <w:rsid w:val="005D5CD6"/>
    <w:rsid w:val="005E01EF"/>
    <w:rsid w:val="005E05A3"/>
    <w:rsid w:val="005E3323"/>
    <w:rsid w:val="005E3B02"/>
    <w:rsid w:val="005E57EF"/>
    <w:rsid w:val="005E6E1D"/>
    <w:rsid w:val="005E7472"/>
    <w:rsid w:val="005F3136"/>
    <w:rsid w:val="005F3404"/>
    <w:rsid w:val="005F4733"/>
    <w:rsid w:val="0060121A"/>
    <w:rsid w:val="00602AD8"/>
    <w:rsid w:val="0060569B"/>
    <w:rsid w:val="00610152"/>
    <w:rsid w:val="006122EF"/>
    <w:rsid w:val="00617888"/>
    <w:rsid w:val="006228AA"/>
    <w:rsid w:val="0062549F"/>
    <w:rsid w:val="0062559E"/>
    <w:rsid w:val="0062663B"/>
    <w:rsid w:val="00627035"/>
    <w:rsid w:val="00627BAF"/>
    <w:rsid w:val="006302EB"/>
    <w:rsid w:val="00631BF0"/>
    <w:rsid w:val="00632BD6"/>
    <w:rsid w:val="00633875"/>
    <w:rsid w:val="00635465"/>
    <w:rsid w:val="00637A49"/>
    <w:rsid w:val="0064421B"/>
    <w:rsid w:val="00645981"/>
    <w:rsid w:val="0064697D"/>
    <w:rsid w:val="00646C01"/>
    <w:rsid w:val="00655475"/>
    <w:rsid w:val="00655554"/>
    <w:rsid w:val="00660090"/>
    <w:rsid w:val="006643DB"/>
    <w:rsid w:val="006652EE"/>
    <w:rsid w:val="00666ADA"/>
    <w:rsid w:val="00666F76"/>
    <w:rsid w:val="0066706D"/>
    <w:rsid w:val="00667113"/>
    <w:rsid w:val="006720C5"/>
    <w:rsid w:val="0067219A"/>
    <w:rsid w:val="006724C4"/>
    <w:rsid w:val="00672C3B"/>
    <w:rsid w:val="00672F5D"/>
    <w:rsid w:val="006757B6"/>
    <w:rsid w:val="00677168"/>
    <w:rsid w:val="00681E83"/>
    <w:rsid w:val="00681F68"/>
    <w:rsid w:val="00682CB0"/>
    <w:rsid w:val="00683850"/>
    <w:rsid w:val="006869C8"/>
    <w:rsid w:val="00686D3C"/>
    <w:rsid w:val="00690DA1"/>
    <w:rsid w:val="00690EDA"/>
    <w:rsid w:val="0069165C"/>
    <w:rsid w:val="006918F0"/>
    <w:rsid w:val="00691D59"/>
    <w:rsid w:val="006A1C8B"/>
    <w:rsid w:val="006A3271"/>
    <w:rsid w:val="006A4348"/>
    <w:rsid w:val="006A5984"/>
    <w:rsid w:val="006A5CD8"/>
    <w:rsid w:val="006A7491"/>
    <w:rsid w:val="006B0D12"/>
    <w:rsid w:val="006B1BC7"/>
    <w:rsid w:val="006B31F4"/>
    <w:rsid w:val="006B3E5D"/>
    <w:rsid w:val="006B4FB4"/>
    <w:rsid w:val="006B7718"/>
    <w:rsid w:val="006C2ECE"/>
    <w:rsid w:val="006C7794"/>
    <w:rsid w:val="006D1187"/>
    <w:rsid w:val="006D1F91"/>
    <w:rsid w:val="006D41A9"/>
    <w:rsid w:val="006D56AA"/>
    <w:rsid w:val="006E2A2A"/>
    <w:rsid w:val="006E3DFF"/>
    <w:rsid w:val="006F1376"/>
    <w:rsid w:val="006F3F01"/>
    <w:rsid w:val="006F518B"/>
    <w:rsid w:val="006F69AC"/>
    <w:rsid w:val="00701930"/>
    <w:rsid w:val="00702AE7"/>
    <w:rsid w:val="00714D64"/>
    <w:rsid w:val="00717DA3"/>
    <w:rsid w:val="0072476A"/>
    <w:rsid w:val="00724BC2"/>
    <w:rsid w:val="007259DB"/>
    <w:rsid w:val="00736EF9"/>
    <w:rsid w:val="00736F6D"/>
    <w:rsid w:val="00737A1E"/>
    <w:rsid w:val="0074372C"/>
    <w:rsid w:val="00744316"/>
    <w:rsid w:val="00751210"/>
    <w:rsid w:val="0075282D"/>
    <w:rsid w:val="00760869"/>
    <w:rsid w:val="007621B0"/>
    <w:rsid w:val="00764978"/>
    <w:rsid w:val="0076500F"/>
    <w:rsid w:val="00766900"/>
    <w:rsid w:val="007749EB"/>
    <w:rsid w:val="00774C64"/>
    <w:rsid w:val="007766D6"/>
    <w:rsid w:val="0077711E"/>
    <w:rsid w:val="00781C96"/>
    <w:rsid w:val="00782F0F"/>
    <w:rsid w:val="007862C0"/>
    <w:rsid w:val="00791B77"/>
    <w:rsid w:val="00792458"/>
    <w:rsid w:val="007931D2"/>
    <w:rsid w:val="007A0D5C"/>
    <w:rsid w:val="007A57DF"/>
    <w:rsid w:val="007A6426"/>
    <w:rsid w:val="007B09FE"/>
    <w:rsid w:val="007B40A5"/>
    <w:rsid w:val="007B593A"/>
    <w:rsid w:val="007B6196"/>
    <w:rsid w:val="007B6F8C"/>
    <w:rsid w:val="007B75F9"/>
    <w:rsid w:val="007C00C0"/>
    <w:rsid w:val="007C6A0B"/>
    <w:rsid w:val="007D0028"/>
    <w:rsid w:val="007D4531"/>
    <w:rsid w:val="007D4E55"/>
    <w:rsid w:val="007D6122"/>
    <w:rsid w:val="007D7163"/>
    <w:rsid w:val="007E2DA4"/>
    <w:rsid w:val="007E4A1F"/>
    <w:rsid w:val="007E5655"/>
    <w:rsid w:val="007E7FD4"/>
    <w:rsid w:val="007F1A42"/>
    <w:rsid w:val="007F2430"/>
    <w:rsid w:val="007F6408"/>
    <w:rsid w:val="007F6582"/>
    <w:rsid w:val="007F7EB9"/>
    <w:rsid w:val="007F7F26"/>
    <w:rsid w:val="0080093B"/>
    <w:rsid w:val="0080172B"/>
    <w:rsid w:val="00802720"/>
    <w:rsid w:val="00802C51"/>
    <w:rsid w:val="0080371C"/>
    <w:rsid w:val="00803B4A"/>
    <w:rsid w:val="00804272"/>
    <w:rsid w:val="0080490B"/>
    <w:rsid w:val="00804BEA"/>
    <w:rsid w:val="008059C1"/>
    <w:rsid w:val="00805D29"/>
    <w:rsid w:val="00812CAC"/>
    <w:rsid w:val="008160E7"/>
    <w:rsid w:val="00820CCA"/>
    <w:rsid w:val="00825AAF"/>
    <w:rsid w:val="00825B10"/>
    <w:rsid w:val="0083034A"/>
    <w:rsid w:val="008320A3"/>
    <w:rsid w:val="00835633"/>
    <w:rsid w:val="00835DD5"/>
    <w:rsid w:val="00842CBF"/>
    <w:rsid w:val="00847064"/>
    <w:rsid w:val="0084752E"/>
    <w:rsid w:val="008508C8"/>
    <w:rsid w:val="00850DD8"/>
    <w:rsid w:val="0085106B"/>
    <w:rsid w:val="00851F13"/>
    <w:rsid w:val="00853C73"/>
    <w:rsid w:val="008546CA"/>
    <w:rsid w:val="008603C4"/>
    <w:rsid w:val="008605FF"/>
    <w:rsid w:val="00866945"/>
    <w:rsid w:val="0087177F"/>
    <w:rsid w:val="0087534C"/>
    <w:rsid w:val="0087738E"/>
    <w:rsid w:val="00881B28"/>
    <w:rsid w:val="00883B16"/>
    <w:rsid w:val="00884EB1"/>
    <w:rsid w:val="008856B7"/>
    <w:rsid w:val="00887A1F"/>
    <w:rsid w:val="00887F16"/>
    <w:rsid w:val="00891BFF"/>
    <w:rsid w:val="00891C38"/>
    <w:rsid w:val="008A1258"/>
    <w:rsid w:val="008A2069"/>
    <w:rsid w:val="008A2777"/>
    <w:rsid w:val="008A357E"/>
    <w:rsid w:val="008A3EAF"/>
    <w:rsid w:val="008A446F"/>
    <w:rsid w:val="008A5D2F"/>
    <w:rsid w:val="008B0D7E"/>
    <w:rsid w:val="008B25C8"/>
    <w:rsid w:val="008B271D"/>
    <w:rsid w:val="008B331D"/>
    <w:rsid w:val="008B3525"/>
    <w:rsid w:val="008B3C4B"/>
    <w:rsid w:val="008B4EA6"/>
    <w:rsid w:val="008B53F5"/>
    <w:rsid w:val="008B6284"/>
    <w:rsid w:val="008C0708"/>
    <w:rsid w:val="008C0EF3"/>
    <w:rsid w:val="008C19DF"/>
    <w:rsid w:val="008C1D93"/>
    <w:rsid w:val="008C3C67"/>
    <w:rsid w:val="008C4AD2"/>
    <w:rsid w:val="008C5242"/>
    <w:rsid w:val="008C5483"/>
    <w:rsid w:val="008D2CF1"/>
    <w:rsid w:val="008D38C5"/>
    <w:rsid w:val="008D61A8"/>
    <w:rsid w:val="008D765A"/>
    <w:rsid w:val="008D7A82"/>
    <w:rsid w:val="008E4CF3"/>
    <w:rsid w:val="008E63E9"/>
    <w:rsid w:val="008E79BE"/>
    <w:rsid w:val="008F2F50"/>
    <w:rsid w:val="008F3181"/>
    <w:rsid w:val="008F769A"/>
    <w:rsid w:val="00906349"/>
    <w:rsid w:val="009067A4"/>
    <w:rsid w:val="00915DFD"/>
    <w:rsid w:val="0092179D"/>
    <w:rsid w:val="00923754"/>
    <w:rsid w:val="00924C6B"/>
    <w:rsid w:val="00930A4D"/>
    <w:rsid w:val="009325BE"/>
    <w:rsid w:val="00932742"/>
    <w:rsid w:val="009347B8"/>
    <w:rsid w:val="009378E5"/>
    <w:rsid w:val="00937A49"/>
    <w:rsid w:val="00940684"/>
    <w:rsid w:val="00941335"/>
    <w:rsid w:val="00945AB4"/>
    <w:rsid w:val="0094613E"/>
    <w:rsid w:val="00951956"/>
    <w:rsid w:val="00952AF1"/>
    <w:rsid w:val="009560F0"/>
    <w:rsid w:val="0095794E"/>
    <w:rsid w:val="00960A0D"/>
    <w:rsid w:val="00962364"/>
    <w:rsid w:val="00962B65"/>
    <w:rsid w:val="00964794"/>
    <w:rsid w:val="009652DA"/>
    <w:rsid w:val="009716BA"/>
    <w:rsid w:val="00971DC5"/>
    <w:rsid w:val="00971EB2"/>
    <w:rsid w:val="009726FE"/>
    <w:rsid w:val="00976F9E"/>
    <w:rsid w:val="0097793C"/>
    <w:rsid w:val="0098280F"/>
    <w:rsid w:val="00982FEF"/>
    <w:rsid w:val="00984AD7"/>
    <w:rsid w:val="00984C29"/>
    <w:rsid w:val="009868F7"/>
    <w:rsid w:val="00992162"/>
    <w:rsid w:val="009932A5"/>
    <w:rsid w:val="0099355D"/>
    <w:rsid w:val="00993B78"/>
    <w:rsid w:val="00995C4E"/>
    <w:rsid w:val="00996A45"/>
    <w:rsid w:val="00996BFD"/>
    <w:rsid w:val="009975BF"/>
    <w:rsid w:val="009A2D28"/>
    <w:rsid w:val="009A3222"/>
    <w:rsid w:val="009A459A"/>
    <w:rsid w:val="009A642C"/>
    <w:rsid w:val="009A6556"/>
    <w:rsid w:val="009B11A1"/>
    <w:rsid w:val="009B5021"/>
    <w:rsid w:val="009B6A15"/>
    <w:rsid w:val="009C09D7"/>
    <w:rsid w:val="009C5305"/>
    <w:rsid w:val="009C7FEE"/>
    <w:rsid w:val="009E0375"/>
    <w:rsid w:val="009E3199"/>
    <w:rsid w:val="009E599F"/>
    <w:rsid w:val="009E5F22"/>
    <w:rsid w:val="009E624B"/>
    <w:rsid w:val="009F0571"/>
    <w:rsid w:val="009F17F8"/>
    <w:rsid w:val="009F2EC9"/>
    <w:rsid w:val="009F3233"/>
    <w:rsid w:val="00A01E37"/>
    <w:rsid w:val="00A01E6E"/>
    <w:rsid w:val="00A02FA4"/>
    <w:rsid w:val="00A04695"/>
    <w:rsid w:val="00A063D9"/>
    <w:rsid w:val="00A06434"/>
    <w:rsid w:val="00A06841"/>
    <w:rsid w:val="00A0690F"/>
    <w:rsid w:val="00A06DF5"/>
    <w:rsid w:val="00A07EF9"/>
    <w:rsid w:val="00A10060"/>
    <w:rsid w:val="00A1039A"/>
    <w:rsid w:val="00A141AF"/>
    <w:rsid w:val="00A153A1"/>
    <w:rsid w:val="00A16404"/>
    <w:rsid w:val="00A17E8F"/>
    <w:rsid w:val="00A21C34"/>
    <w:rsid w:val="00A240B0"/>
    <w:rsid w:val="00A2521E"/>
    <w:rsid w:val="00A25DEC"/>
    <w:rsid w:val="00A26737"/>
    <w:rsid w:val="00A33491"/>
    <w:rsid w:val="00A359B1"/>
    <w:rsid w:val="00A36C0A"/>
    <w:rsid w:val="00A403E7"/>
    <w:rsid w:val="00A460C3"/>
    <w:rsid w:val="00A465B7"/>
    <w:rsid w:val="00A46E14"/>
    <w:rsid w:val="00A5088E"/>
    <w:rsid w:val="00A518C7"/>
    <w:rsid w:val="00A54910"/>
    <w:rsid w:val="00A56166"/>
    <w:rsid w:val="00A5641B"/>
    <w:rsid w:val="00A614C9"/>
    <w:rsid w:val="00A62022"/>
    <w:rsid w:val="00A6224B"/>
    <w:rsid w:val="00A62D95"/>
    <w:rsid w:val="00A70134"/>
    <w:rsid w:val="00A7348A"/>
    <w:rsid w:val="00A73FCF"/>
    <w:rsid w:val="00A75B7A"/>
    <w:rsid w:val="00A76DB6"/>
    <w:rsid w:val="00A77803"/>
    <w:rsid w:val="00A8088D"/>
    <w:rsid w:val="00A819F4"/>
    <w:rsid w:val="00A827AE"/>
    <w:rsid w:val="00A83018"/>
    <w:rsid w:val="00A845AC"/>
    <w:rsid w:val="00A85CD4"/>
    <w:rsid w:val="00A86005"/>
    <w:rsid w:val="00A86F12"/>
    <w:rsid w:val="00A878E5"/>
    <w:rsid w:val="00A95554"/>
    <w:rsid w:val="00AA1E03"/>
    <w:rsid w:val="00AA27FF"/>
    <w:rsid w:val="00AA42F3"/>
    <w:rsid w:val="00AA707B"/>
    <w:rsid w:val="00AB004A"/>
    <w:rsid w:val="00AB1222"/>
    <w:rsid w:val="00AB32C7"/>
    <w:rsid w:val="00AC08B1"/>
    <w:rsid w:val="00AC42C1"/>
    <w:rsid w:val="00AC7A4D"/>
    <w:rsid w:val="00AD0E6F"/>
    <w:rsid w:val="00AD17DF"/>
    <w:rsid w:val="00AD1A8E"/>
    <w:rsid w:val="00AD2050"/>
    <w:rsid w:val="00AE06DC"/>
    <w:rsid w:val="00AE27BC"/>
    <w:rsid w:val="00AE3294"/>
    <w:rsid w:val="00AE3D0A"/>
    <w:rsid w:val="00AE533E"/>
    <w:rsid w:val="00AE6DA1"/>
    <w:rsid w:val="00AF0684"/>
    <w:rsid w:val="00AF1814"/>
    <w:rsid w:val="00B01F97"/>
    <w:rsid w:val="00B02D5E"/>
    <w:rsid w:val="00B060B7"/>
    <w:rsid w:val="00B067D0"/>
    <w:rsid w:val="00B07C46"/>
    <w:rsid w:val="00B07D9F"/>
    <w:rsid w:val="00B1628C"/>
    <w:rsid w:val="00B17C6B"/>
    <w:rsid w:val="00B20C51"/>
    <w:rsid w:val="00B243BA"/>
    <w:rsid w:val="00B26FCC"/>
    <w:rsid w:val="00B31127"/>
    <w:rsid w:val="00B3426D"/>
    <w:rsid w:val="00B34E25"/>
    <w:rsid w:val="00B34EFB"/>
    <w:rsid w:val="00B417CA"/>
    <w:rsid w:val="00B4243B"/>
    <w:rsid w:val="00B42E3A"/>
    <w:rsid w:val="00B44E1D"/>
    <w:rsid w:val="00B4504E"/>
    <w:rsid w:val="00B4594A"/>
    <w:rsid w:val="00B5095F"/>
    <w:rsid w:val="00B50F23"/>
    <w:rsid w:val="00B5513C"/>
    <w:rsid w:val="00B57874"/>
    <w:rsid w:val="00B61231"/>
    <w:rsid w:val="00B63697"/>
    <w:rsid w:val="00B63975"/>
    <w:rsid w:val="00B64EF4"/>
    <w:rsid w:val="00B66F1C"/>
    <w:rsid w:val="00B67A40"/>
    <w:rsid w:val="00B76BF0"/>
    <w:rsid w:val="00B81664"/>
    <w:rsid w:val="00B824CB"/>
    <w:rsid w:val="00B834D6"/>
    <w:rsid w:val="00B8352C"/>
    <w:rsid w:val="00B851A3"/>
    <w:rsid w:val="00B91043"/>
    <w:rsid w:val="00B91A4C"/>
    <w:rsid w:val="00B95E6D"/>
    <w:rsid w:val="00BA08D6"/>
    <w:rsid w:val="00BA0A5F"/>
    <w:rsid w:val="00BA2D42"/>
    <w:rsid w:val="00BA2F2D"/>
    <w:rsid w:val="00BA333D"/>
    <w:rsid w:val="00BA58DC"/>
    <w:rsid w:val="00BA7775"/>
    <w:rsid w:val="00BB060E"/>
    <w:rsid w:val="00BB0C53"/>
    <w:rsid w:val="00BB1C89"/>
    <w:rsid w:val="00BB2335"/>
    <w:rsid w:val="00BB2C44"/>
    <w:rsid w:val="00BB3AA4"/>
    <w:rsid w:val="00BB514C"/>
    <w:rsid w:val="00BB66AF"/>
    <w:rsid w:val="00BC43B9"/>
    <w:rsid w:val="00BC4DEC"/>
    <w:rsid w:val="00BC58C2"/>
    <w:rsid w:val="00BC75A6"/>
    <w:rsid w:val="00BD2318"/>
    <w:rsid w:val="00BD252C"/>
    <w:rsid w:val="00BD38E0"/>
    <w:rsid w:val="00BD3B61"/>
    <w:rsid w:val="00BD7BAF"/>
    <w:rsid w:val="00BE24E8"/>
    <w:rsid w:val="00BE3F1F"/>
    <w:rsid w:val="00BF27B4"/>
    <w:rsid w:val="00BF3B8A"/>
    <w:rsid w:val="00BF4AF9"/>
    <w:rsid w:val="00C04924"/>
    <w:rsid w:val="00C05590"/>
    <w:rsid w:val="00C06000"/>
    <w:rsid w:val="00C06C44"/>
    <w:rsid w:val="00C11D43"/>
    <w:rsid w:val="00C1281B"/>
    <w:rsid w:val="00C13D53"/>
    <w:rsid w:val="00C1473D"/>
    <w:rsid w:val="00C15EAE"/>
    <w:rsid w:val="00C1637A"/>
    <w:rsid w:val="00C1658D"/>
    <w:rsid w:val="00C2034B"/>
    <w:rsid w:val="00C206FD"/>
    <w:rsid w:val="00C22249"/>
    <w:rsid w:val="00C25929"/>
    <w:rsid w:val="00C25A13"/>
    <w:rsid w:val="00C325D0"/>
    <w:rsid w:val="00C35406"/>
    <w:rsid w:val="00C355D7"/>
    <w:rsid w:val="00C367E1"/>
    <w:rsid w:val="00C4031C"/>
    <w:rsid w:val="00C40CF9"/>
    <w:rsid w:val="00C43056"/>
    <w:rsid w:val="00C44586"/>
    <w:rsid w:val="00C4508D"/>
    <w:rsid w:val="00C60768"/>
    <w:rsid w:val="00C66236"/>
    <w:rsid w:val="00C70D5C"/>
    <w:rsid w:val="00C73458"/>
    <w:rsid w:val="00C81508"/>
    <w:rsid w:val="00C8175A"/>
    <w:rsid w:val="00C8458F"/>
    <w:rsid w:val="00C8589C"/>
    <w:rsid w:val="00C86102"/>
    <w:rsid w:val="00C91B50"/>
    <w:rsid w:val="00C92AAC"/>
    <w:rsid w:val="00C9486A"/>
    <w:rsid w:val="00C94C7C"/>
    <w:rsid w:val="00C958D6"/>
    <w:rsid w:val="00C978D2"/>
    <w:rsid w:val="00CA16F6"/>
    <w:rsid w:val="00CA3501"/>
    <w:rsid w:val="00CA57EE"/>
    <w:rsid w:val="00CA68DB"/>
    <w:rsid w:val="00CA7A27"/>
    <w:rsid w:val="00CB1651"/>
    <w:rsid w:val="00CB286C"/>
    <w:rsid w:val="00CB482C"/>
    <w:rsid w:val="00CB5FA0"/>
    <w:rsid w:val="00CB6A9F"/>
    <w:rsid w:val="00CC020C"/>
    <w:rsid w:val="00CC143C"/>
    <w:rsid w:val="00CC2938"/>
    <w:rsid w:val="00CC3DA5"/>
    <w:rsid w:val="00CC531A"/>
    <w:rsid w:val="00CC70D9"/>
    <w:rsid w:val="00CD1172"/>
    <w:rsid w:val="00CD1475"/>
    <w:rsid w:val="00CD4E47"/>
    <w:rsid w:val="00CD566B"/>
    <w:rsid w:val="00CE09A9"/>
    <w:rsid w:val="00CE11ED"/>
    <w:rsid w:val="00CE2A1B"/>
    <w:rsid w:val="00CE3966"/>
    <w:rsid w:val="00CE4B6C"/>
    <w:rsid w:val="00CE58E9"/>
    <w:rsid w:val="00CF33A2"/>
    <w:rsid w:val="00CF3E83"/>
    <w:rsid w:val="00CF462B"/>
    <w:rsid w:val="00CF4C69"/>
    <w:rsid w:val="00CF7871"/>
    <w:rsid w:val="00D02F35"/>
    <w:rsid w:val="00D02F66"/>
    <w:rsid w:val="00D07010"/>
    <w:rsid w:val="00D10A86"/>
    <w:rsid w:val="00D125D0"/>
    <w:rsid w:val="00D12672"/>
    <w:rsid w:val="00D23977"/>
    <w:rsid w:val="00D25D49"/>
    <w:rsid w:val="00D265EF"/>
    <w:rsid w:val="00D34FC1"/>
    <w:rsid w:val="00D3513E"/>
    <w:rsid w:val="00D40D0D"/>
    <w:rsid w:val="00D43418"/>
    <w:rsid w:val="00D4665C"/>
    <w:rsid w:val="00D478D4"/>
    <w:rsid w:val="00D47A1B"/>
    <w:rsid w:val="00D51F34"/>
    <w:rsid w:val="00D52248"/>
    <w:rsid w:val="00D54826"/>
    <w:rsid w:val="00D55218"/>
    <w:rsid w:val="00D55530"/>
    <w:rsid w:val="00D56369"/>
    <w:rsid w:val="00D610E8"/>
    <w:rsid w:val="00D63453"/>
    <w:rsid w:val="00D65FDE"/>
    <w:rsid w:val="00D66BC2"/>
    <w:rsid w:val="00D66DA9"/>
    <w:rsid w:val="00D672FD"/>
    <w:rsid w:val="00D679A6"/>
    <w:rsid w:val="00D716DE"/>
    <w:rsid w:val="00D73E55"/>
    <w:rsid w:val="00D75A5B"/>
    <w:rsid w:val="00D76F4A"/>
    <w:rsid w:val="00D807A9"/>
    <w:rsid w:val="00D811CB"/>
    <w:rsid w:val="00D84B3F"/>
    <w:rsid w:val="00D84EF0"/>
    <w:rsid w:val="00D90EA5"/>
    <w:rsid w:val="00D92940"/>
    <w:rsid w:val="00D961B8"/>
    <w:rsid w:val="00D9648D"/>
    <w:rsid w:val="00DA5176"/>
    <w:rsid w:val="00DA6DC3"/>
    <w:rsid w:val="00DB080F"/>
    <w:rsid w:val="00DB4333"/>
    <w:rsid w:val="00DB4E48"/>
    <w:rsid w:val="00DB5B23"/>
    <w:rsid w:val="00DB7CA8"/>
    <w:rsid w:val="00DC3777"/>
    <w:rsid w:val="00DC388B"/>
    <w:rsid w:val="00DC4015"/>
    <w:rsid w:val="00DC4113"/>
    <w:rsid w:val="00DC5FB2"/>
    <w:rsid w:val="00DD13F3"/>
    <w:rsid w:val="00DD2F69"/>
    <w:rsid w:val="00DD4142"/>
    <w:rsid w:val="00DD6E85"/>
    <w:rsid w:val="00DE108A"/>
    <w:rsid w:val="00DE3D25"/>
    <w:rsid w:val="00DE63C5"/>
    <w:rsid w:val="00DE6651"/>
    <w:rsid w:val="00DE7E7F"/>
    <w:rsid w:val="00DF3460"/>
    <w:rsid w:val="00DF3B6A"/>
    <w:rsid w:val="00DF5399"/>
    <w:rsid w:val="00E00590"/>
    <w:rsid w:val="00E04E91"/>
    <w:rsid w:val="00E05B81"/>
    <w:rsid w:val="00E21437"/>
    <w:rsid w:val="00E23C22"/>
    <w:rsid w:val="00E312B2"/>
    <w:rsid w:val="00E333E2"/>
    <w:rsid w:val="00E33889"/>
    <w:rsid w:val="00E34D33"/>
    <w:rsid w:val="00E369B8"/>
    <w:rsid w:val="00E42EBA"/>
    <w:rsid w:val="00E5002D"/>
    <w:rsid w:val="00E51788"/>
    <w:rsid w:val="00E51ED3"/>
    <w:rsid w:val="00E53CB3"/>
    <w:rsid w:val="00E55A2A"/>
    <w:rsid w:val="00E56B67"/>
    <w:rsid w:val="00E6059E"/>
    <w:rsid w:val="00E62AC2"/>
    <w:rsid w:val="00E64AE4"/>
    <w:rsid w:val="00E65D95"/>
    <w:rsid w:val="00E7281A"/>
    <w:rsid w:val="00E743B9"/>
    <w:rsid w:val="00E76310"/>
    <w:rsid w:val="00E77570"/>
    <w:rsid w:val="00E77EEE"/>
    <w:rsid w:val="00E816AF"/>
    <w:rsid w:val="00E826C9"/>
    <w:rsid w:val="00E83EF9"/>
    <w:rsid w:val="00E87904"/>
    <w:rsid w:val="00E90318"/>
    <w:rsid w:val="00E904A0"/>
    <w:rsid w:val="00E9118A"/>
    <w:rsid w:val="00EA1769"/>
    <w:rsid w:val="00EA292C"/>
    <w:rsid w:val="00EA4310"/>
    <w:rsid w:val="00EA4D33"/>
    <w:rsid w:val="00EB160C"/>
    <w:rsid w:val="00EB7181"/>
    <w:rsid w:val="00EC6CCB"/>
    <w:rsid w:val="00ED0ED5"/>
    <w:rsid w:val="00ED2D3C"/>
    <w:rsid w:val="00ED5547"/>
    <w:rsid w:val="00EE15C8"/>
    <w:rsid w:val="00EE7219"/>
    <w:rsid w:val="00EF0419"/>
    <w:rsid w:val="00EF1F62"/>
    <w:rsid w:val="00EF3138"/>
    <w:rsid w:val="00EF4527"/>
    <w:rsid w:val="00EF5CDD"/>
    <w:rsid w:val="00EF6166"/>
    <w:rsid w:val="00EF66CB"/>
    <w:rsid w:val="00F00512"/>
    <w:rsid w:val="00F00C14"/>
    <w:rsid w:val="00F04EA7"/>
    <w:rsid w:val="00F07D4F"/>
    <w:rsid w:val="00F1050C"/>
    <w:rsid w:val="00F11814"/>
    <w:rsid w:val="00F13C1E"/>
    <w:rsid w:val="00F154D8"/>
    <w:rsid w:val="00F164E6"/>
    <w:rsid w:val="00F205C0"/>
    <w:rsid w:val="00F24167"/>
    <w:rsid w:val="00F25922"/>
    <w:rsid w:val="00F2624E"/>
    <w:rsid w:val="00F26667"/>
    <w:rsid w:val="00F3526A"/>
    <w:rsid w:val="00F35413"/>
    <w:rsid w:val="00F35D0C"/>
    <w:rsid w:val="00F4464B"/>
    <w:rsid w:val="00F44CED"/>
    <w:rsid w:val="00F460E0"/>
    <w:rsid w:val="00F521FB"/>
    <w:rsid w:val="00F527BE"/>
    <w:rsid w:val="00F66D49"/>
    <w:rsid w:val="00F71261"/>
    <w:rsid w:val="00F71812"/>
    <w:rsid w:val="00F72F61"/>
    <w:rsid w:val="00F744EF"/>
    <w:rsid w:val="00F776C2"/>
    <w:rsid w:val="00F8049F"/>
    <w:rsid w:val="00F81EF0"/>
    <w:rsid w:val="00F841A4"/>
    <w:rsid w:val="00F853BE"/>
    <w:rsid w:val="00F91C97"/>
    <w:rsid w:val="00F92E49"/>
    <w:rsid w:val="00F94AC6"/>
    <w:rsid w:val="00FA0162"/>
    <w:rsid w:val="00FA03A3"/>
    <w:rsid w:val="00FA1EF3"/>
    <w:rsid w:val="00FA2AFD"/>
    <w:rsid w:val="00FA44C4"/>
    <w:rsid w:val="00FA55D7"/>
    <w:rsid w:val="00FA607A"/>
    <w:rsid w:val="00FA60D2"/>
    <w:rsid w:val="00FA7CF3"/>
    <w:rsid w:val="00FB7A43"/>
    <w:rsid w:val="00FC13D0"/>
    <w:rsid w:val="00FC5D58"/>
    <w:rsid w:val="00FC7029"/>
    <w:rsid w:val="00FD36A1"/>
    <w:rsid w:val="00FD3D07"/>
    <w:rsid w:val="00FD4546"/>
    <w:rsid w:val="00FD57B2"/>
    <w:rsid w:val="00FE075A"/>
    <w:rsid w:val="00FE07DC"/>
    <w:rsid w:val="00FE5A30"/>
    <w:rsid w:val="00FF28C4"/>
    <w:rsid w:val="00FF3659"/>
    <w:rsid w:val="00FF4889"/>
    <w:rsid w:val="00FF4A0D"/>
    <w:rsid w:val="00FF4AB6"/>
    <w:rsid w:val="00FF5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DD540C"/>
  <w15:docId w15:val="{19684288-72DB-4909-B5AB-4294953DA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C73B7"/>
    <w:pPr>
      <w:spacing w:before="120"/>
    </w:pPr>
    <w:rPr>
      <w:sz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627AB"/>
    <w:pPr>
      <w:keepNext/>
      <w:keepLines/>
      <w:pBdr>
        <w:bottom w:val="single" w:sz="4" w:space="1" w:color="549E39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E762A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C2938"/>
    <w:pPr>
      <w:keepNext/>
      <w:keepLines/>
      <w:pBdr>
        <w:bottom w:val="single" w:sz="4" w:space="1" w:color="auto"/>
      </w:pBdr>
      <w:spacing w:before="160" w:after="160" w:line="240" w:lineRule="auto"/>
      <w:outlineLvl w:val="1"/>
    </w:pPr>
    <w:rPr>
      <w:rFonts w:asciiTheme="majorHAnsi" w:eastAsiaTheme="majorEastAsia" w:hAnsiTheme="majorHAnsi" w:cstheme="majorBidi"/>
      <w:b/>
      <w:color w:val="2A4F1C" w:themeColor="accent1" w:themeShade="80"/>
      <w:sz w:val="36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B1C89"/>
    <w:pPr>
      <w:keepNext/>
      <w:keepLines/>
      <w:pBdr>
        <w:bottom w:val="single" w:sz="4" w:space="1" w:color="auto"/>
      </w:pBdr>
      <w:spacing w:before="160" w:after="160" w:line="240" w:lineRule="auto"/>
      <w:outlineLvl w:val="2"/>
    </w:pPr>
    <w:rPr>
      <w:rFonts w:asciiTheme="majorHAnsi" w:eastAsiaTheme="majorEastAsia" w:hAnsiTheme="majorHAnsi" w:cstheme="majorBidi"/>
      <w:color w:val="2A4F1C" w:themeColor="accent1" w:themeShade="80"/>
      <w:sz w:val="3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47CF8"/>
    <w:pPr>
      <w:keepNext/>
      <w:keepLines/>
      <w:spacing w:before="160" w:after="160"/>
      <w:outlineLvl w:val="3"/>
    </w:pPr>
    <w:rPr>
      <w:rFonts w:asciiTheme="majorHAnsi" w:eastAsiaTheme="majorEastAsia" w:hAnsiTheme="majorHAnsi" w:cstheme="majorBidi"/>
      <w:b/>
      <w:color w:val="2A4F1C" w:themeColor="accent1" w:themeShade="80"/>
      <w:sz w:val="28"/>
      <w:szCs w:val="24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8D61A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b/>
      <w:iCs/>
      <w:sz w:val="24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D2CF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D2CF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D2CF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D2CF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D2CF1"/>
    <w:rPr>
      <w:rFonts w:asciiTheme="majorHAnsi" w:eastAsiaTheme="majorEastAsia" w:hAnsiTheme="majorHAnsi" w:cstheme="majorBidi"/>
      <w:color w:val="3E762A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CC2938"/>
    <w:rPr>
      <w:rFonts w:asciiTheme="majorHAnsi" w:eastAsiaTheme="majorEastAsia" w:hAnsiTheme="majorHAnsi" w:cstheme="majorBidi"/>
      <w:b/>
      <w:color w:val="2A4F1C" w:themeColor="accent1" w:themeShade="80"/>
      <w:sz w:val="36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BB1C89"/>
    <w:rPr>
      <w:rFonts w:asciiTheme="majorHAnsi" w:eastAsiaTheme="majorEastAsia" w:hAnsiTheme="majorHAnsi" w:cstheme="majorBidi"/>
      <w:color w:val="2A4F1C" w:themeColor="accent1" w:themeShade="80"/>
      <w:sz w:val="3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147CF8"/>
    <w:rPr>
      <w:rFonts w:asciiTheme="majorHAnsi" w:eastAsiaTheme="majorEastAsia" w:hAnsiTheme="majorHAnsi" w:cstheme="majorBidi"/>
      <w:b/>
      <w:color w:val="2A4F1C" w:themeColor="accent1" w:themeShade="80"/>
      <w:sz w:val="28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8D61A8"/>
    <w:rPr>
      <w:rFonts w:asciiTheme="majorHAnsi" w:eastAsiaTheme="majorEastAsia" w:hAnsiTheme="majorHAnsi" w:cstheme="majorBidi"/>
      <w:b/>
      <w:iCs/>
      <w:sz w:val="24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D2CF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D2CF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D2CF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D2CF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aliases w:val="Źródło,Źródło Znak Znak Znak Znak,Źródło Znak Znak Znak Znak Znak,Źródło Znak Znak Znak,Źródło Znak Znak"/>
    <w:basedOn w:val="Normalny"/>
    <w:next w:val="Normalny"/>
    <w:link w:val="LegendaZnak"/>
    <w:unhideWhenUsed/>
    <w:qFormat/>
    <w:rsid w:val="008D2CF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8D2CF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E762A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8D2CF1"/>
    <w:rPr>
      <w:rFonts w:asciiTheme="majorHAnsi" w:eastAsiaTheme="majorEastAsia" w:hAnsiTheme="majorHAnsi" w:cstheme="majorBidi"/>
      <w:color w:val="3E762A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D2CF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8D2CF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8D2CF1"/>
    <w:rPr>
      <w:b/>
      <w:bCs/>
    </w:rPr>
  </w:style>
  <w:style w:type="character" w:styleId="Uwydatnienie">
    <w:name w:val="Emphasis"/>
    <w:basedOn w:val="Domylnaczcionkaakapitu"/>
    <w:uiPriority w:val="20"/>
    <w:qFormat/>
    <w:rsid w:val="008D2CF1"/>
    <w:rPr>
      <w:i/>
      <w:iCs/>
    </w:rPr>
  </w:style>
  <w:style w:type="paragraph" w:styleId="Bezodstpw">
    <w:name w:val="No Spacing"/>
    <w:uiPriority w:val="1"/>
    <w:qFormat/>
    <w:rsid w:val="008D2CF1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8D2CF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8D2CF1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D2CF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49E39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D2CF1"/>
    <w:rPr>
      <w:rFonts w:asciiTheme="majorHAnsi" w:eastAsiaTheme="majorEastAsia" w:hAnsiTheme="majorHAnsi" w:cstheme="majorBidi"/>
      <w:color w:val="549E39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8D2CF1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8D2CF1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8D2CF1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8D2CF1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8D2CF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D2CF1"/>
    <w:pPr>
      <w:outlineLvl w:val="9"/>
    </w:pPr>
  </w:style>
  <w:style w:type="table" w:styleId="Tabela-Siatka">
    <w:name w:val="Table Grid"/>
    <w:basedOn w:val="Standardowy"/>
    <w:uiPriority w:val="39"/>
    <w:rsid w:val="008D2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Jasnalistaakcent11">
    <w:name w:val="Jasna lista — akcent 11"/>
    <w:basedOn w:val="Standardowy"/>
    <w:uiPriority w:val="61"/>
    <w:rsid w:val="003A0509"/>
    <w:pPr>
      <w:spacing w:after="0" w:line="240" w:lineRule="auto"/>
    </w:pPr>
    <w:rPr>
      <w:rFonts w:ascii="Gill Sans MT" w:eastAsia="Times New Roman" w:hAnsi="Gill Sans MT" w:cs="Times New Roman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Tabelalisty3akcent11">
    <w:name w:val="Tabela listy 3 — akcent 11"/>
    <w:basedOn w:val="Standardowy"/>
    <w:uiPriority w:val="48"/>
    <w:rsid w:val="003A0509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paragraph" w:styleId="Nagwek">
    <w:name w:val="header"/>
    <w:basedOn w:val="Normalny"/>
    <w:link w:val="NagwekZnak"/>
    <w:uiPriority w:val="99"/>
    <w:unhideWhenUsed/>
    <w:rsid w:val="003A05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A0509"/>
  </w:style>
  <w:style w:type="paragraph" w:styleId="Stopka">
    <w:name w:val="footer"/>
    <w:basedOn w:val="Normalny"/>
    <w:link w:val="StopkaZnak"/>
    <w:uiPriority w:val="99"/>
    <w:unhideWhenUsed/>
    <w:rsid w:val="003A05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A0509"/>
  </w:style>
  <w:style w:type="paragraph" w:styleId="Akapitzlist">
    <w:name w:val="List Paragraph"/>
    <w:basedOn w:val="Normalny"/>
    <w:link w:val="AkapitzlistZnak"/>
    <w:uiPriority w:val="34"/>
    <w:qFormat/>
    <w:rsid w:val="003A0509"/>
    <w:pPr>
      <w:spacing w:before="60" w:after="60" w:line="240" w:lineRule="atLeast"/>
      <w:ind w:left="720"/>
      <w:contextualSpacing/>
    </w:pPr>
    <w:rPr>
      <w:rFonts w:ascii="Calibri" w:eastAsia="Times New Roman" w:hAnsi="Calibri" w:cs="Times New Roman"/>
      <w:sz w:val="20"/>
      <w:szCs w:val="20"/>
      <w:lang w:bidi="en-US"/>
    </w:rPr>
  </w:style>
  <w:style w:type="character" w:customStyle="1" w:styleId="AkapitzlistZnak">
    <w:name w:val="Akapit z listą Znak"/>
    <w:link w:val="Akapitzlist"/>
    <w:uiPriority w:val="34"/>
    <w:locked/>
    <w:rsid w:val="003A0509"/>
    <w:rPr>
      <w:rFonts w:ascii="Calibri" w:eastAsia="Times New Roman" w:hAnsi="Calibri" w:cs="Times New Roman"/>
      <w:sz w:val="20"/>
      <w:szCs w:val="20"/>
      <w:lang w:bidi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7B09FE"/>
    <w:pPr>
      <w:spacing w:before="240"/>
    </w:pPr>
    <w:rPr>
      <w:rFonts w:cstheme="minorHAnsi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7B09FE"/>
    <w:rPr>
      <w:color w:val="6B9F25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9368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9368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9368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9368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9368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36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3680"/>
    <w:rPr>
      <w:rFonts w:ascii="Segoe UI" w:hAnsi="Segoe UI" w:cs="Segoe UI"/>
      <w:sz w:val="18"/>
      <w:szCs w:val="18"/>
    </w:rPr>
  </w:style>
  <w:style w:type="character" w:customStyle="1" w:styleId="LegendaZnak">
    <w:name w:val="Legenda Znak"/>
    <w:aliases w:val="Źródło Znak,Źródło Znak Znak Znak Znak Znak1,Źródło Znak Znak Znak Znak Znak Znak,Źródło Znak Znak Znak Znak1,Źródło Znak Znak Znak1"/>
    <w:link w:val="Legenda"/>
    <w:rsid w:val="007621B0"/>
    <w:rPr>
      <w:b/>
      <w:bCs/>
      <w:color w:val="404040" w:themeColor="text1" w:themeTint="BF"/>
      <w:sz w:val="20"/>
      <w:szCs w:val="20"/>
    </w:rPr>
  </w:style>
  <w:style w:type="table" w:customStyle="1" w:styleId="Tabelasiatki5ciemnaakcent11">
    <w:name w:val="Tabela siatki 5 — ciemna — akcent 11"/>
    <w:basedOn w:val="Standardowy"/>
    <w:uiPriority w:val="50"/>
    <w:rsid w:val="007621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customStyle="1" w:styleId="Tabelalisty4akcent11">
    <w:name w:val="Tabela listy 4 — akcent 11"/>
    <w:basedOn w:val="Standardowy"/>
    <w:uiPriority w:val="49"/>
    <w:rsid w:val="00AC7A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paragraph" w:styleId="Tekstprzypisudolnego">
    <w:name w:val="footnote text"/>
    <w:aliases w:val="Podrozdział,Footnote,Podrozdzia3,Tekst przypisu,Tekst przypisu Znak,Tekst przypisu dolnego Znak Znak Znak Znak Znak Znak Znak,Tekst przypisu dolnego Znak1 Znak,Tekst przypisu dolnego Znak Znak Znak,Tekst przypisu dolnego Znak1"/>
    <w:basedOn w:val="Normalny"/>
    <w:link w:val="TekstprzypisudolnegoZnak"/>
    <w:uiPriority w:val="99"/>
    <w:unhideWhenUsed/>
    <w:qFormat/>
    <w:rsid w:val="005D5CD6"/>
    <w:pPr>
      <w:spacing w:before="60" w:after="60" w:line="240" w:lineRule="atLeast"/>
    </w:pPr>
    <w:rPr>
      <w:rFonts w:ascii="Calibri" w:eastAsia="Times New Roman" w:hAnsi="Calibri" w:cs="Times New Roman"/>
      <w:sz w:val="16"/>
      <w:szCs w:val="20"/>
      <w:lang w:bidi="en-US"/>
    </w:rPr>
  </w:style>
  <w:style w:type="character" w:customStyle="1" w:styleId="TekstprzypisudolnegoZnak">
    <w:name w:val="Tekst przypisu dolnego Znak"/>
    <w:aliases w:val="Podrozdział Znak,Footnote Znak,Podrozdzia3 Znak,Tekst przypisu Znak1,Tekst przypisu Znak Znak,Tekst przypisu dolnego Znak Znak Znak Znak Znak Znak Znak Znak,Tekst przypisu dolnego Znak1 Znak Znak"/>
    <w:basedOn w:val="Domylnaczcionkaakapitu"/>
    <w:link w:val="Tekstprzypisudolnego"/>
    <w:uiPriority w:val="99"/>
    <w:rsid w:val="005D5CD6"/>
    <w:rPr>
      <w:rFonts w:ascii="Calibri" w:eastAsia="Times New Roman" w:hAnsi="Calibri" w:cs="Times New Roman"/>
      <w:sz w:val="16"/>
      <w:szCs w:val="20"/>
      <w:lang w:bidi="en-US"/>
    </w:rPr>
  </w:style>
  <w:style w:type="character" w:styleId="Odwoanieprzypisudolnego">
    <w:name w:val="footnote reference"/>
    <w:aliases w:val="Odwołanie przypisu,Footnote Reference Superscript,Footnote Reference Number,Footnote symbol,E FNZ,-E Fußnotenzeichen,Footnote#,Times 10 Point,Exposant 3 Point,Ref,de nota al pie,Footnote reference number,note TESI,SUPERS"/>
    <w:uiPriority w:val="99"/>
    <w:unhideWhenUsed/>
    <w:rsid w:val="005D5CD6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841A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841A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841A0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3866DC"/>
    <w:pPr>
      <w:spacing w:after="0"/>
      <w:ind w:left="220"/>
    </w:pPr>
    <w:rPr>
      <w:rFonts w:cstheme="minorHAnsi"/>
      <w:i/>
      <w:iCs/>
      <w:sz w:val="20"/>
      <w:szCs w:val="20"/>
    </w:rPr>
  </w:style>
  <w:style w:type="paragraph" w:styleId="Spisilustracji">
    <w:name w:val="table of figures"/>
    <w:basedOn w:val="Normalny"/>
    <w:next w:val="Normalny"/>
    <w:uiPriority w:val="99"/>
    <w:unhideWhenUsed/>
    <w:rsid w:val="003866DC"/>
    <w:pPr>
      <w:spacing w:after="0"/>
    </w:pPr>
  </w:style>
  <w:style w:type="paragraph" w:styleId="Poprawka">
    <w:name w:val="Revision"/>
    <w:hidden/>
    <w:uiPriority w:val="99"/>
    <w:semiHidden/>
    <w:rsid w:val="008A2777"/>
    <w:pPr>
      <w:spacing w:after="0" w:line="240" w:lineRule="auto"/>
    </w:pPr>
    <w:rPr>
      <w:sz w:val="22"/>
    </w:rPr>
  </w:style>
  <w:style w:type="table" w:customStyle="1" w:styleId="Tabelasiatki1jasnaakcent12">
    <w:name w:val="Tabela siatki 1 — jasna — akcent 12"/>
    <w:basedOn w:val="Standardowy"/>
    <w:uiPriority w:val="46"/>
    <w:rsid w:val="004467B9"/>
    <w:pPr>
      <w:spacing w:after="0" w:line="240" w:lineRule="auto"/>
    </w:pPr>
    <w:rPr>
      <w:rFonts w:eastAsiaTheme="minorHAnsi"/>
      <w:sz w:val="22"/>
      <w:szCs w:val="22"/>
    </w:r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pistreci3">
    <w:name w:val="toc 3"/>
    <w:basedOn w:val="Normalny"/>
    <w:next w:val="Normalny"/>
    <w:autoRedefine/>
    <w:uiPriority w:val="39"/>
    <w:unhideWhenUsed/>
    <w:rsid w:val="00E7281A"/>
    <w:pPr>
      <w:spacing w:before="0" w:after="0"/>
      <w:ind w:left="440"/>
    </w:pPr>
    <w:rPr>
      <w:rFonts w:cstheme="minorHAnsi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ED2D3C"/>
    <w:pPr>
      <w:autoSpaceDE w:val="0"/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Jasnalistaakcent1161">
    <w:name w:val="Jasna lista — akcent 1161"/>
    <w:basedOn w:val="Standardowy"/>
    <w:uiPriority w:val="61"/>
    <w:rsid w:val="000D5D51"/>
    <w:pPr>
      <w:spacing w:after="0" w:line="240" w:lineRule="auto"/>
    </w:pPr>
    <w:rPr>
      <w:rFonts w:ascii="Gill Sans MT" w:eastAsia="Times New Roman" w:hAnsi="Gill Sans MT" w:cs="Times New Roman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Jasnalistaakcent118">
    <w:name w:val="Jasna lista — akcent 118"/>
    <w:basedOn w:val="Standardowy"/>
    <w:uiPriority w:val="61"/>
    <w:rsid w:val="000D5D51"/>
    <w:pPr>
      <w:spacing w:after="0" w:line="240" w:lineRule="auto"/>
    </w:pPr>
    <w:rPr>
      <w:rFonts w:ascii="Gill Sans MT" w:eastAsia="Times New Roman" w:hAnsi="Gill Sans MT" w:cs="Times New Roman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Jasnalistaakcent111">
    <w:name w:val="Jasna lista — akcent 111"/>
    <w:basedOn w:val="Standardowy"/>
    <w:next w:val="Jasnalistaakcent1"/>
    <w:uiPriority w:val="61"/>
    <w:rsid w:val="000D5D51"/>
    <w:pPr>
      <w:spacing w:after="0" w:line="240" w:lineRule="auto"/>
    </w:pPr>
    <w:rPr>
      <w:rFonts w:eastAsia="Calibri"/>
      <w:sz w:val="22"/>
      <w:szCs w:val="22"/>
    </w:rPr>
    <w:tblPr>
      <w:tblStyleRowBandSize w:val="1"/>
      <w:tblStyleColBandSize w:val="1"/>
      <w:tblBorders>
        <w:top w:val="single" w:sz="8" w:space="0" w:color="549E39"/>
        <w:left w:val="single" w:sz="8" w:space="0" w:color="549E39"/>
        <w:bottom w:val="single" w:sz="8" w:space="0" w:color="549E39"/>
        <w:right w:val="single" w:sz="8" w:space="0" w:color="549E3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49E3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/>
          <w:left w:val="single" w:sz="8" w:space="0" w:color="549E39"/>
          <w:bottom w:val="single" w:sz="8" w:space="0" w:color="549E39"/>
          <w:right w:val="single" w:sz="8" w:space="0" w:color="549E3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/>
          <w:left w:val="single" w:sz="8" w:space="0" w:color="549E39"/>
          <w:bottom w:val="single" w:sz="8" w:space="0" w:color="549E39"/>
          <w:right w:val="single" w:sz="8" w:space="0" w:color="549E39"/>
        </w:tcBorders>
      </w:tcPr>
    </w:tblStylePr>
    <w:tblStylePr w:type="band1Horz">
      <w:tblPr/>
      <w:tcPr>
        <w:tcBorders>
          <w:top w:val="single" w:sz="8" w:space="0" w:color="549E39"/>
          <w:left w:val="single" w:sz="8" w:space="0" w:color="549E39"/>
          <w:bottom w:val="single" w:sz="8" w:space="0" w:color="549E39"/>
          <w:right w:val="single" w:sz="8" w:space="0" w:color="549E39"/>
        </w:tcBorders>
      </w:tcPr>
    </w:tblStylePr>
  </w:style>
  <w:style w:type="table" w:styleId="Jasnalistaakcent1">
    <w:name w:val="Light List Accent 1"/>
    <w:basedOn w:val="Standardowy"/>
    <w:uiPriority w:val="61"/>
    <w:rsid w:val="000D5D51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Jasnecieniowanieakcent1">
    <w:name w:val="Light Shading Accent 1"/>
    <w:basedOn w:val="Standardowy"/>
    <w:uiPriority w:val="60"/>
    <w:rsid w:val="00A07EF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paragraph" w:styleId="Spistreci4">
    <w:name w:val="toc 4"/>
    <w:basedOn w:val="Normalny"/>
    <w:next w:val="Normalny"/>
    <w:autoRedefine/>
    <w:uiPriority w:val="39"/>
    <w:unhideWhenUsed/>
    <w:rsid w:val="0049240B"/>
    <w:pPr>
      <w:spacing w:before="0" w:after="0"/>
      <w:ind w:left="660"/>
    </w:pPr>
    <w:rPr>
      <w:rFonts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49240B"/>
    <w:pPr>
      <w:spacing w:before="0" w:after="0"/>
      <w:ind w:left="880"/>
    </w:pPr>
    <w:rPr>
      <w:rFonts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49240B"/>
    <w:pPr>
      <w:spacing w:before="0" w:after="0"/>
      <w:ind w:left="1100"/>
    </w:pPr>
    <w:rPr>
      <w:rFonts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49240B"/>
    <w:pPr>
      <w:spacing w:before="0" w:after="0"/>
      <w:ind w:left="1320"/>
    </w:pPr>
    <w:rPr>
      <w:rFonts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49240B"/>
    <w:pPr>
      <w:spacing w:before="0" w:after="0"/>
      <w:ind w:left="1540"/>
    </w:pPr>
    <w:rPr>
      <w:rFonts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49240B"/>
    <w:pPr>
      <w:spacing w:before="0" w:after="0"/>
      <w:ind w:left="1760"/>
    </w:pPr>
    <w:rPr>
      <w:rFonts w:cstheme="minorHAnsi"/>
      <w:sz w:val="20"/>
      <w:szCs w:val="20"/>
    </w:rPr>
  </w:style>
  <w:style w:type="table" w:customStyle="1" w:styleId="Tabelasiatki5ciemnaakcent12">
    <w:name w:val="Tabela siatki 5 — ciemna — akcent 12"/>
    <w:basedOn w:val="Standardowy"/>
    <w:uiPriority w:val="50"/>
    <w:rsid w:val="00FA03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Motyw pakietu Office">
  <a:themeElements>
    <a:clrScheme name="Zielony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BA6C50-0752-4F8C-BF6C-C7687FBEC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100</Pages>
  <Words>24633</Words>
  <Characters>147802</Characters>
  <Application>Microsoft Office Word</Application>
  <DocSecurity>0</DocSecurity>
  <Lines>1231</Lines>
  <Paragraphs>344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zkola</dc:creator>
  <cp:lastModifiedBy>Bartek Stępień</cp:lastModifiedBy>
  <cp:revision>34</cp:revision>
  <dcterms:created xsi:type="dcterms:W3CDTF">2024-03-27T15:49:00Z</dcterms:created>
  <dcterms:modified xsi:type="dcterms:W3CDTF">2024-03-27T21:28:00Z</dcterms:modified>
</cp:coreProperties>
</file>