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71F" w:rsidRDefault="00BC371F" w:rsidP="00BC371F">
      <w:r w:rsidRPr="008D3BE9">
        <w:rPr>
          <w:rFonts w:asciiTheme="minorHAnsi" w:hAnsiTheme="minorHAnsi" w:cs="Arial"/>
          <w:sz w:val="22"/>
          <w:szCs w:val="22"/>
          <w:lang w:eastAsia="pl-PL"/>
        </w:rPr>
        <w:t xml:space="preserve">Załącznik nr 3 </w:t>
      </w:r>
      <w:r w:rsidRPr="008D3BE9">
        <w:rPr>
          <w:rFonts w:asciiTheme="minorHAnsi" w:hAnsiTheme="minorHAnsi" w:cs="Arial"/>
          <w:sz w:val="22"/>
          <w:szCs w:val="22"/>
        </w:rPr>
        <w:t>do</w:t>
      </w:r>
      <w:r w:rsidRPr="00A767F6">
        <w:rPr>
          <w:rFonts w:asciiTheme="minorHAnsi" w:hAnsiTheme="minorHAnsi" w:cs="Arial"/>
          <w:sz w:val="22"/>
          <w:szCs w:val="22"/>
        </w:rPr>
        <w:t xml:space="preserve"> Regulaminu konkursu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Wzór karty oceny formalno-merytorycznej </w:t>
      </w:r>
    </w:p>
    <w:p w:rsidR="00BC371F" w:rsidRPr="00976544" w:rsidRDefault="00BC371F" w:rsidP="00BC371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71F" w:rsidRDefault="00BC371F" w:rsidP="00BC371F"/>
    <w:p w:rsidR="00BC371F" w:rsidRDefault="00F272DE" w:rsidP="00BC371F">
      <w:r>
        <w:t xml:space="preserve">         </w:t>
      </w:r>
      <w:r>
        <w:rPr>
          <w:noProof/>
        </w:rPr>
        <w:drawing>
          <wp:inline distT="0" distB="0" distL="0" distR="0" wp14:anchorId="5A8AFF9C" wp14:editId="217CEA40">
            <wp:extent cx="5759450" cy="441325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2DE" w:rsidRDefault="00F272DE" w:rsidP="00BC371F"/>
    <w:p w:rsidR="00F272DE" w:rsidRDefault="00F272DE" w:rsidP="00BC371F">
      <w:bookmarkStart w:id="0" w:name="_GoBack"/>
      <w:bookmarkEnd w:id="0"/>
    </w:p>
    <w:p w:rsidR="00BC371F" w:rsidRDefault="00BC371F" w:rsidP="00BC371F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2020EUROPEJSKI FUNDUSZ SPOŁECZNY</w:t>
      </w:r>
    </w:p>
    <w:p w:rsidR="00BC371F" w:rsidRDefault="00BC371F" w:rsidP="00BC371F">
      <w:pPr>
        <w:ind w:left="709" w:right="543"/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INSTYTUCJA PRZYJMUJĄCA WNIOSEK: Wojewódzki Urząd Pracy w Łodzi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 KONKURSU: RPLD.09.01.01-IP.01-10-003/19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BC371F" w:rsidRDefault="00BC371F" w:rsidP="00BC371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BC371F" w:rsidRDefault="00BC371F" w:rsidP="00BC371F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:rsidR="00BC371F" w:rsidRPr="006B580F" w:rsidRDefault="00BC371F" w:rsidP="00BC371F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2"/>
        <w:gridCol w:w="1486"/>
        <w:gridCol w:w="672"/>
        <w:gridCol w:w="447"/>
        <w:gridCol w:w="1240"/>
        <w:gridCol w:w="407"/>
        <w:gridCol w:w="8"/>
        <w:gridCol w:w="278"/>
        <w:gridCol w:w="1157"/>
        <w:gridCol w:w="229"/>
        <w:gridCol w:w="3307"/>
      </w:tblGrid>
      <w:tr w:rsidR="00BC371F" w:rsidRPr="00BC1A06" w:rsidTr="00BC371F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371F" w:rsidRPr="00BC1A06" w:rsidTr="00BC371F">
        <w:trPr>
          <w:trHeight w:val="3343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C371F" w:rsidRPr="00BC1A06" w:rsidRDefault="00BC371F" w:rsidP="00BC371F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BC371F" w:rsidRPr="00192996" w:rsidRDefault="00BC371F" w:rsidP="00BC371F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spacing w:before="120" w:after="12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371F" w:rsidRPr="00BC1A06" w:rsidTr="00BC371F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C371F" w:rsidRPr="00D04BD3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371F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:rsidR="00BC371F" w:rsidRPr="00BC1A06" w:rsidRDefault="00BC371F" w:rsidP="00BC371F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</w:t>
            </w:r>
            <w:r w:rsidR="0013213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</w:t>
            </w: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i zatwierdzony rok kalendarzowy równy lub wyższy od łącznych rocznych wydatków w ocenianym projekcie w roku kalendarzowym, w którym wydatki są najwyższe.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BC371F" w:rsidRPr="00BC1A06" w:rsidTr="00BC371F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371F" w:rsidRPr="00BC1A06" w:rsidTr="00BC371F">
              <w:trPr>
                <w:trHeight w:val="782"/>
              </w:trPr>
              <w:tc>
                <w:tcPr>
                  <w:tcW w:w="0" w:type="auto"/>
                </w:tcPr>
                <w:p w:rsidR="00BC371F" w:rsidRPr="00BC1A06" w:rsidRDefault="00BC371F" w:rsidP="00BC371F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BC371F" w:rsidRPr="00BC1A06" w:rsidRDefault="00BC371F" w:rsidP="00BC371F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:rsidR="00BC371F" w:rsidRPr="00BC1A06" w:rsidRDefault="00BC371F" w:rsidP="00BC371F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BC371F" w:rsidRPr="00BC1A06" w:rsidRDefault="00BC371F" w:rsidP="00BC371F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BC371F" w:rsidRPr="007B3756" w:rsidRDefault="00BC371F" w:rsidP="00BC37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projektów o wartości wkładu publicznego</w:t>
            </w:r>
            <w:r w:rsidRPr="007B375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nieprzekraczającej wyrażonej w PLN równowartości kwoty 100 000 EUR</w:t>
            </w:r>
            <w:r w:rsidRPr="007B3756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BC371F" w:rsidRPr="00192996" w:rsidRDefault="00BC371F" w:rsidP="00BC371F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b/>
                <w:sz w:val="20"/>
                <w:szCs w:val="20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>w przypadku projektu o wartości wkładu publicznego przekraczającej wyrażoną w PLN równowartość kwoty 100 000 EUR Wnioskodawca nie rozlicza projektu za pomocą kwot ryczałtowych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BC371F" w:rsidRPr="00BC1A06" w:rsidRDefault="00BC371F" w:rsidP="00BC371F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BC371F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147FF2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:rsidR="00BC371F" w:rsidRPr="00147FF2" w:rsidRDefault="00BC371F" w:rsidP="00BC371F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:rsidR="00BC371F" w:rsidRPr="00147FF2" w:rsidRDefault="00BC371F" w:rsidP="00BC371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:rsidR="00BC371F" w:rsidRPr="00147FF2" w:rsidRDefault="00BC371F" w:rsidP="00BC371F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:rsidR="00BC371F" w:rsidRPr="009B6A3A" w:rsidRDefault="00BC371F" w:rsidP="00BC371F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147FF2" w:rsidRDefault="00BC371F" w:rsidP="00BC371F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371F" w:rsidRPr="00BC1A06" w:rsidRDefault="00BC371F" w:rsidP="00BC371F">
            <w:pPr>
              <w:jc w:val="center"/>
              <w:rPr>
                <w:rFonts w:ascii="Calibri" w:hAnsi="Calibri"/>
                <w:lang w:eastAsia="ar-SA"/>
              </w:rPr>
            </w:pPr>
          </w:p>
          <w:p w:rsidR="00BC371F" w:rsidRPr="00BC1A06" w:rsidRDefault="00BC371F" w:rsidP="00BC371F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:rsidR="00BC371F" w:rsidRPr="00BC1A06" w:rsidRDefault="00BC371F" w:rsidP="00BC371F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BC371F" w:rsidRPr="00BC1A06" w:rsidRDefault="00BC371F" w:rsidP="00BC371F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BC371F" w:rsidRPr="00BC1A06" w:rsidRDefault="00BC371F" w:rsidP="00BC371F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BC371F" w:rsidRPr="00BC1A06" w:rsidRDefault="00BC371F" w:rsidP="00BC371F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371F" w:rsidRPr="00BC1A06" w:rsidTr="00BC371F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371F" w:rsidRPr="00BC1A06" w:rsidTr="00BC371F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371F" w:rsidRPr="00BC1A06" w:rsidTr="00BC371F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371F" w:rsidRPr="00BC1A06" w:rsidTr="00BC371F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371F" w:rsidRPr="00BC1A06" w:rsidTr="00BC371F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371F" w:rsidRPr="00BC1A06" w:rsidTr="00BC371F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:rsidR="00BC371F" w:rsidRPr="00BC1A06" w:rsidRDefault="00BC371F" w:rsidP="00BC371F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BC371F" w:rsidRPr="00BC1A06" w:rsidRDefault="00BC371F" w:rsidP="00BC371F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371F" w:rsidRPr="00BC1A06" w:rsidTr="00BC371F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BC371F" w:rsidRPr="00D57265" w:rsidRDefault="00BC371F" w:rsidP="00BC371F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:rsidR="00BC371F" w:rsidRPr="00D57265" w:rsidRDefault="00BC371F" w:rsidP="00BC371F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371F" w:rsidRPr="00BC1A06" w:rsidTr="00BC371F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:rsidR="00BC371F" w:rsidRPr="00BC1A06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BC371F" w:rsidRPr="00BC1A06" w:rsidRDefault="00BC371F" w:rsidP="00BC371F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371F" w:rsidRPr="00BC1A06" w:rsidTr="00BC371F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sz w:val="22"/>
                <w:szCs w:val="22"/>
              </w:rPr>
            </w:r>
            <w:r w:rsidR="00F272DE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BC1A06" w:rsidTr="00BC371F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:rsidR="00BC371F" w:rsidRPr="00BC1A06" w:rsidRDefault="00BC371F" w:rsidP="00BC371F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BC371F" w:rsidRPr="00BC1A06" w:rsidTr="00BC371F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F272DE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:rsidR="00BC371F" w:rsidRPr="00BC1A06" w:rsidRDefault="00BC371F" w:rsidP="00BC371F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371F" w:rsidRPr="00BC1A06" w:rsidTr="00BC371F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71F" w:rsidRPr="00BC1A06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UZASADNIENIE OCENY NIESPEŁNIENIA OGÓLNYCH KRYTERIÓW DOSTĘPU (WYPEŁNIĆ W PRZYPADKU ZAZNACZENIA ODPOWIEDZI „NIE” POWYŻEJ)</w:t>
            </w:r>
          </w:p>
          <w:p w:rsidR="00BC371F" w:rsidRPr="00BC1A06" w:rsidRDefault="00BC371F" w:rsidP="00BC371F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:rsidR="00BC371F" w:rsidRDefault="00BC371F" w:rsidP="00BC371F">
      <w:pPr>
        <w:suppressAutoHyphens w:val="0"/>
        <w:spacing w:after="160" w:line="259" w:lineRule="auto"/>
      </w:pPr>
      <w:r>
        <w:br w:type="page"/>
      </w:r>
    </w:p>
    <w:p w:rsidR="00BC371F" w:rsidRDefault="00BC371F" w:rsidP="00BC371F"/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"/>
        <w:gridCol w:w="2614"/>
        <w:gridCol w:w="101"/>
        <w:gridCol w:w="249"/>
        <w:gridCol w:w="2171"/>
        <w:gridCol w:w="332"/>
        <w:gridCol w:w="819"/>
        <w:gridCol w:w="1166"/>
        <w:gridCol w:w="636"/>
        <w:gridCol w:w="2619"/>
      </w:tblGrid>
      <w:tr w:rsidR="00BC371F" w:rsidRPr="006B580F" w:rsidTr="00BC371F">
        <w:trPr>
          <w:trHeight w:val="564"/>
        </w:trPr>
        <w:tc>
          <w:tcPr>
            <w:tcW w:w="1271" w:type="pct"/>
            <w:gridSpan w:val="3"/>
            <w:shd w:val="clear" w:color="auto" w:fill="D9D9D9"/>
            <w:vAlign w:val="center"/>
          </w:tcPr>
          <w:p w:rsidR="00BC371F" w:rsidRPr="006B580F" w:rsidRDefault="00BC371F" w:rsidP="00BC371F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  <w:r w:rsidRPr="006B580F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9" w:type="pct"/>
            <w:gridSpan w:val="7"/>
            <w:shd w:val="clear" w:color="auto" w:fill="D9D9D9"/>
            <w:vAlign w:val="center"/>
          </w:tcPr>
          <w:p w:rsidR="00BC371F" w:rsidRPr="006B580F" w:rsidRDefault="00BC371F" w:rsidP="00BC371F">
            <w:pPr>
              <w:rPr>
                <w:rFonts w:ascii="Calibri" w:hAnsi="Calibri"/>
                <w:b/>
                <w:bCs/>
              </w:rPr>
            </w:pPr>
            <w:r w:rsidRPr="006B580F">
              <w:rPr>
                <w:rFonts w:ascii="Calibri" w:hAnsi="Calibri"/>
                <w:b/>
                <w:sz w:val="22"/>
                <w:szCs w:val="22"/>
              </w:rPr>
              <w:t>SZCZEGÓŁOWE KRYTERIA DOSTĘPU</w:t>
            </w:r>
            <w:r w:rsidRPr="006B580F">
              <w:rPr>
                <w:rFonts w:ascii="Calibri" w:hAnsi="Calibri"/>
                <w:bCs/>
                <w:sz w:val="22"/>
                <w:szCs w:val="22"/>
              </w:rPr>
              <w:t>(zaznaczyć właściwe znakiem „X”)</w:t>
            </w:r>
          </w:p>
        </w:tc>
      </w:tr>
      <w:tr w:rsidR="00BC371F" w:rsidRPr="006B580F" w:rsidTr="00BC371F">
        <w:trPr>
          <w:trHeight w:val="1271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371F" w:rsidRPr="00DF55EE" w:rsidRDefault="00BC371F" w:rsidP="00BC371F">
            <w:pPr>
              <w:pStyle w:val="Akapitzlist"/>
              <w:numPr>
                <w:ilvl w:val="0"/>
                <w:numId w:val="11"/>
              </w:numPr>
              <w:spacing w:before="120" w:after="120"/>
              <w:ind w:left="714" w:hanging="357"/>
              <w:rPr>
                <w:rFonts w:cs="Calibri"/>
              </w:rPr>
            </w:pPr>
            <w:r>
              <w:rPr>
                <w:rFonts w:cs="Calibri"/>
                <w:b/>
                <w:color w:val="000000"/>
              </w:rPr>
              <w:t>Dany podmiot występuje tylko raz w ramach danego konkursu.</w:t>
            </w:r>
          </w:p>
          <w:p w:rsidR="00BC371F" w:rsidRPr="00192996" w:rsidRDefault="00BC371F" w:rsidP="00BC371F">
            <w:pPr>
              <w:tabs>
                <w:tab w:val="left" w:pos="331"/>
                <w:tab w:val="left" w:pos="1157"/>
                <w:tab w:val="left" w:pos="1247"/>
              </w:tabs>
              <w:snapToGrid w:val="0"/>
              <w:spacing w:before="120" w:after="120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>Kryterium odnosi się do występowania danego podmiotu w charakterze wnioskodawcy lub partnera w nie więcej niż jednym wniosku o dofinansowanie projek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 złożonym w ramach</w:t>
            </w: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konkursu. W przypadku złożenia więcej niż jednego wniosku przez jeden podmiot występujący w charakterze wnioskodawcy lu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 partnera w ramach</w:t>
            </w:r>
            <w:r w:rsidRPr="00036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konkursu, IOK odrzuca wszystkie wnioski.</w:t>
            </w:r>
          </w:p>
        </w:tc>
      </w:tr>
      <w:tr w:rsidR="00BC371F" w:rsidRPr="006B580F" w:rsidTr="00547FDE">
        <w:trPr>
          <w:trHeight w:val="566"/>
        </w:trPr>
        <w:tc>
          <w:tcPr>
            <w:tcW w:w="2400" w:type="pct"/>
            <w:gridSpan w:val="5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0" w:type="pct"/>
            <w:gridSpan w:val="5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BC371F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BC371F">
              <w:rPr>
                <w:rFonts w:cs="Arial"/>
                <w:b/>
              </w:rPr>
              <w:t>Projekt wynika z obowiązującego i pozytywnie zweryfikowanego przez IZ RPO WŁ programu rewitalizacji (z wyłączeniem programu rewitalizacji dla miasta Łodzi).</w:t>
            </w:r>
          </w:p>
          <w:p w:rsidR="00BC371F" w:rsidRPr="00BC371F" w:rsidRDefault="00BC371F" w:rsidP="00BC371F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Projekt wynika z obowiązujących (na dzień składania wniosku o dofinansowanie) programów rewitalizacji znajdujących się w wykazie prowadzonym przez IZ RPO WŁ 2014-2020 (www.rpo.lodzkie.pl w zakładce „O programie/rewitalizacja”) z wyłączeniem programu rewitalizacji dla miasta Łodzi.</w:t>
            </w:r>
          </w:p>
          <w:p w:rsidR="00BC371F" w:rsidRPr="00BC371F" w:rsidRDefault="00BC371F" w:rsidP="00BC371F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Wynikanie projektu z danego programu rewitalizacji oznacza albo wymienienie go wprost w programie rewitalizacji, albo określenie go w ogólnym (zbiorczym) opisie innych, uzupełniających rodzajów działań rewitalizacyjnych.</w:t>
            </w:r>
          </w:p>
          <w:p w:rsidR="00BC371F" w:rsidRPr="00BC371F" w:rsidRDefault="00BC371F" w:rsidP="00BC371F">
            <w:pPr>
              <w:spacing w:before="120"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C371F">
              <w:rPr>
                <w:rFonts w:asciiTheme="minorHAnsi" w:eastAsia="Calibri" w:hAnsiTheme="minorHAnsi" w:cstheme="minorHAnsi"/>
                <w:sz w:val="20"/>
                <w:szCs w:val="20"/>
              </w:rPr>
              <w:t>Projekt rewitalizacyjny musi być realizowany na obszarze rewitalizacji określonym w danym programie rewitalizacji (w wyjątkowych sytuacjach dopuszcza się możliwość zlokalizowania projektu lub jego części poza obszarem rewitalizacji pod warunkiem, że projekt służy realizacji celów wynikających z programu rewitalizacji, co wymaga szczegółowego uzasadnienia). Uczestnikami projektu są mieszkańcy obszaru rewitalizowanego lub osoby przeniesione w związku z wdra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żaniem procesu rewitalizacji.</w:t>
            </w:r>
          </w:p>
        </w:tc>
      </w:tr>
      <w:tr w:rsidR="00132131" w:rsidRPr="006B580F" w:rsidTr="000F7687">
        <w:trPr>
          <w:trHeight w:val="444"/>
        </w:trPr>
        <w:tc>
          <w:tcPr>
            <w:tcW w:w="1224" w:type="pct"/>
            <w:gridSpan w:val="2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331" w:type="pct"/>
            <w:gridSpan w:val="4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132131" w:rsidRPr="00F23FAA" w:rsidRDefault="00132131" w:rsidP="00132131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547FDE">
        <w:trPr>
          <w:trHeight w:val="61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7FDE" w:rsidRPr="00547FDE" w:rsidRDefault="00547FDE" w:rsidP="00BC37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547FDE">
              <w:rPr>
                <w:rFonts w:cs="Arial"/>
                <w:b/>
              </w:rPr>
              <w:t>Projekty OPS, PCPR – wyłączenie.</w:t>
            </w:r>
          </w:p>
          <w:p w:rsidR="00BC371F" w:rsidRPr="00547FDE" w:rsidRDefault="00547FDE" w:rsidP="00547FDE">
            <w:pPr>
              <w:autoSpaceDE w:val="0"/>
              <w:autoSpaceDN w:val="0"/>
              <w:adjustRightInd w:val="0"/>
              <w:spacing w:before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47FDE">
              <w:rPr>
                <w:rFonts w:asciiTheme="minorHAnsi" w:eastAsia="Calibri" w:hAnsiTheme="minorHAnsi" w:cstheme="minorHAnsi"/>
                <w:sz w:val="20"/>
                <w:szCs w:val="20"/>
              </w:rPr>
              <w:t>W przedmiotowym konkursie wyklucza się możliwość składania wniosków o dofinansowanie, w których wnioskodawcą jest jednostka pomocy społecznej (OPS, PCPR). Kryterium w przedmiotowym brzmieniu nie odnosi się do występowania OPS, PCPR w charakterze partnera.</w:t>
            </w:r>
          </w:p>
        </w:tc>
      </w:tr>
      <w:tr w:rsidR="00547FDE" w:rsidRPr="006B580F" w:rsidTr="000C1D66">
        <w:trPr>
          <w:trHeight w:val="442"/>
        </w:trPr>
        <w:tc>
          <w:tcPr>
            <w:tcW w:w="2400" w:type="pct"/>
            <w:gridSpan w:val="5"/>
            <w:shd w:val="clear" w:color="auto" w:fill="FFFFFF" w:themeFill="background1"/>
            <w:vAlign w:val="center"/>
          </w:tcPr>
          <w:p w:rsidR="00547FDE" w:rsidRPr="00547FDE" w:rsidRDefault="00547FDE" w:rsidP="0054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600" w:type="pct"/>
            <w:gridSpan w:val="5"/>
            <w:shd w:val="clear" w:color="auto" w:fill="FFFFFF" w:themeFill="background1"/>
            <w:vAlign w:val="center"/>
          </w:tcPr>
          <w:p w:rsidR="00547FDE" w:rsidRPr="00547FDE" w:rsidRDefault="00547FDE" w:rsidP="00547FD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="Arial"/>
                <w:b/>
                <w:color w:val="000000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BC371F">
        <w:trPr>
          <w:trHeight w:val="1874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BC371F" w:rsidRPr="002A513E" w:rsidRDefault="00BC371F" w:rsidP="00BC371F">
            <w:pPr>
              <w:pStyle w:val="Default"/>
              <w:numPr>
                <w:ilvl w:val="0"/>
                <w:numId w:val="10"/>
              </w:numPr>
              <w:ind w:left="714" w:hanging="35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A513E">
              <w:rPr>
                <w:b/>
                <w:sz w:val="22"/>
                <w:szCs w:val="22"/>
              </w:rPr>
              <w:t xml:space="preserve">Projekt zakłada minimalne poziomy efektywności </w:t>
            </w:r>
            <w:r>
              <w:rPr>
                <w:b/>
                <w:sz w:val="22"/>
                <w:szCs w:val="22"/>
              </w:rPr>
              <w:t>społecznej</w:t>
            </w:r>
            <w:r w:rsidRPr="002A513E">
              <w:rPr>
                <w:rFonts w:eastAsia="Arial Unicode MS"/>
                <w:b/>
                <w:sz w:val="22"/>
                <w:szCs w:val="22"/>
              </w:rPr>
              <w:t>.</w:t>
            </w:r>
          </w:p>
          <w:p w:rsidR="00BC371F" w:rsidRPr="004C60D7" w:rsidRDefault="00BC371F" w:rsidP="00BC371F">
            <w:pPr>
              <w:pStyle w:val="Akapitzlist"/>
              <w:ind w:left="22"/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Projekt zakłada minimalne poziomy efektywności społecznej w odniesieniu do:</w:t>
            </w:r>
          </w:p>
          <w:p w:rsidR="00BC371F" w:rsidRPr="004C60D7" w:rsidRDefault="00BC371F" w:rsidP="00BC371F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osób z niepełnosprawnościami co najmniej 34%,</w:t>
            </w:r>
          </w:p>
          <w:p w:rsidR="00BC371F" w:rsidRPr="004C60D7" w:rsidRDefault="00BC371F" w:rsidP="00BC371F">
            <w:pPr>
              <w:jc w:val="both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4C60D7">
              <w:rPr>
                <w:rFonts w:asciiTheme="minorHAnsi" w:eastAsia="Arial Unicode MS" w:hAnsiTheme="minorHAnsi"/>
                <w:sz w:val="20"/>
                <w:szCs w:val="20"/>
              </w:rPr>
              <w:t>- pozostałych osób zagrożonych ubóstwem lub wykluczeniem społecznym co najmniej 34%.</w:t>
            </w:r>
          </w:p>
          <w:p w:rsidR="00BC371F" w:rsidRPr="002A513E" w:rsidRDefault="00BC371F" w:rsidP="00BC371F">
            <w:pPr>
              <w:pStyle w:val="Default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9B360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192996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eastAsia="Arial Unicode MS"/>
                <w:b/>
              </w:rPr>
            </w:pPr>
            <w:r w:rsidRPr="00192996">
              <w:rPr>
                <w:rFonts w:cs="Calibri"/>
                <w:b/>
              </w:rPr>
              <w:t>Pr</w:t>
            </w:r>
            <w:r>
              <w:rPr>
                <w:rFonts w:cs="Calibri"/>
                <w:b/>
              </w:rPr>
              <w:t>ojekt z</w:t>
            </w:r>
            <w:r w:rsidRPr="00DF55EE">
              <w:rPr>
                <w:rFonts w:cs="Calibri"/>
                <w:b/>
              </w:rPr>
              <w:t>akłada minimalne poziomy efektywności zatrudnieniowej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Pr="00566BD8" w:rsidRDefault="00BC371F" w:rsidP="00BC371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66BD8">
              <w:rPr>
                <w:rFonts w:ascii="Calibri" w:hAnsi="Calibri" w:cs="Arial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BC371F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340B5">
              <w:rPr>
                <w:rFonts w:ascii="Calibri" w:hAnsi="Calibri" w:cs="Calibri"/>
                <w:sz w:val="20"/>
                <w:szCs w:val="20"/>
                <w:lang w:eastAsia="pl-PL"/>
              </w:rPr>
              <w:t>osób z niepełnosprawnościami co najmniej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12%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:rsidR="00BC371F" w:rsidRPr="00566BD8" w:rsidRDefault="00BC371F" w:rsidP="00BC371F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pozostałych 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osób zagrożonych ubóstwem lub wykluczeniem społecznym co najmniej 2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5</w:t>
            </w:r>
            <w:r w:rsidRPr="00566BD8">
              <w:rPr>
                <w:rFonts w:ascii="Calibri" w:hAnsi="Calibri" w:cs="Calibri"/>
                <w:sz w:val="20"/>
                <w:szCs w:val="20"/>
                <w:lang w:eastAsia="pl-PL"/>
              </w:rPr>
              <w:t>%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:rsidR="00BC371F" w:rsidRDefault="00BC371F" w:rsidP="00BC371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04BD3">
              <w:rPr>
                <w:rFonts w:ascii="Calibri" w:hAnsi="Calibri" w:cs="Arial"/>
                <w:sz w:val="20"/>
                <w:szCs w:val="20"/>
              </w:rPr>
              <w:t xml:space="preserve">Kryterium nie stosuje się do osób, o których mowa w Podrozdziale </w:t>
            </w: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04BD3">
              <w:rPr>
                <w:rFonts w:ascii="Calibri" w:hAnsi="Calibri" w:cs="Arial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Pr="00D04BD3">
              <w:rPr>
                <w:rFonts w:ascii="Calibri" w:hAnsi="Calibri" w:cs="Arial"/>
                <w:sz w:val="20"/>
                <w:szCs w:val="20"/>
              </w:rPr>
              <w:t xml:space="preserve"> pkt. </w:t>
            </w: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Wytycznych w zakr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esie realizacji przedsięwzięć w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obszarze włączenia społecznego i zwalczania ubóstwa z wykorzystaniem środków Europ</w:t>
            </w:r>
            <w:r w:rsidRPr="00A35CD3">
              <w:rPr>
                <w:rFonts w:ascii="Calibri" w:hAnsi="Calibri" w:cs="Arial"/>
                <w:i/>
                <w:sz w:val="20"/>
                <w:szCs w:val="20"/>
              </w:rPr>
              <w:t>ejskiego Funduszu Społecznego i </w:t>
            </w:r>
            <w:r w:rsidRPr="00D04BD3">
              <w:rPr>
                <w:rFonts w:ascii="Calibri" w:hAnsi="Calibri" w:cs="Arial"/>
                <w:i/>
                <w:sz w:val="20"/>
                <w:szCs w:val="20"/>
              </w:rPr>
              <w:t>Europejskiego Funduszu Rozwoju Regionalnego na lata 2014-2020</w:t>
            </w:r>
            <w:r w:rsidRPr="00BB5E91">
              <w:rPr>
                <w:rFonts w:ascii="Calibri" w:hAnsi="Calibri" w:cs="Arial"/>
                <w:sz w:val="20"/>
                <w:szCs w:val="20"/>
              </w:rPr>
              <w:t>z dnia 9 stycznia 2018 r.</w:t>
            </w:r>
          </w:p>
          <w:p w:rsidR="00BC371F" w:rsidRPr="002B393E" w:rsidRDefault="00BC371F" w:rsidP="00BC371F">
            <w:pPr>
              <w:jc w:val="both"/>
              <w:rPr>
                <w:rFonts w:ascii="Calibri" w:eastAsia="Arial Unicode MS" w:hAnsi="Calibri"/>
              </w:rPr>
            </w:pP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- Do Negocjacji </w:t>
            </w:r>
          </w:p>
        </w:tc>
        <w:tc>
          <w:tcPr>
            <w:tcW w:w="1223" w:type="pct"/>
            <w:gridSpan w:val="3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22" w:type="pct"/>
            <w:shd w:val="clear" w:color="auto" w:fill="FFFFFF"/>
            <w:vAlign w:val="center"/>
          </w:tcPr>
          <w:p w:rsidR="00BC371F" w:rsidRPr="002B393E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6B580F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DF55EE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eastAsia="Arial Unicode MS"/>
                <w:b/>
              </w:rPr>
            </w:pPr>
            <w:r w:rsidRPr="009B5445">
              <w:rPr>
                <w:rFonts w:cs="Calibri"/>
                <w:b/>
              </w:rPr>
              <w:lastRenderedPageBreak/>
              <w:t>Indywidualizacja wsparcia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Default="00BC371F" w:rsidP="00BC371F">
            <w:pPr>
              <w:rPr>
                <w:rFonts w:ascii="Calibri" w:hAnsi="Calibri" w:cs="Arial"/>
                <w:sz w:val="20"/>
                <w:szCs w:val="20"/>
              </w:rPr>
            </w:pPr>
            <w:r w:rsidRPr="00A108D4">
              <w:rPr>
                <w:rFonts w:ascii="Calibri" w:hAnsi="Calibri" w:cs="Arial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 w ramach indywidualnej ścieżki reintegracji.</w:t>
            </w:r>
          </w:p>
          <w:p w:rsidR="00BC371F" w:rsidRPr="000B12EA" w:rsidRDefault="00BC371F" w:rsidP="00BC371F">
            <w:pPr>
              <w:rPr>
                <w:rFonts w:eastAsia="Arial Unicode MS"/>
                <w:b/>
              </w:rPr>
            </w:pPr>
          </w:p>
        </w:tc>
      </w:tr>
      <w:tr w:rsidR="00BC371F" w:rsidRPr="006B580F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FFFFFF"/>
            <w:vAlign w:val="center"/>
          </w:tcPr>
          <w:p w:rsidR="00BC371F" w:rsidRPr="00F23FA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CE3054" w:rsidTr="00BC371F">
        <w:trPr>
          <w:trHeight w:val="566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BC371F" w:rsidRPr="00192996" w:rsidRDefault="00BC371F" w:rsidP="00BC371F">
            <w:pPr>
              <w:pStyle w:val="Default"/>
              <w:numPr>
                <w:ilvl w:val="0"/>
                <w:numId w:val="10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Narzędzia realizacji wsparcia</w:t>
            </w:r>
            <w:r w:rsidRPr="00192996">
              <w:rPr>
                <w:b/>
                <w:sz w:val="22"/>
                <w:szCs w:val="22"/>
              </w:rPr>
              <w:t>.</w:t>
            </w:r>
          </w:p>
          <w:p w:rsidR="00BC371F" w:rsidRDefault="00BC371F" w:rsidP="00BC37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D6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z każdym uczestnikiem podpisywana i realizowana jest umowa na wzór kontraktu socjalnego.</w:t>
            </w:r>
          </w:p>
          <w:p w:rsidR="00BC371F" w:rsidRPr="001D7D69" w:rsidRDefault="00BC371F" w:rsidP="00BC371F">
            <w:pPr>
              <w:rPr>
                <w:rFonts w:asciiTheme="minorHAnsi" w:eastAsia="Arial Unicode MS" w:hAnsiTheme="minorHAnsi" w:cstheme="minorHAnsi"/>
              </w:rPr>
            </w:pPr>
          </w:p>
        </w:tc>
      </w:tr>
      <w:tr w:rsidR="00BC371F" w:rsidRPr="006B580F" w:rsidTr="00BC371F">
        <w:trPr>
          <w:trHeight w:val="579"/>
        </w:trPr>
        <w:tc>
          <w:tcPr>
            <w:tcW w:w="1387" w:type="pct"/>
            <w:gridSpan w:val="4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-Do Negocjacji</w:t>
            </w:r>
          </w:p>
        </w:tc>
        <w:tc>
          <w:tcPr>
            <w:tcW w:w="2445" w:type="pct"/>
            <w:gridSpan w:val="4"/>
            <w:shd w:val="clear" w:color="auto" w:fill="auto"/>
            <w:vAlign w:val="center"/>
          </w:tcPr>
          <w:p w:rsidR="00BC371F" w:rsidRPr="006B580F" w:rsidRDefault="00BC371F" w:rsidP="00BC371F">
            <w:pPr>
              <w:spacing w:after="120" w:line="240" w:lineRule="exact"/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371F" w:rsidRPr="00EF319A" w:rsidTr="00BC371F">
        <w:trPr>
          <w:gridBefore w:val="1"/>
          <w:wBefore w:w="4" w:type="pct"/>
          <w:trHeight w:val="1596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DF55EE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Preferencje grupy docelowej</w:t>
            </w:r>
            <w:r w:rsidRPr="00DF55EE">
              <w:rPr>
                <w:rFonts w:cs="Calibri"/>
                <w:b/>
              </w:rPr>
              <w:t>.</w:t>
            </w:r>
          </w:p>
          <w:p w:rsidR="00BC371F" w:rsidRPr="001F421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Kryteria rekrutacji uwzględniają preferencje dla:</w:t>
            </w:r>
          </w:p>
          <w:p w:rsidR="00BC371F" w:rsidRPr="001F4214" w:rsidRDefault="00BC371F" w:rsidP="00BC371F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osób zagrożonych ubóstwem lub wykluczeniem społecznym doświadczających wielokrotnego wykluczenia społecznego rozumianego jako wykluczenie z powodu więcej niż jednej przesłanek, o których mowa w Rozdziale 3 pkt 15 </w:t>
            </w:r>
            <w:r w:rsidRPr="001F4214">
              <w:rPr>
                <w:rFonts w:asciiTheme="minorHAnsi" w:hAnsiTheme="minorHAnsi" w:cstheme="minorHAnsi"/>
                <w:i/>
                <w:sz w:val="20"/>
                <w:szCs w:val="20"/>
                <w:lang w:eastAsia="en-US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dnia 9 stycznia 2018 r.,</w:t>
            </w:r>
          </w:p>
          <w:p w:rsidR="00BC371F" w:rsidRPr="001F4214" w:rsidRDefault="00BC371F" w:rsidP="00BC371F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PŻ,</w:t>
            </w:r>
          </w:p>
          <w:p w:rsidR="00BC371F" w:rsidRPr="001F4214" w:rsidRDefault="00BC371F" w:rsidP="00BC371F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o znacznym lub umiarkowanym stopniu niepełnosprawności,</w:t>
            </w:r>
          </w:p>
          <w:p w:rsidR="00BC371F" w:rsidRPr="001F4214" w:rsidRDefault="00BC371F" w:rsidP="00BC371F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niepełnosprawnością sprzężoną,</w:t>
            </w:r>
          </w:p>
          <w:p w:rsidR="00BC371F" w:rsidRPr="001F4214" w:rsidRDefault="00BC371F" w:rsidP="00BC371F">
            <w:pPr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osób z zaburzeniami psychicznymi, w tym osób z niepełnosprawnością intelektualną i osób z całościowymi zaburzeniami rozwojowymi.</w:t>
            </w:r>
          </w:p>
          <w:p w:rsidR="00BC371F" w:rsidRPr="009B5445" w:rsidRDefault="00BC371F" w:rsidP="00BC371F">
            <w:pPr>
              <w:spacing w:before="120" w:after="120"/>
              <w:jc w:val="both"/>
              <w:rPr>
                <w:rFonts w:cs="Arial"/>
                <w:sz w:val="20"/>
                <w:szCs w:val="20"/>
              </w:rPr>
            </w:pPr>
            <w:r w:rsidRPr="00A630CA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B93DC0" w:rsidTr="00132131">
        <w:trPr>
          <w:gridBefore w:val="1"/>
          <w:wBefore w:w="4" w:type="pct"/>
          <w:trHeight w:val="98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:rsidR="00BC371F" w:rsidRPr="009B5445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Osoby młode.</w:t>
            </w:r>
          </w:p>
          <w:p w:rsidR="00BC371F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</w:t>
            </w:r>
          </w:p>
          <w:p w:rsidR="00BC371F" w:rsidRPr="001F421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C371F" w:rsidRPr="001F421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Kryterium nie dotyczy projektów przeznaczonych dla osób:</w:t>
            </w:r>
          </w:p>
          <w:p w:rsidR="00BC371F" w:rsidRPr="001F4214" w:rsidRDefault="00BC371F" w:rsidP="00BC37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a) wspieranych w ramach placówek wsparcia dziennego, o których mowa w ustawie z dnia 9 czerwca 2011 r. o wspieraniu rodziny i systemie pieczy zastępczej;</w:t>
            </w:r>
          </w:p>
          <w:p w:rsidR="00BC371F" w:rsidRPr="001F4214" w:rsidRDefault="00BC371F" w:rsidP="00BC37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b) przebywających w pieczy zastępczej i opuszczających tę pieczę, o których mowa w ustawie z dnia 9 czerwca 2011 r. o wspieraniu rodziny i systemie pieczy zastępczej;</w:t>
            </w:r>
          </w:p>
          <w:p w:rsidR="00BC371F" w:rsidRPr="001F4214" w:rsidRDefault="00BC371F" w:rsidP="00BC371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c) nieletnich, wobec których zastosowano środki zapobiegania i zwalczania demoralizacji i przestępczości zgodnie z ustawą z dnia 26 października 1982 r. o postępowaniu w sprawach nieletnich;</w:t>
            </w:r>
          </w:p>
          <w:p w:rsidR="00BC371F" w:rsidRDefault="00BC371F" w:rsidP="00BC37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214">
              <w:rPr>
                <w:rFonts w:asciiTheme="minorHAnsi" w:hAnsiTheme="minorHAnsi" w:cstheme="minorHAnsi"/>
                <w:sz w:val="20"/>
                <w:szCs w:val="20"/>
              </w:rPr>
              <w:t>d) przebywających w młodzieżowych ośrodkach wychowawczych, młodzieżowych ośrodkach socjoterapii i specjalnych ośrodkach szkolno-wychowawczych, o których mowa w ustawie z dnia 7 września 1991 r. o systemie oświaty.</w:t>
            </w:r>
          </w:p>
          <w:p w:rsidR="00BC371F" w:rsidRPr="001F4214" w:rsidRDefault="00BC371F" w:rsidP="00BC371F">
            <w:pPr>
              <w:rPr>
                <w:rFonts w:ascii="Arial Narrow" w:hAnsi="Arial Narrow" w:cs="Calibri"/>
                <w:sz w:val="20"/>
                <w:szCs w:val="20"/>
                <w:lang w:eastAsia="en-US"/>
              </w:rPr>
            </w:pP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630CA" w:rsidTr="00BC371F">
        <w:trPr>
          <w:gridBefore w:val="1"/>
          <w:wBefore w:w="4" w:type="pct"/>
          <w:trHeight w:val="533"/>
        </w:trPr>
        <w:tc>
          <w:tcPr>
            <w:tcW w:w="4996" w:type="pct"/>
            <w:gridSpan w:val="9"/>
            <w:shd w:val="clear" w:color="auto" w:fill="D0CECE" w:themeFill="background2" w:themeFillShade="E6"/>
            <w:vAlign w:val="center"/>
          </w:tcPr>
          <w:p w:rsidR="00BC371F" w:rsidRPr="00D429FB" w:rsidRDefault="00BC371F" w:rsidP="00BC371F">
            <w:pPr>
              <w:pStyle w:val="Akapitzlist"/>
              <w:numPr>
                <w:ilvl w:val="0"/>
                <w:numId w:val="10"/>
              </w:numPr>
              <w:spacing w:before="120" w:after="240"/>
              <w:ind w:left="714" w:hanging="357"/>
              <w:rPr>
                <w:rFonts w:cs="Calibri"/>
                <w:b/>
              </w:rPr>
            </w:pPr>
            <w:r w:rsidRPr="00D429FB">
              <w:rPr>
                <w:rFonts w:cs="Calibri"/>
                <w:b/>
              </w:rPr>
              <w:t>Mechanizmy gwarantujące wysoką jakość szkoleń</w:t>
            </w:r>
            <w:r w:rsidRPr="00192996">
              <w:rPr>
                <w:rFonts w:cs="Calibri"/>
                <w:b/>
              </w:rPr>
              <w:t>.</w:t>
            </w:r>
          </w:p>
          <w:p w:rsidR="00BC371F" w:rsidRPr="00992BF4" w:rsidRDefault="00BC371F" w:rsidP="00BC371F">
            <w:pPr>
              <w:pStyle w:val="Akapitzlist"/>
              <w:ind w:left="22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 przypadku realizacji szkoleń ich efektem jest uzyskanie kwalifikacji lub nabycie kompetencji w rozumieniu </w:t>
            </w:r>
            <w:r w:rsidRPr="00A108D4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Wytycznych w zakresie monitorowania postępu rzeczowego realizacji programów operacyjnych na lata 2014-2020 </w:t>
            </w:r>
            <w:r w:rsidRPr="00A108D4">
              <w:rPr>
                <w:rFonts w:asciiTheme="minorHAnsi" w:eastAsia="Times New Roman" w:hAnsiTheme="minorHAnsi" w:cstheme="minorHAnsi"/>
                <w:sz w:val="20"/>
                <w:szCs w:val="20"/>
              </w:rPr>
              <w:t>z dnia 9 lipca 2018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54792F" w:rsidTr="00BC371F">
        <w:trPr>
          <w:gridBefore w:val="1"/>
          <w:wBefore w:w="4" w:type="pct"/>
          <w:trHeight w:val="1109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192996" w:rsidRDefault="00BC371F" w:rsidP="00BC371F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</w:rPr>
            </w:pPr>
            <w:r w:rsidRPr="00192996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11. </w:t>
            </w:r>
            <w:r w:rsidRPr="00D429FB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Zakres wsparcia funkcjonujących ZAZ</w:t>
            </w:r>
            <w:r w:rsidRPr="00192996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.</w:t>
            </w:r>
          </w:p>
          <w:p w:rsidR="00BC371F" w:rsidRPr="00A108D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Zakładów Aktywności Zawodowej (ZAZ) poprzez:</w:t>
            </w:r>
          </w:p>
          <w:p w:rsidR="00BC371F" w:rsidRDefault="00BC371F" w:rsidP="00BC371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 xml:space="preserve">zwiększenie liczby osób z niepełnosprawnościami zatrudnionych w istniejących ZAZ, z możliwością objęcia tych osób usługami aktywnej integracji </w:t>
            </w:r>
          </w:p>
          <w:p w:rsidR="00BC371F" w:rsidRPr="00DB67CE" w:rsidRDefault="00BC371F" w:rsidP="00BC371F">
            <w:pPr>
              <w:pStyle w:val="Akapitzlist"/>
              <w:autoSpaceDE w:val="0"/>
              <w:autoSpaceDN w:val="0"/>
              <w:adjustRightInd w:val="0"/>
              <w:ind w:left="730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DB67C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</w:p>
          <w:p w:rsidR="00BC371F" w:rsidRPr="00A108D4" w:rsidRDefault="00BC371F" w:rsidP="00BC371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30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osób z niepełnosprawnościami dotychczas zatrudnionych w ZAZ nową ofertą usług aktywnej integracji ukierunkowaną na przygotowanie osób zatrudnionych w ZAZ do podjęcia zatrudnienia poza ZAZ.</w:t>
            </w:r>
          </w:p>
          <w:p w:rsidR="00BC371F" w:rsidRPr="00192996" w:rsidRDefault="00BC371F" w:rsidP="00BC371F">
            <w:pPr>
              <w:pStyle w:val="Akapitzlist"/>
              <w:spacing w:after="0" w:line="240" w:lineRule="auto"/>
              <w:rPr>
                <w:b/>
                <w:bCs/>
              </w:rPr>
            </w:pPr>
          </w:p>
        </w:tc>
      </w:tr>
      <w:tr w:rsidR="00BC371F" w:rsidRPr="00566BD8" w:rsidTr="00BC371F">
        <w:trPr>
          <w:gridBefore w:val="1"/>
          <w:wBefore w:w="4" w:type="pct"/>
          <w:trHeight w:val="566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BC371F" w:rsidRPr="004C2010" w:rsidTr="00BC371F">
        <w:trPr>
          <w:gridBefore w:val="1"/>
          <w:wBefore w:w="4" w:type="pct"/>
          <w:trHeight w:val="590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D429FB" w:rsidRDefault="00BC371F" w:rsidP="00BC371F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D429FB">
              <w:rPr>
                <w:rFonts w:asciiTheme="minorHAnsi" w:hAnsiTheme="minorHAnsi" w:cstheme="minorHAnsi"/>
                <w:b/>
              </w:rPr>
              <w:t>Zakres wsparcia funkcjonujących WTZ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BC371F" w:rsidRPr="00A108D4" w:rsidRDefault="00BC371F" w:rsidP="00BC37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wsparcie w ramach Warsztatów Terapii Zajęciowej (WTZ) poprzez:</w:t>
            </w:r>
          </w:p>
          <w:p w:rsidR="00BC371F" w:rsidRPr="00A108D4" w:rsidRDefault="00BC371F" w:rsidP="00BC371F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wsparcie usługami aktywnej integracji nowych osób w istniejących WTZ</w:t>
            </w:r>
          </w:p>
          <w:p w:rsidR="00BC371F" w:rsidRPr="00A108D4" w:rsidRDefault="00BC371F" w:rsidP="00BC371F">
            <w:pPr>
              <w:autoSpaceDE w:val="0"/>
              <w:autoSpaceDN w:val="0"/>
              <w:adjustRightInd w:val="0"/>
              <w:ind w:firstLine="44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lub</w:t>
            </w:r>
          </w:p>
          <w:p w:rsidR="00BC371F" w:rsidRPr="00910D24" w:rsidRDefault="00BC371F" w:rsidP="00BC371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Arial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wsparcie dotychczasowych uczestników WTZ nową ofertą w postaci usług aktywnej integracji, ukierunkowaną na przygotowanie do podjęcia zatrudnienia i ich zatrudnienie.</w:t>
            </w:r>
          </w:p>
        </w:tc>
      </w:tr>
      <w:tr w:rsidR="00BC371F" w:rsidRPr="00566BD8" w:rsidTr="00BC371F">
        <w:trPr>
          <w:gridBefore w:val="1"/>
          <w:wBefore w:w="4" w:type="pct"/>
          <w:trHeight w:val="566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E354F4">
              <w:rPr>
                <w:rFonts w:ascii="Calibri" w:eastAsia="Arial Unicode MS" w:hAnsi="Calibri"/>
                <w:sz w:val="22"/>
                <w:szCs w:val="22"/>
              </w:rPr>
              <w:t xml:space="preserve"> 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992BF4">
              <w:rPr>
                <w:rFonts w:ascii="Calibri" w:eastAsia="Arial Unicode MS" w:hAnsi="Calibri"/>
                <w:sz w:val="22"/>
                <w:szCs w:val="22"/>
              </w:rPr>
              <w:t xml:space="preserve"> Tak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566BD8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566BD8">
              <w:rPr>
                <w:rFonts w:ascii="Calibri" w:eastAsia="Arial Unicode MS" w:hAnsi="Calibri"/>
                <w:sz w:val="22"/>
                <w:szCs w:val="22"/>
              </w:rPr>
              <w:t xml:space="preserve"> NIE</w:t>
            </w:r>
            <w:r w:rsidRPr="0074292C">
              <w:rPr>
                <w:rFonts w:ascii="Calibri" w:hAnsi="Calibri"/>
                <w:sz w:val="22"/>
                <w:szCs w:val="22"/>
              </w:rPr>
              <w:t>DOTYCZY</w:t>
            </w:r>
          </w:p>
        </w:tc>
      </w:tr>
      <w:tr w:rsidR="00BC371F" w:rsidRPr="00D04BD3" w:rsidTr="00BC371F">
        <w:trPr>
          <w:gridBefore w:val="1"/>
          <w:wBefore w:w="4" w:type="pct"/>
          <w:trHeight w:val="1337"/>
        </w:trPr>
        <w:tc>
          <w:tcPr>
            <w:tcW w:w="4996" w:type="pct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371F" w:rsidRPr="00D429FB" w:rsidRDefault="00BC371F" w:rsidP="00BC371F">
            <w:pPr>
              <w:pStyle w:val="Akapitzlist"/>
              <w:numPr>
                <w:ilvl w:val="0"/>
                <w:numId w:val="8"/>
              </w:numPr>
              <w:spacing w:before="120" w:after="120"/>
              <w:ind w:left="714" w:hanging="357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wsparcia CIS, KIS</w:t>
            </w:r>
            <w:r w:rsidRPr="00192996">
              <w:rPr>
                <w:rFonts w:asciiTheme="minorHAnsi" w:hAnsiTheme="minorHAnsi" w:cstheme="minorHAnsi"/>
                <w:b/>
              </w:rPr>
              <w:t>.</w:t>
            </w:r>
          </w:p>
          <w:p w:rsidR="00BC371F" w:rsidRPr="00A108D4" w:rsidRDefault="00BC371F" w:rsidP="00BC371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projekt zakłada stworzenie nowych miejsc reintegracji społecznej i zawodowej w istniejących podmiotach (KIS, CIS) lub poprzez utworzenie nowych podmiotów (KIS, CIS).</w:t>
            </w:r>
          </w:p>
          <w:p w:rsidR="00BC371F" w:rsidRPr="00992BF4" w:rsidRDefault="00BC371F" w:rsidP="00BC371F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92E35" w:rsidTr="00BC371F">
        <w:trPr>
          <w:gridBefore w:val="1"/>
          <w:wBefore w:w="4" w:type="pct"/>
          <w:trHeight w:val="814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992BF4" w:rsidRDefault="00BC371F" w:rsidP="00BC371F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14. Tworzenie podmiotów reintegracyjnych tj. Centrów Integracji Społecznej, Klubów Integracji Społecznej, Zakładów Aktywności Zawodowej z wyłączeniem Warsztatów Terapii Zajęciowej.</w:t>
            </w:r>
          </w:p>
          <w:p w:rsidR="00BC371F" w:rsidRPr="00A108D4" w:rsidRDefault="00BC371F" w:rsidP="00BC371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wsparcie dotyczące utworzenia nowego CIS, KIS, ZAZ możliwe jest wyłącznie na obszarze realizacji projektu, na terenie którego nie funkcjonuje dany rodzaj podmiotu. Istnieje możliwość utworzenia nowego CIS, KIS, ZAZ w obszarze realizacji projektu, na którym już dany rodzaj podmiotu funkcjonuje, o ile wnioskodawca wykaże w treści wniosku, w oparciu o analizę potrzeb grupy docelowej, niedostateczny poziom dostępności usług danego rodzaju podmiotu.</w:t>
            </w:r>
          </w:p>
          <w:p w:rsidR="00BC371F" w:rsidRPr="00DB67CE" w:rsidRDefault="00BC371F" w:rsidP="00BC37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ramach projektu nie jest tworzony nowy WTZ.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A92E35" w:rsidTr="00BC371F">
        <w:trPr>
          <w:gridBefore w:val="1"/>
          <w:wBefore w:w="4" w:type="pct"/>
          <w:trHeight w:val="1572"/>
        </w:trPr>
        <w:tc>
          <w:tcPr>
            <w:tcW w:w="4996" w:type="pct"/>
            <w:gridSpan w:val="9"/>
            <w:shd w:val="clear" w:color="auto" w:fill="D9D9D9"/>
            <w:vAlign w:val="center"/>
          </w:tcPr>
          <w:p w:rsidR="00BC371F" w:rsidRPr="00992BF4" w:rsidRDefault="00BC371F" w:rsidP="00BC371F">
            <w:pPr>
              <w:spacing w:before="120" w:after="120"/>
              <w:ind w:left="360"/>
              <w:rPr>
                <w:rFonts w:asciiTheme="minorHAnsi" w:hAnsiTheme="minorHAnsi" w:cstheme="minorHAnsi"/>
                <w:b/>
              </w:rPr>
            </w:pP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Trwałość </w:t>
            </w:r>
            <w:r w:rsidRPr="00992B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zatrudnienia w Zakładzie Aktywności Zawodowej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BC371F" w:rsidRPr="00A108D4" w:rsidRDefault="00BC371F" w:rsidP="00BC37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”</w:t>
            </w:r>
            <w:r w:rsidRPr="00A108D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 w projekcie obejmującym zatrudnienie nowych osób z niepełnosprawnościami w ZAZ, okres zatrudnienia tych osób w ZAZ po zakończeniu realizacji projektu jest co najmniej równy okresowi zatrudnienia w ramach projektu (okres ten może być krótszy, o ile osoba z niepełnosprawnością podejmie zatrudnienie poza ZAZ).</w:t>
            </w: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D04BD3" w:rsidTr="00BC371F">
        <w:trPr>
          <w:gridBefore w:val="1"/>
          <w:wBefore w:w="4" w:type="pct"/>
          <w:trHeight w:val="565"/>
        </w:trPr>
        <w:tc>
          <w:tcPr>
            <w:tcW w:w="4996" w:type="pct"/>
            <w:gridSpan w:val="9"/>
            <w:shd w:val="clear" w:color="auto" w:fill="D9D9D9" w:themeFill="background1" w:themeFillShade="D9"/>
            <w:vAlign w:val="center"/>
          </w:tcPr>
          <w:p w:rsidR="00BC371F" w:rsidRPr="00992BF4" w:rsidRDefault="00BC371F" w:rsidP="00BC371F">
            <w:pPr>
              <w:spacing w:before="120" w:after="120"/>
              <w:ind w:left="357"/>
              <w:rPr>
                <w:rFonts w:asciiTheme="minorHAnsi" w:eastAsia="Arial Unicode MS" w:hAnsiTheme="minorHAnsi" w:cstheme="minorHAnsi"/>
                <w:b/>
              </w:rPr>
            </w:pPr>
            <w:r w:rsidRPr="00992B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lastRenderedPageBreak/>
              <w:t>16. Trwałość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utworzonego KIS, CIS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ZAZ</w:t>
            </w:r>
            <w:r w:rsidRPr="00992B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BC371F" w:rsidRDefault="00BC371F" w:rsidP="00BC371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108D4"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Wnioskodawca po zakończeniu realizacji projektu zapewni funkcjonowanie utworzonego w projekcie KIS, CIS, ZAZ przez okres co najmniej równy okresowi realizacji projektu.</w:t>
            </w:r>
          </w:p>
          <w:p w:rsidR="00BC371F" w:rsidRPr="00D04BD3" w:rsidRDefault="00BC371F" w:rsidP="00BC371F">
            <w:pPr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BC371F" w:rsidRPr="0074292C" w:rsidTr="00BC371F">
        <w:trPr>
          <w:gridBefore w:val="1"/>
          <w:wBefore w:w="4" w:type="pct"/>
          <w:trHeight w:val="533"/>
        </w:trPr>
        <w:tc>
          <w:tcPr>
            <w:tcW w:w="1383" w:type="pct"/>
            <w:gridSpan w:val="3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168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2B393E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– DO NEGOCJACJI</w:t>
            </w:r>
          </w:p>
        </w:tc>
        <w:tc>
          <w:tcPr>
            <w:tcW w:w="926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519" w:type="pct"/>
            <w:gridSpan w:val="2"/>
            <w:shd w:val="clear" w:color="auto" w:fill="FFFFFF"/>
            <w:vAlign w:val="center"/>
          </w:tcPr>
          <w:p w:rsidR="00BC371F" w:rsidRPr="0074292C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4292C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4292C">
              <w:rPr>
                <w:rFonts w:ascii="Calibri" w:hAnsi="Calibri"/>
                <w:sz w:val="22"/>
                <w:szCs w:val="22"/>
              </w:rPr>
              <w:t>NIE DOTYCZY</w:t>
            </w:r>
          </w:p>
        </w:tc>
      </w:tr>
      <w:tr w:rsidR="00BC371F" w:rsidRPr="004D4D8A" w:rsidTr="00BC371F">
        <w:trPr>
          <w:trHeight w:val="579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BC371F" w:rsidRPr="004D4D8A" w:rsidRDefault="00BC371F" w:rsidP="00BC371F">
            <w:pPr>
              <w:rPr>
                <w:rFonts w:ascii="Calibri" w:hAnsi="Calibri"/>
                <w:kern w:val="24"/>
              </w:rPr>
            </w:pPr>
            <w:r w:rsidRPr="004D4D8A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BC371F" w:rsidRPr="004D4D8A" w:rsidTr="00BC371F">
        <w:trPr>
          <w:trHeight w:val="566"/>
        </w:trPr>
        <w:tc>
          <w:tcPr>
            <w:tcW w:w="1387" w:type="pct"/>
            <w:gridSpan w:val="4"/>
            <w:shd w:val="clear" w:color="auto" w:fill="FFFFFF"/>
            <w:vAlign w:val="center"/>
          </w:tcPr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550" w:type="pct"/>
            <w:gridSpan w:val="3"/>
            <w:shd w:val="clear" w:color="auto" w:fill="FFFFFF"/>
            <w:vAlign w:val="center"/>
          </w:tcPr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63" w:type="pct"/>
            <w:gridSpan w:val="3"/>
            <w:shd w:val="clear" w:color="auto" w:fill="FFFFFF"/>
            <w:vAlign w:val="center"/>
          </w:tcPr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Default="00BC371F" w:rsidP="00BC371F">
            <w:pPr>
              <w:rPr>
                <w:rFonts w:ascii="Calibri" w:eastAsia="Arial Unicode MS" w:hAnsi="Calibri"/>
              </w:rPr>
            </w:pPr>
          </w:p>
          <w:p w:rsidR="00BC371F" w:rsidRDefault="00BC371F" w:rsidP="00BC371F">
            <w:pPr>
              <w:jc w:val="center"/>
              <w:rPr>
                <w:rFonts w:ascii="Calibri" w:hAnsi="Calibri"/>
                <w:smallCaps/>
                <w:kern w:val="24"/>
              </w:rPr>
            </w:pP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Wybór1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4D4D8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Nie – uzasadnić i odrzucić projekt (przejść do części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Pr="004D4D8A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  <w:p w:rsidR="00BC371F" w:rsidRPr="004D4D8A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71F" w:rsidRPr="004D4D8A" w:rsidTr="00BC371F">
        <w:trPr>
          <w:trHeight w:val="57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BC371F" w:rsidRPr="004D4D8A" w:rsidRDefault="00BC371F" w:rsidP="00BC371F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4D4D8A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:rsidR="00BC371F" w:rsidRPr="004D4D8A" w:rsidRDefault="00BC371F" w:rsidP="00BC371F">
            <w:pPr>
              <w:rPr>
                <w:rFonts w:ascii="Calibri" w:eastAsia="Arial Unicode MS" w:hAnsi="Calibri" w:cs="Arial"/>
              </w:rPr>
            </w:pPr>
          </w:p>
        </w:tc>
      </w:tr>
    </w:tbl>
    <w:p w:rsidR="00BC371F" w:rsidRDefault="00BC371F" w:rsidP="00BC371F">
      <w:pPr>
        <w:tabs>
          <w:tab w:val="left" w:pos="1425"/>
        </w:tabs>
        <w:sectPr w:rsidR="00BC371F" w:rsidSect="00547FDE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8" w:footer="708" w:gutter="0"/>
          <w:cols w:space="708"/>
          <w:titlePg/>
        </w:sectPr>
      </w:pPr>
    </w:p>
    <w:p w:rsidR="00BC371F" w:rsidRDefault="00BC371F" w:rsidP="00BC37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BC371F" w:rsidTr="00BC371F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</w:rPr>
            </w:pPr>
            <w:bookmarkStart w:id="2" w:name="_Hlk482017309"/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BC371F" w:rsidTr="00BC371F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ZAŁOŻENIAMI RPO WŁ 2014-2020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pomiaru;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przedsięwzięcia;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dotyczy);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 jakie w ramach projektu Wnioskodawca chce rozwiązać lub złagodzić;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strategicznych;</w:t>
            </w:r>
          </w:p>
          <w:p w:rsidR="00BC371F" w:rsidRDefault="00BC371F" w:rsidP="00BC371F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BC371F" w:rsidRDefault="00BC371F" w:rsidP="00BC371F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BC371F" w:rsidRDefault="00BC371F" w:rsidP="00BC371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:rsidR="00BC371F" w:rsidRDefault="00BC371F" w:rsidP="00BC371F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:rsidR="00BC371F" w:rsidRDefault="00BC371F" w:rsidP="00BC371F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</w:p>
          <w:p w:rsidR="00BC371F" w:rsidRDefault="00BC371F" w:rsidP="00BC371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BC371F" w:rsidRDefault="00BC371F" w:rsidP="00BC371F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15/25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BC371F" w:rsidRDefault="00BC371F" w:rsidP="00BC371F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BC371F" w:rsidRDefault="00BC371F" w:rsidP="00BC371F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BC371F" w:rsidRDefault="00BC371F" w:rsidP="00BC371F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:rsidR="00BC371F" w:rsidRDefault="00BC371F" w:rsidP="00BC371F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 - 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BC371F" w:rsidRDefault="00BC371F" w:rsidP="00BC371F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BC371F" w:rsidRDefault="00BC371F" w:rsidP="00BC371F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BC371F" w:rsidRDefault="00BC371F" w:rsidP="00BC371F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- wskazanie instytucji, które mogą potwierdzić potencjał społeczny wnioskodawcy i partnerów (o ile dotyczy).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BC371F" w:rsidRDefault="00BC371F" w:rsidP="00BC371F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BC371F" w:rsidRDefault="00BC371F" w:rsidP="00BC371F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- sposobu w jaki projekt będzie zarządzany, kadry zaangażowanej do realizacji projektu oraz jej doświadczenia i potencjału.</w:t>
            </w:r>
          </w:p>
          <w:p w:rsidR="00BC371F" w:rsidRDefault="00BC371F" w:rsidP="00BC371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BC371F" w:rsidTr="00BC371F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</w:p>
        </w:tc>
      </w:tr>
      <w:tr w:rsidR="00BC371F" w:rsidTr="00BC371F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ind w:left="152"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:rsidR="00BC371F" w:rsidRDefault="00BC371F" w:rsidP="00BC371F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BC371F" w:rsidRDefault="00BC371F" w:rsidP="00BC371F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BC371F" w:rsidRDefault="00BC371F" w:rsidP="00BC371F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BC371F" w:rsidRDefault="00BC371F" w:rsidP="00BC371F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BC371F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BC371F" w:rsidRPr="005864B5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techniczna poprawność sporządzenia budżetu projektu,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864B5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</w:t>
            </w: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wniesienie wkładu własnego w odpowiedniej formie 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BC371F" w:rsidRPr="005259FD" w:rsidRDefault="00BC371F" w:rsidP="00BC371F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5259FD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BC371F" w:rsidRDefault="00BC371F" w:rsidP="00BC371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BC371F" w:rsidTr="00BC371F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BC371F" w:rsidTr="00BC371F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bCs/>
              </w:rPr>
            </w:pPr>
          </w:p>
        </w:tc>
      </w:tr>
      <w:tr w:rsidR="00BC371F" w:rsidTr="00BC371F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BC371F" w:rsidRDefault="00BC371F" w:rsidP="00BC371F">
            <w:pPr>
              <w:rPr>
                <w:rFonts w:ascii="Calibri" w:hAnsi="Calibri"/>
                <w:b/>
                <w:bCs/>
              </w:rPr>
            </w:pPr>
          </w:p>
        </w:tc>
      </w:tr>
      <w:bookmarkEnd w:id="2"/>
    </w:tbl>
    <w:p w:rsidR="00BC371F" w:rsidRDefault="00BC371F" w:rsidP="00BC371F">
      <w:pPr>
        <w:sectPr w:rsidR="00BC371F" w:rsidSect="00547FDE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BC371F" w:rsidRDefault="00BC371F" w:rsidP="00BC37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BC371F" w:rsidTr="00BC371F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bookmarkStart w:id="3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BC371F" w:rsidTr="00BC371F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5624"/>
        <w:gridCol w:w="1276"/>
        <w:gridCol w:w="1270"/>
      </w:tblGrid>
      <w:tr w:rsidR="00BC371F" w:rsidTr="00BB0F24">
        <w:trPr>
          <w:cantSplit/>
          <w:trHeight w:val="411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BC371F" w:rsidTr="00BB0F24">
        <w:trPr>
          <w:cantSplit/>
          <w:trHeight w:val="337"/>
          <w:jc w:val="center"/>
        </w:trPr>
        <w:tc>
          <w:tcPr>
            <w:tcW w:w="35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</w:p>
        </w:tc>
      </w:tr>
      <w:tr w:rsidR="00BC371F" w:rsidTr="00BB0F24">
        <w:trPr>
          <w:cantSplit/>
          <w:trHeight w:val="389"/>
          <w:jc w:val="center"/>
        </w:trPr>
        <w:tc>
          <w:tcPr>
            <w:tcW w:w="35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Cs/>
                <w:i/>
                <w:lang w:eastAsia="ja-JP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 w:cs="Calibri"/>
                <w:bCs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BC371F" w:rsidTr="00BB0F24">
        <w:trPr>
          <w:cantSplit/>
          <w:trHeight w:val="85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B0F24">
            <w:pPr>
              <w:pStyle w:val="Akapitzlist"/>
              <w:numPr>
                <w:ilvl w:val="0"/>
                <w:numId w:val="13"/>
              </w:numPr>
              <w:spacing w:after="0"/>
              <w:ind w:left="426" w:hanging="284"/>
              <w:rPr>
                <w:rFonts w:asciiTheme="minorHAnsi" w:hAnsiTheme="minorHAnsi" w:cstheme="minorHAnsi"/>
                <w:b/>
                <w:bCs/>
              </w:rPr>
            </w:pPr>
            <w:r w:rsidRPr="00192262">
              <w:rPr>
                <w:rFonts w:asciiTheme="minorHAnsi" w:hAnsiTheme="minorHAnsi" w:cstheme="minorHAnsi"/>
                <w:b/>
                <w:bCs/>
              </w:rPr>
              <w:t>Uczestnikami projekt</w:t>
            </w:r>
            <w:r>
              <w:rPr>
                <w:rFonts w:asciiTheme="minorHAnsi" w:hAnsiTheme="minorHAnsi" w:cstheme="minorHAnsi"/>
                <w:b/>
                <w:bCs/>
              </w:rPr>
              <w:t>ów</w:t>
            </w:r>
            <w:r w:rsidRPr="00192262">
              <w:rPr>
                <w:rFonts w:asciiTheme="minorHAnsi" w:hAnsiTheme="minorHAnsi" w:cstheme="minorHAnsi"/>
                <w:b/>
                <w:bCs/>
              </w:rPr>
              <w:t xml:space="preserve"> są osoby z niepełnosprawnościami.</w:t>
            </w:r>
          </w:p>
          <w:p w:rsidR="00BC371F" w:rsidRPr="00192262" w:rsidRDefault="00BC371F" w:rsidP="00BB0F24">
            <w:pPr>
              <w:spacing w:after="120"/>
              <w:ind w:left="278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Grupę docelową w co najmniej 50% będą stanowiły osoby:</w:t>
            </w:r>
          </w:p>
          <w:p w:rsidR="00BC371F" w:rsidRPr="00192262" w:rsidRDefault="00BC371F" w:rsidP="00BC371F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o znacznym lub umiarkowanym stopniu niepełnosprawności lub</w:t>
            </w:r>
          </w:p>
          <w:p w:rsidR="00BC371F" w:rsidRPr="00192262" w:rsidRDefault="00BC371F" w:rsidP="00BC371F">
            <w:pPr>
              <w:numPr>
                <w:ilvl w:val="0"/>
                <w:numId w:val="9"/>
              </w:numPr>
              <w:suppressAutoHyphens w:val="0"/>
              <w:spacing w:before="120" w:after="120" w:line="276" w:lineRule="auto"/>
              <w:ind w:left="279" w:firstLine="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z niepełnosprawnością sprzężoną oraz osoby z zaburzeniami psychicznymi, w tym osoby z niepełnosprawnością intelektualną i osoby z całościowymi zaburzeniami rozwojowymi,</w:t>
            </w:r>
          </w:p>
          <w:p w:rsidR="00BC371F" w:rsidRPr="00192262" w:rsidRDefault="00BC371F" w:rsidP="00BC371F">
            <w:pPr>
              <w:spacing w:before="120" w:after="120"/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 wsparcie w ramach projektu zostanie dostosowane do specyficznych potrzeb tej grupy docelowej (otoczenie może wystąpić jedynie w zakresie niezbędnym dla wsparcia osób z niepełnosprawnościami i tylko łącznie z osobami z niepełnosprawnościami).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2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Pr="005665EB" w:rsidRDefault="00BC371F" w:rsidP="00BC371F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cantSplit/>
          <w:trHeight w:val="85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B0F24">
            <w:pPr>
              <w:pStyle w:val="Akapitzlist"/>
              <w:numPr>
                <w:ilvl w:val="0"/>
                <w:numId w:val="13"/>
              </w:numPr>
              <w:spacing w:after="0"/>
              <w:ind w:left="426" w:hanging="284"/>
              <w:jc w:val="both"/>
              <w:rPr>
                <w:rFonts w:cs="Calibri"/>
                <w:b/>
                <w:bCs/>
              </w:rPr>
            </w:pPr>
            <w:r w:rsidRPr="00192262">
              <w:rPr>
                <w:rFonts w:cs="Calibri"/>
                <w:b/>
                <w:bCs/>
              </w:rPr>
              <w:t>Projekt partnerski.</w:t>
            </w:r>
          </w:p>
          <w:p w:rsidR="00BC371F" w:rsidRPr="00192262" w:rsidRDefault="00BC371F" w:rsidP="00BB0F24">
            <w:pPr>
              <w:spacing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922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Projekt jest realizowany w partnerstwie pomiędzy podmiotem ekonomii społecznej a jednostką samorządu terytorialnego lub jej jednostką organizacyjną.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3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trHeight w:val="1755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645E" w:rsidRPr="00D8645E" w:rsidRDefault="00D8645E" w:rsidP="00D864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64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3. Praktyki lub staże uczestników WTZ</w:t>
            </w:r>
          </w:p>
          <w:p w:rsidR="00BC371F" w:rsidRPr="00192262" w:rsidRDefault="00D8645E" w:rsidP="00D8645E">
            <w:pPr>
              <w:spacing w:before="120" w:after="120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680960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 projekcie dot. wsparcia dotychczasowych uczestników w ramach WTZ, projekt zakłada realizację praktyk lub staży dla mi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nimum 20% uczestników projektu.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8645E">
              <w:rPr>
                <w:rFonts w:ascii="Calibri" w:hAnsi="Calibri"/>
                <w:sz w:val="22"/>
                <w:szCs w:val="22"/>
                <w:lang w:eastAsia="ja-JP"/>
              </w:rPr>
              <w:t>– 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trHeight w:val="1929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D8645E" w:rsidP="00D8645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D8645E">
              <w:rPr>
                <w:rFonts w:asciiTheme="minorHAnsi" w:hAnsiTheme="minorHAnsi" w:cstheme="minorHAnsi"/>
                <w:b/>
                <w:sz w:val="22"/>
                <w:szCs w:val="22"/>
              </w:rPr>
              <w:t>4. Utworzenie podmiotu reintegracyjnego KIC, CIS, ZAZ.</w:t>
            </w:r>
          </w:p>
          <w:p w:rsidR="00D8645E" w:rsidRPr="00BB0F24" w:rsidRDefault="000F7687" w:rsidP="00BB0F24">
            <w:pPr>
              <w:keepNext/>
              <w:suppressAutoHyphens w:val="0"/>
              <w:spacing w:line="276" w:lineRule="auto"/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</w:pPr>
            <w:r w:rsidRPr="000F7687">
              <w:rPr>
                <w:rFonts w:asciiTheme="minorHAnsi" w:eastAsiaTheme="minorHAnsi" w:hAnsiTheme="minorHAnsi" w:cs="Arial"/>
                <w:sz w:val="20"/>
                <w:szCs w:val="20"/>
                <w:lang w:eastAsia="en-US"/>
              </w:rPr>
              <w:t>W przypadku realizacji 2 typu projektu “wsparcie na tworzenie lub funkcjonowanie podmiotów integracji społecznej służące realizacji usług reintegracji społeczno-zawodowej, w tym KIS, CIS, WTZ, ZAZ” wynikiem realizacji projektu jest utworzenie podmiotu reintegracji społecznej KIS, CIS, ZAZ (z wyłączeniem WTZ).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="00D8645E">
              <w:rPr>
                <w:rFonts w:ascii="Calibri" w:hAnsi="Calibri"/>
                <w:sz w:val="22"/>
                <w:szCs w:val="22"/>
                <w:lang w:eastAsia="ja-JP"/>
              </w:rPr>
              <w:t>– 5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BC371F" w:rsidTr="00BB0F24">
        <w:trPr>
          <w:cantSplit/>
          <w:trHeight w:val="561"/>
          <w:jc w:val="center"/>
        </w:trPr>
        <w:tc>
          <w:tcPr>
            <w:tcW w:w="3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</w:p>
        </w:tc>
      </w:tr>
      <w:tr w:rsidR="00BC371F" w:rsidTr="00BB0F24">
        <w:trPr>
          <w:cantSplit/>
          <w:trHeight w:val="8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71F" w:rsidRDefault="00BC371F" w:rsidP="00BC371F">
            <w:pPr>
              <w:spacing w:after="120"/>
              <w:jc w:val="both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BC371F" w:rsidRDefault="00BC371F" w:rsidP="00BC371F">
            <w:pPr>
              <w:rPr>
                <w:rFonts w:ascii="Calibri" w:hAnsi="Calibri"/>
                <w:highlight w:val="yellow"/>
                <w:lang w:eastAsia="ja-JP"/>
              </w:rPr>
            </w:pPr>
          </w:p>
        </w:tc>
      </w:tr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BC371F" w:rsidTr="00BC371F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Default="00BC371F" w:rsidP="00BC371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4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lastRenderedPageBreak/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C371F" w:rsidRDefault="00BC371F" w:rsidP="00BC371F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BC371F" w:rsidTr="00BB0F24">
        <w:trPr>
          <w:cantSplit/>
          <w:trHeight w:val="731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F" w:rsidRPr="00565B95" w:rsidRDefault="00BC371F" w:rsidP="00BC371F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371F" w:rsidRDefault="00BC371F" w:rsidP="00BC371F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371F" w:rsidRPr="00A3267E" w:rsidRDefault="00BC371F" w:rsidP="00BC371F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BC371F" w:rsidTr="00BC371F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F" w:rsidRDefault="00BC371F" w:rsidP="00BC371F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</w:r>
            <w:r w:rsidR="00F272DE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4"/>
    </w:tbl>
    <w:p w:rsidR="00BC371F" w:rsidRPr="00BB0F24" w:rsidRDefault="00BC371F" w:rsidP="00BC371F">
      <w:pPr>
        <w:rPr>
          <w:sz w:val="16"/>
          <w:szCs w:val="16"/>
        </w:rPr>
      </w:pP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8"/>
        <w:gridCol w:w="312"/>
        <w:gridCol w:w="724"/>
        <w:gridCol w:w="262"/>
        <w:gridCol w:w="773"/>
        <w:gridCol w:w="193"/>
        <w:gridCol w:w="271"/>
        <w:gridCol w:w="1124"/>
        <w:gridCol w:w="1158"/>
        <w:gridCol w:w="3376"/>
      </w:tblGrid>
      <w:tr w:rsidR="00BC371F" w:rsidTr="00BB0F24"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371F" w:rsidRPr="00DB6981" w:rsidRDefault="00BC371F" w:rsidP="00BC371F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BC371F" w:rsidTr="00BB0F24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Pr="00106547" w:rsidRDefault="00BC371F" w:rsidP="00BC371F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71F" w:rsidRDefault="00BC371F" w:rsidP="00BC371F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BC371F" w:rsidTr="00BB0F24"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2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F" w:rsidRDefault="00BC371F" w:rsidP="00BC371F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:rsidR="00BC371F" w:rsidRDefault="00BC371F" w:rsidP="00BC371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:rsidR="00BC371F" w:rsidRDefault="00BC371F" w:rsidP="00BC371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BC371F" w:rsidTr="00BC371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BC371F" w:rsidTr="00BC371F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371F" w:rsidRDefault="00BC371F" w:rsidP="00BC37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3"/>
    </w:tbl>
    <w:p w:rsidR="00BC371F" w:rsidRPr="004D4702" w:rsidRDefault="00BC371F" w:rsidP="00BC371F"/>
    <w:p w:rsidR="00BC371F" w:rsidRDefault="00BC371F"/>
    <w:sectPr w:rsidR="00BC371F" w:rsidSect="00547F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428" w:rsidRDefault="00F07428" w:rsidP="00BC371F">
      <w:r>
        <w:separator/>
      </w:r>
    </w:p>
  </w:endnote>
  <w:endnote w:type="continuationSeparator" w:id="0">
    <w:p w:rsidR="00F07428" w:rsidRDefault="00F07428" w:rsidP="00BC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87" w:rsidRDefault="000F7687" w:rsidP="00BC37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7687" w:rsidRDefault="000F7687" w:rsidP="00BC37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87" w:rsidRPr="00F66562" w:rsidRDefault="000F7687" w:rsidP="00BC371F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0F7687" w:rsidRDefault="000F7687" w:rsidP="00BC371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370140"/>
      <w:docPartObj>
        <w:docPartGallery w:val="Page Numbers (Bottom of Page)"/>
        <w:docPartUnique/>
      </w:docPartObj>
    </w:sdtPr>
    <w:sdtEndPr/>
    <w:sdtContent>
      <w:p w:rsidR="000F7687" w:rsidRDefault="000F768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7687" w:rsidRPr="00DB6981" w:rsidRDefault="000F7687" w:rsidP="00BC371F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87" w:rsidRDefault="000F7687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>
      <w:rPr>
        <w:rFonts w:cs="Arial Narrow"/>
        <w:noProof/>
        <w:sz w:val="22"/>
        <w:szCs w:val="22"/>
      </w:rPr>
      <w:t>17</w:t>
    </w:r>
    <w:r>
      <w:rPr>
        <w:rFonts w:cs="Arial Narrow"/>
        <w:sz w:val="22"/>
        <w:szCs w:val="22"/>
      </w:rPr>
      <w:fldChar w:fldCharType="end"/>
    </w:r>
  </w:p>
  <w:p w:rsidR="000F7687" w:rsidRDefault="000F7687" w:rsidP="00BC371F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428" w:rsidRDefault="00F07428" w:rsidP="00BC371F">
      <w:r>
        <w:separator/>
      </w:r>
    </w:p>
  </w:footnote>
  <w:footnote w:type="continuationSeparator" w:id="0">
    <w:p w:rsidR="00F07428" w:rsidRDefault="00F07428" w:rsidP="00BC371F">
      <w:r>
        <w:continuationSeparator/>
      </w:r>
    </w:p>
  </w:footnote>
  <w:footnote w:id="1">
    <w:p w:rsidR="000F7687" w:rsidRPr="00AC4087" w:rsidRDefault="000F7687" w:rsidP="00BC371F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/>
          <w:sz w:val="18"/>
          <w:szCs w:val="18"/>
        </w:rPr>
        <w:t xml:space="preserve">  Zgodnie z art. 67 ust. 1 lit. c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z 20.12.2013, str. 320 L 347, z </w:t>
      </w:r>
      <w:proofErr w:type="spellStart"/>
      <w:r w:rsidRPr="00AC4087">
        <w:rPr>
          <w:rFonts w:ascii="Arial Narrow" w:hAnsi="Arial Narrow"/>
          <w:sz w:val="18"/>
          <w:szCs w:val="18"/>
        </w:rPr>
        <w:t>późn</w:t>
      </w:r>
      <w:proofErr w:type="spellEnd"/>
      <w:r w:rsidRPr="00AC4087">
        <w:rPr>
          <w:rFonts w:ascii="Arial Narrow" w:hAnsi="Arial Narrow"/>
          <w:sz w:val="18"/>
          <w:szCs w:val="18"/>
        </w:rPr>
        <w:t>. zm.).</w:t>
      </w:r>
    </w:p>
  </w:footnote>
  <w:footnote w:id="2">
    <w:p w:rsidR="000F7687" w:rsidRPr="00AC4087" w:rsidRDefault="000F7687" w:rsidP="00BC371F">
      <w:pPr>
        <w:pStyle w:val="Tekstprzypisudolnego"/>
        <w:rPr>
          <w:rFonts w:ascii="Arial Narrow" w:hAnsi="Arial Narrow"/>
          <w:sz w:val="18"/>
          <w:szCs w:val="18"/>
        </w:rPr>
      </w:pPr>
      <w:r w:rsidRPr="00AC4087">
        <w:rPr>
          <w:rStyle w:val="Odwoanieprzypisudolnego"/>
          <w:rFonts w:ascii="Arial Narrow" w:hAnsi="Arial Narrow"/>
        </w:rPr>
        <w:footnoteRef/>
      </w:r>
      <w:r w:rsidRPr="00AC4087">
        <w:rPr>
          <w:rFonts w:ascii="Arial Narrow" w:hAnsi="Arial Narrow" w:cs="Calibri"/>
          <w:sz w:val="18"/>
          <w:szCs w:val="18"/>
        </w:rPr>
        <w:t>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pozakonkursowych. Kurs jest publikowany na stronie internetowej:</w:t>
      </w:r>
      <w:r w:rsidRPr="00364203">
        <w:rPr>
          <w:rFonts w:ascii="Arial Narrow" w:hAnsi="Arial Narrow" w:cs="Calibri"/>
          <w:sz w:val="18"/>
          <w:szCs w:val="18"/>
        </w:rPr>
        <w:t>http://ec.europa.eu/budget/contracts_grants/info_contracts/inforeuro/index_en.cfm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687" w:rsidRPr="005665EB" w:rsidRDefault="000F7687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1FC"/>
    <w:multiLevelType w:val="hybridMultilevel"/>
    <w:tmpl w:val="6C0455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3A02"/>
    <w:multiLevelType w:val="hybridMultilevel"/>
    <w:tmpl w:val="8B74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240B4"/>
    <w:multiLevelType w:val="hybridMultilevel"/>
    <w:tmpl w:val="95CE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13A85"/>
    <w:multiLevelType w:val="hybridMultilevel"/>
    <w:tmpl w:val="70A4C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454F2"/>
    <w:multiLevelType w:val="hybridMultilevel"/>
    <w:tmpl w:val="54D6FF6E"/>
    <w:styleLink w:val="Kreseczka11241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15A"/>
    <w:multiLevelType w:val="hybridMultilevel"/>
    <w:tmpl w:val="1166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E0ECB"/>
    <w:multiLevelType w:val="hybridMultilevel"/>
    <w:tmpl w:val="8362C3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510"/>
    <w:multiLevelType w:val="hybridMultilevel"/>
    <w:tmpl w:val="7D5E1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5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1F"/>
    <w:rsid w:val="000C1D66"/>
    <w:rsid w:val="000F7687"/>
    <w:rsid w:val="00132131"/>
    <w:rsid w:val="0030559B"/>
    <w:rsid w:val="003143E8"/>
    <w:rsid w:val="004B1A4A"/>
    <w:rsid w:val="00547FDE"/>
    <w:rsid w:val="006E0B8C"/>
    <w:rsid w:val="008564AD"/>
    <w:rsid w:val="00BB0F24"/>
    <w:rsid w:val="00BC371F"/>
    <w:rsid w:val="00D8645E"/>
    <w:rsid w:val="00F07428"/>
    <w:rsid w:val="00F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76D2"/>
  <w15:chartTrackingRefBased/>
  <w15:docId w15:val="{0F812C00-AAF0-494B-854E-F8EEFFC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3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C371F"/>
  </w:style>
  <w:style w:type="paragraph" w:styleId="Nagwek">
    <w:name w:val="header"/>
    <w:basedOn w:val="Normalny"/>
    <w:link w:val="NagwekZnak"/>
    <w:rsid w:val="00BC3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BC3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7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BC371F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nhideWhenUsed/>
    <w:qFormat/>
    <w:rsid w:val="00BC371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BC37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C371F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BC37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BC371F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37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C37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BC371F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BC371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BC371F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7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1F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BC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71F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71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BC371F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  <w:style w:type="numbering" w:customStyle="1" w:styleId="Kreseczka11241">
    <w:name w:val="Kreseczka11241"/>
    <w:rsid w:val="00BC371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5271</Words>
  <Characters>31626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6</cp:revision>
  <dcterms:created xsi:type="dcterms:W3CDTF">2019-03-04T12:13:00Z</dcterms:created>
  <dcterms:modified xsi:type="dcterms:W3CDTF">2019-03-11T11:06:00Z</dcterms:modified>
</cp:coreProperties>
</file>