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FF" w:rsidRDefault="000B4EFF" w:rsidP="00EC60EF">
      <w:pPr>
        <w:spacing w:line="360" w:lineRule="auto"/>
        <w:jc w:val="both"/>
        <w:rPr>
          <w:rFonts w:ascii="Arial" w:hAnsi="Arial"/>
        </w:rPr>
      </w:pPr>
      <w:r w:rsidRPr="000B4EFF">
        <w:rPr>
          <w:rFonts w:ascii="Arial" w:hAnsi="Arial"/>
          <w:noProof/>
          <w:lang w:eastAsia="pl-PL" w:bidi="ar-SA"/>
        </w:rPr>
        <w:drawing>
          <wp:inline distT="0" distB="0" distL="0" distR="0">
            <wp:extent cx="5760720" cy="653372"/>
            <wp:effectExtent l="0" t="0" r="0" b="0"/>
            <wp:docPr id="1" name="Obraz 1" descr="W:\do logotypów\ciąg znaków RPO WŁ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o logotypów\ciąg znaków RPO WŁ kolorow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EFF" w:rsidRDefault="000B4EFF" w:rsidP="00EC60EF">
      <w:pPr>
        <w:spacing w:line="360" w:lineRule="auto"/>
        <w:jc w:val="both"/>
        <w:rPr>
          <w:rFonts w:ascii="Arial" w:hAnsi="Arial"/>
        </w:rPr>
      </w:pPr>
    </w:p>
    <w:p w:rsidR="000B4EFF" w:rsidRDefault="000B4EFF" w:rsidP="00EC60EF">
      <w:pPr>
        <w:spacing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</w:rPr>
      </w:pPr>
      <w:r w:rsidRPr="00EC60EF">
        <w:rPr>
          <w:rFonts w:ascii="Arial" w:hAnsi="Arial"/>
        </w:rPr>
        <w:t>W grudniu ukazał się czwarty numer Folderu Informacyjnego Wojewódzkiego Urzędu Pracy w Łodzi „Wytwórnia Unijnych Pomysłów”. Ta gazeta mówi o realizacji Regionalnego Programu Operacyjnego Województwa Łódzkiego na lata 2014-2020.</w:t>
      </w: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  <w:bookmarkStart w:id="0" w:name="_GoBack"/>
      <w:bookmarkEnd w:id="0"/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</w:rPr>
      </w:pPr>
      <w:r w:rsidRPr="00EC60EF">
        <w:rPr>
          <w:rFonts w:ascii="Arial" w:hAnsi="Arial"/>
        </w:rPr>
        <w:t xml:space="preserve">W tym numerze będzie </w:t>
      </w:r>
      <w:r w:rsidR="00A159ED">
        <w:rPr>
          <w:rFonts w:ascii="Arial" w:hAnsi="Arial"/>
        </w:rPr>
        <w:t>napisane dużo</w:t>
      </w:r>
      <w:r w:rsidRPr="00EC60EF">
        <w:rPr>
          <w:rFonts w:ascii="Arial" w:hAnsi="Arial"/>
        </w:rPr>
        <w:t xml:space="preserve"> na temat usług społecznych. Usługi społeczne to takie, które są robione dla wielu ludzi. W tym numerze jest wywiad z panią Anną Mroczek. Pani Anna jest dyrektorem Regionalnego Centrum Polityki Społecznej w Łodzi. Pani Anna w rozmowie mówi o znaczeniu usług społecznych dla lokalnej społeczności. Lokalna społeczność to ludzie, którzy mieszkają w pobliżu naszego miejsca zamieszkania. Pani Anna mówi też o problemach i zadaniach związanych z wykonywaniem usług społecznych. Według Pani Anny w następnych latach trzeba będzie się skupić na pewnym zadaniu. Chodzi o to, żeby tak kierować polityką społeczną, żeby w rodzinie żyło się dobrze. Ważne jest też zapobieganie dyskryminacji dzieci i młodzieży z biednych rodzin. Dyskryminacja to wykluczanie kogoś i dokuczanie mu na przykład ze względu na biedę. Trzeba też dbać o dorosłych. Pani Anna mówi, że trzeba im pomagać w utrzymaniu dobrego zdrowia i zachęcić do uprawiania sportu. Trzeba też zadbać o osoby z niepełnosprawnościami.</w:t>
      </w: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eastAsia="Cambria" w:hAnsi="Arial"/>
        </w:rPr>
      </w:pPr>
      <w:r w:rsidRPr="00EC60EF">
        <w:rPr>
          <w:rFonts w:ascii="Arial" w:hAnsi="Arial"/>
        </w:rPr>
        <w:t>W tym numerze pokazane są również różne formy wsparcia w ramach usług opiekuńczych i asystenckich. W ramach projektów realizowanych z Regionalnego Programu Operacyjnego Województwa Łódzkiego na lata 2014-2020 osoby objęte wsparciem mogą uzyskać pomoc. Chodzi o taką pomoc jak pójście do Dziennego Domu Pomocy lub Klubu Seniora. Można też wypożyczyć sprzęt do rehabilitacji. Rehabilitacja to ćwiczenia pomagające wrócić do zdrowia. W ramach projektu można też skorzystać z pomocy asystenta czy opiekuna. Taka osoba pomoże w wykonywaniu obowiązków, zaopiekuje się i będzie osobą z kt</w:t>
      </w:r>
      <w:r w:rsidRPr="00EC60EF">
        <w:rPr>
          <w:rFonts w:ascii="Arial" w:eastAsia="Cambria" w:hAnsi="Arial"/>
        </w:rPr>
        <w:t>órą można porozmawiać. Pieniądze z Unii pomogą też w tworzeniu mieszkań wspieranych. Mieszkania wspierane to takie mieszkania, które mają opiekuna. Ten opiekun pomaga w wejściu do samodzielnego życia.</w:t>
      </w: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</w:rPr>
      </w:pPr>
      <w:r w:rsidRPr="00EC60EF">
        <w:rPr>
          <w:rFonts w:ascii="Arial" w:hAnsi="Arial"/>
        </w:rPr>
        <w:lastRenderedPageBreak/>
        <w:t>W rozdziale Obserwatorium Rynku Pracy jest raport o tytule: „</w:t>
      </w:r>
      <w:r w:rsidRPr="00EC60EF">
        <w:rPr>
          <w:rFonts w:ascii="Arial" w:eastAsia="Lucida Sans Unicode" w:hAnsi="Arial"/>
          <w:color w:val="000000"/>
        </w:rPr>
        <w:t xml:space="preserve">Wiek jako determinanta popytu na pracę w warunkach ożywienia gospodarczego i „rynku pracownika”. Analiza dla województwa łódzkiego”. Autor tego tekstu mówi o tym, że właściciele firm mówią że wiek nie ma dla nich znaczenia. W praktyce, czyli tak naprawdę, jest inaczej. Najwięcej ofert pracy mają osoby w wieku od 25 do 44 lat. Najtrudniej znaleźć pracę osobom po 55 roku życia. W raporcie jest też informacja o tym, że zbyt młody wiek też jest problemem. </w:t>
      </w: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  <w:r w:rsidRPr="00EC60EF">
        <w:rPr>
          <w:rFonts w:ascii="Arial" w:hAnsi="Arial"/>
        </w:rPr>
        <w:t xml:space="preserve">Następny dział gazety nazywa się „Dobre praktyki”. Są w nim przedstawione osoby, którym projekty z Unii zmieniły życie codzienne i zawodowe. </w:t>
      </w:r>
      <w:r w:rsidRPr="00EC60EF">
        <w:rPr>
          <w:rFonts w:ascii="Arial" w:hAnsi="Arial"/>
          <w:color w:val="000000"/>
        </w:rPr>
        <w:t xml:space="preserve">Przedstawiamy m.in. Centra Usług Społecznych, które powstały w powiecie łódzkim wschodnim, rawskim, a także w gminie Tomaszów Mazowiecki. Uczestnicy tych projektów korzystać mogą z usług opiekuńczych, czy wypożyczalni sprzętu rehabilitacyjnego. Autor pisze również o projekcie „Razem możemy więcej”, w ramach którego powstała świetlica. Z świetlicy mogą korzystać dzieci ale też dorosłe osoby z problemami. Powstały też cztery mieszkania wspomagane i klub wsparcia dla osób z niepełnosprawnościami. Firma </w:t>
      </w:r>
      <w:proofErr w:type="spellStart"/>
      <w:r w:rsidRPr="00EC60EF">
        <w:rPr>
          <w:rFonts w:ascii="Arial" w:hAnsi="Arial"/>
          <w:color w:val="000000"/>
        </w:rPr>
        <w:t>Krisstal</w:t>
      </w:r>
      <w:proofErr w:type="spellEnd"/>
      <w:r w:rsidRPr="00EC60EF">
        <w:rPr>
          <w:rFonts w:ascii="Arial" w:hAnsi="Arial"/>
          <w:color w:val="000000"/>
        </w:rPr>
        <w:t xml:space="preserve">, która produkuje i montuje maszyny i urządzenia ze stali dla przemysłu spożywczego, dzięki pieniądzom z Unii Europejskiej zaczęła korzystać z nowego sposobu pasteryzacji produktów. W ramach przedsięwzięcia rozbudowano też hale produkcyjne i kupiono nowe urządzenia. </w:t>
      </w:r>
    </w:p>
    <w:p w:rsidR="00EC60EF" w:rsidRDefault="00EC60EF" w:rsidP="00EC60EF">
      <w:pPr>
        <w:suppressAutoHyphens w:val="0"/>
        <w:spacing w:after="160" w:line="360" w:lineRule="auto"/>
        <w:jc w:val="both"/>
        <w:rPr>
          <w:rFonts w:ascii="Arial" w:hAnsi="Arial"/>
        </w:rPr>
      </w:pPr>
    </w:p>
    <w:p w:rsidR="00EC60EF" w:rsidRDefault="00EC60EF" w:rsidP="00EC60EF">
      <w:pPr>
        <w:suppressAutoHyphens w:val="0"/>
        <w:spacing w:after="160"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uppressAutoHyphens w:val="0"/>
        <w:spacing w:after="160" w:line="360" w:lineRule="auto"/>
        <w:jc w:val="both"/>
        <w:rPr>
          <w:rFonts w:ascii="Arial" w:hAnsi="Arial"/>
        </w:rPr>
      </w:pPr>
      <w:r w:rsidRPr="00EC60EF">
        <w:rPr>
          <w:rFonts w:ascii="Arial" w:hAnsi="Arial"/>
        </w:rPr>
        <w:t xml:space="preserve">W tym dziale jest też opisana historia Panu Joanny </w:t>
      </w:r>
      <w:proofErr w:type="spellStart"/>
      <w:r w:rsidRPr="00EC60EF">
        <w:rPr>
          <w:rFonts w:ascii="Arial" w:hAnsi="Arial"/>
        </w:rPr>
        <w:t>Mędrej</w:t>
      </w:r>
      <w:proofErr w:type="spellEnd"/>
      <w:r w:rsidRPr="00EC60EF">
        <w:rPr>
          <w:rFonts w:ascii="Arial" w:hAnsi="Arial"/>
        </w:rPr>
        <w:t>. Pani Joanna jest z Brzezin w województwie łódzkim. Projekt „Pomocna dłoń” pomógł jej w pracy. Pani Joanna została opiekunem medycznym. Dzięki nowym umiejętnościom nie została zwolniona. Inny projekt, który nazywa się „</w:t>
      </w:r>
      <w:proofErr w:type="spellStart"/>
      <w:r w:rsidRPr="00EC60EF">
        <w:rPr>
          <w:rFonts w:ascii="Arial" w:hAnsi="Arial"/>
        </w:rPr>
        <w:t>Outplacement</w:t>
      </w:r>
      <w:proofErr w:type="spellEnd"/>
      <w:r w:rsidRPr="00EC60EF">
        <w:rPr>
          <w:rFonts w:ascii="Arial" w:hAnsi="Arial"/>
        </w:rPr>
        <w:t>” pomógł panu Andrzejowi Sieradzkiemu. Pan Andrzej mógł dzięki niemu otworzyć własną firmę. Firma pana Andrzeja zajmuje się fotografowaniem i produkcją filmową.</w:t>
      </w:r>
    </w:p>
    <w:p w:rsid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  <w:r w:rsidRPr="00EC60EF">
        <w:rPr>
          <w:rFonts w:ascii="Arial" w:hAnsi="Arial"/>
          <w:color w:val="000000"/>
        </w:rPr>
        <w:t xml:space="preserve">W tym numerze gazety autor pisze też o Centrach Usług Środowiskowych. To takie miejsca gdzie można dostać pomoc. Celem tych centrów jest pomoc osobom </w:t>
      </w:r>
      <w:r w:rsidRPr="00EC60EF">
        <w:rPr>
          <w:rFonts w:ascii="Arial" w:hAnsi="Arial"/>
          <w:color w:val="000000"/>
        </w:rPr>
        <w:lastRenderedPageBreak/>
        <w:t xml:space="preserve">niesamodzielnym w dbaniu o zdrowie i życie w społeczeństwie. Dzięki temu projektowi powstają Dziennie Domy Opieki Medycznej. Ważną sprawą w tym projekcie jest też </w:t>
      </w:r>
      <w:proofErr w:type="spellStart"/>
      <w:r w:rsidRPr="00EC60EF">
        <w:rPr>
          <w:rFonts w:ascii="Arial" w:hAnsi="Arial"/>
          <w:color w:val="000000"/>
        </w:rPr>
        <w:t>teleopieka</w:t>
      </w:r>
      <w:proofErr w:type="spellEnd"/>
      <w:r w:rsidRPr="00EC60EF">
        <w:rPr>
          <w:rFonts w:ascii="Arial" w:hAnsi="Arial"/>
          <w:color w:val="000000"/>
        </w:rPr>
        <w:t xml:space="preserve"> medyczna. </w:t>
      </w:r>
      <w:proofErr w:type="spellStart"/>
      <w:r w:rsidRPr="00EC60EF">
        <w:rPr>
          <w:rFonts w:ascii="Arial" w:hAnsi="Arial"/>
          <w:color w:val="000000"/>
        </w:rPr>
        <w:t>Teleopieka</w:t>
      </w:r>
      <w:proofErr w:type="spellEnd"/>
      <w:r w:rsidRPr="00EC60EF">
        <w:rPr>
          <w:rFonts w:ascii="Arial" w:hAnsi="Arial"/>
          <w:color w:val="000000"/>
        </w:rPr>
        <w:t xml:space="preserve"> to opieka przez telefon. Ma pomagać osobom, którym trudno jest pójść do lekarza samodzielnie. </w:t>
      </w: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eastAsia="Lucida Sans Unicode" w:hAnsi="Arial"/>
          <w:color w:val="000000"/>
        </w:rPr>
      </w:pPr>
      <w:r w:rsidRPr="00EC60EF">
        <w:rPr>
          <w:rFonts w:ascii="Arial" w:hAnsi="Arial"/>
          <w:color w:val="000000"/>
        </w:rPr>
        <w:t xml:space="preserve">Następny dział nazywa się „Realizuję projekt” mówi się o tym </w:t>
      </w:r>
      <w:r w:rsidRPr="00EC60EF">
        <w:rPr>
          <w:rFonts w:ascii="Arial" w:eastAsia="Lucida Sans Unicode" w:hAnsi="Arial"/>
          <w:color w:val="000000"/>
        </w:rPr>
        <w:t>jak prawidłowo stosować wytyczne w zakresie realizacji zasady równości szans i niedyskryminacji, w tym dostępności dla osób z niepełnosprawnościami oraz zasady równości szans kobiet i mężczyzn w ramach funduszy unijnych na lata 2014-2020. Dokumenty które w tym pomagają to standardy dostępności. Standardy dostępności to zbiór zasad i wskazówek. Ten dokument ma pomóc ludziom i sprawić żeby wszyscy mieli równe szanse w udziale w projektach unijnych. Ze standardami musi zapoznać się każdy, kto chce dostać pieniądze z Unii Europejskiej. Standardy można podzielić na 6 kategorii.</w:t>
      </w: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eastAsia="Cambria" w:hAnsi="Arial"/>
        </w:rPr>
      </w:pPr>
      <w:r w:rsidRPr="00EC60EF">
        <w:rPr>
          <w:rFonts w:ascii="Arial" w:hAnsi="Arial"/>
        </w:rPr>
        <w:t>Ostatni dział nazywa się „Ciekawe wydarzenia”. Jest w nim relacja z Łódzkich Regionalnych Targów Pracy i Rozwoju Osobistego. To wydarzenie było 17 i 18 października w Hali Expo w Łodzi. Było ponad 50 ró</w:t>
      </w:r>
      <w:r w:rsidRPr="00EC60EF">
        <w:rPr>
          <w:rFonts w:ascii="Arial" w:eastAsia="Cambria" w:hAnsi="Arial"/>
        </w:rPr>
        <w:t>żnych właścicieli firm z Łodzi i regionu. Ludzie mogli zobaczyć oferty pracy. Poza tym mogli wziąć udział w warsztatach z rozwoju osobistego.</w:t>
      </w:r>
    </w:p>
    <w:p w:rsid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  <w:color w:val="000000"/>
        </w:rPr>
      </w:pPr>
      <w:r w:rsidRPr="00EC60EF">
        <w:rPr>
          <w:rFonts w:ascii="Arial" w:hAnsi="Arial"/>
          <w:color w:val="000000"/>
        </w:rPr>
        <w:t>W tym numerze jest spis wszystkich projektów, które się teraz odbywają.</w:t>
      </w:r>
    </w:p>
    <w:p w:rsidR="00EC60EF" w:rsidRPr="00EC60EF" w:rsidRDefault="00EC60EF" w:rsidP="00EC60EF">
      <w:pPr>
        <w:spacing w:line="360" w:lineRule="auto"/>
        <w:jc w:val="both"/>
        <w:rPr>
          <w:rFonts w:ascii="Arial" w:hAnsi="Arial"/>
        </w:rPr>
      </w:pPr>
    </w:p>
    <w:sectPr w:rsidR="00EC60EF" w:rsidRPr="00EC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EF"/>
    <w:rsid w:val="000B4EFF"/>
    <w:rsid w:val="00A159ED"/>
    <w:rsid w:val="00EC60EF"/>
    <w:rsid w:val="00F2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3A355-9464-485C-B6FA-954B5818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0EF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Kowalski</dc:creator>
  <cp:keywords/>
  <dc:description/>
  <cp:lastModifiedBy>Ewelina Mamenas</cp:lastModifiedBy>
  <cp:revision>4</cp:revision>
  <dcterms:created xsi:type="dcterms:W3CDTF">2018-12-28T12:30:00Z</dcterms:created>
  <dcterms:modified xsi:type="dcterms:W3CDTF">2019-01-04T14:34:00Z</dcterms:modified>
</cp:coreProperties>
</file>