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C043C9" w:rsidRPr="004752C9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0502FE" w:rsidRPr="000502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INSTYTUCJA PRZYJMUJĄCA WNIOSEK: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NR KONKURSU: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</w:rPr>
      </w:pPr>
      <w:r w:rsidRPr="00E05DC7">
        <w:rPr>
          <w:rFonts w:ascii="Calibri" w:hAnsi="Calibri"/>
          <w:b/>
          <w:kern w:val="24"/>
        </w:rPr>
        <w:t xml:space="preserve">DATA WPŁYWU WNIOSKU: </w:t>
      </w:r>
    </w:p>
    <w:p w:rsidR="00710A5B" w:rsidRPr="00040E12" w:rsidRDefault="00710A5B" w:rsidP="00710A5B">
      <w:pPr>
        <w:tabs>
          <w:tab w:val="right" w:leader="dot" w:pos="9072"/>
        </w:tabs>
        <w:spacing w:after="120"/>
        <w:ind w:left="709" w:right="543"/>
      </w:pPr>
      <w:r w:rsidRPr="00E05DC7">
        <w:rPr>
          <w:rFonts w:ascii="Calibri" w:hAnsi="Calibri"/>
          <w:b/>
          <w:kern w:val="24"/>
        </w:rPr>
        <w:t xml:space="preserve">NR WNIOSKU: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>
        <w:rPr>
          <w:rFonts w:ascii="Calibri" w:hAnsi="Calibri"/>
          <w:b/>
          <w:kern w:val="24"/>
        </w:rPr>
        <w:t xml:space="preserve">SUMA KONTROLNA WNIOSKU: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TYTUŁ PROJEKTU: </w:t>
      </w:r>
    </w:p>
    <w:p w:rsidR="00710A5B" w:rsidRPr="00E05DC7" w:rsidRDefault="00710A5B" w:rsidP="00710A5B">
      <w:pPr>
        <w:spacing w:after="120"/>
        <w:ind w:left="709"/>
        <w:jc w:val="both"/>
        <w:rPr>
          <w:rFonts w:ascii="Calibri" w:hAnsi="Calibri" w:cs="Arial"/>
          <w:kern w:val="24"/>
          <w:lang w:eastAsia="pl-PL"/>
        </w:rPr>
      </w:pPr>
      <w:r w:rsidRPr="00E05DC7">
        <w:rPr>
          <w:rFonts w:ascii="Calibri" w:hAnsi="Calibri"/>
          <w:b/>
          <w:kern w:val="24"/>
        </w:rPr>
        <w:t xml:space="preserve">NAZWA WNIOSKODAWCY: </w:t>
      </w:r>
    </w:p>
    <w:p w:rsidR="00710A5B" w:rsidRPr="00310425" w:rsidRDefault="00710A5B" w:rsidP="00710A5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  <w:r w:rsidRPr="00E05DC7">
        <w:rPr>
          <w:rFonts w:ascii="Calibri" w:hAnsi="Calibri"/>
          <w:b/>
          <w:kern w:val="24"/>
        </w:rPr>
        <w:t xml:space="preserve">OCENIAJĄCY: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12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2"/>
        <w:gridCol w:w="1405"/>
        <w:gridCol w:w="208"/>
        <w:gridCol w:w="131"/>
        <w:gridCol w:w="141"/>
        <w:gridCol w:w="242"/>
        <w:gridCol w:w="443"/>
        <w:gridCol w:w="1747"/>
        <w:gridCol w:w="120"/>
        <w:gridCol w:w="13"/>
        <w:gridCol w:w="1073"/>
        <w:gridCol w:w="325"/>
        <w:gridCol w:w="231"/>
        <w:gridCol w:w="3281"/>
      </w:tblGrid>
      <w:tr w:rsidR="00C11169" w:rsidRPr="00C11169" w:rsidTr="00A85F34">
        <w:trPr>
          <w:trHeight w:val="525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A85F34">
        <w:trPr>
          <w:trHeight w:val="1053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93940" w:rsidRPr="00D6432D" w:rsidRDefault="00C93940" w:rsidP="00A85F3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Wnioskodawca oraz partnerzy (jeśli dotyczy) nie podlegają wykluczeniu z możliwości otrzymania dofinansowania, w</w:t>
            </w:r>
            <w:r w:rsidR="00D6432D"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tym wykluczeniu na podstawie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207 ust. 4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</w:rPr>
              <w:t>lub wobec, których orzeczono zakaz dostępu do środków funduszy europejskich na podstawie:</w:t>
            </w:r>
          </w:p>
          <w:p w:rsidR="00C93940" w:rsidRPr="00D6432D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12 ust. 1 pkt 1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:rsidR="00C11169" w:rsidRPr="00C93940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9 ust. 1 pkt 2a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532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93940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9394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93940" w:rsidRPr="00C93940" w:rsidRDefault="00C93940" w:rsidP="00A85F34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939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93940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93940" w:rsidP="00A85F34">
            <w:pPr>
              <w:suppressAutoHyphens w:val="0"/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A85F34">
        <w:trPr>
          <w:trHeight w:val="578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A85F34" w:rsidRDefault="00C93940" w:rsidP="00A85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</w:t>
            </w:r>
            <w:r w:rsidR="00A85F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C93940" w:rsidRPr="00A85F34" w:rsidRDefault="00C93940" w:rsidP="00A85F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1" w:hanging="28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spełnione został wym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óg </w:t>
            </w: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dotycząc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A85F34">
              <w:rPr>
                <w:rFonts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A85F34" w:rsidRDefault="00A85F34" w:rsidP="00A85F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1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odatkowo (o ile dotyczy) wybór partnera </w:t>
            </w:r>
            <w:r w:rsidR="008D063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spośród podmiotów innych niż wymienione w art. 3 ust. 1 pkt. 1-3a ustawy z dnia 29 stycznia 2004 r.- Prawo zamówień publicznych został dokonany 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zgodnie z art.33 ust. 2-4 ustawy z dnia 11 lipca 2014 r. o zasadach realizacji programów w zakresie polityki spójności finansowanych w perspektywie 2014-2020.</w:t>
            </w:r>
          </w:p>
        </w:tc>
      </w:tr>
      <w:tr w:rsidR="00680B6A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586" w:type="pct"/>
            <w:gridSpan w:val="5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92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0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84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D6432D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D6432D" w:rsidRPr="00D6432D" w:rsidRDefault="00D6432D" w:rsidP="00D6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projektów).W przypadku projektów, w których udzielane jest wsparcie zwrotne w postaci pożyczek lub poręczeń jako </w:t>
            </w:r>
            <w:r w:rsidRPr="00D643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obrót należy rozumieć kwotę kapitału pożyczkowego i poręczeniowego, jakim dysponowali wnioskodawcy/partnerzy (o ile dotyczy) w poprzednim zamkniętym i zatwierdzonym roku obrotowym. </w:t>
            </w:r>
          </w:p>
          <w:p w:rsidR="00D7173D" w:rsidRPr="00D6432D" w:rsidRDefault="00D6432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8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6"/>
            </w:tblGrid>
            <w:tr w:rsidR="00E72B6E" w:rsidRPr="00C11169" w:rsidTr="00801561">
              <w:trPr>
                <w:trHeight w:val="782"/>
              </w:trPr>
              <w:tc>
                <w:tcPr>
                  <w:tcW w:w="0" w:type="auto"/>
                </w:tcPr>
                <w:p w:rsidR="00E72B6E" w:rsidRPr="00C11169" w:rsidRDefault="00E72B6E" w:rsidP="00E72B6E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D7173D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7173D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215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E72B6E" w:rsidP="00E72B6E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21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94" w:type="pct"/>
            <w:gridSpan w:val="14"/>
            <w:shd w:val="clear" w:color="auto" w:fill="CCCCCC"/>
            <w:vAlign w:val="center"/>
          </w:tcPr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610FAE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765F8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E72B6E" w:rsidP="00E72B6E">
            <w:pPr>
              <w:spacing w:before="120" w:after="120"/>
              <w:jc w:val="both"/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680B6A" w:rsidRPr="00C11169" w:rsidTr="00A85F34">
        <w:trPr>
          <w:trHeight w:val="579"/>
        </w:trPr>
        <w:tc>
          <w:tcPr>
            <w:tcW w:w="264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E72B6E" w:rsidRPr="00C11169" w:rsidRDefault="00E72B6E" w:rsidP="00A85F3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E72B6E" w:rsidRPr="00C11169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7231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  <w:r w:rsidR="00C11169" w:rsidRPr="00B723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4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C11169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B72316" w:rsidRDefault="00ED7587" w:rsidP="00B7231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</w:t>
            </w:r>
            <w:r w:rsidR="00B723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</w:t>
            </w:r>
            <w:r w:rsidR="00B72316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lub zamieszkują na obszarze województwa łódzkiego w rozumieniu przepisów Kodeksu Cywilnego.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4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ED7587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ED75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163CB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:rsidR="004D0E42" w:rsidRPr="004D0E42" w:rsidRDefault="00ED7587" w:rsidP="004D0E4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D7587">
              <w:rPr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ED7587">
              <w:rPr>
                <w:i/>
                <w:sz w:val="20"/>
                <w:szCs w:val="20"/>
              </w:rPr>
              <w:t xml:space="preserve">Wytycznych w zakresie realizacji zasady równości szans i niedyskryminacji, w tym dostępności </w:t>
            </w:r>
            <w:r w:rsidRPr="004D0E42">
              <w:rPr>
                <w:rFonts w:asciiTheme="minorHAnsi" w:hAnsiTheme="minorHAnsi" w:cstheme="minorHAnsi"/>
                <w:i/>
                <w:sz w:val="20"/>
                <w:szCs w:val="20"/>
              </w:rPr>
              <w:t>dla osób z niepełnosprawnościami oraz zasady równości szans kobiet i mężczyzn w ramach funduszy unijnych na lata 2014-2020</w:t>
            </w:r>
            <w:r w:rsidR="004D0E42" w:rsidRPr="004D0E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0E42" w:rsidRPr="004D0E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oraz </w:t>
            </w:r>
            <w:r w:rsidR="004D0E4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</w:t>
            </w:r>
            <w:r w:rsidR="004D0E42" w:rsidRPr="004D0E42">
              <w:rPr>
                <w:rFonts w:asciiTheme="minorHAnsi" w:hAnsiTheme="minorHAnsi" w:cstheme="minorHAnsi"/>
                <w:iCs/>
                <w:sz w:val="20"/>
                <w:szCs w:val="20"/>
              </w:rPr>
              <w:t>projekt ma pozytywny wpływ na ww. zasadę</w:t>
            </w:r>
            <w:r w:rsidR="004D0E42" w:rsidRPr="004D0E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  <w:p w:rsidR="00C11169" w:rsidRPr="00C11169" w:rsidRDefault="004D0E42" w:rsidP="004D0E42">
            <w:pPr>
              <w:suppressAutoHyphens w:val="0"/>
              <w:spacing w:before="120" w:after="120"/>
              <w:ind w:left="4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0E42">
              <w:rPr>
                <w:rFonts w:asciiTheme="minorHAnsi" w:hAnsiTheme="minorHAnsi" w:cstheme="minorHAnsi"/>
                <w:sz w:val="20"/>
                <w:szCs w:val="20"/>
              </w:rPr>
              <w:t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z dnia 05 kwietnia 2018 r. W wyjątkowych sytuacjach, dopuszczalne jest uznanie neutralności produktu. Jeśli wnioskodawca uzna, że jakiś produkt projektu jest neutralny, zobowiązany jest wykazać we wniosku o dofinansowanie projektu, że dostępność nie dotyczy tego produktu.</w:t>
            </w:r>
          </w:p>
        </w:tc>
      </w:tr>
      <w:tr w:rsidR="00583B15" w:rsidRPr="00C11169" w:rsidTr="00583B15">
        <w:trPr>
          <w:trHeight w:val="579"/>
        </w:trPr>
        <w:tc>
          <w:tcPr>
            <w:tcW w:w="1382" w:type="pct"/>
            <w:gridSpan w:val="4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6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884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583B15" w:rsidRPr="00C11169" w:rsidTr="00583B15">
        <w:trPr>
          <w:trHeight w:val="579"/>
        </w:trPr>
        <w:tc>
          <w:tcPr>
            <w:tcW w:w="1509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C11169"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A85F34">
        <w:trPr>
          <w:trHeight w:val="514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603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350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281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01" w:type="pct"/>
            <w:gridSpan w:val="10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14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44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21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37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719"/>
        </w:trPr>
        <w:tc>
          <w:tcPr>
            <w:tcW w:w="5000" w:type="pct"/>
            <w:gridSpan w:val="15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A85F34" w:rsidRPr="00C11169" w:rsidTr="00583B15">
        <w:trPr>
          <w:trHeight w:val="713"/>
        </w:trPr>
        <w:tc>
          <w:tcPr>
            <w:tcW w:w="1285" w:type="pct"/>
            <w:gridSpan w:val="3"/>
            <w:shd w:val="clear" w:color="auto" w:fill="auto"/>
            <w:vAlign w:val="center"/>
          </w:tcPr>
          <w:p w:rsidR="00A85F34" w:rsidRPr="00C11169" w:rsidRDefault="00A85F34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359" w:type="pct"/>
            <w:gridSpan w:val="6"/>
            <w:shd w:val="clear" w:color="auto" w:fill="auto"/>
            <w:vAlign w:val="center"/>
          </w:tcPr>
          <w:p w:rsidR="00A85F34" w:rsidRPr="00C11169" w:rsidRDefault="00A85F34" w:rsidP="00A85F3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b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A85F34" w:rsidRPr="00C11169" w:rsidRDefault="00A85F34" w:rsidP="00A42F5B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A85F34">
        <w:trPr>
          <w:trHeight w:val="26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ZASADNIENIE OCENY NIESPEŁNIENIA OGÓLNYCH KRYTERIÓW DOSTĘPU (WYPEŁNIĆ W PRZYPADKU ZAZNACZENIA ODPOWIEDZI „NIE” POWYŻEJ)</w:t>
            </w:r>
          </w:p>
          <w:p w:rsid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Pr="00C11169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8A5527" w:rsidRDefault="008A5527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929"/>
        <w:gridCol w:w="1626"/>
        <w:gridCol w:w="640"/>
        <w:gridCol w:w="1884"/>
        <w:gridCol w:w="3417"/>
      </w:tblGrid>
      <w:tr w:rsidR="00CD054A" w:rsidRPr="007B59DA" w:rsidTr="008A5527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ED7587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0"/>
                <w:szCs w:val="20"/>
              </w:rPr>
            </w:pPr>
            <w:r w:rsidRPr="00764D5B">
              <w:rPr>
                <w:b/>
                <w:sz w:val="20"/>
                <w:szCs w:val="20"/>
              </w:rPr>
              <w:t>Dany podmiot występuje tylko raz w ramach projektu</w:t>
            </w:r>
          </w:p>
          <w:p w:rsidR="00764D5B" w:rsidRPr="00764D5B" w:rsidRDefault="00764D5B" w:rsidP="00764D5B">
            <w:pPr>
              <w:pStyle w:val="Default"/>
              <w:spacing w:before="120" w:after="120"/>
              <w:ind w:left="4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</w:t>
            </w:r>
          </w:p>
        </w:tc>
      </w:tr>
      <w:tr w:rsidR="00764D5B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770507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0" w:name="__Fieldmark__20090_1214967918"/>
            <w:bookmarkStart w:id="1" w:name="__Fieldmark__22215_1214967918"/>
            <w:bookmarkEnd w:id="0"/>
            <w:bookmarkEnd w:id="1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64D5B" w:rsidRPr="00B72316" w:rsidRDefault="00764D5B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0095_1214967918"/>
            <w:bookmarkStart w:id="3" w:name="__Fieldmark__22225_1214967918"/>
            <w:bookmarkEnd w:id="2"/>
            <w:bookmarkEnd w:id="3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764D5B" w:rsidRDefault="00764D5B" w:rsidP="00764D5B">
            <w:pPr>
              <w:pStyle w:val="Default"/>
              <w:numPr>
                <w:ilvl w:val="0"/>
                <w:numId w:val="25"/>
              </w:numPr>
              <w:spacing w:before="120" w:after="120"/>
              <w:ind w:left="402" w:hanging="402"/>
              <w:jc w:val="both"/>
              <w:rPr>
                <w:b/>
                <w:sz w:val="22"/>
                <w:szCs w:val="22"/>
              </w:rPr>
            </w:pPr>
            <w:r w:rsidRPr="00ED7587">
              <w:rPr>
                <w:b/>
                <w:sz w:val="22"/>
                <w:szCs w:val="22"/>
              </w:rPr>
              <w:t>Świadczenia opieki zdrowotnej</w:t>
            </w:r>
          </w:p>
          <w:p w:rsidR="009B0194" w:rsidRPr="009B0194" w:rsidRDefault="00764D5B" w:rsidP="00764D5B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kryterium, gdy projekt przewiduje udzielanie ś</w:t>
            </w:r>
            <w:r w:rsidRPr="00ED7587">
              <w:rPr>
                <w:sz w:val="20"/>
                <w:szCs w:val="20"/>
              </w:rPr>
              <w:t>wiadcze</w:t>
            </w:r>
            <w:r>
              <w:rPr>
                <w:sz w:val="20"/>
                <w:szCs w:val="20"/>
              </w:rPr>
              <w:t>ń</w:t>
            </w:r>
            <w:r w:rsidRPr="00ED7587">
              <w:rPr>
                <w:sz w:val="20"/>
                <w:szCs w:val="20"/>
              </w:rPr>
              <w:t xml:space="preserve"> opieki zdrowotnej</w:t>
            </w:r>
            <w:r>
              <w:rPr>
                <w:sz w:val="20"/>
                <w:szCs w:val="20"/>
              </w:rPr>
              <w:t>, jest to możliwe wyłącznie przez</w:t>
            </w:r>
            <w:r w:rsidRPr="00ED7587">
              <w:rPr>
                <w:sz w:val="20"/>
                <w:szCs w:val="20"/>
              </w:rPr>
              <w:t xml:space="preserve"> podmiot</w:t>
            </w:r>
            <w:r>
              <w:rPr>
                <w:sz w:val="20"/>
                <w:szCs w:val="20"/>
              </w:rPr>
              <w:t>y</w:t>
            </w:r>
            <w:r w:rsidRPr="00ED7587">
              <w:rPr>
                <w:sz w:val="20"/>
                <w:szCs w:val="20"/>
              </w:rPr>
              <w:t xml:space="preserve"> wykonując</w:t>
            </w:r>
            <w:r>
              <w:rPr>
                <w:sz w:val="20"/>
                <w:szCs w:val="20"/>
              </w:rPr>
              <w:t>e</w:t>
            </w:r>
            <w:r w:rsidRPr="00ED7587">
              <w:rPr>
                <w:sz w:val="20"/>
                <w:szCs w:val="20"/>
              </w:rPr>
              <w:t xml:space="preserve"> działalność leczniczą uprawnion</w:t>
            </w:r>
            <w:r>
              <w:rPr>
                <w:sz w:val="20"/>
                <w:szCs w:val="20"/>
              </w:rPr>
              <w:t xml:space="preserve">e do tego </w:t>
            </w:r>
            <w:r w:rsidRPr="00ED7587">
              <w:rPr>
                <w:sz w:val="20"/>
                <w:szCs w:val="20"/>
              </w:rPr>
              <w:t xml:space="preserve">na mocy </w:t>
            </w:r>
            <w:r>
              <w:rPr>
                <w:sz w:val="20"/>
                <w:szCs w:val="20"/>
              </w:rPr>
              <w:t xml:space="preserve">przepisów prawa powszechnie </w:t>
            </w:r>
            <w:r w:rsidRPr="00ED7587">
              <w:rPr>
                <w:sz w:val="20"/>
                <w:szCs w:val="20"/>
              </w:rPr>
              <w:t>obowiązującego.</w:t>
            </w:r>
          </w:p>
        </w:tc>
      </w:tr>
      <w:tr w:rsidR="00A85F34" w:rsidRPr="007B59DA" w:rsidTr="00764D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A85F34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E46ED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E46ED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Default="00985B30" w:rsidP="00764D5B">
            <w:pPr>
              <w:pStyle w:val="Akapitzlist"/>
              <w:numPr>
                <w:ilvl w:val="0"/>
                <w:numId w:val="25"/>
              </w:numPr>
              <w:autoSpaceDE w:val="0"/>
              <w:spacing w:before="120" w:after="120"/>
              <w:ind w:left="402" w:hanging="426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w ramach projektu</w:t>
            </w:r>
          </w:p>
          <w:p w:rsidR="00985B30" w:rsidRPr="00985B30" w:rsidRDefault="00985B30" w:rsidP="00985B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Projekt zakłada świadczenie co najmniej jednej z następujących usług: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pielęgnacyjne / opiekuńcze w ramach opieki długoterminowej realizowane zgodnie z Rozporządzeniem Ministra Zdrowia z dnia 22 listopada 2013 r. w sprawie świadczeń gwarantowanych z zakresu świadczeń pielęgnacyjnych i opiekuńczych w ramach opieki długoterminowej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ramach opieki paliatywnej /  hospicyjnej realizowane zgodnie z Rozporządzeniem Ministra Zdrowia z dnia 29 października 2013 r. w sprawie świadczeń gwarantowanych z zakresu opieki paliatywnej i hospicyjnej lub</w:t>
            </w:r>
          </w:p>
          <w:p w:rsidR="00985B30" w:rsidRPr="00985B30" w:rsidRDefault="00985B30" w:rsidP="00985B30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usługi pielęgniarki wykraczające poza gwarantowane świadczenia określone w rozporządzeniu Ministra Zdrowia z dnia 24 września 2013 r. w sprawie świadczeń gwarantowanych z zakresu podstawowej opieki zdrowotnej lub</w:t>
            </w:r>
          </w:p>
          <w:p w:rsidR="00C64807" w:rsidRPr="009B0194" w:rsidRDefault="00985B30" w:rsidP="00DB0532">
            <w:pPr>
              <w:pStyle w:val="Akapitzlist"/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426" w:hanging="426"/>
              <w:rPr>
                <w:rFonts w:cs="Calibri"/>
                <w:sz w:val="20"/>
                <w:szCs w:val="20"/>
              </w:rPr>
            </w:pPr>
            <w:r w:rsidRPr="00985B30">
              <w:rPr>
                <w:rFonts w:asciiTheme="minorHAnsi" w:hAnsiTheme="minorHAnsi" w:cs="Arial"/>
                <w:sz w:val="20"/>
                <w:szCs w:val="20"/>
              </w:rPr>
              <w:t>opiekę zdrowotną dla osób z zaburzeniami psychicznymi w formie centrum zdrowia psychicznego lub zespołów leczenia środowiskowego lub</w:t>
            </w:r>
            <w:r w:rsidR="00DB05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85B30">
              <w:rPr>
                <w:rFonts w:asciiTheme="minorHAnsi" w:hAnsiTheme="minorHAnsi" w:cs="Arial"/>
                <w:sz w:val="20"/>
                <w:szCs w:val="20"/>
              </w:rPr>
              <w:t>usługi w dziennych domach opieki medycznej.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4"/>
        </w:trPr>
        <w:tc>
          <w:tcPr>
            <w:tcW w:w="219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E46ED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2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E46ED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85B30" w:rsidRPr="007B59DA" w:rsidTr="00DB05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85B30" w:rsidRPr="00985B30" w:rsidRDefault="00985B30" w:rsidP="00985B30">
            <w:pPr>
              <w:pStyle w:val="Akapitzlist"/>
              <w:numPr>
                <w:ilvl w:val="0"/>
                <w:numId w:val="28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85B30">
              <w:rPr>
                <w:rFonts w:eastAsia="Arial Unicode MS"/>
                <w:b/>
                <w:sz w:val="20"/>
                <w:szCs w:val="20"/>
              </w:rPr>
              <w:t>Zakres wsparcia</w:t>
            </w:r>
          </w:p>
          <w:p w:rsidR="00985B30" w:rsidRPr="00985B30" w:rsidRDefault="00985B30" w:rsidP="00985B30">
            <w:pPr>
              <w:pStyle w:val="Akapitzlist"/>
              <w:autoSpaceDE w:val="0"/>
              <w:spacing w:after="0" w:line="240" w:lineRule="auto"/>
              <w:ind w:left="261"/>
              <w:rPr>
                <w:rFonts w:eastAsia="Arial Unicode MS"/>
                <w:sz w:val="20"/>
                <w:szCs w:val="20"/>
              </w:rPr>
            </w:pPr>
            <w:r w:rsidRPr="00985B30">
              <w:rPr>
                <w:rFonts w:cs="Arial"/>
                <w:bCs/>
                <w:sz w:val="20"/>
                <w:szCs w:val="20"/>
              </w:rPr>
              <w:t>W ramach projektu nie jest możliwe przygotowanie i tworzenie wypożyczalni sprzętu rehabilitacyjnego, pielęgnacyjnego i wspomagającego.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64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3CB6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85B30" w:rsidRPr="007B59DA" w:rsidTr="00DB05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85B30" w:rsidRPr="008D429C" w:rsidRDefault="008D429C" w:rsidP="00985B30">
            <w:pPr>
              <w:pStyle w:val="Akapitzlist"/>
              <w:numPr>
                <w:ilvl w:val="0"/>
                <w:numId w:val="26"/>
              </w:numPr>
              <w:autoSpaceDE w:val="0"/>
              <w:spacing w:before="120" w:after="120"/>
              <w:ind w:left="260" w:hanging="26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D429C">
              <w:rPr>
                <w:rFonts w:eastAsia="Arial Unicode MS"/>
                <w:b/>
                <w:sz w:val="20"/>
                <w:szCs w:val="20"/>
              </w:rPr>
              <w:t>Wartość projektu</w:t>
            </w:r>
          </w:p>
          <w:p w:rsidR="008D429C" w:rsidRPr="008D429C" w:rsidRDefault="008D429C" w:rsidP="008D429C">
            <w:pPr>
              <w:pStyle w:val="Akapitzlist"/>
              <w:autoSpaceDE w:val="0"/>
              <w:spacing w:before="120" w:after="120"/>
              <w:ind w:left="260"/>
              <w:jc w:val="both"/>
              <w:rPr>
                <w:rFonts w:eastAsia="Arial Unicode MS"/>
                <w:sz w:val="20"/>
                <w:szCs w:val="20"/>
              </w:rPr>
            </w:pPr>
            <w:r w:rsidRPr="008D429C">
              <w:rPr>
                <w:rFonts w:cs="Arial"/>
                <w:sz w:val="20"/>
                <w:szCs w:val="20"/>
              </w:rPr>
              <w:t>Minimalna wartość projektu to 500 000 PLN.</w:t>
            </w:r>
          </w:p>
        </w:tc>
      </w:tr>
      <w:tr w:rsidR="00985B30" w:rsidRPr="007B59DA" w:rsidTr="00985B3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52"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5B30" w:rsidRPr="007B59DA" w:rsidRDefault="00985B30" w:rsidP="00985B3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3CB6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A85F34" w:rsidRPr="00310425" w:rsidTr="00A85F34">
        <w:trPr>
          <w:trHeight w:val="68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A85F34">
            <w:pPr>
              <w:rPr>
                <w:rFonts w:ascii="Calibri" w:hAnsi="Calibri"/>
                <w:kern w:val="24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E46ED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B953D0"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c</w:t>
            </w:r>
            <w:r w:rsidR="00B953D0"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6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Pr="00310425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B953D0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:rsidR="004365E9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wyboru partnerów do realizacji poszcz</w:t>
            </w:r>
            <w:r w:rsidR="004365E9" w:rsidRPr="004365E9">
              <w:rPr>
                <w:color w:val="000000"/>
                <w:sz w:val="20"/>
                <w:szCs w:val="20"/>
              </w:rPr>
              <w:t xml:space="preserve">ególnych zadań (o ile dotyczy)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Pr="004365E9" w:rsidRDefault="00130F0F" w:rsidP="004365E9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:rsidR="00130F0F" w:rsidRPr="004365E9" w:rsidRDefault="00130F0F" w:rsidP="004365E9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365E9" w:rsidRDefault="00130F0F" w:rsidP="004365E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365E9" w:rsidRDefault="00130F0F" w:rsidP="00764D5B">
            <w:pPr>
              <w:pStyle w:val="Akapitzlist"/>
              <w:numPr>
                <w:ilvl w:val="0"/>
                <w:numId w:val="21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:rsidR="00130F0F" w:rsidRPr="004365E9" w:rsidRDefault="003E7AA7" w:rsidP="004365E9">
            <w:pPr>
              <w:pStyle w:val="Akapitzlist"/>
              <w:numPr>
                <w:ilvl w:val="0"/>
                <w:numId w:val="21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</w:t>
            </w:r>
            <w:r w:rsidR="00130F0F" w:rsidRPr="004365E9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02444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161"/>
        <w:gridCol w:w="2043"/>
        <w:gridCol w:w="2044"/>
      </w:tblGrid>
      <w:tr w:rsidR="004365F8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="00736EE8"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8D429C" w:rsidTr="008D429C">
        <w:trPr>
          <w:cantSplit/>
          <w:trHeight w:val="24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8D429C" w:rsidTr="008D429C">
        <w:trPr>
          <w:cantSplit/>
          <w:trHeight w:val="12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29C" w:rsidRDefault="008D429C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736EE8" w:rsidTr="008D429C">
        <w:trPr>
          <w:cantSplit/>
          <w:trHeight w:val="17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EE8" w:rsidRPr="008D429C" w:rsidRDefault="008D429C" w:rsidP="00A42F5B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Obszar realizacji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 xml:space="preserve">Projekt jest realizowany wyłącznie na terenie powiatu/powiatów: </w:t>
            </w:r>
            <w:r w:rsidR="007E46ED">
              <w:rPr>
                <w:rFonts w:asciiTheme="minorHAnsi" w:hAnsiTheme="minorHAnsi"/>
                <w:sz w:val="20"/>
                <w:szCs w:val="20"/>
              </w:rPr>
              <w:t>kutnowskiego, łęczyckiego, poddębickiego, zduńskowolskiego, sieradzkiego, wieruszowskiego, wieluńskiego, pajęczańskiego, radomszczańskiego, opoczyńskiego, rawskiego, skierniewickiego i miasta Skierniewice</w:t>
            </w:r>
            <w:bookmarkStart w:id="4" w:name="_GoBack"/>
            <w:bookmarkEnd w:id="4"/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Pr="00ED7263" w:rsidRDefault="00010B6E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36EE8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ED7263" w:rsidRPr="00C11169">
              <w:rPr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</w:t>
            </w:r>
            <w:r w:rsidR="008D429C">
              <w:rPr>
                <w:rFonts w:ascii="Calibri" w:hAnsi="Calibri"/>
                <w:smallCaps/>
                <w:kern w:val="24"/>
                <w:sz w:val="22"/>
                <w:szCs w:val="22"/>
              </w:rPr>
              <w:t>10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 w:rsidR="00ED7263"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Default="00010B6E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D726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26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1446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Większa dostępność wsparcia</w:t>
            </w:r>
          </w:p>
          <w:p w:rsidR="008D429C" w:rsidRDefault="008D429C" w:rsidP="008D429C">
            <w:pPr>
              <w:pStyle w:val="Akapitzlist"/>
              <w:spacing w:before="120"/>
              <w:ind w:left="357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W celu rozszerzenia dostępu do usług i zapewnienia wsparcia większej liczbie uczestników w projekcie usługi realizowane będą również w godzinach popołudniowych, wieczornych oraz w soboty.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57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8D429C">
        <w:trPr>
          <w:cantSplit/>
          <w:trHeight w:val="2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D429C">
              <w:rPr>
                <w:rFonts w:cs="Arial"/>
                <w:b/>
                <w:bCs/>
                <w:sz w:val="20"/>
                <w:szCs w:val="20"/>
              </w:rPr>
              <w:t>Stopień realizacji wskaźnika rezultatu</w:t>
            </w:r>
          </w:p>
          <w:p w:rsidR="008D429C" w:rsidRDefault="008D429C" w:rsidP="008D429C">
            <w:pPr>
              <w:pStyle w:val="Akapitzlist"/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D429C">
              <w:rPr>
                <w:rFonts w:asciiTheme="minorHAnsi" w:hAnsiTheme="minorHAnsi"/>
                <w:sz w:val="20"/>
                <w:szCs w:val="20"/>
              </w:rPr>
              <w:t>W celu poprawy dostępności do działań z zakresu deinstytucjonalizacji opieki medycznej nad osobami niesamodzielnymi projekty zakładające osiągnięcie wskaźnika „Liczba wspartych w programie miejsc świadczenia usług zdrowotnych istniejących po zakończeniu projektu” na poziomie co najmniej 90% otrzymają premię punktową.</w:t>
            </w:r>
          </w:p>
          <w:p w:rsidR="008D429C" w:rsidRPr="008D429C" w:rsidRDefault="008D429C" w:rsidP="008D429C">
            <w:pPr>
              <w:pStyle w:val="Akapitzlist"/>
              <w:spacing w:before="12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8D429C" w:rsidTr="00E85A26">
        <w:trPr>
          <w:cantSplit/>
          <w:trHeight w:val="306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29C" w:rsidRPr="008D429C" w:rsidRDefault="008D429C" w:rsidP="008D429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8D429C">
              <w:rPr>
                <w:rFonts w:asciiTheme="minorHAnsi" w:eastAsia="MS Mincho" w:hAnsiTheme="minorHAnsi"/>
                <w:b/>
                <w:bCs/>
                <w:lang w:eastAsia="ja-JP"/>
              </w:rPr>
              <w:lastRenderedPageBreak/>
              <w:t>Wnioskodawca lub partner ma podpisany kontrakt z dyrektorem właściwego OW NFZ w zakresie podstawowej opieki zdrowotnej</w:t>
            </w:r>
          </w:p>
          <w:p w:rsidR="008D429C" w:rsidRDefault="008D429C" w:rsidP="008D429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53CF">
              <w:rPr>
                <w:rFonts w:ascii="Calibri" w:hAnsi="Calibri"/>
                <w:sz w:val="20"/>
                <w:szCs w:val="20"/>
              </w:rPr>
              <w:t>Premiowane są projekty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F453CF">
              <w:rPr>
                <w:rFonts w:ascii="Calibri" w:hAnsi="Calibri"/>
                <w:sz w:val="20"/>
                <w:szCs w:val="20"/>
              </w:rPr>
              <w:t xml:space="preserve"> gdzie wnioskodawcą lub partnerem jest podmiot wykonujący działalność leczniczą udzielającym świadczeń opieki zdrowotnej w rodzaju podstawowa opieka zdrowotna na podstawie zawartej umowy o udzielanie świadczeń opieki zdrowotnej z dyrektorem właściwego  dla obszaru realizacji projektu Oddziału Wojewódzkiego Narodowego Funduszu Zdrowia. </w:t>
            </w:r>
            <w:r>
              <w:rPr>
                <w:rFonts w:ascii="Calibri" w:hAnsi="Calibri"/>
                <w:sz w:val="20"/>
                <w:szCs w:val="20"/>
              </w:rPr>
              <w:t>Projektodawca jest zobowiązany do zamieszczenia we wniosku deklaracji potwierdzającej spełnienie kryterium</w:t>
            </w:r>
            <w:r w:rsidRPr="00964BBC">
              <w:rPr>
                <w:rFonts w:ascii="Calibri" w:hAnsi="Calibri"/>
                <w:sz w:val="20"/>
                <w:szCs w:val="20"/>
              </w:rPr>
              <w:t>.</w:t>
            </w:r>
          </w:p>
          <w:p w:rsidR="008D429C" w:rsidRDefault="008D429C" w:rsidP="008D429C">
            <w:pPr>
              <w:pStyle w:val="Akapitzlist"/>
              <w:spacing w:before="120" w:after="120" w:line="240" w:lineRule="exact"/>
              <w:ind w:left="0"/>
              <w:rPr>
                <w:rFonts w:eastAsia="MS Mincho"/>
                <w:b/>
                <w:bCs/>
                <w:lang w:eastAsia="ja-JP"/>
              </w:rPr>
            </w:pPr>
            <w:r w:rsidRPr="00ED7263">
              <w:rPr>
                <w:rFonts w:eastAsia="MS Mincho"/>
                <w:b/>
                <w:bCs/>
                <w:lang w:eastAsia="ja-JP"/>
              </w:rPr>
              <w:t>Liczba punktów: 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Pr="00ED7263" w:rsidRDefault="008D429C" w:rsidP="008D429C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eastAsia="Arial Unicode MS"/>
                <w:sz w:val="22"/>
                <w:szCs w:val="22"/>
              </w:rPr>
            </w:r>
            <w:r w:rsidR="007E46E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- 3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9C" w:rsidRDefault="008D429C" w:rsidP="008D429C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ED7263" w:rsidTr="00ED7263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63" w:rsidRP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ED7263" w:rsidTr="00E602A4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:rsidR="00ED7263" w:rsidRP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130F0F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130F0F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ED7263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</w:t>
            </w:r>
            <w:r w:rsidR="00265EF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265EF3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</w:r>
            <w:r w:rsidR="007E46E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9"/>
        <w:gridCol w:w="211"/>
        <w:gridCol w:w="971"/>
        <w:gridCol w:w="698"/>
        <w:gridCol w:w="336"/>
        <w:gridCol w:w="460"/>
        <w:gridCol w:w="1126"/>
        <w:gridCol w:w="1147"/>
        <w:gridCol w:w="3425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4F1D0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4365F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265EF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lastRenderedPageBreak/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Pr="00310425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p w:rsidR="00ED7263" w:rsidRDefault="00ED7263"/>
    <w:sectPr w:rsidR="00ED7263" w:rsidSect="00A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B" w:rsidRDefault="00764D5B">
      <w:r>
        <w:separator/>
      </w:r>
    </w:p>
  </w:endnote>
  <w:endnote w:type="continuationSeparator" w:id="0">
    <w:p w:rsidR="00764D5B" w:rsidRDefault="007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Default="00764D5B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5B" w:rsidRPr="00F66562" w:rsidRDefault="00764D5B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7E46ED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764D5B" w:rsidRDefault="00764D5B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B" w:rsidRDefault="00764D5B">
      <w:r>
        <w:separator/>
      </w:r>
    </w:p>
  </w:footnote>
  <w:footnote w:type="continuationSeparator" w:id="0">
    <w:p w:rsidR="00764D5B" w:rsidRDefault="00764D5B">
      <w:r>
        <w:continuationSeparator/>
      </w:r>
    </w:p>
  </w:footnote>
  <w:footnote w:id="1">
    <w:p w:rsidR="00764D5B" w:rsidRPr="00D13A0B" w:rsidRDefault="00764D5B" w:rsidP="00E72B6E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późn. zm.).</w:t>
      </w:r>
    </w:p>
  </w:footnote>
  <w:footnote w:id="2"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764D5B" w:rsidRPr="00D13A0B" w:rsidRDefault="00764D5B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922E5"/>
    <w:multiLevelType w:val="hybridMultilevel"/>
    <w:tmpl w:val="A9E4296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A7F"/>
    <w:multiLevelType w:val="hybridMultilevel"/>
    <w:tmpl w:val="9904CA96"/>
    <w:lvl w:ilvl="0" w:tplc="DB305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E41"/>
    <w:multiLevelType w:val="hybridMultilevel"/>
    <w:tmpl w:val="F32EB86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EA6"/>
    <w:multiLevelType w:val="hybridMultilevel"/>
    <w:tmpl w:val="55843B1E"/>
    <w:lvl w:ilvl="0" w:tplc="859C4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1590A"/>
    <w:multiLevelType w:val="hybridMultilevel"/>
    <w:tmpl w:val="EEF4BD5E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91686"/>
    <w:multiLevelType w:val="hybridMultilevel"/>
    <w:tmpl w:val="C2EC4CEE"/>
    <w:lvl w:ilvl="0" w:tplc="1806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>
    <w:nsid w:val="3D7873F9"/>
    <w:multiLevelType w:val="hybridMultilevel"/>
    <w:tmpl w:val="B764E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E06BA"/>
    <w:multiLevelType w:val="hybridMultilevel"/>
    <w:tmpl w:val="F5B8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3C4"/>
    <w:multiLevelType w:val="hybridMultilevel"/>
    <w:tmpl w:val="0606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A1086"/>
    <w:multiLevelType w:val="hybridMultilevel"/>
    <w:tmpl w:val="40CA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>
    <w:nsid w:val="64FF5C14"/>
    <w:multiLevelType w:val="hybridMultilevel"/>
    <w:tmpl w:val="E782132A"/>
    <w:lvl w:ilvl="0" w:tplc="BDF285A0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6F1F50D9"/>
    <w:multiLevelType w:val="hybridMultilevel"/>
    <w:tmpl w:val="9B86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37F33"/>
    <w:multiLevelType w:val="hybridMultilevel"/>
    <w:tmpl w:val="6B82E1D6"/>
    <w:lvl w:ilvl="0" w:tplc="E31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87B07"/>
    <w:multiLevelType w:val="hybridMultilevel"/>
    <w:tmpl w:val="E4205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0"/>
  </w:num>
  <w:num w:numId="9">
    <w:abstractNumId w:val="13"/>
  </w:num>
  <w:num w:numId="10">
    <w:abstractNumId w:val="26"/>
  </w:num>
  <w:num w:numId="11">
    <w:abstractNumId w:val="18"/>
  </w:num>
  <w:num w:numId="12">
    <w:abstractNumId w:val="27"/>
  </w:num>
  <w:num w:numId="13">
    <w:abstractNumId w:val="25"/>
  </w:num>
  <w:num w:numId="14">
    <w:abstractNumId w:val="1"/>
  </w:num>
  <w:num w:numId="15">
    <w:abstractNumId w:val="22"/>
  </w:num>
  <w:num w:numId="16">
    <w:abstractNumId w:val="28"/>
  </w:num>
  <w:num w:numId="17">
    <w:abstractNumId w:val="6"/>
  </w:num>
  <w:num w:numId="18">
    <w:abstractNumId w:val="21"/>
  </w:num>
  <w:num w:numId="19">
    <w:abstractNumId w:val="23"/>
  </w:num>
  <w:num w:numId="20">
    <w:abstractNumId w:val="16"/>
  </w:num>
  <w:num w:numId="21">
    <w:abstractNumId w:val="3"/>
  </w:num>
  <w:num w:numId="22">
    <w:abstractNumId w:val="19"/>
  </w:num>
  <w:num w:numId="23">
    <w:abstractNumId w:val="24"/>
  </w:num>
  <w:num w:numId="24">
    <w:abstractNumId w:val="14"/>
  </w:num>
  <w:num w:numId="25">
    <w:abstractNumId w:val="11"/>
  </w:num>
  <w:num w:numId="26">
    <w:abstractNumId w:val="2"/>
  </w:num>
  <w:num w:numId="27">
    <w:abstractNumId w:val="5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010B6E"/>
    <w:rsid w:val="00024444"/>
    <w:rsid w:val="000502FE"/>
    <w:rsid w:val="00130F0F"/>
    <w:rsid w:val="00163CB6"/>
    <w:rsid w:val="001F5EE9"/>
    <w:rsid w:val="00213FB9"/>
    <w:rsid w:val="00265EF3"/>
    <w:rsid w:val="002E50C5"/>
    <w:rsid w:val="003E7AA7"/>
    <w:rsid w:val="004365E9"/>
    <w:rsid w:val="004365F8"/>
    <w:rsid w:val="004752C9"/>
    <w:rsid w:val="004930CD"/>
    <w:rsid w:val="004B4F78"/>
    <w:rsid w:val="004D0E42"/>
    <w:rsid w:val="004F1D08"/>
    <w:rsid w:val="00544633"/>
    <w:rsid w:val="00583B15"/>
    <w:rsid w:val="005A4882"/>
    <w:rsid w:val="00610FAE"/>
    <w:rsid w:val="00646464"/>
    <w:rsid w:val="00680B6A"/>
    <w:rsid w:val="006C4E3C"/>
    <w:rsid w:val="006C68C8"/>
    <w:rsid w:val="006F03E2"/>
    <w:rsid w:val="00700870"/>
    <w:rsid w:val="00710A5B"/>
    <w:rsid w:val="00736EE8"/>
    <w:rsid w:val="00764D5B"/>
    <w:rsid w:val="00765F88"/>
    <w:rsid w:val="00770507"/>
    <w:rsid w:val="007B71A7"/>
    <w:rsid w:val="007E46ED"/>
    <w:rsid w:val="00800235"/>
    <w:rsid w:val="00801561"/>
    <w:rsid w:val="00852E60"/>
    <w:rsid w:val="00876D4F"/>
    <w:rsid w:val="008A5527"/>
    <w:rsid w:val="008D0631"/>
    <w:rsid w:val="008D429C"/>
    <w:rsid w:val="00935591"/>
    <w:rsid w:val="00985B30"/>
    <w:rsid w:val="00990663"/>
    <w:rsid w:val="009B0194"/>
    <w:rsid w:val="009F7980"/>
    <w:rsid w:val="00A1438D"/>
    <w:rsid w:val="00A42F5B"/>
    <w:rsid w:val="00A85F34"/>
    <w:rsid w:val="00B02D50"/>
    <w:rsid w:val="00B72316"/>
    <w:rsid w:val="00B953D0"/>
    <w:rsid w:val="00C043C9"/>
    <w:rsid w:val="00C11169"/>
    <w:rsid w:val="00C64807"/>
    <w:rsid w:val="00C777B8"/>
    <w:rsid w:val="00C93940"/>
    <w:rsid w:val="00CD054A"/>
    <w:rsid w:val="00D13A0B"/>
    <w:rsid w:val="00D6432D"/>
    <w:rsid w:val="00D7173D"/>
    <w:rsid w:val="00DB0532"/>
    <w:rsid w:val="00DC1214"/>
    <w:rsid w:val="00E602A4"/>
    <w:rsid w:val="00E72B6E"/>
    <w:rsid w:val="00E85A26"/>
    <w:rsid w:val="00EA0A15"/>
    <w:rsid w:val="00EA112D"/>
    <w:rsid w:val="00ED7263"/>
    <w:rsid w:val="00ED7587"/>
    <w:rsid w:val="00EE5FE0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2A3A950B-3F17-4AD9-B980-F86823E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F0F-DF91-4C4D-A5A9-90627C18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5</cp:revision>
  <cp:lastPrinted>2017-05-17T11:26:00Z</cp:lastPrinted>
  <dcterms:created xsi:type="dcterms:W3CDTF">2018-11-15T11:06:00Z</dcterms:created>
  <dcterms:modified xsi:type="dcterms:W3CDTF">2018-11-16T08:09:00Z</dcterms:modified>
</cp:coreProperties>
</file>