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5008" w:rsidRPr="00095380" w:rsidRDefault="00DB5B32" w:rsidP="00DB5B32">
      <w:pPr>
        <w:rPr>
          <w:rFonts w:ascii="Arial" w:hAnsi="Arial" w:cs="Arial"/>
          <w:b/>
          <w:sz w:val="20"/>
          <w:szCs w:val="20"/>
        </w:rPr>
      </w:pPr>
      <w:r w:rsidRPr="00095380">
        <w:rPr>
          <w:rFonts w:ascii="Arial" w:hAnsi="Arial" w:cs="Arial"/>
          <w:b/>
          <w:i/>
          <w:noProof/>
          <w:sz w:val="20"/>
          <w:szCs w:val="20"/>
          <w:lang w:eastAsia="pl-PL"/>
        </w:rPr>
        <w:drawing>
          <wp:anchor distT="0" distB="0" distL="114300" distR="114300" simplePos="0" relativeHeight="251658240" behindDoc="0" locked="0" layoutInCell="1" allowOverlap="1">
            <wp:simplePos x="0" y="0"/>
            <wp:positionH relativeFrom="margin">
              <wp:align>left</wp:align>
            </wp:positionH>
            <wp:positionV relativeFrom="paragraph">
              <wp:posOffset>611</wp:posOffset>
            </wp:positionV>
            <wp:extent cx="5455920" cy="4769485"/>
            <wp:effectExtent l="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55920" cy="4769485"/>
                    </a:xfrm>
                    <a:prstGeom prst="rect">
                      <a:avLst/>
                    </a:prstGeom>
                    <a:noFill/>
                    <a:ln>
                      <a:noFill/>
                    </a:ln>
                  </pic:spPr>
                </pic:pic>
              </a:graphicData>
            </a:graphic>
          </wp:anchor>
        </w:drawing>
      </w:r>
    </w:p>
    <w:p w:rsidR="00125527" w:rsidRPr="00095380" w:rsidRDefault="00125527" w:rsidP="00E6387F">
      <w:pPr>
        <w:ind w:left="7080"/>
        <w:jc w:val="both"/>
        <w:rPr>
          <w:rFonts w:ascii="Arial" w:eastAsia="Times New Roman" w:hAnsi="Arial" w:cs="Arial"/>
          <w:b/>
          <w:sz w:val="20"/>
          <w:szCs w:val="20"/>
          <w:lang w:eastAsia="pl-PL"/>
        </w:rPr>
      </w:pPr>
      <w:r w:rsidRPr="00095380">
        <w:rPr>
          <w:rFonts w:ascii="Arial" w:eastAsia="Times New Roman" w:hAnsi="Arial" w:cs="Arial"/>
          <w:b/>
          <w:sz w:val="20"/>
          <w:szCs w:val="20"/>
          <w:lang w:eastAsia="pl-PL"/>
        </w:rPr>
        <w:t>Regulamin konkursu</w:t>
      </w:r>
    </w:p>
    <w:p w:rsidR="00125527" w:rsidRPr="00095380" w:rsidRDefault="009C2D55" w:rsidP="005B46A9">
      <w:pPr>
        <w:spacing w:line="360" w:lineRule="auto"/>
        <w:jc w:val="right"/>
        <w:rPr>
          <w:rFonts w:ascii="Arial" w:eastAsia="Times New Roman" w:hAnsi="Arial" w:cs="Arial"/>
          <w:b/>
          <w:sz w:val="20"/>
          <w:szCs w:val="20"/>
          <w:lang w:eastAsia="pl-PL"/>
        </w:rPr>
      </w:pPr>
      <w:r w:rsidRPr="008E73CD">
        <w:rPr>
          <w:rFonts w:ascii="Arial" w:eastAsia="Times New Roman" w:hAnsi="Arial" w:cs="Arial"/>
          <w:b/>
          <w:sz w:val="20"/>
          <w:szCs w:val="20"/>
          <w:lang w:eastAsia="pl-PL"/>
        </w:rPr>
        <w:t xml:space="preserve">Nr </w:t>
      </w:r>
      <w:r w:rsidR="003C5130" w:rsidRPr="008E73CD">
        <w:rPr>
          <w:rFonts w:ascii="Arial" w:eastAsia="Times New Roman" w:hAnsi="Arial" w:cs="Arial"/>
          <w:b/>
          <w:sz w:val="20"/>
          <w:szCs w:val="20"/>
          <w:lang w:eastAsia="pl-PL"/>
        </w:rPr>
        <w:t>RPLD.09.02.01</w:t>
      </w:r>
      <w:r w:rsidR="00C13BB0" w:rsidRPr="008E73CD">
        <w:rPr>
          <w:rFonts w:ascii="Arial" w:eastAsia="Times New Roman" w:hAnsi="Arial" w:cs="Arial"/>
          <w:b/>
          <w:sz w:val="20"/>
          <w:szCs w:val="20"/>
          <w:lang w:eastAsia="pl-PL"/>
        </w:rPr>
        <w:t>-IP.01-10-</w:t>
      </w:r>
      <w:r w:rsidR="00C13BB0" w:rsidRPr="001F127A">
        <w:rPr>
          <w:rFonts w:ascii="Arial" w:eastAsia="Times New Roman" w:hAnsi="Arial" w:cs="Arial"/>
          <w:b/>
          <w:sz w:val="20"/>
          <w:szCs w:val="20"/>
          <w:lang w:eastAsia="pl-PL"/>
        </w:rPr>
        <w:t>00</w:t>
      </w:r>
      <w:r w:rsidR="009355AE" w:rsidRPr="001F127A">
        <w:rPr>
          <w:rFonts w:ascii="Arial" w:eastAsia="Times New Roman" w:hAnsi="Arial" w:cs="Arial"/>
          <w:b/>
          <w:sz w:val="20"/>
          <w:szCs w:val="20"/>
          <w:lang w:eastAsia="pl-PL"/>
        </w:rPr>
        <w:t>2</w:t>
      </w:r>
      <w:r w:rsidR="003C5130" w:rsidRPr="001F127A">
        <w:rPr>
          <w:rFonts w:ascii="Arial" w:eastAsia="Times New Roman" w:hAnsi="Arial" w:cs="Arial"/>
          <w:b/>
          <w:sz w:val="20"/>
          <w:szCs w:val="20"/>
          <w:lang w:eastAsia="pl-PL"/>
        </w:rPr>
        <w:t>/18</w:t>
      </w:r>
    </w:p>
    <w:p w:rsidR="00125527" w:rsidRPr="00095380" w:rsidRDefault="00125527" w:rsidP="005B46A9">
      <w:pPr>
        <w:spacing w:line="360" w:lineRule="auto"/>
        <w:jc w:val="right"/>
        <w:rPr>
          <w:rFonts w:ascii="Arial" w:eastAsia="Times New Roman" w:hAnsi="Arial" w:cs="Arial"/>
          <w:b/>
          <w:sz w:val="20"/>
          <w:szCs w:val="20"/>
          <w:lang w:eastAsia="pl-PL"/>
        </w:rPr>
      </w:pPr>
      <w:r w:rsidRPr="00095380">
        <w:rPr>
          <w:rFonts w:ascii="Arial" w:eastAsia="Times New Roman" w:hAnsi="Arial" w:cs="Arial"/>
          <w:b/>
          <w:sz w:val="20"/>
          <w:szCs w:val="20"/>
          <w:lang w:eastAsia="pl-PL"/>
        </w:rPr>
        <w:t xml:space="preserve">Regionalny Program Operacyjny Województwa Łódzkiego na lata 2014-2020 </w:t>
      </w:r>
    </w:p>
    <w:p w:rsidR="00125527" w:rsidRPr="00095380" w:rsidRDefault="00125527" w:rsidP="005B46A9">
      <w:pPr>
        <w:spacing w:line="360" w:lineRule="auto"/>
        <w:jc w:val="right"/>
        <w:rPr>
          <w:rFonts w:ascii="Arial" w:eastAsia="Times New Roman" w:hAnsi="Arial" w:cs="Arial"/>
          <w:b/>
          <w:sz w:val="20"/>
          <w:szCs w:val="20"/>
          <w:lang w:eastAsia="pl-PL"/>
        </w:rPr>
      </w:pPr>
      <w:r w:rsidRPr="00095380">
        <w:rPr>
          <w:rFonts w:ascii="Arial" w:eastAsia="Times New Roman" w:hAnsi="Arial" w:cs="Arial"/>
          <w:b/>
          <w:sz w:val="20"/>
          <w:szCs w:val="20"/>
          <w:lang w:eastAsia="pl-PL"/>
        </w:rPr>
        <w:t xml:space="preserve">Oś Priorytetowa </w:t>
      </w:r>
      <w:r w:rsidR="00C13BB0" w:rsidRPr="00095380">
        <w:rPr>
          <w:rFonts w:ascii="Arial" w:eastAsia="Times New Roman" w:hAnsi="Arial" w:cs="Arial"/>
          <w:b/>
          <w:sz w:val="20"/>
          <w:szCs w:val="20"/>
          <w:lang w:eastAsia="pl-PL"/>
        </w:rPr>
        <w:t>IX „Włączenie społeczne”</w:t>
      </w:r>
    </w:p>
    <w:p w:rsidR="00491504" w:rsidRDefault="00125527" w:rsidP="005B46A9">
      <w:pPr>
        <w:spacing w:line="360" w:lineRule="auto"/>
        <w:jc w:val="right"/>
        <w:rPr>
          <w:rFonts w:ascii="Arial" w:eastAsia="Times New Roman" w:hAnsi="Arial" w:cs="Arial"/>
          <w:b/>
          <w:sz w:val="20"/>
          <w:szCs w:val="20"/>
          <w:lang w:eastAsia="pl-PL"/>
        </w:rPr>
      </w:pPr>
      <w:r w:rsidRPr="00095380">
        <w:rPr>
          <w:rFonts w:ascii="Arial" w:eastAsia="Times New Roman" w:hAnsi="Arial" w:cs="Arial"/>
          <w:b/>
          <w:sz w:val="20"/>
          <w:szCs w:val="20"/>
          <w:lang w:eastAsia="pl-PL"/>
        </w:rPr>
        <w:t xml:space="preserve">Działanie </w:t>
      </w:r>
      <w:r w:rsidR="00C13BB0" w:rsidRPr="00095380">
        <w:rPr>
          <w:rFonts w:ascii="Arial" w:eastAsia="Times New Roman" w:hAnsi="Arial" w:cs="Arial"/>
          <w:b/>
          <w:sz w:val="20"/>
          <w:szCs w:val="20"/>
          <w:lang w:eastAsia="pl-PL"/>
        </w:rPr>
        <w:t>IX.2 „Usługi na rzecz osób zagrożonych ubóstwem lub wykluczeniem społecznym”</w:t>
      </w:r>
      <w:r w:rsidR="001F76EB" w:rsidRPr="00095380">
        <w:rPr>
          <w:rFonts w:ascii="Arial" w:eastAsia="Times New Roman" w:hAnsi="Arial" w:cs="Arial"/>
          <w:b/>
          <w:sz w:val="20"/>
          <w:szCs w:val="20"/>
          <w:lang w:eastAsia="pl-PL"/>
        </w:rPr>
        <w:t xml:space="preserve"> </w:t>
      </w:r>
    </w:p>
    <w:p w:rsidR="00491504" w:rsidRDefault="003C5130" w:rsidP="00FC31B4">
      <w:pPr>
        <w:spacing w:line="360" w:lineRule="auto"/>
        <w:jc w:val="right"/>
        <w:rPr>
          <w:rFonts w:ascii="Arial" w:eastAsia="Times New Roman" w:hAnsi="Arial" w:cs="Arial"/>
          <w:b/>
          <w:sz w:val="20"/>
          <w:szCs w:val="20"/>
          <w:lang w:eastAsia="pl-PL"/>
        </w:rPr>
      </w:pPr>
      <w:r>
        <w:rPr>
          <w:rFonts w:ascii="Arial" w:eastAsia="Times New Roman" w:hAnsi="Arial" w:cs="Arial"/>
          <w:b/>
          <w:sz w:val="20"/>
          <w:szCs w:val="20"/>
          <w:lang w:eastAsia="pl-PL"/>
        </w:rPr>
        <w:t>Poddziałanie IX.2.1</w:t>
      </w:r>
      <w:r w:rsidR="00491504">
        <w:rPr>
          <w:rFonts w:ascii="Arial" w:eastAsia="Times New Roman" w:hAnsi="Arial" w:cs="Arial"/>
          <w:b/>
          <w:sz w:val="20"/>
          <w:szCs w:val="20"/>
          <w:lang w:eastAsia="pl-PL"/>
        </w:rPr>
        <w:t xml:space="preserve"> Usługi społeczne i zdrowotne </w:t>
      </w:r>
    </w:p>
    <w:p w:rsidR="00FC31B4" w:rsidRDefault="00FC31B4" w:rsidP="00DB5B32">
      <w:pPr>
        <w:spacing w:line="360" w:lineRule="auto"/>
        <w:rPr>
          <w:rFonts w:ascii="Arial" w:eastAsia="Times New Roman" w:hAnsi="Arial" w:cs="Arial"/>
          <w:b/>
          <w:sz w:val="20"/>
          <w:szCs w:val="20"/>
          <w:lang w:eastAsia="pl-PL"/>
        </w:rPr>
      </w:pPr>
    </w:p>
    <w:p w:rsidR="00B3025D" w:rsidRPr="00095380" w:rsidRDefault="005B46A9" w:rsidP="00FC31B4">
      <w:pPr>
        <w:spacing w:line="360" w:lineRule="auto"/>
        <w:jc w:val="right"/>
        <w:rPr>
          <w:rFonts w:ascii="Arial" w:eastAsia="Times New Roman" w:hAnsi="Arial" w:cs="Arial"/>
          <w:b/>
          <w:sz w:val="20"/>
          <w:szCs w:val="20"/>
          <w:lang w:eastAsia="pl-PL"/>
        </w:rPr>
      </w:pPr>
      <w:r w:rsidRPr="003238A3">
        <w:rPr>
          <w:rFonts w:ascii="Arial" w:eastAsia="Times New Roman" w:hAnsi="Arial" w:cs="Arial"/>
          <w:b/>
          <w:sz w:val="20"/>
          <w:szCs w:val="20"/>
          <w:lang w:eastAsia="pl-PL"/>
        </w:rPr>
        <w:t xml:space="preserve">Łódź, </w:t>
      </w:r>
      <w:r w:rsidR="00EF4A2C">
        <w:rPr>
          <w:rFonts w:ascii="Arial" w:eastAsia="Times New Roman" w:hAnsi="Arial" w:cs="Arial"/>
          <w:b/>
          <w:sz w:val="20"/>
          <w:szCs w:val="20"/>
          <w:lang w:eastAsia="pl-PL"/>
        </w:rPr>
        <w:t>24</w:t>
      </w:r>
      <w:bookmarkStart w:id="0" w:name="_GoBack"/>
      <w:bookmarkEnd w:id="0"/>
      <w:r w:rsidR="00DE0DBF">
        <w:rPr>
          <w:rFonts w:ascii="Arial" w:eastAsia="Times New Roman" w:hAnsi="Arial" w:cs="Arial"/>
          <w:b/>
          <w:sz w:val="20"/>
          <w:szCs w:val="20"/>
          <w:lang w:eastAsia="pl-PL"/>
        </w:rPr>
        <w:t xml:space="preserve"> października </w:t>
      </w:r>
      <w:r w:rsidR="003C5130" w:rsidRPr="003238A3">
        <w:rPr>
          <w:rFonts w:ascii="Arial" w:eastAsia="Times New Roman" w:hAnsi="Arial" w:cs="Arial"/>
          <w:b/>
          <w:sz w:val="20"/>
          <w:szCs w:val="20"/>
          <w:lang w:eastAsia="pl-PL"/>
        </w:rPr>
        <w:t>2018</w:t>
      </w:r>
      <w:r w:rsidR="00204E5B" w:rsidRPr="003238A3">
        <w:rPr>
          <w:rFonts w:ascii="Arial" w:eastAsia="Times New Roman" w:hAnsi="Arial" w:cs="Arial"/>
          <w:b/>
          <w:sz w:val="20"/>
          <w:szCs w:val="20"/>
          <w:lang w:eastAsia="pl-PL"/>
        </w:rPr>
        <w:t xml:space="preserve"> r.</w:t>
      </w:r>
    </w:p>
    <w:p w:rsidR="005B46A9" w:rsidRPr="00095380" w:rsidRDefault="005B46A9" w:rsidP="005B46A9">
      <w:pPr>
        <w:spacing w:line="360" w:lineRule="auto"/>
        <w:jc w:val="right"/>
        <w:rPr>
          <w:rFonts w:ascii="Arial" w:eastAsia="Times New Roman" w:hAnsi="Arial" w:cs="Arial"/>
          <w:b/>
          <w:sz w:val="20"/>
          <w:szCs w:val="20"/>
          <w:lang w:eastAsia="pl-PL"/>
        </w:rPr>
      </w:pPr>
      <w:r w:rsidRPr="00095380">
        <w:rPr>
          <w:rFonts w:ascii="Arial" w:eastAsia="Times New Roman" w:hAnsi="Arial" w:cs="Arial"/>
          <w:b/>
          <w:sz w:val="20"/>
          <w:szCs w:val="20"/>
          <w:lang w:eastAsia="pl-PL"/>
        </w:rPr>
        <w:lastRenderedPageBreak/>
        <w:t xml:space="preserve">Wersja </w:t>
      </w:r>
      <w:r w:rsidR="00DE0DBF">
        <w:rPr>
          <w:rFonts w:ascii="Arial" w:eastAsia="Times New Roman" w:hAnsi="Arial" w:cs="Arial"/>
          <w:b/>
          <w:sz w:val="20"/>
          <w:szCs w:val="20"/>
          <w:lang w:eastAsia="pl-PL"/>
        </w:rPr>
        <w:t>3</w:t>
      </w:r>
      <w:r w:rsidR="00C13BB0" w:rsidRPr="00095380">
        <w:rPr>
          <w:rFonts w:ascii="Arial" w:eastAsia="Times New Roman" w:hAnsi="Arial" w:cs="Arial"/>
          <w:b/>
          <w:sz w:val="20"/>
          <w:szCs w:val="20"/>
          <w:lang w:eastAsia="pl-PL"/>
        </w:rPr>
        <w:t>.0</w:t>
      </w:r>
    </w:p>
    <w:sdt>
      <w:sdtPr>
        <w:rPr>
          <w:rFonts w:ascii="Arial" w:eastAsiaTheme="minorHAnsi" w:hAnsi="Arial" w:cs="Arial"/>
          <w:b w:val="0"/>
          <w:bCs w:val="0"/>
          <w:color w:val="auto"/>
          <w:sz w:val="20"/>
          <w:szCs w:val="20"/>
          <w:lang w:eastAsia="en-US"/>
        </w:rPr>
        <w:id w:val="1341963798"/>
        <w:docPartObj>
          <w:docPartGallery w:val="Table of Contents"/>
          <w:docPartUnique/>
        </w:docPartObj>
      </w:sdtPr>
      <w:sdtEndPr/>
      <w:sdtContent>
        <w:p w:rsidR="00215DE7" w:rsidRPr="00CC06EF" w:rsidRDefault="00215DE7">
          <w:pPr>
            <w:pStyle w:val="Nagwekspisutreci"/>
            <w:rPr>
              <w:rFonts w:ascii="Arial" w:hAnsi="Arial" w:cs="Arial"/>
              <w:sz w:val="20"/>
              <w:szCs w:val="20"/>
            </w:rPr>
          </w:pPr>
          <w:r w:rsidRPr="00CC06EF">
            <w:rPr>
              <w:rFonts w:ascii="Arial" w:hAnsi="Arial" w:cs="Arial"/>
              <w:sz w:val="20"/>
              <w:szCs w:val="20"/>
            </w:rPr>
            <w:t>Spis treści</w:t>
          </w:r>
        </w:p>
        <w:p w:rsidR="00605B1E" w:rsidRDefault="00E9486B" w:rsidP="00605B1E">
          <w:pPr>
            <w:pStyle w:val="Spistreci1"/>
            <w:spacing w:after="0"/>
            <w:rPr>
              <w:rFonts w:eastAsiaTheme="minorEastAsia"/>
              <w:noProof/>
              <w:lang w:eastAsia="pl-PL"/>
            </w:rPr>
          </w:pPr>
          <w:r w:rsidRPr="00CC06EF">
            <w:rPr>
              <w:rFonts w:ascii="Arial" w:hAnsi="Arial" w:cs="Arial"/>
              <w:sz w:val="20"/>
              <w:szCs w:val="20"/>
            </w:rPr>
            <w:fldChar w:fldCharType="begin"/>
          </w:r>
          <w:r w:rsidR="00215DE7" w:rsidRPr="00CC06EF">
            <w:rPr>
              <w:rFonts w:ascii="Arial" w:hAnsi="Arial" w:cs="Arial"/>
              <w:sz w:val="20"/>
              <w:szCs w:val="20"/>
            </w:rPr>
            <w:instrText xml:space="preserve"> TOC \o "1-3" \h \z \u </w:instrText>
          </w:r>
          <w:r w:rsidRPr="00CC06EF">
            <w:rPr>
              <w:rFonts w:ascii="Arial" w:hAnsi="Arial" w:cs="Arial"/>
              <w:sz w:val="20"/>
              <w:szCs w:val="20"/>
            </w:rPr>
            <w:fldChar w:fldCharType="separate"/>
          </w:r>
          <w:hyperlink w:anchor="_Toc511970051" w:history="1">
            <w:r w:rsidR="00605B1E" w:rsidRPr="00DD26C7">
              <w:rPr>
                <w:rStyle w:val="Hipercze"/>
                <w:rFonts w:ascii="Arial" w:hAnsi="Arial" w:cs="Arial"/>
                <w:noProof/>
              </w:rPr>
              <w:t>Podstawy prawne i dokumenty</w:t>
            </w:r>
            <w:r w:rsidR="00605B1E">
              <w:rPr>
                <w:noProof/>
                <w:webHidden/>
              </w:rPr>
              <w:tab/>
            </w:r>
            <w:r w:rsidR="00605B1E">
              <w:rPr>
                <w:noProof/>
                <w:webHidden/>
              </w:rPr>
              <w:fldChar w:fldCharType="begin"/>
            </w:r>
            <w:r w:rsidR="00605B1E">
              <w:rPr>
                <w:noProof/>
                <w:webHidden/>
              </w:rPr>
              <w:instrText xml:space="preserve"> PAGEREF _Toc511970051 \h </w:instrText>
            </w:r>
            <w:r w:rsidR="00605B1E">
              <w:rPr>
                <w:noProof/>
                <w:webHidden/>
              </w:rPr>
            </w:r>
            <w:r w:rsidR="00605B1E">
              <w:rPr>
                <w:noProof/>
                <w:webHidden/>
              </w:rPr>
              <w:fldChar w:fldCharType="separate"/>
            </w:r>
            <w:r w:rsidR="00EF4A2C">
              <w:rPr>
                <w:noProof/>
                <w:webHidden/>
              </w:rPr>
              <w:t>4</w:t>
            </w:r>
            <w:r w:rsidR="00605B1E">
              <w:rPr>
                <w:noProof/>
                <w:webHidden/>
              </w:rPr>
              <w:fldChar w:fldCharType="end"/>
            </w:r>
          </w:hyperlink>
        </w:p>
        <w:p w:rsidR="00605B1E" w:rsidRDefault="00EF4A2C">
          <w:pPr>
            <w:pStyle w:val="Spistreci1"/>
            <w:rPr>
              <w:rFonts w:eastAsiaTheme="minorEastAsia"/>
              <w:noProof/>
              <w:lang w:eastAsia="pl-PL"/>
            </w:rPr>
          </w:pPr>
          <w:hyperlink w:anchor="_Toc511970052" w:history="1">
            <w:r w:rsidR="00605B1E" w:rsidRPr="00DD26C7">
              <w:rPr>
                <w:rStyle w:val="Hipercze"/>
                <w:rFonts w:ascii="Arial" w:hAnsi="Arial" w:cs="Arial"/>
                <w:noProof/>
              </w:rPr>
              <w:t>Wykaz skrótów:</w:t>
            </w:r>
            <w:r w:rsidR="00605B1E">
              <w:rPr>
                <w:noProof/>
                <w:webHidden/>
              </w:rPr>
              <w:tab/>
            </w:r>
            <w:r w:rsidR="00605B1E">
              <w:rPr>
                <w:noProof/>
                <w:webHidden/>
              </w:rPr>
              <w:fldChar w:fldCharType="begin"/>
            </w:r>
            <w:r w:rsidR="00605B1E">
              <w:rPr>
                <w:noProof/>
                <w:webHidden/>
              </w:rPr>
              <w:instrText xml:space="preserve"> PAGEREF _Toc511970052 \h </w:instrText>
            </w:r>
            <w:r w:rsidR="00605B1E">
              <w:rPr>
                <w:noProof/>
                <w:webHidden/>
              </w:rPr>
            </w:r>
            <w:r w:rsidR="00605B1E">
              <w:rPr>
                <w:noProof/>
                <w:webHidden/>
              </w:rPr>
              <w:fldChar w:fldCharType="separate"/>
            </w:r>
            <w:r>
              <w:rPr>
                <w:noProof/>
                <w:webHidden/>
              </w:rPr>
              <w:t>6</w:t>
            </w:r>
            <w:r w:rsidR="00605B1E">
              <w:rPr>
                <w:noProof/>
                <w:webHidden/>
              </w:rPr>
              <w:fldChar w:fldCharType="end"/>
            </w:r>
          </w:hyperlink>
        </w:p>
        <w:p w:rsidR="00605B1E" w:rsidRDefault="00EF4A2C">
          <w:pPr>
            <w:pStyle w:val="Spistreci1"/>
            <w:rPr>
              <w:rFonts w:eastAsiaTheme="minorEastAsia"/>
              <w:noProof/>
              <w:lang w:eastAsia="pl-PL"/>
            </w:rPr>
          </w:pPr>
          <w:hyperlink w:anchor="_Toc511970053" w:history="1">
            <w:r w:rsidR="00605B1E" w:rsidRPr="00DD26C7">
              <w:rPr>
                <w:rStyle w:val="Hipercze"/>
                <w:rFonts w:ascii="Arial" w:hAnsi="Arial" w:cs="Arial"/>
                <w:noProof/>
              </w:rPr>
              <w:t>Definicje:</w:t>
            </w:r>
            <w:r w:rsidR="00605B1E">
              <w:rPr>
                <w:noProof/>
                <w:webHidden/>
              </w:rPr>
              <w:tab/>
            </w:r>
            <w:r w:rsidR="00605B1E">
              <w:rPr>
                <w:noProof/>
                <w:webHidden/>
              </w:rPr>
              <w:fldChar w:fldCharType="begin"/>
            </w:r>
            <w:r w:rsidR="00605B1E">
              <w:rPr>
                <w:noProof/>
                <w:webHidden/>
              </w:rPr>
              <w:instrText xml:space="preserve"> PAGEREF _Toc511970053 \h </w:instrText>
            </w:r>
            <w:r w:rsidR="00605B1E">
              <w:rPr>
                <w:noProof/>
                <w:webHidden/>
              </w:rPr>
            </w:r>
            <w:r w:rsidR="00605B1E">
              <w:rPr>
                <w:noProof/>
                <w:webHidden/>
              </w:rPr>
              <w:fldChar w:fldCharType="separate"/>
            </w:r>
            <w:r>
              <w:rPr>
                <w:noProof/>
                <w:webHidden/>
              </w:rPr>
              <w:t>7</w:t>
            </w:r>
            <w:r w:rsidR="00605B1E">
              <w:rPr>
                <w:noProof/>
                <w:webHidden/>
              </w:rPr>
              <w:fldChar w:fldCharType="end"/>
            </w:r>
          </w:hyperlink>
        </w:p>
        <w:p w:rsidR="00605B1E" w:rsidRDefault="00EF4A2C">
          <w:pPr>
            <w:pStyle w:val="Spistreci1"/>
            <w:rPr>
              <w:rFonts w:eastAsiaTheme="minorEastAsia"/>
              <w:noProof/>
              <w:lang w:eastAsia="pl-PL"/>
            </w:rPr>
          </w:pPr>
          <w:hyperlink w:anchor="_Toc511970054" w:history="1">
            <w:r w:rsidR="00605B1E" w:rsidRPr="00DD26C7">
              <w:rPr>
                <w:rStyle w:val="Hipercze"/>
                <w:rFonts w:ascii="Arial" w:hAnsi="Arial" w:cs="Arial"/>
                <w:b/>
                <w:noProof/>
              </w:rPr>
              <w:t>1.</w:t>
            </w:r>
            <w:r w:rsidR="00605B1E">
              <w:rPr>
                <w:rFonts w:eastAsiaTheme="minorEastAsia"/>
                <w:noProof/>
                <w:lang w:eastAsia="pl-PL"/>
              </w:rPr>
              <w:tab/>
            </w:r>
            <w:r w:rsidR="00605B1E" w:rsidRPr="00DD26C7">
              <w:rPr>
                <w:rStyle w:val="Hipercze"/>
                <w:rFonts w:ascii="Arial" w:hAnsi="Arial" w:cs="Arial"/>
                <w:b/>
                <w:noProof/>
              </w:rPr>
              <w:t>Postanowienia ogólne</w:t>
            </w:r>
            <w:r w:rsidR="00605B1E">
              <w:rPr>
                <w:noProof/>
                <w:webHidden/>
              </w:rPr>
              <w:tab/>
            </w:r>
            <w:r w:rsidR="00605B1E">
              <w:rPr>
                <w:noProof/>
                <w:webHidden/>
              </w:rPr>
              <w:fldChar w:fldCharType="begin"/>
            </w:r>
            <w:r w:rsidR="00605B1E">
              <w:rPr>
                <w:noProof/>
                <w:webHidden/>
              </w:rPr>
              <w:instrText xml:space="preserve"> PAGEREF _Toc511970054 \h </w:instrText>
            </w:r>
            <w:r w:rsidR="00605B1E">
              <w:rPr>
                <w:noProof/>
                <w:webHidden/>
              </w:rPr>
            </w:r>
            <w:r w:rsidR="00605B1E">
              <w:rPr>
                <w:noProof/>
                <w:webHidden/>
              </w:rPr>
              <w:fldChar w:fldCharType="separate"/>
            </w:r>
            <w:r>
              <w:rPr>
                <w:noProof/>
                <w:webHidden/>
              </w:rPr>
              <w:t>11</w:t>
            </w:r>
            <w:r w:rsidR="00605B1E">
              <w:rPr>
                <w:noProof/>
                <w:webHidden/>
              </w:rPr>
              <w:fldChar w:fldCharType="end"/>
            </w:r>
          </w:hyperlink>
        </w:p>
        <w:p w:rsidR="00605B1E" w:rsidRDefault="00EF4A2C">
          <w:pPr>
            <w:pStyle w:val="Spistreci1"/>
            <w:rPr>
              <w:rFonts w:eastAsiaTheme="minorEastAsia"/>
              <w:noProof/>
              <w:lang w:eastAsia="pl-PL"/>
            </w:rPr>
          </w:pPr>
          <w:hyperlink w:anchor="_Toc511970055" w:history="1">
            <w:r w:rsidR="00605B1E" w:rsidRPr="00DD26C7">
              <w:rPr>
                <w:rStyle w:val="Hipercze"/>
                <w:rFonts w:ascii="Arial" w:hAnsi="Arial" w:cs="Arial"/>
                <w:b/>
                <w:noProof/>
              </w:rPr>
              <w:t>2.</w:t>
            </w:r>
            <w:r w:rsidR="00605B1E">
              <w:rPr>
                <w:rFonts w:eastAsiaTheme="minorEastAsia"/>
                <w:noProof/>
                <w:lang w:eastAsia="pl-PL"/>
              </w:rPr>
              <w:tab/>
            </w:r>
            <w:r w:rsidR="00605B1E" w:rsidRPr="00DD26C7">
              <w:rPr>
                <w:rStyle w:val="Hipercze"/>
                <w:rFonts w:ascii="Arial" w:hAnsi="Arial" w:cs="Arial"/>
                <w:b/>
                <w:noProof/>
              </w:rPr>
              <w:t>Informacje o konkursie</w:t>
            </w:r>
            <w:r w:rsidR="00605B1E">
              <w:rPr>
                <w:noProof/>
                <w:webHidden/>
              </w:rPr>
              <w:tab/>
            </w:r>
            <w:r w:rsidR="00605B1E">
              <w:rPr>
                <w:noProof/>
                <w:webHidden/>
              </w:rPr>
              <w:fldChar w:fldCharType="begin"/>
            </w:r>
            <w:r w:rsidR="00605B1E">
              <w:rPr>
                <w:noProof/>
                <w:webHidden/>
              </w:rPr>
              <w:instrText xml:space="preserve"> PAGEREF _Toc511970055 \h </w:instrText>
            </w:r>
            <w:r w:rsidR="00605B1E">
              <w:rPr>
                <w:noProof/>
                <w:webHidden/>
              </w:rPr>
            </w:r>
            <w:r w:rsidR="00605B1E">
              <w:rPr>
                <w:noProof/>
                <w:webHidden/>
              </w:rPr>
              <w:fldChar w:fldCharType="separate"/>
            </w:r>
            <w:r>
              <w:rPr>
                <w:noProof/>
                <w:webHidden/>
              </w:rPr>
              <w:t>12</w:t>
            </w:r>
            <w:r w:rsidR="00605B1E">
              <w:rPr>
                <w:noProof/>
                <w:webHidden/>
              </w:rPr>
              <w:fldChar w:fldCharType="end"/>
            </w:r>
          </w:hyperlink>
        </w:p>
        <w:p w:rsidR="00605B1E" w:rsidRDefault="00EF4A2C">
          <w:pPr>
            <w:pStyle w:val="Spistreci1"/>
            <w:rPr>
              <w:rFonts w:eastAsiaTheme="minorEastAsia"/>
              <w:noProof/>
              <w:lang w:eastAsia="pl-PL"/>
            </w:rPr>
          </w:pPr>
          <w:hyperlink w:anchor="_Toc511970056" w:history="1">
            <w:r w:rsidR="00605B1E" w:rsidRPr="00DD26C7">
              <w:rPr>
                <w:rStyle w:val="Hipercze"/>
                <w:rFonts w:ascii="Arial" w:hAnsi="Arial" w:cs="Arial"/>
                <w:b/>
                <w:noProof/>
              </w:rPr>
              <w:t>2.1.</w:t>
            </w:r>
            <w:r w:rsidR="00605B1E">
              <w:rPr>
                <w:rFonts w:eastAsiaTheme="minorEastAsia"/>
                <w:noProof/>
                <w:lang w:eastAsia="pl-PL"/>
              </w:rPr>
              <w:tab/>
            </w:r>
            <w:r w:rsidR="00605B1E" w:rsidRPr="00DD26C7">
              <w:rPr>
                <w:rStyle w:val="Hipercze"/>
                <w:rFonts w:ascii="Arial" w:hAnsi="Arial" w:cs="Arial"/>
                <w:b/>
                <w:noProof/>
              </w:rPr>
              <w:t>Instytucja organizująca konkurs</w:t>
            </w:r>
            <w:r w:rsidR="00605B1E">
              <w:rPr>
                <w:noProof/>
                <w:webHidden/>
              </w:rPr>
              <w:tab/>
            </w:r>
            <w:r w:rsidR="00605B1E">
              <w:rPr>
                <w:noProof/>
                <w:webHidden/>
              </w:rPr>
              <w:fldChar w:fldCharType="begin"/>
            </w:r>
            <w:r w:rsidR="00605B1E">
              <w:rPr>
                <w:noProof/>
                <w:webHidden/>
              </w:rPr>
              <w:instrText xml:space="preserve"> PAGEREF _Toc511970056 \h </w:instrText>
            </w:r>
            <w:r w:rsidR="00605B1E">
              <w:rPr>
                <w:noProof/>
                <w:webHidden/>
              </w:rPr>
            </w:r>
            <w:r w:rsidR="00605B1E">
              <w:rPr>
                <w:noProof/>
                <w:webHidden/>
              </w:rPr>
              <w:fldChar w:fldCharType="separate"/>
            </w:r>
            <w:r>
              <w:rPr>
                <w:noProof/>
                <w:webHidden/>
              </w:rPr>
              <w:t>12</w:t>
            </w:r>
            <w:r w:rsidR="00605B1E">
              <w:rPr>
                <w:noProof/>
                <w:webHidden/>
              </w:rPr>
              <w:fldChar w:fldCharType="end"/>
            </w:r>
          </w:hyperlink>
        </w:p>
        <w:p w:rsidR="00605B1E" w:rsidRDefault="00EF4A2C">
          <w:pPr>
            <w:pStyle w:val="Spistreci1"/>
            <w:rPr>
              <w:rFonts w:eastAsiaTheme="minorEastAsia"/>
              <w:noProof/>
              <w:lang w:eastAsia="pl-PL"/>
            </w:rPr>
          </w:pPr>
          <w:hyperlink w:anchor="_Toc511970057" w:history="1">
            <w:r w:rsidR="00605B1E" w:rsidRPr="00DD26C7">
              <w:rPr>
                <w:rStyle w:val="Hipercze"/>
                <w:rFonts w:ascii="Arial" w:hAnsi="Arial" w:cs="Arial"/>
                <w:b/>
                <w:noProof/>
              </w:rPr>
              <w:t>2.2.</w:t>
            </w:r>
            <w:r w:rsidR="00605B1E">
              <w:rPr>
                <w:rFonts w:eastAsiaTheme="minorEastAsia"/>
                <w:noProof/>
                <w:lang w:eastAsia="pl-PL"/>
              </w:rPr>
              <w:tab/>
            </w:r>
            <w:r w:rsidR="00605B1E" w:rsidRPr="00DD26C7">
              <w:rPr>
                <w:rStyle w:val="Hipercze"/>
                <w:rFonts w:ascii="Arial" w:hAnsi="Arial" w:cs="Arial"/>
                <w:b/>
                <w:noProof/>
              </w:rPr>
              <w:t>Kontakt i informacje dotyczące konkursu</w:t>
            </w:r>
            <w:r w:rsidR="00605B1E">
              <w:rPr>
                <w:noProof/>
                <w:webHidden/>
              </w:rPr>
              <w:tab/>
            </w:r>
            <w:r w:rsidR="00605B1E">
              <w:rPr>
                <w:noProof/>
                <w:webHidden/>
              </w:rPr>
              <w:fldChar w:fldCharType="begin"/>
            </w:r>
            <w:r w:rsidR="00605B1E">
              <w:rPr>
                <w:noProof/>
                <w:webHidden/>
              </w:rPr>
              <w:instrText xml:space="preserve"> PAGEREF _Toc511970057 \h </w:instrText>
            </w:r>
            <w:r w:rsidR="00605B1E">
              <w:rPr>
                <w:noProof/>
                <w:webHidden/>
              </w:rPr>
            </w:r>
            <w:r w:rsidR="00605B1E">
              <w:rPr>
                <w:noProof/>
                <w:webHidden/>
              </w:rPr>
              <w:fldChar w:fldCharType="separate"/>
            </w:r>
            <w:r>
              <w:rPr>
                <w:noProof/>
                <w:webHidden/>
              </w:rPr>
              <w:t>12</w:t>
            </w:r>
            <w:r w:rsidR="00605B1E">
              <w:rPr>
                <w:noProof/>
                <w:webHidden/>
              </w:rPr>
              <w:fldChar w:fldCharType="end"/>
            </w:r>
          </w:hyperlink>
        </w:p>
        <w:p w:rsidR="00605B1E" w:rsidRDefault="00EF4A2C">
          <w:pPr>
            <w:pStyle w:val="Spistreci1"/>
            <w:rPr>
              <w:rFonts w:eastAsiaTheme="minorEastAsia"/>
              <w:noProof/>
              <w:lang w:eastAsia="pl-PL"/>
            </w:rPr>
          </w:pPr>
          <w:hyperlink w:anchor="_Toc511970058" w:history="1">
            <w:r w:rsidR="00605B1E" w:rsidRPr="00DD26C7">
              <w:rPr>
                <w:rStyle w:val="Hipercze"/>
                <w:rFonts w:ascii="Arial" w:hAnsi="Arial" w:cs="Arial"/>
                <w:b/>
                <w:noProof/>
              </w:rPr>
              <w:t>2.3.</w:t>
            </w:r>
            <w:r w:rsidR="00605B1E">
              <w:rPr>
                <w:rFonts w:eastAsiaTheme="minorEastAsia"/>
                <w:noProof/>
                <w:lang w:eastAsia="pl-PL"/>
              </w:rPr>
              <w:tab/>
            </w:r>
            <w:r w:rsidR="00605B1E" w:rsidRPr="00DD26C7">
              <w:rPr>
                <w:rStyle w:val="Hipercze"/>
                <w:rFonts w:ascii="Arial" w:hAnsi="Arial" w:cs="Arial"/>
                <w:b/>
                <w:noProof/>
              </w:rPr>
              <w:t>Kwota przeznaczona na dofinansowanie projektów i poziom dofinansowania projektów</w:t>
            </w:r>
            <w:r w:rsidR="00605B1E">
              <w:rPr>
                <w:noProof/>
                <w:webHidden/>
              </w:rPr>
              <w:tab/>
            </w:r>
            <w:r w:rsidR="00605B1E">
              <w:rPr>
                <w:noProof/>
                <w:webHidden/>
              </w:rPr>
              <w:fldChar w:fldCharType="begin"/>
            </w:r>
            <w:r w:rsidR="00605B1E">
              <w:rPr>
                <w:noProof/>
                <w:webHidden/>
              </w:rPr>
              <w:instrText xml:space="preserve"> PAGEREF _Toc511970058 \h </w:instrText>
            </w:r>
            <w:r w:rsidR="00605B1E">
              <w:rPr>
                <w:noProof/>
                <w:webHidden/>
              </w:rPr>
            </w:r>
            <w:r w:rsidR="00605B1E">
              <w:rPr>
                <w:noProof/>
                <w:webHidden/>
              </w:rPr>
              <w:fldChar w:fldCharType="separate"/>
            </w:r>
            <w:r>
              <w:rPr>
                <w:noProof/>
                <w:webHidden/>
              </w:rPr>
              <w:t>13</w:t>
            </w:r>
            <w:r w:rsidR="00605B1E">
              <w:rPr>
                <w:noProof/>
                <w:webHidden/>
              </w:rPr>
              <w:fldChar w:fldCharType="end"/>
            </w:r>
          </w:hyperlink>
        </w:p>
        <w:p w:rsidR="00605B1E" w:rsidRDefault="00EF4A2C">
          <w:pPr>
            <w:pStyle w:val="Spistreci1"/>
            <w:rPr>
              <w:rFonts w:eastAsiaTheme="minorEastAsia"/>
              <w:noProof/>
              <w:lang w:eastAsia="pl-PL"/>
            </w:rPr>
          </w:pPr>
          <w:hyperlink w:anchor="_Toc511970059" w:history="1">
            <w:r w:rsidR="00605B1E" w:rsidRPr="00DD26C7">
              <w:rPr>
                <w:rStyle w:val="Hipercze"/>
                <w:rFonts w:ascii="Arial" w:hAnsi="Arial" w:cs="Arial"/>
                <w:b/>
                <w:noProof/>
              </w:rPr>
              <w:t>2.4.</w:t>
            </w:r>
            <w:r w:rsidR="00605B1E">
              <w:rPr>
                <w:rFonts w:eastAsiaTheme="minorEastAsia"/>
                <w:noProof/>
                <w:lang w:eastAsia="pl-PL"/>
              </w:rPr>
              <w:tab/>
            </w:r>
            <w:r w:rsidR="00605B1E" w:rsidRPr="00DD26C7">
              <w:rPr>
                <w:rStyle w:val="Hipercze"/>
                <w:rFonts w:ascii="Arial" w:hAnsi="Arial" w:cs="Arial"/>
                <w:b/>
                <w:noProof/>
              </w:rPr>
              <w:t>Podmioty uprawnione do ubiegania się o dofinansowanie</w:t>
            </w:r>
            <w:r w:rsidR="00605B1E">
              <w:rPr>
                <w:noProof/>
                <w:webHidden/>
              </w:rPr>
              <w:tab/>
            </w:r>
            <w:r w:rsidR="00605B1E">
              <w:rPr>
                <w:noProof/>
                <w:webHidden/>
              </w:rPr>
              <w:fldChar w:fldCharType="begin"/>
            </w:r>
            <w:r w:rsidR="00605B1E">
              <w:rPr>
                <w:noProof/>
                <w:webHidden/>
              </w:rPr>
              <w:instrText xml:space="preserve"> PAGEREF _Toc511970059 \h </w:instrText>
            </w:r>
            <w:r w:rsidR="00605B1E">
              <w:rPr>
                <w:noProof/>
                <w:webHidden/>
              </w:rPr>
            </w:r>
            <w:r w:rsidR="00605B1E">
              <w:rPr>
                <w:noProof/>
                <w:webHidden/>
              </w:rPr>
              <w:fldChar w:fldCharType="separate"/>
            </w:r>
            <w:r>
              <w:rPr>
                <w:noProof/>
                <w:webHidden/>
              </w:rPr>
              <w:t>14</w:t>
            </w:r>
            <w:r w:rsidR="00605B1E">
              <w:rPr>
                <w:noProof/>
                <w:webHidden/>
              </w:rPr>
              <w:fldChar w:fldCharType="end"/>
            </w:r>
          </w:hyperlink>
        </w:p>
        <w:p w:rsidR="00605B1E" w:rsidRDefault="00EF4A2C">
          <w:pPr>
            <w:pStyle w:val="Spistreci1"/>
            <w:rPr>
              <w:rFonts w:eastAsiaTheme="minorEastAsia"/>
              <w:noProof/>
              <w:lang w:eastAsia="pl-PL"/>
            </w:rPr>
          </w:pPr>
          <w:hyperlink w:anchor="_Toc511970060" w:history="1">
            <w:r w:rsidR="00605B1E" w:rsidRPr="00DD26C7">
              <w:rPr>
                <w:rStyle w:val="Hipercze"/>
                <w:rFonts w:ascii="Arial" w:hAnsi="Arial" w:cs="Arial"/>
                <w:b/>
                <w:noProof/>
              </w:rPr>
              <w:t>2.5.</w:t>
            </w:r>
            <w:r w:rsidR="00605B1E">
              <w:rPr>
                <w:rFonts w:eastAsiaTheme="minorEastAsia"/>
                <w:noProof/>
                <w:lang w:eastAsia="pl-PL"/>
              </w:rPr>
              <w:tab/>
            </w:r>
            <w:r w:rsidR="00605B1E" w:rsidRPr="00DD26C7">
              <w:rPr>
                <w:rStyle w:val="Hipercze"/>
                <w:rFonts w:ascii="Arial" w:hAnsi="Arial" w:cs="Arial"/>
                <w:b/>
                <w:noProof/>
              </w:rPr>
              <w:t>Grupa docelowa</w:t>
            </w:r>
            <w:r w:rsidR="00605B1E">
              <w:rPr>
                <w:noProof/>
                <w:webHidden/>
              </w:rPr>
              <w:tab/>
            </w:r>
            <w:r w:rsidR="00605B1E">
              <w:rPr>
                <w:noProof/>
                <w:webHidden/>
              </w:rPr>
              <w:fldChar w:fldCharType="begin"/>
            </w:r>
            <w:r w:rsidR="00605B1E">
              <w:rPr>
                <w:noProof/>
                <w:webHidden/>
              </w:rPr>
              <w:instrText xml:space="preserve"> PAGEREF _Toc511970060 \h </w:instrText>
            </w:r>
            <w:r w:rsidR="00605B1E">
              <w:rPr>
                <w:noProof/>
                <w:webHidden/>
              </w:rPr>
            </w:r>
            <w:r w:rsidR="00605B1E">
              <w:rPr>
                <w:noProof/>
                <w:webHidden/>
              </w:rPr>
              <w:fldChar w:fldCharType="separate"/>
            </w:r>
            <w:r>
              <w:rPr>
                <w:noProof/>
                <w:webHidden/>
              </w:rPr>
              <w:t>15</w:t>
            </w:r>
            <w:r w:rsidR="00605B1E">
              <w:rPr>
                <w:noProof/>
                <w:webHidden/>
              </w:rPr>
              <w:fldChar w:fldCharType="end"/>
            </w:r>
          </w:hyperlink>
        </w:p>
        <w:p w:rsidR="00605B1E" w:rsidRDefault="00EF4A2C">
          <w:pPr>
            <w:pStyle w:val="Spistreci1"/>
            <w:rPr>
              <w:rFonts w:eastAsiaTheme="minorEastAsia"/>
              <w:noProof/>
              <w:lang w:eastAsia="pl-PL"/>
            </w:rPr>
          </w:pPr>
          <w:hyperlink w:anchor="_Toc511970061" w:history="1">
            <w:r w:rsidR="00605B1E" w:rsidRPr="00DD26C7">
              <w:rPr>
                <w:rStyle w:val="Hipercze"/>
                <w:rFonts w:ascii="Arial" w:hAnsi="Arial" w:cs="Arial"/>
                <w:b/>
                <w:noProof/>
              </w:rPr>
              <w:t>2.6.</w:t>
            </w:r>
            <w:r w:rsidR="00605B1E">
              <w:rPr>
                <w:rFonts w:eastAsiaTheme="minorEastAsia"/>
                <w:noProof/>
                <w:lang w:eastAsia="pl-PL"/>
              </w:rPr>
              <w:tab/>
            </w:r>
            <w:r w:rsidR="00605B1E" w:rsidRPr="00DD26C7">
              <w:rPr>
                <w:rStyle w:val="Hipercze"/>
                <w:rFonts w:ascii="Arial" w:hAnsi="Arial" w:cs="Arial"/>
                <w:b/>
                <w:noProof/>
              </w:rPr>
              <w:t>Przedmiot konkursu – typy projektów</w:t>
            </w:r>
            <w:r w:rsidR="00605B1E">
              <w:rPr>
                <w:noProof/>
                <w:webHidden/>
              </w:rPr>
              <w:tab/>
            </w:r>
            <w:r w:rsidR="00605B1E">
              <w:rPr>
                <w:noProof/>
                <w:webHidden/>
              </w:rPr>
              <w:fldChar w:fldCharType="begin"/>
            </w:r>
            <w:r w:rsidR="00605B1E">
              <w:rPr>
                <w:noProof/>
                <w:webHidden/>
              </w:rPr>
              <w:instrText xml:space="preserve"> PAGEREF _Toc511970061 \h </w:instrText>
            </w:r>
            <w:r w:rsidR="00605B1E">
              <w:rPr>
                <w:noProof/>
                <w:webHidden/>
              </w:rPr>
            </w:r>
            <w:r w:rsidR="00605B1E">
              <w:rPr>
                <w:noProof/>
                <w:webHidden/>
              </w:rPr>
              <w:fldChar w:fldCharType="separate"/>
            </w:r>
            <w:r>
              <w:rPr>
                <w:noProof/>
                <w:webHidden/>
              </w:rPr>
              <w:t>16</w:t>
            </w:r>
            <w:r w:rsidR="00605B1E">
              <w:rPr>
                <w:noProof/>
                <w:webHidden/>
              </w:rPr>
              <w:fldChar w:fldCharType="end"/>
            </w:r>
          </w:hyperlink>
        </w:p>
        <w:p w:rsidR="00605B1E" w:rsidRDefault="00EF4A2C">
          <w:pPr>
            <w:pStyle w:val="Spistreci1"/>
            <w:rPr>
              <w:rFonts w:eastAsiaTheme="minorEastAsia"/>
              <w:noProof/>
              <w:lang w:eastAsia="pl-PL"/>
            </w:rPr>
          </w:pPr>
          <w:hyperlink w:anchor="_Toc511970062" w:history="1">
            <w:r w:rsidR="00605B1E" w:rsidRPr="00DD26C7">
              <w:rPr>
                <w:rStyle w:val="Hipercze"/>
                <w:rFonts w:ascii="Arial" w:hAnsi="Arial" w:cs="Arial"/>
                <w:b/>
                <w:noProof/>
              </w:rPr>
              <w:t>2.7.</w:t>
            </w:r>
            <w:r w:rsidR="00605B1E">
              <w:rPr>
                <w:rFonts w:eastAsiaTheme="minorEastAsia"/>
                <w:noProof/>
                <w:lang w:eastAsia="pl-PL"/>
              </w:rPr>
              <w:tab/>
            </w:r>
            <w:r w:rsidR="00605B1E" w:rsidRPr="00DD26C7">
              <w:rPr>
                <w:rStyle w:val="Hipercze"/>
                <w:rFonts w:ascii="Arial" w:hAnsi="Arial" w:cs="Arial"/>
                <w:b/>
                <w:noProof/>
              </w:rPr>
              <w:t>Okres kwalifikowalności wydatków</w:t>
            </w:r>
            <w:r w:rsidR="00605B1E">
              <w:rPr>
                <w:noProof/>
                <w:webHidden/>
              </w:rPr>
              <w:tab/>
            </w:r>
            <w:r w:rsidR="00605B1E">
              <w:rPr>
                <w:noProof/>
                <w:webHidden/>
              </w:rPr>
              <w:fldChar w:fldCharType="begin"/>
            </w:r>
            <w:r w:rsidR="00605B1E">
              <w:rPr>
                <w:noProof/>
                <w:webHidden/>
              </w:rPr>
              <w:instrText xml:space="preserve"> PAGEREF _Toc511970062 \h </w:instrText>
            </w:r>
            <w:r w:rsidR="00605B1E">
              <w:rPr>
                <w:noProof/>
                <w:webHidden/>
              </w:rPr>
            </w:r>
            <w:r w:rsidR="00605B1E">
              <w:rPr>
                <w:noProof/>
                <w:webHidden/>
              </w:rPr>
              <w:fldChar w:fldCharType="separate"/>
            </w:r>
            <w:r>
              <w:rPr>
                <w:noProof/>
                <w:webHidden/>
              </w:rPr>
              <w:t>21</w:t>
            </w:r>
            <w:r w:rsidR="00605B1E">
              <w:rPr>
                <w:noProof/>
                <w:webHidden/>
              </w:rPr>
              <w:fldChar w:fldCharType="end"/>
            </w:r>
          </w:hyperlink>
        </w:p>
        <w:p w:rsidR="00605B1E" w:rsidRDefault="00EF4A2C">
          <w:pPr>
            <w:pStyle w:val="Spistreci1"/>
            <w:rPr>
              <w:rFonts w:eastAsiaTheme="minorEastAsia"/>
              <w:noProof/>
              <w:lang w:eastAsia="pl-PL"/>
            </w:rPr>
          </w:pPr>
          <w:hyperlink w:anchor="_Toc511970063" w:history="1">
            <w:r w:rsidR="00605B1E" w:rsidRPr="00DD26C7">
              <w:rPr>
                <w:rStyle w:val="Hipercze"/>
                <w:rFonts w:ascii="Arial" w:hAnsi="Arial" w:cs="Arial"/>
                <w:b/>
                <w:noProof/>
              </w:rPr>
              <w:t>2.8.</w:t>
            </w:r>
            <w:r w:rsidR="00605B1E">
              <w:rPr>
                <w:rFonts w:eastAsiaTheme="minorEastAsia"/>
                <w:noProof/>
                <w:lang w:eastAsia="pl-PL"/>
              </w:rPr>
              <w:tab/>
            </w:r>
            <w:r w:rsidR="00605B1E" w:rsidRPr="00DD26C7">
              <w:rPr>
                <w:rStyle w:val="Hipercze"/>
                <w:rFonts w:ascii="Arial" w:hAnsi="Arial" w:cs="Arial"/>
                <w:b/>
                <w:noProof/>
              </w:rPr>
              <w:t>Wymagane wskaźniki pomiaru celu</w:t>
            </w:r>
            <w:r w:rsidR="00605B1E">
              <w:rPr>
                <w:noProof/>
                <w:webHidden/>
              </w:rPr>
              <w:tab/>
            </w:r>
            <w:r w:rsidR="00605B1E">
              <w:rPr>
                <w:noProof/>
                <w:webHidden/>
              </w:rPr>
              <w:fldChar w:fldCharType="begin"/>
            </w:r>
            <w:r w:rsidR="00605B1E">
              <w:rPr>
                <w:noProof/>
                <w:webHidden/>
              </w:rPr>
              <w:instrText xml:space="preserve"> PAGEREF _Toc511970063 \h </w:instrText>
            </w:r>
            <w:r w:rsidR="00605B1E">
              <w:rPr>
                <w:noProof/>
                <w:webHidden/>
              </w:rPr>
            </w:r>
            <w:r w:rsidR="00605B1E">
              <w:rPr>
                <w:noProof/>
                <w:webHidden/>
              </w:rPr>
              <w:fldChar w:fldCharType="separate"/>
            </w:r>
            <w:r>
              <w:rPr>
                <w:noProof/>
                <w:webHidden/>
              </w:rPr>
              <w:t>22</w:t>
            </w:r>
            <w:r w:rsidR="00605B1E">
              <w:rPr>
                <w:noProof/>
                <w:webHidden/>
              </w:rPr>
              <w:fldChar w:fldCharType="end"/>
            </w:r>
          </w:hyperlink>
        </w:p>
        <w:p w:rsidR="00605B1E" w:rsidRDefault="00EF4A2C">
          <w:pPr>
            <w:pStyle w:val="Spistreci1"/>
            <w:rPr>
              <w:rFonts w:eastAsiaTheme="minorEastAsia"/>
              <w:noProof/>
              <w:lang w:eastAsia="pl-PL"/>
            </w:rPr>
          </w:pPr>
          <w:hyperlink w:anchor="_Toc511970064" w:history="1">
            <w:r w:rsidR="00605B1E" w:rsidRPr="00DD26C7">
              <w:rPr>
                <w:rStyle w:val="Hipercze"/>
                <w:rFonts w:ascii="Arial" w:hAnsi="Arial" w:cs="Arial"/>
                <w:b/>
                <w:noProof/>
              </w:rPr>
              <w:t>3.</w:t>
            </w:r>
            <w:r w:rsidR="00605B1E">
              <w:rPr>
                <w:rFonts w:eastAsiaTheme="minorEastAsia"/>
                <w:noProof/>
                <w:lang w:eastAsia="pl-PL"/>
              </w:rPr>
              <w:tab/>
            </w:r>
            <w:r w:rsidR="00605B1E" w:rsidRPr="00DD26C7">
              <w:rPr>
                <w:rStyle w:val="Hipercze"/>
                <w:rFonts w:ascii="Arial" w:hAnsi="Arial" w:cs="Arial"/>
                <w:b/>
                <w:noProof/>
              </w:rPr>
              <w:t>Zasady finansowania</w:t>
            </w:r>
            <w:r w:rsidR="00605B1E">
              <w:rPr>
                <w:noProof/>
                <w:webHidden/>
              </w:rPr>
              <w:tab/>
            </w:r>
            <w:r w:rsidR="00605B1E">
              <w:rPr>
                <w:noProof/>
                <w:webHidden/>
              </w:rPr>
              <w:fldChar w:fldCharType="begin"/>
            </w:r>
            <w:r w:rsidR="00605B1E">
              <w:rPr>
                <w:noProof/>
                <w:webHidden/>
              </w:rPr>
              <w:instrText xml:space="preserve"> PAGEREF _Toc511970064 \h </w:instrText>
            </w:r>
            <w:r w:rsidR="00605B1E">
              <w:rPr>
                <w:noProof/>
                <w:webHidden/>
              </w:rPr>
            </w:r>
            <w:r w:rsidR="00605B1E">
              <w:rPr>
                <w:noProof/>
                <w:webHidden/>
              </w:rPr>
              <w:fldChar w:fldCharType="separate"/>
            </w:r>
            <w:r>
              <w:rPr>
                <w:noProof/>
                <w:webHidden/>
              </w:rPr>
              <w:t>33</w:t>
            </w:r>
            <w:r w:rsidR="00605B1E">
              <w:rPr>
                <w:noProof/>
                <w:webHidden/>
              </w:rPr>
              <w:fldChar w:fldCharType="end"/>
            </w:r>
          </w:hyperlink>
        </w:p>
        <w:p w:rsidR="00605B1E" w:rsidRDefault="00EF4A2C">
          <w:pPr>
            <w:pStyle w:val="Spistreci1"/>
            <w:rPr>
              <w:rFonts w:eastAsiaTheme="minorEastAsia"/>
              <w:noProof/>
              <w:lang w:eastAsia="pl-PL"/>
            </w:rPr>
          </w:pPr>
          <w:hyperlink w:anchor="_Toc511970065" w:history="1">
            <w:r w:rsidR="00605B1E" w:rsidRPr="00DD26C7">
              <w:rPr>
                <w:rStyle w:val="Hipercze"/>
                <w:rFonts w:ascii="Arial" w:hAnsi="Arial" w:cs="Arial"/>
                <w:b/>
                <w:noProof/>
              </w:rPr>
              <w:t>3.1.</w:t>
            </w:r>
            <w:r w:rsidR="00605B1E">
              <w:rPr>
                <w:rFonts w:eastAsiaTheme="minorEastAsia"/>
                <w:noProof/>
                <w:lang w:eastAsia="pl-PL"/>
              </w:rPr>
              <w:tab/>
            </w:r>
            <w:r w:rsidR="00605B1E" w:rsidRPr="00DD26C7">
              <w:rPr>
                <w:rStyle w:val="Hipercze"/>
                <w:rFonts w:ascii="Arial" w:hAnsi="Arial" w:cs="Arial"/>
                <w:b/>
                <w:noProof/>
              </w:rPr>
              <w:t>Wkład własny</w:t>
            </w:r>
            <w:r w:rsidR="00605B1E">
              <w:rPr>
                <w:noProof/>
                <w:webHidden/>
              </w:rPr>
              <w:tab/>
            </w:r>
            <w:r w:rsidR="00605B1E">
              <w:rPr>
                <w:noProof/>
                <w:webHidden/>
              </w:rPr>
              <w:fldChar w:fldCharType="begin"/>
            </w:r>
            <w:r w:rsidR="00605B1E">
              <w:rPr>
                <w:noProof/>
                <w:webHidden/>
              </w:rPr>
              <w:instrText xml:space="preserve"> PAGEREF _Toc511970065 \h </w:instrText>
            </w:r>
            <w:r w:rsidR="00605B1E">
              <w:rPr>
                <w:noProof/>
                <w:webHidden/>
              </w:rPr>
            </w:r>
            <w:r w:rsidR="00605B1E">
              <w:rPr>
                <w:noProof/>
                <w:webHidden/>
              </w:rPr>
              <w:fldChar w:fldCharType="separate"/>
            </w:r>
            <w:r>
              <w:rPr>
                <w:noProof/>
                <w:webHidden/>
              </w:rPr>
              <w:t>33</w:t>
            </w:r>
            <w:r w:rsidR="00605B1E">
              <w:rPr>
                <w:noProof/>
                <w:webHidden/>
              </w:rPr>
              <w:fldChar w:fldCharType="end"/>
            </w:r>
          </w:hyperlink>
        </w:p>
        <w:p w:rsidR="00605B1E" w:rsidRDefault="00EF4A2C">
          <w:pPr>
            <w:pStyle w:val="Spistreci1"/>
            <w:rPr>
              <w:rFonts w:eastAsiaTheme="minorEastAsia"/>
              <w:noProof/>
              <w:lang w:eastAsia="pl-PL"/>
            </w:rPr>
          </w:pPr>
          <w:hyperlink w:anchor="_Toc511970066" w:history="1">
            <w:r w:rsidR="00605B1E" w:rsidRPr="00DD26C7">
              <w:rPr>
                <w:rStyle w:val="Hipercze"/>
                <w:rFonts w:ascii="Arial" w:hAnsi="Arial" w:cs="Arial"/>
                <w:b/>
                <w:noProof/>
              </w:rPr>
              <w:t>3.2.</w:t>
            </w:r>
            <w:r w:rsidR="00605B1E">
              <w:rPr>
                <w:rFonts w:eastAsiaTheme="minorEastAsia"/>
                <w:noProof/>
                <w:lang w:eastAsia="pl-PL"/>
              </w:rPr>
              <w:tab/>
            </w:r>
            <w:r w:rsidR="00605B1E" w:rsidRPr="00DD26C7">
              <w:rPr>
                <w:rStyle w:val="Hipercze"/>
                <w:rFonts w:ascii="Arial" w:hAnsi="Arial" w:cs="Arial"/>
                <w:b/>
                <w:noProof/>
              </w:rPr>
              <w:t>Podstawowe warunki i procedury konstruowania budżetu projektu</w:t>
            </w:r>
            <w:r w:rsidR="00605B1E">
              <w:rPr>
                <w:noProof/>
                <w:webHidden/>
              </w:rPr>
              <w:tab/>
            </w:r>
            <w:r w:rsidR="00605B1E">
              <w:rPr>
                <w:noProof/>
                <w:webHidden/>
              </w:rPr>
              <w:fldChar w:fldCharType="begin"/>
            </w:r>
            <w:r w:rsidR="00605B1E">
              <w:rPr>
                <w:noProof/>
                <w:webHidden/>
              </w:rPr>
              <w:instrText xml:space="preserve"> PAGEREF _Toc511970066 \h </w:instrText>
            </w:r>
            <w:r w:rsidR="00605B1E">
              <w:rPr>
                <w:noProof/>
                <w:webHidden/>
              </w:rPr>
            </w:r>
            <w:r w:rsidR="00605B1E">
              <w:rPr>
                <w:noProof/>
                <w:webHidden/>
              </w:rPr>
              <w:fldChar w:fldCharType="separate"/>
            </w:r>
            <w:r>
              <w:rPr>
                <w:noProof/>
                <w:webHidden/>
              </w:rPr>
              <w:t>38</w:t>
            </w:r>
            <w:r w:rsidR="00605B1E">
              <w:rPr>
                <w:noProof/>
                <w:webHidden/>
              </w:rPr>
              <w:fldChar w:fldCharType="end"/>
            </w:r>
          </w:hyperlink>
        </w:p>
        <w:p w:rsidR="00605B1E" w:rsidRDefault="00EF4A2C">
          <w:pPr>
            <w:pStyle w:val="Spistreci1"/>
            <w:rPr>
              <w:rFonts w:eastAsiaTheme="minorEastAsia"/>
              <w:noProof/>
              <w:lang w:eastAsia="pl-PL"/>
            </w:rPr>
          </w:pPr>
          <w:hyperlink w:anchor="_Toc511970067" w:history="1">
            <w:r w:rsidR="00605B1E" w:rsidRPr="00DD26C7">
              <w:rPr>
                <w:rStyle w:val="Hipercze"/>
                <w:rFonts w:ascii="Arial" w:hAnsi="Arial" w:cs="Arial"/>
                <w:b/>
                <w:noProof/>
              </w:rPr>
              <w:t>3.3.</w:t>
            </w:r>
            <w:r w:rsidR="00605B1E">
              <w:rPr>
                <w:rFonts w:eastAsiaTheme="minorEastAsia"/>
                <w:noProof/>
                <w:lang w:eastAsia="pl-PL"/>
              </w:rPr>
              <w:tab/>
            </w:r>
            <w:r w:rsidR="00605B1E" w:rsidRPr="00DD26C7">
              <w:rPr>
                <w:rStyle w:val="Hipercze"/>
                <w:rFonts w:ascii="Arial" w:hAnsi="Arial" w:cs="Arial"/>
                <w:b/>
                <w:noProof/>
              </w:rPr>
              <w:t>Koszty bezpośrednie</w:t>
            </w:r>
            <w:r w:rsidR="00605B1E">
              <w:rPr>
                <w:noProof/>
                <w:webHidden/>
              </w:rPr>
              <w:tab/>
            </w:r>
            <w:r w:rsidR="00605B1E">
              <w:rPr>
                <w:noProof/>
                <w:webHidden/>
              </w:rPr>
              <w:fldChar w:fldCharType="begin"/>
            </w:r>
            <w:r w:rsidR="00605B1E">
              <w:rPr>
                <w:noProof/>
                <w:webHidden/>
              </w:rPr>
              <w:instrText xml:space="preserve"> PAGEREF _Toc511970067 \h </w:instrText>
            </w:r>
            <w:r w:rsidR="00605B1E">
              <w:rPr>
                <w:noProof/>
                <w:webHidden/>
              </w:rPr>
            </w:r>
            <w:r w:rsidR="00605B1E">
              <w:rPr>
                <w:noProof/>
                <w:webHidden/>
              </w:rPr>
              <w:fldChar w:fldCharType="separate"/>
            </w:r>
            <w:r>
              <w:rPr>
                <w:noProof/>
                <w:webHidden/>
              </w:rPr>
              <w:t>39</w:t>
            </w:r>
            <w:r w:rsidR="00605B1E">
              <w:rPr>
                <w:noProof/>
                <w:webHidden/>
              </w:rPr>
              <w:fldChar w:fldCharType="end"/>
            </w:r>
          </w:hyperlink>
        </w:p>
        <w:p w:rsidR="00605B1E" w:rsidRDefault="00EF4A2C">
          <w:pPr>
            <w:pStyle w:val="Spistreci1"/>
            <w:rPr>
              <w:rFonts w:eastAsiaTheme="minorEastAsia"/>
              <w:noProof/>
              <w:lang w:eastAsia="pl-PL"/>
            </w:rPr>
          </w:pPr>
          <w:hyperlink w:anchor="_Toc511970068" w:history="1">
            <w:r w:rsidR="00605B1E" w:rsidRPr="00DD26C7">
              <w:rPr>
                <w:rStyle w:val="Hipercze"/>
                <w:rFonts w:ascii="Arial" w:hAnsi="Arial" w:cs="Arial"/>
                <w:b/>
                <w:noProof/>
              </w:rPr>
              <w:t>3.4.</w:t>
            </w:r>
            <w:r w:rsidR="00605B1E">
              <w:rPr>
                <w:rFonts w:eastAsiaTheme="minorEastAsia"/>
                <w:noProof/>
                <w:lang w:eastAsia="pl-PL"/>
              </w:rPr>
              <w:tab/>
            </w:r>
            <w:r w:rsidR="00605B1E" w:rsidRPr="00DD26C7">
              <w:rPr>
                <w:rStyle w:val="Hipercze"/>
                <w:rFonts w:ascii="Arial" w:hAnsi="Arial" w:cs="Arial"/>
                <w:b/>
                <w:noProof/>
              </w:rPr>
              <w:t>Koszty pośrednie</w:t>
            </w:r>
            <w:r w:rsidR="00605B1E">
              <w:rPr>
                <w:noProof/>
                <w:webHidden/>
              </w:rPr>
              <w:tab/>
            </w:r>
            <w:r w:rsidR="00605B1E">
              <w:rPr>
                <w:noProof/>
                <w:webHidden/>
              </w:rPr>
              <w:fldChar w:fldCharType="begin"/>
            </w:r>
            <w:r w:rsidR="00605B1E">
              <w:rPr>
                <w:noProof/>
                <w:webHidden/>
              </w:rPr>
              <w:instrText xml:space="preserve"> PAGEREF _Toc511970068 \h </w:instrText>
            </w:r>
            <w:r w:rsidR="00605B1E">
              <w:rPr>
                <w:noProof/>
                <w:webHidden/>
              </w:rPr>
            </w:r>
            <w:r w:rsidR="00605B1E">
              <w:rPr>
                <w:noProof/>
                <w:webHidden/>
              </w:rPr>
              <w:fldChar w:fldCharType="separate"/>
            </w:r>
            <w:r>
              <w:rPr>
                <w:noProof/>
                <w:webHidden/>
              </w:rPr>
              <w:t>39</w:t>
            </w:r>
            <w:r w:rsidR="00605B1E">
              <w:rPr>
                <w:noProof/>
                <w:webHidden/>
              </w:rPr>
              <w:fldChar w:fldCharType="end"/>
            </w:r>
          </w:hyperlink>
        </w:p>
        <w:p w:rsidR="00605B1E" w:rsidRDefault="00EF4A2C">
          <w:pPr>
            <w:pStyle w:val="Spistreci1"/>
            <w:rPr>
              <w:rFonts w:eastAsiaTheme="minorEastAsia"/>
              <w:noProof/>
              <w:lang w:eastAsia="pl-PL"/>
            </w:rPr>
          </w:pPr>
          <w:hyperlink w:anchor="_Toc511970069" w:history="1">
            <w:r w:rsidR="00605B1E" w:rsidRPr="00DD26C7">
              <w:rPr>
                <w:rStyle w:val="Hipercze"/>
                <w:rFonts w:ascii="Arial" w:hAnsi="Arial" w:cs="Arial"/>
                <w:b/>
                <w:noProof/>
              </w:rPr>
              <w:t>3.5.</w:t>
            </w:r>
            <w:r w:rsidR="00605B1E">
              <w:rPr>
                <w:rFonts w:eastAsiaTheme="minorEastAsia"/>
                <w:noProof/>
                <w:lang w:eastAsia="pl-PL"/>
              </w:rPr>
              <w:tab/>
            </w:r>
            <w:r w:rsidR="00605B1E" w:rsidRPr="00DD26C7">
              <w:rPr>
                <w:rStyle w:val="Hipercze"/>
                <w:rFonts w:ascii="Arial" w:hAnsi="Arial" w:cs="Arial"/>
                <w:b/>
                <w:noProof/>
              </w:rPr>
              <w:t>Uproszczone metody rozliczania wydatków</w:t>
            </w:r>
            <w:r w:rsidR="00605B1E">
              <w:rPr>
                <w:noProof/>
                <w:webHidden/>
              </w:rPr>
              <w:tab/>
            </w:r>
            <w:r w:rsidR="00605B1E">
              <w:rPr>
                <w:noProof/>
                <w:webHidden/>
              </w:rPr>
              <w:fldChar w:fldCharType="begin"/>
            </w:r>
            <w:r w:rsidR="00605B1E">
              <w:rPr>
                <w:noProof/>
                <w:webHidden/>
              </w:rPr>
              <w:instrText xml:space="preserve"> PAGEREF _Toc511970069 \h </w:instrText>
            </w:r>
            <w:r w:rsidR="00605B1E">
              <w:rPr>
                <w:noProof/>
                <w:webHidden/>
              </w:rPr>
            </w:r>
            <w:r w:rsidR="00605B1E">
              <w:rPr>
                <w:noProof/>
                <w:webHidden/>
              </w:rPr>
              <w:fldChar w:fldCharType="separate"/>
            </w:r>
            <w:r>
              <w:rPr>
                <w:noProof/>
                <w:webHidden/>
              </w:rPr>
              <w:t>41</w:t>
            </w:r>
            <w:r w:rsidR="00605B1E">
              <w:rPr>
                <w:noProof/>
                <w:webHidden/>
              </w:rPr>
              <w:fldChar w:fldCharType="end"/>
            </w:r>
          </w:hyperlink>
        </w:p>
        <w:p w:rsidR="00605B1E" w:rsidRDefault="00EF4A2C">
          <w:pPr>
            <w:pStyle w:val="Spistreci1"/>
            <w:rPr>
              <w:rFonts w:eastAsiaTheme="minorEastAsia"/>
              <w:noProof/>
              <w:lang w:eastAsia="pl-PL"/>
            </w:rPr>
          </w:pPr>
          <w:hyperlink w:anchor="_Toc511970070" w:history="1">
            <w:r w:rsidR="00605B1E" w:rsidRPr="00DD26C7">
              <w:rPr>
                <w:rStyle w:val="Hipercze"/>
                <w:rFonts w:ascii="Arial" w:hAnsi="Arial" w:cs="Arial"/>
                <w:b/>
                <w:noProof/>
              </w:rPr>
              <w:t>3.6.</w:t>
            </w:r>
            <w:r w:rsidR="00605B1E">
              <w:rPr>
                <w:rFonts w:eastAsiaTheme="minorEastAsia"/>
                <w:noProof/>
                <w:lang w:eastAsia="pl-PL"/>
              </w:rPr>
              <w:tab/>
            </w:r>
            <w:r w:rsidR="00605B1E" w:rsidRPr="00DD26C7">
              <w:rPr>
                <w:rStyle w:val="Hipercze"/>
                <w:rFonts w:ascii="Arial" w:hAnsi="Arial" w:cs="Arial"/>
                <w:b/>
                <w:noProof/>
              </w:rPr>
              <w:t>Środki trwałe, wartości niematerialne i prawne oraz cross-financing</w:t>
            </w:r>
            <w:r w:rsidR="00605B1E">
              <w:rPr>
                <w:noProof/>
                <w:webHidden/>
              </w:rPr>
              <w:tab/>
            </w:r>
            <w:r w:rsidR="00605B1E">
              <w:rPr>
                <w:noProof/>
                <w:webHidden/>
              </w:rPr>
              <w:fldChar w:fldCharType="begin"/>
            </w:r>
            <w:r w:rsidR="00605B1E">
              <w:rPr>
                <w:noProof/>
                <w:webHidden/>
              </w:rPr>
              <w:instrText xml:space="preserve"> PAGEREF _Toc511970070 \h </w:instrText>
            </w:r>
            <w:r w:rsidR="00605B1E">
              <w:rPr>
                <w:noProof/>
                <w:webHidden/>
              </w:rPr>
            </w:r>
            <w:r w:rsidR="00605B1E">
              <w:rPr>
                <w:noProof/>
                <w:webHidden/>
              </w:rPr>
              <w:fldChar w:fldCharType="separate"/>
            </w:r>
            <w:r>
              <w:rPr>
                <w:noProof/>
                <w:webHidden/>
              </w:rPr>
              <w:t>41</w:t>
            </w:r>
            <w:r w:rsidR="00605B1E">
              <w:rPr>
                <w:noProof/>
                <w:webHidden/>
              </w:rPr>
              <w:fldChar w:fldCharType="end"/>
            </w:r>
          </w:hyperlink>
        </w:p>
        <w:p w:rsidR="00605B1E" w:rsidRDefault="00EF4A2C">
          <w:pPr>
            <w:pStyle w:val="Spistreci1"/>
            <w:rPr>
              <w:rFonts w:eastAsiaTheme="minorEastAsia"/>
              <w:noProof/>
              <w:lang w:eastAsia="pl-PL"/>
            </w:rPr>
          </w:pPr>
          <w:hyperlink w:anchor="_Toc511970071" w:history="1">
            <w:r w:rsidR="00605B1E" w:rsidRPr="00DD26C7">
              <w:rPr>
                <w:rStyle w:val="Hipercze"/>
                <w:rFonts w:ascii="Arial" w:hAnsi="Arial" w:cs="Arial"/>
                <w:b/>
                <w:noProof/>
              </w:rPr>
              <w:t>3.7.</w:t>
            </w:r>
            <w:r w:rsidR="00605B1E">
              <w:rPr>
                <w:rFonts w:eastAsiaTheme="minorEastAsia"/>
                <w:noProof/>
                <w:lang w:eastAsia="pl-PL"/>
              </w:rPr>
              <w:tab/>
            </w:r>
            <w:r w:rsidR="00605B1E" w:rsidRPr="00DD26C7">
              <w:rPr>
                <w:rStyle w:val="Hipercze"/>
                <w:rFonts w:ascii="Arial" w:hAnsi="Arial" w:cs="Arial"/>
                <w:b/>
                <w:noProof/>
              </w:rPr>
              <w:t>Podatek od towarów i usług (VAT)</w:t>
            </w:r>
            <w:r w:rsidR="00605B1E">
              <w:rPr>
                <w:noProof/>
                <w:webHidden/>
              </w:rPr>
              <w:tab/>
            </w:r>
            <w:r w:rsidR="00605B1E">
              <w:rPr>
                <w:noProof/>
                <w:webHidden/>
              </w:rPr>
              <w:fldChar w:fldCharType="begin"/>
            </w:r>
            <w:r w:rsidR="00605B1E">
              <w:rPr>
                <w:noProof/>
                <w:webHidden/>
              </w:rPr>
              <w:instrText xml:space="preserve"> PAGEREF _Toc511970071 \h </w:instrText>
            </w:r>
            <w:r w:rsidR="00605B1E">
              <w:rPr>
                <w:noProof/>
                <w:webHidden/>
              </w:rPr>
            </w:r>
            <w:r w:rsidR="00605B1E">
              <w:rPr>
                <w:noProof/>
                <w:webHidden/>
              </w:rPr>
              <w:fldChar w:fldCharType="separate"/>
            </w:r>
            <w:r>
              <w:rPr>
                <w:noProof/>
                <w:webHidden/>
              </w:rPr>
              <w:t>43</w:t>
            </w:r>
            <w:r w:rsidR="00605B1E">
              <w:rPr>
                <w:noProof/>
                <w:webHidden/>
              </w:rPr>
              <w:fldChar w:fldCharType="end"/>
            </w:r>
          </w:hyperlink>
        </w:p>
        <w:p w:rsidR="00605B1E" w:rsidRDefault="00EF4A2C">
          <w:pPr>
            <w:pStyle w:val="Spistreci1"/>
            <w:rPr>
              <w:rFonts w:eastAsiaTheme="minorEastAsia"/>
              <w:noProof/>
              <w:lang w:eastAsia="pl-PL"/>
            </w:rPr>
          </w:pPr>
          <w:hyperlink w:anchor="_Toc511970072" w:history="1">
            <w:r w:rsidR="00605B1E" w:rsidRPr="00DD26C7">
              <w:rPr>
                <w:rStyle w:val="Hipercze"/>
                <w:rFonts w:ascii="Arial" w:hAnsi="Arial" w:cs="Arial"/>
                <w:b/>
                <w:noProof/>
              </w:rPr>
              <w:t>3.8.</w:t>
            </w:r>
            <w:r w:rsidR="00605B1E">
              <w:rPr>
                <w:rFonts w:eastAsiaTheme="minorEastAsia"/>
                <w:noProof/>
                <w:lang w:eastAsia="pl-PL"/>
              </w:rPr>
              <w:tab/>
            </w:r>
            <w:r w:rsidR="00605B1E" w:rsidRPr="00DD26C7">
              <w:rPr>
                <w:rStyle w:val="Hipercze"/>
                <w:rFonts w:ascii="Arial" w:hAnsi="Arial" w:cs="Arial"/>
                <w:b/>
                <w:noProof/>
              </w:rPr>
              <w:t>Zlecanie usług merytorycznych</w:t>
            </w:r>
            <w:r w:rsidR="00605B1E">
              <w:rPr>
                <w:noProof/>
                <w:webHidden/>
              </w:rPr>
              <w:tab/>
            </w:r>
            <w:r w:rsidR="00605B1E">
              <w:rPr>
                <w:noProof/>
                <w:webHidden/>
              </w:rPr>
              <w:fldChar w:fldCharType="begin"/>
            </w:r>
            <w:r w:rsidR="00605B1E">
              <w:rPr>
                <w:noProof/>
                <w:webHidden/>
              </w:rPr>
              <w:instrText xml:space="preserve"> PAGEREF _Toc511970072 \h </w:instrText>
            </w:r>
            <w:r w:rsidR="00605B1E">
              <w:rPr>
                <w:noProof/>
                <w:webHidden/>
              </w:rPr>
            </w:r>
            <w:r w:rsidR="00605B1E">
              <w:rPr>
                <w:noProof/>
                <w:webHidden/>
              </w:rPr>
              <w:fldChar w:fldCharType="separate"/>
            </w:r>
            <w:r>
              <w:rPr>
                <w:noProof/>
                <w:webHidden/>
              </w:rPr>
              <w:t>44</w:t>
            </w:r>
            <w:r w:rsidR="00605B1E">
              <w:rPr>
                <w:noProof/>
                <w:webHidden/>
              </w:rPr>
              <w:fldChar w:fldCharType="end"/>
            </w:r>
          </w:hyperlink>
        </w:p>
        <w:p w:rsidR="00605B1E" w:rsidRDefault="00EF4A2C">
          <w:pPr>
            <w:pStyle w:val="Spistreci1"/>
            <w:rPr>
              <w:rFonts w:eastAsiaTheme="minorEastAsia"/>
              <w:noProof/>
              <w:lang w:eastAsia="pl-PL"/>
            </w:rPr>
          </w:pPr>
          <w:hyperlink w:anchor="_Toc511970073" w:history="1">
            <w:r w:rsidR="00605B1E" w:rsidRPr="00DD26C7">
              <w:rPr>
                <w:rStyle w:val="Hipercze"/>
                <w:rFonts w:ascii="Arial" w:hAnsi="Arial" w:cs="Arial"/>
                <w:b/>
                <w:noProof/>
              </w:rPr>
              <w:t>3.9.</w:t>
            </w:r>
            <w:r w:rsidR="00605B1E">
              <w:rPr>
                <w:rFonts w:eastAsiaTheme="minorEastAsia"/>
                <w:noProof/>
                <w:lang w:eastAsia="pl-PL"/>
              </w:rPr>
              <w:tab/>
            </w:r>
            <w:r w:rsidR="00605B1E" w:rsidRPr="00DD26C7">
              <w:rPr>
                <w:rStyle w:val="Hipercze"/>
                <w:rFonts w:ascii="Arial" w:hAnsi="Arial" w:cs="Arial"/>
                <w:b/>
                <w:noProof/>
              </w:rPr>
              <w:t>Aspekty społeczne</w:t>
            </w:r>
            <w:r w:rsidR="00605B1E">
              <w:rPr>
                <w:noProof/>
                <w:webHidden/>
              </w:rPr>
              <w:tab/>
            </w:r>
            <w:r w:rsidR="00605B1E">
              <w:rPr>
                <w:noProof/>
                <w:webHidden/>
              </w:rPr>
              <w:fldChar w:fldCharType="begin"/>
            </w:r>
            <w:r w:rsidR="00605B1E">
              <w:rPr>
                <w:noProof/>
                <w:webHidden/>
              </w:rPr>
              <w:instrText xml:space="preserve"> PAGEREF _Toc511970073 \h </w:instrText>
            </w:r>
            <w:r w:rsidR="00605B1E">
              <w:rPr>
                <w:noProof/>
                <w:webHidden/>
              </w:rPr>
            </w:r>
            <w:r w:rsidR="00605B1E">
              <w:rPr>
                <w:noProof/>
                <w:webHidden/>
              </w:rPr>
              <w:fldChar w:fldCharType="separate"/>
            </w:r>
            <w:r>
              <w:rPr>
                <w:noProof/>
                <w:webHidden/>
              </w:rPr>
              <w:t>45</w:t>
            </w:r>
            <w:r w:rsidR="00605B1E">
              <w:rPr>
                <w:noProof/>
                <w:webHidden/>
              </w:rPr>
              <w:fldChar w:fldCharType="end"/>
            </w:r>
          </w:hyperlink>
        </w:p>
        <w:p w:rsidR="00605B1E" w:rsidRDefault="00EF4A2C">
          <w:pPr>
            <w:pStyle w:val="Spistreci1"/>
            <w:tabs>
              <w:tab w:val="left" w:pos="880"/>
            </w:tabs>
            <w:rPr>
              <w:rFonts w:eastAsiaTheme="minorEastAsia"/>
              <w:noProof/>
              <w:lang w:eastAsia="pl-PL"/>
            </w:rPr>
          </w:pPr>
          <w:hyperlink w:anchor="_Toc511970074" w:history="1">
            <w:r w:rsidR="00605B1E" w:rsidRPr="00DD26C7">
              <w:rPr>
                <w:rStyle w:val="Hipercze"/>
                <w:rFonts w:ascii="Arial" w:hAnsi="Arial" w:cs="Arial"/>
                <w:b/>
                <w:noProof/>
              </w:rPr>
              <w:t>3.10.</w:t>
            </w:r>
            <w:r w:rsidR="00605B1E">
              <w:rPr>
                <w:rFonts w:eastAsiaTheme="minorEastAsia"/>
                <w:noProof/>
                <w:lang w:eastAsia="pl-PL"/>
              </w:rPr>
              <w:tab/>
            </w:r>
            <w:r w:rsidR="00605B1E" w:rsidRPr="00DD26C7">
              <w:rPr>
                <w:rStyle w:val="Hipercze"/>
                <w:rFonts w:ascii="Arial" w:hAnsi="Arial" w:cs="Arial"/>
                <w:b/>
                <w:noProof/>
              </w:rPr>
              <w:t>Angażowanie personelu projektu</w:t>
            </w:r>
            <w:r w:rsidR="00605B1E">
              <w:rPr>
                <w:noProof/>
                <w:webHidden/>
              </w:rPr>
              <w:tab/>
            </w:r>
            <w:r w:rsidR="00605B1E">
              <w:rPr>
                <w:noProof/>
                <w:webHidden/>
              </w:rPr>
              <w:fldChar w:fldCharType="begin"/>
            </w:r>
            <w:r w:rsidR="00605B1E">
              <w:rPr>
                <w:noProof/>
                <w:webHidden/>
              </w:rPr>
              <w:instrText xml:space="preserve"> PAGEREF _Toc511970074 \h </w:instrText>
            </w:r>
            <w:r w:rsidR="00605B1E">
              <w:rPr>
                <w:noProof/>
                <w:webHidden/>
              </w:rPr>
            </w:r>
            <w:r w:rsidR="00605B1E">
              <w:rPr>
                <w:noProof/>
                <w:webHidden/>
              </w:rPr>
              <w:fldChar w:fldCharType="separate"/>
            </w:r>
            <w:r>
              <w:rPr>
                <w:noProof/>
                <w:webHidden/>
              </w:rPr>
              <w:t>45</w:t>
            </w:r>
            <w:r w:rsidR="00605B1E">
              <w:rPr>
                <w:noProof/>
                <w:webHidden/>
              </w:rPr>
              <w:fldChar w:fldCharType="end"/>
            </w:r>
          </w:hyperlink>
        </w:p>
        <w:p w:rsidR="00605B1E" w:rsidRDefault="00EF4A2C">
          <w:pPr>
            <w:pStyle w:val="Spistreci1"/>
            <w:rPr>
              <w:rFonts w:eastAsiaTheme="minorEastAsia"/>
              <w:noProof/>
              <w:lang w:eastAsia="pl-PL"/>
            </w:rPr>
          </w:pPr>
          <w:hyperlink w:anchor="_Toc511970075" w:history="1">
            <w:r w:rsidR="00605B1E" w:rsidRPr="00DD26C7">
              <w:rPr>
                <w:rStyle w:val="Hipercze"/>
                <w:rFonts w:ascii="Arial" w:hAnsi="Arial" w:cs="Arial"/>
                <w:b/>
                <w:noProof/>
              </w:rPr>
              <w:t>4.</w:t>
            </w:r>
            <w:r w:rsidR="00605B1E">
              <w:rPr>
                <w:rFonts w:eastAsiaTheme="minorEastAsia"/>
                <w:noProof/>
                <w:lang w:eastAsia="pl-PL"/>
              </w:rPr>
              <w:tab/>
            </w:r>
            <w:r w:rsidR="00605B1E" w:rsidRPr="00DD26C7">
              <w:rPr>
                <w:rStyle w:val="Hipercze"/>
                <w:rFonts w:ascii="Arial" w:hAnsi="Arial" w:cs="Arial"/>
                <w:b/>
                <w:noProof/>
              </w:rPr>
              <w:t>Pomoc de minimis</w:t>
            </w:r>
            <w:r w:rsidR="00605B1E">
              <w:rPr>
                <w:noProof/>
                <w:webHidden/>
              </w:rPr>
              <w:tab/>
            </w:r>
            <w:r w:rsidR="00605B1E">
              <w:rPr>
                <w:noProof/>
                <w:webHidden/>
              </w:rPr>
              <w:fldChar w:fldCharType="begin"/>
            </w:r>
            <w:r w:rsidR="00605B1E">
              <w:rPr>
                <w:noProof/>
                <w:webHidden/>
              </w:rPr>
              <w:instrText xml:space="preserve"> PAGEREF _Toc511970075 \h </w:instrText>
            </w:r>
            <w:r w:rsidR="00605B1E">
              <w:rPr>
                <w:noProof/>
                <w:webHidden/>
              </w:rPr>
            </w:r>
            <w:r w:rsidR="00605B1E">
              <w:rPr>
                <w:noProof/>
                <w:webHidden/>
              </w:rPr>
              <w:fldChar w:fldCharType="separate"/>
            </w:r>
            <w:r>
              <w:rPr>
                <w:noProof/>
                <w:webHidden/>
              </w:rPr>
              <w:t>47</w:t>
            </w:r>
            <w:r w:rsidR="00605B1E">
              <w:rPr>
                <w:noProof/>
                <w:webHidden/>
              </w:rPr>
              <w:fldChar w:fldCharType="end"/>
            </w:r>
          </w:hyperlink>
        </w:p>
        <w:p w:rsidR="00605B1E" w:rsidRDefault="00EF4A2C">
          <w:pPr>
            <w:pStyle w:val="Spistreci1"/>
            <w:rPr>
              <w:rFonts w:eastAsiaTheme="minorEastAsia"/>
              <w:noProof/>
              <w:lang w:eastAsia="pl-PL"/>
            </w:rPr>
          </w:pPr>
          <w:hyperlink w:anchor="_Toc511970076" w:history="1">
            <w:r w:rsidR="00605B1E" w:rsidRPr="00DD26C7">
              <w:rPr>
                <w:rStyle w:val="Hipercze"/>
                <w:rFonts w:ascii="Arial" w:hAnsi="Arial" w:cs="Arial"/>
                <w:b/>
                <w:noProof/>
              </w:rPr>
              <w:t>5.</w:t>
            </w:r>
            <w:r w:rsidR="00605B1E">
              <w:rPr>
                <w:rFonts w:eastAsiaTheme="minorEastAsia"/>
                <w:noProof/>
                <w:lang w:eastAsia="pl-PL"/>
              </w:rPr>
              <w:tab/>
            </w:r>
            <w:r w:rsidR="00605B1E" w:rsidRPr="00DD26C7">
              <w:rPr>
                <w:rStyle w:val="Hipercze"/>
                <w:rFonts w:ascii="Arial" w:hAnsi="Arial" w:cs="Arial"/>
                <w:b/>
                <w:noProof/>
              </w:rPr>
              <w:t>Projekty partnerskie</w:t>
            </w:r>
            <w:r w:rsidR="00605B1E">
              <w:rPr>
                <w:noProof/>
                <w:webHidden/>
              </w:rPr>
              <w:tab/>
            </w:r>
            <w:r w:rsidR="00605B1E">
              <w:rPr>
                <w:noProof/>
                <w:webHidden/>
              </w:rPr>
              <w:fldChar w:fldCharType="begin"/>
            </w:r>
            <w:r w:rsidR="00605B1E">
              <w:rPr>
                <w:noProof/>
                <w:webHidden/>
              </w:rPr>
              <w:instrText xml:space="preserve"> PAGEREF _Toc511970076 \h </w:instrText>
            </w:r>
            <w:r w:rsidR="00605B1E">
              <w:rPr>
                <w:noProof/>
                <w:webHidden/>
              </w:rPr>
            </w:r>
            <w:r w:rsidR="00605B1E">
              <w:rPr>
                <w:noProof/>
                <w:webHidden/>
              </w:rPr>
              <w:fldChar w:fldCharType="separate"/>
            </w:r>
            <w:r>
              <w:rPr>
                <w:noProof/>
                <w:webHidden/>
              </w:rPr>
              <w:t>50</w:t>
            </w:r>
            <w:r w:rsidR="00605B1E">
              <w:rPr>
                <w:noProof/>
                <w:webHidden/>
              </w:rPr>
              <w:fldChar w:fldCharType="end"/>
            </w:r>
          </w:hyperlink>
        </w:p>
        <w:p w:rsidR="00605B1E" w:rsidRDefault="00EF4A2C">
          <w:pPr>
            <w:pStyle w:val="Spistreci1"/>
            <w:rPr>
              <w:rFonts w:eastAsiaTheme="minorEastAsia"/>
              <w:noProof/>
              <w:lang w:eastAsia="pl-PL"/>
            </w:rPr>
          </w:pPr>
          <w:hyperlink w:anchor="_Toc511970077" w:history="1">
            <w:r w:rsidR="00605B1E" w:rsidRPr="00DD26C7">
              <w:rPr>
                <w:rStyle w:val="Hipercze"/>
                <w:rFonts w:ascii="Arial" w:hAnsi="Arial" w:cs="Arial"/>
                <w:b/>
                <w:noProof/>
              </w:rPr>
              <w:t>6.</w:t>
            </w:r>
            <w:r w:rsidR="00605B1E">
              <w:rPr>
                <w:rFonts w:eastAsiaTheme="minorEastAsia"/>
                <w:noProof/>
                <w:lang w:eastAsia="pl-PL"/>
              </w:rPr>
              <w:tab/>
            </w:r>
            <w:r w:rsidR="00605B1E" w:rsidRPr="00DD26C7">
              <w:rPr>
                <w:rStyle w:val="Hipercze"/>
                <w:rFonts w:ascii="Arial" w:hAnsi="Arial" w:cs="Arial"/>
                <w:b/>
                <w:noProof/>
              </w:rPr>
              <w:t>Procedura składania wniosku</w:t>
            </w:r>
            <w:r w:rsidR="00605B1E">
              <w:rPr>
                <w:noProof/>
                <w:webHidden/>
              </w:rPr>
              <w:tab/>
            </w:r>
            <w:r w:rsidR="00605B1E">
              <w:rPr>
                <w:noProof/>
                <w:webHidden/>
              </w:rPr>
              <w:fldChar w:fldCharType="begin"/>
            </w:r>
            <w:r w:rsidR="00605B1E">
              <w:rPr>
                <w:noProof/>
                <w:webHidden/>
              </w:rPr>
              <w:instrText xml:space="preserve"> PAGEREF _Toc511970077 \h </w:instrText>
            </w:r>
            <w:r w:rsidR="00605B1E">
              <w:rPr>
                <w:noProof/>
                <w:webHidden/>
              </w:rPr>
            </w:r>
            <w:r w:rsidR="00605B1E">
              <w:rPr>
                <w:noProof/>
                <w:webHidden/>
              </w:rPr>
              <w:fldChar w:fldCharType="separate"/>
            </w:r>
            <w:r>
              <w:rPr>
                <w:noProof/>
                <w:webHidden/>
              </w:rPr>
              <w:t>52</w:t>
            </w:r>
            <w:r w:rsidR="00605B1E">
              <w:rPr>
                <w:noProof/>
                <w:webHidden/>
              </w:rPr>
              <w:fldChar w:fldCharType="end"/>
            </w:r>
          </w:hyperlink>
        </w:p>
        <w:p w:rsidR="00605B1E" w:rsidRDefault="00EF4A2C">
          <w:pPr>
            <w:pStyle w:val="Spistreci1"/>
            <w:rPr>
              <w:rFonts w:eastAsiaTheme="minorEastAsia"/>
              <w:noProof/>
              <w:lang w:eastAsia="pl-PL"/>
            </w:rPr>
          </w:pPr>
          <w:hyperlink w:anchor="_Toc511970078" w:history="1">
            <w:r w:rsidR="00605B1E" w:rsidRPr="00DD26C7">
              <w:rPr>
                <w:rStyle w:val="Hipercze"/>
                <w:rFonts w:ascii="Arial" w:hAnsi="Arial" w:cs="Arial"/>
                <w:b/>
                <w:noProof/>
              </w:rPr>
              <w:t>6.1.</w:t>
            </w:r>
            <w:r w:rsidR="00605B1E">
              <w:rPr>
                <w:rFonts w:eastAsiaTheme="minorEastAsia"/>
                <w:noProof/>
                <w:lang w:eastAsia="pl-PL"/>
              </w:rPr>
              <w:tab/>
            </w:r>
            <w:r w:rsidR="00605B1E" w:rsidRPr="00DD26C7">
              <w:rPr>
                <w:rStyle w:val="Hipercze"/>
                <w:rFonts w:ascii="Arial" w:hAnsi="Arial" w:cs="Arial"/>
                <w:b/>
                <w:noProof/>
              </w:rPr>
              <w:t>Przygotowanie wniosku o dofinansowanie</w:t>
            </w:r>
            <w:r w:rsidR="00605B1E">
              <w:rPr>
                <w:noProof/>
                <w:webHidden/>
              </w:rPr>
              <w:tab/>
            </w:r>
            <w:r w:rsidR="00605B1E">
              <w:rPr>
                <w:noProof/>
                <w:webHidden/>
              </w:rPr>
              <w:fldChar w:fldCharType="begin"/>
            </w:r>
            <w:r w:rsidR="00605B1E">
              <w:rPr>
                <w:noProof/>
                <w:webHidden/>
              </w:rPr>
              <w:instrText xml:space="preserve"> PAGEREF _Toc511970078 \h </w:instrText>
            </w:r>
            <w:r w:rsidR="00605B1E">
              <w:rPr>
                <w:noProof/>
                <w:webHidden/>
              </w:rPr>
            </w:r>
            <w:r w:rsidR="00605B1E">
              <w:rPr>
                <w:noProof/>
                <w:webHidden/>
              </w:rPr>
              <w:fldChar w:fldCharType="separate"/>
            </w:r>
            <w:r>
              <w:rPr>
                <w:noProof/>
                <w:webHidden/>
              </w:rPr>
              <w:t>52</w:t>
            </w:r>
            <w:r w:rsidR="00605B1E">
              <w:rPr>
                <w:noProof/>
                <w:webHidden/>
              </w:rPr>
              <w:fldChar w:fldCharType="end"/>
            </w:r>
          </w:hyperlink>
        </w:p>
        <w:p w:rsidR="00605B1E" w:rsidRDefault="00EF4A2C">
          <w:pPr>
            <w:pStyle w:val="Spistreci1"/>
            <w:rPr>
              <w:rFonts w:eastAsiaTheme="minorEastAsia"/>
              <w:noProof/>
              <w:lang w:eastAsia="pl-PL"/>
            </w:rPr>
          </w:pPr>
          <w:hyperlink w:anchor="_Toc511970079" w:history="1">
            <w:r w:rsidR="00605B1E" w:rsidRPr="00DD26C7">
              <w:rPr>
                <w:rStyle w:val="Hipercze"/>
                <w:rFonts w:ascii="Arial" w:hAnsi="Arial" w:cs="Arial"/>
                <w:b/>
                <w:noProof/>
              </w:rPr>
              <w:t>6.2.</w:t>
            </w:r>
            <w:r w:rsidR="00605B1E">
              <w:rPr>
                <w:rFonts w:eastAsiaTheme="minorEastAsia"/>
                <w:noProof/>
                <w:lang w:eastAsia="pl-PL"/>
              </w:rPr>
              <w:tab/>
            </w:r>
            <w:r w:rsidR="00605B1E" w:rsidRPr="00DD26C7">
              <w:rPr>
                <w:rStyle w:val="Hipercze"/>
                <w:rFonts w:ascii="Arial" w:hAnsi="Arial" w:cs="Arial"/>
                <w:b/>
                <w:noProof/>
              </w:rPr>
              <w:t>Miejsce i termin składania wniosków</w:t>
            </w:r>
            <w:r w:rsidR="00605B1E">
              <w:rPr>
                <w:noProof/>
                <w:webHidden/>
              </w:rPr>
              <w:tab/>
            </w:r>
            <w:r w:rsidR="00605B1E">
              <w:rPr>
                <w:noProof/>
                <w:webHidden/>
              </w:rPr>
              <w:fldChar w:fldCharType="begin"/>
            </w:r>
            <w:r w:rsidR="00605B1E">
              <w:rPr>
                <w:noProof/>
                <w:webHidden/>
              </w:rPr>
              <w:instrText xml:space="preserve"> PAGEREF _Toc511970079 \h </w:instrText>
            </w:r>
            <w:r w:rsidR="00605B1E">
              <w:rPr>
                <w:noProof/>
                <w:webHidden/>
              </w:rPr>
            </w:r>
            <w:r w:rsidR="00605B1E">
              <w:rPr>
                <w:noProof/>
                <w:webHidden/>
              </w:rPr>
              <w:fldChar w:fldCharType="separate"/>
            </w:r>
            <w:r>
              <w:rPr>
                <w:noProof/>
                <w:webHidden/>
              </w:rPr>
              <w:t>53</w:t>
            </w:r>
            <w:r w:rsidR="00605B1E">
              <w:rPr>
                <w:noProof/>
                <w:webHidden/>
              </w:rPr>
              <w:fldChar w:fldCharType="end"/>
            </w:r>
          </w:hyperlink>
        </w:p>
        <w:p w:rsidR="00605B1E" w:rsidRDefault="00EF4A2C">
          <w:pPr>
            <w:pStyle w:val="Spistreci1"/>
            <w:rPr>
              <w:rFonts w:eastAsiaTheme="minorEastAsia"/>
              <w:noProof/>
              <w:lang w:eastAsia="pl-PL"/>
            </w:rPr>
          </w:pPr>
          <w:hyperlink w:anchor="_Toc511970080" w:history="1">
            <w:r w:rsidR="00605B1E" w:rsidRPr="00DD26C7">
              <w:rPr>
                <w:rStyle w:val="Hipercze"/>
                <w:rFonts w:ascii="Arial" w:hAnsi="Arial" w:cs="Arial"/>
                <w:b/>
                <w:noProof/>
              </w:rPr>
              <w:t>7.</w:t>
            </w:r>
            <w:r w:rsidR="00605B1E">
              <w:rPr>
                <w:rFonts w:eastAsiaTheme="minorEastAsia"/>
                <w:noProof/>
                <w:lang w:eastAsia="pl-PL"/>
              </w:rPr>
              <w:tab/>
            </w:r>
            <w:r w:rsidR="00605B1E" w:rsidRPr="00DD26C7">
              <w:rPr>
                <w:rStyle w:val="Hipercze"/>
                <w:rFonts w:ascii="Arial" w:hAnsi="Arial" w:cs="Arial"/>
                <w:b/>
                <w:noProof/>
              </w:rPr>
              <w:t>Tryb wyboru projektów i etapy organizacji konkursu</w:t>
            </w:r>
            <w:r w:rsidR="00605B1E">
              <w:rPr>
                <w:noProof/>
                <w:webHidden/>
              </w:rPr>
              <w:tab/>
            </w:r>
            <w:r w:rsidR="00605B1E">
              <w:rPr>
                <w:noProof/>
                <w:webHidden/>
              </w:rPr>
              <w:fldChar w:fldCharType="begin"/>
            </w:r>
            <w:r w:rsidR="00605B1E">
              <w:rPr>
                <w:noProof/>
                <w:webHidden/>
              </w:rPr>
              <w:instrText xml:space="preserve"> PAGEREF _Toc511970080 \h </w:instrText>
            </w:r>
            <w:r w:rsidR="00605B1E">
              <w:rPr>
                <w:noProof/>
                <w:webHidden/>
              </w:rPr>
            </w:r>
            <w:r w:rsidR="00605B1E">
              <w:rPr>
                <w:noProof/>
                <w:webHidden/>
              </w:rPr>
              <w:fldChar w:fldCharType="separate"/>
            </w:r>
            <w:r>
              <w:rPr>
                <w:noProof/>
                <w:webHidden/>
              </w:rPr>
              <w:t>54</w:t>
            </w:r>
            <w:r w:rsidR="00605B1E">
              <w:rPr>
                <w:noProof/>
                <w:webHidden/>
              </w:rPr>
              <w:fldChar w:fldCharType="end"/>
            </w:r>
          </w:hyperlink>
        </w:p>
        <w:p w:rsidR="00605B1E" w:rsidRDefault="00EF4A2C">
          <w:pPr>
            <w:pStyle w:val="Spistreci1"/>
            <w:rPr>
              <w:rFonts w:eastAsiaTheme="minorEastAsia"/>
              <w:noProof/>
              <w:lang w:eastAsia="pl-PL"/>
            </w:rPr>
          </w:pPr>
          <w:hyperlink w:anchor="_Toc511970081" w:history="1">
            <w:r w:rsidR="00605B1E" w:rsidRPr="00DD26C7">
              <w:rPr>
                <w:rStyle w:val="Hipercze"/>
                <w:rFonts w:ascii="Arial" w:hAnsi="Arial" w:cs="Arial"/>
                <w:b/>
                <w:noProof/>
              </w:rPr>
              <w:t>7.1.</w:t>
            </w:r>
            <w:r w:rsidR="00605B1E">
              <w:rPr>
                <w:rFonts w:eastAsiaTheme="minorEastAsia"/>
                <w:noProof/>
                <w:lang w:eastAsia="pl-PL"/>
              </w:rPr>
              <w:tab/>
            </w:r>
            <w:r w:rsidR="00605B1E" w:rsidRPr="00DD26C7">
              <w:rPr>
                <w:rStyle w:val="Hipercze"/>
                <w:rFonts w:ascii="Arial" w:hAnsi="Arial" w:cs="Arial"/>
                <w:b/>
                <w:noProof/>
              </w:rPr>
              <w:t>Kryteria wyboru projektów</w:t>
            </w:r>
            <w:r w:rsidR="00605B1E">
              <w:rPr>
                <w:noProof/>
                <w:webHidden/>
              </w:rPr>
              <w:tab/>
            </w:r>
            <w:r w:rsidR="00605B1E">
              <w:rPr>
                <w:noProof/>
                <w:webHidden/>
              </w:rPr>
              <w:fldChar w:fldCharType="begin"/>
            </w:r>
            <w:r w:rsidR="00605B1E">
              <w:rPr>
                <w:noProof/>
                <w:webHidden/>
              </w:rPr>
              <w:instrText xml:space="preserve"> PAGEREF _Toc511970081 \h </w:instrText>
            </w:r>
            <w:r w:rsidR="00605B1E">
              <w:rPr>
                <w:noProof/>
                <w:webHidden/>
              </w:rPr>
            </w:r>
            <w:r w:rsidR="00605B1E">
              <w:rPr>
                <w:noProof/>
                <w:webHidden/>
              </w:rPr>
              <w:fldChar w:fldCharType="separate"/>
            </w:r>
            <w:r>
              <w:rPr>
                <w:noProof/>
                <w:webHidden/>
              </w:rPr>
              <w:t>54</w:t>
            </w:r>
            <w:r w:rsidR="00605B1E">
              <w:rPr>
                <w:noProof/>
                <w:webHidden/>
              </w:rPr>
              <w:fldChar w:fldCharType="end"/>
            </w:r>
          </w:hyperlink>
        </w:p>
        <w:p w:rsidR="00605B1E" w:rsidRDefault="00EF4A2C">
          <w:pPr>
            <w:pStyle w:val="Spistreci1"/>
            <w:rPr>
              <w:rFonts w:eastAsiaTheme="minorEastAsia"/>
              <w:noProof/>
              <w:lang w:eastAsia="pl-PL"/>
            </w:rPr>
          </w:pPr>
          <w:hyperlink w:anchor="_Toc511970082" w:history="1">
            <w:r w:rsidR="00605B1E" w:rsidRPr="00DD26C7">
              <w:rPr>
                <w:rStyle w:val="Hipercze"/>
                <w:rFonts w:ascii="Arial" w:hAnsi="Arial" w:cs="Arial"/>
                <w:b/>
                <w:noProof/>
              </w:rPr>
              <w:t>7.2.</w:t>
            </w:r>
            <w:r w:rsidR="00605B1E">
              <w:rPr>
                <w:rFonts w:eastAsiaTheme="minorEastAsia"/>
                <w:noProof/>
                <w:lang w:eastAsia="pl-PL"/>
              </w:rPr>
              <w:tab/>
            </w:r>
            <w:r w:rsidR="00605B1E" w:rsidRPr="00DD26C7">
              <w:rPr>
                <w:rStyle w:val="Hipercze"/>
                <w:rFonts w:ascii="Arial" w:hAnsi="Arial" w:cs="Arial"/>
                <w:b/>
                <w:noProof/>
              </w:rPr>
              <w:t>Etap oceny formalno-m</w:t>
            </w:r>
            <w:r w:rsidR="00605B1E" w:rsidRPr="00DD26C7">
              <w:rPr>
                <w:rStyle w:val="Hipercze"/>
                <w:rFonts w:ascii="Arial" w:hAnsi="Arial" w:cs="Arial"/>
                <w:b/>
                <w:noProof/>
                <w:shd w:val="clear" w:color="auto" w:fill="FFC000"/>
              </w:rPr>
              <w:t>e</w:t>
            </w:r>
            <w:r w:rsidR="00605B1E" w:rsidRPr="00DD26C7">
              <w:rPr>
                <w:rStyle w:val="Hipercze"/>
                <w:rFonts w:ascii="Arial" w:hAnsi="Arial" w:cs="Arial"/>
                <w:b/>
                <w:noProof/>
              </w:rPr>
              <w:t>rytorycznej</w:t>
            </w:r>
            <w:r w:rsidR="00605B1E">
              <w:rPr>
                <w:noProof/>
                <w:webHidden/>
              </w:rPr>
              <w:tab/>
            </w:r>
            <w:r w:rsidR="00605B1E">
              <w:rPr>
                <w:noProof/>
                <w:webHidden/>
              </w:rPr>
              <w:fldChar w:fldCharType="begin"/>
            </w:r>
            <w:r w:rsidR="00605B1E">
              <w:rPr>
                <w:noProof/>
                <w:webHidden/>
              </w:rPr>
              <w:instrText xml:space="preserve"> PAGEREF _Toc511970082 \h </w:instrText>
            </w:r>
            <w:r w:rsidR="00605B1E">
              <w:rPr>
                <w:noProof/>
                <w:webHidden/>
              </w:rPr>
            </w:r>
            <w:r w:rsidR="00605B1E">
              <w:rPr>
                <w:noProof/>
                <w:webHidden/>
              </w:rPr>
              <w:fldChar w:fldCharType="separate"/>
            </w:r>
            <w:r>
              <w:rPr>
                <w:noProof/>
                <w:webHidden/>
              </w:rPr>
              <w:t>71</w:t>
            </w:r>
            <w:r w:rsidR="00605B1E">
              <w:rPr>
                <w:noProof/>
                <w:webHidden/>
              </w:rPr>
              <w:fldChar w:fldCharType="end"/>
            </w:r>
          </w:hyperlink>
        </w:p>
        <w:p w:rsidR="00605B1E" w:rsidRDefault="00EF4A2C">
          <w:pPr>
            <w:pStyle w:val="Spistreci1"/>
            <w:rPr>
              <w:rFonts w:eastAsiaTheme="minorEastAsia"/>
              <w:noProof/>
              <w:lang w:eastAsia="pl-PL"/>
            </w:rPr>
          </w:pPr>
          <w:hyperlink w:anchor="_Toc511970083" w:history="1">
            <w:r w:rsidR="00605B1E" w:rsidRPr="00DD26C7">
              <w:rPr>
                <w:rStyle w:val="Hipercze"/>
                <w:rFonts w:ascii="Arial" w:hAnsi="Arial" w:cs="Arial"/>
                <w:b/>
                <w:noProof/>
              </w:rPr>
              <w:t>7.3</w:t>
            </w:r>
            <w:r w:rsidR="00605B1E">
              <w:rPr>
                <w:rFonts w:eastAsiaTheme="minorEastAsia"/>
                <w:noProof/>
                <w:lang w:eastAsia="pl-PL"/>
              </w:rPr>
              <w:tab/>
            </w:r>
            <w:r w:rsidR="00605B1E" w:rsidRPr="00DD26C7">
              <w:rPr>
                <w:rStyle w:val="Hipercze"/>
                <w:rFonts w:ascii="Arial" w:hAnsi="Arial" w:cs="Arial"/>
                <w:b/>
                <w:noProof/>
              </w:rPr>
              <w:t>Analiza kart oceny i obliczanie liczby przyznanych punktów</w:t>
            </w:r>
            <w:r w:rsidR="00605B1E">
              <w:rPr>
                <w:noProof/>
                <w:webHidden/>
              </w:rPr>
              <w:tab/>
            </w:r>
            <w:r w:rsidR="00605B1E">
              <w:rPr>
                <w:noProof/>
                <w:webHidden/>
              </w:rPr>
              <w:fldChar w:fldCharType="begin"/>
            </w:r>
            <w:r w:rsidR="00605B1E">
              <w:rPr>
                <w:noProof/>
                <w:webHidden/>
              </w:rPr>
              <w:instrText xml:space="preserve"> PAGEREF _Toc511970083 \h </w:instrText>
            </w:r>
            <w:r w:rsidR="00605B1E">
              <w:rPr>
                <w:noProof/>
                <w:webHidden/>
              </w:rPr>
            </w:r>
            <w:r w:rsidR="00605B1E">
              <w:rPr>
                <w:noProof/>
                <w:webHidden/>
              </w:rPr>
              <w:fldChar w:fldCharType="separate"/>
            </w:r>
            <w:r>
              <w:rPr>
                <w:noProof/>
                <w:webHidden/>
              </w:rPr>
              <w:t>72</w:t>
            </w:r>
            <w:r w:rsidR="00605B1E">
              <w:rPr>
                <w:noProof/>
                <w:webHidden/>
              </w:rPr>
              <w:fldChar w:fldCharType="end"/>
            </w:r>
          </w:hyperlink>
        </w:p>
        <w:p w:rsidR="00605B1E" w:rsidRDefault="00EF4A2C">
          <w:pPr>
            <w:pStyle w:val="Spistreci1"/>
            <w:rPr>
              <w:rFonts w:eastAsiaTheme="minorEastAsia"/>
              <w:noProof/>
              <w:lang w:eastAsia="pl-PL"/>
            </w:rPr>
          </w:pPr>
          <w:hyperlink w:anchor="_Toc511970084" w:history="1">
            <w:r w:rsidR="00605B1E" w:rsidRPr="00DD26C7">
              <w:rPr>
                <w:rStyle w:val="Hipercze"/>
                <w:rFonts w:ascii="Arial" w:hAnsi="Arial" w:cs="Arial"/>
                <w:b/>
                <w:noProof/>
              </w:rPr>
              <w:t>7.4 Etap negocjacji</w:t>
            </w:r>
            <w:r w:rsidR="00605B1E">
              <w:rPr>
                <w:noProof/>
                <w:webHidden/>
              </w:rPr>
              <w:tab/>
            </w:r>
            <w:r w:rsidR="00605B1E">
              <w:rPr>
                <w:noProof/>
                <w:webHidden/>
              </w:rPr>
              <w:fldChar w:fldCharType="begin"/>
            </w:r>
            <w:r w:rsidR="00605B1E">
              <w:rPr>
                <w:noProof/>
                <w:webHidden/>
              </w:rPr>
              <w:instrText xml:space="preserve"> PAGEREF _Toc511970084 \h </w:instrText>
            </w:r>
            <w:r w:rsidR="00605B1E">
              <w:rPr>
                <w:noProof/>
                <w:webHidden/>
              </w:rPr>
            </w:r>
            <w:r w:rsidR="00605B1E">
              <w:rPr>
                <w:noProof/>
                <w:webHidden/>
              </w:rPr>
              <w:fldChar w:fldCharType="separate"/>
            </w:r>
            <w:r>
              <w:rPr>
                <w:noProof/>
                <w:webHidden/>
              </w:rPr>
              <w:t>73</w:t>
            </w:r>
            <w:r w:rsidR="00605B1E">
              <w:rPr>
                <w:noProof/>
                <w:webHidden/>
              </w:rPr>
              <w:fldChar w:fldCharType="end"/>
            </w:r>
          </w:hyperlink>
        </w:p>
        <w:p w:rsidR="00605B1E" w:rsidRDefault="00EF4A2C">
          <w:pPr>
            <w:pStyle w:val="Spistreci1"/>
            <w:rPr>
              <w:rFonts w:eastAsiaTheme="minorEastAsia"/>
              <w:noProof/>
              <w:lang w:eastAsia="pl-PL"/>
            </w:rPr>
          </w:pPr>
          <w:hyperlink w:anchor="_Toc511970085" w:history="1">
            <w:r w:rsidR="00605B1E" w:rsidRPr="00DD26C7">
              <w:rPr>
                <w:rStyle w:val="Hipercze"/>
                <w:rFonts w:ascii="Arial" w:hAnsi="Arial" w:cs="Arial"/>
                <w:b/>
                <w:noProof/>
                <w:lang w:eastAsia="pl-PL"/>
              </w:rPr>
              <w:t>7.5 Wyniki konkurs</w:t>
            </w:r>
            <w:r w:rsidR="00605B1E">
              <w:rPr>
                <w:noProof/>
                <w:webHidden/>
              </w:rPr>
              <w:tab/>
            </w:r>
            <w:r w:rsidR="00605B1E">
              <w:rPr>
                <w:noProof/>
                <w:webHidden/>
              </w:rPr>
              <w:fldChar w:fldCharType="begin"/>
            </w:r>
            <w:r w:rsidR="00605B1E">
              <w:rPr>
                <w:noProof/>
                <w:webHidden/>
              </w:rPr>
              <w:instrText xml:space="preserve"> PAGEREF _Toc511970085 \h </w:instrText>
            </w:r>
            <w:r w:rsidR="00605B1E">
              <w:rPr>
                <w:noProof/>
                <w:webHidden/>
              </w:rPr>
            </w:r>
            <w:r w:rsidR="00605B1E">
              <w:rPr>
                <w:noProof/>
                <w:webHidden/>
              </w:rPr>
              <w:fldChar w:fldCharType="separate"/>
            </w:r>
            <w:r>
              <w:rPr>
                <w:noProof/>
                <w:webHidden/>
              </w:rPr>
              <w:t>75</w:t>
            </w:r>
            <w:r w:rsidR="00605B1E">
              <w:rPr>
                <w:noProof/>
                <w:webHidden/>
              </w:rPr>
              <w:fldChar w:fldCharType="end"/>
            </w:r>
          </w:hyperlink>
        </w:p>
        <w:p w:rsidR="00605B1E" w:rsidRDefault="00EF4A2C">
          <w:pPr>
            <w:pStyle w:val="Spistreci1"/>
            <w:rPr>
              <w:rFonts w:eastAsiaTheme="minorEastAsia"/>
              <w:noProof/>
              <w:lang w:eastAsia="pl-PL"/>
            </w:rPr>
          </w:pPr>
          <w:hyperlink w:anchor="_Toc511970086" w:history="1">
            <w:r w:rsidR="00605B1E" w:rsidRPr="00DD26C7">
              <w:rPr>
                <w:rStyle w:val="Hipercze"/>
                <w:rFonts w:ascii="Arial" w:hAnsi="Arial" w:cs="Arial"/>
                <w:b/>
                <w:noProof/>
              </w:rPr>
              <w:t>8.</w:t>
            </w:r>
            <w:r w:rsidR="00605B1E">
              <w:rPr>
                <w:rFonts w:eastAsiaTheme="minorEastAsia"/>
                <w:noProof/>
                <w:lang w:eastAsia="pl-PL"/>
              </w:rPr>
              <w:tab/>
            </w:r>
            <w:r w:rsidR="00605B1E" w:rsidRPr="00DD26C7">
              <w:rPr>
                <w:rStyle w:val="Hipercze"/>
                <w:rFonts w:ascii="Arial" w:hAnsi="Arial" w:cs="Arial"/>
                <w:b/>
                <w:noProof/>
              </w:rPr>
              <w:t>Środki odwoławcze w przypadku negatywnej oceny</w:t>
            </w:r>
            <w:r w:rsidR="00605B1E">
              <w:rPr>
                <w:noProof/>
                <w:webHidden/>
              </w:rPr>
              <w:tab/>
            </w:r>
            <w:r w:rsidR="00605B1E">
              <w:rPr>
                <w:noProof/>
                <w:webHidden/>
              </w:rPr>
              <w:fldChar w:fldCharType="begin"/>
            </w:r>
            <w:r w:rsidR="00605B1E">
              <w:rPr>
                <w:noProof/>
                <w:webHidden/>
              </w:rPr>
              <w:instrText xml:space="preserve"> PAGEREF _Toc511970086 \h </w:instrText>
            </w:r>
            <w:r w:rsidR="00605B1E">
              <w:rPr>
                <w:noProof/>
                <w:webHidden/>
              </w:rPr>
            </w:r>
            <w:r w:rsidR="00605B1E">
              <w:rPr>
                <w:noProof/>
                <w:webHidden/>
              </w:rPr>
              <w:fldChar w:fldCharType="separate"/>
            </w:r>
            <w:r>
              <w:rPr>
                <w:noProof/>
                <w:webHidden/>
              </w:rPr>
              <w:t>76</w:t>
            </w:r>
            <w:r w:rsidR="00605B1E">
              <w:rPr>
                <w:noProof/>
                <w:webHidden/>
              </w:rPr>
              <w:fldChar w:fldCharType="end"/>
            </w:r>
          </w:hyperlink>
        </w:p>
        <w:p w:rsidR="00605B1E" w:rsidRDefault="00EF4A2C">
          <w:pPr>
            <w:pStyle w:val="Spistreci1"/>
            <w:rPr>
              <w:rFonts w:eastAsiaTheme="minorEastAsia"/>
              <w:noProof/>
              <w:lang w:eastAsia="pl-PL"/>
            </w:rPr>
          </w:pPr>
          <w:hyperlink w:anchor="_Toc511970087" w:history="1">
            <w:r w:rsidR="00605B1E" w:rsidRPr="00DD26C7">
              <w:rPr>
                <w:rStyle w:val="Hipercze"/>
                <w:rFonts w:ascii="Arial" w:hAnsi="Arial" w:cs="Arial"/>
                <w:b/>
                <w:noProof/>
              </w:rPr>
              <w:t>8.1 Protest do IP</w:t>
            </w:r>
            <w:r w:rsidR="00605B1E">
              <w:rPr>
                <w:noProof/>
                <w:webHidden/>
              </w:rPr>
              <w:tab/>
            </w:r>
            <w:r w:rsidR="00605B1E">
              <w:rPr>
                <w:noProof/>
                <w:webHidden/>
              </w:rPr>
              <w:fldChar w:fldCharType="begin"/>
            </w:r>
            <w:r w:rsidR="00605B1E">
              <w:rPr>
                <w:noProof/>
                <w:webHidden/>
              </w:rPr>
              <w:instrText xml:space="preserve"> PAGEREF _Toc511970087 \h </w:instrText>
            </w:r>
            <w:r w:rsidR="00605B1E">
              <w:rPr>
                <w:noProof/>
                <w:webHidden/>
              </w:rPr>
            </w:r>
            <w:r w:rsidR="00605B1E">
              <w:rPr>
                <w:noProof/>
                <w:webHidden/>
              </w:rPr>
              <w:fldChar w:fldCharType="separate"/>
            </w:r>
            <w:r>
              <w:rPr>
                <w:noProof/>
                <w:webHidden/>
              </w:rPr>
              <w:t>76</w:t>
            </w:r>
            <w:r w:rsidR="00605B1E">
              <w:rPr>
                <w:noProof/>
                <w:webHidden/>
              </w:rPr>
              <w:fldChar w:fldCharType="end"/>
            </w:r>
          </w:hyperlink>
        </w:p>
        <w:p w:rsidR="00605B1E" w:rsidRDefault="00EF4A2C">
          <w:pPr>
            <w:pStyle w:val="Spistreci1"/>
            <w:rPr>
              <w:rFonts w:eastAsiaTheme="minorEastAsia"/>
              <w:noProof/>
              <w:lang w:eastAsia="pl-PL"/>
            </w:rPr>
          </w:pPr>
          <w:hyperlink w:anchor="_Toc511970088" w:history="1">
            <w:r w:rsidR="00605B1E" w:rsidRPr="00DD26C7">
              <w:rPr>
                <w:rStyle w:val="Hipercze"/>
                <w:rFonts w:ascii="Arial" w:hAnsi="Arial" w:cs="Arial"/>
                <w:b/>
                <w:noProof/>
              </w:rPr>
              <w:t>8.2</w:t>
            </w:r>
            <w:r w:rsidR="00605B1E">
              <w:rPr>
                <w:rFonts w:eastAsiaTheme="minorEastAsia"/>
                <w:noProof/>
                <w:lang w:eastAsia="pl-PL"/>
              </w:rPr>
              <w:tab/>
            </w:r>
            <w:r w:rsidR="00605B1E" w:rsidRPr="00DD26C7">
              <w:rPr>
                <w:rStyle w:val="Hipercze"/>
                <w:rFonts w:ascii="Arial" w:hAnsi="Arial" w:cs="Arial"/>
                <w:b/>
                <w:noProof/>
              </w:rPr>
              <w:t>Skarga do sądu administracyjnego</w:t>
            </w:r>
            <w:r w:rsidR="00605B1E">
              <w:rPr>
                <w:noProof/>
                <w:webHidden/>
              </w:rPr>
              <w:tab/>
            </w:r>
            <w:r w:rsidR="00605B1E">
              <w:rPr>
                <w:noProof/>
                <w:webHidden/>
              </w:rPr>
              <w:fldChar w:fldCharType="begin"/>
            </w:r>
            <w:r w:rsidR="00605B1E">
              <w:rPr>
                <w:noProof/>
                <w:webHidden/>
              </w:rPr>
              <w:instrText xml:space="preserve"> PAGEREF _Toc511970088 \h </w:instrText>
            </w:r>
            <w:r w:rsidR="00605B1E">
              <w:rPr>
                <w:noProof/>
                <w:webHidden/>
              </w:rPr>
            </w:r>
            <w:r w:rsidR="00605B1E">
              <w:rPr>
                <w:noProof/>
                <w:webHidden/>
              </w:rPr>
              <w:fldChar w:fldCharType="separate"/>
            </w:r>
            <w:r>
              <w:rPr>
                <w:noProof/>
                <w:webHidden/>
              </w:rPr>
              <w:t>78</w:t>
            </w:r>
            <w:r w:rsidR="00605B1E">
              <w:rPr>
                <w:noProof/>
                <w:webHidden/>
              </w:rPr>
              <w:fldChar w:fldCharType="end"/>
            </w:r>
          </w:hyperlink>
        </w:p>
        <w:p w:rsidR="00605B1E" w:rsidRDefault="00EF4A2C">
          <w:pPr>
            <w:pStyle w:val="Spistreci1"/>
            <w:rPr>
              <w:rFonts w:eastAsiaTheme="minorEastAsia"/>
              <w:noProof/>
              <w:lang w:eastAsia="pl-PL"/>
            </w:rPr>
          </w:pPr>
          <w:hyperlink w:anchor="_Toc511970089" w:history="1">
            <w:r w:rsidR="00605B1E" w:rsidRPr="00DD26C7">
              <w:rPr>
                <w:rStyle w:val="Hipercze"/>
                <w:rFonts w:ascii="Arial" w:hAnsi="Arial" w:cs="Arial"/>
                <w:b/>
                <w:noProof/>
              </w:rPr>
              <w:t>9.</w:t>
            </w:r>
            <w:r w:rsidR="00605B1E">
              <w:rPr>
                <w:rFonts w:eastAsiaTheme="minorEastAsia"/>
                <w:noProof/>
                <w:lang w:eastAsia="pl-PL"/>
              </w:rPr>
              <w:tab/>
            </w:r>
            <w:r w:rsidR="00605B1E" w:rsidRPr="00DD26C7">
              <w:rPr>
                <w:rStyle w:val="Hipercze"/>
                <w:rFonts w:ascii="Arial" w:hAnsi="Arial" w:cs="Arial"/>
                <w:b/>
                <w:noProof/>
              </w:rPr>
              <w:t>Umowa o dofinansowanie</w:t>
            </w:r>
            <w:r w:rsidR="00605B1E">
              <w:rPr>
                <w:noProof/>
                <w:webHidden/>
              </w:rPr>
              <w:tab/>
            </w:r>
            <w:r w:rsidR="00605B1E">
              <w:rPr>
                <w:noProof/>
                <w:webHidden/>
              </w:rPr>
              <w:fldChar w:fldCharType="begin"/>
            </w:r>
            <w:r w:rsidR="00605B1E">
              <w:rPr>
                <w:noProof/>
                <w:webHidden/>
              </w:rPr>
              <w:instrText xml:space="preserve"> PAGEREF _Toc511970089 \h </w:instrText>
            </w:r>
            <w:r w:rsidR="00605B1E">
              <w:rPr>
                <w:noProof/>
                <w:webHidden/>
              </w:rPr>
            </w:r>
            <w:r w:rsidR="00605B1E">
              <w:rPr>
                <w:noProof/>
                <w:webHidden/>
              </w:rPr>
              <w:fldChar w:fldCharType="separate"/>
            </w:r>
            <w:r>
              <w:rPr>
                <w:noProof/>
                <w:webHidden/>
              </w:rPr>
              <w:t>80</w:t>
            </w:r>
            <w:r w:rsidR="00605B1E">
              <w:rPr>
                <w:noProof/>
                <w:webHidden/>
              </w:rPr>
              <w:fldChar w:fldCharType="end"/>
            </w:r>
          </w:hyperlink>
        </w:p>
        <w:p w:rsidR="00605B1E" w:rsidRDefault="00EF4A2C">
          <w:pPr>
            <w:pStyle w:val="Spistreci1"/>
            <w:rPr>
              <w:rFonts w:eastAsiaTheme="minorEastAsia"/>
              <w:noProof/>
              <w:lang w:eastAsia="pl-PL"/>
            </w:rPr>
          </w:pPr>
          <w:hyperlink w:anchor="_Toc511970090" w:history="1">
            <w:r w:rsidR="00605B1E" w:rsidRPr="00DD26C7">
              <w:rPr>
                <w:rStyle w:val="Hipercze"/>
                <w:rFonts w:ascii="Arial" w:hAnsi="Arial" w:cs="Arial"/>
                <w:b/>
                <w:noProof/>
              </w:rPr>
              <w:t>10.</w:t>
            </w:r>
            <w:r w:rsidR="00605B1E">
              <w:rPr>
                <w:rFonts w:eastAsiaTheme="minorEastAsia"/>
                <w:noProof/>
                <w:lang w:eastAsia="pl-PL"/>
              </w:rPr>
              <w:tab/>
            </w:r>
            <w:r w:rsidR="00605B1E" w:rsidRPr="00DD26C7">
              <w:rPr>
                <w:rStyle w:val="Hipercze"/>
                <w:rFonts w:ascii="Arial" w:hAnsi="Arial" w:cs="Arial"/>
                <w:b/>
                <w:noProof/>
              </w:rPr>
              <w:t>Zabezpieczenie prawidłowej realizacji umowy</w:t>
            </w:r>
            <w:r w:rsidR="00605B1E">
              <w:rPr>
                <w:noProof/>
                <w:webHidden/>
              </w:rPr>
              <w:tab/>
            </w:r>
            <w:r w:rsidR="00605B1E">
              <w:rPr>
                <w:noProof/>
                <w:webHidden/>
              </w:rPr>
              <w:fldChar w:fldCharType="begin"/>
            </w:r>
            <w:r w:rsidR="00605B1E">
              <w:rPr>
                <w:noProof/>
                <w:webHidden/>
              </w:rPr>
              <w:instrText xml:space="preserve"> PAGEREF _Toc511970090 \h </w:instrText>
            </w:r>
            <w:r w:rsidR="00605B1E">
              <w:rPr>
                <w:noProof/>
                <w:webHidden/>
              </w:rPr>
            </w:r>
            <w:r w:rsidR="00605B1E">
              <w:rPr>
                <w:noProof/>
                <w:webHidden/>
              </w:rPr>
              <w:fldChar w:fldCharType="separate"/>
            </w:r>
            <w:r>
              <w:rPr>
                <w:noProof/>
                <w:webHidden/>
              </w:rPr>
              <w:t>83</w:t>
            </w:r>
            <w:r w:rsidR="00605B1E">
              <w:rPr>
                <w:noProof/>
                <w:webHidden/>
              </w:rPr>
              <w:fldChar w:fldCharType="end"/>
            </w:r>
          </w:hyperlink>
        </w:p>
        <w:p w:rsidR="00605B1E" w:rsidRDefault="00EF4A2C">
          <w:pPr>
            <w:pStyle w:val="Spistreci1"/>
            <w:rPr>
              <w:rFonts w:eastAsiaTheme="minorEastAsia"/>
              <w:noProof/>
              <w:lang w:eastAsia="pl-PL"/>
            </w:rPr>
          </w:pPr>
          <w:hyperlink w:anchor="_Toc511970092" w:history="1">
            <w:r w:rsidR="00605B1E" w:rsidRPr="00DD26C7">
              <w:rPr>
                <w:rStyle w:val="Hipercze"/>
                <w:rFonts w:ascii="Arial" w:hAnsi="Arial" w:cs="Arial"/>
                <w:b/>
                <w:noProof/>
              </w:rPr>
              <w:t>11.</w:t>
            </w:r>
            <w:r w:rsidR="00605B1E">
              <w:rPr>
                <w:rFonts w:eastAsiaTheme="minorEastAsia"/>
                <w:noProof/>
                <w:lang w:eastAsia="pl-PL"/>
              </w:rPr>
              <w:tab/>
            </w:r>
            <w:r w:rsidR="00605B1E" w:rsidRPr="00DD26C7">
              <w:rPr>
                <w:rStyle w:val="Hipercze"/>
                <w:rFonts w:ascii="Arial" w:hAnsi="Arial" w:cs="Arial"/>
                <w:b/>
                <w:noProof/>
              </w:rPr>
              <w:t>Postanowienia końcowe</w:t>
            </w:r>
            <w:r w:rsidR="00605B1E">
              <w:rPr>
                <w:noProof/>
                <w:webHidden/>
              </w:rPr>
              <w:tab/>
            </w:r>
            <w:r w:rsidR="00605B1E">
              <w:rPr>
                <w:noProof/>
                <w:webHidden/>
              </w:rPr>
              <w:fldChar w:fldCharType="begin"/>
            </w:r>
            <w:r w:rsidR="00605B1E">
              <w:rPr>
                <w:noProof/>
                <w:webHidden/>
              </w:rPr>
              <w:instrText xml:space="preserve"> PAGEREF _Toc511970092 \h </w:instrText>
            </w:r>
            <w:r w:rsidR="00605B1E">
              <w:rPr>
                <w:noProof/>
                <w:webHidden/>
              </w:rPr>
            </w:r>
            <w:r w:rsidR="00605B1E">
              <w:rPr>
                <w:noProof/>
                <w:webHidden/>
              </w:rPr>
              <w:fldChar w:fldCharType="separate"/>
            </w:r>
            <w:r>
              <w:rPr>
                <w:noProof/>
                <w:webHidden/>
              </w:rPr>
              <w:t>85</w:t>
            </w:r>
            <w:r w:rsidR="00605B1E">
              <w:rPr>
                <w:noProof/>
                <w:webHidden/>
              </w:rPr>
              <w:fldChar w:fldCharType="end"/>
            </w:r>
          </w:hyperlink>
        </w:p>
        <w:p w:rsidR="00605B1E" w:rsidRDefault="00EF4A2C">
          <w:pPr>
            <w:pStyle w:val="Spistreci1"/>
            <w:rPr>
              <w:rFonts w:eastAsiaTheme="minorEastAsia"/>
              <w:noProof/>
              <w:lang w:eastAsia="pl-PL"/>
            </w:rPr>
          </w:pPr>
          <w:hyperlink w:anchor="_Toc511970093" w:history="1">
            <w:r w:rsidR="00605B1E" w:rsidRPr="00DD26C7">
              <w:rPr>
                <w:rStyle w:val="Hipercze"/>
                <w:rFonts w:ascii="Arial" w:hAnsi="Arial" w:cs="Arial"/>
                <w:b/>
                <w:noProof/>
              </w:rPr>
              <w:t>Spis</w:t>
            </w:r>
            <w:r w:rsidR="00605B1E" w:rsidRPr="00DD26C7">
              <w:rPr>
                <w:rStyle w:val="Hipercze"/>
                <w:rFonts w:ascii="Arial" w:hAnsi="Arial" w:cs="Arial"/>
                <w:noProof/>
              </w:rPr>
              <w:t xml:space="preserve"> </w:t>
            </w:r>
            <w:r w:rsidR="00605B1E" w:rsidRPr="00DD26C7">
              <w:rPr>
                <w:rStyle w:val="Hipercze"/>
                <w:rFonts w:ascii="Arial" w:hAnsi="Arial" w:cs="Arial"/>
                <w:b/>
                <w:noProof/>
              </w:rPr>
              <w:t>załączników</w:t>
            </w:r>
            <w:r w:rsidR="00605B1E">
              <w:rPr>
                <w:noProof/>
                <w:webHidden/>
              </w:rPr>
              <w:tab/>
            </w:r>
            <w:r w:rsidR="00605B1E">
              <w:rPr>
                <w:noProof/>
                <w:webHidden/>
              </w:rPr>
              <w:fldChar w:fldCharType="begin"/>
            </w:r>
            <w:r w:rsidR="00605B1E">
              <w:rPr>
                <w:noProof/>
                <w:webHidden/>
              </w:rPr>
              <w:instrText xml:space="preserve"> PAGEREF _Toc511970093 \h </w:instrText>
            </w:r>
            <w:r w:rsidR="00605B1E">
              <w:rPr>
                <w:noProof/>
                <w:webHidden/>
              </w:rPr>
            </w:r>
            <w:r w:rsidR="00605B1E">
              <w:rPr>
                <w:noProof/>
                <w:webHidden/>
              </w:rPr>
              <w:fldChar w:fldCharType="separate"/>
            </w:r>
            <w:r>
              <w:rPr>
                <w:noProof/>
                <w:webHidden/>
              </w:rPr>
              <w:t>85</w:t>
            </w:r>
            <w:r w:rsidR="00605B1E">
              <w:rPr>
                <w:noProof/>
                <w:webHidden/>
              </w:rPr>
              <w:fldChar w:fldCharType="end"/>
            </w:r>
          </w:hyperlink>
        </w:p>
        <w:p w:rsidR="00215DE7" w:rsidRPr="00CC06EF" w:rsidRDefault="00E9486B">
          <w:pPr>
            <w:rPr>
              <w:rFonts w:ascii="Arial" w:hAnsi="Arial" w:cs="Arial"/>
              <w:sz w:val="20"/>
              <w:szCs w:val="20"/>
            </w:rPr>
          </w:pPr>
          <w:r w:rsidRPr="00CC06EF">
            <w:rPr>
              <w:rFonts w:ascii="Arial" w:hAnsi="Arial" w:cs="Arial"/>
              <w:b/>
              <w:bCs/>
              <w:sz w:val="20"/>
              <w:szCs w:val="20"/>
            </w:rPr>
            <w:fldChar w:fldCharType="end"/>
          </w:r>
        </w:p>
      </w:sdtContent>
    </w:sdt>
    <w:p w:rsidR="00CE2566" w:rsidRPr="00CC06EF" w:rsidRDefault="00804B8F" w:rsidP="0052213F">
      <w:pPr>
        <w:rPr>
          <w:rFonts w:ascii="Arial" w:eastAsiaTheme="majorEastAsia" w:hAnsi="Arial" w:cs="Arial"/>
          <w:b/>
          <w:bCs/>
          <w:sz w:val="20"/>
          <w:szCs w:val="20"/>
        </w:rPr>
      </w:pPr>
      <w:r w:rsidRPr="00CC06EF">
        <w:rPr>
          <w:rFonts w:ascii="Arial" w:hAnsi="Arial" w:cs="Arial"/>
          <w:sz w:val="20"/>
          <w:szCs w:val="20"/>
        </w:rPr>
        <w:br w:type="page"/>
      </w:r>
    </w:p>
    <w:p w:rsidR="00A4764F" w:rsidRPr="00095380" w:rsidRDefault="00DA2AE5" w:rsidP="005E3C4C">
      <w:pPr>
        <w:pStyle w:val="Nagwek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rPr>
          <w:rFonts w:ascii="Arial" w:hAnsi="Arial" w:cs="Arial"/>
          <w:color w:val="auto"/>
          <w:sz w:val="20"/>
          <w:szCs w:val="20"/>
        </w:rPr>
      </w:pPr>
      <w:bookmarkStart w:id="1" w:name="_Toc431974568"/>
      <w:bookmarkStart w:id="2" w:name="_Toc511970051"/>
      <w:r w:rsidRPr="00095380">
        <w:rPr>
          <w:rFonts w:ascii="Arial" w:hAnsi="Arial" w:cs="Arial"/>
          <w:color w:val="auto"/>
          <w:sz w:val="20"/>
          <w:szCs w:val="20"/>
        </w:rPr>
        <w:lastRenderedPageBreak/>
        <w:t>Podstawy</w:t>
      </w:r>
      <w:r w:rsidR="00194327" w:rsidRPr="00095380">
        <w:rPr>
          <w:rFonts w:ascii="Arial" w:hAnsi="Arial" w:cs="Arial"/>
          <w:color w:val="auto"/>
          <w:sz w:val="20"/>
          <w:szCs w:val="20"/>
        </w:rPr>
        <w:t xml:space="preserve"> prawn</w:t>
      </w:r>
      <w:bookmarkEnd w:id="1"/>
      <w:r w:rsidRPr="00095380">
        <w:rPr>
          <w:rFonts w:ascii="Arial" w:hAnsi="Arial" w:cs="Arial"/>
          <w:color w:val="auto"/>
          <w:sz w:val="20"/>
          <w:szCs w:val="20"/>
        </w:rPr>
        <w:t>e i dokumenty</w:t>
      </w:r>
      <w:bookmarkEnd w:id="2"/>
      <w:r w:rsidRPr="00095380">
        <w:rPr>
          <w:rFonts w:ascii="Arial" w:hAnsi="Arial" w:cs="Arial"/>
          <w:color w:val="auto"/>
          <w:sz w:val="20"/>
          <w:szCs w:val="20"/>
        </w:rPr>
        <w:t xml:space="preserve"> </w:t>
      </w:r>
    </w:p>
    <w:p w:rsidR="00CE125D" w:rsidRPr="00095380" w:rsidRDefault="00CE125D" w:rsidP="00DA2AE5">
      <w:pPr>
        <w:keepNext/>
        <w:spacing w:before="240" w:after="0" w:line="360" w:lineRule="auto"/>
        <w:jc w:val="both"/>
        <w:rPr>
          <w:rFonts w:ascii="Arial" w:hAnsi="Arial" w:cs="Arial"/>
          <w:sz w:val="20"/>
          <w:szCs w:val="20"/>
        </w:rPr>
      </w:pPr>
    </w:p>
    <w:p w:rsidR="00DA2AE5" w:rsidRPr="00095380" w:rsidRDefault="00CE125D" w:rsidP="00885796">
      <w:pPr>
        <w:keepNext/>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FFC000"/>
        <w:autoSpaceDE w:val="0"/>
        <w:autoSpaceDN w:val="0"/>
        <w:adjustRightInd w:val="0"/>
        <w:spacing w:line="240" w:lineRule="auto"/>
        <w:jc w:val="both"/>
        <w:rPr>
          <w:rFonts w:ascii="Arial" w:hAnsi="Arial" w:cs="Arial"/>
          <w:sz w:val="20"/>
          <w:szCs w:val="20"/>
        </w:rPr>
      </w:pPr>
      <w:r w:rsidRPr="00095380">
        <w:rPr>
          <w:rFonts w:ascii="Arial" w:hAnsi="Arial" w:cs="Arial"/>
          <w:b/>
          <w:sz w:val="20"/>
          <w:szCs w:val="20"/>
        </w:rPr>
        <w:t>Akty prawne:</w:t>
      </w:r>
    </w:p>
    <w:p w:rsidR="00E00D84" w:rsidRPr="00E00D84" w:rsidRDefault="00E00D84" w:rsidP="00E00D84">
      <w:pPr>
        <w:pStyle w:val="Akapitzlist"/>
        <w:numPr>
          <w:ilvl w:val="0"/>
          <w:numId w:val="8"/>
        </w:numPr>
        <w:spacing w:after="0" w:line="360" w:lineRule="auto"/>
        <w:ind w:left="425" w:hanging="425"/>
        <w:jc w:val="both"/>
        <w:rPr>
          <w:rFonts w:ascii="Arial" w:hAnsi="Arial" w:cs="Arial"/>
          <w:sz w:val="20"/>
          <w:szCs w:val="20"/>
        </w:rPr>
      </w:pPr>
      <w:r w:rsidRPr="00E00D84">
        <w:rPr>
          <w:rFonts w:ascii="Arial" w:hAnsi="Arial" w:cs="Arial"/>
          <w:sz w:val="20"/>
          <w:szCs w:val="20"/>
        </w:rPr>
        <w:t>Ustawa z dnia 11 lipca 2014 r. o zasadach realizacji programów w zakresie polityki spójności finansowanych w perspektywie finansowej 2014-2020  zwana dalej ustawą wdrożeniową.</w:t>
      </w:r>
    </w:p>
    <w:p w:rsidR="00E00D84" w:rsidRPr="00E00D84" w:rsidRDefault="00E00D84" w:rsidP="00E00D84">
      <w:pPr>
        <w:pStyle w:val="Akapitzlist"/>
        <w:numPr>
          <w:ilvl w:val="0"/>
          <w:numId w:val="8"/>
        </w:numPr>
        <w:spacing w:after="0" w:line="360" w:lineRule="auto"/>
        <w:ind w:left="425" w:hanging="425"/>
        <w:jc w:val="both"/>
        <w:rPr>
          <w:rFonts w:ascii="Arial" w:hAnsi="Arial" w:cs="Arial"/>
          <w:sz w:val="20"/>
          <w:szCs w:val="20"/>
        </w:rPr>
      </w:pPr>
      <w:r w:rsidRPr="00E00D84">
        <w:rPr>
          <w:rFonts w:ascii="Arial" w:hAnsi="Arial" w:cs="Arial"/>
          <w:sz w:val="20"/>
          <w:szCs w:val="20"/>
        </w:rPr>
        <w:t xml:space="preserve">Ustawa z dnia 27 sierpnia 2009 r. o finansach publicznych. </w:t>
      </w:r>
    </w:p>
    <w:p w:rsidR="00E00D84" w:rsidRPr="00E00D84" w:rsidRDefault="00E00D84" w:rsidP="00E00D84">
      <w:pPr>
        <w:pStyle w:val="Akapitzlist"/>
        <w:numPr>
          <w:ilvl w:val="0"/>
          <w:numId w:val="8"/>
        </w:numPr>
        <w:spacing w:line="360" w:lineRule="auto"/>
        <w:ind w:left="425" w:hanging="425"/>
        <w:rPr>
          <w:rFonts w:ascii="Arial" w:hAnsi="Arial" w:cs="Arial"/>
          <w:sz w:val="20"/>
          <w:szCs w:val="20"/>
        </w:rPr>
      </w:pPr>
      <w:r w:rsidRPr="00E00D84">
        <w:rPr>
          <w:rFonts w:ascii="Arial" w:hAnsi="Arial" w:cs="Arial"/>
          <w:sz w:val="20"/>
          <w:szCs w:val="20"/>
        </w:rPr>
        <w:t xml:space="preserve">Ustawa z dnia 14 czerwca 1960 r. Kodeks postępowania administracyjnego. </w:t>
      </w:r>
    </w:p>
    <w:p w:rsidR="00E00D84" w:rsidRPr="00E00D84" w:rsidRDefault="00E00D84" w:rsidP="00E00D84">
      <w:pPr>
        <w:pStyle w:val="Akapitzlist"/>
        <w:numPr>
          <w:ilvl w:val="0"/>
          <w:numId w:val="8"/>
        </w:numPr>
        <w:spacing w:line="360" w:lineRule="auto"/>
        <w:ind w:left="425" w:hanging="425"/>
        <w:rPr>
          <w:rFonts w:ascii="Arial" w:hAnsi="Arial" w:cs="Arial"/>
          <w:sz w:val="20"/>
          <w:szCs w:val="20"/>
        </w:rPr>
      </w:pPr>
      <w:r w:rsidRPr="00E00D84">
        <w:rPr>
          <w:rFonts w:ascii="Arial" w:hAnsi="Arial" w:cs="Arial"/>
          <w:sz w:val="20"/>
          <w:szCs w:val="20"/>
        </w:rPr>
        <w:t>Ustawa z dnia 29 stycznia 2004 r. Prawo zamówień publicznych, zwana dalej PZP.</w:t>
      </w:r>
    </w:p>
    <w:p w:rsidR="00E00D84" w:rsidRPr="00E00D84" w:rsidRDefault="00E00D84" w:rsidP="00E00D84">
      <w:pPr>
        <w:pStyle w:val="Akapitzlist"/>
        <w:numPr>
          <w:ilvl w:val="0"/>
          <w:numId w:val="8"/>
        </w:numPr>
        <w:spacing w:line="360" w:lineRule="auto"/>
        <w:ind w:left="425" w:hanging="425"/>
        <w:rPr>
          <w:rFonts w:ascii="Arial" w:hAnsi="Arial" w:cs="Arial"/>
          <w:sz w:val="20"/>
          <w:szCs w:val="20"/>
        </w:rPr>
      </w:pPr>
      <w:r w:rsidRPr="00E00D84">
        <w:rPr>
          <w:rFonts w:ascii="Arial" w:hAnsi="Arial" w:cs="Arial"/>
          <w:sz w:val="20"/>
          <w:szCs w:val="20"/>
        </w:rPr>
        <w:t>Ustawa z dnia 30 kwietnia 2004 r. o postępowaniu w sprawach dotyczących pomocy publicznej.</w:t>
      </w:r>
    </w:p>
    <w:p w:rsidR="00E00D84" w:rsidRPr="00E00D84" w:rsidRDefault="00E00D84" w:rsidP="00E00D84">
      <w:pPr>
        <w:pStyle w:val="Akapitzlist"/>
        <w:numPr>
          <w:ilvl w:val="0"/>
          <w:numId w:val="8"/>
        </w:numPr>
        <w:spacing w:line="360" w:lineRule="auto"/>
        <w:ind w:left="425" w:hanging="425"/>
        <w:rPr>
          <w:rFonts w:ascii="Arial" w:hAnsi="Arial" w:cs="Arial"/>
          <w:sz w:val="20"/>
          <w:szCs w:val="20"/>
        </w:rPr>
      </w:pPr>
      <w:r w:rsidRPr="00E00D84">
        <w:rPr>
          <w:rFonts w:ascii="Arial" w:hAnsi="Arial" w:cs="Arial"/>
          <w:sz w:val="20"/>
          <w:szCs w:val="20"/>
        </w:rPr>
        <w:t>Ustawa z dnia 24 kwietnia 2003 r. o działalności pożytku publicznego i wolontariacie.</w:t>
      </w:r>
    </w:p>
    <w:p w:rsidR="00E00D84" w:rsidRPr="00E00D84" w:rsidRDefault="00E00D84" w:rsidP="00E00D84">
      <w:pPr>
        <w:pStyle w:val="Akapitzlist"/>
        <w:numPr>
          <w:ilvl w:val="0"/>
          <w:numId w:val="8"/>
        </w:numPr>
        <w:spacing w:line="360" w:lineRule="auto"/>
        <w:ind w:left="425" w:hanging="425"/>
        <w:rPr>
          <w:rFonts w:ascii="Arial" w:hAnsi="Arial" w:cs="Arial"/>
          <w:sz w:val="20"/>
          <w:szCs w:val="20"/>
        </w:rPr>
      </w:pPr>
      <w:r w:rsidRPr="00E00D84">
        <w:rPr>
          <w:rFonts w:ascii="Arial" w:hAnsi="Arial" w:cs="Arial"/>
          <w:sz w:val="20"/>
          <w:szCs w:val="20"/>
        </w:rPr>
        <w:t>Ustawa z dnia 12 marca 2004 r. o pomocy społecznej</w:t>
      </w:r>
    </w:p>
    <w:p w:rsidR="00E00D84" w:rsidRPr="00E00D84" w:rsidRDefault="00E00D84" w:rsidP="00E00D84">
      <w:pPr>
        <w:pStyle w:val="Akapitzlist"/>
        <w:numPr>
          <w:ilvl w:val="0"/>
          <w:numId w:val="8"/>
        </w:numPr>
        <w:spacing w:line="360" w:lineRule="auto"/>
        <w:ind w:left="425" w:hanging="425"/>
        <w:rPr>
          <w:rFonts w:ascii="Arial" w:hAnsi="Arial" w:cs="Arial"/>
          <w:sz w:val="20"/>
          <w:szCs w:val="20"/>
        </w:rPr>
      </w:pPr>
      <w:r w:rsidRPr="00E00D84">
        <w:rPr>
          <w:rFonts w:ascii="Arial" w:hAnsi="Arial" w:cs="Arial"/>
          <w:sz w:val="20"/>
          <w:szCs w:val="20"/>
        </w:rPr>
        <w:t>Ustawa z dnia 9 czerwca 2011 r. o wspieraniu rodziny i systemie pieczy zastępczej.</w:t>
      </w:r>
    </w:p>
    <w:p w:rsidR="00E00D84" w:rsidRPr="00E00D84" w:rsidRDefault="00E00D84" w:rsidP="00E00D84">
      <w:pPr>
        <w:pStyle w:val="Akapitzlist"/>
        <w:numPr>
          <w:ilvl w:val="0"/>
          <w:numId w:val="8"/>
        </w:numPr>
        <w:suppressAutoHyphens/>
        <w:overflowPunct w:val="0"/>
        <w:spacing w:after="120" w:line="360" w:lineRule="auto"/>
        <w:ind w:left="425" w:hanging="425"/>
        <w:rPr>
          <w:rFonts w:ascii="Arial" w:hAnsi="Arial" w:cs="Arial"/>
          <w:sz w:val="20"/>
          <w:szCs w:val="20"/>
        </w:rPr>
      </w:pPr>
      <w:r w:rsidRPr="00E00D84">
        <w:rPr>
          <w:rFonts w:ascii="Arial" w:hAnsi="Arial" w:cs="Arial"/>
          <w:sz w:val="20"/>
          <w:szCs w:val="20"/>
        </w:rPr>
        <w:t>Ustawa z dnia 27 sierpnia 1997 r. o rehabilitacji zawodowej i społecznej oraz zatrudnianiu osób niepełnosprawnych.</w:t>
      </w:r>
    </w:p>
    <w:p w:rsidR="00E00D84" w:rsidRPr="00E00D84" w:rsidRDefault="00E00D84" w:rsidP="00E00D84">
      <w:pPr>
        <w:pStyle w:val="Akapitzlist"/>
        <w:numPr>
          <w:ilvl w:val="0"/>
          <w:numId w:val="8"/>
        </w:numPr>
        <w:spacing w:line="360" w:lineRule="auto"/>
        <w:ind w:left="426" w:hanging="426"/>
        <w:rPr>
          <w:rFonts w:ascii="Arial" w:hAnsi="Arial" w:cs="Arial"/>
          <w:sz w:val="20"/>
          <w:szCs w:val="20"/>
        </w:rPr>
      </w:pPr>
      <w:r w:rsidRPr="00E00D84">
        <w:rPr>
          <w:rFonts w:ascii="Arial" w:hAnsi="Arial" w:cs="Arial"/>
          <w:sz w:val="20"/>
          <w:szCs w:val="20"/>
        </w:rPr>
        <w:t>Ustawa z dnia 15 kwietnia 2011 r. o działalności leczniczej.</w:t>
      </w:r>
    </w:p>
    <w:p w:rsidR="00E00D84" w:rsidRPr="00E00D84" w:rsidRDefault="00E00D84" w:rsidP="00E00D84">
      <w:pPr>
        <w:pStyle w:val="Akapitzlist"/>
        <w:numPr>
          <w:ilvl w:val="0"/>
          <w:numId w:val="8"/>
        </w:numPr>
        <w:suppressAutoHyphens/>
        <w:overflowPunct w:val="0"/>
        <w:spacing w:after="120" w:line="360" w:lineRule="auto"/>
        <w:ind w:left="425" w:hanging="425"/>
        <w:rPr>
          <w:rFonts w:ascii="Arial" w:hAnsi="Arial" w:cs="Arial"/>
          <w:sz w:val="20"/>
          <w:szCs w:val="20"/>
        </w:rPr>
      </w:pPr>
      <w:r w:rsidRPr="00E00D84">
        <w:rPr>
          <w:rFonts w:ascii="Arial" w:hAnsi="Arial" w:cs="Arial"/>
          <w:sz w:val="20"/>
          <w:szCs w:val="20"/>
        </w:rPr>
        <w:t>Ustawa z dnia 19 sierpnia 1994 r. o ochronie zdrowia psychicznego.</w:t>
      </w:r>
    </w:p>
    <w:p w:rsidR="00DC272D" w:rsidRPr="00E00D84" w:rsidRDefault="00DC272D" w:rsidP="007D2CE7">
      <w:pPr>
        <w:pStyle w:val="Akapitzlist"/>
        <w:numPr>
          <w:ilvl w:val="0"/>
          <w:numId w:val="8"/>
        </w:numPr>
        <w:spacing w:line="360" w:lineRule="auto"/>
        <w:ind w:left="426" w:hanging="426"/>
        <w:jc w:val="both"/>
        <w:rPr>
          <w:rFonts w:ascii="Arial" w:hAnsi="Arial" w:cs="Arial"/>
          <w:sz w:val="20"/>
          <w:szCs w:val="20"/>
        </w:rPr>
      </w:pPr>
      <w:r w:rsidRPr="00E00D84">
        <w:rPr>
          <w:rFonts w:ascii="Arial" w:eastAsia="Calibri" w:hAnsi="Arial" w:cs="Arial"/>
          <w:sz w:val="20"/>
          <w:szCs w:val="20"/>
        </w:rPr>
        <w:t>Rozporządzenie Parlamentu Europejskiego i Rady (UE) nr 1303/2013 z dnia 17 grudnia</w:t>
      </w:r>
      <w:r w:rsidRPr="00E00D84">
        <w:rPr>
          <w:rFonts w:ascii="Arial" w:hAnsi="Arial" w:cs="Arial"/>
          <w:sz w:val="20"/>
          <w:szCs w:val="20"/>
        </w:rPr>
        <w:t xml:space="preserve"> </w:t>
      </w:r>
      <w:r w:rsidRPr="00E00D84">
        <w:rPr>
          <w:rFonts w:ascii="Arial" w:eastAsia="Calibri" w:hAnsi="Arial" w:cs="Arial"/>
          <w:sz w:val="20"/>
          <w:szCs w:val="20"/>
        </w:rPr>
        <w:t>2013 r. ustanawiające wspólne przepisy dotyczące Europejskiego Funduszu Rozwoju Regionalnego, Europejskiego</w:t>
      </w:r>
      <w:r w:rsidRPr="00E00D84">
        <w:rPr>
          <w:rFonts w:ascii="Arial" w:hAnsi="Arial" w:cs="Arial"/>
          <w:sz w:val="20"/>
          <w:szCs w:val="20"/>
        </w:rPr>
        <w:t xml:space="preserve"> </w:t>
      </w:r>
      <w:r w:rsidRPr="00E00D84">
        <w:rPr>
          <w:rFonts w:ascii="Arial" w:eastAsia="Calibri" w:hAnsi="Arial" w:cs="Arial"/>
          <w:sz w:val="20"/>
          <w:szCs w:val="20"/>
        </w:rPr>
        <w:t>Funduszu Społecznego, Funduszu Spójności, Europejskiego Funduszu Rolnego na</w:t>
      </w:r>
      <w:r w:rsidR="00135664" w:rsidRPr="00E00D84">
        <w:rPr>
          <w:rFonts w:ascii="Arial" w:eastAsia="Calibri" w:hAnsi="Arial" w:cs="Arial"/>
          <w:sz w:val="20"/>
          <w:szCs w:val="20"/>
        </w:rPr>
        <w:t> </w:t>
      </w:r>
      <w:r w:rsidRPr="00E00D84">
        <w:rPr>
          <w:rFonts w:ascii="Arial" w:eastAsia="Calibri" w:hAnsi="Arial" w:cs="Arial"/>
          <w:sz w:val="20"/>
          <w:szCs w:val="20"/>
        </w:rPr>
        <w:t>rzecz Rozwoju Obszarów Wiejskich</w:t>
      </w:r>
      <w:r w:rsidRPr="00E00D84">
        <w:rPr>
          <w:rFonts w:ascii="Arial" w:hAnsi="Arial" w:cs="Arial"/>
          <w:sz w:val="20"/>
          <w:szCs w:val="20"/>
        </w:rPr>
        <w:t xml:space="preserve"> </w:t>
      </w:r>
      <w:r w:rsidRPr="00E00D84">
        <w:rPr>
          <w:rFonts w:ascii="Arial" w:eastAsia="Calibri" w:hAnsi="Arial" w:cs="Arial"/>
          <w:sz w:val="20"/>
          <w:szCs w:val="20"/>
        </w:rPr>
        <w:t>oraz Europejskiego Funduszu Morskiego i Rybackiego oraz ustanawiające przepisy ogólne dotyczące Europejskiego</w:t>
      </w:r>
      <w:r w:rsidRPr="00E00D84">
        <w:rPr>
          <w:rFonts w:ascii="Arial" w:hAnsi="Arial" w:cs="Arial"/>
          <w:sz w:val="20"/>
          <w:szCs w:val="20"/>
        </w:rPr>
        <w:t xml:space="preserve"> </w:t>
      </w:r>
      <w:r w:rsidRPr="00E00D84">
        <w:rPr>
          <w:rFonts w:ascii="Arial" w:eastAsia="Calibri" w:hAnsi="Arial" w:cs="Arial"/>
          <w:sz w:val="20"/>
          <w:szCs w:val="20"/>
        </w:rPr>
        <w:t>Funduszu Rozwoju Regionalnego, Europejskiego Funduszu Społecznego, Funduszu Spójności i Europejskiego</w:t>
      </w:r>
      <w:r w:rsidRPr="00E00D84">
        <w:rPr>
          <w:rFonts w:ascii="Arial" w:hAnsi="Arial" w:cs="Arial"/>
          <w:sz w:val="20"/>
          <w:szCs w:val="20"/>
        </w:rPr>
        <w:t xml:space="preserve"> </w:t>
      </w:r>
      <w:r w:rsidRPr="00E00D84">
        <w:rPr>
          <w:rFonts w:ascii="Arial" w:eastAsia="Calibri" w:hAnsi="Arial" w:cs="Arial"/>
          <w:sz w:val="20"/>
          <w:szCs w:val="20"/>
        </w:rPr>
        <w:t>Funduszu Morskiego i</w:t>
      </w:r>
      <w:r w:rsidR="00135664" w:rsidRPr="00E00D84">
        <w:rPr>
          <w:rFonts w:ascii="Arial" w:eastAsia="Calibri" w:hAnsi="Arial" w:cs="Arial"/>
          <w:sz w:val="20"/>
          <w:szCs w:val="20"/>
        </w:rPr>
        <w:t> </w:t>
      </w:r>
      <w:r w:rsidRPr="00E00D84">
        <w:rPr>
          <w:rFonts w:ascii="Arial" w:eastAsia="Calibri" w:hAnsi="Arial" w:cs="Arial"/>
          <w:sz w:val="20"/>
          <w:szCs w:val="20"/>
        </w:rPr>
        <w:t xml:space="preserve">Rybackiego oraz uchylające rozporządzenie Rady (WE) nr 1083/2006 </w:t>
      </w:r>
      <w:r w:rsidR="00CF1518" w:rsidRPr="00E00D84">
        <w:rPr>
          <w:rFonts w:ascii="Arial" w:hAnsi="Arial" w:cs="Arial"/>
          <w:sz w:val="20"/>
          <w:szCs w:val="20"/>
        </w:rPr>
        <w:t>zwane dalej rozporządzeniem ogólnym.</w:t>
      </w:r>
    </w:p>
    <w:p w:rsidR="00CE125D" w:rsidRPr="00E00D84" w:rsidRDefault="00CE125D" w:rsidP="007D2CE7">
      <w:pPr>
        <w:pStyle w:val="Akapitzlist"/>
        <w:numPr>
          <w:ilvl w:val="0"/>
          <w:numId w:val="8"/>
        </w:numPr>
        <w:spacing w:line="360" w:lineRule="auto"/>
        <w:ind w:left="426" w:hanging="426"/>
        <w:rPr>
          <w:rFonts w:ascii="Arial" w:hAnsi="Arial" w:cs="Arial"/>
          <w:sz w:val="20"/>
          <w:szCs w:val="20"/>
        </w:rPr>
      </w:pPr>
      <w:r w:rsidRPr="00E00D84">
        <w:rPr>
          <w:rFonts w:ascii="Arial" w:hAnsi="Arial" w:cs="Arial"/>
          <w:sz w:val="20"/>
          <w:szCs w:val="20"/>
        </w:rPr>
        <w:t>Rozporządzenie Parlamentu Europejskiego i Rady (UE) nr 1304/2013 z dnia 17 grudnia 2013 r. w sprawie Europejskiego Funduszu Społecznego i uchylającego rozporządzenie Rady (WE) nr 1081/2006</w:t>
      </w:r>
      <w:r w:rsidR="00095380" w:rsidRPr="00E00D84">
        <w:rPr>
          <w:rFonts w:ascii="Arial" w:hAnsi="Arial" w:cs="Arial"/>
          <w:sz w:val="20"/>
          <w:szCs w:val="20"/>
        </w:rPr>
        <w:t>.</w:t>
      </w:r>
      <w:r w:rsidRPr="00E00D84">
        <w:rPr>
          <w:rFonts w:ascii="Arial" w:hAnsi="Arial" w:cs="Arial"/>
          <w:sz w:val="20"/>
          <w:szCs w:val="20"/>
        </w:rPr>
        <w:t xml:space="preserve"> </w:t>
      </w:r>
    </w:p>
    <w:p w:rsidR="00C13BB0" w:rsidRPr="00E00D84" w:rsidRDefault="00C13BB0" w:rsidP="00CC2541">
      <w:pPr>
        <w:pStyle w:val="Akapitzlist"/>
        <w:numPr>
          <w:ilvl w:val="0"/>
          <w:numId w:val="8"/>
        </w:numPr>
        <w:spacing w:line="360" w:lineRule="auto"/>
        <w:ind w:left="426" w:hanging="426"/>
        <w:rPr>
          <w:rFonts w:ascii="Arial" w:hAnsi="Arial" w:cs="Arial"/>
          <w:sz w:val="20"/>
          <w:szCs w:val="20"/>
        </w:rPr>
      </w:pPr>
      <w:r w:rsidRPr="00E00D84">
        <w:rPr>
          <w:rFonts w:ascii="Arial" w:hAnsi="Arial" w:cs="Arial"/>
          <w:sz w:val="20"/>
          <w:szCs w:val="20"/>
        </w:rPr>
        <w:t xml:space="preserve">Rozporządzenie Komisji (UE) nr 1407/2013 z dnia 18 grudnia 2013 r. w sprawie stosowania art. 107 i 108 Traktatu o funkcjonowaniu Unii Europejskiej do pomocy de </w:t>
      </w:r>
      <w:proofErr w:type="spellStart"/>
      <w:r w:rsidRPr="00E00D84">
        <w:rPr>
          <w:rFonts w:ascii="Arial" w:hAnsi="Arial" w:cs="Arial"/>
          <w:sz w:val="20"/>
          <w:szCs w:val="20"/>
        </w:rPr>
        <w:t>minimis</w:t>
      </w:r>
      <w:proofErr w:type="spellEnd"/>
      <w:r w:rsidR="00095380" w:rsidRPr="00E00D84">
        <w:rPr>
          <w:rFonts w:ascii="Arial" w:hAnsi="Arial" w:cs="Arial"/>
          <w:sz w:val="20"/>
          <w:szCs w:val="20"/>
        </w:rPr>
        <w:t>.</w:t>
      </w:r>
    </w:p>
    <w:p w:rsidR="00CF6A7D" w:rsidRPr="00E00D84" w:rsidRDefault="00CF6A7D" w:rsidP="00CF6A7D">
      <w:pPr>
        <w:pStyle w:val="Akapitzlist"/>
        <w:numPr>
          <w:ilvl w:val="0"/>
          <w:numId w:val="8"/>
        </w:numPr>
        <w:spacing w:line="360" w:lineRule="auto"/>
        <w:ind w:left="426" w:hanging="426"/>
        <w:rPr>
          <w:rFonts w:ascii="Arial" w:hAnsi="Arial" w:cs="Arial"/>
          <w:sz w:val="20"/>
          <w:szCs w:val="20"/>
        </w:rPr>
      </w:pPr>
      <w:r w:rsidRPr="00E00D84">
        <w:rPr>
          <w:rFonts w:ascii="Arial" w:hAnsi="Arial" w:cs="Arial"/>
          <w:sz w:val="20"/>
          <w:szCs w:val="20"/>
        </w:rPr>
        <w:t xml:space="preserve">Rozporządzenie Ministra Infrastruktury i Rozwoju z dnia 2 lipca 2015 r. w sprawie udzielenia pomocy de </w:t>
      </w:r>
      <w:proofErr w:type="spellStart"/>
      <w:r w:rsidRPr="00E00D84">
        <w:rPr>
          <w:rFonts w:ascii="Arial" w:hAnsi="Arial" w:cs="Arial"/>
          <w:sz w:val="20"/>
          <w:szCs w:val="20"/>
        </w:rPr>
        <w:t>minimis</w:t>
      </w:r>
      <w:proofErr w:type="spellEnd"/>
      <w:r w:rsidRPr="00E00D84">
        <w:rPr>
          <w:rFonts w:ascii="Arial" w:hAnsi="Arial" w:cs="Arial"/>
          <w:sz w:val="20"/>
          <w:szCs w:val="20"/>
        </w:rPr>
        <w:t xml:space="preserve"> oraz pomocy publicznej w ramach programów operacyjnych finansowanych z Europejskiego Funduszu Społecznego na lata 2014-2020 .</w:t>
      </w:r>
    </w:p>
    <w:p w:rsidR="00CF6A7D" w:rsidRPr="00E00D84" w:rsidRDefault="00CF6A7D" w:rsidP="00CF6A7D">
      <w:pPr>
        <w:pStyle w:val="Akapitzlist"/>
        <w:numPr>
          <w:ilvl w:val="0"/>
          <w:numId w:val="8"/>
        </w:numPr>
        <w:spacing w:line="360" w:lineRule="auto"/>
        <w:ind w:left="426" w:hanging="426"/>
        <w:rPr>
          <w:rFonts w:ascii="Arial" w:hAnsi="Arial" w:cs="Arial"/>
          <w:sz w:val="20"/>
          <w:szCs w:val="20"/>
        </w:rPr>
      </w:pPr>
      <w:r w:rsidRPr="00E00D84">
        <w:rPr>
          <w:rFonts w:ascii="Arial" w:hAnsi="Arial" w:cs="Arial"/>
          <w:sz w:val="20"/>
          <w:szCs w:val="20"/>
        </w:rPr>
        <w:t xml:space="preserve">Rozporządzenie Rady Ministrów z dnia 29 marca 2010 r. w sprawie zakresu informacji przedstawionych przez podmiot ubiegający się o pomoc de </w:t>
      </w:r>
      <w:proofErr w:type="spellStart"/>
      <w:r w:rsidRPr="00E00D84">
        <w:rPr>
          <w:rFonts w:ascii="Arial" w:hAnsi="Arial" w:cs="Arial"/>
          <w:sz w:val="20"/>
          <w:szCs w:val="20"/>
        </w:rPr>
        <w:t>minimis</w:t>
      </w:r>
      <w:proofErr w:type="spellEnd"/>
      <w:r w:rsidRPr="00E00D84">
        <w:rPr>
          <w:rFonts w:ascii="Arial" w:hAnsi="Arial" w:cs="Arial"/>
          <w:sz w:val="20"/>
          <w:szCs w:val="20"/>
        </w:rPr>
        <w:t>.</w:t>
      </w:r>
    </w:p>
    <w:p w:rsidR="00CF6A7D" w:rsidRPr="00E00D84" w:rsidRDefault="00CF6A7D" w:rsidP="00CF6A7D">
      <w:pPr>
        <w:pStyle w:val="Akapitzlist"/>
        <w:numPr>
          <w:ilvl w:val="0"/>
          <w:numId w:val="8"/>
        </w:numPr>
        <w:spacing w:line="360" w:lineRule="auto"/>
        <w:ind w:left="426" w:hanging="426"/>
        <w:rPr>
          <w:rFonts w:ascii="Arial" w:hAnsi="Arial" w:cs="Arial"/>
          <w:sz w:val="20"/>
          <w:szCs w:val="20"/>
        </w:rPr>
      </w:pPr>
      <w:r w:rsidRPr="00E00D84">
        <w:rPr>
          <w:rFonts w:ascii="Arial" w:hAnsi="Arial" w:cs="Arial"/>
          <w:sz w:val="20"/>
          <w:szCs w:val="20"/>
        </w:rPr>
        <w:t>Rozporządzenie Ministra Pracy i Polityki Społecznej z dnia 14 marca 2012 r. w sprawie mieszkań chronionych.</w:t>
      </w:r>
    </w:p>
    <w:p w:rsidR="0041031A" w:rsidRPr="00E00D84" w:rsidRDefault="0041031A" w:rsidP="0041031A">
      <w:pPr>
        <w:pStyle w:val="Akapitzlist"/>
        <w:numPr>
          <w:ilvl w:val="0"/>
          <w:numId w:val="8"/>
        </w:numPr>
        <w:spacing w:after="0" w:line="360" w:lineRule="auto"/>
        <w:ind w:left="426" w:hanging="426"/>
        <w:jc w:val="both"/>
        <w:rPr>
          <w:rFonts w:ascii="Arial" w:hAnsi="Arial" w:cs="Arial"/>
          <w:sz w:val="20"/>
          <w:szCs w:val="20"/>
        </w:rPr>
      </w:pPr>
      <w:r w:rsidRPr="00E00D84">
        <w:rPr>
          <w:rFonts w:ascii="Arial" w:hAnsi="Arial" w:cs="Arial"/>
          <w:sz w:val="20"/>
          <w:szCs w:val="20"/>
        </w:rPr>
        <w:lastRenderedPageBreak/>
        <w:t>Rozporządzenie Ministra Edukacji Narodowej z dnia 7 lutego 2012 r. w sprawie ramowych planów nauczania w szkołach publicznych.</w:t>
      </w:r>
    </w:p>
    <w:p w:rsidR="0041031A" w:rsidRPr="00E00D84" w:rsidRDefault="0041031A" w:rsidP="0041031A">
      <w:pPr>
        <w:pStyle w:val="Akapitzlist"/>
        <w:numPr>
          <w:ilvl w:val="0"/>
          <w:numId w:val="8"/>
        </w:numPr>
        <w:spacing w:after="0" w:line="360" w:lineRule="auto"/>
        <w:ind w:left="425" w:hanging="425"/>
        <w:jc w:val="both"/>
        <w:rPr>
          <w:rFonts w:ascii="Arial" w:hAnsi="Arial" w:cs="Arial"/>
          <w:sz w:val="20"/>
          <w:szCs w:val="20"/>
        </w:rPr>
      </w:pPr>
      <w:r w:rsidRPr="00E00D84">
        <w:rPr>
          <w:rFonts w:ascii="Arial" w:hAnsi="Arial" w:cs="Arial"/>
          <w:sz w:val="20"/>
          <w:szCs w:val="20"/>
        </w:rPr>
        <w:t>Rozporządzenie ministra Polityki Społecznej z dnia 22 września 2005 r. w sprawie specjalistycznych usług opiekuńczych.</w:t>
      </w:r>
    </w:p>
    <w:p w:rsidR="0041031A" w:rsidRPr="00E00D84" w:rsidRDefault="0041031A" w:rsidP="0041031A">
      <w:pPr>
        <w:pStyle w:val="Akapitzlist"/>
        <w:numPr>
          <w:ilvl w:val="0"/>
          <w:numId w:val="8"/>
        </w:numPr>
        <w:spacing w:line="360" w:lineRule="auto"/>
        <w:ind w:left="425" w:hanging="425"/>
        <w:rPr>
          <w:rFonts w:ascii="Arial" w:hAnsi="Arial" w:cs="Arial"/>
          <w:sz w:val="20"/>
          <w:szCs w:val="20"/>
        </w:rPr>
      </w:pPr>
      <w:r w:rsidRPr="00E00D84">
        <w:rPr>
          <w:rFonts w:ascii="Arial" w:hAnsi="Arial" w:cs="Arial"/>
          <w:sz w:val="20"/>
          <w:szCs w:val="20"/>
        </w:rPr>
        <w:t>Rozporządzenie Ministra Pracy i Polityki Społecznej z dnia 6 lipca 2006 r. zmieniające rozporządzenie w sprawie specjalistycznych usług opiekuńczych.</w:t>
      </w:r>
    </w:p>
    <w:p w:rsidR="00A7020F" w:rsidRPr="00E00D84" w:rsidRDefault="00A7020F" w:rsidP="00A7020F">
      <w:pPr>
        <w:pStyle w:val="Akapitzlist"/>
        <w:numPr>
          <w:ilvl w:val="0"/>
          <w:numId w:val="8"/>
        </w:numPr>
        <w:spacing w:line="360" w:lineRule="auto"/>
        <w:ind w:left="426" w:hanging="426"/>
        <w:rPr>
          <w:rFonts w:ascii="Arial" w:hAnsi="Arial" w:cs="Arial"/>
          <w:sz w:val="20"/>
          <w:szCs w:val="20"/>
        </w:rPr>
      </w:pPr>
      <w:r w:rsidRPr="00E00D84">
        <w:rPr>
          <w:rFonts w:ascii="Arial" w:hAnsi="Arial" w:cs="Arial"/>
          <w:sz w:val="20"/>
          <w:szCs w:val="20"/>
        </w:rPr>
        <w:t>Rozporządzenie Ministra Zdrowia z dnia 29 października 2013 r. w sprawie świadczeń gwarantowanych z zakresu opieki paliatywnej i hospicyjnej.</w:t>
      </w:r>
    </w:p>
    <w:p w:rsidR="00A7020F" w:rsidRPr="00E00D84" w:rsidRDefault="00A7020F" w:rsidP="00A7020F">
      <w:pPr>
        <w:pStyle w:val="Akapitzlist"/>
        <w:numPr>
          <w:ilvl w:val="0"/>
          <w:numId w:val="8"/>
        </w:numPr>
        <w:spacing w:line="360" w:lineRule="auto"/>
        <w:ind w:left="426" w:hanging="426"/>
        <w:rPr>
          <w:rFonts w:ascii="Arial" w:hAnsi="Arial" w:cs="Arial"/>
          <w:sz w:val="20"/>
          <w:szCs w:val="20"/>
        </w:rPr>
      </w:pPr>
      <w:r w:rsidRPr="00E00D84">
        <w:rPr>
          <w:rFonts w:ascii="Arial" w:hAnsi="Arial" w:cs="Arial"/>
          <w:sz w:val="20"/>
          <w:szCs w:val="20"/>
        </w:rPr>
        <w:t>Rozporządzenie Ministra Zdrowia z dnia 6 listopada 2013 r. w sprawie świadczeń gwarantowanych z zakresu opieki psychiatrycznej i leczenia uzależnień.</w:t>
      </w:r>
    </w:p>
    <w:p w:rsidR="00A7020F" w:rsidRPr="00E00D84" w:rsidRDefault="00A7020F" w:rsidP="00A7020F">
      <w:pPr>
        <w:pStyle w:val="Akapitzlist"/>
        <w:numPr>
          <w:ilvl w:val="0"/>
          <w:numId w:val="8"/>
        </w:numPr>
        <w:spacing w:line="360" w:lineRule="auto"/>
        <w:ind w:left="426" w:hanging="426"/>
        <w:rPr>
          <w:rFonts w:ascii="Arial" w:hAnsi="Arial" w:cs="Arial"/>
          <w:sz w:val="20"/>
          <w:szCs w:val="20"/>
        </w:rPr>
      </w:pPr>
      <w:r w:rsidRPr="00E00D84">
        <w:rPr>
          <w:rFonts w:ascii="Arial" w:hAnsi="Arial" w:cs="Arial"/>
          <w:sz w:val="20"/>
          <w:szCs w:val="20"/>
        </w:rPr>
        <w:t>Rozporządzenie Ministra Zdrowia z dnia 22 listopada 2013 r. w sprawie świadczeń gwarantowanych z zakresu świadczeń pielęgnacyjnych i opiekuńczych w ramach opieki długoterminowej.</w:t>
      </w:r>
    </w:p>
    <w:p w:rsidR="00A7020F" w:rsidRPr="00E00D84" w:rsidRDefault="00A7020F" w:rsidP="00A7020F">
      <w:pPr>
        <w:pStyle w:val="Akapitzlist"/>
        <w:numPr>
          <w:ilvl w:val="0"/>
          <w:numId w:val="8"/>
        </w:numPr>
        <w:spacing w:line="360" w:lineRule="auto"/>
        <w:ind w:left="426" w:hanging="426"/>
        <w:rPr>
          <w:rFonts w:ascii="Arial" w:hAnsi="Arial" w:cs="Arial"/>
          <w:sz w:val="20"/>
          <w:szCs w:val="20"/>
        </w:rPr>
      </w:pPr>
      <w:r w:rsidRPr="00E00D84">
        <w:rPr>
          <w:rFonts w:ascii="Arial" w:hAnsi="Arial" w:cs="Arial"/>
          <w:sz w:val="20"/>
          <w:szCs w:val="20"/>
        </w:rPr>
        <w:t>Rozporządzenie Rady Ministrów dnia 8 lutego 2017 r. w sprawie Narodowego Programu Ochrony Zdrowia Psychicznego na lata 2017-2022.</w:t>
      </w:r>
    </w:p>
    <w:p w:rsidR="00CF6A7D" w:rsidRDefault="00CF6A7D" w:rsidP="00A7020F">
      <w:pPr>
        <w:pStyle w:val="Akapitzlist"/>
        <w:numPr>
          <w:ilvl w:val="0"/>
          <w:numId w:val="8"/>
        </w:numPr>
        <w:suppressAutoHyphens/>
        <w:overflowPunct w:val="0"/>
        <w:spacing w:before="120" w:after="120" w:line="360" w:lineRule="auto"/>
        <w:ind w:left="426" w:hanging="426"/>
        <w:rPr>
          <w:rFonts w:ascii="Arial" w:hAnsi="Arial" w:cs="Arial"/>
          <w:sz w:val="20"/>
          <w:szCs w:val="20"/>
        </w:rPr>
      </w:pPr>
      <w:r w:rsidRPr="00E00D84">
        <w:rPr>
          <w:rFonts w:ascii="Arial" w:hAnsi="Arial" w:cs="Arial"/>
          <w:sz w:val="20"/>
          <w:szCs w:val="20"/>
        </w:rPr>
        <w:t>Zalecenie Parlamentu Europejskiego i Rady z dnia 18 grudnia 2006 r. w sprawie kompetencji kluczowych w procesie uczenia się przez całe życie (2006/962/WE).</w:t>
      </w:r>
    </w:p>
    <w:p w:rsidR="007F33D8" w:rsidRPr="007F33D8" w:rsidRDefault="007F33D8" w:rsidP="007F33D8">
      <w:pPr>
        <w:pStyle w:val="Akapitzlist"/>
        <w:numPr>
          <w:ilvl w:val="0"/>
          <w:numId w:val="8"/>
        </w:numPr>
        <w:spacing w:line="360" w:lineRule="auto"/>
        <w:ind w:left="426" w:hanging="426"/>
        <w:rPr>
          <w:rFonts w:ascii="Arial" w:hAnsi="Arial" w:cs="Arial"/>
          <w:sz w:val="20"/>
          <w:szCs w:val="20"/>
        </w:rPr>
      </w:pPr>
      <w:r w:rsidRPr="00EF51B9">
        <w:rPr>
          <w:rFonts w:ascii="Arial" w:hAnsi="Arial" w:cs="Arial"/>
          <w:sz w:val="20"/>
          <w:szCs w:val="20"/>
        </w:rPr>
        <w:t>Rozporządzenie Rady Ministrów dnia 21 września 2016 r. w sprawie zakresu zadań lekarza podstawowej opieki zdrowotnej, pielęgniarki podstawowej opieki zdrowotnej</w:t>
      </w:r>
      <w:r>
        <w:rPr>
          <w:rFonts w:ascii="Arial" w:hAnsi="Arial" w:cs="Arial"/>
          <w:sz w:val="20"/>
          <w:szCs w:val="20"/>
        </w:rPr>
        <w:t xml:space="preserve"> </w:t>
      </w:r>
      <w:r w:rsidRPr="00EF51B9">
        <w:rPr>
          <w:rFonts w:ascii="Arial" w:hAnsi="Arial" w:cs="Arial"/>
          <w:sz w:val="20"/>
          <w:szCs w:val="20"/>
        </w:rPr>
        <w:t>i położnej podstawowej opieki zdrowotnej</w:t>
      </w:r>
      <w:r>
        <w:rPr>
          <w:rFonts w:ascii="Arial" w:hAnsi="Arial" w:cs="Arial"/>
          <w:sz w:val="20"/>
          <w:szCs w:val="20"/>
        </w:rPr>
        <w:t>.</w:t>
      </w:r>
    </w:p>
    <w:p w:rsidR="00CE125D" w:rsidRPr="00095380" w:rsidRDefault="00CE125D" w:rsidP="00095380">
      <w:pPr>
        <w:keepNext/>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FFC000"/>
        <w:autoSpaceDE w:val="0"/>
        <w:autoSpaceDN w:val="0"/>
        <w:adjustRightInd w:val="0"/>
        <w:spacing w:line="360" w:lineRule="auto"/>
        <w:jc w:val="both"/>
        <w:rPr>
          <w:rFonts w:ascii="Arial" w:hAnsi="Arial" w:cs="Arial"/>
          <w:sz w:val="20"/>
          <w:szCs w:val="20"/>
        </w:rPr>
      </w:pPr>
      <w:r w:rsidRPr="00095380">
        <w:rPr>
          <w:rFonts w:ascii="Arial" w:hAnsi="Arial" w:cs="Arial"/>
          <w:b/>
          <w:sz w:val="20"/>
          <w:szCs w:val="20"/>
        </w:rPr>
        <w:t>Dokumenty i Wytyczne:</w:t>
      </w:r>
    </w:p>
    <w:p w:rsidR="00FC019F" w:rsidRPr="00E00D84" w:rsidRDefault="00FC019F" w:rsidP="00766EBA">
      <w:pPr>
        <w:pStyle w:val="Akapitzlist"/>
        <w:numPr>
          <w:ilvl w:val="0"/>
          <w:numId w:val="3"/>
        </w:numPr>
        <w:spacing w:line="360" w:lineRule="auto"/>
        <w:ind w:left="284" w:hanging="284"/>
        <w:rPr>
          <w:rStyle w:val="FontStyle51"/>
          <w:rFonts w:ascii="Arial" w:hAnsi="Arial" w:cs="Arial"/>
        </w:rPr>
      </w:pPr>
      <w:r w:rsidRPr="00E00D84">
        <w:rPr>
          <w:rFonts w:ascii="Arial" w:hAnsi="Arial" w:cs="Arial"/>
          <w:sz w:val="20"/>
          <w:szCs w:val="20"/>
        </w:rPr>
        <w:t>RPO WŁ 2014-2020 - Regionalny Program Operacyjny Województwa Łódzkiego na lata 2014-2020, przyjęty Uchwałą Zarządu Województwa Łódzkiego z dnia 2 marca 2018 r., zwany dalej RPO WŁ 2014-2020.</w:t>
      </w:r>
    </w:p>
    <w:p w:rsidR="00CE125D" w:rsidRPr="00E00D84" w:rsidRDefault="00CE125D" w:rsidP="00282059">
      <w:pPr>
        <w:pStyle w:val="Akapitzlist"/>
        <w:numPr>
          <w:ilvl w:val="0"/>
          <w:numId w:val="3"/>
        </w:numPr>
        <w:spacing w:line="360" w:lineRule="auto"/>
        <w:ind w:left="284" w:hanging="284"/>
        <w:jc w:val="both"/>
        <w:rPr>
          <w:rFonts w:ascii="Arial" w:hAnsi="Arial" w:cs="Arial"/>
          <w:sz w:val="20"/>
          <w:szCs w:val="20"/>
        </w:rPr>
      </w:pPr>
      <w:r w:rsidRPr="00E00D84">
        <w:rPr>
          <w:rFonts w:ascii="Arial" w:hAnsi="Arial" w:cs="Arial"/>
          <w:sz w:val="20"/>
          <w:szCs w:val="20"/>
        </w:rPr>
        <w:t>Szczegółowy Opis Osi Priorytetowych Regionalnego Programu Operacyjnego Województwa Łódzkiego na lata 2014-2020</w:t>
      </w:r>
      <w:r w:rsidR="00541CCC" w:rsidRPr="00E00D84">
        <w:rPr>
          <w:rFonts w:ascii="Arial" w:hAnsi="Arial" w:cs="Arial"/>
          <w:sz w:val="20"/>
          <w:szCs w:val="20"/>
        </w:rPr>
        <w:t xml:space="preserve"> z dnia</w:t>
      </w:r>
      <w:r w:rsidR="00AC4B1E" w:rsidRPr="00E00D84">
        <w:rPr>
          <w:rFonts w:ascii="Arial" w:hAnsi="Arial" w:cs="Arial"/>
          <w:sz w:val="20"/>
          <w:szCs w:val="20"/>
        </w:rPr>
        <w:t xml:space="preserve"> </w:t>
      </w:r>
      <w:r w:rsidR="00FC28D5">
        <w:rPr>
          <w:rFonts w:ascii="Arial" w:hAnsi="Arial" w:cs="Arial"/>
          <w:sz w:val="20"/>
          <w:szCs w:val="20"/>
        </w:rPr>
        <w:t>18 kwietnia</w:t>
      </w:r>
      <w:r w:rsidR="006A148F" w:rsidRPr="00E00D84">
        <w:rPr>
          <w:rFonts w:ascii="Arial" w:hAnsi="Arial" w:cs="Arial"/>
          <w:sz w:val="20"/>
          <w:szCs w:val="20"/>
        </w:rPr>
        <w:t xml:space="preserve"> 2018</w:t>
      </w:r>
      <w:r w:rsidR="00AC4B1E" w:rsidRPr="00E00D84">
        <w:rPr>
          <w:rFonts w:ascii="Arial" w:hAnsi="Arial" w:cs="Arial"/>
          <w:sz w:val="20"/>
          <w:szCs w:val="20"/>
        </w:rPr>
        <w:t xml:space="preserve"> r</w:t>
      </w:r>
      <w:r w:rsidR="00FF6C42" w:rsidRPr="00E00D84">
        <w:rPr>
          <w:rFonts w:ascii="Arial" w:hAnsi="Arial" w:cs="Arial"/>
          <w:sz w:val="20"/>
          <w:szCs w:val="20"/>
        </w:rPr>
        <w:t>.</w:t>
      </w:r>
    </w:p>
    <w:p w:rsidR="008C1553" w:rsidRPr="00E00D84" w:rsidRDefault="008C1553" w:rsidP="00282059">
      <w:pPr>
        <w:pStyle w:val="Akapitzlist"/>
        <w:numPr>
          <w:ilvl w:val="0"/>
          <w:numId w:val="3"/>
        </w:numPr>
        <w:spacing w:line="360" w:lineRule="auto"/>
        <w:ind w:left="284" w:hanging="284"/>
        <w:jc w:val="both"/>
        <w:rPr>
          <w:rFonts w:ascii="Arial" w:hAnsi="Arial" w:cs="Arial"/>
          <w:sz w:val="20"/>
          <w:szCs w:val="20"/>
        </w:rPr>
      </w:pPr>
      <w:r w:rsidRPr="00E00D84">
        <w:rPr>
          <w:rFonts w:ascii="Arial" w:hAnsi="Arial" w:cs="Arial"/>
          <w:sz w:val="20"/>
          <w:szCs w:val="20"/>
        </w:rPr>
        <w:t xml:space="preserve">Wytyczne w zakresie trybów wyboru projektów na lata 2014-2020 z dnia </w:t>
      </w:r>
      <w:r w:rsidR="005F58F8" w:rsidRPr="00E00D84">
        <w:rPr>
          <w:rFonts w:ascii="Arial" w:hAnsi="Arial" w:cs="Arial"/>
          <w:sz w:val="20"/>
          <w:szCs w:val="20"/>
        </w:rPr>
        <w:t>13 lutego 2018</w:t>
      </w:r>
      <w:r w:rsidR="00657F4E" w:rsidRPr="00E00D84">
        <w:rPr>
          <w:rFonts w:ascii="Arial" w:hAnsi="Arial" w:cs="Arial"/>
          <w:sz w:val="20"/>
          <w:szCs w:val="20"/>
        </w:rPr>
        <w:t xml:space="preserve"> r.</w:t>
      </w:r>
    </w:p>
    <w:p w:rsidR="008C1553" w:rsidRPr="00E00D84" w:rsidRDefault="008C1553" w:rsidP="00282059">
      <w:pPr>
        <w:pStyle w:val="Akapitzlist"/>
        <w:numPr>
          <w:ilvl w:val="0"/>
          <w:numId w:val="3"/>
        </w:numPr>
        <w:spacing w:line="360" w:lineRule="auto"/>
        <w:ind w:left="284" w:hanging="284"/>
        <w:jc w:val="both"/>
        <w:rPr>
          <w:rFonts w:ascii="Arial" w:hAnsi="Arial" w:cs="Arial"/>
          <w:sz w:val="20"/>
          <w:szCs w:val="20"/>
        </w:rPr>
      </w:pPr>
      <w:r w:rsidRPr="00E00D84">
        <w:rPr>
          <w:rFonts w:ascii="Arial" w:hAnsi="Arial" w:cs="Arial"/>
          <w:sz w:val="20"/>
          <w:szCs w:val="20"/>
        </w:rPr>
        <w:t>Wytyczne w zakresie kwalifikowalności wydatków w ramach Europejskiego Funduszu Rozwoju Regionalnego, Europejskiego Funduszu Społecznego oraz Funduszu Spójności na lata 2014-2020 z dnia</w:t>
      </w:r>
      <w:r w:rsidR="005D49B4" w:rsidRPr="00E00D84">
        <w:rPr>
          <w:rFonts w:ascii="Arial" w:hAnsi="Arial" w:cs="Arial"/>
          <w:sz w:val="20"/>
          <w:szCs w:val="20"/>
        </w:rPr>
        <w:t xml:space="preserve"> 19 lipca 2017 r.,</w:t>
      </w:r>
      <w:r w:rsidR="00D46B84" w:rsidRPr="00E00D84">
        <w:rPr>
          <w:rFonts w:ascii="Arial" w:hAnsi="Arial" w:cs="Arial"/>
          <w:sz w:val="20"/>
          <w:szCs w:val="20"/>
        </w:rPr>
        <w:t xml:space="preserve"> zwane dalej Wytycznymi w zakresie kwalifikowalności.</w:t>
      </w:r>
      <w:r w:rsidRPr="00E00D84">
        <w:rPr>
          <w:rFonts w:ascii="Arial" w:hAnsi="Arial" w:cs="Arial"/>
          <w:sz w:val="20"/>
          <w:szCs w:val="20"/>
        </w:rPr>
        <w:t xml:space="preserve"> </w:t>
      </w:r>
    </w:p>
    <w:p w:rsidR="008C1553" w:rsidRPr="00E00D84" w:rsidRDefault="008C1553" w:rsidP="00282059">
      <w:pPr>
        <w:pStyle w:val="Akapitzlist"/>
        <w:numPr>
          <w:ilvl w:val="0"/>
          <w:numId w:val="3"/>
        </w:numPr>
        <w:spacing w:line="360" w:lineRule="auto"/>
        <w:ind w:left="284" w:hanging="284"/>
        <w:jc w:val="both"/>
        <w:rPr>
          <w:rFonts w:ascii="Arial" w:hAnsi="Arial" w:cs="Arial"/>
          <w:sz w:val="20"/>
          <w:szCs w:val="20"/>
        </w:rPr>
      </w:pPr>
      <w:r w:rsidRPr="00E00D84">
        <w:rPr>
          <w:rFonts w:ascii="Arial" w:hAnsi="Arial" w:cs="Arial"/>
          <w:sz w:val="20"/>
          <w:szCs w:val="20"/>
        </w:rPr>
        <w:t xml:space="preserve">Wytyczne w zakresie informacji i promocji programów operacyjnych polityki spójności na lata 2014-2020 z dnia </w:t>
      </w:r>
      <w:r w:rsidR="005D49B4" w:rsidRPr="00E00D84">
        <w:rPr>
          <w:rFonts w:ascii="Arial" w:hAnsi="Arial" w:cs="Arial"/>
          <w:sz w:val="20"/>
          <w:szCs w:val="20"/>
        </w:rPr>
        <w:t>z dnia 3 listopada 2016 r</w:t>
      </w:r>
      <w:r w:rsidR="00766EBA" w:rsidRPr="00E00D84">
        <w:rPr>
          <w:rFonts w:ascii="Arial" w:hAnsi="Arial" w:cs="Arial"/>
          <w:sz w:val="20"/>
          <w:szCs w:val="20"/>
        </w:rPr>
        <w:t>.</w:t>
      </w:r>
    </w:p>
    <w:p w:rsidR="008C1553" w:rsidRPr="00E00D84" w:rsidRDefault="008C1553" w:rsidP="00282059">
      <w:pPr>
        <w:pStyle w:val="Akapitzlist"/>
        <w:numPr>
          <w:ilvl w:val="0"/>
          <w:numId w:val="3"/>
        </w:numPr>
        <w:spacing w:line="360" w:lineRule="auto"/>
        <w:ind w:left="284" w:hanging="284"/>
        <w:jc w:val="both"/>
        <w:rPr>
          <w:rFonts w:ascii="Arial" w:hAnsi="Arial" w:cs="Arial"/>
          <w:sz w:val="20"/>
          <w:szCs w:val="20"/>
        </w:rPr>
      </w:pPr>
      <w:r w:rsidRPr="00E00D84">
        <w:rPr>
          <w:rFonts w:ascii="Arial" w:hAnsi="Arial" w:cs="Arial"/>
          <w:sz w:val="20"/>
          <w:szCs w:val="20"/>
        </w:rPr>
        <w:t xml:space="preserve">Wytyczne w zakresie monitorowania postępu rzeczowego realizacji programów operacyjnych na lata 2014-2020 z dnia </w:t>
      </w:r>
      <w:r w:rsidR="00C47FD4" w:rsidRPr="00E00D84">
        <w:rPr>
          <w:rFonts w:ascii="Arial" w:hAnsi="Arial" w:cs="Arial"/>
          <w:sz w:val="20"/>
          <w:szCs w:val="20"/>
        </w:rPr>
        <w:t>18 maja 2017 r.</w:t>
      </w:r>
    </w:p>
    <w:p w:rsidR="008C1553" w:rsidRPr="00E00D84" w:rsidRDefault="008C1553" w:rsidP="00282059">
      <w:pPr>
        <w:pStyle w:val="Akapitzlist"/>
        <w:numPr>
          <w:ilvl w:val="0"/>
          <w:numId w:val="3"/>
        </w:numPr>
        <w:spacing w:line="360" w:lineRule="auto"/>
        <w:ind w:left="284" w:hanging="284"/>
        <w:jc w:val="both"/>
        <w:rPr>
          <w:rFonts w:ascii="Arial" w:hAnsi="Arial" w:cs="Arial"/>
          <w:sz w:val="20"/>
          <w:szCs w:val="20"/>
        </w:rPr>
      </w:pPr>
      <w:r w:rsidRPr="00E00D84">
        <w:rPr>
          <w:rFonts w:ascii="Arial" w:hAnsi="Arial" w:cs="Arial"/>
          <w:sz w:val="20"/>
          <w:szCs w:val="20"/>
        </w:rPr>
        <w:t xml:space="preserve">Wytyczne w zakresie warunków gromadzenia i przekazywania danych w postaci elektronicznej na lata 2014-2020 z dnia </w:t>
      </w:r>
      <w:r w:rsidR="000F7058" w:rsidRPr="00E00D84">
        <w:rPr>
          <w:rFonts w:ascii="Arial" w:hAnsi="Arial" w:cs="Arial"/>
          <w:sz w:val="20"/>
          <w:szCs w:val="20"/>
        </w:rPr>
        <w:t>19 grudnia 2017</w:t>
      </w:r>
      <w:r w:rsidR="00C47FD4" w:rsidRPr="00E00D84">
        <w:rPr>
          <w:rFonts w:ascii="Arial" w:hAnsi="Arial" w:cs="Arial"/>
          <w:sz w:val="20"/>
          <w:szCs w:val="20"/>
        </w:rPr>
        <w:t xml:space="preserve"> r.</w:t>
      </w:r>
    </w:p>
    <w:p w:rsidR="00C165F8" w:rsidRPr="00E00D84" w:rsidRDefault="00820BE9" w:rsidP="00820BE9">
      <w:pPr>
        <w:pStyle w:val="Akapitzlist"/>
        <w:numPr>
          <w:ilvl w:val="0"/>
          <w:numId w:val="3"/>
        </w:numPr>
        <w:spacing w:line="360" w:lineRule="auto"/>
        <w:ind w:left="284" w:hanging="284"/>
        <w:rPr>
          <w:rFonts w:ascii="Arial" w:hAnsi="Arial" w:cs="Arial"/>
          <w:sz w:val="20"/>
          <w:szCs w:val="20"/>
        </w:rPr>
      </w:pPr>
      <w:r w:rsidRPr="00820BE9">
        <w:rPr>
          <w:rFonts w:ascii="Arial" w:hAnsi="Arial" w:cs="Arial"/>
          <w:sz w:val="20"/>
          <w:szCs w:val="20"/>
        </w:rPr>
        <w:lastRenderedPageBreak/>
        <w:t>Wytyczne w zakresie realizacji zasady równości szans i niedyskryminacji, w tym dostępności dla osób z niepełnosprawnościami oraz zasady równości szans kobiet i mężczyzn w ramach funduszy unijnych na lata 2014-2020</w:t>
      </w:r>
      <w:r w:rsidR="008C1553" w:rsidRPr="00820BE9">
        <w:rPr>
          <w:rFonts w:ascii="Arial" w:hAnsi="Arial" w:cs="Arial"/>
          <w:sz w:val="20"/>
          <w:szCs w:val="20"/>
        </w:rPr>
        <w:t xml:space="preserve"> </w:t>
      </w:r>
      <w:r w:rsidR="007D5434" w:rsidRPr="00820BE9">
        <w:rPr>
          <w:rFonts w:ascii="Arial" w:hAnsi="Arial" w:cs="Arial"/>
          <w:sz w:val="20"/>
          <w:szCs w:val="20"/>
        </w:rPr>
        <w:t>z dnia</w:t>
      </w:r>
      <w:r w:rsidR="007D5434" w:rsidRPr="00E00D84">
        <w:rPr>
          <w:rFonts w:ascii="Arial" w:hAnsi="Arial" w:cs="Arial"/>
          <w:sz w:val="20"/>
          <w:szCs w:val="20"/>
        </w:rPr>
        <w:t xml:space="preserve"> </w:t>
      </w:r>
      <w:r w:rsidR="00DF5D48" w:rsidRPr="00044921">
        <w:rPr>
          <w:rFonts w:ascii="Arial" w:hAnsi="Arial" w:cs="Arial"/>
          <w:sz w:val="20"/>
          <w:szCs w:val="20"/>
        </w:rPr>
        <w:t>5</w:t>
      </w:r>
      <w:r w:rsidR="007D5434" w:rsidRPr="00044921">
        <w:rPr>
          <w:rFonts w:ascii="Arial" w:hAnsi="Arial" w:cs="Arial"/>
          <w:sz w:val="20"/>
          <w:szCs w:val="20"/>
        </w:rPr>
        <w:t xml:space="preserve"> </w:t>
      </w:r>
      <w:r w:rsidR="00DF5D48" w:rsidRPr="00044921">
        <w:rPr>
          <w:rFonts w:ascii="Arial" w:hAnsi="Arial" w:cs="Arial"/>
          <w:sz w:val="20"/>
          <w:szCs w:val="20"/>
        </w:rPr>
        <w:t>kwietnia 2018</w:t>
      </w:r>
      <w:r w:rsidR="007D5434" w:rsidRPr="00044921">
        <w:rPr>
          <w:rFonts w:ascii="Arial" w:hAnsi="Arial" w:cs="Arial"/>
          <w:sz w:val="20"/>
          <w:szCs w:val="20"/>
        </w:rPr>
        <w:t xml:space="preserve"> </w:t>
      </w:r>
      <w:r w:rsidR="003117EE" w:rsidRPr="00044921">
        <w:rPr>
          <w:rFonts w:ascii="Arial" w:hAnsi="Arial" w:cs="Arial"/>
          <w:sz w:val="20"/>
          <w:szCs w:val="20"/>
        </w:rPr>
        <w:t>r.</w:t>
      </w:r>
      <w:r w:rsidR="00C165F8" w:rsidRPr="00E00D84">
        <w:rPr>
          <w:rFonts w:ascii="Arial" w:hAnsi="Arial" w:cs="Arial"/>
          <w:sz w:val="20"/>
          <w:szCs w:val="20"/>
        </w:rPr>
        <w:t xml:space="preserve"> </w:t>
      </w:r>
    </w:p>
    <w:p w:rsidR="00C165F8" w:rsidRPr="00E00D84" w:rsidRDefault="00C165F8" w:rsidP="00282059">
      <w:pPr>
        <w:pStyle w:val="Akapitzlist"/>
        <w:numPr>
          <w:ilvl w:val="0"/>
          <w:numId w:val="3"/>
        </w:numPr>
        <w:spacing w:line="360" w:lineRule="auto"/>
        <w:ind w:left="284" w:hanging="284"/>
        <w:rPr>
          <w:rFonts w:ascii="Arial" w:hAnsi="Arial" w:cs="Arial"/>
          <w:sz w:val="20"/>
          <w:szCs w:val="20"/>
        </w:rPr>
      </w:pPr>
      <w:r w:rsidRPr="00E00D84">
        <w:rPr>
          <w:rFonts w:ascii="Arial" w:hAnsi="Arial" w:cs="Arial"/>
          <w:sz w:val="20"/>
          <w:szCs w:val="20"/>
        </w:rPr>
        <w:t>Realizacja zasady równości szans i niedyskryminacji, w tym dostępności dla osób z niepełnosprawnościami. Poradnik dla realizatorów projektów i instytucji wdrażania funduszy europejskich 2014-2020</w:t>
      </w:r>
    </w:p>
    <w:p w:rsidR="00E13097" w:rsidRPr="00E00D84" w:rsidRDefault="00E13097" w:rsidP="00282059">
      <w:pPr>
        <w:pStyle w:val="Akapitzlist"/>
        <w:numPr>
          <w:ilvl w:val="0"/>
          <w:numId w:val="3"/>
        </w:numPr>
        <w:spacing w:line="360" w:lineRule="auto"/>
        <w:ind w:left="284" w:hanging="284"/>
        <w:jc w:val="both"/>
        <w:rPr>
          <w:rFonts w:ascii="Arial" w:hAnsi="Arial" w:cs="Arial"/>
          <w:sz w:val="20"/>
          <w:szCs w:val="20"/>
        </w:rPr>
      </w:pPr>
      <w:r w:rsidRPr="00E00D84">
        <w:rPr>
          <w:rFonts w:ascii="Arial" w:hAnsi="Arial" w:cs="Arial"/>
          <w:sz w:val="20"/>
          <w:szCs w:val="20"/>
        </w:rPr>
        <w:t xml:space="preserve">Wytyczne w zakresie realizacji przedsięwzięć w obszarze włączenia społecznego i zwalczania ubóstwa z wykorzystaniem środków Europejskiego Funduszu Społecznego i Europejskiego Funduszu Rozwoju Regionalnego na lata 2014-2020 z dnia </w:t>
      </w:r>
      <w:r w:rsidR="00054343" w:rsidRPr="00E00D84">
        <w:rPr>
          <w:rFonts w:ascii="Arial" w:hAnsi="Arial" w:cs="Arial"/>
          <w:sz w:val="20"/>
          <w:szCs w:val="20"/>
        </w:rPr>
        <w:t>9</w:t>
      </w:r>
      <w:r w:rsidR="00100531" w:rsidRPr="00E00D84">
        <w:rPr>
          <w:rFonts w:ascii="Arial" w:hAnsi="Arial" w:cs="Arial"/>
          <w:sz w:val="20"/>
          <w:szCs w:val="20"/>
        </w:rPr>
        <w:t xml:space="preserve"> stycznia 2018</w:t>
      </w:r>
      <w:r w:rsidRPr="00E00D84">
        <w:rPr>
          <w:rFonts w:ascii="Arial" w:hAnsi="Arial" w:cs="Arial"/>
          <w:sz w:val="20"/>
          <w:szCs w:val="20"/>
        </w:rPr>
        <w:t xml:space="preserve"> r.</w:t>
      </w:r>
    </w:p>
    <w:p w:rsidR="00AD78B8" w:rsidRPr="00E00D84" w:rsidRDefault="00C165F8" w:rsidP="00282059">
      <w:pPr>
        <w:pStyle w:val="Akapitzlist"/>
        <w:numPr>
          <w:ilvl w:val="0"/>
          <w:numId w:val="3"/>
        </w:numPr>
        <w:spacing w:line="360" w:lineRule="auto"/>
        <w:ind w:left="284" w:hanging="284"/>
        <w:jc w:val="both"/>
        <w:rPr>
          <w:rFonts w:ascii="Arial" w:hAnsi="Arial" w:cs="Arial"/>
          <w:sz w:val="20"/>
          <w:szCs w:val="20"/>
        </w:rPr>
      </w:pPr>
      <w:r w:rsidRPr="00E00D84">
        <w:rPr>
          <w:rFonts w:ascii="Arial" w:hAnsi="Arial" w:cs="Arial"/>
          <w:sz w:val="20"/>
          <w:szCs w:val="20"/>
        </w:rPr>
        <w:t>Ogólnoeuropejskie wytyczne dotyczące przejścia od opieki instytucjonalnej do opieki św</w:t>
      </w:r>
      <w:r w:rsidR="001F76EB" w:rsidRPr="00E00D84">
        <w:rPr>
          <w:rFonts w:ascii="Arial" w:hAnsi="Arial" w:cs="Arial"/>
          <w:sz w:val="20"/>
          <w:szCs w:val="20"/>
        </w:rPr>
        <w:t xml:space="preserve">iadczonej na poziomie lokalnych </w:t>
      </w:r>
      <w:r w:rsidRPr="00E00D84">
        <w:rPr>
          <w:rFonts w:ascii="Arial" w:hAnsi="Arial" w:cs="Arial"/>
          <w:sz w:val="20"/>
          <w:szCs w:val="20"/>
        </w:rPr>
        <w:t>społeczności</w:t>
      </w:r>
      <w:r w:rsidR="001F76EB" w:rsidRPr="00E00D84">
        <w:rPr>
          <w:rFonts w:ascii="Arial" w:hAnsi="Arial" w:cs="Arial"/>
          <w:sz w:val="20"/>
          <w:szCs w:val="20"/>
        </w:rPr>
        <w:t>.</w:t>
      </w:r>
    </w:p>
    <w:p w:rsidR="00A7020F" w:rsidRPr="00E00D84" w:rsidRDefault="00A7020F" w:rsidP="00A7020F">
      <w:pPr>
        <w:pStyle w:val="Akapitzlist"/>
        <w:numPr>
          <w:ilvl w:val="0"/>
          <w:numId w:val="3"/>
        </w:numPr>
        <w:spacing w:line="360" w:lineRule="auto"/>
        <w:ind w:left="284" w:hanging="284"/>
        <w:rPr>
          <w:rFonts w:ascii="Arial" w:hAnsi="Arial" w:cs="Arial"/>
          <w:sz w:val="20"/>
          <w:szCs w:val="20"/>
        </w:rPr>
      </w:pPr>
      <w:r w:rsidRPr="00E00D84">
        <w:rPr>
          <w:rFonts w:ascii="Arial" w:hAnsi="Arial" w:cs="Arial"/>
          <w:sz w:val="20"/>
          <w:szCs w:val="20"/>
        </w:rPr>
        <w:t xml:space="preserve">Wytyczne w zakresie realizacji przedsięwzięć z udziałem środków Europejskiego Funduszu Społecznego w obszarze zdrowia na lata 2014-2020, z dnia 1 stycznia 2018 r. </w:t>
      </w:r>
    </w:p>
    <w:p w:rsidR="00A7020F" w:rsidRDefault="00A7020F" w:rsidP="00A7020F">
      <w:pPr>
        <w:pStyle w:val="Akapitzlist"/>
        <w:numPr>
          <w:ilvl w:val="0"/>
          <w:numId w:val="3"/>
        </w:numPr>
        <w:spacing w:line="360" w:lineRule="auto"/>
        <w:ind w:left="284" w:hanging="284"/>
        <w:rPr>
          <w:rFonts w:ascii="Arial" w:hAnsi="Arial" w:cs="Arial"/>
          <w:sz w:val="20"/>
          <w:szCs w:val="20"/>
        </w:rPr>
      </w:pPr>
      <w:r w:rsidRPr="00E00D84">
        <w:rPr>
          <w:rFonts w:ascii="Arial" w:hAnsi="Arial" w:cs="Arial"/>
          <w:sz w:val="20"/>
          <w:szCs w:val="20"/>
        </w:rPr>
        <w:t>Policy Paper dla ochrony zdrowia na lata</w:t>
      </w:r>
      <w:r>
        <w:rPr>
          <w:rFonts w:ascii="Arial" w:hAnsi="Arial" w:cs="Arial"/>
          <w:sz w:val="20"/>
          <w:szCs w:val="20"/>
        </w:rPr>
        <w:t xml:space="preserve"> 2014-2020. Krajowe ramy strategiczne.</w:t>
      </w:r>
    </w:p>
    <w:p w:rsidR="00A7020F" w:rsidRPr="00A7020F" w:rsidRDefault="00A7020F" w:rsidP="00A7020F">
      <w:pPr>
        <w:pStyle w:val="Akapitzlist"/>
        <w:numPr>
          <w:ilvl w:val="0"/>
          <w:numId w:val="3"/>
        </w:numPr>
        <w:spacing w:line="360" w:lineRule="auto"/>
        <w:ind w:left="284" w:hanging="284"/>
        <w:jc w:val="both"/>
        <w:rPr>
          <w:rFonts w:ascii="Arial" w:hAnsi="Arial" w:cs="Arial"/>
          <w:b/>
          <w:sz w:val="20"/>
          <w:szCs w:val="20"/>
        </w:rPr>
      </w:pPr>
      <w:r>
        <w:rPr>
          <w:rFonts w:ascii="Arial" w:hAnsi="Arial" w:cs="Arial"/>
          <w:sz w:val="20"/>
          <w:szCs w:val="20"/>
        </w:rPr>
        <w:t>Dzienny dom opieki medycznej - organizacja i zadania (Standard DDOM) dokument przyjęty Uchwałą Nr 49/2017/XIV Komitetu Sterującego ds. koordynacji interwencji EFSI w sektorze zdrowia z dnia 19 września 2017 roku.</w:t>
      </w:r>
    </w:p>
    <w:p w:rsidR="00A7020F" w:rsidRDefault="00A7020F" w:rsidP="00184BC7">
      <w:pPr>
        <w:pStyle w:val="Akapitzlist"/>
        <w:numPr>
          <w:ilvl w:val="0"/>
          <w:numId w:val="3"/>
        </w:numPr>
        <w:spacing w:line="360" w:lineRule="auto"/>
        <w:ind w:left="284" w:hanging="284"/>
        <w:rPr>
          <w:rFonts w:ascii="Arial" w:hAnsi="Arial" w:cs="Arial"/>
          <w:sz w:val="20"/>
          <w:szCs w:val="20"/>
        </w:rPr>
      </w:pPr>
      <w:r>
        <w:rPr>
          <w:rFonts w:ascii="Arial" w:hAnsi="Arial" w:cs="Arial"/>
          <w:sz w:val="20"/>
          <w:szCs w:val="20"/>
        </w:rPr>
        <w:t xml:space="preserve">Plan Działań Instytucji Zarządzającej Regionalnym Programem Operacyjnym Województwa Łódzkiego na lata 2014-2020 w Sektorze Zdrowia na rok </w:t>
      </w:r>
      <w:r w:rsidR="00184BC7" w:rsidRPr="00184BC7">
        <w:rPr>
          <w:rFonts w:ascii="Arial" w:hAnsi="Arial" w:cs="Arial"/>
          <w:sz w:val="20"/>
          <w:szCs w:val="20"/>
        </w:rPr>
        <w:t>2018 przyjęty Uchwałą Nr 71/2017 Komitetu Sterującego do spraw koordynacji interwencji EFSI w sektorze zdrowia z dnia 30 listopada 2017</w:t>
      </w:r>
      <w:r w:rsidR="00BC3F67">
        <w:rPr>
          <w:rFonts w:ascii="Arial" w:hAnsi="Arial" w:cs="Arial"/>
          <w:sz w:val="20"/>
          <w:szCs w:val="20"/>
        </w:rPr>
        <w:t xml:space="preserve"> </w:t>
      </w:r>
      <w:r w:rsidR="00184BC7" w:rsidRPr="00184BC7">
        <w:rPr>
          <w:rFonts w:ascii="Arial" w:hAnsi="Arial" w:cs="Arial"/>
          <w:sz w:val="20"/>
          <w:szCs w:val="20"/>
        </w:rPr>
        <w:t>r.</w:t>
      </w:r>
    </w:p>
    <w:p w:rsidR="00E874B9" w:rsidRPr="00E874B9" w:rsidRDefault="00E874B9" w:rsidP="00E874B9">
      <w:pPr>
        <w:spacing w:line="360" w:lineRule="auto"/>
        <w:jc w:val="both"/>
        <w:rPr>
          <w:rFonts w:ascii="Arial" w:hAnsi="Arial" w:cs="Arial"/>
          <w:sz w:val="20"/>
          <w:szCs w:val="20"/>
        </w:rPr>
      </w:pPr>
    </w:p>
    <w:p w:rsidR="00C57CC3" w:rsidRPr="00095380" w:rsidRDefault="00C165F8" w:rsidP="005A4F49">
      <w:pPr>
        <w:spacing w:line="360" w:lineRule="auto"/>
        <w:jc w:val="both"/>
        <w:rPr>
          <w:rFonts w:ascii="Arial" w:hAnsi="Arial" w:cs="Arial"/>
          <w:sz w:val="20"/>
          <w:szCs w:val="20"/>
        </w:rPr>
      </w:pPr>
      <w:r w:rsidRPr="00095380">
        <w:rPr>
          <w:rFonts w:ascii="Arial" w:hAnsi="Arial" w:cs="Arial"/>
          <w:sz w:val="20"/>
          <w:szCs w:val="20"/>
        </w:rPr>
        <w:t>Ww. dokumenty zostały zamieszczone na stronie internetowej</w:t>
      </w:r>
      <w:r w:rsidR="00FF6C42">
        <w:rPr>
          <w:rFonts w:ascii="Arial" w:hAnsi="Arial" w:cs="Arial"/>
          <w:sz w:val="20"/>
          <w:szCs w:val="20"/>
        </w:rPr>
        <w:t>:</w:t>
      </w:r>
      <w:r w:rsidRPr="00095380">
        <w:rPr>
          <w:rFonts w:ascii="Arial" w:hAnsi="Arial" w:cs="Arial"/>
          <w:sz w:val="20"/>
          <w:szCs w:val="20"/>
        </w:rPr>
        <w:t xml:space="preserve"> </w:t>
      </w:r>
      <w:hyperlink r:id="rId9" w:history="1">
        <w:r w:rsidR="00FF6C42" w:rsidRPr="00363D22">
          <w:rPr>
            <w:rStyle w:val="Hipercze"/>
            <w:rFonts w:ascii="Arial" w:hAnsi="Arial" w:cs="Arial"/>
            <w:sz w:val="20"/>
            <w:szCs w:val="20"/>
          </w:rPr>
          <w:t>http://wuplodz.praca.gov.pl/web/rpo-wl/zapoznaj-sie-z-prawem-i-dokumentami</w:t>
        </w:r>
      </w:hyperlink>
      <w:r w:rsidR="00FF6C42">
        <w:rPr>
          <w:rFonts w:ascii="Arial" w:hAnsi="Arial" w:cs="Arial"/>
          <w:sz w:val="20"/>
          <w:szCs w:val="20"/>
        </w:rPr>
        <w:t xml:space="preserve"> </w:t>
      </w:r>
    </w:p>
    <w:p w:rsidR="00194327" w:rsidRPr="00095380" w:rsidRDefault="00CE125D" w:rsidP="00885796">
      <w:pPr>
        <w:pStyle w:val="Nagwek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rPr>
          <w:rFonts w:ascii="Arial" w:hAnsi="Arial" w:cs="Arial"/>
          <w:b w:val="0"/>
          <w:sz w:val="20"/>
          <w:szCs w:val="20"/>
        </w:rPr>
      </w:pPr>
      <w:bookmarkStart w:id="3" w:name="_Toc511970052"/>
      <w:r w:rsidRPr="00095380">
        <w:rPr>
          <w:rFonts w:ascii="Arial" w:hAnsi="Arial" w:cs="Arial"/>
          <w:color w:val="auto"/>
          <w:sz w:val="20"/>
          <w:szCs w:val="20"/>
        </w:rPr>
        <w:t>Wykaz skrótów:</w:t>
      </w:r>
      <w:bookmarkEnd w:id="3"/>
    </w:p>
    <w:p w:rsidR="00766EBA" w:rsidRPr="00766EBA" w:rsidRDefault="00766EBA" w:rsidP="00766EBA">
      <w:pPr>
        <w:spacing w:before="240" w:line="360" w:lineRule="auto"/>
        <w:rPr>
          <w:rFonts w:ascii="Arial" w:hAnsi="Arial" w:cs="Arial"/>
          <w:b/>
          <w:sz w:val="20"/>
          <w:szCs w:val="20"/>
        </w:rPr>
      </w:pPr>
      <w:r w:rsidRPr="00766EBA">
        <w:rPr>
          <w:rFonts w:ascii="Arial" w:hAnsi="Arial" w:cs="Arial"/>
          <w:b/>
          <w:sz w:val="20"/>
          <w:szCs w:val="20"/>
        </w:rPr>
        <w:t xml:space="preserve">AOON </w:t>
      </w:r>
      <w:r w:rsidRPr="00766EBA">
        <w:rPr>
          <w:rFonts w:ascii="Arial" w:hAnsi="Arial" w:cs="Arial"/>
          <w:sz w:val="20"/>
          <w:szCs w:val="20"/>
        </w:rPr>
        <w:t>– Asystent osobisty osoby niepełnosprawnej</w:t>
      </w:r>
      <w:r w:rsidR="00E00D84">
        <w:rPr>
          <w:rFonts w:ascii="Arial" w:hAnsi="Arial" w:cs="Arial"/>
          <w:sz w:val="20"/>
          <w:szCs w:val="20"/>
        </w:rPr>
        <w:t>.</w:t>
      </w:r>
    </w:p>
    <w:p w:rsidR="00766EBA" w:rsidRDefault="00766EBA" w:rsidP="00766EBA">
      <w:pPr>
        <w:spacing w:before="240" w:line="360" w:lineRule="auto"/>
      </w:pPr>
      <w:r w:rsidRPr="00766EBA">
        <w:rPr>
          <w:rFonts w:ascii="Arial" w:hAnsi="Arial" w:cs="Arial"/>
          <w:b/>
          <w:sz w:val="20"/>
          <w:szCs w:val="20"/>
        </w:rPr>
        <w:t xml:space="preserve">AON </w:t>
      </w:r>
      <w:r w:rsidRPr="00766EBA">
        <w:rPr>
          <w:rFonts w:ascii="Arial" w:hAnsi="Arial" w:cs="Arial"/>
          <w:sz w:val="20"/>
          <w:szCs w:val="20"/>
        </w:rPr>
        <w:t>– Asystent osoby niepełnosprawnej</w:t>
      </w:r>
      <w:r w:rsidR="00E00D84">
        <w:rPr>
          <w:rFonts w:ascii="Arial" w:hAnsi="Arial" w:cs="Arial"/>
          <w:sz w:val="20"/>
          <w:szCs w:val="20"/>
        </w:rPr>
        <w:t>.</w:t>
      </w:r>
      <w:r w:rsidRPr="00766EBA">
        <w:t xml:space="preserve"> </w:t>
      </w:r>
    </w:p>
    <w:p w:rsidR="00766EBA" w:rsidRDefault="00766EBA" w:rsidP="00766EBA">
      <w:pPr>
        <w:spacing w:before="240" w:line="360" w:lineRule="auto"/>
        <w:rPr>
          <w:rFonts w:ascii="Arial" w:hAnsi="Arial" w:cs="Arial"/>
          <w:sz w:val="20"/>
          <w:szCs w:val="20"/>
        </w:rPr>
      </w:pPr>
      <w:r w:rsidRPr="00766EBA">
        <w:rPr>
          <w:rFonts w:ascii="Arial" w:hAnsi="Arial" w:cs="Arial"/>
          <w:b/>
          <w:sz w:val="20"/>
          <w:szCs w:val="20"/>
        </w:rPr>
        <w:t>DDP</w:t>
      </w:r>
      <w:r w:rsidRPr="00766EBA">
        <w:rPr>
          <w:rFonts w:ascii="Arial" w:hAnsi="Arial" w:cs="Arial"/>
          <w:sz w:val="20"/>
          <w:szCs w:val="20"/>
        </w:rPr>
        <w:t xml:space="preserve"> – Dzienny dom po</w:t>
      </w:r>
      <w:r w:rsidR="00E00D84">
        <w:rPr>
          <w:rFonts w:ascii="Arial" w:hAnsi="Arial" w:cs="Arial"/>
          <w:sz w:val="20"/>
          <w:szCs w:val="20"/>
        </w:rPr>
        <w:t>bytu.</w:t>
      </w:r>
    </w:p>
    <w:p w:rsidR="00E00D84" w:rsidRDefault="00E00D84" w:rsidP="00766EBA">
      <w:pPr>
        <w:spacing w:before="240" w:line="360" w:lineRule="auto"/>
        <w:rPr>
          <w:rFonts w:ascii="Arial" w:hAnsi="Arial" w:cs="Arial"/>
          <w:b/>
          <w:sz w:val="20"/>
          <w:szCs w:val="20"/>
        </w:rPr>
      </w:pPr>
      <w:r w:rsidRPr="00E00D84">
        <w:rPr>
          <w:rFonts w:ascii="Arial" w:hAnsi="Arial" w:cs="Arial"/>
          <w:b/>
          <w:sz w:val="20"/>
          <w:szCs w:val="20"/>
        </w:rPr>
        <w:t>DDOM</w:t>
      </w:r>
      <w:r>
        <w:rPr>
          <w:rFonts w:ascii="Arial" w:hAnsi="Arial" w:cs="Arial"/>
          <w:sz w:val="20"/>
          <w:szCs w:val="20"/>
        </w:rPr>
        <w:t xml:space="preserve"> – Dzienny dom opieki medycznej.</w:t>
      </w:r>
    </w:p>
    <w:p w:rsidR="00CE125D" w:rsidRPr="00095380" w:rsidRDefault="00CE125D" w:rsidP="00766EBA">
      <w:pPr>
        <w:spacing w:before="240" w:line="360" w:lineRule="auto"/>
        <w:rPr>
          <w:rFonts w:ascii="Arial" w:hAnsi="Arial" w:cs="Arial"/>
          <w:sz w:val="20"/>
          <w:szCs w:val="20"/>
        </w:rPr>
      </w:pPr>
      <w:r w:rsidRPr="00095380">
        <w:rPr>
          <w:rFonts w:ascii="Arial" w:hAnsi="Arial" w:cs="Arial"/>
          <w:b/>
          <w:sz w:val="20"/>
          <w:szCs w:val="20"/>
        </w:rPr>
        <w:t>EFS</w:t>
      </w:r>
      <w:r w:rsidRPr="00095380">
        <w:rPr>
          <w:rFonts w:ascii="Arial" w:hAnsi="Arial" w:cs="Arial"/>
          <w:sz w:val="20"/>
          <w:szCs w:val="20"/>
        </w:rPr>
        <w:t xml:space="preserve"> </w:t>
      </w:r>
      <w:r w:rsidR="005057C4" w:rsidRPr="00095380">
        <w:rPr>
          <w:rFonts w:ascii="Arial" w:hAnsi="Arial" w:cs="Arial"/>
          <w:sz w:val="20"/>
          <w:szCs w:val="20"/>
        </w:rPr>
        <w:t>–</w:t>
      </w:r>
      <w:r w:rsidRPr="00095380">
        <w:rPr>
          <w:rFonts w:ascii="Arial" w:hAnsi="Arial" w:cs="Arial"/>
          <w:sz w:val="20"/>
          <w:szCs w:val="20"/>
        </w:rPr>
        <w:t xml:space="preserve"> Europejski Fundusz Społeczny</w:t>
      </w:r>
      <w:r w:rsidR="00D2341F">
        <w:rPr>
          <w:rFonts w:ascii="Arial" w:hAnsi="Arial" w:cs="Arial"/>
          <w:sz w:val="20"/>
          <w:szCs w:val="20"/>
        </w:rPr>
        <w:t>.</w:t>
      </w:r>
    </w:p>
    <w:p w:rsidR="00CE125D" w:rsidRDefault="00CE125D" w:rsidP="00F84033">
      <w:pPr>
        <w:spacing w:line="360" w:lineRule="auto"/>
        <w:rPr>
          <w:rFonts w:ascii="Arial" w:hAnsi="Arial" w:cs="Arial"/>
          <w:sz w:val="20"/>
          <w:szCs w:val="20"/>
        </w:rPr>
      </w:pPr>
      <w:r w:rsidRPr="00095380">
        <w:rPr>
          <w:rFonts w:ascii="Arial" w:hAnsi="Arial" w:cs="Arial"/>
          <w:b/>
          <w:sz w:val="20"/>
          <w:szCs w:val="20"/>
        </w:rPr>
        <w:t>EFRR</w:t>
      </w:r>
      <w:r w:rsidR="005057C4" w:rsidRPr="00095380">
        <w:rPr>
          <w:rFonts w:ascii="Arial" w:hAnsi="Arial" w:cs="Arial"/>
          <w:b/>
          <w:sz w:val="20"/>
          <w:szCs w:val="20"/>
        </w:rPr>
        <w:t xml:space="preserve"> </w:t>
      </w:r>
      <w:r w:rsidR="005057C4" w:rsidRPr="00095380">
        <w:rPr>
          <w:rFonts w:ascii="Arial" w:hAnsi="Arial" w:cs="Arial"/>
          <w:sz w:val="20"/>
          <w:szCs w:val="20"/>
        </w:rPr>
        <w:t>–</w:t>
      </w:r>
      <w:r w:rsidRPr="00095380">
        <w:rPr>
          <w:rFonts w:ascii="Arial" w:hAnsi="Arial" w:cs="Arial"/>
          <w:sz w:val="20"/>
          <w:szCs w:val="20"/>
        </w:rPr>
        <w:t xml:space="preserve"> Europejski Fundusz Rozwoju Regionalnego</w:t>
      </w:r>
      <w:r w:rsidR="00D2341F">
        <w:rPr>
          <w:rFonts w:ascii="Arial" w:hAnsi="Arial" w:cs="Arial"/>
          <w:sz w:val="20"/>
          <w:szCs w:val="20"/>
        </w:rPr>
        <w:t>.</w:t>
      </w:r>
    </w:p>
    <w:p w:rsidR="00BE1D17" w:rsidRPr="00095380" w:rsidRDefault="00351B2E" w:rsidP="00F84033">
      <w:pPr>
        <w:spacing w:line="360" w:lineRule="auto"/>
        <w:rPr>
          <w:rFonts w:ascii="Arial" w:hAnsi="Arial" w:cs="Arial"/>
          <w:sz w:val="20"/>
          <w:szCs w:val="20"/>
        </w:rPr>
      </w:pPr>
      <w:r>
        <w:rPr>
          <w:rFonts w:ascii="Arial" w:hAnsi="Arial" w:cs="Arial"/>
          <w:b/>
          <w:sz w:val="20"/>
          <w:szCs w:val="20"/>
        </w:rPr>
        <w:lastRenderedPageBreak/>
        <w:t>IOK</w:t>
      </w:r>
      <w:r w:rsidR="00BE1D17" w:rsidRPr="00095380">
        <w:rPr>
          <w:rFonts w:ascii="Arial" w:hAnsi="Arial" w:cs="Arial"/>
          <w:sz w:val="20"/>
          <w:szCs w:val="20"/>
        </w:rPr>
        <w:t xml:space="preserve"> – </w:t>
      </w:r>
      <w:r w:rsidR="001B6EA9">
        <w:rPr>
          <w:rFonts w:ascii="Arial" w:hAnsi="Arial" w:cs="Arial"/>
          <w:sz w:val="20"/>
          <w:szCs w:val="20"/>
        </w:rPr>
        <w:t xml:space="preserve">Instytucja Organizująca Konkurs: </w:t>
      </w:r>
      <w:r w:rsidR="00BE1D17" w:rsidRPr="00095380">
        <w:rPr>
          <w:rFonts w:ascii="Arial" w:hAnsi="Arial" w:cs="Arial"/>
          <w:sz w:val="20"/>
          <w:szCs w:val="20"/>
        </w:rPr>
        <w:t>Wojewódzki Urząd Pracy w Łodzi, adres: ul. Wólczańska 49, 90-608 Łódź</w:t>
      </w:r>
      <w:r w:rsidR="00D2341F">
        <w:rPr>
          <w:rFonts w:ascii="Arial" w:hAnsi="Arial" w:cs="Arial"/>
          <w:sz w:val="20"/>
          <w:szCs w:val="20"/>
        </w:rPr>
        <w:t>.</w:t>
      </w:r>
    </w:p>
    <w:p w:rsidR="00BE1D17" w:rsidRPr="00095380" w:rsidRDefault="00BE1D17" w:rsidP="00F84033">
      <w:pPr>
        <w:spacing w:line="360" w:lineRule="auto"/>
        <w:rPr>
          <w:rFonts w:ascii="Arial" w:hAnsi="Arial" w:cs="Arial"/>
          <w:sz w:val="20"/>
          <w:szCs w:val="20"/>
        </w:rPr>
      </w:pPr>
      <w:r w:rsidRPr="00095380">
        <w:rPr>
          <w:rFonts w:ascii="Arial" w:hAnsi="Arial" w:cs="Arial"/>
          <w:b/>
          <w:sz w:val="20"/>
          <w:szCs w:val="20"/>
        </w:rPr>
        <w:t>IP</w:t>
      </w:r>
      <w:r w:rsidR="00D2341F">
        <w:rPr>
          <w:rFonts w:ascii="Arial" w:hAnsi="Arial" w:cs="Arial"/>
          <w:sz w:val="20"/>
          <w:szCs w:val="20"/>
        </w:rPr>
        <w:t xml:space="preserve"> – Instytucja Pośrednicząca.</w:t>
      </w:r>
      <w:r w:rsidRPr="00095380">
        <w:rPr>
          <w:rFonts w:ascii="Arial" w:hAnsi="Arial" w:cs="Arial"/>
          <w:sz w:val="20"/>
          <w:szCs w:val="20"/>
        </w:rPr>
        <w:t xml:space="preserve"> </w:t>
      </w:r>
    </w:p>
    <w:p w:rsidR="00EA0B3D" w:rsidRDefault="00CE125D" w:rsidP="00F84033">
      <w:pPr>
        <w:spacing w:line="360" w:lineRule="auto"/>
        <w:rPr>
          <w:rFonts w:ascii="Arial" w:hAnsi="Arial" w:cs="Arial"/>
          <w:sz w:val="20"/>
          <w:szCs w:val="20"/>
        </w:rPr>
      </w:pPr>
      <w:r w:rsidRPr="00095380">
        <w:rPr>
          <w:rFonts w:ascii="Arial" w:hAnsi="Arial" w:cs="Arial"/>
          <w:b/>
          <w:sz w:val="20"/>
          <w:szCs w:val="20"/>
        </w:rPr>
        <w:t xml:space="preserve">IZ </w:t>
      </w:r>
      <w:r w:rsidR="005057C4" w:rsidRPr="00095380">
        <w:rPr>
          <w:rFonts w:ascii="Arial" w:hAnsi="Arial" w:cs="Arial"/>
          <w:sz w:val="20"/>
          <w:szCs w:val="20"/>
        </w:rPr>
        <w:t>–</w:t>
      </w:r>
      <w:r w:rsidRPr="00095380">
        <w:rPr>
          <w:rFonts w:ascii="Arial" w:hAnsi="Arial" w:cs="Arial"/>
          <w:b/>
          <w:sz w:val="20"/>
          <w:szCs w:val="20"/>
        </w:rPr>
        <w:t xml:space="preserve"> </w:t>
      </w:r>
      <w:r w:rsidRPr="00095380">
        <w:rPr>
          <w:rFonts w:ascii="Arial" w:hAnsi="Arial" w:cs="Arial"/>
          <w:sz w:val="20"/>
          <w:szCs w:val="20"/>
        </w:rPr>
        <w:t>Instytucja Zarządzająca tj.: Zarząd Województwa Łódzkiego, obsługiwany przez Departament Europejskiego Funduszu Społecznego, ul. Traugutta 21/23, 90-113 Łódź</w:t>
      </w:r>
      <w:r w:rsidR="00E00D84">
        <w:rPr>
          <w:rFonts w:ascii="Arial" w:hAnsi="Arial" w:cs="Arial"/>
          <w:sz w:val="20"/>
          <w:szCs w:val="20"/>
        </w:rPr>
        <w:t>.</w:t>
      </w:r>
      <w:r w:rsidR="00BE1D17" w:rsidRPr="00095380">
        <w:rPr>
          <w:rFonts w:ascii="Arial" w:hAnsi="Arial" w:cs="Arial"/>
          <w:sz w:val="20"/>
          <w:szCs w:val="20"/>
        </w:rPr>
        <w:t xml:space="preserve"> </w:t>
      </w:r>
    </w:p>
    <w:p w:rsidR="00CE2286" w:rsidRPr="00CE2286" w:rsidRDefault="00CE2286" w:rsidP="00F84033">
      <w:pPr>
        <w:spacing w:line="360" w:lineRule="auto"/>
        <w:rPr>
          <w:rFonts w:ascii="Arial" w:hAnsi="Arial" w:cs="Arial"/>
          <w:sz w:val="20"/>
          <w:szCs w:val="20"/>
        </w:rPr>
      </w:pPr>
      <w:r w:rsidRPr="00CE2286">
        <w:rPr>
          <w:rFonts w:ascii="Arial" w:hAnsi="Arial" w:cs="Arial"/>
          <w:b/>
          <w:sz w:val="20"/>
          <w:szCs w:val="20"/>
        </w:rPr>
        <w:t xml:space="preserve">JST </w:t>
      </w:r>
      <w:r w:rsidRPr="00CE2286">
        <w:rPr>
          <w:rFonts w:ascii="Arial" w:hAnsi="Arial" w:cs="Arial"/>
          <w:sz w:val="20"/>
          <w:szCs w:val="20"/>
        </w:rPr>
        <w:t>– Jednostka samorządu terytorialnego</w:t>
      </w:r>
      <w:r w:rsidR="00E00D84">
        <w:rPr>
          <w:rFonts w:ascii="Arial" w:hAnsi="Arial" w:cs="Arial"/>
          <w:sz w:val="20"/>
          <w:szCs w:val="20"/>
        </w:rPr>
        <w:t>.</w:t>
      </w:r>
    </w:p>
    <w:p w:rsidR="00CE125D" w:rsidRPr="00095380" w:rsidRDefault="00CE125D" w:rsidP="00F84033">
      <w:pPr>
        <w:spacing w:line="360" w:lineRule="auto"/>
        <w:rPr>
          <w:rFonts w:ascii="Arial" w:hAnsi="Arial" w:cs="Arial"/>
          <w:sz w:val="20"/>
          <w:szCs w:val="20"/>
        </w:rPr>
      </w:pPr>
      <w:r w:rsidRPr="00095380">
        <w:rPr>
          <w:rFonts w:ascii="Arial" w:hAnsi="Arial" w:cs="Arial"/>
          <w:b/>
          <w:sz w:val="20"/>
          <w:szCs w:val="20"/>
        </w:rPr>
        <w:t>KOFM</w:t>
      </w:r>
      <w:r w:rsidRPr="00095380">
        <w:rPr>
          <w:rFonts w:ascii="Arial" w:hAnsi="Arial" w:cs="Arial"/>
          <w:sz w:val="20"/>
          <w:szCs w:val="20"/>
        </w:rPr>
        <w:t xml:space="preserve"> </w:t>
      </w:r>
      <w:r w:rsidR="005057C4" w:rsidRPr="00095380">
        <w:rPr>
          <w:rFonts w:ascii="Arial" w:hAnsi="Arial" w:cs="Arial"/>
          <w:sz w:val="20"/>
          <w:szCs w:val="20"/>
        </w:rPr>
        <w:t>–</w:t>
      </w:r>
      <w:r w:rsidRPr="00095380">
        <w:rPr>
          <w:rFonts w:ascii="Arial" w:hAnsi="Arial" w:cs="Arial"/>
          <w:sz w:val="20"/>
          <w:szCs w:val="20"/>
        </w:rPr>
        <w:t xml:space="preserve"> Karta Oceny Formalno-Merytorycznej wniosku o dofinansowanie projektu konkursowego </w:t>
      </w:r>
      <w:r w:rsidRPr="00095380">
        <w:rPr>
          <w:rFonts w:ascii="Arial" w:hAnsi="Arial" w:cs="Arial"/>
          <w:sz w:val="20"/>
          <w:szCs w:val="20"/>
        </w:rPr>
        <w:br/>
        <w:t>z EFS w ramach RPO WŁ na lata 2014-2020</w:t>
      </w:r>
      <w:r w:rsidR="00D2341F">
        <w:rPr>
          <w:rFonts w:ascii="Arial" w:hAnsi="Arial" w:cs="Arial"/>
          <w:sz w:val="20"/>
          <w:szCs w:val="20"/>
        </w:rPr>
        <w:t>.</w:t>
      </w:r>
    </w:p>
    <w:p w:rsidR="00ED75FE" w:rsidRPr="00095380" w:rsidRDefault="00017566" w:rsidP="00F84033">
      <w:pPr>
        <w:spacing w:line="360" w:lineRule="auto"/>
        <w:rPr>
          <w:rFonts w:ascii="Arial" w:hAnsi="Arial" w:cs="Arial"/>
          <w:sz w:val="20"/>
          <w:szCs w:val="20"/>
        </w:rPr>
      </w:pPr>
      <w:r w:rsidRPr="00095380">
        <w:rPr>
          <w:rFonts w:ascii="Arial" w:hAnsi="Arial" w:cs="Arial"/>
          <w:b/>
          <w:sz w:val="20"/>
          <w:szCs w:val="20"/>
        </w:rPr>
        <w:t>KO</w:t>
      </w:r>
      <w:r>
        <w:rPr>
          <w:rFonts w:ascii="Arial" w:hAnsi="Arial" w:cs="Arial"/>
          <w:b/>
          <w:sz w:val="20"/>
          <w:szCs w:val="20"/>
        </w:rPr>
        <w:t>N</w:t>
      </w:r>
      <w:r w:rsidRPr="00095380">
        <w:rPr>
          <w:rFonts w:ascii="Arial" w:hAnsi="Arial" w:cs="Arial"/>
          <w:b/>
          <w:sz w:val="20"/>
          <w:szCs w:val="20"/>
        </w:rPr>
        <w:t xml:space="preserve"> </w:t>
      </w:r>
      <w:r w:rsidR="005057C4" w:rsidRPr="00095380">
        <w:rPr>
          <w:rFonts w:ascii="Arial" w:hAnsi="Arial" w:cs="Arial"/>
          <w:sz w:val="20"/>
          <w:szCs w:val="20"/>
        </w:rPr>
        <w:t>–</w:t>
      </w:r>
      <w:r w:rsidR="00ED75FE" w:rsidRPr="00095380">
        <w:rPr>
          <w:rFonts w:ascii="Arial" w:hAnsi="Arial" w:cs="Arial"/>
          <w:sz w:val="20"/>
          <w:szCs w:val="20"/>
        </w:rPr>
        <w:t xml:space="preserve"> </w:t>
      </w:r>
      <w:r w:rsidR="0004161F" w:rsidRPr="00095380">
        <w:rPr>
          <w:rFonts w:ascii="Arial" w:hAnsi="Arial" w:cs="Arial"/>
          <w:sz w:val="20"/>
          <w:szCs w:val="20"/>
        </w:rPr>
        <w:t xml:space="preserve">Karta </w:t>
      </w:r>
      <w:r w:rsidR="00FE15E7">
        <w:rPr>
          <w:rFonts w:ascii="Arial" w:hAnsi="Arial" w:cs="Arial"/>
          <w:sz w:val="20"/>
          <w:szCs w:val="20"/>
        </w:rPr>
        <w:t>O</w:t>
      </w:r>
      <w:r w:rsidR="0004161F" w:rsidRPr="00095380">
        <w:rPr>
          <w:rFonts w:ascii="Arial" w:hAnsi="Arial" w:cs="Arial"/>
          <w:sz w:val="20"/>
          <w:szCs w:val="20"/>
        </w:rPr>
        <w:t xml:space="preserve">ceny </w:t>
      </w:r>
      <w:r w:rsidR="00FE15E7">
        <w:rPr>
          <w:rFonts w:ascii="Arial" w:hAnsi="Arial" w:cs="Arial"/>
          <w:sz w:val="20"/>
          <w:szCs w:val="20"/>
        </w:rPr>
        <w:t>N</w:t>
      </w:r>
      <w:r>
        <w:rPr>
          <w:rFonts w:ascii="Arial" w:hAnsi="Arial" w:cs="Arial"/>
          <w:sz w:val="20"/>
          <w:szCs w:val="20"/>
        </w:rPr>
        <w:t>egocjacji</w:t>
      </w:r>
      <w:r w:rsidR="00D2341F">
        <w:rPr>
          <w:rFonts w:ascii="Arial" w:hAnsi="Arial" w:cs="Arial"/>
          <w:sz w:val="20"/>
          <w:szCs w:val="20"/>
        </w:rPr>
        <w:t>.</w:t>
      </w:r>
    </w:p>
    <w:p w:rsidR="00BE1D17" w:rsidRDefault="00CE125D" w:rsidP="00F84033">
      <w:pPr>
        <w:spacing w:line="360" w:lineRule="auto"/>
        <w:rPr>
          <w:rFonts w:ascii="Arial" w:hAnsi="Arial" w:cs="Arial"/>
          <w:sz w:val="20"/>
          <w:szCs w:val="20"/>
        </w:rPr>
      </w:pPr>
      <w:r w:rsidRPr="00095380">
        <w:rPr>
          <w:rFonts w:ascii="Arial" w:hAnsi="Arial" w:cs="Arial"/>
          <w:b/>
          <w:sz w:val="20"/>
          <w:szCs w:val="20"/>
        </w:rPr>
        <w:t>KOP</w:t>
      </w:r>
      <w:r w:rsidRPr="00095380">
        <w:rPr>
          <w:rFonts w:ascii="Arial" w:hAnsi="Arial" w:cs="Arial"/>
          <w:sz w:val="20"/>
          <w:szCs w:val="20"/>
        </w:rPr>
        <w:t xml:space="preserve"> </w:t>
      </w:r>
      <w:r w:rsidR="005057C4" w:rsidRPr="00095380">
        <w:rPr>
          <w:rFonts w:ascii="Arial" w:hAnsi="Arial" w:cs="Arial"/>
          <w:sz w:val="20"/>
          <w:szCs w:val="20"/>
        </w:rPr>
        <w:t>–</w:t>
      </w:r>
      <w:r w:rsidRPr="00095380">
        <w:rPr>
          <w:rFonts w:ascii="Arial" w:hAnsi="Arial" w:cs="Arial"/>
          <w:sz w:val="20"/>
          <w:szCs w:val="20"/>
        </w:rPr>
        <w:t xml:space="preserve"> Komisja Oceny Projektów</w:t>
      </w:r>
      <w:r w:rsidR="00D2341F">
        <w:rPr>
          <w:rFonts w:ascii="Arial" w:hAnsi="Arial" w:cs="Arial"/>
          <w:sz w:val="20"/>
          <w:szCs w:val="20"/>
        </w:rPr>
        <w:t>.</w:t>
      </w:r>
    </w:p>
    <w:p w:rsidR="008F5F16" w:rsidRDefault="00D2341F" w:rsidP="00F84033">
      <w:pPr>
        <w:spacing w:line="360" w:lineRule="auto"/>
      </w:pPr>
      <w:r w:rsidRPr="00D2341F">
        <w:rPr>
          <w:rFonts w:ascii="Arial" w:hAnsi="Arial" w:cs="Arial"/>
          <w:b/>
          <w:sz w:val="20"/>
          <w:szCs w:val="20"/>
        </w:rPr>
        <w:t>KPA</w:t>
      </w:r>
      <w:r w:rsidR="00BE1D17" w:rsidRPr="00095380">
        <w:rPr>
          <w:rFonts w:ascii="Arial" w:hAnsi="Arial" w:cs="Arial"/>
          <w:sz w:val="20"/>
          <w:szCs w:val="20"/>
        </w:rPr>
        <w:t xml:space="preserve"> – Kodeks Postępowania Administracyjnego</w:t>
      </w:r>
      <w:r>
        <w:rPr>
          <w:rFonts w:ascii="Arial" w:hAnsi="Arial" w:cs="Arial"/>
          <w:sz w:val="20"/>
          <w:szCs w:val="20"/>
        </w:rPr>
        <w:t>.</w:t>
      </w:r>
      <w:r w:rsidR="008F5F16" w:rsidRPr="008F5F16">
        <w:t xml:space="preserve"> </w:t>
      </w:r>
    </w:p>
    <w:p w:rsidR="00491504" w:rsidRPr="00095380" w:rsidRDefault="00491504" w:rsidP="00F84033">
      <w:pPr>
        <w:spacing w:line="360" w:lineRule="auto"/>
        <w:rPr>
          <w:rFonts w:ascii="Arial" w:hAnsi="Arial" w:cs="Arial"/>
          <w:sz w:val="20"/>
          <w:szCs w:val="20"/>
        </w:rPr>
      </w:pPr>
      <w:r w:rsidRPr="00F353DF">
        <w:rPr>
          <w:rFonts w:ascii="Arial" w:hAnsi="Arial" w:cs="Arial"/>
          <w:b/>
          <w:sz w:val="20"/>
          <w:szCs w:val="20"/>
        </w:rPr>
        <w:t>PO PŻ</w:t>
      </w:r>
      <w:r w:rsidRPr="00F353DF">
        <w:rPr>
          <w:rFonts w:ascii="Arial" w:hAnsi="Arial" w:cs="Arial"/>
          <w:sz w:val="20"/>
          <w:szCs w:val="20"/>
        </w:rPr>
        <w:t xml:space="preserve"> – Program Operacyjny Pomoc Żywnościowa</w:t>
      </w:r>
      <w:r>
        <w:rPr>
          <w:rFonts w:ascii="Arial" w:hAnsi="Arial" w:cs="Arial"/>
          <w:sz w:val="20"/>
          <w:szCs w:val="20"/>
        </w:rPr>
        <w:t>.</w:t>
      </w:r>
    </w:p>
    <w:p w:rsidR="00EA0B3D" w:rsidRDefault="006D766D" w:rsidP="00F84033">
      <w:pPr>
        <w:spacing w:line="360" w:lineRule="auto"/>
        <w:rPr>
          <w:rFonts w:ascii="Arial" w:hAnsi="Arial" w:cs="Arial"/>
          <w:sz w:val="20"/>
          <w:szCs w:val="20"/>
        </w:rPr>
      </w:pPr>
      <w:r w:rsidRPr="00095380">
        <w:rPr>
          <w:rFonts w:ascii="Arial" w:hAnsi="Arial" w:cs="Arial"/>
          <w:b/>
          <w:sz w:val="20"/>
          <w:szCs w:val="20"/>
        </w:rPr>
        <w:t>PI</w:t>
      </w:r>
      <w:r w:rsidRPr="00095380">
        <w:rPr>
          <w:rFonts w:ascii="Arial" w:hAnsi="Arial" w:cs="Arial"/>
          <w:sz w:val="20"/>
          <w:szCs w:val="20"/>
        </w:rPr>
        <w:t xml:space="preserve"> – Priorytet inwestycyjny</w:t>
      </w:r>
      <w:r w:rsidR="00491504">
        <w:rPr>
          <w:rFonts w:ascii="Arial" w:hAnsi="Arial" w:cs="Arial"/>
          <w:sz w:val="20"/>
          <w:szCs w:val="20"/>
        </w:rPr>
        <w:t>.</w:t>
      </w:r>
      <w:r w:rsidR="00777947">
        <w:rPr>
          <w:rFonts w:ascii="Arial" w:hAnsi="Arial" w:cs="Arial"/>
          <w:sz w:val="20"/>
          <w:szCs w:val="20"/>
        </w:rPr>
        <w:t xml:space="preserve"> </w:t>
      </w:r>
    </w:p>
    <w:p w:rsidR="00CE125D" w:rsidRPr="00095380" w:rsidRDefault="00CE125D" w:rsidP="00F84033">
      <w:pPr>
        <w:spacing w:line="360" w:lineRule="auto"/>
        <w:rPr>
          <w:rFonts w:ascii="Arial" w:hAnsi="Arial" w:cs="Arial"/>
          <w:sz w:val="20"/>
          <w:szCs w:val="20"/>
        </w:rPr>
      </w:pPr>
      <w:r w:rsidRPr="00095380">
        <w:rPr>
          <w:rFonts w:ascii="Arial" w:hAnsi="Arial" w:cs="Arial"/>
          <w:b/>
          <w:sz w:val="20"/>
          <w:szCs w:val="20"/>
        </w:rPr>
        <w:t>PZP</w:t>
      </w:r>
      <w:r w:rsidRPr="00095380">
        <w:rPr>
          <w:rFonts w:ascii="Arial" w:hAnsi="Arial" w:cs="Arial"/>
          <w:sz w:val="20"/>
          <w:szCs w:val="20"/>
        </w:rPr>
        <w:t xml:space="preserve"> </w:t>
      </w:r>
      <w:r w:rsidR="005057C4" w:rsidRPr="00095380">
        <w:rPr>
          <w:rFonts w:ascii="Arial" w:hAnsi="Arial" w:cs="Arial"/>
          <w:sz w:val="20"/>
          <w:szCs w:val="20"/>
        </w:rPr>
        <w:t>–</w:t>
      </w:r>
      <w:r w:rsidRPr="00095380">
        <w:rPr>
          <w:rFonts w:ascii="Arial" w:hAnsi="Arial" w:cs="Arial"/>
          <w:sz w:val="20"/>
          <w:szCs w:val="20"/>
        </w:rPr>
        <w:t xml:space="preserve"> Prawo zamówień publicznych</w:t>
      </w:r>
      <w:r w:rsidR="00777947">
        <w:rPr>
          <w:rFonts w:ascii="Arial" w:hAnsi="Arial" w:cs="Arial"/>
          <w:sz w:val="20"/>
          <w:szCs w:val="20"/>
        </w:rPr>
        <w:t>.</w:t>
      </w:r>
      <w:r w:rsidR="00BE1D17" w:rsidRPr="00095380">
        <w:rPr>
          <w:rFonts w:ascii="Arial" w:hAnsi="Arial" w:cs="Arial"/>
          <w:sz w:val="20"/>
          <w:szCs w:val="20"/>
        </w:rPr>
        <w:t xml:space="preserve"> </w:t>
      </w:r>
      <w:r w:rsidR="006D766D" w:rsidRPr="00095380">
        <w:rPr>
          <w:rFonts w:ascii="Arial" w:hAnsi="Arial" w:cs="Arial"/>
          <w:sz w:val="20"/>
          <w:szCs w:val="20"/>
        </w:rPr>
        <w:t xml:space="preserve"> </w:t>
      </w:r>
    </w:p>
    <w:p w:rsidR="00BE1D17" w:rsidRPr="00095380" w:rsidRDefault="00CE125D" w:rsidP="00F84033">
      <w:pPr>
        <w:spacing w:line="360" w:lineRule="auto"/>
        <w:rPr>
          <w:rFonts w:ascii="Arial" w:hAnsi="Arial" w:cs="Arial"/>
          <w:sz w:val="20"/>
          <w:szCs w:val="20"/>
        </w:rPr>
      </w:pPr>
      <w:r w:rsidRPr="00095380">
        <w:rPr>
          <w:rFonts w:ascii="Arial" w:hAnsi="Arial" w:cs="Arial"/>
          <w:b/>
          <w:sz w:val="20"/>
          <w:szCs w:val="20"/>
        </w:rPr>
        <w:t>RPO WŁ 2014-2020</w:t>
      </w:r>
      <w:r w:rsidRPr="00095380">
        <w:rPr>
          <w:rFonts w:ascii="Arial" w:hAnsi="Arial" w:cs="Arial"/>
          <w:sz w:val="20"/>
          <w:szCs w:val="20"/>
        </w:rPr>
        <w:t xml:space="preserve"> </w:t>
      </w:r>
      <w:r w:rsidR="005057C4" w:rsidRPr="00095380">
        <w:rPr>
          <w:rFonts w:ascii="Arial" w:hAnsi="Arial" w:cs="Arial"/>
          <w:sz w:val="20"/>
          <w:szCs w:val="20"/>
        </w:rPr>
        <w:t>–</w:t>
      </w:r>
      <w:r w:rsidRPr="00095380">
        <w:rPr>
          <w:rFonts w:ascii="Arial" w:hAnsi="Arial" w:cs="Arial"/>
          <w:sz w:val="20"/>
          <w:szCs w:val="20"/>
        </w:rPr>
        <w:t xml:space="preserve"> Regionalny Program Operacyjny Województwa Łódzkiego na lata 2014-2020</w:t>
      </w:r>
      <w:r w:rsidR="00777947">
        <w:rPr>
          <w:rFonts w:ascii="Arial" w:hAnsi="Arial" w:cs="Arial"/>
          <w:sz w:val="20"/>
          <w:szCs w:val="20"/>
        </w:rPr>
        <w:t>.</w:t>
      </w:r>
    </w:p>
    <w:p w:rsidR="00CE125D" w:rsidRPr="00095380" w:rsidRDefault="000A24A3" w:rsidP="00F84033">
      <w:pPr>
        <w:spacing w:line="360" w:lineRule="auto"/>
        <w:rPr>
          <w:rFonts w:ascii="Arial" w:hAnsi="Arial" w:cs="Arial"/>
          <w:sz w:val="20"/>
          <w:szCs w:val="20"/>
        </w:rPr>
      </w:pPr>
      <w:r w:rsidRPr="00095380">
        <w:rPr>
          <w:rFonts w:ascii="Arial" w:hAnsi="Arial" w:cs="Arial"/>
          <w:b/>
          <w:sz w:val="20"/>
          <w:szCs w:val="20"/>
        </w:rPr>
        <w:t>SL</w:t>
      </w:r>
      <w:r w:rsidR="00CE125D" w:rsidRPr="00095380">
        <w:rPr>
          <w:rFonts w:ascii="Arial" w:hAnsi="Arial" w:cs="Arial"/>
          <w:b/>
          <w:sz w:val="20"/>
          <w:szCs w:val="20"/>
        </w:rPr>
        <w:t>2014</w:t>
      </w:r>
      <w:r w:rsidR="00CE125D" w:rsidRPr="00095380">
        <w:rPr>
          <w:rFonts w:ascii="Arial" w:hAnsi="Arial" w:cs="Arial"/>
          <w:sz w:val="20"/>
          <w:szCs w:val="20"/>
        </w:rPr>
        <w:t xml:space="preserve"> </w:t>
      </w:r>
      <w:r w:rsidR="005057C4" w:rsidRPr="00095380">
        <w:rPr>
          <w:rFonts w:ascii="Arial" w:hAnsi="Arial" w:cs="Arial"/>
          <w:sz w:val="20"/>
          <w:szCs w:val="20"/>
        </w:rPr>
        <w:t>–</w:t>
      </w:r>
      <w:r w:rsidR="00CE125D" w:rsidRPr="00095380">
        <w:rPr>
          <w:rFonts w:ascii="Arial" w:hAnsi="Arial" w:cs="Arial"/>
          <w:sz w:val="20"/>
          <w:szCs w:val="20"/>
        </w:rPr>
        <w:t xml:space="preserve"> </w:t>
      </w:r>
      <w:r w:rsidR="00CF1518" w:rsidRPr="00095380">
        <w:rPr>
          <w:rFonts w:ascii="Arial" w:hAnsi="Arial" w:cs="Arial"/>
          <w:sz w:val="20"/>
          <w:szCs w:val="20"/>
        </w:rPr>
        <w:t>aplikacja główna Centralnego Systemu Teleinformatycznego</w:t>
      </w:r>
      <w:r w:rsidRPr="00095380">
        <w:rPr>
          <w:rFonts w:ascii="Arial" w:hAnsi="Arial" w:cs="Arial"/>
          <w:sz w:val="20"/>
          <w:szCs w:val="20"/>
        </w:rPr>
        <w:t>, o której mowa w Wytycznych w </w:t>
      </w:r>
      <w:r w:rsidR="00CF1518" w:rsidRPr="00095380">
        <w:rPr>
          <w:rFonts w:ascii="Arial" w:hAnsi="Arial" w:cs="Arial"/>
          <w:sz w:val="20"/>
          <w:szCs w:val="20"/>
        </w:rPr>
        <w:t>zakresie monitorowania postępu rzeczowego realizacji programów operacyjnych na lata 2014-2020</w:t>
      </w:r>
      <w:r w:rsidR="00777947">
        <w:rPr>
          <w:rFonts w:ascii="Arial" w:hAnsi="Arial" w:cs="Arial"/>
          <w:sz w:val="20"/>
          <w:szCs w:val="20"/>
        </w:rPr>
        <w:t>.</w:t>
      </w:r>
      <w:r w:rsidR="00CF1518" w:rsidRPr="00095380">
        <w:rPr>
          <w:rFonts w:ascii="Arial" w:hAnsi="Arial" w:cs="Arial"/>
          <w:sz w:val="20"/>
          <w:szCs w:val="20"/>
        </w:rPr>
        <w:t xml:space="preserve"> </w:t>
      </w:r>
    </w:p>
    <w:p w:rsidR="00CE125D" w:rsidRPr="00095380" w:rsidRDefault="00CE125D" w:rsidP="00F84033">
      <w:pPr>
        <w:spacing w:line="360" w:lineRule="auto"/>
        <w:rPr>
          <w:rFonts w:ascii="Arial" w:hAnsi="Arial" w:cs="Arial"/>
          <w:sz w:val="20"/>
          <w:szCs w:val="20"/>
        </w:rPr>
      </w:pPr>
      <w:proofErr w:type="spellStart"/>
      <w:r w:rsidRPr="00095380">
        <w:rPr>
          <w:rFonts w:ascii="Arial" w:hAnsi="Arial" w:cs="Arial"/>
          <w:b/>
          <w:sz w:val="20"/>
          <w:szCs w:val="20"/>
        </w:rPr>
        <w:t>SzOOP</w:t>
      </w:r>
      <w:proofErr w:type="spellEnd"/>
      <w:r w:rsidRPr="00095380">
        <w:rPr>
          <w:rFonts w:ascii="Arial" w:hAnsi="Arial" w:cs="Arial"/>
          <w:b/>
          <w:sz w:val="20"/>
          <w:szCs w:val="20"/>
        </w:rPr>
        <w:t xml:space="preserve"> </w:t>
      </w:r>
      <w:r w:rsidR="005057C4" w:rsidRPr="00095380">
        <w:rPr>
          <w:rFonts w:ascii="Arial" w:hAnsi="Arial" w:cs="Arial"/>
          <w:sz w:val="20"/>
          <w:szCs w:val="20"/>
        </w:rPr>
        <w:t>–</w:t>
      </w:r>
      <w:r w:rsidRPr="00095380">
        <w:rPr>
          <w:rFonts w:ascii="Arial" w:hAnsi="Arial" w:cs="Arial"/>
          <w:sz w:val="20"/>
          <w:szCs w:val="20"/>
        </w:rPr>
        <w:t xml:space="preserve"> Szczegółowy Opis Osi Priorytetowych Regionalnego Programu Operacyjnego Województwa Łódzkiego na lata 2014-2020</w:t>
      </w:r>
      <w:r w:rsidR="00777947">
        <w:rPr>
          <w:rFonts w:ascii="Arial" w:hAnsi="Arial" w:cs="Arial"/>
          <w:sz w:val="20"/>
          <w:szCs w:val="20"/>
        </w:rPr>
        <w:t>.</w:t>
      </w:r>
    </w:p>
    <w:p w:rsidR="00BE1D17" w:rsidRPr="00095380" w:rsidRDefault="00CE125D" w:rsidP="00F84033">
      <w:pPr>
        <w:spacing w:line="360" w:lineRule="auto"/>
        <w:rPr>
          <w:rFonts w:ascii="Arial" w:hAnsi="Arial" w:cs="Arial"/>
          <w:iCs/>
          <w:sz w:val="20"/>
          <w:szCs w:val="20"/>
        </w:rPr>
      </w:pPr>
      <w:r w:rsidRPr="00095380">
        <w:rPr>
          <w:rFonts w:ascii="Arial" w:hAnsi="Arial" w:cs="Arial"/>
          <w:b/>
          <w:iCs/>
          <w:sz w:val="20"/>
          <w:szCs w:val="20"/>
        </w:rPr>
        <w:t xml:space="preserve">WLWK </w:t>
      </w:r>
      <w:r w:rsidRPr="00095380">
        <w:rPr>
          <w:rFonts w:ascii="Arial" w:hAnsi="Arial" w:cs="Arial"/>
          <w:iCs/>
          <w:sz w:val="20"/>
          <w:szCs w:val="20"/>
        </w:rPr>
        <w:t>–</w:t>
      </w:r>
      <w:r w:rsidR="00D9607B" w:rsidRPr="00095380">
        <w:rPr>
          <w:rFonts w:ascii="Arial" w:hAnsi="Arial" w:cs="Arial"/>
          <w:iCs/>
          <w:sz w:val="20"/>
          <w:szCs w:val="20"/>
        </w:rPr>
        <w:t xml:space="preserve"> </w:t>
      </w:r>
      <w:r w:rsidRPr="00095380">
        <w:rPr>
          <w:rFonts w:ascii="Arial" w:hAnsi="Arial" w:cs="Arial"/>
          <w:iCs/>
          <w:sz w:val="20"/>
          <w:szCs w:val="20"/>
        </w:rPr>
        <w:t>Wspólna Lista Wskaźników Kluczowych 2014-2020-EFS Załącznik nr 2 do Wytycznych w zakresie monitorowania postępu rzeczowego realizacji programów operacyjnych na lata 2014-2020</w:t>
      </w:r>
      <w:r w:rsidR="00777947">
        <w:rPr>
          <w:rFonts w:ascii="Arial" w:hAnsi="Arial" w:cs="Arial"/>
          <w:iCs/>
          <w:sz w:val="20"/>
          <w:szCs w:val="20"/>
        </w:rPr>
        <w:t>.</w:t>
      </w:r>
      <w:r w:rsidRPr="00095380">
        <w:rPr>
          <w:rFonts w:ascii="Arial" w:hAnsi="Arial" w:cs="Arial"/>
          <w:iCs/>
          <w:sz w:val="20"/>
          <w:szCs w:val="20"/>
        </w:rPr>
        <w:t xml:space="preserve"> </w:t>
      </w:r>
    </w:p>
    <w:p w:rsidR="00BE1D17" w:rsidRPr="00095380" w:rsidRDefault="00BE1D17" w:rsidP="00F84033">
      <w:pPr>
        <w:spacing w:line="360" w:lineRule="auto"/>
        <w:rPr>
          <w:rFonts w:ascii="Arial" w:hAnsi="Arial" w:cs="Arial"/>
          <w:iCs/>
          <w:sz w:val="20"/>
          <w:szCs w:val="20"/>
        </w:rPr>
      </w:pPr>
      <w:r w:rsidRPr="00095380">
        <w:rPr>
          <w:rFonts w:ascii="Arial" w:hAnsi="Arial" w:cs="Arial"/>
          <w:b/>
          <w:iCs/>
          <w:sz w:val="20"/>
          <w:szCs w:val="20"/>
        </w:rPr>
        <w:t>WUP w Łodzi</w:t>
      </w:r>
      <w:r w:rsidRPr="00095380">
        <w:rPr>
          <w:rFonts w:ascii="Arial" w:hAnsi="Arial" w:cs="Arial"/>
          <w:iCs/>
          <w:sz w:val="20"/>
          <w:szCs w:val="20"/>
        </w:rPr>
        <w:t xml:space="preserve"> – Wojewódzki Urząd Pracy w Łodzi</w:t>
      </w:r>
      <w:r w:rsidR="00777947">
        <w:rPr>
          <w:rFonts w:ascii="Arial" w:hAnsi="Arial" w:cs="Arial"/>
          <w:iCs/>
          <w:sz w:val="20"/>
          <w:szCs w:val="20"/>
        </w:rPr>
        <w:t xml:space="preserve">, </w:t>
      </w:r>
      <w:r w:rsidR="00777947" w:rsidRPr="00095380">
        <w:rPr>
          <w:rFonts w:ascii="Arial" w:hAnsi="Arial" w:cs="Arial"/>
          <w:sz w:val="20"/>
          <w:szCs w:val="20"/>
        </w:rPr>
        <w:t>adres: ul. Wólczańska 49, 90-608 Łódź</w:t>
      </w:r>
      <w:r w:rsidR="00777947">
        <w:rPr>
          <w:rFonts w:ascii="Arial" w:hAnsi="Arial" w:cs="Arial"/>
          <w:sz w:val="20"/>
          <w:szCs w:val="20"/>
        </w:rPr>
        <w:t>.</w:t>
      </w:r>
    </w:p>
    <w:p w:rsidR="00777947" w:rsidRDefault="00CE125D" w:rsidP="00F84033">
      <w:pPr>
        <w:pStyle w:val="Nagwek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rPr>
          <w:rFonts w:ascii="Arial" w:hAnsi="Arial" w:cs="Arial"/>
          <w:b w:val="0"/>
          <w:sz w:val="20"/>
          <w:szCs w:val="20"/>
        </w:rPr>
      </w:pPr>
      <w:bookmarkStart w:id="4" w:name="_Toc511970053"/>
      <w:r w:rsidRPr="00095380">
        <w:rPr>
          <w:rFonts w:ascii="Arial" w:hAnsi="Arial" w:cs="Arial"/>
          <w:color w:val="auto"/>
          <w:sz w:val="20"/>
          <w:szCs w:val="20"/>
        </w:rPr>
        <w:t>Definicje</w:t>
      </w:r>
      <w:r w:rsidR="00FF02BE" w:rsidRPr="00095380">
        <w:rPr>
          <w:rFonts w:ascii="Arial" w:hAnsi="Arial" w:cs="Arial"/>
          <w:color w:val="auto"/>
          <w:sz w:val="20"/>
          <w:szCs w:val="20"/>
        </w:rPr>
        <w:t>:</w:t>
      </w:r>
      <w:bookmarkEnd w:id="4"/>
    </w:p>
    <w:p w:rsidR="008F5F16" w:rsidRDefault="00CC2541" w:rsidP="00F84033">
      <w:pPr>
        <w:spacing w:before="240" w:line="360" w:lineRule="auto"/>
      </w:pPr>
      <w:r>
        <w:rPr>
          <w:rFonts w:ascii="Arial" w:hAnsi="Arial" w:cs="Arial"/>
          <w:b/>
          <w:sz w:val="20"/>
          <w:szCs w:val="20"/>
        </w:rPr>
        <w:t>B</w:t>
      </w:r>
      <w:r w:rsidR="0094325B" w:rsidRPr="00095380">
        <w:rPr>
          <w:rFonts w:ascii="Arial" w:hAnsi="Arial" w:cs="Arial"/>
          <w:b/>
          <w:sz w:val="20"/>
          <w:szCs w:val="20"/>
        </w:rPr>
        <w:t xml:space="preserve">eneficjent </w:t>
      </w:r>
      <w:r w:rsidR="0094325B" w:rsidRPr="00095380">
        <w:rPr>
          <w:rFonts w:ascii="Arial" w:hAnsi="Arial" w:cs="Arial"/>
          <w:sz w:val="20"/>
          <w:szCs w:val="20"/>
        </w:rPr>
        <w:t xml:space="preserve">– </w:t>
      </w:r>
      <w:r w:rsidR="005C57DC">
        <w:rPr>
          <w:rFonts w:ascii="Arial" w:hAnsi="Arial" w:cs="Arial"/>
          <w:sz w:val="20"/>
          <w:szCs w:val="20"/>
        </w:rPr>
        <w:t>podmiot, o którym mowa w art. 2 pkt 10 oraz art. 63 rozporządzenia ogólnego</w:t>
      </w:r>
      <w:r w:rsidR="0094325B" w:rsidRPr="00095380">
        <w:rPr>
          <w:rFonts w:ascii="Arial" w:hAnsi="Arial" w:cs="Arial"/>
          <w:sz w:val="20"/>
          <w:szCs w:val="20"/>
        </w:rPr>
        <w:t>.</w:t>
      </w:r>
      <w:r w:rsidR="008F5F16" w:rsidRPr="008F5F16">
        <w:t xml:space="preserve"> </w:t>
      </w:r>
    </w:p>
    <w:p w:rsidR="00777947" w:rsidRPr="00095380" w:rsidRDefault="008F5F16" w:rsidP="00F84033">
      <w:pPr>
        <w:spacing w:before="240" w:line="360" w:lineRule="auto"/>
        <w:rPr>
          <w:rFonts w:ascii="Arial" w:hAnsi="Arial" w:cs="Arial"/>
          <w:sz w:val="20"/>
          <w:szCs w:val="20"/>
        </w:rPr>
      </w:pPr>
      <w:r w:rsidRPr="008F5F16">
        <w:rPr>
          <w:rFonts w:ascii="Arial" w:hAnsi="Arial" w:cs="Arial"/>
          <w:b/>
          <w:sz w:val="20"/>
          <w:szCs w:val="20"/>
        </w:rPr>
        <w:t>Cross-</w:t>
      </w:r>
      <w:proofErr w:type="spellStart"/>
      <w:r w:rsidRPr="008F5F16">
        <w:rPr>
          <w:rFonts w:ascii="Arial" w:hAnsi="Arial" w:cs="Arial"/>
          <w:b/>
          <w:sz w:val="20"/>
          <w:szCs w:val="20"/>
        </w:rPr>
        <w:t>financing</w:t>
      </w:r>
      <w:proofErr w:type="spellEnd"/>
      <w:r w:rsidRPr="008F5F16">
        <w:rPr>
          <w:rFonts w:ascii="Arial" w:hAnsi="Arial" w:cs="Arial"/>
          <w:sz w:val="20"/>
          <w:szCs w:val="20"/>
        </w:rPr>
        <w:t xml:space="preserve"> – zasada elastyczności, o której mowa w art. 98 ust.2 rozporządzenia ogólnego, polegająca na możliwości finansowania działań w sposób komplementarny ze środków EFRR i EFS, w przypadku, gdy dane działanie z jednego funduszu objęte jest zakresem pomocy drugiego funduszu. Definicja zgodna z Wytycznymi w zakresie kwalifikowalności wydatków.</w:t>
      </w:r>
    </w:p>
    <w:p w:rsidR="00CC2541" w:rsidRDefault="00CC2541" w:rsidP="00044921">
      <w:pPr>
        <w:spacing w:before="240" w:line="360" w:lineRule="auto"/>
        <w:rPr>
          <w:rFonts w:ascii="Arial" w:eastAsia="Times New Roman" w:hAnsi="Arial" w:cs="Arial"/>
          <w:sz w:val="20"/>
          <w:szCs w:val="20"/>
          <w:lang w:eastAsia="pl-PL"/>
        </w:rPr>
      </w:pPr>
      <w:proofErr w:type="spellStart"/>
      <w:r>
        <w:rPr>
          <w:rFonts w:ascii="Arial" w:hAnsi="Arial" w:cs="Arial"/>
          <w:b/>
          <w:sz w:val="20"/>
          <w:szCs w:val="20"/>
        </w:rPr>
        <w:lastRenderedPageBreak/>
        <w:t>D</w:t>
      </w:r>
      <w:r w:rsidR="00BE1D17" w:rsidRPr="00777947">
        <w:rPr>
          <w:rFonts w:ascii="Arial" w:hAnsi="Arial" w:cs="Arial"/>
          <w:b/>
          <w:sz w:val="20"/>
          <w:szCs w:val="20"/>
        </w:rPr>
        <w:t>einstytucjonalizacja</w:t>
      </w:r>
      <w:proofErr w:type="spellEnd"/>
      <w:r w:rsidR="00BE1D17" w:rsidRPr="00777947">
        <w:rPr>
          <w:rFonts w:ascii="Arial" w:hAnsi="Arial" w:cs="Arial"/>
          <w:b/>
          <w:sz w:val="20"/>
          <w:szCs w:val="20"/>
        </w:rPr>
        <w:t xml:space="preserve"> usług</w:t>
      </w:r>
      <w:r w:rsidR="00BE1D17" w:rsidRPr="00095380">
        <w:rPr>
          <w:rFonts w:ascii="Arial" w:hAnsi="Arial" w:cs="Arial"/>
          <w:sz w:val="20"/>
          <w:szCs w:val="20"/>
        </w:rPr>
        <w:t xml:space="preserve"> – </w:t>
      </w:r>
      <w:r w:rsidR="00032AB3" w:rsidRPr="002D665B">
        <w:rPr>
          <w:rFonts w:ascii="Arial" w:eastAsia="Times New Roman" w:hAnsi="Arial" w:cs="Arial"/>
          <w:sz w:val="20"/>
          <w:szCs w:val="20"/>
          <w:lang w:eastAsia="pl-PL"/>
        </w:rPr>
        <w:t xml:space="preserve">proces przejścia od opieki instytucjonalnej do usług świadczonych w społeczności lokalnej, realizowany w oparciu o „Ogólnoeuropejskie wytyczne dotyczące przejścia od opieki instytucjonalnej do opieki świadczonej na poziomie lokalnych społeczności” i wymagający z jednej strony rozwoju usług świadczonych w społeczności lokalnej, z drugiej – stopniowego ograniczenia usług w ramach opieki instytucjonalnej. Integralnym elementem </w:t>
      </w:r>
      <w:proofErr w:type="spellStart"/>
      <w:r w:rsidR="00032AB3" w:rsidRPr="002D665B">
        <w:rPr>
          <w:rFonts w:ascii="Arial" w:eastAsia="Times New Roman" w:hAnsi="Arial" w:cs="Arial"/>
          <w:sz w:val="20"/>
          <w:szCs w:val="20"/>
          <w:lang w:eastAsia="pl-PL"/>
        </w:rPr>
        <w:t>deinstytucjonalizacji</w:t>
      </w:r>
      <w:proofErr w:type="spellEnd"/>
      <w:r w:rsidR="00032AB3" w:rsidRPr="002D665B">
        <w:rPr>
          <w:rFonts w:ascii="Arial" w:eastAsia="Times New Roman" w:hAnsi="Arial" w:cs="Arial"/>
          <w:sz w:val="20"/>
          <w:szCs w:val="20"/>
          <w:lang w:eastAsia="pl-PL"/>
        </w:rPr>
        <w:t xml:space="preserve"> usług jest profilaktyka, mająca zapobiegać umieszczaniu osób w opiece instytucjonalnej, a w przypadku dzieci – rozdzieleniu dziecka z rodziną i umieszczeniu w pieczy zastępczej.</w:t>
      </w:r>
    </w:p>
    <w:p w:rsidR="00CC2541" w:rsidRPr="00095380" w:rsidRDefault="00CC2541" w:rsidP="00044921">
      <w:pPr>
        <w:spacing w:before="240" w:line="360" w:lineRule="auto"/>
        <w:rPr>
          <w:rFonts w:ascii="Arial" w:hAnsi="Arial" w:cs="Arial"/>
          <w:sz w:val="20"/>
          <w:szCs w:val="20"/>
        </w:rPr>
      </w:pPr>
      <w:r>
        <w:rPr>
          <w:rFonts w:ascii="Arial" w:hAnsi="Arial" w:cs="Arial"/>
          <w:b/>
          <w:sz w:val="20"/>
          <w:szCs w:val="20"/>
        </w:rPr>
        <w:t>G</w:t>
      </w:r>
      <w:r w:rsidR="00D119EB" w:rsidRPr="00AC4B1E">
        <w:rPr>
          <w:rFonts w:ascii="Arial" w:hAnsi="Arial" w:cs="Arial"/>
          <w:b/>
          <w:sz w:val="20"/>
          <w:szCs w:val="20"/>
        </w:rPr>
        <w:t xml:space="preserve">enerator wniosków </w:t>
      </w:r>
      <w:r w:rsidR="00293633" w:rsidRPr="00414686">
        <w:rPr>
          <w:rFonts w:ascii="Arial" w:hAnsi="Arial" w:cs="Arial"/>
          <w:sz w:val="20"/>
          <w:szCs w:val="20"/>
        </w:rPr>
        <w:t>–</w:t>
      </w:r>
      <w:r w:rsidR="00414686" w:rsidRPr="00414686">
        <w:rPr>
          <w:rFonts w:ascii="Arial" w:hAnsi="Arial" w:cs="Arial"/>
          <w:sz w:val="20"/>
          <w:szCs w:val="20"/>
        </w:rPr>
        <w:t xml:space="preserve"> </w:t>
      </w:r>
      <w:r w:rsidR="00AC4B1E" w:rsidRPr="00AC4B1E">
        <w:rPr>
          <w:rFonts w:ascii="Arial" w:hAnsi="Arial" w:cs="Arial"/>
          <w:sz w:val="20"/>
          <w:szCs w:val="20"/>
        </w:rPr>
        <w:t>narzędzie</w:t>
      </w:r>
      <w:r w:rsidR="00293633" w:rsidRPr="00AC4B1E">
        <w:rPr>
          <w:rFonts w:ascii="Arial" w:hAnsi="Arial" w:cs="Arial"/>
          <w:sz w:val="20"/>
          <w:szCs w:val="20"/>
        </w:rPr>
        <w:t xml:space="preserve"> informatyczn</w:t>
      </w:r>
      <w:r w:rsidR="00AC4B1E" w:rsidRPr="00AC4B1E">
        <w:rPr>
          <w:rFonts w:ascii="Arial" w:hAnsi="Arial" w:cs="Arial"/>
          <w:sz w:val="20"/>
          <w:szCs w:val="20"/>
        </w:rPr>
        <w:t>e</w:t>
      </w:r>
      <w:r w:rsidR="00293633" w:rsidRPr="00AC4B1E">
        <w:rPr>
          <w:rFonts w:ascii="Arial" w:hAnsi="Arial" w:cs="Arial"/>
          <w:sz w:val="20"/>
          <w:szCs w:val="20"/>
        </w:rPr>
        <w:t xml:space="preserve"> przeznaczon</w:t>
      </w:r>
      <w:r w:rsidR="00AC4B1E" w:rsidRPr="00AC4B1E">
        <w:rPr>
          <w:rFonts w:ascii="Arial" w:hAnsi="Arial" w:cs="Arial"/>
          <w:sz w:val="20"/>
          <w:szCs w:val="20"/>
        </w:rPr>
        <w:t>e</w:t>
      </w:r>
      <w:r w:rsidR="00293633" w:rsidRPr="00AC4B1E">
        <w:rPr>
          <w:rFonts w:ascii="Arial" w:hAnsi="Arial" w:cs="Arial"/>
          <w:sz w:val="20"/>
          <w:szCs w:val="20"/>
        </w:rPr>
        <w:t xml:space="preserve"> do obsługi procesu naboru wniosków o dofinansowanie </w:t>
      </w:r>
      <w:r w:rsidR="00E87366" w:rsidRPr="00AC4B1E">
        <w:rPr>
          <w:rFonts w:ascii="Arial" w:hAnsi="Arial" w:cs="Arial"/>
          <w:sz w:val="20"/>
          <w:szCs w:val="20"/>
        </w:rPr>
        <w:t xml:space="preserve">składanych </w:t>
      </w:r>
      <w:r w:rsidR="00293633" w:rsidRPr="00AC4B1E">
        <w:rPr>
          <w:rFonts w:ascii="Arial" w:hAnsi="Arial" w:cs="Arial"/>
          <w:sz w:val="20"/>
          <w:szCs w:val="20"/>
        </w:rPr>
        <w:t xml:space="preserve">w </w:t>
      </w:r>
      <w:r w:rsidR="00E87366" w:rsidRPr="00AC4B1E">
        <w:rPr>
          <w:rFonts w:ascii="Arial" w:hAnsi="Arial" w:cs="Arial"/>
          <w:sz w:val="20"/>
          <w:szCs w:val="20"/>
        </w:rPr>
        <w:t xml:space="preserve">ramach </w:t>
      </w:r>
      <w:r w:rsidR="00293633" w:rsidRPr="00AC4B1E">
        <w:rPr>
          <w:rFonts w:ascii="Arial" w:hAnsi="Arial" w:cs="Arial"/>
          <w:sz w:val="20"/>
          <w:szCs w:val="20"/>
        </w:rPr>
        <w:t>konkurs</w:t>
      </w:r>
      <w:r w:rsidR="002934F3" w:rsidRPr="00AC4B1E">
        <w:rPr>
          <w:rFonts w:ascii="Arial" w:hAnsi="Arial" w:cs="Arial"/>
          <w:sz w:val="20"/>
          <w:szCs w:val="20"/>
        </w:rPr>
        <w:t>ów</w:t>
      </w:r>
      <w:r w:rsidR="002934F3" w:rsidRPr="00095380">
        <w:rPr>
          <w:rFonts w:ascii="Arial" w:hAnsi="Arial" w:cs="Arial"/>
          <w:sz w:val="20"/>
          <w:szCs w:val="20"/>
        </w:rPr>
        <w:t>.</w:t>
      </w:r>
      <w:r w:rsidR="00293633" w:rsidRPr="00095380">
        <w:rPr>
          <w:rFonts w:ascii="Arial" w:hAnsi="Arial" w:cs="Arial"/>
          <w:sz w:val="20"/>
          <w:szCs w:val="20"/>
        </w:rPr>
        <w:t xml:space="preserve"> </w:t>
      </w:r>
    </w:p>
    <w:p w:rsidR="003965D4" w:rsidRPr="00095380" w:rsidRDefault="00CC2541" w:rsidP="00044921">
      <w:pPr>
        <w:spacing w:before="240" w:line="360" w:lineRule="auto"/>
        <w:rPr>
          <w:rFonts w:ascii="Arial" w:hAnsi="Arial" w:cs="Arial"/>
          <w:sz w:val="20"/>
          <w:szCs w:val="20"/>
        </w:rPr>
      </w:pPr>
      <w:r>
        <w:rPr>
          <w:rFonts w:ascii="Arial" w:hAnsi="Arial" w:cs="Arial"/>
          <w:b/>
          <w:sz w:val="20"/>
          <w:szCs w:val="20"/>
        </w:rPr>
        <w:t>K</w:t>
      </w:r>
      <w:r w:rsidR="003965D4" w:rsidRPr="00095380">
        <w:rPr>
          <w:rFonts w:ascii="Arial" w:hAnsi="Arial" w:cs="Arial"/>
          <w:b/>
          <w:sz w:val="20"/>
          <w:szCs w:val="20"/>
        </w:rPr>
        <w:t>oncepcja uniwersalnego projektowania</w:t>
      </w:r>
      <w:r w:rsidR="003965D4" w:rsidRPr="00095380">
        <w:rPr>
          <w:rFonts w:ascii="Arial" w:hAnsi="Arial" w:cs="Arial"/>
          <w:sz w:val="20"/>
          <w:szCs w:val="20"/>
        </w:rPr>
        <w:t xml:space="preserve"> – </w:t>
      </w:r>
      <w:r w:rsidR="00CF1518" w:rsidRPr="00095380">
        <w:rPr>
          <w:rFonts w:ascii="Arial" w:hAnsi="Arial" w:cs="Arial"/>
          <w:sz w:val="20"/>
          <w:szCs w:val="20"/>
        </w:rPr>
        <w:t xml:space="preserve">zgodnie z Wytycznymi </w:t>
      </w:r>
      <w:r w:rsidR="008A0708" w:rsidRPr="00095380">
        <w:rPr>
          <w:rFonts w:ascii="Arial" w:hAnsi="Arial" w:cs="Arial"/>
          <w:sz w:val="20"/>
          <w:szCs w:val="20"/>
        </w:rPr>
        <w:t xml:space="preserve">w zakresie realizacji zasady równości szans i niedyskryminacji w tym dostępności dla osób z niepełnosprawnościami oraz zasady równości szans kobiet i mężczyzn w ramach funduszy unijnych na lata 2014-2020 </w:t>
      </w:r>
      <w:r w:rsidR="003965D4" w:rsidRPr="00095380">
        <w:rPr>
          <w:rFonts w:ascii="Arial" w:hAnsi="Arial" w:cs="Arial"/>
          <w:sz w:val="20"/>
          <w:szCs w:val="20"/>
        </w:rPr>
        <w:t>projektowanie produktów, środowiska, programów i usług w taki sposób, by były użyteczne dla wszystkich, w możliwie największym stopniu, bez potrzeby adaptacji lub specjalistycznego projektowania. Uniwersalne projektowanie nie wyklucza możliwości zapewniania dodatkowych udogodnień dla szczególnych grup osób z niepełnosprawnościami, jeżeli jest to potrzebne.</w:t>
      </w:r>
    </w:p>
    <w:p w:rsidR="000D6BFA" w:rsidRPr="00095380" w:rsidRDefault="00CC2541" w:rsidP="00F84033">
      <w:pPr>
        <w:spacing w:line="360" w:lineRule="auto"/>
        <w:rPr>
          <w:rFonts w:ascii="Arial" w:hAnsi="Arial" w:cs="Arial"/>
          <w:sz w:val="20"/>
          <w:szCs w:val="20"/>
        </w:rPr>
      </w:pPr>
      <w:r>
        <w:rPr>
          <w:rFonts w:ascii="Arial" w:hAnsi="Arial" w:cs="Arial"/>
          <w:b/>
          <w:bCs/>
          <w:sz w:val="20"/>
          <w:szCs w:val="20"/>
        </w:rPr>
        <w:t>K</w:t>
      </w:r>
      <w:r w:rsidR="000D6BFA" w:rsidRPr="00095380">
        <w:rPr>
          <w:rFonts w:ascii="Arial" w:hAnsi="Arial" w:cs="Arial"/>
          <w:b/>
          <w:bCs/>
          <w:sz w:val="20"/>
          <w:szCs w:val="20"/>
        </w:rPr>
        <w:t xml:space="preserve">ryteria wyboru projektów </w:t>
      </w:r>
      <w:r w:rsidR="000D6BFA" w:rsidRPr="00095380">
        <w:rPr>
          <w:rFonts w:ascii="Arial" w:hAnsi="Arial" w:cs="Arial"/>
          <w:bCs/>
          <w:sz w:val="20"/>
          <w:szCs w:val="20"/>
        </w:rPr>
        <w:t>–</w:t>
      </w:r>
      <w:r w:rsidR="000D6BFA" w:rsidRPr="00095380">
        <w:rPr>
          <w:rFonts w:ascii="Arial" w:hAnsi="Arial" w:cs="Arial"/>
          <w:b/>
          <w:bCs/>
          <w:sz w:val="20"/>
          <w:szCs w:val="20"/>
        </w:rPr>
        <w:t xml:space="preserve"> </w:t>
      </w:r>
      <w:r w:rsidR="000D6BFA" w:rsidRPr="00095380">
        <w:rPr>
          <w:rFonts w:ascii="Arial" w:hAnsi="Arial" w:cs="Arial"/>
          <w:bCs/>
          <w:sz w:val="20"/>
          <w:szCs w:val="20"/>
        </w:rPr>
        <w:t xml:space="preserve">kryteria umożliwiające ocenę projektu opisanego we wniosku </w:t>
      </w:r>
      <w:r w:rsidR="000D6BFA" w:rsidRPr="00095380">
        <w:rPr>
          <w:rFonts w:ascii="Arial" w:hAnsi="Arial" w:cs="Arial"/>
          <w:bCs/>
          <w:sz w:val="20"/>
          <w:szCs w:val="20"/>
        </w:rPr>
        <w:br/>
        <w:t xml:space="preserve">o dofinansowanie projektu, wybór projektu do dofinansowania i zawarcie umowy </w:t>
      </w:r>
      <w:r w:rsidR="000D6BFA" w:rsidRPr="00095380">
        <w:rPr>
          <w:rFonts w:ascii="Arial" w:hAnsi="Arial" w:cs="Arial"/>
          <w:bCs/>
          <w:sz w:val="20"/>
          <w:szCs w:val="20"/>
        </w:rPr>
        <w:br/>
        <w:t xml:space="preserve">o dofinansowanie projektu albo podjęcie decyzji o dofinansowaniu projektu, zgodne </w:t>
      </w:r>
      <w:r w:rsidR="000D6BFA" w:rsidRPr="00095380">
        <w:rPr>
          <w:rFonts w:ascii="Arial" w:hAnsi="Arial" w:cs="Arial"/>
          <w:bCs/>
          <w:sz w:val="20"/>
          <w:szCs w:val="20"/>
        </w:rPr>
        <w:br/>
        <w:t>z warunkami, o których mowa w art. 125 ust. 3 lit. a rozporządzenia ogólnego, zatwierdzone przez komitet monitorujący, o którym mowa w art. 47 rozporządzenia ogólnego.</w:t>
      </w:r>
    </w:p>
    <w:p w:rsidR="003965D4" w:rsidRPr="00095380" w:rsidRDefault="00CC2541" w:rsidP="00F84033">
      <w:pPr>
        <w:spacing w:line="360" w:lineRule="auto"/>
        <w:rPr>
          <w:rFonts w:ascii="Arial" w:hAnsi="Arial" w:cs="Arial"/>
          <w:sz w:val="20"/>
          <w:szCs w:val="20"/>
        </w:rPr>
      </w:pPr>
      <w:r>
        <w:rPr>
          <w:rFonts w:ascii="Arial" w:hAnsi="Arial" w:cs="Arial"/>
          <w:b/>
          <w:sz w:val="20"/>
          <w:szCs w:val="20"/>
        </w:rPr>
        <w:t>M</w:t>
      </w:r>
      <w:r w:rsidR="003965D4" w:rsidRPr="00095380">
        <w:rPr>
          <w:rFonts w:ascii="Arial" w:hAnsi="Arial" w:cs="Arial"/>
          <w:b/>
          <w:sz w:val="20"/>
          <w:szCs w:val="20"/>
        </w:rPr>
        <w:t xml:space="preserve">echanizm racjonalnych usprawnień </w:t>
      </w:r>
      <w:r w:rsidR="003965D4" w:rsidRPr="00095380">
        <w:rPr>
          <w:rFonts w:ascii="Arial" w:hAnsi="Arial" w:cs="Arial"/>
          <w:sz w:val="20"/>
          <w:szCs w:val="20"/>
        </w:rPr>
        <w:t>–</w:t>
      </w:r>
      <w:r w:rsidR="008A0708" w:rsidRPr="00095380">
        <w:rPr>
          <w:rFonts w:ascii="Arial" w:hAnsi="Arial" w:cs="Arial"/>
          <w:sz w:val="20"/>
          <w:szCs w:val="20"/>
        </w:rPr>
        <w:t xml:space="preserve"> zgodnie z Wytycznymi w zakresie realizacji zasady równości szans i niedyskryminacji w tym dostępności dla osób z niepełnosprawnościami oraz zasady równości szans kobiet i mężczyzn w ramach funduszy unijnych na lata 2014-2020 </w:t>
      </w:r>
      <w:r w:rsidR="003965D4" w:rsidRPr="00095380">
        <w:rPr>
          <w:rFonts w:ascii="Arial" w:hAnsi="Arial" w:cs="Arial"/>
          <w:sz w:val="20"/>
          <w:szCs w:val="20"/>
        </w:rPr>
        <w:t xml:space="preserve"> konieczne i odpowiednie zmiany oraz dostosowania, nienakładające nieproporcjonalnego lub nadmiernego obciążenia, rozpatrywane osobno dla każdego konkretnego przypadku, w celu zapewnienia osobom z niepełnosprawnościami możliwości korzystania z wszelkich praw człowieka i podstawowych wolności oraz ich wykonywania na zasadzie równości z innymi osobami.</w:t>
      </w:r>
    </w:p>
    <w:p w:rsidR="000A473C" w:rsidRPr="000A473C" w:rsidRDefault="000A473C" w:rsidP="000A473C">
      <w:pPr>
        <w:spacing w:before="120" w:after="120" w:line="360" w:lineRule="auto"/>
        <w:jc w:val="both"/>
        <w:rPr>
          <w:rFonts w:ascii="Arial" w:hAnsi="Arial" w:cs="Arial"/>
          <w:b/>
          <w:sz w:val="20"/>
          <w:szCs w:val="20"/>
        </w:rPr>
      </w:pPr>
      <w:r w:rsidRPr="000A473C">
        <w:rPr>
          <w:rFonts w:ascii="Arial" w:hAnsi="Arial" w:cs="Arial"/>
          <w:b/>
          <w:sz w:val="20"/>
          <w:szCs w:val="20"/>
        </w:rPr>
        <w:t>Osoby lub rodziny zagrożone ubóstwem lub wykluczeniem społecznym</w:t>
      </w:r>
      <w:r>
        <w:rPr>
          <w:rFonts w:ascii="Arial" w:hAnsi="Arial" w:cs="Arial"/>
          <w:b/>
          <w:sz w:val="20"/>
          <w:szCs w:val="20"/>
        </w:rPr>
        <w:t xml:space="preserve"> to</w:t>
      </w:r>
      <w:r w:rsidRPr="000A473C">
        <w:rPr>
          <w:rFonts w:ascii="Arial" w:hAnsi="Arial" w:cs="Arial"/>
          <w:b/>
          <w:sz w:val="20"/>
          <w:szCs w:val="20"/>
        </w:rPr>
        <w:t>:</w:t>
      </w:r>
    </w:p>
    <w:p w:rsidR="000A473C" w:rsidRDefault="000A473C" w:rsidP="00990E56">
      <w:pPr>
        <w:pStyle w:val="Akapitzlist"/>
        <w:numPr>
          <w:ilvl w:val="0"/>
          <w:numId w:val="61"/>
        </w:numPr>
        <w:spacing w:before="120" w:after="120" w:line="360" w:lineRule="auto"/>
        <w:ind w:left="426" w:hanging="284"/>
        <w:jc w:val="both"/>
        <w:rPr>
          <w:rFonts w:ascii="Arial" w:hAnsi="Arial" w:cs="Arial"/>
          <w:sz w:val="20"/>
          <w:szCs w:val="20"/>
        </w:rPr>
      </w:pPr>
      <w:r w:rsidRPr="001E4F5A">
        <w:rPr>
          <w:rFonts w:ascii="Arial" w:hAnsi="Arial" w:cs="Arial"/>
          <w:sz w:val="20"/>
          <w:szCs w:val="20"/>
        </w:rPr>
        <w:t>osoby lub rodziny korzystające ze świadczeń z pomocy społecznej zgodnie z ustawą z dnia 12 marca 2004 r. o pomocy społecznej lub kwalifikujące się do objęcia wsparciem pomocy społecznej, tj. spełniające co najmniej jedną z przesłanek określonych w art. 7 ustawy z dnia 12 marca 2004 r. o pomocy społecznej;</w:t>
      </w:r>
    </w:p>
    <w:p w:rsidR="000A473C" w:rsidRDefault="000A473C" w:rsidP="00990E56">
      <w:pPr>
        <w:pStyle w:val="Akapitzlist"/>
        <w:numPr>
          <w:ilvl w:val="0"/>
          <w:numId w:val="61"/>
        </w:numPr>
        <w:spacing w:before="120" w:after="120" w:line="360" w:lineRule="auto"/>
        <w:ind w:left="426" w:hanging="284"/>
        <w:jc w:val="both"/>
        <w:rPr>
          <w:rFonts w:ascii="Arial" w:hAnsi="Arial" w:cs="Arial"/>
          <w:sz w:val="20"/>
          <w:szCs w:val="20"/>
        </w:rPr>
      </w:pPr>
      <w:r w:rsidRPr="001E4F5A">
        <w:rPr>
          <w:rFonts w:ascii="Arial" w:hAnsi="Arial" w:cs="Arial"/>
          <w:sz w:val="20"/>
          <w:szCs w:val="20"/>
        </w:rPr>
        <w:t>osoby, o których mowa w art. 1 ust. 2 ustawy z dnia 13 czerwca 2003 r. o zatrudnieniu socjalnym;</w:t>
      </w:r>
    </w:p>
    <w:p w:rsidR="000A473C" w:rsidRDefault="000A473C" w:rsidP="00990E56">
      <w:pPr>
        <w:pStyle w:val="Akapitzlist"/>
        <w:numPr>
          <w:ilvl w:val="0"/>
          <w:numId w:val="61"/>
        </w:numPr>
        <w:spacing w:before="120" w:after="120" w:line="360" w:lineRule="auto"/>
        <w:ind w:left="426" w:hanging="284"/>
        <w:jc w:val="both"/>
        <w:rPr>
          <w:rFonts w:ascii="Arial" w:hAnsi="Arial" w:cs="Arial"/>
          <w:sz w:val="20"/>
          <w:szCs w:val="20"/>
        </w:rPr>
      </w:pPr>
      <w:r w:rsidRPr="001E4F5A">
        <w:rPr>
          <w:rFonts w:ascii="Arial" w:hAnsi="Arial" w:cs="Arial"/>
          <w:sz w:val="20"/>
          <w:szCs w:val="20"/>
        </w:rPr>
        <w:lastRenderedPageBreak/>
        <w:t>osoby przebywające w pieczy zastępczej</w:t>
      </w:r>
      <w:r w:rsidRPr="001E4F5A">
        <w:rPr>
          <w:rStyle w:val="Odwoanieprzypisudolnego"/>
          <w:rFonts w:cs="Arial"/>
          <w:sz w:val="20"/>
          <w:szCs w:val="20"/>
        </w:rPr>
        <w:footnoteReference w:id="1"/>
      </w:r>
      <w:r w:rsidRPr="001E4F5A">
        <w:rPr>
          <w:rFonts w:ascii="Arial" w:hAnsi="Arial" w:cs="Arial"/>
          <w:sz w:val="20"/>
          <w:szCs w:val="20"/>
        </w:rPr>
        <w:t xml:space="preserve"> lub opuszczające pieczę zastępczą oraz rodziny przeżywające trudności w pełnieniu funkcji opiekuńczo-wychowawczych, o których mowa w ustawie z dnia 9 czerwca 2011 r. o wspieraniu rodziny i systemie pieczy zastępczej;</w:t>
      </w:r>
    </w:p>
    <w:p w:rsidR="000A473C" w:rsidRDefault="000A473C" w:rsidP="00990E56">
      <w:pPr>
        <w:pStyle w:val="Akapitzlist"/>
        <w:numPr>
          <w:ilvl w:val="0"/>
          <w:numId w:val="61"/>
        </w:numPr>
        <w:spacing w:before="120" w:after="120" w:line="360" w:lineRule="auto"/>
        <w:ind w:left="426" w:hanging="284"/>
        <w:jc w:val="both"/>
        <w:rPr>
          <w:rFonts w:ascii="Arial" w:hAnsi="Arial" w:cs="Arial"/>
          <w:sz w:val="20"/>
          <w:szCs w:val="20"/>
        </w:rPr>
      </w:pPr>
      <w:r w:rsidRPr="001E4F5A">
        <w:rPr>
          <w:rFonts w:ascii="Arial" w:hAnsi="Arial" w:cs="Arial"/>
          <w:sz w:val="20"/>
          <w:szCs w:val="20"/>
        </w:rPr>
        <w:t>osoby nieletnie, wobec których zastosowano środki zapobiegania i zwalczania demoralizacji i przestępczości zgodnie z ustawą z dnia 26 października 1982 r. o postępowaniu w sprawach nieletnich;</w:t>
      </w:r>
    </w:p>
    <w:p w:rsidR="000A473C" w:rsidRDefault="000A473C" w:rsidP="00990E56">
      <w:pPr>
        <w:pStyle w:val="Akapitzlist"/>
        <w:numPr>
          <w:ilvl w:val="0"/>
          <w:numId w:val="61"/>
        </w:numPr>
        <w:spacing w:before="120" w:after="120" w:line="360" w:lineRule="auto"/>
        <w:ind w:left="426" w:hanging="284"/>
        <w:jc w:val="both"/>
        <w:rPr>
          <w:rFonts w:ascii="Arial" w:hAnsi="Arial" w:cs="Arial"/>
          <w:sz w:val="20"/>
          <w:szCs w:val="20"/>
        </w:rPr>
      </w:pPr>
      <w:r w:rsidRPr="001E4F5A">
        <w:rPr>
          <w:rFonts w:ascii="Arial" w:hAnsi="Arial" w:cs="Arial"/>
          <w:sz w:val="20"/>
          <w:szCs w:val="20"/>
        </w:rPr>
        <w:t>osoby przebywające w młodzieżowych ośrodkach wychowawczych i młodzieżowych ośrodkach socjoterapii, o których mowa w ustawie z dnia 7 września 1991 r. o systemie oświaty;</w:t>
      </w:r>
    </w:p>
    <w:p w:rsidR="000A473C" w:rsidRDefault="000A473C" w:rsidP="00990E56">
      <w:pPr>
        <w:pStyle w:val="Akapitzlist"/>
        <w:numPr>
          <w:ilvl w:val="0"/>
          <w:numId w:val="61"/>
        </w:numPr>
        <w:spacing w:before="120" w:after="120" w:line="360" w:lineRule="auto"/>
        <w:ind w:left="426" w:hanging="284"/>
        <w:jc w:val="both"/>
        <w:rPr>
          <w:rFonts w:ascii="Arial" w:hAnsi="Arial" w:cs="Arial"/>
          <w:sz w:val="20"/>
          <w:szCs w:val="20"/>
        </w:rPr>
      </w:pPr>
      <w:r w:rsidRPr="001B6EA9">
        <w:rPr>
          <w:rFonts w:ascii="Arial" w:hAnsi="Arial" w:cs="Arial"/>
          <w:color w:val="000000"/>
          <w:sz w:val="20"/>
          <w:szCs w:val="20"/>
        </w:rPr>
        <w:t xml:space="preserve">osoby z niepełnosprawnością – </w:t>
      </w:r>
      <w:r w:rsidR="001B6EA9" w:rsidRPr="001B6EA9">
        <w:rPr>
          <w:rFonts w:ascii="Arial" w:hAnsi="Arial" w:cs="Arial"/>
          <w:sz w:val="20"/>
          <w:szCs w:val="20"/>
        </w:rPr>
        <w:t>osoby</w:t>
      </w:r>
      <w:r w:rsidR="001B6EA9">
        <w:rPr>
          <w:rFonts w:ascii="Arial" w:hAnsi="Arial" w:cs="Arial"/>
          <w:sz w:val="20"/>
          <w:szCs w:val="20"/>
        </w:rPr>
        <w:t xml:space="preserve"> z niepełnosprawnością w rozumieniu w rozumieniu ustawy z dnia 27 sierpnia 1997 r. o rehabilitacji zawodowej i społecznej oraz zatrudnianiu osób niepełnosprawnych, a także osoby z zaburzeniami psychicznymi, w rozumieniu ustawy z dnia 19 sierpnia 1994 r. o ochronie zdrowia psychicznego lub uczniowie/dzieci z niepełnosprawnościami w wieku przedszkolnym posiadający orzeczenie o potrzebie kształcenia specjalnego wydane ze względu na dany rodzaj niepełnosprawności oraz dzieci i młodzież posiadające orzeczenia o potrzebie zajęć rewalidacyjno-wychowawczych wydawane ze względu na niepełnosprawność intelektualną w stopniu głębokim. Orzeczenia są wydawane przez zespół orzekający działający w publicznej poradni psychologiczno-pedagogicznej, w tym poradni specjalistycznej</w:t>
      </w:r>
      <w:r w:rsidRPr="001E4F5A">
        <w:rPr>
          <w:rFonts w:ascii="Arial" w:hAnsi="Arial" w:cs="Arial"/>
          <w:color w:val="000000"/>
          <w:sz w:val="20"/>
          <w:szCs w:val="20"/>
        </w:rPr>
        <w:t>;</w:t>
      </w:r>
      <w:r w:rsidRPr="001E4F5A">
        <w:rPr>
          <w:rFonts w:ascii="Arial" w:hAnsi="Arial" w:cs="Arial"/>
          <w:sz w:val="20"/>
          <w:szCs w:val="20"/>
        </w:rPr>
        <w:t xml:space="preserve"> </w:t>
      </w:r>
    </w:p>
    <w:p w:rsidR="000A473C" w:rsidRDefault="000A473C" w:rsidP="00990E56">
      <w:pPr>
        <w:pStyle w:val="Akapitzlist"/>
        <w:numPr>
          <w:ilvl w:val="0"/>
          <w:numId w:val="61"/>
        </w:numPr>
        <w:spacing w:before="120" w:after="120" w:line="360" w:lineRule="auto"/>
        <w:ind w:left="426" w:hanging="284"/>
        <w:jc w:val="both"/>
        <w:rPr>
          <w:rFonts w:ascii="Arial" w:hAnsi="Arial" w:cs="Arial"/>
          <w:sz w:val="20"/>
          <w:szCs w:val="20"/>
        </w:rPr>
      </w:pPr>
      <w:r w:rsidRPr="001E4F5A">
        <w:rPr>
          <w:rFonts w:ascii="Arial" w:hAnsi="Arial" w:cs="Arial"/>
          <w:sz w:val="20"/>
          <w:szCs w:val="20"/>
        </w:rPr>
        <w:t xml:space="preserve">członkowie gospodarstw domowych sprawujący opiekę nad osobą z niepełnosprawnością, </w:t>
      </w:r>
      <w:r w:rsidRPr="001E4F5A">
        <w:rPr>
          <w:rFonts w:ascii="Arial" w:hAnsi="Arial" w:cs="Arial"/>
          <w:color w:val="000000"/>
          <w:sz w:val="20"/>
          <w:szCs w:val="20"/>
        </w:rPr>
        <w:t>o ile co najmniej jeden z nich nie pracuje ze względu na konieczność sprawowania opieki nad osobą z niepełnosprawnością</w:t>
      </w:r>
      <w:r w:rsidRPr="001E4F5A">
        <w:rPr>
          <w:rFonts w:ascii="Arial" w:hAnsi="Arial" w:cs="Arial"/>
          <w:sz w:val="20"/>
          <w:szCs w:val="20"/>
        </w:rPr>
        <w:t>;</w:t>
      </w:r>
    </w:p>
    <w:p w:rsidR="000A473C" w:rsidRPr="00320C44" w:rsidRDefault="000A473C" w:rsidP="00990E56">
      <w:pPr>
        <w:pStyle w:val="Akapitzlist"/>
        <w:numPr>
          <w:ilvl w:val="0"/>
          <w:numId w:val="61"/>
        </w:numPr>
        <w:spacing w:before="120" w:after="120" w:line="360" w:lineRule="auto"/>
        <w:ind w:left="426" w:hanging="284"/>
        <w:jc w:val="both"/>
        <w:rPr>
          <w:rFonts w:ascii="Arial" w:hAnsi="Arial" w:cs="Arial"/>
          <w:sz w:val="20"/>
          <w:szCs w:val="20"/>
        </w:rPr>
      </w:pPr>
      <w:r w:rsidRPr="00320C44">
        <w:rPr>
          <w:rFonts w:ascii="Arial" w:hAnsi="Arial" w:cs="Arial"/>
          <w:sz w:val="20"/>
          <w:szCs w:val="20"/>
        </w:rPr>
        <w:t>osoby niesamodzielne;</w:t>
      </w:r>
    </w:p>
    <w:p w:rsidR="000A473C" w:rsidRDefault="000A473C" w:rsidP="00990E56">
      <w:pPr>
        <w:pStyle w:val="Akapitzlist"/>
        <w:numPr>
          <w:ilvl w:val="0"/>
          <w:numId w:val="61"/>
        </w:numPr>
        <w:spacing w:before="120" w:after="120" w:line="360" w:lineRule="auto"/>
        <w:ind w:left="426" w:hanging="284"/>
        <w:jc w:val="both"/>
        <w:rPr>
          <w:rFonts w:ascii="Arial" w:hAnsi="Arial" w:cs="Arial"/>
          <w:sz w:val="20"/>
          <w:szCs w:val="20"/>
        </w:rPr>
      </w:pPr>
      <w:r w:rsidRPr="00CD176F">
        <w:rPr>
          <w:rFonts w:ascii="Arial" w:hAnsi="Arial" w:cs="Arial"/>
          <w:sz w:val="20"/>
          <w:szCs w:val="20"/>
        </w:rPr>
        <w:t>osoby bezdomne lub dotknięte wykluczeniem z dostępu do mieszkań w rozumieniu Wytycznych w zakresie monitorowania postępu rzeczowego realizacji programów operacyjnych na lata 2014-2020;</w:t>
      </w:r>
    </w:p>
    <w:p w:rsidR="000A473C" w:rsidRPr="001B6EA9" w:rsidRDefault="000A473C" w:rsidP="00990E56">
      <w:pPr>
        <w:pStyle w:val="Akapitzlist"/>
        <w:numPr>
          <w:ilvl w:val="0"/>
          <w:numId w:val="61"/>
        </w:numPr>
        <w:spacing w:before="120" w:after="120" w:line="360" w:lineRule="auto"/>
        <w:ind w:left="426" w:hanging="284"/>
        <w:jc w:val="both"/>
        <w:rPr>
          <w:rFonts w:ascii="Arial" w:hAnsi="Arial" w:cs="Arial"/>
          <w:sz w:val="20"/>
          <w:szCs w:val="20"/>
        </w:rPr>
      </w:pPr>
      <w:r w:rsidRPr="00CD176F">
        <w:rPr>
          <w:rFonts w:ascii="Arial" w:hAnsi="Arial" w:cs="Arial"/>
          <w:sz w:val="20"/>
          <w:szCs w:val="20"/>
        </w:rPr>
        <w:t>osoby korzystające z PO PŻ</w:t>
      </w:r>
      <w:r w:rsidR="00414686">
        <w:rPr>
          <w:rFonts w:ascii="Arial" w:hAnsi="Arial" w:cs="Arial"/>
          <w:sz w:val="20"/>
          <w:szCs w:val="20"/>
        </w:rPr>
        <w:t>.</w:t>
      </w:r>
    </w:p>
    <w:p w:rsidR="006D766D" w:rsidRDefault="00CC2541" w:rsidP="00F84033">
      <w:pPr>
        <w:spacing w:line="360" w:lineRule="auto"/>
        <w:rPr>
          <w:rFonts w:ascii="Arial" w:hAnsi="Arial" w:cs="Arial"/>
          <w:sz w:val="20"/>
          <w:szCs w:val="20"/>
        </w:rPr>
      </w:pPr>
      <w:r>
        <w:rPr>
          <w:rFonts w:ascii="Arial" w:hAnsi="Arial" w:cs="Arial"/>
          <w:b/>
          <w:sz w:val="20"/>
          <w:szCs w:val="20"/>
        </w:rPr>
        <w:t>P</w:t>
      </w:r>
      <w:r w:rsidR="00270302" w:rsidRPr="00095380">
        <w:rPr>
          <w:rFonts w:ascii="Arial" w:hAnsi="Arial" w:cs="Arial"/>
          <w:b/>
          <w:sz w:val="20"/>
          <w:szCs w:val="20"/>
        </w:rPr>
        <w:t xml:space="preserve">artner </w:t>
      </w:r>
      <w:r w:rsidR="00270302" w:rsidRPr="00095380">
        <w:rPr>
          <w:rFonts w:ascii="Arial" w:hAnsi="Arial" w:cs="Arial"/>
          <w:sz w:val="20"/>
          <w:szCs w:val="20"/>
        </w:rPr>
        <w:t>–</w:t>
      </w:r>
      <w:r w:rsidR="00270302" w:rsidRPr="00095380">
        <w:rPr>
          <w:rFonts w:ascii="Arial" w:hAnsi="Arial" w:cs="Arial"/>
          <w:b/>
          <w:sz w:val="20"/>
          <w:szCs w:val="20"/>
        </w:rPr>
        <w:t xml:space="preserve"> </w:t>
      </w:r>
      <w:r w:rsidR="00270302" w:rsidRPr="00095380">
        <w:rPr>
          <w:rFonts w:ascii="Arial" w:hAnsi="Arial" w:cs="Arial"/>
          <w:sz w:val="20"/>
          <w:szCs w:val="20"/>
        </w:rPr>
        <w:t xml:space="preserve">podmiot w rozumieniu art. 33 ust. 1 ustawy wdrożeniowej, który jest wymieniony </w:t>
      </w:r>
      <w:r w:rsidR="00F84033">
        <w:rPr>
          <w:rFonts w:ascii="Arial" w:hAnsi="Arial" w:cs="Arial"/>
          <w:sz w:val="20"/>
          <w:szCs w:val="20"/>
        </w:rPr>
        <w:br/>
      </w:r>
      <w:r w:rsidR="00270302" w:rsidRPr="00095380">
        <w:rPr>
          <w:rFonts w:ascii="Arial" w:hAnsi="Arial" w:cs="Arial"/>
          <w:sz w:val="20"/>
          <w:szCs w:val="20"/>
        </w:rPr>
        <w:t>w zatwierdzonym wniosku o dofinansowanie projektu, realizujący wspólnie z beneficjentem</w:t>
      </w:r>
      <w:r w:rsidR="00270302" w:rsidRPr="00095380">
        <w:rPr>
          <w:rFonts w:ascii="Arial" w:hAnsi="Arial" w:cs="Arial"/>
          <w:b/>
          <w:sz w:val="20"/>
          <w:szCs w:val="20"/>
        </w:rPr>
        <w:t xml:space="preserve"> </w:t>
      </w:r>
      <w:r w:rsidR="00270302" w:rsidRPr="00095380">
        <w:rPr>
          <w:rFonts w:ascii="Arial" w:hAnsi="Arial" w:cs="Arial"/>
          <w:b/>
          <w:sz w:val="20"/>
          <w:szCs w:val="20"/>
        </w:rPr>
        <w:br/>
      </w:r>
      <w:r w:rsidR="00270302" w:rsidRPr="00095380">
        <w:rPr>
          <w:rFonts w:ascii="Arial" w:hAnsi="Arial" w:cs="Arial"/>
          <w:sz w:val="20"/>
          <w:szCs w:val="20"/>
        </w:rPr>
        <w:t xml:space="preserve">(i ewentualnie innymi partnerami) projekt na warunkach określonych w umowie o dofinansowanie </w:t>
      </w:r>
      <w:r w:rsidR="00270302" w:rsidRPr="00095380">
        <w:rPr>
          <w:rFonts w:ascii="Arial" w:hAnsi="Arial" w:cs="Arial"/>
          <w:sz w:val="20"/>
          <w:szCs w:val="20"/>
        </w:rPr>
        <w:br/>
        <w:t xml:space="preserve">i porozumieniu albo umowie o partnerstwie i wnoszący do projektu zasoby ludzkie, organizacyjne, techniczne lub finansowe. </w:t>
      </w:r>
      <w:r w:rsidR="00AA01EB" w:rsidRPr="00095380">
        <w:rPr>
          <w:rFonts w:ascii="Arial" w:hAnsi="Arial" w:cs="Arial"/>
          <w:sz w:val="20"/>
          <w:szCs w:val="20"/>
        </w:rPr>
        <w:t xml:space="preserve">Zgodnie z Wytycznymi </w:t>
      </w:r>
      <w:r w:rsidR="00AA01EB">
        <w:rPr>
          <w:rFonts w:ascii="Arial" w:hAnsi="Arial" w:cs="Arial"/>
          <w:sz w:val="20"/>
          <w:szCs w:val="20"/>
        </w:rPr>
        <w:t xml:space="preserve">w zakresie kwalifikowalności wydatków </w:t>
      </w:r>
      <w:r w:rsidR="00AA01EB" w:rsidRPr="00095380">
        <w:rPr>
          <w:rFonts w:ascii="Arial" w:hAnsi="Arial" w:cs="Arial"/>
          <w:sz w:val="20"/>
          <w:szCs w:val="20"/>
        </w:rPr>
        <w:t>jest to podmiot, który ma prawo do ponoszenia wydatków na równi z beneficjentem, chyba że z treści Wytycznych wynika, że chodzi o beneficjenta jako stronę umowy o dofinansowanie.</w:t>
      </w:r>
    </w:p>
    <w:p w:rsidR="00A7020F" w:rsidRDefault="00064AB0" w:rsidP="00A7020F">
      <w:pPr>
        <w:spacing w:after="0" w:line="360" w:lineRule="auto"/>
        <w:rPr>
          <w:rFonts w:ascii="Arial" w:hAnsi="Arial" w:cs="Arial"/>
          <w:sz w:val="20"/>
          <w:szCs w:val="20"/>
        </w:rPr>
      </w:pPr>
      <w:r>
        <w:rPr>
          <w:rFonts w:ascii="Arial" w:hAnsi="Arial" w:cs="Arial"/>
          <w:b/>
          <w:sz w:val="20"/>
          <w:szCs w:val="20"/>
        </w:rPr>
        <w:t>P</w:t>
      </w:r>
      <w:r w:rsidR="00A7020F">
        <w:rPr>
          <w:rFonts w:ascii="Arial" w:hAnsi="Arial" w:cs="Arial"/>
          <w:b/>
          <w:sz w:val="20"/>
          <w:szCs w:val="20"/>
        </w:rPr>
        <w:t>odmiot leczniczy</w:t>
      </w:r>
      <w:r w:rsidR="00A7020F">
        <w:rPr>
          <w:rFonts w:ascii="Arial" w:hAnsi="Arial" w:cs="Arial"/>
          <w:sz w:val="20"/>
          <w:szCs w:val="20"/>
        </w:rPr>
        <w:t xml:space="preserve"> - podmiot wskazany w art. 4 bądź podmiot wykonujący działalność leczniczą zgodnie z art.5 ustawy z dnia 15 kwietnia 2011 r. o działalności leczniczej tj.:</w:t>
      </w:r>
    </w:p>
    <w:p w:rsidR="00A7020F" w:rsidRDefault="00A7020F" w:rsidP="00A7020F">
      <w:pPr>
        <w:tabs>
          <w:tab w:val="left" w:pos="284"/>
        </w:tabs>
        <w:spacing w:after="0" w:line="360" w:lineRule="auto"/>
        <w:ind w:left="284" w:hanging="284"/>
        <w:rPr>
          <w:rFonts w:ascii="Arial" w:hAnsi="Arial" w:cs="Arial"/>
          <w:sz w:val="20"/>
          <w:szCs w:val="20"/>
        </w:rPr>
      </w:pPr>
      <w:r>
        <w:rPr>
          <w:rFonts w:ascii="Arial" w:hAnsi="Arial" w:cs="Arial"/>
          <w:sz w:val="20"/>
          <w:szCs w:val="20"/>
        </w:rPr>
        <w:lastRenderedPageBreak/>
        <w:t>1.</w:t>
      </w:r>
      <w:r>
        <w:rPr>
          <w:rFonts w:ascii="Arial" w:hAnsi="Arial" w:cs="Arial"/>
          <w:sz w:val="20"/>
          <w:szCs w:val="20"/>
        </w:rPr>
        <w:tab/>
        <w:t xml:space="preserve">przedsiębiorcy w rozumieniu przepisów ustawy z dnia 2 lipca 2004 r. o swobodzie działalności gospodarczej we wszelkich formach przewidzianych dla wykonywania działalności gospodarczej, jeżeli ustawa nie stanowi inaczej, </w:t>
      </w:r>
    </w:p>
    <w:p w:rsidR="00A7020F" w:rsidRDefault="00A7020F" w:rsidP="00A7020F">
      <w:pPr>
        <w:tabs>
          <w:tab w:val="left" w:pos="284"/>
        </w:tabs>
        <w:spacing w:after="0" w:line="360" w:lineRule="auto"/>
        <w:rPr>
          <w:rFonts w:ascii="Arial" w:hAnsi="Arial" w:cs="Arial"/>
          <w:sz w:val="20"/>
          <w:szCs w:val="20"/>
        </w:rPr>
      </w:pPr>
      <w:r>
        <w:rPr>
          <w:rFonts w:ascii="Arial" w:hAnsi="Arial" w:cs="Arial"/>
          <w:sz w:val="20"/>
          <w:szCs w:val="20"/>
        </w:rPr>
        <w:t>2.</w:t>
      </w:r>
      <w:r>
        <w:rPr>
          <w:rFonts w:ascii="Arial" w:hAnsi="Arial" w:cs="Arial"/>
          <w:sz w:val="20"/>
          <w:szCs w:val="20"/>
        </w:rPr>
        <w:tab/>
        <w:t xml:space="preserve">samodzielne publiczne zakłady opieki zdrowotnej, </w:t>
      </w:r>
    </w:p>
    <w:p w:rsidR="00A7020F" w:rsidRDefault="00A7020F" w:rsidP="00A7020F">
      <w:pPr>
        <w:tabs>
          <w:tab w:val="left" w:pos="284"/>
        </w:tabs>
        <w:spacing w:after="0" w:line="360" w:lineRule="auto"/>
        <w:ind w:left="284" w:hanging="284"/>
        <w:rPr>
          <w:rFonts w:ascii="Arial" w:hAnsi="Arial" w:cs="Arial"/>
          <w:sz w:val="20"/>
          <w:szCs w:val="20"/>
        </w:rPr>
      </w:pPr>
      <w:r>
        <w:rPr>
          <w:rFonts w:ascii="Arial" w:hAnsi="Arial" w:cs="Arial"/>
          <w:sz w:val="20"/>
          <w:szCs w:val="20"/>
        </w:rPr>
        <w:t>3.</w:t>
      </w:r>
      <w:r>
        <w:rPr>
          <w:rFonts w:ascii="Arial" w:hAnsi="Arial" w:cs="Arial"/>
          <w:sz w:val="20"/>
          <w:szCs w:val="20"/>
        </w:rPr>
        <w:tab/>
        <w:t xml:space="preserve">jednostki budżetowe, w tym państwowe jednostki budżetowe tworzone i nadzorowane przez Ministra Obrony Narodowej, ministra właściwego do spraw wewnętrznych, Ministra Sprawiedliwości lub Szefa Agencji Bezpieczeństwa Wewnętrznego, posiadające w strukturze organizacyjnej ambulatorium, ambulatorium z izbą chorych lub lekarza, o którym mowa w art. 55 ust. 2a ustawy z dnia 27 sierpnia 2004 r. o świadczeniach opieki zdrowotnej finansowanych ze środków publicznych, </w:t>
      </w:r>
    </w:p>
    <w:p w:rsidR="00A7020F" w:rsidRDefault="00A7020F" w:rsidP="00A7020F">
      <w:pPr>
        <w:tabs>
          <w:tab w:val="left" w:pos="284"/>
        </w:tabs>
        <w:spacing w:after="0" w:line="360" w:lineRule="auto"/>
        <w:ind w:left="284" w:hanging="284"/>
        <w:rPr>
          <w:rFonts w:ascii="Arial" w:hAnsi="Arial" w:cs="Arial"/>
          <w:sz w:val="20"/>
          <w:szCs w:val="20"/>
        </w:rPr>
      </w:pPr>
      <w:r>
        <w:rPr>
          <w:rFonts w:ascii="Arial" w:hAnsi="Arial" w:cs="Arial"/>
          <w:sz w:val="20"/>
          <w:szCs w:val="20"/>
        </w:rPr>
        <w:t>4.</w:t>
      </w:r>
      <w:r>
        <w:rPr>
          <w:rFonts w:ascii="Arial" w:hAnsi="Arial" w:cs="Arial"/>
          <w:sz w:val="20"/>
          <w:szCs w:val="20"/>
        </w:rPr>
        <w:tab/>
        <w:t xml:space="preserve">instytuty badawcze, o których mowa w art. 3 ustawy z dnia 30 kwietnia 2010 r. o instytutach badawczych, </w:t>
      </w:r>
    </w:p>
    <w:p w:rsidR="00A7020F" w:rsidRDefault="00A7020F" w:rsidP="00A7020F">
      <w:pPr>
        <w:tabs>
          <w:tab w:val="left" w:pos="284"/>
        </w:tabs>
        <w:spacing w:after="0" w:line="360" w:lineRule="auto"/>
        <w:ind w:left="284" w:hanging="284"/>
        <w:rPr>
          <w:rFonts w:ascii="Arial" w:hAnsi="Arial" w:cs="Arial"/>
          <w:sz w:val="20"/>
          <w:szCs w:val="20"/>
        </w:rPr>
      </w:pPr>
      <w:r>
        <w:rPr>
          <w:rFonts w:ascii="Arial" w:hAnsi="Arial" w:cs="Arial"/>
          <w:sz w:val="20"/>
          <w:szCs w:val="20"/>
        </w:rPr>
        <w:t>5.</w:t>
      </w:r>
      <w:r>
        <w:rPr>
          <w:rFonts w:ascii="Arial" w:hAnsi="Arial" w:cs="Arial"/>
          <w:sz w:val="20"/>
          <w:szCs w:val="20"/>
        </w:rPr>
        <w:tab/>
        <w:t xml:space="preserve">fundacje i stowarzyszenia, których celem statutowym jest wykonywanie zadań w zakresie ochrony zdrowia i których statut dopuszcza prowadzenie działalności leczniczej, </w:t>
      </w:r>
    </w:p>
    <w:p w:rsidR="00A7020F" w:rsidRDefault="00A7020F" w:rsidP="00A7020F">
      <w:pPr>
        <w:tabs>
          <w:tab w:val="left" w:pos="284"/>
        </w:tabs>
        <w:spacing w:after="0" w:line="360" w:lineRule="auto"/>
        <w:rPr>
          <w:rFonts w:ascii="Arial" w:hAnsi="Arial" w:cs="Arial"/>
          <w:sz w:val="20"/>
          <w:szCs w:val="20"/>
        </w:rPr>
      </w:pPr>
      <w:r>
        <w:rPr>
          <w:rFonts w:ascii="Arial" w:hAnsi="Arial" w:cs="Arial"/>
          <w:sz w:val="20"/>
          <w:szCs w:val="20"/>
        </w:rPr>
        <w:t xml:space="preserve">5a.posiadające osobowość prawną jednostki organizacyjne stowarzyszeń, o których mowa w pkt 5, </w:t>
      </w:r>
    </w:p>
    <w:p w:rsidR="00A7020F" w:rsidRDefault="00A7020F" w:rsidP="00A7020F">
      <w:pPr>
        <w:tabs>
          <w:tab w:val="left" w:pos="284"/>
        </w:tabs>
        <w:spacing w:after="0" w:line="360" w:lineRule="auto"/>
        <w:ind w:left="284" w:hanging="284"/>
        <w:rPr>
          <w:rFonts w:ascii="Arial" w:hAnsi="Arial" w:cs="Arial"/>
          <w:sz w:val="20"/>
          <w:szCs w:val="20"/>
        </w:rPr>
      </w:pPr>
      <w:r>
        <w:rPr>
          <w:rFonts w:ascii="Arial" w:hAnsi="Arial" w:cs="Arial"/>
          <w:sz w:val="20"/>
          <w:szCs w:val="20"/>
        </w:rPr>
        <w:t>6.</w:t>
      </w:r>
      <w:r>
        <w:rPr>
          <w:rFonts w:ascii="Arial" w:hAnsi="Arial" w:cs="Arial"/>
          <w:sz w:val="20"/>
          <w:szCs w:val="20"/>
        </w:rPr>
        <w:tab/>
        <w:t xml:space="preserve">osoby prawne i jednostki organizacyjne działające na podstawie przepisów o stosunku Państwa do Kościoła Katolickiego w Rzeczypospolitej Polskiej, o stosunku Państwa do innych kościołów i związków wyznaniowych oraz o gwarancjach wolności sumienia i wyznania, </w:t>
      </w:r>
    </w:p>
    <w:p w:rsidR="00A7020F" w:rsidRDefault="00A7020F" w:rsidP="00A7020F">
      <w:pPr>
        <w:tabs>
          <w:tab w:val="left" w:pos="284"/>
        </w:tabs>
        <w:spacing w:after="0" w:line="360" w:lineRule="auto"/>
        <w:rPr>
          <w:rFonts w:ascii="Arial" w:hAnsi="Arial" w:cs="Arial"/>
          <w:sz w:val="20"/>
          <w:szCs w:val="20"/>
        </w:rPr>
      </w:pPr>
      <w:r>
        <w:rPr>
          <w:rFonts w:ascii="Arial" w:hAnsi="Arial" w:cs="Arial"/>
          <w:sz w:val="20"/>
          <w:szCs w:val="20"/>
        </w:rPr>
        <w:t>7.</w:t>
      </w:r>
      <w:r>
        <w:rPr>
          <w:rFonts w:ascii="Arial" w:hAnsi="Arial" w:cs="Arial"/>
          <w:sz w:val="20"/>
          <w:szCs w:val="20"/>
        </w:rPr>
        <w:tab/>
        <w:t>jednostki wojskowe,</w:t>
      </w:r>
    </w:p>
    <w:p w:rsidR="00A7020F" w:rsidRDefault="00A7020F" w:rsidP="00A7020F">
      <w:pPr>
        <w:tabs>
          <w:tab w:val="left" w:pos="284"/>
        </w:tabs>
        <w:spacing w:after="0" w:line="360" w:lineRule="auto"/>
        <w:rPr>
          <w:rFonts w:ascii="Arial" w:hAnsi="Arial" w:cs="Arial"/>
          <w:sz w:val="20"/>
          <w:szCs w:val="20"/>
        </w:rPr>
      </w:pPr>
      <w:r>
        <w:rPr>
          <w:rFonts w:ascii="Arial" w:hAnsi="Arial" w:cs="Arial"/>
          <w:sz w:val="20"/>
          <w:szCs w:val="20"/>
        </w:rPr>
        <w:t xml:space="preserve"> - w zakresie,  w jakim wykonują działalność leczniczą,</w:t>
      </w:r>
    </w:p>
    <w:p w:rsidR="00A7020F" w:rsidRDefault="00A7020F" w:rsidP="00A7020F">
      <w:pPr>
        <w:tabs>
          <w:tab w:val="left" w:pos="284"/>
        </w:tabs>
        <w:spacing w:after="0" w:line="360" w:lineRule="auto"/>
        <w:rPr>
          <w:rFonts w:ascii="Arial" w:hAnsi="Arial" w:cs="Arial"/>
          <w:sz w:val="20"/>
          <w:szCs w:val="20"/>
        </w:rPr>
      </w:pPr>
      <w:r>
        <w:rPr>
          <w:rFonts w:ascii="Arial" w:hAnsi="Arial" w:cs="Arial"/>
          <w:sz w:val="20"/>
          <w:szCs w:val="20"/>
        </w:rPr>
        <w:t>8.</w:t>
      </w:r>
      <w:r>
        <w:rPr>
          <w:rFonts w:ascii="Arial" w:hAnsi="Arial" w:cs="Arial"/>
          <w:sz w:val="20"/>
          <w:szCs w:val="20"/>
        </w:rPr>
        <w:tab/>
        <w:t>lekarze prowadzący działalność leczniczą w formie:</w:t>
      </w:r>
    </w:p>
    <w:p w:rsidR="00A7020F" w:rsidRDefault="00A7020F" w:rsidP="00D04AA4">
      <w:pPr>
        <w:pStyle w:val="Akapitzlist"/>
        <w:numPr>
          <w:ilvl w:val="0"/>
          <w:numId w:val="73"/>
        </w:numPr>
        <w:tabs>
          <w:tab w:val="left" w:pos="567"/>
        </w:tabs>
        <w:spacing w:after="0" w:line="360" w:lineRule="auto"/>
        <w:ind w:left="567" w:hanging="283"/>
        <w:rPr>
          <w:rFonts w:ascii="Arial" w:hAnsi="Arial" w:cs="Arial"/>
          <w:sz w:val="20"/>
          <w:szCs w:val="20"/>
        </w:rPr>
      </w:pPr>
      <w:r>
        <w:rPr>
          <w:rFonts w:ascii="Arial" w:hAnsi="Arial" w:cs="Arial"/>
          <w:sz w:val="20"/>
          <w:szCs w:val="20"/>
        </w:rPr>
        <w:t>jednoosobowej działalności gospodarczej jako indywidualna praktyka lekarska, indywidualna praktyka lekarska wyłącznie w miejscu wezwania, indywidualna specjalistyczna praktyka lekarska, indywidualna specjalistyczna praktyka lekarska wyłącznie w miejscu wezwania, indywidualna praktyka lekarska wyłącznie w przedsiębiorstwie podmiotu leczniczego na podstawie umowy z tym podmiotem lub indywidualna specjalistyczna praktyka lekarska wyłącznie w przedsiębiorstwie podmiotu leczniczego na podstawie umowy z tym podmiotem,</w:t>
      </w:r>
    </w:p>
    <w:p w:rsidR="00A7020F" w:rsidRDefault="00A7020F" w:rsidP="00A7020F">
      <w:pPr>
        <w:tabs>
          <w:tab w:val="left" w:pos="567"/>
        </w:tabs>
        <w:spacing w:after="0" w:line="360" w:lineRule="auto"/>
        <w:ind w:left="284"/>
        <w:rPr>
          <w:rFonts w:ascii="Arial" w:hAnsi="Arial" w:cs="Arial"/>
          <w:sz w:val="20"/>
          <w:szCs w:val="20"/>
        </w:rPr>
      </w:pPr>
      <w:r>
        <w:rPr>
          <w:rFonts w:ascii="Arial" w:hAnsi="Arial" w:cs="Arial"/>
          <w:sz w:val="20"/>
          <w:szCs w:val="20"/>
        </w:rPr>
        <w:t>b)</w:t>
      </w:r>
      <w:r>
        <w:rPr>
          <w:rFonts w:ascii="Arial" w:hAnsi="Arial" w:cs="Arial"/>
          <w:sz w:val="20"/>
          <w:szCs w:val="20"/>
        </w:rPr>
        <w:tab/>
        <w:t>spółki cywilnej, spółki jawnej albo spółki partnerskiej jako grupowa praktyka lekarska,</w:t>
      </w:r>
    </w:p>
    <w:p w:rsidR="00A7020F" w:rsidRDefault="00A7020F" w:rsidP="00A7020F">
      <w:pPr>
        <w:tabs>
          <w:tab w:val="left" w:pos="284"/>
          <w:tab w:val="left" w:pos="5678"/>
        </w:tabs>
        <w:spacing w:after="0" w:line="360" w:lineRule="auto"/>
        <w:rPr>
          <w:rFonts w:ascii="Arial" w:hAnsi="Arial" w:cs="Arial"/>
          <w:sz w:val="20"/>
          <w:szCs w:val="20"/>
        </w:rPr>
      </w:pPr>
      <w:r>
        <w:rPr>
          <w:rFonts w:ascii="Arial" w:hAnsi="Arial" w:cs="Arial"/>
          <w:sz w:val="20"/>
          <w:szCs w:val="20"/>
        </w:rPr>
        <w:t>9.</w:t>
      </w:r>
      <w:r>
        <w:rPr>
          <w:rFonts w:ascii="Arial" w:hAnsi="Arial" w:cs="Arial"/>
          <w:sz w:val="20"/>
          <w:szCs w:val="20"/>
        </w:rPr>
        <w:tab/>
        <w:t>pielęgniarki prowadzące działalność leczniczą w formie:</w:t>
      </w:r>
      <w:r>
        <w:rPr>
          <w:rFonts w:ascii="Arial" w:hAnsi="Arial" w:cs="Arial"/>
          <w:sz w:val="20"/>
          <w:szCs w:val="20"/>
        </w:rPr>
        <w:tab/>
      </w:r>
    </w:p>
    <w:p w:rsidR="00A7020F" w:rsidRDefault="00A7020F" w:rsidP="00D04AA4">
      <w:pPr>
        <w:pStyle w:val="Akapitzlist"/>
        <w:numPr>
          <w:ilvl w:val="0"/>
          <w:numId w:val="74"/>
        </w:numPr>
        <w:tabs>
          <w:tab w:val="left" w:pos="284"/>
        </w:tabs>
        <w:spacing w:after="0" w:line="360" w:lineRule="auto"/>
        <w:ind w:left="567" w:hanging="425"/>
        <w:rPr>
          <w:rFonts w:ascii="Arial" w:hAnsi="Arial" w:cs="Arial"/>
          <w:sz w:val="20"/>
          <w:szCs w:val="20"/>
        </w:rPr>
      </w:pPr>
      <w:r>
        <w:rPr>
          <w:rFonts w:ascii="Arial" w:hAnsi="Arial" w:cs="Arial"/>
          <w:sz w:val="20"/>
          <w:szCs w:val="20"/>
        </w:rPr>
        <w:t>jednoosobowej działalności gospodarczej jako indywidualna praktyka pielęgniarki, indywidualna praktyka pielęgniarki wyłącznie w miejscu wezwania, indywidualna specjalistyczna praktyka pielęgniarki, indywidualna specjalistyczna praktyka pielęgniarki wyłącznie w miejscu wezwania, indywidualna praktyka pielęgniarki wyłącznie w przedsiębiorstwie podmiotu leczniczego na podstawie umowy z tym podmiotem lub indywidualna specjalistyczna praktyka pielęgniarki wyłącznie w przedsiębiorstwie podmiotu leczniczego na podstawie umowy z tym podmiotem,</w:t>
      </w:r>
    </w:p>
    <w:p w:rsidR="00A7020F" w:rsidRPr="00A7020F" w:rsidRDefault="00A7020F" w:rsidP="00D04AA4">
      <w:pPr>
        <w:pStyle w:val="Akapitzlist"/>
        <w:numPr>
          <w:ilvl w:val="0"/>
          <w:numId w:val="74"/>
        </w:numPr>
        <w:tabs>
          <w:tab w:val="left" w:pos="284"/>
        </w:tabs>
        <w:spacing w:line="360" w:lineRule="auto"/>
        <w:ind w:left="567" w:hanging="425"/>
        <w:rPr>
          <w:rFonts w:ascii="Arial" w:hAnsi="Arial" w:cs="Arial"/>
          <w:sz w:val="20"/>
          <w:szCs w:val="20"/>
        </w:rPr>
      </w:pPr>
      <w:r>
        <w:rPr>
          <w:rFonts w:ascii="Arial" w:hAnsi="Arial" w:cs="Arial"/>
          <w:sz w:val="20"/>
          <w:szCs w:val="20"/>
        </w:rPr>
        <w:t>spółki cywilnej, spółki jawnej albo spółki partnerskiej jako grupowa praktyka pielęgniarek.</w:t>
      </w:r>
    </w:p>
    <w:p w:rsidR="00270302" w:rsidRDefault="00CC2541" w:rsidP="00F84033">
      <w:pPr>
        <w:spacing w:line="360" w:lineRule="auto"/>
        <w:rPr>
          <w:rFonts w:ascii="Arial" w:hAnsi="Arial" w:cs="Arial"/>
          <w:sz w:val="20"/>
          <w:szCs w:val="20"/>
        </w:rPr>
      </w:pPr>
      <w:r>
        <w:rPr>
          <w:rFonts w:ascii="Arial" w:hAnsi="Arial" w:cs="Arial"/>
          <w:b/>
          <w:sz w:val="20"/>
          <w:szCs w:val="20"/>
        </w:rPr>
        <w:t>P</w:t>
      </w:r>
      <w:r w:rsidR="003406E0" w:rsidRPr="00095380">
        <w:rPr>
          <w:rFonts w:ascii="Arial" w:hAnsi="Arial" w:cs="Arial"/>
          <w:b/>
          <w:sz w:val="20"/>
          <w:szCs w:val="20"/>
        </w:rPr>
        <w:t>rojekt partnerski</w:t>
      </w:r>
      <w:r w:rsidR="003406E0" w:rsidRPr="00095380">
        <w:rPr>
          <w:rFonts w:ascii="Arial" w:hAnsi="Arial" w:cs="Arial"/>
          <w:sz w:val="20"/>
          <w:szCs w:val="20"/>
        </w:rPr>
        <w:t xml:space="preserve"> – projekt partnerski, o którym mowa w art. 33 ustawy </w:t>
      </w:r>
      <w:r w:rsidR="00A73EBE">
        <w:rPr>
          <w:rFonts w:ascii="Arial" w:hAnsi="Arial" w:cs="Arial"/>
          <w:sz w:val="20"/>
          <w:szCs w:val="20"/>
        </w:rPr>
        <w:t>wdrożeniowej</w:t>
      </w:r>
      <w:r w:rsidR="003406E0" w:rsidRPr="00095380">
        <w:rPr>
          <w:rFonts w:ascii="Arial" w:hAnsi="Arial" w:cs="Arial"/>
          <w:sz w:val="20"/>
          <w:szCs w:val="20"/>
        </w:rPr>
        <w:t>.</w:t>
      </w:r>
    </w:p>
    <w:p w:rsidR="00064AB0" w:rsidRPr="00095380" w:rsidRDefault="00064AB0" w:rsidP="008A2D31">
      <w:pPr>
        <w:keepNext/>
        <w:spacing w:line="360" w:lineRule="auto"/>
        <w:rPr>
          <w:rFonts w:ascii="Arial" w:hAnsi="Arial" w:cs="Arial"/>
          <w:sz w:val="20"/>
          <w:szCs w:val="20"/>
        </w:rPr>
      </w:pPr>
      <w:r>
        <w:rPr>
          <w:rFonts w:ascii="Arial" w:hAnsi="Arial" w:cs="Arial"/>
          <w:b/>
          <w:sz w:val="20"/>
          <w:szCs w:val="20"/>
        </w:rPr>
        <w:lastRenderedPageBreak/>
        <w:t>Świadczenia opieki zdrowotnej</w:t>
      </w:r>
      <w:r>
        <w:rPr>
          <w:rFonts w:ascii="Arial" w:hAnsi="Arial" w:cs="Arial"/>
          <w:sz w:val="20"/>
          <w:szCs w:val="20"/>
        </w:rPr>
        <w:t xml:space="preserve"> - to działania służące zachowaniu, ratowaniu, przywracaniu i poprawie zdrowia oraz inne działania medyczne wynikające z procesu leczenia. Świadczenia te w szczególności związane są z badaniem i poradą lekarską, leczeniem, badaniem i terapią psychologiczną, rehabilitacją leczniczą; pielęgnacją chorych, pielęgnacją niepełnosprawnych i opieką nad nimi</w:t>
      </w:r>
      <w:r w:rsidR="008A2D31">
        <w:rPr>
          <w:rFonts w:ascii="Arial" w:hAnsi="Arial" w:cs="Arial"/>
          <w:sz w:val="20"/>
          <w:szCs w:val="20"/>
        </w:rPr>
        <w:t>, opieką paliatywno-hospicyjną.</w:t>
      </w:r>
    </w:p>
    <w:p w:rsidR="003406E0" w:rsidRPr="00095380" w:rsidRDefault="00CC2541" w:rsidP="00F84033">
      <w:pPr>
        <w:keepNext/>
        <w:spacing w:after="0" w:line="360" w:lineRule="auto"/>
        <w:rPr>
          <w:rFonts w:ascii="Arial" w:hAnsi="Arial" w:cs="Arial"/>
          <w:sz w:val="20"/>
          <w:szCs w:val="20"/>
        </w:rPr>
      </w:pPr>
      <w:r>
        <w:rPr>
          <w:rFonts w:ascii="Arial" w:hAnsi="Arial" w:cs="Arial"/>
          <w:b/>
          <w:sz w:val="20"/>
          <w:szCs w:val="20"/>
        </w:rPr>
        <w:t>U</w:t>
      </w:r>
      <w:r w:rsidR="003406E0" w:rsidRPr="00095380">
        <w:rPr>
          <w:rFonts w:ascii="Arial" w:hAnsi="Arial" w:cs="Arial"/>
          <w:b/>
          <w:sz w:val="20"/>
          <w:szCs w:val="20"/>
        </w:rPr>
        <w:t xml:space="preserve">sługi świadczone w lokalnej społeczności - </w:t>
      </w:r>
      <w:r w:rsidR="003406E0" w:rsidRPr="00095380">
        <w:rPr>
          <w:rFonts w:ascii="Arial" w:hAnsi="Arial" w:cs="Arial"/>
          <w:sz w:val="20"/>
          <w:szCs w:val="20"/>
        </w:rPr>
        <w:t xml:space="preserve">usługi umożliwiające osobom niezależne życie w środowisku lokalnym. Usługi te zapobiegają odizolowaniu osób od rodziny i środowiska lokalnego, a gdy to nie jest możliwe, gwarantują tym osobom warunki życia jak najbardziej zbliżone do warunków domowych i rodzinnych oraz  umożliwiają  podtrzymywanie więzi rodzinnych i sąsiedzkich. Są to usługi świadczone w sposób: </w:t>
      </w:r>
    </w:p>
    <w:p w:rsidR="003406E0" w:rsidRPr="00095380" w:rsidRDefault="003406E0" w:rsidP="00F84033">
      <w:pPr>
        <w:keepNext/>
        <w:tabs>
          <w:tab w:val="left" w:pos="284"/>
        </w:tabs>
        <w:spacing w:after="0" w:line="360" w:lineRule="auto"/>
        <w:ind w:left="284" w:hanging="284"/>
        <w:rPr>
          <w:rFonts w:ascii="Arial" w:hAnsi="Arial" w:cs="Arial"/>
          <w:sz w:val="20"/>
          <w:szCs w:val="20"/>
        </w:rPr>
      </w:pPr>
      <w:r w:rsidRPr="00095380">
        <w:rPr>
          <w:rFonts w:ascii="Arial" w:hAnsi="Arial" w:cs="Arial"/>
          <w:sz w:val="20"/>
          <w:szCs w:val="20"/>
        </w:rPr>
        <w:t>a)</w:t>
      </w:r>
      <w:r w:rsidRPr="00095380">
        <w:rPr>
          <w:rFonts w:ascii="Arial" w:hAnsi="Arial" w:cs="Arial"/>
          <w:sz w:val="20"/>
          <w:szCs w:val="20"/>
        </w:rPr>
        <w:tab/>
        <w:t xml:space="preserve">zindywidualizowany (dostosowany do potrzeb i możliwości danej osoby) oraz jak najbardziej zbliżony do warunków odpowiadających życiu w środowisku domowym i rodzinnym; </w:t>
      </w:r>
    </w:p>
    <w:p w:rsidR="003406E0" w:rsidRPr="00095380" w:rsidRDefault="003406E0" w:rsidP="00F84033">
      <w:pPr>
        <w:keepNext/>
        <w:tabs>
          <w:tab w:val="left" w:pos="284"/>
        </w:tabs>
        <w:spacing w:after="0" w:line="360" w:lineRule="auto"/>
        <w:rPr>
          <w:rFonts w:ascii="Arial" w:hAnsi="Arial" w:cs="Arial"/>
          <w:sz w:val="20"/>
          <w:szCs w:val="20"/>
        </w:rPr>
      </w:pPr>
      <w:r w:rsidRPr="00095380">
        <w:rPr>
          <w:rFonts w:ascii="Arial" w:hAnsi="Arial" w:cs="Arial"/>
          <w:sz w:val="20"/>
          <w:szCs w:val="20"/>
        </w:rPr>
        <w:t>b)</w:t>
      </w:r>
      <w:r w:rsidRPr="00095380">
        <w:rPr>
          <w:rFonts w:ascii="Arial" w:hAnsi="Arial" w:cs="Arial"/>
          <w:sz w:val="20"/>
          <w:szCs w:val="20"/>
        </w:rPr>
        <w:tab/>
        <w:t xml:space="preserve">umożliwiający odbiorcom tych usług kontrolę nad swoim życiem i nad decyzjami, które ich dotyczą; </w:t>
      </w:r>
    </w:p>
    <w:p w:rsidR="003406E0" w:rsidRPr="00095380" w:rsidRDefault="003406E0" w:rsidP="00F84033">
      <w:pPr>
        <w:keepNext/>
        <w:tabs>
          <w:tab w:val="left" w:pos="284"/>
        </w:tabs>
        <w:spacing w:after="0" w:line="360" w:lineRule="auto"/>
        <w:ind w:left="284" w:hanging="284"/>
        <w:rPr>
          <w:rFonts w:ascii="Arial" w:hAnsi="Arial" w:cs="Arial"/>
          <w:sz w:val="20"/>
          <w:szCs w:val="20"/>
        </w:rPr>
      </w:pPr>
      <w:r w:rsidRPr="00095380">
        <w:rPr>
          <w:rFonts w:ascii="Arial" w:hAnsi="Arial" w:cs="Arial"/>
          <w:sz w:val="20"/>
          <w:szCs w:val="20"/>
        </w:rPr>
        <w:t>c)</w:t>
      </w:r>
      <w:r w:rsidRPr="00095380">
        <w:rPr>
          <w:rFonts w:ascii="Arial" w:hAnsi="Arial" w:cs="Arial"/>
          <w:sz w:val="20"/>
          <w:szCs w:val="20"/>
        </w:rPr>
        <w:tab/>
        <w:t xml:space="preserve">zapewniający, że odbiorcy usług nie są odizolowani od ogółu społeczności lub nie są zmuszeni do mieszkania razem; </w:t>
      </w:r>
    </w:p>
    <w:p w:rsidR="007F2E19" w:rsidRPr="00095380" w:rsidRDefault="00AE303C" w:rsidP="00F84033">
      <w:pPr>
        <w:spacing w:line="360" w:lineRule="auto"/>
        <w:ind w:left="284" w:hanging="284"/>
        <w:rPr>
          <w:rFonts w:ascii="Arial" w:hAnsi="Arial" w:cs="Arial"/>
          <w:b/>
          <w:sz w:val="20"/>
          <w:szCs w:val="20"/>
        </w:rPr>
      </w:pPr>
      <w:r>
        <w:rPr>
          <w:rFonts w:ascii="Arial" w:hAnsi="Arial" w:cs="Arial"/>
          <w:sz w:val="20"/>
          <w:szCs w:val="20"/>
        </w:rPr>
        <w:t xml:space="preserve">d) </w:t>
      </w:r>
      <w:r w:rsidR="003406E0" w:rsidRPr="00095380">
        <w:rPr>
          <w:rFonts w:ascii="Arial" w:hAnsi="Arial" w:cs="Arial"/>
          <w:sz w:val="20"/>
          <w:szCs w:val="20"/>
        </w:rPr>
        <w:t>gwarantujący, że wymagania organizacyjne związane ze świadczeniem danej usługi nie mają pierwszeństwa przed indywidualnymi potrzebami osoby z niej korzystającej.</w:t>
      </w:r>
    </w:p>
    <w:p w:rsidR="00064AB0" w:rsidRPr="00064AB0" w:rsidRDefault="00064AB0" w:rsidP="00F84033">
      <w:pPr>
        <w:spacing w:line="360" w:lineRule="auto"/>
        <w:rPr>
          <w:rFonts w:ascii="Arial" w:eastAsia="Times New Roman" w:hAnsi="Arial" w:cs="Arial"/>
          <w:sz w:val="30"/>
          <w:szCs w:val="30"/>
          <w:lang w:eastAsia="pl-PL"/>
        </w:rPr>
      </w:pPr>
      <w:r>
        <w:rPr>
          <w:rFonts w:ascii="Arial" w:hAnsi="Arial" w:cs="Arial"/>
          <w:b/>
          <w:sz w:val="20"/>
          <w:szCs w:val="20"/>
        </w:rPr>
        <w:t xml:space="preserve">Usługa zdrowotna – </w:t>
      </w:r>
      <w:r>
        <w:rPr>
          <w:rFonts w:ascii="Arial" w:hAnsi="Arial" w:cs="Arial"/>
          <w:sz w:val="20"/>
          <w:szCs w:val="20"/>
        </w:rPr>
        <w:t>każde świadczenie opieki zdrowotnej zgodnie z definicją wskazaną w ustawie z dnia 27 sierpnia 2004 r. o świadczeniach opieki zdrowotnej finansowanych ze środków publicznych, tj. świadczenie zdrowotne, świadczenie zdrowotne rzeczowe i świadczenie towarzyszące.</w:t>
      </w:r>
    </w:p>
    <w:p w:rsidR="00270302" w:rsidRPr="00095380" w:rsidRDefault="00CC2541" w:rsidP="00F84033">
      <w:pPr>
        <w:spacing w:line="360" w:lineRule="auto"/>
        <w:rPr>
          <w:rFonts w:ascii="Arial" w:hAnsi="Arial" w:cs="Arial"/>
          <w:sz w:val="20"/>
          <w:szCs w:val="20"/>
        </w:rPr>
      </w:pPr>
      <w:r>
        <w:rPr>
          <w:rFonts w:ascii="Arial" w:hAnsi="Arial" w:cs="Arial"/>
          <w:b/>
          <w:sz w:val="20"/>
          <w:szCs w:val="20"/>
        </w:rPr>
        <w:t>W</w:t>
      </w:r>
      <w:r w:rsidR="00270302" w:rsidRPr="00095380">
        <w:rPr>
          <w:rFonts w:ascii="Arial" w:hAnsi="Arial" w:cs="Arial"/>
          <w:b/>
          <w:sz w:val="20"/>
          <w:szCs w:val="20"/>
        </w:rPr>
        <w:t xml:space="preserve">nioskodawca </w:t>
      </w:r>
      <w:r w:rsidR="00270302" w:rsidRPr="00095380">
        <w:rPr>
          <w:rFonts w:ascii="Arial" w:hAnsi="Arial" w:cs="Arial"/>
          <w:sz w:val="20"/>
          <w:szCs w:val="20"/>
        </w:rPr>
        <w:t>–</w:t>
      </w:r>
      <w:r w:rsidR="00270302" w:rsidRPr="00095380">
        <w:rPr>
          <w:rFonts w:ascii="Arial" w:hAnsi="Arial" w:cs="Arial"/>
          <w:b/>
          <w:sz w:val="20"/>
          <w:szCs w:val="20"/>
        </w:rPr>
        <w:t xml:space="preserve"> </w:t>
      </w:r>
      <w:r w:rsidR="00270302" w:rsidRPr="00095380">
        <w:rPr>
          <w:rFonts w:ascii="Arial" w:hAnsi="Arial" w:cs="Arial"/>
          <w:sz w:val="20"/>
          <w:szCs w:val="20"/>
        </w:rPr>
        <w:t>zgodnie z definicją w art. 2 pkt 28 ustawy wdrożeniowej, podmiot, który złożył wniosek o dofinansowanie projektu</w:t>
      </w:r>
      <w:r w:rsidR="007F2E19" w:rsidRPr="00095380">
        <w:rPr>
          <w:rFonts w:ascii="Arial" w:hAnsi="Arial" w:cs="Arial"/>
          <w:sz w:val="20"/>
          <w:szCs w:val="20"/>
        </w:rPr>
        <w:t>.</w:t>
      </w:r>
    </w:p>
    <w:p w:rsidR="00270302" w:rsidRPr="00095380" w:rsidRDefault="00CC2541" w:rsidP="00F84033">
      <w:pPr>
        <w:spacing w:line="360" w:lineRule="auto"/>
        <w:rPr>
          <w:rFonts w:ascii="Arial" w:hAnsi="Arial" w:cs="Arial"/>
          <w:sz w:val="20"/>
          <w:szCs w:val="20"/>
        </w:rPr>
      </w:pPr>
      <w:r>
        <w:rPr>
          <w:rFonts w:ascii="Arial" w:hAnsi="Arial" w:cs="Arial"/>
          <w:b/>
          <w:sz w:val="20"/>
          <w:szCs w:val="20"/>
        </w:rPr>
        <w:t>W</w:t>
      </w:r>
      <w:r w:rsidR="00270302" w:rsidRPr="00095380">
        <w:rPr>
          <w:rFonts w:ascii="Arial" w:hAnsi="Arial" w:cs="Arial"/>
          <w:b/>
          <w:sz w:val="20"/>
          <w:szCs w:val="20"/>
        </w:rPr>
        <w:t xml:space="preserve">ydatek kwalifikowalny </w:t>
      </w:r>
      <w:r w:rsidR="00270302" w:rsidRPr="00095380">
        <w:rPr>
          <w:rFonts w:ascii="Arial" w:hAnsi="Arial" w:cs="Arial"/>
          <w:sz w:val="20"/>
          <w:szCs w:val="20"/>
        </w:rPr>
        <w:t>–</w:t>
      </w:r>
      <w:r w:rsidR="00270302" w:rsidRPr="00095380">
        <w:rPr>
          <w:rFonts w:ascii="Arial" w:hAnsi="Arial" w:cs="Arial"/>
          <w:b/>
          <w:sz w:val="20"/>
          <w:szCs w:val="20"/>
        </w:rPr>
        <w:t xml:space="preserve"> </w:t>
      </w:r>
      <w:r w:rsidR="00270302" w:rsidRPr="00095380">
        <w:rPr>
          <w:rFonts w:ascii="Arial" w:hAnsi="Arial" w:cs="Arial"/>
          <w:sz w:val="20"/>
          <w:szCs w:val="20"/>
        </w:rPr>
        <w:t xml:space="preserve">koszt lub wydatek poniesiony w związku z realizacją projektu w ramach PO, </w:t>
      </w:r>
      <w:r w:rsidR="00D9607B" w:rsidRPr="00095380">
        <w:rPr>
          <w:rFonts w:ascii="Arial" w:hAnsi="Arial" w:cs="Arial"/>
          <w:sz w:val="20"/>
          <w:szCs w:val="20"/>
        </w:rPr>
        <w:t xml:space="preserve">które spełniają kryteria </w:t>
      </w:r>
      <w:r w:rsidR="00270302" w:rsidRPr="00095380">
        <w:rPr>
          <w:rFonts w:ascii="Arial" w:hAnsi="Arial" w:cs="Arial"/>
          <w:sz w:val="20"/>
          <w:szCs w:val="20"/>
        </w:rPr>
        <w:t>refundacji, rozliczenia (w przypadku systemu zaliczkowego) zgodnie z umową o dofinansowanie</w:t>
      </w:r>
      <w:r w:rsidR="00F4624F" w:rsidRPr="00095380">
        <w:rPr>
          <w:rFonts w:ascii="Arial" w:hAnsi="Arial" w:cs="Arial"/>
          <w:sz w:val="20"/>
          <w:szCs w:val="20"/>
        </w:rPr>
        <w:t>.</w:t>
      </w:r>
    </w:p>
    <w:p w:rsidR="007A0643" w:rsidRPr="00095380" w:rsidRDefault="00CC2541" w:rsidP="00F84033">
      <w:pPr>
        <w:spacing w:line="360" w:lineRule="auto"/>
        <w:rPr>
          <w:rFonts w:ascii="Arial" w:hAnsi="Arial" w:cs="Arial"/>
          <w:sz w:val="20"/>
          <w:szCs w:val="20"/>
        </w:rPr>
      </w:pPr>
      <w:r>
        <w:rPr>
          <w:rFonts w:ascii="Arial" w:hAnsi="Arial" w:cs="Arial"/>
          <w:b/>
          <w:sz w:val="20"/>
          <w:szCs w:val="20"/>
        </w:rPr>
        <w:t>W</w:t>
      </w:r>
      <w:r w:rsidR="00E34655" w:rsidRPr="00095380">
        <w:rPr>
          <w:rFonts w:ascii="Arial" w:hAnsi="Arial" w:cs="Arial"/>
          <w:b/>
          <w:sz w:val="20"/>
          <w:szCs w:val="20"/>
        </w:rPr>
        <w:t>ykonawca</w:t>
      </w:r>
      <w:r w:rsidR="00E34655" w:rsidRPr="00095380">
        <w:rPr>
          <w:rFonts w:ascii="Arial" w:hAnsi="Arial" w:cs="Arial"/>
          <w:sz w:val="20"/>
          <w:szCs w:val="20"/>
        </w:rPr>
        <w:t xml:space="preserve"> –</w:t>
      </w:r>
      <w:r w:rsidR="008E68C4" w:rsidRPr="00095380">
        <w:rPr>
          <w:rFonts w:ascii="Arial" w:hAnsi="Arial" w:cs="Arial"/>
          <w:sz w:val="20"/>
          <w:szCs w:val="20"/>
        </w:rPr>
        <w:t xml:space="preserve"> osoba fizyczna (nie dotyczy osób będących personelem projektu) osoba prawna albo jednostka organizacyjna nieposiadająca osobowości prawnej, która oferuje realizację robót budowlanych, określone produkty lub usługi na rynku lub zawarła umowę w sprawie realizacji zamówienia w projekcie realizowanym w ramach </w:t>
      </w:r>
      <w:r w:rsidR="00F84033">
        <w:rPr>
          <w:rFonts w:ascii="Arial" w:hAnsi="Arial" w:cs="Arial"/>
          <w:sz w:val="20"/>
          <w:szCs w:val="20"/>
        </w:rPr>
        <w:t>R</w:t>
      </w:r>
      <w:r w:rsidR="008E68C4" w:rsidRPr="00095380">
        <w:rPr>
          <w:rFonts w:ascii="Arial" w:hAnsi="Arial" w:cs="Arial"/>
          <w:sz w:val="20"/>
          <w:szCs w:val="20"/>
        </w:rPr>
        <w:t>PO</w:t>
      </w:r>
      <w:r w:rsidR="00F84033">
        <w:rPr>
          <w:rFonts w:ascii="Arial" w:hAnsi="Arial" w:cs="Arial"/>
          <w:sz w:val="20"/>
          <w:szCs w:val="20"/>
        </w:rPr>
        <w:t xml:space="preserve"> WŁ 2014-2020</w:t>
      </w:r>
      <w:r w:rsidR="008E68C4" w:rsidRPr="00095380">
        <w:rPr>
          <w:rFonts w:ascii="Arial" w:hAnsi="Arial" w:cs="Arial"/>
          <w:sz w:val="20"/>
          <w:szCs w:val="20"/>
        </w:rPr>
        <w:t xml:space="preserve">. </w:t>
      </w:r>
    </w:p>
    <w:p w:rsidR="00755335" w:rsidRPr="00095380" w:rsidRDefault="00755335" w:rsidP="008C7A7C">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357" w:hanging="357"/>
        <w:contextualSpacing w:val="0"/>
        <w:jc w:val="both"/>
        <w:outlineLvl w:val="0"/>
        <w:rPr>
          <w:rFonts w:ascii="Arial" w:hAnsi="Arial" w:cs="Arial"/>
          <w:b/>
          <w:sz w:val="20"/>
          <w:szCs w:val="20"/>
        </w:rPr>
      </w:pPr>
      <w:bookmarkStart w:id="5" w:name="_Toc431974569"/>
      <w:bookmarkStart w:id="6" w:name="_Toc511970054"/>
      <w:r w:rsidRPr="00095380">
        <w:rPr>
          <w:rFonts w:ascii="Arial" w:hAnsi="Arial" w:cs="Arial"/>
          <w:b/>
          <w:sz w:val="20"/>
          <w:szCs w:val="20"/>
        </w:rPr>
        <w:t>Postanowienia ogólne</w:t>
      </w:r>
      <w:bookmarkEnd w:id="5"/>
      <w:bookmarkEnd w:id="6"/>
    </w:p>
    <w:p w:rsidR="002906D7" w:rsidRPr="00095380" w:rsidRDefault="007E6BF1" w:rsidP="00F84033">
      <w:pPr>
        <w:pStyle w:val="Akapitzlist"/>
        <w:keepNext/>
        <w:spacing w:before="240" w:after="0" w:line="360" w:lineRule="auto"/>
        <w:ind w:left="0"/>
        <w:contextualSpacing w:val="0"/>
        <w:rPr>
          <w:rFonts w:ascii="Arial" w:hAnsi="Arial" w:cs="Arial"/>
          <w:sz w:val="20"/>
          <w:szCs w:val="20"/>
        </w:rPr>
      </w:pPr>
      <w:r w:rsidRPr="001B6EA9">
        <w:rPr>
          <w:rFonts w:ascii="Arial" w:hAnsi="Arial" w:cs="Arial"/>
          <w:sz w:val="20"/>
          <w:szCs w:val="20"/>
        </w:rPr>
        <w:t xml:space="preserve">IOK zastrzega </w:t>
      </w:r>
      <w:r w:rsidR="00D46B84" w:rsidRPr="001B6EA9">
        <w:rPr>
          <w:rFonts w:ascii="Arial" w:hAnsi="Arial" w:cs="Arial"/>
          <w:sz w:val="20"/>
          <w:szCs w:val="20"/>
        </w:rPr>
        <w:t>sobie</w:t>
      </w:r>
      <w:r w:rsidR="00D46B84" w:rsidRPr="00095380">
        <w:rPr>
          <w:rFonts w:ascii="Arial" w:hAnsi="Arial" w:cs="Arial"/>
          <w:sz w:val="20"/>
          <w:szCs w:val="20"/>
        </w:rPr>
        <w:t xml:space="preserve"> </w:t>
      </w:r>
      <w:r w:rsidRPr="00095380">
        <w:rPr>
          <w:rFonts w:ascii="Arial" w:hAnsi="Arial" w:cs="Arial"/>
          <w:sz w:val="20"/>
          <w:szCs w:val="20"/>
        </w:rPr>
        <w:t xml:space="preserve">prawo do wprowadzania zmian w niniejszym </w:t>
      </w:r>
      <w:r w:rsidR="009563DD" w:rsidRPr="00095380">
        <w:rPr>
          <w:rFonts w:ascii="Arial" w:hAnsi="Arial" w:cs="Arial"/>
          <w:sz w:val="20"/>
          <w:szCs w:val="20"/>
        </w:rPr>
        <w:t>R</w:t>
      </w:r>
      <w:r w:rsidRPr="00095380">
        <w:rPr>
          <w:rFonts w:ascii="Arial" w:hAnsi="Arial" w:cs="Arial"/>
          <w:sz w:val="20"/>
          <w:szCs w:val="20"/>
        </w:rPr>
        <w:t>egulaminie w trakcie trwania konkursu</w:t>
      </w:r>
      <w:r w:rsidR="000769CE" w:rsidRPr="00095380">
        <w:rPr>
          <w:rFonts w:ascii="Arial" w:hAnsi="Arial" w:cs="Arial"/>
          <w:sz w:val="20"/>
          <w:szCs w:val="20"/>
        </w:rPr>
        <w:t xml:space="preserve"> do czasu jego rozstrzygnięcia</w:t>
      </w:r>
      <w:r w:rsidRPr="00095380">
        <w:rPr>
          <w:rFonts w:ascii="Arial" w:hAnsi="Arial" w:cs="Arial"/>
          <w:sz w:val="20"/>
          <w:szCs w:val="20"/>
        </w:rPr>
        <w:t>, z</w:t>
      </w:r>
      <w:r w:rsidR="002906D7" w:rsidRPr="00095380">
        <w:rPr>
          <w:rFonts w:ascii="Arial" w:hAnsi="Arial" w:cs="Arial"/>
          <w:sz w:val="20"/>
          <w:szCs w:val="20"/>
        </w:rPr>
        <w:t> </w:t>
      </w:r>
      <w:r w:rsidRPr="00095380">
        <w:rPr>
          <w:rFonts w:ascii="Arial" w:hAnsi="Arial" w:cs="Arial"/>
          <w:sz w:val="20"/>
          <w:szCs w:val="20"/>
        </w:rPr>
        <w:t xml:space="preserve">zastrzeżeniem zmian skutkujących nierównym </w:t>
      </w:r>
      <w:r w:rsidRPr="00095380">
        <w:rPr>
          <w:rFonts w:ascii="Arial" w:hAnsi="Arial" w:cs="Arial"/>
          <w:sz w:val="20"/>
          <w:szCs w:val="20"/>
        </w:rPr>
        <w:lastRenderedPageBreak/>
        <w:t>traktowaniem wnioskodawców, chyba, że konieczność wprowadzenia tych zmian wynika z</w:t>
      </w:r>
      <w:r w:rsidR="009F7E71" w:rsidRPr="00095380">
        <w:rPr>
          <w:rFonts w:ascii="Arial" w:hAnsi="Arial" w:cs="Arial"/>
          <w:sz w:val="20"/>
          <w:szCs w:val="20"/>
        </w:rPr>
        <w:t> </w:t>
      </w:r>
      <w:r w:rsidRPr="00095380">
        <w:rPr>
          <w:rFonts w:ascii="Arial" w:hAnsi="Arial" w:cs="Arial"/>
          <w:sz w:val="20"/>
          <w:szCs w:val="20"/>
        </w:rPr>
        <w:t>przepisów powszechnie obowiązującego prawa.</w:t>
      </w:r>
    </w:p>
    <w:p w:rsidR="00F84033" w:rsidRDefault="00754685" w:rsidP="00F84033">
      <w:pPr>
        <w:pStyle w:val="Akapitzlist"/>
        <w:spacing w:line="360" w:lineRule="auto"/>
        <w:ind w:left="0"/>
        <w:rPr>
          <w:rFonts w:ascii="Arial" w:hAnsi="Arial" w:cs="Arial"/>
          <w:sz w:val="20"/>
          <w:szCs w:val="20"/>
        </w:rPr>
      </w:pPr>
      <w:r w:rsidRPr="00095380">
        <w:rPr>
          <w:rFonts w:ascii="Arial" w:hAnsi="Arial" w:cs="Arial"/>
          <w:sz w:val="20"/>
          <w:szCs w:val="20"/>
        </w:rPr>
        <w:t>W przypadku zmian w Regulaminie informacj</w:t>
      </w:r>
      <w:r>
        <w:rPr>
          <w:rFonts w:ascii="Arial" w:hAnsi="Arial" w:cs="Arial"/>
          <w:sz w:val="20"/>
          <w:szCs w:val="20"/>
        </w:rPr>
        <w:t>ę</w:t>
      </w:r>
      <w:r w:rsidRPr="00095380">
        <w:rPr>
          <w:rFonts w:ascii="Arial" w:hAnsi="Arial" w:cs="Arial"/>
          <w:sz w:val="20"/>
          <w:szCs w:val="20"/>
        </w:rPr>
        <w:t xml:space="preserve"> o ich wprowadzeniu, </w:t>
      </w:r>
      <w:r w:rsidRPr="001B6EA9">
        <w:rPr>
          <w:rFonts w:ascii="Arial" w:hAnsi="Arial" w:cs="Arial"/>
          <w:sz w:val="20"/>
          <w:szCs w:val="20"/>
        </w:rPr>
        <w:t xml:space="preserve">aktualną treść Regulaminu, uzasadnienie oraz termin, od którego obowiązuje nowy Regulamin, IOK </w:t>
      </w:r>
      <w:r w:rsidR="001B6EA9" w:rsidRPr="001B6EA9">
        <w:rPr>
          <w:rFonts w:ascii="Arial" w:hAnsi="Arial" w:cs="Arial"/>
          <w:sz w:val="20"/>
          <w:szCs w:val="20"/>
        </w:rPr>
        <w:t>zamieszcza</w:t>
      </w:r>
      <w:r w:rsidRPr="001B6EA9">
        <w:rPr>
          <w:rFonts w:ascii="Arial" w:hAnsi="Arial" w:cs="Arial"/>
          <w:sz w:val="20"/>
          <w:szCs w:val="20"/>
        </w:rPr>
        <w:t xml:space="preserve"> na stronach</w:t>
      </w:r>
      <w:r w:rsidRPr="00095380">
        <w:rPr>
          <w:rFonts w:ascii="Arial" w:hAnsi="Arial" w:cs="Arial"/>
          <w:sz w:val="20"/>
          <w:szCs w:val="20"/>
        </w:rPr>
        <w:t xml:space="preserve"> internetow</w:t>
      </w:r>
      <w:r>
        <w:rPr>
          <w:rFonts w:ascii="Arial" w:hAnsi="Arial" w:cs="Arial"/>
          <w:sz w:val="20"/>
          <w:szCs w:val="20"/>
        </w:rPr>
        <w:t>ych</w:t>
      </w:r>
      <w:r w:rsidRPr="00095380">
        <w:rPr>
          <w:rFonts w:ascii="Arial" w:hAnsi="Arial" w:cs="Arial"/>
          <w:sz w:val="20"/>
          <w:szCs w:val="20"/>
        </w:rPr>
        <w:t xml:space="preserve">: </w:t>
      </w:r>
      <w:hyperlink r:id="rId10">
        <w:r w:rsidRPr="00095380">
          <w:rPr>
            <w:rStyle w:val="czeinternetowe"/>
            <w:rFonts w:ascii="Arial" w:hAnsi="Arial" w:cs="Arial"/>
            <w:webHidden/>
            <w:sz w:val="20"/>
            <w:szCs w:val="20"/>
          </w:rPr>
          <w:t>www.rpo.wup.lodz.pl</w:t>
        </w:r>
      </w:hyperlink>
      <w:r w:rsidR="00BE4F2F">
        <w:rPr>
          <w:rStyle w:val="czeinternetowe"/>
          <w:rFonts w:ascii="Arial" w:hAnsi="Arial" w:cs="Arial"/>
          <w:sz w:val="20"/>
          <w:szCs w:val="20"/>
        </w:rPr>
        <w:t xml:space="preserve"> </w:t>
      </w:r>
      <w:r w:rsidRPr="00095380">
        <w:rPr>
          <w:rFonts w:ascii="Arial" w:hAnsi="Arial" w:cs="Arial"/>
          <w:sz w:val="20"/>
          <w:szCs w:val="20"/>
        </w:rPr>
        <w:t xml:space="preserve">oraz </w:t>
      </w:r>
      <w:hyperlink r:id="rId11" w:history="1">
        <w:r w:rsidRPr="00095380">
          <w:rPr>
            <w:rStyle w:val="Hipercze"/>
            <w:rFonts w:ascii="Arial" w:hAnsi="Arial" w:cs="Arial"/>
            <w:sz w:val="20"/>
            <w:szCs w:val="20"/>
          </w:rPr>
          <w:t>www.funduszeeuropejskie.gov.pl</w:t>
        </w:r>
      </w:hyperlink>
      <w:r w:rsidRPr="00095380">
        <w:rPr>
          <w:rFonts w:ascii="Arial" w:hAnsi="Arial" w:cs="Arial"/>
          <w:sz w:val="20"/>
          <w:szCs w:val="20"/>
        </w:rPr>
        <w:t>.</w:t>
      </w:r>
    </w:p>
    <w:p w:rsidR="00945F8E" w:rsidRPr="00095380" w:rsidRDefault="00945F8E" w:rsidP="00F84033">
      <w:pPr>
        <w:pStyle w:val="Akapitzlist"/>
        <w:spacing w:line="360" w:lineRule="auto"/>
        <w:ind w:left="0"/>
        <w:rPr>
          <w:rFonts w:ascii="Arial" w:hAnsi="Arial" w:cs="Arial"/>
          <w:sz w:val="20"/>
          <w:szCs w:val="20"/>
        </w:rPr>
      </w:pPr>
      <w:r w:rsidRPr="00095380">
        <w:rPr>
          <w:rFonts w:ascii="Arial" w:hAnsi="Arial" w:cs="Arial"/>
          <w:sz w:val="20"/>
          <w:szCs w:val="20"/>
        </w:rPr>
        <w:t>W przypadku, gdy RPO WŁ 2014-2020 zawiera w poszczególnych obszarach rozstrzygnięcia in</w:t>
      </w:r>
      <w:r w:rsidR="00966A32" w:rsidRPr="00095380">
        <w:rPr>
          <w:rFonts w:ascii="Arial" w:hAnsi="Arial" w:cs="Arial"/>
          <w:sz w:val="20"/>
          <w:szCs w:val="20"/>
        </w:rPr>
        <w:t xml:space="preserve">ne niż zawarte w </w:t>
      </w:r>
      <w:r w:rsidR="00746300" w:rsidRPr="00095380">
        <w:rPr>
          <w:rFonts w:ascii="Arial" w:hAnsi="Arial" w:cs="Arial"/>
          <w:sz w:val="20"/>
          <w:szCs w:val="20"/>
        </w:rPr>
        <w:t>w</w:t>
      </w:r>
      <w:r w:rsidR="00966A32" w:rsidRPr="00095380">
        <w:rPr>
          <w:rFonts w:ascii="Arial" w:hAnsi="Arial" w:cs="Arial"/>
          <w:sz w:val="20"/>
          <w:szCs w:val="20"/>
        </w:rPr>
        <w:t>ytycznych Ministra</w:t>
      </w:r>
      <w:r w:rsidR="00746300" w:rsidRPr="00095380">
        <w:rPr>
          <w:rFonts w:ascii="Arial" w:hAnsi="Arial" w:cs="Arial"/>
          <w:sz w:val="20"/>
          <w:szCs w:val="20"/>
        </w:rPr>
        <w:t xml:space="preserve"> </w:t>
      </w:r>
      <w:r w:rsidR="006A148F">
        <w:rPr>
          <w:rFonts w:ascii="Arial" w:hAnsi="Arial" w:cs="Arial"/>
          <w:sz w:val="20"/>
          <w:szCs w:val="20"/>
        </w:rPr>
        <w:t>właściwego ds. rozwoju</w:t>
      </w:r>
      <w:r w:rsidRPr="00095380">
        <w:rPr>
          <w:rFonts w:ascii="Arial" w:hAnsi="Arial" w:cs="Arial"/>
          <w:sz w:val="20"/>
          <w:szCs w:val="20"/>
        </w:rPr>
        <w:t>, przy realizacji wsparcia pierwszeństwo mają przyjęte decyzją Komisji Europejskiej postanowienia RPO WŁ 2014-2020,</w:t>
      </w:r>
      <w:r w:rsidR="00B03AD9" w:rsidRPr="00095380">
        <w:rPr>
          <w:rFonts w:ascii="Arial" w:hAnsi="Arial" w:cs="Arial"/>
          <w:sz w:val="20"/>
          <w:szCs w:val="20"/>
        </w:rPr>
        <w:t xml:space="preserve"> </w:t>
      </w:r>
      <w:r w:rsidRPr="00095380">
        <w:rPr>
          <w:rFonts w:ascii="Arial" w:hAnsi="Arial" w:cs="Arial"/>
          <w:sz w:val="20"/>
          <w:szCs w:val="20"/>
        </w:rPr>
        <w:t>przy czym rozstrzygnięcia te muszą jednoznaczne wynikać z postanowień RPO WŁ 2014-20</w:t>
      </w:r>
      <w:r w:rsidR="002A171B" w:rsidRPr="00095380">
        <w:rPr>
          <w:rFonts w:ascii="Arial" w:hAnsi="Arial" w:cs="Arial"/>
          <w:sz w:val="20"/>
          <w:szCs w:val="20"/>
        </w:rPr>
        <w:t xml:space="preserve">20. Biorąc pod uwagę powyższe, </w:t>
      </w:r>
      <w:r w:rsidR="00157CD2" w:rsidRPr="00095380">
        <w:rPr>
          <w:rFonts w:ascii="Arial" w:hAnsi="Arial" w:cs="Arial"/>
          <w:sz w:val="20"/>
          <w:szCs w:val="20"/>
        </w:rPr>
        <w:t xml:space="preserve">wnioskodawca </w:t>
      </w:r>
      <w:r w:rsidRPr="00095380">
        <w:rPr>
          <w:rFonts w:ascii="Arial" w:hAnsi="Arial" w:cs="Arial"/>
          <w:sz w:val="20"/>
          <w:szCs w:val="20"/>
        </w:rPr>
        <w:t xml:space="preserve">zobowiązany jest w pierwszej kolejności stosować zapisy RPO WŁ 2014-2020 w przypadku kolizji z zapisami zawartymi w </w:t>
      </w:r>
      <w:r w:rsidR="00746300" w:rsidRPr="00095380">
        <w:rPr>
          <w:rFonts w:ascii="Arial" w:hAnsi="Arial" w:cs="Arial"/>
          <w:sz w:val="20"/>
          <w:szCs w:val="20"/>
        </w:rPr>
        <w:t>w</w:t>
      </w:r>
      <w:r w:rsidRPr="00095380">
        <w:rPr>
          <w:rFonts w:ascii="Arial" w:hAnsi="Arial" w:cs="Arial"/>
          <w:sz w:val="20"/>
          <w:szCs w:val="20"/>
        </w:rPr>
        <w:t>ytycznych, natomiast w</w:t>
      </w:r>
      <w:r w:rsidR="009F7E71" w:rsidRPr="00095380">
        <w:rPr>
          <w:rFonts w:ascii="Arial" w:hAnsi="Arial" w:cs="Arial"/>
          <w:sz w:val="20"/>
          <w:szCs w:val="20"/>
        </w:rPr>
        <w:t> </w:t>
      </w:r>
      <w:r w:rsidRPr="00095380">
        <w:rPr>
          <w:rFonts w:ascii="Arial" w:hAnsi="Arial" w:cs="Arial"/>
          <w:sz w:val="20"/>
          <w:szCs w:val="20"/>
        </w:rPr>
        <w:t>pozostałych obszarach niepozostających w s</w:t>
      </w:r>
      <w:r w:rsidR="002A171B" w:rsidRPr="00095380">
        <w:rPr>
          <w:rFonts w:ascii="Arial" w:hAnsi="Arial" w:cs="Arial"/>
          <w:sz w:val="20"/>
          <w:szCs w:val="20"/>
        </w:rPr>
        <w:t xml:space="preserve">przeczności z RPO WŁ 2014-2020 </w:t>
      </w:r>
      <w:r w:rsidR="00157CD2" w:rsidRPr="00095380">
        <w:rPr>
          <w:rFonts w:ascii="Arial" w:hAnsi="Arial" w:cs="Arial"/>
          <w:sz w:val="20"/>
          <w:szCs w:val="20"/>
        </w:rPr>
        <w:t xml:space="preserve">wnioskodawca </w:t>
      </w:r>
      <w:r w:rsidRPr="00095380">
        <w:rPr>
          <w:rFonts w:ascii="Arial" w:hAnsi="Arial" w:cs="Arial"/>
          <w:sz w:val="20"/>
          <w:szCs w:val="20"/>
        </w:rPr>
        <w:t xml:space="preserve">zobowiązany jest do stosowania zapisów zawartych w wytycznych </w:t>
      </w:r>
      <w:r w:rsidR="00746300" w:rsidRPr="00095380">
        <w:rPr>
          <w:rFonts w:ascii="Arial" w:hAnsi="Arial" w:cs="Arial"/>
          <w:sz w:val="20"/>
          <w:szCs w:val="20"/>
        </w:rPr>
        <w:t xml:space="preserve">Ministra </w:t>
      </w:r>
      <w:r w:rsidR="006A148F">
        <w:rPr>
          <w:rFonts w:ascii="Arial" w:hAnsi="Arial" w:cs="Arial"/>
          <w:sz w:val="20"/>
          <w:szCs w:val="20"/>
        </w:rPr>
        <w:t>właściwego ds. rozwoju</w:t>
      </w:r>
      <w:r w:rsidRPr="00095380">
        <w:rPr>
          <w:rFonts w:ascii="Arial" w:hAnsi="Arial" w:cs="Arial"/>
          <w:sz w:val="20"/>
          <w:szCs w:val="20"/>
        </w:rPr>
        <w:t>.</w:t>
      </w:r>
    </w:p>
    <w:p w:rsidR="00F84033" w:rsidRDefault="00F84033" w:rsidP="00F84033">
      <w:pPr>
        <w:pStyle w:val="Akapitzlist"/>
        <w:spacing w:line="360" w:lineRule="auto"/>
        <w:ind w:left="0"/>
        <w:rPr>
          <w:rFonts w:ascii="Arial" w:hAnsi="Arial" w:cs="Arial"/>
          <w:sz w:val="20"/>
          <w:szCs w:val="20"/>
        </w:rPr>
      </w:pPr>
    </w:p>
    <w:p w:rsidR="00512050" w:rsidRPr="00095380" w:rsidRDefault="009648BF" w:rsidP="00F84033">
      <w:pPr>
        <w:pStyle w:val="Akapitzlist"/>
        <w:spacing w:line="360" w:lineRule="auto"/>
        <w:ind w:left="0"/>
        <w:rPr>
          <w:rFonts w:ascii="Arial" w:hAnsi="Arial" w:cs="Arial"/>
          <w:sz w:val="20"/>
          <w:szCs w:val="20"/>
        </w:rPr>
      </w:pPr>
      <w:r w:rsidRPr="00095380">
        <w:rPr>
          <w:rFonts w:ascii="Arial" w:hAnsi="Arial" w:cs="Arial"/>
          <w:sz w:val="20"/>
          <w:szCs w:val="20"/>
        </w:rPr>
        <w:t>IOK zastrzega możliwość anulowania ogłoszonego konkursu w uzasadnionych przypadkach, m.in.:</w:t>
      </w:r>
    </w:p>
    <w:p w:rsidR="009648BF" w:rsidRPr="00095380" w:rsidRDefault="009F5B39" w:rsidP="007D2CE7">
      <w:pPr>
        <w:pStyle w:val="Akapitzlist"/>
        <w:numPr>
          <w:ilvl w:val="0"/>
          <w:numId w:val="38"/>
        </w:numPr>
        <w:spacing w:line="360" w:lineRule="auto"/>
        <w:ind w:left="426" w:hanging="426"/>
        <w:rPr>
          <w:rFonts w:ascii="Arial" w:hAnsi="Arial" w:cs="Arial"/>
          <w:sz w:val="20"/>
          <w:szCs w:val="20"/>
        </w:rPr>
      </w:pPr>
      <w:r w:rsidRPr="00095380">
        <w:rPr>
          <w:rFonts w:ascii="Arial" w:hAnsi="Arial" w:cs="Arial"/>
          <w:sz w:val="20"/>
          <w:szCs w:val="20"/>
        </w:rPr>
        <w:t>wystąpienia</w:t>
      </w:r>
      <w:r w:rsidR="009648BF" w:rsidRPr="00095380">
        <w:rPr>
          <w:rFonts w:ascii="Arial" w:hAnsi="Arial" w:cs="Arial"/>
          <w:sz w:val="20"/>
          <w:szCs w:val="20"/>
        </w:rPr>
        <w:t xml:space="preserve"> zdarzeń losowych, niezależnych od IOK, niemożliwych do przew</w:t>
      </w:r>
      <w:r w:rsidR="00AA13B3" w:rsidRPr="00095380">
        <w:rPr>
          <w:rFonts w:ascii="Arial" w:hAnsi="Arial" w:cs="Arial"/>
          <w:sz w:val="20"/>
          <w:szCs w:val="20"/>
        </w:rPr>
        <w:t>idzenia na etapie sporządzania R</w:t>
      </w:r>
      <w:r w:rsidR="009648BF" w:rsidRPr="00095380">
        <w:rPr>
          <w:rFonts w:ascii="Arial" w:hAnsi="Arial" w:cs="Arial"/>
          <w:sz w:val="20"/>
          <w:szCs w:val="20"/>
        </w:rPr>
        <w:t>egulaminu,</w:t>
      </w:r>
    </w:p>
    <w:p w:rsidR="00945F8E" w:rsidRPr="00095380" w:rsidRDefault="009F5B39" w:rsidP="007D2CE7">
      <w:pPr>
        <w:pStyle w:val="Akapitzlist"/>
        <w:numPr>
          <w:ilvl w:val="0"/>
          <w:numId w:val="38"/>
        </w:numPr>
        <w:spacing w:line="360" w:lineRule="auto"/>
        <w:ind w:left="426" w:hanging="426"/>
        <w:rPr>
          <w:rFonts w:ascii="Arial" w:hAnsi="Arial" w:cs="Arial"/>
          <w:sz w:val="20"/>
          <w:szCs w:val="20"/>
        </w:rPr>
      </w:pPr>
      <w:r w:rsidRPr="00095380">
        <w:rPr>
          <w:rFonts w:ascii="Arial" w:hAnsi="Arial" w:cs="Arial"/>
          <w:sz w:val="20"/>
          <w:szCs w:val="20"/>
        </w:rPr>
        <w:t>zmiany</w:t>
      </w:r>
      <w:r w:rsidR="009648BF" w:rsidRPr="00095380">
        <w:rPr>
          <w:rFonts w:ascii="Arial" w:hAnsi="Arial" w:cs="Arial"/>
          <w:sz w:val="20"/>
          <w:szCs w:val="20"/>
        </w:rPr>
        <w:t xml:space="preserve"> </w:t>
      </w:r>
      <w:r w:rsidR="000769CE" w:rsidRPr="00095380">
        <w:rPr>
          <w:rFonts w:ascii="Arial" w:hAnsi="Arial" w:cs="Arial"/>
          <w:sz w:val="20"/>
          <w:szCs w:val="20"/>
        </w:rPr>
        <w:t>aktó</w:t>
      </w:r>
      <w:r w:rsidRPr="00095380">
        <w:rPr>
          <w:rFonts w:ascii="Arial" w:hAnsi="Arial" w:cs="Arial"/>
          <w:sz w:val="20"/>
          <w:szCs w:val="20"/>
        </w:rPr>
        <w:t>w prawnych lub wytycznych mających</w:t>
      </w:r>
      <w:r w:rsidR="000769CE" w:rsidRPr="00095380">
        <w:rPr>
          <w:rFonts w:ascii="Arial" w:hAnsi="Arial" w:cs="Arial"/>
          <w:sz w:val="20"/>
          <w:szCs w:val="20"/>
        </w:rPr>
        <w:t xml:space="preserve"> wpływ na proces wyboru projektów do</w:t>
      </w:r>
      <w:r w:rsidR="00B96592" w:rsidRPr="00095380">
        <w:rPr>
          <w:rFonts w:ascii="Arial" w:hAnsi="Arial" w:cs="Arial"/>
          <w:sz w:val="20"/>
          <w:szCs w:val="20"/>
        </w:rPr>
        <w:t> </w:t>
      </w:r>
      <w:r w:rsidR="000769CE" w:rsidRPr="00095380">
        <w:rPr>
          <w:rFonts w:ascii="Arial" w:hAnsi="Arial" w:cs="Arial"/>
          <w:sz w:val="20"/>
          <w:szCs w:val="20"/>
        </w:rPr>
        <w:t>dofinansowania.</w:t>
      </w:r>
    </w:p>
    <w:p w:rsidR="00F84033" w:rsidRDefault="00F84033" w:rsidP="00F84033">
      <w:pPr>
        <w:pStyle w:val="Akapitzlist"/>
        <w:spacing w:line="360" w:lineRule="auto"/>
        <w:ind w:left="0"/>
        <w:rPr>
          <w:rFonts w:ascii="Arial" w:hAnsi="Arial" w:cs="Arial"/>
          <w:sz w:val="20"/>
          <w:szCs w:val="20"/>
        </w:rPr>
      </w:pPr>
    </w:p>
    <w:p w:rsidR="005F63D5" w:rsidRDefault="00AA13B3" w:rsidP="00F84033">
      <w:pPr>
        <w:pStyle w:val="Akapitzlist"/>
        <w:spacing w:line="360" w:lineRule="auto"/>
        <w:ind w:left="0"/>
        <w:rPr>
          <w:rFonts w:ascii="Arial" w:hAnsi="Arial" w:cs="Arial"/>
          <w:b/>
          <w:sz w:val="20"/>
          <w:szCs w:val="20"/>
        </w:rPr>
      </w:pPr>
      <w:r w:rsidRPr="006A148F">
        <w:rPr>
          <w:rFonts w:ascii="Arial" w:hAnsi="Arial" w:cs="Arial"/>
          <w:b/>
          <w:sz w:val="20"/>
          <w:szCs w:val="20"/>
        </w:rPr>
        <w:t>Za każdym razem, gdy w R</w:t>
      </w:r>
      <w:r w:rsidR="002906D7" w:rsidRPr="006A148F">
        <w:rPr>
          <w:rFonts w:ascii="Arial" w:hAnsi="Arial" w:cs="Arial"/>
          <w:b/>
          <w:sz w:val="20"/>
          <w:szCs w:val="20"/>
        </w:rPr>
        <w:t>egulaminie wskazuje się liczbę dni, mowa jest o dniach kalendarzowych.</w:t>
      </w:r>
    </w:p>
    <w:p w:rsidR="00AA01EB" w:rsidRPr="006A148F" w:rsidRDefault="00AA01EB" w:rsidP="00F84033">
      <w:pPr>
        <w:pStyle w:val="Akapitzlist"/>
        <w:spacing w:line="360" w:lineRule="auto"/>
        <w:ind w:left="0"/>
        <w:rPr>
          <w:rFonts w:ascii="Arial" w:hAnsi="Arial" w:cs="Arial"/>
          <w:b/>
          <w:sz w:val="20"/>
          <w:szCs w:val="20"/>
        </w:rPr>
      </w:pPr>
    </w:p>
    <w:p w:rsidR="005F63D5" w:rsidRPr="00054343" w:rsidRDefault="006A148F" w:rsidP="00F84033">
      <w:pPr>
        <w:pStyle w:val="Akapitzlist"/>
        <w:spacing w:line="360" w:lineRule="auto"/>
        <w:ind w:left="0"/>
        <w:rPr>
          <w:rFonts w:ascii="Arial" w:hAnsi="Arial" w:cs="Arial"/>
          <w:sz w:val="20"/>
          <w:szCs w:val="20"/>
        </w:rPr>
      </w:pPr>
      <w:r w:rsidRPr="00054343">
        <w:rPr>
          <w:rFonts w:ascii="Arial" w:hAnsi="Arial" w:cs="Arial"/>
          <w:sz w:val="20"/>
          <w:szCs w:val="20"/>
        </w:rPr>
        <w:t>Do postępowania w zakresie ubiegania się o dofinansowanie oraz udzielania dofinansowania na podstawie ustawy wdrożeniowej nie stosuje się przepisów ustawy z dnia14 czerwca 1960 r. – Kodeks postępowania administracyjnego, z wyjątkiem przepisów dotyczących wyłączenia pracowników organu i sposobu obliczania terminów, chyba że ustawa wdrożeniowa wskazuje inaczej.</w:t>
      </w:r>
    </w:p>
    <w:p w:rsidR="00052425" w:rsidRPr="00095380" w:rsidRDefault="00052425" w:rsidP="00052425">
      <w:pPr>
        <w:pStyle w:val="Akapitzlist"/>
        <w:spacing w:line="360" w:lineRule="auto"/>
        <w:ind w:left="426"/>
        <w:jc w:val="both"/>
        <w:rPr>
          <w:rFonts w:ascii="Arial" w:hAnsi="Arial" w:cs="Arial"/>
          <w:sz w:val="20"/>
          <w:szCs w:val="20"/>
        </w:rPr>
      </w:pPr>
    </w:p>
    <w:p w:rsidR="00790DA8" w:rsidRPr="00095380" w:rsidRDefault="00790DA8" w:rsidP="008C7A7C">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Arial" w:hAnsi="Arial" w:cs="Arial"/>
          <w:b/>
          <w:sz w:val="20"/>
          <w:szCs w:val="20"/>
        </w:rPr>
      </w:pPr>
      <w:bookmarkStart w:id="7" w:name="_Toc431974570"/>
      <w:bookmarkStart w:id="8" w:name="_Toc511970055"/>
      <w:r w:rsidRPr="00095380">
        <w:rPr>
          <w:rFonts w:ascii="Arial" w:hAnsi="Arial" w:cs="Arial"/>
          <w:b/>
          <w:sz w:val="20"/>
          <w:szCs w:val="20"/>
        </w:rPr>
        <w:t>Informacje o konkursie</w:t>
      </w:r>
      <w:bookmarkEnd w:id="7"/>
      <w:bookmarkEnd w:id="8"/>
    </w:p>
    <w:p w:rsidR="00A27C1E" w:rsidRPr="00095380" w:rsidRDefault="00A27C1E" w:rsidP="008C7A7C">
      <w:pPr>
        <w:pStyle w:val="Akapitzlist"/>
        <w:keepNext/>
        <w:spacing w:line="360" w:lineRule="auto"/>
        <w:ind w:left="360"/>
        <w:jc w:val="both"/>
        <w:outlineLvl w:val="0"/>
        <w:rPr>
          <w:rFonts w:ascii="Arial" w:hAnsi="Arial" w:cs="Arial"/>
          <w:b/>
          <w:sz w:val="20"/>
          <w:szCs w:val="20"/>
        </w:rPr>
      </w:pPr>
    </w:p>
    <w:p w:rsidR="00B03AD9" w:rsidRPr="00095380" w:rsidRDefault="00921F07" w:rsidP="008C7A7C">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5" w:hanging="425"/>
        <w:contextualSpacing w:val="0"/>
        <w:jc w:val="both"/>
        <w:outlineLvl w:val="0"/>
        <w:rPr>
          <w:rFonts w:ascii="Arial" w:hAnsi="Arial" w:cs="Arial"/>
          <w:b/>
          <w:sz w:val="20"/>
          <w:szCs w:val="20"/>
        </w:rPr>
      </w:pPr>
      <w:bookmarkStart w:id="9" w:name="_Toc431974571"/>
      <w:bookmarkStart w:id="10" w:name="_Toc511970056"/>
      <w:r w:rsidRPr="00095380">
        <w:rPr>
          <w:rFonts w:ascii="Arial" w:hAnsi="Arial" w:cs="Arial"/>
          <w:b/>
          <w:sz w:val="20"/>
          <w:szCs w:val="20"/>
        </w:rPr>
        <w:t>Instytucja organizująca konkurs</w:t>
      </w:r>
      <w:bookmarkEnd w:id="9"/>
      <w:bookmarkEnd w:id="10"/>
    </w:p>
    <w:p w:rsidR="008846D3" w:rsidRPr="00095380" w:rsidRDefault="008846D3" w:rsidP="00E14323">
      <w:pPr>
        <w:spacing w:before="120" w:after="120" w:line="360" w:lineRule="auto"/>
        <w:rPr>
          <w:rFonts w:ascii="Arial" w:hAnsi="Arial" w:cs="Arial"/>
          <w:sz w:val="20"/>
          <w:szCs w:val="20"/>
        </w:rPr>
      </w:pPr>
      <w:r w:rsidRPr="00095380">
        <w:rPr>
          <w:rFonts w:ascii="Arial" w:hAnsi="Arial" w:cs="Arial"/>
          <w:sz w:val="20"/>
          <w:szCs w:val="20"/>
        </w:rPr>
        <w:t xml:space="preserve">Instytucją Organizującą Konkurs jest Wojewódzki Urząd Pracy w Łodzi, adres: ul.  Wólczańska 49, </w:t>
      </w:r>
      <w:r w:rsidR="001B6EA9">
        <w:rPr>
          <w:rFonts w:ascii="Arial" w:hAnsi="Arial" w:cs="Arial"/>
          <w:sz w:val="20"/>
          <w:szCs w:val="20"/>
        </w:rPr>
        <w:t xml:space="preserve"> 90-608 Łódź (IOK</w:t>
      </w:r>
      <w:r w:rsidRPr="00095380">
        <w:rPr>
          <w:rFonts w:ascii="Arial" w:hAnsi="Arial" w:cs="Arial"/>
          <w:sz w:val="20"/>
          <w:szCs w:val="20"/>
        </w:rPr>
        <w:t>).</w:t>
      </w:r>
    </w:p>
    <w:p w:rsidR="008E305D" w:rsidRPr="00095380" w:rsidRDefault="008E305D" w:rsidP="00B03AD9">
      <w:pPr>
        <w:pStyle w:val="Akapitzlis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after="240" w:line="360" w:lineRule="auto"/>
        <w:ind w:left="426" w:hanging="426"/>
        <w:jc w:val="both"/>
        <w:outlineLvl w:val="0"/>
        <w:rPr>
          <w:rFonts w:ascii="Arial" w:hAnsi="Arial" w:cs="Arial"/>
          <w:b/>
          <w:sz w:val="20"/>
          <w:szCs w:val="20"/>
        </w:rPr>
      </w:pPr>
      <w:bookmarkStart w:id="11" w:name="_Toc431974572"/>
      <w:bookmarkStart w:id="12" w:name="_Toc511970057"/>
      <w:r w:rsidRPr="00095380">
        <w:rPr>
          <w:rFonts w:ascii="Arial" w:hAnsi="Arial" w:cs="Arial"/>
          <w:b/>
          <w:sz w:val="20"/>
          <w:szCs w:val="20"/>
        </w:rPr>
        <w:t xml:space="preserve">Kontakt i informacje </w:t>
      </w:r>
      <w:r w:rsidR="00833129" w:rsidRPr="00095380">
        <w:rPr>
          <w:rFonts w:ascii="Arial" w:hAnsi="Arial" w:cs="Arial"/>
          <w:b/>
          <w:sz w:val="20"/>
          <w:szCs w:val="20"/>
        </w:rPr>
        <w:t>dotyczące</w:t>
      </w:r>
      <w:r w:rsidR="009501F1" w:rsidRPr="00095380">
        <w:rPr>
          <w:rFonts w:ascii="Arial" w:hAnsi="Arial" w:cs="Arial"/>
          <w:b/>
          <w:sz w:val="20"/>
          <w:szCs w:val="20"/>
        </w:rPr>
        <w:t xml:space="preserve"> </w:t>
      </w:r>
      <w:r w:rsidRPr="00095380">
        <w:rPr>
          <w:rFonts w:ascii="Arial" w:hAnsi="Arial" w:cs="Arial"/>
          <w:b/>
          <w:sz w:val="20"/>
          <w:szCs w:val="20"/>
        </w:rPr>
        <w:t>konkursu</w:t>
      </w:r>
      <w:bookmarkEnd w:id="11"/>
      <w:bookmarkEnd w:id="12"/>
    </w:p>
    <w:p w:rsidR="008E305D" w:rsidRPr="00095380" w:rsidRDefault="008E305D" w:rsidP="00FE15E7">
      <w:pPr>
        <w:spacing w:after="0" w:line="360" w:lineRule="auto"/>
        <w:jc w:val="both"/>
        <w:rPr>
          <w:rFonts w:ascii="Arial" w:hAnsi="Arial" w:cs="Arial"/>
          <w:sz w:val="20"/>
          <w:szCs w:val="20"/>
        </w:rPr>
      </w:pPr>
      <w:r w:rsidRPr="00095380">
        <w:rPr>
          <w:rFonts w:ascii="Arial" w:hAnsi="Arial" w:cs="Arial"/>
          <w:sz w:val="20"/>
          <w:szCs w:val="20"/>
        </w:rPr>
        <w:t xml:space="preserve">Informacji i wyjaśnień dotyczących konkursu </w:t>
      </w:r>
      <w:r w:rsidR="008840D5" w:rsidRPr="00095380">
        <w:rPr>
          <w:rFonts w:ascii="Arial" w:hAnsi="Arial" w:cs="Arial"/>
          <w:sz w:val="20"/>
          <w:szCs w:val="20"/>
        </w:rPr>
        <w:t>drogą telefoniczną oraz za pomocą poczty</w:t>
      </w:r>
      <w:r w:rsidR="00FE15E7">
        <w:rPr>
          <w:rFonts w:ascii="Arial" w:hAnsi="Arial" w:cs="Arial"/>
          <w:sz w:val="20"/>
          <w:szCs w:val="20"/>
        </w:rPr>
        <w:t xml:space="preserve"> elektronicznej e-mail udziela</w:t>
      </w:r>
      <w:r w:rsidR="008840D5" w:rsidRPr="00095380">
        <w:rPr>
          <w:rFonts w:ascii="Arial" w:hAnsi="Arial" w:cs="Arial"/>
          <w:sz w:val="20"/>
          <w:szCs w:val="20"/>
        </w:rPr>
        <w:t>:</w:t>
      </w:r>
    </w:p>
    <w:p w:rsidR="00B21D04" w:rsidRDefault="00B21D04" w:rsidP="00E14323">
      <w:pPr>
        <w:pStyle w:val="Akapitzlist"/>
        <w:spacing w:after="0" w:line="360" w:lineRule="auto"/>
        <w:ind w:left="0"/>
        <w:jc w:val="both"/>
        <w:rPr>
          <w:rFonts w:ascii="Arial" w:hAnsi="Arial" w:cs="Arial"/>
          <w:sz w:val="20"/>
          <w:szCs w:val="20"/>
          <w:u w:val="single"/>
        </w:rPr>
      </w:pPr>
      <w:r>
        <w:rPr>
          <w:rFonts w:ascii="Arial" w:hAnsi="Arial" w:cs="Arial"/>
          <w:b/>
          <w:sz w:val="20"/>
          <w:szCs w:val="20"/>
        </w:rPr>
        <w:lastRenderedPageBreak/>
        <w:t>w zakresie kwestii merytorycznych:</w:t>
      </w:r>
    </w:p>
    <w:p w:rsidR="008846D3" w:rsidRPr="00095380" w:rsidRDefault="008846D3" w:rsidP="00E14323">
      <w:pPr>
        <w:pStyle w:val="Akapitzlist"/>
        <w:spacing w:after="0" w:line="360" w:lineRule="auto"/>
        <w:ind w:left="0"/>
        <w:jc w:val="both"/>
        <w:rPr>
          <w:rFonts w:ascii="Arial" w:hAnsi="Arial" w:cs="Arial"/>
          <w:sz w:val="20"/>
          <w:szCs w:val="20"/>
          <w:u w:val="single"/>
        </w:rPr>
      </w:pPr>
      <w:r w:rsidRPr="00095380">
        <w:rPr>
          <w:rFonts w:ascii="Arial" w:hAnsi="Arial" w:cs="Arial"/>
          <w:sz w:val="20"/>
          <w:szCs w:val="20"/>
          <w:u w:val="single"/>
        </w:rPr>
        <w:t>Wojewódzki Urząd Pracy w Łodzi</w:t>
      </w:r>
      <w:r w:rsidR="00E14323">
        <w:rPr>
          <w:rFonts w:ascii="Arial" w:hAnsi="Arial" w:cs="Arial"/>
          <w:sz w:val="20"/>
          <w:szCs w:val="20"/>
          <w:u w:val="single"/>
        </w:rPr>
        <w:t xml:space="preserve">, </w:t>
      </w:r>
      <w:r w:rsidRPr="00095380">
        <w:rPr>
          <w:rFonts w:ascii="Arial" w:hAnsi="Arial" w:cs="Arial"/>
          <w:sz w:val="20"/>
          <w:szCs w:val="20"/>
          <w:u w:val="single"/>
        </w:rPr>
        <w:t xml:space="preserve">Punkt Informacyjny EFS </w:t>
      </w:r>
    </w:p>
    <w:p w:rsidR="008846D3" w:rsidRPr="00095380" w:rsidRDefault="008846D3" w:rsidP="00E14323">
      <w:pPr>
        <w:pStyle w:val="Akapitzlist"/>
        <w:spacing w:before="120" w:after="120" w:line="360" w:lineRule="auto"/>
        <w:ind w:left="0"/>
        <w:jc w:val="both"/>
        <w:rPr>
          <w:rFonts w:ascii="Arial" w:hAnsi="Arial" w:cs="Arial"/>
          <w:sz w:val="20"/>
          <w:szCs w:val="20"/>
        </w:rPr>
      </w:pPr>
      <w:r w:rsidRPr="00095380">
        <w:rPr>
          <w:rFonts w:ascii="Arial" w:hAnsi="Arial" w:cs="Arial"/>
          <w:sz w:val="20"/>
          <w:szCs w:val="20"/>
        </w:rPr>
        <w:t>Godziny pracy: pn.-pt. 8:00-16:00</w:t>
      </w:r>
    </w:p>
    <w:p w:rsidR="008846D3" w:rsidRPr="00095380" w:rsidRDefault="008846D3" w:rsidP="00E14323">
      <w:pPr>
        <w:pStyle w:val="Akapitzlist"/>
        <w:spacing w:before="120" w:after="120" w:line="360" w:lineRule="auto"/>
        <w:ind w:left="0"/>
        <w:jc w:val="both"/>
        <w:rPr>
          <w:rFonts w:ascii="Arial" w:hAnsi="Arial" w:cs="Arial"/>
          <w:sz w:val="20"/>
          <w:szCs w:val="20"/>
        </w:rPr>
      </w:pPr>
      <w:r w:rsidRPr="00095380">
        <w:rPr>
          <w:rFonts w:ascii="Arial" w:hAnsi="Arial" w:cs="Arial"/>
          <w:sz w:val="20"/>
          <w:szCs w:val="20"/>
        </w:rPr>
        <w:t>Adres: ul. Wólczańska 49 </w:t>
      </w:r>
    </w:p>
    <w:p w:rsidR="008846D3" w:rsidRPr="00095380" w:rsidRDefault="008846D3" w:rsidP="00E14323">
      <w:pPr>
        <w:pStyle w:val="Akapitzlist"/>
        <w:spacing w:before="120" w:after="120" w:line="360" w:lineRule="auto"/>
        <w:ind w:left="0"/>
        <w:jc w:val="both"/>
        <w:rPr>
          <w:rFonts w:ascii="Arial" w:hAnsi="Arial" w:cs="Arial"/>
          <w:sz w:val="20"/>
          <w:szCs w:val="20"/>
        </w:rPr>
      </w:pPr>
      <w:r w:rsidRPr="00095380">
        <w:rPr>
          <w:rFonts w:ascii="Arial" w:hAnsi="Arial" w:cs="Arial"/>
          <w:sz w:val="20"/>
          <w:szCs w:val="20"/>
        </w:rPr>
        <w:t>90-608 Łódź,</w:t>
      </w:r>
    </w:p>
    <w:p w:rsidR="008846D3" w:rsidRPr="00095380" w:rsidRDefault="008846D3" w:rsidP="00E14323">
      <w:pPr>
        <w:pStyle w:val="Akapitzlist"/>
        <w:spacing w:before="120" w:after="120" w:line="360" w:lineRule="auto"/>
        <w:ind w:left="0"/>
        <w:jc w:val="both"/>
        <w:rPr>
          <w:rFonts w:ascii="Arial" w:hAnsi="Arial" w:cs="Arial"/>
          <w:sz w:val="20"/>
          <w:szCs w:val="20"/>
        </w:rPr>
      </w:pPr>
      <w:r w:rsidRPr="00095380">
        <w:rPr>
          <w:rFonts w:ascii="Arial" w:hAnsi="Arial" w:cs="Arial"/>
          <w:sz w:val="20"/>
          <w:szCs w:val="20"/>
        </w:rPr>
        <w:t xml:space="preserve">pok. 1.03 i 1.04 </w:t>
      </w:r>
    </w:p>
    <w:p w:rsidR="008846D3" w:rsidRPr="00095380" w:rsidRDefault="008846D3" w:rsidP="00E14323">
      <w:pPr>
        <w:pStyle w:val="Akapitzlist"/>
        <w:spacing w:before="120" w:after="120" w:line="360" w:lineRule="auto"/>
        <w:ind w:left="0"/>
        <w:jc w:val="both"/>
        <w:rPr>
          <w:rFonts w:ascii="Arial" w:hAnsi="Arial" w:cs="Arial"/>
          <w:sz w:val="20"/>
          <w:szCs w:val="20"/>
        </w:rPr>
      </w:pPr>
      <w:r w:rsidRPr="00095380">
        <w:rPr>
          <w:rFonts w:ascii="Arial" w:hAnsi="Arial" w:cs="Arial"/>
          <w:sz w:val="20"/>
          <w:szCs w:val="20"/>
        </w:rPr>
        <w:t xml:space="preserve">telefon: (42) 638 91 30/39  </w:t>
      </w:r>
    </w:p>
    <w:p w:rsidR="008846D3" w:rsidRPr="00095380" w:rsidRDefault="008846D3" w:rsidP="00E14323">
      <w:pPr>
        <w:pStyle w:val="Akapitzlist"/>
        <w:spacing w:before="120" w:after="120" w:line="360" w:lineRule="auto"/>
        <w:ind w:left="0"/>
        <w:jc w:val="both"/>
        <w:rPr>
          <w:rFonts w:ascii="Arial" w:hAnsi="Arial" w:cs="Arial"/>
          <w:sz w:val="20"/>
          <w:szCs w:val="20"/>
          <w:lang w:val="en-US"/>
        </w:rPr>
      </w:pPr>
      <w:r w:rsidRPr="00095380">
        <w:rPr>
          <w:rFonts w:ascii="Arial" w:hAnsi="Arial" w:cs="Arial"/>
          <w:sz w:val="20"/>
          <w:szCs w:val="20"/>
          <w:lang w:val="en-US"/>
        </w:rPr>
        <w:t xml:space="preserve">fax: (42) 636 77 97 </w:t>
      </w:r>
    </w:p>
    <w:p w:rsidR="00F84033" w:rsidRPr="008A2D31" w:rsidRDefault="008846D3" w:rsidP="00E14323">
      <w:pPr>
        <w:pStyle w:val="Akapitzlist"/>
        <w:spacing w:before="120" w:after="120" w:line="360" w:lineRule="auto"/>
        <w:ind w:left="0"/>
        <w:rPr>
          <w:rFonts w:ascii="Arial" w:hAnsi="Arial" w:cs="Arial"/>
          <w:color w:val="0000FF" w:themeColor="hyperlink"/>
          <w:sz w:val="20"/>
          <w:szCs w:val="20"/>
          <w:u w:val="single"/>
          <w:lang w:val="en-US"/>
        </w:rPr>
      </w:pPr>
      <w:r w:rsidRPr="00095380">
        <w:rPr>
          <w:rFonts w:ascii="Arial" w:hAnsi="Arial" w:cs="Arial"/>
          <w:sz w:val="20"/>
          <w:szCs w:val="20"/>
          <w:lang w:val="en-US"/>
        </w:rPr>
        <w:t>e-</w:t>
      </w:r>
      <w:r w:rsidRPr="00A70AE6">
        <w:rPr>
          <w:rFonts w:ascii="Arial" w:hAnsi="Arial" w:cs="Arial"/>
          <w:sz w:val="20"/>
          <w:szCs w:val="20"/>
          <w:lang w:val="en-US"/>
        </w:rPr>
        <w:t xml:space="preserve">mail: </w:t>
      </w:r>
      <w:hyperlink r:id="rId12" w:history="1">
        <w:r w:rsidRPr="00A70AE6">
          <w:rPr>
            <w:rStyle w:val="Hipercze"/>
            <w:rFonts w:ascii="Arial" w:hAnsi="Arial" w:cs="Arial"/>
            <w:sz w:val="20"/>
            <w:szCs w:val="20"/>
            <w:lang w:val="en-US"/>
          </w:rPr>
          <w:t>rpo@wup.lodz.pl</w:t>
        </w:r>
      </w:hyperlink>
    </w:p>
    <w:p w:rsidR="000B1C26" w:rsidRDefault="00F84033" w:rsidP="00E14323">
      <w:pPr>
        <w:spacing w:after="0" w:line="360" w:lineRule="auto"/>
        <w:jc w:val="both"/>
        <w:rPr>
          <w:rFonts w:ascii="Arial" w:hAnsi="Arial" w:cs="Arial"/>
          <w:sz w:val="20"/>
          <w:szCs w:val="20"/>
        </w:rPr>
      </w:pPr>
      <w:r>
        <w:rPr>
          <w:rFonts w:ascii="Arial" w:hAnsi="Arial" w:cs="Arial"/>
          <w:b/>
          <w:sz w:val="20"/>
          <w:szCs w:val="20"/>
        </w:rPr>
        <w:t>w zakresie</w:t>
      </w:r>
      <w:r w:rsidR="000B1C26" w:rsidRPr="00F84033">
        <w:rPr>
          <w:rFonts w:ascii="Arial" w:hAnsi="Arial" w:cs="Arial"/>
          <w:b/>
          <w:sz w:val="20"/>
          <w:szCs w:val="20"/>
        </w:rPr>
        <w:t xml:space="preserve"> kwestii technicznych działania generatora wniosków</w:t>
      </w:r>
      <w:r w:rsidR="000B1C26" w:rsidRPr="0058638E">
        <w:rPr>
          <w:rFonts w:ascii="Arial" w:hAnsi="Arial" w:cs="Arial"/>
          <w:b/>
          <w:sz w:val="20"/>
          <w:szCs w:val="20"/>
        </w:rPr>
        <w:t>:</w:t>
      </w:r>
    </w:p>
    <w:p w:rsidR="00F84033" w:rsidRPr="00095380" w:rsidRDefault="00F84033" w:rsidP="00F84033">
      <w:pPr>
        <w:pStyle w:val="Akapitzlist"/>
        <w:spacing w:after="0" w:line="360" w:lineRule="auto"/>
        <w:ind w:left="0"/>
        <w:jc w:val="both"/>
        <w:rPr>
          <w:rFonts w:ascii="Arial" w:hAnsi="Arial" w:cs="Arial"/>
          <w:sz w:val="20"/>
          <w:szCs w:val="20"/>
          <w:u w:val="single"/>
        </w:rPr>
      </w:pPr>
      <w:r w:rsidRPr="00095380">
        <w:rPr>
          <w:rFonts w:ascii="Arial" w:hAnsi="Arial" w:cs="Arial"/>
          <w:sz w:val="20"/>
          <w:szCs w:val="20"/>
          <w:u w:val="single"/>
        </w:rPr>
        <w:t>Wojewódzki Urząd Pracy w Łodzi</w:t>
      </w:r>
    </w:p>
    <w:p w:rsidR="00F84033" w:rsidRPr="00095380" w:rsidRDefault="00F84033" w:rsidP="00F84033">
      <w:pPr>
        <w:pStyle w:val="Akapitzlist"/>
        <w:spacing w:after="0" w:line="360" w:lineRule="auto"/>
        <w:ind w:left="0"/>
        <w:jc w:val="both"/>
        <w:rPr>
          <w:rFonts w:ascii="Arial" w:hAnsi="Arial" w:cs="Arial"/>
          <w:sz w:val="20"/>
          <w:szCs w:val="20"/>
        </w:rPr>
      </w:pPr>
      <w:r w:rsidRPr="00095380">
        <w:rPr>
          <w:rFonts w:ascii="Arial" w:hAnsi="Arial" w:cs="Arial"/>
          <w:sz w:val="20"/>
          <w:szCs w:val="20"/>
        </w:rPr>
        <w:t>Godziny pracy: pn.-pt. 8:00-16:00</w:t>
      </w:r>
    </w:p>
    <w:p w:rsidR="00F84033" w:rsidRPr="00E14323" w:rsidRDefault="00F84033" w:rsidP="00F84033">
      <w:pPr>
        <w:spacing w:after="0" w:line="360" w:lineRule="auto"/>
        <w:jc w:val="both"/>
        <w:rPr>
          <w:rFonts w:ascii="Arial" w:hAnsi="Arial" w:cs="Arial"/>
          <w:sz w:val="20"/>
          <w:szCs w:val="20"/>
        </w:rPr>
      </w:pPr>
      <w:r w:rsidRPr="00095380">
        <w:rPr>
          <w:rFonts w:ascii="Arial" w:hAnsi="Arial" w:cs="Arial"/>
          <w:sz w:val="20"/>
          <w:szCs w:val="20"/>
        </w:rPr>
        <w:t>Adres: ul. Wólczańska 49 </w:t>
      </w:r>
    </w:p>
    <w:p w:rsidR="00E14323" w:rsidRPr="008A2349" w:rsidRDefault="005A4F49" w:rsidP="00E14323">
      <w:pPr>
        <w:spacing w:after="0" w:line="360" w:lineRule="auto"/>
        <w:jc w:val="both"/>
        <w:rPr>
          <w:rFonts w:ascii="Arial" w:hAnsi="Arial" w:cs="Arial"/>
          <w:sz w:val="20"/>
          <w:szCs w:val="20"/>
        </w:rPr>
      </w:pPr>
      <w:r w:rsidRPr="008A2349">
        <w:rPr>
          <w:rFonts w:ascii="Arial" w:hAnsi="Arial" w:cs="Arial"/>
          <w:sz w:val="20"/>
          <w:szCs w:val="20"/>
        </w:rPr>
        <w:t>T</w:t>
      </w:r>
      <w:r w:rsidR="000B1C26" w:rsidRPr="008A2349">
        <w:rPr>
          <w:rFonts w:ascii="Arial" w:hAnsi="Arial" w:cs="Arial"/>
          <w:sz w:val="20"/>
          <w:szCs w:val="20"/>
        </w:rPr>
        <w:t>el</w:t>
      </w:r>
      <w:r w:rsidRPr="008A2349">
        <w:rPr>
          <w:rFonts w:ascii="Arial" w:hAnsi="Arial" w:cs="Arial"/>
          <w:sz w:val="20"/>
          <w:szCs w:val="20"/>
        </w:rPr>
        <w:t>. (42) 638 91 80</w:t>
      </w:r>
      <w:r w:rsidR="000B1C26" w:rsidRPr="008A2349">
        <w:rPr>
          <w:rFonts w:ascii="Arial" w:hAnsi="Arial" w:cs="Arial"/>
          <w:sz w:val="20"/>
          <w:szCs w:val="20"/>
        </w:rPr>
        <w:t xml:space="preserve">, </w:t>
      </w:r>
    </w:p>
    <w:p w:rsidR="00F84033" w:rsidRPr="008256D9" w:rsidRDefault="00786A26" w:rsidP="008846D3">
      <w:pPr>
        <w:spacing w:after="0" w:line="360" w:lineRule="auto"/>
        <w:jc w:val="both"/>
        <w:rPr>
          <w:rFonts w:ascii="Arial" w:hAnsi="Arial" w:cs="Arial"/>
          <w:sz w:val="20"/>
          <w:szCs w:val="20"/>
        </w:rPr>
      </w:pPr>
      <w:r w:rsidRPr="008A2349">
        <w:rPr>
          <w:rFonts w:ascii="Arial" w:hAnsi="Arial" w:cs="Arial"/>
          <w:sz w:val="20"/>
          <w:szCs w:val="20"/>
        </w:rPr>
        <w:t xml:space="preserve">e-mail: </w:t>
      </w:r>
      <w:hyperlink r:id="rId13" w:history="1">
        <w:r w:rsidR="00E14323" w:rsidRPr="008A2349">
          <w:rPr>
            <w:rStyle w:val="Hipercze"/>
            <w:rFonts w:ascii="Arial" w:hAnsi="Arial" w:cs="Arial"/>
            <w:sz w:val="20"/>
            <w:szCs w:val="20"/>
          </w:rPr>
          <w:t>generator@wup.lodz.pl</w:t>
        </w:r>
      </w:hyperlink>
      <w:r w:rsidR="00E14323" w:rsidRPr="008A2349">
        <w:rPr>
          <w:rFonts w:ascii="Arial" w:hAnsi="Arial" w:cs="Arial"/>
          <w:sz w:val="20"/>
          <w:szCs w:val="20"/>
        </w:rPr>
        <w:t xml:space="preserve"> </w:t>
      </w:r>
    </w:p>
    <w:p w:rsidR="00580E1C" w:rsidRPr="00095380" w:rsidRDefault="00580E1C" w:rsidP="00E14323">
      <w:pPr>
        <w:pStyle w:val="Akapitzlis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after="0" w:line="360" w:lineRule="auto"/>
        <w:ind w:left="426" w:hanging="426"/>
        <w:jc w:val="both"/>
        <w:outlineLvl w:val="0"/>
        <w:rPr>
          <w:rFonts w:ascii="Arial" w:hAnsi="Arial" w:cs="Arial"/>
          <w:b/>
          <w:sz w:val="20"/>
          <w:szCs w:val="20"/>
        </w:rPr>
      </w:pPr>
      <w:bookmarkStart w:id="13" w:name="_Toc431974573"/>
      <w:bookmarkStart w:id="14" w:name="_Toc511970058"/>
      <w:r w:rsidRPr="00095380">
        <w:rPr>
          <w:rFonts w:ascii="Arial" w:hAnsi="Arial" w:cs="Arial"/>
          <w:b/>
          <w:sz w:val="20"/>
          <w:szCs w:val="20"/>
        </w:rPr>
        <w:t>Kwota przeznaczona na dofinansowanie projektów i poziom dofinansowania projektów</w:t>
      </w:r>
      <w:bookmarkEnd w:id="13"/>
      <w:bookmarkEnd w:id="14"/>
    </w:p>
    <w:p w:rsidR="005266D3" w:rsidRPr="00414686" w:rsidRDefault="008A2D31" w:rsidP="005266D3">
      <w:pPr>
        <w:spacing w:before="120" w:after="0" w:line="360" w:lineRule="auto"/>
        <w:rPr>
          <w:rFonts w:ascii="Arial" w:hAnsi="Arial" w:cs="Arial"/>
          <w:b/>
          <w:spacing w:val="6"/>
          <w:sz w:val="20"/>
          <w:szCs w:val="20"/>
        </w:rPr>
      </w:pPr>
      <w:r>
        <w:rPr>
          <w:rFonts w:ascii="Arial" w:hAnsi="Arial" w:cs="Arial"/>
          <w:sz w:val="20"/>
          <w:szCs w:val="20"/>
        </w:rPr>
        <w:t>Kwota</w:t>
      </w:r>
      <w:r w:rsidR="005266D3" w:rsidRPr="003238A3">
        <w:rPr>
          <w:rFonts w:ascii="Arial" w:hAnsi="Arial" w:cs="Arial"/>
          <w:sz w:val="20"/>
          <w:szCs w:val="20"/>
        </w:rPr>
        <w:t xml:space="preserve"> </w:t>
      </w:r>
      <w:r w:rsidR="005266D3" w:rsidRPr="00414686">
        <w:rPr>
          <w:rFonts w:ascii="Arial" w:hAnsi="Arial" w:cs="Arial"/>
          <w:sz w:val="20"/>
          <w:szCs w:val="20"/>
        </w:rPr>
        <w:t xml:space="preserve">środków przeznaczonych na dofinansowanie projektów w ramach niniejszego konkursu wynosi </w:t>
      </w:r>
      <w:r w:rsidR="003D3B08">
        <w:rPr>
          <w:rFonts w:ascii="Arial" w:hAnsi="Arial" w:cs="Arial"/>
          <w:b/>
          <w:sz w:val="20"/>
          <w:szCs w:val="20"/>
        </w:rPr>
        <w:t>32 362 750</w:t>
      </w:r>
      <w:r w:rsidR="00414686" w:rsidRPr="00414686">
        <w:rPr>
          <w:rFonts w:ascii="Arial" w:hAnsi="Arial" w:cs="Arial"/>
          <w:b/>
          <w:sz w:val="20"/>
          <w:szCs w:val="20"/>
        </w:rPr>
        <w:t>,</w:t>
      </w:r>
      <w:r w:rsidR="003457C8">
        <w:rPr>
          <w:rFonts w:ascii="Arial" w:hAnsi="Arial" w:cs="Arial"/>
          <w:b/>
          <w:sz w:val="20"/>
          <w:szCs w:val="20"/>
        </w:rPr>
        <w:t>00</w:t>
      </w:r>
      <w:r w:rsidR="00414686" w:rsidRPr="00414686">
        <w:rPr>
          <w:rFonts w:ascii="Arial" w:hAnsi="Arial" w:cs="Arial"/>
          <w:b/>
          <w:sz w:val="20"/>
          <w:szCs w:val="20"/>
        </w:rPr>
        <w:t xml:space="preserve"> </w:t>
      </w:r>
      <w:r w:rsidR="005266D3" w:rsidRPr="004338C6">
        <w:rPr>
          <w:rFonts w:ascii="Arial" w:hAnsi="Arial" w:cs="Arial"/>
          <w:b/>
          <w:sz w:val="20"/>
          <w:szCs w:val="20"/>
        </w:rPr>
        <w:t>PLN</w:t>
      </w:r>
      <w:r w:rsidR="005266D3" w:rsidRPr="004338C6">
        <w:rPr>
          <w:rFonts w:ascii="Arial" w:hAnsi="Arial" w:cs="Arial"/>
          <w:sz w:val="20"/>
          <w:szCs w:val="20"/>
        </w:rPr>
        <w:t>, w</w:t>
      </w:r>
      <w:r w:rsidR="005266D3" w:rsidRPr="00414686">
        <w:rPr>
          <w:rFonts w:ascii="Arial" w:hAnsi="Arial" w:cs="Arial"/>
          <w:sz w:val="20"/>
          <w:szCs w:val="20"/>
        </w:rPr>
        <w:t xml:space="preserve"> tym:</w:t>
      </w:r>
    </w:p>
    <w:p w:rsidR="005266D3" w:rsidRPr="008A2D31" w:rsidRDefault="005266D3" w:rsidP="005266D3">
      <w:pPr>
        <w:spacing w:before="120" w:after="120" w:line="360" w:lineRule="auto"/>
        <w:jc w:val="both"/>
        <w:rPr>
          <w:rFonts w:ascii="Arial" w:hAnsi="Arial" w:cs="Arial"/>
          <w:b/>
          <w:sz w:val="20"/>
          <w:szCs w:val="20"/>
        </w:rPr>
      </w:pPr>
      <w:r w:rsidRPr="00414686">
        <w:rPr>
          <w:rFonts w:ascii="Arial" w:hAnsi="Arial" w:cs="Arial"/>
          <w:sz w:val="20"/>
          <w:szCs w:val="20"/>
        </w:rPr>
        <w:t>Maksymalny poziom dofinansowania</w:t>
      </w:r>
      <w:r w:rsidRPr="004726B7">
        <w:rPr>
          <w:rFonts w:ascii="Arial" w:hAnsi="Arial" w:cs="Arial"/>
          <w:sz w:val="20"/>
          <w:szCs w:val="20"/>
        </w:rPr>
        <w:t xml:space="preserve"> wydatków kwalifikowalnych w </w:t>
      </w:r>
      <w:r w:rsidRPr="008A2D31">
        <w:rPr>
          <w:rFonts w:ascii="Arial" w:hAnsi="Arial" w:cs="Arial"/>
          <w:sz w:val="20"/>
          <w:szCs w:val="20"/>
        </w:rPr>
        <w:t>projekcie wynosi</w:t>
      </w:r>
      <w:r w:rsidRPr="008A2D31">
        <w:rPr>
          <w:rFonts w:ascii="Arial" w:hAnsi="Arial" w:cs="Arial"/>
          <w:b/>
          <w:sz w:val="20"/>
          <w:szCs w:val="20"/>
        </w:rPr>
        <w:t xml:space="preserve">   </w:t>
      </w:r>
      <w:r w:rsidR="008A2D31" w:rsidRPr="008A2D31">
        <w:rPr>
          <w:rFonts w:ascii="Arial" w:hAnsi="Arial" w:cs="Arial"/>
          <w:b/>
          <w:sz w:val="20"/>
          <w:szCs w:val="20"/>
        </w:rPr>
        <w:t>90</w:t>
      </w:r>
      <w:r w:rsidRPr="008A2D31">
        <w:rPr>
          <w:rFonts w:ascii="Arial" w:hAnsi="Arial" w:cs="Arial"/>
          <w:b/>
          <w:sz w:val="20"/>
          <w:szCs w:val="20"/>
        </w:rPr>
        <w:t>,00%.</w:t>
      </w:r>
    </w:p>
    <w:p w:rsidR="005266D3" w:rsidRPr="00F35CC5" w:rsidRDefault="005266D3" w:rsidP="005266D3">
      <w:pPr>
        <w:spacing w:before="120" w:after="120" w:line="360" w:lineRule="auto"/>
        <w:jc w:val="both"/>
        <w:rPr>
          <w:rFonts w:ascii="Arial" w:hAnsi="Arial" w:cs="Arial"/>
          <w:b/>
          <w:sz w:val="20"/>
          <w:szCs w:val="20"/>
        </w:rPr>
      </w:pPr>
      <w:r w:rsidRPr="008A2D31">
        <w:rPr>
          <w:rFonts w:ascii="Arial" w:hAnsi="Arial" w:cs="Arial"/>
          <w:sz w:val="20"/>
          <w:szCs w:val="20"/>
        </w:rPr>
        <w:t>Minimalny poziom wkładu własnego wynosi</w:t>
      </w:r>
      <w:r w:rsidRPr="008A2D31">
        <w:rPr>
          <w:rFonts w:ascii="Arial" w:hAnsi="Arial" w:cs="Arial"/>
          <w:b/>
          <w:sz w:val="20"/>
          <w:szCs w:val="20"/>
        </w:rPr>
        <w:t xml:space="preserve">  </w:t>
      </w:r>
      <w:r w:rsidR="008A2D31" w:rsidRPr="008A2D31">
        <w:rPr>
          <w:rFonts w:ascii="Arial" w:hAnsi="Arial" w:cs="Arial"/>
          <w:b/>
          <w:sz w:val="20"/>
          <w:szCs w:val="20"/>
        </w:rPr>
        <w:t>10</w:t>
      </w:r>
      <w:r w:rsidRPr="008A2D31">
        <w:rPr>
          <w:rFonts w:ascii="Arial" w:hAnsi="Arial" w:cs="Arial"/>
          <w:b/>
          <w:sz w:val="20"/>
          <w:szCs w:val="20"/>
        </w:rPr>
        <w:t>,00%.</w:t>
      </w:r>
    </w:p>
    <w:p w:rsidR="005266D3" w:rsidRPr="00064AB0" w:rsidRDefault="005266D3" w:rsidP="005266D3">
      <w:pPr>
        <w:spacing w:before="120" w:after="120" w:line="360" w:lineRule="auto"/>
        <w:jc w:val="both"/>
        <w:rPr>
          <w:rFonts w:ascii="Arial" w:hAnsi="Arial" w:cs="Arial"/>
          <w:sz w:val="20"/>
          <w:szCs w:val="20"/>
        </w:rPr>
      </w:pPr>
      <w:r w:rsidRPr="00A70AE6">
        <w:rPr>
          <w:rFonts w:ascii="Arial" w:hAnsi="Arial" w:cs="Arial"/>
          <w:sz w:val="20"/>
          <w:szCs w:val="20"/>
        </w:rPr>
        <w:t xml:space="preserve">IOK zastrzega </w:t>
      </w:r>
      <w:r w:rsidRPr="003238A3">
        <w:rPr>
          <w:rFonts w:ascii="Arial" w:hAnsi="Arial" w:cs="Arial"/>
          <w:sz w:val="20"/>
          <w:szCs w:val="20"/>
        </w:rPr>
        <w:t xml:space="preserve">sobie możliwość zmiany </w:t>
      </w:r>
      <w:r w:rsidR="006A148F" w:rsidRPr="003238A3">
        <w:rPr>
          <w:rFonts w:ascii="Arial" w:hAnsi="Arial" w:cs="Arial"/>
          <w:sz w:val="20"/>
          <w:szCs w:val="20"/>
        </w:rPr>
        <w:t xml:space="preserve">w trakcie trwania konkursu </w:t>
      </w:r>
      <w:r w:rsidRPr="003238A3">
        <w:rPr>
          <w:rFonts w:ascii="Arial" w:hAnsi="Arial" w:cs="Arial"/>
          <w:sz w:val="20"/>
          <w:szCs w:val="20"/>
        </w:rPr>
        <w:t xml:space="preserve">kwoty przeznaczonej na dofinansowanie </w:t>
      </w:r>
      <w:r w:rsidRPr="00064AB0">
        <w:rPr>
          <w:rFonts w:ascii="Arial" w:hAnsi="Arial" w:cs="Arial"/>
          <w:sz w:val="20"/>
          <w:szCs w:val="20"/>
        </w:rPr>
        <w:t>projektów, w tym w wyniku zmiany kursu euro.</w:t>
      </w:r>
      <w:r w:rsidR="006F7B5D" w:rsidRPr="00064AB0">
        <w:rPr>
          <w:rFonts w:ascii="Arial" w:hAnsi="Arial" w:cs="Arial"/>
          <w:sz w:val="20"/>
          <w:szCs w:val="20"/>
        </w:rPr>
        <w:t xml:space="preserve"> </w:t>
      </w:r>
    </w:p>
    <w:p w:rsidR="00064AB0" w:rsidRPr="00064AB0" w:rsidRDefault="00064AB0" w:rsidP="00064AB0">
      <w:pPr>
        <w:pBdr>
          <w:left w:val="single" w:sz="48" w:space="4" w:color="E36C0A"/>
        </w:pBdr>
        <w:spacing w:after="0" w:line="360" w:lineRule="auto"/>
        <w:ind w:left="284"/>
        <w:rPr>
          <w:rFonts w:ascii="Arial" w:eastAsia="SimSun" w:hAnsi="Arial" w:cs="Arial"/>
          <w:b/>
          <w:sz w:val="20"/>
          <w:szCs w:val="20"/>
        </w:rPr>
      </w:pPr>
      <w:r w:rsidRPr="00064AB0">
        <w:rPr>
          <w:rFonts w:ascii="Arial" w:hAnsi="Arial" w:cs="Arial"/>
          <w:b/>
          <w:sz w:val="20"/>
          <w:szCs w:val="20"/>
        </w:rPr>
        <w:t xml:space="preserve">Uwaga! </w:t>
      </w:r>
    </w:p>
    <w:p w:rsidR="00064AB0" w:rsidRPr="00064AB0" w:rsidRDefault="00064AB0" w:rsidP="00064AB0">
      <w:pPr>
        <w:pBdr>
          <w:left w:val="single" w:sz="48" w:space="4" w:color="E36C0A"/>
        </w:pBdr>
        <w:spacing w:after="0" w:line="360" w:lineRule="auto"/>
        <w:ind w:left="284"/>
        <w:rPr>
          <w:rFonts w:ascii="Arial" w:hAnsi="Arial" w:cs="Arial"/>
          <w:b/>
          <w:sz w:val="20"/>
          <w:szCs w:val="20"/>
        </w:rPr>
      </w:pPr>
      <w:r w:rsidRPr="00064AB0">
        <w:rPr>
          <w:rFonts w:ascii="Arial" w:hAnsi="Arial" w:cs="Arial"/>
          <w:sz w:val="20"/>
          <w:szCs w:val="20"/>
        </w:rPr>
        <w:t>Zgodnie ze szczegółowym kryterium dostępu nr 6</w:t>
      </w:r>
      <w:r w:rsidRPr="00064AB0">
        <w:rPr>
          <w:rFonts w:ascii="Arial" w:hAnsi="Arial" w:cs="Arial"/>
          <w:b/>
          <w:sz w:val="20"/>
          <w:szCs w:val="20"/>
        </w:rPr>
        <w:t xml:space="preserve"> „Wartość projektu”</w:t>
      </w:r>
      <w:r w:rsidRPr="00064AB0">
        <w:rPr>
          <w:rFonts w:ascii="Arial" w:hAnsi="Arial" w:cs="Arial"/>
          <w:sz w:val="20"/>
          <w:szCs w:val="20"/>
        </w:rPr>
        <w:t xml:space="preserve">, minimalna wartość projektu wynosi 500 000 PLN. </w:t>
      </w:r>
    </w:p>
    <w:p w:rsidR="00064AB0" w:rsidRDefault="00064AB0" w:rsidP="00064AB0">
      <w:pPr>
        <w:spacing w:before="120" w:after="120" w:line="360" w:lineRule="auto"/>
        <w:jc w:val="both"/>
        <w:rPr>
          <w:rFonts w:ascii="Arial" w:hAnsi="Arial" w:cs="Arial"/>
          <w:sz w:val="20"/>
          <w:szCs w:val="20"/>
        </w:rPr>
      </w:pPr>
    </w:p>
    <w:p w:rsidR="008A2D31" w:rsidRPr="008A2D31" w:rsidRDefault="008A2D31" w:rsidP="008A2D31">
      <w:pPr>
        <w:spacing w:before="120" w:after="120" w:line="360" w:lineRule="auto"/>
        <w:rPr>
          <w:rFonts w:ascii="Arial" w:hAnsi="Arial" w:cs="Arial"/>
          <w:sz w:val="20"/>
          <w:szCs w:val="20"/>
        </w:rPr>
      </w:pPr>
      <w:r w:rsidRPr="008A2D31">
        <w:rPr>
          <w:rFonts w:ascii="Arial" w:hAnsi="Arial" w:cs="Arial"/>
          <w:sz w:val="20"/>
          <w:szCs w:val="20"/>
        </w:rPr>
        <w:t xml:space="preserve">W przypadku dostępności środków, IOK </w:t>
      </w:r>
      <w:r w:rsidR="00414686">
        <w:rPr>
          <w:rFonts w:ascii="Arial" w:hAnsi="Arial" w:cs="Arial"/>
          <w:sz w:val="20"/>
          <w:szCs w:val="20"/>
        </w:rPr>
        <w:t>po rozstrzygnięciu konkursu może</w:t>
      </w:r>
      <w:r w:rsidRPr="008A2D31">
        <w:rPr>
          <w:rFonts w:ascii="Arial" w:hAnsi="Arial" w:cs="Arial"/>
          <w:sz w:val="20"/>
          <w:szCs w:val="20"/>
        </w:rPr>
        <w:t xml:space="preserve"> podjąć decyzję o zwiększeniu kwoty środków przeznaczonych na dofinansowanie projektów w ramach niniejszego konkursu dla projektów, które uzyskały wymaganą liczbę punktów, lecz ze względu na wyczerpanie pierwotnej kwoty alokacji nie zostały wybrane do dofinansowania.</w:t>
      </w:r>
    </w:p>
    <w:p w:rsidR="00121316" w:rsidRDefault="00121316" w:rsidP="008A2D31">
      <w:pPr>
        <w:spacing w:before="120" w:after="120" w:line="360" w:lineRule="auto"/>
        <w:rPr>
          <w:rFonts w:ascii="Arial" w:hAnsi="Arial" w:cs="Arial"/>
          <w:sz w:val="20"/>
          <w:szCs w:val="20"/>
        </w:rPr>
      </w:pPr>
    </w:p>
    <w:p w:rsidR="00121316" w:rsidRDefault="00121316" w:rsidP="008A2D31">
      <w:pPr>
        <w:spacing w:before="120" w:after="120" w:line="360" w:lineRule="auto"/>
        <w:rPr>
          <w:rFonts w:ascii="Arial" w:hAnsi="Arial" w:cs="Arial"/>
          <w:sz w:val="20"/>
          <w:szCs w:val="20"/>
        </w:rPr>
      </w:pPr>
    </w:p>
    <w:p w:rsidR="008A2D31" w:rsidRPr="008A2D31" w:rsidRDefault="008A2D31" w:rsidP="008A2D31">
      <w:pPr>
        <w:spacing w:before="120" w:after="120" w:line="360" w:lineRule="auto"/>
        <w:rPr>
          <w:rFonts w:ascii="Arial" w:hAnsi="Arial" w:cs="Arial"/>
          <w:sz w:val="20"/>
          <w:szCs w:val="20"/>
        </w:rPr>
      </w:pPr>
      <w:r w:rsidRPr="008A2D31">
        <w:rPr>
          <w:rFonts w:ascii="Arial" w:hAnsi="Arial" w:cs="Arial"/>
          <w:sz w:val="20"/>
          <w:szCs w:val="20"/>
        </w:rPr>
        <w:t>Wybór do dofinansowania projektów, wynikający ze zwiększenia kwoty alokacji następuje z zachowaniem zasady równego traktowania wnioskodawców tj. zgodnie z kolejnością zamieszczenia projektów na liście i uwzględnieniem wszystkich projektów, które uzyskały taką samą liczbę punktów.</w:t>
      </w:r>
    </w:p>
    <w:p w:rsidR="008A2D31" w:rsidRPr="008A2D31" w:rsidRDefault="008A2D31" w:rsidP="008A2D31">
      <w:pPr>
        <w:spacing w:before="120" w:after="120" w:line="360" w:lineRule="auto"/>
        <w:jc w:val="both"/>
        <w:rPr>
          <w:rFonts w:ascii="Arial" w:hAnsi="Arial" w:cs="Arial"/>
          <w:sz w:val="20"/>
          <w:szCs w:val="20"/>
        </w:rPr>
      </w:pPr>
    </w:p>
    <w:p w:rsidR="006A148F" w:rsidRPr="008A2D31" w:rsidRDefault="005266D3" w:rsidP="008A2D31">
      <w:pPr>
        <w:pStyle w:val="Akapitzlist"/>
        <w:tabs>
          <w:tab w:val="left" w:pos="0"/>
        </w:tabs>
        <w:spacing w:after="240" w:line="360" w:lineRule="auto"/>
        <w:ind w:left="0"/>
        <w:rPr>
          <w:rStyle w:val="czeinternetowe"/>
          <w:rFonts w:ascii="Arial" w:hAnsi="Arial" w:cs="Arial"/>
          <w:sz w:val="20"/>
          <w:szCs w:val="20"/>
        </w:rPr>
      </w:pPr>
      <w:r w:rsidRPr="008A2D31">
        <w:rPr>
          <w:rFonts w:ascii="Arial" w:hAnsi="Arial" w:cs="Arial"/>
          <w:sz w:val="20"/>
          <w:szCs w:val="20"/>
        </w:rPr>
        <w:t xml:space="preserve">Informację o zwiększeniu kwoty alokacji </w:t>
      </w:r>
      <w:r w:rsidR="00414686">
        <w:rPr>
          <w:rFonts w:ascii="Arial" w:hAnsi="Arial" w:cs="Arial"/>
          <w:sz w:val="20"/>
          <w:szCs w:val="20"/>
        </w:rPr>
        <w:t>na  konkurs</w:t>
      </w:r>
      <w:r w:rsidRPr="008A2D31">
        <w:rPr>
          <w:rFonts w:ascii="Arial" w:hAnsi="Arial" w:cs="Arial"/>
          <w:sz w:val="20"/>
          <w:szCs w:val="20"/>
        </w:rPr>
        <w:t xml:space="preserve"> </w:t>
      </w:r>
      <w:r w:rsidR="00F573D5" w:rsidRPr="008A2D31">
        <w:rPr>
          <w:rFonts w:ascii="Arial" w:hAnsi="Arial" w:cs="Arial"/>
          <w:sz w:val="20"/>
          <w:szCs w:val="20"/>
        </w:rPr>
        <w:t xml:space="preserve">oraz o wyborze projektów do dofinansowania  </w:t>
      </w:r>
      <w:r w:rsidR="001B6EA9" w:rsidRPr="008A2D31">
        <w:rPr>
          <w:rFonts w:ascii="Arial" w:hAnsi="Arial" w:cs="Arial"/>
          <w:sz w:val="20"/>
          <w:szCs w:val="20"/>
        </w:rPr>
        <w:t>IOK zamieszcza</w:t>
      </w:r>
      <w:r w:rsidR="00CD101B" w:rsidRPr="008A2D31">
        <w:rPr>
          <w:rFonts w:ascii="Arial" w:hAnsi="Arial" w:cs="Arial"/>
          <w:sz w:val="20"/>
          <w:szCs w:val="20"/>
        </w:rPr>
        <w:t xml:space="preserve"> na stronach internetowych </w:t>
      </w:r>
      <w:hyperlink r:id="rId14">
        <w:r w:rsidR="00CD101B" w:rsidRPr="008A2D31">
          <w:rPr>
            <w:rStyle w:val="czeinternetowe"/>
            <w:rFonts w:ascii="Arial" w:hAnsi="Arial" w:cs="Arial"/>
            <w:webHidden/>
            <w:sz w:val="20"/>
            <w:szCs w:val="20"/>
          </w:rPr>
          <w:t>www.rpo.wup.lodz.pl</w:t>
        </w:r>
      </w:hyperlink>
      <w:r w:rsidR="00CD101B" w:rsidRPr="008A2D31">
        <w:rPr>
          <w:rFonts w:ascii="Arial" w:hAnsi="Arial" w:cs="Arial"/>
          <w:sz w:val="20"/>
          <w:szCs w:val="20"/>
        </w:rPr>
        <w:t xml:space="preserve"> oraz </w:t>
      </w:r>
      <w:hyperlink r:id="rId15">
        <w:r w:rsidR="00CD101B" w:rsidRPr="008A2D31">
          <w:rPr>
            <w:rStyle w:val="czeinternetowe"/>
            <w:rFonts w:ascii="Arial" w:hAnsi="Arial" w:cs="Arial"/>
            <w:webHidden/>
            <w:sz w:val="20"/>
            <w:szCs w:val="20"/>
          </w:rPr>
          <w:t>www.funduszeeuropejskie.gov.pl</w:t>
        </w:r>
      </w:hyperlink>
    </w:p>
    <w:p w:rsidR="00575BE3" w:rsidRPr="00A70AE6" w:rsidRDefault="00575BE3" w:rsidP="006A148F">
      <w:pPr>
        <w:pStyle w:val="Akapitzlist"/>
        <w:tabs>
          <w:tab w:val="left" w:pos="0"/>
        </w:tabs>
        <w:spacing w:after="240" w:line="360" w:lineRule="auto"/>
        <w:ind w:left="0"/>
        <w:rPr>
          <w:rFonts w:ascii="Arial" w:hAnsi="Arial" w:cs="Arial"/>
          <w:sz w:val="20"/>
          <w:szCs w:val="20"/>
        </w:rPr>
      </w:pPr>
    </w:p>
    <w:p w:rsidR="003C1D6F" w:rsidRPr="00095380" w:rsidRDefault="003C1D6F" w:rsidP="006A148F">
      <w:pPr>
        <w:pStyle w:val="Akapitzlis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line="360" w:lineRule="auto"/>
        <w:ind w:left="425" w:hanging="425"/>
        <w:jc w:val="both"/>
        <w:outlineLvl w:val="0"/>
        <w:rPr>
          <w:rFonts w:ascii="Arial" w:hAnsi="Arial" w:cs="Arial"/>
          <w:b/>
          <w:sz w:val="20"/>
          <w:szCs w:val="20"/>
        </w:rPr>
      </w:pPr>
      <w:bookmarkStart w:id="15" w:name="_Toc431974574"/>
      <w:bookmarkStart w:id="16" w:name="_Toc511970059"/>
      <w:r w:rsidRPr="00095380">
        <w:rPr>
          <w:rFonts w:ascii="Arial" w:hAnsi="Arial" w:cs="Arial"/>
          <w:b/>
          <w:sz w:val="20"/>
          <w:szCs w:val="20"/>
        </w:rPr>
        <w:t xml:space="preserve">Podmioty uprawnione do ubiegania się o </w:t>
      </w:r>
      <w:r w:rsidR="009501F1" w:rsidRPr="00095380">
        <w:rPr>
          <w:rFonts w:ascii="Arial" w:hAnsi="Arial" w:cs="Arial"/>
          <w:b/>
          <w:sz w:val="20"/>
          <w:szCs w:val="20"/>
        </w:rPr>
        <w:t>dofinansowanie</w:t>
      </w:r>
      <w:bookmarkEnd w:id="15"/>
      <w:bookmarkEnd w:id="16"/>
    </w:p>
    <w:p w:rsidR="00004536" w:rsidRPr="004F6666" w:rsidRDefault="00004536" w:rsidP="00064AB0">
      <w:pPr>
        <w:spacing w:after="0" w:line="360" w:lineRule="auto"/>
        <w:rPr>
          <w:rFonts w:ascii="Arial" w:hAnsi="Arial" w:cs="Arial"/>
          <w:sz w:val="20"/>
          <w:szCs w:val="20"/>
        </w:rPr>
      </w:pPr>
      <w:r w:rsidRPr="004F6666">
        <w:rPr>
          <w:rFonts w:ascii="Arial" w:hAnsi="Arial" w:cs="Arial"/>
          <w:sz w:val="20"/>
          <w:szCs w:val="20"/>
        </w:rPr>
        <w:t>Wnioskodawcą w ramach Poddziałania IX.2.1  w niniejszym konkursie mogą być:</w:t>
      </w:r>
    </w:p>
    <w:p w:rsidR="00004536" w:rsidRPr="004F6666" w:rsidRDefault="00004536" w:rsidP="00064AB0">
      <w:pPr>
        <w:numPr>
          <w:ilvl w:val="0"/>
          <w:numId w:val="11"/>
        </w:numPr>
        <w:tabs>
          <w:tab w:val="num" w:pos="360"/>
        </w:tabs>
        <w:suppressAutoHyphens/>
        <w:spacing w:after="0" w:line="360" w:lineRule="auto"/>
        <w:ind w:left="360"/>
        <w:rPr>
          <w:rFonts w:ascii="Arial" w:hAnsi="Arial" w:cs="Arial"/>
          <w:iCs/>
          <w:sz w:val="20"/>
          <w:szCs w:val="20"/>
          <w:u w:val="single"/>
        </w:rPr>
      </w:pPr>
      <w:r w:rsidRPr="004F6666">
        <w:rPr>
          <w:rFonts w:ascii="Arial" w:hAnsi="Arial" w:cs="Arial"/>
          <w:iCs/>
          <w:sz w:val="20"/>
          <w:szCs w:val="20"/>
        </w:rPr>
        <w:t>Instytucje pomocy i integracji społecznej,</w:t>
      </w:r>
    </w:p>
    <w:p w:rsidR="00004536" w:rsidRPr="004F6666" w:rsidRDefault="00004536" w:rsidP="00064AB0">
      <w:pPr>
        <w:numPr>
          <w:ilvl w:val="0"/>
          <w:numId w:val="11"/>
        </w:numPr>
        <w:tabs>
          <w:tab w:val="num" w:pos="360"/>
        </w:tabs>
        <w:suppressAutoHyphens/>
        <w:spacing w:after="0" w:line="360" w:lineRule="auto"/>
        <w:ind w:left="360"/>
        <w:rPr>
          <w:rFonts w:ascii="Arial" w:hAnsi="Arial" w:cs="Arial"/>
          <w:sz w:val="20"/>
          <w:szCs w:val="20"/>
        </w:rPr>
      </w:pPr>
      <w:r w:rsidRPr="004F6666">
        <w:rPr>
          <w:rFonts w:ascii="Arial" w:hAnsi="Arial" w:cs="Arial"/>
          <w:sz w:val="20"/>
          <w:szCs w:val="20"/>
        </w:rPr>
        <w:t>Jednostki samorządu terytorialnego i ich jednostki organizacyjne</w:t>
      </w:r>
      <w:r w:rsidRPr="004F6666">
        <w:rPr>
          <w:rFonts w:ascii="Arial" w:hAnsi="Arial" w:cs="Arial"/>
          <w:bCs/>
          <w:sz w:val="20"/>
          <w:szCs w:val="20"/>
        </w:rPr>
        <w:t xml:space="preserve">, </w:t>
      </w:r>
      <w:r w:rsidRPr="004F6666">
        <w:rPr>
          <w:rFonts w:ascii="Arial" w:hAnsi="Arial" w:cs="Arial"/>
          <w:sz w:val="20"/>
          <w:szCs w:val="20"/>
        </w:rPr>
        <w:t>związki, porozumienia i stowarzyszenia JST,</w:t>
      </w:r>
    </w:p>
    <w:p w:rsidR="00004536" w:rsidRPr="004F6666" w:rsidRDefault="00004536" w:rsidP="00064AB0">
      <w:pPr>
        <w:numPr>
          <w:ilvl w:val="0"/>
          <w:numId w:val="11"/>
        </w:numPr>
        <w:tabs>
          <w:tab w:val="num" w:pos="360"/>
        </w:tabs>
        <w:suppressAutoHyphens/>
        <w:spacing w:after="0" w:line="360" w:lineRule="auto"/>
        <w:ind w:left="360"/>
        <w:rPr>
          <w:rFonts w:ascii="Arial" w:hAnsi="Arial" w:cs="Arial"/>
          <w:sz w:val="20"/>
          <w:szCs w:val="20"/>
        </w:rPr>
      </w:pPr>
      <w:r w:rsidRPr="004F6666">
        <w:rPr>
          <w:rFonts w:ascii="Arial" w:hAnsi="Arial" w:cs="Arial"/>
          <w:sz w:val="20"/>
          <w:szCs w:val="20"/>
        </w:rPr>
        <w:t>Organizacje pozarządowe i podmioty ekonomii społecznej, statutowo świadczące usługi na rzecz osób zagrożonych wykluczeniem społecznym,</w:t>
      </w:r>
    </w:p>
    <w:p w:rsidR="00004536" w:rsidRPr="004F6666" w:rsidRDefault="00004536" w:rsidP="004F6666">
      <w:pPr>
        <w:numPr>
          <w:ilvl w:val="0"/>
          <w:numId w:val="11"/>
        </w:numPr>
        <w:tabs>
          <w:tab w:val="num" w:pos="360"/>
        </w:tabs>
        <w:suppressAutoHyphens/>
        <w:spacing w:after="0" w:line="360" w:lineRule="auto"/>
        <w:ind w:left="360"/>
        <w:rPr>
          <w:rFonts w:ascii="Arial" w:hAnsi="Arial" w:cs="Arial"/>
          <w:sz w:val="20"/>
          <w:szCs w:val="20"/>
        </w:rPr>
      </w:pPr>
      <w:r w:rsidRPr="004F6666">
        <w:rPr>
          <w:rFonts w:ascii="Arial" w:hAnsi="Arial" w:cs="Arial"/>
          <w:sz w:val="20"/>
          <w:szCs w:val="20"/>
        </w:rPr>
        <w:t>Podmioty wymienione w art. 3 ust. 3 ustawy o działalności pożytku publicznego i wolontariacie, statutowo świadczące usługi na rzecz osób zagrożonych ubóstwem i wykluczeniem społecznym.</w:t>
      </w:r>
    </w:p>
    <w:p w:rsidR="00004536" w:rsidRPr="004F6666" w:rsidRDefault="00004536" w:rsidP="004F6666">
      <w:pPr>
        <w:numPr>
          <w:ilvl w:val="0"/>
          <w:numId w:val="11"/>
        </w:numPr>
        <w:tabs>
          <w:tab w:val="num" w:pos="360"/>
        </w:tabs>
        <w:suppressAutoHyphens/>
        <w:spacing w:before="120" w:after="120" w:line="360" w:lineRule="auto"/>
        <w:ind w:left="360"/>
        <w:rPr>
          <w:rFonts w:ascii="Arial" w:eastAsia="Times New Roman" w:hAnsi="Arial" w:cs="Arial"/>
          <w:sz w:val="20"/>
          <w:szCs w:val="20"/>
        </w:rPr>
      </w:pPr>
      <w:r w:rsidRPr="004F6666">
        <w:rPr>
          <w:rFonts w:ascii="Arial" w:hAnsi="Arial" w:cs="Arial"/>
          <w:sz w:val="20"/>
          <w:szCs w:val="20"/>
        </w:rPr>
        <w:t>Podmioty lecznicze</w:t>
      </w:r>
      <w:r w:rsidR="00717AC2">
        <w:rPr>
          <w:rFonts w:ascii="Arial" w:hAnsi="Arial" w:cs="Arial"/>
          <w:sz w:val="20"/>
          <w:szCs w:val="20"/>
        </w:rPr>
        <w:t>.</w:t>
      </w:r>
    </w:p>
    <w:p w:rsidR="004F6666" w:rsidRPr="004F6666" w:rsidRDefault="004F6666" w:rsidP="004F6666">
      <w:pPr>
        <w:suppressAutoHyphens/>
        <w:spacing w:before="120" w:after="120" w:line="360" w:lineRule="auto"/>
        <w:ind w:left="360"/>
        <w:rPr>
          <w:rFonts w:ascii="Arial" w:eastAsia="Times New Roman" w:hAnsi="Arial" w:cs="Arial"/>
          <w:sz w:val="20"/>
          <w:szCs w:val="20"/>
        </w:rPr>
      </w:pPr>
    </w:p>
    <w:p w:rsidR="00004536" w:rsidRPr="00064AB0" w:rsidRDefault="00004536" w:rsidP="00064AB0">
      <w:pPr>
        <w:pBdr>
          <w:left w:val="single" w:sz="48" w:space="4" w:color="E36C0A"/>
        </w:pBdr>
        <w:spacing w:after="0" w:line="360" w:lineRule="auto"/>
        <w:ind w:left="284"/>
        <w:rPr>
          <w:rFonts w:ascii="Arial" w:eastAsia="SimSun" w:hAnsi="Arial" w:cs="Arial"/>
          <w:b/>
          <w:sz w:val="20"/>
          <w:szCs w:val="20"/>
        </w:rPr>
      </w:pPr>
      <w:r w:rsidRPr="00064AB0">
        <w:rPr>
          <w:rFonts w:ascii="Arial" w:hAnsi="Arial" w:cs="Arial"/>
          <w:b/>
          <w:sz w:val="20"/>
          <w:szCs w:val="20"/>
        </w:rPr>
        <w:t xml:space="preserve">Uwaga! </w:t>
      </w:r>
    </w:p>
    <w:p w:rsidR="00004536" w:rsidRPr="00064AB0" w:rsidRDefault="00004536" w:rsidP="00064AB0">
      <w:pPr>
        <w:pBdr>
          <w:left w:val="single" w:sz="48" w:space="4" w:color="E36C0A"/>
        </w:pBdr>
        <w:spacing w:after="0" w:line="360" w:lineRule="auto"/>
        <w:ind w:left="284"/>
        <w:rPr>
          <w:rFonts w:ascii="Arial" w:hAnsi="Arial" w:cs="Arial"/>
          <w:sz w:val="20"/>
          <w:szCs w:val="20"/>
        </w:rPr>
      </w:pPr>
      <w:r w:rsidRPr="00064AB0">
        <w:rPr>
          <w:rFonts w:ascii="Arial" w:hAnsi="Arial" w:cs="Arial"/>
          <w:sz w:val="20"/>
          <w:szCs w:val="20"/>
        </w:rPr>
        <w:t xml:space="preserve">Zgodnie ze szczegółowym kryterium dostępu </w:t>
      </w:r>
      <w:r w:rsidRPr="00A82580">
        <w:rPr>
          <w:rFonts w:ascii="Arial" w:hAnsi="Arial" w:cs="Arial"/>
          <w:b/>
          <w:sz w:val="20"/>
          <w:szCs w:val="20"/>
        </w:rPr>
        <w:t>nr 1</w:t>
      </w:r>
      <w:r w:rsidRPr="00064AB0">
        <w:rPr>
          <w:rFonts w:ascii="Arial" w:hAnsi="Arial" w:cs="Arial"/>
          <w:b/>
          <w:sz w:val="20"/>
          <w:szCs w:val="20"/>
        </w:rPr>
        <w:t xml:space="preserve"> „Wnioskodawca złożył jeden wniosek o dofinansowanie projektu w ramach danego konkursu”</w:t>
      </w:r>
      <w:r w:rsidRPr="00064AB0">
        <w:rPr>
          <w:rFonts w:ascii="Arial" w:hAnsi="Arial" w:cs="Arial"/>
          <w:sz w:val="20"/>
          <w:szCs w:val="20"/>
        </w:rPr>
        <w:t xml:space="preserve">, wnioskodawca jest zobligowany do złożenia jednego wniosku o dofinansowanie projektu w ramach danego konkursu, przy czym wskazane kryterium odnosi się do występowania danego podmiotu w charakterze wnioskodawcy lub partnera. </w:t>
      </w:r>
    </w:p>
    <w:p w:rsidR="00004536" w:rsidRPr="00414686" w:rsidRDefault="00004536" w:rsidP="00064AB0">
      <w:pPr>
        <w:pBdr>
          <w:left w:val="single" w:sz="48" w:space="4" w:color="E36C0A"/>
        </w:pBdr>
        <w:spacing w:after="0" w:line="360" w:lineRule="auto"/>
        <w:ind w:left="284"/>
        <w:rPr>
          <w:rFonts w:ascii="Arial" w:hAnsi="Arial" w:cs="Arial"/>
          <w:sz w:val="20"/>
          <w:szCs w:val="20"/>
        </w:rPr>
      </w:pPr>
      <w:r w:rsidRPr="00064AB0">
        <w:rPr>
          <w:rFonts w:ascii="Arial" w:hAnsi="Arial" w:cs="Arial"/>
          <w:sz w:val="20"/>
          <w:szCs w:val="20"/>
        </w:rPr>
        <w:t xml:space="preserve">W przypadku złożenia więcej niż jednego wniosku przez jeden podmiot występujący w charakterze </w:t>
      </w:r>
      <w:r w:rsidRPr="00414686">
        <w:rPr>
          <w:rFonts w:ascii="Arial" w:hAnsi="Arial" w:cs="Arial"/>
          <w:sz w:val="20"/>
          <w:szCs w:val="20"/>
        </w:rPr>
        <w:t xml:space="preserve">wnioskodawcy lub partnera, IOK odrzuca wszystkie wnioski złożone w odpowiedzi na konkurs. </w:t>
      </w:r>
    </w:p>
    <w:p w:rsidR="00004536" w:rsidRDefault="00004536" w:rsidP="00414686">
      <w:pPr>
        <w:pBdr>
          <w:left w:val="single" w:sz="48" w:space="4" w:color="E36C0A"/>
        </w:pBdr>
        <w:spacing w:after="0" w:line="360" w:lineRule="auto"/>
        <w:ind w:left="284"/>
        <w:rPr>
          <w:rFonts w:ascii="Arial" w:hAnsi="Arial" w:cs="Arial"/>
          <w:b/>
          <w:sz w:val="20"/>
          <w:szCs w:val="20"/>
        </w:rPr>
      </w:pPr>
      <w:r w:rsidRPr="00414686">
        <w:rPr>
          <w:rFonts w:ascii="Arial" w:hAnsi="Arial" w:cs="Arial"/>
          <w:sz w:val="20"/>
          <w:szCs w:val="20"/>
        </w:rPr>
        <w:t>W przypadku wycofania wniosku o dofinansowanie projektodawca ma prawo złożyć kolejny wniosek</w:t>
      </w:r>
      <w:r w:rsidR="00DD2F27">
        <w:rPr>
          <w:rFonts w:ascii="Arial" w:hAnsi="Arial" w:cs="Arial"/>
          <w:sz w:val="20"/>
          <w:szCs w:val="20"/>
        </w:rPr>
        <w:t xml:space="preserve"> do momentu zakończenia naboru</w:t>
      </w:r>
      <w:r w:rsidRPr="00414686">
        <w:rPr>
          <w:rFonts w:ascii="Arial" w:hAnsi="Arial" w:cs="Arial"/>
          <w:sz w:val="20"/>
          <w:szCs w:val="20"/>
        </w:rPr>
        <w:t>.</w:t>
      </w:r>
    </w:p>
    <w:p w:rsidR="00A82580" w:rsidRPr="00064AB0" w:rsidRDefault="00A82580" w:rsidP="00064AB0">
      <w:pPr>
        <w:pBdr>
          <w:left w:val="single" w:sz="48" w:space="4" w:color="E36C0A"/>
        </w:pBdr>
        <w:spacing w:after="0" w:line="360" w:lineRule="auto"/>
        <w:ind w:left="284"/>
        <w:rPr>
          <w:rFonts w:ascii="Arial" w:hAnsi="Arial" w:cs="Arial"/>
          <w:b/>
          <w:sz w:val="20"/>
          <w:szCs w:val="20"/>
        </w:rPr>
      </w:pPr>
    </w:p>
    <w:p w:rsidR="00004536" w:rsidRPr="00064AB0" w:rsidRDefault="00004536" w:rsidP="00064AB0">
      <w:pPr>
        <w:pBdr>
          <w:left w:val="single" w:sz="48" w:space="4" w:color="E36C0A"/>
        </w:pBdr>
        <w:spacing w:after="0" w:line="360" w:lineRule="auto"/>
        <w:ind w:left="284"/>
        <w:rPr>
          <w:rFonts w:ascii="Arial" w:hAnsi="Arial" w:cs="Arial"/>
          <w:b/>
          <w:sz w:val="20"/>
          <w:szCs w:val="20"/>
        </w:rPr>
      </w:pPr>
      <w:r w:rsidRPr="00064AB0">
        <w:rPr>
          <w:rFonts w:ascii="Arial" w:hAnsi="Arial" w:cs="Arial"/>
          <w:b/>
          <w:sz w:val="20"/>
          <w:szCs w:val="20"/>
        </w:rPr>
        <w:t xml:space="preserve">Uwaga! </w:t>
      </w:r>
    </w:p>
    <w:p w:rsidR="00004536" w:rsidRPr="00064AB0" w:rsidRDefault="00004536" w:rsidP="00064AB0">
      <w:pPr>
        <w:pBdr>
          <w:left w:val="single" w:sz="48" w:space="4" w:color="E36C0A"/>
        </w:pBdr>
        <w:spacing w:after="0" w:line="360" w:lineRule="auto"/>
        <w:ind w:left="284"/>
        <w:rPr>
          <w:rFonts w:ascii="Arial" w:hAnsi="Arial" w:cs="Arial"/>
          <w:sz w:val="20"/>
          <w:szCs w:val="20"/>
        </w:rPr>
      </w:pPr>
      <w:r w:rsidRPr="00064AB0">
        <w:rPr>
          <w:rFonts w:ascii="Arial" w:hAnsi="Arial" w:cs="Arial"/>
          <w:sz w:val="20"/>
          <w:szCs w:val="20"/>
        </w:rPr>
        <w:t xml:space="preserve">Zgodnie ze szczegółowym kryterium dostępu </w:t>
      </w:r>
      <w:r w:rsidRPr="00A82580">
        <w:rPr>
          <w:rFonts w:ascii="Arial" w:hAnsi="Arial" w:cs="Arial"/>
          <w:b/>
          <w:sz w:val="20"/>
          <w:szCs w:val="20"/>
        </w:rPr>
        <w:t xml:space="preserve">nr 4 </w:t>
      </w:r>
      <w:r w:rsidRPr="00064AB0">
        <w:rPr>
          <w:rFonts w:ascii="Arial" w:hAnsi="Arial" w:cs="Arial"/>
          <w:b/>
          <w:sz w:val="20"/>
          <w:szCs w:val="20"/>
        </w:rPr>
        <w:t xml:space="preserve">„Realizacja projektu w partnerstwie”, </w:t>
      </w:r>
      <w:r w:rsidRPr="00064AB0">
        <w:rPr>
          <w:rFonts w:ascii="Arial" w:hAnsi="Arial" w:cs="Arial"/>
          <w:sz w:val="20"/>
          <w:szCs w:val="20"/>
        </w:rPr>
        <w:t>projekt jest realizowany w partnerstwie jednostek samorządu terytorialnego i podmiotów ekonomii społecznej. W skład partnerstwa wchodzi:</w:t>
      </w:r>
    </w:p>
    <w:p w:rsidR="00004536" w:rsidRPr="00064AB0" w:rsidRDefault="00004536" w:rsidP="00D04AA4">
      <w:pPr>
        <w:pStyle w:val="Akapitzlist"/>
        <w:numPr>
          <w:ilvl w:val="0"/>
          <w:numId w:val="71"/>
        </w:numPr>
        <w:pBdr>
          <w:left w:val="single" w:sz="48" w:space="4" w:color="E36C0A"/>
        </w:pBdr>
        <w:suppressAutoHyphens/>
        <w:overflowPunct w:val="0"/>
        <w:spacing w:after="0" w:line="360" w:lineRule="auto"/>
        <w:ind w:hanging="436"/>
        <w:rPr>
          <w:rFonts w:ascii="Arial" w:hAnsi="Arial" w:cs="Arial"/>
          <w:sz w:val="20"/>
          <w:szCs w:val="20"/>
        </w:rPr>
      </w:pPr>
      <w:r w:rsidRPr="00064AB0">
        <w:rPr>
          <w:rFonts w:ascii="Arial" w:hAnsi="Arial" w:cs="Arial"/>
          <w:sz w:val="20"/>
          <w:szCs w:val="20"/>
        </w:rPr>
        <w:t xml:space="preserve">powiat (PCPR) lub miasto na prawach powiatu, </w:t>
      </w:r>
    </w:p>
    <w:p w:rsidR="00004536" w:rsidRPr="00064AB0" w:rsidRDefault="00004536" w:rsidP="00D04AA4">
      <w:pPr>
        <w:pStyle w:val="Akapitzlist"/>
        <w:numPr>
          <w:ilvl w:val="0"/>
          <w:numId w:val="71"/>
        </w:numPr>
        <w:pBdr>
          <w:left w:val="single" w:sz="48" w:space="4" w:color="E36C0A"/>
        </w:pBdr>
        <w:suppressAutoHyphens/>
        <w:overflowPunct w:val="0"/>
        <w:spacing w:after="0" w:line="360" w:lineRule="auto"/>
        <w:ind w:hanging="436"/>
        <w:rPr>
          <w:rFonts w:ascii="Arial" w:hAnsi="Arial" w:cs="Arial"/>
          <w:sz w:val="20"/>
          <w:szCs w:val="20"/>
        </w:rPr>
      </w:pPr>
      <w:r w:rsidRPr="00064AB0">
        <w:rPr>
          <w:rFonts w:ascii="Arial" w:hAnsi="Arial" w:cs="Arial"/>
          <w:sz w:val="20"/>
          <w:szCs w:val="20"/>
        </w:rPr>
        <w:t xml:space="preserve">wszystkie lub część gmin (co najmniej </w:t>
      </w:r>
      <w:r w:rsidR="004F7899">
        <w:rPr>
          <w:rFonts w:ascii="Arial" w:hAnsi="Arial" w:cs="Arial"/>
          <w:sz w:val="20"/>
          <w:szCs w:val="20"/>
        </w:rPr>
        <w:t>jedna</w:t>
      </w:r>
      <w:r w:rsidRPr="00064AB0">
        <w:rPr>
          <w:rFonts w:ascii="Arial" w:hAnsi="Arial" w:cs="Arial"/>
          <w:sz w:val="20"/>
          <w:szCs w:val="20"/>
        </w:rPr>
        <w:t xml:space="preserve">) w obrębie tego powiatu (OPS) oraz </w:t>
      </w:r>
    </w:p>
    <w:p w:rsidR="00004536" w:rsidRPr="00064AB0" w:rsidRDefault="00004536" w:rsidP="00D04AA4">
      <w:pPr>
        <w:pStyle w:val="Akapitzlist"/>
        <w:numPr>
          <w:ilvl w:val="0"/>
          <w:numId w:val="71"/>
        </w:numPr>
        <w:pBdr>
          <w:left w:val="single" w:sz="48" w:space="4" w:color="E36C0A"/>
        </w:pBdr>
        <w:suppressAutoHyphens/>
        <w:overflowPunct w:val="0"/>
        <w:spacing w:after="0" w:line="360" w:lineRule="auto"/>
        <w:ind w:hanging="436"/>
        <w:rPr>
          <w:rFonts w:ascii="Arial" w:hAnsi="Arial" w:cs="Arial"/>
          <w:b/>
          <w:sz w:val="20"/>
          <w:szCs w:val="20"/>
        </w:rPr>
      </w:pPr>
      <w:r w:rsidRPr="00064AB0">
        <w:rPr>
          <w:rFonts w:ascii="Arial" w:hAnsi="Arial" w:cs="Arial"/>
          <w:sz w:val="20"/>
          <w:szCs w:val="20"/>
        </w:rPr>
        <w:t xml:space="preserve">co najmniej </w:t>
      </w:r>
      <w:r w:rsidR="004F7899">
        <w:rPr>
          <w:rFonts w:ascii="Arial" w:hAnsi="Arial" w:cs="Arial"/>
          <w:sz w:val="20"/>
          <w:szCs w:val="20"/>
        </w:rPr>
        <w:t>jeden</w:t>
      </w:r>
      <w:r w:rsidRPr="00064AB0">
        <w:rPr>
          <w:rFonts w:ascii="Arial" w:hAnsi="Arial" w:cs="Arial"/>
          <w:sz w:val="20"/>
          <w:szCs w:val="20"/>
        </w:rPr>
        <w:t xml:space="preserve"> podmi</w:t>
      </w:r>
      <w:r w:rsidR="004F7899">
        <w:rPr>
          <w:rFonts w:ascii="Arial" w:hAnsi="Arial" w:cs="Arial"/>
          <w:sz w:val="20"/>
          <w:szCs w:val="20"/>
        </w:rPr>
        <w:t>ot</w:t>
      </w:r>
      <w:r w:rsidRPr="00064AB0">
        <w:rPr>
          <w:rFonts w:ascii="Arial" w:hAnsi="Arial" w:cs="Arial"/>
          <w:sz w:val="20"/>
          <w:szCs w:val="20"/>
        </w:rPr>
        <w:t xml:space="preserve"> ekonomii społecznej. </w:t>
      </w:r>
    </w:p>
    <w:p w:rsidR="00004536" w:rsidRPr="00064AB0" w:rsidRDefault="00004536" w:rsidP="00064AB0">
      <w:pPr>
        <w:pStyle w:val="Akapitzlist"/>
        <w:pBdr>
          <w:left w:val="single" w:sz="48" w:space="4" w:color="E36C0A"/>
        </w:pBdr>
        <w:spacing w:after="0" w:line="360" w:lineRule="auto"/>
        <w:ind w:left="284"/>
        <w:rPr>
          <w:rFonts w:ascii="Arial" w:hAnsi="Arial" w:cs="Arial"/>
          <w:sz w:val="20"/>
          <w:szCs w:val="20"/>
        </w:rPr>
      </w:pPr>
      <w:r w:rsidRPr="00064AB0">
        <w:rPr>
          <w:rFonts w:ascii="Arial" w:hAnsi="Arial" w:cs="Arial"/>
          <w:sz w:val="20"/>
          <w:szCs w:val="20"/>
        </w:rPr>
        <w:t>W przypadku realizacji projektu na terenie dwóch lub więcej powiatów w skład partnerstwa wchodzą dwa lub więcej powiaty (PCPR) wszystkie lub część gmin z terenu tych powiatów (co najmniej jedna z każdego powiatu) oraz co najmniej dwa podmioty ekonomii społecznej.</w:t>
      </w:r>
    </w:p>
    <w:p w:rsidR="00004536" w:rsidRPr="00064AB0" w:rsidRDefault="00004536" w:rsidP="00064AB0">
      <w:pPr>
        <w:pStyle w:val="Akapitzlist"/>
        <w:pBdr>
          <w:left w:val="single" w:sz="48" w:space="4" w:color="E36C0A"/>
        </w:pBdr>
        <w:spacing w:after="0" w:line="360" w:lineRule="auto"/>
        <w:ind w:left="284"/>
        <w:rPr>
          <w:rFonts w:ascii="Arial" w:hAnsi="Arial" w:cs="Arial"/>
          <w:sz w:val="20"/>
          <w:szCs w:val="20"/>
        </w:rPr>
      </w:pPr>
    </w:p>
    <w:p w:rsidR="00004536" w:rsidRPr="00064AB0" w:rsidRDefault="00004536" w:rsidP="00064AB0">
      <w:pPr>
        <w:pBdr>
          <w:left w:val="single" w:sz="48" w:space="4" w:color="E36C0A"/>
        </w:pBdr>
        <w:spacing w:after="0" w:line="360" w:lineRule="auto"/>
        <w:ind w:left="284"/>
        <w:rPr>
          <w:rFonts w:ascii="Arial" w:hAnsi="Arial" w:cs="Arial"/>
          <w:b/>
          <w:sz w:val="20"/>
          <w:szCs w:val="20"/>
        </w:rPr>
      </w:pPr>
      <w:r w:rsidRPr="00064AB0">
        <w:rPr>
          <w:rFonts w:ascii="Arial" w:hAnsi="Arial" w:cs="Arial"/>
          <w:b/>
          <w:sz w:val="20"/>
          <w:szCs w:val="20"/>
        </w:rPr>
        <w:t xml:space="preserve">Uwaga! </w:t>
      </w:r>
    </w:p>
    <w:p w:rsidR="008A2D31" w:rsidRDefault="00004536" w:rsidP="008A2D31">
      <w:pPr>
        <w:pBdr>
          <w:left w:val="single" w:sz="48" w:space="4" w:color="E36C0A"/>
        </w:pBdr>
        <w:spacing w:after="0" w:line="360" w:lineRule="auto"/>
        <w:ind w:left="284"/>
        <w:rPr>
          <w:rFonts w:ascii="Arial" w:hAnsi="Arial" w:cs="Arial"/>
          <w:sz w:val="20"/>
          <w:szCs w:val="20"/>
        </w:rPr>
      </w:pPr>
      <w:r w:rsidRPr="00064AB0">
        <w:rPr>
          <w:rFonts w:ascii="Arial" w:hAnsi="Arial" w:cs="Arial"/>
          <w:sz w:val="20"/>
          <w:szCs w:val="20"/>
        </w:rPr>
        <w:t xml:space="preserve">Zgodnie ze szczegółowym kryterium dostępu </w:t>
      </w:r>
      <w:r w:rsidRPr="00A82580">
        <w:rPr>
          <w:rFonts w:ascii="Arial" w:hAnsi="Arial" w:cs="Arial"/>
          <w:b/>
          <w:sz w:val="20"/>
          <w:szCs w:val="20"/>
        </w:rPr>
        <w:t>nr 19</w:t>
      </w:r>
      <w:r w:rsidRPr="00064AB0">
        <w:rPr>
          <w:rFonts w:ascii="Arial" w:hAnsi="Arial" w:cs="Arial"/>
          <w:b/>
          <w:sz w:val="20"/>
          <w:szCs w:val="20"/>
        </w:rPr>
        <w:t xml:space="preserve"> „Świadczenia opieki medycznej”</w:t>
      </w:r>
      <w:r w:rsidRPr="00064AB0">
        <w:rPr>
          <w:rFonts w:ascii="Arial" w:hAnsi="Arial" w:cs="Arial"/>
          <w:sz w:val="20"/>
          <w:szCs w:val="20"/>
        </w:rPr>
        <w:t>, gdy projekt przewiduje udzielanie świadczeń opieki zdrowotnej, jest to możliwe wyłącznie przez podmioty uprawnione do tego na mocy przepisów prawa powszechnie obowiązującego.</w:t>
      </w:r>
    </w:p>
    <w:p w:rsidR="003646FB" w:rsidRPr="003646FB" w:rsidRDefault="003646FB" w:rsidP="003646FB">
      <w:pPr>
        <w:pStyle w:val="Normalnyodstp"/>
        <w:spacing w:line="360" w:lineRule="auto"/>
        <w:jc w:val="left"/>
        <w:rPr>
          <w:rFonts w:cs="Arial"/>
          <w:b/>
          <w:sz w:val="20"/>
          <w:szCs w:val="20"/>
        </w:rPr>
      </w:pPr>
    </w:p>
    <w:p w:rsidR="009501F1" w:rsidRPr="00781332" w:rsidRDefault="009501F1" w:rsidP="00A622E8">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hanging="426"/>
        <w:jc w:val="both"/>
        <w:outlineLvl w:val="0"/>
        <w:rPr>
          <w:rFonts w:ascii="Arial" w:hAnsi="Arial" w:cs="Arial"/>
          <w:b/>
          <w:sz w:val="20"/>
          <w:szCs w:val="20"/>
        </w:rPr>
      </w:pPr>
      <w:bookmarkStart w:id="17" w:name="_Toc431974575"/>
      <w:bookmarkStart w:id="18" w:name="_Toc511970060"/>
      <w:r w:rsidRPr="00781332">
        <w:rPr>
          <w:rFonts w:ascii="Arial" w:hAnsi="Arial" w:cs="Arial"/>
          <w:b/>
          <w:sz w:val="20"/>
          <w:szCs w:val="20"/>
        </w:rPr>
        <w:t>Grupa docelowa</w:t>
      </w:r>
      <w:bookmarkEnd w:id="17"/>
      <w:bookmarkEnd w:id="18"/>
    </w:p>
    <w:p w:rsidR="00496430" w:rsidRPr="00781332" w:rsidRDefault="00496430" w:rsidP="00064AB0">
      <w:pPr>
        <w:pStyle w:val="Normalnyodstp"/>
        <w:spacing w:line="360" w:lineRule="auto"/>
        <w:jc w:val="left"/>
        <w:rPr>
          <w:rFonts w:cs="Arial"/>
          <w:sz w:val="20"/>
          <w:szCs w:val="20"/>
        </w:rPr>
      </w:pPr>
      <w:r w:rsidRPr="00781332">
        <w:rPr>
          <w:rFonts w:cs="Arial"/>
          <w:sz w:val="20"/>
          <w:szCs w:val="20"/>
        </w:rPr>
        <w:t xml:space="preserve">W ramach konkursu wsparciem mogą być objęte tylko poniższe grupy docelowe: </w:t>
      </w:r>
    </w:p>
    <w:p w:rsidR="00781332" w:rsidRPr="00781332" w:rsidRDefault="00496430" w:rsidP="00D04AA4">
      <w:pPr>
        <w:pStyle w:val="Normalnyodstp"/>
        <w:numPr>
          <w:ilvl w:val="0"/>
          <w:numId w:val="72"/>
        </w:numPr>
        <w:spacing w:line="360" w:lineRule="auto"/>
        <w:ind w:left="284" w:hanging="284"/>
        <w:jc w:val="left"/>
        <w:rPr>
          <w:rFonts w:cs="Arial"/>
          <w:b/>
          <w:sz w:val="20"/>
          <w:szCs w:val="20"/>
        </w:rPr>
      </w:pPr>
      <w:r w:rsidRPr="00781332">
        <w:rPr>
          <w:rFonts w:cs="Arial"/>
          <w:b/>
          <w:sz w:val="20"/>
          <w:szCs w:val="20"/>
        </w:rPr>
        <w:t xml:space="preserve">osoby </w:t>
      </w:r>
      <w:r w:rsidR="00414686">
        <w:rPr>
          <w:rFonts w:cs="Arial"/>
          <w:b/>
          <w:sz w:val="20"/>
          <w:szCs w:val="20"/>
        </w:rPr>
        <w:t>niesamodzielne</w:t>
      </w:r>
      <w:r w:rsidRPr="00781332">
        <w:rPr>
          <w:rFonts w:cs="Arial"/>
          <w:b/>
          <w:sz w:val="20"/>
          <w:szCs w:val="20"/>
        </w:rPr>
        <w:t>,</w:t>
      </w:r>
    </w:p>
    <w:p w:rsidR="00496430" w:rsidRPr="00781332" w:rsidRDefault="00496430" w:rsidP="00D04AA4">
      <w:pPr>
        <w:pStyle w:val="Normalnyodstp"/>
        <w:numPr>
          <w:ilvl w:val="0"/>
          <w:numId w:val="72"/>
        </w:numPr>
        <w:spacing w:line="360" w:lineRule="auto"/>
        <w:ind w:left="284" w:hanging="284"/>
        <w:jc w:val="left"/>
        <w:rPr>
          <w:rFonts w:cs="Arial"/>
          <w:b/>
          <w:sz w:val="20"/>
          <w:szCs w:val="20"/>
        </w:rPr>
      </w:pPr>
      <w:r w:rsidRPr="00781332">
        <w:rPr>
          <w:rFonts w:cs="Arial"/>
          <w:b/>
          <w:sz w:val="20"/>
          <w:szCs w:val="20"/>
        </w:rPr>
        <w:t>dzieci i młodzież do 18</w:t>
      </w:r>
      <w:r w:rsidRPr="00781332">
        <w:rPr>
          <w:rStyle w:val="Odwoanieprzypisudolnego"/>
          <w:rFonts w:cs="Arial"/>
          <w:b/>
          <w:sz w:val="20"/>
          <w:szCs w:val="20"/>
        </w:rPr>
        <w:footnoteReference w:id="2"/>
      </w:r>
      <w:r w:rsidRPr="00781332">
        <w:rPr>
          <w:rFonts w:cs="Arial"/>
          <w:b/>
          <w:sz w:val="20"/>
          <w:szCs w:val="20"/>
        </w:rPr>
        <w:t xml:space="preserve"> roku życia zagrożone ubóstwem i wykluczeniem społecznym w przypadku usług w placówkach wsparcia dziennego. </w:t>
      </w:r>
    </w:p>
    <w:p w:rsidR="00496430" w:rsidRPr="00781332" w:rsidRDefault="00496430" w:rsidP="00D04AA4">
      <w:pPr>
        <w:pStyle w:val="Normalnyodstp"/>
        <w:numPr>
          <w:ilvl w:val="0"/>
          <w:numId w:val="72"/>
        </w:numPr>
        <w:spacing w:line="360" w:lineRule="auto"/>
        <w:ind w:left="284" w:hanging="284"/>
        <w:jc w:val="left"/>
        <w:rPr>
          <w:rFonts w:cs="Arial"/>
          <w:b/>
          <w:color w:val="auto"/>
          <w:sz w:val="20"/>
          <w:szCs w:val="20"/>
        </w:rPr>
      </w:pPr>
      <w:r w:rsidRPr="00781332">
        <w:rPr>
          <w:rFonts w:cs="Arial"/>
          <w:b/>
          <w:color w:val="auto"/>
          <w:sz w:val="20"/>
          <w:szCs w:val="20"/>
        </w:rPr>
        <w:t xml:space="preserve">otoczenie osób </w:t>
      </w:r>
      <w:r w:rsidR="00414686">
        <w:rPr>
          <w:rFonts w:cs="Arial"/>
          <w:b/>
          <w:color w:val="auto"/>
          <w:sz w:val="20"/>
          <w:szCs w:val="20"/>
        </w:rPr>
        <w:t>niesamodzielnych oraz dzieci i młodzieży do 18 roku życia</w:t>
      </w:r>
      <w:r w:rsidR="00781332" w:rsidRPr="00781332">
        <w:rPr>
          <w:rFonts w:cs="Arial"/>
          <w:b/>
          <w:color w:val="auto"/>
          <w:sz w:val="20"/>
          <w:szCs w:val="20"/>
        </w:rPr>
        <w:t xml:space="preserve"> zagrożonych wykluczeniem społecznym</w:t>
      </w:r>
      <w:r w:rsidRPr="00781332">
        <w:rPr>
          <w:rFonts w:cs="Arial"/>
          <w:b/>
          <w:color w:val="auto"/>
          <w:sz w:val="20"/>
          <w:szCs w:val="20"/>
        </w:rPr>
        <w:t xml:space="preserve">, </w:t>
      </w:r>
      <w:r w:rsidR="00781332" w:rsidRPr="00781332">
        <w:rPr>
          <w:rFonts w:cs="Arial"/>
          <w:b/>
          <w:color w:val="auto"/>
          <w:sz w:val="20"/>
          <w:szCs w:val="20"/>
        </w:rPr>
        <w:t>o ile jest ono</w:t>
      </w:r>
      <w:r w:rsidRPr="00781332">
        <w:rPr>
          <w:rFonts w:cs="Arial"/>
          <w:b/>
          <w:color w:val="auto"/>
          <w:sz w:val="20"/>
          <w:szCs w:val="20"/>
        </w:rPr>
        <w:t xml:space="preserve"> </w:t>
      </w:r>
      <w:r w:rsidR="00781332" w:rsidRPr="00781332">
        <w:rPr>
          <w:rFonts w:cs="Arial"/>
          <w:b/>
          <w:color w:val="auto"/>
          <w:sz w:val="20"/>
          <w:szCs w:val="20"/>
        </w:rPr>
        <w:t>niezbędne</w:t>
      </w:r>
      <w:r w:rsidRPr="00781332">
        <w:rPr>
          <w:rFonts w:cs="Arial"/>
          <w:b/>
          <w:color w:val="auto"/>
          <w:sz w:val="20"/>
          <w:szCs w:val="20"/>
        </w:rPr>
        <w:t xml:space="preserve"> dla skutecznego wsparcia osób niesamodzielnych.</w:t>
      </w:r>
    </w:p>
    <w:p w:rsidR="00633002" w:rsidRPr="003646FB" w:rsidRDefault="00781332" w:rsidP="00D04AA4">
      <w:pPr>
        <w:pStyle w:val="Normalnyodstp"/>
        <w:numPr>
          <w:ilvl w:val="0"/>
          <w:numId w:val="72"/>
        </w:numPr>
        <w:spacing w:line="360" w:lineRule="auto"/>
        <w:ind w:left="284" w:hanging="284"/>
        <w:jc w:val="left"/>
        <w:rPr>
          <w:rFonts w:cs="Arial"/>
          <w:b/>
          <w:color w:val="auto"/>
          <w:sz w:val="20"/>
          <w:szCs w:val="20"/>
        </w:rPr>
      </w:pPr>
      <w:r w:rsidRPr="00781332">
        <w:rPr>
          <w:b/>
          <w:sz w:val="20"/>
          <w:szCs w:val="20"/>
        </w:rPr>
        <w:t xml:space="preserve">podmioty </w:t>
      </w:r>
      <w:r w:rsidR="00414686">
        <w:rPr>
          <w:b/>
          <w:sz w:val="20"/>
          <w:szCs w:val="20"/>
        </w:rPr>
        <w:t xml:space="preserve">lecznicze </w:t>
      </w:r>
      <w:r w:rsidRPr="00781332">
        <w:rPr>
          <w:b/>
          <w:sz w:val="20"/>
          <w:szCs w:val="20"/>
        </w:rPr>
        <w:t>świadczące usługi na rzecz osób niesamodzielnych.</w:t>
      </w:r>
    </w:p>
    <w:p w:rsidR="003646FB" w:rsidRDefault="003646FB" w:rsidP="000A473C">
      <w:pPr>
        <w:spacing w:before="120" w:after="120" w:line="360" w:lineRule="auto"/>
        <w:rPr>
          <w:rFonts w:ascii="Arial" w:hAnsi="Arial" w:cs="Arial"/>
          <w:b/>
          <w:sz w:val="20"/>
          <w:szCs w:val="20"/>
          <w:highlight w:val="green"/>
        </w:rPr>
      </w:pPr>
    </w:p>
    <w:p w:rsidR="00044921" w:rsidRPr="00095380" w:rsidRDefault="00044921" w:rsidP="00044921">
      <w:pPr>
        <w:spacing w:before="120" w:after="120" w:line="360" w:lineRule="auto"/>
        <w:rPr>
          <w:rFonts w:ascii="Arial" w:hAnsi="Arial" w:cs="Arial"/>
          <w:sz w:val="20"/>
          <w:szCs w:val="20"/>
          <w:highlight w:val="yellow"/>
        </w:rPr>
      </w:pPr>
      <w:r w:rsidRPr="00095380">
        <w:rPr>
          <w:rFonts w:ascii="Arial" w:hAnsi="Arial" w:cs="Arial"/>
          <w:b/>
          <w:sz w:val="20"/>
          <w:szCs w:val="20"/>
        </w:rPr>
        <w:t>Osoba niesamodzielna</w:t>
      </w:r>
      <w:r w:rsidRPr="00095380">
        <w:rPr>
          <w:rFonts w:ascii="Arial" w:hAnsi="Arial" w:cs="Arial"/>
          <w:sz w:val="20"/>
          <w:szCs w:val="20"/>
        </w:rPr>
        <w:t xml:space="preserve"> to osoba, która ze względu na stan zdrowia lub niepełnosprawność wymaga opieki lub wsparcia w związku z niemożnością samodzielnego wykonywania co najmniej jednej z podstawowych czynności dnia codziennego. </w:t>
      </w:r>
    </w:p>
    <w:p w:rsidR="00044921" w:rsidRDefault="00044921" w:rsidP="00044921">
      <w:pPr>
        <w:spacing w:before="120" w:after="120" w:line="360" w:lineRule="auto"/>
        <w:rPr>
          <w:rFonts w:ascii="Arial" w:hAnsi="Arial" w:cs="Arial"/>
          <w:b/>
          <w:sz w:val="20"/>
          <w:szCs w:val="20"/>
        </w:rPr>
      </w:pPr>
      <w:r w:rsidRPr="00095380">
        <w:rPr>
          <w:rFonts w:ascii="Arial" w:hAnsi="Arial" w:cs="Arial"/>
          <w:b/>
          <w:sz w:val="20"/>
          <w:szCs w:val="20"/>
        </w:rPr>
        <w:t>Opiekun faktyczny</w:t>
      </w:r>
      <w:r w:rsidRPr="00095380">
        <w:rPr>
          <w:rFonts w:ascii="Arial" w:hAnsi="Arial" w:cs="Arial"/>
          <w:sz w:val="20"/>
          <w:szCs w:val="20"/>
        </w:rPr>
        <w:t xml:space="preserve"> to osoba pełnoletnia opiekująca się osobą niesamodzielną, niebędąca opiekunem zawodowym i niepobierająca wynagrodzenia z tytułu opieki nad osobą niesamodzieln</w:t>
      </w:r>
      <w:r>
        <w:rPr>
          <w:rFonts w:ascii="Arial" w:hAnsi="Arial" w:cs="Arial"/>
          <w:sz w:val="20"/>
          <w:szCs w:val="20"/>
        </w:rPr>
        <w:t>ą, najczęściej członek rodziny.</w:t>
      </w:r>
    </w:p>
    <w:p w:rsidR="00F67E2A" w:rsidRPr="001B684A" w:rsidRDefault="00BE4F2F" w:rsidP="000A473C">
      <w:pPr>
        <w:spacing w:before="120" w:after="120" w:line="360" w:lineRule="auto"/>
        <w:rPr>
          <w:rFonts w:ascii="Arial" w:hAnsi="Arial" w:cs="Arial"/>
          <w:strike/>
          <w:sz w:val="20"/>
          <w:szCs w:val="20"/>
          <w:lang w:eastAsia="pl-PL"/>
        </w:rPr>
      </w:pPr>
      <w:r w:rsidRPr="001B684A">
        <w:rPr>
          <w:rFonts w:ascii="Arial" w:hAnsi="Arial" w:cs="Arial"/>
          <w:b/>
          <w:sz w:val="20"/>
          <w:szCs w:val="20"/>
        </w:rPr>
        <w:t>Otoczenie</w:t>
      </w:r>
      <w:r w:rsidR="00D4346D" w:rsidRPr="001B684A">
        <w:rPr>
          <w:rFonts w:ascii="Arial" w:hAnsi="Arial" w:cs="Arial"/>
          <w:b/>
          <w:sz w:val="20"/>
          <w:szCs w:val="20"/>
        </w:rPr>
        <w:t>m</w:t>
      </w:r>
      <w:r w:rsidR="0084424D" w:rsidRPr="001B684A">
        <w:rPr>
          <w:rFonts w:ascii="Arial" w:hAnsi="Arial" w:cs="Arial"/>
          <w:b/>
          <w:sz w:val="20"/>
          <w:szCs w:val="20"/>
        </w:rPr>
        <w:t xml:space="preserve"> osób niesamodzielnych oraz dzieci i młodzieży do 18 roku życia</w:t>
      </w:r>
      <w:r w:rsidR="0077253D" w:rsidRPr="001B684A">
        <w:rPr>
          <w:rFonts w:ascii="Arial" w:hAnsi="Arial" w:cs="Arial"/>
          <w:b/>
          <w:sz w:val="20"/>
          <w:szCs w:val="20"/>
        </w:rPr>
        <w:t xml:space="preserve"> </w:t>
      </w:r>
      <w:r w:rsidR="0077253D" w:rsidRPr="001B684A">
        <w:rPr>
          <w:rFonts w:ascii="Arial" w:hAnsi="Arial" w:cs="Arial"/>
          <w:sz w:val="20"/>
          <w:szCs w:val="20"/>
        </w:rPr>
        <w:t xml:space="preserve">są </w:t>
      </w:r>
      <w:r w:rsidRPr="001B684A">
        <w:rPr>
          <w:rFonts w:ascii="Arial" w:hAnsi="Arial" w:cs="Arial"/>
          <w:sz w:val="20"/>
          <w:szCs w:val="20"/>
          <w:lang w:eastAsia="pl-PL"/>
        </w:rPr>
        <w:t xml:space="preserve">osoby spokrewnione lub niespokrewnione z </w:t>
      </w:r>
      <w:r w:rsidR="0084424D" w:rsidRPr="001B684A">
        <w:rPr>
          <w:rFonts w:ascii="Arial" w:hAnsi="Arial" w:cs="Arial"/>
          <w:sz w:val="20"/>
          <w:szCs w:val="20"/>
          <w:lang w:eastAsia="pl-PL"/>
        </w:rPr>
        <w:t>ww. osobami</w:t>
      </w:r>
      <w:r w:rsidRPr="001B684A">
        <w:rPr>
          <w:rFonts w:ascii="Arial" w:hAnsi="Arial" w:cs="Arial"/>
          <w:sz w:val="20"/>
          <w:szCs w:val="20"/>
          <w:lang w:eastAsia="pl-PL"/>
        </w:rPr>
        <w:t xml:space="preserve"> wspólnie zamieszkujące i gospodarujące, a także inne osoby z najbliższego środowiska </w:t>
      </w:r>
      <w:r w:rsidR="0084424D" w:rsidRPr="001B684A">
        <w:rPr>
          <w:rFonts w:ascii="Arial" w:hAnsi="Arial" w:cs="Arial"/>
          <w:sz w:val="20"/>
          <w:szCs w:val="20"/>
          <w:lang w:eastAsia="pl-PL"/>
        </w:rPr>
        <w:t>tych osób</w:t>
      </w:r>
      <w:r w:rsidRPr="001B684A">
        <w:rPr>
          <w:rFonts w:ascii="Arial" w:hAnsi="Arial" w:cs="Arial"/>
          <w:sz w:val="20"/>
          <w:szCs w:val="20"/>
          <w:lang w:eastAsia="pl-PL"/>
        </w:rPr>
        <w:t>, których udział w projekcie jest niezbędny dla skutecznego wsparcia osób zagrożonych ubóstwem lub wykluczeniem społecznym.</w:t>
      </w:r>
      <w:r w:rsidR="006A148F" w:rsidRPr="001B684A">
        <w:rPr>
          <w:rFonts w:ascii="Arial" w:hAnsi="Arial" w:cs="Arial"/>
          <w:sz w:val="20"/>
          <w:szCs w:val="20"/>
          <w:lang w:eastAsia="pl-PL"/>
        </w:rPr>
        <w:t xml:space="preserve"> </w:t>
      </w:r>
      <w:r w:rsidR="00D4346D" w:rsidRPr="001B684A">
        <w:rPr>
          <w:rFonts w:ascii="Arial" w:hAnsi="Arial" w:cs="Arial"/>
          <w:strike/>
          <w:sz w:val="20"/>
          <w:szCs w:val="20"/>
          <w:lang w:eastAsia="pl-PL"/>
        </w:rPr>
        <w:t xml:space="preserve"> </w:t>
      </w:r>
    </w:p>
    <w:p w:rsidR="00D4346D" w:rsidRPr="0077253D" w:rsidRDefault="00D4346D" w:rsidP="000A473C">
      <w:pPr>
        <w:spacing w:before="120" w:after="120" w:line="360" w:lineRule="auto"/>
        <w:rPr>
          <w:rFonts w:ascii="Arial" w:hAnsi="Arial" w:cs="Arial"/>
          <w:strike/>
          <w:sz w:val="20"/>
          <w:szCs w:val="20"/>
          <w:highlight w:val="yellow"/>
          <w:lang w:eastAsia="pl-PL"/>
        </w:rPr>
      </w:pPr>
    </w:p>
    <w:p w:rsidR="00F8081E" w:rsidRPr="00A82580" w:rsidRDefault="00F8081E" w:rsidP="00A82580">
      <w:pPr>
        <w:pBdr>
          <w:left w:val="single" w:sz="48" w:space="4" w:color="E36C0A"/>
        </w:pBdr>
        <w:spacing w:after="0" w:line="360" w:lineRule="auto"/>
        <w:rPr>
          <w:rFonts w:ascii="Arial" w:hAnsi="Arial" w:cs="Arial"/>
          <w:b/>
          <w:sz w:val="20"/>
          <w:szCs w:val="20"/>
        </w:rPr>
      </w:pPr>
      <w:r w:rsidRPr="00A82580">
        <w:rPr>
          <w:rFonts w:ascii="Arial" w:hAnsi="Arial" w:cs="Arial"/>
          <w:b/>
          <w:sz w:val="20"/>
          <w:szCs w:val="20"/>
        </w:rPr>
        <w:t>Uwaga!</w:t>
      </w:r>
    </w:p>
    <w:p w:rsidR="00F8081E" w:rsidRPr="00A82580" w:rsidRDefault="00F8081E" w:rsidP="00A82580">
      <w:pPr>
        <w:pStyle w:val="Akapitzlist"/>
        <w:pBdr>
          <w:left w:val="single" w:sz="48" w:space="4" w:color="E36C0A"/>
        </w:pBdr>
        <w:spacing w:after="0" w:line="360" w:lineRule="auto"/>
        <w:ind w:left="0"/>
        <w:rPr>
          <w:rFonts w:ascii="Arial" w:hAnsi="Arial" w:cs="Arial"/>
          <w:bCs/>
          <w:sz w:val="20"/>
          <w:szCs w:val="20"/>
          <w:lang w:eastAsia="pl-PL"/>
        </w:rPr>
      </w:pPr>
      <w:r w:rsidRPr="00A82580">
        <w:rPr>
          <w:rFonts w:ascii="Arial" w:hAnsi="Arial" w:cs="Arial"/>
          <w:bCs/>
          <w:sz w:val="20"/>
          <w:szCs w:val="20"/>
          <w:lang w:eastAsia="pl-PL"/>
        </w:rPr>
        <w:t xml:space="preserve">Zgodnie ze szczegółowym kryterium dostępu </w:t>
      </w:r>
      <w:r w:rsidRPr="00A82580">
        <w:rPr>
          <w:rFonts w:ascii="Arial" w:hAnsi="Arial" w:cs="Arial"/>
          <w:b/>
          <w:bCs/>
          <w:sz w:val="20"/>
          <w:szCs w:val="20"/>
          <w:lang w:eastAsia="pl-PL"/>
        </w:rPr>
        <w:t>nr 13</w:t>
      </w:r>
      <w:r w:rsidRPr="00A82580">
        <w:rPr>
          <w:rFonts w:ascii="Arial" w:hAnsi="Arial" w:cs="Arial"/>
          <w:bCs/>
          <w:sz w:val="20"/>
          <w:szCs w:val="20"/>
          <w:lang w:eastAsia="pl-PL"/>
        </w:rPr>
        <w:t xml:space="preserve"> </w:t>
      </w:r>
      <w:r w:rsidRPr="00A82580">
        <w:rPr>
          <w:rFonts w:ascii="Arial" w:hAnsi="Arial" w:cs="Arial"/>
          <w:b/>
          <w:bCs/>
          <w:sz w:val="20"/>
          <w:szCs w:val="20"/>
          <w:lang w:eastAsia="pl-PL"/>
        </w:rPr>
        <w:t>„Preferencje w dostępie do usług społecznych”</w:t>
      </w:r>
      <w:r w:rsidRPr="00A82580">
        <w:rPr>
          <w:rFonts w:ascii="Arial" w:hAnsi="Arial" w:cs="Arial"/>
          <w:bCs/>
          <w:sz w:val="20"/>
          <w:szCs w:val="20"/>
          <w:lang w:eastAsia="pl-PL"/>
        </w:rPr>
        <w:t>,</w:t>
      </w:r>
      <w:r w:rsidRPr="00A82580">
        <w:rPr>
          <w:rFonts w:ascii="Arial" w:hAnsi="Arial" w:cs="Arial"/>
          <w:b/>
          <w:bCs/>
          <w:sz w:val="20"/>
          <w:szCs w:val="20"/>
          <w:lang w:eastAsia="pl-PL"/>
        </w:rPr>
        <w:t xml:space="preserve"> </w:t>
      </w:r>
      <w:r w:rsidRPr="00A82580">
        <w:rPr>
          <w:rFonts w:ascii="Arial" w:hAnsi="Arial" w:cs="Arial"/>
          <w:bCs/>
          <w:sz w:val="20"/>
          <w:szCs w:val="20"/>
          <w:lang w:eastAsia="pl-PL"/>
        </w:rPr>
        <w:t xml:space="preserve">w przypadku realizacji usług opiekuńczych, asystenckich, usług w mieszkaniach chronionych lub wspomaganych projekt przewiduje preferencje w dostępie do usług społecznych dla: </w:t>
      </w:r>
    </w:p>
    <w:p w:rsidR="00F8081E" w:rsidRPr="00A82580" w:rsidRDefault="00F8081E" w:rsidP="00D04AA4">
      <w:pPr>
        <w:pStyle w:val="Akapitzlist"/>
        <w:numPr>
          <w:ilvl w:val="0"/>
          <w:numId w:val="75"/>
        </w:numPr>
        <w:pBdr>
          <w:left w:val="single" w:sz="48" w:space="4" w:color="E36C0A"/>
        </w:pBdr>
        <w:suppressAutoHyphens/>
        <w:overflowPunct w:val="0"/>
        <w:spacing w:after="0" w:line="360" w:lineRule="auto"/>
        <w:ind w:left="426" w:hanging="426"/>
        <w:rPr>
          <w:rFonts w:ascii="Arial" w:hAnsi="Arial" w:cs="Arial"/>
          <w:bCs/>
          <w:sz w:val="20"/>
          <w:szCs w:val="20"/>
          <w:lang w:eastAsia="pl-PL"/>
        </w:rPr>
      </w:pPr>
      <w:r w:rsidRPr="00A82580">
        <w:rPr>
          <w:rFonts w:ascii="Arial" w:hAnsi="Arial" w:cs="Arial"/>
          <w:bCs/>
          <w:sz w:val="20"/>
          <w:szCs w:val="20"/>
          <w:lang w:eastAsia="pl-PL"/>
        </w:rPr>
        <w:lastRenderedPageBreak/>
        <w:t>osób i rodzin zagrożonych ubóstwem lub wykluczeniem społecznym doświadczających wielokrotnego wykluczenia społeczneg</w:t>
      </w:r>
      <w:r w:rsidR="00B41AB5">
        <w:rPr>
          <w:rFonts w:ascii="Arial" w:hAnsi="Arial" w:cs="Arial"/>
          <w:bCs/>
          <w:sz w:val="20"/>
          <w:szCs w:val="20"/>
          <w:lang w:eastAsia="pl-PL"/>
        </w:rPr>
        <w:t>o</w:t>
      </w:r>
      <w:r w:rsidRPr="00A82580">
        <w:rPr>
          <w:rFonts w:ascii="Arial" w:hAnsi="Arial" w:cs="Arial"/>
          <w:bCs/>
          <w:sz w:val="20"/>
          <w:szCs w:val="20"/>
          <w:lang w:eastAsia="pl-PL"/>
        </w:rPr>
        <w:t>;</w:t>
      </w:r>
    </w:p>
    <w:p w:rsidR="00F8081E" w:rsidRPr="00A82580" w:rsidRDefault="00F8081E" w:rsidP="00D04AA4">
      <w:pPr>
        <w:pStyle w:val="Akapitzlist"/>
        <w:numPr>
          <w:ilvl w:val="0"/>
          <w:numId w:val="75"/>
        </w:numPr>
        <w:pBdr>
          <w:left w:val="single" w:sz="48" w:space="4" w:color="E36C0A"/>
        </w:pBdr>
        <w:suppressAutoHyphens/>
        <w:overflowPunct w:val="0"/>
        <w:spacing w:after="0" w:line="360" w:lineRule="auto"/>
        <w:ind w:left="426" w:hanging="426"/>
        <w:rPr>
          <w:rFonts w:ascii="Arial" w:hAnsi="Arial" w:cs="Arial"/>
          <w:bCs/>
          <w:sz w:val="20"/>
          <w:szCs w:val="20"/>
          <w:lang w:eastAsia="pl-PL"/>
        </w:rPr>
      </w:pPr>
      <w:r w:rsidRPr="00A82580">
        <w:rPr>
          <w:rFonts w:ascii="Arial" w:hAnsi="Arial" w:cs="Arial"/>
          <w:bCs/>
          <w:sz w:val="20"/>
          <w:szCs w:val="20"/>
          <w:lang w:eastAsia="pl-PL"/>
        </w:rPr>
        <w:t>osób o znacznym lub umiarkowanym stopniu niepełnosprawności;</w:t>
      </w:r>
    </w:p>
    <w:p w:rsidR="00F8081E" w:rsidRPr="00A82580" w:rsidRDefault="00F8081E" w:rsidP="00D04AA4">
      <w:pPr>
        <w:pStyle w:val="Akapitzlist"/>
        <w:numPr>
          <w:ilvl w:val="0"/>
          <w:numId w:val="75"/>
        </w:numPr>
        <w:pBdr>
          <w:left w:val="single" w:sz="48" w:space="4" w:color="E36C0A"/>
        </w:pBdr>
        <w:suppressAutoHyphens/>
        <w:overflowPunct w:val="0"/>
        <w:spacing w:after="0" w:line="360" w:lineRule="auto"/>
        <w:ind w:left="426" w:hanging="426"/>
        <w:rPr>
          <w:rFonts w:ascii="Arial" w:hAnsi="Arial" w:cs="Arial"/>
          <w:bCs/>
          <w:sz w:val="20"/>
          <w:szCs w:val="20"/>
          <w:lang w:eastAsia="pl-PL"/>
        </w:rPr>
      </w:pPr>
      <w:r w:rsidRPr="00A82580">
        <w:rPr>
          <w:rFonts w:ascii="Arial" w:hAnsi="Arial" w:cs="Arial"/>
          <w:bCs/>
          <w:sz w:val="20"/>
          <w:szCs w:val="20"/>
          <w:lang w:eastAsia="pl-PL"/>
        </w:rPr>
        <w:t>osób z niepełnosprawnością sprzężoną;</w:t>
      </w:r>
    </w:p>
    <w:p w:rsidR="00F8081E" w:rsidRPr="00A82580" w:rsidRDefault="00F8081E" w:rsidP="00D04AA4">
      <w:pPr>
        <w:pStyle w:val="Akapitzlist"/>
        <w:numPr>
          <w:ilvl w:val="0"/>
          <w:numId w:val="75"/>
        </w:numPr>
        <w:pBdr>
          <w:left w:val="single" w:sz="48" w:space="4" w:color="E36C0A"/>
        </w:pBdr>
        <w:suppressAutoHyphens/>
        <w:overflowPunct w:val="0"/>
        <w:spacing w:after="0" w:line="360" w:lineRule="auto"/>
        <w:ind w:left="426" w:hanging="426"/>
        <w:rPr>
          <w:rFonts w:ascii="Arial" w:hAnsi="Arial" w:cs="Arial"/>
          <w:bCs/>
          <w:sz w:val="20"/>
          <w:szCs w:val="20"/>
          <w:lang w:eastAsia="pl-PL"/>
        </w:rPr>
      </w:pPr>
      <w:r w:rsidRPr="00A82580">
        <w:rPr>
          <w:rFonts w:ascii="Arial" w:hAnsi="Arial" w:cs="Arial"/>
          <w:bCs/>
          <w:sz w:val="20"/>
          <w:szCs w:val="20"/>
          <w:lang w:eastAsia="pl-PL"/>
        </w:rPr>
        <w:t>osób z zaburzeniami psychicznymi, w tym osób z niepełnosprawnością intelektualną i osób z całościowymi zaburzeniami rozwojowymi.</w:t>
      </w:r>
    </w:p>
    <w:p w:rsidR="00F8081E" w:rsidRPr="00A82580" w:rsidRDefault="00F8081E" w:rsidP="00D04AA4">
      <w:pPr>
        <w:pStyle w:val="Akapitzlist"/>
        <w:numPr>
          <w:ilvl w:val="0"/>
          <w:numId w:val="75"/>
        </w:numPr>
        <w:pBdr>
          <w:left w:val="single" w:sz="48" w:space="4" w:color="E36C0A"/>
        </w:pBdr>
        <w:suppressAutoHyphens/>
        <w:overflowPunct w:val="0"/>
        <w:spacing w:after="0" w:line="360" w:lineRule="auto"/>
        <w:ind w:left="426" w:hanging="426"/>
        <w:rPr>
          <w:rFonts w:ascii="Arial" w:hAnsi="Arial" w:cs="Arial"/>
          <w:bCs/>
          <w:sz w:val="20"/>
          <w:szCs w:val="20"/>
          <w:lang w:eastAsia="pl-PL"/>
        </w:rPr>
      </w:pPr>
      <w:r w:rsidRPr="00A82580">
        <w:rPr>
          <w:rFonts w:ascii="Arial" w:hAnsi="Arial" w:cs="Arial"/>
          <w:sz w:val="20"/>
          <w:szCs w:val="20"/>
        </w:rPr>
        <w:t>osób korzystających z Programu Operacyjnego Pomoc Żywnościowa (o ile dotyczy);</w:t>
      </w:r>
    </w:p>
    <w:p w:rsidR="00F8081E" w:rsidRPr="00A82580" w:rsidRDefault="00F8081E" w:rsidP="00A82580">
      <w:pPr>
        <w:pBdr>
          <w:left w:val="single" w:sz="48" w:space="4" w:color="E36C0A"/>
        </w:pBdr>
        <w:suppressAutoHyphens/>
        <w:overflowPunct w:val="0"/>
        <w:spacing w:after="0" w:line="360" w:lineRule="auto"/>
        <w:rPr>
          <w:rFonts w:ascii="Arial" w:hAnsi="Arial" w:cs="Arial"/>
          <w:bCs/>
          <w:sz w:val="20"/>
          <w:szCs w:val="20"/>
          <w:lang w:eastAsia="pl-PL"/>
        </w:rPr>
      </w:pPr>
    </w:p>
    <w:p w:rsidR="008A2D31" w:rsidRPr="008A2D31" w:rsidRDefault="00F8081E" w:rsidP="008A2D31">
      <w:pPr>
        <w:pBdr>
          <w:left w:val="single" w:sz="48" w:space="4" w:color="E36C0A"/>
        </w:pBdr>
        <w:spacing w:after="0" w:line="360" w:lineRule="auto"/>
        <w:rPr>
          <w:rFonts w:ascii="Arial" w:hAnsi="Arial" w:cs="Arial"/>
          <w:sz w:val="20"/>
          <w:szCs w:val="20"/>
        </w:rPr>
      </w:pPr>
      <w:r w:rsidRPr="00A82580">
        <w:rPr>
          <w:rFonts w:ascii="Arial" w:hAnsi="Arial" w:cs="Arial"/>
          <w:sz w:val="20"/>
          <w:szCs w:val="20"/>
        </w:rPr>
        <w:t xml:space="preserve">Pierwszeństwo przed wyżej wymienionymi mają osoby z niepełnosprawnościami i osoby niesamodzielne, których dochód nie przekracza 150% właściwego kryterium dochodowego (na osobę samotnie gospodarującą lub osobę w rodzinie), o którym mowa w ustawie z dnia </w:t>
      </w:r>
      <w:r w:rsidRPr="00A82580">
        <w:rPr>
          <w:rFonts w:ascii="Arial" w:hAnsi="Arial" w:cs="Arial"/>
          <w:sz w:val="20"/>
          <w:szCs w:val="20"/>
        </w:rPr>
        <w:br/>
        <w:t>12 ma</w:t>
      </w:r>
      <w:r w:rsidR="008A2D31">
        <w:rPr>
          <w:rFonts w:ascii="Arial" w:hAnsi="Arial" w:cs="Arial"/>
          <w:sz w:val="20"/>
          <w:szCs w:val="20"/>
        </w:rPr>
        <w:t>rca 2004 r o pomocy społecznej.</w:t>
      </w:r>
    </w:p>
    <w:p w:rsidR="008A2D31" w:rsidRDefault="008A2D31" w:rsidP="00F8081E">
      <w:pPr>
        <w:pBdr>
          <w:left w:val="single" w:sz="48" w:space="4" w:color="E36C0A"/>
        </w:pBdr>
        <w:spacing w:after="0"/>
        <w:rPr>
          <w:rFonts w:cs="Arial"/>
          <w:sz w:val="24"/>
          <w:szCs w:val="24"/>
        </w:rPr>
      </w:pPr>
    </w:p>
    <w:p w:rsidR="003646FB" w:rsidRPr="003646FB" w:rsidRDefault="003646FB" w:rsidP="003646FB">
      <w:pPr>
        <w:pStyle w:val="Normalnyodstp"/>
        <w:spacing w:line="360" w:lineRule="auto"/>
        <w:ind w:left="284"/>
        <w:jc w:val="left"/>
        <w:rPr>
          <w:rFonts w:cs="Arial"/>
          <w:b/>
          <w:sz w:val="20"/>
          <w:szCs w:val="20"/>
        </w:rPr>
      </w:pPr>
    </w:p>
    <w:p w:rsidR="006F7B5D" w:rsidRPr="003646FB" w:rsidRDefault="00921F07" w:rsidP="003646FB">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hanging="426"/>
        <w:jc w:val="both"/>
        <w:outlineLvl w:val="0"/>
        <w:rPr>
          <w:rFonts w:ascii="Arial" w:hAnsi="Arial" w:cs="Arial"/>
          <w:b/>
          <w:sz w:val="20"/>
          <w:szCs w:val="20"/>
        </w:rPr>
      </w:pPr>
      <w:bookmarkStart w:id="19" w:name="_Toc431974576"/>
      <w:bookmarkStart w:id="20" w:name="_Toc511970061"/>
      <w:r w:rsidRPr="00095380">
        <w:rPr>
          <w:rFonts w:ascii="Arial" w:hAnsi="Arial" w:cs="Arial"/>
          <w:b/>
          <w:sz w:val="20"/>
          <w:szCs w:val="20"/>
        </w:rPr>
        <w:t>Przedmiot konkursu</w:t>
      </w:r>
      <w:r w:rsidR="00055D21" w:rsidRPr="00095380">
        <w:rPr>
          <w:rFonts w:ascii="Arial" w:hAnsi="Arial" w:cs="Arial"/>
          <w:b/>
          <w:sz w:val="20"/>
          <w:szCs w:val="20"/>
        </w:rPr>
        <w:t xml:space="preserve"> – typy projektów</w:t>
      </w:r>
      <w:bookmarkEnd w:id="19"/>
      <w:bookmarkEnd w:id="20"/>
    </w:p>
    <w:p w:rsidR="00BE4F2F" w:rsidRPr="00645473" w:rsidRDefault="00BE4F2F" w:rsidP="00EB129A">
      <w:pPr>
        <w:spacing w:after="0" w:line="360" w:lineRule="auto"/>
        <w:rPr>
          <w:rFonts w:ascii="Arial" w:hAnsi="Arial" w:cs="Arial"/>
          <w:sz w:val="20"/>
          <w:szCs w:val="20"/>
        </w:rPr>
      </w:pPr>
      <w:r w:rsidRPr="00645473">
        <w:rPr>
          <w:rFonts w:ascii="Arial" w:hAnsi="Arial" w:cs="Arial"/>
          <w:sz w:val="20"/>
          <w:szCs w:val="20"/>
        </w:rPr>
        <w:t>Typy projektu przewidziane do realizacji w ramach tego konkursu to:</w:t>
      </w:r>
    </w:p>
    <w:p w:rsidR="00BE4F2F" w:rsidRPr="00645473" w:rsidRDefault="00CC17EF" w:rsidP="00990E56">
      <w:pPr>
        <w:pStyle w:val="Akapitzlist"/>
        <w:numPr>
          <w:ilvl w:val="0"/>
          <w:numId w:val="45"/>
        </w:numPr>
        <w:suppressAutoHyphens/>
        <w:overflowPunct w:val="0"/>
        <w:spacing w:before="120" w:after="100" w:afterAutospacing="1" w:line="360" w:lineRule="auto"/>
        <w:ind w:left="426" w:hanging="426"/>
        <w:rPr>
          <w:rFonts w:ascii="Arial" w:hAnsi="Arial" w:cs="Arial"/>
          <w:b/>
          <w:sz w:val="20"/>
          <w:szCs w:val="20"/>
          <w:lang w:eastAsia="pl-PL"/>
        </w:rPr>
      </w:pPr>
      <w:r>
        <w:rPr>
          <w:rFonts w:ascii="Arial" w:hAnsi="Arial" w:cs="Arial"/>
          <w:b/>
          <w:sz w:val="20"/>
          <w:szCs w:val="20"/>
          <w:lang w:eastAsia="pl-PL"/>
        </w:rPr>
        <w:t>r</w:t>
      </w:r>
      <w:r w:rsidR="00BE4F2F" w:rsidRPr="00645473">
        <w:rPr>
          <w:rFonts w:ascii="Arial" w:hAnsi="Arial" w:cs="Arial"/>
          <w:b/>
          <w:sz w:val="20"/>
          <w:szCs w:val="20"/>
          <w:lang w:eastAsia="pl-PL"/>
        </w:rPr>
        <w:t xml:space="preserve">ozwój usług </w:t>
      </w:r>
      <w:r w:rsidR="00854740">
        <w:rPr>
          <w:rFonts w:ascii="Arial" w:hAnsi="Arial" w:cs="Arial"/>
          <w:b/>
          <w:sz w:val="20"/>
          <w:szCs w:val="20"/>
          <w:lang w:eastAsia="pl-PL"/>
        </w:rPr>
        <w:t>medyczno-opiekuńczych dla osób niesamodzielnych, w tym osób starszych lub niepełnosprawnych służących zaspokojeniu rosnących potrzeb wy</w:t>
      </w:r>
      <w:r w:rsidR="00414686">
        <w:rPr>
          <w:rFonts w:ascii="Arial" w:hAnsi="Arial" w:cs="Arial"/>
          <w:b/>
          <w:sz w:val="20"/>
          <w:szCs w:val="20"/>
          <w:lang w:eastAsia="pl-PL"/>
        </w:rPr>
        <w:t xml:space="preserve">nikających z niesamodzielności </w:t>
      </w:r>
      <w:r w:rsidR="00137477">
        <w:rPr>
          <w:rFonts w:ascii="Arial" w:hAnsi="Arial" w:cs="Arial"/>
          <w:b/>
          <w:sz w:val="20"/>
          <w:szCs w:val="20"/>
          <w:lang w:eastAsia="pl-PL"/>
        </w:rPr>
        <w:t xml:space="preserve">- </w:t>
      </w:r>
      <w:r w:rsidR="001B684A" w:rsidRPr="007B2FD1">
        <w:rPr>
          <w:rFonts w:ascii="Arial" w:hAnsi="Arial" w:cs="Arial"/>
          <w:sz w:val="20"/>
          <w:szCs w:val="20"/>
          <w:u w:val="single"/>
          <w:lang w:eastAsia="pl-PL"/>
        </w:rPr>
        <w:t>u</w:t>
      </w:r>
      <w:r w:rsidR="00854740" w:rsidRPr="007B2FD1">
        <w:rPr>
          <w:rFonts w:ascii="Arial" w:hAnsi="Arial" w:cs="Arial"/>
          <w:sz w:val="20"/>
          <w:szCs w:val="20"/>
          <w:u w:val="single"/>
          <w:lang w:eastAsia="pl-PL"/>
        </w:rPr>
        <w:t xml:space="preserve">sługi społeczne i </w:t>
      </w:r>
      <w:r w:rsidR="00414686" w:rsidRPr="007B2FD1">
        <w:rPr>
          <w:rFonts w:ascii="Arial" w:hAnsi="Arial" w:cs="Arial"/>
          <w:sz w:val="20"/>
          <w:szCs w:val="20"/>
          <w:u w:val="single"/>
          <w:lang w:eastAsia="pl-PL"/>
        </w:rPr>
        <w:t xml:space="preserve">usługi </w:t>
      </w:r>
      <w:r w:rsidR="00854740" w:rsidRPr="007B2FD1">
        <w:rPr>
          <w:rFonts w:ascii="Arial" w:hAnsi="Arial" w:cs="Arial"/>
          <w:sz w:val="20"/>
          <w:szCs w:val="20"/>
          <w:u w:val="single"/>
          <w:lang w:eastAsia="pl-PL"/>
        </w:rPr>
        <w:t>zdrowotne</w:t>
      </w:r>
      <w:r w:rsidR="00D4346D">
        <w:rPr>
          <w:rFonts w:ascii="Arial" w:hAnsi="Arial" w:cs="Arial"/>
          <w:b/>
          <w:sz w:val="20"/>
          <w:szCs w:val="20"/>
          <w:lang w:eastAsia="pl-PL"/>
        </w:rPr>
        <w:t>,</w:t>
      </w:r>
    </w:p>
    <w:p w:rsidR="0090122A" w:rsidRPr="0090122A" w:rsidRDefault="00BE4F2F" w:rsidP="0090122A">
      <w:pPr>
        <w:pStyle w:val="Akapitzlist"/>
        <w:numPr>
          <w:ilvl w:val="0"/>
          <w:numId w:val="45"/>
        </w:numPr>
        <w:suppressAutoHyphens/>
        <w:overflowPunct w:val="0"/>
        <w:spacing w:before="120" w:after="100" w:afterAutospacing="1" w:line="360" w:lineRule="auto"/>
        <w:ind w:left="426" w:hanging="426"/>
        <w:rPr>
          <w:rFonts w:ascii="Arial" w:hAnsi="Arial" w:cs="Arial"/>
          <w:b/>
          <w:sz w:val="20"/>
          <w:szCs w:val="20"/>
          <w:lang w:eastAsia="pl-PL"/>
        </w:rPr>
      </w:pPr>
      <w:r w:rsidRPr="00645473">
        <w:rPr>
          <w:rFonts w:ascii="Arial" w:hAnsi="Arial" w:cs="Arial"/>
          <w:b/>
          <w:sz w:val="20"/>
          <w:szCs w:val="20"/>
        </w:rPr>
        <w:t xml:space="preserve">rozwój usług placówek wsparcia dziennego dla dzieci (powyżej 3 roku życia) i młodzieży służących integracji społecznej oraz zapobieganiu patologiom. </w:t>
      </w:r>
    </w:p>
    <w:p w:rsidR="0073557C" w:rsidRDefault="0073557C" w:rsidP="00220ECB">
      <w:pPr>
        <w:suppressAutoHyphens/>
        <w:overflowPunct w:val="0"/>
        <w:spacing w:after="0" w:line="360" w:lineRule="auto"/>
        <w:rPr>
          <w:rFonts w:ascii="Arial" w:hAnsi="Arial" w:cs="Arial"/>
          <w:sz w:val="20"/>
          <w:szCs w:val="20"/>
          <w:lang w:eastAsia="pl-PL"/>
        </w:rPr>
      </w:pPr>
    </w:p>
    <w:p w:rsidR="0073557C" w:rsidRPr="003E7807" w:rsidRDefault="0073557C" w:rsidP="0073557C">
      <w:pPr>
        <w:pBdr>
          <w:left w:val="single" w:sz="48" w:space="4" w:color="E36C0A"/>
        </w:pBdr>
        <w:spacing w:after="0" w:line="360" w:lineRule="auto"/>
        <w:rPr>
          <w:rFonts w:ascii="Arial" w:eastAsia="SimSun" w:hAnsi="Arial" w:cs="Arial"/>
          <w:b/>
          <w:sz w:val="20"/>
          <w:szCs w:val="20"/>
        </w:rPr>
      </w:pPr>
      <w:r w:rsidRPr="003E7807">
        <w:rPr>
          <w:rFonts w:ascii="Arial" w:hAnsi="Arial" w:cs="Arial"/>
          <w:b/>
          <w:sz w:val="20"/>
          <w:szCs w:val="20"/>
        </w:rPr>
        <w:t xml:space="preserve">Uwaga! </w:t>
      </w:r>
    </w:p>
    <w:p w:rsidR="0073557C" w:rsidRPr="003E7807" w:rsidRDefault="0073557C" w:rsidP="0073557C">
      <w:pPr>
        <w:pBdr>
          <w:left w:val="single" w:sz="48" w:space="4" w:color="E36C0A"/>
        </w:pBdr>
        <w:spacing w:after="0" w:line="360" w:lineRule="auto"/>
        <w:rPr>
          <w:rFonts w:ascii="Arial" w:hAnsi="Arial" w:cs="Arial"/>
          <w:sz w:val="20"/>
          <w:szCs w:val="20"/>
        </w:rPr>
      </w:pPr>
      <w:r w:rsidRPr="003E7807">
        <w:rPr>
          <w:rFonts w:ascii="Arial" w:hAnsi="Arial" w:cs="Arial"/>
          <w:sz w:val="20"/>
          <w:szCs w:val="20"/>
        </w:rPr>
        <w:t xml:space="preserve">Zgodnie ze szczegółowym kryterium dostępu </w:t>
      </w:r>
      <w:r w:rsidRPr="003E7807">
        <w:rPr>
          <w:rFonts w:ascii="Arial" w:hAnsi="Arial" w:cs="Arial"/>
          <w:b/>
          <w:sz w:val="20"/>
          <w:szCs w:val="20"/>
        </w:rPr>
        <w:t>nr 2 „Obszar realizacji”</w:t>
      </w:r>
      <w:r w:rsidRPr="003E7807">
        <w:rPr>
          <w:rFonts w:ascii="Arial" w:hAnsi="Arial" w:cs="Arial"/>
          <w:sz w:val="20"/>
          <w:szCs w:val="20"/>
        </w:rPr>
        <w:t>, projekt jest realizowany na obszarze nie więcej niż jednego powiatu.</w:t>
      </w:r>
    </w:p>
    <w:p w:rsidR="0073557C" w:rsidRPr="003E7807" w:rsidRDefault="0073557C" w:rsidP="0073557C">
      <w:pPr>
        <w:pBdr>
          <w:left w:val="single" w:sz="48" w:space="4" w:color="E36C0A"/>
        </w:pBdr>
        <w:spacing w:after="0" w:line="360" w:lineRule="auto"/>
        <w:rPr>
          <w:rFonts w:ascii="Arial" w:hAnsi="Arial" w:cs="Arial"/>
          <w:b/>
          <w:sz w:val="20"/>
          <w:szCs w:val="20"/>
        </w:rPr>
      </w:pPr>
      <w:r w:rsidRPr="003E7807">
        <w:rPr>
          <w:rFonts w:ascii="Arial" w:hAnsi="Arial" w:cs="Arial"/>
          <w:sz w:val="20"/>
          <w:szCs w:val="20"/>
        </w:rPr>
        <w:t>Wyjątek stanowią projekty, w których realizację zaangażowane są dwie lub więcej jednostek samorządu powiatowego. W tym przypadku projektu realizowany jest na terenie więcej niż jednego powiatu.</w:t>
      </w:r>
    </w:p>
    <w:p w:rsidR="0073557C" w:rsidRPr="003E7807" w:rsidRDefault="0073557C" w:rsidP="0073557C">
      <w:pPr>
        <w:pStyle w:val="Akapitzlist"/>
        <w:pBdr>
          <w:left w:val="single" w:sz="48" w:space="4" w:color="E36C0A"/>
        </w:pBdr>
        <w:spacing w:after="0" w:line="360" w:lineRule="auto"/>
        <w:ind w:left="0"/>
        <w:rPr>
          <w:rFonts w:ascii="Arial" w:hAnsi="Arial" w:cs="Arial"/>
          <w:sz w:val="20"/>
          <w:szCs w:val="20"/>
          <w:highlight w:val="yellow"/>
        </w:rPr>
      </w:pPr>
    </w:p>
    <w:p w:rsidR="0073557C" w:rsidRPr="003E7807" w:rsidRDefault="0073557C" w:rsidP="0073557C">
      <w:pPr>
        <w:pStyle w:val="Akapitzlist"/>
        <w:pBdr>
          <w:left w:val="single" w:sz="48" w:space="4" w:color="E36C0A"/>
        </w:pBdr>
        <w:spacing w:after="0" w:line="360" w:lineRule="auto"/>
        <w:ind w:left="0"/>
        <w:rPr>
          <w:rFonts w:ascii="Arial" w:hAnsi="Arial" w:cs="Arial"/>
          <w:b/>
          <w:sz w:val="20"/>
          <w:szCs w:val="20"/>
        </w:rPr>
      </w:pPr>
      <w:r w:rsidRPr="003E7807">
        <w:rPr>
          <w:rFonts w:ascii="Arial" w:hAnsi="Arial" w:cs="Arial"/>
          <w:b/>
          <w:sz w:val="20"/>
          <w:szCs w:val="20"/>
        </w:rPr>
        <w:t xml:space="preserve">Uwaga! </w:t>
      </w:r>
    </w:p>
    <w:p w:rsidR="0073557C" w:rsidRPr="003E7807" w:rsidRDefault="0073557C" w:rsidP="0073557C">
      <w:pPr>
        <w:pStyle w:val="Akapitzlist"/>
        <w:pBdr>
          <w:left w:val="single" w:sz="48" w:space="4" w:color="E36C0A"/>
        </w:pBdr>
        <w:spacing w:after="0" w:line="360" w:lineRule="auto"/>
        <w:ind w:left="0"/>
        <w:rPr>
          <w:rFonts w:ascii="Arial" w:hAnsi="Arial" w:cs="Arial"/>
          <w:sz w:val="20"/>
          <w:szCs w:val="20"/>
        </w:rPr>
      </w:pPr>
      <w:r w:rsidRPr="003E7807">
        <w:rPr>
          <w:rFonts w:ascii="Arial" w:hAnsi="Arial" w:cs="Arial"/>
          <w:sz w:val="20"/>
          <w:szCs w:val="20"/>
        </w:rPr>
        <w:t xml:space="preserve">Zgodnie ze szczegółowym kryterium dostępu </w:t>
      </w:r>
      <w:r w:rsidRPr="003E7807">
        <w:rPr>
          <w:rFonts w:ascii="Arial" w:hAnsi="Arial" w:cs="Arial"/>
          <w:b/>
          <w:sz w:val="20"/>
          <w:szCs w:val="20"/>
        </w:rPr>
        <w:t>nr 7 „</w:t>
      </w:r>
      <w:proofErr w:type="spellStart"/>
      <w:r w:rsidRPr="003E7807">
        <w:rPr>
          <w:rFonts w:ascii="Arial" w:hAnsi="Arial" w:cs="Arial"/>
          <w:b/>
          <w:sz w:val="20"/>
          <w:szCs w:val="20"/>
        </w:rPr>
        <w:t>Deinstytucjonalizacja</w:t>
      </w:r>
      <w:proofErr w:type="spellEnd"/>
      <w:r w:rsidRPr="003E7807">
        <w:rPr>
          <w:rFonts w:ascii="Arial" w:hAnsi="Arial" w:cs="Arial"/>
          <w:b/>
          <w:sz w:val="20"/>
          <w:szCs w:val="20"/>
        </w:rPr>
        <w:t xml:space="preserve"> usług”</w:t>
      </w:r>
      <w:r w:rsidRPr="003E7807">
        <w:rPr>
          <w:rFonts w:ascii="Arial" w:hAnsi="Arial" w:cs="Arial"/>
          <w:sz w:val="20"/>
          <w:szCs w:val="20"/>
        </w:rPr>
        <w:t>, projekt zakłada realizację usług świadczonych wyłącznie w społeczności lokalnej.</w:t>
      </w:r>
    </w:p>
    <w:p w:rsidR="0073557C" w:rsidRPr="003E7807" w:rsidRDefault="0073557C" w:rsidP="0073557C">
      <w:pPr>
        <w:pStyle w:val="Akapitzlist"/>
        <w:pBdr>
          <w:left w:val="single" w:sz="48" w:space="4" w:color="E36C0A"/>
        </w:pBdr>
        <w:spacing w:after="0" w:line="360" w:lineRule="auto"/>
        <w:ind w:left="0"/>
        <w:rPr>
          <w:rFonts w:ascii="Arial" w:hAnsi="Arial" w:cs="Arial"/>
          <w:b/>
          <w:sz w:val="20"/>
          <w:szCs w:val="20"/>
        </w:rPr>
      </w:pPr>
      <w:r w:rsidRPr="003E7807">
        <w:rPr>
          <w:rFonts w:ascii="Arial" w:hAnsi="Arial" w:cs="Arial"/>
          <w:b/>
          <w:sz w:val="20"/>
          <w:szCs w:val="20"/>
        </w:rPr>
        <w:t>Nie ma możliwości tworzenia miejsc świadczenia usług ani utrzymania dotychczas istniejących miejsc w ramach opieki instytucjonalnej.</w:t>
      </w:r>
    </w:p>
    <w:p w:rsidR="0073557C" w:rsidRDefault="0073557C" w:rsidP="00220ECB">
      <w:pPr>
        <w:suppressAutoHyphens/>
        <w:overflowPunct w:val="0"/>
        <w:spacing w:after="0" w:line="360" w:lineRule="auto"/>
        <w:rPr>
          <w:rFonts w:ascii="Arial" w:hAnsi="Arial" w:cs="Arial"/>
          <w:sz w:val="20"/>
          <w:szCs w:val="20"/>
          <w:lang w:eastAsia="pl-PL"/>
        </w:rPr>
      </w:pPr>
    </w:p>
    <w:p w:rsidR="0073557C" w:rsidRDefault="0073557C" w:rsidP="00220ECB">
      <w:pPr>
        <w:suppressAutoHyphens/>
        <w:overflowPunct w:val="0"/>
        <w:spacing w:after="0" w:line="360" w:lineRule="auto"/>
        <w:rPr>
          <w:rFonts w:ascii="Arial" w:hAnsi="Arial" w:cs="Arial"/>
          <w:sz w:val="20"/>
          <w:szCs w:val="20"/>
          <w:lang w:eastAsia="pl-PL"/>
        </w:rPr>
      </w:pPr>
    </w:p>
    <w:p w:rsidR="00220ECB" w:rsidRDefault="00220ECB" w:rsidP="00220ECB">
      <w:pPr>
        <w:suppressAutoHyphens/>
        <w:overflowPunct w:val="0"/>
        <w:spacing w:after="0" w:line="360" w:lineRule="auto"/>
        <w:rPr>
          <w:rFonts w:ascii="Arial" w:hAnsi="Arial" w:cs="Arial"/>
          <w:sz w:val="20"/>
          <w:szCs w:val="20"/>
          <w:lang w:eastAsia="pl-PL"/>
        </w:rPr>
      </w:pPr>
      <w:r>
        <w:rPr>
          <w:rFonts w:ascii="Arial" w:hAnsi="Arial" w:cs="Arial"/>
          <w:sz w:val="20"/>
          <w:szCs w:val="20"/>
          <w:lang w:eastAsia="pl-PL"/>
        </w:rPr>
        <w:t>W ramach projektu można świadczyć:</w:t>
      </w:r>
    </w:p>
    <w:p w:rsidR="00220ECB" w:rsidRPr="003E7807" w:rsidRDefault="001B684A" w:rsidP="0073557C">
      <w:pPr>
        <w:pStyle w:val="Akapitzlist"/>
        <w:numPr>
          <w:ilvl w:val="0"/>
          <w:numId w:val="95"/>
        </w:numPr>
        <w:suppressAutoHyphens/>
        <w:overflowPunct w:val="0"/>
        <w:spacing w:after="0" w:line="360" w:lineRule="auto"/>
        <w:ind w:left="426" w:hanging="426"/>
        <w:rPr>
          <w:rFonts w:ascii="Arial" w:hAnsi="Arial" w:cs="Arial"/>
          <w:b/>
          <w:sz w:val="20"/>
          <w:szCs w:val="20"/>
          <w:lang w:eastAsia="pl-PL"/>
        </w:rPr>
      </w:pPr>
      <w:r>
        <w:rPr>
          <w:rFonts w:ascii="Arial" w:hAnsi="Arial" w:cs="Arial"/>
          <w:b/>
          <w:sz w:val="20"/>
          <w:szCs w:val="20"/>
          <w:lang w:eastAsia="pl-PL"/>
        </w:rPr>
        <w:lastRenderedPageBreak/>
        <w:t>u</w:t>
      </w:r>
      <w:r w:rsidR="00220ECB" w:rsidRPr="003E7807">
        <w:rPr>
          <w:rFonts w:ascii="Arial" w:hAnsi="Arial" w:cs="Arial"/>
          <w:b/>
          <w:sz w:val="20"/>
          <w:szCs w:val="20"/>
          <w:lang w:eastAsia="pl-PL"/>
        </w:rPr>
        <w:t>sługi społeczne,</w:t>
      </w:r>
    </w:p>
    <w:p w:rsidR="00220ECB" w:rsidRPr="003E7807" w:rsidRDefault="001B684A" w:rsidP="0073557C">
      <w:pPr>
        <w:pStyle w:val="Akapitzlist"/>
        <w:numPr>
          <w:ilvl w:val="0"/>
          <w:numId w:val="95"/>
        </w:numPr>
        <w:suppressAutoHyphens/>
        <w:overflowPunct w:val="0"/>
        <w:spacing w:after="0" w:line="360" w:lineRule="auto"/>
        <w:ind w:left="426" w:hanging="426"/>
        <w:rPr>
          <w:rFonts w:ascii="Arial" w:hAnsi="Arial" w:cs="Arial"/>
          <w:b/>
          <w:sz w:val="20"/>
          <w:szCs w:val="20"/>
          <w:lang w:eastAsia="pl-PL"/>
        </w:rPr>
      </w:pPr>
      <w:r>
        <w:rPr>
          <w:rFonts w:ascii="Arial" w:hAnsi="Arial" w:cs="Arial"/>
          <w:b/>
          <w:sz w:val="20"/>
          <w:szCs w:val="20"/>
          <w:lang w:eastAsia="pl-PL"/>
        </w:rPr>
        <w:t>u</w:t>
      </w:r>
      <w:r w:rsidR="00220ECB" w:rsidRPr="003E7807">
        <w:rPr>
          <w:rFonts w:ascii="Arial" w:hAnsi="Arial" w:cs="Arial"/>
          <w:b/>
          <w:sz w:val="20"/>
          <w:szCs w:val="20"/>
          <w:lang w:eastAsia="pl-PL"/>
        </w:rPr>
        <w:t>sługi w placówkach wsparcia dziennego</w:t>
      </w:r>
      <w:r w:rsidR="003E7807">
        <w:rPr>
          <w:rFonts w:ascii="Arial" w:hAnsi="Arial" w:cs="Arial"/>
          <w:b/>
          <w:sz w:val="20"/>
          <w:szCs w:val="20"/>
          <w:lang w:eastAsia="pl-PL"/>
        </w:rPr>
        <w:t xml:space="preserve"> </w:t>
      </w:r>
      <w:r w:rsidR="003E7807" w:rsidRPr="003E7807">
        <w:rPr>
          <w:rFonts w:ascii="Arial" w:hAnsi="Arial" w:cs="Arial"/>
          <w:b/>
          <w:sz w:val="20"/>
          <w:szCs w:val="20"/>
        </w:rPr>
        <w:t xml:space="preserve">w formie opiekuńczej i specjalistycznej </w:t>
      </w:r>
      <w:r w:rsidR="003E7807">
        <w:rPr>
          <w:rFonts w:ascii="Arial" w:hAnsi="Arial" w:cs="Arial"/>
          <w:b/>
          <w:sz w:val="20"/>
          <w:szCs w:val="20"/>
        </w:rPr>
        <w:t>oraz w formie pracy podwórkowej</w:t>
      </w:r>
      <w:r w:rsidR="00220ECB" w:rsidRPr="003E7807">
        <w:rPr>
          <w:rFonts w:ascii="Arial" w:hAnsi="Arial" w:cs="Arial"/>
          <w:b/>
          <w:sz w:val="20"/>
          <w:szCs w:val="20"/>
          <w:lang w:eastAsia="pl-PL"/>
        </w:rPr>
        <w:t>,</w:t>
      </w:r>
    </w:p>
    <w:p w:rsidR="00220ECB" w:rsidRPr="003E7807" w:rsidRDefault="001B684A" w:rsidP="0073557C">
      <w:pPr>
        <w:pStyle w:val="Akapitzlist"/>
        <w:numPr>
          <w:ilvl w:val="0"/>
          <w:numId w:val="95"/>
        </w:numPr>
        <w:suppressAutoHyphens/>
        <w:overflowPunct w:val="0"/>
        <w:spacing w:after="0" w:line="360" w:lineRule="auto"/>
        <w:ind w:left="426" w:hanging="426"/>
        <w:rPr>
          <w:rFonts w:ascii="Arial" w:hAnsi="Arial" w:cs="Arial"/>
          <w:b/>
          <w:sz w:val="20"/>
          <w:szCs w:val="20"/>
          <w:lang w:eastAsia="pl-PL"/>
        </w:rPr>
      </w:pPr>
      <w:r>
        <w:rPr>
          <w:rFonts w:ascii="Arial" w:hAnsi="Arial" w:cs="Arial"/>
          <w:b/>
          <w:sz w:val="20"/>
          <w:szCs w:val="20"/>
          <w:lang w:eastAsia="pl-PL"/>
        </w:rPr>
        <w:t>u</w:t>
      </w:r>
      <w:r w:rsidR="00220ECB" w:rsidRPr="003E7807">
        <w:rPr>
          <w:rFonts w:ascii="Arial" w:hAnsi="Arial" w:cs="Arial"/>
          <w:b/>
          <w:sz w:val="20"/>
          <w:szCs w:val="20"/>
          <w:lang w:eastAsia="pl-PL"/>
        </w:rPr>
        <w:t>sługi zdrowotne.</w:t>
      </w:r>
    </w:p>
    <w:p w:rsidR="00220ECB" w:rsidRDefault="00220ECB" w:rsidP="00220ECB">
      <w:pPr>
        <w:suppressAutoHyphens/>
        <w:overflowPunct w:val="0"/>
        <w:spacing w:after="0" w:line="360" w:lineRule="auto"/>
        <w:rPr>
          <w:rFonts w:ascii="Arial" w:hAnsi="Arial" w:cs="Arial"/>
          <w:sz w:val="20"/>
          <w:szCs w:val="20"/>
          <w:lang w:eastAsia="pl-PL"/>
        </w:rPr>
      </w:pPr>
    </w:p>
    <w:p w:rsidR="0073557C" w:rsidRDefault="0073557C" w:rsidP="00220ECB">
      <w:pPr>
        <w:suppressAutoHyphens/>
        <w:overflowPunct w:val="0"/>
        <w:spacing w:after="0" w:line="360" w:lineRule="auto"/>
        <w:rPr>
          <w:rFonts w:ascii="Arial" w:hAnsi="Arial" w:cs="Arial"/>
          <w:sz w:val="20"/>
          <w:szCs w:val="20"/>
          <w:lang w:eastAsia="pl-PL"/>
        </w:rPr>
      </w:pPr>
      <w:r>
        <w:rPr>
          <w:rFonts w:ascii="Arial" w:hAnsi="Arial" w:cs="Arial"/>
          <w:sz w:val="20"/>
          <w:szCs w:val="20"/>
          <w:lang w:eastAsia="pl-PL"/>
        </w:rPr>
        <w:t>Usługi w placówkach wsparcia dziennego oraz usługi zdrowotne mogą być świadczone w ramach projektu pod warunkiem realizowania usług społecznych.</w:t>
      </w:r>
    </w:p>
    <w:p w:rsidR="00220ECB" w:rsidRPr="003E7807" w:rsidRDefault="00220ECB" w:rsidP="00220ECB">
      <w:pPr>
        <w:suppressAutoHyphens/>
        <w:overflowPunct w:val="0"/>
        <w:spacing w:after="0" w:line="360" w:lineRule="auto"/>
        <w:rPr>
          <w:rFonts w:ascii="Arial" w:hAnsi="Arial" w:cs="Arial"/>
          <w:sz w:val="20"/>
          <w:szCs w:val="20"/>
          <w:lang w:eastAsia="pl-PL"/>
        </w:rPr>
      </w:pPr>
    </w:p>
    <w:p w:rsidR="00220ECB" w:rsidRPr="00044921" w:rsidRDefault="00220ECB" w:rsidP="00044921">
      <w:pPr>
        <w:pStyle w:val="Akapitzlist"/>
        <w:numPr>
          <w:ilvl w:val="0"/>
          <w:numId w:val="91"/>
        </w:numPr>
        <w:suppressAutoHyphens/>
        <w:overflowPunct w:val="0"/>
        <w:spacing w:before="120" w:after="120" w:line="360" w:lineRule="auto"/>
        <w:ind w:left="284" w:hanging="284"/>
        <w:rPr>
          <w:rFonts w:ascii="Arial" w:hAnsi="Arial" w:cs="Arial"/>
          <w:b/>
          <w:sz w:val="20"/>
          <w:szCs w:val="20"/>
        </w:rPr>
      </w:pPr>
      <w:r w:rsidRPr="003E7807">
        <w:rPr>
          <w:rFonts w:ascii="Arial" w:hAnsi="Arial" w:cs="Arial"/>
          <w:b/>
          <w:sz w:val="20"/>
          <w:szCs w:val="20"/>
        </w:rPr>
        <w:t xml:space="preserve">Usługi społeczne </w:t>
      </w:r>
      <w:r w:rsidRPr="003E7807">
        <w:rPr>
          <w:rFonts w:ascii="Arial" w:hAnsi="Arial" w:cs="Arial"/>
          <w:sz w:val="20"/>
          <w:szCs w:val="20"/>
        </w:rPr>
        <w:t xml:space="preserve">muszą być świadczone zgodnie z </w:t>
      </w:r>
      <w:r w:rsidRPr="00044921">
        <w:rPr>
          <w:rFonts w:ascii="Arial" w:hAnsi="Arial" w:cs="Arial"/>
          <w:sz w:val="20"/>
          <w:szCs w:val="20"/>
        </w:rPr>
        <w:t xml:space="preserve">Wytycznymi w zakresie realizacji przedsięwzięć w obszarze włączenia społecznego i zwalczania ubóstwa z wykorzystaniem środków </w:t>
      </w:r>
      <w:r w:rsidR="00044921">
        <w:rPr>
          <w:rFonts w:ascii="Arial" w:hAnsi="Arial" w:cs="Arial"/>
          <w:sz w:val="20"/>
          <w:szCs w:val="20"/>
        </w:rPr>
        <w:t>EFS</w:t>
      </w:r>
      <w:r w:rsidRPr="00044921">
        <w:rPr>
          <w:rFonts w:ascii="Arial" w:hAnsi="Arial" w:cs="Arial"/>
          <w:sz w:val="20"/>
          <w:szCs w:val="20"/>
        </w:rPr>
        <w:t xml:space="preserve"> i </w:t>
      </w:r>
      <w:r w:rsidR="00044921">
        <w:rPr>
          <w:rFonts w:ascii="Arial" w:hAnsi="Arial" w:cs="Arial"/>
          <w:sz w:val="20"/>
          <w:szCs w:val="20"/>
        </w:rPr>
        <w:t>EFRR</w:t>
      </w:r>
      <w:r w:rsidRPr="00044921">
        <w:rPr>
          <w:rFonts w:ascii="Arial" w:hAnsi="Arial" w:cs="Arial"/>
          <w:sz w:val="20"/>
          <w:szCs w:val="20"/>
        </w:rPr>
        <w:t xml:space="preserve"> na lata 2014-2020 z dnia 9 stycznia 2018 r.</w:t>
      </w:r>
    </w:p>
    <w:p w:rsidR="00220ECB" w:rsidRPr="003E7807" w:rsidRDefault="00220ECB" w:rsidP="003E7807">
      <w:pPr>
        <w:suppressAutoHyphens/>
        <w:autoSpaceDE w:val="0"/>
        <w:spacing w:after="0" w:line="360" w:lineRule="auto"/>
        <w:rPr>
          <w:rFonts w:ascii="Arial" w:eastAsia="Times New Roman" w:hAnsi="Arial" w:cs="Arial"/>
          <w:sz w:val="20"/>
          <w:szCs w:val="20"/>
          <w:lang w:eastAsia="pl-PL"/>
        </w:rPr>
      </w:pPr>
      <w:r w:rsidRPr="003E7807">
        <w:rPr>
          <w:rFonts w:ascii="Arial" w:hAnsi="Arial" w:cs="Arial"/>
          <w:sz w:val="20"/>
          <w:szCs w:val="20"/>
        </w:rPr>
        <w:t>Do usług społecznych świadczonych w społeczności lokalnej należą:</w:t>
      </w:r>
    </w:p>
    <w:p w:rsidR="00220ECB" w:rsidRPr="003E7807" w:rsidRDefault="00220ECB" w:rsidP="003E7807">
      <w:pPr>
        <w:pStyle w:val="Akapitzlist"/>
        <w:numPr>
          <w:ilvl w:val="0"/>
          <w:numId w:val="92"/>
        </w:numPr>
        <w:suppressAutoHyphens/>
        <w:overflowPunct w:val="0"/>
        <w:spacing w:after="0" w:line="360" w:lineRule="auto"/>
        <w:rPr>
          <w:rFonts w:ascii="Arial" w:hAnsi="Arial" w:cs="Arial"/>
          <w:sz w:val="20"/>
          <w:szCs w:val="20"/>
        </w:rPr>
      </w:pPr>
      <w:r w:rsidRPr="003E7807">
        <w:rPr>
          <w:rFonts w:ascii="Arial" w:hAnsi="Arial" w:cs="Arial"/>
          <w:b/>
          <w:sz w:val="20"/>
          <w:szCs w:val="20"/>
        </w:rPr>
        <w:t xml:space="preserve">usługi opiekuńcze </w:t>
      </w:r>
      <w:r w:rsidRPr="003E7807">
        <w:rPr>
          <w:rFonts w:ascii="Arial" w:hAnsi="Arial" w:cs="Arial"/>
          <w:sz w:val="20"/>
          <w:szCs w:val="20"/>
        </w:rPr>
        <w:t>obejmujące pomoc w zaspokajaniu codziennych potrzeb życiowych, opiekę higieniczną, zaleconą przez lekarza pielęgnację oraz, w miarę możliwości, zapewnienie kontaktów z otoczeniem, świadczone przez opiekunów faktycznych lub w postaci: sąsiedzkich usług opiekuńczych, usług opiekuńczych w miejscu zamieszkania, specjalistycznych usług opiekuńczych w miejscu zamieszkania lub dziennych form usług opiekuńczych; do usług opiekuńczych należą także usługi krótkookresowego całodobowego i krótkookresowego dziennego pobytu, których celem jest zapewnienie opieki dla osób niesamodzielnych, w tym w zastępstwie za opiekunów faktycznych,</w:t>
      </w:r>
    </w:p>
    <w:p w:rsidR="00220ECB" w:rsidRPr="003E7807" w:rsidRDefault="00220ECB" w:rsidP="003E7807">
      <w:pPr>
        <w:pStyle w:val="Akapitzlist"/>
        <w:numPr>
          <w:ilvl w:val="0"/>
          <w:numId w:val="92"/>
        </w:numPr>
        <w:suppressAutoHyphens/>
        <w:overflowPunct w:val="0"/>
        <w:spacing w:after="0" w:line="360" w:lineRule="auto"/>
        <w:rPr>
          <w:rFonts w:ascii="Arial" w:hAnsi="Arial" w:cs="Arial"/>
          <w:sz w:val="20"/>
          <w:szCs w:val="20"/>
        </w:rPr>
      </w:pPr>
      <w:r w:rsidRPr="003E7807">
        <w:rPr>
          <w:rFonts w:ascii="Arial" w:hAnsi="Arial" w:cs="Arial"/>
          <w:b/>
          <w:sz w:val="20"/>
          <w:szCs w:val="20"/>
        </w:rPr>
        <w:t>usługi w rodzinnym domu pomocy</w:t>
      </w:r>
      <w:r w:rsidRPr="003E7807">
        <w:rPr>
          <w:rFonts w:ascii="Arial" w:hAnsi="Arial" w:cs="Arial"/>
          <w:sz w:val="20"/>
          <w:szCs w:val="20"/>
        </w:rPr>
        <w:t>, o którym mowa w ustawie z dnia 12 marca 2004 r. o pomocy społecznej,</w:t>
      </w:r>
    </w:p>
    <w:p w:rsidR="00220ECB" w:rsidRPr="003E7807" w:rsidRDefault="00220ECB" w:rsidP="003E7807">
      <w:pPr>
        <w:pStyle w:val="Akapitzlist"/>
        <w:numPr>
          <w:ilvl w:val="0"/>
          <w:numId w:val="92"/>
        </w:numPr>
        <w:suppressAutoHyphens/>
        <w:overflowPunct w:val="0"/>
        <w:spacing w:after="0" w:line="360" w:lineRule="auto"/>
        <w:rPr>
          <w:rFonts w:ascii="Arial" w:hAnsi="Arial" w:cs="Arial"/>
          <w:sz w:val="20"/>
          <w:szCs w:val="20"/>
        </w:rPr>
      </w:pPr>
      <w:r w:rsidRPr="003E7807">
        <w:rPr>
          <w:rFonts w:ascii="Arial" w:hAnsi="Arial" w:cs="Arial"/>
          <w:b/>
          <w:sz w:val="20"/>
          <w:szCs w:val="20"/>
        </w:rPr>
        <w:t>usługi w ośrodkach wsparcia</w:t>
      </w:r>
      <w:r w:rsidRPr="003E7807">
        <w:rPr>
          <w:rFonts w:ascii="Arial" w:hAnsi="Arial" w:cs="Arial"/>
          <w:sz w:val="20"/>
          <w:szCs w:val="20"/>
        </w:rPr>
        <w:t>, o których mowa w ustawie z dnia 12 marca 2004 r. o pomocy społecznej, o ile liczba miejsc całodobowego  pobytu w tych ośrodkach jest nie większa niż 30,</w:t>
      </w:r>
    </w:p>
    <w:p w:rsidR="00220ECB" w:rsidRPr="003E7807" w:rsidRDefault="00220ECB" w:rsidP="003E7807">
      <w:pPr>
        <w:pStyle w:val="Akapitzlist"/>
        <w:numPr>
          <w:ilvl w:val="0"/>
          <w:numId w:val="92"/>
        </w:numPr>
        <w:suppressAutoHyphens/>
        <w:overflowPunct w:val="0"/>
        <w:spacing w:after="0" w:line="360" w:lineRule="auto"/>
        <w:rPr>
          <w:rFonts w:ascii="Arial" w:hAnsi="Arial" w:cs="Arial"/>
          <w:sz w:val="20"/>
          <w:szCs w:val="20"/>
        </w:rPr>
      </w:pPr>
      <w:r w:rsidRPr="003E7807">
        <w:rPr>
          <w:rFonts w:ascii="Arial" w:hAnsi="Arial" w:cs="Arial"/>
          <w:b/>
          <w:sz w:val="20"/>
          <w:szCs w:val="20"/>
        </w:rPr>
        <w:t>usługi w domu pomocy społecznej</w:t>
      </w:r>
      <w:r w:rsidRPr="003E7807">
        <w:rPr>
          <w:rFonts w:ascii="Arial" w:hAnsi="Arial" w:cs="Arial"/>
          <w:sz w:val="20"/>
          <w:szCs w:val="20"/>
        </w:rPr>
        <w:t xml:space="preserve"> o liczbie miejsc nie większej niż 30,</w:t>
      </w:r>
    </w:p>
    <w:p w:rsidR="00220ECB" w:rsidRPr="003E7807" w:rsidRDefault="00220ECB" w:rsidP="003E7807">
      <w:pPr>
        <w:pStyle w:val="Akapitzlist"/>
        <w:numPr>
          <w:ilvl w:val="0"/>
          <w:numId w:val="92"/>
        </w:numPr>
        <w:suppressAutoHyphens/>
        <w:overflowPunct w:val="0"/>
        <w:spacing w:after="0" w:line="360" w:lineRule="auto"/>
        <w:rPr>
          <w:rFonts w:ascii="Arial" w:hAnsi="Arial" w:cs="Arial"/>
          <w:sz w:val="20"/>
          <w:szCs w:val="20"/>
        </w:rPr>
      </w:pPr>
      <w:r w:rsidRPr="003E7807">
        <w:rPr>
          <w:rFonts w:ascii="Arial" w:hAnsi="Arial" w:cs="Arial"/>
          <w:b/>
          <w:sz w:val="20"/>
          <w:szCs w:val="20"/>
        </w:rPr>
        <w:t xml:space="preserve">usługi asystenckie </w:t>
      </w:r>
      <w:r w:rsidRPr="003E7807">
        <w:rPr>
          <w:rFonts w:ascii="Arial" w:hAnsi="Arial" w:cs="Arial"/>
          <w:sz w:val="20"/>
          <w:szCs w:val="20"/>
        </w:rPr>
        <w:t>świadczone przez asystentów na rzecz osób z niepełnosprawnościami lub rodzin z dziećmi z niepełnosprawnościami, umożliwiające stałe lub okresowe wsparcie tych osób i rodzin w wykonywaniu podstawowych czynności dnia codziennego, niezbędnych do ich aktywnego funkcjonowania społecznego, zawodowego lub edukacyjnego,</w:t>
      </w:r>
    </w:p>
    <w:p w:rsidR="00220ECB" w:rsidRPr="003E7807" w:rsidRDefault="00220ECB" w:rsidP="003E7807">
      <w:pPr>
        <w:pStyle w:val="Akapitzlist"/>
        <w:numPr>
          <w:ilvl w:val="0"/>
          <w:numId w:val="92"/>
        </w:numPr>
        <w:suppressAutoHyphens/>
        <w:overflowPunct w:val="0"/>
        <w:spacing w:after="0" w:line="360" w:lineRule="auto"/>
        <w:rPr>
          <w:rFonts w:ascii="Arial" w:hAnsi="Arial" w:cs="Arial"/>
          <w:sz w:val="20"/>
          <w:szCs w:val="20"/>
        </w:rPr>
      </w:pPr>
      <w:r w:rsidRPr="003E7807">
        <w:rPr>
          <w:rFonts w:ascii="Arial" w:hAnsi="Arial" w:cs="Arial"/>
          <w:b/>
          <w:sz w:val="20"/>
          <w:szCs w:val="20"/>
        </w:rPr>
        <w:t>usługi w postaci mieszkań chronionych</w:t>
      </w:r>
      <w:r w:rsidRPr="003E7807">
        <w:rPr>
          <w:rFonts w:ascii="Arial" w:hAnsi="Arial" w:cs="Arial"/>
          <w:sz w:val="20"/>
          <w:szCs w:val="20"/>
        </w:rPr>
        <w:t>, o których mowa w art. 53 ustawy z dnia 12 marca 2004 r. o pomocy społecznej. Rodzaj i zakres wsparcia świadczonego w mieszkaniu chronionym oraz standard lokalu przeznaczonego na mieszkanie chronione zostały określone w rozporządzeniu Ministra Pracy i Polityki Społecznej z dnia 14 marca 2012 r. w sprawie mieszkań chronionych,</w:t>
      </w:r>
    </w:p>
    <w:p w:rsidR="00220ECB" w:rsidRPr="003E7807" w:rsidRDefault="00220ECB" w:rsidP="003E7807">
      <w:pPr>
        <w:pStyle w:val="Akapitzlist"/>
        <w:numPr>
          <w:ilvl w:val="0"/>
          <w:numId w:val="92"/>
        </w:numPr>
        <w:suppressAutoHyphens/>
        <w:overflowPunct w:val="0"/>
        <w:spacing w:after="0" w:line="360" w:lineRule="auto"/>
        <w:rPr>
          <w:rFonts w:ascii="Arial" w:hAnsi="Arial" w:cs="Arial"/>
          <w:sz w:val="20"/>
          <w:szCs w:val="20"/>
        </w:rPr>
      </w:pPr>
      <w:r w:rsidRPr="003E7807">
        <w:rPr>
          <w:rFonts w:ascii="Arial" w:hAnsi="Arial" w:cs="Arial"/>
          <w:b/>
          <w:sz w:val="20"/>
          <w:szCs w:val="20"/>
        </w:rPr>
        <w:t>usługi w postaci mieszkań wspomaganych</w:t>
      </w:r>
      <w:r w:rsidRPr="003E7807">
        <w:rPr>
          <w:rFonts w:ascii="Arial" w:hAnsi="Arial" w:cs="Arial"/>
          <w:sz w:val="20"/>
          <w:szCs w:val="20"/>
        </w:rPr>
        <w:t xml:space="preserve">, o ile liczba miejsc w mieszkaniu jest nie większa niż 12, usługa społeczna świadczona w społeczności lokalnej w postaci mieszkania lub domu, przygotowującego osoby w nim przebywające, pod opieką specjalistów, do </w:t>
      </w:r>
      <w:r w:rsidRPr="003E7807">
        <w:rPr>
          <w:rFonts w:ascii="Arial" w:hAnsi="Arial" w:cs="Arial"/>
          <w:sz w:val="20"/>
          <w:szCs w:val="20"/>
        </w:rPr>
        <w:lastRenderedPageBreak/>
        <w:t>prowadzenia samodzielnego życia lub zapewniającego pomoc w prowadzeniu samodzielnego życia.</w:t>
      </w:r>
    </w:p>
    <w:p w:rsidR="00220ECB" w:rsidRPr="003E7807" w:rsidRDefault="00220ECB" w:rsidP="003E7807">
      <w:pPr>
        <w:suppressAutoHyphens/>
        <w:overflowPunct w:val="0"/>
        <w:spacing w:after="0" w:line="360" w:lineRule="auto"/>
        <w:rPr>
          <w:rFonts w:ascii="Arial" w:hAnsi="Arial" w:cs="Arial"/>
          <w:sz w:val="20"/>
          <w:szCs w:val="20"/>
        </w:rPr>
      </w:pPr>
    </w:p>
    <w:p w:rsidR="00220ECB" w:rsidRPr="003E7807" w:rsidRDefault="00220ECB" w:rsidP="00044921">
      <w:pPr>
        <w:suppressAutoHyphens/>
        <w:spacing w:after="0" w:line="360" w:lineRule="auto"/>
        <w:rPr>
          <w:rFonts w:ascii="Arial" w:hAnsi="Arial" w:cs="Arial"/>
          <w:sz w:val="20"/>
          <w:szCs w:val="20"/>
        </w:rPr>
      </w:pPr>
      <w:r w:rsidRPr="003E7807">
        <w:rPr>
          <w:rFonts w:ascii="Arial" w:hAnsi="Arial" w:cs="Arial"/>
          <w:sz w:val="20"/>
          <w:szCs w:val="20"/>
        </w:rPr>
        <w:t xml:space="preserve">W ramach kompleksowości projektu można dodatkowo rozwijać działania uzupełniające </w:t>
      </w:r>
      <w:proofErr w:type="spellStart"/>
      <w:r w:rsidRPr="003E7807">
        <w:rPr>
          <w:rFonts w:ascii="Arial" w:hAnsi="Arial" w:cs="Arial"/>
          <w:sz w:val="20"/>
          <w:szCs w:val="20"/>
        </w:rPr>
        <w:t>tj</w:t>
      </w:r>
      <w:proofErr w:type="spellEnd"/>
      <w:r w:rsidRPr="003E7807">
        <w:rPr>
          <w:rFonts w:ascii="Arial" w:hAnsi="Arial" w:cs="Arial"/>
          <w:sz w:val="20"/>
          <w:szCs w:val="20"/>
        </w:rPr>
        <w:t>:</w:t>
      </w:r>
    </w:p>
    <w:p w:rsidR="00220ECB" w:rsidRPr="003E7807" w:rsidRDefault="00220ECB" w:rsidP="00044921">
      <w:pPr>
        <w:pStyle w:val="Akapitzlist"/>
        <w:numPr>
          <w:ilvl w:val="0"/>
          <w:numId w:val="93"/>
        </w:numPr>
        <w:suppressAutoHyphens/>
        <w:overflowPunct w:val="0"/>
        <w:spacing w:after="0" w:line="360" w:lineRule="auto"/>
        <w:rPr>
          <w:rFonts w:ascii="Arial" w:hAnsi="Arial" w:cs="Arial"/>
          <w:sz w:val="20"/>
          <w:szCs w:val="20"/>
        </w:rPr>
      </w:pPr>
      <w:r w:rsidRPr="003E7807">
        <w:rPr>
          <w:rFonts w:ascii="Arial" w:hAnsi="Arial" w:cs="Arial"/>
          <w:sz w:val="20"/>
          <w:szCs w:val="20"/>
        </w:rPr>
        <w:t>działania wspierające opiekunów faktycznych w opiece nad osobami niesamodzielnymi.</w:t>
      </w:r>
    </w:p>
    <w:p w:rsidR="00220ECB" w:rsidRPr="003E7807" w:rsidRDefault="00220ECB" w:rsidP="003E7807">
      <w:pPr>
        <w:pStyle w:val="Akapitzlist"/>
        <w:numPr>
          <w:ilvl w:val="0"/>
          <w:numId w:val="93"/>
        </w:numPr>
        <w:suppressAutoHyphens/>
        <w:overflowPunct w:val="0"/>
        <w:spacing w:before="120" w:after="120" w:line="360" w:lineRule="auto"/>
        <w:rPr>
          <w:rFonts w:ascii="Arial" w:hAnsi="Arial" w:cs="Arial"/>
          <w:sz w:val="20"/>
          <w:szCs w:val="20"/>
        </w:rPr>
      </w:pPr>
      <w:r w:rsidRPr="003E7807">
        <w:rPr>
          <w:rFonts w:ascii="Arial" w:hAnsi="Arial" w:cs="Arial"/>
          <w:sz w:val="20"/>
          <w:szCs w:val="20"/>
        </w:rPr>
        <w:t>usługi prawne, informacyjne i doradcze,</w:t>
      </w:r>
    </w:p>
    <w:p w:rsidR="00220ECB" w:rsidRPr="003E7807" w:rsidRDefault="00220ECB" w:rsidP="003E7807">
      <w:pPr>
        <w:pStyle w:val="Akapitzlist"/>
        <w:numPr>
          <w:ilvl w:val="0"/>
          <w:numId w:val="93"/>
        </w:numPr>
        <w:suppressAutoHyphens/>
        <w:overflowPunct w:val="0"/>
        <w:spacing w:before="120" w:after="120" w:line="360" w:lineRule="auto"/>
        <w:rPr>
          <w:rFonts w:ascii="Arial" w:hAnsi="Arial" w:cs="Arial"/>
          <w:sz w:val="20"/>
          <w:szCs w:val="20"/>
        </w:rPr>
      </w:pPr>
      <w:r w:rsidRPr="003E7807">
        <w:rPr>
          <w:rFonts w:ascii="Arial" w:hAnsi="Arial" w:cs="Arial"/>
          <w:sz w:val="20"/>
          <w:szCs w:val="20"/>
        </w:rPr>
        <w:t>usługi dowożenia posiłków,</w:t>
      </w:r>
    </w:p>
    <w:p w:rsidR="00220ECB" w:rsidRPr="003E7807" w:rsidRDefault="00220ECB" w:rsidP="003E7807">
      <w:pPr>
        <w:pStyle w:val="Akapitzlist"/>
        <w:numPr>
          <w:ilvl w:val="0"/>
          <w:numId w:val="93"/>
        </w:numPr>
        <w:suppressAutoHyphens/>
        <w:overflowPunct w:val="0"/>
        <w:spacing w:before="120" w:after="120" w:line="360" w:lineRule="auto"/>
        <w:rPr>
          <w:rFonts w:ascii="Arial" w:hAnsi="Arial" w:cs="Arial"/>
          <w:sz w:val="20"/>
          <w:szCs w:val="20"/>
        </w:rPr>
      </w:pPr>
      <w:r w:rsidRPr="003E7807">
        <w:rPr>
          <w:rFonts w:ascii="Arial" w:hAnsi="Arial" w:cs="Arial"/>
          <w:sz w:val="20"/>
          <w:szCs w:val="20"/>
        </w:rPr>
        <w:t>transport,</w:t>
      </w:r>
    </w:p>
    <w:p w:rsidR="00220ECB" w:rsidRPr="003E7807" w:rsidRDefault="00220ECB" w:rsidP="003E7807">
      <w:pPr>
        <w:pStyle w:val="Akapitzlist"/>
        <w:numPr>
          <w:ilvl w:val="0"/>
          <w:numId w:val="93"/>
        </w:numPr>
        <w:suppressAutoHyphens/>
        <w:overflowPunct w:val="0"/>
        <w:spacing w:before="120" w:after="120" w:line="360" w:lineRule="auto"/>
        <w:rPr>
          <w:rFonts w:ascii="Arial" w:hAnsi="Arial" w:cs="Arial"/>
          <w:sz w:val="20"/>
          <w:szCs w:val="20"/>
        </w:rPr>
      </w:pPr>
      <w:proofErr w:type="spellStart"/>
      <w:r w:rsidRPr="003E7807">
        <w:rPr>
          <w:rFonts w:ascii="Arial" w:hAnsi="Arial" w:cs="Arial"/>
          <w:sz w:val="20"/>
          <w:szCs w:val="20"/>
        </w:rPr>
        <w:t>teleopiek</w:t>
      </w:r>
      <w:r w:rsidR="00044921">
        <w:rPr>
          <w:rFonts w:ascii="Arial" w:hAnsi="Arial" w:cs="Arial"/>
          <w:sz w:val="20"/>
          <w:szCs w:val="20"/>
        </w:rPr>
        <w:t>ę</w:t>
      </w:r>
      <w:proofErr w:type="spellEnd"/>
      <w:r w:rsidRPr="003E7807">
        <w:rPr>
          <w:rFonts w:ascii="Arial" w:hAnsi="Arial" w:cs="Arial"/>
          <w:sz w:val="20"/>
          <w:szCs w:val="20"/>
        </w:rPr>
        <w:t xml:space="preserve"> i systemy przywoławcze</w:t>
      </w:r>
    </w:p>
    <w:p w:rsidR="00220ECB" w:rsidRPr="003E7807" w:rsidRDefault="00220ECB" w:rsidP="003E7807">
      <w:pPr>
        <w:pStyle w:val="Akapitzlist"/>
        <w:numPr>
          <w:ilvl w:val="0"/>
          <w:numId w:val="93"/>
        </w:numPr>
        <w:suppressAutoHyphens/>
        <w:overflowPunct w:val="0"/>
        <w:spacing w:before="120" w:after="120" w:line="360" w:lineRule="auto"/>
        <w:rPr>
          <w:rFonts w:ascii="Arial" w:hAnsi="Arial" w:cs="Arial"/>
          <w:sz w:val="20"/>
          <w:szCs w:val="20"/>
        </w:rPr>
      </w:pPr>
      <w:r w:rsidRPr="003E7807">
        <w:rPr>
          <w:rFonts w:ascii="Arial" w:hAnsi="Arial" w:cs="Arial"/>
          <w:sz w:val="20"/>
          <w:szCs w:val="20"/>
        </w:rPr>
        <w:t>wypożyczalni</w:t>
      </w:r>
      <w:r w:rsidR="00044921">
        <w:rPr>
          <w:rFonts w:ascii="Arial" w:hAnsi="Arial" w:cs="Arial"/>
          <w:sz w:val="20"/>
          <w:szCs w:val="20"/>
        </w:rPr>
        <w:t>ę</w:t>
      </w:r>
      <w:r w:rsidRPr="003E7807">
        <w:rPr>
          <w:rFonts w:ascii="Arial" w:hAnsi="Arial" w:cs="Arial"/>
          <w:sz w:val="20"/>
          <w:szCs w:val="20"/>
        </w:rPr>
        <w:t xml:space="preserve"> sprzętu</w:t>
      </w:r>
      <w:r w:rsidR="003E7807" w:rsidRPr="003E7807">
        <w:rPr>
          <w:rFonts w:ascii="Arial" w:hAnsi="Arial" w:cs="Arial"/>
          <w:sz w:val="20"/>
          <w:szCs w:val="20"/>
        </w:rPr>
        <w:t xml:space="preserve"> r</w:t>
      </w:r>
      <w:r w:rsidR="003462F2">
        <w:rPr>
          <w:rFonts w:ascii="Arial" w:hAnsi="Arial" w:cs="Arial"/>
          <w:sz w:val="20"/>
          <w:szCs w:val="20"/>
        </w:rPr>
        <w:t>ehabilitacyjnego i opiekuńczego.</w:t>
      </w:r>
    </w:p>
    <w:p w:rsidR="00220ECB" w:rsidRPr="003E7807" w:rsidRDefault="00220ECB" w:rsidP="0090122A">
      <w:pPr>
        <w:suppressAutoHyphens/>
        <w:overflowPunct w:val="0"/>
        <w:spacing w:before="120" w:after="100" w:afterAutospacing="1" w:line="360" w:lineRule="auto"/>
        <w:rPr>
          <w:rFonts w:ascii="Arial" w:hAnsi="Arial" w:cs="Arial"/>
          <w:sz w:val="20"/>
          <w:szCs w:val="20"/>
          <w:lang w:eastAsia="pl-PL"/>
        </w:rPr>
      </w:pPr>
    </w:p>
    <w:p w:rsidR="003E7807" w:rsidRDefault="0090122A" w:rsidP="0090122A">
      <w:pPr>
        <w:pStyle w:val="Akapitzlist"/>
        <w:pBdr>
          <w:left w:val="single" w:sz="48" w:space="4" w:color="E36C0A"/>
        </w:pBdr>
        <w:spacing w:after="0" w:line="360" w:lineRule="auto"/>
        <w:ind w:left="0"/>
        <w:rPr>
          <w:rFonts w:ascii="Arial" w:hAnsi="Arial" w:cs="Arial"/>
          <w:sz w:val="20"/>
          <w:szCs w:val="20"/>
        </w:rPr>
      </w:pPr>
      <w:r w:rsidRPr="003E7807">
        <w:rPr>
          <w:rFonts w:ascii="Arial" w:hAnsi="Arial" w:cs="Arial"/>
          <w:sz w:val="20"/>
          <w:szCs w:val="20"/>
        </w:rPr>
        <w:t xml:space="preserve">Zgodnie ze szczegółowym kryterium dostępu </w:t>
      </w:r>
      <w:r w:rsidRPr="003E7807">
        <w:rPr>
          <w:rFonts w:ascii="Arial" w:hAnsi="Arial" w:cs="Arial"/>
          <w:b/>
          <w:sz w:val="20"/>
          <w:szCs w:val="20"/>
        </w:rPr>
        <w:t xml:space="preserve">nr 8 „Zakres wsparcia usług społecznych”, </w:t>
      </w:r>
      <w:r w:rsidRPr="003E7807">
        <w:rPr>
          <w:rFonts w:ascii="Arial" w:hAnsi="Arial" w:cs="Arial"/>
          <w:sz w:val="20"/>
          <w:szCs w:val="20"/>
        </w:rPr>
        <w:t xml:space="preserve">projekt musi zakładać świadczenie minimum trzech podstawowych form pomocy z katalogu usług opiekuńczych/ usług asystenckich/ usług w mieszkaniach chronionych lub wspomaganych na podstawie partycypacyjnej diagnozy opracowanej na potrzeby projektu. </w:t>
      </w:r>
    </w:p>
    <w:p w:rsidR="00855A80" w:rsidRDefault="00855A80" w:rsidP="0090122A">
      <w:pPr>
        <w:pStyle w:val="Akapitzlist"/>
        <w:pBdr>
          <w:left w:val="single" w:sz="48" w:space="4" w:color="E36C0A"/>
        </w:pBdr>
        <w:spacing w:after="0" w:line="360" w:lineRule="auto"/>
        <w:ind w:left="0"/>
        <w:rPr>
          <w:rFonts w:ascii="Arial" w:hAnsi="Arial" w:cs="Arial"/>
          <w:sz w:val="20"/>
          <w:szCs w:val="20"/>
        </w:rPr>
      </w:pPr>
    </w:p>
    <w:p w:rsidR="003E7807" w:rsidRPr="003E7807" w:rsidRDefault="003E7807" w:rsidP="003E7807">
      <w:pPr>
        <w:pStyle w:val="Akapitzlist"/>
        <w:pBdr>
          <w:left w:val="single" w:sz="48" w:space="4" w:color="E36C0A"/>
        </w:pBdr>
        <w:spacing w:after="0" w:line="360" w:lineRule="auto"/>
        <w:ind w:left="0"/>
        <w:rPr>
          <w:rFonts w:ascii="Arial" w:hAnsi="Arial" w:cs="Arial"/>
          <w:b/>
          <w:sz w:val="20"/>
          <w:szCs w:val="20"/>
        </w:rPr>
      </w:pPr>
      <w:r w:rsidRPr="003E7807">
        <w:rPr>
          <w:rFonts w:ascii="Arial" w:hAnsi="Arial" w:cs="Arial"/>
          <w:b/>
          <w:sz w:val="20"/>
          <w:szCs w:val="20"/>
        </w:rPr>
        <w:t>Uwaga!</w:t>
      </w:r>
    </w:p>
    <w:p w:rsidR="003E7807" w:rsidRPr="003E7807" w:rsidRDefault="003E7807" w:rsidP="003E7807">
      <w:pPr>
        <w:pStyle w:val="Akapitzlist"/>
        <w:pBdr>
          <w:left w:val="single" w:sz="48" w:space="4" w:color="E36C0A"/>
        </w:pBdr>
        <w:spacing w:after="0" w:line="360" w:lineRule="auto"/>
        <w:ind w:left="0"/>
        <w:rPr>
          <w:rFonts w:ascii="Arial" w:hAnsi="Arial" w:cs="Arial"/>
          <w:sz w:val="20"/>
          <w:szCs w:val="20"/>
        </w:rPr>
      </w:pPr>
      <w:r w:rsidRPr="003E7807">
        <w:rPr>
          <w:rFonts w:ascii="Arial" w:hAnsi="Arial" w:cs="Arial"/>
          <w:sz w:val="20"/>
          <w:szCs w:val="20"/>
        </w:rPr>
        <w:t xml:space="preserve">Zgodnie ze szczegółowym kryterium dostępu </w:t>
      </w:r>
      <w:r w:rsidRPr="003E7807">
        <w:rPr>
          <w:rFonts w:ascii="Arial" w:hAnsi="Arial" w:cs="Arial"/>
          <w:b/>
          <w:sz w:val="20"/>
          <w:szCs w:val="20"/>
        </w:rPr>
        <w:t xml:space="preserve">nr 9 „Zwiększenie dostępności usług opiekuńczych i asystenckich”, </w:t>
      </w:r>
      <w:r w:rsidRPr="003E7807">
        <w:rPr>
          <w:rFonts w:ascii="Arial" w:hAnsi="Arial" w:cs="Arial"/>
          <w:sz w:val="20"/>
          <w:szCs w:val="20"/>
        </w:rPr>
        <w:t>projekt zakłada , że wsparcie dla usług opiekuńczych, asystenckich prowadzi każdorazowo do zwiększenia liczby miejsc świadczenia tych usług prowadzonych przez danego beneficjanta/ partnera oraz liczby osób objętych usługami w stosunku do danych z roku poprzedzającego rok złożenia wniosku o dofinansowanie projektu.</w:t>
      </w:r>
    </w:p>
    <w:p w:rsidR="003E7807" w:rsidRPr="003E7807" w:rsidRDefault="003E7807" w:rsidP="003E7807">
      <w:pPr>
        <w:pStyle w:val="Akapitzlist"/>
        <w:pBdr>
          <w:left w:val="single" w:sz="48" w:space="4" w:color="E36C0A"/>
        </w:pBdr>
        <w:spacing w:after="0" w:line="360" w:lineRule="auto"/>
        <w:ind w:left="0"/>
        <w:rPr>
          <w:rFonts w:ascii="Arial" w:hAnsi="Arial" w:cs="Arial"/>
          <w:sz w:val="20"/>
          <w:szCs w:val="20"/>
        </w:rPr>
      </w:pPr>
    </w:p>
    <w:p w:rsidR="003E7807" w:rsidRPr="003E7807" w:rsidRDefault="003E7807" w:rsidP="003E7807">
      <w:pPr>
        <w:pStyle w:val="Akapitzlist"/>
        <w:pBdr>
          <w:left w:val="single" w:sz="48" w:space="4" w:color="E36C0A"/>
        </w:pBdr>
        <w:spacing w:after="0" w:line="360" w:lineRule="auto"/>
        <w:ind w:left="0"/>
        <w:rPr>
          <w:rFonts w:ascii="Arial" w:hAnsi="Arial" w:cs="Arial"/>
          <w:b/>
          <w:sz w:val="20"/>
          <w:szCs w:val="20"/>
        </w:rPr>
      </w:pPr>
      <w:r w:rsidRPr="003E7807">
        <w:rPr>
          <w:rFonts w:ascii="Arial" w:hAnsi="Arial" w:cs="Arial"/>
          <w:b/>
          <w:sz w:val="20"/>
          <w:szCs w:val="20"/>
        </w:rPr>
        <w:t>Uwaga!</w:t>
      </w:r>
    </w:p>
    <w:p w:rsidR="003E7807" w:rsidRPr="003E7807" w:rsidRDefault="003E7807" w:rsidP="003E7807">
      <w:pPr>
        <w:pStyle w:val="Akapitzlist"/>
        <w:pBdr>
          <w:left w:val="single" w:sz="48" w:space="4" w:color="E36C0A"/>
        </w:pBdr>
        <w:spacing w:after="0" w:line="360" w:lineRule="auto"/>
        <w:ind w:left="0"/>
        <w:rPr>
          <w:rFonts w:ascii="Arial" w:hAnsi="Arial" w:cs="Arial"/>
          <w:sz w:val="20"/>
          <w:szCs w:val="20"/>
        </w:rPr>
      </w:pPr>
      <w:r w:rsidRPr="003E7807">
        <w:rPr>
          <w:rFonts w:ascii="Arial" w:hAnsi="Arial" w:cs="Arial"/>
          <w:sz w:val="20"/>
          <w:szCs w:val="20"/>
        </w:rPr>
        <w:t xml:space="preserve">Zgodnie ze szczegółowym kryterium dostępu </w:t>
      </w:r>
      <w:r w:rsidRPr="003E7807">
        <w:rPr>
          <w:rFonts w:ascii="Arial" w:hAnsi="Arial" w:cs="Arial"/>
          <w:b/>
          <w:sz w:val="20"/>
          <w:szCs w:val="20"/>
        </w:rPr>
        <w:t xml:space="preserve">nr 10 „Zwiększenie liczby miejsc w mieszkaniach chronionych lub wspomaganych”, </w:t>
      </w:r>
      <w:r w:rsidRPr="003E7807">
        <w:rPr>
          <w:rFonts w:ascii="Arial" w:hAnsi="Arial" w:cs="Arial"/>
          <w:sz w:val="20"/>
          <w:szCs w:val="20"/>
        </w:rPr>
        <w:t>projekt zakłada, że wsparcie istniejących mieszkań chronionych lub wspomaganych jest możliwe wyłącznie pod warunkiem zwiększenia liczby miejsc świadczenia usług w danym mieszkaniu bez pogorszenia jakości usług w nim świadczonych.</w:t>
      </w:r>
    </w:p>
    <w:p w:rsidR="003E7807" w:rsidRPr="003E7807" w:rsidRDefault="003E7807" w:rsidP="003E7807">
      <w:pPr>
        <w:pStyle w:val="Akapitzlist"/>
        <w:pBdr>
          <w:left w:val="single" w:sz="48" w:space="4" w:color="E36C0A"/>
        </w:pBdr>
        <w:spacing w:after="0" w:line="360" w:lineRule="auto"/>
        <w:ind w:left="0"/>
        <w:rPr>
          <w:rFonts w:ascii="Arial" w:hAnsi="Arial" w:cs="Arial"/>
          <w:sz w:val="20"/>
          <w:szCs w:val="20"/>
        </w:rPr>
      </w:pPr>
    </w:p>
    <w:p w:rsidR="003E7807" w:rsidRPr="003E7807" w:rsidRDefault="003E7807" w:rsidP="003E7807">
      <w:pPr>
        <w:pStyle w:val="Akapitzlist"/>
        <w:pBdr>
          <w:left w:val="single" w:sz="48" w:space="4" w:color="E36C0A"/>
        </w:pBdr>
        <w:spacing w:after="0" w:line="360" w:lineRule="auto"/>
        <w:ind w:left="0"/>
        <w:rPr>
          <w:rFonts w:ascii="Arial" w:hAnsi="Arial" w:cs="Arial"/>
          <w:b/>
          <w:sz w:val="20"/>
          <w:szCs w:val="20"/>
        </w:rPr>
      </w:pPr>
      <w:r w:rsidRPr="003E7807">
        <w:rPr>
          <w:rFonts w:ascii="Arial" w:hAnsi="Arial" w:cs="Arial"/>
          <w:b/>
          <w:sz w:val="20"/>
          <w:szCs w:val="20"/>
        </w:rPr>
        <w:t>Uwaga!</w:t>
      </w:r>
    </w:p>
    <w:p w:rsidR="003E7807" w:rsidRDefault="003E7807" w:rsidP="003E7807">
      <w:pPr>
        <w:pStyle w:val="Akapitzlist"/>
        <w:pBdr>
          <w:left w:val="single" w:sz="48" w:space="4" w:color="E36C0A"/>
        </w:pBdr>
        <w:spacing w:after="0" w:line="360" w:lineRule="auto"/>
        <w:ind w:left="0"/>
        <w:rPr>
          <w:rFonts w:ascii="Arial" w:hAnsi="Arial" w:cs="Arial"/>
          <w:sz w:val="20"/>
          <w:szCs w:val="20"/>
        </w:rPr>
      </w:pPr>
      <w:r w:rsidRPr="003E7807">
        <w:rPr>
          <w:rFonts w:ascii="Arial" w:hAnsi="Arial" w:cs="Arial"/>
          <w:sz w:val="20"/>
          <w:szCs w:val="20"/>
        </w:rPr>
        <w:t xml:space="preserve">Zgodnie ze szczegółowym kryterium dostępu </w:t>
      </w:r>
      <w:r w:rsidRPr="003E7807">
        <w:rPr>
          <w:rFonts w:ascii="Arial" w:hAnsi="Arial" w:cs="Arial"/>
          <w:b/>
          <w:sz w:val="20"/>
          <w:szCs w:val="20"/>
        </w:rPr>
        <w:t xml:space="preserve">nr 11 „Finansowanie usług”, </w:t>
      </w:r>
      <w:r w:rsidRPr="003E7807">
        <w:rPr>
          <w:rFonts w:ascii="Arial" w:hAnsi="Arial" w:cs="Arial"/>
          <w:sz w:val="20"/>
          <w:szCs w:val="20"/>
        </w:rPr>
        <w:t>realizacja projektu nie przyczynia się do:</w:t>
      </w:r>
    </w:p>
    <w:p w:rsidR="003462F2" w:rsidRDefault="003462F2" w:rsidP="003462F2">
      <w:pPr>
        <w:pStyle w:val="Akapitzlist"/>
        <w:numPr>
          <w:ilvl w:val="0"/>
          <w:numId w:val="99"/>
        </w:numPr>
        <w:pBdr>
          <w:left w:val="single" w:sz="48" w:space="4" w:color="E36C0A"/>
        </w:pBdr>
        <w:spacing w:after="0" w:line="360" w:lineRule="auto"/>
        <w:ind w:left="284" w:hanging="284"/>
        <w:rPr>
          <w:rFonts w:ascii="Arial" w:hAnsi="Arial" w:cs="Arial"/>
          <w:sz w:val="20"/>
          <w:szCs w:val="20"/>
        </w:rPr>
      </w:pPr>
      <w:r>
        <w:rPr>
          <w:rFonts w:ascii="Arial" w:hAnsi="Arial" w:cs="Arial"/>
          <w:sz w:val="20"/>
          <w:szCs w:val="20"/>
        </w:rPr>
        <w:t xml:space="preserve">zmniejszenia </w:t>
      </w:r>
      <w:r w:rsidR="003E7807" w:rsidRPr="003462F2">
        <w:rPr>
          <w:rFonts w:ascii="Arial" w:hAnsi="Arial" w:cs="Arial"/>
          <w:sz w:val="20"/>
          <w:szCs w:val="20"/>
        </w:rPr>
        <w:t>dotychczasowego finansowania usług asystenckich lub opiekuńczych przez beneficjenta/ partnera,</w:t>
      </w:r>
    </w:p>
    <w:p w:rsidR="003E7807" w:rsidRPr="003462F2" w:rsidRDefault="003E7807" w:rsidP="003462F2">
      <w:pPr>
        <w:pStyle w:val="Akapitzlist"/>
        <w:numPr>
          <w:ilvl w:val="0"/>
          <w:numId w:val="99"/>
        </w:numPr>
        <w:pBdr>
          <w:left w:val="single" w:sz="48" w:space="4" w:color="E36C0A"/>
        </w:pBdr>
        <w:spacing w:after="0" w:line="360" w:lineRule="auto"/>
        <w:ind w:left="284" w:hanging="284"/>
        <w:rPr>
          <w:rFonts w:ascii="Arial" w:hAnsi="Arial" w:cs="Arial"/>
          <w:sz w:val="20"/>
          <w:szCs w:val="20"/>
        </w:rPr>
      </w:pPr>
      <w:r w:rsidRPr="003462F2">
        <w:rPr>
          <w:rFonts w:ascii="Arial" w:hAnsi="Arial" w:cs="Arial"/>
          <w:sz w:val="20"/>
          <w:szCs w:val="20"/>
        </w:rPr>
        <w:t>zastąpienia środkami projektu dotychczasowego finansowania przez beneficjenta/ partnera usług asystenckich lub opiekuńczych.</w:t>
      </w:r>
    </w:p>
    <w:p w:rsidR="003E7807" w:rsidRPr="003E7807" w:rsidRDefault="003E7807" w:rsidP="003E7807">
      <w:pPr>
        <w:pStyle w:val="Akapitzlist"/>
        <w:pBdr>
          <w:left w:val="single" w:sz="48" w:space="4" w:color="E36C0A"/>
        </w:pBdr>
        <w:spacing w:after="0" w:line="360" w:lineRule="auto"/>
        <w:ind w:left="0"/>
        <w:rPr>
          <w:rFonts w:ascii="Arial" w:hAnsi="Arial" w:cs="Arial"/>
          <w:sz w:val="20"/>
          <w:szCs w:val="20"/>
        </w:rPr>
      </w:pPr>
    </w:p>
    <w:p w:rsidR="003E7807" w:rsidRPr="003E7807" w:rsidRDefault="003E7807" w:rsidP="003E7807">
      <w:pPr>
        <w:pStyle w:val="Akapitzlist"/>
        <w:pBdr>
          <w:left w:val="single" w:sz="48" w:space="4" w:color="E36C0A"/>
        </w:pBdr>
        <w:spacing w:after="0" w:line="360" w:lineRule="auto"/>
        <w:ind w:left="0"/>
        <w:rPr>
          <w:rFonts w:ascii="Arial" w:hAnsi="Arial" w:cs="Arial"/>
          <w:b/>
          <w:sz w:val="20"/>
          <w:szCs w:val="20"/>
        </w:rPr>
      </w:pPr>
      <w:r w:rsidRPr="003E7807">
        <w:rPr>
          <w:rFonts w:ascii="Arial" w:hAnsi="Arial" w:cs="Arial"/>
          <w:b/>
          <w:sz w:val="20"/>
          <w:szCs w:val="20"/>
        </w:rPr>
        <w:t>Uwaga!</w:t>
      </w:r>
    </w:p>
    <w:p w:rsidR="003E7807" w:rsidRPr="003E7807" w:rsidRDefault="003E7807" w:rsidP="003E7807">
      <w:pPr>
        <w:pStyle w:val="Akapitzlist"/>
        <w:pBdr>
          <w:left w:val="single" w:sz="48" w:space="4" w:color="E36C0A"/>
        </w:pBdr>
        <w:spacing w:after="0" w:line="360" w:lineRule="auto"/>
        <w:ind w:left="0"/>
        <w:rPr>
          <w:rFonts w:ascii="Arial" w:hAnsi="Arial" w:cs="Arial"/>
          <w:sz w:val="20"/>
          <w:szCs w:val="20"/>
        </w:rPr>
      </w:pPr>
      <w:r w:rsidRPr="003E7807">
        <w:rPr>
          <w:rFonts w:ascii="Arial" w:hAnsi="Arial" w:cs="Arial"/>
          <w:sz w:val="20"/>
          <w:szCs w:val="20"/>
        </w:rPr>
        <w:lastRenderedPageBreak/>
        <w:t xml:space="preserve">Zgodnie ze szczegółowym kryterium dostępu </w:t>
      </w:r>
      <w:r w:rsidRPr="003E7807">
        <w:rPr>
          <w:rFonts w:ascii="Arial" w:hAnsi="Arial" w:cs="Arial"/>
          <w:b/>
          <w:sz w:val="20"/>
          <w:szCs w:val="20"/>
        </w:rPr>
        <w:t xml:space="preserve">nr 12 „Ścieżka wsparcia”, </w:t>
      </w:r>
      <w:r w:rsidRPr="003E7807">
        <w:rPr>
          <w:rFonts w:ascii="Arial" w:hAnsi="Arial" w:cs="Arial"/>
          <w:sz w:val="20"/>
          <w:szCs w:val="20"/>
        </w:rPr>
        <w:t>projekt zakłada, że wsparcie w ramach usług opiekuńczych/ asystenckich lub w mieszkaniach chronionych lub wspomaganych odbywa się na podstawie indywidualnie stworzonej ścieżki wsparcia, obejmującej również indywidualną ocenę sytuacji materialnej i życiowej danej osoby niesamodzielnej.</w:t>
      </w:r>
    </w:p>
    <w:p w:rsidR="003E7807" w:rsidRDefault="003E7807" w:rsidP="0090122A">
      <w:pPr>
        <w:pStyle w:val="Akapitzlist"/>
        <w:pBdr>
          <w:left w:val="single" w:sz="48" w:space="4" w:color="E36C0A"/>
        </w:pBdr>
        <w:spacing w:after="0" w:line="360" w:lineRule="auto"/>
        <w:ind w:left="0"/>
        <w:rPr>
          <w:rFonts w:ascii="Arial" w:hAnsi="Arial" w:cs="Arial"/>
          <w:sz w:val="20"/>
          <w:szCs w:val="20"/>
        </w:rPr>
      </w:pPr>
    </w:p>
    <w:p w:rsidR="003462F2" w:rsidRPr="003E7807" w:rsidRDefault="003462F2" w:rsidP="003462F2">
      <w:pPr>
        <w:pBdr>
          <w:left w:val="single" w:sz="48" w:space="4" w:color="E36C0A"/>
        </w:pBdr>
        <w:spacing w:after="0" w:line="360" w:lineRule="auto"/>
        <w:rPr>
          <w:rFonts w:ascii="Arial" w:hAnsi="Arial" w:cs="Arial"/>
          <w:b/>
          <w:sz w:val="20"/>
          <w:szCs w:val="20"/>
        </w:rPr>
      </w:pPr>
      <w:r w:rsidRPr="003E7807">
        <w:rPr>
          <w:rFonts w:ascii="Arial" w:hAnsi="Arial" w:cs="Arial"/>
          <w:b/>
          <w:sz w:val="20"/>
          <w:szCs w:val="20"/>
        </w:rPr>
        <w:t xml:space="preserve">Uwaga! </w:t>
      </w:r>
    </w:p>
    <w:p w:rsidR="003462F2" w:rsidRPr="003E7807" w:rsidRDefault="003462F2" w:rsidP="003462F2">
      <w:pPr>
        <w:pStyle w:val="Akapitzlist"/>
        <w:pBdr>
          <w:left w:val="single" w:sz="48" w:space="4" w:color="E36C0A"/>
        </w:pBdr>
        <w:spacing w:after="0" w:line="360" w:lineRule="auto"/>
        <w:ind w:left="0"/>
        <w:rPr>
          <w:rFonts w:ascii="Arial" w:hAnsi="Arial" w:cs="Arial"/>
          <w:sz w:val="20"/>
          <w:szCs w:val="20"/>
        </w:rPr>
      </w:pPr>
      <w:r w:rsidRPr="003E7807">
        <w:rPr>
          <w:rFonts w:ascii="Arial" w:hAnsi="Arial" w:cs="Arial"/>
          <w:sz w:val="20"/>
          <w:szCs w:val="20"/>
        </w:rPr>
        <w:t xml:space="preserve">Zgodnie ze szczegółowym kryterium dostępu </w:t>
      </w:r>
      <w:r w:rsidRPr="003E7807">
        <w:rPr>
          <w:rFonts w:ascii="Arial" w:hAnsi="Arial" w:cs="Arial"/>
          <w:b/>
          <w:sz w:val="20"/>
          <w:szCs w:val="20"/>
        </w:rPr>
        <w:t>nr 16</w:t>
      </w:r>
      <w:r w:rsidRPr="003E7807">
        <w:rPr>
          <w:rFonts w:ascii="Arial" w:hAnsi="Arial" w:cs="Arial"/>
          <w:sz w:val="20"/>
          <w:szCs w:val="20"/>
        </w:rPr>
        <w:t xml:space="preserve"> </w:t>
      </w:r>
      <w:r w:rsidRPr="003E7807">
        <w:rPr>
          <w:rFonts w:ascii="Arial" w:hAnsi="Arial" w:cs="Arial"/>
          <w:b/>
          <w:sz w:val="20"/>
          <w:szCs w:val="20"/>
        </w:rPr>
        <w:t>„Trwałość miejsc świadczenia usług społecznych”</w:t>
      </w:r>
      <w:r w:rsidRPr="003E7807">
        <w:rPr>
          <w:rFonts w:ascii="Arial" w:hAnsi="Arial" w:cs="Arial"/>
          <w:sz w:val="20"/>
          <w:szCs w:val="20"/>
        </w:rPr>
        <w:t>, zapewniona zostaje trwałość miejsc świadczenia usług społecznych utworzonych w ramach projektu przynajmniej przez okres odpowiadający okresowi realizacji projektu. Trwałość rozumiana jest jako instytucjonalna gotowość do świadczenia usług (dotyczy usług opiekuńczych, usług asystenckich, usług w mieszkaniach chronionych i wspomaganych oraz tworzonych w ramach projektu miejsc w placówkach wsparcia dziennego).</w:t>
      </w:r>
    </w:p>
    <w:p w:rsidR="003462F2" w:rsidRPr="003E7807" w:rsidRDefault="003462F2" w:rsidP="0090122A">
      <w:pPr>
        <w:pStyle w:val="Akapitzlist"/>
        <w:pBdr>
          <w:left w:val="single" w:sz="48" w:space="4" w:color="E36C0A"/>
        </w:pBdr>
        <w:spacing w:after="0" w:line="360" w:lineRule="auto"/>
        <w:ind w:left="0"/>
        <w:rPr>
          <w:rFonts w:ascii="Arial" w:hAnsi="Arial" w:cs="Arial"/>
          <w:sz w:val="20"/>
          <w:szCs w:val="20"/>
        </w:rPr>
      </w:pPr>
    </w:p>
    <w:p w:rsidR="003E7807" w:rsidRPr="003E7807" w:rsidRDefault="003E7807" w:rsidP="003E7807">
      <w:pPr>
        <w:suppressAutoHyphens/>
        <w:overflowPunct w:val="0"/>
        <w:spacing w:after="0"/>
        <w:rPr>
          <w:rFonts w:ascii="Arial" w:hAnsi="Arial" w:cs="Arial"/>
          <w:sz w:val="20"/>
          <w:szCs w:val="20"/>
          <w:lang w:eastAsia="pl-PL"/>
        </w:rPr>
      </w:pPr>
    </w:p>
    <w:p w:rsidR="003E7807" w:rsidRDefault="003E7807" w:rsidP="003E7807">
      <w:pPr>
        <w:suppressAutoHyphens/>
        <w:overflowPunct w:val="0"/>
        <w:spacing w:after="0"/>
        <w:rPr>
          <w:rFonts w:ascii="Arial" w:hAnsi="Arial" w:cs="Arial"/>
          <w:sz w:val="20"/>
          <w:szCs w:val="20"/>
          <w:lang w:eastAsia="pl-PL"/>
        </w:rPr>
      </w:pPr>
    </w:p>
    <w:p w:rsidR="003462F2" w:rsidRPr="003462F2" w:rsidRDefault="003E7807" w:rsidP="003462F2">
      <w:pPr>
        <w:pStyle w:val="Akapitzlist"/>
        <w:numPr>
          <w:ilvl w:val="0"/>
          <w:numId w:val="91"/>
        </w:numPr>
        <w:suppressAutoHyphens/>
        <w:overflowPunct w:val="0"/>
        <w:spacing w:before="120" w:after="0" w:line="360" w:lineRule="auto"/>
        <w:ind w:left="284" w:hanging="284"/>
        <w:jc w:val="both"/>
        <w:rPr>
          <w:rFonts w:ascii="Arial" w:hAnsi="Arial" w:cs="Arial"/>
          <w:sz w:val="20"/>
          <w:szCs w:val="20"/>
          <w:lang w:eastAsia="pl-PL"/>
        </w:rPr>
      </w:pPr>
      <w:r w:rsidRPr="003E7807">
        <w:rPr>
          <w:rFonts w:ascii="Arial" w:hAnsi="Arial" w:cs="Arial"/>
          <w:b/>
          <w:sz w:val="20"/>
          <w:szCs w:val="20"/>
        </w:rPr>
        <w:t xml:space="preserve">Usługi </w:t>
      </w:r>
      <w:r>
        <w:rPr>
          <w:rFonts w:ascii="Arial" w:hAnsi="Arial" w:cs="Arial"/>
          <w:b/>
          <w:sz w:val="20"/>
          <w:szCs w:val="20"/>
        </w:rPr>
        <w:t xml:space="preserve">w </w:t>
      </w:r>
      <w:r w:rsidRPr="003E7807">
        <w:rPr>
          <w:rFonts w:ascii="Arial" w:hAnsi="Arial" w:cs="Arial"/>
          <w:b/>
          <w:sz w:val="20"/>
          <w:szCs w:val="20"/>
        </w:rPr>
        <w:t xml:space="preserve">placówkach wsparcia dziennego w formie opiekuńczej i specjalistycznej </w:t>
      </w:r>
      <w:r>
        <w:rPr>
          <w:rFonts w:ascii="Arial" w:hAnsi="Arial" w:cs="Arial"/>
          <w:b/>
          <w:sz w:val="20"/>
          <w:szCs w:val="20"/>
        </w:rPr>
        <w:t xml:space="preserve">oraz w formie pracy podwórkowej </w:t>
      </w:r>
      <w:r w:rsidRPr="003E7807">
        <w:rPr>
          <w:rFonts w:ascii="Arial" w:hAnsi="Arial" w:cs="Arial"/>
          <w:sz w:val="20"/>
          <w:szCs w:val="20"/>
        </w:rPr>
        <w:t>muszą być świadczone zgodnie z ustawą z dnia 9 czerwca 2011 r. o wspieraniu rodziny i systemie pieczy zastępczej.</w:t>
      </w:r>
    </w:p>
    <w:p w:rsidR="003462F2" w:rsidRPr="003E7807" w:rsidRDefault="003462F2" w:rsidP="003E7807">
      <w:pPr>
        <w:suppressAutoHyphens/>
        <w:overflowPunct w:val="0"/>
        <w:spacing w:after="0"/>
        <w:rPr>
          <w:rFonts w:ascii="Arial" w:hAnsi="Arial" w:cs="Arial"/>
          <w:sz w:val="20"/>
          <w:szCs w:val="20"/>
          <w:lang w:eastAsia="pl-PL"/>
        </w:rPr>
      </w:pPr>
    </w:p>
    <w:p w:rsidR="000A5C70" w:rsidRDefault="000A5C70" w:rsidP="000A5C70">
      <w:pPr>
        <w:suppressAutoHyphens/>
        <w:overflowPunct w:val="0"/>
        <w:spacing w:after="0"/>
        <w:rPr>
          <w:rFonts w:ascii="Arial" w:hAnsi="Arial" w:cs="Arial"/>
          <w:sz w:val="20"/>
          <w:szCs w:val="20"/>
        </w:rPr>
      </w:pPr>
    </w:p>
    <w:p w:rsidR="0026321E" w:rsidRPr="003E7807" w:rsidRDefault="0026321E" w:rsidP="0026321E">
      <w:pPr>
        <w:pStyle w:val="Akapitzlist"/>
        <w:pBdr>
          <w:left w:val="single" w:sz="48" w:space="4" w:color="E36C0A"/>
        </w:pBdr>
        <w:spacing w:after="0" w:line="360" w:lineRule="auto"/>
        <w:ind w:left="0"/>
        <w:rPr>
          <w:rFonts w:ascii="Arial" w:hAnsi="Arial" w:cs="Arial"/>
          <w:b/>
          <w:sz w:val="20"/>
          <w:szCs w:val="20"/>
        </w:rPr>
      </w:pPr>
      <w:r w:rsidRPr="003E7807">
        <w:rPr>
          <w:rFonts w:ascii="Arial" w:hAnsi="Arial" w:cs="Arial"/>
          <w:b/>
          <w:sz w:val="20"/>
          <w:szCs w:val="20"/>
        </w:rPr>
        <w:t xml:space="preserve">Uwaga! </w:t>
      </w:r>
    </w:p>
    <w:p w:rsidR="0026321E" w:rsidRPr="003E7807" w:rsidRDefault="0026321E" w:rsidP="0026321E">
      <w:pPr>
        <w:pStyle w:val="Akapitzlist"/>
        <w:pBdr>
          <w:left w:val="single" w:sz="48" w:space="4" w:color="E36C0A"/>
        </w:pBdr>
        <w:spacing w:after="0" w:line="360" w:lineRule="auto"/>
        <w:ind w:left="0"/>
        <w:rPr>
          <w:rFonts w:ascii="Arial" w:hAnsi="Arial" w:cs="Arial"/>
          <w:sz w:val="20"/>
          <w:szCs w:val="20"/>
        </w:rPr>
      </w:pPr>
      <w:r w:rsidRPr="003E7807">
        <w:rPr>
          <w:rFonts w:ascii="Arial" w:hAnsi="Arial" w:cs="Arial"/>
          <w:sz w:val="20"/>
          <w:szCs w:val="20"/>
        </w:rPr>
        <w:t xml:space="preserve">Zgodnie ze szczegółowym kryterium dostępu </w:t>
      </w:r>
      <w:r w:rsidRPr="003E7807">
        <w:rPr>
          <w:rFonts w:ascii="Arial" w:hAnsi="Arial" w:cs="Arial"/>
          <w:b/>
          <w:sz w:val="20"/>
          <w:szCs w:val="20"/>
        </w:rPr>
        <w:t>nr 14 „Wsparcie w ramach placówek wsparcia dziennego”</w:t>
      </w:r>
      <w:r w:rsidRPr="003E7807">
        <w:rPr>
          <w:rFonts w:ascii="Arial" w:hAnsi="Arial" w:cs="Arial"/>
          <w:sz w:val="20"/>
          <w:szCs w:val="20"/>
        </w:rPr>
        <w:t>, w ramach projektu można tworzyć nowe placówki wsparcia dziennego lub wspierać już istniejące placówki wyłącznie pod warunkiem:</w:t>
      </w:r>
    </w:p>
    <w:p w:rsidR="0026321E" w:rsidRPr="003E7807" w:rsidRDefault="0026321E" w:rsidP="0026321E">
      <w:pPr>
        <w:pStyle w:val="Akapitzlist"/>
        <w:numPr>
          <w:ilvl w:val="0"/>
          <w:numId w:val="62"/>
        </w:numPr>
        <w:pBdr>
          <w:left w:val="single" w:sz="48" w:space="4" w:color="E36C0A"/>
        </w:pBdr>
        <w:spacing w:after="0" w:line="360" w:lineRule="auto"/>
        <w:ind w:left="426" w:hanging="426"/>
        <w:rPr>
          <w:rFonts w:ascii="Arial" w:hAnsi="Arial" w:cs="Arial"/>
          <w:sz w:val="20"/>
          <w:szCs w:val="20"/>
        </w:rPr>
      </w:pPr>
      <w:r w:rsidRPr="003E7807">
        <w:rPr>
          <w:rFonts w:ascii="Arial" w:hAnsi="Arial" w:cs="Arial"/>
          <w:sz w:val="20"/>
          <w:szCs w:val="20"/>
        </w:rPr>
        <w:t>zwiększenia liczby miejsc w tych placówkach lub</w:t>
      </w:r>
    </w:p>
    <w:p w:rsidR="0026321E" w:rsidRPr="003E7807" w:rsidRDefault="0026321E" w:rsidP="0026321E">
      <w:pPr>
        <w:pStyle w:val="Akapitzlist"/>
        <w:numPr>
          <w:ilvl w:val="0"/>
          <w:numId w:val="62"/>
        </w:numPr>
        <w:pBdr>
          <w:left w:val="single" w:sz="48" w:space="4" w:color="E36C0A"/>
        </w:pBdr>
        <w:spacing w:after="0" w:line="360" w:lineRule="auto"/>
        <w:ind w:left="426" w:hanging="426"/>
        <w:rPr>
          <w:rFonts w:ascii="Arial" w:hAnsi="Arial" w:cs="Arial"/>
          <w:sz w:val="20"/>
          <w:szCs w:val="20"/>
        </w:rPr>
      </w:pPr>
      <w:r w:rsidRPr="003E7807">
        <w:rPr>
          <w:rFonts w:ascii="Arial" w:hAnsi="Arial" w:cs="Arial"/>
          <w:sz w:val="20"/>
          <w:szCs w:val="20"/>
        </w:rPr>
        <w:t>rozszerzenia oferowanego wsparcia</w:t>
      </w:r>
    </w:p>
    <w:p w:rsidR="0026321E" w:rsidRPr="003E7807" w:rsidRDefault="0026321E" w:rsidP="0026321E">
      <w:pPr>
        <w:pStyle w:val="Akapitzlist"/>
        <w:pBdr>
          <w:left w:val="single" w:sz="48" w:space="4" w:color="E36C0A"/>
        </w:pBdr>
        <w:spacing w:after="0" w:line="360" w:lineRule="auto"/>
        <w:ind w:left="0"/>
        <w:rPr>
          <w:rFonts w:ascii="Arial" w:hAnsi="Arial" w:cs="Arial"/>
          <w:sz w:val="20"/>
          <w:szCs w:val="20"/>
        </w:rPr>
      </w:pPr>
    </w:p>
    <w:p w:rsidR="0026321E" w:rsidRPr="003E7807" w:rsidRDefault="0026321E" w:rsidP="0026321E">
      <w:pPr>
        <w:pBdr>
          <w:left w:val="single" w:sz="48" w:space="4" w:color="E36C0A"/>
        </w:pBdr>
        <w:spacing w:after="0" w:line="360" w:lineRule="auto"/>
        <w:rPr>
          <w:rFonts w:ascii="Arial" w:hAnsi="Arial" w:cs="Arial"/>
          <w:b/>
          <w:sz w:val="20"/>
          <w:szCs w:val="20"/>
        </w:rPr>
      </w:pPr>
      <w:r w:rsidRPr="003E7807">
        <w:rPr>
          <w:rFonts w:ascii="Arial" w:hAnsi="Arial" w:cs="Arial"/>
          <w:b/>
          <w:sz w:val="20"/>
          <w:szCs w:val="20"/>
        </w:rPr>
        <w:t xml:space="preserve">Uwaga! </w:t>
      </w:r>
    </w:p>
    <w:p w:rsidR="0026321E" w:rsidRPr="003E7807" w:rsidRDefault="0026321E" w:rsidP="0026321E">
      <w:pPr>
        <w:pStyle w:val="Akapitzlist"/>
        <w:pBdr>
          <w:left w:val="single" w:sz="48" w:space="4" w:color="E36C0A"/>
        </w:pBdr>
        <w:spacing w:after="0" w:line="360" w:lineRule="auto"/>
        <w:ind w:left="0"/>
        <w:rPr>
          <w:rFonts w:ascii="Arial" w:hAnsi="Arial" w:cs="Arial"/>
          <w:sz w:val="20"/>
          <w:szCs w:val="20"/>
        </w:rPr>
      </w:pPr>
      <w:r w:rsidRPr="003E7807">
        <w:rPr>
          <w:rFonts w:ascii="Arial" w:hAnsi="Arial" w:cs="Arial"/>
          <w:sz w:val="20"/>
          <w:szCs w:val="20"/>
        </w:rPr>
        <w:t xml:space="preserve">Zgodnie ze szczegółowym kryterium dostępu </w:t>
      </w:r>
      <w:r w:rsidRPr="003E7807">
        <w:rPr>
          <w:rFonts w:ascii="Arial" w:hAnsi="Arial" w:cs="Arial"/>
          <w:b/>
          <w:sz w:val="20"/>
          <w:szCs w:val="20"/>
        </w:rPr>
        <w:t>nr 15</w:t>
      </w:r>
      <w:r w:rsidRPr="003E7807">
        <w:rPr>
          <w:rFonts w:ascii="Arial" w:hAnsi="Arial" w:cs="Arial"/>
          <w:sz w:val="20"/>
          <w:szCs w:val="20"/>
        </w:rPr>
        <w:t xml:space="preserve"> </w:t>
      </w:r>
      <w:r w:rsidRPr="003E7807">
        <w:rPr>
          <w:rFonts w:ascii="Arial" w:hAnsi="Arial" w:cs="Arial"/>
          <w:b/>
          <w:sz w:val="20"/>
          <w:szCs w:val="20"/>
        </w:rPr>
        <w:t>„Rozwój kompetencji kluczowych”</w:t>
      </w:r>
      <w:r w:rsidRPr="003E7807">
        <w:rPr>
          <w:rFonts w:ascii="Arial" w:hAnsi="Arial" w:cs="Arial"/>
          <w:sz w:val="20"/>
          <w:szCs w:val="20"/>
        </w:rPr>
        <w:t>,</w:t>
      </w:r>
      <w:r w:rsidRPr="003E7807">
        <w:rPr>
          <w:rFonts w:ascii="Arial" w:hAnsi="Arial" w:cs="Arial"/>
          <w:b/>
          <w:sz w:val="20"/>
          <w:szCs w:val="20"/>
        </w:rPr>
        <w:t xml:space="preserve"> </w:t>
      </w:r>
      <w:r w:rsidRPr="003E7807">
        <w:rPr>
          <w:rFonts w:ascii="Arial" w:hAnsi="Arial" w:cs="Arial"/>
          <w:sz w:val="20"/>
          <w:szCs w:val="20"/>
        </w:rPr>
        <w:t xml:space="preserve">w przypadku placówek wsparcia dziennego obowiązkowo są realizowane zajęcia rozwijające </w:t>
      </w:r>
      <w:r w:rsidRPr="003E7807">
        <w:rPr>
          <w:rFonts w:ascii="Arial" w:hAnsi="Arial" w:cs="Arial"/>
          <w:sz w:val="20"/>
          <w:szCs w:val="20"/>
          <w:u w:val="single"/>
        </w:rPr>
        <w:t>co najmniej cztery</w:t>
      </w:r>
      <w:r w:rsidRPr="003E7807">
        <w:rPr>
          <w:rFonts w:ascii="Arial" w:hAnsi="Arial" w:cs="Arial"/>
          <w:sz w:val="20"/>
          <w:szCs w:val="20"/>
        </w:rPr>
        <w:t xml:space="preserve"> z ośmiu kompetencji kluczowych wskazanych w zaleceniu Parlamentu Europejskiego i Rady z dnia 18 grudnia 2006 r. w sprawie kompetencji kluczowych w procesie uczenia się przez całe życie (2006/962/WE):</w:t>
      </w:r>
    </w:p>
    <w:p w:rsidR="0026321E" w:rsidRPr="003E7807" w:rsidRDefault="0026321E" w:rsidP="0026321E">
      <w:pPr>
        <w:pStyle w:val="Akapitzlist"/>
        <w:numPr>
          <w:ilvl w:val="0"/>
          <w:numId w:val="46"/>
        </w:numPr>
        <w:pBdr>
          <w:left w:val="single" w:sz="48" w:space="4" w:color="E36C0A"/>
        </w:pBdr>
        <w:suppressAutoHyphens/>
        <w:overflowPunct w:val="0"/>
        <w:spacing w:after="0" w:line="360" w:lineRule="auto"/>
        <w:rPr>
          <w:rFonts w:ascii="Arial" w:hAnsi="Arial" w:cs="Arial"/>
          <w:sz w:val="20"/>
          <w:szCs w:val="20"/>
        </w:rPr>
      </w:pPr>
      <w:r w:rsidRPr="003E7807">
        <w:rPr>
          <w:rFonts w:ascii="Arial" w:hAnsi="Arial" w:cs="Arial"/>
          <w:sz w:val="20"/>
          <w:szCs w:val="20"/>
        </w:rPr>
        <w:t>porozumiewanie się w języku ojczystym;</w:t>
      </w:r>
    </w:p>
    <w:p w:rsidR="0026321E" w:rsidRPr="003E7807" w:rsidRDefault="0026321E" w:rsidP="0026321E">
      <w:pPr>
        <w:pStyle w:val="Akapitzlist"/>
        <w:numPr>
          <w:ilvl w:val="0"/>
          <w:numId w:val="46"/>
        </w:numPr>
        <w:pBdr>
          <w:left w:val="single" w:sz="48" w:space="4" w:color="E36C0A"/>
        </w:pBdr>
        <w:suppressAutoHyphens/>
        <w:overflowPunct w:val="0"/>
        <w:spacing w:after="0" w:line="360" w:lineRule="auto"/>
        <w:rPr>
          <w:rFonts w:ascii="Arial" w:hAnsi="Arial" w:cs="Arial"/>
          <w:sz w:val="20"/>
          <w:szCs w:val="20"/>
        </w:rPr>
      </w:pPr>
      <w:r w:rsidRPr="003E7807">
        <w:rPr>
          <w:rFonts w:ascii="Arial" w:hAnsi="Arial" w:cs="Arial"/>
          <w:sz w:val="20"/>
          <w:szCs w:val="20"/>
        </w:rPr>
        <w:t>porozumiewanie się w językach obcych;</w:t>
      </w:r>
    </w:p>
    <w:p w:rsidR="0026321E" w:rsidRPr="003E7807" w:rsidRDefault="0026321E" w:rsidP="0026321E">
      <w:pPr>
        <w:pStyle w:val="Akapitzlist"/>
        <w:numPr>
          <w:ilvl w:val="0"/>
          <w:numId w:val="46"/>
        </w:numPr>
        <w:pBdr>
          <w:left w:val="single" w:sz="48" w:space="4" w:color="E36C0A"/>
        </w:pBdr>
        <w:suppressAutoHyphens/>
        <w:overflowPunct w:val="0"/>
        <w:spacing w:after="0" w:line="360" w:lineRule="auto"/>
        <w:rPr>
          <w:rFonts w:ascii="Arial" w:hAnsi="Arial" w:cs="Arial"/>
          <w:sz w:val="20"/>
          <w:szCs w:val="20"/>
        </w:rPr>
      </w:pPr>
      <w:r w:rsidRPr="003E7807">
        <w:rPr>
          <w:rFonts w:ascii="Arial" w:hAnsi="Arial" w:cs="Arial"/>
          <w:sz w:val="20"/>
          <w:szCs w:val="20"/>
        </w:rPr>
        <w:t>kompetencje matematyczne i podstawowe kompetencje naukowo-techniczne;</w:t>
      </w:r>
    </w:p>
    <w:p w:rsidR="0026321E" w:rsidRPr="003E7807" w:rsidRDefault="0026321E" w:rsidP="0026321E">
      <w:pPr>
        <w:pStyle w:val="Akapitzlist"/>
        <w:numPr>
          <w:ilvl w:val="0"/>
          <w:numId w:val="46"/>
        </w:numPr>
        <w:pBdr>
          <w:left w:val="single" w:sz="48" w:space="4" w:color="E36C0A"/>
        </w:pBdr>
        <w:suppressAutoHyphens/>
        <w:overflowPunct w:val="0"/>
        <w:spacing w:after="0" w:line="360" w:lineRule="auto"/>
        <w:rPr>
          <w:rFonts w:ascii="Arial" w:hAnsi="Arial" w:cs="Arial"/>
          <w:sz w:val="20"/>
          <w:szCs w:val="20"/>
        </w:rPr>
      </w:pPr>
      <w:r w:rsidRPr="003E7807">
        <w:rPr>
          <w:rFonts w:ascii="Arial" w:hAnsi="Arial" w:cs="Arial"/>
          <w:sz w:val="20"/>
          <w:szCs w:val="20"/>
        </w:rPr>
        <w:t>kompetencje informatyczne;</w:t>
      </w:r>
    </w:p>
    <w:p w:rsidR="0026321E" w:rsidRPr="003E7807" w:rsidRDefault="0026321E" w:rsidP="0026321E">
      <w:pPr>
        <w:pStyle w:val="Akapitzlist"/>
        <w:numPr>
          <w:ilvl w:val="0"/>
          <w:numId w:val="46"/>
        </w:numPr>
        <w:pBdr>
          <w:left w:val="single" w:sz="48" w:space="4" w:color="E36C0A"/>
        </w:pBdr>
        <w:suppressAutoHyphens/>
        <w:overflowPunct w:val="0"/>
        <w:spacing w:after="0" w:line="360" w:lineRule="auto"/>
        <w:rPr>
          <w:rFonts w:ascii="Arial" w:hAnsi="Arial" w:cs="Arial"/>
          <w:sz w:val="20"/>
          <w:szCs w:val="20"/>
        </w:rPr>
      </w:pPr>
      <w:r w:rsidRPr="003E7807">
        <w:rPr>
          <w:rFonts w:ascii="Arial" w:hAnsi="Arial" w:cs="Arial"/>
          <w:sz w:val="20"/>
          <w:szCs w:val="20"/>
        </w:rPr>
        <w:t>umiejętność uczenia się;</w:t>
      </w:r>
    </w:p>
    <w:p w:rsidR="0026321E" w:rsidRPr="003E7807" w:rsidRDefault="0026321E" w:rsidP="0026321E">
      <w:pPr>
        <w:pStyle w:val="Akapitzlist"/>
        <w:numPr>
          <w:ilvl w:val="0"/>
          <w:numId w:val="46"/>
        </w:numPr>
        <w:pBdr>
          <w:left w:val="single" w:sz="48" w:space="4" w:color="E36C0A"/>
        </w:pBdr>
        <w:suppressAutoHyphens/>
        <w:overflowPunct w:val="0"/>
        <w:spacing w:after="0" w:line="360" w:lineRule="auto"/>
        <w:rPr>
          <w:rFonts w:ascii="Arial" w:hAnsi="Arial" w:cs="Arial"/>
          <w:sz w:val="20"/>
          <w:szCs w:val="20"/>
        </w:rPr>
      </w:pPr>
      <w:r w:rsidRPr="003E7807">
        <w:rPr>
          <w:rFonts w:ascii="Arial" w:hAnsi="Arial" w:cs="Arial"/>
          <w:sz w:val="20"/>
          <w:szCs w:val="20"/>
        </w:rPr>
        <w:t>kompetencje społeczne i obywatelskie;</w:t>
      </w:r>
    </w:p>
    <w:p w:rsidR="0026321E" w:rsidRPr="003E7807" w:rsidRDefault="0026321E" w:rsidP="0026321E">
      <w:pPr>
        <w:pStyle w:val="Akapitzlist"/>
        <w:numPr>
          <w:ilvl w:val="0"/>
          <w:numId w:val="46"/>
        </w:numPr>
        <w:pBdr>
          <w:left w:val="single" w:sz="48" w:space="4" w:color="E36C0A"/>
        </w:pBdr>
        <w:suppressAutoHyphens/>
        <w:overflowPunct w:val="0"/>
        <w:spacing w:after="0" w:line="360" w:lineRule="auto"/>
        <w:rPr>
          <w:rFonts w:ascii="Arial" w:hAnsi="Arial" w:cs="Arial"/>
          <w:sz w:val="20"/>
          <w:szCs w:val="20"/>
        </w:rPr>
      </w:pPr>
      <w:r w:rsidRPr="003E7807">
        <w:rPr>
          <w:rFonts w:ascii="Arial" w:hAnsi="Arial" w:cs="Arial"/>
          <w:sz w:val="20"/>
          <w:szCs w:val="20"/>
        </w:rPr>
        <w:t>inicjatywność i przedsiębiorczość;</w:t>
      </w:r>
    </w:p>
    <w:p w:rsidR="0026321E" w:rsidRPr="003E7807" w:rsidRDefault="0026321E" w:rsidP="0026321E">
      <w:pPr>
        <w:pStyle w:val="Akapitzlist"/>
        <w:numPr>
          <w:ilvl w:val="0"/>
          <w:numId w:val="46"/>
        </w:numPr>
        <w:pBdr>
          <w:left w:val="single" w:sz="48" w:space="4" w:color="E36C0A"/>
        </w:pBdr>
        <w:suppressAutoHyphens/>
        <w:overflowPunct w:val="0"/>
        <w:spacing w:after="0" w:line="360" w:lineRule="auto"/>
        <w:rPr>
          <w:rFonts w:ascii="Arial" w:hAnsi="Arial" w:cs="Arial"/>
          <w:sz w:val="20"/>
          <w:szCs w:val="20"/>
        </w:rPr>
      </w:pPr>
      <w:r w:rsidRPr="003E7807">
        <w:rPr>
          <w:rFonts w:ascii="Arial" w:hAnsi="Arial" w:cs="Arial"/>
          <w:sz w:val="20"/>
          <w:szCs w:val="20"/>
        </w:rPr>
        <w:lastRenderedPageBreak/>
        <w:t xml:space="preserve">świadomość i ekspresja kulturalna. </w:t>
      </w:r>
    </w:p>
    <w:p w:rsidR="0026321E" w:rsidRPr="003E7807" w:rsidRDefault="0026321E" w:rsidP="0026321E">
      <w:pPr>
        <w:pStyle w:val="Akapitzlist"/>
        <w:pBdr>
          <w:left w:val="single" w:sz="48" w:space="4" w:color="E36C0A"/>
        </w:pBdr>
        <w:spacing w:after="0" w:line="360" w:lineRule="auto"/>
        <w:ind w:left="0"/>
        <w:rPr>
          <w:rFonts w:ascii="Arial" w:hAnsi="Arial" w:cs="Arial"/>
          <w:sz w:val="20"/>
          <w:szCs w:val="20"/>
        </w:rPr>
      </w:pPr>
    </w:p>
    <w:p w:rsidR="0026321E" w:rsidRPr="003E7807" w:rsidRDefault="0026321E" w:rsidP="0026321E">
      <w:pPr>
        <w:pBdr>
          <w:left w:val="single" w:sz="48" w:space="4" w:color="E36C0A"/>
        </w:pBdr>
        <w:spacing w:after="0" w:line="360" w:lineRule="auto"/>
        <w:rPr>
          <w:rFonts w:ascii="Arial" w:hAnsi="Arial" w:cs="Arial"/>
          <w:b/>
          <w:sz w:val="20"/>
          <w:szCs w:val="20"/>
        </w:rPr>
      </w:pPr>
      <w:r w:rsidRPr="003E7807">
        <w:rPr>
          <w:rFonts w:ascii="Arial" w:hAnsi="Arial" w:cs="Arial"/>
          <w:b/>
          <w:sz w:val="20"/>
          <w:szCs w:val="20"/>
        </w:rPr>
        <w:t xml:space="preserve">Uwaga! </w:t>
      </w:r>
    </w:p>
    <w:p w:rsidR="0026321E" w:rsidRPr="003E7807" w:rsidRDefault="0026321E" w:rsidP="0026321E">
      <w:pPr>
        <w:pStyle w:val="Akapitzlist"/>
        <w:pBdr>
          <w:left w:val="single" w:sz="48" w:space="4" w:color="E36C0A"/>
        </w:pBdr>
        <w:spacing w:after="0" w:line="360" w:lineRule="auto"/>
        <w:ind w:left="0"/>
        <w:rPr>
          <w:rFonts w:ascii="Arial" w:hAnsi="Arial" w:cs="Arial"/>
          <w:sz w:val="20"/>
          <w:szCs w:val="20"/>
        </w:rPr>
      </w:pPr>
      <w:r w:rsidRPr="003E7807">
        <w:rPr>
          <w:rFonts w:ascii="Arial" w:hAnsi="Arial" w:cs="Arial"/>
          <w:sz w:val="20"/>
          <w:szCs w:val="20"/>
        </w:rPr>
        <w:t xml:space="preserve">Zgodnie ze szczegółowym kryterium dostępu </w:t>
      </w:r>
      <w:r w:rsidRPr="003E7807">
        <w:rPr>
          <w:rFonts w:ascii="Arial" w:hAnsi="Arial" w:cs="Arial"/>
          <w:b/>
          <w:sz w:val="20"/>
          <w:szCs w:val="20"/>
        </w:rPr>
        <w:t>nr 16</w:t>
      </w:r>
      <w:r w:rsidRPr="003E7807">
        <w:rPr>
          <w:rFonts w:ascii="Arial" w:hAnsi="Arial" w:cs="Arial"/>
          <w:sz w:val="20"/>
          <w:szCs w:val="20"/>
        </w:rPr>
        <w:t xml:space="preserve"> </w:t>
      </w:r>
      <w:r w:rsidRPr="003E7807">
        <w:rPr>
          <w:rFonts w:ascii="Arial" w:hAnsi="Arial" w:cs="Arial"/>
          <w:b/>
          <w:sz w:val="20"/>
          <w:szCs w:val="20"/>
        </w:rPr>
        <w:t>„Trwałość miejsc świadczenia usług społecznych”</w:t>
      </w:r>
      <w:r w:rsidRPr="003E7807">
        <w:rPr>
          <w:rFonts w:ascii="Arial" w:hAnsi="Arial" w:cs="Arial"/>
          <w:sz w:val="20"/>
          <w:szCs w:val="20"/>
        </w:rPr>
        <w:t>, zapewniona zostaje trwałość miejsc świadczenia usług społecznych utworzonych w ramach projektu przynajmniej przez okres odpowiadający okresowi realizacji projektu. Trwałość rozumiana jest jako instytucjonalna gotowość do świadczenia usług (dotyczy usług opiekuńczych, usług asystenckich, usług w mieszkaniach chronionych i wspomaganych oraz tworzonych w ramach projektu miejsc w placówkach wsparcia dziennego).</w:t>
      </w:r>
    </w:p>
    <w:p w:rsidR="003E7807" w:rsidRDefault="003E7807" w:rsidP="000A5C70">
      <w:pPr>
        <w:suppressAutoHyphens/>
        <w:overflowPunct w:val="0"/>
        <w:spacing w:after="0"/>
        <w:rPr>
          <w:rFonts w:ascii="Arial" w:hAnsi="Arial" w:cs="Arial"/>
          <w:sz w:val="20"/>
          <w:szCs w:val="20"/>
        </w:rPr>
      </w:pPr>
    </w:p>
    <w:p w:rsidR="000A5C70" w:rsidRPr="003E7807" w:rsidRDefault="000A5C70" w:rsidP="000A5C70">
      <w:pPr>
        <w:suppressAutoHyphens/>
        <w:overflowPunct w:val="0"/>
        <w:spacing w:after="0"/>
        <w:rPr>
          <w:rFonts w:ascii="Arial" w:hAnsi="Arial" w:cs="Arial"/>
          <w:sz w:val="20"/>
          <w:szCs w:val="20"/>
        </w:rPr>
      </w:pPr>
    </w:p>
    <w:p w:rsidR="000A5C70" w:rsidRPr="00605B1E" w:rsidRDefault="000A5C70" w:rsidP="00605B1E">
      <w:pPr>
        <w:pStyle w:val="Akapitzlist"/>
        <w:numPr>
          <w:ilvl w:val="0"/>
          <w:numId w:val="91"/>
        </w:numPr>
        <w:suppressAutoHyphens/>
        <w:overflowPunct w:val="0"/>
        <w:spacing w:before="120" w:after="120" w:line="360" w:lineRule="auto"/>
        <w:ind w:left="284" w:hanging="284"/>
        <w:jc w:val="both"/>
        <w:rPr>
          <w:rFonts w:ascii="Arial" w:hAnsi="Arial" w:cs="Arial"/>
          <w:b/>
          <w:sz w:val="20"/>
          <w:szCs w:val="20"/>
        </w:rPr>
      </w:pPr>
      <w:r w:rsidRPr="003E7807">
        <w:rPr>
          <w:rFonts w:ascii="Arial" w:hAnsi="Arial" w:cs="Arial"/>
          <w:b/>
          <w:sz w:val="20"/>
          <w:szCs w:val="20"/>
        </w:rPr>
        <w:t xml:space="preserve">Usługi zdrowotne </w:t>
      </w:r>
      <w:r w:rsidRPr="003E7807">
        <w:rPr>
          <w:rFonts w:ascii="Arial" w:hAnsi="Arial" w:cs="Arial"/>
          <w:sz w:val="20"/>
          <w:szCs w:val="20"/>
        </w:rPr>
        <w:t xml:space="preserve">muszą być świadczone zgodnie z </w:t>
      </w:r>
      <w:r w:rsidRPr="00044921">
        <w:rPr>
          <w:rFonts w:ascii="Arial" w:hAnsi="Arial" w:cs="Arial"/>
          <w:sz w:val="20"/>
          <w:szCs w:val="20"/>
        </w:rPr>
        <w:t xml:space="preserve">Wytycznymi w zakresie realizacji przedsięwzięć z udziałem środków </w:t>
      </w:r>
      <w:r w:rsidR="00044921">
        <w:rPr>
          <w:rFonts w:ascii="Arial" w:hAnsi="Arial" w:cs="Arial"/>
          <w:sz w:val="20"/>
          <w:szCs w:val="20"/>
        </w:rPr>
        <w:t>EFS</w:t>
      </w:r>
      <w:r w:rsidRPr="00044921">
        <w:rPr>
          <w:rFonts w:ascii="Arial" w:hAnsi="Arial" w:cs="Arial"/>
          <w:sz w:val="20"/>
          <w:szCs w:val="20"/>
        </w:rPr>
        <w:t xml:space="preserve"> w obszarze zdrowia na lata 2014-2020 z dnia 1 stycznia 2018 r.</w:t>
      </w:r>
    </w:p>
    <w:p w:rsidR="0026321E" w:rsidRPr="003462F2" w:rsidRDefault="0026321E" w:rsidP="00605B1E">
      <w:pPr>
        <w:spacing w:after="0" w:line="360" w:lineRule="auto"/>
        <w:jc w:val="both"/>
        <w:rPr>
          <w:rFonts w:ascii="Arial" w:eastAsia="Times New Roman" w:hAnsi="Arial" w:cs="Arial"/>
          <w:sz w:val="20"/>
          <w:szCs w:val="20"/>
        </w:rPr>
      </w:pPr>
      <w:r w:rsidRPr="003462F2">
        <w:rPr>
          <w:rFonts w:ascii="Arial" w:eastAsia="Times New Roman" w:hAnsi="Arial" w:cs="Arial"/>
          <w:sz w:val="20"/>
          <w:szCs w:val="20"/>
        </w:rPr>
        <w:t>Usługi zdrowotne dotyczą w szczególności:</w:t>
      </w:r>
    </w:p>
    <w:p w:rsidR="007B2FD1" w:rsidRPr="007B2FD1" w:rsidRDefault="009A6753" w:rsidP="00605B1E">
      <w:pPr>
        <w:pStyle w:val="Akapitzlist"/>
        <w:numPr>
          <w:ilvl w:val="0"/>
          <w:numId w:val="94"/>
        </w:numPr>
        <w:spacing w:after="0" w:line="360" w:lineRule="auto"/>
        <w:ind w:left="425" w:hanging="425"/>
        <w:jc w:val="both"/>
        <w:rPr>
          <w:rFonts w:ascii="Arial" w:eastAsia="Times New Roman" w:hAnsi="Arial" w:cs="Arial"/>
          <w:sz w:val="20"/>
          <w:szCs w:val="20"/>
        </w:rPr>
      </w:pPr>
      <w:r>
        <w:rPr>
          <w:rFonts w:ascii="Arial" w:eastAsia="Times New Roman" w:hAnsi="Arial" w:cs="Arial"/>
          <w:sz w:val="20"/>
          <w:szCs w:val="20"/>
        </w:rPr>
        <w:t>w</w:t>
      </w:r>
      <w:r w:rsidR="007B2FD1">
        <w:rPr>
          <w:rFonts w:ascii="Arial" w:eastAsia="Times New Roman" w:hAnsi="Arial" w:cs="Arial"/>
          <w:sz w:val="20"/>
          <w:szCs w:val="20"/>
        </w:rPr>
        <w:t xml:space="preserve">sparcia działalności lub tworzenia nowych </w:t>
      </w:r>
      <w:r>
        <w:rPr>
          <w:rFonts w:ascii="Arial" w:eastAsia="Times New Roman" w:hAnsi="Arial" w:cs="Arial"/>
          <w:sz w:val="20"/>
          <w:szCs w:val="20"/>
        </w:rPr>
        <w:t>dziennych domów opieki medycznej (</w:t>
      </w:r>
      <w:r w:rsidR="007B2FD1">
        <w:rPr>
          <w:rFonts w:ascii="Arial" w:eastAsia="Times New Roman" w:hAnsi="Arial" w:cs="Arial"/>
          <w:sz w:val="20"/>
          <w:szCs w:val="20"/>
        </w:rPr>
        <w:t>DDOM</w:t>
      </w:r>
      <w:r>
        <w:rPr>
          <w:rFonts w:ascii="Arial" w:eastAsia="Times New Roman" w:hAnsi="Arial" w:cs="Arial"/>
          <w:sz w:val="20"/>
          <w:szCs w:val="20"/>
        </w:rPr>
        <w:t>)</w:t>
      </w:r>
      <w:r w:rsidR="007B2FD1">
        <w:rPr>
          <w:rStyle w:val="Odwoanieprzypisudolnego"/>
          <w:rFonts w:eastAsia="Times New Roman"/>
          <w:szCs w:val="20"/>
        </w:rPr>
        <w:footnoteReference w:id="3"/>
      </w:r>
      <w:r w:rsidR="007B2FD1">
        <w:rPr>
          <w:rFonts w:ascii="Arial" w:eastAsia="Times New Roman" w:hAnsi="Arial" w:cs="Arial"/>
          <w:sz w:val="20"/>
          <w:szCs w:val="20"/>
        </w:rPr>
        <w:t xml:space="preserve"> zgodnie ze standardem</w:t>
      </w:r>
      <w:r w:rsidRPr="009A6753">
        <w:rPr>
          <w:rFonts w:ascii="Arial" w:hAnsi="Arial" w:cs="Arial"/>
          <w:sz w:val="20"/>
          <w:szCs w:val="20"/>
        </w:rPr>
        <w:t xml:space="preserve"> </w:t>
      </w:r>
      <w:r>
        <w:rPr>
          <w:rFonts w:ascii="Arial" w:hAnsi="Arial" w:cs="Arial"/>
          <w:sz w:val="20"/>
          <w:szCs w:val="20"/>
        </w:rPr>
        <w:t xml:space="preserve">stanowiącym załącznik nr </w:t>
      </w:r>
      <w:r w:rsidR="005F7E09">
        <w:rPr>
          <w:rFonts w:ascii="Arial" w:hAnsi="Arial" w:cs="Arial"/>
          <w:sz w:val="20"/>
          <w:szCs w:val="20"/>
        </w:rPr>
        <w:t>9</w:t>
      </w:r>
      <w:r>
        <w:rPr>
          <w:rFonts w:ascii="Arial" w:hAnsi="Arial" w:cs="Arial"/>
          <w:sz w:val="20"/>
          <w:szCs w:val="20"/>
        </w:rPr>
        <w:t xml:space="preserve"> do Regulaminu</w:t>
      </w:r>
      <w:r w:rsidR="00605B1E">
        <w:rPr>
          <w:rFonts w:ascii="Arial" w:eastAsia="Times New Roman" w:hAnsi="Arial" w:cs="Arial"/>
          <w:sz w:val="20"/>
          <w:szCs w:val="20"/>
        </w:rPr>
        <w:t>;</w:t>
      </w:r>
      <w:r w:rsidR="007B2FD1">
        <w:rPr>
          <w:rFonts w:ascii="Arial" w:eastAsia="Times New Roman" w:hAnsi="Arial" w:cs="Arial"/>
          <w:sz w:val="20"/>
          <w:szCs w:val="20"/>
        </w:rPr>
        <w:t xml:space="preserve"> </w:t>
      </w:r>
    </w:p>
    <w:p w:rsidR="0026321E" w:rsidRPr="003462F2" w:rsidRDefault="0026321E" w:rsidP="007B2FD1">
      <w:pPr>
        <w:pStyle w:val="Akapitzlist"/>
        <w:numPr>
          <w:ilvl w:val="0"/>
          <w:numId w:val="94"/>
        </w:numPr>
        <w:spacing w:before="120" w:after="120" w:line="360" w:lineRule="auto"/>
        <w:ind w:left="425" w:hanging="425"/>
        <w:jc w:val="both"/>
        <w:rPr>
          <w:rFonts w:ascii="Arial" w:eastAsia="Times New Roman" w:hAnsi="Arial" w:cs="Arial"/>
          <w:sz w:val="20"/>
          <w:szCs w:val="20"/>
        </w:rPr>
      </w:pPr>
      <w:r w:rsidRPr="003462F2">
        <w:rPr>
          <w:rFonts w:ascii="Arial" w:eastAsia="Times New Roman" w:hAnsi="Arial" w:cs="Arial"/>
          <w:sz w:val="20"/>
          <w:szCs w:val="20"/>
        </w:rPr>
        <w:t xml:space="preserve">długoterminowej medycznej opieki domowej nad osobą niesamodzielną, w tym pielęgniarskiej opieki długoterminowej; </w:t>
      </w:r>
    </w:p>
    <w:p w:rsidR="0026321E" w:rsidRPr="0026321E" w:rsidRDefault="0026321E" w:rsidP="0026321E">
      <w:pPr>
        <w:pStyle w:val="Akapitzlist"/>
        <w:numPr>
          <w:ilvl w:val="0"/>
          <w:numId w:val="94"/>
        </w:numPr>
        <w:spacing w:before="120" w:after="120" w:line="360" w:lineRule="auto"/>
        <w:ind w:left="426" w:hanging="426"/>
        <w:jc w:val="both"/>
        <w:rPr>
          <w:rFonts w:ascii="Arial" w:eastAsia="Times New Roman" w:hAnsi="Arial" w:cs="Arial"/>
          <w:sz w:val="20"/>
          <w:szCs w:val="20"/>
        </w:rPr>
      </w:pPr>
      <w:r w:rsidRPr="003462F2">
        <w:rPr>
          <w:rFonts w:ascii="Arial" w:eastAsia="Times New Roman" w:hAnsi="Arial" w:cs="Arial"/>
          <w:sz w:val="20"/>
          <w:szCs w:val="20"/>
        </w:rPr>
        <w:t>zapewniania opieki medycznej nad osobami niesamodzielnymi w zastępstwie za opiekunów będących członkami</w:t>
      </w:r>
      <w:r w:rsidRPr="0026321E">
        <w:rPr>
          <w:rFonts w:ascii="Arial" w:eastAsia="Times New Roman" w:hAnsi="Arial" w:cs="Arial"/>
          <w:sz w:val="20"/>
          <w:szCs w:val="20"/>
        </w:rPr>
        <w:t xml:space="preserve"> rodzin, w tym opieki  domowej lub  miejsc opieki w dziennych formach; </w:t>
      </w:r>
    </w:p>
    <w:p w:rsidR="0026321E" w:rsidRPr="0026321E" w:rsidRDefault="0026321E" w:rsidP="0026321E">
      <w:pPr>
        <w:pStyle w:val="Akapitzlist"/>
        <w:numPr>
          <w:ilvl w:val="0"/>
          <w:numId w:val="94"/>
        </w:numPr>
        <w:spacing w:before="120" w:after="120" w:line="360" w:lineRule="auto"/>
        <w:ind w:left="426" w:hanging="426"/>
        <w:jc w:val="both"/>
        <w:rPr>
          <w:rFonts w:ascii="Arial" w:eastAsia="Times New Roman" w:hAnsi="Arial" w:cs="Arial"/>
          <w:sz w:val="20"/>
          <w:szCs w:val="20"/>
        </w:rPr>
      </w:pPr>
      <w:r w:rsidRPr="0026321E">
        <w:rPr>
          <w:rFonts w:ascii="Arial" w:eastAsia="Times New Roman" w:hAnsi="Arial" w:cs="Arial"/>
          <w:sz w:val="20"/>
          <w:szCs w:val="20"/>
        </w:rPr>
        <w:t>wsparcia psychologicznego lub szkoleń dla opiekunów, w szczególności członków rodzin, w zakresie opieki medycznej nad osobami niesamodzielnymi;</w:t>
      </w:r>
    </w:p>
    <w:p w:rsidR="0026321E" w:rsidRPr="0026321E" w:rsidRDefault="0026321E" w:rsidP="0026321E">
      <w:pPr>
        <w:pStyle w:val="Akapitzlist"/>
        <w:numPr>
          <w:ilvl w:val="0"/>
          <w:numId w:val="94"/>
        </w:numPr>
        <w:spacing w:before="120" w:after="120" w:line="360" w:lineRule="auto"/>
        <w:ind w:left="426" w:hanging="426"/>
        <w:jc w:val="both"/>
        <w:rPr>
          <w:rFonts w:ascii="Arial" w:eastAsia="Times New Roman" w:hAnsi="Arial" w:cs="Arial"/>
          <w:sz w:val="20"/>
          <w:szCs w:val="20"/>
        </w:rPr>
      </w:pPr>
      <w:proofErr w:type="spellStart"/>
      <w:r w:rsidRPr="0026321E">
        <w:rPr>
          <w:rFonts w:ascii="Arial" w:eastAsia="Times New Roman" w:hAnsi="Arial" w:cs="Arial"/>
          <w:sz w:val="20"/>
          <w:szCs w:val="20"/>
        </w:rPr>
        <w:t>teleopieki</w:t>
      </w:r>
      <w:proofErr w:type="spellEnd"/>
      <w:r w:rsidRPr="0026321E">
        <w:rPr>
          <w:rFonts w:ascii="Arial" w:eastAsia="Times New Roman" w:hAnsi="Arial" w:cs="Arial"/>
          <w:sz w:val="20"/>
          <w:szCs w:val="20"/>
        </w:rPr>
        <w:t xml:space="preserve"> medycznej, wykorzystywanej na potrzeby doradztwa medycznego oraz bezpośredniej pomocy personelu medycznego na wezwanie w szczególnej sytuacji;  </w:t>
      </w:r>
    </w:p>
    <w:p w:rsidR="0026321E" w:rsidRPr="0026321E" w:rsidRDefault="0026321E" w:rsidP="0026321E">
      <w:pPr>
        <w:pStyle w:val="Akapitzlist"/>
        <w:numPr>
          <w:ilvl w:val="0"/>
          <w:numId w:val="94"/>
        </w:numPr>
        <w:spacing w:before="120" w:after="120" w:line="360" w:lineRule="auto"/>
        <w:ind w:left="426" w:hanging="426"/>
        <w:jc w:val="both"/>
        <w:rPr>
          <w:rFonts w:ascii="Arial" w:eastAsia="Times New Roman" w:hAnsi="Arial" w:cs="Arial"/>
          <w:sz w:val="20"/>
          <w:szCs w:val="20"/>
        </w:rPr>
      </w:pPr>
      <w:r w:rsidRPr="0026321E">
        <w:rPr>
          <w:rFonts w:ascii="Arial" w:eastAsia="Times New Roman" w:hAnsi="Arial" w:cs="Arial"/>
          <w:sz w:val="20"/>
          <w:szCs w:val="20"/>
        </w:rPr>
        <w:t xml:space="preserve">szkoleń oraz prowadzenia doradztwa w zakresie dostosowania podmiotów leczniczych do potrzeb osób niesamodzielnych; </w:t>
      </w:r>
    </w:p>
    <w:p w:rsidR="0026321E" w:rsidRDefault="0026321E" w:rsidP="0073557C">
      <w:pPr>
        <w:pStyle w:val="Akapitzlist"/>
        <w:numPr>
          <w:ilvl w:val="0"/>
          <w:numId w:val="94"/>
        </w:numPr>
        <w:spacing w:before="120" w:after="240" w:line="360" w:lineRule="auto"/>
        <w:ind w:left="425" w:hanging="425"/>
        <w:jc w:val="both"/>
        <w:rPr>
          <w:rFonts w:ascii="Arial" w:eastAsia="Times New Roman" w:hAnsi="Arial" w:cs="Arial"/>
          <w:sz w:val="20"/>
          <w:szCs w:val="20"/>
        </w:rPr>
      </w:pPr>
      <w:r w:rsidRPr="0026321E">
        <w:rPr>
          <w:rFonts w:ascii="Arial" w:eastAsia="Times New Roman" w:hAnsi="Arial" w:cs="Arial"/>
          <w:sz w:val="20"/>
          <w:szCs w:val="20"/>
        </w:rPr>
        <w:t>wsparcia zespołów środowiskowych, w szczególności na poziomie podstawowej opieki zdrowotnej lub psychiatrycznej.</w:t>
      </w:r>
    </w:p>
    <w:p w:rsidR="0073557C" w:rsidRDefault="0073557C" w:rsidP="0073557C">
      <w:pPr>
        <w:pStyle w:val="Akapitzlist"/>
        <w:spacing w:before="120" w:after="240" w:line="360" w:lineRule="auto"/>
        <w:ind w:left="425"/>
        <w:jc w:val="both"/>
        <w:rPr>
          <w:rFonts w:ascii="Arial" w:eastAsia="Times New Roman" w:hAnsi="Arial" w:cs="Arial"/>
          <w:sz w:val="20"/>
          <w:szCs w:val="20"/>
        </w:rPr>
      </w:pPr>
    </w:p>
    <w:p w:rsidR="00605B1E" w:rsidRPr="0026321E" w:rsidRDefault="00605B1E" w:rsidP="0073557C">
      <w:pPr>
        <w:pStyle w:val="Akapitzlist"/>
        <w:spacing w:before="120" w:after="240" w:line="360" w:lineRule="auto"/>
        <w:ind w:left="425"/>
        <w:jc w:val="both"/>
        <w:rPr>
          <w:rFonts w:ascii="Arial" w:eastAsia="Times New Roman" w:hAnsi="Arial" w:cs="Arial"/>
          <w:sz w:val="20"/>
          <w:szCs w:val="20"/>
        </w:rPr>
      </w:pPr>
    </w:p>
    <w:p w:rsidR="00C40FF9" w:rsidRPr="003E7807" w:rsidRDefault="00C40FF9" w:rsidP="0073557C">
      <w:pPr>
        <w:pStyle w:val="Akapitzlist"/>
        <w:pBdr>
          <w:left w:val="single" w:sz="48" w:space="4" w:color="E36C0A"/>
        </w:pBdr>
        <w:spacing w:before="240" w:after="0" w:line="360" w:lineRule="auto"/>
        <w:ind w:left="0"/>
        <w:rPr>
          <w:rFonts w:ascii="Arial" w:hAnsi="Arial" w:cs="Arial"/>
          <w:b/>
          <w:sz w:val="20"/>
          <w:szCs w:val="20"/>
        </w:rPr>
      </w:pPr>
      <w:r w:rsidRPr="003E7807">
        <w:rPr>
          <w:rFonts w:ascii="Arial" w:hAnsi="Arial" w:cs="Arial"/>
          <w:b/>
          <w:sz w:val="20"/>
          <w:szCs w:val="20"/>
        </w:rPr>
        <w:t>Uwaga!</w:t>
      </w:r>
    </w:p>
    <w:p w:rsidR="00C40FF9" w:rsidRPr="003E7807" w:rsidRDefault="00C40FF9" w:rsidP="00C40FF9">
      <w:pPr>
        <w:pStyle w:val="Akapitzlist"/>
        <w:pBdr>
          <w:left w:val="single" w:sz="48" w:space="4" w:color="E36C0A"/>
        </w:pBdr>
        <w:spacing w:after="0" w:line="360" w:lineRule="auto"/>
        <w:ind w:left="0"/>
        <w:rPr>
          <w:rFonts w:ascii="Arial" w:hAnsi="Arial" w:cs="Arial"/>
          <w:sz w:val="20"/>
          <w:szCs w:val="20"/>
        </w:rPr>
      </w:pPr>
      <w:r w:rsidRPr="003E7807">
        <w:rPr>
          <w:rFonts w:ascii="Arial" w:hAnsi="Arial" w:cs="Arial"/>
          <w:sz w:val="20"/>
          <w:szCs w:val="20"/>
        </w:rPr>
        <w:t xml:space="preserve">Zgodnie ze szczegółowym kryterium dostępu </w:t>
      </w:r>
      <w:r w:rsidRPr="003E7807">
        <w:rPr>
          <w:rFonts w:ascii="Arial" w:hAnsi="Arial" w:cs="Arial"/>
          <w:b/>
          <w:sz w:val="20"/>
          <w:szCs w:val="20"/>
        </w:rPr>
        <w:t>nr 17 „Usługi zdrowotne w ramach projektu”</w:t>
      </w:r>
      <w:r w:rsidRPr="003E7807">
        <w:rPr>
          <w:rFonts w:ascii="Arial" w:hAnsi="Arial" w:cs="Arial"/>
          <w:sz w:val="20"/>
          <w:szCs w:val="20"/>
        </w:rPr>
        <w:t>, jeżeli projekt zakłada świadczenie usług zdrowotnych, to musi to być co najmniej jedna z następujących usług:</w:t>
      </w:r>
    </w:p>
    <w:p w:rsidR="00C40FF9" w:rsidRPr="003E7807" w:rsidRDefault="00C40FF9" w:rsidP="00D04AA4">
      <w:pPr>
        <w:pStyle w:val="Akapitzlist"/>
        <w:numPr>
          <w:ilvl w:val="0"/>
          <w:numId w:val="76"/>
        </w:numPr>
        <w:pBdr>
          <w:left w:val="single" w:sz="48" w:space="4" w:color="E36C0A"/>
        </w:pBdr>
        <w:spacing w:after="0" w:line="360" w:lineRule="auto"/>
        <w:ind w:left="284" w:hanging="284"/>
        <w:rPr>
          <w:rFonts w:ascii="Arial" w:hAnsi="Arial" w:cs="Arial"/>
          <w:sz w:val="20"/>
          <w:szCs w:val="20"/>
        </w:rPr>
      </w:pPr>
      <w:r w:rsidRPr="003E7807">
        <w:rPr>
          <w:rFonts w:ascii="Arial" w:hAnsi="Arial" w:cs="Arial"/>
          <w:sz w:val="20"/>
          <w:szCs w:val="20"/>
        </w:rPr>
        <w:t xml:space="preserve">usługi pielęgnacyjne / opiekuńcze w ramach opieki długoterminowej realizowane zgodnie z Rozporządzeniem Ministra Zdrowia z dnia 22 listopada 2013 r. w sprawie świadczeń </w:t>
      </w:r>
      <w:r w:rsidRPr="003E7807">
        <w:rPr>
          <w:rFonts w:ascii="Arial" w:hAnsi="Arial" w:cs="Arial"/>
          <w:sz w:val="20"/>
          <w:szCs w:val="20"/>
        </w:rPr>
        <w:lastRenderedPageBreak/>
        <w:t xml:space="preserve">gwarantowanych z zakresu świadczeń pielęgnacyjnych i opiekuńczych w ramach opieki długoterminowej </w:t>
      </w:r>
      <w:r w:rsidRPr="003E7807">
        <w:rPr>
          <w:rFonts w:ascii="Arial" w:hAnsi="Arial" w:cs="Arial"/>
          <w:b/>
          <w:sz w:val="20"/>
          <w:szCs w:val="20"/>
        </w:rPr>
        <w:t>lub</w:t>
      </w:r>
    </w:p>
    <w:p w:rsidR="00C40FF9" w:rsidRPr="003E7807" w:rsidRDefault="00C40FF9" w:rsidP="00D04AA4">
      <w:pPr>
        <w:pStyle w:val="Akapitzlist"/>
        <w:numPr>
          <w:ilvl w:val="0"/>
          <w:numId w:val="76"/>
        </w:numPr>
        <w:pBdr>
          <w:left w:val="single" w:sz="48" w:space="4" w:color="E36C0A"/>
        </w:pBdr>
        <w:spacing w:after="0" w:line="360" w:lineRule="auto"/>
        <w:ind w:left="284" w:hanging="284"/>
        <w:rPr>
          <w:rFonts w:ascii="Arial" w:hAnsi="Arial" w:cs="Arial"/>
          <w:sz w:val="20"/>
          <w:szCs w:val="20"/>
        </w:rPr>
      </w:pPr>
      <w:r w:rsidRPr="003E7807">
        <w:rPr>
          <w:rFonts w:ascii="Arial" w:hAnsi="Arial" w:cs="Arial"/>
          <w:sz w:val="20"/>
          <w:szCs w:val="20"/>
        </w:rPr>
        <w:t xml:space="preserve">usługi w ramach opieki paliatywnej / hospicyjnej realizowane zgodnie z Rozporządzeniem Ministra Zdrowia z dnia 29 października 2013 r. w sprawie świadczeń gwarantowanych z zakresu opieki paliatywnej i hospicyjnej </w:t>
      </w:r>
      <w:r w:rsidRPr="003E7807">
        <w:rPr>
          <w:rFonts w:ascii="Arial" w:hAnsi="Arial" w:cs="Arial"/>
          <w:b/>
          <w:sz w:val="20"/>
          <w:szCs w:val="20"/>
        </w:rPr>
        <w:t>lub</w:t>
      </w:r>
    </w:p>
    <w:p w:rsidR="00C40FF9" w:rsidRPr="003E7807" w:rsidRDefault="00C40FF9" w:rsidP="00D04AA4">
      <w:pPr>
        <w:pStyle w:val="Akapitzlist"/>
        <w:numPr>
          <w:ilvl w:val="0"/>
          <w:numId w:val="76"/>
        </w:numPr>
        <w:pBdr>
          <w:left w:val="single" w:sz="48" w:space="4" w:color="E36C0A"/>
        </w:pBdr>
        <w:spacing w:after="0" w:line="360" w:lineRule="auto"/>
        <w:ind w:left="284" w:hanging="284"/>
        <w:rPr>
          <w:rFonts w:ascii="Arial" w:hAnsi="Arial" w:cs="Arial"/>
          <w:sz w:val="20"/>
          <w:szCs w:val="20"/>
        </w:rPr>
      </w:pPr>
      <w:r w:rsidRPr="003E7807">
        <w:rPr>
          <w:rFonts w:ascii="Arial" w:hAnsi="Arial" w:cs="Arial"/>
          <w:sz w:val="20"/>
          <w:szCs w:val="20"/>
        </w:rPr>
        <w:t xml:space="preserve">usługi pielęgniarki wykraczające poza gwarantowane świadczenia określone w rozporządzeniu Ministra Zdrowia z dnia 24 września 2013 r. w sprawie świadczeń gwarantowanych z zakresu podstawowej opieki zdrowotnej </w:t>
      </w:r>
      <w:r w:rsidRPr="003E7807">
        <w:rPr>
          <w:rFonts w:ascii="Arial" w:hAnsi="Arial" w:cs="Arial"/>
          <w:b/>
          <w:sz w:val="20"/>
          <w:szCs w:val="20"/>
        </w:rPr>
        <w:t>lub</w:t>
      </w:r>
    </w:p>
    <w:p w:rsidR="00C40FF9" w:rsidRPr="003E7807" w:rsidRDefault="00C40FF9" w:rsidP="00D04AA4">
      <w:pPr>
        <w:pStyle w:val="Akapitzlist"/>
        <w:numPr>
          <w:ilvl w:val="0"/>
          <w:numId w:val="76"/>
        </w:numPr>
        <w:pBdr>
          <w:left w:val="single" w:sz="48" w:space="4" w:color="E36C0A"/>
        </w:pBdr>
        <w:spacing w:after="0" w:line="360" w:lineRule="auto"/>
        <w:ind w:left="284" w:hanging="284"/>
        <w:rPr>
          <w:rFonts w:ascii="Arial" w:hAnsi="Arial" w:cs="Arial"/>
          <w:sz w:val="20"/>
          <w:szCs w:val="20"/>
        </w:rPr>
      </w:pPr>
      <w:r w:rsidRPr="003E7807">
        <w:rPr>
          <w:rFonts w:ascii="Arial" w:hAnsi="Arial" w:cs="Arial"/>
          <w:sz w:val="20"/>
          <w:szCs w:val="20"/>
        </w:rPr>
        <w:t xml:space="preserve">opiekę zdrowotną dla osób z zaburzeniami psychicznymi w formie centrum zdrowia psychicznego lub zespołów leczenia środowiskowego </w:t>
      </w:r>
      <w:r w:rsidRPr="003E7807">
        <w:rPr>
          <w:rFonts w:ascii="Arial" w:hAnsi="Arial" w:cs="Arial"/>
          <w:b/>
          <w:sz w:val="20"/>
          <w:szCs w:val="20"/>
        </w:rPr>
        <w:t>lub</w:t>
      </w:r>
    </w:p>
    <w:p w:rsidR="00C40FF9" w:rsidRPr="003E7807" w:rsidRDefault="00C40FF9" w:rsidP="00D04AA4">
      <w:pPr>
        <w:pStyle w:val="Akapitzlist"/>
        <w:numPr>
          <w:ilvl w:val="0"/>
          <w:numId w:val="76"/>
        </w:numPr>
        <w:pBdr>
          <w:left w:val="single" w:sz="48" w:space="4" w:color="E36C0A"/>
        </w:pBdr>
        <w:spacing w:after="0" w:line="360" w:lineRule="auto"/>
        <w:ind w:left="284" w:hanging="284"/>
        <w:rPr>
          <w:rFonts w:ascii="Arial" w:hAnsi="Arial" w:cs="Arial"/>
          <w:sz w:val="20"/>
          <w:szCs w:val="20"/>
        </w:rPr>
      </w:pPr>
      <w:r w:rsidRPr="003E7807">
        <w:rPr>
          <w:rFonts w:ascii="Arial" w:hAnsi="Arial" w:cs="Arial"/>
          <w:sz w:val="20"/>
          <w:szCs w:val="20"/>
        </w:rPr>
        <w:t>usługi w dziennych domach opieki medycznej.</w:t>
      </w:r>
    </w:p>
    <w:p w:rsidR="00C40FF9" w:rsidRPr="003E7807" w:rsidRDefault="00C40FF9" w:rsidP="00C40FF9">
      <w:pPr>
        <w:pStyle w:val="Akapitzlist"/>
        <w:pBdr>
          <w:left w:val="single" w:sz="48" w:space="4" w:color="E36C0A"/>
        </w:pBdr>
        <w:spacing w:after="0" w:line="360" w:lineRule="auto"/>
        <w:ind w:left="0"/>
        <w:rPr>
          <w:rFonts w:ascii="Arial" w:hAnsi="Arial" w:cs="Arial"/>
          <w:b/>
          <w:sz w:val="20"/>
          <w:szCs w:val="20"/>
        </w:rPr>
      </w:pPr>
    </w:p>
    <w:p w:rsidR="00C40FF9" w:rsidRPr="003E7807" w:rsidRDefault="00C40FF9" w:rsidP="00C40FF9">
      <w:pPr>
        <w:pStyle w:val="Akapitzlist"/>
        <w:pBdr>
          <w:left w:val="single" w:sz="48" w:space="4" w:color="E36C0A"/>
        </w:pBdr>
        <w:spacing w:after="0" w:line="360" w:lineRule="auto"/>
        <w:ind w:left="0"/>
        <w:rPr>
          <w:rFonts w:ascii="Arial" w:hAnsi="Arial" w:cs="Arial"/>
          <w:b/>
          <w:sz w:val="20"/>
          <w:szCs w:val="20"/>
        </w:rPr>
      </w:pPr>
      <w:r w:rsidRPr="003E7807">
        <w:rPr>
          <w:rFonts w:ascii="Arial" w:hAnsi="Arial" w:cs="Arial"/>
          <w:b/>
          <w:sz w:val="20"/>
          <w:szCs w:val="20"/>
        </w:rPr>
        <w:t xml:space="preserve">Uwaga! </w:t>
      </w:r>
    </w:p>
    <w:p w:rsidR="00C40FF9" w:rsidRPr="003E7807" w:rsidRDefault="00C40FF9" w:rsidP="00C40FF9">
      <w:pPr>
        <w:pStyle w:val="Akapitzlist"/>
        <w:pBdr>
          <w:left w:val="single" w:sz="48" w:space="4" w:color="E36C0A"/>
        </w:pBdr>
        <w:spacing w:after="0" w:line="360" w:lineRule="auto"/>
        <w:ind w:left="0"/>
        <w:rPr>
          <w:rFonts w:ascii="Arial" w:hAnsi="Arial" w:cs="Arial"/>
          <w:sz w:val="20"/>
          <w:szCs w:val="20"/>
        </w:rPr>
      </w:pPr>
      <w:r w:rsidRPr="003E7807">
        <w:rPr>
          <w:rFonts w:ascii="Arial" w:hAnsi="Arial" w:cs="Arial"/>
          <w:sz w:val="20"/>
          <w:szCs w:val="20"/>
        </w:rPr>
        <w:t xml:space="preserve">Zgodnie ze szczegółowym kryterium dostępu </w:t>
      </w:r>
      <w:r w:rsidRPr="003E7807">
        <w:rPr>
          <w:rFonts w:ascii="Arial" w:hAnsi="Arial" w:cs="Arial"/>
          <w:b/>
          <w:sz w:val="20"/>
          <w:szCs w:val="20"/>
        </w:rPr>
        <w:t>nr 18</w:t>
      </w:r>
      <w:r w:rsidRPr="003E7807">
        <w:rPr>
          <w:rFonts w:ascii="Arial" w:hAnsi="Arial" w:cs="Arial"/>
          <w:sz w:val="20"/>
          <w:szCs w:val="20"/>
        </w:rPr>
        <w:t xml:space="preserve"> </w:t>
      </w:r>
      <w:r w:rsidRPr="003E7807">
        <w:rPr>
          <w:rFonts w:ascii="Arial" w:hAnsi="Arial" w:cs="Arial"/>
          <w:b/>
          <w:sz w:val="20"/>
          <w:szCs w:val="20"/>
        </w:rPr>
        <w:t xml:space="preserve">„Zakres wsparcia”, </w:t>
      </w:r>
      <w:r w:rsidRPr="003E7807">
        <w:rPr>
          <w:rFonts w:ascii="Arial" w:hAnsi="Arial" w:cs="Arial"/>
          <w:bCs/>
          <w:sz w:val="20"/>
          <w:szCs w:val="20"/>
        </w:rPr>
        <w:t xml:space="preserve">w ramach </w:t>
      </w:r>
      <w:r w:rsidR="0026321E">
        <w:rPr>
          <w:rFonts w:ascii="Arial" w:hAnsi="Arial" w:cs="Arial"/>
          <w:bCs/>
          <w:sz w:val="20"/>
          <w:szCs w:val="20"/>
        </w:rPr>
        <w:t xml:space="preserve">usług realizowanych </w:t>
      </w:r>
      <w:r w:rsidRPr="003E7807">
        <w:rPr>
          <w:rFonts w:ascii="Arial" w:hAnsi="Arial" w:cs="Arial"/>
          <w:bCs/>
          <w:sz w:val="20"/>
          <w:szCs w:val="20"/>
        </w:rPr>
        <w:t xml:space="preserve"> </w:t>
      </w:r>
      <w:r w:rsidR="0026321E">
        <w:rPr>
          <w:rFonts w:ascii="Arial" w:hAnsi="Arial" w:cs="Arial"/>
          <w:bCs/>
          <w:sz w:val="20"/>
          <w:szCs w:val="20"/>
        </w:rPr>
        <w:t xml:space="preserve">zgodnie z </w:t>
      </w:r>
      <w:r w:rsidR="0026321E" w:rsidRPr="00044921">
        <w:rPr>
          <w:rFonts w:ascii="Arial" w:hAnsi="Arial" w:cs="Arial"/>
          <w:bCs/>
          <w:sz w:val="20"/>
          <w:szCs w:val="20"/>
        </w:rPr>
        <w:t xml:space="preserve">Wytycznymi w zakresie realizacji przedsięwzięć z udziałem środków </w:t>
      </w:r>
      <w:r w:rsidR="00044921">
        <w:rPr>
          <w:rFonts w:ascii="Arial" w:hAnsi="Arial" w:cs="Arial"/>
          <w:bCs/>
          <w:sz w:val="20"/>
          <w:szCs w:val="20"/>
        </w:rPr>
        <w:t>EFS</w:t>
      </w:r>
      <w:r w:rsidR="0026321E" w:rsidRPr="00044921">
        <w:rPr>
          <w:rFonts w:ascii="Arial" w:hAnsi="Arial" w:cs="Arial"/>
          <w:bCs/>
          <w:sz w:val="20"/>
          <w:szCs w:val="20"/>
        </w:rPr>
        <w:t xml:space="preserve"> w obszarze zdrowia na lata 2014-2020 z dnia 1 stycznia</w:t>
      </w:r>
      <w:r w:rsidR="0026321E" w:rsidRPr="0026321E">
        <w:rPr>
          <w:rFonts w:ascii="Arial" w:hAnsi="Arial" w:cs="Arial"/>
          <w:bCs/>
          <w:sz w:val="20"/>
          <w:szCs w:val="20"/>
        </w:rPr>
        <w:t xml:space="preserve"> 2018 r.</w:t>
      </w:r>
      <w:r w:rsidR="0026321E">
        <w:rPr>
          <w:rFonts w:ascii="Arial" w:hAnsi="Arial" w:cs="Arial"/>
          <w:bCs/>
          <w:sz w:val="20"/>
          <w:szCs w:val="20"/>
        </w:rPr>
        <w:t xml:space="preserve"> </w:t>
      </w:r>
      <w:r w:rsidRPr="003E7807">
        <w:rPr>
          <w:rFonts w:ascii="Arial" w:hAnsi="Arial" w:cs="Arial"/>
          <w:bCs/>
          <w:sz w:val="20"/>
          <w:szCs w:val="20"/>
        </w:rPr>
        <w:t>nie jest możliwe przygotowanie i tworzenie wypożyczalni sprzętu rehabilitacyjnego, pielęgnacyjnego i wspomagającego.</w:t>
      </w:r>
    </w:p>
    <w:p w:rsidR="00A1202C" w:rsidRPr="003E7807" w:rsidRDefault="00A1202C" w:rsidP="00177037">
      <w:pPr>
        <w:spacing w:line="360" w:lineRule="auto"/>
        <w:jc w:val="both"/>
        <w:rPr>
          <w:rFonts w:ascii="Arial" w:hAnsi="Arial" w:cs="Arial"/>
          <w:sz w:val="20"/>
          <w:szCs w:val="20"/>
        </w:rPr>
      </w:pPr>
    </w:p>
    <w:p w:rsidR="00A1202C" w:rsidRPr="00095380" w:rsidRDefault="00A1202C" w:rsidP="00A1202C">
      <w:pPr>
        <w:pBdr>
          <w:left w:val="single" w:sz="48" w:space="4" w:color="E36C0A"/>
        </w:pBdr>
        <w:spacing w:after="0" w:line="360" w:lineRule="auto"/>
        <w:rPr>
          <w:rFonts w:ascii="Arial" w:hAnsi="Arial" w:cs="Arial"/>
          <w:b/>
          <w:sz w:val="20"/>
          <w:szCs w:val="20"/>
        </w:rPr>
      </w:pPr>
      <w:r w:rsidRPr="00095380">
        <w:rPr>
          <w:rFonts w:ascii="Arial" w:hAnsi="Arial" w:cs="Arial"/>
          <w:b/>
          <w:sz w:val="20"/>
          <w:szCs w:val="20"/>
        </w:rPr>
        <w:t xml:space="preserve">Uwaga! </w:t>
      </w:r>
    </w:p>
    <w:p w:rsidR="00A1202C" w:rsidRDefault="00A1202C" w:rsidP="00A1202C">
      <w:pPr>
        <w:pBdr>
          <w:left w:val="single" w:sz="48" w:space="4" w:color="E36C0A"/>
        </w:pBdr>
        <w:spacing w:after="0" w:line="360" w:lineRule="auto"/>
      </w:pPr>
      <w:r w:rsidRPr="00095380">
        <w:rPr>
          <w:rFonts w:ascii="Arial" w:hAnsi="Arial" w:cs="Arial"/>
          <w:sz w:val="20"/>
          <w:szCs w:val="20"/>
        </w:rPr>
        <w:t xml:space="preserve">Wsparcie realizowane w ramach projektu musi być zgodne z </w:t>
      </w:r>
      <w:r w:rsidR="003646FB" w:rsidRPr="00044921">
        <w:rPr>
          <w:rFonts w:ascii="Arial" w:hAnsi="Arial" w:cs="Arial"/>
          <w:b/>
          <w:sz w:val="20"/>
          <w:szCs w:val="20"/>
        </w:rPr>
        <w:t>Załącznikiem nr 6</w:t>
      </w:r>
      <w:r w:rsidRPr="00044921">
        <w:rPr>
          <w:rFonts w:ascii="Arial" w:hAnsi="Arial" w:cs="Arial"/>
          <w:b/>
          <w:sz w:val="20"/>
          <w:szCs w:val="20"/>
        </w:rPr>
        <w:t xml:space="preserve"> </w:t>
      </w:r>
      <w:r w:rsidRPr="00A1202C">
        <w:rPr>
          <w:rFonts w:ascii="Arial" w:hAnsi="Arial" w:cs="Arial"/>
          <w:sz w:val="20"/>
          <w:szCs w:val="20"/>
        </w:rPr>
        <w:t>do</w:t>
      </w:r>
      <w:r w:rsidRPr="00095380">
        <w:rPr>
          <w:rFonts w:ascii="Arial" w:hAnsi="Arial" w:cs="Arial"/>
          <w:sz w:val="20"/>
          <w:szCs w:val="20"/>
        </w:rPr>
        <w:t xml:space="preserve"> Regulaminu konkursu </w:t>
      </w:r>
      <w:r w:rsidRPr="00C262C8">
        <w:rPr>
          <w:rFonts w:ascii="Arial" w:hAnsi="Arial" w:cs="Arial"/>
          <w:sz w:val="20"/>
          <w:szCs w:val="20"/>
        </w:rPr>
        <w:t>„</w:t>
      </w:r>
      <w:r w:rsidRPr="00C262C8">
        <w:rPr>
          <w:rFonts w:ascii="Arial" w:hAnsi="Arial" w:cs="Arial"/>
          <w:bCs/>
          <w:sz w:val="20"/>
          <w:szCs w:val="20"/>
        </w:rPr>
        <w:t>W</w:t>
      </w:r>
      <w:r>
        <w:rPr>
          <w:rFonts w:ascii="Arial" w:hAnsi="Arial" w:cs="Arial"/>
          <w:bCs/>
          <w:sz w:val="20"/>
          <w:szCs w:val="20"/>
        </w:rPr>
        <w:t>ymagania dotyczące standardu oraz cen rynkowych</w:t>
      </w:r>
      <w:r w:rsidRPr="00C262C8">
        <w:rPr>
          <w:rFonts w:ascii="Arial" w:hAnsi="Arial" w:cs="Arial"/>
          <w:sz w:val="20"/>
          <w:szCs w:val="20"/>
        </w:rPr>
        <w:t>”.</w:t>
      </w:r>
      <w:r w:rsidRPr="00C262C8">
        <w:t xml:space="preserve"> </w:t>
      </w:r>
    </w:p>
    <w:p w:rsidR="00A1202C" w:rsidRPr="00095380" w:rsidRDefault="00A1202C" w:rsidP="00177037">
      <w:pPr>
        <w:spacing w:line="360" w:lineRule="auto"/>
        <w:jc w:val="both"/>
        <w:rPr>
          <w:rFonts w:ascii="Arial" w:hAnsi="Arial" w:cs="Arial"/>
          <w:sz w:val="20"/>
          <w:szCs w:val="20"/>
        </w:rPr>
      </w:pPr>
    </w:p>
    <w:p w:rsidR="00E86DB7" w:rsidRPr="00095380" w:rsidRDefault="00B41C00" w:rsidP="00B620BF">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line="360" w:lineRule="auto"/>
        <w:ind w:left="425" w:hanging="425"/>
        <w:contextualSpacing w:val="0"/>
        <w:outlineLvl w:val="0"/>
        <w:rPr>
          <w:rFonts w:ascii="Arial" w:hAnsi="Arial" w:cs="Arial"/>
          <w:b/>
          <w:sz w:val="20"/>
          <w:szCs w:val="20"/>
        </w:rPr>
      </w:pPr>
      <w:bookmarkStart w:id="21" w:name="_Toc431974577"/>
      <w:bookmarkStart w:id="22" w:name="_Toc511970062"/>
      <w:r w:rsidRPr="00095380">
        <w:rPr>
          <w:rFonts w:ascii="Arial" w:hAnsi="Arial" w:cs="Arial"/>
          <w:b/>
          <w:sz w:val="20"/>
          <w:szCs w:val="20"/>
        </w:rPr>
        <w:t>Okres kwalifikowalności wydatków</w:t>
      </w:r>
      <w:bookmarkEnd w:id="21"/>
      <w:bookmarkEnd w:id="22"/>
      <w:r w:rsidRPr="00095380">
        <w:rPr>
          <w:rFonts w:ascii="Arial" w:hAnsi="Arial" w:cs="Arial"/>
          <w:b/>
          <w:sz w:val="20"/>
          <w:szCs w:val="20"/>
        </w:rPr>
        <w:t xml:space="preserve"> </w:t>
      </w:r>
    </w:p>
    <w:p w:rsidR="008012E5" w:rsidRPr="00095380" w:rsidRDefault="009763ED" w:rsidP="00B620BF">
      <w:pPr>
        <w:keepNext/>
        <w:spacing w:after="0" w:line="360" w:lineRule="auto"/>
        <w:rPr>
          <w:rFonts w:ascii="Arial" w:hAnsi="Arial" w:cs="Arial"/>
          <w:b/>
          <w:sz w:val="20"/>
          <w:szCs w:val="20"/>
        </w:rPr>
      </w:pPr>
      <w:r w:rsidRPr="00095380">
        <w:rPr>
          <w:rFonts w:ascii="Arial" w:hAnsi="Arial" w:cs="Arial"/>
          <w:sz w:val="20"/>
          <w:szCs w:val="20"/>
        </w:rPr>
        <w:t xml:space="preserve">Początkiem okresu kwalifikowalności wydatków jest 1 stycznia 2014 </w:t>
      </w:r>
      <w:r w:rsidR="008012E5" w:rsidRPr="00095380">
        <w:rPr>
          <w:rFonts w:ascii="Arial" w:hAnsi="Arial" w:cs="Arial"/>
          <w:sz w:val="20"/>
          <w:szCs w:val="20"/>
        </w:rPr>
        <w:t>r.</w:t>
      </w:r>
      <w:r w:rsidR="00C350F9" w:rsidRPr="00095380">
        <w:rPr>
          <w:rFonts w:ascii="Arial" w:hAnsi="Arial" w:cs="Arial"/>
          <w:sz w:val="20"/>
          <w:szCs w:val="20"/>
        </w:rPr>
        <w:t xml:space="preserve"> </w:t>
      </w:r>
      <w:r w:rsidR="001B6EA9">
        <w:rPr>
          <w:rFonts w:ascii="Arial" w:hAnsi="Arial" w:cs="Arial"/>
          <w:sz w:val="20"/>
          <w:szCs w:val="20"/>
        </w:rPr>
        <w:t xml:space="preserve">Końcową datą </w:t>
      </w:r>
      <w:r w:rsidRPr="00095380">
        <w:rPr>
          <w:rFonts w:ascii="Arial" w:hAnsi="Arial" w:cs="Arial"/>
          <w:sz w:val="20"/>
          <w:szCs w:val="20"/>
        </w:rPr>
        <w:t>kwalifikowalności jest 31 grudnia 2023 r.</w:t>
      </w:r>
    </w:p>
    <w:p w:rsidR="008012E5" w:rsidRPr="00095380" w:rsidRDefault="001D7AD2" w:rsidP="00B620BF">
      <w:pPr>
        <w:pStyle w:val="Akapitzlist"/>
        <w:spacing w:line="360" w:lineRule="auto"/>
        <w:ind w:left="0"/>
        <w:rPr>
          <w:rFonts w:ascii="Arial" w:hAnsi="Arial" w:cs="Arial"/>
          <w:sz w:val="20"/>
          <w:szCs w:val="20"/>
        </w:rPr>
      </w:pPr>
      <w:r w:rsidRPr="00095380">
        <w:rPr>
          <w:rFonts w:ascii="Arial" w:hAnsi="Arial" w:cs="Arial"/>
          <w:sz w:val="20"/>
          <w:szCs w:val="20"/>
        </w:rPr>
        <w:t>Wnioskodawca</w:t>
      </w:r>
      <w:r w:rsidR="00D51880" w:rsidRPr="00095380">
        <w:rPr>
          <w:rFonts w:ascii="Arial" w:hAnsi="Arial" w:cs="Arial"/>
          <w:sz w:val="20"/>
          <w:szCs w:val="20"/>
        </w:rPr>
        <w:t xml:space="preserve"> </w:t>
      </w:r>
      <w:r w:rsidR="003C6140" w:rsidRPr="00095380">
        <w:rPr>
          <w:rFonts w:ascii="Arial" w:hAnsi="Arial" w:cs="Arial"/>
          <w:sz w:val="20"/>
          <w:szCs w:val="20"/>
        </w:rPr>
        <w:t xml:space="preserve">we wniosku </w:t>
      </w:r>
      <w:r w:rsidR="00D51880" w:rsidRPr="00095380">
        <w:rPr>
          <w:rFonts w:ascii="Arial" w:hAnsi="Arial" w:cs="Arial"/>
          <w:sz w:val="20"/>
          <w:szCs w:val="20"/>
        </w:rPr>
        <w:t>o dofinansowanie określa datę rozpoczęcia i zakończenia realizacji projektu, mając na uwadze, iż okres realizacji projektu jest tożsamy z okresem, w którym poniesione wydatki mogą zostać uznane za kwalifikowalne.</w:t>
      </w:r>
      <w:r w:rsidR="003C6140" w:rsidRPr="00095380">
        <w:rPr>
          <w:rFonts w:ascii="Arial" w:hAnsi="Arial" w:cs="Arial"/>
          <w:sz w:val="20"/>
          <w:szCs w:val="20"/>
        </w:rPr>
        <w:t xml:space="preserve"> Wskazany przez </w:t>
      </w:r>
      <w:r w:rsidR="00745421" w:rsidRPr="00095380">
        <w:rPr>
          <w:rFonts w:ascii="Arial" w:hAnsi="Arial" w:cs="Arial"/>
          <w:sz w:val="20"/>
          <w:szCs w:val="20"/>
        </w:rPr>
        <w:t xml:space="preserve">wnioskodawcę </w:t>
      </w:r>
      <w:r w:rsidR="003C6140" w:rsidRPr="00095380">
        <w:rPr>
          <w:rFonts w:ascii="Arial" w:hAnsi="Arial" w:cs="Arial"/>
          <w:sz w:val="20"/>
          <w:szCs w:val="20"/>
        </w:rPr>
        <w:t>we wniosku okres realizacji projektu jest zarówno rzeczowym jak i finansowym okresem realizacji.</w:t>
      </w:r>
    </w:p>
    <w:p w:rsidR="00257867" w:rsidRPr="00095380" w:rsidRDefault="00257867" w:rsidP="00B620BF">
      <w:pPr>
        <w:pStyle w:val="Akapitzlist"/>
        <w:spacing w:line="360" w:lineRule="auto"/>
        <w:ind w:left="0"/>
        <w:rPr>
          <w:rFonts w:ascii="Arial" w:hAnsi="Arial" w:cs="Arial"/>
          <w:sz w:val="20"/>
          <w:szCs w:val="20"/>
        </w:rPr>
      </w:pPr>
    </w:p>
    <w:p w:rsidR="00257867" w:rsidRPr="00781332" w:rsidRDefault="00257867" w:rsidP="00B620BF">
      <w:pPr>
        <w:pStyle w:val="Akapitzlist"/>
        <w:pBdr>
          <w:left w:val="single" w:sz="48" w:space="4" w:color="E36C0A"/>
        </w:pBdr>
        <w:spacing w:after="0" w:line="360" w:lineRule="auto"/>
        <w:ind w:left="0"/>
        <w:rPr>
          <w:rFonts w:ascii="Arial" w:hAnsi="Arial" w:cs="Arial"/>
          <w:b/>
          <w:sz w:val="20"/>
          <w:szCs w:val="20"/>
        </w:rPr>
      </w:pPr>
      <w:r w:rsidRPr="00781332">
        <w:rPr>
          <w:rFonts w:ascii="Arial" w:hAnsi="Arial" w:cs="Arial"/>
          <w:b/>
          <w:sz w:val="20"/>
          <w:szCs w:val="20"/>
        </w:rPr>
        <w:t xml:space="preserve">Uwaga! </w:t>
      </w:r>
    </w:p>
    <w:p w:rsidR="00257867" w:rsidRPr="00406D3D" w:rsidRDefault="00257867" w:rsidP="00B620BF">
      <w:pPr>
        <w:pStyle w:val="Akapitzlist"/>
        <w:pBdr>
          <w:left w:val="single" w:sz="48" w:space="4" w:color="E36C0A"/>
        </w:pBdr>
        <w:spacing w:after="0" w:line="360" w:lineRule="auto"/>
        <w:ind w:left="0"/>
        <w:rPr>
          <w:rFonts w:ascii="Arial" w:hAnsi="Arial" w:cs="Arial"/>
          <w:b/>
          <w:sz w:val="20"/>
          <w:szCs w:val="20"/>
        </w:rPr>
      </w:pPr>
      <w:r w:rsidRPr="00781332">
        <w:rPr>
          <w:rFonts w:ascii="Arial" w:hAnsi="Arial" w:cs="Arial"/>
          <w:sz w:val="20"/>
          <w:szCs w:val="20"/>
        </w:rPr>
        <w:t xml:space="preserve">Zgodnie ze </w:t>
      </w:r>
      <w:r w:rsidR="00406D3D" w:rsidRPr="00781332">
        <w:rPr>
          <w:rFonts w:ascii="Arial" w:hAnsi="Arial" w:cs="Arial"/>
          <w:sz w:val="20"/>
          <w:szCs w:val="20"/>
        </w:rPr>
        <w:t xml:space="preserve">szczegółowym kryterium dostępu </w:t>
      </w:r>
      <w:r w:rsidR="00BD40FA" w:rsidRPr="00781332">
        <w:rPr>
          <w:rFonts w:ascii="Arial" w:hAnsi="Arial" w:cs="Arial"/>
          <w:b/>
          <w:sz w:val="20"/>
          <w:szCs w:val="20"/>
        </w:rPr>
        <w:t>nr 5</w:t>
      </w:r>
      <w:r w:rsidR="00406D3D" w:rsidRPr="00781332">
        <w:rPr>
          <w:rFonts w:ascii="Arial" w:hAnsi="Arial" w:cs="Arial"/>
          <w:sz w:val="20"/>
          <w:szCs w:val="20"/>
        </w:rPr>
        <w:t xml:space="preserve"> </w:t>
      </w:r>
      <w:r w:rsidR="00406D3D" w:rsidRPr="00781332">
        <w:rPr>
          <w:rFonts w:ascii="Arial" w:hAnsi="Arial" w:cs="Arial"/>
          <w:b/>
          <w:sz w:val="20"/>
          <w:szCs w:val="20"/>
        </w:rPr>
        <w:t>„Okres realizacji projektu”</w:t>
      </w:r>
      <w:r w:rsidR="00406D3D" w:rsidRPr="00781332">
        <w:rPr>
          <w:rFonts w:ascii="Arial" w:hAnsi="Arial" w:cs="Arial"/>
          <w:sz w:val="20"/>
          <w:szCs w:val="20"/>
        </w:rPr>
        <w:t xml:space="preserve">, projekt nie może trwać </w:t>
      </w:r>
      <w:r w:rsidR="00BD40FA" w:rsidRPr="00781332">
        <w:rPr>
          <w:rFonts w:ascii="Arial" w:hAnsi="Arial" w:cs="Arial"/>
          <w:sz w:val="20"/>
          <w:szCs w:val="20"/>
        </w:rPr>
        <w:t xml:space="preserve">krócej niż dwa lata i nie </w:t>
      </w:r>
      <w:r w:rsidR="00406D3D" w:rsidRPr="00781332">
        <w:rPr>
          <w:rFonts w:ascii="Arial" w:hAnsi="Arial" w:cs="Arial"/>
          <w:sz w:val="20"/>
          <w:szCs w:val="20"/>
        </w:rPr>
        <w:t xml:space="preserve">dłużej niż </w:t>
      </w:r>
      <w:r w:rsidR="00700088" w:rsidRPr="00781332">
        <w:rPr>
          <w:rFonts w:ascii="Arial" w:hAnsi="Arial" w:cs="Arial"/>
          <w:sz w:val="20"/>
          <w:szCs w:val="20"/>
        </w:rPr>
        <w:t>trzy</w:t>
      </w:r>
      <w:r w:rsidR="00406D3D" w:rsidRPr="00781332">
        <w:rPr>
          <w:rFonts w:ascii="Arial" w:hAnsi="Arial" w:cs="Arial"/>
          <w:sz w:val="20"/>
          <w:szCs w:val="20"/>
        </w:rPr>
        <w:t xml:space="preserve"> lata</w:t>
      </w:r>
      <w:r w:rsidRPr="00781332">
        <w:rPr>
          <w:rFonts w:ascii="Arial" w:hAnsi="Arial" w:cs="Arial"/>
          <w:sz w:val="20"/>
          <w:szCs w:val="20"/>
        </w:rPr>
        <w:t>.</w:t>
      </w:r>
    </w:p>
    <w:p w:rsidR="00257867" w:rsidRPr="00406D3D" w:rsidRDefault="00406D3D" w:rsidP="00406D3D">
      <w:pPr>
        <w:pStyle w:val="Akapitzlist"/>
        <w:tabs>
          <w:tab w:val="left" w:pos="3615"/>
        </w:tabs>
        <w:spacing w:line="360" w:lineRule="auto"/>
        <w:ind w:left="0"/>
        <w:rPr>
          <w:rFonts w:ascii="Arial" w:hAnsi="Arial" w:cs="Arial"/>
          <w:b/>
          <w:sz w:val="20"/>
          <w:szCs w:val="20"/>
        </w:rPr>
      </w:pPr>
      <w:r w:rsidRPr="00406D3D">
        <w:rPr>
          <w:rFonts w:ascii="Arial" w:hAnsi="Arial" w:cs="Arial"/>
          <w:b/>
          <w:sz w:val="20"/>
          <w:szCs w:val="20"/>
        </w:rPr>
        <w:tab/>
      </w:r>
    </w:p>
    <w:p w:rsidR="008012E5" w:rsidRPr="00095380" w:rsidRDefault="009763ED" w:rsidP="00B620BF">
      <w:pPr>
        <w:pStyle w:val="Akapitzlist"/>
        <w:spacing w:line="360" w:lineRule="auto"/>
        <w:ind w:left="0"/>
        <w:rPr>
          <w:rFonts w:ascii="Arial" w:hAnsi="Arial" w:cs="Arial"/>
          <w:b/>
          <w:sz w:val="20"/>
          <w:szCs w:val="20"/>
        </w:rPr>
      </w:pPr>
      <w:r w:rsidRPr="00095380">
        <w:rPr>
          <w:rFonts w:ascii="Arial" w:hAnsi="Arial" w:cs="Arial"/>
          <w:sz w:val="20"/>
          <w:szCs w:val="20"/>
        </w:rPr>
        <w:t>Okres kwalifikowalności wydatków w ramach danego projektu określany jest w umowie o</w:t>
      </w:r>
      <w:r w:rsidR="00E55F6B" w:rsidRPr="00095380">
        <w:rPr>
          <w:rFonts w:ascii="Arial" w:hAnsi="Arial" w:cs="Arial"/>
          <w:sz w:val="20"/>
          <w:szCs w:val="20"/>
        </w:rPr>
        <w:t> </w:t>
      </w:r>
      <w:r w:rsidRPr="00095380">
        <w:rPr>
          <w:rFonts w:ascii="Arial" w:hAnsi="Arial" w:cs="Arial"/>
          <w:sz w:val="20"/>
          <w:szCs w:val="20"/>
        </w:rPr>
        <w:t>dofinansowanie.</w:t>
      </w:r>
    </w:p>
    <w:p w:rsidR="008012E5" w:rsidRPr="00095380" w:rsidRDefault="003C6140" w:rsidP="00B620BF">
      <w:pPr>
        <w:pStyle w:val="Akapitzlist"/>
        <w:spacing w:line="360" w:lineRule="auto"/>
        <w:ind w:left="0"/>
        <w:rPr>
          <w:rFonts w:ascii="Arial" w:hAnsi="Arial" w:cs="Arial"/>
          <w:sz w:val="20"/>
          <w:szCs w:val="20"/>
        </w:rPr>
      </w:pPr>
      <w:r w:rsidRPr="00095380">
        <w:rPr>
          <w:rFonts w:ascii="Arial" w:hAnsi="Arial" w:cs="Arial"/>
          <w:sz w:val="20"/>
          <w:szCs w:val="20"/>
        </w:rPr>
        <w:lastRenderedPageBreak/>
        <w:t xml:space="preserve">Co do zasady, środki na finansowanie projektu mogą być przeznaczone na sfinansowanie przedsięwzięć zrealizowanych w ramach projektu przed podpisaniem umowy o dofinansowanie, o ile wydatki zostaną uznane za kwalifikowalne oraz dotyczyć będą okresu realizacji projektu. </w:t>
      </w:r>
    </w:p>
    <w:p w:rsidR="00257867" w:rsidRPr="00095380" w:rsidRDefault="00257867" w:rsidP="00B620BF">
      <w:pPr>
        <w:pStyle w:val="Akapitzlist"/>
        <w:spacing w:line="360" w:lineRule="auto"/>
        <w:ind w:left="0"/>
        <w:rPr>
          <w:rFonts w:ascii="Arial" w:hAnsi="Arial" w:cs="Arial"/>
          <w:b/>
          <w:sz w:val="20"/>
          <w:szCs w:val="20"/>
        </w:rPr>
      </w:pPr>
    </w:p>
    <w:p w:rsidR="005A525F" w:rsidRPr="00095380" w:rsidRDefault="005A525F" w:rsidP="00B620BF">
      <w:pPr>
        <w:pStyle w:val="Akapitzlist"/>
        <w:pBdr>
          <w:left w:val="single" w:sz="48" w:space="4" w:color="E36C0A"/>
        </w:pBdr>
        <w:spacing w:after="0" w:line="360" w:lineRule="auto"/>
        <w:ind w:left="0"/>
        <w:rPr>
          <w:rFonts w:ascii="Arial" w:hAnsi="Arial" w:cs="Arial"/>
          <w:b/>
          <w:sz w:val="20"/>
          <w:szCs w:val="20"/>
        </w:rPr>
      </w:pPr>
      <w:r w:rsidRPr="00095380">
        <w:rPr>
          <w:rFonts w:ascii="Arial" w:hAnsi="Arial" w:cs="Arial"/>
          <w:b/>
          <w:sz w:val="20"/>
          <w:szCs w:val="20"/>
        </w:rPr>
        <w:t xml:space="preserve">Uwaga! </w:t>
      </w:r>
    </w:p>
    <w:p w:rsidR="005A525F" w:rsidRPr="00095380" w:rsidRDefault="005A525F" w:rsidP="00B620BF">
      <w:pPr>
        <w:pStyle w:val="Akapitzlist"/>
        <w:pBdr>
          <w:left w:val="single" w:sz="48" w:space="4" w:color="E36C0A"/>
        </w:pBdr>
        <w:spacing w:after="0" w:line="360" w:lineRule="auto"/>
        <w:ind w:left="0"/>
        <w:rPr>
          <w:rFonts w:ascii="Arial" w:hAnsi="Arial" w:cs="Arial"/>
          <w:sz w:val="20"/>
          <w:szCs w:val="20"/>
        </w:rPr>
      </w:pPr>
      <w:r w:rsidRPr="00095380">
        <w:rPr>
          <w:rFonts w:ascii="Arial" w:hAnsi="Arial" w:cs="Arial"/>
          <w:sz w:val="20"/>
          <w:szCs w:val="20"/>
        </w:rPr>
        <w:t xml:space="preserve">Zgodnie </w:t>
      </w:r>
      <w:r w:rsidR="00406D3D">
        <w:rPr>
          <w:rFonts w:ascii="Arial" w:hAnsi="Arial" w:cs="Arial"/>
          <w:sz w:val="20"/>
          <w:szCs w:val="20"/>
        </w:rPr>
        <w:t xml:space="preserve">z ogólnym kryterium dostępu </w:t>
      </w:r>
      <w:r w:rsidR="00406D3D" w:rsidRPr="00700088">
        <w:rPr>
          <w:rFonts w:ascii="Arial" w:hAnsi="Arial" w:cs="Arial"/>
          <w:sz w:val="20"/>
          <w:szCs w:val="20"/>
        </w:rPr>
        <w:t>nr 3</w:t>
      </w:r>
      <w:r w:rsidRPr="00095380">
        <w:rPr>
          <w:rFonts w:ascii="Arial" w:hAnsi="Arial" w:cs="Arial"/>
          <w:sz w:val="20"/>
          <w:szCs w:val="20"/>
        </w:rPr>
        <w:t xml:space="preserve"> „</w:t>
      </w:r>
      <w:r w:rsidRPr="00095380">
        <w:rPr>
          <w:rFonts w:ascii="Arial" w:hAnsi="Arial" w:cs="Arial"/>
          <w:b/>
          <w:sz w:val="20"/>
          <w:szCs w:val="20"/>
        </w:rPr>
        <w:t>Kwalifikowalność projektu</w:t>
      </w:r>
      <w:r w:rsidRPr="00095380">
        <w:rPr>
          <w:rFonts w:ascii="Arial" w:hAnsi="Arial" w:cs="Arial"/>
          <w:sz w:val="20"/>
          <w:szCs w:val="20"/>
        </w:rPr>
        <w:t>” W ramach kryterium oceniane będzie, czy projekt jest zgodny z przepisami art. 65 ust. 6 i art. 125 ust. 3 lit. e) i f) Rozporządzenia Parlamentu Europejskiego i Rady (UE) nr 1303/2013 z dn. 17 grudnia 2013 r.tj.:</w:t>
      </w:r>
    </w:p>
    <w:p w:rsidR="005A525F" w:rsidRPr="00095380" w:rsidRDefault="005A525F" w:rsidP="007D2CE7">
      <w:pPr>
        <w:pStyle w:val="Akapitzlist"/>
        <w:numPr>
          <w:ilvl w:val="0"/>
          <w:numId w:val="12"/>
        </w:numPr>
        <w:pBdr>
          <w:left w:val="single" w:sz="48" w:space="4" w:color="E36C0A"/>
        </w:pBdr>
        <w:suppressAutoHyphens/>
        <w:overflowPunct w:val="0"/>
        <w:spacing w:after="0" w:line="360" w:lineRule="auto"/>
        <w:ind w:left="426" w:hanging="426"/>
        <w:rPr>
          <w:rFonts w:ascii="Arial" w:hAnsi="Arial" w:cs="Arial"/>
          <w:sz w:val="20"/>
          <w:szCs w:val="20"/>
        </w:rPr>
      </w:pPr>
      <w:r w:rsidRPr="00095380">
        <w:rPr>
          <w:rFonts w:ascii="Arial" w:hAnsi="Arial" w:cs="Arial"/>
          <w:sz w:val="20"/>
          <w:szCs w:val="20"/>
        </w:rPr>
        <w:t xml:space="preserve">czy projekt nie został zakończony w rozumieniu art. 65 ust. 6,   </w:t>
      </w:r>
    </w:p>
    <w:p w:rsidR="005A525F" w:rsidRPr="00095380" w:rsidRDefault="005A525F" w:rsidP="007D2CE7">
      <w:pPr>
        <w:pStyle w:val="Akapitzlist"/>
        <w:numPr>
          <w:ilvl w:val="0"/>
          <w:numId w:val="12"/>
        </w:numPr>
        <w:pBdr>
          <w:left w:val="single" w:sz="48" w:space="4" w:color="E36C0A"/>
        </w:pBdr>
        <w:suppressAutoHyphens/>
        <w:overflowPunct w:val="0"/>
        <w:spacing w:after="0" w:line="360" w:lineRule="auto"/>
        <w:ind w:left="426" w:hanging="426"/>
        <w:rPr>
          <w:rFonts w:ascii="Arial" w:hAnsi="Arial" w:cs="Arial"/>
          <w:sz w:val="20"/>
          <w:szCs w:val="20"/>
        </w:rPr>
      </w:pPr>
      <w:r w:rsidRPr="00095380">
        <w:rPr>
          <w:rFonts w:ascii="Arial" w:hAnsi="Arial" w:cs="Arial"/>
          <w:sz w:val="20"/>
          <w:szCs w:val="20"/>
        </w:rPr>
        <w:t xml:space="preserve">jeśli </w:t>
      </w:r>
      <w:r w:rsidR="00B620BF">
        <w:rPr>
          <w:rFonts w:ascii="Arial" w:hAnsi="Arial" w:cs="Arial"/>
          <w:sz w:val="20"/>
          <w:szCs w:val="20"/>
        </w:rPr>
        <w:t>w</w:t>
      </w:r>
      <w:r w:rsidRPr="00095380">
        <w:rPr>
          <w:rFonts w:ascii="Arial" w:hAnsi="Arial" w:cs="Arial"/>
          <w:sz w:val="20"/>
          <w:szCs w:val="20"/>
        </w:rPr>
        <w:t xml:space="preserve">nioskodawca rozpoczął projekt przed dniem złożenia wniosku, czy przestrzegał obowiązujących przepisów prawa dotyczących danej operacji (art. 125 ust. 3 lit. e), </w:t>
      </w:r>
    </w:p>
    <w:p w:rsidR="005A525F" w:rsidRPr="00095380" w:rsidRDefault="005A525F" w:rsidP="007D2CE7">
      <w:pPr>
        <w:pStyle w:val="Akapitzlist"/>
        <w:numPr>
          <w:ilvl w:val="0"/>
          <w:numId w:val="12"/>
        </w:numPr>
        <w:pBdr>
          <w:left w:val="single" w:sz="48" w:space="4" w:color="E36C0A"/>
        </w:pBdr>
        <w:suppressAutoHyphens/>
        <w:overflowPunct w:val="0"/>
        <w:spacing w:after="0" w:line="360" w:lineRule="auto"/>
        <w:ind w:left="426" w:hanging="426"/>
        <w:rPr>
          <w:rFonts w:ascii="Arial" w:hAnsi="Arial" w:cs="Arial"/>
          <w:b/>
          <w:sz w:val="20"/>
          <w:szCs w:val="20"/>
        </w:rPr>
      </w:pPr>
      <w:r w:rsidRPr="00095380">
        <w:rPr>
          <w:rFonts w:ascii="Arial" w:hAnsi="Arial" w:cs="Arial"/>
          <w:sz w:val="20"/>
          <w:szCs w:val="20"/>
        </w:rPr>
        <w:t>czy projekt nie obejmuje przedsięwzięć będących częścią operacji, które zostały objęte lub powinny były zostać objęte procedurą odzyskiwania zgodnie z art. 71 (trwałość operacji) w następstwie przeniesienia działalności produkcyjnej poza obszar objęty programem (art. 125 ust.3 lit. f).</w:t>
      </w:r>
    </w:p>
    <w:p w:rsidR="005A525F" w:rsidRPr="00095380" w:rsidRDefault="005A525F" w:rsidP="00B620BF">
      <w:pPr>
        <w:pStyle w:val="Akapitzlist"/>
        <w:spacing w:line="360" w:lineRule="auto"/>
        <w:ind w:left="0"/>
        <w:rPr>
          <w:rFonts w:ascii="Arial" w:hAnsi="Arial" w:cs="Arial"/>
          <w:b/>
          <w:sz w:val="20"/>
          <w:szCs w:val="20"/>
        </w:rPr>
      </w:pPr>
    </w:p>
    <w:p w:rsidR="008012E5" w:rsidRPr="00095380" w:rsidRDefault="003C6140" w:rsidP="00B620BF">
      <w:pPr>
        <w:pStyle w:val="Akapitzlist"/>
        <w:spacing w:line="360" w:lineRule="auto"/>
        <w:ind w:left="0"/>
        <w:rPr>
          <w:rFonts w:ascii="Arial" w:hAnsi="Arial" w:cs="Arial"/>
          <w:b/>
          <w:sz w:val="20"/>
          <w:szCs w:val="20"/>
        </w:rPr>
      </w:pPr>
      <w:r w:rsidRPr="00095380">
        <w:rPr>
          <w:rFonts w:ascii="Arial" w:hAnsi="Arial" w:cs="Arial"/>
          <w:sz w:val="20"/>
          <w:szCs w:val="20"/>
        </w:rPr>
        <w:t>Równocześnie należy podkreślić, że wydatkowanie środków, do chwili zatwierdzenia wniosku i</w:t>
      </w:r>
      <w:r w:rsidR="00E55F6B" w:rsidRPr="00095380">
        <w:rPr>
          <w:rFonts w:ascii="Arial" w:hAnsi="Arial" w:cs="Arial"/>
          <w:sz w:val="20"/>
          <w:szCs w:val="20"/>
        </w:rPr>
        <w:t> </w:t>
      </w:r>
      <w:r w:rsidRPr="00095380">
        <w:rPr>
          <w:rFonts w:ascii="Arial" w:hAnsi="Arial" w:cs="Arial"/>
          <w:sz w:val="20"/>
          <w:szCs w:val="20"/>
        </w:rPr>
        <w:t xml:space="preserve">podpisania umowy, odbywa się na wyłączną odpowiedzialność danego </w:t>
      </w:r>
      <w:r w:rsidR="00745421" w:rsidRPr="00095380">
        <w:rPr>
          <w:rFonts w:ascii="Arial" w:hAnsi="Arial" w:cs="Arial"/>
          <w:sz w:val="20"/>
          <w:szCs w:val="20"/>
        </w:rPr>
        <w:t>wnioskodawcy</w:t>
      </w:r>
      <w:r w:rsidRPr="00095380">
        <w:rPr>
          <w:rFonts w:ascii="Arial" w:hAnsi="Arial" w:cs="Arial"/>
          <w:sz w:val="20"/>
          <w:szCs w:val="20"/>
        </w:rPr>
        <w:t>. W</w:t>
      </w:r>
      <w:r w:rsidR="00B15321" w:rsidRPr="00095380">
        <w:rPr>
          <w:rFonts w:ascii="Arial" w:hAnsi="Arial" w:cs="Arial"/>
          <w:sz w:val="20"/>
          <w:szCs w:val="20"/>
        </w:rPr>
        <w:t> </w:t>
      </w:r>
      <w:r w:rsidRPr="00095380">
        <w:rPr>
          <w:rFonts w:ascii="Arial" w:hAnsi="Arial" w:cs="Arial"/>
          <w:sz w:val="20"/>
          <w:szCs w:val="20"/>
        </w:rPr>
        <w:t xml:space="preserve">przypadku, gdy projekt nie otrzyma dofinansowania, uprzednio poniesione wydatki nie </w:t>
      </w:r>
      <w:r w:rsidR="008012E5" w:rsidRPr="00095380">
        <w:rPr>
          <w:rFonts w:ascii="Arial" w:hAnsi="Arial" w:cs="Arial"/>
          <w:sz w:val="20"/>
          <w:szCs w:val="20"/>
        </w:rPr>
        <w:t>będą mogły zostać zrefundowane.</w:t>
      </w:r>
    </w:p>
    <w:p w:rsidR="008012E5" w:rsidRPr="00095380" w:rsidRDefault="008012E5" w:rsidP="00B620BF">
      <w:pPr>
        <w:pStyle w:val="Akapitzlist"/>
        <w:spacing w:line="360" w:lineRule="auto"/>
        <w:ind w:left="0"/>
        <w:rPr>
          <w:rFonts w:ascii="Arial" w:hAnsi="Arial" w:cs="Arial"/>
          <w:b/>
          <w:sz w:val="20"/>
          <w:szCs w:val="20"/>
        </w:rPr>
      </w:pPr>
      <w:r w:rsidRPr="00095380">
        <w:rPr>
          <w:rFonts w:ascii="Arial" w:hAnsi="Arial" w:cs="Arial"/>
          <w:sz w:val="20"/>
          <w:szCs w:val="20"/>
        </w:rPr>
        <w:t>P</w:t>
      </w:r>
      <w:r w:rsidR="003C6140" w:rsidRPr="00095380">
        <w:rPr>
          <w:rFonts w:ascii="Arial" w:hAnsi="Arial" w:cs="Arial"/>
          <w:sz w:val="20"/>
          <w:szCs w:val="20"/>
        </w:rPr>
        <w:t xml:space="preserve">o zakończeniu realizacji projektu możliwe jest kwalifikowanie wydatków poniesionych po dniu wskazanym </w:t>
      </w:r>
      <w:r w:rsidR="005D007D" w:rsidRPr="00095380">
        <w:rPr>
          <w:rFonts w:ascii="Arial" w:hAnsi="Arial" w:cs="Arial"/>
          <w:sz w:val="20"/>
          <w:szCs w:val="20"/>
        </w:rPr>
        <w:t xml:space="preserve">w umowie </w:t>
      </w:r>
      <w:r w:rsidR="003C6140" w:rsidRPr="00095380">
        <w:rPr>
          <w:rFonts w:ascii="Arial" w:hAnsi="Arial" w:cs="Arial"/>
          <w:sz w:val="20"/>
          <w:szCs w:val="20"/>
        </w:rPr>
        <w:t>jako dzień zakończenia realizacji projektu, o ile wydatki te odnoszą się do</w:t>
      </w:r>
      <w:r w:rsidR="00400068" w:rsidRPr="00095380">
        <w:rPr>
          <w:rFonts w:ascii="Arial" w:hAnsi="Arial" w:cs="Arial"/>
          <w:sz w:val="20"/>
          <w:szCs w:val="20"/>
        </w:rPr>
        <w:t> </w:t>
      </w:r>
      <w:r w:rsidR="009763ED" w:rsidRPr="00095380">
        <w:rPr>
          <w:rFonts w:ascii="Arial" w:hAnsi="Arial" w:cs="Arial"/>
          <w:sz w:val="20"/>
          <w:szCs w:val="20"/>
        </w:rPr>
        <w:t>okresu kwalifikowalności projektu, zostaną poniesione do 31 grudnia 2023 r.</w:t>
      </w:r>
      <w:r w:rsidR="003C6140" w:rsidRPr="00095380">
        <w:rPr>
          <w:rFonts w:ascii="Arial" w:hAnsi="Arial" w:cs="Arial"/>
          <w:sz w:val="20"/>
          <w:szCs w:val="20"/>
        </w:rPr>
        <w:t xml:space="preserve"> oraz zosta</w:t>
      </w:r>
      <w:r w:rsidR="005D007D" w:rsidRPr="00095380">
        <w:rPr>
          <w:rFonts w:ascii="Arial" w:hAnsi="Arial" w:cs="Arial"/>
          <w:sz w:val="20"/>
          <w:szCs w:val="20"/>
        </w:rPr>
        <w:t>ną</w:t>
      </w:r>
      <w:r w:rsidR="003C6140" w:rsidRPr="00095380">
        <w:rPr>
          <w:rFonts w:ascii="Arial" w:hAnsi="Arial" w:cs="Arial"/>
          <w:sz w:val="20"/>
          <w:szCs w:val="20"/>
        </w:rPr>
        <w:t xml:space="preserve"> </w:t>
      </w:r>
      <w:r w:rsidR="005D007D" w:rsidRPr="00095380">
        <w:rPr>
          <w:rFonts w:ascii="Arial" w:hAnsi="Arial" w:cs="Arial"/>
          <w:sz w:val="20"/>
          <w:szCs w:val="20"/>
        </w:rPr>
        <w:t>uwzględnione we</w:t>
      </w:r>
      <w:r w:rsidR="003C6140" w:rsidRPr="00095380">
        <w:rPr>
          <w:rFonts w:ascii="Arial" w:hAnsi="Arial" w:cs="Arial"/>
          <w:sz w:val="20"/>
          <w:szCs w:val="20"/>
        </w:rPr>
        <w:t xml:space="preserve"> wniosku o płatność końcową.</w:t>
      </w:r>
    </w:p>
    <w:p w:rsidR="008012E5" w:rsidRPr="00095380" w:rsidRDefault="003C6140" w:rsidP="00B620BF">
      <w:pPr>
        <w:pStyle w:val="Akapitzlist"/>
        <w:spacing w:line="360" w:lineRule="auto"/>
        <w:ind w:left="0"/>
        <w:rPr>
          <w:rFonts w:ascii="Arial" w:hAnsi="Arial" w:cs="Arial"/>
          <w:b/>
          <w:sz w:val="20"/>
          <w:szCs w:val="20"/>
        </w:rPr>
      </w:pPr>
      <w:r w:rsidRPr="00095380">
        <w:rPr>
          <w:rFonts w:ascii="Arial" w:hAnsi="Arial" w:cs="Arial"/>
          <w:sz w:val="20"/>
          <w:szCs w:val="20"/>
        </w:rPr>
        <w:t xml:space="preserve">Przy określaniu daty rozpoczęcia realizacji projektu </w:t>
      </w:r>
      <w:r w:rsidR="00357A65" w:rsidRPr="00095380">
        <w:rPr>
          <w:rFonts w:ascii="Arial" w:hAnsi="Arial" w:cs="Arial"/>
          <w:sz w:val="20"/>
          <w:szCs w:val="20"/>
        </w:rPr>
        <w:t>należy</w:t>
      </w:r>
      <w:r w:rsidRPr="00095380">
        <w:rPr>
          <w:rFonts w:ascii="Arial" w:hAnsi="Arial" w:cs="Arial"/>
          <w:sz w:val="20"/>
          <w:szCs w:val="20"/>
        </w:rPr>
        <w:t xml:space="preserve"> uwzględnić czas niezbędny na</w:t>
      </w:r>
      <w:r w:rsidR="00400068" w:rsidRPr="00095380">
        <w:rPr>
          <w:rFonts w:ascii="Arial" w:hAnsi="Arial" w:cs="Arial"/>
          <w:sz w:val="20"/>
          <w:szCs w:val="20"/>
        </w:rPr>
        <w:t> </w:t>
      </w:r>
      <w:r w:rsidRPr="00095380">
        <w:rPr>
          <w:rFonts w:ascii="Arial" w:hAnsi="Arial" w:cs="Arial"/>
          <w:sz w:val="20"/>
          <w:szCs w:val="20"/>
        </w:rPr>
        <w:t xml:space="preserve">przeprowadzenie oceny projektu i rozstrzygnięcie konkursu, a także na przygotowanie przez </w:t>
      </w:r>
      <w:r w:rsidR="00745421" w:rsidRPr="00095380">
        <w:rPr>
          <w:rFonts w:ascii="Arial" w:hAnsi="Arial" w:cs="Arial"/>
          <w:sz w:val="20"/>
          <w:szCs w:val="20"/>
        </w:rPr>
        <w:t xml:space="preserve">wnioskodawcę </w:t>
      </w:r>
      <w:r w:rsidRPr="00095380">
        <w:rPr>
          <w:rFonts w:ascii="Arial" w:hAnsi="Arial" w:cs="Arial"/>
          <w:sz w:val="20"/>
          <w:szCs w:val="20"/>
        </w:rPr>
        <w:t xml:space="preserve">dokumentów wymaganych do zawarcia umowy z </w:t>
      </w:r>
      <w:r w:rsidR="00B620BF">
        <w:rPr>
          <w:rFonts w:ascii="Arial" w:hAnsi="Arial" w:cs="Arial"/>
          <w:sz w:val="20"/>
          <w:szCs w:val="20"/>
        </w:rPr>
        <w:t>IP</w:t>
      </w:r>
      <w:r w:rsidR="00C62E15">
        <w:rPr>
          <w:rFonts w:ascii="Arial" w:hAnsi="Arial" w:cs="Arial"/>
          <w:sz w:val="20"/>
          <w:szCs w:val="20"/>
        </w:rPr>
        <w:t>.</w:t>
      </w:r>
    </w:p>
    <w:p w:rsidR="008D3346" w:rsidRPr="00095380" w:rsidRDefault="005D007D" w:rsidP="00B620BF">
      <w:pPr>
        <w:pStyle w:val="Akapitzlist"/>
        <w:spacing w:line="360" w:lineRule="auto"/>
        <w:ind w:left="0"/>
        <w:rPr>
          <w:rFonts w:ascii="Arial" w:hAnsi="Arial" w:cs="Arial"/>
          <w:b/>
          <w:sz w:val="20"/>
          <w:szCs w:val="20"/>
        </w:rPr>
      </w:pPr>
      <w:r w:rsidRPr="00095380">
        <w:rPr>
          <w:rFonts w:ascii="Arial" w:hAnsi="Arial" w:cs="Arial"/>
          <w:sz w:val="20"/>
          <w:szCs w:val="20"/>
        </w:rPr>
        <w:t>Dofinansowani</w:t>
      </w:r>
      <w:r w:rsidR="00357A65" w:rsidRPr="00095380">
        <w:rPr>
          <w:rFonts w:ascii="Arial" w:hAnsi="Arial" w:cs="Arial"/>
          <w:sz w:val="20"/>
          <w:szCs w:val="20"/>
        </w:rPr>
        <w:t>a</w:t>
      </w:r>
      <w:r w:rsidRPr="00095380">
        <w:rPr>
          <w:rFonts w:ascii="Arial" w:hAnsi="Arial" w:cs="Arial"/>
          <w:sz w:val="20"/>
          <w:szCs w:val="20"/>
        </w:rPr>
        <w:t xml:space="preserve"> nie mogą otrzymać projekty w pełni zrealizowane.</w:t>
      </w:r>
    </w:p>
    <w:p w:rsidR="00C553E9" w:rsidRPr="00095380" w:rsidRDefault="00C553E9" w:rsidP="00B620BF">
      <w:pPr>
        <w:pStyle w:val="Akapitzlist"/>
        <w:spacing w:line="360" w:lineRule="auto"/>
        <w:ind w:left="0"/>
        <w:rPr>
          <w:rFonts w:ascii="Arial" w:hAnsi="Arial" w:cs="Arial"/>
          <w:b/>
          <w:sz w:val="20"/>
          <w:szCs w:val="20"/>
        </w:rPr>
      </w:pPr>
    </w:p>
    <w:p w:rsidR="001C69D0" w:rsidRPr="00095380" w:rsidRDefault="001C69D0" w:rsidP="00A622E8">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hanging="426"/>
        <w:jc w:val="both"/>
        <w:outlineLvl w:val="0"/>
        <w:rPr>
          <w:rFonts w:ascii="Arial" w:hAnsi="Arial" w:cs="Arial"/>
          <w:b/>
          <w:sz w:val="20"/>
          <w:szCs w:val="20"/>
        </w:rPr>
      </w:pPr>
      <w:bookmarkStart w:id="23" w:name="_Toc431974578"/>
      <w:bookmarkStart w:id="24" w:name="_Toc511970063"/>
      <w:r w:rsidRPr="00095380">
        <w:rPr>
          <w:rFonts w:ascii="Arial" w:hAnsi="Arial" w:cs="Arial"/>
          <w:b/>
          <w:sz w:val="20"/>
          <w:szCs w:val="20"/>
        </w:rPr>
        <w:t>Wymagane wskaźniki pomiaru celu</w:t>
      </w:r>
      <w:bookmarkEnd w:id="23"/>
      <w:bookmarkEnd w:id="24"/>
    </w:p>
    <w:p w:rsidR="00416DFD" w:rsidRPr="00114ACF" w:rsidRDefault="00416DFD" w:rsidP="00114ACF">
      <w:pPr>
        <w:spacing w:after="0" w:line="360" w:lineRule="auto"/>
        <w:rPr>
          <w:rFonts w:ascii="Arial" w:hAnsi="Arial" w:cs="Arial"/>
          <w:sz w:val="20"/>
          <w:szCs w:val="20"/>
        </w:rPr>
      </w:pPr>
      <w:r w:rsidRPr="00114ACF">
        <w:rPr>
          <w:rFonts w:ascii="Arial" w:hAnsi="Arial" w:cs="Arial"/>
          <w:sz w:val="20"/>
          <w:szCs w:val="20"/>
        </w:rPr>
        <w:t>Wnioskodawca powinien we wniosku uwzględnić, a następnie monitorować w projekcie obligatoryjne wskaźniki umieszc</w:t>
      </w:r>
      <w:r w:rsidR="006E1BC6" w:rsidRPr="00114ACF">
        <w:rPr>
          <w:rFonts w:ascii="Arial" w:hAnsi="Arial" w:cs="Arial"/>
          <w:sz w:val="20"/>
          <w:szCs w:val="20"/>
        </w:rPr>
        <w:t>zone w Z</w:t>
      </w:r>
      <w:r w:rsidR="00B620BF" w:rsidRPr="00114ACF">
        <w:rPr>
          <w:rFonts w:ascii="Arial" w:hAnsi="Arial" w:cs="Arial"/>
          <w:sz w:val="20"/>
          <w:szCs w:val="20"/>
        </w:rPr>
        <w:t>ałączniku nr 2 do SZOOP</w:t>
      </w:r>
      <w:r w:rsidRPr="00114ACF">
        <w:rPr>
          <w:rFonts w:ascii="Arial" w:hAnsi="Arial" w:cs="Arial"/>
          <w:sz w:val="20"/>
          <w:szCs w:val="20"/>
        </w:rPr>
        <w:t xml:space="preserve"> oraz w Wytycznych w zakresie monitorowania.</w:t>
      </w:r>
    </w:p>
    <w:p w:rsidR="00416DFD" w:rsidRPr="00114ACF" w:rsidRDefault="00416DFD" w:rsidP="00114ACF">
      <w:pPr>
        <w:spacing w:after="0" w:line="360" w:lineRule="auto"/>
        <w:rPr>
          <w:rFonts w:ascii="Arial" w:hAnsi="Arial" w:cs="Arial"/>
          <w:sz w:val="20"/>
          <w:szCs w:val="20"/>
        </w:rPr>
      </w:pPr>
      <w:r w:rsidRPr="00114ACF">
        <w:rPr>
          <w:rFonts w:ascii="Arial" w:hAnsi="Arial" w:cs="Arial"/>
          <w:sz w:val="20"/>
          <w:szCs w:val="20"/>
        </w:rPr>
        <w:t xml:space="preserve">Szczegółowe definicje i sposób pomiaru ww. wskaźników ujęto w Wytycznych w zakresie monitorowania oraz Liście definicji wskaźników zawartych w Szczegółowym Opisie Osi Priorytetowych Regionalnego Programu Operacyjnego Województwa Łódzkiego na lata 2014-2020 dla Osi Priorytetowej IX Włączenie społeczne, przyjętej w drodze uchwały Zarządu Województwa Łódzkiego. Dokumenty dostępne są na stronie </w:t>
      </w:r>
      <w:hyperlink r:id="rId16" w:history="1">
        <w:r w:rsidRPr="00114ACF">
          <w:rPr>
            <w:rStyle w:val="Hipercze"/>
            <w:rFonts w:ascii="Arial" w:hAnsi="Arial" w:cs="Arial"/>
            <w:sz w:val="20"/>
            <w:szCs w:val="20"/>
          </w:rPr>
          <w:t>http://wuplodz.praca.gov.pl/web/rpo-wl/zapoznaj-sie-z-prawem-i-dokumentami</w:t>
        </w:r>
      </w:hyperlink>
      <w:r w:rsidRPr="00114ACF">
        <w:rPr>
          <w:rFonts w:ascii="Arial" w:hAnsi="Arial" w:cs="Arial"/>
          <w:sz w:val="20"/>
          <w:szCs w:val="20"/>
        </w:rPr>
        <w:t>.</w:t>
      </w:r>
    </w:p>
    <w:p w:rsidR="00416DFD" w:rsidRPr="00114ACF" w:rsidRDefault="00416DFD" w:rsidP="007D2CE7">
      <w:pPr>
        <w:pStyle w:val="Akapitzlist"/>
        <w:numPr>
          <w:ilvl w:val="0"/>
          <w:numId w:val="13"/>
        </w:numPr>
        <w:suppressAutoHyphens/>
        <w:overflowPunct w:val="0"/>
        <w:spacing w:after="0" w:line="360" w:lineRule="auto"/>
        <w:ind w:left="567" w:hanging="567"/>
        <w:rPr>
          <w:rFonts w:ascii="Arial" w:hAnsi="Arial" w:cs="Arial"/>
          <w:b/>
          <w:sz w:val="20"/>
          <w:szCs w:val="20"/>
          <w:u w:val="single"/>
        </w:rPr>
      </w:pPr>
      <w:r w:rsidRPr="00114ACF">
        <w:rPr>
          <w:rFonts w:ascii="Arial" w:hAnsi="Arial" w:cs="Arial"/>
          <w:b/>
          <w:sz w:val="20"/>
          <w:szCs w:val="20"/>
          <w:u w:val="single"/>
        </w:rPr>
        <w:lastRenderedPageBreak/>
        <w:t>Obligatoryjne wskaźniki horyzontalne:</w:t>
      </w:r>
    </w:p>
    <w:tbl>
      <w:tblPr>
        <w:tblW w:w="4900" w:type="pct"/>
        <w:tblInd w:w="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809"/>
        <w:gridCol w:w="7072"/>
      </w:tblGrid>
      <w:tr w:rsidR="00416DFD" w:rsidRPr="00114ACF" w:rsidTr="00114ACF">
        <w:trPr>
          <w:trHeight w:val="432"/>
        </w:trPr>
        <w:tc>
          <w:tcPr>
            <w:tcW w:w="1826" w:type="dxa"/>
            <w:vMerge w:val="restart"/>
            <w:tcMar>
              <w:left w:w="98" w:type="dxa"/>
            </w:tcMar>
            <w:vAlign w:val="center"/>
          </w:tcPr>
          <w:p w:rsidR="00416DFD" w:rsidRPr="00114ACF" w:rsidRDefault="00416DFD" w:rsidP="00114ACF">
            <w:pPr>
              <w:spacing w:after="0" w:line="360" w:lineRule="auto"/>
              <w:rPr>
                <w:rFonts w:ascii="Arial" w:hAnsi="Arial" w:cs="Arial"/>
                <w:b/>
                <w:sz w:val="20"/>
                <w:szCs w:val="20"/>
              </w:rPr>
            </w:pPr>
            <w:r w:rsidRPr="00114ACF">
              <w:rPr>
                <w:rFonts w:ascii="Arial" w:hAnsi="Arial" w:cs="Arial"/>
                <w:b/>
                <w:sz w:val="20"/>
                <w:szCs w:val="20"/>
              </w:rPr>
              <w:t>Nazwa wskaźnika</w:t>
            </w:r>
          </w:p>
        </w:tc>
        <w:tc>
          <w:tcPr>
            <w:tcW w:w="7266" w:type="dxa"/>
            <w:shd w:val="clear" w:color="auto" w:fill="F2F2F2" w:themeFill="background1" w:themeFillShade="F2"/>
            <w:tcMar>
              <w:left w:w="98" w:type="dxa"/>
            </w:tcMar>
            <w:vAlign w:val="center"/>
          </w:tcPr>
          <w:p w:rsidR="00416DFD" w:rsidRPr="00114ACF" w:rsidRDefault="00416DFD" w:rsidP="007D2CE7">
            <w:pPr>
              <w:pStyle w:val="Akapitzlist"/>
              <w:numPr>
                <w:ilvl w:val="0"/>
                <w:numId w:val="14"/>
              </w:numPr>
              <w:suppressAutoHyphens/>
              <w:overflowPunct w:val="0"/>
              <w:spacing w:after="0" w:line="360" w:lineRule="auto"/>
              <w:ind w:left="283" w:hanging="283"/>
              <w:rPr>
                <w:rFonts w:ascii="Arial" w:hAnsi="Arial" w:cs="Arial"/>
                <w:sz w:val="20"/>
                <w:szCs w:val="20"/>
              </w:rPr>
            </w:pPr>
            <w:r w:rsidRPr="00114ACF">
              <w:rPr>
                <w:rFonts w:ascii="Arial" w:hAnsi="Arial" w:cs="Arial"/>
                <w:sz w:val="20"/>
                <w:szCs w:val="20"/>
                <w:lang w:eastAsia="pl-PL"/>
              </w:rPr>
              <w:t>Liczba osób objętych szkoleniami / doradztwem w zakresie kompetencji cyfrowych.</w:t>
            </w:r>
          </w:p>
        </w:tc>
      </w:tr>
      <w:tr w:rsidR="00416DFD" w:rsidRPr="00114ACF" w:rsidTr="00114ACF">
        <w:trPr>
          <w:trHeight w:val="432"/>
        </w:trPr>
        <w:tc>
          <w:tcPr>
            <w:tcW w:w="1826" w:type="dxa"/>
            <w:vMerge/>
            <w:tcMar>
              <w:left w:w="98" w:type="dxa"/>
            </w:tcMar>
            <w:vAlign w:val="center"/>
          </w:tcPr>
          <w:p w:rsidR="00416DFD" w:rsidRPr="00114ACF" w:rsidRDefault="00416DFD" w:rsidP="00114ACF">
            <w:pPr>
              <w:spacing w:after="0" w:line="360" w:lineRule="auto"/>
              <w:rPr>
                <w:rFonts w:ascii="Arial" w:hAnsi="Arial" w:cs="Arial"/>
                <w:sz w:val="20"/>
                <w:szCs w:val="20"/>
              </w:rPr>
            </w:pPr>
          </w:p>
        </w:tc>
        <w:tc>
          <w:tcPr>
            <w:tcW w:w="7266" w:type="dxa"/>
            <w:shd w:val="clear" w:color="auto" w:fill="F2F2F2" w:themeFill="background1" w:themeFillShade="F2"/>
            <w:tcMar>
              <w:left w:w="98" w:type="dxa"/>
            </w:tcMar>
            <w:vAlign w:val="center"/>
          </w:tcPr>
          <w:p w:rsidR="00416DFD" w:rsidRPr="00114ACF" w:rsidRDefault="00416DFD" w:rsidP="007D2CE7">
            <w:pPr>
              <w:pStyle w:val="Akapitzlist"/>
              <w:numPr>
                <w:ilvl w:val="0"/>
                <w:numId w:val="14"/>
              </w:numPr>
              <w:suppressAutoHyphens/>
              <w:overflowPunct w:val="0"/>
              <w:spacing w:after="0" w:line="360" w:lineRule="auto"/>
              <w:ind w:left="283" w:hanging="283"/>
              <w:rPr>
                <w:rFonts w:ascii="Arial" w:hAnsi="Arial" w:cs="Arial"/>
                <w:sz w:val="20"/>
                <w:szCs w:val="20"/>
                <w:lang w:eastAsia="pl-PL"/>
              </w:rPr>
            </w:pPr>
            <w:r w:rsidRPr="00114ACF">
              <w:rPr>
                <w:rFonts w:ascii="Arial" w:hAnsi="Arial" w:cs="Arial"/>
                <w:sz w:val="20"/>
                <w:szCs w:val="20"/>
              </w:rPr>
              <w:t>Liczba projektów, w których sfinansowano koszty racjonalnych usprawnień dla osób z niepełnosprawnościami</w:t>
            </w:r>
          </w:p>
        </w:tc>
      </w:tr>
      <w:tr w:rsidR="00416DFD" w:rsidRPr="00114ACF" w:rsidTr="00114ACF">
        <w:trPr>
          <w:trHeight w:val="432"/>
        </w:trPr>
        <w:tc>
          <w:tcPr>
            <w:tcW w:w="1826" w:type="dxa"/>
            <w:vMerge/>
            <w:tcMar>
              <w:left w:w="98" w:type="dxa"/>
            </w:tcMar>
            <w:vAlign w:val="center"/>
          </w:tcPr>
          <w:p w:rsidR="00416DFD" w:rsidRPr="00114ACF" w:rsidRDefault="00416DFD" w:rsidP="00114ACF">
            <w:pPr>
              <w:spacing w:after="0" w:line="360" w:lineRule="auto"/>
              <w:rPr>
                <w:rFonts w:ascii="Arial" w:hAnsi="Arial" w:cs="Arial"/>
                <w:sz w:val="20"/>
                <w:szCs w:val="20"/>
              </w:rPr>
            </w:pPr>
          </w:p>
        </w:tc>
        <w:tc>
          <w:tcPr>
            <w:tcW w:w="7266" w:type="dxa"/>
            <w:shd w:val="clear" w:color="auto" w:fill="F2F2F2" w:themeFill="background1" w:themeFillShade="F2"/>
            <w:tcMar>
              <w:left w:w="98" w:type="dxa"/>
            </w:tcMar>
            <w:vAlign w:val="center"/>
          </w:tcPr>
          <w:p w:rsidR="00416DFD" w:rsidRPr="00114ACF" w:rsidRDefault="00416DFD" w:rsidP="007D2CE7">
            <w:pPr>
              <w:pStyle w:val="Akapitzlist"/>
              <w:numPr>
                <w:ilvl w:val="0"/>
                <w:numId w:val="14"/>
              </w:numPr>
              <w:suppressAutoHyphens/>
              <w:overflowPunct w:val="0"/>
              <w:spacing w:after="0" w:line="360" w:lineRule="auto"/>
              <w:ind w:left="283" w:hanging="283"/>
              <w:rPr>
                <w:rFonts w:ascii="Arial" w:hAnsi="Arial" w:cs="Arial"/>
                <w:sz w:val="20"/>
                <w:szCs w:val="20"/>
              </w:rPr>
            </w:pPr>
            <w:r w:rsidRPr="00114ACF">
              <w:rPr>
                <w:rFonts w:ascii="Arial" w:hAnsi="Arial" w:cs="Arial"/>
                <w:sz w:val="20"/>
                <w:szCs w:val="20"/>
                <w:lang w:eastAsia="pl-PL"/>
              </w:rPr>
              <w:t xml:space="preserve">Liczba obiektów dostosowanych do potrzeb osób </w:t>
            </w:r>
            <w:r w:rsidR="00754685" w:rsidRPr="00114ACF">
              <w:rPr>
                <w:rFonts w:ascii="Arial" w:hAnsi="Arial" w:cs="Arial"/>
                <w:sz w:val="20"/>
                <w:szCs w:val="20"/>
                <w:lang w:eastAsia="pl-PL"/>
              </w:rPr>
              <w:t xml:space="preserve">z </w:t>
            </w:r>
            <w:r w:rsidRPr="00114ACF">
              <w:rPr>
                <w:rFonts w:ascii="Arial" w:hAnsi="Arial" w:cs="Arial"/>
                <w:sz w:val="20"/>
                <w:szCs w:val="20"/>
                <w:lang w:eastAsia="pl-PL"/>
              </w:rPr>
              <w:t>niepełnosprawnościami</w:t>
            </w:r>
          </w:p>
        </w:tc>
      </w:tr>
      <w:tr w:rsidR="00416DFD" w:rsidRPr="00114ACF" w:rsidTr="00114ACF">
        <w:trPr>
          <w:trHeight w:val="432"/>
        </w:trPr>
        <w:tc>
          <w:tcPr>
            <w:tcW w:w="1826" w:type="dxa"/>
            <w:vMerge/>
            <w:tcMar>
              <w:left w:w="98" w:type="dxa"/>
            </w:tcMar>
            <w:vAlign w:val="center"/>
          </w:tcPr>
          <w:p w:rsidR="00416DFD" w:rsidRPr="00114ACF" w:rsidRDefault="00416DFD" w:rsidP="00114ACF">
            <w:pPr>
              <w:spacing w:after="0" w:line="360" w:lineRule="auto"/>
              <w:rPr>
                <w:rFonts w:ascii="Arial" w:hAnsi="Arial" w:cs="Arial"/>
                <w:sz w:val="20"/>
                <w:szCs w:val="20"/>
              </w:rPr>
            </w:pPr>
          </w:p>
        </w:tc>
        <w:tc>
          <w:tcPr>
            <w:tcW w:w="7266" w:type="dxa"/>
            <w:shd w:val="clear" w:color="auto" w:fill="F2F2F2" w:themeFill="background1" w:themeFillShade="F2"/>
            <w:tcMar>
              <w:left w:w="98" w:type="dxa"/>
            </w:tcMar>
            <w:vAlign w:val="center"/>
          </w:tcPr>
          <w:p w:rsidR="00416DFD" w:rsidRPr="00114ACF" w:rsidRDefault="00416DFD" w:rsidP="007D2CE7">
            <w:pPr>
              <w:pStyle w:val="Akapitzlist"/>
              <w:numPr>
                <w:ilvl w:val="0"/>
                <w:numId w:val="14"/>
              </w:numPr>
              <w:suppressAutoHyphens/>
              <w:overflowPunct w:val="0"/>
              <w:spacing w:after="0" w:line="360" w:lineRule="auto"/>
              <w:ind w:left="344" w:hanging="344"/>
              <w:rPr>
                <w:rFonts w:ascii="Arial" w:hAnsi="Arial" w:cs="Arial"/>
                <w:sz w:val="20"/>
                <w:szCs w:val="20"/>
                <w:lang w:eastAsia="pl-PL"/>
              </w:rPr>
            </w:pPr>
            <w:r w:rsidRPr="00114ACF">
              <w:rPr>
                <w:rFonts w:ascii="Arial" w:hAnsi="Arial" w:cs="Arial"/>
                <w:sz w:val="20"/>
                <w:szCs w:val="20"/>
                <w:lang w:eastAsia="pl-PL"/>
              </w:rPr>
              <w:t xml:space="preserve">Liczba podmiotów wykorzystujących technologie </w:t>
            </w:r>
            <w:proofErr w:type="spellStart"/>
            <w:r w:rsidRPr="00114ACF">
              <w:rPr>
                <w:rFonts w:ascii="Arial" w:hAnsi="Arial" w:cs="Arial"/>
                <w:sz w:val="20"/>
                <w:szCs w:val="20"/>
                <w:lang w:eastAsia="pl-PL"/>
              </w:rPr>
              <w:t>informacyjno</w:t>
            </w:r>
            <w:proofErr w:type="spellEnd"/>
            <w:r w:rsidRPr="00114ACF">
              <w:rPr>
                <w:rFonts w:ascii="Arial" w:hAnsi="Arial" w:cs="Arial"/>
                <w:sz w:val="20"/>
                <w:szCs w:val="20"/>
                <w:lang w:eastAsia="pl-PL"/>
              </w:rPr>
              <w:t>–komunikacyjne (TIK)</w:t>
            </w:r>
          </w:p>
        </w:tc>
      </w:tr>
      <w:tr w:rsidR="00416DFD" w:rsidRPr="00114ACF" w:rsidTr="006F7C4D">
        <w:trPr>
          <w:trHeight w:val="432"/>
        </w:trPr>
        <w:tc>
          <w:tcPr>
            <w:tcW w:w="1826" w:type="dxa"/>
            <w:vMerge w:val="restart"/>
            <w:tcMar>
              <w:left w:w="98" w:type="dxa"/>
            </w:tcMar>
            <w:vAlign w:val="center"/>
          </w:tcPr>
          <w:p w:rsidR="00416DFD" w:rsidRPr="00114ACF" w:rsidRDefault="00416DFD" w:rsidP="00114ACF">
            <w:pPr>
              <w:spacing w:after="0" w:line="360" w:lineRule="auto"/>
              <w:rPr>
                <w:rFonts w:ascii="Arial" w:hAnsi="Arial" w:cs="Arial"/>
                <w:b/>
                <w:sz w:val="20"/>
                <w:szCs w:val="20"/>
              </w:rPr>
            </w:pPr>
            <w:r w:rsidRPr="00114ACF">
              <w:rPr>
                <w:rFonts w:ascii="Arial" w:hAnsi="Arial" w:cs="Arial"/>
                <w:b/>
                <w:sz w:val="20"/>
                <w:szCs w:val="20"/>
              </w:rPr>
              <w:t>Definicje, sposób pomiaru i przykładowe źródła danych do pomiaru</w:t>
            </w:r>
          </w:p>
        </w:tc>
        <w:tc>
          <w:tcPr>
            <w:tcW w:w="7266" w:type="dxa"/>
            <w:tcMar>
              <w:left w:w="98" w:type="dxa"/>
            </w:tcMar>
            <w:vAlign w:val="center"/>
          </w:tcPr>
          <w:p w:rsidR="00416DFD" w:rsidRPr="00114ACF" w:rsidRDefault="00416DFD" w:rsidP="00114ACF">
            <w:pPr>
              <w:spacing w:after="0" w:line="360" w:lineRule="auto"/>
              <w:rPr>
                <w:rFonts w:ascii="Arial" w:hAnsi="Arial" w:cs="Arial"/>
                <w:sz w:val="20"/>
                <w:szCs w:val="20"/>
              </w:rPr>
            </w:pPr>
            <w:r w:rsidRPr="00114ACF">
              <w:rPr>
                <w:rFonts w:ascii="Arial" w:hAnsi="Arial" w:cs="Arial"/>
                <w:b/>
                <w:sz w:val="20"/>
                <w:szCs w:val="20"/>
              </w:rPr>
              <w:t>Ad. 1.</w:t>
            </w:r>
            <w:r w:rsidRPr="00114ACF">
              <w:rPr>
                <w:rFonts w:ascii="Arial" w:hAnsi="Arial" w:cs="Arial"/>
                <w:sz w:val="20"/>
                <w:szCs w:val="20"/>
              </w:rPr>
              <w:t xml:space="preserve"> Wskaźnik mierzy liczbę osób objętych szkoleniami / doradztwem w zakresie nabywania / doskonalenia umiejętności warunkujących efektywne korzystanie z mediów elektronicznych tj. m.in. korzystania z komputera, różnych rodzajów oprogramowania, </w:t>
            </w:r>
            <w:proofErr w:type="spellStart"/>
            <w:r w:rsidRPr="00114ACF">
              <w:rPr>
                <w:rFonts w:ascii="Arial" w:hAnsi="Arial" w:cs="Arial"/>
                <w:sz w:val="20"/>
                <w:szCs w:val="20"/>
              </w:rPr>
              <w:t>internetu</w:t>
            </w:r>
            <w:proofErr w:type="spellEnd"/>
            <w:r w:rsidRPr="00114ACF">
              <w:rPr>
                <w:rFonts w:ascii="Arial" w:hAnsi="Arial" w:cs="Arial"/>
                <w:sz w:val="20"/>
                <w:szCs w:val="20"/>
              </w:rPr>
              <w:t xml:space="preserve"> oraz kompetencji ściśle informatycznych (np. programowanie, zarządzanie bazami danych, administracja sieciami, administracja witrynami internetowymi). </w:t>
            </w:r>
          </w:p>
          <w:p w:rsidR="00416DFD" w:rsidRPr="00114ACF" w:rsidRDefault="00416DFD" w:rsidP="00114ACF">
            <w:pPr>
              <w:spacing w:after="0" w:line="360" w:lineRule="auto"/>
              <w:rPr>
                <w:rFonts w:ascii="Arial" w:hAnsi="Arial" w:cs="Arial"/>
                <w:sz w:val="20"/>
                <w:szCs w:val="20"/>
              </w:rPr>
            </w:pPr>
          </w:p>
          <w:p w:rsidR="00416DFD" w:rsidRPr="00114ACF" w:rsidRDefault="00416DFD" w:rsidP="00114ACF">
            <w:pPr>
              <w:spacing w:after="0" w:line="360" w:lineRule="auto"/>
              <w:rPr>
                <w:rFonts w:ascii="Arial" w:hAnsi="Arial" w:cs="Arial"/>
                <w:sz w:val="20"/>
                <w:szCs w:val="20"/>
                <w:u w:val="single"/>
              </w:rPr>
            </w:pPr>
            <w:r w:rsidRPr="00114ACF">
              <w:rPr>
                <w:rFonts w:ascii="Arial" w:hAnsi="Arial" w:cs="Arial"/>
                <w:sz w:val="20"/>
                <w:szCs w:val="20"/>
                <w:u w:val="single"/>
              </w:rPr>
              <w:t xml:space="preserve">Przykładowe źródła danych do pomiaru wskaźnika: </w:t>
            </w:r>
          </w:p>
          <w:p w:rsidR="00416DFD" w:rsidRPr="00114ACF" w:rsidRDefault="00416DFD" w:rsidP="00114ACF">
            <w:pPr>
              <w:spacing w:after="0" w:line="360" w:lineRule="auto"/>
              <w:rPr>
                <w:rFonts w:ascii="Arial" w:hAnsi="Arial" w:cs="Arial"/>
                <w:sz w:val="20"/>
                <w:szCs w:val="20"/>
              </w:rPr>
            </w:pPr>
            <w:r w:rsidRPr="00114ACF">
              <w:rPr>
                <w:rFonts w:ascii="Arial" w:hAnsi="Arial" w:cs="Arial"/>
                <w:sz w:val="20"/>
                <w:szCs w:val="20"/>
              </w:rPr>
              <w:t>lista obecności na szkoleniach / doradztwie.</w:t>
            </w:r>
          </w:p>
          <w:p w:rsidR="00416DFD" w:rsidRPr="00114ACF" w:rsidRDefault="00416DFD" w:rsidP="00114ACF">
            <w:pPr>
              <w:spacing w:after="0" w:line="360" w:lineRule="auto"/>
              <w:rPr>
                <w:rFonts w:ascii="Arial" w:hAnsi="Arial" w:cs="Arial"/>
                <w:sz w:val="20"/>
                <w:szCs w:val="20"/>
              </w:rPr>
            </w:pPr>
          </w:p>
          <w:p w:rsidR="00416DFD" w:rsidRPr="00114ACF" w:rsidRDefault="00416DFD" w:rsidP="00114ACF">
            <w:pPr>
              <w:spacing w:after="0" w:line="360" w:lineRule="auto"/>
              <w:rPr>
                <w:rFonts w:ascii="Arial" w:hAnsi="Arial" w:cs="Arial"/>
                <w:sz w:val="20"/>
                <w:szCs w:val="20"/>
              </w:rPr>
            </w:pPr>
            <w:r w:rsidRPr="00114ACF">
              <w:rPr>
                <w:rFonts w:ascii="Arial" w:hAnsi="Arial" w:cs="Arial"/>
                <w:sz w:val="20"/>
                <w:szCs w:val="20"/>
                <w:u w:val="single"/>
              </w:rPr>
              <w:t>Jednostka miary</w:t>
            </w:r>
            <w:r w:rsidRPr="00114ACF">
              <w:rPr>
                <w:rFonts w:ascii="Arial" w:hAnsi="Arial" w:cs="Arial"/>
                <w:sz w:val="20"/>
                <w:szCs w:val="20"/>
              </w:rPr>
              <w:t xml:space="preserve"> – osoba.</w:t>
            </w:r>
          </w:p>
        </w:tc>
      </w:tr>
      <w:tr w:rsidR="00416DFD" w:rsidRPr="00114ACF" w:rsidTr="006F7C4D">
        <w:trPr>
          <w:trHeight w:val="20"/>
        </w:trPr>
        <w:tc>
          <w:tcPr>
            <w:tcW w:w="1826" w:type="dxa"/>
            <w:vMerge/>
            <w:tcMar>
              <w:left w:w="98" w:type="dxa"/>
            </w:tcMar>
            <w:vAlign w:val="center"/>
          </w:tcPr>
          <w:p w:rsidR="00416DFD" w:rsidRPr="00114ACF" w:rsidRDefault="00416DFD" w:rsidP="00114ACF">
            <w:pPr>
              <w:spacing w:after="0" w:line="360" w:lineRule="auto"/>
              <w:rPr>
                <w:rFonts w:ascii="Arial" w:hAnsi="Arial" w:cs="Arial"/>
                <w:sz w:val="20"/>
                <w:szCs w:val="20"/>
              </w:rPr>
            </w:pPr>
          </w:p>
        </w:tc>
        <w:tc>
          <w:tcPr>
            <w:tcW w:w="7266" w:type="dxa"/>
            <w:tcMar>
              <w:left w:w="98" w:type="dxa"/>
            </w:tcMar>
            <w:vAlign w:val="center"/>
          </w:tcPr>
          <w:p w:rsidR="00416DFD" w:rsidRPr="00114ACF" w:rsidRDefault="00416DFD" w:rsidP="00114ACF">
            <w:pPr>
              <w:spacing w:after="0" w:line="360" w:lineRule="auto"/>
              <w:rPr>
                <w:rFonts w:ascii="Arial" w:hAnsi="Arial" w:cs="Arial"/>
                <w:sz w:val="20"/>
                <w:szCs w:val="20"/>
              </w:rPr>
            </w:pPr>
            <w:r w:rsidRPr="00114ACF">
              <w:rPr>
                <w:rFonts w:ascii="Arial" w:hAnsi="Arial" w:cs="Arial"/>
                <w:b/>
                <w:sz w:val="20"/>
                <w:szCs w:val="20"/>
              </w:rPr>
              <w:t>Ad. 2.</w:t>
            </w:r>
            <w:r w:rsidRPr="00114ACF">
              <w:rPr>
                <w:rFonts w:ascii="Arial" w:hAnsi="Arial" w:cs="Arial"/>
                <w:sz w:val="20"/>
                <w:szCs w:val="20"/>
              </w:rPr>
              <w:t xml:space="preserve"> </w:t>
            </w:r>
            <w:r w:rsidRPr="00114ACF">
              <w:rPr>
                <w:rFonts w:ascii="Arial" w:hAnsi="Arial" w:cs="Arial"/>
                <w:bCs/>
                <w:sz w:val="20"/>
                <w:szCs w:val="20"/>
              </w:rPr>
              <w:t xml:space="preserve">Wskaźnik mierzony w momencie rozliczenia wydatku związanego z racjonalnymi usprawnieniami. </w:t>
            </w:r>
          </w:p>
          <w:p w:rsidR="00416DFD" w:rsidRPr="00114ACF" w:rsidRDefault="00416DFD" w:rsidP="00114ACF">
            <w:pPr>
              <w:spacing w:after="0" w:line="360" w:lineRule="auto"/>
              <w:rPr>
                <w:rFonts w:ascii="Arial" w:hAnsi="Arial" w:cs="Arial"/>
                <w:bCs/>
                <w:sz w:val="20"/>
                <w:szCs w:val="20"/>
              </w:rPr>
            </w:pPr>
            <w:r w:rsidRPr="00114ACF">
              <w:rPr>
                <w:rFonts w:ascii="Arial" w:hAnsi="Arial" w:cs="Arial"/>
                <w:bCs/>
                <w:sz w:val="20"/>
                <w:szCs w:val="20"/>
              </w:rPr>
              <w:t xml:space="preserve">Racjonalne usprawnienie oznacza konieczne i odpowiednie zmiany oraz dostosowania, nie nakładające nieproporcjonalnego lub nadmiernego obciążenia, rozpatrywane osobno dla każdego konkretnego przypadku, w celu zapewnienia osobom z niepełnosprawnościami możliwości korzystania z wszelkich praw człowieka i podstawowych wolności oraz ich wykonywania na zasadzie równości z innymi osobami. </w:t>
            </w:r>
          </w:p>
          <w:p w:rsidR="00416DFD" w:rsidRPr="00114ACF" w:rsidRDefault="00416DFD" w:rsidP="00114ACF">
            <w:pPr>
              <w:spacing w:after="0" w:line="360" w:lineRule="auto"/>
              <w:rPr>
                <w:rFonts w:ascii="Arial" w:hAnsi="Arial" w:cs="Arial"/>
                <w:bCs/>
                <w:sz w:val="20"/>
                <w:szCs w:val="20"/>
              </w:rPr>
            </w:pPr>
          </w:p>
          <w:p w:rsidR="00416DFD" w:rsidRPr="00114ACF" w:rsidRDefault="00416DFD" w:rsidP="00114ACF">
            <w:pPr>
              <w:spacing w:after="0" w:line="360" w:lineRule="auto"/>
              <w:rPr>
                <w:rFonts w:ascii="Arial" w:hAnsi="Arial" w:cs="Arial"/>
                <w:bCs/>
                <w:sz w:val="20"/>
                <w:szCs w:val="20"/>
                <w:u w:val="single"/>
              </w:rPr>
            </w:pPr>
            <w:r w:rsidRPr="00114ACF">
              <w:rPr>
                <w:rFonts w:ascii="Arial" w:hAnsi="Arial" w:cs="Arial"/>
                <w:bCs/>
                <w:sz w:val="20"/>
                <w:szCs w:val="20"/>
                <w:u w:val="single"/>
              </w:rPr>
              <w:t xml:space="preserve">Przykładowe źródła danych do pomiaru wskaźnika: </w:t>
            </w:r>
          </w:p>
          <w:p w:rsidR="00416DFD" w:rsidRPr="00114ACF" w:rsidRDefault="00416DFD" w:rsidP="00114ACF">
            <w:pPr>
              <w:spacing w:after="0" w:line="360" w:lineRule="auto"/>
              <w:rPr>
                <w:rFonts w:ascii="Arial" w:hAnsi="Arial" w:cs="Arial"/>
                <w:bCs/>
                <w:sz w:val="20"/>
                <w:szCs w:val="20"/>
              </w:rPr>
            </w:pPr>
            <w:r w:rsidRPr="00114ACF">
              <w:rPr>
                <w:rFonts w:ascii="Arial" w:hAnsi="Arial" w:cs="Arial"/>
                <w:bCs/>
                <w:sz w:val="20"/>
                <w:szCs w:val="20"/>
              </w:rPr>
              <w:t>faktury potwierdzające poniesienie wydatków związanych z racjonalnymi usprawnieniami.</w:t>
            </w:r>
          </w:p>
          <w:p w:rsidR="00416DFD" w:rsidRPr="00114ACF" w:rsidRDefault="00416DFD" w:rsidP="00114ACF">
            <w:pPr>
              <w:spacing w:after="0" w:line="360" w:lineRule="auto"/>
              <w:rPr>
                <w:rFonts w:ascii="Arial" w:hAnsi="Arial" w:cs="Arial"/>
                <w:bCs/>
                <w:sz w:val="20"/>
                <w:szCs w:val="20"/>
              </w:rPr>
            </w:pPr>
          </w:p>
          <w:p w:rsidR="00416DFD" w:rsidRPr="00114ACF" w:rsidRDefault="00416DFD" w:rsidP="00114ACF">
            <w:pPr>
              <w:spacing w:after="0" w:line="360" w:lineRule="auto"/>
              <w:rPr>
                <w:rFonts w:ascii="Arial" w:hAnsi="Arial" w:cs="Arial"/>
                <w:sz w:val="20"/>
                <w:szCs w:val="20"/>
              </w:rPr>
            </w:pPr>
            <w:r w:rsidRPr="00114ACF">
              <w:rPr>
                <w:rFonts w:ascii="Arial" w:hAnsi="Arial" w:cs="Arial"/>
                <w:bCs/>
                <w:sz w:val="20"/>
                <w:szCs w:val="20"/>
                <w:u w:val="single"/>
              </w:rPr>
              <w:t>Jednostka miary</w:t>
            </w:r>
            <w:r w:rsidRPr="00114ACF">
              <w:rPr>
                <w:rFonts w:ascii="Arial" w:hAnsi="Arial" w:cs="Arial"/>
                <w:bCs/>
                <w:sz w:val="20"/>
                <w:szCs w:val="20"/>
              </w:rPr>
              <w:t xml:space="preserve"> – sztuka.</w:t>
            </w:r>
          </w:p>
        </w:tc>
      </w:tr>
      <w:tr w:rsidR="00416DFD" w:rsidRPr="00114ACF" w:rsidTr="006F7C4D">
        <w:trPr>
          <w:trHeight w:val="20"/>
        </w:trPr>
        <w:tc>
          <w:tcPr>
            <w:tcW w:w="1826" w:type="dxa"/>
            <w:vMerge/>
            <w:tcMar>
              <w:left w:w="98" w:type="dxa"/>
            </w:tcMar>
            <w:vAlign w:val="center"/>
          </w:tcPr>
          <w:p w:rsidR="00416DFD" w:rsidRPr="00114ACF" w:rsidRDefault="00416DFD" w:rsidP="00114ACF">
            <w:pPr>
              <w:spacing w:after="0" w:line="360" w:lineRule="auto"/>
              <w:rPr>
                <w:rFonts w:ascii="Arial" w:hAnsi="Arial" w:cs="Arial"/>
                <w:sz w:val="20"/>
                <w:szCs w:val="20"/>
              </w:rPr>
            </w:pPr>
          </w:p>
        </w:tc>
        <w:tc>
          <w:tcPr>
            <w:tcW w:w="7266" w:type="dxa"/>
            <w:tcMar>
              <w:left w:w="98" w:type="dxa"/>
            </w:tcMar>
            <w:vAlign w:val="center"/>
          </w:tcPr>
          <w:p w:rsidR="00416DFD" w:rsidRPr="00114ACF" w:rsidRDefault="00416DFD" w:rsidP="00114ACF">
            <w:pPr>
              <w:spacing w:after="0" w:line="360" w:lineRule="auto"/>
              <w:rPr>
                <w:rFonts w:ascii="Arial" w:hAnsi="Arial" w:cs="Arial"/>
                <w:b/>
                <w:sz w:val="20"/>
                <w:szCs w:val="20"/>
              </w:rPr>
            </w:pPr>
            <w:r w:rsidRPr="00114ACF">
              <w:rPr>
                <w:rFonts w:ascii="Arial" w:hAnsi="Arial" w:cs="Arial"/>
                <w:b/>
                <w:sz w:val="20"/>
                <w:szCs w:val="20"/>
              </w:rPr>
              <w:t xml:space="preserve">Ad. 3. </w:t>
            </w:r>
            <w:r w:rsidRPr="00114ACF">
              <w:rPr>
                <w:rFonts w:ascii="Arial" w:hAnsi="Arial" w:cs="Arial"/>
                <w:bCs/>
                <w:sz w:val="20"/>
                <w:szCs w:val="20"/>
              </w:rPr>
              <w:t>Wskaźnik mierzony w momencie rozliczania wydatku związanego z dostosowaniem obiektów  do potrzeb osób z niepełnosprawnościami.</w:t>
            </w:r>
          </w:p>
          <w:p w:rsidR="00416DFD" w:rsidRPr="00114ACF" w:rsidRDefault="00416DFD" w:rsidP="00114ACF">
            <w:pPr>
              <w:spacing w:after="0" w:line="360" w:lineRule="auto"/>
              <w:rPr>
                <w:rFonts w:ascii="Arial" w:hAnsi="Arial" w:cs="Arial"/>
                <w:bCs/>
                <w:sz w:val="20"/>
                <w:szCs w:val="20"/>
              </w:rPr>
            </w:pPr>
            <w:r w:rsidRPr="00114ACF">
              <w:rPr>
                <w:rFonts w:ascii="Arial" w:hAnsi="Arial" w:cs="Arial"/>
                <w:bCs/>
                <w:sz w:val="20"/>
                <w:szCs w:val="20"/>
              </w:rPr>
              <w:t xml:space="preserve">Wskaźnik odnosi się do liczby obiektów, które zaopatrzono w specjalne podjazdy, windy, urządzenia głośnomówiące, bądź inne udogodnienia (tj. </w:t>
            </w:r>
            <w:r w:rsidRPr="00114ACF">
              <w:rPr>
                <w:rFonts w:ascii="Arial" w:hAnsi="Arial" w:cs="Arial"/>
                <w:bCs/>
                <w:sz w:val="20"/>
                <w:szCs w:val="20"/>
              </w:rPr>
              <w:lastRenderedPageBreak/>
              <w:t>usunięcie barier w dostępie, w szczególności barier architektonicznych) ułatwiające dostęp do tych obiektów osobom niepełnosprawnym ruchowo czy sensorycznie</w:t>
            </w:r>
          </w:p>
          <w:p w:rsidR="00416DFD" w:rsidRPr="00114ACF" w:rsidRDefault="00416DFD" w:rsidP="00114ACF">
            <w:pPr>
              <w:spacing w:after="0" w:line="360" w:lineRule="auto"/>
              <w:rPr>
                <w:rFonts w:ascii="Arial" w:hAnsi="Arial" w:cs="Arial"/>
                <w:sz w:val="20"/>
                <w:szCs w:val="20"/>
              </w:rPr>
            </w:pPr>
            <w:r w:rsidRPr="00114ACF">
              <w:rPr>
                <w:rFonts w:ascii="Arial" w:hAnsi="Arial" w:cs="Arial"/>
                <w:sz w:val="20"/>
                <w:szCs w:val="20"/>
              </w:rPr>
              <w:t>Jako obiekty budowlane należy rozumieć konstrukcje połączone z gruntem w sposób trwały, wykonane z materiałów budowlanych i elementów składowych, będące wynikiem prac budowlanych (wg. def. PKOB).</w:t>
            </w:r>
          </w:p>
          <w:p w:rsidR="00416DFD" w:rsidRPr="00114ACF" w:rsidRDefault="00416DFD" w:rsidP="00114ACF">
            <w:pPr>
              <w:spacing w:after="0" w:line="360" w:lineRule="auto"/>
              <w:rPr>
                <w:rFonts w:ascii="Arial" w:hAnsi="Arial" w:cs="Arial"/>
                <w:sz w:val="20"/>
                <w:szCs w:val="20"/>
              </w:rPr>
            </w:pPr>
            <w:r w:rsidRPr="00114ACF">
              <w:rPr>
                <w:rFonts w:ascii="Arial" w:hAnsi="Arial" w:cs="Arial"/>
                <w:sz w:val="20"/>
                <w:szCs w:val="20"/>
              </w:rPr>
              <w:t>Należy podać liczbę obiektów, w których zastosowano rozwiązania umożliwiające dostęp osobom z niepełnosprawnościami ruchowymi czy sensorycznymi lub zaopatrzonych w sprzęt, a nie liczbę sprzętów, urządzeń itp.</w:t>
            </w:r>
          </w:p>
          <w:p w:rsidR="00416DFD" w:rsidRPr="00114ACF" w:rsidRDefault="00416DFD" w:rsidP="00114ACF">
            <w:pPr>
              <w:spacing w:after="0" w:line="360" w:lineRule="auto"/>
              <w:rPr>
                <w:rFonts w:ascii="Arial" w:hAnsi="Arial" w:cs="Arial"/>
                <w:b/>
                <w:sz w:val="20"/>
                <w:szCs w:val="20"/>
              </w:rPr>
            </w:pPr>
          </w:p>
          <w:p w:rsidR="00416DFD" w:rsidRPr="00114ACF" w:rsidRDefault="00416DFD" w:rsidP="00114ACF">
            <w:pPr>
              <w:spacing w:after="0" w:line="360" w:lineRule="auto"/>
              <w:rPr>
                <w:rFonts w:ascii="Arial" w:hAnsi="Arial" w:cs="Arial"/>
                <w:bCs/>
                <w:sz w:val="20"/>
                <w:szCs w:val="20"/>
                <w:u w:val="single"/>
              </w:rPr>
            </w:pPr>
            <w:r w:rsidRPr="00114ACF">
              <w:rPr>
                <w:rFonts w:ascii="Arial" w:hAnsi="Arial" w:cs="Arial"/>
                <w:bCs/>
                <w:sz w:val="20"/>
                <w:szCs w:val="20"/>
                <w:u w:val="single"/>
              </w:rPr>
              <w:t xml:space="preserve">Przykładowe źródła danych do pomiaru wskaźnika: </w:t>
            </w:r>
          </w:p>
          <w:p w:rsidR="00416DFD" w:rsidRPr="00114ACF" w:rsidRDefault="00416DFD" w:rsidP="00114ACF">
            <w:pPr>
              <w:spacing w:after="0" w:line="360" w:lineRule="auto"/>
              <w:rPr>
                <w:rFonts w:ascii="Arial" w:hAnsi="Arial" w:cs="Arial"/>
                <w:bCs/>
                <w:sz w:val="20"/>
                <w:szCs w:val="20"/>
              </w:rPr>
            </w:pPr>
            <w:r w:rsidRPr="00114ACF">
              <w:rPr>
                <w:rFonts w:ascii="Arial" w:hAnsi="Arial" w:cs="Arial"/>
                <w:bCs/>
                <w:sz w:val="20"/>
                <w:szCs w:val="20"/>
              </w:rPr>
              <w:t>faktury potwierdzające poniesienie wydatków związanych z racjonalnymi usprawnieniami, umowy z wykonawcami za wykonanie usprawnień, protokoły odbioru.</w:t>
            </w:r>
          </w:p>
          <w:p w:rsidR="00416DFD" w:rsidRPr="00114ACF" w:rsidRDefault="00416DFD" w:rsidP="00114ACF">
            <w:pPr>
              <w:spacing w:after="0" w:line="360" w:lineRule="auto"/>
              <w:rPr>
                <w:rFonts w:ascii="Arial" w:hAnsi="Arial" w:cs="Arial"/>
                <w:bCs/>
                <w:sz w:val="20"/>
                <w:szCs w:val="20"/>
              </w:rPr>
            </w:pPr>
          </w:p>
          <w:p w:rsidR="00416DFD" w:rsidRPr="00114ACF" w:rsidRDefault="00416DFD" w:rsidP="00114ACF">
            <w:pPr>
              <w:spacing w:after="0" w:line="360" w:lineRule="auto"/>
              <w:rPr>
                <w:rFonts w:ascii="Arial" w:hAnsi="Arial" w:cs="Arial"/>
                <w:bCs/>
                <w:sz w:val="20"/>
                <w:szCs w:val="20"/>
              </w:rPr>
            </w:pPr>
            <w:r w:rsidRPr="00114ACF">
              <w:rPr>
                <w:rFonts w:ascii="Arial" w:hAnsi="Arial" w:cs="Arial"/>
                <w:bCs/>
                <w:sz w:val="20"/>
                <w:szCs w:val="20"/>
                <w:u w:val="single"/>
              </w:rPr>
              <w:t>Jednostka miary</w:t>
            </w:r>
            <w:r w:rsidRPr="00114ACF">
              <w:rPr>
                <w:rFonts w:ascii="Arial" w:hAnsi="Arial" w:cs="Arial"/>
                <w:bCs/>
                <w:sz w:val="20"/>
                <w:szCs w:val="20"/>
              </w:rPr>
              <w:t xml:space="preserve"> – sztuka.</w:t>
            </w:r>
          </w:p>
        </w:tc>
      </w:tr>
      <w:tr w:rsidR="00416DFD" w:rsidRPr="00114ACF" w:rsidTr="006F7C4D">
        <w:trPr>
          <w:trHeight w:val="20"/>
        </w:trPr>
        <w:tc>
          <w:tcPr>
            <w:tcW w:w="1826" w:type="dxa"/>
            <w:tcMar>
              <w:left w:w="98" w:type="dxa"/>
            </w:tcMar>
            <w:vAlign w:val="center"/>
          </w:tcPr>
          <w:p w:rsidR="00416DFD" w:rsidRPr="00114ACF" w:rsidRDefault="00416DFD" w:rsidP="00114ACF">
            <w:pPr>
              <w:spacing w:after="0" w:line="360" w:lineRule="auto"/>
              <w:rPr>
                <w:rFonts w:ascii="Arial" w:hAnsi="Arial" w:cs="Arial"/>
                <w:sz w:val="20"/>
                <w:szCs w:val="20"/>
              </w:rPr>
            </w:pPr>
          </w:p>
        </w:tc>
        <w:tc>
          <w:tcPr>
            <w:tcW w:w="7266" w:type="dxa"/>
            <w:tcMar>
              <w:left w:w="98" w:type="dxa"/>
            </w:tcMar>
            <w:vAlign w:val="center"/>
          </w:tcPr>
          <w:p w:rsidR="00416DFD" w:rsidRPr="00114ACF" w:rsidRDefault="00416DFD" w:rsidP="00114ACF">
            <w:pPr>
              <w:spacing w:after="0" w:line="360" w:lineRule="auto"/>
              <w:rPr>
                <w:rFonts w:ascii="Arial" w:hAnsi="Arial" w:cs="Arial"/>
                <w:sz w:val="20"/>
                <w:szCs w:val="20"/>
              </w:rPr>
            </w:pPr>
            <w:r w:rsidRPr="00114ACF">
              <w:rPr>
                <w:rFonts w:ascii="Arial" w:hAnsi="Arial" w:cs="Arial"/>
                <w:b/>
                <w:sz w:val="20"/>
                <w:szCs w:val="20"/>
              </w:rPr>
              <w:t xml:space="preserve">Ad. 4 </w:t>
            </w:r>
            <w:r w:rsidRPr="00114ACF">
              <w:rPr>
                <w:rFonts w:ascii="Arial" w:hAnsi="Arial" w:cs="Arial"/>
                <w:sz w:val="20"/>
                <w:szCs w:val="20"/>
              </w:rPr>
              <w:t>Wskaźnik mierzy liczbę podmiotów, które w celu realizacji projektu, zainwestowały w technologie informacyjno-komunikacyjne, a w przypadku projektów edukacyjno-szkoleniowych, również podmiotów, które podjęły działania upowszechniające wykorzystanie TIK.</w:t>
            </w:r>
          </w:p>
          <w:p w:rsidR="00416DFD" w:rsidRPr="00114ACF" w:rsidRDefault="00416DFD" w:rsidP="00114ACF">
            <w:pPr>
              <w:spacing w:after="0" w:line="360" w:lineRule="auto"/>
              <w:rPr>
                <w:rFonts w:ascii="Arial" w:hAnsi="Arial" w:cs="Arial"/>
                <w:sz w:val="20"/>
                <w:szCs w:val="20"/>
              </w:rPr>
            </w:pPr>
          </w:p>
          <w:p w:rsidR="00416DFD" w:rsidRPr="00114ACF" w:rsidRDefault="00416DFD" w:rsidP="00114ACF">
            <w:pPr>
              <w:spacing w:after="0" w:line="360" w:lineRule="auto"/>
              <w:rPr>
                <w:rFonts w:ascii="Arial" w:hAnsi="Arial" w:cs="Arial"/>
                <w:sz w:val="20"/>
                <w:szCs w:val="20"/>
              </w:rPr>
            </w:pPr>
            <w:r w:rsidRPr="00114ACF">
              <w:rPr>
                <w:rFonts w:ascii="Arial" w:hAnsi="Arial" w:cs="Arial"/>
                <w:sz w:val="20"/>
                <w:szCs w:val="20"/>
              </w:rPr>
              <w:t>W zakresie EFS podmioty wykorzystujące TIK należy rozumieć jako podmioty (beneficjenci/partnerzy beneficjentów), które w ramach realizowanego przez nie projektu wspierają wykorzystywanie technik poprzez: np. propagowanie/ szkolenie/ zakup TIK lub podmioty, które otrzymują wsparcie w tym zakresie (uczestnicy projektów).</w:t>
            </w:r>
          </w:p>
          <w:p w:rsidR="00416DFD" w:rsidRPr="00114ACF" w:rsidRDefault="00416DFD" w:rsidP="00114ACF">
            <w:pPr>
              <w:spacing w:after="0" w:line="360" w:lineRule="auto"/>
              <w:rPr>
                <w:rFonts w:ascii="Arial" w:hAnsi="Arial" w:cs="Arial"/>
                <w:sz w:val="20"/>
                <w:szCs w:val="20"/>
              </w:rPr>
            </w:pPr>
            <w:r w:rsidRPr="00114ACF">
              <w:rPr>
                <w:rFonts w:ascii="Arial" w:hAnsi="Arial" w:cs="Arial"/>
                <w:sz w:val="20"/>
                <w:szCs w:val="20"/>
              </w:rPr>
              <w:t>W przypadku gdy beneficjentem pozostaje jeden podmiot, we wskaźniku należy ująć wartość „1”. W przypadku gdy projekt jest realizowany przez partnerstwo podmiotów, w wartości wskaźnika należy ująć każdy z podmiotów wchodzących w skład partnerstwa, który wdrożył w swojej działalności narzędzia TIK.</w:t>
            </w:r>
          </w:p>
          <w:p w:rsidR="00416DFD" w:rsidRPr="00114ACF" w:rsidRDefault="00416DFD" w:rsidP="00114ACF">
            <w:pPr>
              <w:spacing w:after="0" w:line="360" w:lineRule="auto"/>
              <w:rPr>
                <w:rFonts w:ascii="Arial" w:hAnsi="Arial" w:cs="Arial"/>
                <w:sz w:val="20"/>
                <w:szCs w:val="20"/>
              </w:rPr>
            </w:pPr>
          </w:p>
          <w:p w:rsidR="00416DFD" w:rsidRPr="00114ACF" w:rsidRDefault="00416DFD" w:rsidP="00114ACF">
            <w:pPr>
              <w:spacing w:after="0" w:line="360" w:lineRule="auto"/>
              <w:rPr>
                <w:rFonts w:ascii="Arial" w:hAnsi="Arial" w:cs="Arial"/>
                <w:sz w:val="20"/>
                <w:szCs w:val="20"/>
                <w:u w:val="single"/>
              </w:rPr>
            </w:pPr>
            <w:r w:rsidRPr="00114ACF">
              <w:rPr>
                <w:rFonts w:ascii="Arial" w:hAnsi="Arial" w:cs="Arial"/>
                <w:sz w:val="20"/>
                <w:szCs w:val="20"/>
                <w:u w:val="single"/>
              </w:rPr>
              <w:t xml:space="preserve">Przykładowe źródła danych do pomiaru wskaźnika: </w:t>
            </w:r>
          </w:p>
          <w:p w:rsidR="00416DFD" w:rsidRPr="00114ACF" w:rsidRDefault="00416DFD" w:rsidP="00114ACF">
            <w:pPr>
              <w:spacing w:after="0" w:line="360" w:lineRule="auto"/>
              <w:rPr>
                <w:rFonts w:ascii="Arial" w:hAnsi="Arial" w:cs="Arial"/>
                <w:sz w:val="20"/>
                <w:szCs w:val="20"/>
              </w:rPr>
            </w:pPr>
            <w:r w:rsidRPr="00114ACF">
              <w:rPr>
                <w:rFonts w:ascii="Arial" w:hAnsi="Arial" w:cs="Arial"/>
                <w:sz w:val="20"/>
                <w:szCs w:val="20"/>
              </w:rPr>
              <w:t>faktury potwierdzające poniesienie wydatków związanych z technologiami informacyjno-komunikacyjnymi.</w:t>
            </w:r>
          </w:p>
          <w:p w:rsidR="00416DFD" w:rsidRPr="00114ACF" w:rsidRDefault="00416DFD" w:rsidP="00114ACF">
            <w:pPr>
              <w:spacing w:after="0" w:line="360" w:lineRule="auto"/>
              <w:rPr>
                <w:rFonts w:ascii="Arial" w:hAnsi="Arial" w:cs="Arial"/>
                <w:b/>
                <w:sz w:val="20"/>
                <w:szCs w:val="20"/>
              </w:rPr>
            </w:pPr>
          </w:p>
          <w:p w:rsidR="00416DFD" w:rsidRPr="00114ACF" w:rsidRDefault="00416DFD" w:rsidP="00114ACF">
            <w:pPr>
              <w:spacing w:after="0" w:line="360" w:lineRule="auto"/>
              <w:rPr>
                <w:rFonts w:ascii="Arial" w:hAnsi="Arial" w:cs="Arial"/>
                <w:sz w:val="20"/>
                <w:szCs w:val="20"/>
              </w:rPr>
            </w:pPr>
            <w:r w:rsidRPr="00114ACF">
              <w:rPr>
                <w:rFonts w:ascii="Arial" w:hAnsi="Arial" w:cs="Arial"/>
                <w:sz w:val="20"/>
                <w:szCs w:val="20"/>
                <w:u w:val="single"/>
              </w:rPr>
              <w:t>Jednostka miary</w:t>
            </w:r>
            <w:r w:rsidRPr="00114ACF">
              <w:rPr>
                <w:rFonts w:ascii="Arial" w:hAnsi="Arial" w:cs="Arial"/>
                <w:sz w:val="20"/>
                <w:szCs w:val="20"/>
              </w:rPr>
              <w:t xml:space="preserve"> – sztuka.</w:t>
            </w:r>
          </w:p>
        </w:tc>
      </w:tr>
    </w:tbl>
    <w:p w:rsidR="00416DFD" w:rsidRPr="00114ACF" w:rsidRDefault="00416DFD" w:rsidP="00114ACF">
      <w:pPr>
        <w:pStyle w:val="Akapitzlist"/>
        <w:spacing w:after="0" w:line="360" w:lineRule="auto"/>
        <w:ind w:left="0"/>
        <w:jc w:val="both"/>
        <w:rPr>
          <w:rFonts w:ascii="Arial" w:hAnsi="Arial" w:cs="Arial"/>
          <w:sz w:val="20"/>
          <w:szCs w:val="20"/>
        </w:rPr>
      </w:pPr>
    </w:p>
    <w:p w:rsidR="00416DFD" w:rsidRPr="00114ACF" w:rsidRDefault="00416DFD" w:rsidP="00114ACF">
      <w:pPr>
        <w:tabs>
          <w:tab w:val="left" w:pos="3878"/>
        </w:tabs>
        <w:spacing w:after="0" w:line="360" w:lineRule="auto"/>
        <w:rPr>
          <w:rFonts w:ascii="Arial" w:hAnsi="Arial" w:cs="Arial"/>
          <w:sz w:val="20"/>
          <w:szCs w:val="20"/>
        </w:rPr>
      </w:pPr>
      <w:r w:rsidRPr="00114ACF">
        <w:rPr>
          <w:rFonts w:ascii="Arial" w:hAnsi="Arial" w:cs="Arial"/>
          <w:b/>
          <w:bCs/>
          <w:sz w:val="20"/>
          <w:szCs w:val="20"/>
          <w:u w:val="single"/>
        </w:rPr>
        <w:lastRenderedPageBreak/>
        <w:t>II. Obligatoryjne wskaźniki rezultatu bezpośredniego, określone na poziomie projektu:</w:t>
      </w:r>
    </w:p>
    <w:p w:rsidR="00054343" w:rsidRPr="00054343" w:rsidRDefault="00054343" w:rsidP="00054343">
      <w:pPr>
        <w:suppressAutoHyphens/>
        <w:spacing w:line="360" w:lineRule="auto"/>
        <w:textAlignment w:val="baseline"/>
        <w:rPr>
          <w:rFonts w:ascii="Arial" w:eastAsia="SimSun" w:hAnsi="Arial" w:cs="Arial"/>
          <w:color w:val="000000"/>
          <w:kern w:val="24"/>
          <w:sz w:val="20"/>
          <w:szCs w:val="20"/>
        </w:rPr>
      </w:pPr>
      <w:r w:rsidRPr="00054343">
        <w:rPr>
          <w:rFonts w:ascii="Arial" w:eastAsia="SimSun" w:hAnsi="Arial" w:cs="Arial"/>
          <w:bCs/>
          <w:color w:val="000000"/>
          <w:kern w:val="24"/>
          <w:sz w:val="20"/>
          <w:szCs w:val="20"/>
        </w:rPr>
        <w:t xml:space="preserve">Wskaźniki rezultatu </w:t>
      </w:r>
      <w:r w:rsidRPr="00054343">
        <w:rPr>
          <w:rFonts w:ascii="Arial" w:eastAsia="SimSun" w:hAnsi="Arial" w:cs="Arial"/>
          <w:color w:val="000000"/>
          <w:kern w:val="24"/>
          <w:sz w:val="20"/>
          <w:szCs w:val="20"/>
        </w:rPr>
        <w:t xml:space="preserve">dotyczą oczekiwanych efektów wsparcia ze środków </w:t>
      </w:r>
      <w:r w:rsidR="007F33D8">
        <w:rPr>
          <w:rFonts w:ascii="Arial" w:eastAsia="SimSun" w:hAnsi="Arial" w:cs="Arial"/>
          <w:color w:val="000000"/>
          <w:kern w:val="24"/>
          <w:sz w:val="20"/>
          <w:szCs w:val="20"/>
        </w:rPr>
        <w:t>projektu</w:t>
      </w:r>
      <w:r w:rsidRPr="00054343">
        <w:rPr>
          <w:rFonts w:ascii="Arial" w:eastAsia="SimSun" w:hAnsi="Arial" w:cs="Arial"/>
          <w:color w:val="000000"/>
          <w:kern w:val="24"/>
          <w:sz w:val="20"/>
          <w:szCs w:val="20"/>
        </w:rPr>
        <w:t xml:space="preserve">. </w:t>
      </w:r>
    </w:p>
    <w:p w:rsidR="00054343" w:rsidRPr="00054343" w:rsidRDefault="00054343" w:rsidP="00054343">
      <w:pPr>
        <w:tabs>
          <w:tab w:val="left" w:pos="3878"/>
        </w:tabs>
        <w:suppressAutoHyphens/>
        <w:overflowPunct w:val="0"/>
        <w:spacing w:before="120" w:after="120" w:line="360" w:lineRule="auto"/>
        <w:rPr>
          <w:rFonts w:ascii="Arial" w:eastAsia="SimSun" w:hAnsi="Arial" w:cs="Arial"/>
          <w:color w:val="000000"/>
          <w:kern w:val="24"/>
          <w:sz w:val="20"/>
          <w:szCs w:val="20"/>
        </w:rPr>
      </w:pPr>
      <w:r w:rsidRPr="00054343">
        <w:rPr>
          <w:rFonts w:ascii="Arial" w:eastAsia="SimSun" w:hAnsi="Arial" w:cs="Arial"/>
          <w:color w:val="000000"/>
          <w:kern w:val="24"/>
          <w:sz w:val="20"/>
          <w:szCs w:val="20"/>
        </w:rPr>
        <w:t>Pomiar wskaźników „Liczba wspartych w programie miejsc świadczenia usług społecznych istniej</w:t>
      </w:r>
      <w:r w:rsidR="004205B9">
        <w:rPr>
          <w:rFonts w:ascii="Arial" w:eastAsia="SimSun" w:hAnsi="Arial" w:cs="Arial"/>
          <w:color w:val="000000"/>
          <w:kern w:val="24"/>
          <w:sz w:val="20"/>
          <w:szCs w:val="20"/>
        </w:rPr>
        <w:t>ących po zakończeniu projektu”</w:t>
      </w:r>
      <w:r w:rsidR="004104B8">
        <w:rPr>
          <w:rFonts w:ascii="Arial" w:eastAsia="Times New Roman" w:hAnsi="Arial" w:cs="Arial"/>
          <w:bCs/>
          <w:color w:val="00000A"/>
          <w:sz w:val="20"/>
          <w:szCs w:val="20"/>
          <w:lang w:eastAsia="pl-PL"/>
        </w:rPr>
        <w:t>,</w:t>
      </w:r>
      <w:r w:rsidRPr="00054343">
        <w:rPr>
          <w:rFonts w:ascii="Arial" w:eastAsia="Times New Roman" w:hAnsi="Arial" w:cs="Arial"/>
          <w:bCs/>
          <w:color w:val="00000A"/>
          <w:sz w:val="20"/>
          <w:szCs w:val="20"/>
          <w:lang w:eastAsia="pl-PL"/>
        </w:rPr>
        <w:t xml:space="preserve"> „Liczba utworzonych w programie miejsc świadczenia usług wspierania rodziny i pieczy zastępczej istniejących po zakończeniu projektu”</w:t>
      </w:r>
      <w:r w:rsidR="004104B8">
        <w:rPr>
          <w:rFonts w:ascii="Arial" w:eastAsia="Times New Roman" w:hAnsi="Arial" w:cs="Arial"/>
          <w:bCs/>
          <w:color w:val="00000A"/>
          <w:sz w:val="20"/>
          <w:szCs w:val="20"/>
          <w:lang w:eastAsia="pl-PL"/>
        </w:rPr>
        <w:t xml:space="preserve"> oraz </w:t>
      </w:r>
      <w:r w:rsidR="004104B8">
        <w:rPr>
          <w:rFonts w:ascii="Arial" w:hAnsi="Arial" w:cs="Arial"/>
          <w:color w:val="000000"/>
          <w:kern w:val="24"/>
          <w:sz w:val="20"/>
          <w:szCs w:val="20"/>
        </w:rPr>
        <w:t xml:space="preserve">wskaźnika „Liczba wspartych w programie miejsc świadczenia usług zdrowotnych istniejących po zakończeniu projektu” </w:t>
      </w:r>
      <w:r w:rsidRPr="00054343">
        <w:rPr>
          <w:rFonts w:ascii="Arial" w:eastAsia="Times New Roman" w:hAnsi="Arial" w:cs="Arial"/>
          <w:b/>
          <w:bCs/>
          <w:color w:val="00000A"/>
          <w:sz w:val="20"/>
          <w:szCs w:val="20"/>
          <w:lang w:eastAsia="pl-PL"/>
        </w:rPr>
        <w:t xml:space="preserve"> </w:t>
      </w:r>
      <w:r w:rsidRPr="00054343">
        <w:rPr>
          <w:rFonts w:ascii="Arial" w:eastAsia="SimSun" w:hAnsi="Arial" w:cs="Arial"/>
          <w:color w:val="000000"/>
          <w:kern w:val="24"/>
          <w:sz w:val="20"/>
          <w:szCs w:val="20"/>
        </w:rPr>
        <w:t xml:space="preserve">dokonywany jest w okresie do </w:t>
      </w:r>
      <w:r w:rsidRPr="00054343">
        <w:rPr>
          <w:rFonts w:ascii="Arial" w:eastAsia="SimSun" w:hAnsi="Arial" w:cs="Arial"/>
          <w:b/>
          <w:color w:val="000000"/>
          <w:kern w:val="24"/>
          <w:sz w:val="20"/>
          <w:szCs w:val="20"/>
        </w:rPr>
        <w:t>4 tygodni od zakończenia realizacji projektu</w:t>
      </w:r>
      <w:r w:rsidRPr="00054343">
        <w:rPr>
          <w:rFonts w:ascii="Arial" w:eastAsia="SimSun" w:hAnsi="Arial" w:cs="Arial"/>
          <w:color w:val="000000"/>
          <w:kern w:val="24"/>
          <w:sz w:val="20"/>
          <w:szCs w:val="20"/>
        </w:rPr>
        <w:t>.</w:t>
      </w:r>
    </w:p>
    <w:p w:rsidR="00054343" w:rsidRPr="00054343" w:rsidRDefault="005625BC" w:rsidP="00054343">
      <w:pPr>
        <w:tabs>
          <w:tab w:val="left" w:pos="3878"/>
        </w:tabs>
        <w:suppressAutoHyphens/>
        <w:overflowPunct w:val="0"/>
        <w:spacing w:before="120" w:after="120" w:line="360" w:lineRule="auto"/>
        <w:rPr>
          <w:rFonts w:ascii="Arial" w:eastAsia="SimSun" w:hAnsi="Arial" w:cs="Arial"/>
          <w:color w:val="00000A"/>
          <w:sz w:val="20"/>
          <w:szCs w:val="20"/>
        </w:rPr>
      </w:pPr>
      <w:r>
        <w:rPr>
          <w:rFonts w:ascii="Arial" w:eastAsia="SimSun" w:hAnsi="Arial" w:cs="Arial"/>
          <w:color w:val="000000"/>
          <w:kern w:val="24"/>
          <w:sz w:val="20"/>
          <w:szCs w:val="20"/>
        </w:rPr>
        <w:t>Natomiast pomiar wskaźników</w:t>
      </w:r>
      <w:r w:rsidR="00054343" w:rsidRPr="00054343">
        <w:rPr>
          <w:rFonts w:ascii="Arial" w:eastAsia="SimSun" w:hAnsi="Arial" w:cs="Arial"/>
          <w:color w:val="000000"/>
          <w:kern w:val="24"/>
          <w:sz w:val="20"/>
          <w:szCs w:val="20"/>
        </w:rPr>
        <w:t xml:space="preserve"> „</w:t>
      </w:r>
      <w:r w:rsidR="00054343" w:rsidRPr="00054343">
        <w:rPr>
          <w:rFonts w:ascii="Arial" w:eastAsia="Calibri" w:hAnsi="Arial" w:cs="Arial"/>
          <w:color w:val="00000A"/>
          <w:sz w:val="20"/>
          <w:szCs w:val="20"/>
        </w:rPr>
        <w:t>Liczba osób zagrożonych ubóstwem lub wykluczeniem społecznym poszukujących pracy, uczestniczących w kształceniu lub szkoleniu, zdobywających kwalifikacje, pracujących (łącznie z prowadzącymi działalność na własny rachunek) po opuszczeniu programu</w:t>
      </w:r>
      <w:r w:rsidR="00054343" w:rsidRPr="00054343">
        <w:rPr>
          <w:rFonts w:ascii="Arial" w:eastAsia="SimSun" w:hAnsi="Arial" w:cs="Arial"/>
          <w:color w:val="000000"/>
          <w:kern w:val="24"/>
          <w:sz w:val="20"/>
          <w:szCs w:val="20"/>
        </w:rPr>
        <w:t xml:space="preserve">” </w:t>
      </w:r>
      <w:r>
        <w:rPr>
          <w:rFonts w:ascii="Arial" w:eastAsia="SimSun" w:hAnsi="Arial" w:cs="Arial"/>
          <w:color w:val="000000"/>
          <w:kern w:val="24"/>
          <w:sz w:val="20"/>
          <w:szCs w:val="20"/>
        </w:rPr>
        <w:t xml:space="preserve">oraz </w:t>
      </w:r>
      <w:r w:rsidR="004205B9" w:rsidRPr="00054343">
        <w:rPr>
          <w:rFonts w:ascii="Arial" w:eastAsia="SimSun" w:hAnsi="Arial" w:cs="Arial"/>
          <w:color w:val="000000"/>
          <w:kern w:val="24"/>
          <w:sz w:val="20"/>
          <w:szCs w:val="20"/>
        </w:rPr>
        <w:t>„</w:t>
      </w:r>
      <w:r w:rsidR="004205B9" w:rsidRPr="00054343">
        <w:rPr>
          <w:rFonts w:ascii="Arial" w:eastAsia="Times New Roman" w:hAnsi="Arial" w:cs="Arial"/>
          <w:bCs/>
          <w:color w:val="00000A"/>
          <w:sz w:val="20"/>
          <w:szCs w:val="20"/>
        </w:rPr>
        <w:t>Liczba osób zagrożonych ubóstwem lub wykluczeniem społecznym, które opuściły opiekę instytucjonalną na rzecz  usług społecznych świadczonych w społeczności lokalnej w programie”</w:t>
      </w:r>
      <w:r>
        <w:rPr>
          <w:rFonts w:ascii="Arial" w:eastAsia="Times New Roman" w:hAnsi="Arial" w:cs="Arial"/>
          <w:bCs/>
          <w:color w:val="00000A"/>
          <w:sz w:val="20"/>
          <w:szCs w:val="20"/>
        </w:rPr>
        <w:t xml:space="preserve"> </w:t>
      </w:r>
      <w:r w:rsidR="00054343" w:rsidRPr="00054343">
        <w:rPr>
          <w:rFonts w:ascii="Arial" w:eastAsia="SimSun" w:hAnsi="Arial" w:cs="Arial"/>
          <w:color w:val="000000"/>
          <w:kern w:val="24"/>
          <w:sz w:val="20"/>
          <w:szCs w:val="20"/>
        </w:rPr>
        <w:t xml:space="preserve">następuje do </w:t>
      </w:r>
      <w:r w:rsidR="00054343" w:rsidRPr="00054343">
        <w:rPr>
          <w:rFonts w:ascii="Arial" w:eastAsia="SimSun" w:hAnsi="Arial" w:cs="Arial"/>
          <w:b/>
          <w:color w:val="000000"/>
          <w:kern w:val="24"/>
          <w:sz w:val="20"/>
          <w:szCs w:val="20"/>
        </w:rPr>
        <w:t>4 tygodni od zakończenia udziału danego uczestnika w projekcie</w:t>
      </w:r>
      <w:r w:rsidR="00054343" w:rsidRPr="00054343">
        <w:rPr>
          <w:rFonts w:ascii="Arial" w:eastAsia="SimSun" w:hAnsi="Arial" w:cs="Arial"/>
          <w:color w:val="000000"/>
          <w:kern w:val="24"/>
          <w:sz w:val="20"/>
          <w:szCs w:val="20"/>
        </w:rPr>
        <w:t xml:space="preserve">. </w:t>
      </w:r>
      <w:r w:rsidR="00054343" w:rsidRPr="00054343">
        <w:rPr>
          <w:rFonts w:ascii="Arial" w:eastAsia="SimSun" w:hAnsi="Arial" w:cs="Arial"/>
          <w:color w:val="00000A"/>
          <w:sz w:val="20"/>
          <w:szCs w:val="20"/>
        </w:rPr>
        <w:t>Dane dla przedmiotowego wskaźnika dotyczące osób fizycznych powinny być wykazywane i monitorowane w podziale na płeć.</w:t>
      </w:r>
    </w:p>
    <w:p w:rsidR="00114ACF" w:rsidRPr="00114ACF" w:rsidRDefault="00114ACF" w:rsidP="00114ACF">
      <w:pPr>
        <w:spacing w:after="0" w:line="360" w:lineRule="auto"/>
        <w:textAlignment w:val="baseline"/>
        <w:rPr>
          <w:rFonts w:ascii="Arial" w:hAnsi="Arial" w:cs="Arial"/>
          <w:sz w:val="20"/>
          <w:szCs w:val="20"/>
        </w:rPr>
      </w:pPr>
    </w:p>
    <w:p w:rsidR="00114ACF" w:rsidRPr="00114ACF" w:rsidRDefault="00114ACF" w:rsidP="00114ACF">
      <w:pPr>
        <w:pStyle w:val="Akapitzlist"/>
        <w:pBdr>
          <w:left w:val="single" w:sz="48" w:space="4" w:color="E36C0A"/>
        </w:pBdr>
        <w:spacing w:after="0" w:line="360" w:lineRule="auto"/>
        <w:ind w:left="0"/>
        <w:rPr>
          <w:rFonts w:ascii="Arial" w:hAnsi="Arial" w:cs="Arial"/>
          <w:b/>
          <w:sz w:val="20"/>
          <w:szCs w:val="20"/>
        </w:rPr>
      </w:pPr>
      <w:r w:rsidRPr="00114ACF">
        <w:rPr>
          <w:rFonts w:ascii="Arial" w:hAnsi="Arial" w:cs="Arial"/>
          <w:b/>
          <w:sz w:val="20"/>
          <w:szCs w:val="20"/>
        </w:rPr>
        <w:t xml:space="preserve">Uwaga! </w:t>
      </w:r>
    </w:p>
    <w:p w:rsidR="00406D3D" w:rsidRPr="00633002" w:rsidRDefault="00114ACF" w:rsidP="00114ACF">
      <w:pPr>
        <w:pStyle w:val="Akapitzlist"/>
        <w:pBdr>
          <w:left w:val="single" w:sz="48" w:space="4" w:color="E36C0A"/>
        </w:pBdr>
        <w:spacing w:after="0" w:line="360" w:lineRule="auto"/>
        <w:ind w:left="0"/>
        <w:rPr>
          <w:rFonts w:eastAsia="Times New Roman" w:cs="Arial"/>
          <w:sz w:val="20"/>
          <w:szCs w:val="20"/>
          <w:lang w:eastAsia="pl-PL"/>
        </w:rPr>
      </w:pPr>
      <w:r w:rsidRPr="00633002">
        <w:rPr>
          <w:rFonts w:ascii="Arial" w:hAnsi="Arial" w:cs="Arial"/>
          <w:sz w:val="20"/>
          <w:szCs w:val="20"/>
        </w:rPr>
        <w:t>Definicja osoby zagrożonej ubóstwem i wykluczeniem społecznym została przedstawiona w części „Definicje” niniejszego Regulaminu.</w:t>
      </w:r>
      <w:r w:rsidRPr="00633002">
        <w:rPr>
          <w:rStyle w:val="Odwoanieprzypisudolnego"/>
          <w:rFonts w:eastAsia="Times New Roman" w:cs="Arial"/>
          <w:sz w:val="20"/>
          <w:szCs w:val="20"/>
          <w:lang w:eastAsia="pl-PL"/>
        </w:rPr>
        <w:t>.</w:t>
      </w:r>
    </w:p>
    <w:p w:rsidR="00114ACF" w:rsidRPr="00114ACF" w:rsidRDefault="00114ACF" w:rsidP="00114ACF">
      <w:pPr>
        <w:pStyle w:val="Akapitzlist"/>
        <w:pBdr>
          <w:left w:val="single" w:sz="48" w:space="4" w:color="E36C0A"/>
        </w:pBdr>
        <w:spacing w:after="0" w:line="360" w:lineRule="auto"/>
        <w:ind w:left="0"/>
        <w:rPr>
          <w:rFonts w:ascii="Arial" w:hAnsi="Arial" w:cs="Arial"/>
          <w:b/>
          <w:sz w:val="20"/>
          <w:szCs w:val="20"/>
        </w:rPr>
      </w:pPr>
    </w:p>
    <w:tbl>
      <w:tblPr>
        <w:tblW w:w="4900" w:type="pct"/>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833"/>
        <w:gridCol w:w="7048"/>
      </w:tblGrid>
      <w:tr w:rsidR="00406D3D" w:rsidRPr="00114ACF" w:rsidTr="00114ACF">
        <w:trPr>
          <w:trHeight w:val="539"/>
        </w:trPr>
        <w:tc>
          <w:tcPr>
            <w:tcW w:w="1833" w:type="dxa"/>
            <w:vMerge w:val="restart"/>
            <w:tcBorders>
              <w:top w:val="single" w:sz="4" w:space="0" w:color="00000A"/>
              <w:left w:val="single" w:sz="4" w:space="0" w:color="00000A"/>
              <w:bottom w:val="single" w:sz="4" w:space="0" w:color="00000A"/>
              <w:right w:val="single" w:sz="4" w:space="0" w:color="00000A"/>
            </w:tcBorders>
            <w:vAlign w:val="center"/>
            <w:hideMark/>
          </w:tcPr>
          <w:p w:rsidR="00406D3D" w:rsidRPr="00114ACF" w:rsidRDefault="00406D3D" w:rsidP="00114ACF">
            <w:pPr>
              <w:pStyle w:val="NormalnyWeb"/>
              <w:spacing w:before="0" w:beforeAutospacing="0" w:after="0" w:afterAutospacing="0" w:line="360" w:lineRule="auto"/>
              <w:rPr>
                <w:rFonts w:ascii="Arial" w:hAnsi="Arial" w:cs="Arial"/>
                <w:b/>
                <w:sz w:val="20"/>
                <w:szCs w:val="20"/>
                <w:highlight w:val="yellow"/>
              </w:rPr>
            </w:pPr>
            <w:r w:rsidRPr="00114ACF">
              <w:rPr>
                <w:rFonts w:ascii="Arial" w:hAnsi="Arial" w:cs="Arial"/>
                <w:b/>
                <w:sz w:val="20"/>
                <w:szCs w:val="20"/>
              </w:rPr>
              <w:t>Nazwa wskaźnika</w:t>
            </w:r>
          </w:p>
        </w:tc>
        <w:tc>
          <w:tcPr>
            <w:tcW w:w="7048"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vAlign w:val="center"/>
            <w:hideMark/>
          </w:tcPr>
          <w:p w:rsidR="00406D3D" w:rsidRPr="00114ACF" w:rsidRDefault="00406D3D" w:rsidP="00990E56">
            <w:pPr>
              <w:pStyle w:val="NormalnyWeb"/>
              <w:numPr>
                <w:ilvl w:val="0"/>
                <w:numId w:val="47"/>
              </w:numPr>
              <w:tabs>
                <w:tab w:val="left" w:pos="299"/>
              </w:tabs>
              <w:suppressAutoHyphens/>
              <w:overflowPunct w:val="0"/>
              <w:spacing w:before="0" w:beforeAutospacing="0" w:after="0" w:afterAutospacing="0" w:line="360" w:lineRule="auto"/>
              <w:ind w:left="17" w:firstLine="0"/>
              <w:rPr>
                <w:rFonts w:ascii="Arial" w:hAnsi="Arial" w:cs="Arial"/>
                <w:bCs/>
                <w:sz w:val="20"/>
                <w:szCs w:val="20"/>
              </w:rPr>
            </w:pPr>
            <w:r w:rsidRPr="00114ACF">
              <w:rPr>
                <w:rFonts w:ascii="Arial" w:eastAsia="Calibri" w:hAnsi="Arial" w:cs="Arial"/>
                <w:sz w:val="20"/>
                <w:szCs w:val="20"/>
              </w:rPr>
              <w:t>Liczba wspartych w programie miejsc świadczenia usług społecznych istnie</w:t>
            </w:r>
            <w:r w:rsidR="00633002">
              <w:rPr>
                <w:rFonts w:ascii="Arial" w:eastAsia="Calibri" w:hAnsi="Arial" w:cs="Arial"/>
                <w:sz w:val="20"/>
                <w:szCs w:val="20"/>
              </w:rPr>
              <w:t>jących po zakończeniu projektu.</w:t>
            </w:r>
          </w:p>
        </w:tc>
      </w:tr>
      <w:tr w:rsidR="00406D3D" w:rsidRPr="00114ACF" w:rsidTr="00114ACF">
        <w:trPr>
          <w:trHeight w:val="708"/>
        </w:trPr>
        <w:tc>
          <w:tcPr>
            <w:tcW w:w="0" w:type="auto"/>
            <w:vMerge/>
            <w:tcBorders>
              <w:top w:val="single" w:sz="4" w:space="0" w:color="00000A"/>
              <w:left w:val="single" w:sz="4" w:space="0" w:color="00000A"/>
              <w:bottom w:val="single" w:sz="4" w:space="0" w:color="00000A"/>
              <w:right w:val="single" w:sz="4" w:space="0" w:color="00000A"/>
            </w:tcBorders>
            <w:vAlign w:val="center"/>
            <w:hideMark/>
          </w:tcPr>
          <w:p w:rsidR="00406D3D" w:rsidRPr="00114ACF" w:rsidRDefault="00406D3D" w:rsidP="00114ACF">
            <w:pPr>
              <w:spacing w:after="0" w:line="360" w:lineRule="auto"/>
              <w:rPr>
                <w:rFonts w:ascii="Arial" w:hAnsi="Arial" w:cs="Arial"/>
                <w:b/>
                <w:sz w:val="20"/>
                <w:szCs w:val="20"/>
                <w:highlight w:val="yellow"/>
                <w:lang w:eastAsia="pl-PL"/>
              </w:rPr>
            </w:pPr>
          </w:p>
        </w:tc>
        <w:tc>
          <w:tcPr>
            <w:tcW w:w="7048"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vAlign w:val="center"/>
            <w:hideMark/>
          </w:tcPr>
          <w:p w:rsidR="00406D3D" w:rsidRPr="00114ACF" w:rsidRDefault="00406D3D" w:rsidP="00990E56">
            <w:pPr>
              <w:pStyle w:val="NormalnyWeb"/>
              <w:numPr>
                <w:ilvl w:val="0"/>
                <w:numId w:val="47"/>
              </w:numPr>
              <w:tabs>
                <w:tab w:val="left" w:pos="299"/>
              </w:tabs>
              <w:suppressAutoHyphens/>
              <w:overflowPunct w:val="0"/>
              <w:spacing w:before="0" w:beforeAutospacing="0" w:after="0" w:afterAutospacing="0" w:line="360" w:lineRule="auto"/>
              <w:ind w:left="17" w:firstLine="0"/>
              <w:rPr>
                <w:rFonts w:ascii="Arial" w:hAnsi="Arial" w:cs="Arial"/>
                <w:bCs/>
                <w:sz w:val="20"/>
                <w:szCs w:val="20"/>
                <w:lang w:eastAsia="en-US"/>
              </w:rPr>
            </w:pPr>
            <w:r w:rsidRPr="00114ACF">
              <w:rPr>
                <w:rFonts w:ascii="Arial" w:hAnsi="Arial" w:cs="Arial"/>
                <w:bCs/>
                <w:sz w:val="20"/>
                <w:szCs w:val="20"/>
              </w:rPr>
              <w:t xml:space="preserve">Liczba osób zagrożonych ubóstwem lub wykluczeniem społecznym poszukujących pracy, uczestniczących w kształceniu lub szkoleniu, zdobywających kwalifikacje, pracujących (łącznie z prowadzącymi działalność na własny rachunek) </w:t>
            </w:r>
            <w:r w:rsidR="00633002">
              <w:rPr>
                <w:rFonts w:ascii="Arial" w:hAnsi="Arial" w:cs="Arial"/>
                <w:bCs/>
                <w:sz w:val="20"/>
                <w:szCs w:val="20"/>
              </w:rPr>
              <w:t>po opuszczeniu programu.</w:t>
            </w:r>
          </w:p>
        </w:tc>
      </w:tr>
      <w:tr w:rsidR="0005676B" w:rsidRPr="00114ACF" w:rsidTr="00114ACF">
        <w:trPr>
          <w:trHeight w:val="708"/>
        </w:trPr>
        <w:tc>
          <w:tcPr>
            <w:tcW w:w="0" w:type="auto"/>
            <w:vMerge/>
            <w:tcBorders>
              <w:top w:val="single" w:sz="4" w:space="0" w:color="00000A"/>
              <w:left w:val="single" w:sz="4" w:space="0" w:color="00000A"/>
              <w:bottom w:val="single" w:sz="4" w:space="0" w:color="00000A"/>
              <w:right w:val="single" w:sz="4" w:space="0" w:color="00000A"/>
            </w:tcBorders>
            <w:vAlign w:val="center"/>
          </w:tcPr>
          <w:p w:rsidR="0005676B" w:rsidRPr="00114ACF" w:rsidRDefault="0005676B" w:rsidP="00114ACF">
            <w:pPr>
              <w:spacing w:after="0" w:line="360" w:lineRule="auto"/>
              <w:rPr>
                <w:rFonts w:ascii="Arial" w:hAnsi="Arial" w:cs="Arial"/>
                <w:b/>
                <w:sz w:val="20"/>
                <w:szCs w:val="20"/>
                <w:highlight w:val="yellow"/>
                <w:lang w:eastAsia="pl-PL"/>
              </w:rPr>
            </w:pPr>
          </w:p>
        </w:tc>
        <w:tc>
          <w:tcPr>
            <w:tcW w:w="7048"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vAlign w:val="center"/>
          </w:tcPr>
          <w:p w:rsidR="0005676B" w:rsidRPr="0005676B" w:rsidRDefault="0005676B" w:rsidP="00990E56">
            <w:pPr>
              <w:pStyle w:val="NormalnyWeb"/>
              <w:numPr>
                <w:ilvl w:val="0"/>
                <w:numId w:val="47"/>
              </w:numPr>
              <w:tabs>
                <w:tab w:val="left" w:pos="299"/>
              </w:tabs>
              <w:suppressAutoHyphens/>
              <w:overflowPunct w:val="0"/>
              <w:spacing w:before="0" w:beforeAutospacing="0" w:after="0" w:afterAutospacing="0" w:line="360" w:lineRule="auto"/>
              <w:ind w:left="0" w:firstLine="0"/>
              <w:rPr>
                <w:rFonts w:ascii="Arial" w:hAnsi="Arial" w:cs="Arial"/>
                <w:bCs/>
                <w:sz w:val="20"/>
                <w:szCs w:val="20"/>
              </w:rPr>
            </w:pPr>
            <w:r w:rsidRPr="0005676B">
              <w:rPr>
                <w:rFonts w:ascii="Arial" w:hAnsi="Arial" w:cs="Arial"/>
                <w:bCs/>
                <w:sz w:val="20"/>
                <w:szCs w:val="20"/>
              </w:rPr>
              <w:t>Liczba osób zagrożonych ubóstwem lub wykluczeniem społecznym, które opuściły opiekę instytucjonalną na rzecz usług społecznych świadczonych w społeczności lokalnej w programie.</w:t>
            </w:r>
          </w:p>
        </w:tc>
      </w:tr>
      <w:tr w:rsidR="00406D3D" w:rsidRPr="00114ACF" w:rsidTr="00114ACF">
        <w:trPr>
          <w:trHeight w:val="922"/>
        </w:trPr>
        <w:tc>
          <w:tcPr>
            <w:tcW w:w="0" w:type="auto"/>
            <w:vMerge/>
            <w:tcBorders>
              <w:top w:val="single" w:sz="4" w:space="0" w:color="00000A"/>
              <w:left w:val="single" w:sz="4" w:space="0" w:color="00000A"/>
              <w:bottom w:val="single" w:sz="4" w:space="0" w:color="00000A"/>
              <w:right w:val="single" w:sz="4" w:space="0" w:color="00000A"/>
            </w:tcBorders>
            <w:vAlign w:val="center"/>
            <w:hideMark/>
          </w:tcPr>
          <w:p w:rsidR="00406D3D" w:rsidRPr="00114ACF" w:rsidRDefault="00406D3D" w:rsidP="00114ACF">
            <w:pPr>
              <w:spacing w:after="0" w:line="360" w:lineRule="auto"/>
              <w:rPr>
                <w:rFonts w:ascii="Arial" w:hAnsi="Arial" w:cs="Arial"/>
                <w:b/>
                <w:sz w:val="20"/>
                <w:szCs w:val="20"/>
                <w:highlight w:val="yellow"/>
                <w:lang w:eastAsia="pl-PL"/>
              </w:rPr>
            </w:pPr>
          </w:p>
        </w:tc>
        <w:tc>
          <w:tcPr>
            <w:tcW w:w="7048"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vAlign w:val="center"/>
            <w:hideMark/>
          </w:tcPr>
          <w:p w:rsidR="00406D3D" w:rsidRPr="003646FB" w:rsidRDefault="001753E7" w:rsidP="00990E56">
            <w:pPr>
              <w:pStyle w:val="NormalnyWeb"/>
              <w:numPr>
                <w:ilvl w:val="0"/>
                <w:numId w:val="47"/>
              </w:numPr>
              <w:tabs>
                <w:tab w:val="left" w:pos="299"/>
              </w:tabs>
              <w:suppressAutoHyphens/>
              <w:overflowPunct w:val="0"/>
              <w:spacing w:before="0" w:beforeAutospacing="0" w:after="0" w:afterAutospacing="0" w:line="360" w:lineRule="auto"/>
              <w:ind w:left="17" w:firstLine="0"/>
              <w:rPr>
                <w:rFonts w:ascii="Arial" w:hAnsi="Arial" w:cs="Arial"/>
                <w:bCs/>
                <w:sz w:val="20"/>
                <w:szCs w:val="20"/>
              </w:rPr>
            </w:pPr>
            <w:r w:rsidRPr="003646FB">
              <w:rPr>
                <w:rFonts w:ascii="Arial" w:hAnsi="Arial" w:cs="Arial"/>
                <w:bCs/>
                <w:sz w:val="20"/>
                <w:szCs w:val="20"/>
              </w:rPr>
              <w:t>Liczba utworzonych w programie miejsc świadczenia usług</w:t>
            </w:r>
            <w:r w:rsidRPr="003646FB">
              <w:rPr>
                <w:rFonts w:ascii="Arial" w:hAnsi="Arial" w:cs="Arial"/>
                <w:sz w:val="20"/>
                <w:szCs w:val="20"/>
              </w:rPr>
              <w:t xml:space="preserve"> </w:t>
            </w:r>
            <w:r w:rsidRPr="003646FB">
              <w:rPr>
                <w:rFonts w:ascii="Arial" w:hAnsi="Arial" w:cs="Arial"/>
                <w:bCs/>
                <w:sz w:val="20"/>
                <w:szCs w:val="20"/>
              </w:rPr>
              <w:t>asystenckich i opiekuńczych istniejących po zakończeniu projektu [szt.]</w:t>
            </w:r>
          </w:p>
        </w:tc>
      </w:tr>
      <w:tr w:rsidR="001753E7" w:rsidRPr="00114ACF" w:rsidTr="00114ACF">
        <w:trPr>
          <w:trHeight w:val="922"/>
        </w:trPr>
        <w:tc>
          <w:tcPr>
            <w:tcW w:w="0" w:type="auto"/>
            <w:tcBorders>
              <w:top w:val="single" w:sz="4" w:space="0" w:color="00000A"/>
              <w:left w:val="single" w:sz="4" w:space="0" w:color="00000A"/>
              <w:bottom w:val="single" w:sz="4" w:space="0" w:color="00000A"/>
              <w:right w:val="single" w:sz="4" w:space="0" w:color="00000A"/>
            </w:tcBorders>
            <w:vAlign w:val="center"/>
          </w:tcPr>
          <w:p w:rsidR="001753E7" w:rsidRPr="00114ACF" w:rsidRDefault="001753E7" w:rsidP="00114ACF">
            <w:pPr>
              <w:spacing w:after="0" w:line="360" w:lineRule="auto"/>
              <w:rPr>
                <w:rFonts w:ascii="Arial" w:hAnsi="Arial" w:cs="Arial"/>
                <w:b/>
                <w:sz w:val="20"/>
                <w:szCs w:val="20"/>
                <w:highlight w:val="yellow"/>
                <w:lang w:eastAsia="pl-PL"/>
              </w:rPr>
            </w:pPr>
          </w:p>
        </w:tc>
        <w:tc>
          <w:tcPr>
            <w:tcW w:w="7048"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vAlign w:val="center"/>
          </w:tcPr>
          <w:p w:rsidR="001753E7" w:rsidRPr="003646FB" w:rsidRDefault="001753E7" w:rsidP="001753E7">
            <w:pPr>
              <w:pStyle w:val="NormalnyWeb"/>
              <w:numPr>
                <w:ilvl w:val="0"/>
                <w:numId w:val="47"/>
              </w:numPr>
              <w:tabs>
                <w:tab w:val="left" w:pos="299"/>
              </w:tabs>
              <w:suppressAutoHyphens/>
              <w:overflowPunct w:val="0"/>
              <w:spacing w:before="0" w:beforeAutospacing="0" w:after="0" w:afterAutospacing="0" w:line="360" w:lineRule="auto"/>
              <w:ind w:left="17" w:firstLine="0"/>
              <w:rPr>
                <w:rFonts w:ascii="Arial" w:hAnsi="Arial" w:cs="Arial"/>
                <w:bCs/>
                <w:sz w:val="20"/>
                <w:szCs w:val="20"/>
              </w:rPr>
            </w:pPr>
            <w:r w:rsidRPr="003646FB">
              <w:rPr>
                <w:rFonts w:ascii="Arial" w:hAnsi="Arial" w:cs="Arial"/>
                <w:bCs/>
                <w:sz w:val="20"/>
                <w:szCs w:val="20"/>
              </w:rPr>
              <w:t>Liczba utworzonych w programie miejsc świadczenia usług w mieszkaniach wspomaganych i chronionych istniejących po zakończeniu projektu [szt.]</w:t>
            </w:r>
          </w:p>
        </w:tc>
      </w:tr>
      <w:tr w:rsidR="001753E7" w:rsidRPr="00114ACF" w:rsidTr="00114ACF">
        <w:trPr>
          <w:trHeight w:val="922"/>
        </w:trPr>
        <w:tc>
          <w:tcPr>
            <w:tcW w:w="0" w:type="auto"/>
            <w:tcBorders>
              <w:top w:val="single" w:sz="4" w:space="0" w:color="00000A"/>
              <w:left w:val="single" w:sz="4" w:space="0" w:color="00000A"/>
              <w:bottom w:val="single" w:sz="4" w:space="0" w:color="00000A"/>
              <w:right w:val="single" w:sz="4" w:space="0" w:color="00000A"/>
            </w:tcBorders>
            <w:vAlign w:val="center"/>
          </w:tcPr>
          <w:p w:rsidR="001753E7" w:rsidRPr="00114ACF" w:rsidRDefault="001753E7" w:rsidP="00114ACF">
            <w:pPr>
              <w:spacing w:after="0" w:line="360" w:lineRule="auto"/>
              <w:rPr>
                <w:rFonts w:ascii="Arial" w:hAnsi="Arial" w:cs="Arial"/>
                <w:b/>
                <w:sz w:val="20"/>
                <w:szCs w:val="20"/>
                <w:highlight w:val="yellow"/>
                <w:lang w:eastAsia="pl-PL"/>
              </w:rPr>
            </w:pPr>
          </w:p>
        </w:tc>
        <w:tc>
          <w:tcPr>
            <w:tcW w:w="7048"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vAlign w:val="center"/>
          </w:tcPr>
          <w:p w:rsidR="001753E7" w:rsidRPr="003646FB" w:rsidRDefault="001753E7" w:rsidP="00990E56">
            <w:pPr>
              <w:pStyle w:val="NormalnyWeb"/>
              <w:numPr>
                <w:ilvl w:val="0"/>
                <w:numId w:val="47"/>
              </w:numPr>
              <w:tabs>
                <w:tab w:val="left" w:pos="299"/>
              </w:tabs>
              <w:suppressAutoHyphens/>
              <w:overflowPunct w:val="0"/>
              <w:spacing w:before="0" w:beforeAutospacing="0" w:after="0" w:afterAutospacing="0" w:line="360" w:lineRule="auto"/>
              <w:ind w:left="17" w:firstLine="0"/>
              <w:rPr>
                <w:rFonts w:ascii="Arial" w:hAnsi="Arial" w:cs="Arial"/>
                <w:bCs/>
                <w:sz w:val="20"/>
                <w:szCs w:val="20"/>
              </w:rPr>
            </w:pPr>
            <w:r w:rsidRPr="003646FB">
              <w:rPr>
                <w:rFonts w:ascii="Arial" w:hAnsi="Arial" w:cs="Arial"/>
                <w:bCs/>
                <w:sz w:val="20"/>
                <w:szCs w:val="20"/>
              </w:rPr>
              <w:t>Liczba utworzonych w programie miejsc świadczenia usług wspierania rodziny i pieczy zastępczej istniejących po zakończeniu projektu.</w:t>
            </w:r>
          </w:p>
        </w:tc>
      </w:tr>
      <w:tr w:rsidR="001753E7" w:rsidRPr="00114ACF" w:rsidTr="00114ACF">
        <w:trPr>
          <w:trHeight w:val="922"/>
        </w:trPr>
        <w:tc>
          <w:tcPr>
            <w:tcW w:w="0" w:type="auto"/>
            <w:tcBorders>
              <w:top w:val="single" w:sz="4" w:space="0" w:color="00000A"/>
              <w:left w:val="single" w:sz="4" w:space="0" w:color="00000A"/>
              <w:bottom w:val="single" w:sz="4" w:space="0" w:color="00000A"/>
              <w:right w:val="single" w:sz="4" w:space="0" w:color="00000A"/>
            </w:tcBorders>
            <w:vAlign w:val="center"/>
          </w:tcPr>
          <w:p w:rsidR="001753E7" w:rsidRPr="00114ACF" w:rsidRDefault="001753E7" w:rsidP="00114ACF">
            <w:pPr>
              <w:spacing w:after="0" w:line="360" w:lineRule="auto"/>
              <w:rPr>
                <w:rFonts w:ascii="Arial" w:hAnsi="Arial" w:cs="Arial"/>
                <w:b/>
                <w:sz w:val="20"/>
                <w:szCs w:val="20"/>
                <w:highlight w:val="yellow"/>
                <w:lang w:eastAsia="pl-PL"/>
              </w:rPr>
            </w:pPr>
          </w:p>
        </w:tc>
        <w:tc>
          <w:tcPr>
            <w:tcW w:w="7048"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vAlign w:val="center"/>
          </w:tcPr>
          <w:p w:rsidR="001753E7" w:rsidRPr="003646FB" w:rsidRDefault="001753E7" w:rsidP="00990E56">
            <w:pPr>
              <w:pStyle w:val="NormalnyWeb"/>
              <w:numPr>
                <w:ilvl w:val="0"/>
                <w:numId w:val="47"/>
              </w:numPr>
              <w:tabs>
                <w:tab w:val="left" w:pos="299"/>
              </w:tabs>
              <w:suppressAutoHyphens/>
              <w:overflowPunct w:val="0"/>
              <w:spacing w:before="0" w:beforeAutospacing="0" w:after="0" w:afterAutospacing="0" w:line="360" w:lineRule="auto"/>
              <w:ind w:left="17" w:firstLine="0"/>
              <w:rPr>
                <w:rFonts w:ascii="Arial" w:hAnsi="Arial" w:cs="Arial"/>
                <w:bCs/>
                <w:sz w:val="20"/>
                <w:szCs w:val="20"/>
              </w:rPr>
            </w:pPr>
            <w:r w:rsidRPr="003646FB">
              <w:rPr>
                <w:rFonts w:ascii="Arial" w:eastAsia="Calibri" w:hAnsi="Arial" w:cs="Arial"/>
                <w:sz w:val="20"/>
                <w:szCs w:val="20"/>
              </w:rPr>
              <w:t>Liczba wspartych w programie miejsc świadczenia usług zdrowotnych istniejących po zakończeniu projektu</w:t>
            </w:r>
          </w:p>
        </w:tc>
      </w:tr>
      <w:tr w:rsidR="00406D3D" w:rsidRPr="00114ACF" w:rsidTr="00891343">
        <w:trPr>
          <w:trHeight w:val="20"/>
        </w:trPr>
        <w:tc>
          <w:tcPr>
            <w:tcW w:w="1833" w:type="dxa"/>
            <w:vMerge w:val="restart"/>
            <w:tcBorders>
              <w:top w:val="single" w:sz="4" w:space="0" w:color="00000A"/>
              <w:left w:val="single" w:sz="4" w:space="0" w:color="00000A"/>
              <w:bottom w:val="single" w:sz="4" w:space="0" w:color="00000A"/>
              <w:right w:val="single" w:sz="4" w:space="0" w:color="00000A"/>
            </w:tcBorders>
            <w:vAlign w:val="center"/>
            <w:hideMark/>
          </w:tcPr>
          <w:p w:rsidR="00406D3D" w:rsidRPr="00114ACF" w:rsidRDefault="00406D3D" w:rsidP="00114ACF">
            <w:pPr>
              <w:pStyle w:val="NormalnyWeb"/>
              <w:spacing w:before="0" w:beforeAutospacing="0" w:after="0" w:afterAutospacing="0" w:line="360" w:lineRule="auto"/>
              <w:rPr>
                <w:rFonts w:ascii="Arial" w:hAnsi="Arial" w:cs="Arial"/>
                <w:b/>
                <w:color w:val="000000"/>
                <w:sz w:val="20"/>
                <w:szCs w:val="20"/>
                <w:highlight w:val="yellow"/>
                <w:lang w:eastAsia="en-US"/>
              </w:rPr>
            </w:pPr>
            <w:r w:rsidRPr="00114ACF">
              <w:rPr>
                <w:rFonts w:ascii="Arial" w:hAnsi="Arial" w:cs="Arial"/>
                <w:b/>
                <w:color w:val="000000"/>
                <w:sz w:val="20"/>
                <w:szCs w:val="20"/>
                <w:lang w:eastAsia="en-US"/>
              </w:rPr>
              <w:t>Definicje, sposób pomiaru i przykładowe źródła danych do pomiaru</w:t>
            </w:r>
          </w:p>
        </w:tc>
        <w:tc>
          <w:tcPr>
            <w:tcW w:w="7048" w:type="dxa"/>
            <w:tcBorders>
              <w:top w:val="single" w:sz="4" w:space="0" w:color="00000A"/>
              <w:left w:val="single" w:sz="4" w:space="0" w:color="00000A"/>
              <w:bottom w:val="single" w:sz="4" w:space="0" w:color="00000A"/>
              <w:right w:val="single" w:sz="4" w:space="0" w:color="00000A"/>
            </w:tcBorders>
            <w:vAlign w:val="center"/>
          </w:tcPr>
          <w:p w:rsidR="00406D3D" w:rsidRDefault="00406D3D" w:rsidP="00114ACF">
            <w:pPr>
              <w:pStyle w:val="Akapitzlist"/>
              <w:kinsoku w:val="0"/>
              <w:spacing w:after="0" w:line="360" w:lineRule="auto"/>
              <w:ind w:left="0"/>
              <w:textAlignment w:val="baseline"/>
              <w:rPr>
                <w:rFonts w:ascii="Arial" w:hAnsi="Arial" w:cs="Arial"/>
                <w:sz w:val="20"/>
                <w:szCs w:val="20"/>
              </w:rPr>
            </w:pPr>
            <w:r w:rsidRPr="00114ACF">
              <w:rPr>
                <w:rFonts w:ascii="Arial" w:hAnsi="Arial" w:cs="Arial"/>
                <w:b/>
                <w:sz w:val="20"/>
                <w:szCs w:val="20"/>
              </w:rPr>
              <w:t>Ad.1.</w:t>
            </w:r>
            <w:r w:rsidRPr="00114ACF">
              <w:rPr>
                <w:rFonts w:ascii="Arial" w:hAnsi="Arial" w:cs="Arial"/>
                <w:sz w:val="20"/>
                <w:szCs w:val="20"/>
              </w:rPr>
              <w:t xml:space="preserve"> Wskaźnik określa liczbę wspartych w programie miejsc świadczenia usług społecznych istniejących po zakończeniu projektu. </w:t>
            </w:r>
          </w:p>
          <w:p w:rsidR="00114ACF" w:rsidRPr="00114ACF" w:rsidRDefault="00114ACF" w:rsidP="00114ACF">
            <w:pPr>
              <w:pStyle w:val="Akapitzlist"/>
              <w:kinsoku w:val="0"/>
              <w:spacing w:after="0" w:line="360" w:lineRule="auto"/>
              <w:ind w:left="0"/>
              <w:textAlignment w:val="baseline"/>
              <w:rPr>
                <w:rFonts w:ascii="Arial" w:hAnsi="Arial" w:cs="Arial"/>
                <w:sz w:val="20"/>
                <w:szCs w:val="20"/>
                <w:lang w:eastAsia="pl-PL"/>
              </w:rPr>
            </w:pPr>
          </w:p>
          <w:p w:rsidR="00406D3D" w:rsidRPr="00114ACF" w:rsidRDefault="00406D3D" w:rsidP="00114ACF">
            <w:pPr>
              <w:spacing w:after="0" w:line="360" w:lineRule="auto"/>
              <w:rPr>
                <w:rFonts w:ascii="Arial" w:hAnsi="Arial" w:cs="Arial"/>
                <w:sz w:val="20"/>
                <w:szCs w:val="20"/>
              </w:rPr>
            </w:pPr>
            <w:r w:rsidRPr="00114ACF">
              <w:rPr>
                <w:rFonts w:ascii="Arial" w:hAnsi="Arial" w:cs="Arial"/>
                <w:sz w:val="20"/>
                <w:szCs w:val="20"/>
              </w:rPr>
              <w:t>Miejsce świadczenia usługi społecznej to:</w:t>
            </w:r>
          </w:p>
          <w:p w:rsidR="00406D3D" w:rsidRPr="00114ACF" w:rsidRDefault="00406D3D" w:rsidP="00990E56">
            <w:pPr>
              <w:numPr>
                <w:ilvl w:val="0"/>
                <w:numId w:val="48"/>
              </w:numPr>
              <w:spacing w:after="0" w:line="360" w:lineRule="auto"/>
              <w:ind w:left="390" w:hanging="283"/>
              <w:rPr>
                <w:rFonts w:ascii="Arial" w:hAnsi="Arial" w:cs="Arial"/>
                <w:sz w:val="20"/>
                <w:szCs w:val="20"/>
              </w:rPr>
            </w:pPr>
            <w:r w:rsidRPr="00114ACF">
              <w:rPr>
                <w:rFonts w:ascii="Arial" w:hAnsi="Arial" w:cs="Arial"/>
                <w:sz w:val="20"/>
                <w:szCs w:val="20"/>
              </w:rPr>
              <w:t xml:space="preserve">miejsce wsparte ze środków </w:t>
            </w:r>
            <w:r w:rsidR="007F33D8">
              <w:rPr>
                <w:rFonts w:ascii="Arial" w:hAnsi="Arial" w:cs="Arial"/>
                <w:sz w:val="20"/>
                <w:szCs w:val="20"/>
              </w:rPr>
              <w:t>projektu</w:t>
            </w:r>
            <w:r w:rsidRPr="00114ACF">
              <w:rPr>
                <w:rFonts w:ascii="Arial" w:hAnsi="Arial" w:cs="Arial"/>
                <w:sz w:val="20"/>
                <w:szCs w:val="20"/>
              </w:rPr>
              <w:t>, w którym świadczona jest usługa społeczna lub miejsce gotowe do świadczenia usługi społecznej po zakończeniu projektu .</w:t>
            </w:r>
          </w:p>
          <w:p w:rsidR="00406D3D" w:rsidRPr="004104B8" w:rsidRDefault="00406D3D" w:rsidP="004104B8">
            <w:pPr>
              <w:numPr>
                <w:ilvl w:val="0"/>
                <w:numId w:val="48"/>
              </w:numPr>
              <w:spacing w:after="0" w:line="360" w:lineRule="auto"/>
              <w:ind w:left="390" w:hanging="283"/>
              <w:rPr>
                <w:rFonts w:ascii="Arial" w:hAnsi="Arial" w:cs="Arial"/>
                <w:sz w:val="20"/>
                <w:szCs w:val="20"/>
              </w:rPr>
            </w:pPr>
            <w:r w:rsidRPr="00114ACF">
              <w:rPr>
                <w:rFonts w:ascii="Arial" w:hAnsi="Arial" w:cs="Arial"/>
                <w:sz w:val="20"/>
                <w:szCs w:val="20"/>
              </w:rPr>
              <w:t xml:space="preserve"> </w:t>
            </w:r>
            <w:r w:rsidRPr="004104B8">
              <w:rPr>
                <w:rFonts w:ascii="Arial" w:hAnsi="Arial" w:cs="Arial"/>
                <w:sz w:val="20"/>
                <w:szCs w:val="20"/>
              </w:rPr>
              <w:t xml:space="preserve">osoba, </w:t>
            </w:r>
            <w:r w:rsidR="004104B8" w:rsidRPr="004104B8">
              <w:rPr>
                <w:rFonts w:ascii="Arial" w:hAnsi="Arial" w:cs="Arial"/>
                <w:sz w:val="20"/>
                <w:szCs w:val="20"/>
              </w:rPr>
              <w:t xml:space="preserve">np. asystent osoby z niepełnosprawnościami, która otrzymała wsparcie </w:t>
            </w:r>
            <w:r w:rsidR="007F33D8">
              <w:rPr>
                <w:rFonts w:ascii="Arial" w:hAnsi="Arial" w:cs="Arial"/>
                <w:sz w:val="20"/>
                <w:szCs w:val="20"/>
              </w:rPr>
              <w:t>z projektu</w:t>
            </w:r>
            <w:r w:rsidR="004104B8" w:rsidRPr="004104B8">
              <w:rPr>
                <w:rFonts w:ascii="Arial" w:hAnsi="Arial" w:cs="Arial"/>
                <w:sz w:val="20"/>
                <w:szCs w:val="20"/>
              </w:rPr>
              <w:t xml:space="preserve"> (np. szkolenie w zakresie opieki nad osobami niesamodzielnymi) lub której wynagrodzenie jest współfinansowane z </w:t>
            </w:r>
            <w:r w:rsidR="007F33D8">
              <w:rPr>
                <w:rFonts w:ascii="Arial" w:hAnsi="Arial" w:cs="Arial"/>
                <w:sz w:val="20"/>
                <w:szCs w:val="20"/>
              </w:rPr>
              <w:t>projektu</w:t>
            </w:r>
            <w:r w:rsidR="004104B8" w:rsidRPr="004104B8">
              <w:rPr>
                <w:rFonts w:ascii="Arial" w:hAnsi="Arial" w:cs="Arial"/>
                <w:sz w:val="20"/>
                <w:szCs w:val="20"/>
              </w:rPr>
              <w:t>, świadcząca lub gotowa do świadczenia usługi społecznej po zakończeniu projektu</w:t>
            </w:r>
            <w:r w:rsidRPr="004104B8">
              <w:rPr>
                <w:rFonts w:ascii="Arial" w:hAnsi="Arial" w:cs="Arial"/>
                <w:sz w:val="20"/>
                <w:szCs w:val="20"/>
              </w:rPr>
              <w:t>.</w:t>
            </w:r>
          </w:p>
          <w:p w:rsidR="00406D3D" w:rsidRPr="00114ACF" w:rsidRDefault="00406D3D" w:rsidP="00114ACF">
            <w:pPr>
              <w:spacing w:after="0" w:line="360" w:lineRule="auto"/>
              <w:rPr>
                <w:rFonts w:ascii="Arial" w:hAnsi="Arial" w:cs="Arial"/>
                <w:sz w:val="20"/>
                <w:szCs w:val="20"/>
                <w:u w:val="single"/>
              </w:rPr>
            </w:pPr>
          </w:p>
          <w:p w:rsidR="00406D3D" w:rsidRPr="00114ACF" w:rsidRDefault="00406D3D" w:rsidP="00114ACF">
            <w:pPr>
              <w:spacing w:after="0" w:line="360" w:lineRule="auto"/>
              <w:rPr>
                <w:rFonts w:ascii="Arial" w:hAnsi="Arial" w:cs="Arial"/>
                <w:sz w:val="20"/>
                <w:szCs w:val="20"/>
                <w:u w:val="single"/>
              </w:rPr>
            </w:pPr>
            <w:r w:rsidRPr="00114ACF">
              <w:rPr>
                <w:rFonts w:ascii="Arial" w:hAnsi="Arial" w:cs="Arial"/>
                <w:sz w:val="20"/>
                <w:szCs w:val="20"/>
                <w:u w:val="single"/>
              </w:rPr>
              <w:t xml:space="preserve">Przykładowe źródła danych do pomiaru wskaźnika: </w:t>
            </w:r>
          </w:p>
          <w:p w:rsidR="00406D3D" w:rsidRDefault="00406D3D" w:rsidP="00114ACF">
            <w:pPr>
              <w:spacing w:after="0" w:line="360" w:lineRule="auto"/>
              <w:rPr>
                <w:rFonts w:ascii="Arial" w:hAnsi="Arial" w:cs="Arial"/>
                <w:sz w:val="20"/>
                <w:szCs w:val="20"/>
              </w:rPr>
            </w:pPr>
            <w:r w:rsidRPr="00114ACF">
              <w:rPr>
                <w:rFonts w:ascii="Arial" w:hAnsi="Arial" w:cs="Arial"/>
                <w:sz w:val="20"/>
                <w:szCs w:val="20"/>
              </w:rPr>
              <w:t>dokumenty potwierdzające skorzystanie z usługi społecznej, umowy ze specjalistami, umowy z asystentami</w:t>
            </w:r>
            <w:r w:rsidR="004104B8">
              <w:rPr>
                <w:rFonts w:ascii="Arial" w:hAnsi="Arial" w:cs="Arial"/>
                <w:sz w:val="20"/>
                <w:szCs w:val="20"/>
              </w:rPr>
              <w:t xml:space="preserve"> osoby z niepełnosprawnościami</w:t>
            </w:r>
            <w:r w:rsidRPr="00114ACF">
              <w:rPr>
                <w:rFonts w:ascii="Arial" w:hAnsi="Arial" w:cs="Arial"/>
                <w:sz w:val="20"/>
                <w:szCs w:val="20"/>
              </w:rPr>
              <w:t xml:space="preserve">, </w:t>
            </w:r>
            <w:r w:rsidRPr="00114ACF">
              <w:rPr>
                <w:rFonts w:ascii="Arial" w:eastAsia="Calibri" w:hAnsi="Arial" w:cs="Arial"/>
                <w:sz w:val="20"/>
                <w:szCs w:val="20"/>
              </w:rPr>
              <w:t>dokumenty potwierdzające podniesienie kwalifikacji zawodowych</w:t>
            </w:r>
            <w:r w:rsidR="00114ACF">
              <w:rPr>
                <w:rFonts w:ascii="Arial" w:hAnsi="Arial" w:cs="Arial"/>
                <w:sz w:val="20"/>
                <w:szCs w:val="20"/>
              </w:rPr>
              <w:t>, itp.</w:t>
            </w:r>
          </w:p>
          <w:p w:rsidR="00114ACF" w:rsidRPr="00114ACF" w:rsidRDefault="00114ACF" w:rsidP="00114ACF">
            <w:pPr>
              <w:spacing w:after="0" w:line="360" w:lineRule="auto"/>
              <w:rPr>
                <w:rFonts w:ascii="Arial" w:hAnsi="Arial" w:cs="Arial"/>
                <w:sz w:val="20"/>
                <w:szCs w:val="20"/>
              </w:rPr>
            </w:pPr>
          </w:p>
          <w:p w:rsidR="00406D3D" w:rsidRPr="00114ACF" w:rsidRDefault="00406D3D" w:rsidP="00114ACF">
            <w:pPr>
              <w:pStyle w:val="NormalnyWeb"/>
              <w:spacing w:before="0" w:beforeAutospacing="0" w:after="0" w:afterAutospacing="0" w:line="360" w:lineRule="auto"/>
              <w:rPr>
                <w:rFonts w:ascii="Arial" w:hAnsi="Arial" w:cs="Arial"/>
                <w:strike/>
                <w:sz w:val="20"/>
                <w:szCs w:val="20"/>
              </w:rPr>
            </w:pPr>
            <w:r w:rsidRPr="00114ACF">
              <w:rPr>
                <w:rFonts w:ascii="Arial" w:eastAsia="Calibri" w:hAnsi="Arial" w:cs="Arial"/>
                <w:sz w:val="20"/>
                <w:szCs w:val="20"/>
                <w:u w:val="single"/>
              </w:rPr>
              <w:t>Jednostka miary</w:t>
            </w:r>
            <w:r w:rsidRPr="00114ACF">
              <w:rPr>
                <w:rFonts w:ascii="Arial" w:eastAsia="Calibri" w:hAnsi="Arial" w:cs="Arial"/>
                <w:sz w:val="20"/>
                <w:szCs w:val="20"/>
              </w:rPr>
              <w:t xml:space="preserve"> – sztuka.</w:t>
            </w:r>
          </w:p>
        </w:tc>
      </w:tr>
      <w:tr w:rsidR="00406D3D" w:rsidRPr="00114ACF" w:rsidTr="00891343">
        <w:trPr>
          <w:trHeight w:val="20"/>
        </w:trPr>
        <w:tc>
          <w:tcPr>
            <w:tcW w:w="0" w:type="auto"/>
            <w:vMerge/>
            <w:tcBorders>
              <w:top w:val="single" w:sz="4" w:space="0" w:color="00000A"/>
              <w:left w:val="single" w:sz="4" w:space="0" w:color="00000A"/>
              <w:bottom w:val="single" w:sz="4" w:space="0" w:color="00000A"/>
              <w:right w:val="single" w:sz="4" w:space="0" w:color="00000A"/>
            </w:tcBorders>
            <w:vAlign w:val="center"/>
            <w:hideMark/>
          </w:tcPr>
          <w:p w:rsidR="00406D3D" w:rsidRPr="00114ACF" w:rsidRDefault="00406D3D" w:rsidP="00114ACF">
            <w:pPr>
              <w:spacing w:after="0" w:line="360" w:lineRule="auto"/>
              <w:rPr>
                <w:rFonts w:ascii="Arial" w:eastAsia="Times New Roman" w:hAnsi="Arial" w:cs="Arial"/>
                <w:b/>
                <w:color w:val="000000"/>
                <w:sz w:val="20"/>
                <w:szCs w:val="20"/>
                <w:highlight w:val="yellow"/>
              </w:rPr>
            </w:pPr>
          </w:p>
        </w:tc>
        <w:tc>
          <w:tcPr>
            <w:tcW w:w="7048" w:type="dxa"/>
            <w:tcBorders>
              <w:top w:val="single" w:sz="4" w:space="0" w:color="00000A"/>
              <w:left w:val="single" w:sz="4" w:space="0" w:color="00000A"/>
              <w:bottom w:val="single" w:sz="4" w:space="0" w:color="00000A"/>
              <w:right w:val="single" w:sz="4" w:space="0" w:color="00000A"/>
            </w:tcBorders>
            <w:vAlign w:val="center"/>
            <w:hideMark/>
          </w:tcPr>
          <w:p w:rsidR="00406D3D" w:rsidRPr="00114ACF" w:rsidRDefault="00406D3D" w:rsidP="00114ACF">
            <w:pPr>
              <w:spacing w:after="0" w:line="360" w:lineRule="auto"/>
              <w:rPr>
                <w:rFonts w:ascii="Arial" w:hAnsi="Arial" w:cs="Arial"/>
                <w:sz w:val="20"/>
                <w:szCs w:val="20"/>
              </w:rPr>
            </w:pPr>
            <w:r w:rsidRPr="00114ACF">
              <w:rPr>
                <w:rFonts w:ascii="Arial" w:eastAsia="Calibri" w:hAnsi="Arial" w:cs="Arial"/>
                <w:b/>
                <w:sz w:val="20"/>
                <w:szCs w:val="20"/>
              </w:rPr>
              <w:t>Ad. 2.</w:t>
            </w:r>
            <w:r w:rsidRPr="00114ACF">
              <w:rPr>
                <w:rFonts w:ascii="Arial" w:eastAsia="Calibri" w:hAnsi="Arial" w:cs="Arial"/>
                <w:sz w:val="20"/>
                <w:szCs w:val="20"/>
              </w:rPr>
              <w:t xml:space="preserve"> </w:t>
            </w:r>
            <w:r w:rsidRPr="00114ACF">
              <w:rPr>
                <w:rFonts w:ascii="Arial" w:hAnsi="Arial" w:cs="Arial"/>
                <w:sz w:val="20"/>
                <w:szCs w:val="20"/>
              </w:rPr>
              <w:t xml:space="preserve">Wskaźnik określa liczbę osób zagrożonych ubóstwem lub wykluczeniem społecznym, poszukujących pracy, uczestniczących w kształceniu lub szkoleniu, zdobywających kwalifikacje, pracujących (łącznie z prowadzącymi działalność na własny rachunek) po opuszczaniu programu. </w:t>
            </w:r>
          </w:p>
          <w:p w:rsidR="00406D3D" w:rsidRPr="00114ACF" w:rsidRDefault="00406D3D" w:rsidP="00114ACF">
            <w:pPr>
              <w:spacing w:after="0" w:line="360" w:lineRule="auto"/>
              <w:rPr>
                <w:rFonts w:ascii="Arial" w:hAnsi="Arial" w:cs="Arial"/>
                <w:sz w:val="20"/>
                <w:szCs w:val="20"/>
              </w:rPr>
            </w:pPr>
          </w:p>
          <w:p w:rsidR="00406D3D" w:rsidRPr="00114ACF" w:rsidRDefault="00406D3D" w:rsidP="00114ACF">
            <w:pPr>
              <w:spacing w:after="0" w:line="360" w:lineRule="auto"/>
              <w:rPr>
                <w:rFonts w:ascii="Arial" w:hAnsi="Arial" w:cs="Arial"/>
                <w:sz w:val="20"/>
                <w:szCs w:val="20"/>
                <w:u w:val="single"/>
              </w:rPr>
            </w:pPr>
            <w:r w:rsidRPr="00114ACF">
              <w:rPr>
                <w:rFonts w:ascii="Arial" w:hAnsi="Arial" w:cs="Arial"/>
                <w:sz w:val="20"/>
                <w:szCs w:val="20"/>
                <w:u w:val="single"/>
              </w:rPr>
              <w:t xml:space="preserve">Przykładowe źródła danych do pomiaru wskaźnika: </w:t>
            </w:r>
          </w:p>
          <w:p w:rsidR="00406D3D" w:rsidRDefault="00406D3D" w:rsidP="00114ACF">
            <w:pPr>
              <w:autoSpaceDE w:val="0"/>
              <w:autoSpaceDN w:val="0"/>
              <w:adjustRightInd w:val="0"/>
              <w:spacing w:after="0" w:line="360" w:lineRule="auto"/>
              <w:rPr>
                <w:rFonts w:ascii="Arial" w:hAnsi="Arial" w:cs="Arial"/>
                <w:sz w:val="20"/>
                <w:szCs w:val="20"/>
              </w:rPr>
            </w:pPr>
            <w:r w:rsidRPr="00114ACF">
              <w:rPr>
                <w:rFonts w:ascii="Arial" w:hAnsi="Arial" w:cs="Arial"/>
                <w:sz w:val="20"/>
                <w:szCs w:val="20"/>
              </w:rPr>
              <w:t>zaświadczenia/ oświadczenia uczestnika potwierdzające uczestnictwo w kształceniu lub szkoleniu, zaświadczenie/ oświadczenie uczestnika o poszukiwaniu pracy, dokument potwierdzający podjęcie zatrudnienia (umowa o pracę, umowa cywilnoprawna), zaświadczenie/ oświadczenie uczestnika potwierdzające podjęcie kształcenia, itp.</w:t>
            </w:r>
          </w:p>
          <w:p w:rsidR="00114ACF" w:rsidRPr="00114ACF" w:rsidRDefault="00114ACF" w:rsidP="00114ACF">
            <w:pPr>
              <w:autoSpaceDE w:val="0"/>
              <w:autoSpaceDN w:val="0"/>
              <w:adjustRightInd w:val="0"/>
              <w:spacing w:after="0" w:line="360" w:lineRule="auto"/>
              <w:rPr>
                <w:rFonts w:ascii="Arial" w:hAnsi="Arial" w:cs="Arial"/>
                <w:sz w:val="20"/>
                <w:szCs w:val="20"/>
              </w:rPr>
            </w:pPr>
          </w:p>
          <w:p w:rsidR="00406D3D" w:rsidRPr="00114ACF" w:rsidRDefault="00406D3D" w:rsidP="00114ACF">
            <w:pPr>
              <w:pStyle w:val="NormalnyWeb"/>
              <w:spacing w:before="0" w:beforeAutospacing="0" w:after="0" w:afterAutospacing="0" w:line="360" w:lineRule="auto"/>
              <w:rPr>
                <w:rFonts w:ascii="Arial" w:hAnsi="Arial" w:cs="Arial"/>
                <w:b/>
                <w:bCs/>
                <w:color w:val="000000"/>
                <w:sz w:val="20"/>
                <w:szCs w:val="20"/>
                <w:highlight w:val="yellow"/>
              </w:rPr>
            </w:pPr>
            <w:r w:rsidRPr="00114ACF">
              <w:rPr>
                <w:rFonts w:ascii="Arial" w:eastAsia="Calibri" w:hAnsi="Arial" w:cs="Arial"/>
                <w:sz w:val="20"/>
                <w:szCs w:val="20"/>
                <w:u w:val="single"/>
              </w:rPr>
              <w:t>Jednostka miary</w:t>
            </w:r>
            <w:r w:rsidRPr="00114ACF">
              <w:rPr>
                <w:rFonts w:ascii="Arial" w:eastAsia="Calibri" w:hAnsi="Arial" w:cs="Arial"/>
                <w:sz w:val="20"/>
                <w:szCs w:val="20"/>
              </w:rPr>
              <w:t xml:space="preserve"> – osoba.</w:t>
            </w:r>
          </w:p>
        </w:tc>
      </w:tr>
      <w:tr w:rsidR="0005676B" w:rsidRPr="00114ACF" w:rsidTr="00891343">
        <w:trPr>
          <w:trHeight w:val="20"/>
        </w:trPr>
        <w:tc>
          <w:tcPr>
            <w:tcW w:w="0" w:type="auto"/>
            <w:vMerge/>
            <w:tcBorders>
              <w:top w:val="single" w:sz="4" w:space="0" w:color="00000A"/>
              <w:left w:val="single" w:sz="4" w:space="0" w:color="00000A"/>
              <w:bottom w:val="single" w:sz="4" w:space="0" w:color="00000A"/>
              <w:right w:val="single" w:sz="4" w:space="0" w:color="00000A"/>
            </w:tcBorders>
            <w:vAlign w:val="center"/>
          </w:tcPr>
          <w:p w:rsidR="0005676B" w:rsidRPr="00114ACF" w:rsidRDefault="0005676B" w:rsidP="00114ACF">
            <w:pPr>
              <w:spacing w:after="0" w:line="360" w:lineRule="auto"/>
              <w:rPr>
                <w:rFonts w:ascii="Arial" w:eastAsia="Times New Roman" w:hAnsi="Arial" w:cs="Arial"/>
                <w:b/>
                <w:color w:val="000000"/>
                <w:sz w:val="20"/>
                <w:szCs w:val="20"/>
                <w:highlight w:val="yellow"/>
              </w:rPr>
            </w:pPr>
          </w:p>
        </w:tc>
        <w:tc>
          <w:tcPr>
            <w:tcW w:w="7048" w:type="dxa"/>
            <w:tcBorders>
              <w:top w:val="single" w:sz="4" w:space="0" w:color="00000A"/>
              <w:left w:val="single" w:sz="4" w:space="0" w:color="00000A"/>
              <w:bottom w:val="single" w:sz="4" w:space="0" w:color="00000A"/>
              <w:right w:val="single" w:sz="4" w:space="0" w:color="00000A"/>
            </w:tcBorders>
            <w:vAlign w:val="center"/>
          </w:tcPr>
          <w:p w:rsidR="0005676B" w:rsidRPr="0005676B" w:rsidRDefault="0005676B" w:rsidP="0005676B">
            <w:pPr>
              <w:spacing w:after="0" w:line="360" w:lineRule="auto"/>
              <w:rPr>
                <w:rFonts w:ascii="Arial" w:hAnsi="Arial" w:cs="Arial"/>
                <w:sz w:val="20"/>
                <w:szCs w:val="20"/>
              </w:rPr>
            </w:pPr>
            <w:r w:rsidRPr="0005676B">
              <w:rPr>
                <w:rFonts w:ascii="Arial" w:eastAsia="Calibri" w:hAnsi="Arial" w:cs="Arial"/>
                <w:b/>
                <w:sz w:val="20"/>
                <w:szCs w:val="20"/>
              </w:rPr>
              <w:t xml:space="preserve">Ad. 3 </w:t>
            </w:r>
            <w:r w:rsidRPr="0005676B">
              <w:rPr>
                <w:rFonts w:ascii="Arial" w:hAnsi="Arial" w:cs="Arial"/>
                <w:sz w:val="20"/>
                <w:szCs w:val="20"/>
              </w:rPr>
              <w:t>Wskaźnik określa liczbę osób zagrożonych ubóstwem lub wykluczeniem społecznym, które dzięki udziałowi w projekcie opuściły placówki opieki instytucjonalnej i korzystają z usług społecznych świadczonych w społeczności lokalnej.</w:t>
            </w:r>
          </w:p>
          <w:p w:rsidR="0005676B" w:rsidRPr="0005676B" w:rsidRDefault="0005676B" w:rsidP="0005676B">
            <w:pPr>
              <w:spacing w:after="0" w:line="360" w:lineRule="auto"/>
              <w:rPr>
                <w:rFonts w:ascii="Arial" w:hAnsi="Arial" w:cs="Arial"/>
                <w:sz w:val="20"/>
                <w:szCs w:val="20"/>
                <w:u w:val="single"/>
              </w:rPr>
            </w:pPr>
            <w:r w:rsidRPr="0005676B">
              <w:rPr>
                <w:rFonts w:ascii="Arial" w:hAnsi="Arial" w:cs="Arial"/>
                <w:sz w:val="20"/>
                <w:szCs w:val="20"/>
                <w:u w:val="single"/>
              </w:rPr>
              <w:lastRenderedPageBreak/>
              <w:t xml:space="preserve">Przykładowe źródła danych do pomiaru wskaźnika: </w:t>
            </w:r>
          </w:p>
          <w:p w:rsidR="0005676B" w:rsidRPr="0005676B" w:rsidRDefault="0005676B" w:rsidP="0005676B">
            <w:pPr>
              <w:pStyle w:val="Akapitzlist"/>
              <w:kinsoku w:val="0"/>
              <w:spacing w:after="0" w:line="360" w:lineRule="auto"/>
              <w:ind w:left="0"/>
              <w:textAlignment w:val="baseline"/>
              <w:rPr>
                <w:rFonts w:ascii="Arial" w:hAnsi="Arial" w:cs="Arial"/>
                <w:sz w:val="20"/>
                <w:szCs w:val="20"/>
              </w:rPr>
            </w:pPr>
            <w:r w:rsidRPr="0005676B">
              <w:rPr>
                <w:rFonts w:ascii="Arial" w:hAnsi="Arial" w:cs="Arial"/>
                <w:sz w:val="20"/>
                <w:szCs w:val="20"/>
              </w:rPr>
              <w:t>dokumenty potwierdzające skorzystanie z usługi społecznej, umowy ze specjalistami, umowy z asystentami</w:t>
            </w:r>
            <w:r w:rsidR="004104B8">
              <w:rPr>
                <w:rFonts w:ascii="Arial" w:hAnsi="Arial" w:cs="Arial"/>
                <w:sz w:val="20"/>
                <w:szCs w:val="20"/>
              </w:rPr>
              <w:t xml:space="preserve"> osób z niepełnosprawnościami</w:t>
            </w:r>
            <w:r w:rsidRPr="0005676B">
              <w:rPr>
                <w:rFonts w:ascii="Arial" w:hAnsi="Arial" w:cs="Arial"/>
                <w:sz w:val="20"/>
                <w:szCs w:val="20"/>
              </w:rPr>
              <w:t>, itp.</w:t>
            </w:r>
          </w:p>
          <w:p w:rsidR="0005676B" w:rsidRPr="00114ACF" w:rsidRDefault="0005676B" w:rsidP="0005676B">
            <w:pPr>
              <w:spacing w:after="0" w:line="360" w:lineRule="auto"/>
              <w:rPr>
                <w:rFonts w:ascii="Arial" w:eastAsia="Calibri" w:hAnsi="Arial" w:cs="Arial"/>
                <w:b/>
                <w:sz w:val="20"/>
                <w:szCs w:val="20"/>
              </w:rPr>
            </w:pPr>
            <w:r w:rsidRPr="0005676B">
              <w:rPr>
                <w:rFonts w:ascii="Arial" w:eastAsia="Calibri" w:hAnsi="Arial" w:cs="Arial"/>
                <w:sz w:val="20"/>
                <w:szCs w:val="20"/>
                <w:u w:val="single"/>
              </w:rPr>
              <w:t>Jednostka miary</w:t>
            </w:r>
            <w:r w:rsidRPr="0005676B">
              <w:rPr>
                <w:rFonts w:ascii="Arial" w:eastAsia="Calibri" w:hAnsi="Arial" w:cs="Arial"/>
                <w:sz w:val="20"/>
                <w:szCs w:val="20"/>
              </w:rPr>
              <w:t xml:space="preserve"> – osoba.</w:t>
            </w:r>
          </w:p>
        </w:tc>
      </w:tr>
      <w:tr w:rsidR="00406D3D" w:rsidRPr="00114ACF" w:rsidTr="00891343">
        <w:trPr>
          <w:trHeight w:val="20"/>
        </w:trPr>
        <w:tc>
          <w:tcPr>
            <w:tcW w:w="0" w:type="auto"/>
            <w:vMerge/>
            <w:tcBorders>
              <w:top w:val="single" w:sz="4" w:space="0" w:color="00000A"/>
              <w:left w:val="single" w:sz="4" w:space="0" w:color="00000A"/>
              <w:bottom w:val="single" w:sz="4" w:space="0" w:color="00000A"/>
              <w:right w:val="single" w:sz="4" w:space="0" w:color="00000A"/>
            </w:tcBorders>
            <w:vAlign w:val="center"/>
            <w:hideMark/>
          </w:tcPr>
          <w:p w:rsidR="00406D3D" w:rsidRPr="00114ACF" w:rsidRDefault="00406D3D" w:rsidP="00114ACF">
            <w:pPr>
              <w:spacing w:after="0" w:line="360" w:lineRule="auto"/>
              <w:rPr>
                <w:rFonts w:ascii="Arial" w:eastAsia="Times New Roman" w:hAnsi="Arial" w:cs="Arial"/>
                <w:b/>
                <w:color w:val="000000"/>
                <w:sz w:val="20"/>
                <w:szCs w:val="20"/>
                <w:highlight w:val="yellow"/>
              </w:rPr>
            </w:pPr>
          </w:p>
        </w:tc>
        <w:tc>
          <w:tcPr>
            <w:tcW w:w="7048" w:type="dxa"/>
            <w:tcBorders>
              <w:top w:val="single" w:sz="4" w:space="0" w:color="00000A"/>
              <w:left w:val="single" w:sz="4" w:space="0" w:color="00000A"/>
              <w:bottom w:val="single" w:sz="4" w:space="0" w:color="00000A"/>
              <w:right w:val="single" w:sz="4" w:space="0" w:color="00000A"/>
            </w:tcBorders>
            <w:vAlign w:val="center"/>
          </w:tcPr>
          <w:p w:rsidR="001753E7" w:rsidRPr="003646FB" w:rsidRDefault="0005676B" w:rsidP="001753E7">
            <w:pPr>
              <w:pStyle w:val="Akapitzlist"/>
              <w:kinsoku w:val="0"/>
              <w:spacing w:after="0" w:line="360" w:lineRule="auto"/>
              <w:ind w:left="0"/>
              <w:textAlignment w:val="baseline"/>
              <w:rPr>
                <w:rFonts w:ascii="Arial" w:hAnsi="Arial" w:cs="Arial"/>
                <w:sz w:val="20"/>
                <w:szCs w:val="20"/>
              </w:rPr>
            </w:pPr>
            <w:r w:rsidRPr="003646FB">
              <w:rPr>
                <w:rFonts w:ascii="Arial" w:eastAsia="Calibri" w:hAnsi="Arial" w:cs="Arial"/>
                <w:b/>
                <w:sz w:val="20"/>
                <w:szCs w:val="20"/>
              </w:rPr>
              <w:t>Ad. 4</w:t>
            </w:r>
            <w:r w:rsidR="00406D3D" w:rsidRPr="003646FB">
              <w:rPr>
                <w:rFonts w:ascii="Arial" w:eastAsia="Calibri" w:hAnsi="Arial" w:cs="Arial"/>
                <w:b/>
                <w:sz w:val="20"/>
                <w:szCs w:val="20"/>
              </w:rPr>
              <w:t xml:space="preserve"> </w:t>
            </w:r>
            <w:r w:rsidR="001753E7" w:rsidRPr="003646FB">
              <w:rPr>
                <w:rFonts w:ascii="Arial" w:hAnsi="Arial" w:cs="Arial"/>
                <w:sz w:val="20"/>
                <w:szCs w:val="20"/>
              </w:rPr>
              <w:t xml:space="preserve">Wskaźnik określa liczbę utworzonych w programie miejsc świadczenia usług  asystenckich i opiekuńczych w lokalnej społeczności istniejących po zakończeniu projektu. </w:t>
            </w:r>
          </w:p>
          <w:p w:rsidR="001753E7" w:rsidRPr="003646FB" w:rsidRDefault="001753E7" w:rsidP="001753E7">
            <w:pPr>
              <w:spacing w:before="120" w:after="120" w:line="360" w:lineRule="auto"/>
              <w:jc w:val="both"/>
              <w:rPr>
                <w:rFonts w:ascii="Arial" w:hAnsi="Arial" w:cs="Arial"/>
                <w:sz w:val="20"/>
                <w:szCs w:val="20"/>
              </w:rPr>
            </w:pPr>
            <w:r w:rsidRPr="003646FB">
              <w:rPr>
                <w:rFonts w:ascii="Arial" w:hAnsi="Arial" w:cs="Arial"/>
                <w:sz w:val="20"/>
                <w:szCs w:val="20"/>
              </w:rPr>
              <w:t>W zakresie usług asystenckich wskaźnik mierzy liczbę asystentów.</w:t>
            </w:r>
          </w:p>
          <w:p w:rsidR="001753E7" w:rsidRPr="003646FB" w:rsidRDefault="001753E7" w:rsidP="001753E7">
            <w:pPr>
              <w:spacing w:line="360" w:lineRule="auto"/>
              <w:rPr>
                <w:rFonts w:ascii="Arial" w:hAnsi="Arial" w:cs="Arial"/>
                <w:sz w:val="20"/>
                <w:szCs w:val="20"/>
              </w:rPr>
            </w:pPr>
            <w:r w:rsidRPr="003646FB">
              <w:rPr>
                <w:rFonts w:ascii="Arial" w:hAnsi="Arial" w:cs="Arial"/>
                <w:sz w:val="20"/>
                <w:szCs w:val="20"/>
              </w:rPr>
              <w:t>W zakresie usług opiekuńczych w miejscu zamieszkania wskaźnik mierzy liczbę opiekunów  zawodowych i innych osób (np. sąsiadów) świadczących usługi opiekuńcze w miejscu zamieszkania. We wskaźniku nie należy wykazywać opiekunów faktycznych.</w:t>
            </w:r>
          </w:p>
          <w:p w:rsidR="001753E7" w:rsidRPr="003646FB" w:rsidRDefault="001753E7" w:rsidP="001753E7">
            <w:pPr>
              <w:pStyle w:val="Akapitzlist"/>
              <w:kinsoku w:val="0"/>
              <w:spacing w:after="0" w:line="360" w:lineRule="auto"/>
              <w:ind w:left="0"/>
              <w:textAlignment w:val="baseline"/>
              <w:rPr>
                <w:rFonts w:ascii="Arial" w:hAnsi="Arial" w:cs="Arial"/>
                <w:sz w:val="20"/>
                <w:szCs w:val="20"/>
              </w:rPr>
            </w:pPr>
            <w:r w:rsidRPr="003646FB">
              <w:rPr>
                <w:rFonts w:ascii="Arial" w:hAnsi="Arial" w:cs="Arial"/>
                <w:sz w:val="20"/>
                <w:szCs w:val="20"/>
              </w:rPr>
              <w:t>W zakresie usług opiekuńczych w ośrodkach wsparcia (formy dzienne), rodzinnych domach pomocy, domach pomocy społecznej i innych miejscach całodobowego lub dziennego pobytu, wskaźnik mierzy liczbę miejsc w wymienionych podmiotach.</w:t>
            </w:r>
          </w:p>
          <w:p w:rsidR="001753E7" w:rsidRPr="003646FB" w:rsidRDefault="001753E7" w:rsidP="001753E7">
            <w:pPr>
              <w:spacing w:before="120" w:after="120" w:line="360" w:lineRule="auto"/>
              <w:rPr>
                <w:rFonts w:ascii="Arial" w:hAnsi="Arial" w:cs="Arial"/>
                <w:sz w:val="20"/>
                <w:szCs w:val="20"/>
                <w:u w:val="single"/>
              </w:rPr>
            </w:pPr>
            <w:r w:rsidRPr="003646FB">
              <w:rPr>
                <w:rFonts w:ascii="Arial" w:hAnsi="Arial" w:cs="Arial"/>
                <w:sz w:val="20"/>
                <w:szCs w:val="20"/>
                <w:u w:val="single"/>
              </w:rPr>
              <w:t xml:space="preserve">Przykładowe źródła danych do pomiaru wskaźnika: </w:t>
            </w:r>
          </w:p>
          <w:p w:rsidR="001753E7" w:rsidRPr="003646FB" w:rsidRDefault="001753E7" w:rsidP="001753E7">
            <w:pPr>
              <w:pStyle w:val="Akapitzlist"/>
              <w:kinsoku w:val="0"/>
              <w:spacing w:before="120" w:after="120" w:line="360" w:lineRule="auto"/>
              <w:ind w:left="0"/>
              <w:textAlignment w:val="baseline"/>
              <w:rPr>
                <w:rFonts w:ascii="Arial" w:hAnsi="Arial" w:cs="Arial"/>
                <w:sz w:val="20"/>
                <w:szCs w:val="20"/>
              </w:rPr>
            </w:pPr>
            <w:r w:rsidRPr="003646FB">
              <w:rPr>
                <w:rFonts w:ascii="Arial" w:hAnsi="Arial" w:cs="Arial"/>
                <w:sz w:val="20"/>
                <w:szCs w:val="20"/>
              </w:rPr>
              <w:t>dokumenty potwierdzające skorzystanie z usługi społecznej, umowy z opiekunami, umowy z asystentami, liczba miejsc w ośrodkach wsparcia, itp.</w:t>
            </w:r>
          </w:p>
          <w:p w:rsidR="001753E7" w:rsidRPr="001753E7" w:rsidRDefault="001753E7" w:rsidP="001753E7">
            <w:pPr>
              <w:spacing w:after="0" w:line="360" w:lineRule="auto"/>
              <w:rPr>
                <w:rFonts w:ascii="Arial" w:eastAsia="Calibri" w:hAnsi="Arial" w:cs="Arial"/>
                <w:b/>
                <w:sz w:val="20"/>
                <w:szCs w:val="20"/>
              </w:rPr>
            </w:pPr>
            <w:r w:rsidRPr="003646FB">
              <w:rPr>
                <w:rFonts w:ascii="Arial" w:eastAsia="Calibri" w:hAnsi="Arial" w:cs="Arial"/>
                <w:sz w:val="20"/>
                <w:szCs w:val="20"/>
                <w:u w:val="single"/>
              </w:rPr>
              <w:t>Jednostka miary</w:t>
            </w:r>
            <w:r w:rsidRPr="003646FB">
              <w:rPr>
                <w:rFonts w:ascii="Arial" w:eastAsia="Calibri" w:hAnsi="Arial" w:cs="Arial"/>
                <w:sz w:val="20"/>
                <w:szCs w:val="20"/>
              </w:rPr>
              <w:t xml:space="preserve"> – sztuka.</w:t>
            </w:r>
          </w:p>
          <w:p w:rsidR="00406D3D" w:rsidRPr="00114ACF" w:rsidRDefault="00406D3D" w:rsidP="00114ACF">
            <w:pPr>
              <w:spacing w:after="0" w:line="360" w:lineRule="auto"/>
              <w:rPr>
                <w:rFonts w:ascii="Arial" w:eastAsia="Calibri" w:hAnsi="Arial" w:cs="Arial"/>
                <w:b/>
                <w:sz w:val="20"/>
                <w:szCs w:val="20"/>
              </w:rPr>
            </w:pPr>
          </w:p>
        </w:tc>
      </w:tr>
      <w:tr w:rsidR="001753E7" w:rsidRPr="00114ACF" w:rsidTr="00891343">
        <w:trPr>
          <w:trHeight w:val="20"/>
        </w:trPr>
        <w:tc>
          <w:tcPr>
            <w:tcW w:w="0" w:type="auto"/>
            <w:tcBorders>
              <w:top w:val="single" w:sz="4" w:space="0" w:color="00000A"/>
              <w:left w:val="single" w:sz="4" w:space="0" w:color="00000A"/>
              <w:bottom w:val="single" w:sz="4" w:space="0" w:color="00000A"/>
              <w:right w:val="single" w:sz="4" w:space="0" w:color="00000A"/>
            </w:tcBorders>
            <w:vAlign w:val="center"/>
          </w:tcPr>
          <w:p w:rsidR="001753E7" w:rsidRPr="00114ACF" w:rsidRDefault="001753E7" w:rsidP="00114ACF">
            <w:pPr>
              <w:spacing w:after="0" w:line="360" w:lineRule="auto"/>
              <w:rPr>
                <w:rFonts w:ascii="Arial" w:eastAsia="Times New Roman" w:hAnsi="Arial" w:cs="Arial"/>
                <w:b/>
                <w:color w:val="000000"/>
                <w:sz w:val="20"/>
                <w:szCs w:val="20"/>
                <w:highlight w:val="yellow"/>
              </w:rPr>
            </w:pPr>
          </w:p>
        </w:tc>
        <w:tc>
          <w:tcPr>
            <w:tcW w:w="7048" w:type="dxa"/>
            <w:tcBorders>
              <w:top w:val="single" w:sz="4" w:space="0" w:color="00000A"/>
              <w:left w:val="single" w:sz="4" w:space="0" w:color="00000A"/>
              <w:bottom w:val="single" w:sz="4" w:space="0" w:color="00000A"/>
              <w:right w:val="single" w:sz="4" w:space="0" w:color="00000A"/>
            </w:tcBorders>
            <w:vAlign w:val="center"/>
          </w:tcPr>
          <w:p w:rsidR="001753E7" w:rsidRPr="003646FB" w:rsidRDefault="001753E7" w:rsidP="001753E7">
            <w:pPr>
              <w:spacing w:before="120" w:after="120" w:line="360" w:lineRule="auto"/>
              <w:rPr>
                <w:rFonts w:ascii="Arial" w:hAnsi="Arial" w:cs="Arial"/>
                <w:sz w:val="20"/>
                <w:szCs w:val="20"/>
              </w:rPr>
            </w:pPr>
            <w:r w:rsidRPr="003646FB">
              <w:rPr>
                <w:rFonts w:ascii="Arial" w:eastAsia="Calibri" w:hAnsi="Arial" w:cs="Arial"/>
                <w:b/>
                <w:sz w:val="20"/>
                <w:szCs w:val="20"/>
              </w:rPr>
              <w:t xml:space="preserve">Ad. 5 </w:t>
            </w:r>
            <w:r w:rsidRPr="003646FB">
              <w:rPr>
                <w:rFonts w:ascii="Arial" w:hAnsi="Arial" w:cs="Arial"/>
                <w:sz w:val="20"/>
                <w:szCs w:val="20"/>
              </w:rPr>
              <w:t>Wskaźnik określa liczbę miejsc utworzonych w nowych lub istniejących mieszkaniach chronionych lub wspomaganych istniejących po zakończeniu projektu.</w:t>
            </w:r>
          </w:p>
          <w:p w:rsidR="001753E7" w:rsidRPr="003646FB" w:rsidRDefault="001753E7" w:rsidP="001753E7">
            <w:pPr>
              <w:spacing w:after="0" w:line="360" w:lineRule="auto"/>
              <w:rPr>
                <w:rFonts w:ascii="Arial" w:hAnsi="Arial" w:cs="Arial"/>
                <w:sz w:val="20"/>
                <w:szCs w:val="20"/>
                <w:u w:val="single"/>
              </w:rPr>
            </w:pPr>
            <w:r w:rsidRPr="003646FB">
              <w:rPr>
                <w:rFonts w:ascii="Arial" w:hAnsi="Arial" w:cs="Arial"/>
                <w:sz w:val="20"/>
                <w:szCs w:val="20"/>
                <w:u w:val="single"/>
              </w:rPr>
              <w:t xml:space="preserve">Przykładowe źródła danych do pomiaru wskaźnika: </w:t>
            </w:r>
          </w:p>
          <w:p w:rsidR="001753E7" w:rsidRPr="003646FB" w:rsidRDefault="004104B8" w:rsidP="004104B8">
            <w:pPr>
              <w:pStyle w:val="Akapitzlist"/>
              <w:kinsoku w:val="0"/>
              <w:spacing w:before="120" w:after="120" w:line="360" w:lineRule="auto"/>
              <w:ind w:left="0"/>
              <w:contextualSpacing w:val="0"/>
              <w:textAlignment w:val="baseline"/>
              <w:rPr>
                <w:rFonts w:ascii="Arial" w:hAnsi="Arial" w:cs="Arial"/>
                <w:sz w:val="20"/>
                <w:szCs w:val="20"/>
              </w:rPr>
            </w:pPr>
            <w:r w:rsidRPr="004104B8">
              <w:rPr>
                <w:rFonts w:ascii="Arial" w:hAnsi="Arial" w:cs="Arial"/>
                <w:sz w:val="20"/>
                <w:szCs w:val="20"/>
              </w:rPr>
              <w:t>dokumenty potwierdzające skorzystanie z usługi społecznej, dokumentacja opiekuna mieszkania, lista obecności, dokumenty potwierdzające liczbę miejsc w mieszkaniu, itp.</w:t>
            </w:r>
          </w:p>
          <w:p w:rsidR="001753E7" w:rsidRDefault="001753E7" w:rsidP="001753E7">
            <w:pPr>
              <w:spacing w:after="0" w:line="360" w:lineRule="auto"/>
              <w:rPr>
                <w:rFonts w:ascii="Arial" w:eastAsia="Calibri" w:hAnsi="Arial" w:cs="Arial"/>
                <w:b/>
                <w:sz w:val="20"/>
                <w:szCs w:val="20"/>
              </w:rPr>
            </w:pPr>
            <w:r w:rsidRPr="003646FB">
              <w:rPr>
                <w:rFonts w:ascii="Arial" w:eastAsia="Calibri" w:hAnsi="Arial" w:cs="Arial"/>
                <w:sz w:val="20"/>
                <w:szCs w:val="20"/>
                <w:u w:val="single"/>
              </w:rPr>
              <w:t>Jednostka miary</w:t>
            </w:r>
            <w:r w:rsidRPr="003646FB">
              <w:rPr>
                <w:rFonts w:ascii="Arial" w:eastAsia="Calibri" w:hAnsi="Arial" w:cs="Arial"/>
                <w:sz w:val="20"/>
                <w:szCs w:val="20"/>
              </w:rPr>
              <w:t xml:space="preserve"> – sztuka.</w:t>
            </w:r>
          </w:p>
        </w:tc>
      </w:tr>
      <w:tr w:rsidR="001753E7" w:rsidRPr="00114ACF" w:rsidTr="00891343">
        <w:trPr>
          <w:trHeight w:val="20"/>
        </w:trPr>
        <w:tc>
          <w:tcPr>
            <w:tcW w:w="0" w:type="auto"/>
            <w:tcBorders>
              <w:top w:val="single" w:sz="4" w:space="0" w:color="00000A"/>
              <w:left w:val="single" w:sz="4" w:space="0" w:color="00000A"/>
              <w:bottom w:val="single" w:sz="4" w:space="0" w:color="00000A"/>
              <w:right w:val="single" w:sz="4" w:space="0" w:color="00000A"/>
            </w:tcBorders>
            <w:vAlign w:val="center"/>
          </w:tcPr>
          <w:p w:rsidR="001753E7" w:rsidRPr="00114ACF" w:rsidRDefault="001753E7" w:rsidP="00114ACF">
            <w:pPr>
              <w:spacing w:after="0" w:line="360" w:lineRule="auto"/>
              <w:rPr>
                <w:rFonts w:ascii="Arial" w:eastAsia="Times New Roman" w:hAnsi="Arial" w:cs="Arial"/>
                <w:b/>
                <w:color w:val="000000"/>
                <w:sz w:val="20"/>
                <w:szCs w:val="20"/>
                <w:highlight w:val="yellow"/>
              </w:rPr>
            </w:pPr>
          </w:p>
        </w:tc>
        <w:tc>
          <w:tcPr>
            <w:tcW w:w="7048" w:type="dxa"/>
            <w:tcBorders>
              <w:top w:val="single" w:sz="4" w:space="0" w:color="00000A"/>
              <w:left w:val="single" w:sz="4" w:space="0" w:color="00000A"/>
              <w:bottom w:val="single" w:sz="4" w:space="0" w:color="00000A"/>
              <w:right w:val="single" w:sz="4" w:space="0" w:color="00000A"/>
            </w:tcBorders>
            <w:vAlign w:val="center"/>
          </w:tcPr>
          <w:p w:rsidR="001753E7" w:rsidRPr="00114ACF" w:rsidRDefault="001753E7" w:rsidP="001753E7">
            <w:pPr>
              <w:spacing w:after="0" w:line="360" w:lineRule="auto"/>
              <w:rPr>
                <w:rFonts w:ascii="Arial" w:hAnsi="Arial" w:cs="Arial"/>
                <w:sz w:val="20"/>
                <w:szCs w:val="20"/>
              </w:rPr>
            </w:pPr>
            <w:r>
              <w:rPr>
                <w:rFonts w:ascii="Arial" w:eastAsia="Calibri" w:hAnsi="Arial" w:cs="Arial"/>
                <w:b/>
                <w:sz w:val="20"/>
                <w:szCs w:val="20"/>
              </w:rPr>
              <w:t>Ad. 6</w:t>
            </w:r>
            <w:r w:rsidRPr="00114ACF">
              <w:rPr>
                <w:rFonts w:ascii="Arial" w:eastAsia="Calibri" w:hAnsi="Arial" w:cs="Arial"/>
                <w:b/>
                <w:sz w:val="20"/>
                <w:szCs w:val="20"/>
              </w:rPr>
              <w:t xml:space="preserve"> </w:t>
            </w:r>
            <w:r w:rsidRPr="00114ACF">
              <w:rPr>
                <w:rFonts w:ascii="Arial" w:hAnsi="Arial" w:cs="Arial"/>
                <w:sz w:val="20"/>
                <w:szCs w:val="20"/>
              </w:rPr>
              <w:t>Wskaźnik określa liczbę  nowoutworzonych miejsc świadczenia usług wsparcia rodziny i pieczy zastępczej istniejących po zakończeniu projektu.</w:t>
            </w:r>
          </w:p>
          <w:p w:rsidR="001753E7" w:rsidRDefault="001753E7" w:rsidP="001753E7">
            <w:pPr>
              <w:spacing w:after="0" w:line="360" w:lineRule="auto"/>
              <w:rPr>
                <w:rFonts w:ascii="Arial" w:hAnsi="Arial" w:cs="Arial"/>
                <w:sz w:val="20"/>
                <w:szCs w:val="20"/>
                <w:u w:val="single"/>
              </w:rPr>
            </w:pPr>
          </w:p>
          <w:p w:rsidR="001753E7" w:rsidRPr="00114ACF" w:rsidRDefault="001753E7" w:rsidP="001753E7">
            <w:pPr>
              <w:spacing w:after="0" w:line="360" w:lineRule="auto"/>
              <w:rPr>
                <w:rFonts w:ascii="Arial" w:hAnsi="Arial" w:cs="Arial"/>
                <w:sz w:val="20"/>
                <w:szCs w:val="20"/>
              </w:rPr>
            </w:pPr>
            <w:r w:rsidRPr="00114ACF">
              <w:rPr>
                <w:rFonts w:ascii="Arial" w:hAnsi="Arial" w:cs="Arial"/>
                <w:sz w:val="20"/>
                <w:szCs w:val="20"/>
                <w:u w:val="single"/>
              </w:rPr>
              <w:t>W zakresie wsparcia rodziny wskaźnik mierzy</w:t>
            </w:r>
            <w:r w:rsidRPr="00114ACF">
              <w:rPr>
                <w:rFonts w:ascii="Arial" w:hAnsi="Arial" w:cs="Arial"/>
                <w:sz w:val="20"/>
                <w:szCs w:val="20"/>
              </w:rPr>
              <w:t>:</w:t>
            </w:r>
          </w:p>
          <w:p w:rsidR="001753E7" w:rsidRPr="00D957EE" w:rsidRDefault="001753E7" w:rsidP="00D957EE">
            <w:pPr>
              <w:spacing w:after="0" w:line="360" w:lineRule="auto"/>
              <w:rPr>
                <w:rFonts w:ascii="Arial" w:hAnsi="Arial" w:cs="Arial"/>
                <w:sz w:val="20"/>
                <w:szCs w:val="20"/>
              </w:rPr>
            </w:pPr>
            <w:r w:rsidRPr="00D957EE">
              <w:rPr>
                <w:rFonts w:ascii="Arial" w:hAnsi="Arial" w:cs="Arial"/>
                <w:sz w:val="20"/>
                <w:szCs w:val="20"/>
              </w:rPr>
              <w:t>liczbę miejsc w placówkach wsparcia dziennego (w przypadku pracy podwórkowej – liczbę wychowawców),</w:t>
            </w:r>
          </w:p>
          <w:p w:rsidR="001753E7" w:rsidRDefault="001753E7" w:rsidP="001753E7">
            <w:pPr>
              <w:spacing w:after="0" w:line="360" w:lineRule="auto"/>
              <w:rPr>
                <w:rFonts w:ascii="Arial" w:hAnsi="Arial" w:cs="Arial"/>
                <w:sz w:val="20"/>
                <w:szCs w:val="20"/>
                <w:highlight w:val="yellow"/>
                <w:u w:val="single"/>
              </w:rPr>
            </w:pPr>
          </w:p>
          <w:p w:rsidR="001753E7" w:rsidRPr="00114ACF" w:rsidRDefault="001753E7" w:rsidP="001753E7">
            <w:pPr>
              <w:spacing w:after="0" w:line="360" w:lineRule="auto"/>
              <w:rPr>
                <w:rFonts w:ascii="Arial" w:hAnsi="Arial" w:cs="Arial"/>
                <w:sz w:val="20"/>
                <w:szCs w:val="20"/>
                <w:u w:val="single"/>
              </w:rPr>
            </w:pPr>
            <w:r w:rsidRPr="00114ACF">
              <w:rPr>
                <w:rFonts w:ascii="Arial" w:hAnsi="Arial" w:cs="Arial"/>
                <w:sz w:val="20"/>
                <w:szCs w:val="20"/>
                <w:u w:val="single"/>
              </w:rPr>
              <w:t xml:space="preserve">Przykładowe źródła danych do pomiaru wskaźnika: </w:t>
            </w:r>
          </w:p>
          <w:p w:rsidR="007A40CF" w:rsidRPr="007A40CF" w:rsidRDefault="007A40CF" w:rsidP="007A40CF">
            <w:pPr>
              <w:pStyle w:val="Akapitzlist"/>
              <w:kinsoku w:val="0"/>
              <w:spacing w:before="120" w:after="120" w:line="360" w:lineRule="auto"/>
              <w:ind w:left="0"/>
              <w:contextualSpacing w:val="0"/>
              <w:textAlignment w:val="baseline"/>
              <w:rPr>
                <w:rFonts w:ascii="Arial" w:hAnsi="Arial" w:cs="Arial"/>
                <w:sz w:val="20"/>
                <w:szCs w:val="20"/>
              </w:rPr>
            </w:pPr>
            <w:r w:rsidRPr="007A40CF">
              <w:rPr>
                <w:rFonts w:ascii="Arial" w:hAnsi="Arial" w:cs="Arial"/>
                <w:sz w:val="20"/>
                <w:szCs w:val="20"/>
              </w:rPr>
              <w:t>dokumenty potwierdzające liczbę miejsc w stworzonych placówkach wsparcia dziennego, umowy z wychowawcami w przypadku pracy podwórkowej itp.</w:t>
            </w:r>
          </w:p>
          <w:p w:rsidR="001753E7" w:rsidRPr="00114ACF" w:rsidRDefault="001753E7" w:rsidP="001753E7">
            <w:pPr>
              <w:pStyle w:val="Akapitzlist"/>
              <w:kinsoku w:val="0"/>
              <w:spacing w:after="0" w:line="360" w:lineRule="auto"/>
              <w:ind w:left="0"/>
              <w:textAlignment w:val="baseline"/>
              <w:rPr>
                <w:rFonts w:ascii="Arial" w:hAnsi="Arial" w:cs="Arial"/>
                <w:sz w:val="20"/>
                <w:szCs w:val="20"/>
              </w:rPr>
            </w:pPr>
          </w:p>
          <w:p w:rsidR="001753E7" w:rsidRDefault="001753E7" w:rsidP="001753E7">
            <w:pPr>
              <w:spacing w:after="0" w:line="360" w:lineRule="auto"/>
              <w:rPr>
                <w:rFonts w:ascii="Arial" w:eastAsia="Calibri" w:hAnsi="Arial" w:cs="Arial"/>
                <w:b/>
                <w:sz w:val="20"/>
                <w:szCs w:val="20"/>
              </w:rPr>
            </w:pPr>
            <w:r w:rsidRPr="00114ACF">
              <w:rPr>
                <w:rFonts w:ascii="Arial" w:eastAsia="Calibri" w:hAnsi="Arial" w:cs="Arial"/>
                <w:sz w:val="20"/>
                <w:szCs w:val="20"/>
                <w:u w:val="single"/>
              </w:rPr>
              <w:t>Jednostka miary</w:t>
            </w:r>
            <w:r w:rsidRPr="00114ACF">
              <w:rPr>
                <w:rFonts w:ascii="Arial" w:eastAsia="Calibri" w:hAnsi="Arial" w:cs="Arial"/>
                <w:sz w:val="20"/>
                <w:szCs w:val="20"/>
              </w:rPr>
              <w:t xml:space="preserve"> – sztuka.</w:t>
            </w:r>
          </w:p>
        </w:tc>
      </w:tr>
      <w:tr w:rsidR="001753E7" w:rsidRPr="00114ACF" w:rsidTr="00891343">
        <w:trPr>
          <w:trHeight w:val="20"/>
        </w:trPr>
        <w:tc>
          <w:tcPr>
            <w:tcW w:w="0" w:type="auto"/>
            <w:tcBorders>
              <w:top w:val="single" w:sz="4" w:space="0" w:color="00000A"/>
              <w:left w:val="single" w:sz="4" w:space="0" w:color="00000A"/>
              <w:bottom w:val="single" w:sz="4" w:space="0" w:color="00000A"/>
              <w:right w:val="single" w:sz="4" w:space="0" w:color="00000A"/>
            </w:tcBorders>
            <w:vAlign w:val="center"/>
          </w:tcPr>
          <w:p w:rsidR="001753E7" w:rsidRPr="003646FB" w:rsidRDefault="001753E7" w:rsidP="00114ACF">
            <w:pPr>
              <w:spacing w:after="0" w:line="360" w:lineRule="auto"/>
              <w:rPr>
                <w:rFonts w:ascii="Arial" w:eastAsia="Times New Roman" w:hAnsi="Arial" w:cs="Arial"/>
                <w:b/>
                <w:color w:val="000000"/>
                <w:sz w:val="20"/>
                <w:szCs w:val="20"/>
              </w:rPr>
            </w:pPr>
          </w:p>
        </w:tc>
        <w:tc>
          <w:tcPr>
            <w:tcW w:w="7048" w:type="dxa"/>
            <w:tcBorders>
              <w:top w:val="single" w:sz="4" w:space="0" w:color="00000A"/>
              <w:left w:val="single" w:sz="4" w:space="0" w:color="00000A"/>
              <w:bottom w:val="single" w:sz="4" w:space="0" w:color="00000A"/>
              <w:right w:val="single" w:sz="4" w:space="0" w:color="00000A"/>
            </w:tcBorders>
            <w:vAlign w:val="center"/>
          </w:tcPr>
          <w:p w:rsidR="007A40CF" w:rsidRPr="007A40CF" w:rsidRDefault="001753E7" w:rsidP="007A40CF">
            <w:pPr>
              <w:pStyle w:val="Akapitzlist"/>
              <w:kinsoku w:val="0"/>
              <w:spacing w:after="0" w:line="360" w:lineRule="auto"/>
              <w:ind w:left="0"/>
              <w:contextualSpacing w:val="0"/>
              <w:jc w:val="both"/>
              <w:textAlignment w:val="baseline"/>
              <w:rPr>
                <w:rFonts w:ascii="Arial" w:hAnsi="Arial" w:cs="Arial"/>
                <w:sz w:val="20"/>
                <w:szCs w:val="20"/>
              </w:rPr>
            </w:pPr>
            <w:r w:rsidRPr="003646FB">
              <w:rPr>
                <w:rFonts w:ascii="Arial" w:eastAsia="Calibri" w:hAnsi="Arial" w:cs="Arial"/>
                <w:b/>
                <w:sz w:val="20"/>
                <w:szCs w:val="20"/>
              </w:rPr>
              <w:t>Ad. 7.</w:t>
            </w:r>
            <w:r w:rsidRPr="003646FB">
              <w:rPr>
                <w:rFonts w:ascii="Arial" w:eastAsia="Calibri" w:hAnsi="Arial" w:cs="Arial"/>
                <w:sz w:val="20"/>
                <w:szCs w:val="20"/>
              </w:rPr>
              <w:t xml:space="preserve"> </w:t>
            </w:r>
            <w:r w:rsidRPr="007A40CF">
              <w:rPr>
                <w:rFonts w:ascii="Arial" w:hAnsi="Arial" w:cs="Arial"/>
                <w:sz w:val="20"/>
                <w:szCs w:val="20"/>
              </w:rPr>
              <w:t xml:space="preserve">Wskaźnik </w:t>
            </w:r>
            <w:r w:rsidR="007A40CF" w:rsidRPr="007A40CF">
              <w:rPr>
                <w:rFonts w:ascii="Arial" w:hAnsi="Arial" w:cs="Arial"/>
                <w:sz w:val="20"/>
                <w:szCs w:val="20"/>
              </w:rPr>
              <w:t xml:space="preserve">określa liczbę wspartych w programie miejsc świadczenia usług zdrowotnych istniejących po zakończeniu projektu. </w:t>
            </w:r>
          </w:p>
          <w:p w:rsidR="007A40CF" w:rsidRPr="007A40CF" w:rsidRDefault="007A40CF" w:rsidP="007A40CF">
            <w:pPr>
              <w:spacing w:after="0" w:line="360" w:lineRule="auto"/>
              <w:rPr>
                <w:rFonts w:ascii="Arial" w:hAnsi="Arial" w:cs="Arial"/>
                <w:sz w:val="20"/>
                <w:szCs w:val="20"/>
              </w:rPr>
            </w:pPr>
            <w:r w:rsidRPr="007A40CF">
              <w:rPr>
                <w:rFonts w:ascii="Arial" w:hAnsi="Arial" w:cs="Arial"/>
                <w:sz w:val="20"/>
                <w:szCs w:val="20"/>
              </w:rPr>
              <w:t>Miejsce świadczenia usługi zdrowotnej to:</w:t>
            </w:r>
          </w:p>
          <w:p w:rsidR="007A40CF" w:rsidRPr="007A40CF" w:rsidRDefault="007A40CF" w:rsidP="00D04AA4">
            <w:pPr>
              <w:numPr>
                <w:ilvl w:val="0"/>
                <w:numId w:val="86"/>
              </w:numPr>
              <w:spacing w:after="0" w:line="360" w:lineRule="auto"/>
              <w:ind w:left="248" w:hanging="248"/>
              <w:rPr>
                <w:rFonts w:ascii="Arial" w:hAnsi="Arial" w:cs="Arial"/>
                <w:sz w:val="20"/>
                <w:szCs w:val="20"/>
              </w:rPr>
            </w:pPr>
            <w:r w:rsidRPr="007A40CF">
              <w:rPr>
                <w:rFonts w:ascii="Arial" w:hAnsi="Arial" w:cs="Arial"/>
                <w:sz w:val="20"/>
                <w:szCs w:val="20"/>
              </w:rPr>
              <w:t>miejsce wsparte ze środków projektu, w którym świadczona jest usługa zdrowotna lub miejsce gotowe do świadczenia usługi zdrowotnej po zakończeniu projektu.</w:t>
            </w:r>
          </w:p>
          <w:p w:rsidR="007A40CF" w:rsidRPr="007A40CF" w:rsidRDefault="007A40CF" w:rsidP="00D04AA4">
            <w:pPr>
              <w:numPr>
                <w:ilvl w:val="0"/>
                <w:numId w:val="86"/>
              </w:numPr>
              <w:spacing w:after="0" w:line="360" w:lineRule="auto"/>
              <w:ind w:left="248" w:hanging="248"/>
              <w:rPr>
                <w:rFonts w:ascii="Arial" w:hAnsi="Arial" w:cs="Arial"/>
                <w:sz w:val="20"/>
                <w:szCs w:val="20"/>
              </w:rPr>
            </w:pPr>
            <w:r w:rsidRPr="007A40CF">
              <w:rPr>
                <w:rFonts w:ascii="Arial" w:hAnsi="Arial" w:cs="Arial"/>
                <w:sz w:val="20"/>
                <w:szCs w:val="20"/>
              </w:rPr>
              <w:t>osoba, np. pielęgniarka środowiskowa, która otrzymała wsparcie z projektu (np. szkolenie w zakresie specjalistycznej opieki medycznej nad osobami niesamodzielnymi) lub której wynagrodzenie jest finansowane z projektu, świadcząca lub gotowa do świadczenia usługi zdrowotnej po zakończeniu projektu.</w:t>
            </w:r>
          </w:p>
          <w:p w:rsidR="007A40CF" w:rsidRPr="007A40CF" w:rsidRDefault="007A40CF" w:rsidP="007A40CF">
            <w:pPr>
              <w:spacing w:after="0" w:line="360" w:lineRule="auto"/>
              <w:rPr>
                <w:rFonts w:ascii="Arial" w:hAnsi="Arial" w:cs="Arial"/>
                <w:sz w:val="20"/>
                <w:szCs w:val="20"/>
                <w:u w:val="single"/>
              </w:rPr>
            </w:pPr>
          </w:p>
          <w:p w:rsidR="007A40CF" w:rsidRPr="007A40CF" w:rsidRDefault="007A40CF" w:rsidP="007A40CF">
            <w:pPr>
              <w:spacing w:after="0" w:line="360" w:lineRule="auto"/>
              <w:rPr>
                <w:rFonts w:ascii="Arial" w:hAnsi="Arial" w:cs="Arial"/>
                <w:sz w:val="20"/>
                <w:szCs w:val="20"/>
                <w:u w:val="single"/>
              </w:rPr>
            </w:pPr>
            <w:r w:rsidRPr="007A40CF">
              <w:rPr>
                <w:rFonts w:ascii="Arial" w:hAnsi="Arial" w:cs="Arial"/>
                <w:sz w:val="20"/>
                <w:szCs w:val="20"/>
                <w:u w:val="single"/>
              </w:rPr>
              <w:t xml:space="preserve">Przykładowe źródła danych do pomiaru wskaźnika: </w:t>
            </w:r>
          </w:p>
          <w:p w:rsidR="007A40CF" w:rsidRPr="007A40CF" w:rsidRDefault="007A40CF" w:rsidP="007A40CF">
            <w:pPr>
              <w:spacing w:after="0" w:line="360" w:lineRule="auto"/>
              <w:rPr>
                <w:rFonts w:ascii="Arial" w:hAnsi="Arial" w:cs="Arial"/>
                <w:sz w:val="20"/>
                <w:szCs w:val="20"/>
              </w:rPr>
            </w:pPr>
            <w:r w:rsidRPr="007A40CF">
              <w:rPr>
                <w:rFonts w:ascii="Arial" w:hAnsi="Arial" w:cs="Arial"/>
                <w:sz w:val="20"/>
                <w:szCs w:val="20"/>
              </w:rPr>
              <w:t xml:space="preserve">dokumenty potwierdzające pobyt w podmiocie leczniczym, umowy z opiekunami, umowy ze specjalistami, umowy z pielęgniarkami, </w:t>
            </w:r>
            <w:r w:rsidRPr="007A40CF">
              <w:rPr>
                <w:rFonts w:ascii="Arial" w:eastAsia="Calibri" w:hAnsi="Arial" w:cs="Arial"/>
                <w:sz w:val="20"/>
                <w:szCs w:val="20"/>
              </w:rPr>
              <w:t>dokumenty potwierdzające podniesienie kwalifikacji zawodowych</w:t>
            </w:r>
            <w:r w:rsidRPr="007A40CF">
              <w:rPr>
                <w:rFonts w:ascii="Arial" w:hAnsi="Arial" w:cs="Arial"/>
                <w:sz w:val="20"/>
                <w:szCs w:val="20"/>
              </w:rPr>
              <w:t xml:space="preserve">. </w:t>
            </w:r>
          </w:p>
          <w:p w:rsidR="007A40CF" w:rsidRPr="007A40CF" w:rsidRDefault="007A40CF" w:rsidP="007A40CF">
            <w:pPr>
              <w:spacing w:after="0" w:line="360" w:lineRule="auto"/>
              <w:jc w:val="both"/>
              <w:rPr>
                <w:rFonts w:ascii="Arial" w:eastAsia="Calibri" w:hAnsi="Arial" w:cs="Arial"/>
                <w:sz w:val="20"/>
                <w:szCs w:val="20"/>
                <w:u w:val="single"/>
              </w:rPr>
            </w:pPr>
          </w:p>
          <w:p w:rsidR="001753E7" w:rsidRDefault="007A40CF" w:rsidP="007A40CF">
            <w:pPr>
              <w:spacing w:after="0" w:line="360" w:lineRule="auto"/>
              <w:rPr>
                <w:rFonts w:ascii="Arial" w:eastAsia="Calibri" w:hAnsi="Arial" w:cs="Arial"/>
                <w:b/>
                <w:sz w:val="20"/>
                <w:szCs w:val="20"/>
              </w:rPr>
            </w:pPr>
            <w:r w:rsidRPr="007A40CF">
              <w:rPr>
                <w:rFonts w:ascii="Arial" w:eastAsia="Calibri" w:hAnsi="Arial" w:cs="Arial"/>
                <w:sz w:val="20"/>
                <w:szCs w:val="20"/>
                <w:u w:val="single"/>
              </w:rPr>
              <w:t>Jednostka miary</w:t>
            </w:r>
            <w:r w:rsidRPr="007A40CF">
              <w:rPr>
                <w:rFonts w:ascii="Arial" w:eastAsia="Calibri" w:hAnsi="Arial" w:cs="Arial"/>
                <w:sz w:val="20"/>
                <w:szCs w:val="20"/>
              </w:rPr>
              <w:t xml:space="preserve"> – sztuka.</w:t>
            </w:r>
          </w:p>
        </w:tc>
      </w:tr>
    </w:tbl>
    <w:p w:rsidR="00406D3D" w:rsidRPr="00114ACF" w:rsidRDefault="00406D3D" w:rsidP="00114ACF">
      <w:pPr>
        <w:spacing w:after="0" w:line="360" w:lineRule="auto"/>
        <w:textAlignment w:val="baseline"/>
        <w:rPr>
          <w:rFonts w:ascii="Arial" w:hAnsi="Arial" w:cs="Arial"/>
          <w:sz w:val="20"/>
          <w:szCs w:val="20"/>
        </w:rPr>
      </w:pPr>
    </w:p>
    <w:p w:rsidR="00406D3D" w:rsidRPr="00114ACF" w:rsidRDefault="00406D3D" w:rsidP="00114ACF">
      <w:pPr>
        <w:spacing w:after="0" w:line="360" w:lineRule="auto"/>
        <w:rPr>
          <w:rFonts w:ascii="Arial" w:hAnsi="Arial" w:cs="Arial"/>
          <w:bCs/>
          <w:sz w:val="20"/>
          <w:szCs w:val="20"/>
        </w:rPr>
      </w:pPr>
      <w:r w:rsidRPr="00114ACF">
        <w:rPr>
          <w:rFonts w:ascii="Arial" w:hAnsi="Arial" w:cs="Arial"/>
          <w:bCs/>
          <w:sz w:val="20"/>
          <w:szCs w:val="20"/>
        </w:rPr>
        <w:t xml:space="preserve">Przy określaniu liczby wspartych w programie miejsc świadczenia usług społecznych istniejących po zakończeniu projektu warto zapoznać się z dokumentem „Sposób pomiaru wskaźnika rezultatu bezpośredniego liczba wspartych w programie miejsc świadczenia usług społecznych istniejących po zakończeniu projektu (PI 9iv)”. Materiał dostępny jest na stronie </w:t>
      </w:r>
      <w:hyperlink r:id="rId17" w:history="1">
        <w:r w:rsidRPr="00114ACF">
          <w:rPr>
            <w:rStyle w:val="Hipercze"/>
            <w:rFonts w:ascii="Arial" w:hAnsi="Arial" w:cs="Arial"/>
            <w:bCs/>
            <w:sz w:val="20"/>
            <w:szCs w:val="20"/>
          </w:rPr>
          <w:t>http://wuplodz.praca.gov.pl/web/rpo-wl/-/4789651-sposob-pomiaru-wskaznika-rezultatu-bezposredniego-liczba-wspartych-w-programie-miejsc-swiadczenia-uslug-spolecznych-istniejacych-po-zakonczeni</w:t>
        </w:r>
      </w:hyperlink>
    </w:p>
    <w:p w:rsidR="00416DFD" w:rsidRPr="00114ACF" w:rsidRDefault="00416DFD" w:rsidP="00114ACF">
      <w:pPr>
        <w:pStyle w:val="Akapitzlist"/>
        <w:spacing w:after="0" w:line="360" w:lineRule="auto"/>
        <w:ind w:left="0"/>
        <w:jc w:val="both"/>
        <w:rPr>
          <w:rFonts w:ascii="Arial" w:hAnsi="Arial" w:cs="Arial"/>
          <w:sz w:val="20"/>
          <w:szCs w:val="20"/>
        </w:rPr>
      </w:pPr>
    </w:p>
    <w:p w:rsidR="00416DFD" w:rsidRPr="00114ACF" w:rsidRDefault="00416DFD" w:rsidP="00114ACF">
      <w:pPr>
        <w:spacing w:after="0" w:line="360" w:lineRule="auto"/>
        <w:rPr>
          <w:rFonts w:ascii="Arial" w:hAnsi="Arial" w:cs="Arial"/>
          <w:b/>
          <w:bCs/>
          <w:sz w:val="20"/>
          <w:szCs w:val="20"/>
          <w:u w:val="single"/>
        </w:rPr>
      </w:pPr>
      <w:r w:rsidRPr="00114ACF">
        <w:rPr>
          <w:rFonts w:ascii="Arial" w:hAnsi="Arial" w:cs="Arial"/>
          <w:b/>
          <w:bCs/>
          <w:sz w:val="20"/>
          <w:szCs w:val="20"/>
          <w:u w:val="single"/>
        </w:rPr>
        <w:t>III. Obligatoryjne wskaźniki produktu, określone na poziomie projektu:</w:t>
      </w:r>
    </w:p>
    <w:p w:rsidR="00416DFD" w:rsidRPr="00114ACF" w:rsidRDefault="00416DFD" w:rsidP="00114ACF">
      <w:pPr>
        <w:spacing w:after="0" w:line="360" w:lineRule="auto"/>
        <w:rPr>
          <w:rFonts w:ascii="Arial" w:hAnsi="Arial" w:cs="Arial"/>
          <w:color w:val="000000"/>
          <w:sz w:val="20"/>
          <w:szCs w:val="20"/>
        </w:rPr>
      </w:pPr>
      <w:r w:rsidRPr="00114ACF">
        <w:rPr>
          <w:rFonts w:ascii="Arial" w:hAnsi="Arial" w:cs="Arial"/>
          <w:color w:val="000000"/>
          <w:sz w:val="20"/>
          <w:szCs w:val="20"/>
        </w:rPr>
        <w:t xml:space="preserve">Wskaźniki produktu </w:t>
      </w:r>
      <w:r w:rsidR="00172EFE" w:rsidRPr="00114ACF">
        <w:rPr>
          <w:rFonts w:ascii="Arial" w:hAnsi="Arial" w:cs="Arial"/>
          <w:color w:val="000000"/>
          <w:sz w:val="20"/>
          <w:szCs w:val="20"/>
        </w:rPr>
        <w:t>określają</w:t>
      </w:r>
      <w:r w:rsidRPr="00114ACF">
        <w:rPr>
          <w:rFonts w:ascii="Arial" w:hAnsi="Arial" w:cs="Arial"/>
          <w:color w:val="000000"/>
          <w:sz w:val="20"/>
          <w:szCs w:val="20"/>
        </w:rPr>
        <w:t xml:space="preserve"> wszystko, co zostało uzyskane w wyniku działań prowadzonych w ramach projektu. Są to zarówno wytworzone dobra, jak i usługi świadczone na rzecz uczestników podczas realizacji projektu.  </w:t>
      </w:r>
    </w:p>
    <w:p w:rsidR="007A40CF" w:rsidRPr="007A40CF" w:rsidRDefault="007A40CF" w:rsidP="007A40CF">
      <w:pPr>
        <w:tabs>
          <w:tab w:val="left" w:pos="3878"/>
        </w:tabs>
        <w:spacing w:before="120" w:after="120" w:line="360" w:lineRule="auto"/>
        <w:rPr>
          <w:rFonts w:ascii="Arial" w:hAnsi="Arial" w:cs="Arial"/>
          <w:b/>
          <w:color w:val="000000"/>
          <w:sz w:val="20"/>
          <w:szCs w:val="20"/>
        </w:rPr>
      </w:pPr>
      <w:r w:rsidRPr="007A40CF">
        <w:rPr>
          <w:rFonts w:ascii="Arial" w:hAnsi="Arial" w:cs="Arial"/>
          <w:b/>
          <w:color w:val="000000"/>
          <w:sz w:val="20"/>
          <w:szCs w:val="20"/>
        </w:rPr>
        <w:lastRenderedPageBreak/>
        <w:t>Dane dla wskaźników dotyczące osób fizycznych powinny być wykazywane oraz monitorowane, w podziale na płeć.</w:t>
      </w:r>
    </w:p>
    <w:p w:rsidR="007A40CF" w:rsidRPr="007A40CF" w:rsidRDefault="007A40CF" w:rsidP="007A40CF">
      <w:pPr>
        <w:spacing w:after="0" w:line="360" w:lineRule="auto"/>
        <w:rPr>
          <w:rFonts w:ascii="Arial" w:hAnsi="Arial" w:cs="Arial"/>
          <w:color w:val="000000"/>
          <w:sz w:val="20"/>
          <w:szCs w:val="20"/>
        </w:rPr>
      </w:pPr>
      <w:r w:rsidRPr="007A40CF">
        <w:rPr>
          <w:rFonts w:ascii="Arial" w:hAnsi="Arial" w:cs="Arial"/>
          <w:b/>
          <w:color w:val="000000"/>
          <w:sz w:val="20"/>
          <w:szCs w:val="20"/>
        </w:rPr>
        <w:t>Pomiar wskaźnika następuje w momencie rozpoczęcia udziału w projekcie. Za rozpoczęcie udziału w projekcie, co do zasady, uznaje się przystąpienie do pierwszej formy wsparcia w ramach projektu</w:t>
      </w:r>
      <w:r w:rsidRPr="007A40CF">
        <w:rPr>
          <w:rFonts w:ascii="Arial" w:hAnsi="Arial" w:cs="Arial"/>
          <w:color w:val="000000"/>
          <w:sz w:val="20"/>
          <w:szCs w:val="20"/>
        </w:rPr>
        <w:t>.</w:t>
      </w:r>
    </w:p>
    <w:p w:rsidR="00406D3D" w:rsidRPr="00114ACF" w:rsidRDefault="00406D3D" w:rsidP="00114ACF">
      <w:pPr>
        <w:spacing w:after="0" w:line="360" w:lineRule="auto"/>
        <w:rPr>
          <w:rFonts w:ascii="Arial" w:hAnsi="Arial" w:cs="Arial"/>
          <w:sz w:val="20"/>
          <w:szCs w:val="20"/>
        </w:rPr>
      </w:pPr>
    </w:p>
    <w:tbl>
      <w:tblPr>
        <w:tblW w:w="4950" w:type="pct"/>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872"/>
        <w:gridCol w:w="7099"/>
      </w:tblGrid>
      <w:tr w:rsidR="007A40CF" w:rsidRPr="00114ACF" w:rsidTr="007A40CF">
        <w:trPr>
          <w:trHeight w:val="1020"/>
        </w:trPr>
        <w:tc>
          <w:tcPr>
            <w:tcW w:w="1872" w:type="dxa"/>
            <w:vMerge w:val="restart"/>
            <w:tcMar>
              <w:left w:w="98" w:type="dxa"/>
            </w:tcMar>
            <w:vAlign w:val="center"/>
          </w:tcPr>
          <w:p w:rsidR="007A40CF" w:rsidRPr="00114ACF" w:rsidRDefault="007A40CF" w:rsidP="00114ACF">
            <w:pPr>
              <w:spacing w:after="0" w:line="360" w:lineRule="auto"/>
              <w:rPr>
                <w:rFonts w:ascii="Arial" w:hAnsi="Arial" w:cs="Arial"/>
                <w:b/>
                <w:color w:val="000000"/>
                <w:sz w:val="20"/>
                <w:szCs w:val="20"/>
                <w:highlight w:val="yellow"/>
              </w:rPr>
            </w:pPr>
            <w:r w:rsidRPr="00114ACF">
              <w:rPr>
                <w:rFonts w:ascii="Arial" w:hAnsi="Arial" w:cs="Arial"/>
                <w:b/>
                <w:color w:val="000000"/>
                <w:sz w:val="20"/>
                <w:szCs w:val="20"/>
              </w:rPr>
              <w:t>Nazwa wskaźnika</w:t>
            </w:r>
          </w:p>
        </w:tc>
        <w:tc>
          <w:tcPr>
            <w:tcW w:w="7099" w:type="dxa"/>
            <w:tcBorders>
              <w:right w:val="single" w:sz="4" w:space="0" w:color="auto"/>
            </w:tcBorders>
            <w:shd w:val="clear" w:color="auto" w:fill="F2F2F2" w:themeFill="background1" w:themeFillShade="F2"/>
            <w:tcMar>
              <w:left w:w="98" w:type="dxa"/>
            </w:tcMar>
            <w:vAlign w:val="center"/>
          </w:tcPr>
          <w:p w:rsidR="007A40CF" w:rsidRPr="003646FB" w:rsidRDefault="007A40CF" w:rsidP="00990E56">
            <w:pPr>
              <w:pStyle w:val="Akapitzlist"/>
              <w:numPr>
                <w:ilvl w:val="0"/>
                <w:numId w:val="49"/>
              </w:numPr>
              <w:suppressAutoHyphens/>
              <w:overflowPunct w:val="0"/>
              <w:spacing w:after="0" w:line="360" w:lineRule="auto"/>
              <w:ind w:left="290" w:hanging="284"/>
              <w:rPr>
                <w:rFonts w:ascii="Arial" w:hAnsi="Arial" w:cs="Arial"/>
                <w:bCs/>
                <w:strike/>
                <w:color w:val="000000"/>
                <w:sz w:val="20"/>
                <w:szCs w:val="20"/>
              </w:rPr>
            </w:pPr>
            <w:r w:rsidRPr="003646FB">
              <w:rPr>
                <w:rFonts w:ascii="Arial" w:hAnsi="Arial" w:cs="Arial"/>
                <w:bCs/>
                <w:color w:val="000000"/>
                <w:sz w:val="20"/>
                <w:szCs w:val="20"/>
              </w:rPr>
              <w:t>Liczba osób zagrożonych ubóstwem lub wykluczeniem społecznym objętych usługami społecznymi świadczonymi w interesie ogólnym w programie.</w:t>
            </w:r>
          </w:p>
        </w:tc>
      </w:tr>
      <w:tr w:rsidR="007A40CF" w:rsidRPr="00114ACF" w:rsidTr="007A40CF">
        <w:trPr>
          <w:trHeight w:val="1020"/>
        </w:trPr>
        <w:tc>
          <w:tcPr>
            <w:tcW w:w="1872" w:type="dxa"/>
            <w:vMerge/>
            <w:tcMar>
              <w:left w:w="98" w:type="dxa"/>
            </w:tcMar>
            <w:vAlign w:val="center"/>
          </w:tcPr>
          <w:p w:rsidR="007A40CF" w:rsidRPr="00114ACF" w:rsidRDefault="007A40CF" w:rsidP="00114ACF">
            <w:pPr>
              <w:spacing w:after="0" w:line="360" w:lineRule="auto"/>
              <w:rPr>
                <w:rFonts w:ascii="Arial" w:hAnsi="Arial" w:cs="Arial"/>
                <w:b/>
                <w:color w:val="000000"/>
                <w:sz w:val="20"/>
                <w:szCs w:val="20"/>
              </w:rPr>
            </w:pPr>
          </w:p>
        </w:tc>
        <w:tc>
          <w:tcPr>
            <w:tcW w:w="7099" w:type="dxa"/>
            <w:tcBorders>
              <w:right w:val="single" w:sz="4" w:space="0" w:color="auto"/>
            </w:tcBorders>
            <w:shd w:val="clear" w:color="auto" w:fill="F2F2F2" w:themeFill="background1" w:themeFillShade="F2"/>
            <w:tcMar>
              <w:left w:w="98" w:type="dxa"/>
            </w:tcMar>
            <w:vAlign w:val="center"/>
          </w:tcPr>
          <w:p w:rsidR="007A40CF" w:rsidRPr="003646FB" w:rsidRDefault="007A40CF" w:rsidP="001753E7">
            <w:pPr>
              <w:pStyle w:val="Akapitzlist"/>
              <w:numPr>
                <w:ilvl w:val="0"/>
                <w:numId w:val="49"/>
              </w:numPr>
              <w:suppressAutoHyphens/>
              <w:overflowPunct w:val="0"/>
              <w:spacing w:after="0" w:line="360" w:lineRule="auto"/>
              <w:ind w:left="290" w:hanging="284"/>
              <w:rPr>
                <w:rFonts w:ascii="Arial" w:hAnsi="Arial" w:cs="Arial"/>
                <w:bCs/>
                <w:color w:val="000000"/>
                <w:sz w:val="20"/>
                <w:szCs w:val="20"/>
              </w:rPr>
            </w:pPr>
            <w:r w:rsidRPr="003646FB">
              <w:rPr>
                <w:rFonts w:ascii="Arial" w:hAnsi="Arial" w:cs="Arial"/>
                <w:bCs/>
                <w:color w:val="000000"/>
                <w:sz w:val="20"/>
                <w:szCs w:val="20"/>
              </w:rPr>
              <w:t>Liczba osób zagrożonych ubóstwem lub wykluczeniem społecznym objętych usługami asystenckimi i opiekuńczymi świadczonymi w społeczności lokalnej w programie [osoby]</w:t>
            </w:r>
          </w:p>
        </w:tc>
      </w:tr>
      <w:tr w:rsidR="007A40CF" w:rsidRPr="00114ACF" w:rsidTr="007A40CF">
        <w:trPr>
          <w:trHeight w:val="1020"/>
        </w:trPr>
        <w:tc>
          <w:tcPr>
            <w:tcW w:w="1872" w:type="dxa"/>
            <w:vMerge/>
            <w:tcMar>
              <w:left w:w="98" w:type="dxa"/>
            </w:tcMar>
            <w:vAlign w:val="center"/>
          </w:tcPr>
          <w:p w:rsidR="007A40CF" w:rsidRPr="00114ACF" w:rsidRDefault="007A40CF" w:rsidP="00114ACF">
            <w:pPr>
              <w:spacing w:after="0" w:line="360" w:lineRule="auto"/>
              <w:rPr>
                <w:rFonts w:ascii="Arial" w:hAnsi="Arial" w:cs="Arial"/>
                <w:b/>
                <w:color w:val="000000"/>
                <w:sz w:val="20"/>
                <w:szCs w:val="20"/>
              </w:rPr>
            </w:pPr>
          </w:p>
        </w:tc>
        <w:tc>
          <w:tcPr>
            <w:tcW w:w="7099" w:type="dxa"/>
            <w:tcBorders>
              <w:right w:val="single" w:sz="4" w:space="0" w:color="auto"/>
            </w:tcBorders>
            <w:shd w:val="clear" w:color="auto" w:fill="F2F2F2" w:themeFill="background1" w:themeFillShade="F2"/>
            <w:tcMar>
              <w:left w:w="98" w:type="dxa"/>
            </w:tcMar>
            <w:vAlign w:val="center"/>
          </w:tcPr>
          <w:p w:rsidR="007A40CF" w:rsidRPr="003646FB" w:rsidRDefault="007A40CF" w:rsidP="001753E7">
            <w:pPr>
              <w:pStyle w:val="Akapitzlist"/>
              <w:numPr>
                <w:ilvl w:val="0"/>
                <w:numId w:val="49"/>
              </w:numPr>
              <w:suppressAutoHyphens/>
              <w:overflowPunct w:val="0"/>
              <w:spacing w:after="0" w:line="360" w:lineRule="auto"/>
              <w:ind w:left="290" w:hanging="284"/>
              <w:rPr>
                <w:rFonts w:ascii="Arial" w:hAnsi="Arial" w:cs="Arial"/>
                <w:bCs/>
                <w:color w:val="000000"/>
                <w:sz w:val="20"/>
                <w:szCs w:val="20"/>
              </w:rPr>
            </w:pPr>
            <w:r w:rsidRPr="003646FB">
              <w:rPr>
                <w:rFonts w:ascii="Arial" w:hAnsi="Arial" w:cs="Arial"/>
                <w:bCs/>
                <w:color w:val="000000"/>
                <w:sz w:val="20"/>
                <w:szCs w:val="20"/>
              </w:rPr>
              <w:t>Liczba osób zagrożonych ubóstwem lub wykluczeniem społecznym objętych usługami w postaci mieszkań chronionych i wspomaganych w programie [osoby]</w:t>
            </w:r>
          </w:p>
        </w:tc>
      </w:tr>
      <w:tr w:rsidR="007A40CF" w:rsidRPr="00114ACF" w:rsidTr="007A40CF">
        <w:trPr>
          <w:trHeight w:val="1012"/>
        </w:trPr>
        <w:tc>
          <w:tcPr>
            <w:tcW w:w="1872" w:type="dxa"/>
            <w:vMerge/>
            <w:tcMar>
              <w:left w:w="98" w:type="dxa"/>
            </w:tcMar>
            <w:vAlign w:val="center"/>
          </w:tcPr>
          <w:p w:rsidR="007A40CF" w:rsidRPr="00114ACF" w:rsidRDefault="007A40CF" w:rsidP="00114ACF">
            <w:pPr>
              <w:spacing w:after="0" w:line="360" w:lineRule="auto"/>
              <w:rPr>
                <w:rFonts w:ascii="Arial" w:hAnsi="Arial" w:cs="Arial"/>
                <w:b/>
                <w:color w:val="000000"/>
                <w:sz w:val="20"/>
                <w:szCs w:val="20"/>
                <w:highlight w:val="yellow"/>
              </w:rPr>
            </w:pPr>
          </w:p>
        </w:tc>
        <w:tc>
          <w:tcPr>
            <w:tcW w:w="7099" w:type="dxa"/>
            <w:tcBorders>
              <w:right w:val="single" w:sz="4" w:space="0" w:color="auto"/>
            </w:tcBorders>
            <w:shd w:val="clear" w:color="auto" w:fill="F2F2F2" w:themeFill="background1" w:themeFillShade="F2"/>
            <w:tcMar>
              <w:left w:w="98" w:type="dxa"/>
            </w:tcMar>
            <w:vAlign w:val="center"/>
          </w:tcPr>
          <w:p w:rsidR="007A40CF" w:rsidRPr="003646FB" w:rsidRDefault="007A40CF" w:rsidP="00990E56">
            <w:pPr>
              <w:pStyle w:val="Akapitzlist"/>
              <w:numPr>
                <w:ilvl w:val="0"/>
                <w:numId w:val="49"/>
              </w:numPr>
              <w:suppressAutoHyphens/>
              <w:overflowPunct w:val="0"/>
              <w:spacing w:after="0" w:line="360" w:lineRule="auto"/>
              <w:ind w:left="290" w:hanging="284"/>
              <w:rPr>
                <w:rFonts w:ascii="Arial" w:hAnsi="Arial" w:cs="Arial"/>
                <w:bCs/>
                <w:color w:val="000000"/>
                <w:sz w:val="20"/>
                <w:szCs w:val="20"/>
              </w:rPr>
            </w:pPr>
            <w:r w:rsidRPr="003646FB">
              <w:rPr>
                <w:rFonts w:ascii="Arial" w:hAnsi="Arial" w:cs="Arial"/>
                <w:bCs/>
                <w:color w:val="000000"/>
                <w:sz w:val="20"/>
                <w:szCs w:val="20"/>
              </w:rPr>
              <w:t>Liczba osób zagrożonych ubóstwem lub wykluczeniem społecznym objętych usługami wspierania rodziny i pieczy zastępczej w programie.</w:t>
            </w:r>
          </w:p>
        </w:tc>
      </w:tr>
      <w:tr w:rsidR="007A40CF" w:rsidRPr="00114ACF" w:rsidTr="007A40CF">
        <w:trPr>
          <w:trHeight w:val="1012"/>
        </w:trPr>
        <w:tc>
          <w:tcPr>
            <w:tcW w:w="1872" w:type="dxa"/>
            <w:vMerge/>
            <w:tcMar>
              <w:left w:w="98" w:type="dxa"/>
            </w:tcMar>
            <w:vAlign w:val="center"/>
          </w:tcPr>
          <w:p w:rsidR="007A40CF" w:rsidRPr="00114ACF" w:rsidRDefault="007A40CF" w:rsidP="00114ACF">
            <w:pPr>
              <w:spacing w:after="0" w:line="360" w:lineRule="auto"/>
              <w:rPr>
                <w:rFonts w:ascii="Arial" w:hAnsi="Arial" w:cs="Arial"/>
                <w:b/>
                <w:color w:val="000000"/>
                <w:sz w:val="20"/>
                <w:szCs w:val="20"/>
                <w:highlight w:val="yellow"/>
              </w:rPr>
            </w:pPr>
          </w:p>
        </w:tc>
        <w:tc>
          <w:tcPr>
            <w:tcW w:w="7099" w:type="dxa"/>
            <w:tcBorders>
              <w:right w:val="single" w:sz="4" w:space="0" w:color="auto"/>
            </w:tcBorders>
            <w:shd w:val="clear" w:color="auto" w:fill="F2F2F2" w:themeFill="background1" w:themeFillShade="F2"/>
            <w:tcMar>
              <w:left w:w="98" w:type="dxa"/>
            </w:tcMar>
            <w:vAlign w:val="center"/>
          </w:tcPr>
          <w:p w:rsidR="007A40CF" w:rsidRPr="003646FB" w:rsidRDefault="007A40CF" w:rsidP="00990E56">
            <w:pPr>
              <w:pStyle w:val="Akapitzlist"/>
              <w:numPr>
                <w:ilvl w:val="0"/>
                <w:numId w:val="49"/>
              </w:numPr>
              <w:suppressAutoHyphens/>
              <w:overflowPunct w:val="0"/>
              <w:spacing w:after="0" w:line="360" w:lineRule="auto"/>
              <w:ind w:left="290" w:hanging="284"/>
              <w:rPr>
                <w:rFonts w:ascii="Arial" w:hAnsi="Arial" w:cs="Arial"/>
                <w:bCs/>
                <w:color w:val="000000"/>
                <w:sz w:val="20"/>
                <w:szCs w:val="20"/>
              </w:rPr>
            </w:pPr>
            <w:r w:rsidRPr="003646FB">
              <w:rPr>
                <w:rFonts w:ascii="Arial" w:eastAsia="Calibri" w:hAnsi="Arial" w:cs="Arial"/>
                <w:sz w:val="20"/>
                <w:szCs w:val="20"/>
              </w:rPr>
              <w:t>Liczba osób zagrożonych ubóstwem lub wykluczeniem społecznym objętych usługami zdrowotnymi świadczonymi w interesie ogólnym w programie</w:t>
            </w:r>
          </w:p>
        </w:tc>
      </w:tr>
      <w:tr w:rsidR="00406D3D" w:rsidRPr="00114ACF" w:rsidTr="007A40CF">
        <w:trPr>
          <w:trHeight w:val="20"/>
        </w:trPr>
        <w:tc>
          <w:tcPr>
            <w:tcW w:w="1872" w:type="dxa"/>
            <w:vMerge w:val="restart"/>
            <w:tcMar>
              <w:left w:w="98" w:type="dxa"/>
            </w:tcMar>
            <w:vAlign w:val="center"/>
          </w:tcPr>
          <w:p w:rsidR="00406D3D" w:rsidRPr="00114ACF" w:rsidRDefault="00406D3D" w:rsidP="00114ACF">
            <w:pPr>
              <w:spacing w:after="0" w:line="360" w:lineRule="auto"/>
              <w:rPr>
                <w:rFonts w:ascii="Arial" w:hAnsi="Arial" w:cs="Arial"/>
                <w:b/>
                <w:color w:val="000000"/>
                <w:sz w:val="20"/>
                <w:szCs w:val="20"/>
                <w:highlight w:val="yellow"/>
              </w:rPr>
            </w:pPr>
            <w:r w:rsidRPr="00114ACF">
              <w:rPr>
                <w:rFonts w:ascii="Arial" w:eastAsia="Times New Roman" w:hAnsi="Arial" w:cs="Arial"/>
                <w:b/>
                <w:color w:val="000000"/>
                <w:sz w:val="20"/>
                <w:szCs w:val="20"/>
              </w:rPr>
              <w:t>Definicje, sposób pomiaru i przykładowe źródła danych do pomiaru</w:t>
            </w:r>
          </w:p>
        </w:tc>
        <w:tc>
          <w:tcPr>
            <w:tcW w:w="7099" w:type="dxa"/>
            <w:tcMar>
              <w:left w:w="98" w:type="dxa"/>
            </w:tcMar>
          </w:tcPr>
          <w:p w:rsidR="00406D3D" w:rsidRPr="003646FB" w:rsidRDefault="00406D3D" w:rsidP="00114ACF">
            <w:pPr>
              <w:spacing w:after="0" w:line="360" w:lineRule="auto"/>
              <w:rPr>
                <w:rFonts w:ascii="Arial" w:hAnsi="Arial" w:cs="Arial"/>
                <w:sz w:val="20"/>
                <w:szCs w:val="20"/>
                <w:lang w:eastAsia="pl-PL"/>
              </w:rPr>
            </w:pPr>
            <w:r w:rsidRPr="003646FB">
              <w:rPr>
                <w:rFonts w:ascii="Arial" w:hAnsi="Arial" w:cs="Arial"/>
                <w:b/>
                <w:bCs/>
                <w:color w:val="000000"/>
                <w:sz w:val="20"/>
                <w:szCs w:val="20"/>
              </w:rPr>
              <w:t xml:space="preserve">Ad. 1 </w:t>
            </w:r>
            <w:r w:rsidRPr="003646FB">
              <w:rPr>
                <w:rFonts w:ascii="Arial" w:hAnsi="Arial" w:cs="Arial"/>
                <w:sz w:val="20"/>
                <w:szCs w:val="20"/>
              </w:rPr>
              <w:t>Wskaźnik określa liczbę osób zagrożonych ubóstwem lub wykluczeniem społecznym</w:t>
            </w:r>
            <w:r w:rsidRPr="003646FB">
              <w:rPr>
                <w:rFonts w:ascii="Arial" w:hAnsi="Arial" w:cs="Arial"/>
                <w:b/>
                <w:bCs/>
                <w:color w:val="000000"/>
                <w:sz w:val="20"/>
                <w:szCs w:val="20"/>
              </w:rPr>
              <w:t xml:space="preserve"> </w:t>
            </w:r>
            <w:r w:rsidRPr="003646FB">
              <w:rPr>
                <w:rFonts w:ascii="Arial" w:hAnsi="Arial" w:cs="Arial"/>
                <w:bCs/>
                <w:color w:val="000000"/>
                <w:sz w:val="20"/>
                <w:szCs w:val="20"/>
              </w:rPr>
              <w:t>objętych usługami społecznymi w projekcie.</w:t>
            </w:r>
            <w:r w:rsidRPr="003646FB">
              <w:rPr>
                <w:rFonts w:ascii="Arial" w:hAnsi="Arial" w:cs="Arial"/>
                <w:b/>
                <w:bCs/>
                <w:color w:val="000000"/>
                <w:sz w:val="20"/>
                <w:szCs w:val="20"/>
              </w:rPr>
              <w:t xml:space="preserve"> </w:t>
            </w:r>
          </w:p>
          <w:p w:rsidR="00114ACF" w:rsidRPr="003646FB" w:rsidRDefault="00114ACF" w:rsidP="00114ACF">
            <w:pPr>
              <w:spacing w:after="0" w:line="360" w:lineRule="auto"/>
              <w:rPr>
                <w:rFonts w:ascii="Arial" w:hAnsi="Arial" w:cs="Arial"/>
                <w:color w:val="000000"/>
                <w:sz w:val="20"/>
                <w:szCs w:val="20"/>
              </w:rPr>
            </w:pPr>
          </w:p>
          <w:p w:rsidR="00406D3D" w:rsidRPr="003646FB" w:rsidRDefault="00406D3D" w:rsidP="00114ACF">
            <w:pPr>
              <w:spacing w:after="0" w:line="360" w:lineRule="auto"/>
              <w:rPr>
                <w:rFonts w:ascii="Arial" w:hAnsi="Arial" w:cs="Arial"/>
                <w:sz w:val="20"/>
                <w:szCs w:val="20"/>
                <w:u w:val="single"/>
              </w:rPr>
            </w:pPr>
            <w:r w:rsidRPr="003646FB">
              <w:rPr>
                <w:rFonts w:ascii="Arial" w:hAnsi="Arial" w:cs="Arial"/>
                <w:sz w:val="20"/>
                <w:szCs w:val="20"/>
                <w:u w:val="single"/>
              </w:rPr>
              <w:t xml:space="preserve">Przykładowe źródła danych do pomiaru wskaźnika: </w:t>
            </w:r>
          </w:p>
          <w:p w:rsidR="00EC6FC7" w:rsidRPr="00EC6FC7" w:rsidRDefault="00EC6FC7" w:rsidP="00D04AA4">
            <w:pPr>
              <w:pStyle w:val="Akapitzlist"/>
              <w:numPr>
                <w:ilvl w:val="0"/>
                <w:numId w:val="87"/>
              </w:numPr>
              <w:suppressAutoHyphens/>
              <w:overflowPunct w:val="0"/>
              <w:spacing w:after="0" w:line="360" w:lineRule="auto"/>
              <w:ind w:left="263" w:hanging="263"/>
              <w:rPr>
                <w:rFonts w:ascii="Arial" w:hAnsi="Arial" w:cs="Arial"/>
                <w:sz w:val="20"/>
                <w:szCs w:val="20"/>
              </w:rPr>
            </w:pPr>
            <w:r w:rsidRPr="00EC6FC7">
              <w:rPr>
                <w:rFonts w:ascii="Arial" w:hAnsi="Arial" w:cs="Arial"/>
                <w:sz w:val="20"/>
                <w:szCs w:val="20"/>
              </w:rPr>
              <w:t>dokumenty potwierdzające niesamodzielność np.: orzeczenie o stopniu niepełnosprawności lub inny dokument równoważny, zaświadczenie lekarskie, oświadczenie o niesamodzielności, dokumenty potwierdzające bycie osobą zagrożoną ubóstwem lub wykluczeniem społecznym w przypadku dzieci i młodzieży objętych usługami w ramach placówek wsparcia dziennego, itp.</w:t>
            </w:r>
          </w:p>
          <w:p w:rsidR="00EC6FC7" w:rsidRPr="00EC6FC7" w:rsidRDefault="00EC6FC7" w:rsidP="00D04AA4">
            <w:pPr>
              <w:pStyle w:val="Akapitzlist"/>
              <w:numPr>
                <w:ilvl w:val="0"/>
                <w:numId w:val="88"/>
              </w:numPr>
              <w:suppressAutoHyphens/>
              <w:overflowPunct w:val="0"/>
              <w:spacing w:after="0" w:line="360" w:lineRule="auto"/>
              <w:ind w:left="227" w:hanging="227"/>
              <w:rPr>
                <w:rFonts w:ascii="Arial" w:hAnsi="Arial" w:cs="Arial"/>
                <w:sz w:val="20"/>
                <w:szCs w:val="20"/>
              </w:rPr>
            </w:pPr>
            <w:r w:rsidRPr="00EC6FC7">
              <w:rPr>
                <w:rFonts w:ascii="Arial" w:hAnsi="Arial" w:cs="Arial"/>
                <w:sz w:val="20"/>
                <w:szCs w:val="20"/>
              </w:rPr>
              <w:t>dokumenty potwierdzające skorzystanie z usługi społecznej np.: dokumentacja opiekuna/ asystenta, karty wizyt, lista obecności, itp.</w:t>
            </w:r>
          </w:p>
          <w:p w:rsidR="00DD1EC2" w:rsidRPr="00EC6FC7" w:rsidRDefault="00DD1EC2" w:rsidP="00EC6FC7">
            <w:pPr>
              <w:suppressAutoHyphens/>
              <w:overflowPunct w:val="0"/>
              <w:spacing w:after="0" w:line="360" w:lineRule="auto"/>
              <w:rPr>
                <w:rFonts w:ascii="Arial" w:hAnsi="Arial" w:cs="Arial"/>
                <w:sz w:val="20"/>
                <w:szCs w:val="20"/>
              </w:rPr>
            </w:pPr>
          </w:p>
          <w:p w:rsidR="00406D3D" w:rsidRPr="003646FB" w:rsidRDefault="00406D3D" w:rsidP="00114ACF">
            <w:pPr>
              <w:spacing w:after="0" w:line="360" w:lineRule="auto"/>
              <w:rPr>
                <w:rFonts w:ascii="Arial" w:hAnsi="Arial" w:cs="Arial"/>
                <w:strike/>
                <w:color w:val="000000"/>
                <w:sz w:val="20"/>
                <w:szCs w:val="20"/>
              </w:rPr>
            </w:pPr>
            <w:r w:rsidRPr="003646FB">
              <w:rPr>
                <w:rFonts w:ascii="Arial" w:eastAsia="Calibri" w:hAnsi="Arial" w:cs="Arial"/>
                <w:sz w:val="20"/>
                <w:szCs w:val="20"/>
                <w:u w:val="single"/>
              </w:rPr>
              <w:t>Jednostka miary</w:t>
            </w:r>
            <w:r w:rsidRPr="003646FB">
              <w:rPr>
                <w:rFonts w:ascii="Arial" w:eastAsia="Calibri" w:hAnsi="Arial" w:cs="Arial"/>
                <w:sz w:val="20"/>
                <w:szCs w:val="20"/>
              </w:rPr>
              <w:t xml:space="preserve"> – osoba.</w:t>
            </w:r>
          </w:p>
        </w:tc>
      </w:tr>
      <w:tr w:rsidR="001753E7" w:rsidRPr="00114ACF" w:rsidTr="007A40CF">
        <w:trPr>
          <w:trHeight w:val="20"/>
        </w:trPr>
        <w:tc>
          <w:tcPr>
            <w:tcW w:w="1872" w:type="dxa"/>
            <w:vMerge/>
            <w:tcMar>
              <w:left w:w="98" w:type="dxa"/>
            </w:tcMar>
            <w:vAlign w:val="center"/>
          </w:tcPr>
          <w:p w:rsidR="001753E7" w:rsidRPr="00114ACF" w:rsidRDefault="001753E7" w:rsidP="00114ACF">
            <w:pPr>
              <w:spacing w:after="0" w:line="360" w:lineRule="auto"/>
              <w:rPr>
                <w:rFonts w:ascii="Arial" w:eastAsia="Times New Roman" w:hAnsi="Arial" w:cs="Arial"/>
                <w:b/>
                <w:color w:val="000000"/>
                <w:sz w:val="20"/>
                <w:szCs w:val="20"/>
              </w:rPr>
            </w:pPr>
          </w:p>
        </w:tc>
        <w:tc>
          <w:tcPr>
            <w:tcW w:w="7099" w:type="dxa"/>
            <w:tcMar>
              <w:left w:w="98" w:type="dxa"/>
            </w:tcMar>
          </w:tcPr>
          <w:p w:rsidR="001753E7" w:rsidRPr="003646FB" w:rsidRDefault="001753E7" w:rsidP="001753E7">
            <w:pPr>
              <w:spacing w:after="0" w:line="360" w:lineRule="auto"/>
              <w:rPr>
                <w:rFonts w:ascii="Arial" w:hAnsi="Arial" w:cs="Arial"/>
                <w:bCs/>
                <w:color w:val="000000"/>
                <w:sz w:val="20"/>
                <w:szCs w:val="20"/>
              </w:rPr>
            </w:pPr>
            <w:r w:rsidRPr="003646FB">
              <w:rPr>
                <w:rFonts w:ascii="Arial" w:hAnsi="Arial" w:cs="Arial"/>
                <w:b/>
                <w:bCs/>
                <w:color w:val="000000"/>
                <w:sz w:val="20"/>
                <w:szCs w:val="20"/>
              </w:rPr>
              <w:t xml:space="preserve">Ad. 2 </w:t>
            </w:r>
            <w:r w:rsidRPr="003646FB">
              <w:rPr>
                <w:rFonts w:ascii="Arial" w:hAnsi="Arial" w:cs="Arial"/>
                <w:bCs/>
                <w:color w:val="000000"/>
                <w:sz w:val="20"/>
                <w:szCs w:val="20"/>
              </w:rPr>
              <w:t xml:space="preserve">Wskaźnik określa liczbę osób zagrożonych ubóstwem lub wykluczeniem społecznym, które otrzymały wsparcie w postaci usług </w:t>
            </w:r>
            <w:r w:rsidRPr="003646FB">
              <w:rPr>
                <w:rFonts w:ascii="Arial" w:hAnsi="Arial" w:cs="Arial"/>
                <w:bCs/>
                <w:color w:val="000000"/>
                <w:sz w:val="20"/>
                <w:szCs w:val="20"/>
              </w:rPr>
              <w:lastRenderedPageBreak/>
              <w:t>asystenckich lub opiekuńczych świadczonych w społeczności lokalnej w projekcie.</w:t>
            </w:r>
          </w:p>
          <w:p w:rsidR="001753E7" w:rsidRPr="003646FB" w:rsidRDefault="001753E7" w:rsidP="001753E7">
            <w:pPr>
              <w:spacing w:before="120" w:after="120" w:line="360" w:lineRule="auto"/>
              <w:rPr>
                <w:rFonts w:ascii="Arial" w:hAnsi="Arial" w:cs="Arial"/>
                <w:color w:val="00000A"/>
                <w:sz w:val="20"/>
                <w:szCs w:val="20"/>
                <w:u w:val="single"/>
              </w:rPr>
            </w:pPr>
            <w:r w:rsidRPr="003646FB">
              <w:rPr>
                <w:rFonts w:ascii="Arial" w:hAnsi="Arial" w:cs="Arial"/>
                <w:sz w:val="20"/>
                <w:szCs w:val="20"/>
                <w:u w:val="single"/>
              </w:rPr>
              <w:t xml:space="preserve">Przykładowe źródła danych do pomiaru wskaźnika: </w:t>
            </w:r>
          </w:p>
          <w:p w:rsidR="001753E7" w:rsidRPr="003646FB" w:rsidRDefault="001753E7" w:rsidP="00D04AA4">
            <w:pPr>
              <w:pStyle w:val="Akapitzlist"/>
              <w:numPr>
                <w:ilvl w:val="0"/>
                <w:numId w:val="77"/>
              </w:numPr>
              <w:suppressAutoHyphens/>
              <w:overflowPunct w:val="0"/>
              <w:spacing w:after="0" w:line="360" w:lineRule="auto"/>
              <w:ind w:left="263" w:hanging="263"/>
              <w:rPr>
                <w:rFonts w:ascii="Arial" w:hAnsi="Arial" w:cs="Arial"/>
                <w:sz w:val="20"/>
                <w:szCs w:val="20"/>
              </w:rPr>
            </w:pPr>
            <w:r w:rsidRPr="003646FB">
              <w:rPr>
                <w:rFonts w:ascii="Arial" w:hAnsi="Arial" w:cs="Arial"/>
                <w:sz w:val="20"/>
                <w:szCs w:val="20"/>
              </w:rPr>
              <w:t>dokumenty potwierdzające niesamodzielność np.: orzeczenie o stopniu niepełnosprawności lub inny dokument równoważny, zaświadczenie lekarskie, oświadczenie o niesamodzielności, dokumenty potwierdzające bycie osobą zagrożoną ubóstwem lub wykluczeniem społecznym w przypadku dzieci i młodzieży objętych usługami w ramach placówek wsparcia dziennego, itp.</w:t>
            </w:r>
          </w:p>
          <w:p w:rsidR="001753E7" w:rsidRPr="003646FB" w:rsidRDefault="001753E7" w:rsidP="00D04AA4">
            <w:pPr>
              <w:pStyle w:val="Akapitzlist"/>
              <w:numPr>
                <w:ilvl w:val="0"/>
                <w:numId w:val="78"/>
              </w:numPr>
              <w:suppressAutoHyphens/>
              <w:overflowPunct w:val="0"/>
              <w:spacing w:after="0" w:line="360" w:lineRule="auto"/>
              <w:ind w:left="227" w:hanging="227"/>
              <w:rPr>
                <w:rFonts w:ascii="Arial" w:hAnsi="Arial" w:cs="Arial"/>
                <w:sz w:val="20"/>
                <w:szCs w:val="20"/>
              </w:rPr>
            </w:pPr>
            <w:r w:rsidRPr="003646FB">
              <w:rPr>
                <w:rFonts w:ascii="Arial" w:hAnsi="Arial" w:cs="Arial"/>
                <w:sz w:val="20"/>
                <w:szCs w:val="20"/>
              </w:rPr>
              <w:t xml:space="preserve">dokumenty potwierdzające skorzystanie z usługi społecznej </w:t>
            </w:r>
            <w:r w:rsidRPr="003646FB">
              <w:rPr>
                <w:rFonts w:ascii="Arial" w:hAnsi="Arial" w:cs="Arial"/>
                <w:bCs/>
                <w:color w:val="000000"/>
                <w:sz w:val="20"/>
                <w:szCs w:val="20"/>
              </w:rPr>
              <w:t>w postaci usług asystenckich lub opiekuńczych</w:t>
            </w:r>
            <w:r w:rsidRPr="003646FB">
              <w:rPr>
                <w:rFonts w:ascii="Arial" w:hAnsi="Arial" w:cs="Arial"/>
                <w:sz w:val="20"/>
                <w:szCs w:val="20"/>
              </w:rPr>
              <w:t xml:space="preserve"> np.: dokumentacja asystenta/opiekuna, karty wizyt, lista obecności, itp.</w:t>
            </w:r>
          </w:p>
          <w:p w:rsidR="001753E7" w:rsidRPr="003646FB" w:rsidRDefault="001753E7" w:rsidP="001753E7">
            <w:pPr>
              <w:spacing w:after="0" w:line="360" w:lineRule="auto"/>
              <w:rPr>
                <w:rFonts w:ascii="Arial" w:hAnsi="Arial" w:cs="Arial"/>
                <w:b/>
                <w:bCs/>
                <w:color w:val="000000"/>
                <w:sz w:val="20"/>
                <w:szCs w:val="20"/>
              </w:rPr>
            </w:pPr>
            <w:r w:rsidRPr="003646FB">
              <w:rPr>
                <w:rFonts w:ascii="Arial" w:eastAsia="Calibri" w:hAnsi="Arial" w:cs="Arial"/>
                <w:sz w:val="20"/>
                <w:szCs w:val="20"/>
                <w:u w:val="single"/>
              </w:rPr>
              <w:t>Jednostka miary</w:t>
            </w:r>
            <w:r w:rsidRPr="003646FB">
              <w:rPr>
                <w:rFonts w:ascii="Arial" w:eastAsia="Calibri" w:hAnsi="Arial" w:cs="Arial"/>
                <w:sz w:val="20"/>
                <w:szCs w:val="20"/>
              </w:rPr>
              <w:t xml:space="preserve"> – osoba.</w:t>
            </w:r>
          </w:p>
        </w:tc>
      </w:tr>
      <w:tr w:rsidR="001753E7" w:rsidRPr="00114ACF" w:rsidTr="007A40CF">
        <w:trPr>
          <w:trHeight w:val="20"/>
        </w:trPr>
        <w:tc>
          <w:tcPr>
            <w:tcW w:w="1872" w:type="dxa"/>
            <w:vMerge/>
            <w:tcMar>
              <w:left w:w="98" w:type="dxa"/>
            </w:tcMar>
            <w:vAlign w:val="center"/>
          </w:tcPr>
          <w:p w:rsidR="001753E7" w:rsidRPr="00114ACF" w:rsidRDefault="001753E7" w:rsidP="00114ACF">
            <w:pPr>
              <w:spacing w:after="0" w:line="360" w:lineRule="auto"/>
              <w:rPr>
                <w:rFonts w:ascii="Arial" w:eastAsia="Times New Roman" w:hAnsi="Arial" w:cs="Arial"/>
                <w:b/>
                <w:color w:val="000000"/>
                <w:sz w:val="20"/>
                <w:szCs w:val="20"/>
              </w:rPr>
            </w:pPr>
          </w:p>
        </w:tc>
        <w:tc>
          <w:tcPr>
            <w:tcW w:w="7099" w:type="dxa"/>
            <w:tcMar>
              <w:left w:w="98" w:type="dxa"/>
            </w:tcMar>
          </w:tcPr>
          <w:p w:rsidR="001753E7" w:rsidRPr="003646FB" w:rsidRDefault="001753E7" w:rsidP="001753E7">
            <w:pPr>
              <w:spacing w:after="0" w:line="360" w:lineRule="auto"/>
              <w:rPr>
                <w:rFonts w:ascii="Arial" w:hAnsi="Arial" w:cs="Arial"/>
                <w:sz w:val="20"/>
                <w:szCs w:val="20"/>
              </w:rPr>
            </w:pPr>
            <w:r w:rsidRPr="003646FB">
              <w:rPr>
                <w:rFonts w:ascii="Arial" w:hAnsi="Arial" w:cs="Arial"/>
                <w:b/>
                <w:bCs/>
                <w:color w:val="000000"/>
                <w:sz w:val="20"/>
                <w:szCs w:val="20"/>
              </w:rPr>
              <w:t xml:space="preserve">Ad. 3 </w:t>
            </w:r>
            <w:r w:rsidRPr="003646FB">
              <w:rPr>
                <w:rFonts w:ascii="Arial" w:hAnsi="Arial" w:cs="Arial"/>
                <w:sz w:val="20"/>
                <w:szCs w:val="20"/>
              </w:rPr>
              <w:t xml:space="preserve">Wskaźnik określa liczbę osób zagrożonych ubóstwem lub wykluczeniem społecznym, które otrzymały wsparcie w postaci pobytu w mieszkaniach chronionych lub wspomaganych, będące odbiorcami usług świadczonych w mieszkaniach chronionych lub wspomaganych. </w:t>
            </w:r>
          </w:p>
          <w:p w:rsidR="001753E7" w:rsidRPr="003646FB" w:rsidRDefault="001753E7" w:rsidP="001753E7">
            <w:pPr>
              <w:spacing w:before="120" w:after="120" w:line="360" w:lineRule="auto"/>
              <w:rPr>
                <w:rFonts w:ascii="Arial" w:hAnsi="Arial" w:cs="Arial"/>
                <w:sz w:val="20"/>
                <w:szCs w:val="20"/>
                <w:u w:val="single"/>
              </w:rPr>
            </w:pPr>
            <w:r w:rsidRPr="003646FB">
              <w:rPr>
                <w:rFonts w:ascii="Arial" w:hAnsi="Arial" w:cs="Arial"/>
                <w:sz w:val="20"/>
                <w:szCs w:val="20"/>
                <w:u w:val="single"/>
              </w:rPr>
              <w:t xml:space="preserve">Przykładowe źródła danych do pomiaru wskaźnika: </w:t>
            </w:r>
          </w:p>
          <w:p w:rsidR="001753E7" w:rsidRPr="003646FB" w:rsidRDefault="001753E7" w:rsidP="00D04AA4">
            <w:pPr>
              <w:pStyle w:val="Akapitzlist"/>
              <w:numPr>
                <w:ilvl w:val="0"/>
                <w:numId w:val="77"/>
              </w:numPr>
              <w:suppressAutoHyphens/>
              <w:overflowPunct w:val="0"/>
              <w:spacing w:after="0" w:line="360" w:lineRule="auto"/>
              <w:ind w:left="263" w:hanging="263"/>
              <w:rPr>
                <w:rFonts w:ascii="Arial" w:hAnsi="Arial" w:cs="Arial"/>
                <w:sz w:val="20"/>
                <w:szCs w:val="20"/>
              </w:rPr>
            </w:pPr>
            <w:r w:rsidRPr="003646FB">
              <w:rPr>
                <w:rFonts w:ascii="Arial" w:hAnsi="Arial" w:cs="Arial"/>
                <w:sz w:val="20"/>
                <w:szCs w:val="20"/>
              </w:rPr>
              <w:t>dokumenty potwierdzające niesamodzielność np.: orzeczenie o stopniu niepełnosprawności lub inny dokument równoważny, zaświadczenie lekarskie, oświadczenie o niesamodzielności, dokumenty potwierdzające bycie osobą zagrożoną ubóstwem lub wykluczeniem społecznym w przypadku dzieci i młodzieży objętych usługami w ramach placówek wsparcia dziennego, itp.</w:t>
            </w:r>
          </w:p>
          <w:p w:rsidR="001753E7" w:rsidRPr="003646FB" w:rsidRDefault="001753E7" w:rsidP="00D04AA4">
            <w:pPr>
              <w:pStyle w:val="Akapitzlist"/>
              <w:numPr>
                <w:ilvl w:val="0"/>
                <w:numId w:val="78"/>
              </w:numPr>
              <w:suppressAutoHyphens/>
              <w:overflowPunct w:val="0"/>
              <w:spacing w:after="0" w:line="360" w:lineRule="auto"/>
              <w:ind w:left="227" w:hanging="227"/>
              <w:rPr>
                <w:rFonts w:ascii="Arial" w:hAnsi="Arial" w:cs="Arial"/>
                <w:sz w:val="20"/>
                <w:szCs w:val="20"/>
              </w:rPr>
            </w:pPr>
            <w:r w:rsidRPr="003646FB">
              <w:rPr>
                <w:rFonts w:ascii="Arial" w:hAnsi="Arial" w:cs="Arial"/>
                <w:sz w:val="20"/>
                <w:szCs w:val="20"/>
              </w:rPr>
              <w:t>dokumenty potwierdzające skorzystanie z usługi społecznej w postaci np.: dokumentacja opiekuna mieszkania, karty wizyt, lista obecności, itp.</w:t>
            </w:r>
          </w:p>
          <w:p w:rsidR="001753E7" w:rsidRPr="003646FB" w:rsidRDefault="001753E7" w:rsidP="001753E7">
            <w:pPr>
              <w:spacing w:after="0" w:line="360" w:lineRule="auto"/>
              <w:rPr>
                <w:rFonts w:ascii="Arial" w:hAnsi="Arial" w:cs="Arial"/>
                <w:b/>
                <w:bCs/>
                <w:color w:val="000000"/>
                <w:sz w:val="20"/>
                <w:szCs w:val="20"/>
              </w:rPr>
            </w:pPr>
            <w:r w:rsidRPr="003646FB">
              <w:rPr>
                <w:rFonts w:ascii="Arial" w:eastAsia="Calibri" w:hAnsi="Arial" w:cs="Arial"/>
                <w:sz w:val="20"/>
                <w:szCs w:val="20"/>
                <w:u w:val="single"/>
              </w:rPr>
              <w:t>Jednostka miary</w:t>
            </w:r>
            <w:r w:rsidRPr="003646FB">
              <w:rPr>
                <w:rFonts w:ascii="Arial" w:eastAsia="Calibri" w:hAnsi="Arial" w:cs="Arial"/>
                <w:sz w:val="20"/>
                <w:szCs w:val="20"/>
              </w:rPr>
              <w:t xml:space="preserve"> – osoba.</w:t>
            </w:r>
          </w:p>
        </w:tc>
      </w:tr>
      <w:tr w:rsidR="00406D3D" w:rsidRPr="00114ACF" w:rsidTr="007A40CF">
        <w:trPr>
          <w:trHeight w:val="20"/>
        </w:trPr>
        <w:tc>
          <w:tcPr>
            <w:tcW w:w="1872" w:type="dxa"/>
            <w:vMerge/>
            <w:tcMar>
              <w:left w:w="98" w:type="dxa"/>
            </w:tcMar>
            <w:vAlign w:val="center"/>
          </w:tcPr>
          <w:p w:rsidR="00406D3D" w:rsidRPr="00114ACF" w:rsidRDefault="00406D3D" w:rsidP="00114ACF">
            <w:pPr>
              <w:spacing w:after="0" w:line="360" w:lineRule="auto"/>
              <w:rPr>
                <w:rFonts w:ascii="Arial" w:eastAsia="Times New Roman" w:hAnsi="Arial" w:cs="Arial"/>
                <w:b/>
                <w:color w:val="000000"/>
                <w:sz w:val="20"/>
                <w:szCs w:val="20"/>
                <w:highlight w:val="yellow"/>
              </w:rPr>
            </w:pPr>
          </w:p>
        </w:tc>
        <w:tc>
          <w:tcPr>
            <w:tcW w:w="7099" w:type="dxa"/>
            <w:tcMar>
              <w:left w:w="98" w:type="dxa"/>
            </w:tcMar>
          </w:tcPr>
          <w:p w:rsidR="00406D3D" w:rsidRPr="003646FB" w:rsidRDefault="001F49DE" w:rsidP="00114ACF">
            <w:pPr>
              <w:spacing w:after="0" w:line="360" w:lineRule="auto"/>
              <w:rPr>
                <w:rFonts w:ascii="Arial" w:hAnsi="Arial" w:cs="Arial"/>
                <w:bCs/>
                <w:color w:val="000000"/>
                <w:sz w:val="20"/>
                <w:szCs w:val="20"/>
              </w:rPr>
            </w:pPr>
            <w:r w:rsidRPr="003646FB">
              <w:rPr>
                <w:rFonts w:ascii="Arial" w:hAnsi="Arial" w:cs="Arial"/>
                <w:b/>
                <w:bCs/>
                <w:color w:val="000000"/>
                <w:sz w:val="20"/>
                <w:szCs w:val="20"/>
              </w:rPr>
              <w:t>Ad. 4</w:t>
            </w:r>
            <w:r w:rsidR="00406D3D" w:rsidRPr="003646FB">
              <w:rPr>
                <w:rFonts w:ascii="Arial" w:hAnsi="Arial" w:cs="Arial"/>
                <w:b/>
                <w:bCs/>
                <w:color w:val="000000"/>
                <w:sz w:val="20"/>
                <w:szCs w:val="20"/>
              </w:rPr>
              <w:t xml:space="preserve"> </w:t>
            </w:r>
            <w:r w:rsidR="00406D3D" w:rsidRPr="003646FB">
              <w:rPr>
                <w:rFonts w:ascii="Arial" w:hAnsi="Arial" w:cs="Arial"/>
                <w:sz w:val="20"/>
                <w:szCs w:val="20"/>
              </w:rPr>
              <w:t xml:space="preserve">Wskaźnik określa liczbę osób zagrożonych ubóstwem lub wykluczeniem społecznym, które skorzystały </w:t>
            </w:r>
            <w:r w:rsidR="00406D3D" w:rsidRPr="003646FB">
              <w:rPr>
                <w:rFonts w:ascii="Arial" w:hAnsi="Arial" w:cs="Arial"/>
                <w:bCs/>
                <w:color w:val="000000"/>
                <w:sz w:val="20"/>
                <w:szCs w:val="20"/>
              </w:rPr>
              <w:t>w programie</w:t>
            </w:r>
            <w:r w:rsidR="00406D3D" w:rsidRPr="003646FB">
              <w:rPr>
                <w:rFonts w:ascii="Arial" w:hAnsi="Arial" w:cs="Arial"/>
                <w:sz w:val="20"/>
                <w:szCs w:val="20"/>
              </w:rPr>
              <w:t xml:space="preserve"> ze wsparcia w postaci </w:t>
            </w:r>
            <w:r w:rsidR="00406D3D" w:rsidRPr="003646FB">
              <w:rPr>
                <w:rFonts w:ascii="Arial" w:hAnsi="Arial" w:cs="Arial"/>
                <w:bCs/>
                <w:color w:val="000000"/>
                <w:sz w:val="20"/>
                <w:szCs w:val="20"/>
              </w:rPr>
              <w:t>wspierania rodziny i pieczy zastępczej.</w:t>
            </w:r>
          </w:p>
          <w:p w:rsidR="00DD1EC2" w:rsidRPr="003646FB" w:rsidRDefault="00DD1EC2" w:rsidP="00114ACF">
            <w:pPr>
              <w:spacing w:after="0" w:line="360" w:lineRule="auto"/>
              <w:rPr>
                <w:rFonts w:ascii="Arial" w:hAnsi="Arial" w:cs="Arial"/>
                <w:color w:val="000000"/>
                <w:sz w:val="20"/>
                <w:szCs w:val="20"/>
              </w:rPr>
            </w:pPr>
          </w:p>
          <w:p w:rsidR="00406D3D" w:rsidRPr="00EC6FC7" w:rsidRDefault="00406D3D" w:rsidP="00EC6FC7">
            <w:pPr>
              <w:spacing w:after="0" w:line="360" w:lineRule="auto"/>
              <w:rPr>
                <w:rFonts w:ascii="Arial" w:hAnsi="Arial" w:cs="Arial"/>
                <w:sz w:val="20"/>
                <w:szCs w:val="20"/>
                <w:u w:val="single"/>
              </w:rPr>
            </w:pPr>
            <w:r w:rsidRPr="00EC6FC7">
              <w:rPr>
                <w:rFonts w:ascii="Arial" w:hAnsi="Arial" w:cs="Arial"/>
                <w:sz w:val="20"/>
                <w:szCs w:val="20"/>
                <w:u w:val="single"/>
              </w:rPr>
              <w:t xml:space="preserve">Przykładowe źródła danych do pomiaru wskaźnika: </w:t>
            </w:r>
          </w:p>
          <w:p w:rsidR="00EC6FC7" w:rsidRPr="00EC6FC7" w:rsidRDefault="00EC6FC7" w:rsidP="00D04AA4">
            <w:pPr>
              <w:pStyle w:val="Akapitzlist"/>
              <w:numPr>
                <w:ilvl w:val="0"/>
                <w:numId w:val="87"/>
              </w:numPr>
              <w:suppressAutoHyphens/>
              <w:overflowPunct w:val="0"/>
              <w:spacing w:after="0" w:line="360" w:lineRule="auto"/>
              <w:ind w:left="263" w:hanging="263"/>
              <w:rPr>
                <w:rFonts w:ascii="Arial" w:hAnsi="Arial" w:cs="Arial"/>
                <w:sz w:val="20"/>
                <w:szCs w:val="20"/>
              </w:rPr>
            </w:pPr>
            <w:r w:rsidRPr="00EC6FC7">
              <w:rPr>
                <w:rFonts w:ascii="Arial" w:hAnsi="Arial" w:cs="Arial"/>
                <w:sz w:val="20"/>
                <w:szCs w:val="20"/>
              </w:rPr>
              <w:t xml:space="preserve">dokumenty potwierdzające niesamodzielność np.: orzeczenie o stopniu niepełnosprawności lub inny dokument równoważny, zaświadczenie lekarskie, oświadczenie o niesamodzielności, dokumenty potwierdzające bycie osobą zagrożoną ubóstwem lub wykluczeniem społecznym w </w:t>
            </w:r>
            <w:r w:rsidRPr="00EC6FC7">
              <w:rPr>
                <w:rFonts w:ascii="Arial" w:hAnsi="Arial" w:cs="Arial"/>
                <w:sz w:val="20"/>
                <w:szCs w:val="20"/>
              </w:rPr>
              <w:lastRenderedPageBreak/>
              <w:t>przypadku dzieci i młodzieży objętych usługami w ramach placówek wsparcia dziennego, itp.</w:t>
            </w:r>
          </w:p>
          <w:p w:rsidR="00EC6FC7" w:rsidRDefault="00EC6FC7" w:rsidP="00D04AA4">
            <w:pPr>
              <w:pStyle w:val="Akapitzlist"/>
              <w:numPr>
                <w:ilvl w:val="0"/>
                <w:numId w:val="88"/>
              </w:numPr>
              <w:suppressAutoHyphens/>
              <w:overflowPunct w:val="0"/>
              <w:spacing w:after="0" w:line="360" w:lineRule="auto"/>
              <w:ind w:left="227" w:hanging="227"/>
              <w:rPr>
                <w:rFonts w:ascii="Arial" w:hAnsi="Arial" w:cs="Arial"/>
                <w:sz w:val="20"/>
                <w:szCs w:val="20"/>
              </w:rPr>
            </w:pPr>
            <w:r w:rsidRPr="00EC6FC7">
              <w:rPr>
                <w:rFonts w:ascii="Arial" w:hAnsi="Arial" w:cs="Arial"/>
                <w:sz w:val="20"/>
                <w:szCs w:val="20"/>
              </w:rPr>
              <w:t>dokumenty potwierdzające skorzystanie z usługi społecznej w postaci np.: karty wizyt, lista obecności, itp.</w:t>
            </w:r>
          </w:p>
          <w:p w:rsidR="00EC6FC7" w:rsidRPr="00EC6FC7" w:rsidRDefault="00EC6FC7" w:rsidP="00EC6FC7">
            <w:pPr>
              <w:pStyle w:val="Akapitzlist"/>
              <w:suppressAutoHyphens/>
              <w:overflowPunct w:val="0"/>
              <w:spacing w:after="0" w:line="360" w:lineRule="auto"/>
              <w:ind w:left="227"/>
              <w:rPr>
                <w:rFonts w:ascii="Arial" w:hAnsi="Arial" w:cs="Arial"/>
                <w:sz w:val="20"/>
                <w:szCs w:val="20"/>
              </w:rPr>
            </w:pPr>
          </w:p>
          <w:p w:rsidR="00406D3D" w:rsidRPr="003646FB" w:rsidRDefault="00EC6FC7" w:rsidP="00EC6FC7">
            <w:pPr>
              <w:spacing w:after="0" w:line="360" w:lineRule="auto"/>
              <w:rPr>
                <w:rFonts w:ascii="Arial" w:hAnsi="Arial" w:cs="Arial"/>
                <w:b/>
                <w:bCs/>
                <w:color w:val="000000"/>
                <w:sz w:val="20"/>
                <w:szCs w:val="20"/>
              </w:rPr>
            </w:pPr>
            <w:r w:rsidRPr="00EC6FC7">
              <w:rPr>
                <w:rFonts w:ascii="Arial" w:eastAsia="Calibri" w:hAnsi="Arial" w:cs="Arial"/>
                <w:sz w:val="20"/>
                <w:szCs w:val="20"/>
                <w:u w:val="single"/>
              </w:rPr>
              <w:t>Jednostka miary</w:t>
            </w:r>
            <w:r w:rsidRPr="00EC6FC7">
              <w:rPr>
                <w:rFonts w:ascii="Arial" w:eastAsia="Calibri" w:hAnsi="Arial" w:cs="Arial"/>
                <w:sz w:val="20"/>
                <w:szCs w:val="20"/>
              </w:rPr>
              <w:t xml:space="preserve"> – osoba.</w:t>
            </w:r>
          </w:p>
        </w:tc>
      </w:tr>
      <w:tr w:rsidR="001F49DE" w:rsidRPr="00114ACF" w:rsidTr="007A40CF">
        <w:trPr>
          <w:trHeight w:val="20"/>
        </w:trPr>
        <w:tc>
          <w:tcPr>
            <w:tcW w:w="1872" w:type="dxa"/>
            <w:tcMar>
              <w:left w:w="98" w:type="dxa"/>
            </w:tcMar>
            <w:vAlign w:val="center"/>
          </w:tcPr>
          <w:p w:rsidR="001F49DE" w:rsidRPr="00114ACF" w:rsidRDefault="001F49DE" w:rsidP="00114ACF">
            <w:pPr>
              <w:spacing w:after="0" w:line="360" w:lineRule="auto"/>
              <w:rPr>
                <w:rFonts w:ascii="Arial" w:eastAsia="Times New Roman" w:hAnsi="Arial" w:cs="Arial"/>
                <w:b/>
                <w:color w:val="000000"/>
                <w:sz w:val="20"/>
                <w:szCs w:val="20"/>
                <w:highlight w:val="yellow"/>
              </w:rPr>
            </w:pPr>
          </w:p>
        </w:tc>
        <w:tc>
          <w:tcPr>
            <w:tcW w:w="7099" w:type="dxa"/>
            <w:tcMar>
              <w:left w:w="98" w:type="dxa"/>
            </w:tcMar>
          </w:tcPr>
          <w:p w:rsidR="001F49DE" w:rsidRPr="00172EFE" w:rsidRDefault="001F49DE" w:rsidP="001F49DE">
            <w:pPr>
              <w:spacing w:after="0" w:line="360" w:lineRule="auto"/>
              <w:rPr>
                <w:rFonts w:ascii="Arial" w:hAnsi="Arial" w:cs="Arial"/>
                <w:sz w:val="20"/>
                <w:szCs w:val="20"/>
              </w:rPr>
            </w:pPr>
            <w:r w:rsidRPr="001F49DE">
              <w:rPr>
                <w:rFonts w:ascii="Arial" w:hAnsi="Arial" w:cs="Arial"/>
                <w:b/>
                <w:sz w:val="20"/>
                <w:szCs w:val="20"/>
              </w:rPr>
              <w:t>Ad. 5</w:t>
            </w:r>
            <w:r>
              <w:rPr>
                <w:rFonts w:ascii="Arial" w:hAnsi="Arial" w:cs="Arial"/>
                <w:sz w:val="20"/>
                <w:szCs w:val="20"/>
              </w:rPr>
              <w:t xml:space="preserve"> </w:t>
            </w:r>
            <w:r w:rsidRPr="00172EFE">
              <w:rPr>
                <w:rFonts w:ascii="Arial" w:hAnsi="Arial" w:cs="Arial"/>
                <w:sz w:val="20"/>
                <w:szCs w:val="20"/>
              </w:rPr>
              <w:t>Wskaźnik określa liczbę osób zagrożonych ubóstwem lub wykluczeniem społecznym objętych usługami zdrowotnymi w ramach projektu.</w:t>
            </w:r>
          </w:p>
          <w:p w:rsidR="001F49DE" w:rsidRPr="00172EFE" w:rsidRDefault="001F49DE" w:rsidP="001F49DE">
            <w:pPr>
              <w:spacing w:after="0" w:line="360" w:lineRule="auto"/>
              <w:jc w:val="both"/>
              <w:rPr>
                <w:rFonts w:ascii="Arial" w:hAnsi="Arial" w:cs="Arial"/>
                <w:sz w:val="20"/>
                <w:szCs w:val="20"/>
              </w:rPr>
            </w:pPr>
          </w:p>
          <w:p w:rsidR="001F49DE" w:rsidRPr="00F35CC5" w:rsidRDefault="001F49DE" w:rsidP="001F49DE">
            <w:pPr>
              <w:spacing w:after="0" w:line="360" w:lineRule="auto"/>
              <w:jc w:val="both"/>
              <w:rPr>
                <w:rFonts w:ascii="Arial" w:hAnsi="Arial" w:cs="Arial"/>
                <w:sz w:val="20"/>
                <w:szCs w:val="20"/>
                <w:u w:val="single"/>
              </w:rPr>
            </w:pPr>
            <w:r w:rsidRPr="00F35CC5">
              <w:rPr>
                <w:rFonts w:ascii="Arial" w:hAnsi="Arial" w:cs="Arial"/>
                <w:sz w:val="20"/>
                <w:szCs w:val="20"/>
                <w:u w:val="single"/>
              </w:rPr>
              <w:t xml:space="preserve">Przykładowe źródła danych do pomiaru wskaźnika: </w:t>
            </w:r>
          </w:p>
          <w:p w:rsidR="001F49DE" w:rsidRPr="002929E3" w:rsidRDefault="001F49DE" w:rsidP="00D04AA4">
            <w:pPr>
              <w:pStyle w:val="Akapitzlist"/>
              <w:numPr>
                <w:ilvl w:val="0"/>
                <w:numId w:val="79"/>
              </w:numPr>
              <w:suppressAutoHyphens/>
              <w:overflowPunct w:val="0"/>
              <w:spacing w:after="0" w:line="360" w:lineRule="auto"/>
              <w:ind w:left="86" w:hanging="142"/>
              <w:rPr>
                <w:rFonts w:ascii="Arial" w:hAnsi="Arial" w:cs="Arial"/>
                <w:sz w:val="20"/>
                <w:szCs w:val="20"/>
              </w:rPr>
            </w:pPr>
            <w:r w:rsidRPr="00172EFE">
              <w:rPr>
                <w:rFonts w:ascii="Arial" w:hAnsi="Arial" w:cs="Arial"/>
                <w:sz w:val="20"/>
                <w:szCs w:val="20"/>
              </w:rPr>
              <w:t xml:space="preserve">dokumenty potwierdzające niesamodzielność np.: orzeczenie o stopniu niepełnosprawności lub inny dokument równoważny, zaświadczenie lekarskie, skierowanie wystawione przez lekarza do objęcia usługą zdrowotną, wypełniony formularz oceny pacjenta wg. Skali </w:t>
            </w:r>
            <w:proofErr w:type="spellStart"/>
            <w:r w:rsidRPr="00172EFE">
              <w:rPr>
                <w:rFonts w:ascii="Arial" w:hAnsi="Arial" w:cs="Arial"/>
                <w:sz w:val="20"/>
                <w:szCs w:val="20"/>
              </w:rPr>
              <w:t>Bartehl</w:t>
            </w:r>
            <w:proofErr w:type="spellEnd"/>
            <w:r w:rsidRPr="00172EFE">
              <w:rPr>
                <w:rFonts w:ascii="Arial" w:hAnsi="Arial" w:cs="Arial"/>
                <w:sz w:val="20"/>
                <w:szCs w:val="20"/>
              </w:rPr>
              <w:t xml:space="preserve">, oświadczenie o niesamodzielności </w:t>
            </w:r>
          </w:p>
        </w:tc>
      </w:tr>
    </w:tbl>
    <w:p w:rsidR="00DD1EC2" w:rsidRDefault="00DD1EC2" w:rsidP="00114ACF">
      <w:pPr>
        <w:autoSpaceDE w:val="0"/>
        <w:autoSpaceDN w:val="0"/>
        <w:adjustRightInd w:val="0"/>
        <w:spacing w:after="0" w:line="360" w:lineRule="auto"/>
        <w:jc w:val="both"/>
        <w:rPr>
          <w:rFonts w:ascii="Arial" w:eastAsia="Calibri" w:hAnsi="Arial" w:cs="Arial"/>
          <w:sz w:val="20"/>
          <w:szCs w:val="20"/>
          <w:highlight w:val="yellow"/>
        </w:rPr>
      </w:pPr>
    </w:p>
    <w:p w:rsidR="00406D3D" w:rsidRPr="00DD1EC2" w:rsidRDefault="00406D3D" w:rsidP="00114ACF">
      <w:pPr>
        <w:autoSpaceDE w:val="0"/>
        <w:autoSpaceDN w:val="0"/>
        <w:adjustRightInd w:val="0"/>
        <w:spacing w:after="0" w:line="360" w:lineRule="auto"/>
        <w:jc w:val="both"/>
        <w:rPr>
          <w:rFonts w:ascii="Arial" w:eastAsia="Calibri" w:hAnsi="Arial" w:cs="Arial"/>
          <w:sz w:val="20"/>
          <w:szCs w:val="20"/>
        </w:rPr>
      </w:pPr>
      <w:r w:rsidRPr="00DD1EC2">
        <w:rPr>
          <w:rFonts w:ascii="Arial" w:eastAsia="Calibri" w:hAnsi="Arial" w:cs="Arial"/>
          <w:sz w:val="20"/>
          <w:szCs w:val="20"/>
        </w:rPr>
        <w:t>Dodatkowo wnioskodawca musi uwzględnić we wniosku i monitorować następujący wskaźnik produktu:</w:t>
      </w:r>
    </w:p>
    <w:tbl>
      <w:tblPr>
        <w:tblW w:w="495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4"/>
        <w:gridCol w:w="7178"/>
      </w:tblGrid>
      <w:tr w:rsidR="00406D3D" w:rsidRPr="00DD1EC2" w:rsidTr="00633002">
        <w:trPr>
          <w:trHeight w:val="821"/>
        </w:trPr>
        <w:tc>
          <w:tcPr>
            <w:tcW w:w="1004" w:type="pct"/>
            <w:vAlign w:val="center"/>
          </w:tcPr>
          <w:p w:rsidR="00406D3D" w:rsidRPr="00DD1EC2" w:rsidRDefault="00406D3D" w:rsidP="00114ACF">
            <w:pPr>
              <w:autoSpaceDE w:val="0"/>
              <w:autoSpaceDN w:val="0"/>
              <w:adjustRightInd w:val="0"/>
              <w:spacing w:after="0" w:line="360" w:lineRule="auto"/>
              <w:jc w:val="center"/>
              <w:rPr>
                <w:rFonts w:ascii="Arial" w:eastAsia="Calibri" w:hAnsi="Arial" w:cs="Arial"/>
                <w:b/>
                <w:sz w:val="20"/>
                <w:szCs w:val="20"/>
              </w:rPr>
            </w:pPr>
            <w:r w:rsidRPr="00DD1EC2">
              <w:rPr>
                <w:rFonts w:ascii="Arial" w:eastAsia="Calibri" w:hAnsi="Arial" w:cs="Arial"/>
                <w:b/>
                <w:sz w:val="20"/>
                <w:szCs w:val="20"/>
              </w:rPr>
              <w:t>Nazwa wskaźnika</w:t>
            </w:r>
          </w:p>
        </w:tc>
        <w:tc>
          <w:tcPr>
            <w:tcW w:w="3996" w:type="pct"/>
            <w:shd w:val="clear" w:color="auto" w:fill="F2F2F2" w:themeFill="background1" w:themeFillShade="F2"/>
            <w:vAlign w:val="center"/>
          </w:tcPr>
          <w:p w:rsidR="00406D3D" w:rsidRPr="008F4F5D" w:rsidRDefault="00406D3D" w:rsidP="00D04AA4">
            <w:pPr>
              <w:pStyle w:val="Akapitzlist"/>
              <w:numPr>
                <w:ilvl w:val="0"/>
                <w:numId w:val="80"/>
              </w:numPr>
              <w:autoSpaceDE w:val="0"/>
              <w:autoSpaceDN w:val="0"/>
              <w:adjustRightInd w:val="0"/>
              <w:spacing w:after="0" w:line="360" w:lineRule="auto"/>
              <w:ind w:left="243" w:hanging="283"/>
              <w:jc w:val="both"/>
              <w:rPr>
                <w:rFonts w:ascii="Arial" w:eastAsia="Calibri" w:hAnsi="Arial" w:cs="Arial"/>
                <w:sz w:val="20"/>
                <w:szCs w:val="20"/>
              </w:rPr>
            </w:pPr>
            <w:r w:rsidRPr="008F4F5D">
              <w:rPr>
                <w:rFonts w:ascii="Arial" w:eastAsia="Calibri" w:hAnsi="Arial" w:cs="Arial"/>
                <w:sz w:val="20"/>
                <w:szCs w:val="20"/>
              </w:rPr>
              <w:t>Liczba wspartych w programie miejsc świadczenia usług społecznych.</w:t>
            </w:r>
          </w:p>
        </w:tc>
      </w:tr>
      <w:tr w:rsidR="008F4F5D" w:rsidRPr="00DD1EC2" w:rsidTr="00633002">
        <w:trPr>
          <w:trHeight w:val="821"/>
        </w:trPr>
        <w:tc>
          <w:tcPr>
            <w:tcW w:w="1004" w:type="pct"/>
            <w:vAlign w:val="center"/>
          </w:tcPr>
          <w:p w:rsidR="008F4F5D" w:rsidRPr="00DD1EC2" w:rsidRDefault="008F4F5D" w:rsidP="00114ACF">
            <w:pPr>
              <w:autoSpaceDE w:val="0"/>
              <w:autoSpaceDN w:val="0"/>
              <w:adjustRightInd w:val="0"/>
              <w:spacing w:after="0" w:line="360" w:lineRule="auto"/>
              <w:jc w:val="center"/>
              <w:rPr>
                <w:rFonts w:ascii="Arial" w:eastAsia="Calibri" w:hAnsi="Arial" w:cs="Arial"/>
                <w:b/>
                <w:sz w:val="20"/>
                <w:szCs w:val="20"/>
              </w:rPr>
            </w:pPr>
          </w:p>
        </w:tc>
        <w:tc>
          <w:tcPr>
            <w:tcW w:w="3996" w:type="pct"/>
            <w:shd w:val="clear" w:color="auto" w:fill="F2F2F2" w:themeFill="background1" w:themeFillShade="F2"/>
            <w:vAlign w:val="center"/>
          </w:tcPr>
          <w:p w:rsidR="008F4F5D" w:rsidRPr="008F4F5D" w:rsidRDefault="008F4F5D" w:rsidP="00D04AA4">
            <w:pPr>
              <w:pStyle w:val="Akapitzlist"/>
              <w:numPr>
                <w:ilvl w:val="0"/>
                <w:numId w:val="80"/>
              </w:numPr>
              <w:autoSpaceDE w:val="0"/>
              <w:autoSpaceDN w:val="0"/>
              <w:adjustRightInd w:val="0"/>
              <w:spacing w:after="0" w:line="360" w:lineRule="auto"/>
              <w:ind w:left="243" w:hanging="243"/>
              <w:jc w:val="both"/>
              <w:rPr>
                <w:rFonts w:ascii="Arial" w:eastAsia="Calibri" w:hAnsi="Arial" w:cs="Arial"/>
                <w:sz w:val="20"/>
                <w:szCs w:val="20"/>
              </w:rPr>
            </w:pPr>
            <w:r w:rsidRPr="008F4F5D">
              <w:rPr>
                <w:rFonts w:ascii="Arial" w:eastAsia="Calibri" w:hAnsi="Arial" w:cs="Arial"/>
                <w:sz w:val="20"/>
                <w:szCs w:val="20"/>
              </w:rPr>
              <w:t>Liczba wspartych w programie miejsc świadczenia usług zdrowotnych</w:t>
            </w:r>
            <w:r w:rsidR="00B258DC">
              <w:rPr>
                <w:rFonts w:ascii="Arial" w:eastAsia="Calibri" w:hAnsi="Arial" w:cs="Arial"/>
                <w:sz w:val="20"/>
                <w:szCs w:val="20"/>
              </w:rPr>
              <w:t>.</w:t>
            </w:r>
          </w:p>
        </w:tc>
      </w:tr>
      <w:tr w:rsidR="00406D3D" w:rsidRPr="00114ACF" w:rsidTr="00891343">
        <w:trPr>
          <w:trHeight w:val="1408"/>
        </w:trPr>
        <w:tc>
          <w:tcPr>
            <w:tcW w:w="1004" w:type="pct"/>
            <w:vAlign w:val="center"/>
          </w:tcPr>
          <w:p w:rsidR="00406D3D" w:rsidRPr="00DD1EC2" w:rsidRDefault="00406D3D" w:rsidP="00114ACF">
            <w:pPr>
              <w:autoSpaceDE w:val="0"/>
              <w:autoSpaceDN w:val="0"/>
              <w:adjustRightInd w:val="0"/>
              <w:spacing w:after="0" w:line="360" w:lineRule="auto"/>
              <w:jc w:val="center"/>
              <w:rPr>
                <w:rFonts w:ascii="Arial" w:eastAsia="Calibri" w:hAnsi="Arial" w:cs="Arial"/>
                <w:b/>
                <w:sz w:val="20"/>
                <w:szCs w:val="20"/>
              </w:rPr>
            </w:pPr>
            <w:r w:rsidRPr="00DD1EC2">
              <w:rPr>
                <w:rFonts w:ascii="Arial" w:eastAsia="Calibri" w:hAnsi="Arial" w:cs="Arial"/>
                <w:b/>
                <w:sz w:val="20"/>
                <w:szCs w:val="20"/>
              </w:rPr>
              <w:t>Definicja, sposób pomiaru i przykładowe źródła danych do pomiaru</w:t>
            </w:r>
          </w:p>
        </w:tc>
        <w:tc>
          <w:tcPr>
            <w:tcW w:w="3996" w:type="pct"/>
            <w:vAlign w:val="center"/>
          </w:tcPr>
          <w:p w:rsidR="00406D3D" w:rsidRPr="00DD1EC2" w:rsidRDefault="008F4F5D" w:rsidP="00114ACF">
            <w:pPr>
              <w:autoSpaceDE w:val="0"/>
              <w:autoSpaceDN w:val="0"/>
              <w:adjustRightInd w:val="0"/>
              <w:spacing w:after="0" w:line="360" w:lineRule="auto"/>
              <w:jc w:val="both"/>
              <w:rPr>
                <w:rFonts w:ascii="Arial" w:eastAsia="Calibri" w:hAnsi="Arial" w:cs="Arial"/>
                <w:sz w:val="20"/>
                <w:szCs w:val="20"/>
              </w:rPr>
            </w:pPr>
            <w:r w:rsidRPr="008F4F5D">
              <w:rPr>
                <w:rFonts w:ascii="Arial" w:eastAsia="Calibri" w:hAnsi="Arial" w:cs="Arial"/>
                <w:b/>
                <w:sz w:val="20"/>
                <w:szCs w:val="20"/>
              </w:rPr>
              <w:t>Ad. 1</w:t>
            </w:r>
            <w:r>
              <w:rPr>
                <w:rFonts w:ascii="Arial" w:eastAsia="Calibri" w:hAnsi="Arial" w:cs="Arial"/>
                <w:sz w:val="20"/>
                <w:szCs w:val="20"/>
              </w:rPr>
              <w:t xml:space="preserve"> </w:t>
            </w:r>
            <w:r w:rsidR="00406D3D" w:rsidRPr="00DD1EC2">
              <w:rPr>
                <w:rFonts w:ascii="Arial" w:eastAsia="Calibri" w:hAnsi="Arial" w:cs="Arial"/>
                <w:sz w:val="20"/>
                <w:szCs w:val="20"/>
              </w:rPr>
              <w:t xml:space="preserve">Wskaźnik określa liczbę miejsc świadczenia usług społecznych wspartych w programie. </w:t>
            </w:r>
          </w:p>
          <w:p w:rsidR="00406D3D" w:rsidRPr="00DD1EC2" w:rsidRDefault="00406D3D" w:rsidP="00114ACF">
            <w:pPr>
              <w:spacing w:after="0" w:line="360" w:lineRule="auto"/>
              <w:rPr>
                <w:rFonts w:ascii="Arial" w:hAnsi="Arial" w:cs="Arial"/>
                <w:sz w:val="20"/>
                <w:szCs w:val="20"/>
              </w:rPr>
            </w:pPr>
            <w:r w:rsidRPr="00DD1EC2">
              <w:rPr>
                <w:rFonts w:ascii="Arial" w:hAnsi="Arial" w:cs="Arial"/>
                <w:sz w:val="20"/>
                <w:szCs w:val="20"/>
              </w:rPr>
              <w:t>Miejsce świadczenia usługi społecznej to:</w:t>
            </w:r>
          </w:p>
          <w:p w:rsidR="00406D3D" w:rsidRPr="00DD1EC2" w:rsidRDefault="00406D3D" w:rsidP="00990E56">
            <w:pPr>
              <w:numPr>
                <w:ilvl w:val="0"/>
                <w:numId w:val="50"/>
              </w:numPr>
              <w:spacing w:after="0" w:line="360" w:lineRule="auto"/>
              <w:ind w:left="312" w:hanging="283"/>
              <w:rPr>
                <w:rFonts w:ascii="Arial" w:hAnsi="Arial" w:cs="Arial"/>
                <w:sz w:val="20"/>
                <w:szCs w:val="20"/>
              </w:rPr>
            </w:pPr>
            <w:r w:rsidRPr="00DD1EC2">
              <w:rPr>
                <w:rFonts w:ascii="Arial" w:hAnsi="Arial" w:cs="Arial"/>
                <w:sz w:val="20"/>
                <w:szCs w:val="20"/>
              </w:rPr>
              <w:t xml:space="preserve">miejsce wsparte ze środków </w:t>
            </w:r>
            <w:r w:rsidR="007F33D8">
              <w:rPr>
                <w:rFonts w:ascii="Arial" w:hAnsi="Arial" w:cs="Arial"/>
                <w:sz w:val="20"/>
                <w:szCs w:val="20"/>
              </w:rPr>
              <w:t>projektu</w:t>
            </w:r>
            <w:r w:rsidRPr="00DD1EC2">
              <w:rPr>
                <w:rFonts w:ascii="Arial" w:hAnsi="Arial" w:cs="Arial"/>
                <w:sz w:val="20"/>
                <w:szCs w:val="20"/>
              </w:rPr>
              <w:t>, w którym świadczona jest usługa społeczna lub miejsce gotowe do świadczenia usługi społecznej po zakończeniu projektu.</w:t>
            </w:r>
          </w:p>
          <w:p w:rsidR="00406D3D" w:rsidRDefault="00406D3D" w:rsidP="00990E56">
            <w:pPr>
              <w:numPr>
                <w:ilvl w:val="0"/>
                <w:numId w:val="50"/>
              </w:numPr>
              <w:spacing w:after="0" w:line="360" w:lineRule="auto"/>
              <w:ind w:left="312" w:hanging="283"/>
              <w:rPr>
                <w:rFonts w:ascii="Arial" w:hAnsi="Arial" w:cs="Arial"/>
                <w:sz w:val="20"/>
                <w:szCs w:val="20"/>
              </w:rPr>
            </w:pPr>
            <w:r w:rsidRPr="00DD1EC2">
              <w:rPr>
                <w:rFonts w:ascii="Arial" w:hAnsi="Arial" w:cs="Arial"/>
                <w:sz w:val="20"/>
                <w:szCs w:val="20"/>
              </w:rPr>
              <w:t xml:space="preserve">osoba, np. asystent </w:t>
            </w:r>
            <w:r w:rsidR="0005676B" w:rsidRPr="001B2D53">
              <w:rPr>
                <w:rFonts w:ascii="Arial" w:hAnsi="Arial" w:cs="Arial"/>
                <w:sz w:val="20"/>
                <w:szCs w:val="20"/>
              </w:rPr>
              <w:t>rodziny, koordynator rodzinnej pieczy zastępczej</w:t>
            </w:r>
            <w:r w:rsidRPr="00DD1EC2">
              <w:rPr>
                <w:rFonts w:ascii="Arial" w:hAnsi="Arial" w:cs="Arial"/>
                <w:sz w:val="20"/>
                <w:szCs w:val="20"/>
              </w:rPr>
              <w:t xml:space="preserve">, która otrzymała wsparcie </w:t>
            </w:r>
            <w:r w:rsidR="007F33D8">
              <w:rPr>
                <w:rFonts w:ascii="Arial" w:hAnsi="Arial" w:cs="Arial"/>
                <w:sz w:val="20"/>
                <w:szCs w:val="20"/>
              </w:rPr>
              <w:t>z projektu</w:t>
            </w:r>
            <w:r w:rsidRPr="00DD1EC2">
              <w:rPr>
                <w:rFonts w:ascii="Arial" w:hAnsi="Arial" w:cs="Arial"/>
                <w:sz w:val="20"/>
                <w:szCs w:val="20"/>
              </w:rPr>
              <w:t xml:space="preserve"> (np. szkolenie w zakresie opieki nad osobami niesamodzielnymi) lub której wynagrodzenie jest </w:t>
            </w:r>
            <w:r w:rsidR="00DD1EC2">
              <w:rPr>
                <w:rFonts w:ascii="Arial" w:hAnsi="Arial" w:cs="Arial"/>
                <w:sz w:val="20"/>
                <w:szCs w:val="20"/>
              </w:rPr>
              <w:t>finansowane z projektu</w:t>
            </w:r>
            <w:r w:rsidRPr="00DD1EC2">
              <w:rPr>
                <w:rFonts w:ascii="Arial" w:hAnsi="Arial" w:cs="Arial"/>
                <w:sz w:val="20"/>
                <w:szCs w:val="20"/>
              </w:rPr>
              <w:t>, świadcząca lub gotowa do świadczenia usługi spo</w:t>
            </w:r>
            <w:r w:rsidR="00DD1EC2">
              <w:rPr>
                <w:rFonts w:ascii="Arial" w:hAnsi="Arial" w:cs="Arial"/>
                <w:sz w:val="20"/>
                <w:szCs w:val="20"/>
              </w:rPr>
              <w:t>łecznej po zakończeniu projektu.</w:t>
            </w:r>
          </w:p>
          <w:p w:rsidR="00DD1EC2" w:rsidRPr="00DD1EC2" w:rsidRDefault="00DD1EC2" w:rsidP="00DD1EC2">
            <w:pPr>
              <w:spacing w:after="0" w:line="360" w:lineRule="auto"/>
              <w:ind w:left="312"/>
              <w:rPr>
                <w:rFonts w:ascii="Arial" w:hAnsi="Arial" w:cs="Arial"/>
                <w:sz w:val="20"/>
                <w:szCs w:val="20"/>
              </w:rPr>
            </w:pPr>
          </w:p>
          <w:p w:rsidR="00406D3D" w:rsidRPr="00DD1EC2" w:rsidRDefault="00406D3D" w:rsidP="00114ACF">
            <w:pPr>
              <w:spacing w:after="0" w:line="360" w:lineRule="auto"/>
              <w:rPr>
                <w:rFonts w:ascii="Arial" w:hAnsi="Arial" w:cs="Arial"/>
                <w:sz w:val="20"/>
                <w:szCs w:val="20"/>
                <w:u w:val="single"/>
              </w:rPr>
            </w:pPr>
            <w:r w:rsidRPr="00DD1EC2">
              <w:rPr>
                <w:rFonts w:ascii="Arial" w:hAnsi="Arial" w:cs="Arial"/>
                <w:sz w:val="20"/>
                <w:szCs w:val="20"/>
                <w:u w:val="single"/>
              </w:rPr>
              <w:t xml:space="preserve">Przykładowe źródła danych do pomiaru wskaźnika: </w:t>
            </w:r>
          </w:p>
          <w:p w:rsidR="00406D3D" w:rsidRDefault="00406D3D" w:rsidP="00114ACF">
            <w:pPr>
              <w:spacing w:after="0" w:line="360" w:lineRule="auto"/>
              <w:rPr>
                <w:rFonts w:ascii="Arial" w:hAnsi="Arial" w:cs="Arial"/>
                <w:sz w:val="20"/>
                <w:szCs w:val="20"/>
              </w:rPr>
            </w:pPr>
            <w:r w:rsidRPr="00DD1EC2">
              <w:rPr>
                <w:rFonts w:ascii="Arial" w:hAnsi="Arial" w:cs="Arial"/>
                <w:sz w:val="20"/>
                <w:szCs w:val="20"/>
              </w:rPr>
              <w:t>dokumenty potwierdzające sk</w:t>
            </w:r>
            <w:r w:rsidR="005625BC">
              <w:rPr>
                <w:rFonts w:ascii="Arial" w:hAnsi="Arial" w:cs="Arial"/>
                <w:sz w:val="20"/>
                <w:szCs w:val="20"/>
              </w:rPr>
              <w:t>orzystanie z usługi społecznej</w:t>
            </w:r>
            <w:r w:rsidRPr="00DD1EC2">
              <w:rPr>
                <w:rFonts w:ascii="Arial" w:hAnsi="Arial" w:cs="Arial"/>
                <w:sz w:val="20"/>
                <w:szCs w:val="20"/>
              </w:rPr>
              <w:t xml:space="preserve">, umowy ze specjalistami, umowy z asystentami, </w:t>
            </w:r>
            <w:r w:rsidRPr="00DD1EC2">
              <w:rPr>
                <w:rFonts w:ascii="Arial" w:eastAsia="Calibri" w:hAnsi="Arial" w:cs="Arial"/>
                <w:sz w:val="20"/>
                <w:szCs w:val="20"/>
              </w:rPr>
              <w:t>dokumenty potwierdzające podniesienie kwalifikacji zawodowych</w:t>
            </w:r>
            <w:r w:rsidR="00DD1EC2">
              <w:rPr>
                <w:rFonts w:ascii="Arial" w:hAnsi="Arial" w:cs="Arial"/>
                <w:sz w:val="20"/>
                <w:szCs w:val="20"/>
              </w:rPr>
              <w:t>, itp.</w:t>
            </w:r>
          </w:p>
          <w:p w:rsidR="00DD1EC2" w:rsidRPr="00DD1EC2" w:rsidRDefault="00DD1EC2" w:rsidP="00114ACF">
            <w:pPr>
              <w:spacing w:after="0" w:line="360" w:lineRule="auto"/>
              <w:rPr>
                <w:rFonts w:ascii="Arial" w:hAnsi="Arial" w:cs="Arial"/>
                <w:sz w:val="20"/>
                <w:szCs w:val="20"/>
              </w:rPr>
            </w:pPr>
          </w:p>
          <w:p w:rsidR="00406D3D" w:rsidRPr="00114ACF" w:rsidRDefault="00406D3D" w:rsidP="00114ACF">
            <w:pPr>
              <w:autoSpaceDE w:val="0"/>
              <w:autoSpaceDN w:val="0"/>
              <w:adjustRightInd w:val="0"/>
              <w:spacing w:after="0" w:line="360" w:lineRule="auto"/>
              <w:jc w:val="both"/>
              <w:rPr>
                <w:rFonts w:ascii="Arial" w:eastAsia="Calibri" w:hAnsi="Arial" w:cs="Arial"/>
                <w:sz w:val="20"/>
                <w:szCs w:val="20"/>
              </w:rPr>
            </w:pPr>
            <w:r w:rsidRPr="00DD1EC2">
              <w:rPr>
                <w:rFonts w:ascii="Arial" w:eastAsia="Calibri" w:hAnsi="Arial" w:cs="Arial"/>
                <w:sz w:val="20"/>
                <w:szCs w:val="20"/>
                <w:u w:val="single"/>
              </w:rPr>
              <w:t>Jednostka miary</w:t>
            </w:r>
            <w:r w:rsidRPr="00DD1EC2">
              <w:rPr>
                <w:rFonts w:ascii="Arial" w:eastAsia="Calibri" w:hAnsi="Arial" w:cs="Arial"/>
                <w:sz w:val="20"/>
                <w:szCs w:val="20"/>
              </w:rPr>
              <w:t xml:space="preserve"> – sztuka.</w:t>
            </w:r>
          </w:p>
        </w:tc>
      </w:tr>
      <w:tr w:rsidR="008F4F5D" w:rsidRPr="00114ACF" w:rsidTr="00891343">
        <w:trPr>
          <w:trHeight w:val="1408"/>
        </w:trPr>
        <w:tc>
          <w:tcPr>
            <w:tcW w:w="1004" w:type="pct"/>
            <w:vAlign w:val="center"/>
          </w:tcPr>
          <w:p w:rsidR="008F4F5D" w:rsidRPr="00DD1EC2" w:rsidRDefault="008F4F5D" w:rsidP="00114ACF">
            <w:pPr>
              <w:autoSpaceDE w:val="0"/>
              <w:autoSpaceDN w:val="0"/>
              <w:adjustRightInd w:val="0"/>
              <w:spacing w:after="0" w:line="360" w:lineRule="auto"/>
              <w:jc w:val="center"/>
              <w:rPr>
                <w:rFonts w:ascii="Arial" w:eastAsia="Calibri" w:hAnsi="Arial" w:cs="Arial"/>
                <w:b/>
                <w:sz w:val="20"/>
                <w:szCs w:val="20"/>
              </w:rPr>
            </w:pPr>
          </w:p>
        </w:tc>
        <w:tc>
          <w:tcPr>
            <w:tcW w:w="3996" w:type="pct"/>
            <w:vAlign w:val="center"/>
          </w:tcPr>
          <w:p w:rsidR="008F4F5D" w:rsidRPr="00172EFE" w:rsidRDefault="008F4F5D" w:rsidP="008F4F5D">
            <w:pPr>
              <w:autoSpaceDE w:val="0"/>
              <w:autoSpaceDN w:val="0"/>
              <w:adjustRightInd w:val="0"/>
              <w:spacing w:after="0" w:line="360" w:lineRule="auto"/>
              <w:rPr>
                <w:rFonts w:ascii="Arial" w:eastAsia="Calibri" w:hAnsi="Arial" w:cs="Arial"/>
                <w:sz w:val="20"/>
                <w:szCs w:val="20"/>
              </w:rPr>
            </w:pPr>
            <w:r w:rsidRPr="008F4F5D">
              <w:rPr>
                <w:rFonts w:ascii="Arial" w:eastAsia="Calibri" w:hAnsi="Arial" w:cs="Arial"/>
                <w:b/>
                <w:sz w:val="20"/>
                <w:szCs w:val="20"/>
              </w:rPr>
              <w:t>Ad. 2</w:t>
            </w:r>
            <w:r>
              <w:rPr>
                <w:rFonts w:ascii="Arial" w:eastAsia="Calibri" w:hAnsi="Arial" w:cs="Arial"/>
                <w:sz w:val="20"/>
                <w:szCs w:val="20"/>
              </w:rPr>
              <w:t xml:space="preserve"> </w:t>
            </w:r>
            <w:r w:rsidRPr="00172EFE">
              <w:rPr>
                <w:rFonts w:ascii="Arial" w:eastAsia="Calibri" w:hAnsi="Arial" w:cs="Arial"/>
                <w:sz w:val="20"/>
                <w:szCs w:val="20"/>
              </w:rPr>
              <w:t xml:space="preserve">Wskaźnik określa liczbę miejsc świadczenia usług zdrowotnych wspartych w programie. </w:t>
            </w:r>
          </w:p>
          <w:p w:rsidR="008F4F5D" w:rsidRPr="00172EFE" w:rsidRDefault="008F4F5D" w:rsidP="008F4F5D">
            <w:pPr>
              <w:autoSpaceDE w:val="0"/>
              <w:autoSpaceDN w:val="0"/>
              <w:adjustRightInd w:val="0"/>
              <w:spacing w:after="0" w:line="360" w:lineRule="auto"/>
              <w:rPr>
                <w:rFonts w:ascii="Arial" w:eastAsia="Calibri" w:hAnsi="Arial" w:cs="Arial"/>
                <w:sz w:val="20"/>
                <w:szCs w:val="20"/>
              </w:rPr>
            </w:pPr>
          </w:p>
          <w:p w:rsidR="008F4F5D" w:rsidRPr="00172EFE" w:rsidRDefault="008F4F5D" w:rsidP="008F4F5D">
            <w:pPr>
              <w:autoSpaceDE w:val="0"/>
              <w:autoSpaceDN w:val="0"/>
              <w:adjustRightInd w:val="0"/>
              <w:spacing w:after="0" w:line="360" w:lineRule="auto"/>
              <w:rPr>
                <w:rFonts w:ascii="Arial" w:eastAsia="Calibri" w:hAnsi="Arial" w:cs="Arial"/>
                <w:sz w:val="20"/>
                <w:szCs w:val="20"/>
              </w:rPr>
            </w:pPr>
            <w:r w:rsidRPr="00172EFE">
              <w:rPr>
                <w:rFonts w:ascii="Arial" w:eastAsia="Calibri" w:hAnsi="Arial" w:cs="Arial"/>
                <w:sz w:val="20"/>
                <w:szCs w:val="20"/>
              </w:rPr>
              <w:t>Miejsce świadczenia usługi zdrowotnej to:</w:t>
            </w:r>
          </w:p>
          <w:p w:rsidR="008F4F5D" w:rsidRPr="00172EFE" w:rsidRDefault="008F4F5D" w:rsidP="00D04AA4">
            <w:pPr>
              <w:pStyle w:val="Akapitzlist"/>
              <w:numPr>
                <w:ilvl w:val="1"/>
                <w:numId w:val="81"/>
              </w:numPr>
              <w:suppressAutoHyphens/>
              <w:overflowPunct w:val="0"/>
              <w:autoSpaceDE w:val="0"/>
              <w:autoSpaceDN w:val="0"/>
              <w:adjustRightInd w:val="0"/>
              <w:spacing w:after="0" w:line="360" w:lineRule="auto"/>
              <w:ind w:left="385" w:hanging="385"/>
              <w:rPr>
                <w:rFonts w:ascii="Arial" w:eastAsia="Calibri" w:hAnsi="Arial" w:cs="Arial"/>
                <w:sz w:val="20"/>
                <w:szCs w:val="20"/>
              </w:rPr>
            </w:pPr>
            <w:r w:rsidRPr="00172EFE">
              <w:rPr>
                <w:rFonts w:ascii="Arial" w:eastAsia="Calibri" w:hAnsi="Arial" w:cs="Arial"/>
                <w:sz w:val="20"/>
                <w:szCs w:val="20"/>
              </w:rPr>
              <w:t xml:space="preserve">miejsce wsparte ze środków </w:t>
            </w:r>
            <w:r w:rsidR="007F33D8">
              <w:rPr>
                <w:rFonts w:ascii="Arial" w:eastAsia="Calibri" w:hAnsi="Arial" w:cs="Arial"/>
                <w:sz w:val="20"/>
                <w:szCs w:val="20"/>
              </w:rPr>
              <w:t>projektu</w:t>
            </w:r>
            <w:r w:rsidRPr="00172EFE">
              <w:rPr>
                <w:rFonts w:ascii="Arial" w:eastAsia="Calibri" w:hAnsi="Arial" w:cs="Arial"/>
                <w:sz w:val="20"/>
                <w:szCs w:val="20"/>
              </w:rPr>
              <w:t xml:space="preserve">, </w:t>
            </w:r>
            <w:r>
              <w:rPr>
                <w:rFonts w:ascii="Arial" w:eastAsia="Calibri" w:hAnsi="Arial" w:cs="Arial"/>
                <w:sz w:val="20"/>
                <w:szCs w:val="20"/>
              </w:rPr>
              <w:t>w</w:t>
            </w:r>
            <w:r w:rsidRPr="00172EFE">
              <w:rPr>
                <w:rFonts w:ascii="Arial" w:eastAsia="Calibri" w:hAnsi="Arial" w:cs="Arial"/>
                <w:sz w:val="20"/>
                <w:szCs w:val="20"/>
              </w:rPr>
              <w:t xml:space="preserve"> którym świadczona jest usługa zdrowotna lub miejsce gotowe do świadczenia usługi zdrowotnej po zakończeniu projektu.</w:t>
            </w:r>
          </w:p>
          <w:p w:rsidR="008F4F5D" w:rsidRPr="00172EFE" w:rsidRDefault="008F4F5D" w:rsidP="00D04AA4">
            <w:pPr>
              <w:pStyle w:val="Akapitzlist"/>
              <w:numPr>
                <w:ilvl w:val="1"/>
                <w:numId w:val="81"/>
              </w:numPr>
              <w:suppressAutoHyphens/>
              <w:overflowPunct w:val="0"/>
              <w:autoSpaceDE w:val="0"/>
              <w:autoSpaceDN w:val="0"/>
              <w:adjustRightInd w:val="0"/>
              <w:spacing w:after="0" w:line="360" w:lineRule="auto"/>
              <w:ind w:left="385" w:hanging="385"/>
              <w:rPr>
                <w:rFonts w:ascii="Arial" w:eastAsia="Calibri" w:hAnsi="Arial" w:cs="Arial"/>
                <w:sz w:val="20"/>
                <w:szCs w:val="20"/>
              </w:rPr>
            </w:pPr>
            <w:r w:rsidRPr="00172EFE">
              <w:rPr>
                <w:rFonts w:ascii="Arial" w:eastAsia="Calibri" w:hAnsi="Arial" w:cs="Arial"/>
                <w:sz w:val="20"/>
                <w:szCs w:val="20"/>
              </w:rPr>
              <w:t xml:space="preserve">osoba, np. pielęgniarka środowiskowa, która otrzymała wsparcie </w:t>
            </w:r>
            <w:r w:rsidR="007F33D8">
              <w:rPr>
                <w:rFonts w:ascii="Arial" w:eastAsia="Calibri" w:hAnsi="Arial" w:cs="Arial"/>
                <w:sz w:val="20"/>
                <w:szCs w:val="20"/>
              </w:rPr>
              <w:t>z projektu</w:t>
            </w:r>
            <w:r w:rsidRPr="00172EFE">
              <w:rPr>
                <w:rFonts w:ascii="Arial" w:eastAsia="Calibri" w:hAnsi="Arial" w:cs="Arial"/>
                <w:sz w:val="20"/>
                <w:szCs w:val="20"/>
              </w:rPr>
              <w:t xml:space="preserve"> (np. szkolenie w zakresie specjalistycznej opieki medycznej nad osobami niesamodzielnymi) lub którego wynagrodzenie jest finansowane z </w:t>
            </w:r>
            <w:r>
              <w:rPr>
                <w:rFonts w:ascii="Arial" w:eastAsia="Calibri" w:hAnsi="Arial" w:cs="Arial"/>
                <w:sz w:val="20"/>
                <w:szCs w:val="20"/>
              </w:rPr>
              <w:t>projektu</w:t>
            </w:r>
            <w:r w:rsidRPr="00172EFE">
              <w:rPr>
                <w:rFonts w:ascii="Arial" w:eastAsia="Calibri" w:hAnsi="Arial" w:cs="Arial"/>
                <w:sz w:val="20"/>
                <w:szCs w:val="20"/>
              </w:rPr>
              <w:t>, świadcząca lub gotowa do świadczenia usługi zdrowotnej po zakończeniu projektu.</w:t>
            </w:r>
          </w:p>
          <w:p w:rsidR="008F4F5D" w:rsidRPr="00172EFE" w:rsidRDefault="008F4F5D" w:rsidP="008F4F5D">
            <w:pPr>
              <w:autoSpaceDE w:val="0"/>
              <w:autoSpaceDN w:val="0"/>
              <w:adjustRightInd w:val="0"/>
              <w:spacing w:after="0" w:line="360" w:lineRule="auto"/>
              <w:rPr>
                <w:rFonts w:ascii="Arial" w:eastAsia="Calibri" w:hAnsi="Arial" w:cs="Arial"/>
                <w:sz w:val="20"/>
                <w:szCs w:val="20"/>
              </w:rPr>
            </w:pPr>
          </w:p>
          <w:p w:rsidR="008F4F5D" w:rsidRPr="00172EFE" w:rsidRDefault="008F4F5D" w:rsidP="008F4F5D">
            <w:pPr>
              <w:autoSpaceDE w:val="0"/>
              <w:autoSpaceDN w:val="0"/>
              <w:adjustRightInd w:val="0"/>
              <w:spacing w:after="0" w:line="360" w:lineRule="auto"/>
              <w:rPr>
                <w:rFonts w:ascii="Arial" w:eastAsia="Calibri" w:hAnsi="Arial" w:cs="Arial"/>
                <w:sz w:val="20"/>
                <w:szCs w:val="20"/>
                <w:u w:val="single"/>
              </w:rPr>
            </w:pPr>
            <w:r w:rsidRPr="00172EFE">
              <w:rPr>
                <w:rFonts w:ascii="Arial" w:eastAsia="Calibri" w:hAnsi="Arial" w:cs="Arial"/>
                <w:sz w:val="20"/>
                <w:szCs w:val="20"/>
                <w:u w:val="single"/>
              </w:rPr>
              <w:t xml:space="preserve">Przykładowe źródła danych do pomiaru wskaźnika: </w:t>
            </w:r>
          </w:p>
          <w:p w:rsidR="008F4F5D" w:rsidRPr="00172EFE" w:rsidRDefault="008F4F5D" w:rsidP="008F4F5D">
            <w:pPr>
              <w:spacing w:after="0" w:line="360" w:lineRule="auto"/>
              <w:rPr>
                <w:rFonts w:ascii="Arial" w:eastAsia="Calibri" w:hAnsi="Arial" w:cs="Arial"/>
                <w:sz w:val="20"/>
                <w:szCs w:val="20"/>
              </w:rPr>
            </w:pPr>
            <w:r w:rsidRPr="00172EFE">
              <w:rPr>
                <w:rFonts w:ascii="Arial" w:eastAsia="Calibri" w:hAnsi="Arial" w:cs="Arial"/>
                <w:sz w:val="20"/>
                <w:szCs w:val="20"/>
              </w:rPr>
              <w:t xml:space="preserve">dokumenty potwierdzające pobyt w podmiocie leczniczym, umowy z opiekunami, umowy ze specjalistami, umowy z pielęgniarkami, dokumenty potwierdzające podniesienie kwalifikacji zawodowych. </w:t>
            </w:r>
          </w:p>
          <w:p w:rsidR="008F4F5D" w:rsidRPr="00172EFE" w:rsidRDefault="008F4F5D" w:rsidP="008F4F5D">
            <w:pPr>
              <w:autoSpaceDE w:val="0"/>
              <w:autoSpaceDN w:val="0"/>
              <w:adjustRightInd w:val="0"/>
              <w:spacing w:after="0" w:line="360" w:lineRule="auto"/>
              <w:jc w:val="both"/>
              <w:rPr>
                <w:rFonts w:ascii="Arial" w:eastAsia="Calibri" w:hAnsi="Arial" w:cs="Arial"/>
                <w:sz w:val="20"/>
                <w:szCs w:val="20"/>
                <w:u w:val="single"/>
              </w:rPr>
            </w:pPr>
          </w:p>
          <w:p w:rsidR="008F4F5D" w:rsidRPr="00DD1EC2" w:rsidRDefault="008F4F5D" w:rsidP="008F4F5D">
            <w:pPr>
              <w:autoSpaceDE w:val="0"/>
              <w:autoSpaceDN w:val="0"/>
              <w:adjustRightInd w:val="0"/>
              <w:spacing w:after="0" w:line="360" w:lineRule="auto"/>
              <w:jc w:val="both"/>
              <w:rPr>
                <w:rFonts w:ascii="Arial" w:eastAsia="Calibri" w:hAnsi="Arial" w:cs="Arial"/>
                <w:sz w:val="20"/>
                <w:szCs w:val="20"/>
              </w:rPr>
            </w:pPr>
            <w:r w:rsidRPr="00172EFE">
              <w:rPr>
                <w:rFonts w:ascii="Arial" w:eastAsia="Calibri" w:hAnsi="Arial" w:cs="Arial"/>
                <w:sz w:val="20"/>
                <w:szCs w:val="20"/>
                <w:u w:val="single"/>
              </w:rPr>
              <w:t>Jednostka miary</w:t>
            </w:r>
            <w:r w:rsidRPr="00172EFE">
              <w:rPr>
                <w:rFonts w:ascii="Arial" w:eastAsia="Calibri" w:hAnsi="Arial" w:cs="Arial"/>
                <w:sz w:val="20"/>
                <w:szCs w:val="20"/>
              </w:rPr>
              <w:t xml:space="preserve"> – sztuka.</w:t>
            </w:r>
          </w:p>
        </w:tc>
      </w:tr>
    </w:tbl>
    <w:p w:rsidR="00406D3D" w:rsidRDefault="00406D3D" w:rsidP="00114ACF">
      <w:pPr>
        <w:spacing w:after="0" w:line="360" w:lineRule="auto"/>
        <w:rPr>
          <w:rFonts w:ascii="Arial" w:hAnsi="Arial" w:cs="Arial"/>
          <w:sz w:val="20"/>
          <w:szCs w:val="20"/>
        </w:rPr>
      </w:pPr>
    </w:p>
    <w:p w:rsidR="007F33D8" w:rsidRPr="007F33D8" w:rsidRDefault="007F33D8" w:rsidP="007F33D8">
      <w:pPr>
        <w:spacing w:after="0" w:line="360" w:lineRule="auto"/>
        <w:rPr>
          <w:rFonts w:ascii="Arial" w:hAnsi="Arial" w:cs="Arial"/>
          <w:sz w:val="20"/>
          <w:szCs w:val="20"/>
        </w:rPr>
      </w:pPr>
      <w:bookmarkStart w:id="25" w:name="_Toc508004166"/>
      <w:bookmarkStart w:id="26" w:name="_Toc508183620"/>
      <w:bookmarkStart w:id="27" w:name="_Toc510606681"/>
      <w:bookmarkStart w:id="28" w:name="_Toc510606823"/>
      <w:bookmarkStart w:id="29" w:name="_Toc510608444"/>
      <w:r w:rsidRPr="007F33D8">
        <w:rPr>
          <w:rFonts w:ascii="Arial" w:hAnsi="Arial" w:cs="Arial"/>
          <w:sz w:val="20"/>
          <w:szCs w:val="20"/>
        </w:rPr>
        <w:t xml:space="preserve">Dodatkowo, gdy projekt przewiduje wsparcie działalności lub tworzenia nowych dziennych domów pomocy medycznej, wnioskodawca powinien obligatoryjnie założyć i monitorować w ramach projektu wskaźniki wymienione w części XII załącznika nr </w:t>
      </w:r>
      <w:r w:rsidR="00D957EE">
        <w:rPr>
          <w:rFonts w:ascii="Arial" w:hAnsi="Arial" w:cs="Arial"/>
          <w:sz w:val="20"/>
          <w:szCs w:val="20"/>
        </w:rPr>
        <w:t>9</w:t>
      </w:r>
      <w:r w:rsidRPr="007F33D8">
        <w:rPr>
          <w:rFonts w:ascii="Arial" w:hAnsi="Arial" w:cs="Arial"/>
          <w:sz w:val="20"/>
          <w:szCs w:val="20"/>
        </w:rPr>
        <w:t xml:space="preserve"> do Regulaminu - Dzienny dom opieki medycznej - organizacja i zadania (Standard DDOM)</w:t>
      </w:r>
      <w:bookmarkEnd w:id="25"/>
      <w:bookmarkEnd w:id="26"/>
      <w:bookmarkEnd w:id="27"/>
      <w:bookmarkEnd w:id="28"/>
      <w:bookmarkEnd w:id="29"/>
    </w:p>
    <w:p w:rsidR="007F33D8" w:rsidRPr="00114ACF" w:rsidRDefault="007F33D8" w:rsidP="007F33D8">
      <w:pPr>
        <w:spacing w:after="0" w:line="360" w:lineRule="auto"/>
        <w:rPr>
          <w:rFonts w:ascii="Arial" w:hAnsi="Arial" w:cs="Arial"/>
          <w:sz w:val="20"/>
          <w:szCs w:val="20"/>
        </w:rPr>
      </w:pPr>
    </w:p>
    <w:p w:rsidR="00416DFD" w:rsidRPr="00114ACF" w:rsidRDefault="00416DFD" w:rsidP="007F33D8">
      <w:pPr>
        <w:spacing w:after="0" w:line="360" w:lineRule="auto"/>
        <w:rPr>
          <w:rFonts w:ascii="Arial" w:hAnsi="Arial" w:cs="Arial"/>
          <w:sz w:val="20"/>
          <w:szCs w:val="20"/>
        </w:rPr>
      </w:pPr>
      <w:r w:rsidRPr="00114ACF">
        <w:rPr>
          <w:rFonts w:ascii="Arial" w:hAnsi="Arial" w:cs="Arial"/>
          <w:sz w:val="20"/>
          <w:szCs w:val="20"/>
        </w:rPr>
        <w:t>Określając sposób pomiaru zasadne jest wskazanie m.in. osoby odpowiedzialnej za pomiar, określenie częstotliwości pomiaru i wskazanie sposobu pomiaru np. analiza dokumentów źródłowych.</w:t>
      </w:r>
    </w:p>
    <w:p w:rsidR="00416DFD" w:rsidRPr="00114ACF" w:rsidRDefault="00416DFD" w:rsidP="00114ACF">
      <w:pPr>
        <w:spacing w:after="0" w:line="360" w:lineRule="auto"/>
        <w:rPr>
          <w:rFonts w:ascii="Arial" w:hAnsi="Arial" w:cs="Arial"/>
          <w:sz w:val="20"/>
          <w:szCs w:val="20"/>
        </w:rPr>
      </w:pPr>
    </w:p>
    <w:p w:rsidR="00416DFD" w:rsidRPr="00114ACF" w:rsidRDefault="00416DFD" w:rsidP="00114ACF">
      <w:pPr>
        <w:autoSpaceDE w:val="0"/>
        <w:autoSpaceDN w:val="0"/>
        <w:adjustRightInd w:val="0"/>
        <w:spacing w:after="0" w:line="360" w:lineRule="auto"/>
        <w:rPr>
          <w:rFonts w:ascii="Arial" w:eastAsia="Calibri" w:hAnsi="Arial" w:cs="Arial"/>
          <w:sz w:val="20"/>
          <w:szCs w:val="20"/>
        </w:rPr>
      </w:pPr>
      <w:r w:rsidRPr="00114ACF">
        <w:rPr>
          <w:rFonts w:ascii="Arial" w:eastAsia="Calibri" w:hAnsi="Arial" w:cs="Arial"/>
          <w:sz w:val="20"/>
          <w:szCs w:val="20"/>
        </w:rPr>
        <w:t>Monitorowanie postępu rzeczowego w trakcie realizacji projektu odbywa się na podstawie danych zebranych w SL2014. Podstawą do wprowadzenia informacji o udziale uczestnika będącego osobą fizyczną w projekcie jest zapewnienie danych w szczególności dla wspólnych wskaźników produktu odnoszących się do następujących danych osobowych: status na rynku pracy, wiek, wykształcenie, płeć, sytuacja gospodarstwa domowego. Bez określenia powyższych danych nie można wykazać danej osoby jako uczestnika projektu, a tym samym powiązanych z nim wskaźników produktu i rezultatu.</w:t>
      </w:r>
    </w:p>
    <w:p w:rsidR="00416DFD" w:rsidRPr="00114ACF" w:rsidRDefault="00416DFD" w:rsidP="00114ACF">
      <w:pPr>
        <w:autoSpaceDE w:val="0"/>
        <w:autoSpaceDN w:val="0"/>
        <w:adjustRightInd w:val="0"/>
        <w:spacing w:after="0" w:line="360" w:lineRule="auto"/>
        <w:rPr>
          <w:rFonts w:ascii="Arial" w:eastAsia="Calibri" w:hAnsi="Arial" w:cs="Arial"/>
          <w:sz w:val="20"/>
          <w:szCs w:val="20"/>
        </w:rPr>
      </w:pPr>
      <w:r w:rsidRPr="00114ACF">
        <w:rPr>
          <w:rFonts w:ascii="Arial" w:eastAsia="Calibri" w:hAnsi="Arial" w:cs="Arial"/>
          <w:sz w:val="20"/>
          <w:szCs w:val="20"/>
        </w:rPr>
        <w:lastRenderedPageBreak/>
        <w:t xml:space="preserve">Odmowa udzielenia informacji wrażliwych przez uczestnika (tj. niepełnosprawności, bycia migrantem, obcego pochodzenia i mniejszości, pochodzenia z grupy w niekorzystnej sytuacji społecznej) nie jest podstawą do </w:t>
      </w:r>
      <w:proofErr w:type="spellStart"/>
      <w:r w:rsidRPr="00114ACF">
        <w:rPr>
          <w:rFonts w:ascii="Arial" w:eastAsia="Calibri" w:hAnsi="Arial" w:cs="Arial"/>
          <w:sz w:val="20"/>
          <w:szCs w:val="20"/>
        </w:rPr>
        <w:t>niekwalikowalności</w:t>
      </w:r>
      <w:proofErr w:type="spellEnd"/>
      <w:r w:rsidRPr="00114ACF">
        <w:rPr>
          <w:rFonts w:ascii="Arial" w:eastAsia="Calibri" w:hAnsi="Arial" w:cs="Arial"/>
          <w:sz w:val="20"/>
          <w:szCs w:val="20"/>
        </w:rPr>
        <w:t>, o ile wnioskodawca nie kieruje wsparcia do grup charakteryzujących się przedmiotowymi cechami.</w:t>
      </w:r>
    </w:p>
    <w:p w:rsidR="00416DFD" w:rsidRPr="00172EFE" w:rsidRDefault="00416DFD" w:rsidP="00172EFE">
      <w:pPr>
        <w:spacing w:before="120" w:after="120" w:line="360" w:lineRule="auto"/>
        <w:rPr>
          <w:rFonts w:ascii="Arial" w:hAnsi="Arial" w:cs="Arial"/>
          <w:sz w:val="20"/>
          <w:szCs w:val="20"/>
        </w:rPr>
      </w:pPr>
      <w:r w:rsidRPr="00172EFE">
        <w:rPr>
          <w:rFonts w:ascii="Arial" w:eastAsia="Calibri" w:hAnsi="Arial" w:cs="Arial"/>
          <w:sz w:val="20"/>
          <w:szCs w:val="20"/>
          <w:lang w:eastAsia="pl-PL"/>
        </w:rPr>
        <w:t xml:space="preserve">Na poziomie projektu, obok obligatoryjnych wskaźników, wnioskodawca może założyć wskaźniki uwzględniające specyfikę danego projektu. Określone przez wnioskodawcę specyficzne wskaźniki będą podlegać monitorowaniu jedynie na poziomie projektu ze względu na brak możliwości ich agregowania i porównania pomiędzy projektami. </w:t>
      </w:r>
    </w:p>
    <w:p w:rsidR="00CC6241" w:rsidRPr="00095380" w:rsidRDefault="00755335" w:rsidP="00B21CDE">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Arial" w:hAnsi="Arial" w:cs="Arial"/>
          <w:b/>
          <w:sz w:val="20"/>
          <w:szCs w:val="20"/>
        </w:rPr>
      </w:pPr>
      <w:bookmarkStart w:id="30" w:name="_Toc431974579"/>
      <w:bookmarkStart w:id="31" w:name="_Toc511970064"/>
      <w:r w:rsidRPr="00095380">
        <w:rPr>
          <w:rFonts w:ascii="Arial" w:hAnsi="Arial" w:cs="Arial"/>
          <w:b/>
          <w:sz w:val="20"/>
          <w:szCs w:val="20"/>
        </w:rPr>
        <w:t>Zasady finansowania</w:t>
      </w:r>
      <w:bookmarkEnd w:id="30"/>
      <w:bookmarkEnd w:id="31"/>
    </w:p>
    <w:p w:rsidR="00E6216A" w:rsidRPr="00095380" w:rsidRDefault="00E6216A" w:rsidP="00B620BF">
      <w:pPr>
        <w:keepNext/>
        <w:spacing w:line="360" w:lineRule="auto"/>
        <w:rPr>
          <w:rFonts w:ascii="Arial" w:hAnsi="Arial" w:cs="Arial"/>
          <w:sz w:val="20"/>
          <w:szCs w:val="20"/>
        </w:rPr>
      </w:pPr>
      <w:r w:rsidRPr="00095380">
        <w:rPr>
          <w:rFonts w:ascii="Arial" w:hAnsi="Arial" w:cs="Arial"/>
          <w:sz w:val="20"/>
          <w:szCs w:val="20"/>
        </w:rPr>
        <w:t xml:space="preserve">Zasady finansowania projektu określa umowa o dofinansowanie projektu oraz </w:t>
      </w:r>
      <w:proofErr w:type="spellStart"/>
      <w:r w:rsidRPr="00095380">
        <w:rPr>
          <w:rFonts w:ascii="Arial" w:hAnsi="Arial" w:cs="Arial"/>
          <w:sz w:val="20"/>
          <w:szCs w:val="20"/>
        </w:rPr>
        <w:t>S</w:t>
      </w:r>
      <w:r w:rsidR="00E65FC3" w:rsidRPr="00095380">
        <w:rPr>
          <w:rFonts w:ascii="Arial" w:hAnsi="Arial" w:cs="Arial"/>
          <w:sz w:val="20"/>
          <w:szCs w:val="20"/>
        </w:rPr>
        <w:t>z</w:t>
      </w:r>
      <w:r w:rsidRPr="00095380">
        <w:rPr>
          <w:rFonts w:ascii="Arial" w:hAnsi="Arial" w:cs="Arial"/>
          <w:sz w:val="20"/>
          <w:szCs w:val="20"/>
        </w:rPr>
        <w:t>OOP</w:t>
      </w:r>
      <w:proofErr w:type="spellEnd"/>
      <w:r w:rsidRPr="00095380">
        <w:rPr>
          <w:rFonts w:ascii="Arial" w:hAnsi="Arial" w:cs="Arial"/>
          <w:sz w:val="20"/>
          <w:szCs w:val="20"/>
        </w:rPr>
        <w:t>. Warunki i</w:t>
      </w:r>
      <w:r w:rsidR="00E843C8" w:rsidRPr="00095380">
        <w:rPr>
          <w:rFonts w:ascii="Arial" w:hAnsi="Arial" w:cs="Arial"/>
          <w:sz w:val="20"/>
          <w:szCs w:val="20"/>
        </w:rPr>
        <w:t> </w:t>
      </w:r>
      <w:r w:rsidRPr="00095380">
        <w:rPr>
          <w:rFonts w:ascii="Arial" w:hAnsi="Arial" w:cs="Arial"/>
          <w:sz w:val="20"/>
          <w:szCs w:val="20"/>
        </w:rPr>
        <w:t xml:space="preserve">procedury dotyczące kwalifikowalności wydatków są określone </w:t>
      </w:r>
      <w:r w:rsidR="00057F49" w:rsidRPr="00095380">
        <w:rPr>
          <w:rFonts w:ascii="Arial" w:hAnsi="Arial" w:cs="Arial"/>
          <w:sz w:val="20"/>
          <w:szCs w:val="20"/>
        </w:rPr>
        <w:t xml:space="preserve">w Wytycznych </w:t>
      </w:r>
      <w:r w:rsidRPr="00095380">
        <w:rPr>
          <w:rFonts w:ascii="Arial" w:hAnsi="Arial" w:cs="Arial"/>
          <w:sz w:val="20"/>
          <w:szCs w:val="20"/>
        </w:rPr>
        <w:t>w zakresie kwalifikowalności</w:t>
      </w:r>
      <w:r w:rsidR="00761282" w:rsidRPr="00095380">
        <w:rPr>
          <w:rFonts w:ascii="Arial" w:hAnsi="Arial" w:cs="Arial"/>
          <w:sz w:val="20"/>
          <w:szCs w:val="20"/>
        </w:rPr>
        <w:t>.</w:t>
      </w:r>
    </w:p>
    <w:p w:rsidR="00E6216A" w:rsidRPr="00095380" w:rsidRDefault="00E6216A" w:rsidP="00B21CDE">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Arial" w:hAnsi="Arial" w:cs="Arial"/>
          <w:b/>
          <w:sz w:val="20"/>
          <w:szCs w:val="20"/>
        </w:rPr>
      </w:pPr>
      <w:bookmarkStart w:id="32" w:name="_Toc431974580"/>
      <w:bookmarkStart w:id="33" w:name="_Toc511970065"/>
      <w:r w:rsidRPr="00095380">
        <w:rPr>
          <w:rFonts w:ascii="Arial" w:hAnsi="Arial" w:cs="Arial"/>
          <w:b/>
          <w:sz w:val="20"/>
          <w:szCs w:val="20"/>
        </w:rPr>
        <w:t>Wkład własny</w:t>
      </w:r>
      <w:bookmarkEnd w:id="32"/>
      <w:bookmarkEnd w:id="33"/>
      <w:r w:rsidR="00AD78B8" w:rsidRPr="00095380">
        <w:rPr>
          <w:rFonts w:ascii="Arial" w:hAnsi="Arial" w:cs="Arial"/>
          <w:b/>
          <w:sz w:val="20"/>
          <w:szCs w:val="20"/>
        </w:rPr>
        <w:t xml:space="preserve"> </w:t>
      </w:r>
    </w:p>
    <w:p w:rsidR="00E6216A" w:rsidRPr="00172EFE" w:rsidRDefault="00E6216A" w:rsidP="00B620BF">
      <w:pPr>
        <w:keepNext/>
        <w:spacing w:line="360" w:lineRule="auto"/>
        <w:rPr>
          <w:rFonts w:ascii="Arial" w:hAnsi="Arial" w:cs="Arial"/>
          <w:sz w:val="20"/>
          <w:szCs w:val="20"/>
        </w:rPr>
      </w:pPr>
      <w:r w:rsidRPr="00172EFE">
        <w:rPr>
          <w:rFonts w:ascii="Arial" w:hAnsi="Arial" w:cs="Arial"/>
          <w:sz w:val="20"/>
          <w:szCs w:val="20"/>
        </w:rPr>
        <w:t xml:space="preserve">Wkładem własnym są środki zabezpieczone przez </w:t>
      </w:r>
      <w:r w:rsidR="00745421" w:rsidRPr="00172EFE">
        <w:rPr>
          <w:rFonts w:ascii="Arial" w:hAnsi="Arial" w:cs="Arial"/>
          <w:sz w:val="20"/>
          <w:szCs w:val="20"/>
        </w:rPr>
        <w:t>wnioskodawcę</w:t>
      </w:r>
      <w:r w:rsidRPr="00172EFE">
        <w:rPr>
          <w:rFonts w:ascii="Arial" w:hAnsi="Arial" w:cs="Arial"/>
          <w:sz w:val="20"/>
          <w:szCs w:val="20"/>
        </w:rPr>
        <w:t>, które zostaną przeznaczone na</w:t>
      </w:r>
      <w:r w:rsidR="00895484" w:rsidRPr="00172EFE">
        <w:rPr>
          <w:rFonts w:ascii="Arial" w:hAnsi="Arial" w:cs="Arial"/>
          <w:sz w:val="20"/>
          <w:szCs w:val="20"/>
        </w:rPr>
        <w:t> </w:t>
      </w:r>
      <w:r w:rsidRPr="00172EFE">
        <w:rPr>
          <w:rFonts w:ascii="Arial" w:hAnsi="Arial" w:cs="Arial"/>
          <w:sz w:val="20"/>
          <w:szCs w:val="20"/>
        </w:rPr>
        <w:t xml:space="preserve">pokrycie wydatków kwalifikowalnych i nie zostaną </w:t>
      </w:r>
      <w:r w:rsidR="00745421" w:rsidRPr="00172EFE">
        <w:rPr>
          <w:rFonts w:ascii="Arial" w:hAnsi="Arial" w:cs="Arial"/>
          <w:sz w:val="20"/>
          <w:szCs w:val="20"/>
        </w:rPr>
        <w:t xml:space="preserve">wnioskodawcy </w:t>
      </w:r>
      <w:r w:rsidRPr="00172EFE">
        <w:rPr>
          <w:rFonts w:ascii="Arial" w:hAnsi="Arial" w:cs="Arial"/>
          <w:sz w:val="20"/>
          <w:szCs w:val="20"/>
        </w:rPr>
        <w:t xml:space="preserve">przekazane w formie dofinansowania. Wartość wkładu własnego stanowi zatem różnicę między kwotą wydatków kwalifikowalnych a kwotą dofinansowania przekazaną </w:t>
      </w:r>
      <w:r w:rsidR="00745421" w:rsidRPr="00172EFE">
        <w:rPr>
          <w:rFonts w:ascii="Arial" w:hAnsi="Arial" w:cs="Arial"/>
          <w:sz w:val="20"/>
          <w:szCs w:val="20"/>
        </w:rPr>
        <w:t>wnioskodawcy</w:t>
      </w:r>
      <w:r w:rsidRPr="00172EFE">
        <w:rPr>
          <w:rFonts w:ascii="Arial" w:hAnsi="Arial" w:cs="Arial"/>
          <w:sz w:val="20"/>
          <w:szCs w:val="20"/>
        </w:rPr>
        <w:t>, zgodnie z poziomem dofinansowania dla projektu, rozumianą jako procent dofinansowania wydatków kwalifikowalnych.</w:t>
      </w:r>
    </w:p>
    <w:p w:rsidR="001F76EB" w:rsidRPr="00172EFE" w:rsidRDefault="001F76EB" w:rsidP="00B620BF">
      <w:pPr>
        <w:widowControl w:val="0"/>
        <w:tabs>
          <w:tab w:val="left" w:pos="461"/>
        </w:tabs>
        <w:spacing w:before="120" w:after="120" w:line="360" w:lineRule="auto"/>
        <w:ind w:right="110"/>
        <w:rPr>
          <w:rFonts w:ascii="Arial" w:hAnsi="Arial" w:cs="Arial"/>
          <w:sz w:val="20"/>
          <w:szCs w:val="20"/>
        </w:rPr>
      </w:pPr>
      <w:r w:rsidRPr="00172EFE">
        <w:rPr>
          <w:rFonts w:ascii="Arial" w:hAnsi="Arial" w:cs="Arial"/>
          <w:b/>
          <w:sz w:val="20"/>
          <w:szCs w:val="20"/>
        </w:rPr>
        <w:t>Minimalny udział wkładu własnego</w:t>
      </w:r>
      <w:r w:rsidRPr="00172EFE">
        <w:rPr>
          <w:rFonts w:ascii="Arial" w:hAnsi="Arial" w:cs="Arial"/>
          <w:sz w:val="20"/>
          <w:szCs w:val="20"/>
        </w:rPr>
        <w:t xml:space="preserve"> wnioskodawcy w finansowaniu wydatków kwalifikowalnych projektu w ramach konkursu </w:t>
      </w:r>
      <w:r w:rsidRPr="003646FB">
        <w:rPr>
          <w:rFonts w:ascii="Arial" w:hAnsi="Arial" w:cs="Arial"/>
          <w:sz w:val="20"/>
          <w:szCs w:val="20"/>
        </w:rPr>
        <w:t xml:space="preserve">wynosi </w:t>
      </w:r>
      <w:r w:rsidR="00B258DC" w:rsidRPr="003646FB">
        <w:rPr>
          <w:rFonts w:ascii="Arial" w:hAnsi="Arial" w:cs="Arial"/>
          <w:b/>
          <w:sz w:val="20"/>
          <w:szCs w:val="20"/>
        </w:rPr>
        <w:t>10</w:t>
      </w:r>
      <w:r w:rsidRPr="003646FB">
        <w:rPr>
          <w:rFonts w:ascii="Arial" w:hAnsi="Arial" w:cs="Arial"/>
          <w:b/>
          <w:sz w:val="20"/>
          <w:szCs w:val="20"/>
        </w:rPr>
        <w:t>,00% wartości</w:t>
      </w:r>
      <w:r w:rsidRPr="00172EFE">
        <w:rPr>
          <w:rFonts w:ascii="Arial" w:hAnsi="Arial" w:cs="Arial"/>
          <w:b/>
          <w:sz w:val="20"/>
          <w:szCs w:val="20"/>
        </w:rPr>
        <w:t xml:space="preserve"> projektu</w:t>
      </w:r>
      <w:r w:rsidRPr="00172EFE">
        <w:rPr>
          <w:rFonts w:ascii="Arial" w:hAnsi="Arial" w:cs="Arial"/>
          <w:sz w:val="20"/>
          <w:szCs w:val="20"/>
        </w:rPr>
        <w:t>.</w:t>
      </w:r>
    </w:p>
    <w:p w:rsidR="00FB23BD" w:rsidRPr="00172EFE" w:rsidRDefault="00FB23BD" w:rsidP="00B620BF">
      <w:pPr>
        <w:spacing w:line="360" w:lineRule="auto"/>
        <w:rPr>
          <w:rFonts w:ascii="Arial" w:hAnsi="Arial" w:cs="Arial"/>
          <w:sz w:val="20"/>
          <w:szCs w:val="20"/>
        </w:rPr>
      </w:pPr>
      <w:r w:rsidRPr="00172EFE">
        <w:rPr>
          <w:rFonts w:ascii="Arial" w:hAnsi="Arial" w:cs="Arial"/>
          <w:sz w:val="20"/>
          <w:szCs w:val="20"/>
        </w:rPr>
        <w:t>Wkład własny może być wnoszony w formie:</w:t>
      </w:r>
    </w:p>
    <w:p w:rsidR="00FB23BD" w:rsidRPr="00172EFE" w:rsidRDefault="00FB23BD" w:rsidP="00282059">
      <w:pPr>
        <w:pStyle w:val="Akapitzlist"/>
        <w:numPr>
          <w:ilvl w:val="0"/>
          <w:numId w:val="4"/>
        </w:numPr>
        <w:spacing w:line="360" w:lineRule="auto"/>
        <w:ind w:left="284" w:hanging="284"/>
        <w:rPr>
          <w:rFonts w:ascii="Arial" w:hAnsi="Arial" w:cs="Arial"/>
          <w:sz w:val="20"/>
          <w:szCs w:val="20"/>
        </w:rPr>
      </w:pPr>
      <w:r w:rsidRPr="00172EFE">
        <w:rPr>
          <w:rFonts w:ascii="Arial" w:hAnsi="Arial" w:cs="Arial"/>
          <w:sz w:val="20"/>
          <w:szCs w:val="20"/>
        </w:rPr>
        <w:t>niepieniężnej, w tym wkład niepieniężny wnoszony przez stronę trzecią w formie dodatków lub wynagrodzeń, lub</w:t>
      </w:r>
    </w:p>
    <w:p w:rsidR="00FB23BD" w:rsidRPr="00172EFE" w:rsidRDefault="00FB23BD" w:rsidP="00282059">
      <w:pPr>
        <w:pStyle w:val="Akapitzlist"/>
        <w:numPr>
          <w:ilvl w:val="0"/>
          <w:numId w:val="4"/>
        </w:numPr>
        <w:spacing w:line="360" w:lineRule="auto"/>
        <w:ind w:left="284" w:hanging="284"/>
        <w:rPr>
          <w:rFonts w:ascii="Arial" w:hAnsi="Arial" w:cs="Arial"/>
          <w:sz w:val="20"/>
          <w:szCs w:val="20"/>
        </w:rPr>
      </w:pPr>
      <w:r w:rsidRPr="00172EFE">
        <w:rPr>
          <w:rFonts w:ascii="Arial" w:hAnsi="Arial" w:cs="Arial"/>
          <w:sz w:val="20"/>
          <w:szCs w:val="20"/>
        </w:rPr>
        <w:t>finansowej, np. poprzez:</w:t>
      </w:r>
    </w:p>
    <w:p w:rsidR="00FB23BD" w:rsidRPr="00172EFE" w:rsidRDefault="00FB23BD" w:rsidP="007D2CE7">
      <w:pPr>
        <w:pStyle w:val="Akapitzlist"/>
        <w:numPr>
          <w:ilvl w:val="0"/>
          <w:numId w:val="29"/>
        </w:numPr>
        <w:spacing w:line="360" w:lineRule="auto"/>
        <w:rPr>
          <w:rFonts w:ascii="Arial" w:hAnsi="Arial" w:cs="Arial"/>
          <w:sz w:val="20"/>
          <w:szCs w:val="20"/>
        </w:rPr>
      </w:pPr>
      <w:r w:rsidRPr="00172EFE">
        <w:rPr>
          <w:rFonts w:ascii="Arial" w:hAnsi="Arial" w:cs="Arial"/>
          <w:sz w:val="20"/>
          <w:szCs w:val="20"/>
        </w:rPr>
        <w:t>środki będące w dyspozycji danej instytucji,</w:t>
      </w:r>
    </w:p>
    <w:p w:rsidR="00FB23BD" w:rsidRPr="00172EFE" w:rsidRDefault="00FB23BD" w:rsidP="007D2CE7">
      <w:pPr>
        <w:pStyle w:val="Akapitzlist"/>
        <w:numPr>
          <w:ilvl w:val="0"/>
          <w:numId w:val="29"/>
        </w:numPr>
        <w:spacing w:line="360" w:lineRule="auto"/>
        <w:rPr>
          <w:rFonts w:ascii="Arial" w:hAnsi="Arial" w:cs="Arial"/>
          <w:sz w:val="20"/>
          <w:szCs w:val="20"/>
        </w:rPr>
      </w:pPr>
      <w:r w:rsidRPr="00172EFE">
        <w:rPr>
          <w:rFonts w:ascii="Arial" w:hAnsi="Arial" w:cs="Arial"/>
          <w:sz w:val="20"/>
          <w:szCs w:val="20"/>
        </w:rPr>
        <w:t>środki wpłacane przez podmioty zewnętrzne,</w:t>
      </w:r>
    </w:p>
    <w:p w:rsidR="00FB23BD" w:rsidRPr="00172EFE" w:rsidRDefault="00FB23BD" w:rsidP="007D2CE7">
      <w:pPr>
        <w:pStyle w:val="Akapitzlist"/>
        <w:numPr>
          <w:ilvl w:val="0"/>
          <w:numId w:val="29"/>
        </w:numPr>
        <w:spacing w:line="360" w:lineRule="auto"/>
        <w:rPr>
          <w:rFonts w:ascii="Arial" w:hAnsi="Arial" w:cs="Arial"/>
          <w:sz w:val="20"/>
          <w:szCs w:val="20"/>
        </w:rPr>
      </w:pPr>
      <w:r w:rsidRPr="00172EFE">
        <w:rPr>
          <w:rFonts w:ascii="Arial" w:hAnsi="Arial" w:cs="Arial"/>
          <w:sz w:val="20"/>
          <w:szCs w:val="20"/>
        </w:rPr>
        <w:t>środki prywatne angażowane w ramach projektów objętych pomocą publiczną.</w:t>
      </w:r>
    </w:p>
    <w:p w:rsidR="003112B6" w:rsidRPr="00172EFE" w:rsidRDefault="003112B6" w:rsidP="00B620BF">
      <w:pPr>
        <w:spacing w:line="360" w:lineRule="auto"/>
        <w:rPr>
          <w:rFonts w:ascii="Arial" w:hAnsi="Arial" w:cs="Arial"/>
          <w:sz w:val="20"/>
          <w:szCs w:val="20"/>
        </w:rPr>
      </w:pPr>
      <w:r w:rsidRPr="00172EFE">
        <w:rPr>
          <w:rFonts w:ascii="Arial" w:hAnsi="Arial" w:cs="Arial"/>
          <w:sz w:val="20"/>
          <w:szCs w:val="20"/>
        </w:rPr>
        <w:t xml:space="preserve">W przypadku wniesienia wkładu niepieniężnego do projektu, współfinansowanie z EFS oraz innych środków publicznych (krajowych) </w:t>
      </w:r>
      <w:r w:rsidR="00D71AE2" w:rsidRPr="00172EFE">
        <w:rPr>
          <w:rFonts w:ascii="Arial" w:hAnsi="Arial" w:cs="Arial"/>
          <w:sz w:val="20"/>
          <w:szCs w:val="20"/>
        </w:rPr>
        <w:t>niebędących</w:t>
      </w:r>
      <w:r w:rsidRPr="00172EFE">
        <w:rPr>
          <w:rFonts w:ascii="Arial" w:hAnsi="Arial" w:cs="Arial"/>
          <w:sz w:val="20"/>
          <w:szCs w:val="20"/>
        </w:rPr>
        <w:t xml:space="preserve"> wkładem własnym </w:t>
      </w:r>
      <w:r w:rsidR="00745421" w:rsidRPr="00172EFE">
        <w:rPr>
          <w:rFonts w:ascii="Arial" w:hAnsi="Arial" w:cs="Arial"/>
          <w:sz w:val="20"/>
          <w:szCs w:val="20"/>
        </w:rPr>
        <w:t>wnioskodawcy</w:t>
      </w:r>
      <w:r w:rsidRPr="00172EFE">
        <w:rPr>
          <w:rFonts w:ascii="Arial" w:hAnsi="Arial" w:cs="Arial"/>
          <w:sz w:val="20"/>
          <w:szCs w:val="20"/>
        </w:rPr>
        <w:t>, nie może przekroczyć wartości całkowitych wydatków kwalifikowalnych pomniejszonych o wartość wkładu niepieniężnego.</w:t>
      </w:r>
      <w:r w:rsidR="00172D32" w:rsidRPr="00172EFE">
        <w:rPr>
          <w:rFonts w:ascii="Arial" w:hAnsi="Arial" w:cs="Arial"/>
          <w:sz w:val="20"/>
          <w:szCs w:val="20"/>
        </w:rPr>
        <w:t xml:space="preserve"> Wartość przypisana wkładowi niepieniężnemu nie może przekraczać stawek rynkowych.</w:t>
      </w:r>
    </w:p>
    <w:p w:rsidR="00FB23BD" w:rsidRPr="00172EFE" w:rsidRDefault="00FB23BD" w:rsidP="00B620BF">
      <w:pPr>
        <w:spacing w:line="360" w:lineRule="auto"/>
        <w:rPr>
          <w:rFonts w:ascii="Arial" w:hAnsi="Arial" w:cs="Arial"/>
          <w:sz w:val="20"/>
          <w:szCs w:val="20"/>
        </w:rPr>
      </w:pPr>
      <w:r w:rsidRPr="00172EFE">
        <w:rPr>
          <w:rFonts w:ascii="Arial" w:hAnsi="Arial" w:cs="Arial"/>
          <w:sz w:val="20"/>
          <w:szCs w:val="20"/>
        </w:rPr>
        <w:lastRenderedPageBreak/>
        <w:t xml:space="preserve">Zaangażowanie wkładu </w:t>
      </w:r>
      <w:r w:rsidRPr="00172EFE">
        <w:rPr>
          <w:rFonts w:ascii="Arial" w:hAnsi="Arial" w:cs="Arial"/>
          <w:b/>
          <w:sz w:val="20"/>
          <w:szCs w:val="20"/>
        </w:rPr>
        <w:t>niepieniężnego</w:t>
      </w:r>
      <w:r w:rsidRPr="00172EFE">
        <w:rPr>
          <w:rFonts w:ascii="Arial" w:hAnsi="Arial" w:cs="Arial"/>
          <w:sz w:val="20"/>
          <w:szCs w:val="20"/>
        </w:rPr>
        <w:t xml:space="preserve"> w realizację projektu może polegać na wykazaniu wyceny min. następujących kosztów:</w:t>
      </w:r>
    </w:p>
    <w:tbl>
      <w:tblPr>
        <w:tblW w:w="0" w:type="auto"/>
        <w:tblInd w:w="40" w:type="dxa"/>
        <w:tblLayout w:type="fixed"/>
        <w:tblCellMar>
          <w:left w:w="40" w:type="dxa"/>
          <w:right w:w="40" w:type="dxa"/>
        </w:tblCellMar>
        <w:tblLook w:val="0000" w:firstRow="0" w:lastRow="0" w:firstColumn="0" w:lastColumn="0" w:noHBand="0" w:noVBand="0"/>
      </w:tblPr>
      <w:tblGrid>
        <w:gridCol w:w="3667"/>
        <w:gridCol w:w="5203"/>
      </w:tblGrid>
      <w:tr w:rsidR="00FB23BD" w:rsidRPr="00172EFE" w:rsidTr="008A39AE">
        <w:trPr>
          <w:trHeight w:val="616"/>
        </w:trPr>
        <w:tc>
          <w:tcPr>
            <w:tcW w:w="366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B23BD" w:rsidRPr="008A39AE" w:rsidRDefault="00FB23BD" w:rsidP="008A39AE">
            <w:pPr>
              <w:pStyle w:val="Style10"/>
              <w:widowControl/>
              <w:spacing w:line="360" w:lineRule="auto"/>
              <w:jc w:val="center"/>
              <w:rPr>
                <w:rFonts w:ascii="Arial" w:eastAsiaTheme="minorHAnsi" w:hAnsi="Arial" w:cs="Arial"/>
                <w:b/>
                <w:bCs/>
                <w:iCs/>
                <w:sz w:val="20"/>
                <w:szCs w:val="20"/>
                <w:lang w:eastAsia="en-US"/>
              </w:rPr>
            </w:pPr>
            <w:r w:rsidRPr="008A39AE">
              <w:rPr>
                <w:rFonts w:ascii="Arial" w:eastAsiaTheme="minorHAnsi" w:hAnsi="Arial" w:cs="Arial"/>
                <w:b/>
                <w:bCs/>
                <w:iCs/>
                <w:sz w:val="20"/>
                <w:szCs w:val="20"/>
                <w:lang w:eastAsia="en-US"/>
              </w:rPr>
              <w:t>Koszt</w:t>
            </w:r>
          </w:p>
        </w:tc>
        <w:tc>
          <w:tcPr>
            <w:tcW w:w="520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B23BD" w:rsidRPr="008A39AE" w:rsidRDefault="00FB23BD" w:rsidP="008A39AE">
            <w:pPr>
              <w:pStyle w:val="Style10"/>
              <w:widowControl/>
              <w:spacing w:line="360" w:lineRule="auto"/>
              <w:jc w:val="center"/>
              <w:rPr>
                <w:rFonts w:ascii="Arial" w:eastAsiaTheme="minorHAnsi" w:hAnsi="Arial" w:cs="Arial"/>
                <w:b/>
                <w:bCs/>
                <w:iCs/>
                <w:sz w:val="20"/>
                <w:szCs w:val="20"/>
                <w:lang w:eastAsia="en-US"/>
              </w:rPr>
            </w:pPr>
            <w:r w:rsidRPr="008A39AE">
              <w:rPr>
                <w:rFonts w:ascii="Arial" w:eastAsiaTheme="minorHAnsi" w:hAnsi="Arial" w:cs="Arial"/>
                <w:b/>
                <w:bCs/>
                <w:iCs/>
                <w:sz w:val="20"/>
                <w:szCs w:val="20"/>
                <w:lang w:eastAsia="en-US"/>
              </w:rPr>
              <w:t>Zasady wnoszenia wkładu</w:t>
            </w:r>
          </w:p>
        </w:tc>
      </w:tr>
      <w:tr w:rsidR="00FB23BD" w:rsidRPr="00172EFE" w:rsidTr="00FB23BD">
        <w:tc>
          <w:tcPr>
            <w:tcW w:w="3667" w:type="dxa"/>
            <w:tcBorders>
              <w:top w:val="single" w:sz="6" w:space="0" w:color="auto"/>
              <w:left w:val="single" w:sz="6" w:space="0" w:color="auto"/>
              <w:bottom w:val="single" w:sz="6" w:space="0" w:color="auto"/>
              <w:right w:val="single" w:sz="6" w:space="0" w:color="auto"/>
            </w:tcBorders>
          </w:tcPr>
          <w:p w:rsidR="00FB23BD" w:rsidRPr="00172EFE" w:rsidRDefault="00FB23BD" w:rsidP="00172EFE">
            <w:pPr>
              <w:pStyle w:val="Style7"/>
              <w:widowControl/>
              <w:spacing w:line="360" w:lineRule="auto"/>
              <w:jc w:val="left"/>
              <w:rPr>
                <w:rFonts w:ascii="Arial" w:eastAsiaTheme="minorHAnsi" w:hAnsi="Arial" w:cs="Arial"/>
                <w:sz w:val="20"/>
                <w:szCs w:val="20"/>
                <w:lang w:eastAsia="en-US"/>
              </w:rPr>
            </w:pPr>
            <w:r w:rsidRPr="00172EFE">
              <w:rPr>
                <w:rFonts w:ascii="Arial" w:eastAsiaTheme="minorHAnsi" w:hAnsi="Arial" w:cs="Arial"/>
                <w:sz w:val="20"/>
                <w:szCs w:val="20"/>
                <w:lang w:eastAsia="en-US"/>
              </w:rPr>
              <w:t>udostępnianie</w:t>
            </w:r>
            <w:r w:rsidR="00DD18CF" w:rsidRPr="00172EFE">
              <w:rPr>
                <w:rFonts w:ascii="Arial" w:eastAsiaTheme="minorHAnsi" w:hAnsi="Arial" w:cs="Arial"/>
                <w:sz w:val="20"/>
                <w:szCs w:val="20"/>
                <w:lang w:eastAsia="en-US"/>
              </w:rPr>
              <w:t xml:space="preserve"> </w:t>
            </w:r>
            <w:r w:rsidRPr="00172EFE">
              <w:rPr>
                <w:rFonts w:ascii="Arial" w:eastAsiaTheme="minorHAnsi" w:hAnsi="Arial" w:cs="Arial"/>
                <w:sz w:val="20"/>
                <w:szCs w:val="20"/>
                <w:lang w:eastAsia="en-US"/>
              </w:rPr>
              <w:t>użyczanie budynków, pomieszczeń, urządzeń, wyposażenia na potrzeby projektu</w:t>
            </w:r>
          </w:p>
        </w:tc>
        <w:tc>
          <w:tcPr>
            <w:tcW w:w="5203" w:type="dxa"/>
            <w:tcBorders>
              <w:top w:val="single" w:sz="6" w:space="0" w:color="auto"/>
              <w:left w:val="single" w:sz="6" w:space="0" w:color="auto"/>
              <w:bottom w:val="single" w:sz="6" w:space="0" w:color="auto"/>
              <w:right w:val="single" w:sz="6" w:space="0" w:color="auto"/>
            </w:tcBorders>
          </w:tcPr>
          <w:p w:rsidR="00A914BB" w:rsidRPr="00172EFE" w:rsidRDefault="00FB23BD" w:rsidP="00282059">
            <w:pPr>
              <w:pStyle w:val="Style6"/>
              <w:widowControl/>
              <w:numPr>
                <w:ilvl w:val="0"/>
                <w:numId w:val="6"/>
              </w:numPr>
              <w:spacing w:line="360" w:lineRule="auto"/>
              <w:ind w:left="262" w:hanging="283"/>
              <w:rPr>
                <w:rFonts w:ascii="Arial" w:eastAsiaTheme="minorHAnsi" w:hAnsi="Arial" w:cs="Arial"/>
                <w:sz w:val="20"/>
                <w:szCs w:val="20"/>
                <w:lang w:eastAsia="en-US"/>
              </w:rPr>
            </w:pPr>
            <w:r w:rsidRPr="00172EFE">
              <w:rPr>
                <w:rFonts w:ascii="Arial" w:eastAsiaTheme="minorHAnsi" w:hAnsi="Arial" w:cs="Arial"/>
                <w:sz w:val="20"/>
                <w:szCs w:val="20"/>
                <w:lang w:eastAsia="en-US"/>
              </w:rPr>
              <w:t>b</w:t>
            </w:r>
            <w:r w:rsidR="00D07A6A" w:rsidRPr="00172EFE">
              <w:rPr>
                <w:rFonts w:ascii="Arial" w:eastAsiaTheme="minorHAnsi" w:hAnsi="Arial" w:cs="Arial"/>
                <w:sz w:val="20"/>
                <w:szCs w:val="20"/>
                <w:lang w:eastAsia="en-US"/>
              </w:rPr>
              <w:t>udynki nie muszą być własnością beneficjenta/</w:t>
            </w:r>
            <w:r w:rsidR="00DD18CF" w:rsidRPr="00172EFE">
              <w:rPr>
                <w:rFonts w:ascii="Arial" w:eastAsiaTheme="minorHAnsi" w:hAnsi="Arial" w:cs="Arial"/>
                <w:sz w:val="20"/>
                <w:szCs w:val="20"/>
                <w:lang w:eastAsia="en-US"/>
              </w:rPr>
              <w:t xml:space="preserve"> </w:t>
            </w:r>
            <w:r w:rsidR="00D07A6A" w:rsidRPr="00172EFE">
              <w:rPr>
                <w:rFonts w:ascii="Arial" w:eastAsiaTheme="minorHAnsi" w:hAnsi="Arial" w:cs="Arial"/>
                <w:sz w:val="20"/>
                <w:szCs w:val="20"/>
                <w:lang w:eastAsia="en-US"/>
              </w:rPr>
              <w:t xml:space="preserve">partnera, </w:t>
            </w:r>
            <w:r w:rsidRPr="00172EFE">
              <w:rPr>
                <w:rFonts w:ascii="Arial" w:eastAsiaTheme="minorHAnsi" w:hAnsi="Arial" w:cs="Arial"/>
                <w:sz w:val="20"/>
                <w:szCs w:val="20"/>
                <w:lang w:eastAsia="en-US"/>
              </w:rPr>
              <w:t>mogą być np. udostępnione przez inne podmioty</w:t>
            </w:r>
            <w:r w:rsidR="00D07A6A" w:rsidRPr="00172EFE">
              <w:rPr>
                <w:rFonts w:ascii="Arial" w:eastAsiaTheme="minorHAnsi" w:hAnsi="Arial" w:cs="Arial"/>
                <w:sz w:val="20"/>
                <w:szCs w:val="20"/>
                <w:lang w:eastAsia="en-US"/>
              </w:rPr>
              <w:t xml:space="preserve"> np.</w:t>
            </w:r>
            <w:r w:rsidRPr="00172EFE">
              <w:rPr>
                <w:rFonts w:ascii="Arial" w:eastAsiaTheme="minorHAnsi" w:hAnsi="Arial" w:cs="Arial"/>
                <w:sz w:val="20"/>
                <w:szCs w:val="20"/>
                <w:lang w:eastAsia="en-US"/>
              </w:rPr>
              <w:t xml:space="preserve"> gminę</w:t>
            </w:r>
            <w:r w:rsidR="00735C0B" w:rsidRPr="00172EFE">
              <w:rPr>
                <w:rFonts w:ascii="Arial" w:eastAsiaTheme="minorHAnsi" w:hAnsi="Arial" w:cs="Arial"/>
                <w:sz w:val="20"/>
                <w:szCs w:val="20"/>
                <w:lang w:eastAsia="en-US"/>
              </w:rPr>
              <w:t>, jeżeli możliwość taka wynika z przepisów</w:t>
            </w:r>
            <w:r w:rsidR="000A24A3" w:rsidRPr="00172EFE">
              <w:rPr>
                <w:rFonts w:ascii="Arial" w:eastAsiaTheme="minorHAnsi" w:hAnsi="Arial" w:cs="Arial"/>
                <w:sz w:val="20"/>
                <w:szCs w:val="20"/>
                <w:lang w:eastAsia="en-US"/>
              </w:rPr>
              <w:t xml:space="preserve"> prawa oraz zostanie to ujęte w </w:t>
            </w:r>
            <w:r w:rsidR="00735C0B" w:rsidRPr="00172EFE">
              <w:rPr>
                <w:rFonts w:ascii="Arial" w:eastAsiaTheme="minorHAnsi" w:hAnsi="Arial" w:cs="Arial"/>
                <w:sz w:val="20"/>
                <w:szCs w:val="20"/>
                <w:lang w:eastAsia="en-US"/>
              </w:rPr>
              <w:t>zatwierdzonym wniosku o dofinansowanie</w:t>
            </w:r>
            <w:r w:rsidR="00D07A6A" w:rsidRPr="00172EFE">
              <w:rPr>
                <w:rFonts w:ascii="Arial" w:eastAsiaTheme="minorHAnsi" w:hAnsi="Arial" w:cs="Arial"/>
                <w:sz w:val="20"/>
                <w:szCs w:val="20"/>
                <w:lang w:eastAsia="en-US"/>
              </w:rPr>
              <w:t>;</w:t>
            </w:r>
          </w:p>
          <w:p w:rsidR="00A914BB" w:rsidRPr="00172EFE" w:rsidRDefault="00FB23BD" w:rsidP="00282059">
            <w:pPr>
              <w:pStyle w:val="Style6"/>
              <w:widowControl/>
              <w:numPr>
                <w:ilvl w:val="0"/>
                <w:numId w:val="6"/>
              </w:numPr>
              <w:spacing w:line="360" w:lineRule="auto"/>
              <w:ind w:left="262" w:hanging="283"/>
              <w:rPr>
                <w:rFonts w:ascii="Arial" w:eastAsiaTheme="minorHAnsi" w:hAnsi="Arial" w:cs="Arial"/>
                <w:sz w:val="20"/>
                <w:szCs w:val="20"/>
                <w:lang w:eastAsia="en-US"/>
              </w:rPr>
            </w:pPr>
            <w:r w:rsidRPr="00172EFE">
              <w:rPr>
                <w:rFonts w:ascii="Arial" w:eastAsiaTheme="minorHAnsi" w:hAnsi="Arial" w:cs="Arial"/>
                <w:sz w:val="20"/>
                <w:szCs w:val="20"/>
                <w:lang w:eastAsia="en-US"/>
              </w:rPr>
              <w:t>w przypadku wykorzystania</w:t>
            </w:r>
            <w:r w:rsidR="00D07A6A" w:rsidRPr="00172EFE">
              <w:rPr>
                <w:rFonts w:ascii="Arial" w:eastAsiaTheme="minorHAnsi" w:hAnsi="Arial" w:cs="Arial"/>
                <w:sz w:val="20"/>
                <w:szCs w:val="20"/>
                <w:lang w:eastAsia="en-US"/>
              </w:rPr>
              <w:t xml:space="preserve"> nieruchomości na rzec</w:t>
            </w:r>
            <w:r w:rsidR="00076100" w:rsidRPr="00172EFE">
              <w:rPr>
                <w:rFonts w:ascii="Arial" w:eastAsiaTheme="minorHAnsi" w:hAnsi="Arial" w:cs="Arial"/>
                <w:sz w:val="20"/>
                <w:szCs w:val="20"/>
                <w:lang w:eastAsia="en-US"/>
              </w:rPr>
              <w:t>z</w:t>
            </w:r>
            <w:r w:rsidR="00D07A6A" w:rsidRPr="00172EFE">
              <w:rPr>
                <w:rFonts w:ascii="Arial" w:eastAsiaTheme="minorHAnsi" w:hAnsi="Arial" w:cs="Arial"/>
                <w:sz w:val="20"/>
                <w:szCs w:val="20"/>
                <w:lang w:eastAsia="en-US"/>
              </w:rPr>
              <w:t xml:space="preserve"> projektu </w:t>
            </w:r>
            <w:r w:rsidRPr="00172EFE">
              <w:rPr>
                <w:rFonts w:ascii="Arial" w:eastAsiaTheme="minorHAnsi" w:hAnsi="Arial" w:cs="Arial"/>
                <w:sz w:val="20"/>
                <w:szCs w:val="20"/>
                <w:lang w:eastAsia="en-US"/>
              </w:rPr>
              <w:t>jej wartość nie przekracza wartości rynkowej</w:t>
            </w:r>
            <w:r w:rsidR="00076100" w:rsidRPr="00172EFE">
              <w:rPr>
                <w:rFonts w:ascii="Arial" w:eastAsiaTheme="minorHAnsi" w:hAnsi="Arial" w:cs="Arial"/>
                <w:sz w:val="20"/>
                <w:szCs w:val="20"/>
                <w:lang w:eastAsia="en-US"/>
              </w:rPr>
              <w:t xml:space="preserve">. </w:t>
            </w:r>
            <w:r w:rsidR="00076100" w:rsidRPr="00172EFE">
              <w:rPr>
                <w:rFonts w:ascii="Arial" w:hAnsi="Arial" w:cs="Arial"/>
                <w:sz w:val="20"/>
                <w:szCs w:val="20"/>
              </w:rPr>
              <w:t>Ponadto wartość nieruchomości jest potwierdzona operatem szacunkowym sporządzonym przez uprawnionego rzeczoznawcę zgodnie z przepisami ustawy z dnia 21 sierpnia 1997 r. o gospodarce</w:t>
            </w:r>
            <w:r w:rsidR="00443FE7" w:rsidRPr="00172EFE">
              <w:rPr>
                <w:rFonts w:ascii="Arial" w:hAnsi="Arial" w:cs="Arial"/>
                <w:sz w:val="20"/>
                <w:szCs w:val="20"/>
              </w:rPr>
              <w:t xml:space="preserve"> nieruchomościami </w:t>
            </w:r>
            <w:r w:rsidR="00076100" w:rsidRPr="00172EFE">
              <w:rPr>
                <w:rFonts w:ascii="Cambria Math" w:hAnsi="Cambria Math" w:cs="Cambria Math"/>
                <w:sz w:val="20"/>
                <w:szCs w:val="20"/>
              </w:rPr>
              <w:t>‐</w:t>
            </w:r>
            <w:r w:rsidR="000A24A3" w:rsidRPr="00172EFE">
              <w:rPr>
                <w:rFonts w:ascii="Arial" w:hAnsi="Arial" w:cs="Arial"/>
                <w:sz w:val="20"/>
                <w:szCs w:val="20"/>
              </w:rPr>
              <w:t xml:space="preserve"> aktualnym w </w:t>
            </w:r>
            <w:r w:rsidR="00076100" w:rsidRPr="00172EFE">
              <w:rPr>
                <w:rFonts w:ascii="Arial" w:hAnsi="Arial" w:cs="Arial"/>
                <w:sz w:val="20"/>
                <w:szCs w:val="20"/>
              </w:rPr>
              <w:t>momencie złoże</w:t>
            </w:r>
            <w:r w:rsidR="000A24A3" w:rsidRPr="00172EFE">
              <w:rPr>
                <w:rFonts w:ascii="Arial" w:hAnsi="Arial" w:cs="Arial"/>
                <w:sz w:val="20"/>
                <w:szCs w:val="20"/>
              </w:rPr>
              <w:t>nia rozliczającego go wniosku o </w:t>
            </w:r>
            <w:r w:rsidR="00076100" w:rsidRPr="00172EFE">
              <w:rPr>
                <w:rFonts w:ascii="Arial" w:hAnsi="Arial" w:cs="Arial"/>
                <w:sz w:val="20"/>
                <w:szCs w:val="20"/>
              </w:rPr>
              <w:t>płatność</w:t>
            </w:r>
            <w:r w:rsidR="00F05BB1" w:rsidRPr="00172EFE">
              <w:rPr>
                <w:rFonts w:ascii="Arial" w:hAnsi="Arial" w:cs="Arial"/>
                <w:sz w:val="20"/>
                <w:szCs w:val="20"/>
              </w:rPr>
              <w:t>;</w:t>
            </w:r>
          </w:p>
          <w:p w:rsidR="0027431C" w:rsidRPr="00172EFE" w:rsidRDefault="0027431C" w:rsidP="00282059">
            <w:pPr>
              <w:pStyle w:val="Style6"/>
              <w:widowControl/>
              <w:numPr>
                <w:ilvl w:val="0"/>
                <w:numId w:val="6"/>
              </w:numPr>
              <w:spacing w:line="360" w:lineRule="auto"/>
              <w:ind w:left="262" w:hanging="262"/>
              <w:rPr>
                <w:rFonts w:ascii="Arial" w:eastAsiaTheme="minorHAnsi" w:hAnsi="Arial" w:cs="Arial"/>
                <w:sz w:val="20"/>
                <w:szCs w:val="20"/>
                <w:lang w:eastAsia="en-US"/>
              </w:rPr>
            </w:pPr>
            <w:r w:rsidRPr="00172EFE">
              <w:rPr>
                <w:rFonts w:ascii="Arial" w:eastAsiaTheme="minorHAnsi" w:hAnsi="Arial" w:cs="Arial"/>
                <w:sz w:val="20"/>
                <w:szCs w:val="20"/>
                <w:lang w:eastAsia="en-US"/>
              </w:rPr>
              <w:t>wkładem własnym nie zawsze jest cała nieruchomość,  mogą być to np. sale</w:t>
            </w:r>
            <w:r w:rsidR="00B15321" w:rsidRPr="00172EFE">
              <w:rPr>
                <w:rFonts w:ascii="Arial" w:eastAsiaTheme="minorHAnsi" w:hAnsi="Arial" w:cs="Arial"/>
                <w:sz w:val="20"/>
                <w:szCs w:val="20"/>
                <w:lang w:eastAsia="en-US"/>
              </w:rPr>
              <w:t xml:space="preserve"> </w:t>
            </w:r>
            <w:r w:rsidR="00BB4138" w:rsidRPr="00172EFE">
              <w:rPr>
                <w:rFonts w:ascii="Arial" w:eastAsiaTheme="minorHAnsi" w:hAnsi="Arial" w:cs="Arial"/>
                <w:sz w:val="20"/>
                <w:szCs w:val="20"/>
                <w:lang w:eastAsia="en-US"/>
              </w:rPr>
              <w:t>(w tym przypadku operat szacunkowy nie jest wymagany)</w:t>
            </w:r>
            <w:r w:rsidRPr="00172EFE">
              <w:rPr>
                <w:rFonts w:ascii="Arial" w:eastAsiaTheme="minorHAnsi" w:hAnsi="Arial" w:cs="Arial"/>
                <w:sz w:val="20"/>
                <w:szCs w:val="20"/>
                <w:lang w:eastAsia="en-US"/>
              </w:rPr>
              <w:t xml:space="preserve">, których wartość wycenia się jako koszt </w:t>
            </w:r>
            <w:r w:rsidR="00172D32" w:rsidRPr="00172EFE">
              <w:rPr>
                <w:rFonts w:ascii="Arial" w:eastAsiaTheme="minorHAnsi" w:hAnsi="Arial" w:cs="Arial"/>
                <w:sz w:val="20"/>
                <w:szCs w:val="20"/>
                <w:lang w:eastAsia="en-US"/>
              </w:rPr>
              <w:t xml:space="preserve">amortyzacji lub wynajmu </w:t>
            </w:r>
            <w:r w:rsidR="00384758" w:rsidRPr="00172EFE">
              <w:rPr>
                <w:rFonts w:ascii="Arial" w:eastAsiaTheme="minorHAnsi" w:hAnsi="Arial" w:cs="Arial"/>
                <w:sz w:val="20"/>
                <w:szCs w:val="20"/>
                <w:lang w:eastAsia="en-US"/>
              </w:rPr>
              <w:t xml:space="preserve">(stawkę może określać np. </w:t>
            </w:r>
            <w:r w:rsidR="00BB4138" w:rsidRPr="00172EFE">
              <w:rPr>
                <w:rFonts w:ascii="Arial" w:eastAsiaTheme="minorHAnsi" w:hAnsi="Arial" w:cs="Arial"/>
                <w:sz w:val="20"/>
                <w:szCs w:val="20"/>
                <w:lang w:eastAsia="en-US"/>
              </w:rPr>
              <w:t xml:space="preserve">cennik </w:t>
            </w:r>
            <w:r w:rsidR="00384758" w:rsidRPr="00172EFE">
              <w:rPr>
                <w:rFonts w:ascii="Arial" w:eastAsiaTheme="minorHAnsi" w:hAnsi="Arial" w:cs="Arial"/>
                <w:sz w:val="20"/>
                <w:szCs w:val="20"/>
                <w:lang w:eastAsia="en-US"/>
              </w:rPr>
              <w:t>danej instytucji);</w:t>
            </w:r>
          </w:p>
          <w:p w:rsidR="00BB4138" w:rsidRPr="00172EFE" w:rsidRDefault="00BB4138" w:rsidP="00282059">
            <w:pPr>
              <w:pStyle w:val="Style6"/>
              <w:widowControl/>
              <w:numPr>
                <w:ilvl w:val="0"/>
                <w:numId w:val="6"/>
              </w:numPr>
              <w:spacing w:line="360" w:lineRule="auto"/>
              <w:ind w:left="262" w:hanging="262"/>
              <w:rPr>
                <w:rFonts w:ascii="Arial" w:eastAsiaTheme="minorHAnsi" w:hAnsi="Arial" w:cs="Arial"/>
                <w:sz w:val="20"/>
                <w:szCs w:val="20"/>
                <w:lang w:eastAsia="en-US"/>
              </w:rPr>
            </w:pPr>
            <w:r w:rsidRPr="00172EFE">
              <w:rPr>
                <w:rFonts w:ascii="Arial" w:eastAsiaTheme="minorHAnsi" w:hAnsi="Arial" w:cs="Arial"/>
                <w:sz w:val="20"/>
                <w:szCs w:val="20"/>
                <w:lang w:eastAsia="en-US"/>
              </w:rPr>
              <w:t>w przypadku wykorzystania środków trwałych na rzecz projektu, ich wartość określana jest proporcjonalnie do zakresu ich wykorzystania w projekcie, z uwzględni</w:t>
            </w:r>
            <w:r w:rsidR="000A24A3" w:rsidRPr="00172EFE">
              <w:rPr>
                <w:rFonts w:ascii="Arial" w:eastAsiaTheme="minorHAnsi" w:hAnsi="Arial" w:cs="Arial"/>
                <w:sz w:val="20"/>
                <w:szCs w:val="20"/>
                <w:lang w:eastAsia="en-US"/>
              </w:rPr>
              <w:t>eniem zapisów podrozdziału 6.12 </w:t>
            </w:r>
            <w:r w:rsidRPr="00172EFE">
              <w:rPr>
                <w:rFonts w:ascii="Arial" w:eastAsiaTheme="minorHAnsi" w:hAnsi="Arial" w:cs="Arial"/>
                <w:sz w:val="20"/>
                <w:szCs w:val="20"/>
                <w:lang w:eastAsia="en-US"/>
              </w:rPr>
              <w:t xml:space="preserve">wytycznych w zakresie kwalifikowalności </w:t>
            </w:r>
          </w:p>
          <w:p w:rsidR="00A914BB" w:rsidRPr="00172EFE" w:rsidRDefault="00FB23BD" w:rsidP="00282059">
            <w:pPr>
              <w:pStyle w:val="Style6"/>
              <w:widowControl/>
              <w:numPr>
                <w:ilvl w:val="0"/>
                <w:numId w:val="6"/>
              </w:numPr>
              <w:spacing w:line="360" w:lineRule="auto"/>
              <w:ind w:left="262" w:hanging="283"/>
              <w:rPr>
                <w:rFonts w:ascii="Arial" w:eastAsiaTheme="minorHAnsi" w:hAnsi="Arial" w:cs="Arial"/>
                <w:sz w:val="20"/>
                <w:szCs w:val="20"/>
                <w:lang w:eastAsia="en-US"/>
              </w:rPr>
            </w:pPr>
            <w:r w:rsidRPr="00172EFE">
              <w:rPr>
                <w:rFonts w:ascii="Arial" w:eastAsiaTheme="minorHAnsi" w:hAnsi="Arial" w:cs="Arial"/>
                <w:sz w:val="20"/>
                <w:szCs w:val="20"/>
                <w:lang w:eastAsia="en-US"/>
              </w:rPr>
              <w:t xml:space="preserve">wydatki poniesione </w:t>
            </w:r>
            <w:r w:rsidR="00856361" w:rsidRPr="00172EFE">
              <w:rPr>
                <w:rFonts w:ascii="Arial" w:eastAsiaTheme="minorHAnsi" w:hAnsi="Arial" w:cs="Arial"/>
                <w:sz w:val="20"/>
                <w:szCs w:val="20"/>
                <w:lang w:eastAsia="en-US"/>
              </w:rPr>
              <w:t xml:space="preserve">na wycenę wkładu niepieniężnego </w:t>
            </w:r>
            <w:r w:rsidRPr="00172EFE">
              <w:rPr>
                <w:rFonts w:ascii="Arial" w:eastAsiaTheme="minorHAnsi" w:hAnsi="Arial" w:cs="Arial"/>
                <w:sz w:val="20"/>
                <w:szCs w:val="20"/>
                <w:lang w:eastAsia="en-US"/>
              </w:rPr>
              <w:t>są</w:t>
            </w:r>
            <w:r w:rsidR="00856361" w:rsidRPr="00172EFE">
              <w:rPr>
                <w:rFonts w:ascii="Arial" w:eastAsiaTheme="minorHAnsi" w:hAnsi="Arial" w:cs="Arial"/>
                <w:sz w:val="20"/>
                <w:szCs w:val="20"/>
                <w:lang w:eastAsia="en-US"/>
              </w:rPr>
              <w:t xml:space="preserve"> </w:t>
            </w:r>
            <w:r w:rsidRPr="00172EFE">
              <w:rPr>
                <w:rFonts w:ascii="Arial" w:eastAsiaTheme="minorHAnsi" w:hAnsi="Arial" w:cs="Arial"/>
                <w:sz w:val="20"/>
                <w:szCs w:val="20"/>
                <w:lang w:eastAsia="en-US"/>
              </w:rPr>
              <w:t>kwalifikowane</w:t>
            </w:r>
            <w:r w:rsidR="008E7464" w:rsidRPr="00172EFE">
              <w:rPr>
                <w:rFonts w:ascii="Arial" w:eastAsiaTheme="minorHAnsi" w:hAnsi="Arial" w:cs="Arial"/>
                <w:sz w:val="20"/>
                <w:szCs w:val="20"/>
                <w:lang w:eastAsia="en-US"/>
              </w:rPr>
              <w:t>;</w:t>
            </w:r>
          </w:p>
          <w:p w:rsidR="00F07F21" w:rsidRPr="00172EFE" w:rsidRDefault="00FB23BD" w:rsidP="00282059">
            <w:pPr>
              <w:pStyle w:val="Style6"/>
              <w:widowControl/>
              <w:numPr>
                <w:ilvl w:val="0"/>
                <w:numId w:val="6"/>
              </w:numPr>
              <w:spacing w:line="360" w:lineRule="auto"/>
              <w:ind w:left="262" w:hanging="283"/>
              <w:rPr>
                <w:rFonts w:ascii="Arial" w:eastAsiaTheme="minorHAnsi" w:hAnsi="Arial" w:cs="Arial"/>
                <w:sz w:val="20"/>
                <w:szCs w:val="20"/>
                <w:lang w:eastAsia="en-US"/>
              </w:rPr>
            </w:pPr>
            <w:r w:rsidRPr="00172EFE">
              <w:rPr>
                <w:rFonts w:ascii="Arial" w:eastAsiaTheme="minorHAnsi" w:hAnsi="Arial" w:cs="Arial"/>
                <w:sz w:val="20"/>
                <w:szCs w:val="20"/>
                <w:lang w:eastAsia="en-US"/>
              </w:rPr>
              <w:t xml:space="preserve">brak możliwości </w:t>
            </w:r>
            <w:r w:rsidR="0039018D" w:rsidRPr="00172EFE">
              <w:rPr>
                <w:rFonts w:ascii="Arial" w:eastAsiaTheme="minorHAnsi" w:hAnsi="Arial" w:cs="Arial"/>
                <w:sz w:val="20"/>
                <w:szCs w:val="20"/>
                <w:lang w:eastAsia="en-US"/>
              </w:rPr>
              <w:t xml:space="preserve">wykazania </w:t>
            </w:r>
            <w:r w:rsidR="00B23612" w:rsidRPr="00172EFE">
              <w:rPr>
                <w:rFonts w:ascii="Arial" w:eastAsiaTheme="minorHAnsi" w:hAnsi="Arial" w:cs="Arial"/>
                <w:sz w:val="20"/>
                <w:szCs w:val="20"/>
                <w:lang w:eastAsia="en-US"/>
              </w:rPr>
              <w:t>wkładu</w:t>
            </w:r>
            <w:r w:rsidR="0039018D" w:rsidRPr="00172EFE">
              <w:rPr>
                <w:rFonts w:ascii="Arial" w:eastAsiaTheme="minorHAnsi" w:hAnsi="Arial" w:cs="Arial"/>
                <w:sz w:val="20"/>
                <w:szCs w:val="20"/>
                <w:lang w:eastAsia="en-US"/>
              </w:rPr>
              <w:t xml:space="preserve"> własnego niepieniężnego, któr</w:t>
            </w:r>
            <w:r w:rsidR="000A24A3" w:rsidRPr="00172EFE">
              <w:rPr>
                <w:rFonts w:ascii="Arial" w:eastAsiaTheme="minorHAnsi" w:hAnsi="Arial" w:cs="Arial"/>
                <w:sz w:val="20"/>
                <w:szCs w:val="20"/>
                <w:lang w:eastAsia="en-US"/>
              </w:rPr>
              <w:t>y w ciągu 7 poprzednich lat (10 w </w:t>
            </w:r>
            <w:r w:rsidR="00E65FC3" w:rsidRPr="00172EFE">
              <w:rPr>
                <w:rFonts w:ascii="Arial" w:eastAsiaTheme="minorHAnsi" w:hAnsi="Arial" w:cs="Arial"/>
                <w:sz w:val="20"/>
                <w:szCs w:val="20"/>
                <w:lang w:eastAsia="en-US"/>
              </w:rPr>
              <w:t xml:space="preserve">przypadku </w:t>
            </w:r>
            <w:r w:rsidR="0039018D" w:rsidRPr="00172EFE">
              <w:rPr>
                <w:rFonts w:ascii="Arial" w:eastAsiaTheme="minorHAnsi" w:hAnsi="Arial" w:cs="Arial"/>
                <w:sz w:val="20"/>
                <w:szCs w:val="20"/>
                <w:lang w:eastAsia="en-US"/>
              </w:rPr>
              <w:t>nieruchomości)</w:t>
            </w:r>
            <w:r w:rsidR="008A0708" w:rsidRPr="00172EFE">
              <w:rPr>
                <w:rFonts w:ascii="Arial" w:eastAsiaTheme="minorHAnsi" w:hAnsi="Arial" w:cs="Arial"/>
                <w:sz w:val="20"/>
                <w:szCs w:val="20"/>
                <w:vertAlign w:val="superscript"/>
                <w:lang w:eastAsia="en-US"/>
              </w:rPr>
              <w:footnoteReference w:id="4"/>
            </w:r>
            <w:r w:rsidR="0039018D" w:rsidRPr="00172EFE">
              <w:rPr>
                <w:rFonts w:ascii="Arial" w:eastAsiaTheme="minorHAnsi" w:hAnsi="Arial" w:cs="Arial"/>
                <w:sz w:val="20"/>
                <w:szCs w:val="20"/>
                <w:lang w:eastAsia="en-US"/>
              </w:rPr>
              <w:t xml:space="preserve"> </w:t>
            </w:r>
            <w:r w:rsidR="00B23612" w:rsidRPr="00172EFE">
              <w:rPr>
                <w:rFonts w:ascii="Arial" w:eastAsiaTheme="minorHAnsi" w:hAnsi="Arial" w:cs="Arial"/>
                <w:sz w:val="20"/>
                <w:szCs w:val="20"/>
                <w:lang w:eastAsia="en-US"/>
              </w:rPr>
              <w:t>był współfinansowany</w:t>
            </w:r>
            <w:r w:rsidR="0039018D" w:rsidRPr="00172EFE">
              <w:rPr>
                <w:rFonts w:ascii="Arial" w:eastAsiaTheme="minorHAnsi" w:hAnsi="Arial" w:cs="Arial"/>
                <w:sz w:val="20"/>
                <w:szCs w:val="20"/>
                <w:lang w:eastAsia="en-US"/>
              </w:rPr>
              <w:t xml:space="preserve"> ze środków</w:t>
            </w:r>
            <w:r w:rsidR="00B23612" w:rsidRPr="00172EFE">
              <w:rPr>
                <w:rFonts w:ascii="Arial" w:eastAsiaTheme="minorHAnsi" w:hAnsi="Arial" w:cs="Arial"/>
                <w:sz w:val="20"/>
                <w:szCs w:val="20"/>
                <w:lang w:eastAsia="en-US"/>
              </w:rPr>
              <w:t xml:space="preserve"> unijnych lub/</w:t>
            </w:r>
            <w:r w:rsidR="00DD18CF" w:rsidRPr="00172EFE">
              <w:rPr>
                <w:rFonts w:ascii="Arial" w:eastAsiaTheme="minorHAnsi" w:hAnsi="Arial" w:cs="Arial"/>
                <w:sz w:val="20"/>
                <w:szCs w:val="20"/>
                <w:lang w:eastAsia="en-US"/>
              </w:rPr>
              <w:t xml:space="preserve"> </w:t>
            </w:r>
            <w:r w:rsidR="00B23612" w:rsidRPr="00172EFE">
              <w:rPr>
                <w:rFonts w:ascii="Arial" w:eastAsiaTheme="minorHAnsi" w:hAnsi="Arial" w:cs="Arial"/>
                <w:sz w:val="20"/>
                <w:szCs w:val="20"/>
                <w:lang w:eastAsia="en-US"/>
              </w:rPr>
              <w:t>oraz dotacji z krajowych środków publicznych.</w:t>
            </w:r>
            <w:r w:rsidR="0039018D" w:rsidRPr="00172EFE">
              <w:rPr>
                <w:rFonts w:ascii="Arial" w:eastAsiaTheme="minorHAnsi" w:hAnsi="Arial" w:cs="Arial"/>
                <w:sz w:val="20"/>
                <w:szCs w:val="20"/>
                <w:lang w:eastAsia="en-US"/>
              </w:rPr>
              <w:t xml:space="preserve"> </w:t>
            </w:r>
          </w:p>
        </w:tc>
      </w:tr>
      <w:tr w:rsidR="00FB23BD" w:rsidRPr="00172EFE" w:rsidTr="00FB23BD">
        <w:tc>
          <w:tcPr>
            <w:tcW w:w="3667" w:type="dxa"/>
            <w:tcBorders>
              <w:top w:val="single" w:sz="6" w:space="0" w:color="auto"/>
              <w:left w:val="single" w:sz="6" w:space="0" w:color="auto"/>
              <w:bottom w:val="single" w:sz="6" w:space="0" w:color="auto"/>
              <w:right w:val="single" w:sz="6" w:space="0" w:color="auto"/>
            </w:tcBorders>
          </w:tcPr>
          <w:p w:rsidR="00FB23BD" w:rsidRPr="00172EFE" w:rsidRDefault="00FB23BD" w:rsidP="00172EFE">
            <w:pPr>
              <w:pStyle w:val="Style7"/>
              <w:widowControl/>
              <w:spacing w:line="360" w:lineRule="auto"/>
              <w:jc w:val="left"/>
              <w:rPr>
                <w:rFonts w:ascii="Arial" w:eastAsiaTheme="minorHAnsi" w:hAnsi="Arial" w:cs="Arial"/>
                <w:sz w:val="20"/>
                <w:szCs w:val="20"/>
                <w:lang w:eastAsia="en-US"/>
              </w:rPr>
            </w:pPr>
            <w:r w:rsidRPr="00172EFE">
              <w:rPr>
                <w:rFonts w:ascii="Arial" w:eastAsiaTheme="minorHAnsi" w:hAnsi="Arial" w:cs="Arial"/>
                <w:sz w:val="20"/>
                <w:szCs w:val="20"/>
                <w:lang w:eastAsia="en-US"/>
              </w:rPr>
              <w:t>świadczenia w</w:t>
            </w:r>
            <w:r w:rsidR="00605A99" w:rsidRPr="00172EFE">
              <w:rPr>
                <w:rFonts w:ascii="Arial" w:eastAsiaTheme="minorHAnsi" w:hAnsi="Arial" w:cs="Arial"/>
                <w:sz w:val="20"/>
                <w:szCs w:val="20"/>
                <w:lang w:eastAsia="en-US"/>
              </w:rPr>
              <w:t xml:space="preserve">ykonywane przez wolontariuszy na podstawie </w:t>
            </w:r>
            <w:r w:rsidRPr="00172EFE">
              <w:rPr>
                <w:rFonts w:ascii="Arial" w:eastAsiaTheme="minorHAnsi" w:hAnsi="Arial" w:cs="Arial"/>
                <w:bCs/>
                <w:iCs/>
                <w:sz w:val="20"/>
                <w:szCs w:val="20"/>
                <w:lang w:eastAsia="en-US"/>
              </w:rPr>
              <w:t>ustawy</w:t>
            </w:r>
            <w:r w:rsidR="00605A99" w:rsidRPr="00172EFE">
              <w:rPr>
                <w:rFonts w:ascii="Arial" w:eastAsiaTheme="minorHAnsi" w:hAnsi="Arial" w:cs="Arial"/>
                <w:bCs/>
                <w:iCs/>
                <w:sz w:val="20"/>
                <w:szCs w:val="20"/>
                <w:lang w:eastAsia="en-US"/>
              </w:rPr>
              <w:t xml:space="preserve"> </w:t>
            </w:r>
            <w:r w:rsidR="00076100" w:rsidRPr="00172EFE">
              <w:rPr>
                <w:rFonts w:ascii="Arial" w:hAnsi="Arial" w:cs="Arial"/>
                <w:sz w:val="20"/>
                <w:szCs w:val="20"/>
              </w:rPr>
              <w:t xml:space="preserve">z </w:t>
            </w:r>
            <w:r w:rsidR="00076100" w:rsidRPr="00172EFE">
              <w:rPr>
                <w:rFonts w:ascii="Arial" w:hAnsi="Arial" w:cs="Arial"/>
                <w:sz w:val="20"/>
                <w:szCs w:val="20"/>
              </w:rPr>
              <w:lastRenderedPageBreak/>
              <w:t>dnia 24 kwietnia 2003 r. o działalności pożytku publicznego i o wolontariacie.</w:t>
            </w:r>
          </w:p>
        </w:tc>
        <w:tc>
          <w:tcPr>
            <w:tcW w:w="5203" w:type="dxa"/>
            <w:tcBorders>
              <w:top w:val="single" w:sz="6" w:space="0" w:color="auto"/>
              <w:left w:val="single" w:sz="6" w:space="0" w:color="auto"/>
              <w:bottom w:val="single" w:sz="6" w:space="0" w:color="auto"/>
              <w:right w:val="single" w:sz="6" w:space="0" w:color="auto"/>
            </w:tcBorders>
          </w:tcPr>
          <w:p w:rsidR="00A914BB" w:rsidRPr="00172EFE" w:rsidRDefault="00363FF8" w:rsidP="00282059">
            <w:pPr>
              <w:pStyle w:val="Style6"/>
              <w:widowControl/>
              <w:numPr>
                <w:ilvl w:val="0"/>
                <w:numId w:val="6"/>
              </w:numPr>
              <w:spacing w:line="360" w:lineRule="auto"/>
              <w:ind w:left="262" w:hanging="283"/>
              <w:rPr>
                <w:rFonts w:ascii="Arial" w:hAnsi="Arial" w:cs="Arial"/>
                <w:sz w:val="20"/>
                <w:szCs w:val="20"/>
              </w:rPr>
            </w:pPr>
            <w:r w:rsidRPr="00172EFE">
              <w:rPr>
                <w:rFonts w:ascii="Arial" w:hAnsi="Arial" w:cs="Arial"/>
                <w:sz w:val="20"/>
                <w:szCs w:val="20"/>
              </w:rPr>
              <w:lastRenderedPageBreak/>
              <w:t xml:space="preserve">wolontariusz </w:t>
            </w:r>
            <w:r w:rsidR="00F36AFC" w:rsidRPr="00172EFE">
              <w:rPr>
                <w:rFonts w:ascii="Arial" w:hAnsi="Arial" w:cs="Arial"/>
                <w:sz w:val="20"/>
                <w:szCs w:val="20"/>
              </w:rPr>
              <w:t xml:space="preserve">jest </w:t>
            </w:r>
            <w:r w:rsidRPr="00172EFE">
              <w:rPr>
                <w:rFonts w:ascii="Arial" w:hAnsi="Arial" w:cs="Arial"/>
                <w:sz w:val="20"/>
                <w:szCs w:val="20"/>
              </w:rPr>
              <w:t xml:space="preserve">świadomy charakteru swojego udziału w realizacji projektu (tzn. </w:t>
            </w:r>
            <w:r w:rsidR="00A914BB" w:rsidRPr="00172EFE">
              <w:rPr>
                <w:rFonts w:ascii="Arial" w:hAnsi="Arial" w:cs="Arial"/>
                <w:sz w:val="20"/>
                <w:szCs w:val="20"/>
              </w:rPr>
              <w:t>świadomy nieodpłatnego udziału);</w:t>
            </w:r>
          </w:p>
          <w:p w:rsidR="00A914BB" w:rsidRPr="00172EFE" w:rsidRDefault="00363FF8" w:rsidP="00282059">
            <w:pPr>
              <w:pStyle w:val="Style6"/>
              <w:widowControl/>
              <w:numPr>
                <w:ilvl w:val="0"/>
                <w:numId w:val="6"/>
              </w:numPr>
              <w:spacing w:line="360" w:lineRule="auto"/>
              <w:ind w:left="262" w:hanging="283"/>
              <w:rPr>
                <w:rFonts w:ascii="Arial" w:hAnsi="Arial" w:cs="Arial"/>
                <w:sz w:val="20"/>
                <w:szCs w:val="20"/>
              </w:rPr>
            </w:pPr>
            <w:r w:rsidRPr="00172EFE">
              <w:rPr>
                <w:rFonts w:ascii="Arial" w:hAnsi="Arial" w:cs="Arial"/>
                <w:sz w:val="20"/>
                <w:szCs w:val="20"/>
              </w:rPr>
              <w:lastRenderedPageBreak/>
              <w:t>należy zdefiniować rodzaj wykonywanej przez wolontariusza nieodpłatnej pracy (określić jego stanowisko w projekcie); zadania wykonywane i</w:t>
            </w:r>
            <w:r w:rsidR="00A665A2" w:rsidRPr="00172EFE">
              <w:rPr>
                <w:rFonts w:ascii="Arial" w:hAnsi="Arial" w:cs="Arial"/>
                <w:sz w:val="20"/>
                <w:szCs w:val="20"/>
              </w:rPr>
              <w:t> </w:t>
            </w:r>
            <w:r w:rsidRPr="00172EFE">
              <w:rPr>
                <w:rFonts w:ascii="Arial" w:hAnsi="Arial" w:cs="Arial"/>
                <w:sz w:val="20"/>
                <w:szCs w:val="20"/>
              </w:rPr>
              <w:t xml:space="preserve">wykazywane przez wolontariusza muszą być zgodne z tytułem jego </w:t>
            </w:r>
            <w:r w:rsidR="00A914BB" w:rsidRPr="00172EFE">
              <w:rPr>
                <w:rFonts w:ascii="Arial" w:hAnsi="Arial" w:cs="Arial"/>
                <w:sz w:val="20"/>
                <w:szCs w:val="20"/>
              </w:rPr>
              <w:t>nieodpłatnej pracy (stanowiska);</w:t>
            </w:r>
          </w:p>
          <w:p w:rsidR="00A914BB" w:rsidRPr="00172EFE" w:rsidRDefault="002451B5" w:rsidP="00282059">
            <w:pPr>
              <w:pStyle w:val="Style6"/>
              <w:widowControl/>
              <w:numPr>
                <w:ilvl w:val="0"/>
                <w:numId w:val="6"/>
              </w:numPr>
              <w:spacing w:line="360" w:lineRule="auto"/>
              <w:ind w:left="262" w:hanging="283"/>
              <w:rPr>
                <w:rFonts w:ascii="Arial" w:hAnsi="Arial" w:cs="Arial"/>
                <w:sz w:val="20"/>
                <w:szCs w:val="20"/>
              </w:rPr>
            </w:pPr>
            <w:r w:rsidRPr="00172EFE">
              <w:rPr>
                <w:rFonts w:ascii="Arial" w:eastAsiaTheme="minorHAnsi" w:hAnsi="Arial" w:cs="Arial"/>
                <w:sz w:val="20"/>
                <w:szCs w:val="20"/>
                <w:lang w:eastAsia="en-US"/>
              </w:rPr>
              <w:t xml:space="preserve">wartość wkładu niepieniężnego </w:t>
            </w:r>
            <w:r w:rsidR="00497BB3" w:rsidRPr="00172EFE">
              <w:rPr>
                <w:rFonts w:ascii="Arial" w:eastAsiaTheme="minorHAnsi" w:hAnsi="Arial" w:cs="Arial"/>
                <w:sz w:val="20"/>
                <w:szCs w:val="20"/>
                <w:lang w:eastAsia="en-US"/>
              </w:rPr>
              <w:t xml:space="preserve">w przypadku </w:t>
            </w:r>
            <w:r w:rsidRPr="00172EFE">
              <w:rPr>
                <w:rFonts w:ascii="Arial" w:eastAsiaTheme="minorHAnsi" w:hAnsi="Arial" w:cs="Arial"/>
                <w:sz w:val="20"/>
                <w:szCs w:val="20"/>
                <w:lang w:eastAsia="en-US"/>
              </w:rPr>
              <w:t xml:space="preserve">świadczeń wykonywanych przez wolontariuszy </w:t>
            </w:r>
            <w:r w:rsidR="00FB23BD" w:rsidRPr="00172EFE">
              <w:rPr>
                <w:rFonts w:ascii="Arial" w:eastAsiaTheme="minorHAnsi" w:hAnsi="Arial" w:cs="Arial"/>
                <w:sz w:val="20"/>
                <w:szCs w:val="20"/>
                <w:lang w:eastAsia="en-US"/>
              </w:rPr>
              <w:t>określa się z uw</w:t>
            </w:r>
            <w:r w:rsidR="00F1319B" w:rsidRPr="00172EFE">
              <w:rPr>
                <w:rFonts w:ascii="Arial" w:eastAsiaTheme="minorHAnsi" w:hAnsi="Arial" w:cs="Arial"/>
                <w:sz w:val="20"/>
                <w:szCs w:val="20"/>
                <w:lang w:eastAsia="en-US"/>
              </w:rPr>
              <w:t>zględnienie</w:t>
            </w:r>
            <w:r w:rsidR="00BC494D" w:rsidRPr="00172EFE">
              <w:rPr>
                <w:rFonts w:ascii="Arial" w:eastAsiaTheme="minorHAnsi" w:hAnsi="Arial" w:cs="Arial"/>
                <w:sz w:val="20"/>
                <w:szCs w:val="20"/>
                <w:lang w:eastAsia="en-US"/>
              </w:rPr>
              <w:t xml:space="preserve">m ilości czasu poświęconego na jej </w:t>
            </w:r>
            <w:r w:rsidR="00FB23BD" w:rsidRPr="00172EFE">
              <w:rPr>
                <w:rFonts w:ascii="Arial" w:eastAsiaTheme="minorHAnsi" w:hAnsi="Arial" w:cs="Arial"/>
                <w:sz w:val="20"/>
                <w:szCs w:val="20"/>
                <w:lang w:eastAsia="en-US"/>
              </w:rPr>
              <w:t>wykonanie oraz średn</w:t>
            </w:r>
            <w:r w:rsidR="000A24A3" w:rsidRPr="00172EFE">
              <w:rPr>
                <w:rFonts w:ascii="Arial" w:eastAsiaTheme="minorHAnsi" w:hAnsi="Arial" w:cs="Arial"/>
                <w:sz w:val="20"/>
                <w:szCs w:val="20"/>
                <w:lang w:eastAsia="en-US"/>
              </w:rPr>
              <w:t>iej wysokości wynagrodzenia (wg </w:t>
            </w:r>
            <w:r w:rsidR="00FB23BD" w:rsidRPr="00172EFE">
              <w:rPr>
                <w:rFonts w:ascii="Arial" w:eastAsiaTheme="minorHAnsi" w:hAnsi="Arial" w:cs="Arial"/>
                <w:sz w:val="20"/>
                <w:szCs w:val="20"/>
                <w:lang w:eastAsia="en-US"/>
              </w:rPr>
              <w:t>stawki godzinowej lub</w:t>
            </w:r>
            <w:r w:rsidR="00497BB3" w:rsidRPr="00172EFE">
              <w:rPr>
                <w:rFonts w:ascii="Arial" w:eastAsiaTheme="minorHAnsi" w:hAnsi="Arial" w:cs="Arial"/>
                <w:sz w:val="20"/>
                <w:szCs w:val="20"/>
                <w:lang w:eastAsia="en-US"/>
              </w:rPr>
              <w:t xml:space="preserve"> dziennej) za dany rodzaj pracy </w:t>
            </w:r>
            <w:r w:rsidR="00FB23BD" w:rsidRPr="00172EFE">
              <w:rPr>
                <w:rFonts w:ascii="Arial" w:eastAsiaTheme="minorHAnsi" w:hAnsi="Arial" w:cs="Arial"/>
                <w:sz w:val="20"/>
                <w:szCs w:val="20"/>
                <w:lang w:eastAsia="en-US"/>
              </w:rPr>
              <w:t>obowiązującej u danego pracodawcy lub w</w:t>
            </w:r>
            <w:r w:rsidR="00A665A2" w:rsidRPr="00172EFE">
              <w:rPr>
                <w:rFonts w:ascii="Arial" w:eastAsiaTheme="minorHAnsi" w:hAnsi="Arial" w:cs="Arial"/>
                <w:sz w:val="20"/>
                <w:szCs w:val="20"/>
                <w:lang w:eastAsia="en-US"/>
              </w:rPr>
              <w:t> </w:t>
            </w:r>
            <w:r w:rsidR="00FB23BD" w:rsidRPr="00172EFE">
              <w:rPr>
                <w:rFonts w:ascii="Arial" w:eastAsiaTheme="minorHAnsi" w:hAnsi="Arial" w:cs="Arial"/>
                <w:sz w:val="20"/>
                <w:szCs w:val="20"/>
                <w:lang w:eastAsia="en-US"/>
              </w:rPr>
              <w:t>danym regio</w:t>
            </w:r>
            <w:r w:rsidR="001C6469" w:rsidRPr="00172EFE">
              <w:rPr>
                <w:rFonts w:ascii="Arial" w:eastAsiaTheme="minorHAnsi" w:hAnsi="Arial" w:cs="Arial"/>
                <w:sz w:val="20"/>
                <w:szCs w:val="20"/>
                <w:lang w:eastAsia="en-US"/>
              </w:rPr>
              <w:t>nie (wyliczonej np. w oparciu o dane GUS) lub płacy m</w:t>
            </w:r>
            <w:r w:rsidR="00FB23BD" w:rsidRPr="00172EFE">
              <w:rPr>
                <w:rFonts w:ascii="Arial" w:eastAsiaTheme="minorHAnsi" w:hAnsi="Arial" w:cs="Arial"/>
                <w:sz w:val="20"/>
                <w:szCs w:val="20"/>
                <w:lang w:eastAsia="en-US"/>
              </w:rPr>
              <w:t>i</w:t>
            </w:r>
            <w:r w:rsidR="001C6469" w:rsidRPr="00172EFE">
              <w:rPr>
                <w:rFonts w:ascii="Arial" w:eastAsiaTheme="minorHAnsi" w:hAnsi="Arial" w:cs="Arial"/>
                <w:sz w:val="20"/>
                <w:szCs w:val="20"/>
                <w:lang w:eastAsia="en-US"/>
              </w:rPr>
              <w:t>ni</w:t>
            </w:r>
            <w:r w:rsidR="00FB23BD" w:rsidRPr="00172EFE">
              <w:rPr>
                <w:rFonts w:ascii="Arial" w:eastAsiaTheme="minorHAnsi" w:hAnsi="Arial" w:cs="Arial"/>
                <w:sz w:val="20"/>
                <w:szCs w:val="20"/>
                <w:lang w:eastAsia="en-US"/>
              </w:rPr>
              <w:t>malnej określanej na podstawie obowiązujących przepisów, w zależności od zapisów wni</w:t>
            </w:r>
            <w:r w:rsidR="008E7464" w:rsidRPr="00172EFE">
              <w:rPr>
                <w:rFonts w:ascii="Arial" w:eastAsiaTheme="minorHAnsi" w:hAnsi="Arial" w:cs="Arial"/>
                <w:sz w:val="20"/>
                <w:szCs w:val="20"/>
                <w:lang w:eastAsia="en-US"/>
              </w:rPr>
              <w:t>osku o dofinansowanie projektu;</w:t>
            </w:r>
          </w:p>
          <w:p w:rsidR="00FB23BD" w:rsidRPr="00172EFE" w:rsidRDefault="001C6469" w:rsidP="00282059">
            <w:pPr>
              <w:pStyle w:val="Style6"/>
              <w:widowControl/>
              <w:numPr>
                <w:ilvl w:val="0"/>
                <w:numId w:val="6"/>
              </w:numPr>
              <w:spacing w:line="360" w:lineRule="auto"/>
              <w:ind w:left="262" w:hanging="283"/>
              <w:rPr>
                <w:rFonts w:ascii="Arial" w:hAnsi="Arial" w:cs="Arial"/>
                <w:sz w:val="20"/>
                <w:szCs w:val="20"/>
              </w:rPr>
            </w:pPr>
            <w:r w:rsidRPr="00172EFE">
              <w:rPr>
                <w:rFonts w:ascii="Arial" w:eastAsiaTheme="minorHAnsi" w:hAnsi="Arial" w:cs="Arial"/>
                <w:sz w:val="20"/>
                <w:szCs w:val="20"/>
                <w:lang w:eastAsia="en-US"/>
              </w:rPr>
              <w:t>wycena nieodpłatnej</w:t>
            </w:r>
            <w:r w:rsidR="00FB23BD" w:rsidRPr="00172EFE">
              <w:rPr>
                <w:rFonts w:ascii="Arial" w:eastAsiaTheme="minorHAnsi" w:hAnsi="Arial" w:cs="Arial"/>
                <w:sz w:val="20"/>
                <w:szCs w:val="20"/>
                <w:lang w:eastAsia="en-US"/>
              </w:rPr>
              <w:t xml:space="preserve"> dobrowolnej pracy może uwzględniać wszystkie koszty, któ</w:t>
            </w:r>
            <w:r w:rsidRPr="00172EFE">
              <w:rPr>
                <w:rFonts w:ascii="Arial" w:eastAsiaTheme="minorHAnsi" w:hAnsi="Arial" w:cs="Arial"/>
                <w:sz w:val="20"/>
                <w:szCs w:val="20"/>
                <w:lang w:eastAsia="en-US"/>
              </w:rPr>
              <w:t>re</w:t>
            </w:r>
            <w:r w:rsidR="00FB23BD" w:rsidRPr="00172EFE">
              <w:rPr>
                <w:rFonts w:ascii="Arial" w:eastAsiaTheme="minorHAnsi" w:hAnsi="Arial" w:cs="Arial"/>
                <w:sz w:val="20"/>
                <w:szCs w:val="20"/>
                <w:lang w:eastAsia="en-US"/>
              </w:rPr>
              <w:t xml:space="preserve"> zostałyby poniesione w przypadku jej odpłatnego wykonywania przez podmiot d</w:t>
            </w:r>
            <w:r w:rsidR="00CB258D" w:rsidRPr="00172EFE">
              <w:rPr>
                <w:rFonts w:ascii="Arial" w:eastAsiaTheme="minorHAnsi" w:hAnsi="Arial" w:cs="Arial"/>
                <w:sz w:val="20"/>
                <w:szCs w:val="20"/>
                <w:lang w:eastAsia="en-US"/>
              </w:rPr>
              <w:t>ziałający na zasadach rynkowych. W</w:t>
            </w:r>
            <w:r w:rsidR="00FB23BD" w:rsidRPr="00172EFE">
              <w:rPr>
                <w:rFonts w:ascii="Arial" w:eastAsiaTheme="minorHAnsi" w:hAnsi="Arial" w:cs="Arial"/>
                <w:sz w:val="20"/>
                <w:szCs w:val="20"/>
                <w:lang w:eastAsia="en-US"/>
              </w:rPr>
              <w:t>ycena uwzględnia za</w:t>
            </w:r>
            <w:r w:rsidRPr="00172EFE">
              <w:rPr>
                <w:rFonts w:ascii="Arial" w:eastAsiaTheme="minorHAnsi" w:hAnsi="Arial" w:cs="Arial"/>
                <w:sz w:val="20"/>
                <w:szCs w:val="20"/>
                <w:lang w:eastAsia="en-US"/>
              </w:rPr>
              <w:t>tem koszt składek na</w:t>
            </w:r>
            <w:r w:rsidR="00A665A2" w:rsidRPr="00172EFE">
              <w:rPr>
                <w:rFonts w:ascii="Arial" w:eastAsiaTheme="minorHAnsi" w:hAnsi="Arial" w:cs="Arial"/>
                <w:sz w:val="20"/>
                <w:szCs w:val="20"/>
                <w:lang w:eastAsia="en-US"/>
              </w:rPr>
              <w:t> </w:t>
            </w:r>
            <w:r w:rsidRPr="00172EFE">
              <w:rPr>
                <w:rFonts w:ascii="Arial" w:eastAsiaTheme="minorHAnsi" w:hAnsi="Arial" w:cs="Arial"/>
                <w:sz w:val="20"/>
                <w:szCs w:val="20"/>
                <w:lang w:eastAsia="en-US"/>
              </w:rPr>
              <w:t>ubezpieczeni</w:t>
            </w:r>
            <w:r w:rsidR="00FB23BD" w:rsidRPr="00172EFE">
              <w:rPr>
                <w:rFonts w:ascii="Arial" w:eastAsiaTheme="minorHAnsi" w:hAnsi="Arial" w:cs="Arial"/>
                <w:sz w:val="20"/>
                <w:szCs w:val="20"/>
                <w:lang w:eastAsia="en-US"/>
              </w:rPr>
              <w:t>a społeczne oraz wszystkie pozostał</w:t>
            </w:r>
            <w:r w:rsidR="007D0724" w:rsidRPr="00172EFE">
              <w:rPr>
                <w:rFonts w:ascii="Arial" w:eastAsiaTheme="minorHAnsi" w:hAnsi="Arial" w:cs="Arial"/>
                <w:sz w:val="20"/>
                <w:szCs w:val="20"/>
                <w:lang w:eastAsia="en-US"/>
              </w:rPr>
              <w:t>e</w:t>
            </w:r>
            <w:r w:rsidR="00FB23BD" w:rsidRPr="00172EFE">
              <w:rPr>
                <w:rFonts w:ascii="Arial" w:eastAsiaTheme="minorHAnsi" w:hAnsi="Arial" w:cs="Arial"/>
                <w:sz w:val="20"/>
                <w:szCs w:val="20"/>
                <w:lang w:eastAsia="en-US"/>
              </w:rPr>
              <w:t xml:space="preserve"> koszty wynikające z charakteru danego świadczenia</w:t>
            </w:r>
            <w:r w:rsidR="00497BB3" w:rsidRPr="00172EFE">
              <w:rPr>
                <w:rFonts w:ascii="Arial" w:eastAsiaTheme="minorHAnsi" w:hAnsi="Arial" w:cs="Arial"/>
                <w:sz w:val="20"/>
                <w:szCs w:val="20"/>
                <w:lang w:eastAsia="en-US"/>
              </w:rPr>
              <w:t>.</w:t>
            </w:r>
          </w:p>
          <w:p w:rsidR="00BB4138" w:rsidRPr="00172EFE" w:rsidRDefault="00BB4138" w:rsidP="008A39AE">
            <w:pPr>
              <w:pStyle w:val="Style6"/>
              <w:widowControl/>
              <w:spacing w:line="360" w:lineRule="auto"/>
              <w:ind w:left="-21"/>
              <w:rPr>
                <w:rFonts w:ascii="Arial" w:hAnsi="Arial" w:cs="Arial"/>
                <w:sz w:val="20"/>
                <w:szCs w:val="20"/>
              </w:rPr>
            </w:pPr>
            <w:r w:rsidRPr="00172EFE">
              <w:rPr>
                <w:rFonts w:ascii="Arial" w:eastAsiaTheme="minorHAnsi" w:hAnsi="Arial" w:cs="Arial"/>
                <w:sz w:val="20"/>
                <w:szCs w:val="20"/>
                <w:lang w:eastAsia="en-US"/>
              </w:rPr>
              <w:t>Wycena wykonywanego świadczenia przez wolontariusza może być przedmiotem odrębnej kontroli i oceny</w:t>
            </w:r>
            <w:r w:rsidR="00B15321" w:rsidRPr="00172EFE">
              <w:rPr>
                <w:rFonts w:ascii="Arial" w:eastAsiaTheme="minorHAnsi" w:hAnsi="Arial" w:cs="Arial"/>
                <w:sz w:val="20"/>
                <w:szCs w:val="20"/>
                <w:lang w:eastAsia="en-US"/>
              </w:rPr>
              <w:t>.</w:t>
            </w:r>
          </w:p>
        </w:tc>
      </w:tr>
      <w:tr w:rsidR="00FB23BD" w:rsidRPr="00172EFE" w:rsidTr="00FB23BD">
        <w:tc>
          <w:tcPr>
            <w:tcW w:w="3667" w:type="dxa"/>
            <w:tcBorders>
              <w:top w:val="single" w:sz="6" w:space="0" w:color="auto"/>
              <w:left w:val="single" w:sz="6" w:space="0" w:color="auto"/>
              <w:bottom w:val="single" w:sz="6" w:space="0" w:color="auto"/>
              <w:right w:val="single" w:sz="6" w:space="0" w:color="auto"/>
            </w:tcBorders>
          </w:tcPr>
          <w:p w:rsidR="00FB23BD" w:rsidRPr="00172EFE" w:rsidRDefault="008D5E15" w:rsidP="00172EFE">
            <w:pPr>
              <w:pStyle w:val="Style7"/>
              <w:widowControl/>
              <w:spacing w:line="360" w:lineRule="auto"/>
              <w:ind w:firstLine="19"/>
              <w:jc w:val="left"/>
              <w:rPr>
                <w:rFonts w:ascii="Arial" w:eastAsiaTheme="minorHAnsi" w:hAnsi="Arial" w:cs="Arial"/>
                <w:sz w:val="20"/>
                <w:szCs w:val="20"/>
                <w:lang w:eastAsia="en-US"/>
              </w:rPr>
            </w:pPr>
            <w:r w:rsidRPr="00172EFE">
              <w:rPr>
                <w:rFonts w:ascii="Arial" w:eastAsiaTheme="minorHAnsi" w:hAnsi="Arial" w:cs="Arial"/>
                <w:sz w:val="20"/>
                <w:szCs w:val="20"/>
                <w:lang w:eastAsia="en-US"/>
              </w:rPr>
              <w:lastRenderedPageBreak/>
              <w:t>w</w:t>
            </w:r>
            <w:r w:rsidR="007B7E52" w:rsidRPr="00172EFE">
              <w:rPr>
                <w:rFonts w:ascii="Arial" w:eastAsiaTheme="minorHAnsi" w:hAnsi="Arial" w:cs="Arial"/>
                <w:sz w:val="20"/>
                <w:szCs w:val="20"/>
                <w:lang w:eastAsia="en-US"/>
              </w:rPr>
              <w:t>kład niepieniężny w formie</w:t>
            </w:r>
            <w:r w:rsidR="00FB23BD" w:rsidRPr="00172EFE">
              <w:rPr>
                <w:rFonts w:ascii="Arial" w:eastAsiaTheme="minorHAnsi" w:hAnsi="Arial" w:cs="Arial"/>
                <w:sz w:val="20"/>
                <w:szCs w:val="20"/>
                <w:lang w:eastAsia="en-US"/>
              </w:rPr>
              <w:t xml:space="preserve"> dodatków lub wynagrodzeń wypłacanych przez stronę trzecią  uczestnikom danego projektu</w:t>
            </w:r>
          </w:p>
        </w:tc>
        <w:tc>
          <w:tcPr>
            <w:tcW w:w="5203" w:type="dxa"/>
            <w:tcBorders>
              <w:top w:val="single" w:sz="6" w:space="0" w:color="auto"/>
              <w:left w:val="single" w:sz="6" w:space="0" w:color="auto"/>
              <w:bottom w:val="single" w:sz="6" w:space="0" w:color="auto"/>
              <w:right w:val="single" w:sz="6" w:space="0" w:color="auto"/>
            </w:tcBorders>
          </w:tcPr>
          <w:p w:rsidR="00F92C4C" w:rsidRPr="00172EFE" w:rsidRDefault="00F92C4C" w:rsidP="008A39AE">
            <w:pPr>
              <w:pStyle w:val="Style6"/>
              <w:widowControl/>
              <w:spacing w:line="360" w:lineRule="auto"/>
              <w:ind w:left="262"/>
              <w:rPr>
                <w:rFonts w:ascii="Arial" w:eastAsiaTheme="minorHAnsi" w:hAnsi="Arial" w:cs="Arial"/>
                <w:sz w:val="20"/>
                <w:szCs w:val="20"/>
                <w:lang w:eastAsia="en-US"/>
              </w:rPr>
            </w:pPr>
          </w:p>
          <w:p w:rsidR="00F92C4C" w:rsidRPr="00172EFE" w:rsidRDefault="00F92C4C" w:rsidP="00282059">
            <w:pPr>
              <w:pStyle w:val="Style6"/>
              <w:widowControl/>
              <w:numPr>
                <w:ilvl w:val="0"/>
                <w:numId w:val="6"/>
              </w:numPr>
              <w:spacing w:line="360" w:lineRule="auto"/>
              <w:ind w:left="262" w:hanging="283"/>
              <w:rPr>
                <w:rFonts w:ascii="Arial" w:eastAsiaTheme="minorHAnsi" w:hAnsi="Arial" w:cs="Arial"/>
                <w:sz w:val="20"/>
                <w:szCs w:val="20"/>
                <w:lang w:eastAsia="en-US"/>
              </w:rPr>
            </w:pPr>
            <w:r w:rsidRPr="00172EFE">
              <w:rPr>
                <w:rFonts w:ascii="Arial" w:eastAsiaTheme="minorHAnsi" w:hAnsi="Arial" w:cs="Arial"/>
                <w:bCs/>
                <w:sz w:val="20"/>
                <w:szCs w:val="20"/>
                <w:lang w:eastAsia="en-US"/>
              </w:rPr>
              <w:t xml:space="preserve">dodatki lub wynagrodzenia wypłacane przez stronę trzecią na rzecz uczestników danego projektu są kwalifikowalne pod warunkiem, że zostały one poniesione zgodnie z przepisami krajowymi, z uwzględnieniem zasad wynikających z ustawy z dnia 29 września 1994 </w:t>
            </w:r>
            <w:r w:rsidR="007C152E" w:rsidRPr="00172EFE">
              <w:rPr>
                <w:rFonts w:ascii="Arial" w:eastAsiaTheme="minorHAnsi" w:hAnsi="Arial" w:cs="Arial"/>
                <w:bCs/>
                <w:sz w:val="20"/>
                <w:szCs w:val="20"/>
                <w:lang w:eastAsia="en-US"/>
              </w:rPr>
              <w:t>r. o rachunkowości,</w:t>
            </w:r>
          </w:p>
          <w:p w:rsidR="007C152E" w:rsidRPr="00172EFE" w:rsidRDefault="007C152E" w:rsidP="00282059">
            <w:pPr>
              <w:pStyle w:val="Style6"/>
              <w:widowControl/>
              <w:numPr>
                <w:ilvl w:val="0"/>
                <w:numId w:val="6"/>
              </w:numPr>
              <w:spacing w:line="360" w:lineRule="auto"/>
              <w:ind w:left="262" w:hanging="283"/>
              <w:rPr>
                <w:rFonts w:ascii="Arial" w:eastAsiaTheme="minorHAnsi" w:hAnsi="Arial" w:cs="Arial"/>
                <w:sz w:val="20"/>
                <w:szCs w:val="20"/>
                <w:lang w:eastAsia="en-US"/>
              </w:rPr>
            </w:pPr>
            <w:r w:rsidRPr="00172EFE">
              <w:rPr>
                <w:rFonts w:ascii="Arial" w:eastAsiaTheme="minorHAnsi" w:hAnsi="Arial" w:cs="Arial"/>
                <w:bCs/>
                <w:sz w:val="20"/>
                <w:szCs w:val="20"/>
                <w:lang w:eastAsia="en-US"/>
              </w:rPr>
              <w:t xml:space="preserve">wysokość wkładu wynikającego z dodatków lub wynagrodzeń wypłacanych przez stronę trzecią na rzecz uczestników projektu musi wynikać z dokumentacji księgowej podmiotu wypłacającego i może podlegać kontroli. Wysokość wkładu powinna odnosić się wyłącznie do okresu, w którym uczestnik projektu uczestniczy we wsparciu, z zastrzeżeniem, że </w:t>
            </w:r>
            <w:r w:rsidRPr="00172EFE">
              <w:rPr>
                <w:rFonts w:ascii="Arial" w:eastAsiaTheme="minorHAnsi" w:hAnsi="Arial" w:cs="Arial"/>
                <w:bCs/>
                <w:sz w:val="20"/>
                <w:szCs w:val="20"/>
                <w:lang w:eastAsia="en-US"/>
              </w:rPr>
              <w:lastRenderedPageBreak/>
              <w:t>za ten okres przysługuje mu dodatek lub wynagrodzenie,</w:t>
            </w:r>
          </w:p>
          <w:p w:rsidR="00FB23BD" w:rsidRPr="00172EFE" w:rsidRDefault="00F92C4C" w:rsidP="00282059">
            <w:pPr>
              <w:pStyle w:val="Style6"/>
              <w:widowControl/>
              <w:numPr>
                <w:ilvl w:val="0"/>
                <w:numId w:val="6"/>
              </w:numPr>
              <w:spacing w:line="360" w:lineRule="auto"/>
              <w:ind w:left="262" w:hanging="283"/>
              <w:rPr>
                <w:rFonts w:ascii="Arial" w:eastAsiaTheme="minorHAnsi" w:hAnsi="Arial" w:cs="Arial"/>
                <w:sz w:val="20"/>
                <w:szCs w:val="20"/>
                <w:lang w:eastAsia="en-US"/>
              </w:rPr>
            </w:pPr>
            <w:r w:rsidRPr="00172EFE">
              <w:rPr>
                <w:rFonts w:ascii="Arial" w:eastAsiaTheme="minorHAnsi" w:hAnsi="Arial" w:cs="Arial"/>
                <w:bCs/>
                <w:sz w:val="20"/>
                <w:szCs w:val="20"/>
                <w:lang w:eastAsia="en-US"/>
              </w:rPr>
              <w:t>wkład rozliczany jest na podstawie oświadczenia składanego przez podmioty wypłacające, przy czym oświadczenie to powinno pozwalać na identyfikację poszczególnych uczestników projektu oraz wysokości wkładu w odniesieniu do każdego z nich.</w:t>
            </w:r>
          </w:p>
        </w:tc>
      </w:tr>
      <w:tr w:rsidR="008D5E15" w:rsidRPr="00172EFE" w:rsidTr="00FB23BD">
        <w:tc>
          <w:tcPr>
            <w:tcW w:w="3667" w:type="dxa"/>
            <w:tcBorders>
              <w:top w:val="single" w:sz="6" w:space="0" w:color="auto"/>
              <w:left w:val="single" w:sz="6" w:space="0" w:color="auto"/>
              <w:bottom w:val="single" w:sz="6" w:space="0" w:color="auto"/>
              <w:right w:val="single" w:sz="6" w:space="0" w:color="auto"/>
            </w:tcBorders>
          </w:tcPr>
          <w:p w:rsidR="008D5E15" w:rsidRPr="00172EFE" w:rsidRDefault="00C16F95" w:rsidP="00172EFE">
            <w:pPr>
              <w:pStyle w:val="Style7"/>
              <w:widowControl/>
              <w:spacing w:line="360" w:lineRule="auto"/>
              <w:ind w:firstLine="19"/>
              <w:jc w:val="left"/>
              <w:rPr>
                <w:rFonts w:ascii="Arial" w:eastAsiaTheme="minorHAnsi" w:hAnsi="Arial" w:cs="Arial"/>
                <w:sz w:val="20"/>
                <w:szCs w:val="20"/>
                <w:lang w:eastAsia="en-US"/>
              </w:rPr>
            </w:pPr>
            <w:r w:rsidRPr="00172EFE">
              <w:rPr>
                <w:rFonts w:ascii="Arial" w:eastAsiaTheme="minorHAnsi" w:hAnsi="Arial" w:cs="Arial"/>
                <w:sz w:val="20"/>
                <w:szCs w:val="20"/>
                <w:lang w:eastAsia="en-US"/>
              </w:rPr>
              <w:lastRenderedPageBreak/>
              <w:t>w</w:t>
            </w:r>
            <w:r w:rsidR="0019150A" w:rsidRPr="00172EFE">
              <w:rPr>
                <w:rFonts w:ascii="Arial" w:eastAsiaTheme="minorHAnsi" w:hAnsi="Arial" w:cs="Arial"/>
                <w:sz w:val="20"/>
                <w:szCs w:val="20"/>
                <w:lang w:eastAsia="en-US"/>
              </w:rPr>
              <w:t>kład</w:t>
            </w:r>
            <w:r w:rsidR="008D5E15" w:rsidRPr="00172EFE">
              <w:rPr>
                <w:rFonts w:ascii="Arial" w:eastAsiaTheme="minorHAnsi" w:hAnsi="Arial" w:cs="Arial"/>
                <w:sz w:val="20"/>
                <w:szCs w:val="20"/>
                <w:lang w:eastAsia="en-US"/>
              </w:rPr>
              <w:t xml:space="preserve"> niepieniężny w innej formie </w:t>
            </w:r>
          </w:p>
        </w:tc>
        <w:tc>
          <w:tcPr>
            <w:tcW w:w="5203" w:type="dxa"/>
            <w:tcBorders>
              <w:top w:val="single" w:sz="6" w:space="0" w:color="auto"/>
              <w:left w:val="single" w:sz="6" w:space="0" w:color="auto"/>
              <w:bottom w:val="single" w:sz="6" w:space="0" w:color="auto"/>
              <w:right w:val="single" w:sz="6" w:space="0" w:color="auto"/>
            </w:tcBorders>
          </w:tcPr>
          <w:p w:rsidR="00B144FC" w:rsidRPr="00172EFE" w:rsidRDefault="00B144FC" w:rsidP="00282059">
            <w:pPr>
              <w:numPr>
                <w:ilvl w:val="0"/>
                <w:numId w:val="6"/>
              </w:numPr>
              <w:suppressAutoHyphens/>
              <w:overflowPunct w:val="0"/>
              <w:spacing w:before="120" w:after="120" w:line="360" w:lineRule="auto"/>
              <w:ind w:left="214" w:hanging="214"/>
              <w:rPr>
                <w:rFonts w:ascii="Arial" w:hAnsi="Arial" w:cs="Arial"/>
                <w:bCs/>
                <w:sz w:val="20"/>
                <w:szCs w:val="20"/>
              </w:rPr>
            </w:pPr>
            <w:r w:rsidRPr="00172EFE">
              <w:rPr>
                <w:rFonts w:ascii="Arial" w:hAnsi="Arial" w:cs="Arial"/>
                <w:bCs/>
                <w:sz w:val="20"/>
                <w:szCs w:val="20"/>
              </w:rPr>
              <w:t xml:space="preserve">wartość wkładu niepieniężnego powinna być potwierdzona dokumentami o wartości dowodowej równoważnej fakturom </w:t>
            </w:r>
            <w:r w:rsidRPr="00172EFE">
              <w:rPr>
                <w:rFonts w:ascii="Arial" w:hAnsi="Arial" w:cs="Arial"/>
                <w:b/>
                <w:bCs/>
                <w:sz w:val="20"/>
                <w:szCs w:val="20"/>
              </w:rPr>
              <w:t xml:space="preserve">z zastrzeżeniem spełnienia wszystkich warunków wymienionych w Podrozdziale 6.10 </w:t>
            </w:r>
            <w:r w:rsidRPr="00172EFE">
              <w:rPr>
                <w:rFonts w:ascii="Arial" w:hAnsi="Arial" w:cs="Arial"/>
                <w:bCs/>
                <w:sz w:val="20"/>
                <w:szCs w:val="20"/>
              </w:rPr>
              <w:t>Wytycznych w zakresie kwalifikowalności wydatków;</w:t>
            </w:r>
          </w:p>
          <w:p w:rsidR="008D5E15" w:rsidRPr="00172EFE" w:rsidRDefault="00806003" w:rsidP="00282059">
            <w:pPr>
              <w:pStyle w:val="Style6"/>
              <w:widowControl/>
              <w:numPr>
                <w:ilvl w:val="0"/>
                <w:numId w:val="6"/>
              </w:numPr>
              <w:spacing w:line="360" w:lineRule="auto"/>
              <w:ind w:left="214" w:hanging="214"/>
              <w:rPr>
                <w:rFonts w:ascii="Arial" w:eastAsiaTheme="minorHAnsi" w:hAnsi="Arial" w:cs="Arial"/>
                <w:bCs/>
                <w:sz w:val="20"/>
                <w:szCs w:val="20"/>
                <w:lang w:eastAsia="en-US"/>
              </w:rPr>
            </w:pPr>
            <w:r w:rsidRPr="00172EFE">
              <w:rPr>
                <w:rFonts w:ascii="Arial" w:eastAsiaTheme="minorHAnsi" w:hAnsi="Arial" w:cs="Arial"/>
                <w:bCs/>
                <w:sz w:val="20"/>
                <w:szCs w:val="20"/>
                <w:lang w:eastAsia="en-US"/>
              </w:rPr>
              <w:t>wartość</w:t>
            </w:r>
            <w:r w:rsidR="008D5E15" w:rsidRPr="00172EFE">
              <w:rPr>
                <w:rFonts w:ascii="Arial" w:eastAsiaTheme="minorHAnsi" w:hAnsi="Arial" w:cs="Arial"/>
                <w:bCs/>
                <w:sz w:val="20"/>
                <w:szCs w:val="20"/>
                <w:lang w:eastAsia="en-US"/>
              </w:rPr>
              <w:t xml:space="preserve"> przypisana wkładowi niepieniężnemu nie </w:t>
            </w:r>
            <w:r w:rsidRPr="00172EFE">
              <w:rPr>
                <w:rFonts w:ascii="Arial" w:eastAsiaTheme="minorHAnsi" w:hAnsi="Arial" w:cs="Arial"/>
                <w:bCs/>
                <w:sz w:val="20"/>
                <w:szCs w:val="20"/>
                <w:lang w:eastAsia="en-US"/>
              </w:rPr>
              <w:t>przekracza st</w:t>
            </w:r>
            <w:r w:rsidR="008D5E15" w:rsidRPr="00172EFE">
              <w:rPr>
                <w:rFonts w:ascii="Arial" w:eastAsiaTheme="minorHAnsi" w:hAnsi="Arial" w:cs="Arial"/>
                <w:bCs/>
                <w:sz w:val="20"/>
                <w:szCs w:val="20"/>
                <w:lang w:eastAsia="en-US"/>
              </w:rPr>
              <w:t>awek rynkowych</w:t>
            </w:r>
            <w:r w:rsidR="008E7464" w:rsidRPr="00172EFE">
              <w:rPr>
                <w:rFonts w:ascii="Arial" w:eastAsiaTheme="minorHAnsi" w:hAnsi="Arial" w:cs="Arial"/>
                <w:bCs/>
                <w:sz w:val="20"/>
                <w:szCs w:val="20"/>
                <w:lang w:eastAsia="en-US"/>
              </w:rPr>
              <w:t>.</w:t>
            </w:r>
          </w:p>
        </w:tc>
      </w:tr>
    </w:tbl>
    <w:p w:rsidR="00FB23BD" w:rsidRPr="00172EFE" w:rsidRDefault="00832E46" w:rsidP="00172EFE">
      <w:pPr>
        <w:spacing w:before="240" w:line="360" w:lineRule="auto"/>
        <w:jc w:val="both"/>
        <w:rPr>
          <w:rFonts w:ascii="Arial" w:hAnsi="Arial" w:cs="Arial"/>
          <w:sz w:val="20"/>
          <w:szCs w:val="20"/>
        </w:rPr>
      </w:pPr>
      <w:r w:rsidRPr="00172EFE">
        <w:rPr>
          <w:rFonts w:ascii="Arial" w:hAnsi="Arial" w:cs="Arial"/>
          <w:sz w:val="20"/>
          <w:szCs w:val="20"/>
        </w:rPr>
        <w:t xml:space="preserve">Wkład w postaci </w:t>
      </w:r>
      <w:r w:rsidRPr="00172EFE">
        <w:rPr>
          <w:rFonts w:ascii="Arial" w:hAnsi="Arial" w:cs="Arial"/>
          <w:b/>
          <w:sz w:val="20"/>
          <w:szCs w:val="20"/>
        </w:rPr>
        <w:t>finansowej</w:t>
      </w:r>
      <w:r w:rsidRPr="00172EFE">
        <w:rPr>
          <w:rFonts w:ascii="Arial" w:hAnsi="Arial" w:cs="Arial"/>
          <w:sz w:val="20"/>
          <w:szCs w:val="20"/>
        </w:rPr>
        <w:t xml:space="preserve"> wykazywany przez </w:t>
      </w:r>
      <w:r w:rsidR="00745421" w:rsidRPr="00172EFE">
        <w:rPr>
          <w:rFonts w:ascii="Arial" w:hAnsi="Arial" w:cs="Arial"/>
          <w:sz w:val="20"/>
          <w:szCs w:val="20"/>
        </w:rPr>
        <w:t xml:space="preserve">wnioskodawcę </w:t>
      </w:r>
      <w:r w:rsidRPr="00172EFE">
        <w:rPr>
          <w:rFonts w:ascii="Arial" w:hAnsi="Arial" w:cs="Arial"/>
          <w:sz w:val="20"/>
          <w:szCs w:val="20"/>
        </w:rPr>
        <w:t>w projekcie może pochodzić z</w:t>
      </w:r>
      <w:r w:rsidR="007F465D" w:rsidRPr="00172EFE">
        <w:rPr>
          <w:rFonts w:ascii="Arial" w:hAnsi="Arial" w:cs="Arial"/>
          <w:sz w:val="20"/>
          <w:szCs w:val="20"/>
        </w:rPr>
        <w:t> </w:t>
      </w:r>
      <w:r w:rsidRPr="00172EFE">
        <w:rPr>
          <w:rFonts w:ascii="Arial" w:hAnsi="Arial" w:cs="Arial"/>
          <w:sz w:val="20"/>
          <w:szCs w:val="20"/>
        </w:rPr>
        <w:t>następujących źródeł:</w:t>
      </w:r>
    </w:p>
    <w:tbl>
      <w:tblPr>
        <w:tblW w:w="0" w:type="auto"/>
        <w:tblInd w:w="40" w:type="dxa"/>
        <w:tblLayout w:type="fixed"/>
        <w:tblCellMar>
          <w:left w:w="40" w:type="dxa"/>
          <w:right w:w="40" w:type="dxa"/>
        </w:tblCellMar>
        <w:tblLook w:val="0000" w:firstRow="0" w:lastRow="0" w:firstColumn="0" w:lastColumn="0" w:noHBand="0" w:noVBand="0"/>
      </w:tblPr>
      <w:tblGrid>
        <w:gridCol w:w="3629"/>
        <w:gridCol w:w="5357"/>
      </w:tblGrid>
      <w:tr w:rsidR="00300B1F" w:rsidRPr="00172EFE" w:rsidTr="008A39AE">
        <w:trPr>
          <w:trHeight w:val="648"/>
        </w:trPr>
        <w:tc>
          <w:tcPr>
            <w:tcW w:w="362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00B1F" w:rsidRPr="008A39AE" w:rsidRDefault="00300B1F" w:rsidP="008A39AE">
            <w:pPr>
              <w:pStyle w:val="Style6"/>
              <w:widowControl/>
              <w:tabs>
                <w:tab w:val="left" w:pos="121"/>
              </w:tabs>
              <w:spacing w:line="360" w:lineRule="auto"/>
              <w:jc w:val="center"/>
              <w:rPr>
                <w:rFonts w:ascii="Arial" w:hAnsi="Arial" w:cs="Arial"/>
                <w:b/>
                <w:sz w:val="20"/>
                <w:szCs w:val="20"/>
                <w:lang w:eastAsia="en-US"/>
              </w:rPr>
            </w:pPr>
            <w:r w:rsidRPr="008A39AE">
              <w:rPr>
                <w:rFonts w:ascii="Arial" w:hAnsi="Arial" w:cs="Arial"/>
                <w:b/>
                <w:sz w:val="20"/>
                <w:szCs w:val="20"/>
                <w:lang w:eastAsia="en-US"/>
              </w:rPr>
              <w:t>Wkład finansowy</w:t>
            </w:r>
          </w:p>
        </w:tc>
        <w:tc>
          <w:tcPr>
            <w:tcW w:w="535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00B1F" w:rsidRPr="008A39AE" w:rsidRDefault="00300B1F" w:rsidP="008A39AE">
            <w:pPr>
              <w:pStyle w:val="Style6"/>
              <w:widowControl/>
              <w:tabs>
                <w:tab w:val="left" w:pos="121"/>
              </w:tabs>
              <w:spacing w:line="360" w:lineRule="auto"/>
              <w:ind w:left="121"/>
              <w:jc w:val="center"/>
              <w:rPr>
                <w:rFonts w:ascii="Arial" w:hAnsi="Arial" w:cs="Arial"/>
                <w:b/>
                <w:sz w:val="20"/>
                <w:szCs w:val="20"/>
                <w:lang w:eastAsia="en-US"/>
              </w:rPr>
            </w:pPr>
            <w:r w:rsidRPr="008A39AE">
              <w:rPr>
                <w:rFonts w:ascii="Arial" w:hAnsi="Arial" w:cs="Arial"/>
                <w:b/>
                <w:sz w:val="20"/>
                <w:szCs w:val="20"/>
                <w:lang w:eastAsia="en-US"/>
              </w:rPr>
              <w:t>Zasady wnoszenia wkładu</w:t>
            </w:r>
          </w:p>
        </w:tc>
      </w:tr>
      <w:tr w:rsidR="004C7E28" w:rsidRPr="00172EFE" w:rsidTr="00B65522">
        <w:tc>
          <w:tcPr>
            <w:tcW w:w="3629" w:type="dxa"/>
            <w:tcBorders>
              <w:top w:val="single" w:sz="6" w:space="0" w:color="auto"/>
              <w:left w:val="single" w:sz="6" w:space="0" w:color="auto"/>
              <w:bottom w:val="single" w:sz="6" w:space="0" w:color="auto"/>
              <w:right w:val="single" w:sz="6" w:space="0" w:color="auto"/>
            </w:tcBorders>
          </w:tcPr>
          <w:p w:rsidR="004C7E28" w:rsidRPr="00D957EE" w:rsidRDefault="004C7E28" w:rsidP="00D957EE">
            <w:pPr>
              <w:tabs>
                <w:tab w:val="left" w:pos="121"/>
              </w:tabs>
              <w:spacing w:before="120" w:after="120" w:line="360" w:lineRule="auto"/>
              <w:ind w:left="121"/>
              <w:rPr>
                <w:rFonts w:ascii="Arial" w:hAnsi="Arial" w:cs="Arial"/>
                <w:sz w:val="20"/>
                <w:szCs w:val="20"/>
              </w:rPr>
            </w:pPr>
            <w:r w:rsidRPr="00D957EE">
              <w:rPr>
                <w:rFonts w:ascii="Arial" w:hAnsi="Arial" w:cs="Arial"/>
                <w:sz w:val="20"/>
                <w:szCs w:val="20"/>
              </w:rPr>
              <w:t xml:space="preserve">opłaty związane z udziałem uczestników </w:t>
            </w:r>
            <w:r w:rsidRPr="00D957EE">
              <w:rPr>
                <w:rFonts w:ascii="Arial" w:hAnsi="Arial" w:cs="Arial"/>
                <w:b/>
                <w:sz w:val="20"/>
                <w:szCs w:val="20"/>
              </w:rPr>
              <w:t xml:space="preserve">w </w:t>
            </w:r>
            <w:r w:rsidR="00D957EE" w:rsidRPr="00D957EE">
              <w:rPr>
                <w:rFonts w:ascii="Arial" w:hAnsi="Arial" w:cs="Arial"/>
                <w:b/>
                <w:sz w:val="20"/>
                <w:szCs w:val="20"/>
              </w:rPr>
              <w:t>usługach społecznych</w:t>
            </w:r>
            <w:r w:rsidRPr="00D957EE">
              <w:rPr>
                <w:rFonts w:ascii="Arial" w:hAnsi="Arial" w:cs="Arial"/>
                <w:sz w:val="20"/>
                <w:szCs w:val="20"/>
              </w:rPr>
              <w:t xml:space="preserve"> z wyłączeniem osób, których dochód nie </w:t>
            </w:r>
            <w:r w:rsidRPr="00D957EE">
              <w:rPr>
                <w:rFonts w:ascii="Arial" w:hAnsi="Arial" w:cs="Arial"/>
                <w:sz w:val="20"/>
                <w:szCs w:val="20"/>
                <w:u w:val="single"/>
              </w:rPr>
              <w:t>przekracza 150% właściwego kryterium dochodowego</w:t>
            </w:r>
            <w:r w:rsidRPr="00D957EE">
              <w:rPr>
                <w:rFonts w:ascii="Arial" w:hAnsi="Arial" w:cs="Arial"/>
                <w:sz w:val="20"/>
                <w:szCs w:val="20"/>
              </w:rPr>
              <w:t>, o którym mowa w ustawie z dnia 12 marca 2004 r. o pomocy społecznej</w:t>
            </w:r>
          </w:p>
        </w:tc>
        <w:tc>
          <w:tcPr>
            <w:tcW w:w="5357" w:type="dxa"/>
            <w:tcBorders>
              <w:top w:val="single" w:sz="6" w:space="0" w:color="auto"/>
              <w:left w:val="single" w:sz="6" w:space="0" w:color="auto"/>
              <w:bottom w:val="single" w:sz="4" w:space="0" w:color="auto"/>
              <w:right w:val="single" w:sz="6" w:space="0" w:color="auto"/>
            </w:tcBorders>
          </w:tcPr>
          <w:p w:rsidR="004C7E28" w:rsidRPr="00D957EE" w:rsidRDefault="004C7E28" w:rsidP="00D957EE">
            <w:pPr>
              <w:pStyle w:val="Style6"/>
              <w:widowControl/>
              <w:numPr>
                <w:ilvl w:val="0"/>
                <w:numId w:val="89"/>
              </w:numPr>
              <w:spacing w:line="360" w:lineRule="auto"/>
              <w:ind w:left="262" w:hanging="283"/>
              <w:rPr>
                <w:rFonts w:ascii="Arial" w:hAnsi="Arial" w:cs="Arial"/>
                <w:sz w:val="20"/>
                <w:szCs w:val="20"/>
                <w:lang w:eastAsia="en-US"/>
              </w:rPr>
            </w:pPr>
            <w:r w:rsidRPr="00D957EE">
              <w:rPr>
                <w:rFonts w:ascii="Arial" w:hAnsi="Arial" w:cs="Arial"/>
                <w:sz w:val="20"/>
                <w:szCs w:val="20"/>
                <w:lang w:eastAsia="en-US"/>
              </w:rPr>
              <w:t>możliwość wykorzystania opłat nie może ograniczać udziału w projekcie grupom docelowym wspieranym z EFS;</w:t>
            </w:r>
          </w:p>
          <w:p w:rsidR="004C7E28" w:rsidRPr="00D957EE" w:rsidRDefault="004C7E28" w:rsidP="00D957EE">
            <w:pPr>
              <w:pStyle w:val="Style6"/>
              <w:widowControl/>
              <w:numPr>
                <w:ilvl w:val="0"/>
                <w:numId w:val="89"/>
              </w:numPr>
              <w:spacing w:line="360" w:lineRule="auto"/>
              <w:ind w:left="262" w:hanging="283"/>
              <w:rPr>
                <w:rFonts w:ascii="Arial" w:hAnsi="Arial" w:cs="Arial"/>
                <w:sz w:val="20"/>
                <w:szCs w:val="20"/>
                <w:lang w:eastAsia="en-US"/>
              </w:rPr>
            </w:pPr>
            <w:r w:rsidRPr="00D957EE">
              <w:rPr>
                <w:rFonts w:ascii="Arial" w:hAnsi="Arial" w:cs="Arial"/>
                <w:sz w:val="20"/>
                <w:szCs w:val="20"/>
                <w:lang w:eastAsia="en-US"/>
              </w:rPr>
              <w:t>opłaty powinny być symboliczne i nie stanowić istotnej bariery uczestnictwa w projekcie;</w:t>
            </w:r>
          </w:p>
          <w:p w:rsidR="004C7E28" w:rsidRPr="00D957EE" w:rsidRDefault="004C7E28" w:rsidP="00D957EE">
            <w:pPr>
              <w:numPr>
                <w:ilvl w:val="0"/>
                <w:numId w:val="90"/>
              </w:numPr>
              <w:suppressAutoHyphens/>
              <w:overflowPunct w:val="0"/>
              <w:spacing w:after="0" w:line="360" w:lineRule="auto"/>
              <w:ind w:left="262" w:hanging="283"/>
              <w:rPr>
                <w:rFonts w:ascii="Arial" w:hAnsi="Arial" w:cs="Arial"/>
                <w:sz w:val="20"/>
                <w:szCs w:val="20"/>
              </w:rPr>
            </w:pPr>
            <w:r w:rsidRPr="00D957EE">
              <w:rPr>
                <w:rFonts w:ascii="Arial" w:hAnsi="Arial" w:cs="Arial"/>
                <w:sz w:val="20"/>
                <w:szCs w:val="20"/>
              </w:rPr>
              <w:t>informacja na temat pobierania opłat od uczestników powinna zostać zawarta we wniosku o dofinansowanie projektu;</w:t>
            </w:r>
          </w:p>
          <w:p w:rsidR="004C7E28" w:rsidRPr="00D957EE" w:rsidRDefault="004C7E28" w:rsidP="00D957EE">
            <w:pPr>
              <w:numPr>
                <w:ilvl w:val="0"/>
                <w:numId w:val="90"/>
              </w:numPr>
              <w:suppressAutoHyphens/>
              <w:overflowPunct w:val="0"/>
              <w:spacing w:before="120" w:after="120" w:line="360" w:lineRule="auto"/>
              <w:ind w:left="262" w:hanging="283"/>
              <w:rPr>
                <w:rFonts w:ascii="Arial" w:hAnsi="Arial" w:cs="Arial"/>
                <w:sz w:val="20"/>
                <w:szCs w:val="20"/>
              </w:rPr>
            </w:pPr>
            <w:r w:rsidRPr="00D957EE">
              <w:rPr>
                <w:rFonts w:ascii="Arial" w:hAnsi="Arial" w:cs="Arial"/>
                <w:b/>
                <w:sz w:val="20"/>
                <w:szCs w:val="20"/>
              </w:rPr>
              <w:t>opłaty za świadczenie usług</w:t>
            </w:r>
            <w:r w:rsidR="00D957EE">
              <w:rPr>
                <w:rFonts w:ascii="Arial" w:hAnsi="Arial" w:cs="Arial"/>
                <w:b/>
                <w:sz w:val="20"/>
                <w:szCs w:val="20"/>
              </w:rPr>
              <w:t xml:space="preserve"> społecznych</w:t>
            </w:r>
            <w:r w:rsidRPr="00D957EE">
              <w:rPr>
                <w:rFonts w:ascii="Arial" w:hAnsi="Arial" w:cs="Arial"/>
                <w:b/>
                <w:sz w:val="20"/>
                <w:szCs w:val="20"/>
              </w:rPr>
              <w:t xml:space="preserve"> stanowią obligatoryjnie wkład własny</w:t>
            </w:r>
            <w:r w:rsidRPr="00D957EE">
              <w:rPr>
                <w:rFonts w:ascii="Arial" w:hAnsi="Arial" w:cs="Arial"/>
                <w:sz w:val="20"/>
                <w:szCs w:val="20"/>
              </w:rPr>
              <w:t xml:space="preserve"> w projekcie i pomniejszają kwotę dofinansowania;</w:t>
            </w:r>
          </w:p>
          <w:p w:rsidR="004C7E28" w:rsidRPr="00D957EE" w:rsidRDefault="004C7E28" w:rsidP="00D957EE">
            <w:pPr>
              <w:numPr>
                <w:ilvl w:val="0"/>
                <w:numId w:val="90"/>
              </w:numPr>
              <w:suppressAutoHyphens/>
              <w:overflowPunct w:val="0"/>
              <w:spacing w:before="120" w:after="120" w:line="360" w:lineRule="auto"/>
              <w:ind w:left="262" w:hanging="283"/>
              <w:rPr>
                <w:rFonts w:ascii="Arial" w:hAnsi="Arial" w:cs="Arial"/>
                <w:sz w:val="20"/>
                <w:szCs w:val="20"/>
              </w:rPr>
            </w:pPr>
            <w:r w:rsidRPr="00234D9F">
              <w:rPr>
                <w:rFonts w:ascii="Arial" w:hAnsi="Arial" w:cs="Arial"/>
                <w:b/>
                <w:sz w:val="20"/>
                <w:szCs w:val="20"/>
              </w:rPr>
              <w:t xml:space="preserve">pobieranie opłat w związku z realizacją usług placówek wsparcia dziennego dla dzieci (powyżej 3 roku życia) i młodzieży służących integracji społecznej oraz zapobieganiu patologiom </w:t>
            </w:r>
            <w:r w:rsidR="00D957EE" w:rsidRPr="00234D9F">
              <w:rPr>
                <w:rFonts w:ascii="Arial" w:hAnsi="Arial" w:cs="Arial"/>
                <w:b/>
                <w:sz w:val="20"/>
                <w:szCs w:val="20"/>
              </w:rPr>
              <w:t>oraz usług zdrowotnych</w:t>
            </w:r>
            <w:r w:rsidR="00D957EE">
              <w:rPr>
                <w:rFonts w:ascii="Arial" w:hAnsi="Arial" w:cs="Arial"/>
                <w:b/>
                <w:sz w:val="20"/>
                <w:szCs w:val="20"/>
              </w:rPr>
              <w:t xml:space="preserve"> </w:t>
            </w:r>
            <w:r w:rsidRPr="00D957EE">
              <w:rPr>
                <w:rFonts w:ascii="Arial" w:hAnsi="Arial" w:cs="Arial"/>
                <w:b/>
                <w:sz w:val="20"/>
                <w:szCs w:val="20"/>
              </w:rPr>
              <w:t>nie jest możliwe</w:t>
            </w:r>
          </w:p>
        </w:tc>
      </w:tr>
      <w:tr w:rsidR="00300B1F" w:rsidRPr="00172EFE" w:rsidTr="00B65522">
        <w:tc>
          <w:tcPr>
            <w:tcW w:w="3629" w:type="dxa"/>
            <w:tcBorders>
              <w:top w:val="single" w:sz="6" w:space="0" w:color="auto"/>
              <w:left w:val="single" w:sz="6" w:space="0" w:color="auto"/>
              <w:bottom w:val="single" w:sz="6" w:space="0" w:color="auto"/>
              <w:right w:val="single" w:sz="6" w:space="0" w:color="auto"/>
            </w:tcBorders>
          </w:tcPr>
          <w:p w:rsidR="00300B1F" w:rsidRPr="00172EFE" w:rsidRDefault="00300B1F" w:rsidP="00172EFE">
            <w:pPr>
              <w:pStyle w:val="Style6"/>
              <w:widowControl/>
              <w:tabs>
                <w:tab w:val="left" w:pos="121"/>
              </w:tabs>
              <w:spacing w:line="360" w:lineRule="auto"/>
              <w:ind w:left="121"/>
              <w:rPr>
                <w:rFonts w:ascii="Arial" w:hAnsi="Arial" w:cs="Arial"/>
                <w:sz w:val="20"/>
                <w:szCs w:val="20"/>
                <w:lang w:eastAsia="en-US"/>
              </w:rPr>
            </w:pPr>
            <w:r w:rsidRPr="00172EFE">
              <w:rPr>
                <w:rFonts w:ascii="Arial" w:hAnsi="Arial" w:cs="Arial"/>
                <w:sz w:val="20"/>
                <w:szCs w:val="20"/>
                <w:lang w:eastAsia="en-US"/>
              </w:rPr>
              <w:lastRenderedPageBreak/>
              <w:t xml:space="preserve">środki pozyskane przez podmiot będący </w:t>
            </w:r>
            <w:r w:rsidR="00745421" w:rsidRPr="00172EFE">
              <w:rPr>
                <w:rFonts w:ascii="Arial" w:hAnsi="Arial" w:cs="Arial"/>
                <w:sz w:val="20"/>
                <w:szCs w:val="20"/>
                <w:lang w:eastAsia="en-US"/>
              </w:rPr>
              <w:t xml:space="preserve">wnioskodawcą </w:t>
            </w:r>
            <w:r w:rsidRPr="00172EFE">
              <w:rPr>
                <w:rFonts w:ascii="Arial" w:hAnsi="Arial" w:cs="Arial"/>
                <w:sz w:val="20"/>
                <w:szCs w:val="20"/>
                <w:lang w:eastAsia="en-US"/>
              </w:rPr>
              <w:t>z innych programów krajowych/ regionalnych/ lokalnych, pod warunkiem, że zasady realizacji tych programów nie zabraniają wnoszen</w:t>
            </w:r>
            <w:r w:rsidR="00CB258D" w:rsidRPr="00172EFE">
              <w:rPr>
                <w:rFonts w:ascii="Arial" w:hAnsi="Arial" w:cs="Arial"/>
                <w:sz w:val="20"/>
                <w:szCs w:val="20"/>
                <w:lang w:eastAsia="en-US"/>
              </w:rPr>
              <w:t>ia ich środków do projektów EFS</w:t>
            </w:r>
            <w:r w:rsidR="00241590">
              <w:rPr>
                <w:rFonts w:ascii="Arial" w:hAnsi="Arial" w:cs="Arial"/>
                <w:sz w:val="20"/>
                <w:szCs w:val="20"/>
                <w:lang w:eastAsia="en-US"/>
              </w:rPr>
              <w:t xml:space="preserve"> </w:t>
            </w:r>
            <w:r w:rsidRPr="00172EFE">
              <w:rPr>
                <w:rFonts w:ascii="Arial" w:hAnsi="Arial" w:cs="Arial"/>
                <w:sz w:val="20"/>
                <w:szCs w:val="20"/>
                <w:lang w:eastAsia="en-US"/>
              </w:rPr>
              <w:t>(</w:t>
            </w:r>
            <w:r w:rsidRPr="00172EFE">
              <w:rPr>
                <w:rFonts w:ascii="Arial" w:hAnsi="Arial" w:cs="Arial"/>
                <w:sz w:val="20"/>
                <w:szCs w:val="20"/>
                <w:u w:val="single"/>
                <w:lang w:eastAsia="en-US"/>
              </w:rPr>
              <w:t>zagrożenie podwójnym finansowaniem wydatków)</w:t>
            </w:r>
          </w:p>
        </w:tc>
        <w:tc>
          <w:tcPr>
            <w:tcW w:w="5357" w:type="dxa"/>
            <w:tcBorders>
              <w:top w:val="single" w:sz="6" w:space="0" w:color="auto"/>
              <w:left w:val="single" w:sz="6" w:space="0" w:color="auto"/>
              <w:bottom w:val="single" w:sz="4" w:space="0" w:color="auto"/>
              <w:right w:val="single" w:sz="6" w:space="0" w:color="auto"/>
            </w:tcBorders>
          </w:tcPr>
          <w:p w:rsidR="00A914BB" w:rsidRPr="00172EFE" w:rsidRDefault="00300B1F" w:rsidP="00282059">
            <w:pPr>
              <w:pStyle w:val="Style6"/>
              <w:widowControl/>
              <w:numPr>
                <w:ilvl w:val="0"/>
                <w:numId w:val="6"/>
              </w:numPr>
              <w:spacing w:line="360" w:lineRule="auto"/>
              <w:ind w:left="262" w:hanging="283"/>
              <w:rPr>
                <w:rFonts w:ascii="Arial" w:hAnsi="Arial" w:cs="Arial"/>
                <w:sz w:val="20"/>
                <w:szCs w:val="20"/>
                <w:lang w:eastAsia="en-US"/>
              </w:rPr>
            </w:pPr>
            <w:r w:rsidRPr="00172EFE">
              <w:rPr>
                <w:rFonts w:ascii="Arial" w:hAnsi="Arial" w:cs="Arial"/>
                <w:sz w:val="20"/>
                <w:szCs w:val="20"/>
                <w:lang w:eastAsia="en-US"/>
              </w:rPr>
              <w:t xml:space="preserve">zasady realizacji programów, z których </w:t>
            </w:r>
            <w:r w:rsidR="00745421" w:rsidRPr="00172EFE">
              <w:rPr>
                <w:rFonts w:ascii="Arial" w:hAnsi="Arial" w:cs="Arial"/>
                <w:sz w:val="20"/>
                <w:szCs w:val="20"/>
                <w:lang w:eastAsia="en-US"/>
              </w:rPr>
              <w:t xml:space="preserve">wnioskodawca </w:t>
            </w:r>
            <w:r w:rsidRPr="00172EFE">
              <w:rPr>
                <w:rFonts w:ascii="Arial" w:hAnsi="Arial" w:cs="Arial"/>
                <w:sz w:val="20"/>
                <w:szCs w:val="20"/>
                <w:lang w:eastAsia="en-US"/>
              </w:rPr>
              <w:t>uzyskał środki, nie mogą zabraniać ich wykazania jako wkładu własnego do projektów EFS (przykładem takich środków z innych programów, które mogą stanowić wkład własny do innych projektów jest Fundusz Inicjatyw Obywatelskich)</w:t>
            </w:r>
            <w:r w:rsidR="00A914BB" w:rsidRPr="00172EFE">
              <w:rPr>
                <w:rFonts w:ascii="Arial" w:hAnsi="Arial" w:cs="Arial"/>
                <w:sz w:val="20"/>
                <w:szCs w:val="20"/>
                <w:lang w:eastAsia="en-US"/>
              </w:rPr>
              <w:t>;</w:t>
            </w:r>
          </w:p>
          <w:p w:rsidR="00300B1F" w:rsidRPr="00172EFE" w:rsidRDefault="00745421" w:rsidP="00282059">
            <w:pPr>
              <w:pStyle w:val="Style6"/>
              <w:widowControl/>
              <w:numPr>
                <w:ilvl w:val="0"/>
                <w:numId w:val="6"/>
              </w:numPr>
              <w:spacing w:line="360" w:lineRule="auto"/>
              <w:ind w:left="262" w:hanging="283"/>
              <w:rPr>
                <w:rFonts w:ascii="Arial" w:hAnsi="Arial" w:cs="Arial"/>
                <w:sz w:val="20"/>
                <w:szCs w:val="20"/>
                <w:lang w:eastAsia="en-US"/>
              </w:rPr>
            </w:pPr>
            <w:r w:rsidRPr="00172EFE">
              <w:rPr>
                <w:rFonts w:ascii="Arial" w:hAnsi="Arial" w:cs="Arial"/>
                <w:sz w:val="20"/>
                <w:szCs w:val="20"/>
                <w:lang w:eastAsia="en-US"/>
              </w:rPr>
              <w:t xml:space="preserve">wnioskodawca </w:t>
            </w:r>
            <w:r w:rsidR="00300B1F" w:rsidRPr="00172EFE">
              <w:rPr>
                <w:rFonts w:ascii="Arial" w:hAnsi="Arial" w:cs="Arial"/>
                <w:sz w:val="20"/>
                <w:szCs w:val="20"/>
                <w:lang w:eastAsia="en-US"/>
              </w:rPr>
              <w:t>nie może angażować jako wkład własny jedynie środków pozyskanych w ramach innych programów/grantów, w których jasno określono, że nie mogą one stanowić wkładu własnego w projektach współfinansowanych ze środków UE</w:t>
            </w:r>
            <w:r w:rsidR="00A914BB" w:rsidRPr="00172EFE">
              <w:rPr>
                <w:rFonts w:ascii="Arial" w:hAnsi="Arial" w:cs="Arial"/>
                <w:sz w:val="20"/>
                <w:szCs w:val="20"/>
                <w:lang w:eastAsia="en-US"/>
              </w:rPr>
              <w:t>.</w:t>
            </w:r>
          </w:p>
        </w:tc>
      </w:tr>
      <w:tr w:rsidR="00300B1F" w:rsidRPr="00172EFE" w:rsidTr="00B65522">
        <w:tc>
          <w:tcPr>
            <w:tcW w:w="3629" w:type="dxa"/>
            <w:tcBorders>
              <w:top w:val="single" w:sz="6" w:space="0" w:color="auto"/>
              <w:left w:val="single" w:sz="6" w:space="0" w:color="auto"/>
              <w:bottom w:val="single" w:sz="6" w:space="0" w:color="auto"/>
              <w:right w:val="single" w:sz="6" w:space="0" w:color="auto"/>
            </w:tcBorders>
          </w:tcPr>
          <w:p w:rsidR="00300B1F" w:rsidRPr="00172EFE" w:rsidRDefault="00300B1F" w:rsidP="00172EFE">
            <w:pPr>
              <w:pStyle w:val="Style6"/>
              <w:widowControl/>
              <w:tabs>
                <w:tab w:val="left" w:pos="121"/>
              </w:tabs>
              <w:spacing w:line="360" w:lineRule="auto"/>
              <w:ind w:left="121"/>
              <w:rPr>
                <w:rFonts w:ascii="Arial" w:hAnsi="Arial" w:cs="Arial"/>
                <w:sz w:val="20"/>
                <w:szCs w:val="20"/>
                <w:lang w:eastAsia="en-US"/>
              </w:rPr>
            </w:pPr>
            <w:r w:rsidRPr="00172EFE">
              <w:rPr>
                <w:rFonts w:ascii="Arial" w:hAnsi="Arial" w:cs="Arial"/>
                <w:sz w:val="20"/>
                <w:szCs w:val="20"/>
                <w:lang w:eastAsia="en-US"/>
              </w:rPr>
              <w:t>środki finansowe będące w dyspozycji danej instytucji lub pozyskane przez tą instytucję z innych źródeł (np. od sponsorów, darczyńców – tak publicznych jak i prywatnych), w tym środki przeznaczone na wynagrodzenie kadry zaangażowanej przez beneficjenta w realizację projektu EFS, które nie jest finansowane ze środków dofinansowania</w:t>
            </w:r>
          </w:p>
        </w:tc>
        <w:tc>
          <w:tcPr>
            <w:tcW w:w="5357" w:type="dxa"/>
            <w:tcBorders>
              <w:top w:val="single" w:sz="4" w:space="0" w:color="auto"/>
              <w:left w:val="single" w:sz="6" w:space="0" w:color="auto"/>
              <w:bottom w:val="single" w:sz="6" w:space="0" w:color="auto"/>
              <w:right w:val="single" w:sz="6" w:space="0" w:color="auto"/>
            </w:tcBorders>
          </w:tcPr>
          <w:p w:rsidR="00A914BB" w:rsidRPr="00172EFE" w:rsidRDefault="00A471A5" w:rsidP="00282059">
            <w:pPr>
              <w:pStyle w:val="Style6"/>
              <w:widowControl/>
              <w:numPr>
                <w:ilvl w:val="0"/>
                <w:numId w:val="6"/>
              </w:numPr>
              <w:spacing w:line="360" w:lineRule="auto"/>
              <w:ind w:left="262" w:hanging="283"/>
              <w:rPr>
                <w:rFonts w:ascii="Arial" w:hAnsi="Arial" w:cs="Arial"/>
                <w:sz w:val="20"/>
                <w:szCs w:val="20"/>
                <w:lang w:eastAsia="en-US"/>
              </w:rPr>
            </w:pPr>
            <w:r w:rsidRPr="00172EFE">
              <w:rPr>
                <w:rFonts w:ascii="Arial" w:hAnsi="Arial" w:cs="Arial"/>
                <w:sz w:val="20"/>
                <w:szCs w:val="20"/>
                <w:lang w:eastAsia="en-US"/>
              </w:rPr>
              <w:t>środki własne/dotacje/</w:t>
            </w:r>
            <w:r w:rsidR="00300B1F" w:rsidRPr="00172EFE">
              <w:rPr>
                <w:rFonts w:ascii="Arial" w:hAnsi="Arial" w:cs="Arial"/>
                <w:sz w:val="20"/>
                <w:szCs w:val="20"/>
                <w:lang w:eastAsia="en-US"/>
              </w:rPr>
              <w:t>granty pozyskane przez podmiot na finansowanie swojej podstawowej działalności</w:t>
            </w:r>
            <w:r w:rsidR="00A914BB" w:rsidRPr="00172EFE">
              <w:rPr>
                <w:rFonts w:ascii="Arial" w:hAnsi="Arial" w:cs="Arial"/>
                <w:sz w:val="20"/>
                <w:szCs w:val="20"/>
                <w:lang w:eastAsia="en-US"/>
              </w:rPr>
              <w:t>;</w:t>
            </w:r>
          </w:p>
          <w:p w:rsidR="00A914BB" w:rsidRPr="00172EFE" w:rsidRDefault="00300B1F" w:rsidP="00282059">
            <w:pPr>
              <w:pStyle w:val="Style6"/>
              <w:widowControl/>
              <w:numPr>
                <w:ilvl w:val="0"/>
                <w:numId w:val="6"/>
              </w:numPr>
              <w:spacing w:line="360" w:lineRule="auto"/>
              <w:ind w:left="262" w:hanging="283"/>
              <w:rPr>
                <w:rFonts w:ascii="Arial" w:hAnsi="Arial" w:cs="Arial"/>
                <w:sz w:val="20"/>
                <w:szCs w:val="20"/>
                <w:lang w:eastAsia="en-US"/>
              </w:rPr>
            </w:pPr>
            <w:r w:rsidRPr="00172EFE">
              <w:rPr>
                <w:rFonts w:ascii="Arial" w:hAnsi="Arial" w:cs="Arial"/>
                <w:sz w:val="20"/>
                <w:szCs w:val="20"/>
                <w:lang w:eastAsia="en-US"/>
              </w:rPr>
              <w:t xml:space="preserve">w przypadku organizacji pozarządowych to również możliwość zaangażowania środków pozyskanych </w:t>
            </w:r>
            <w:r w:rsidRPr="00172EFE">
              <w:rPr>
                <w:rFonts w:ascii="Arial" w:hAnsi="Arial" w:cs="Arial"/>
                <w:sz w:val="20"/>
                <w:szCs w:val="20"/>
                <w:lang w:eastAsia="en-US"/>
              </w:rPr>
              <w:br/>
            </w:r>
            <w:r w:rsidR="00D65331" w:rsidRPr="00172EFE">
              <w:rPr>
                <w:rFonts w:ascii="Arial" w:hAnsi="Arial" w:cs="Arial"/>
                <w:sz w:val="20"/>
                <w:szCs w:val="20"/>
                <w:lang w:eastAsia="en-US"/>
              </w:rPr>
              <w:t xml:space="preserve">zgodnie </w:t>
            </w:r>
            <w:r w:rsidRPr="00172EFE">
              <w:rPr>
                <w:rFonts w:ascii="Arial" w:hAnsi="Arial" w:cs="Arial"/>
                <w:sz w:val="20"/>
                <w:szCs w:val="20"/>
                <w:lang w:eastAsia="en-US"/>
              </w:rPr>
              <w:t xml:space="preserve">z </w:t>
            </w:r>
            <w:r w:rsidRPr="00172EFE">
              <w:rPr>
                <w:rFonts w:ascii="Arial" w:hAnsi="Arial" w:cs="Arial"/>
                <w:i/>
                <w:sz w:val="20"/>
                <w:szCs w:val="20"/>
                <w:lang w:eastAsia="en-US"/>
              </w:rPr>
              <w:t xml:space="preserve">ustawą </w:t>
            </w:r>
            <w:r w:rsidR="0019150A" w:rsidRPr="00172EFE">
              <w:rPr>
                <w:rFonts w:ascii="Arial" w:hAnsi="Arial" w:cs="Arial"/>
                <w:i/>
                <w:sz w:val="20"/>
                <w:szCs w:val="20"/>
                <w:lang w:eastAsia="en-US"/>
              </w:rPr>
              <w:t>o działalności</w:t>
            </w:r>
            <w:r w:rsidRPr="00172EFE">
              <w:rPr>
                <w:rFonts w:ascii="Arial" w:hAnsi="Arial" w:cs="Arial"/>
                <w:i/>
                <w:sz w:val="20"/>
                <w:szCs w:val="20"/>
                <w:lang w:eastAsia="en-US"/>
              </w:rPr>
              <w:t xml:space="preserve"> pożytku publicznego </w:t>
            </w:r>
            <w:r w:rsidRPr="00172EFE">
              <w:rPr>
                <w:rFonts w:ascii="Arial" w:hAnsi="Arial" w:cs="Arial"/>
                <w:i/>
                <w:sz w:val="20"/>
                <w:szCs w:val="20"/>
                <w:lang w:eastAsia="en-US"/>
              </w:rPr>
              <w:br/>
              <w:t>i wolontariacie,</w:t>
            </w:r>
            <w:r w:rsidRPr="00172EFE">
              <w:rPr>
                <w:rFonts w:ascii="Arial" w:hAnsi="Arial" w:cs="Arial"/>
                <w:sz w:val="20"/>
                <w:szCs w:val="20"/>
                <w:lang w:eastAsia="en-US"/>
              </w:rPr>
              <w:t xml:space="preserve"> np. środki </w:t>
            </w:r>
            <w:r w:rsidR="0019150A" w:rsidRPr="00172EFE">
              <w:rPr>
                <w:rFonts w:ascii="Arial" w:hAnsi="Arial" w:cs="Arial"/>
                <w:sz w:val="20"/>
                <w:szCs w:val="20"/>
                <w:lang w:eastAsia="en-US"/>
              </w:rPr>
              <w:t>pozyskane w</w:t>
            </w:r>
            <w:r w:rsidRPr="00172EFE">
              <w:rPr>
                <w:rFonts w:ascii="Arial" w:hAnsi="Arial" w:cs="Arial"/>
                <w:sz w:val="20"/>
                <w:szCs w:val="20"/>
                <w:lang w:eastAsia="en-US"/>
              </w:rPr>
              <w:t xml:space="preserve"> ramach 1%, środki ze zbiórek publicznych, darowizny, nawiązki sądowe</w:t>
            </w:r>
            <w:r w:rsidR="00A914BB" w:rsidRPr="00172EFE">
              <w:rPr>
                <w:rFonts w:ascii="Arial" w:hAnsi="Arial" w:cs="Arial"/>
                <w:sz w:val="20"/>
                <w:szCs w:val="20"/>
                <w:lang w:eastAsia="en-US"/>
              </w:rPr>
              <w:t>;</w:t>
            </w:r>
          </w:p>
          <w:p w:rsidR="00300B1F" w:rsidRPr="00172EFE" w:rsidRDefault="00300B1F" w:rsidP="00282059">
            <w:pPr>
              <w:pStyle w:val="Style6"/>
              <w:widowControl/>
              <w:numPr>
                <w:ilvl w:val="0"/>
                <w:numId w:val="6"/>
              </w:numPr>
              <w:spacing w:line="360" w:lineRule="auto"/>
              <w:ind w:left="262" w:hanging="283"/>
              <w:rPr>
                <w:rFonts w:ascii="Arial" w:hAnsi="Arial" w:cs="Arial"/>
                <w:sz w:val="20"/>
                <w:szCs w:val="20"/>
                <w:lang w:eastAsia="en-US"/>
              </w:rPr>
            </w:pPr>
            <w:r w:rsidRPr="00172EFE">
              <w:rPr>
                <w:rFonts w:ascii="Arial" w:hAnsi="Arial" w:cs="Arial"/>
                <w:sz w:val="20"/>
                <w:szCs w:val="20"/>
                <w:lang w:eastAsia="en-US"/>
              </w:rPr>
              <w:t xml:space="preserve">w przypadku wykazywania wynagrodzenia kadry – dotyczy to osób powiązanych z beneficjentem, które zostaną zaangażowane w realizację projektu, </w:t>
            </w:r>
            <w:r w:rsidRPr="00172EFE">
              <w:rPr>
                <w:rFonts w:ascii="Arial" w:hAnsi="Arial" w:cs="Arial"/>
                <w:sz w:val="20"/>
                <w:szCs w:val="20"/>
                <w:lang w:eastAsia="en-US"/>
              </w:rPr>
              <w:br/>
              <w:t>w szczególności osoby zatrudnione na podstawie stosunku pracy, które beneficjent oddeleguje do</w:t>
            </w:r>
            <w:r w:rsidR="00A665A2" w:rsidRPr="00172EFE">
              <w:rPr>
                <w:rFonts w:ascii="Arial" w:hAnsi="Arial" w:cs="Arial"/>
                <w:sz w:val="20"/>
                <w:szCs w:val="20"/>
                <w:lang w:eastAsia="en-US"/>
              </w:rPr>
              <w:t> </w:t>
            </w:r>
            <w:r w:rsidR="00CB258D" w:rsidRPr="00172EFE">
              <w:rPr>
                <w:rFonts w:ascii="Arial" w:hAnsi="Arial" w:cs="Arial"/>
                <w:sz w:val="20"/>
                <w:szCs w:val="20"/>
                <w:lang w:eastAsia="en-US"/>
              </w:rPr>
              <w:t>realizacji projektu. W</w:t>
            </w:r>
            <w:r w:rsidRPr="00172EFE">
              <w:rPr>
                <w:rFonts w:ascii="Arial" w:hAnsi="Arial" w:cs="Arial"/>
                <w:sz w:val="20"/>
                <w:szCs w:val="20"/>
                <w:lang w:eastAsia="en-US"/>
              </w:rPr>
              <w:t xml:space="preserve"> takim przypadku należy wykazać szacunkowy wymiar czasu pracy personelu projektu (</w:t>
            </w:r>
            <w:r w:rsidR="002A0F26" w:rsidRPr="00172EFE">
              <w:rPr>
                <w:rFonts w:ascii="Arial" w:hAnsi="Arial" w:cs="Arial"/>
                <w:sz w:val="20"/>
                <w:szCs w:val="20"/>
                <w:lang w:eastAsia="en-US"/>
              </w:rPr>
              <w:t xml:space="preserve">wymiar </w:t>
            </w:r>
            <w:r w:rsidRPr="00172EFE">
              <w:rPr>
                <w:rFonts w:ascii="Arial" w:hAnsi="Arial" w:cs="Arial"/>
                <w:sz w:val="20"/>
                <w:szCs w:val="20"/>
                <w:lang w:eastAsia="en-US"/>
              </w:rPr>
              <w:t>etat</w:t>
            </w:r>
            <w:r w:rsidR="002A0F26" w:rsidRPr="00172EFE">
              <w:rPr>
                <w:rFonts w:ascii="Arial" w:hAnsi="Arial" w:cs="Arial"/>
                <w:sz w:val="20"/>
                <w:szCs w:val="20"/>
                <w:lang w:eastAsia="en-US"/>
              </w:rPr>
              <w:t>u</w:t>
            </w:r>
            <w:r w:rsidRPr="00172EFE">
              <w:rPr>
                <w:rFonts w:ascii="Arial" w:hAnsi="Arial" w:cs="Arial"/>
                <w:sz w:val="20"/>
                <w:szCs w:val="20"/>
                <w:lang w:eastAsia="en-US"/>
              </w:rPr>
              <w:t>/</w:t>
            </w:r>
            <w:r w:rsidR="002A0F26" w:rsidRPr="00172EFE">
              <w:rPr>
                <w:rFonts w:ascii="Arial" w:hAnsi="Arial" w:cs="Arial"/>
                <w:sz w:val="20"/>
                <w:szCs w:val="20"/>
                <w:lang w:eastAsia="en-US"/>
              </w:rPr>
              <w:t xml:space="preserve"> </w:t>
            </w:r>
            <w:r w:rsidRPr="00172EFE">
              <w:rPr>
                <w:rFonts w:ascii="Arial" w:hAnsi="Arial" w:cs="Arial"/>
                <w:sz w:val="20"/>
                <w:szCs w:val="20"/>
                <w:lang w:eastAsia="en-US"/>
              </w:rPr>
              <w:t>liczba godzin) niezbędn</w:t>
            </w:r>
            <w:r w:rsidR="00AB3F89" w:rsidRPr="00172EFE">
              <w:rPr>
                <w:rFonts w:ascii="Arial" w:hAnsi="Arial" w:cs="Arial"/>
                <w:sz w:val="20"/>
                <w:szCs w:val="20"/>
                <w:lang w:eastAsia="en-US"/>
              </w:rPr>
              <w:t>y do realizacji zadania/</w:t>
            </w:r>
            <w:r w:rsidR="002A0F26" w:rsidRPr="00172EFE">
              <w:rPr>
                <w:rFonts w:ascii="Arial" w:hAnsi="Arial" w:cs="Arial"/>
                <w:sz w:val="20"/>
                <w:szCs w:val="20"/>
                <w:lang w:eastAsia="en-US"/>
              </w:rPr>
              <w:t xml:space="preserve"> </w:t>
            </w:r>
            <w:r w:rsidR="00AB3F89" w:rsidRPr="00172EFE">
              <w:rPr>
                <w:rFonts w:ascii="Arial" w:hAnsi="Arial" w:cs="Arial"/>
                <w:sz w:val="20"/>
                <w:szCs w:val="20"/>
                <w:lang w:eastAsia="en-US"/>
              </w:rPr>
              <w:t>zadań. P</w:t>
            </w:r>
            <w:r w:rsidRPr="00172EFE">
              <w:rPr>
                <w:rFonts w:ascii="Arial" w:hAnsi="Arial" w:cs="Arial"/>
                <w:sz w:val="20"/>
                <w:szCs w:val="20"/>
                <w:lang w:eastAsia="en-US"/>
              </w:rPr>
              <w:t>onadto do rozliczania kwalifikowalności wynagrodzenia takiej osob</w:t>
            </w:r>
            <w:r w:rsidR="00AB3F89" w:rsidRPr="00172EFE">
              <w:rPr>
                <w:rFonts w:ascii="Arial" w:hAnsi="Arial" w:cs="Arial"/>
                <w:sz w:val="20"/>
                <w:szCs w:val="20"/>
                <w:lang w:eastAsia="en-US"/>
              </w:rPr>
              <w:t>y stosuje się zapisy W</w:t>
            </w:r>
            <w:r w:rsidR="00A914BB" w:rsidRPr="00172EFE">
              <w:rPr>
                <w:rFonts w:ascii="Arial" w:hAnsi="Arial" w:cs="Arial"/>
                <w:sz w:val="20"/>
                <w:szCs w:val="20"/>
                <w:lang w:eastAsia="en-US"/>
              </w:rPr>
              <w:t xml:space="preserve">ytycznych </w:t>
            </w:r>
            <w:r w:rsidR="00AB3F89" w:rsidRPr="00172EFE">
              <w:rPr>
                <w:rFonts w:ascii="Arial" w:hAnsi="Arial" w:cs="Arial"/>
                <w:sz w:val="20"/>
                <w:szCs w:val="20"/>
                <w:lang w:eastAsia="en-US"/>
              </w:rPr>
              <w:t>w zakresie kwalifikowalności.</w:t>
            </w:r>
          </w:p>
        </w:tc>
      </w:tr>
    </w:tbl>
    <w:p w:rsidR="00CF5D50" w:rsidRDefault="00CF5D50" w:rsidP="00172EFE">
      <w:pPr>
        <w:pStyle w:val="Style6"/>
        <w:widowControl/>
        <w:tabs>
          <w:tab w:val="left" w:pos="121"/>
        </w:tabs>
        <w:spacing w:line="360" w:lineRule="auto"/>
        <w:ind w:left="121"/>
        <w:jc w:val="both"/>
        <w:rPr>
          <w:rFonts w:ascii="Arial" w:eastAsiaTheme="minorHAnsi" w:hAnsi="Arial" w:cs="Arial"/>
          <w:sz w:val="20"/>
          <w:szCs w:val="20"/>
          <w:lang w:eastAsia="en-US"/>
        </w:rPr>
      </w:pPr>
    </w:p>
    <w:p w:rsidR="00554351" w:rsidRPr="00172EFE" w:rsidRDefault="00554351" w:rsidP="008A39AE">
      <w:pPr>
        <w:spacing w:line="360" w:lineRule="auto"/>
        <w:rPr>
          <w:rFonts w:ascii="Arial" w:hAnsi="Arial" w:cs="Arial"/>
          <w:sz w:val="20"/>
          <w:szCs w:val="20"/>
        </w:rPr>
      </w:pPr>
      <w:r w:rsidRPr="00172EFE">
        <w:rPr>
          <w:rFonts w:ascii="Arial" w:hAnsi="Arial" w:cs="Arial"/>
          <w:sz w:val="20"/>
          <w:szCs w:val="20"/>
        </w:rPr>
        <w:t>Wkład własny (w formie pieniężnej) lub jego część może być wniesiony w ramach kosztów pośrednich.</w:t>
      </w:r>
    </w:p>
    <w:p w:rsidR="00E6216A" w:rsidRPr="00172EFE" w:rsidRDefault="00E6216A" w:rsidP="008A39AE">
      <w:pPr>
        <w:spacing w:line="360" w:lineRule="auto"/>
        <w:rPr>
          <w:rFonts w:ascii="Arial" w:hAnsi="Arial" w:cs="Arial"/>
          <w:sz w:val="20"/>
          <w:szCs w:val="20"/>
        </w:rPr>
      </w:pPr>
      <w:r w:rsidRPr="00172EFE">
        <w:rPr>
          <w:rFonts w:ascii="Arial" w:hAnsi="Arial" w:cs="Arial"/>
          <w:sz w:val="20"/>
          <w:szCs w:val="20"/>
        </w:rPr>
        <w:t xml:space="preserve">Wkład własny jest wykazywany we wniosku o dofinansowanie, przy czym to </w:t>
      </w:r>
      <w:r w:rsidR="00745421" w:rsidRPr="00172EFE">
        <w:rPr>
          <w:rFonts w:ascii="Arial" w:hAnsi="Arial" w:cs="Arial"/>
          <w:sz w:val="20"/>
          <w:szCs w:val="20"/>
        </w:rPr>
        <w:t xml:space="preserve">wnioskodawca </w:t>
      </w:r>
      <w:r w:rsidRPr="00172EFE">
        <w:rPr>
          <w:rFonts w:ascii="Arial" w:hAnsi="Arial" w:cs="Arial"/>
          <w:sz w:val="20"/>
          <w:szCs w:val="20"/>
        </w:rPr>
        <w:t>określa formę wniesienia wkładu własnego.</w:t>
      </w:r>
      <w:r w:rsidR="00832CCA" w:rsidRPr="00172EFE">
        <w:rPr>
          <w:rFonts w:ascii="Arial" w:hAnsi="Arial" w:cs="Arial"/>
          <w:sz w:val="20"/>
          <w:szCs w:val="20"/>
        </w:rPr>
        <w:t xml:space="preserve"> Istnieje możliwość łączenia różnych form wkładu własnego</w:t>
      </w:r>
      <w:r w:rsidR="00C807BE" w:rsidRPr="00172EFE">
        <w:rPr>
          <w:rFonts w:ascii="Arial" w:hAnsi="Arial" w:cs="Arial"/>
          <w:sz w:val="20"/>
          <w:szCs w:val="20"/>
        </w:rPr>
        <w:t>.</w:t>
      </w:r>
      <w:r w:rsidR="000F042E" w:rsidRPr="00172EFE">
        <w:rPr>
          <w:rFonts w:ascii="Arial" w:hAnsi="Arial" w:cs="Arial"/>
          <w:sz w:val="20"/>
          <w:szCs w:val="20"/>
        </w:rPr>
        <w:t xml:space="preserve"> </w:t>
      </w:r>
      <w:r w:rsidRPr="00172EFE">
        <w:rPr>
          <w:rFonts w:ascii="Arial" w:hAnsi="Arial" w:cs="Arial"/>
          <w:sz w:val="20"/>
          <w:szCs w:val="20"/>
        </w:rPr>
        <w:t>W</w:t>
      </w:r>
      <w:r w:rsidR="00A073B2" w:rsidRPr="00172EFE">
        <w:rPr>
          <w:rFonts w:ascii="Arial" w:hAnsi="Arial" w:cs="Arial"/>
          <w:sz w:val="20"/>
          <w:szCs w:val="20"/>
        </w:rPr>
        <w:t> </w:t>
      </w:r>
      <w:r w:rsidRPr="00172EFE">
        <w:rPr>
          <w:rFonts w:ascii="Arial" w:hAnsi="Arial" w:cs="Arial"/>
          <w:sz w:val="20"/>
          <w:szCs w:val="20"/>
        </w:rPr>
        <w:t xml:space="preserve">przypadku niewniesienia przez </w:t>
      </w:r>
      <w:r w:rsidR="00745421" w:rsidRPr="00172EFE">
        <w:rPr>
          <w:rFonts w:ascii="Arial" w:hAnsi="Arial" w:cs="Arial"/>
          <w:sz w:val="20"/>
          <w:szCs w:val="20"/>
        </w:rPr>
        <w:t xml:space="preserve">wnioskodawcę </w:t>
      </w:r>
      <w:r w:rsidRPr="00172EFE">
        <w:rPr>
          <w:rFonts w:ascii="Arial" w:hAnsi="Arial" w:cs="Arial"/>
          <w:sz w:val="20"/>
          <w:szCs w:val="20"/>
        </w:rPr>
        <w:t>i partnerów wkładu własnego w kwocie określonej w</w:t>
      </w:r>
      <w:r w:rsidR="008C2934" w:rsidRPr="00172EFE">
        <w:rPr>
          <w:rFonts w:ascii="Arial" w:hAnsi="Arial" w:cs="Arial"/>
          <w:sz w:val="20"/>
          <w:szCs w:val="20"/>
        </w:rPr>
        <w:t> </w:t>
      </w:r>
      <w:r w:rsidRPr="00172EFE">
        <w:rPr>
          <w:rFonts w:ascii="Arial" w:hAnsi="Arial" w:cs="Arial"/>
          <w:sz w:val="20"/>
          <w:szCs w:val="20"/>
        </w:rPr>
        <w:t xml:space="preserve">umowie o dofinansowanie projektu, </w:t>
      </w:r>
      <w:r w:rsidR="008A39AE">
        <w:rPr>
          <w:rFonts w:ascii="Arial" w:hAnsi="Arial" w:cs="Arial"/>
          <w:sz w:val="20"/>
          <w:szCs w:val="20"/>
        </w:rPr>
        <w:t xml:space="preserve">IP </w:t>
      </w:r>
      <w:r w:rsidR="001C23CB" w:rsidRPr="00172EFE">
        <w:rPr>
          <w:rFonts w:ascii="Arial" w:hAnsi="Arial" w:cs="Arial"/>
          <w:sz w:val="20"/>
          <w:szCs w:val="20"/>
        </w:rPr>
        <w:t xml:space="preserve">może </w:t>
      </w:r>
      <w:r w:rsidR="007D0724" w:rsidRPr="00172EFE">
        <w:rPr>
          <w:rFonts w:ascii="Arial" w:hAnsi="Arial" w:cs="Arial"/>
          <w:sz w:val="20"/>
          <w:szCs w:val="20"/>
        </w:rPr>
        <w:t>obniżyć</w:t>
      </w:r>
      <w:r w:rsidRPr="00172EFE">
        <w:rPr>
          <w:rFonts w:ascii="Arial" w:hAnsi="Arial" w:cs="Arial"/>
          <w:sz w:val="20"/>
          <w:szCs w:val="20"/>
        </w:rPr>
        <w:t xml:space="preserve"> kwotę przyznanego dofinansowania </w:t>
      </w:r>
      <w:r w:rsidRPr="00172EFE">
        <w:rPr>
          <w:rFonts w:ascii="Arial" w:hAnsi="Arial" w:cs="Arial"/>
          <w:sz w:val="20"/>
          <w:szCs w:val="20"/>
        </w:rPr>
        <w:lastRenderedPageBreak/>
        <w:t>proporcjonalnie do jej udziału w całkowitej wartości projektu. Wkład własny, który zostanie rozliczony ponad wysokość wskazaną w umowie o dofinansowanie może zostać uznany za niekwalifikowalny.</w:t>
      </w:r>
    </w:p>
    <w:p w:rsidR="00E6216A" w:rsidRPr="00172EFE" w:rsidRDefault="00E6216A" w:rsidP="00DE3CCB">
      <w:pPr>
        <w:spacing w:after="0" w:line="360" w:lineRule="auto"/>
        <w:rPr>
          <w:rFonts w:ascii="Arial" w:hAnsi="Arial" w:cs="Arial"/>
          <w:sz w:val="20"/>
          <w:szCs w:val="20"/>
        </w:rPr>
      </w:pPr>
      <w:r w:rsidRPr="00172EFE">
        <w:rPr>
          <w:rFonts w:ascii="Arial" w:hAnsi="Arial" w:cs="Arial"/>
          <w:sz w:val="20"/>
          <w:szCs w:val="20"/>
        </w:rPr>
        <w:t>Źródłem finansowania wkładu własnego mogą być zarówno ś</w:t>
      </w:r>
      <w:r w:rsidR="000F042E" w:rsidRPr="00172EFE">
        <w:rPr>
          <w:rFonts w:ascii="Arial" w:hAnsi="Arial" w:cs="Arial"/>
          <w:sz w:val="20"/>
          <w:szCs w:val="20"/>
        </w:rPr>
        <w:t>rodki publiczne jak i prywatne.</w:t>
      </w:r>
      <w:r w:rsidRPr="00172EFE">
        <w:rPr>
          <w:rFonts w:ascii="Arial" w:hAnsi="Arial" w:cs="Arial"/>
          <w:sz w:val="20"/>
          <w:szCs w:val="20"/>
        </w:rPr>
        <w:t xml:space="preserve"> Wkład własny może więc pochodzić ze</w:t>
      </w:r>
      <w:r w:rsidR="008C2934" w:rsidRPr="00172EFE">
        <w:rPr>
          <w:rFonts w:ascii="Arial" w:hAnsi="Arial" w:cs="Arial"/>
          <w:sz w:val="20"/>
          <w:szCs w:val="20"/>
        </w:rPr>
        <w:t> </w:t>
      </w:r>
      <w:r w:rsidRPr="00172EFE">
        <w:rPr>
          <w:rFonts w:ascii="Arial" w:hAnsi="Arial" w:cs="Arial"/>
          <w:sz w:val="20"/>
          <w:szCs w:val="20"/>
        </w:rPr>
        <w:t>środków m.in.:</w:t>
      </w:r>
    </w:p>
    <w:p w:rsidR="00E6216A" w:rsidRPr="008A39AE" w:rsidRDefault="00E6216A" w:rsidP="007D2CE7">
      <w:pPr>
        <w:pStyle w:val="Akapitzlist"/>
        <w:numPr>
          <w:ilvl w:val="1"/>
          <w:numId w:val="30"/>
        </w:numPr>
        <w:spacing w:after="0" w:line="360" w:lineRule="auto"/>
        <w:ind w:left="426" w:hanging="426"/>
        <w:rPr>
          <w:rFonts w:ascii="Arial" w:hAnsi="Arial" w:cs="Arial"/>
          <w:sz w:val="20"/>
          <w:szCs w:val="20"/>
        </w:rPr>
      </w:pPr>
      <w:r w:rsidRPr="008A39AE">
        <w:rPr>
          <w:rFonts w:ascii="Arial" w:hAnsi="Arial" w:cs="Arial"/>
          <w:sz w:val="20"/>
          <w:szCs w:val="20"/>
        </w:rPr>
        <w:t>budżetu JST (szczebla gminnego, powiatowego i wojewódzkiego),</w:t>
      </w:r>
    </w:p>
    <w:p w:rsidR="00E6216A" w:rsidRPr="008A39AE" w:rsidRDefault="00E6216A" w:rsidP="007D2CE7">
      <w:pPr>
        <w:pStyle w:val="Akapitzlist"/>
        <w:numPr>
          <w:ilvl w:val="1"/>
          <w:numId w:val="30"/>
        </w:numPr>
        <w:spacing w:line="360" w:lineRule="auto"/>
        <w:ind w:left="426" w:hanging="426"/>
        <w:rPr>
          <w:rFonts w:ascii="Arial" w:hAnsi="Arial" w:cs="Arial"/>
          <w:sz w:val="20"/>
          <w:szCs w:val="20"/>
        </w:rPr>
      </w:pPr>
      <w:r w:rsidRPr="008A39AE">
        <w:rPr>
          <w:rFonts w:ascii="Arial" w:hAnsi="Arial" w:cs="Arial"/>
          <w:sz w:val="20"/>
          <w:szCs w:val="20"/>
        </w:rPr>
        <w:t>prywatnych.</w:t>
      </w:r>
    </w:p>
    <w:p w:rsidR="002A72AE" w:rsidRPr="00172EFE" w:rsidRDefault="002A72AE" w:rsidP="008A39AE">
      <w:pPr>
        <w:spacing w:line="360" w:lineRule="auto"/>
        <w:rPr>
          <w:rFonts w:ascii="Arial" w:hAnsi="Arial" w:cs="Arial"/>
          <w:sz w:val="20"/>
          <w:szCs w:val="20"/>
        </w:rPr>
      </w:pPr>
      <w:r w:rsidRPr="00172EFE">
        <w:rPr>
          <w:rFonts w:ascii="Arial" w:hAnsi="Arial" w:cs="Arial"/>
          <w:b/>
          <w:sz w:val="20"/>
          <w:szCs w:val="20"/>
        </w:rPr>
        <w:t>O zakwalifikowaniu źródła pochodzenia wkładu własnego (publiczny/</w:t>
      </w:r>
      <w:r w:rsidR="00E34655" w:rsidRPr="00172EFE">
        <w:rPr>
          <w:rFonts w:ascii="Arial" w:hAnsi="Arial" w:cs="Arial"/>
          <w:b/>
          <w:sz w:val="20"/>
          <w:szCs w:val="20"/>
        </w:rPr>
        <w:t xml:space="preserve"> </w:t>
      </w:r>
      <w:r w:rsidRPr="00172EFE">
        <w:rPr>
          <w:rFonts w:ascii="Arial" w:hAnsi="Arial" w:cs="Arial"/>
          <w:b/>
          <w:sz w:val="20"/>
          <w:szCs w:val="20"/>
        </w:rPr>
        <w:t>prywatny) decyduje status prawny wnioskodawcy/</w:t>
      </w:r>
      <w:r w:rsidR="00E34655" w:rsidRPr="00172EFE">
        <w:rPr>
          <w:rFonts w:ascii="Arial" w:hAnsi="Arial" w:cs="Arial"/>
          <w:b/>
          <w:sz w:val="20"/>
          <w:szCs w:val="20"/>
        </w:rPr>
        <w:t xml:space="preserve"> </w:t>
      </w:r>
      <w:r w:rsidRPr="00172EFE">
        <w:rPr>
          <w:rFonts w:ascii="Arial" w:hAnsi="Arial" w:cs="Arial"/>
          <w:b/>
          <w:sz w:val="20"/>
          <w:szCs w:val="20"/>
        </w:rPr>
        <w:t>partnera/</w:t>
      </w:r>
      <w:r w:rsidR="00E34655" w:rsidRPr="00172EFE">
        <w:rPr>
          <w:rFonts w:ascii="Arial" w:hAnsi="Arial" w:cs="Arial"/>
          <w:b/>
          <w:sz w:val="20"/>
          <w:szCs w:val="20"/>
        </w:rPr>
        <w:t xml:space="preserve"> </w:t>
      </w:r>
      <w:r w:rsidRPr="00172EFE">
        <w:rPr>
          <w:rFonts w:ascii="Arial" w:hAnsi="Arial" w:cs="Arial"/>
          <w:b/>
          <w:sz w:val="20"/>
          <w:szCs w:val="20"/>
        </w:rPr>
        <w:t>strony trzeciej lub uczestnika</w:t>
      </w:r>
      <w:r w:rsidRPr="00172EFE">
        <w:rPr>
          <w:rFonts w:ascii="Arial" w:hAnsi="Arial" w:cs="Arial"/>
          <w:sz w:val="20"/>
          <w:szCs w:val="20"/>
        </w:rPr>
        <w:t>.</w:t>
      </w:r>
    </w:p>
    <w:p w:rsidR="00692D02" w:rsidRPr="00172EFE" w:rsidRDefault="0088310B" w:rsidP="008A39AE">
      <w:pPr>
        <w:spacing w:line="360" w:lineRule="auto"/>
        <w:rPr>
          <w:rFonts w:ascii="Arial" w:hAnsi="Arial" w:cs="Arial"/>
          <w:sz w:val="20"/>
          <w:szCs w:val="20"/>
        </w:rPr>
      </w:pPr>
      <w:r w:rsidRPr="00172EFE">
        <w:rPr>
          <w:rFonts w:ascii="Arial" w:hAnsi="Arial" w:cs="Arial"/>
          <w:sz w:val="20"/>
          <w:szCs w:val="20"/>
        </w:rPr>
        <w:t>Wnioskodawca powinien wskazać w</w:t>
      </w:r>
      <w:r w:rsidR="00A8192A" w:rsidRPr="00172EFE">
        <w:rPr>
          <w:rFonts w:ascii="Arial" w:hAnsi="Arial" w:cs="Arial"/>
          <w:sz w:val="20"/>
          <w:szCs w:val="20"/>
        </w:rPr>
        <w:t xml:space="preserve"> formularzu wniosku o dofinansowanie w</w:t>
      </w:r>
      <w:r w:rsidRPr="00172EFE">
        <w:rPr>
          <w:rFonts w:ascii="Arial" w:hAnsi="Arial" w:cs="Arial"/>
          <w:sz w:val="20"/>
          <w:szCs w:val="20"/>
        </w:rPr>
        <w:t xml:space="preserve"> u</w:t>
      </w:r>
      <w:r w:rsidR="009A3B01" w:rsidRPr="00172EFE">
        <w:rPr>
          <w:rFonts w:ascii="Arial" w:hAnsi="Arial" w:cs="Arial"/>
          <w:sz w:val="20"/>
          <w:szCs w:val="20"/>
        </w:rPr>
        <w:t>zasadnieni</w:t>
      </w:r>
      <w:r w:rsidRPr="00172EFE">
        <w:rPr>
          <w:rFonts w:ascii="Arial" w:hAnsi="Arial" w:cs="Arial"/>
          <w:sz w:val="20"/>
          <w:szCs w:val="20"/>
        </w:rPr>
        <w:t>u</w:t>
      </w:r>
      <w:r w:rsidR="009A3B01" w:rsidRPr="00172EFE">
        <w:rPr>
          <w:rFonts w:ascii="Arial" w:hAnsi="Arial" w:cs="Arial"/>
          <w:sz w:val="20"/>
          <w:szCs w:val="20"/>
        </w:rPr>
        <w:t xml:space="preserve"> dla przewidzianego w projekcie wkładu własnego</w:t>
      </w:r>
      <w:r w:rsidR="00A8192A" w:rsidRPr="00172EFE">
        <w:rPr>
          <w:rFonts w:ascii="Arial" w:hAnsi="Arial" w:cs="Arial"/>
          <w:sz w:val="20"/>
          <w:szCs w:val="20"/>
        </w:rPr>
        <w:t xml:space="preserve"> w ramach jakich pozycji budżetowych wniesie wkład własny</w:t>
      </w:r>
      <w:r w:rsidR="00F4624F" w:rsidRPr="00172EFE">
        <w:rPr>
          <w:rFonts w:ascii="Arial" w:hAnsi="Arial" w:cs="Arial"/>
          <w:sz w:val="20"/>
          <w:szCs w:val="20"/>
        </w:rPr>
        <w:t>.</w:t>
      </w:r>
    </w:p>
    <w:p w:rsidR="00E6216A" w:rsidRPr="00095380" w:rsidRDefault="00E6216A" w:rsidP="005E3C4C">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Arial" w:hAnsi="Arial" w:cs="Arial"/>
          <w:b/>
          <w:sz w:val="20"/>
          <w:szCs w:val="20"/>
        </w:rPr>
      </w:pPr>
      <w:bookmarkStart w:id="34" w:name="_Toc431974581"/>
      <w:bookmarkStart w:id="35" w:name="_Toc511970066"/>
      <w:r w:rsidRPr="00095380">
        <w:rPr>
          <w:rFonts w:ascii="Arial" w:hAnsi="Arial" w:cs="Arial"/>
          <w:b/>
          <w:sz w:val="20"/>
          <w:szCs w:val="20"/>
        </w:rPr>
        <w:t>Podstawowe warunki i procedury konstruowania budżetu projektu</w:t>
      </w:r>
      <w:bookmarkEnd w:id="34"/>
      <w:bookmarkEnd w:id="35"/>
    </w:p>
    <w:p w:rsidR="00E6216A" w:rsidRPr="00172EFE" w:rsidRDefault="00E6216A" w:rsidP="008A39AE">
      <w:pPr>
        <w:keepNext/>
        <w:spacing w:line="360" w:lineRule="auto"/>
        <w:rPr>
          <w:rFonts w:ascii="Arial" w:hAnsi="Arial" w:cs="Arial"/>
          <w:sz w:val="20"/>
          <w:szCs w:val="20"/>
        </w:rPr>
      </w:pPr>
      <w:r w:rsidRPr="00172EFE">
        <w:rPr>
          <w:rFonts w:ascii="Arial" w:hAnsi="Arial" w:cs="Arial"/>
          <w:sz w:val="20"/>
          <w:szCs w:val="20"/>
        </w:rPr>
        <w:t>Koszty projektu są przedstawiane we wniosku o dofinansowanie w formie budżetu zadaniowego. Dodatkowo we wniosku o dofinansowanie wykazywany jest szczegółowy budżet ze wskazaniem kosztów jednostkowych, który jest podstawą do oceny kwalifikowalności wydatków projektu na etapie oceny wniosku o dofinansowanie.</w:t>
      </w:r>
    </w:p>
    <w:p w:rsidR="00E6216A" w:rsidRPr="00172EFE" w:rsidRDefault="00E6216A" w:rsidP="008A39AE">
      <w:pPr>
        <w:spacing w:line="360" w:lineRule="auto"/>
        <w:rPr>
          <w:rFonts w:ascii="Arial" w:hAnsi="Arial" w:cs="Arial"/>
          <w:sz w:val="20"/>
          <w:szCs w:val="20"/>
        </w:rPr>
      </w:pPr>
      <w:r w:rsidRPr="00172EFE">
        <w:rPr>
          <w:rFonts w:ascii="Arial" w:hAnsi="Arial" w:cs="Arial"/>
          <w:sz w:val="20"/>
          <w:szCs w:val="20"/>
        </w:rPr>
        <w:t xml:space="preserve">Budżet zadaniowy oznacza przedstawienie kosztów kwalifikowalnych projektu w podziale na zadania merytoryczne oraz koszty pośrednie. W budżecie projektu </w:t>
      </w:r>
      <w:r w:rsidR="00745421" w:rsidRPr="00172EFE">
        <w:rPr>
          <w:rFonts w:ascii="Arial" w:hAnsi="Arial" w:cs="Arial"/>
          <w:sz w:val="20"/>
          <w:szCs w:val="20"/>
        </w:rPr>
        <w:t xml:space="preserve">wnioskodawca </w:t>
      </w:r>
      <w:r w:rsidRPr="00172EFE">
        <w:rPr>
          <w:rFonts w:ascii="Arial" w:hAnsi="Arial" w:cs="Arial"/>
          <w:sz w:val="20"/>
          <w:szCs w:val="20"/>
        </w:rPr>
        <w:t>wskazuje i uzasadnia źródła finansowania wykazując racjonalność i efektywność wydatków oraz brak podwójnego finansowania.</w:t>
      </w:r>
    </w:p>
    <w:p w:rsidR="00C262C8" w:rsidRDefault="002E252F" w:rsidP="008A39AE">
      <w:pPr>
        <w:spacing w:before="240" w:line="360" w:lineRule="auto"/>
        <w:rPr>
          <w:rFonts w:ascii="Arial" w:hAnsi="Arial" w:cs="Arial"/>
          <w:b/>
          <w:sz w:val="20"/>
          <w:szCs w:val="20"/>
        </w:rPr>
      </w:pPr>
      <w:r w:rsidRPr="00172EFE">
        <w:rPr>
          <w:rFonts w:ascii="Arial" w:hAnsi="Arial" w:cs="Arial"/>
          <w:b/>
          <w:sz w:val="20"/>
          <w:szCs w:val="20"/>
        </w:rPr>
        <w:t xml:space="preserve">Przy planowaniu wydatków projektu należy </w:t>
      </w:r>
      <w:r w:rsidR="00601995" w:rsidRPr="00172EFE">
        <w:rPr>
          <w:rFonts w:ascii="Arial" w:hAnsi="Arial" w:cs="Arial"/>
          <w:b/>
          <w:sz w:val="20"/>
          <w:szCs w:val="20"/>
        </w:rPr>
        <w:t xml:space="preserve">wziąć pod uwagę </w:t>
      </w:r>
      <w:r w:rsidR="008E1A46" w:rsidRPr="00172EFE">
        <w:rPr>
          <w:rFonts w:ascii="Arial" w:hAnsi="Arial" w:cs="Arial"/>
          <w:b/>
          <w:sz w:val="20"/>
          <w:szCs w:val="20"/>
        </w:rPr>
        <w:t>opracowan</w:t>
      </w:r>
      <w:r w:rsidR="00C262C8">
        <w:rPr>
          <w:rFonts w:ascii="Arial" w:hAnsi="Arial" w:cs="Arial"/>
          <w:b/>
          <w:sz w:val="20"/>
          <w:szCs w:val="20"/>
        </w:rPr>
        <w:t>e</w:t>
      </w:r>
      <w:r w:rsidR="008E1A46" w:rsidRPr="00172EFE">
        <w:rPr>
          <w:rFonts w:ascii="Arial" w:hAnsi="Arial" w:cs="Arial"/>
          <w:b/>
          <w:sz w:val="20"/>
          <w:szCs w:val="20"/>
        </w:rPr>
        <w:t xml:space="preserve"> przez IOK</w:t>
      </w:r>
      <w:r w:rsidR="00172EFE">
        <w:rPr>
          <w:rFonts w:ascii="Arial" w:hAnsi="Arial" w:cs="Arial"/>
          <w:b/>
          <w:sz w:val="20"/>
          <w:szCs w:val="20"/>
        </w:rPr>
        <w:t xml:space="preserve"> </w:t>
      </w:r>
      <w:r w:rsidR="00C262C8" w:rsidRPr="00C262C8">
        <w:rPr>
          <w:rFonts w:ascii="Arial" w:hAnsi="Arial" w:cs="Arial"/>
          <w:b/>
          <w:bCs/>
          <w:sz w:val="20"/>
          <w:szCs w:val="20"/>
        </w:rPr>
        <w:t xml:space="preserve">Wymagania dotyczące standardu </w:t>
      </w:r>
      <w:r w:rsidR="00834009">
        <w:rPr>
          <w:rFonts w:ascii="Arial" w:hAnsi="Arial" w:cs="Arial"/>
          <w:b/>
          <w:bCs/>
          <w:sz w:val="20"/>
          <w:szCs w:val="20"/>
        </w:rPr>
        <w:t>oraz cen rynkowych</w:t>
      </w:r>
      <w:r w:rsidR="00C262C8" w:rsidRPr="00172EFE">
        <w:rPr>
          <w:rFonts w:ascii="Arial" w:hAnsi="Arial" w:cs="Arial"/>
          <w:b/>
          <w:sz w:val="20"/>
          <w:szCs w:val="20"/>
        </w:rPr>
        <w:t xml:space="preserve"> </w:t>
      </w:r>
      <w:r w:rsidR="00C262C8">
        <w:rPr>
          <w:rFonts w:ascii="Arial" w:hAnsi="Arial" w:cs="Arial"/>
          <w:b/>
          <w:sz w:val="20"/>
          <w:szCs w:val="20"/>
        </w:rPr>
        <w:t xml:space="preserve">określone </w:t>
      </w:r>
      <w:r w:rsidR="00C262C8" w:rsidRPr="00D957EE">
        <w:rPr>
          <w:rFonts w:ascii="Arial" w:hAnsi="Arial" w:cs="Arial"/>
          <w:b/>
          <w:sz w:val="20"/>
          <w:szCs w:val="20"/>
        </w:rPr>
        <w:t>w</w:t>
      </w:r>
      <w:r w:rsidR="00D957EE">
        <w:rPr>
          <w:rFonts w:ascii="Arial" w:hAnsi="Arial" w:cs="Arial"/>
          <w:b/>
          <w:sz w:val="20"/>
          <w:szCs w:val="20"/>
        </w:rPr>
        <w:t xml:space="preserve"> Załączniku nr 6 </w:t>
      </w:r>
      <w:r w:rsidR="00C262C8" w:rsidRPr="00D957EE">
        <w:rPr>
          <w:rFonts w:ascii="Arial" w:hAnsi="Arial" w:cs="Arial"/>
          <w:b/>
          <w:sz w:val="20"/>
          <w:szCs w:val="20"/>
        </w:rPr>
        <w:t xml:space="preserve"> </w:t>
      </w:r>
      <w:r w:rsidR="0005208E" w:rsidRPr="00D957EE">
        <w:rPr>
          <w:rFonts w:ascii="Arial" w:hAnsi="Arial" w:cs="Arial"/>
          <w:b/>
          <w:sz w:val="20"/>
          <w:szCs w:val="20"/>
        </w:rPr>
        <w:t>do</w:t>
      </w:r>
      <w:r w:rsidR="0005208E" w:rsidRPr="00700088">
        <w:rPr>
          <w:rFonts w:ascii="Arial" w:hAnsi="Arial" w:cs="Arial"/>
          <w:b/>
          <w:sz w:val="20"/>
          <w:szCs w:val="20"/>
        </w:rPr>
        <w:t xml:space="preserve"> Regulaminu.</w:t>
      </w:r>
    </w:p>
    <w:p w:rsidR="00E6216A" w:rsidRPr="00172EFE" w:rsidRDefault="00E6216A" w:rsidP="008A39AE">
      <w:pPr>
        <w:spacing w:before="240" w:line="360" w:lineRule="auto"/>
        <w:rPr>
          <w:rFonts w:ascii="Arial" w:hAnsi="Arial" w:cs="Arial"/>
          <w:sz w:val="20"/>
          <w:szCs w:val="20"/>
        </w:rPr>
      </w:pPr>
      <w:r w:rsidRPr="00172EFE">
        <w:rPr>
          <w:rFonts w:ascii="Arial" w:hAnsi="Arial" w:cs="Arial"/>
          <w:sz w:val="20"/>
          <w:szCs w:val="20"/>
        </w:rPr>
        <w:t xml:space="preserve">We wniosku o dofinansowanie </w:t>
      </w:r>
      <w:r w:rsidR="00745421" w:rsidRPr="00172EFE">
        <w:rPr>
          <w:rFonts w:ascii="Arial" w:hAnsi="Arial" w:cs="Arial"/>
          <w:sz w:val="20"/>
          <w:szCs w:val="20"/>
        </w:rPr>
        <w:t xml:space="preserve">wnioskodawca </w:t>
      </w:r>
      <w:r w:rsidRPr="00172EFE">
        <w:rPr>
          <w:rFonts w:ascii="Arial" w:hAnsi="Arial" w:cs="Arial"/>
          <w:sz w:val="20"/>
          <w:szCs w:val="20"/>
        </w:rPr>
        <w:t>wskazuje formę zaangażowania i szacunkowy wymiar czasu pracy personelu projektu niezbędnego do realizacji zadań merytorycznych (</w:t>
      </w:r>
      <w:r w:rsidR="00F4612F" w:rsidRPr="00172EFE">
        <w:rPr>
          <w:rFonts w:ascii="Arial" w:hAnsi="Arial" w:cs="Arial"/>
          <w:sz w:val="20"/>
          <w:szCs w:val="20"/>
        </w:rPr>
        <w:t xml:space="preserve">wymiar </w:t>
      </w:r>
      <w:r w:rsidRPr="00172EFE">
        <w:rPr>
          <w:rFonts w:ascii="Arial" w:hAnsi="Arial" w:cs="Arial"/>
          <w:sz w:val="20"/>
          <w:szCs w:val="20"/>
        </w:rPr>
        <w:t>etat</w:t>
      </w:r>
      <w:r w:rsidR="00F4612F" w:rsidRPr="00172EFE">
        <w:rPr>
          <w:rFonts w:ascii="Arial" w:hAnsi="Arial" w:cs="Arial"/>
          <w:sz w:val="20"/>
          <w:szCs w:val="20"/>
        </w:rPr>
        <w:t>u</w:t>
      </w:r>
      <w:r w:rsidRPr="00172EFE">
        <w:rPr>
          <w:rFonts w:ascii="Arial" w:hAnsi="Arial" w:cs="Arial"/>
          <w:sz w:val="20"/>
          <w:szCs w:val="20"/>
        </w:rPr>
        <w:t>/ liczba godzin) co stanowi podstawę do oceny kwalifikowalności wydatków personelu projektu na etapie wyboru projektu oraz w trakcie jego realizacji.</w:t>
      </w:r>
    </w:p>
    <w:p w:rsidR="00E6216A" w:rsidRPr="00172EFE" w:rsidRDefault="001D7AD2" w:rsidP="008A39AE">
      <w:pPr>
        <w:spacing w:line="360" w:lineRule="auto"/>
        <w:rPr>
          <w:rFonts w:ascii="Arial" w:hAnsi="Arial" w:cs="Arial"/>
          <w:sz w:val="20"/>
          <w:szCs w:val="20"/>
        </w:rPr>
      </w:pPr>
      <w:r w:rsidRPr="00172EFE">
        <w:rPr>
          <w:rFonts w:ascii="Arial" w:hAnsi="Arial" w:cs="Arial"/>
          <w:sz w:val="20"/>
          <w:szCs w:val="20"/>
        </w:rPr>
        <w:t>Wnioskodawca</w:t>
      </w:r>
      <w:r w:rsidR="00E6216A" w:rsidRPr="00172EFE">
        <w:rPr>
          <w:rFonts w:ascii="Arial" w:hAnsi="Arial" w:cs="Arial"/>
          <w:sz w:val="20"/>
          <w:szCs w:val="20"/>
        </w:rPr>
        <w:t xml:space="preserve"> wykazuje we wniosku o dofinansowanie swój potencjał kadrowy, o ile go posiada, przy czym jako potencjał kadrowy rozumie się powiązane z </w:t>
      </w:r>
      <w:r w:rsidR="00745421" w:rsidRPr="00172EFE">
        <w:rPr>
          <w:rFonts w:ascii="Arial" w:hAnsi="Arial" w:cs="Arial"/>
          <w:sz w:val="20"/>
          <w:szCs w:val="20"/>
        </w:rPr>
        <w:t xml:space="preserve">wnioskodawcą </w:t>
      </w:r>
      <w:r w:rsidR="00E6216A" w:rsidRPr="00172EFE">
        <w:rPr>
          <w:rFonts w:ascii="Arial" w:hAnsi="Arial" w:cs="Arial"/>
          <w:sz w:val="20"/>
          <w:szCs w:val="20"/>
        </w:rPr>
        <w:t xml:space="preserve">osoby, które zostaną zaangażowane w realizację projektu, w szczególności osoby zatrudnione na podstawie stosunku pracy, które </w:t>
      </w:r>
      <w:r w:rsidR="00745421" w:rsidRPr="00172EFE">
        <w:rPr>
          <w:rFonts w:ascii="Arial" w:hAnsi="Arial" w:cs="Arial"/>
          <w:sz w:val="20"/>
          <w:szCs w:val="20"/>
        </w:rPr>
        <w:t xml:space="preserve">wnioskodawca </w:t>
      </w:r>
      <w:r w:rsidR="00E6216A" w:rsidRPr="00172EFE">
        <w:rPr>
          <w:rFonts w:ascii="Arial" w:hAnsi="Arial" w:cs="Arial"/>
          <w:sz w:val="20"/>
          <w:szCs w:val="20"/>
        </w:rPr>
        <w:t>oddeleguje do realizacji projektu.</w:t>
      </w:r>
    </w:p>
    <w:p w:rsidR="00E6216A" w:rsidRPr="00172EFE" w:rsidRDefault="00E6216A" w:rsidP="008A39AE">
      <w:pPr>
        <w:spacing w:line="360" w:lineRule="auto"/>
        <w:rPr>
          <w:rFonts w:ascii="Arial" w:hAnsi="Arial" w:cs="Arial"/>
          <w:sz w:val="20"/>
          <w:szCs w:val="20"/>
        </w:rPr>
      </w:pPr>
      <w:r w:rsidRPr="00172EFE">
        <w:rPr>
          <w:rFonts w:ascii="Arial" w:hAnsi="Arial" w:cs="Arial"/>
          <w:sz w:val="20"/>
          <w:szCs w:val="20"/>
        </w:rPr>
        <w:t xml:space="preserve">Przy rozliczaniu poniesionych wydatków nie jest możliwe przekroczenie łącznej kwoty wydatków kwalifikowalnych w ramach projektu, wynikającej z zatwierdzonego wniosku o dofinansowanie projektu. Ponadto </w:t>
      </w:r>
      <w:r w:rsidR="00745421" w:rsidRPr="00172EFE">
        <w:rPr>
          <w:rFonts w:ascii="Arial" w:hAnsi="Arial" w:cs="Arial"/>
          <w:sz w:val="20"/>
          <w:szCs w:val="20"/>
        </w:rPr>
        <w:t xml:space="preserve">wnioskodawcę </w:t>
      </w:r>
      <w:r w:rsidRPr="00172EFE">
        <w:rPr>
          <w:rFonts w:ascii="Arial" w:hAnsi="Arial" w:cs="Arial"/>
          <w:sz w:val="20"/>
          <w:szCs w:val="20"/>
        </w:rPr>
        <w:t xml:space="preserve">obowiązują limity wydatków wskazane w odniesieniu do każdego </w:t>
      </w:r>
      <w:r w:rsidRPr="00172EFE">
        <w:rPr>
          <w:rFonts w:ascii="Arial" w:hAnsi="Arial" w:cs="Arial"/>
          <w:sz w:val="20"/>
          <w:szCs w:val="20"/>
        </w:rPr>
        <w:lastRenderedPageBreak/>
        <w:t xml:space="preserve">zadania w budżecie projektu w zatwierdzonym wniosku o dofinansowanie, przy czym poniesione wydatki nie muszą być zgodne ze szczegółowym budżetem projektu zawartym w zatwierdzonym wniosku o dofinansowanie. IOK rozlicza </w:t>
      </w:r>
      <w:r w:rsidR="00745421" w:rsidRPr="00172EFE">
        <w:rPr>
          <w:rFonts w:ascii="Arial" w:hAnsi="Arial" w:cs="Arial"/>
          <w:sz w:val="20"/>
          <w:szCs w:val="20"/>
        </w:rPr>
        <w:t xml:space="preserve">wnioskodawcę </w:t>
      </w:r>
      <w:r w:rsidRPr="00172EFE">
        <w:rPr>
          <w:rFonts w:ascii="Arial" w:hAnsi="Arial" w:cs="Arial"/>
          <w:sz w:val="20"/>
          <w:szCs w:val="20"/>
        </w:rPr>
        <w:t>ze zrealizowanych zadań w ramach projektu.</w:t>
      </w:r>
    </w:p>
    <w:p w:rsidR="00E6216A" w:rsidRPr="00172EFE" w:rsidRDefault="00E6216A" w:rsidP="008A39AE">
      <w:pPr>
        <w:spacing w:line="360" w:lineRule="auto"/>
        <w:rPr>
          <w:rFonts w:ascii="Arial" w:hAnsi="Arial" w:cs="Arial"/>
          <w:sz w:val="20"/>
          <w:szCs w:val="20"/>
        </w:rPr>
      </w:pPr>
      <w:r w:rsidRPr="00172EFE">
        <w:rPr>
          <w:rFonts w:ascii="Arial" w:hAnsi="Arial" w:cs="Arial"/>
          <w:sz w:val="20"/>
          <w:szCs w:val="20"/>
        </w:rPr>
        <w:t>Dopuszczalne jest dokonywanie przesunięć w budżecie projektu określonym w zatwierdzonym na</w:t>
      </w:r>
      <w:r w:rsidR="007F465D" w:rsidRPr="00172EFE">
        <w:rPr>
          <w:rFonts w:ascii="Arial" w:hAnsi="Arial" w:cs="Arial"/>
          <w:sz w:val="20"/>
          <w:szCs w:val="20"/>
        </w:rPr>
        <w:t> </w:t>
      </w:r>
      <w:r w:rsidRPr="00172EFE">
        <w:rPr>
          <w:rFonts w:ascii="Arial" w:hAnsi="Arial" w:cs="Arial"/>
          <w:sz w:val="20"/>
          <w:szCs w:val="20"/>
        </w:rPr>
        <w:t>etapie podpisania umowy o dofinansowanie wniosku o dofinansowanie projektu w oparciu o</w:t>
      </w:r>
      <w:r w:rsidR="007F465D" w:rsidRPr="00172EFE">
        <w:rPr>
          <w:rFonts w:ascii="Arial" w:hAnsi="Arial" w:cs="Arial"/>
          <w:sz w:val="20"/>
          <w:szCs w:val="20"/>
        </w:rPr>
        <w:t> </w:t>
      </w:r>
      <w:r w:rsidRPr="00172EFE">
        <w:rPr>
          <w:rFonts w:ascii="Arial" w:hAnsi="Arial" w:cs="Arial"/>
          <w:sz w:val="20"/>
          <w:szCs w:val="20"/>
        </w:rPr>
        <w:t>zasady określone w umowie o dofinansowanie projektu.</w:t>
      </w:r>
    </w:p>
    <w:p w:rsidR="00D65331" w:rsidRPr="00172EFE" w:rsidRDefault="001D7AD2" w:rsidP="008A39AE">
      <w:pPr>
        <w:spacing w:line="360" w:lineRule="auto"/>
        <w:rPr>
          <w:rFonts w:ascii="Arial" w:hAnsi="Arial" w:cs="Arial"/>
          <w:sz w:val="20"/>
          <w:szCs w:val="20"/>
        </w:rPr>
      </w:pPr>
      <w:r w:rsidRPr="00172EFE">
        <w:rPr>
          <w:rFonts w:ascii="Arial" w:hAnsi="Arial" w:cs="Arial"/>
          <w:sz w:val="20"/>
          <w:szCs w:val="20"/>
        </w:rPr>
        <w:t>Wnioskodawca</w:t>
      </w:r>
      <w:r w:rsidR="00D65331" w:rsidRPr="00172EFE">
        <w:rPr>
          <w:rFonts w:ascii="Arial" w:hAnsi="Arial" w:cs="Arial"/>
          <w:sz w:val="20"/>
          <w:szCs w:val="20"/>
        </w:rPr>
        <w:t xml:space="preserve"> przedstawia w budżecie planowane koszty projektu z podziałem na koszty bezpośrednie </w:t>
      </w:r>
      <w:r w:rsidR="00D65331" w:rsidRPr="00172EFE">
        <w:rPr>
          <w:rFonts w:ascii="Cambria Math" w:hAnsi="Cambria Math" w:cs="Cambria Math"/>
          <w:sz w:val="20"/>
          <w:szCs w:val="20"/>
        </w:rPr>
        <w:t>‐</w:t>
      </w:r>
      <w:r w:rsidR="00D65331" w:rsidRPr="00172EFE">
        <w:rPr>
          <w:rFonts w:ascii="Arial" w:hAnsi="Arial" w:cs="Arial"/>
          <w:sz w:val="20"/>
          <w:szCs w:val="20"/>
        </w:rPr>
        <w:t xml:space="preserve"> koszty dotyczące realizacji poszczególnych zadań merytorycznych w projekcie, oraz koszty pośrednie </w:t>
      </w:r>
      <w:r w:rsidR="00D65331" w:rsidRPr="00172EFE">
        <w:rPr>
          <w:rFonts w:ascii="Cambria Math" w:hAnsi="Cambria Math" w:cs="Cambria Math"/>
          <w:sz w:val="20"/>
          <w:szCs w:val="20"/>
        </w:rPr>
        <w:t>‐</w:t>
      </w:r>
      <w:r w:rsidR="00D65331" w:rsidRPr="00172EFE">
        <w:rPr>
          <w:rFonts w:ascii="Arial" w:hAnsi="Arial" w:cs="Arial"/>
          <w:sz w:val="20"/>
          <w:szCs w:val="20"/>
        </w:rPr>
        <w:t xml:space="preserve"> koszty administracyjne związane z funkcjonowaniem </w:t>
      </w:r>
      <w:r w:rsidR="00745421" w:rsidRPr="00172EFE">
        <w:rPr>
          <w:rFonts w:ascii="Arial" w:hAnsi="Arial" w:cs="Arial"/>
          <w:sz w:val="20"/>
          <w:szCs w:val="20"/>
        </w:rPr>
        <w:t>wnioskodawcy</w:t>
      </w:r>
      <w:r w:rsidR="00D65331" w:rsidRPr="00172EFE">
        <w:rPr>
          <w:rFonts w:ascii="Arial" w:hAnsi="Arial" w:cs="Arial"/>
          <w:sz w:val="20"/>
          <w:szCs w:val="20"/>
        </w:rPr>
        <w:t>.</w:t>
      </w:r>
    </w:p>
    <w:p w:rsidR="00E6216A" w:rsidRPr="00095380" w:rsidRDefault="00E6216A" w:rsidP="005E3C4C">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Arial" w:hAnsi="Arial" w:cs="Arial"/>
          <w:b/>
          <w:sz w:val="20"/>
          <w:szCs w:val="20"/>
        </w:rPr>
      </w:pPr>
      <w:bookmarkStart w:id="36" w:name="_Toc431974582"/>
      <w:bookmarkStart w:id="37" w:name="_Toc511970067"/>
      <w:r w:rsidRPr="00095380">
        <w:rPr>
          <w:rFonts w:ascii="Arial" w:hAnsi="Arial" w:cs="Arial"/>
          <w:b/>
          <w:sz w:val="20"/>
          <w:szCs w:val="20"/>
        </w:rPr>
        <w:t>Koszty bezpośrednie</w:t>
      </w:r>
      <w:bookmarkEnd w:id="36"/>
      <w:bookmarkEnd w:id="37"/>
    </w:p>
    <w:p w:rsidR="00E6216A" w:rsidRPr="00095380" w:rsidRDefault="00E6216A" w:rsidP="008A39AE">
      <w:pPr>
        <w:spacing w:line="360" w:lineRule="auto"/>
        <w:rPr>
          <w:rFonts w:ascii="Arial" w:hAnsi="Arial" w:cs="Arial"/>
          <w:sz w:val="20"/>
          <w:szCs w:val="20"/>
        </w:rPr>
      </w:pPr>
      <w:r w:rsidRPr="00095380">
        <w:rPr>
          <w:rFonts w:ascii="Arial" w:hAnsi="Arial" w:cs="Arial"/>
          <w:sz w:val="20"/>
          <w:szCs w:val="20"/>
        </w:rPr>
        <w:t>Koszty bezpośrednie tj. koszty kwalifikowalne poszczególnych zadań realizowanych przez beneficjenta w ramach projektu (zadania merytoryczne wraz z odpowiednim limitem kosztów, które zostaną poniesione na ich realizację).</w:t>
      </w:r>
    </w:p>
    <w:p w:rsidR="00E6216A" w:rsidRPr="00095380" w:rsidRDefault="00E6216A" w:rsidP="008A39AE">
      <w:pPr>
        <w:spacing w:line="360" w:lineRule="auto"/>
        <w:rPr>
          <w:rFonts w:ascii="Arial" w:hAnsi="Arial" w:cs="Arial"/>
          <w:sz w:val="20"/>
          <w:szCs w:val="20"/>
        </w:rPr>
      </w:pPr>
      <w:r w:rsidRPr="00095380">
        <w:rPr>
          <w:rFonts w:ascii="Arial" w:hAnsi="Arial" w:cs="Arial"/>
          <w:sz w:val="20"/>
          <w:szCs w:val="20"/>
        </w:rPr>
        <w:t>Limit kosztów bezpośrednich w ramach budżetu zadaniowego na etapie wnioskowania o środki powinien wynikać ze szczegółowej kalkulacji kosztów jednostkowych wykazanej we wniosku o</w:t>
      </w:r>
      <w:r w:rsidR="008C2934" w:rsidRPr="00095380">
        <w:rPr>
          <w:rFonts w:ascii="Arial" w:hAnsi="Arial" w:cs="Arial"/>
          <w:sz w:val="20"/>
          <w:szCs w:val="20"/>
        </w:rPr>
        <w:t> </w:t>
      </w:r>
      <w:r w:rsidRPr="00095380">
        <w:rPr>
          <w:rFonts w:ascii="Arial" w:hAnsi="Arial" w:cs="Arial"/>
          <w:sz w:val="20"/>
          <w:szCs w:val="20"/>
        </w:rPr>
        <w:t>dofinansowanie, tj. szczegółowym budżecie projektu.</w:t>
      </w:r>
    </w:p>
    <w:p w:rsidR="00E6216A" w:rsidRPr="00095380" w:rsidRDefault="00E6216A" w:rsidP="008A39AE">
      <w:pPr>
        <w:spacing w:line="360" w:lineRule="auto"/>
        <w:rPr>
          <w:rFonts w:ascii="Arial" w:hAnsi="Arial" w:cs="Arial"/>
          <w:sz w:val="20"/>
          <w:szCs w:val="20"/>
        </w:rPr>
      </w:pPr>
      <w:r w:rsidRPr="00095380">
        <w:rPr>
          <w:rFonts w:ascii="Arial" w:hAnsi="Arial" w:cs="Arial"/>
          <w:sz w:val="20"/>
          <w:szCs w:val="20"/>
        </w:rPr>
        <w:t>Koszty bezpośrednie w ramach projektu powinny zostać oszacowane należycie z zastosowaniem warunków i procedur kwalifikowalności określonych w Wytycznych w zakresie kwalifikowalności wydatków.</w:t>
      </w:r>
    </w:p>
    <w:p w:rsidR="00E6216A" w:rsidRPr="00095380" w:rsidRDefault="00E6216A" w:rsidP="005E3C4C">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Arial" w:hAnsi="Arial" w:cs="Arial"/>
          <w:b/>
          <w:sz w:val="20"/>
          <w:szCs w:val="20"/>
        </w:rPr>
      </w:pPr>
      <w:bookmarkStart w:id="38" w:name="_Toc431974583"/>
      <w:bookmarkStart w:id="39" w:name="_Toc511970068"/>
      <w:r w:rsidRPr="00095380">
        <w:rPr>
          <w:rFonts w:ascii="Arial" w:hAnsi="Arial" w:cs="Arial"/>
          <w:b/>
          <w:sz w:val="20"/>
          <w:szCs w:val="20"/>
        </w:rPr>
        <w:t>Koszty pośrednie</w:t>
      </w:r>
      <w:bookmarkEnd w:id="38"/>
      <w:bookmarkEnd w:id="39"/>
    </w:p>
    <w:p w:rsidR="009872DE" w:rsidRPr="00095380" w:rsidRDefault="00E6216A" w:rsidP="008A39AE">
      <w:pPr>
        <w:spacing w:after="0" w:line="360" w:lineRule="auto"/>
        <w:rPr>
          <w:rFonts w:ascii="Arial" w:hAnsi="Arial" w:cs="Arial"/>
          <w:sz w:val="20"/>
          <w:szCs w:val="20"/>
        </w:rPr>
      </w:pPr>
      <w:r w:rsidRPr="00095380">
        <w:rPr>
          <w:rFonts w:ascii="Arial" w:hAnsi="Arial" w:cs="Arial"/>
          <w:sz w:val="20"/>
          <w:szCs w:val="20"/>
        </w:rPr>
        <w:t>Koszty pośrednie stanowią koszty administracyjne związane z obsługą projektu, w szczególności:</w:t>
      </w:r>
    </w:p>
    <w:p w:rsidR="00E6216A" w:rsidRPr="00095380" w:rsidRDefault="0023372A" w:rsidP="00282059">
      <w:pPr>
        <w:pStyle w:val="Akapitzlist"/>
        <w:numPr>
          <w:ilvl w:val="1"/>
          <w:numId w:val="7"/>
        </w:numPr>
        <w:spacing w:line="360" w:lineRule="auto"/>
        <w:rPr>
          <w:rFonts w:ascii="Arial" w:hAnsi="Arial" w:cs="Arial"/>
          <w:sz w:val="20"/>
          <w:szCs w:val="20"/>
        </w:rPr>
      </w:pPr>
      <w:r w:rsidRPr="00095380">
        <w:rPr>
          <w:rFonts w:ascii="Arial" w:hAnsi="Arial" w:cs="Arial"/>
          <w:sz w:val="20"/>
          <w:szCs w:val="20"/>
        </w:rPr>
        <w:t xml:space="preserve">koszty koordynatora lub kierownika projektu oraz innego personelu bezpośrednio zaangażowanego w zarządzanie, rozliczanie, monitorowanie projektu lub prowadzenie innych działań administracyjnych w projekcie, w tym w szczególności koszty wynagrodzenia tych osób, ich delegacji służbowych i szkoleń oraz koszty związane z wdrażaniem polityki równych szans przez te osoby </w:t>
      </w:r>
      <w:r w:rsidR="00E6216A" w:rsidRPr="00095380">
        <w:rPr>
          <w:rFonts w:ascii="Arial" w:hAnsi="Arial" w:cs="Arial"/>
          <w:sz w:val="20"/>
          <w:szCs w:val="20"/>
        </w:rPr>
        <w:t>,</w:t>
      </w:r>
    </w:p>
    <w:p w:rsidR="00E6216A" w:rsidRPr="00095380" w:rsidRDefault="00E6216A" w:rsidP="00282059">
      <w:pPr>
        <w:pStyle w:val="Akapitzlist"/>
        <w:numPr>
          <w:ilvl w:val="1"/>
          <w:numId w:val="7"/>
        </w:numPr>
        <w:spacing w:line="360" w:lineRule="auto"/>
        <w:rPr>
          <w:rFonts w:ascii="Arial" w:hAnsi="Arial" w:cs="Arial"/>
          <w:sz w:val="20"/>
          <w:szCs w:val="20"/>
        </w:rPr>
      </w:pPr>
      <w:r w:rsidRPr="00095380">
        <w:rPr>
          <w:rFonts w:ascii="Arial" w:hAnsi="Arial" w:cs="Arial"/>
          <w:sz w:val="20"/>
          <w:szCs w:val="20"/>
        </w:rPr>
        <w:t>koszty zarządu (koszty wynagrodzenia osób uprawnionych do reprezentowania jednostki, których zakresy czynności nie są przypisane wyłącznie do projektu, np. kierownik jednostki),</w:t>
      </w:r>
    </w:p>
    <w:p w:rsidR="00E6216A" w:rsidRPr="00095380" w:rsidRDefault="00E6216A" w:rsidP="00282059">
      <w:pPr>
        <w:pStyle w:val="Akapitzlist"/>
        <w:numPr>
          <w:ilvl w:val="1"/>
          <w:numId w:val="7"/>
        </w:numPr>
        <w:spacing w:line="360" w:lineRule="auto"/>
        <w:rPr>
          <w:rFonts w:ascii="Arial" w:hAnsi="Arial" w:cs="Arial"/>
          <w:sz w:val="20"/>
          <w:szCs w:val="20"/>
        </w:rPr>
      </w:pPr>
      <w:r w:rsidRPr="00095380">
        <w:rPr>
          <w:rFonts w:ascii="Arial" w:hAnsi="Arial" w:cs="Arial"/>
          <w:sz w:val="20"/>
          <w:szCs w:val="20"/>
        </w:rPr>
        <w:t>koszty personelu obsługowego (obsługa kadrowa, finansowa, administracyjna, sekretariat, kancelaria, obsługa prawna</w:t>
      </w:r>
      <w:r w:rsidR="0023372A" w:rsidRPr="00095380">
        <w:rPr>
          <w:rFonts w:ascii="Arial" w:hAnsi="Arial" w:cs="Arial"/>
          <w:sz w:val="20"/>
          <w:szCs w:val="20"/>
        </w:rPr>
        <w:t xml:space="preserve"> w tym ta dotycząca zamówień</w:t>
      </w:r>
      <w:r w:rsidRPr="00095380">
        <w:rPr>
          <w:rFonts w:ascii="Arial" w:hAnsi="Arial" w:cs="Arial"/>
          <w:sz w:val="20"/>
          <w:szCs w:val="20"/>
        </w:rPr>
        <w:t>) na potrzeby funkcjonowania jednostki,</w:t>
      </w:r>
    </w:p>
    <w:p w:rsidR="00E6216A" w:rsidRPr="00095380" w:rsidRDefault="00E6216A" w:rsidP="00282059">
      <w:pPr>
        <w:pStyle w:val="Akapitzlist"/>
        <w:numPr>
          <w:ilvl w:val="1"/>
          <w:numId w:val="7"/>
        </w:numPr>
        <w:spacing w:line="360" w:lineRule="auto"/>
        <w:rPr>
          <w:rFonts w:ascii="Arial" w:hAnsi="Arial" w:cs="Arial"/>
          <w:sz w:val="20"/>
          <w:szCs w:val="20"/>
        </w:rPr>
      </w:pPr>
      <w:r w:rsidRPr="00095380">
        <w:rPr>
          <w:rFonts w:ascii="Arial" w:hAnsi="Arial" w:cs="Arial"/>
          <w:sz w:val="20"/>
          <w:szCs w:val="20"/>
        </w:rPr>
        <w:t>koszty obsługi księgowej (koszty wynagrodzenia osób księgujących wydatki w projekcie, w tym koszty zlecenia prowadzenia obsługi księgowej projektu biuru rachunkowemu),</w:t>
      </w:r>
    </w:p>
    <w:p w:rsidR="00E6216A" w:rsidRPr="00095380" w:rsidRDefault="00E6216A" w:rsidP="00282059">
      <w:pPr>
        <w:pStyle w:val="Akapitzlist"/>
        <w:numPr>
          <w:ilvl w:val="1"/>
          <w:numId w:val="7"/>
        </w:numPr>
        <w:spacing w:line="360" w:lineRule="auto"/>
        <w:rPr>
          <w:rFonts w:ascii="Arial" w:hAnsi="Arial" w:cs="Arial"/>
          <w:sz w:val="20"/>
          <w:szCs w:val="20"/>
        </w:rPr>
      </w:pPr>
      <w:r w:rsidRPr="00095380">
        <w:rPr>
          <w:rFonts w:ascii="Arial" w:hAnsi="Arial" w:cs="Arial"/>
          <w:sz w:val="20"/>
          <w:szCs w:val="20"/>
        </w:rPr>
        <w:t>koszty utrzymania powierzchni biurowych (czynsz, najem, opłaty administracyjne) związanych z</w:t>
      </w:r>
      <w:r w:rsidR="00F1794E" w:rsidRPr="00095380">
        <w:rPr>
          <w:rFonts w:ascii="Arial" w:hAnsi="Arial" w:cs="Arial"/>
          <w:sz w:val="20"/>
          <w:szCs w:val="20"/>
        </w:rPr>
        <w:t> </w:t>
      </w:r>
      <w:r w:rsidRPr="00095380">
        <w:rPr>
          <w:rFonts w:ascii="Arial" w:hAnsi="Arial" w:cs="Arial"/>
          <w:sz w:val="20"/>
          <w:szCs w:val="20"/>
        </w:rPr>
        <w:t>obsługą administracyjną projektu,</w:t>
      </w:r>
    </w:p>
    <w:p w:rsidR="00E6216A" w:rsidRPr="00095380" w:rsidRDefault="00E6216A" w:rsidP="00282059">
      <w:pPr>
        <w:pStyle w:val="Akapitzlist"/>
        <w:numPr>
          <w:ilvl w:val="1"/>
          <w:numId w:val="7"/>
        </w:numPr>
        <w:spacing w:line="360" w:lineRule="auto"/>
        <w:rPr>
          <w:rFonts w:ascii="Arial" w:hAnsi="Arial" w:cs="Arial"/>
          <w:sz w:val="20"/>
          <w:szCs w:val="20"/>
        </w:rPr>
      </w:pPr>
      <w:r w:rsidRPr="00095380">
        <w:rPr>
          <w:rFonts w:ascii="Arial" w:hAnsi="Arial" w:cs="Arial"/>
          <w:sz w:val="20"/>
          <w:szCs w:val="20"/>
        </w:rPr>
        <w:lastRenderedPageBreak/>
        <w:t>wydatki związane z otworzeniem lub prowadzeniem wyodrębnionego na rzecz projektu subkonta na</w:t>
      </w:r>
      <w:r w:rsidR="007F465D" w:rsidRPr="00095380">
        <w:rPr>
          <w:rFonts w:ascii="Arial" w:hAnsi="Arial" w:cs="Arial"/>
          <w:sz w:val="20"/>
          <w:szCs w:val="20"/>
        </w:rPr>
        <w:t> </w:t>
      </w:r>
      <w:r w:rsidRPr="00095380">
        <w:rPr>
          <w:rFonts w:ascii="Arial" w:hAnsi="Arial" w:cs="Arial"/>
          <w:sz w:val="20"/>
          <w:szCs w:val="20"/>
        </w:rPr>
        <w:t>rachunku bankowym lub odrębnego rachunku bankowego,</w:t>
      </w:r>
    </w:p>
    <w:p w:rsidR="00E6216A" w:rsidRPr="00095380" w:rsidRDefault="00E6216A" w:rsidP="00282059">
      <w:pPr>
        <w:pStyle w:val="Akapitzlist"/>
        <w:numPr>
          <w:ilvl w:val="1"/>
          <w:numId w:val="7"/>
        </w:numPr>
        <w:spacing w:line="360" w:lineRule="auto"/>
        <w:rPr>
          <w:rFonts w:ascii="Arial" w:hAnsi="Arial" w:cs="Arial"/>
          <w:sz w:val="20"/>
          <w:szCs w:val="20"/>
        </w:rPr>
      </w:pPr>
      <w:r w:rsidRPr="00095380">
        <w:rPr>
          <w:rFonts w:ascii="Arial" w:hAnsi="Arial" w:cs="Arial"/>
          <w:sz w:val="20"/>
          <w:szCs w:val="20"/>
        </w:rPr>
        <w:t>działania informacyjno</w:t>
      </w:r>
      <w:r w:rsidRPr="00095380">
        <w:rPr>
          <w:rFonts w:ascii="Cambria Math" w:hAnsi="Cambria Math" w:cs="Cambria Math"/>
          <w:sz w:val="20"/>
          <w:szCs w:val="20"/>
        </w:rPr>
        <w:t>‐</w:t>
      </w:r>
      <w:r w:rsidRPr="00095380">
        <w:rPr>
          <w:rFonts w:ascii="Arial" w:hAnsi="Arial" w:cs="Arial"/>
          <w:sz w:val="20"/>
          <w:szCs w:val="20"/>
        </w:rPr>
        <w:t>promocyjne projektu (np. zakup materiałów promocyjnych i informacyjnych, zakup ogłoszeń prasowych</w:t>
      </w:r>
      <w:r w:rsidR="0023372A" w:rsidRPr="00095380">
        <w:rPr>
          <w:rFonts w:ascii="Arial" w:hAnsi="Arial" w:cs="Arial"/>
          <w:sz w:val="20"/>
          <w:szCs w:val="20"/>
        </w:rPr>
        <w:t>,</w:t>
      </w:r>
      <w:r w:rsidR="0023372A" w:rsidRPr="00095380">
        <w:rPr>
          <w:rFonts w:ascii="Arial" w:eastAsia="Times New Roman" w:hAnsi="Arial" w:cs="Arial"/>
          <w:sz w:val="20"/>
          <w:szCs w:val="20"/>
          <w:lang w:eastAsia="pl-PL"/>
        </w:rPr>
        <w:t xml:space="preserve"> </w:t>
      </w:r>
      <w:r w:rsidR="0023372A" w:rsidRPr="00095380">
        <w:rPr>
          <w:rFonts w:ascii="Arial" w:hAnsi="Arial" w:cs="Arial"/>
          <w:sz w:val="20"/>
          <w:szCs w:val="20"/>
        </w:rPr>
        <w:t>utworzenie i prowadzenie strony internetowej o projekcie, oznakowanie projektu, plakaty, ulotki, itp.</w:t>
      </w:r>
      <w:r w:rsidRPr="00095380">
        <w:rPr>
          <w:rFonts w:ascii="Arial" w:hAnsi="Arial" w:cs="Arial"/>
          <w:sz w:val="20"/>
          <w:szCs w:val="20"/>
        </w:rPr>
        <w:t>),</w:t>
      </w:r>
    </w:p>
    <w:p w:rsidR="00E6216A" w:rsidRPr="00095380" w:rsidRDefault="00E6216A" w:rsidP="00282059">
      <w:pPr>
        <w:pStyle w:val="Akapitzlist"/>
        <w:numPr>
          <w:ilvl w:val="1"/>
          <w:numId w:val="7"/>
        </w:numPr>
        <w:spacing w:line="360" w:lineRule="auto"/>
        <w:rPr>
          <w:rFonts w:ascii="Arial" w:hAnsi="Arial" w:cs="Arial"/>
          <w:sz w:val="20"/>
          <w:szCs w:val="20"/>
        </w:rPr>
      </w:pPr>
      <w:r w:rsidRPr="00095380">
        <w:rPr>
          <w:rFonts w:ascii="Arial" w:hAnsi="Arial" w:cs="Arial"/>
          <w:sz w:val="20"/>
          <w:szCs w:val="20"/>
        </w:rPr>
        <w:t>amortyzacja, najem lub zakup aktywów (środków trwałych i wartości niematerialnych i prawnych) używanych na potrzeby</w:t>
      </w:r>
      <w:r w:rsidR="00562246" w:rsidRPr="00095380">
        <w:rPr>
          <w:rFonts w:ascii="Arial" w:hAnsi="Arial" w:cs="Arial"/>
          <w:sz w:val="20"/>
          <w:szCs w:val="20"/>
        </w:rPr>
        <w:t xml:space="preserve"> </w:t>
      </w:r>
      <w:r w:rsidR="0023372A" w:rsidRPr="00095380">
        <w:rPr>
          <w:rFonts w:ascii="Arial" w:hAnsi="Arial" w:cs="Arial"/>
          <w:sz w:val="20"/>
          <w:szCs w:val="20"/>
        </w:rPr>
        <w:t>osób</w:t>
      </w:r>
      <w:r w:rsidRPr="00095380">
        <w:rPr>
          <w:rFonts w:ascii="Arial" w:hAnsi="Arial" w:cs="Arial"/>
          <w:sz w:val="20"/>
          <w:szCs w:val="20"/>
        </w:rPr>
        <w:t xml:space="preserve">, o </w:t>
      </w:r>
      <w:r w:rsidR="0023372A" w:rsidRPr="00095380">
        <w:rPr>
          <w:rFonts w:ascii="Arial" w:hAnsi="Arial" w:cs="Arial"/>
          <w:sz w:val="20"/>
          <w:szCs w:val="20"/>
        </w:rPr>
        <w:t xml:space="preserve">których </w:t>
      </w:r>
      <w:r w:rsidRPr="00095380">
        <w:rPr>
          <w:rFonts w:ascii="Arial" w:hAnsi="Arial" w:cs="Arial"/>
          <w:sz w:val="20"/>
          <w:szCs w:val="20"/>
        </w:rPr>
        <w:t xml:space="preserve">mowa w lit. a </w:t>
      </w:r>
      <w:r w:rsidRPr="00095380">
        <w:rPr>
          <w:rFonts w:ascii="Cambria Math" w:hAnsi="Cambria Math" w:cs="Cambria Math"/>
          <w:sz w:val="20"/>
          <w:szCs w:val="20"/>
        </w:rPr>
        <w:t>‐</w:t>
      </w:r>
      <w:r w:rsidRPr="00095380">
        <w:rPr>
          <w:rFonts w:ascii="Arial" w:hAnsi="Arial" w:cs="Arial"/>
          <w:sz w:val="20"/>
          <w:szCs w:val="20"/>
        </w:rPr>
        <w:t xml:space="preserve"> d,</w:t>
      </w:r>
    </w:p>
    <w:p w:rsidR="00E6216A" w:rsidRPr="00095380" w:rsidRDefault="00E6216A" w:rsidP="00282059">
      <w:pPr>
        <w:pStyle w:val="Akapitzlist"/>
        <w:numPr>
          <w:ilvl w:val="1"/>
          <w:numId w:val="7"/>
        </w:numPr>
        <w:spacing w:line="360" w:lineRule="auto"/>
        <w:rPr>
          <w:rFonts w:ascii="Arial" w:hAnsi="Arial" w:cs="Arial"/>
          <w:sz w:val="20"/>
          <w:szCs w:val="20"/>
        </w:rPr>
      </w:pPr>
      <w:r w:rsidRPr="00095380">
        <w:rPr>
          <w:rFonts w:ascii="Arial" w:hAnsi="Arial" w:cs="Arial"/>
          <w:sz w:val="20"/>
          <w:szCs w:val="20"/>
        </w:rPr>
        <w:t>opłaty za energię elektryczną, cieplną, gazową i wodę, opłaty przesyłowe, opłaty za</w:t>
      </w:r>
      <w:r w:rsidR="003449BB" w:rsidRPr="00095380">
        <w:rPr>
          <w:rFonts w:ascii="Arial" w:hAnsi="Arial" w:cs="Arial"/>
          <w:sz w:val="20"/>
          <w:szCs w:val="20"/>
        </w:rPr>
        <w:t> </w:t>
      </w:r>
      <w:r w:rsidRPr="00095380">
        <w:rPr>
          <w:rFonts w:ascii="Arial" w:hAnsi="Arial" w:cs="Arial"/>
          <w:sz w:val="20"/>
          <w:szCs w:val="20"/>
        </w:rPr>
        <w:t>odprowadzanie ścieków w zakresie związanym z obsługą administracyjną projektu,</w:t>
      </w:r>
    </w:p>
    <w:p w:rsidR="00E6216A" w:rsidRPr="00095380" w:rsidRDefault="00E6216A" w:rsidP="00282059">
      <w:pPr>
        <w:pStyle w:val="Akapitzlist"/>
        <w:numPr>
          <w:ilvl w:val="1"/>
          <w:numId w:val="7"/>
        </w:numPr>
        <w:spacing w:line="360" w:lineRule="auto"/>
        <w:rPr>
          <w:rFonts w:ascii="Arial" w:hAnsi="Arial" w:cs="Arial"/>
          <w:sz w:val="20"/>
          <w:szCs w:val="20"/>
        </w:rPr>
      </w:pPr>
      <w:r w:rsidRPr="00095380">
        <w:rPr>
          <w:rFonts w:ascii="Arial" w:hAnsi="Arial" w:cs="Arial"/>
          <w:sz w:val="20"/>
          <w:szCs w:val="20"/>
        </w:rPr>
        <w:t>koszty usług pocztowych, telefonicznych, internetowych, kurierskich związanych z obsługą administracyjną projektu,</w:t>
      </w:r>
    </w:p>
    <w:p w:rsidR="000001C4" w:rsidRPr="00095380" w:rsidRDefault="000001C4" w:rsidP="00282059">
      <w:pPr>
        <w:pStyle w:val="Akapitzlist"/>
        <w:numPr>
          <w:ilvl w:val="1"/>
          <w:numId w:val="7"/>
        </w:numPr>
        <w:spacing w:line="360" w:lineRule="auto"/>
        <w:rPr>
          <w:rFonts w:ascii="Arial" w:hAnsi="Arial" w:cs="Arial"/>
          <w:sz w:val="20"/>
          <w:szCs w:val="20"/>
        </w:rPr>
      </w:pPr>
      <w:r w:rsidRPr="00095380">
        <w:rPr>
          <w:rFonts w:ascii="Arial" w:hAnsi="Arial" w:cs="Arial"/>
          <w:sz w:val="20"/>
          <w:szCs w:val="20"/>
        </w:rPr>
        <w:t>koszty biurowe związane z obsługą administracyjną projektu (np. zakup materiałów biurowych i artykułów piśmienniczych, koszty usług powielania dokumentów),</w:t>
      </w:r>
    </w:p>
    <w:p w:rsidR="000001C4" w:rsidRPr="00095380" w:rsidRDefault="000001C4" w:rsidP="00282059">
      <w:pPr>
        <w:pStyle w:val="Akapitzlist"/>
        <w:numPr>
          <w:ilvl w:val="1"/>
          <w:numId w:val="7"/>
        </w:numPr>
        <w:spacing w:line="360" w:lineRule="auto"/>
        <w:rPr>
          <w:rFonts w:ascii="Arial" w:hAnsi="Arial" w:cs="Arial"/>
          <w:sz w:val="20"/>
          <w:szCs w:val="20"/>
        </w:rPr>
      </w:pPr>
      <w:r w:rsidRPr="00095380">
        <w:rPr>
          <w:rFonts w:ascii="Arial" w:hAnsi="Arial" w:cs="Arial"/>
          <w:sz w:val="20"/>
          <w:szCs w:val="20"/>
        </w:rPr>
        <w:t>koszty zabezpieczenia prawidłowej realizacji umowy,</w:t>
      </w:r>
    </w:p>
    <w:p w:rsidR="000001C4" w:rsidRDefault="000001C4" w:rsidP="00282059">
      <w:pPr>
        <w:pStyle w:val="Akapitzlist"/>
        <w:numPr>
          <w:ilvl w:val="1"/>
          <w:numId w:val="7"/>
        </w:numPr>
        <w:spacing w:line="360" w:lineRule="auto"/>
        <w:rPr>
          <w:rFonts w:ascii="Arial" w:hAnsi="Arial" w:cs="Arial"/>
          <w:sz w:val="20"/>
          <w:szCs w:val="20"/>
        </w:rPr>
      </w:pPr>
      <w:r w:rsidRPr="00095380">
        <w:rPr>
          <w:rFonts w:ascii="Arial" w:hAnsi="Arial" w:cs="Arial"/>
          <w:sz w:val="20"/>
          <w:szCs w:val="20"/>
        </w:rPr>
        <w:t>koszty ubezpieczeń majątkowych.</w:t>
      </w:r>
    </w:p>
    <w:p w:rsidR="00AB65E4" w:rsidRPr="00AB65E4" w:rsidRDefault="00AB65E4" w:rsidP="00AB65E4">
      <w:pPr>
        <w:spacing w:line="360" w:lineRule="auto"/>
        <w:rPr>
          <w:rFonts w:ascii="Arial" w:hAnsi="Arial" w:cs="Arial"/>
          <w:sz w:val="20"/>
          <w:szCs w:val="20"/>
        </w:rPr>
      </w:pPr>
    </w:p>
    <w:p w:rsidR="00BE2968" w:rsidRPr="00095380" w:rsidRDefault="00E6216A" w:rsidP="008A39AE">
      <w:pPr>
        <w:pBdr>
          <w:left w:val="single" w:sz="48" w:space="4" w:color="E36C0A" w:themeColor="accent6" w:themeShade="BF"/>
        </w:pBdr>
        <w:spacing w:after="0" w:line="360" w:lineRule="auto"/>
        <w:ind w:left="142"/>
        <w:rPr>
          <w:rFonts w:ascii="Arial" w:hAnsi="Arial" w:cs="Arial"/>
          <w:b/>
          <w:sz w:val="20"/>
          <w:szCs w:val="20"/>
        </w:rPr>
      </w:pPr>
      <w:r w:rsidRPr="00095380">
        <w:rPr>
          <w:rFonts w:ascii="Arial" w:hAnsi="Arial" w:cs="Arial"/>
          <w:b/>
          <w:sz w:val="20"/>
          <w:szCs w:val="20"/>
        </w:rPr>
        <w:t>W ramach kosztów pośrednich nie są wykazywane wydatki objęte cross</w:t>
      </w:r>
      <w:r w:rsidR="00BE2968" w:rsidRPr="00095380">
        <w:rPr>
          <w:rFonts w:ascii="Arial" w:hAnsi="Arial" w:cs="Arial"/>
          <w:b/>
          <w:sz w:val="20"/>
          <w:szCs w:val="20"/>
        </w:rPr>
        <w:t>-</w:t>
      </w:r>
      <w:proofErr w:type="spellStart"/>
      <w:r w:rsidR="00BE2968" w:rsidRPr="00095380">
        <w:rPr>
          <w:rFonts w:ascii="Arial" w:hAnsi="Arial" w:cs="Arial"/>
          <w:b/>
          <w:sz w:val="20"/>
          <w:szCs w:val="20"/>
        </w:rPr>
        <w:t>financingiem</w:t>
      </w:r>
      <w:proofErr w:type="spellEnd"/>
      <w:r w:rsidR="00BE2968" w:rsidRPr="00095380">
        <w:rPr>
          <w:rFonts w:ascii="Arial" w:hAnsi="Arial" w:cs="Arial"/>
          <w:b/>
          <w:sz w:val="20"/>
          <w:szCs w:val="20"/>
        </w:rPr>
        <w:t>.</w:t>
      </w:r>
    </w:p>
    <w:p w:rsidR="00BE2968" w:rsidRPr="00095380" w:rsidRDefault="00E6216A" w:rsidP="008A39AE">
      <w:pPr>
        <w:pBdr>
          <w:left w:val="single" w:sz="48" w:space="4" w:color="E36C0A" w:themeColor="accent6" w:themeShade="BF"/>
        </w:pBdr>
        <w:spacing w:after="0" w:line="360" w:lineRule="auto"/>
        <w:ind w:left="142"/>
        <w:rPr>
          <w:rFonts w:ascii="Arial" w:hAnsi="Arial" w:cs="Arial"/>
          <w:b/>
          <w:sz w:val="20"/>
          <w:szCs w:val="20"/>
        </w:rPr>
      </w:pPr>
      <w:r w:rsidRPr="00095380">
        <w:rPr>
          <w:rFonts w:ascii="Arial" w:hAnsi="Arial" w:cs="Arial"/>
          <w:b/>
          <w:sz w:val="20"/>
          <w:szCs w:val="20"/>
        </w:rPr>
        <w:t>Niedopuszczalna jest sytuacja, w której koszty pośrednie zostaną wykazane w ramach kosztów bezpośrednich. IOK na etapie wyboru projektu weryfikuje, czy w ramach zadań określonych w</w:t>
      </w:r>
      <w:r w:rsidR="00F1794E" w:rsidRPr="00095380">
        <w:rPr>
          <w:rFonts w:ascii="Arial" w:hAnsi="Arial" w:cs="Arial"/>
          <w:b/>
          <w:sz w:val="20"/>
          <w:szCs w:val="20"/>
        </w:rPr>
        <w:t> </w:t>
      </w:r>
      <w:r w:rsidRPr="00095380">
        <w:rPr>
          <w:rFonts w:ascii="Arial" w:hAnsi="Arial" w:cs="Arial"/>
          <w:b/>
          <w:sz w:val="20"/>
          <w:szCs w:val="20"/>
        </w:rPr>
        <w:t>budżecie projektu (w kosztach bezpośrednich) nie zostały wykazane koszty, które stanowią koszty pośrednie. Dodatkowo, na etapie realizacji projektu, IOK</w:t>
      </w:r>
      <w:r w:rsidR="00E0468A">
        <w:rPr>
          <w:rFonts w:ascii="Arial" w:hAnsi="Arial" w:cs="Arial"/>
          <w:b/>
          <w:sz w:val="20"/>
          <w:szCs w:val="20"/>
        </w:rPr>
        <w:t xml:space="preserve"> </w:t>
      </w:r>
      <w:r w:rsidRPr="00095380">
        <w:rPr>
          <w:rFonts w:ascii="Arial" w:hAnsi="Arial" w:cs="Arial"/>
          <w:b/>
          <w:sz w:val="20"/>
          <w:szCs w:val="20"/>
        </w:rPr>
        <w:t>weryfikuje, czy w zestawieniu poniesionych wydatków bezpośrednich załączanym do wniosku o</w:t>
      </w:r>
      <w:r w:rsidR="00BE2968" w:rsidRPr="00095380">
        <w:rPr>
          <w:rFonts w:ascii="Arial" w:hAnsi="Arial" w:cs="Arial"/>
          <w:b/>
          <w:sz w:val="20"/>
          <w:szCs w:val="20"/>
        </w:rPr>
        <w:t> </w:t>
      </w:r>
      <w:r w:rsidRPr="00095380">
        <w:rPr>
          <w:rFonts w:ascii="Arial" w:hAnsi="Arial" w:cs="Arial"/>
          <w:b/>
          <w:sz w:val="20"/>
          <w:szCs w:val="20"/>
        </w:rPr>
        <w:t>płatność, nie zostały wykazane wydatki pośrednie.</w:t>
      </w:r>
    </w:p>
    <w:p w:rsidR="00D05D27" w:rsidRPr="00095380" w:rsidRDefault="00D05D27" w:rsidP="008A39AE">
      <w:pPr>
        <w:spacing w:line="360" w:lineRule="auto"/>
        <w:rPr>
          <w:rFonts w:ascii="Arial" w:hAnsi="Arial" w:cs="Arial"/>
          <w:sz w:val="20"/>
          <w:szCs w:val="20"/>
        </w:rPr>
      </w:pPr>
    </w:p>
    <w:p w:rsidR="0023372A" w:rsidRPr="00095380" w:rsidRDefault="0023372A" w:rsidP="008A39AE">
      <w:pPr>
        <w:spacing w:after="0" w:line="360" w:lineRule="auto"/>
        <w:rPr>
          <w:rFonts w:ascii="Arial" w:hAnsi="Arial" w:cs="Arial"/>
          <w:sz w:val="20"/>
          <w:szCs w:val="20"/>
        </w:rPr>
      </w:pPr>
      <w:r w:rsidRPr="00095380">
        <w:rPr>
          <w:rFonts w:ascii="Arial" w:hAnsi="Arial" w:cs="Arial"/>
          <w:sz w:val="20"/>
          <w:szCs w:val="20"/>
        </w:rPr>
        <w:t>Koszty pośrednie rozliczane są wyłącznie z wykorzystaniem następujących stawek ryczałtowych:</w:t>
      </w:r>
    </w:p>
    <w:p w:rsidR="0023372A" w:rsidRDefault="0023372A" w:rsidP="007D2CE7">
      <w:pPr>
        <w:numPr>
          <w:ilvl w:val="0"/>
          <w:numId w:val="10"/>
        </w:numPr>
        <w:spacing w:after="0" w:line="360" w:lineRule="auto"/>
        <w:ind w:left="426" w:hanging="426"/>
        <w:rPr>
          <w:rFonts w:ascii="Arial" w:hAnsi="Arial" w:cs="Arial"/>
          <w:sz w:val="20"/>
          <w:szCs w:val="20"/>
        </w:rPr>
      </w:pPr>
      <w:r w:rsidRPr="00095380">
        <w:rPr>
          <w:rFonts w:ascii="Arial" w:hAnsi="Arial" w:cs="Arial"/>
          <w:sz w:val="20"/>
          <w:szCs w:val="20"/>
        </w:rPr>
        <w:t>25% kosztów bezpośrednich – w przypadku projektów o wartości kosztów bezpośrednich</w:t>
      </w:r>
      <w:r w:rsidRPr="00095380">
        <w:rPr>
          <w:rFonts w:ascii="Arial" w:hAnsi="Arial" w:cs="Arial"/>
          <w:sz w:val="20"/>
          <w:szCs w:val="20"/>
          <w:vertAlign w:val="superscript"/>
        </w:rPr>
        <w:footnoteReference w:id="5"/>
      </w:r>
      <w:r w:rsidRPr="00095380">
        <w:rPr>
          <w:rFonts w:ascii="Arial" w:hAnsi="Arial" w:cs="Arial"/>
          <w:sz w:val="20"/>
          <w:szCs w:val="20"/>
        </w:rPr>
        <w:t xml:space="preserve"> do 830 tys. PLN włącznie,</w:t>
      </w:r>
    </w:p>
    <w:p w:rsidR="0023372A" w:rsidRDefault="0023372A" w:rsidP="007D2CE7">
      <w:pPr>
        <w:numPr>
          <w:ilvl w:val="0"/>
          <w:numId w:val="10"/>
        </w:numPr>
        <w:spacing w:after="0" w:line="360" w:lineRule="auto"/>
        <w:ind w:left="426" w:hanging="426"/>
        <w:rPr>
          <w:rFonts w:ascii="Arial" w:hAnsi="Arial" w:cs="Arial"/>
          <w:sz w:val="20"/>
          <w:szCs w:val="20"/>
        </w:rPr>
      </w:pPr>
      <w:r w:rsidRPr="00E0468A">
        <w:rPr>
          <w:rFonts w:ascii="Arial" w:hAnsi="Arial" w:cs="Arial"/>
          <w:sz w:val="20"/>
          <w:szCs w:val="20"/>
        </w:rPr>
        <w:t>20% kosztów bezpośrednich – w przypadku projektów o wartości kosztów bezpośrednich</w:t>
      </w:r>
      <w:r w:rsidRPr="00095380">
        <w:rPr>
          <w:rFonts w:ascii="Arial" w:hAnsi="Arial" w:cs="Arial"/>
          <w:sz w:val="20"/>
          <w:szCs w:val="20"/>
          <w:vertAlign w:val="superscript"/>
        </w:rPr>
        <w:footnoteReference w:id="6"/>
      </w:r>
      <w:r w:rsidRPr="00E0468A">
        <w:rPr>
          <w:rFonts w:ascii="Arial" w:hAnsi="Arial" w:cs="Arial"/>
          <w:sz w:val="20"/>
          <w:szCs w:val="20"/>
        </w:rPr>
        <w:t xml:space="preserve"> powyżej 830 tys. PLN</w:t>
      </w:r>
      <w:r w:rsidRPr="00E0468A" w:rsidDel="000F56C0">
        <w:rPr>
          <w:rFonts w:ascii="Arial" w:hAnsi="Arial" w:cs="Arial"/>
          <w:sz w:val="20"/>
          <w:szCs w:val="20"/>
        </w:rPr>
        <w:t xml:space="preserve"> </w:t>
      </w:r>
      <w:r w:rsidRPr="00E0468A">
        <w:rPr>
          <w:rFonts w:ascii="Arial" w:hAnsi="Arial" w:cs="Arial"/>
          <w:sz w:val="20"/>
          <w:szCs w:val="20"/>
        </w:rPr>
        <w:t>do 1 740 tys. PLN włącznie,</w:t>
      </w:r>
    </w:p>
    <w:p w:rsidR="0023372A" w:rsidRDefault="0023372A" w:rsidP="007D2CE7">
      <w:pPr>
        <w:numPr>
          <w:ilvl w:val="0"/>
          <w:numId w:val="10"/>
        </w:numPr>
        <w:spacing w:after="0" w:line="360" w:lineRule="auto"/>
        <w:ind w:left="426" w:hanging="426"/>
        <w:rPr>
          <w:rFonts w:ascii="Arial" w:hAnsi="Arial" w:cs="Arial"/>
          <w:sz w:val="20"/>
          <w:szCs w:val="20"/>
        </w:rPr>
      </w:pPr>
      <w:r w:rsidRPr="00E0468A">
        <w:rPr>
          <w:rFonts w:ascii="Arial" w:hAnsi="Arial" w:cs="Arial"/>
          <w:sz w:val="20"/>
          <w:szCs w:val="20"/>
        </w:rPr>
        <w:t>15% kosztów bezpośrednich – w przypadku projektów o wartości kosztów bezpośrednich</w:t>
      </w:r>
      <w:r w:rsidRPr="00095380">
        <w:rPr>
          <w:rFonts w:ascii="Arial" w:hAnsi="Arial" w:cs="Arial"/>
          <w:sz w:val="20"/>
          <w:szCs w:val="20"/>
          <w:vertAlign w:val="superscript"/>
        </w:rPr>
        <w:footnoteReference w:id="7"/>
      </w:r>
      <w:r w:rsidRPr="00E0468A">
        <w:rPr>
          <w:rFonts w:ascii="Arial" w:hAnsi="Arial" w:cs="Arial"/>
          <w:sz w:val="20"/>
          <w:szCs w:val="20"/>
        </w:rPr>
        <w:t xml:space="preserve"> powyżej 1 740 tys. PLN</w:t>
      </w:r>
      <w:r w:rsidRPr="00E0468A" w:rsidDel="000F56C0">
        <w:rPr>
          <w:rFonts w:ascii="Arial" w:hAnsi="Arial" w:cs="Arial"/>
          <w:sz w:val="20"/>
          <w:szCs w:val="20"/>
        </w:rPr>
        <w:t xml:space="preserve"> </w:t>
      </w:r>
      <w:r w:rsidRPr="00E0468A">
        <w:rPr>
          <w:rFonts w:ascii="Arial" w:hAnsi="Arial" w:cs="Arial"/>
          <w:sz w:val="20"/>
          <w:szCs w:val="20"/>
        </w:rPr>
        <w:t>do 4 550 tys. PLN włącznie,</w:t>
      </w:r>
    </w:p>
    <w:p w:rsidR="0023372A" w:rsidRPr="00E0468A" w:rsidRDefault="0023372A" w:rsidP="007D2CE7">
      <w:pPr>
        <w:numPr>
          <w:ilvl w:val="0"/>
          <w:numId w:val="10"/>
        </w:numPr>
        <w:spacing w:after="0" w:line="360" w:lineRule="auto"/>
        <w:ind w:left="426" w:hanging="426"/>
        <w:rPr>
          <w:rFonts w:ascii="Arial" w:hAnsi="Arial" w:cs="Arial"/>
          <w:sz w:val="20"/>
          <w:szCs w:val="20"/>
        </w:rPr>
      </w:pPr>
      <w:r w:rsidRPr="00E0468A">
        <w:rPr>
          <w:rFonts w:ascii="Arial" w:hAnsi="Arial" w:cs="Arial"/>
          <w:sz w:val="20"/>
          <w:szCs w:val="20"/>
        </w:rPr>
        <w:t>10% kosztów bezpośrednich – w przypadku projektów o wartości kosztów bezpośrednich</w:t>
      </w:r>
      <w:r w:rsidRPr="00095380">
        <w:rPr>
          <w:rFonts w:ascii="Arial" w:hAnsi="Arial" w:cs="Arial"/>
          <w:sz w:val="20"/>
          <w:szCs w:val="20"/>
          <w:vertAlign w:val="superscript"/>
        </w:rPr>
        <w:footnoteReference w:id="8"/>
      </w:r>
      <w:r w:rsidRPr="00E0468A">
        <w:rPr>
          <w:rFonts w:ascii="Arial" w:hAnsi="Arial" w:cs="Arial"/>
          <w:sz w:val="20"/>
          <w:szCs w:val="20"/>
        </w:rPr>
        <w:t xml:space="preserve"> przekraczającej 4 550 tys. PLN</w:t>
      </w:r>
    </w:p>
    <w:p w:rsidR="00E0468A" w:rsidRPr="00095380" w:rsidRDefault="00E0468A" w:rsidP="008A39AE">
      <w:pPr>
        <w:spacing w:after="0" w:line="360" w:lineRule="auto"/>
        <w:ind w:left="567"/>
        <w:rPr>
          <w:rFonts w:ascii="Arial" w:hAnsi="Arial" w:cs="Arial"/>
          <w:sz w:val="20"/>
          <w:szCs w:val="20"/>
        </w:rPr>
      </w:pPr>
    </w:p>
    <w:p w:rsidR="00E6216A" w:rsidRPr="00095380" w:rsidRDefault="00E6216A" w:rsidP="008A39AE">
      <w:pPr>
        <w:spacing w:line="360" w:lineRule="auto"/>
        <w:rPr>
          <w:rFonts w:ascii="Arial" w:hAnsi="Arial" w:cs="Arial"/>
          <w:sz w:val="20"/>
          <w:szCs w:val="20"/>
        </w:rPr>
      </w:pPr>
      <w:r w:rsidRPr="00095380">
        <w:rPr>
          <w:rFonts w:ascii="Arial" w:hAnsi="Arial" w:cs="Arial"/>
          <w:sz w:val="20"/>
          <w:szCs w:val="20"/>
        </w:rPr>
        <w:t>Pozostałe zasady dotyczące rozliczenia kosztów są uregulowane w Wytycznych w zakresie kwalifikowalności wydatków.</w:t>
      </w:r>
    </w:p>
    <w:p w:rsidR="00E6216A" w:rsidRPr="00095380" w:rsidRDefault="0030214C" w:rsidP="00B21CDE">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Arial" w:hAnsi="Arial" w:cs="Arial"/>
          <w:b/>
          <w:sz w:val="20"/>
          <w:szCs w:val="20"/>
        </w:rPr>
      </w:pPr>
      <w:bookmarkStart w:id="40" w:name="_Toc431974584"/>
      <w:bookmarkStart w:id="41" w:name="_Toc511970069"/>
      <w:r w:rsidRPr="00095380">
        <w:rPr>
          <w:rFonts w:ascii="Arial" w:hAnsi="Arial" w:cs="Arial"/>
          <w:b/>
          <w:sz w:val="20"/>
          <w:szCs w:val="20"/>
        </w:rPr>
        <w:t>U</w:t>
      </w:r>
      <w:r w:rsidR="00E6216A" w:rsidRPr="00095380">
        <w:rPr>
          <w:rFonts w:ascii="Arial" w:hAnsi="Arial" w:cs="Arial"/>
          <w:b/>
          <w:sz w:val="20"/>
          <w:szCs w:val="20"/>
        </w:rPr>
        <w:t>proszczone metody rozliczania wydatków</w:t>
      </w:r>
      <w:bookmarkEnd w:id="40"/>
      <w:bookmarkEnd w:id="41"/>
    </w:p>
    <w:p w:rsidR="00241590" w:rsidRDefault="00241590" w:rsidP="00241590">
      <w:pPr>
        <w:pBdr>
          <w:left w:val="single" w:sz="48" w:space="4" w:color="E36C0A"/>
        </w:pBdr>
        <w:spacing w:after="0" w:line="360" w:lineRule="auto"/>
        <w:rPr>
          <w:rFonts w:ascii="Arial" w:hAnsi="Arial" w:cs="Arial"/>
          <w:b/>
          <w:sz w:val="20"/>
          <w:szCs w:val="20"/>
        </w:rPr>
      </w:pPr>
      <w:bookmarkStart w:id="42" w:name="_Toc431974585"/>
      <w:r w:rsidRPr="00095380">
        <w:rPr>
          <w:rFonts w:ascii="Arial" w:hAnsi="Arial" w:cs="Arial"/>
          <w:b/>
          <w:sz w:val="20"/>
          <w:szCs w:val="20"/>
        </w:rPr>
        <w:t>Uwaga!</w:t>
      </w:r>
      <w:r>
        <w:rPr>
          <w:rFonts w:ascii="Arial" w:hAnsi="Arial" w:cs="Arial"/>
          <w:b/>
          <w:sz w:val="20"/>
          <w:szCs w:val="20"/>
        </w:rPr>
        <w:t xml:space="preserve"> </w:t>
      </w:r>
    </w:p>
    <w:p w:rsidR="00241590" w:rsidRDefault="00241590" w:rsidP="00241590">
      <w:pPr>
        <w:pBdr>
          <w:left w:val="single" w:sz="48" w:space="4" w:color="E36C0A"/>
        </w:pBdr>
        <w:spacing w:after="0" w:line="360" w:lineRule="auto"/>
        <w:rPr>
          <w:rFonts w:ascii="Arial" w:hAnsi="Arial" w:cs="Arial"/>
          <w:sz w:val="20"/>
          <w:szCs w:val="20"/>
        </w:rPr>
      </w:pPr>
      <w:r w:rsidRPr="001E6199">
        <w:rPr>
          <w:rFonts w:ascii="Arial" w:hAnsi="Arial" w:cs="Arial"/>
          <w:sz w:val="20"/>
          <w:szCs w:val="20"/>
        </w:rPr>
        <w:t xml:space="preserve">W związku ze szczegółowym kryterium dostępu </w:t>
      </w:r>
      <w:r w:rsidRPr="00241590">
        <w:rPr>
          <w:rFonts w:ascii="Arial" w:hAnsi="Arial" w:cs="Arial"/>
          <w:b/>
          <w:sz w:val="20"/>
          <w:szCs w:val="20"/>
        </w:rPr>
        <w:t>nr 6 „</w:t>
      </w:r>
      <w:r w:rsidRPr="001E6199">
        <w:rPr>
          <w:rFonts w:ascii="Arial" w:hAnsi="Arial" w:cs="Arial"/>
          <w:b/>
          <w:sz w:val="20"/>
          <w:szCs w:val="20"/>
        </w:rPr>
        <w:t>Wartość projektu</w:t>
      </w:r>
      <w:r w:rsidRPr="00241590">
        <w:rPr>
          <w:rFonts w:ascii="Arial" w:hAnsi="Arial" w:cs="Arial"/>
          <w:b/>
          <w:sz w:val="20"/>
          <w:szCs w:val="20"/>
        </w:rPr>
        <w:t>”</w:t>
      </w:r>
      <w:r w:rsidRPr="001E6199">
        <w:rPr>
          <w:rFonts w:ascii="Arial" w:hAnsi="Arial" w:cs="Arial"/>
          <w:sz w:val="20"/>
          <w:szCs w:val="20"/>
        </w:rPr>
        <w:t>, minimalna wartość projektu wynosi 500 000 PLN</w:t>
      </w:r>
      <w:r w:rsidR="007D0878">
        <w:rPr>
          <w:rFonts w:ascii="Arial" w:hAnsi="Arial" w:cs="Arial"/>
          <w:sz w:val="20"/>
          <w:szCs w:val="20"/>
        </w:rPr>
        <w:t xml:space="preserve">, </w:t>
      </w:r>
      <w:r w:rsidRPr="001E6199">
        <w:rPr>
          <w:rFonts w:ascii="Arial" w:hAnsi="Arial" w:cs="Arial"/>
          <w:sz w:val="20"/>
          <w:szCs w:val="20"/>
        </w:rPr>
        <w:t>nie przewiduje się rozliczania projektu z wykorzystaniem kwot ryczałtowych, o których mowa w rozdziale 8.5 Wytycznych w zakresie kwalifikowalności</w:t>
      </w:r>
      <w:r w:rsidR="007D0878">
        <w:rPr>
          <w:rFonts w:ascii="Arial" w:hAnsi="Arial" w:cs="Arial"/>
          <w:sz w:val="20"/>
          <w:szCs w:val="20"/>
        </w:rPr>
        <w:t xml:space="preserve"> wydatków.</w:t>
      </w:r>
    </w:p>
    <w:p w:rsidR="00026719" w:rsidRDefault="00026719" w:rsidP="00241590">
      <w:pPr>
        <w:pBdr>
          <w:left w:val="single" w:sz="48" w:space="4" w:color="E36C0A"/>
        </w:pBdr>
        <w:spacing w:after="0" w:line="360" w:lineRule="auto"/>
        <w:rPr>
          <w:rFonts w:ascii="Arial" w:hAnsi="Arial" w:cs="Arial"/>
          <w:sz w:val="20"/>
          <w:szCs w:val="20"/>
        </w:rPr>
      </w:pPr>
    </w:p>
    <w:p w:rsidR="00026719" w:rsidRDefault="00026719" w:rsidP="00241590">
      <w:pPr>
        <w:pBdr>
          <w:left w:val="single" w:sz="48" w:space="4" w:color="E36C0A"/>
        </w:pBdr>
        <w:spacing w:after="0" w:line="360" w:lineRule="auto"/>
        <w:rPr>
          <w:rFonts w:ascii="Arial" w:hAnsi="Arial" w:cs="Arial"/>
          <w:sz w:val="20"/>
          <w:szCs w:val="20"/>
        </w:rPr>
      </w:pPr>
      <w:r>
        <w:rPr>
          <w:rFonts w:ascii="Arial" w:hAnsi="Arial" w:cs="Arial"/>
          <w:sz w:val="20"/>
          <w:szCs w:val="20"/>
        </w:rPr>
        <w:t>W przypadku gdy na etapie negocjacji ostateczna wartość projektu będzie niższa niż 500 000 PLN, kryterium uznaje się za spełnione.</w:t>
      </w:r>
    </w:p>
    <w:p w:rsidR="00065D2D" w:rsidRDefault="00065D2D" w:rsidP="00065D2D">
      <w:pPr>
        <w:spacing w:line="360" w:lineRule="auto"/>
        <w:rPr>
          <w:rFonts w:ascii="Arial" w:hAnsi="Arial" w:cs="Arial"/>
          <w:sz w:val="20"/>
          <w:szCs w:val="20"/>
        </w:rPr>
      </w:pPr>
    </w:p>
    <w:p w:rsidR="00065D2D" w:rsidRDefault="00065D2D" w:rsidP="00065D2D">
      <w:pPr>
        <w:spacing w:line="360" w:lineRule="auto"/>
        <w:rPr>
          <w:rFonts w:ascii="Arial" w:hAnsi="Arial" w:cs="Arial"/>
          <w:sz w:val="20"/>
          <w:szCs w:val="20"/>
        </w:rPr>
      </w:pPr>
      <w:r>
        <w:rPr>
          <w:rFonts w:ascii="Arial" w:hAnsi="Arial" w:cs="Arial"/>
          <w:sz w:val="20"/>
          <w:szCs w:val="20"/>
        </w:rPr>
        <w:t>Jednocześnie stosowanie kwot ryczałtowych w projektach o wartości wkładu publicznego przekraczającej wyrażoną w PLN równowartości 100 000 EUR</w:t>
      </w:r>
      <w:r>
        <w:rPr>
          <w:rStyle w:val="Odwoanieprzypisudolnego"/>
        </w:rPr>
        <w:footnoteReference w:id="9"/>
      </w:r>
      <w:r>
        <w:rPr>
          <w:rFonts w:ascii="Arial" w:hAnsi="Arial" w:cs="Arial"/>
          <w:sz w:val="20"/>
          <w:szCs w:val="20"/>
        </w:rPr>
        <w:t xml:space="preserve"> wkładu publicznego </w:t>
      </w:r>
      <w:r>
        <w:rPr>
          <w:rFonts w:ascii="Arial" w:hAnsi="Arial" w:cs="Arial"/>
          <w:b/>
          <w:sz w:val="20"/>
          <w:szCs w:val="20"/>
        </w:rPr>
        <w:t>nie jest możliwe</w:t>
      </w:r>
      <w:r>
        <w:rPr>
          <w:rFonts w:ascii="Arial" w:hAnsi="Arial" w:cs="Arial"/>
          <w:sz w:val="20"/>
          <w:szCs w:val="20"/>
        </w:rPr>
        <w:t>.</w:t>
      </w:r>
    </w:p>
    <w:p w:rsidR="008A39AE" w:rsidRPr="008A39AE" w:rsidRDefault="00065D2D" w:rsidP="00C114CD">
      <w:pPr>
        <w:spacing w:line="360" w:lineRule="auto"/>
        <w:rPr>
          <w:rFonts w:ascii="Arial" w:hAnsi="Arial" w:cs="Arial"/>
          <w:sz w:val="20"/>
          <w:szCs w:val="20"/>
        </w:rPr>
      </w:pPr>
      <w:r>
        <w:rPr>
          <w:rFonts w:ascii="Arial" w:hAnsi="Arial" w:cs="Arial"/>
          <w:sz w:val="20"/>
          <w:szCs w:val="20"/>
        </w:rPr>
        <w:t>W niniejszym konkursie w ramach stosowania uproszczonych metod rozliczania wydatków, wyłączona została możliwość stosowania stawek jednostkowych, o których mowa w Podrozdziale 8.5.1 Wytycznych w zakresie kwalifikowalności wydatków.</w:t>
      </w:r>
    </w:p>
    <w:p w:rsidR="00E6216A" w:rsidRPr="00095380" w:rsidRDefault="00E6216A" w:rsidP="00B21CDE">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Arial" w:hAnsi="Arial" w:cs="Arial"/>
          <w:b/>
          <w:sz w:val="20"/>
          <w:szCs w:val="20"/>
        </w:rPr>
      </w:pPr>
      <w:bookmarkStart w:id="43" w:name="_Toc511970070"/>
      <w:r w:rsidRPr="00095380">
        <w:rPr>
          <w:rFonts w:ascii="Arial" w:hAnsi="Arial" w:cs="Arial"/>
          <w:b/>
          <w:sz w:val="20"/>
          <w:szCs w:val="20"/>
        </w:rPr>
        <w:t>Środki trwałe</w:t>
      </w:r>
      <w:r w:rsidR="007E7F94" w:rsidRPr="00095380">
        <w:rPr>
          <w:rFonts w:ascii="Arial" w:hAnsi="Arial" w:cs="Arial"/>
          <w:b/>
          <w:sz w:val="20"/>
          <w:szCs w:val="20"/>
        </w:rPr>
        <w:t>,</w:t>
      </w:r>
      <w:r w:rsidR="00752103" w:rsidRPr="00095380">
        <w:rPr>
          <w:rFonts w:ascii="Arial" w:hAnsi="Arial" w:cs="Arial"/>
          <w:b/>
          <w:sz w:val="20"/>
          <w:szCs w:val="20"/>
        </w:rPr>
        <w:t xml:space="preserve"> </w:t>
      </w:r>
      <w:r w:rsidR="007E7F94" w:rsidRPr="00095380">
        <w:rPr>
          <w:rFonts w:ascii="Arial" w:hAnsi="Arial" w:cs="Arial"/>
          <w:b/>
          <w:sz w:val="20"/>
          <w:szCs w:val="20"/>
        </w:rPr>
        <w:t xml:space="preserve">wartości niematerialne i prawne oraz </w:t>
      </w:r>
      <w:r w:rsidR="00752103" w:rsidRPr="00095380">
        <w:rPr>
          <w:rFonts w:ascii="Arial" w:hAnsi="Arial" w:cs="Arial"/>
          <w:b/>
          <w:sz w:val="20"/>
          <w:szCs w:val="20"/>
        </w:rPr>
        <w:t>cross-</w:t>
      </w:r>
      <w:proofErr w:type="spellStart"/>
      <w:r w:rsidR="00752103" w:rsidRPr="00095380">
        <w:rPr>
          <w:rFonts w:ascii="Arial" w:hAnsi="Arial" w:cs="Arial"/>
          <w:b/>
          <w:sz w:val="20"/>
          <w:szCs w:val="20"/>
        </w:rPr>
        <w:t>financing</w:t>
      </w:r>
      <w:bookmarkEnd w:id="42"/>
      <w:bookmarkEnd w:id="43"/>
      <w:proofErr w:type="spellEnd"/>
    </w:p>
    <w:p w:rsidR="00392ECB" w:rsidRPr="00392ECB" w:rsidRDefault="00392ECB" w:rsidP="00392ECB">
      <w:pPr>
        <w:spacing w:after="0" w:line="360" w:lineRule="auto"/>
        <w:rPr>
          <w:rFonts w:ascii="Arial" w:hAnsi="Arial" w:cs="Arial"/>
          <w:sz w:val="20"/>
          <w:szCs w:val="20"/>
        </w:rPr>
      </w:pPr>
      <w:r w:rsidRPr="00392ECB">
        <w:rPr>
          <w:rFonts w:ascii="Arial" w:hAnsi="Arial" w:cs="Arial"/>
          <w:sz w:val="20"/>
          <w:szCs w:val="20"/>
        </w:rPr>
        <w:t xml:space="preserve">Szczegółowe zasady pozyskiwania środków trwałych oraz wartości niematerialnych i prawnych zostały uregulowane w Rozdziale 6.12 Wytycznych w zakresie kwalifikowalności wydatków. </w:t>
      </w:r>
    </w:p>
    <w:p w:rsidR="000257D8" w:rsidRDefault="000257D8" w:rsidP="00392ECB">
      <w:pPr>
        <w:spacing w:after="0" w:line="360" w:lineRule="auto"/>
        <w:rPr>
          <w:rFonts w:ascii="Arial" w:hAnsi="Arial" w:cs="Arial"/>
          <w:b/>
          <w:sz w:val="20"/>
          <w:szCs w:val="20"/>
        </w:rPr>
      </w:pPr>
    </w:p>
    <w:p w:rsidR="00392ECB" w:rsidRPr="00392ECB" w:rsidRDefault="00CE6F43" w:rsidP="00392ECB">
      <w:pPr>
        <w:spacing w:after="0" w:line="360" w:lineRule="auto"/>
        <w:rPr>
          <w:rFonts w:ascii="Arial" w:hAnsi="Arial" w:cs="Arial"/>
          <w:sz w:val="20"/>
          <w:szCs w:val="20"/>
        </w:rPr>
      </w:pPr>
      <w:r>
        <w:rPr>
          <w:rFonts w:ascii="Arial" w:hAnsi="Arial" w:cs="Arial"/>
          <w:b/>
          <w:sz w:val="20"/>
          <w:szCs w:val="20"/>
        </w:rPr>
        <w:t>Ś</w:t>
      </w:r>
      <w:r w:rsidR="00392ECB" w:rsidRPr="00392ECB">
        <w:rPr>
          <w:rFonts w:ascii="Arial" w:hAnsi="Arial" w:cs="Arial"/>
          <w:b/>
          <w:sz w:val="20"/>
          <w:szCs w:val="20"/>
        </w:rPr>
        <w:t>rodki trwałe</w:t>
      </w:r>
      <w:r w:rsidR="00392ECB" w:rsidRPr="00392ECB">
        <w:rPr>
          <w:rFonts w:ascii="Arial" w:hAnsi="Arial" w:cs="Arial"/>
          <w:sz w:val="20"/>
          <w:szCs w:val="20"/>
        </w:rPr>
        <w:t xml:space="preserve"> zgodnie z art. 3 ust. 1 pkt 15 ustawy z dnia 29 września 1994 r. o rachunkowości, z zastrzeżeniem inwestycji, o których mowa w art. 3 ust 1 pkt 17 tej ustawy, są to rzeczowe aktywa trwałe i zrównane z nimi, o przewidywanym okresie ekonomicznej użyteczności dłuższym niż rok, kompletne, zdatne do użytku i przeznaczone na potrzeby jednostki organizacyjnej. Zalicza się do nich w szczególności: nieruchomości – w tym grunty, prawo użytkowania wieczystego gruntu, budowle i budynki, a także będące odrębną własnością lokale, spółdzielcze własnościowe prawo do lokalu mieszkalnego oraz spółdzielcze prawo do lokalu użytkowego, maszyny. </w:t>
      </w:r>
    </w:p>
    <w:p w:rsidR="000257D8" w:rsidRDefault="000257D8" w:rsidP="00392ECB">
      <w:pPr>
        <w:spacing w:after="0" w:line="360" w:lineRule="auto"/>
        <w:rPr>
          <w:rFonts w:ascii="Arial" w:hAnsi="Arial" w:cs="Arial"/>
          <w:b/>
          <w:sz w:val="20"/>
          <w:szCs w:val="20"/>
        </w:rPr>
      </w:pPr>
    </w:p>
    <w:p w:rsidR="00392ECB" w:rsidRPr="00392ECB" w:rsidRDefault="00392ECB" w:rsidP="00392ECB">
      <w:pPr>
        <w:spacing w:after="0" w:line="360" w:lineRule="auto"/>
        <w:rPr>
          <w:rFonts w:ascii="Arial" w:hAnsi="Arial" w:cs="Arial"/>
          <w:sz w:val="20"/>
          <w:szCs w:val="20"/>
        </w:rPr>
      </w:pPr>
      <w:r w:rsidRPr="00392ECB">
        <w:rPr>
          <w:rFonts w:ascii="Arial" w:hAnsi="Arial" w:cs="Arial"/>
          <w:b/>
          <w:sz w:val="20"/>
          <w:szCs w:val="20"/>
        </w:rPr>
        <w:t xml:space="preserve">Wartości niematerialne i prawne </w:t>
      </w:r>
      <w:r w:rsidRPr="00392ECB">
        <w:rPr>
          <w:rFonts w:ascii="Arial" w:hAnsi="Arial" w:cs="Arial"/>
          <w:sz w:val="20"/>
          <w:szCs w:val="20"/>
        </w:rPr>
        <w:t xml:space="preserve">są to nabyte przez jednostkę, zaliczane do aktywów trwałych, prawa majątkowe nadające się do gospodarczego wykorzystania, o przewidzianym okresie </w:t>
      </w:r>
      <w:r w:rsidRPr="00392ECB">
        <w:rPr>
          <w:rFonts w:ascii="Arial" w:hAnsi="Arial" w:cs="Arial"/>
          <w:sz w:val="20"/>
          <w:szCs w:val="20"/>
        </w:rPr>
        <w:lastRenderedPageBreak/>
        <w:t>ekonomicznej użyteczności dłuższym niż rok, przeznaczone do używania na potrzeby jednostki, a w szczególności: autorskie prawa majątkowe, prawa pokrewne, licencje, koncesje, prawa do wynalazków, patentów, znaków towarowych, wzorów użytkowych oraz zdobniczych, know-how. W przypadku wartości niematerialnych i prawnych oddanych do używania na podstawie umowy najmu, dzierżawy lub leasingu, wartości niematerialne i prawne zalicza się do aktywów trwałych jednej ze stron umowy, zgodnie z warunkami określonymi w ustawie o rachunkowości.</w:t>
      </w:r>
    </w:p>
    <w:p w:rsidR="000257D8" w:rsidRDefault="000257D8" w:rsidP="00392ECB">
      <w:pPr>
        <w:spacing w:after="0" w:line="360" w:lineRule="auto"/>
        <w:rPr>
          <w:rFonts w:ascii="Arial" w:hAnsi="Arial" w:cs="Arial"/>
          <w:sz w:val="20"/>
          <w:szCs w:val="20"/>
        </w:rPr>
      </w:pPr>
    </w:p>
    <w:p w:rsidR="00392ECB" w:rsidRPr="00DD1EC2" w:rsidRDefault="00392ECB" w:rsidP="00392ECB">
      <w:pPr>
        <w:spacing w:after="0" w:line="360" w:lineRule="auto"/>
        <w:rPr>
          <w:rFonts w:ascii="Arial" w:hAnsi="Arial" w:cs="Arial"/>
          <w:sz w:val="20"/>
          <w:szCs w:val="20"/>
        </w:rPr>
      </w:pPr>
      <w:r w:rsidRPr="00DD1EC2">
        <w:rPr>
          <w:rFonts w:ascii="Arial" w:hAnsi="Arial" w:cs="Arial"/>
          <w:sz w:val="20"/>
          <w:szCs w:val="20"/>
        </w:rPr>
        <w:t>Mając na uwadze zakres merytoryczny projektów w ramach ogłoszoneg</w:t>
      </w:r>
      <w:r w:rsidR="00DD1EC2">
        <w:rPr>
          <w:rFonts w:ascii="Arial" w:hAnsi="Arial" w:cs="Arial"/>
          <w:sz w:val="20"/>
          <w:szCs w:val="20"/>
        </w:rPr>
        <w:t>o konkursu IP</w:t>
      </w:r>
      <w:r w:rsidR="000257D8" w:rsidRPr="00DD1EC2">
        <w:rPr>
          <w:rFonts w:ascii="Arial" w:hAnsi="Arial" w:cs="Arial"/>
          <w:sz w:val="20"/>
          <w:szCs w:val="20"/>
        </w:rPr>
        <w:t xml:space="preserve"> </w:t>
      </w:r>
      <w:r w:rsidRPr="00DD1EC2">
        <w:rPr>
          <w:rFonts w:ascii="Arial" w:hAnsi="Arial" w:cs="Arial"/>
          <w:sz w:val="20"/>
          <w:szCs w:val="20"/>
        </w:rPr>
        <w:t>ustala, że:</w:t>
      </w:r>
    </w:p>
    <w:p w:rsidR="00A8393A" w:rsidRPr="00A8393A" w:rsidRDefault="00A8393A" w:rsidP="00A8393A">
      <w:pPr>
        <w:pStyle w:val="Akapitzlist"/>
        <w:numPr>
          <w:ilvl w:val="0"/>
          <w:numId w:val="27"/>
        </w:numPr>
        <w:suppressAutoHyphens/>
        <w:overflowPunct w:val="0"/>
        <w:spacing w:after="0" w:line="360" w:lineRule="auto"/>
        <w:ind w:left="426" w:hanging="426"/>
        <w:rPr>
          <w:rFonts w:ascii="Arial" w:hAnsi="Arial" w:cs="Arial"/>
          <w:b/>
          <w:sz w:val="20"/>
          <w:szCs w:val="20"/>
        </w:rPr>
      </w:pPr>
      <w:r>
        <w:rPr>
          <w:rFonts w:ascii="Arial" w:hAnsi="Arial" w:cs="Arial"/>
          <w:b/>
          <w:sz w:val="20"/>
          <w:szCs w:val="20"/>
        </w:rPr>
        <w:t xml:space="preserve">W zakresie tworzenia i doposażenia: </w:t>
      </w:r>
    </w:p>
    <w:p w:rsidR="00A8393A" w:rsidRDefault="00B258DC" w:rsidP="00B258DC">
      <w:pPr>
        <w:pStyle w:val="Akapitzlist"/>
        <w:suppressAutoHyphens/>
        <w:overflowPunct w:val="0"/>
        <w:spacing w:after="0" w:line="360" w:lineRule="auto"/>
        <w:rPr>
          <w:rFonts w:ascii="Arial" w:hAnsi="Arial" w:cs="Arial"/>
          <w:sz w:val="20"/>
          <w:szCs w:val="20"/>
        </w:rPr>
      </w:pPr>
      <w:r>
        <w:rPr>
          <w:rFonts w:ascii="Arial" w:hAnsi="Arial" w:cs="Arial"/>
          <w:sz w:val="20"/>
          <w:szCs w:val="20"/>
        </w:rPr>
        <w:t xml:space="preserve">- </w:t>
      </w:r>
      <w:r w:rsidR="00A8393A">
        <w:rPr>
          <w:rFonts w:ascii="Arial" w:hAnsi="Arial" w:cs="Arial"/>
          <w:sz w:val="20"/>
          <w:szCs w:val="20"/>
        </w:rPr>
        <w:t>mieszkań chronionych oraz mieszkań wspieranych,</w:t>
      </w:r>
    </w:p>
    <w:p w:rsidR="00A8393A" w:rsidRDefault="00A8393A" w:rsidP="00B258DC">
      <w:pPr>
        <w:pStyle w:val="Akapitzlist"/>
        <w:suppressAutoHyphens/>
        <w:overflowPunct w:val="0"/>
        <w:spacing w:after="0" w:line="360" w:lineRule="auto"/>
        <w:rPr>
          <w:rFonts w:ascii="Arial" w:hAnsi="Arial" w:cs="Arial"/>
          <w:sz w:val="20"/>
          <w:szCs w:val="20"/>
        </w:rPr>
      </w:pPr>
      <w:r>
        <w:rPr>
          <w:rFonts w:ascii="Arial" w:hAnsi="Arial" w:cs="Arial"/>
          <w:sz w:val="20"/>
          <w:szCs w:val="20"/>
        </w:rPr>
        <w:t>- dziennych form usług opiekuńczych,</w:t>
      </w:r>
    </w:p>
    <w:p w:rsidR="00A8393A" w:rsidRDefault="00A8393A" w:rsidP="00B258DC">
      <w:pPr>
        <w:pStyle w:val="Akapitzlist"/>
        <w:suppressAutoHyphens/>
        <w:overflowPunct w:val="0"/>
        <w:spacing w:after="0" w:line="360" w:lineRule="auto"/>
        <w:rPr>
          <w:rFonts w:ascii="Arial" w:hAnsi="Arial" w:cs="Arial"/>
          <w:sz w:val="20"/>
          <w:szCs w:val="20"/>
        </w:rPr>
      </w:pPr>
      <w:r>
        <w:rPr>
          <w:rFonts w:ascii="Arial" w:hAnsi="Arial" w:cs="Arial"/>
          <w:sz w:val="20"/>
          <w:szCs w:val="20"/>
        </w:rPr>
        <w:t>- placówek wsparcia dziennego,</w:t>
      </w:r>
    </w:p>
    <w:p w:rsidR="00A8393A" w:rsidRDefault="00A8393A" w:rsidP="00B258DC">
      <w:pPr>
        <w:pStyle w:val="Akapitzlist"/>
        <w:suppressAutoHyphens/>
        <w:overflowPunct w:val="0"/>
        <w:spacing w:after="0" w:line="360" w:lineRule="auto"/>
        <w:rPr>
          <w:rFonts w:ascii="Arial" w:hAnsi="Arial" w:cs="Arial"/>
          <w:sz w:val="20"/>
          <w:szCs w:val="20"/>
        </w:rPr>
      </w:pPr>
      <w:r>
        <w:rPr>
          <w:rFonts w:ascii="Arial" w:hAnsi="Arial" w:cs="Arial"/>
          <w:sz w:val="20"/>
          <w:szCs w:val="20"/>
        </w:rPr>
        <w:t>- wypożyczalni sprzętu rehabilitacyjnego i opiekuńczego (usługi społeczne),</w:t>
      </w:r>
    </w:p>
    <w:p w:rsidR="00A8393A" w:rsidRPr="00A8393A" w:rsidRDefault="00A8393A" w:rsidP="00B258DC">
      <w:pPr>
        <w:pStyle w:val="Akapitzlist"/>
        <w:suppressAutoHyphens/>
        <w:overflowPunct w:val="0"/>
        <w:spacing w:after="0" w:line="360" w:lineRule="auto"/>
        <w:rPr>
          <w:rFonts w:ascii="Arial" w:hAnsi="Arial" w:cs="Arial"/>
          <w:b/>
          <w:sz w:val="20"/>
          <w:szCs w:val="20"/>
        </w:rPr>
      </w:pPr>
      <w:r w:rsidRPr="00A8393A">
        <w:rPr>
          <w:rFonts w:ascii="Arial" w:hAnsi="Arial" w:cs="Arial"/>
          <w:b/>
          <w:sz w:val="20"/>
          <w:szCs w:val="20"/>
        </w:rPr>
        <w:t>a także w zakresie:</w:t>
      </w:r>
    </w:p>
    <w:p w:rsidR="00A8393A" w:rsidRPr="00A8393A" w:rsidRDefault="00A8393A" w:rsidP="00A8393A">
      <w:pPr>
        <w:pStyle w:val="Akapitzlist"/>
        <w:suppressAutoHyphens/>
        <w:overflowPunct w:val="0"/>
        <w:spacing w:after="0" w:line="360" w:lineRule="auto"/>
        <w:rPr>
          <w:rFonts w:ascii="Arial" w:hAnsi="Arial" w:cs="Arial"/>
          <w:sz w:val="20"/>
          <w:szCs w:val="20"/>
        </w:rPr>
      </w:pPr>
      <w:r>
        <w:rPr>
          <w:rFonts w:ascii="Arial" w:hAnsi="Arial" w:cs="Arial"/>
          <w:sz w:val="20"/>
          <w:szCs w:val="20"/>
        </w:rPr>
        <w:t xml:space="preserve">- </w:t>
      </w:r>
      <w:r w:rsidR="00B258DC" w:rsidRPr="00392ECB">
        <w:rPr>
          <w:rFonts w:ascii="Arial" w:hAnsi="Arial" w:cs="Arial"/>
          <w:sz w:val="20"/>
          <w:szCs w:val="20"/>
        </w:rPr>
        <w:t xml:space="preserve">opieki paliatywnej </w:t>
      </w:r>
      <w:r w:rsidR="00B258DC">
        <w:rPr>
          <w:rFonts w:ascii="Arial" w:hAnsi="Arial" w:cs="Arial"/>
          <w:sz w:val="20"/>
          <w:szCs w:val="20"/>
        </w:rPr>
        <w:t>lub</w:t>
      </w:r>
      <w:r w:rsidR="00B258DC" w:rsidRPr="00392ECB">
        <w:rPr>
          <w:rFonts w:ascii="Arial" w:hAnsi="Arial" w:cs="Arial"/>
          <w:sz w:val="20"/>
          <w:szCs w:val="20"/>
        </w:rPr>
        <w:t xml:space="preserve"> hospicyjnej,</w:t>
      </w:r>
    </w:p>
    <w:p w:rsidR="00B258DC" w:rsidRDefault="00B258DC" w:rsidP="00B258DC">
      <w:pPr>
        <w:pStyle w:val="Akapitzlist"/>
        <w:suppressAutoHyphens/>
        <w:overflowPunct w:val="0"/>
        <w:spacing w:after="0" w:line="360" w:lineRule="auto"/>
        <w:rPr>
          <w:rFonts w:ascii="Arial" w:hAnsi="Arial" w:cs="Arial"/>
          <w:sz w:val="20"/>
          <w:szCs w:val="20"/>
        </w:rPr>
      </w:pPr>
      <w:r>
        <w:rPr>
          <w:rFonts w:ascii="Arial" w:eastAsia="Times New Roman" w:hAnsi="Arial" w:cs="Arial"/>
          <w:sz w:val="20"/>
          <w:szCs w:val="20"/>
        </w:rPr>
        <w:t>- tworzenia dziennych domów opieki medycznej (DDOM)</w:t>
      </w:r>
      <w:r w:rsidRPr="00392ECB">
        <w:rPr>
          <w:rFonts w:ascii="Arial" w:hAnsi="Arial" w:cs="Arial"/>
          <w:sz w:val="20"/>
          <w:szCs w:val="20"/>
        </w:rPr>
        <w:t>,</w:t>
      </w:r>
    </w:p>
    <w:p w:rsidR="00B258DC" w:rsidRDefault="00B258DC" w:rsidP="00B258DC">
      <w:pPr>
        <w:pStyle w:val="Akapitzlist"/>
        <w:suppressAutoHyphens/>
        <w:overflowPunct w:val="0"/>
        <w:spacing w:after="0" w:line="360" w:lineRule="auto"/>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teleopieki</w:t>
      </w:r>
      <w:proofErr w:type="spellEnd"/>
      <w:r>
        <w:rPr>
          <w:rFonts w:ascii="Arial" w:hAnsi="Arial" w:cs="Arial"/>
          <w:sz w:val="20"/>
          <w:szCs w:val="20"/>
        </w:rPr>
        <w:t>,</w:t>
      </w:r>
    </w:p>
    <w:p w:rsidR="00392ECB" w:rsidRPr="00DD1EC2" w:rsidRDefault="00392ECB" w:rsidP="00B258DC">
      <w:pPr>
        <w:pStyle w:val="Akapitzlist"/>
        <w:suppressAutoHyphens/>
        <w:overflowPunct w:val="0"/>
        <w:spacing w:after="0" w:line="360" w:lineRule="auto"/>
        <w:ind w:left="426"/>
        <w:rPr>
          <w:rFonts w:ascii="Arial" w:hAnsi="Arial" w:cs="Arial"/>
          <w:b/>
          <w:sz w:val="20"/>
          <w:szCs w:val="20"/>
        </w:rPr>
      </w:pPr>
      <w:r w:rsidRPr="00DD1EC2">
        <w:rPr>
          <w:rFonts w:ascii="Arial" w:hAnsi="Arial" w:cs="Arial"/>
          <w:sz w:val="20"/>
          <w:szCs w:val="20"/>
        </w:rPr>
        <w:t xml:space="preserve">wydatki poniesione na zakup środków trwałych oraz wartości niematerialnych i prawnych wykorzystywanych w ramach i na rzecz projektu, a także koszty ich dostaw, montażu i uruchomienia </w:t>
      </w:r>
      <w:r w:rsidRPr="00DD1EC2">
        <w:rPr>
          <w:rFonts w:ascii="Arial" w:hAnsi="Arial" w:cs="Arial"/>
          <w:sz w:val="20"/>
          <w:szCs w:val="20"/>
          <w:u w:val="single"/>
        </w:rPr>
        <w:t>są kwalifikowalne w całości lub w części swojej wartości</w:t>
      </w:r>
      <w:r w:rsidRPr="00DD1EC2">
        <w:rPr>
          <w:rFonts w:ascii="Arial" w:hAnsi="Arial" w:cs="Arial"/>
          <w:sz w:val="20"/>
          <w:szCs w:val="20"/>
        </w:rPr>
        <w:t xml:space="preserve"> zgodnie ze wskazaniem wnioskodawcy opartym o faktyczne wykorzystanie środka trwałego oraz wartości niematerialnych i prawnych na potrzeby projektu,</w:t>
      </w:r>
    </w:p>
    <w:p w:rsidR="00392ECB" w:rsidRPr="00392ECB" w:rsidRDefault="00392ECB" w:rsidP="007D2CE7">
      <w:pPr>
        <w:pStyle w:val="Akapitzlist"/>
        <w:numPr>
          <w:ilvl w:val="0"/>
          <w:numId w:val="27"/>
        </w:numPr>
        <w:suppressAutoHyphens/>
        <w:overflowPunct w:val="0"/>
        <w:spacing w:after="0" w:line="360" w:lineRule="auto"/>
        <w:ind w:left="426" w:hanging="426"/>
        <w:rPr>
          <w:rFonts w:ascii="Arial" w:hAnsi="Arial" w:cs="Arial"/>
          <w:b/>
          <w:sz w:val="20"/>
          <w:szCs w:val="20"/>
        </w:rPr>
      </w:pPr>
      <w:r w:rsidRPr="00DD1EC2">
        <w:rPr>
          <w:rFonts w:ascii="Arial" w:hAnsi="Arial" w:cs="Arial"/>
          <w:b/>
          <w:sz w:val="20"/>
          <w:szCs w:val="20"/>
        </w:rPr>
        <w:t>w pozostałych przypadkach</w:t>
      </w:r>
      <w:r w:rsidR="00406D3D">
        <w:rPr>
          <w:rFonts w:ascii="Arial" w:hAnsi="Arial" w:cs="Arial"/>
          <w:sz w:val="20"/>
          <w:szCs w:val="20"/>
        </w:rPr>
        <w:t xml:space="preserve"> </w:t>
      </w:r>
      <w:r w:rsidR="005266D3">
        <w:rPr>
          <w:rFonts w:ascii="Arial" w:hAnsi="Arial" w:cs="Arial"/>
          <w:sz w:val="20"/>
          <w:szCs w:val="20"/>
        </w:rPr>
        <w:t>w</w:t>
      </w:r>
      <w:r w:rsidRPr="00392ECB">
        <w:rPr>
          <w:rFonts w:ascii="Arial" w:hAnsi="Arial" w:cs="Arial"/>
          <w:sz w:val="20"/>
          <w:szCs w:val="20"/>
        </w:rPr>
        <w:t>ydatki na zakup środków trwałych oraz wartości niematerialnych i prawnych:</w:t>
      </w:r>
    </w:p>
    <w:p w:rsidR="00392ECB" w:rsidRPr="00392ECB" w:rsidRDefault="00392ECB" w:rsidP="007D2CE7">
      <w:pPr>
        <w:pStyle w:val="Akapitzlist"/>
        <w:numPr>
          <w:ilvl w:val="0"/>
          <w:numId w:val="26"/>
        </w:numPr>
        <w:suppressAutoHyphens/>
        <w:overflowPunct w:val="0"/>
        <w:spacing w:after="0" w:line="360" w:lineRule="auto"/>
        <w:rPr>
          <w:rFonts w:ascii="Arial" w:hAnsi="Arial" w:cs="Arial"/>
          <w:sz w:val="20"/>
          <w:szCs w:val="20"/>
        </w:rPr>
      </w:pPr>
      <w:r w:rsidRPr="00392ECB">
        <w:rPr>
          <w:rFonts w:ascii="Arial" w:hAnsi="Arial" w:cs="Arial"/>
          <w:sz w:val="20"/>
          <w:szCs w:val="20"/>
        </w:rPr>
        <w:t xml:space="preserve">wykorzystywanych </w:t>
      </w:r>
      <w:r w:rsidRPr="00392ECB">
        <w:rPr>
          <w:rFonts w:ascii="Arial" w:hAnsi="Arial" w:cs="Arial"/>
          <w:sz w:val="20"/>
          <w:szCs w:val="20"/>
          <w:u w:val="single"/>
        </w:rPr>
        <w:t>wyłącznie</w:t>
      </w:r>
      <w:r w:rsidRPr="00392ECB">
        <w:rPr>
          <w:rFonts w:ascii="Arial" w:hAnsi="Arial" w:cs="Arial"/>
          <w:sz w:val="20"/>
          <w:szCs w:val="20"/>
        </w:rPr>
        <w:t xml:space="preserve"> w ramach i na rzecz projektu są kwalifikowalne w </w:t>
      </w:r>
      <w:r w:rsidRPr="00392ECB">
        <w:rPr>
          <w:rFonts w:ascii="Arial" w:hAnsi="Arial" w:cs="Arial"/>
          <w:sz w:val="20"/>
          <w:szCs w:val="20"/>
          <w:u w:val="single"/>
        </w:rPr>
        <w:t>wysokości odpowiadającej</w:t>
      </w:r>
      <w:r w:rsidRPr="00392ECB">
        <w:rPr>
          <w:rFonts w:ascii="Arial" w:hAnsi="Arial" w:cs="Arial"/>
          <w:sz w:val="20"/>
          <w:szCs w:val="20"/>
        </w:rPr>
        <w:t xml:space="preserve"> </w:t>
      </w:r>
      <w:r w:rsidRPr="00392ECB">
        <w:rPr>
          <w:rFonts w:ascii="Arial" w:hAnsi="Arial" w:cs="Arial"/>
          <w:sz w:val="20"/>
          <w:szCs w:val="20"/>
          <w:u w:val="single"/>
        </w:rPr>
        <w:t>odpisom amortyzacyjnym</w:t>
      </w:r>
      <w:r w:rsidRPr="00392ECB">
        <w:rPr>
          <w:rFonts w:ascii="Arial" w:hAnsi="Arial" w:cs="Arial"/>
          <w:sz w:val="20"/>
          <w:szCs w:val="20"/>
        </w:rPr>
        <w:t xml:space="preserve"> za okres, w którym będą wykorzystywane w projekcie. Stosuje się wtedy warunki i procedury określone w sekcji 6.12.2 Wytycznych w zakresie kwalifikowalności wydatków, a wartość środków trwałych nie wchodzi do limitu</w:t>
      </w:r>
      <w:r w:rsidR="00754685">
        <w:rPr>
          <w:rFonts w:ascii="Arial" w:hAnsi="Arial" w:cs="Arial"/>
          <w:sz w:val="20"/>
          <w:szCs w:val="20"/>
        </w:rPr>
        <w:t xml:space="preserve"> środków trwałych i cross-</w:t>
      </w:r>
      <w:proofErr w:type="spellStart"/>
      <w:r w:rsidR="00754685">
        <w:rPr>
          <w:rFonts w:ascii="Arial" w:hAnsi="Arial" w:cs="Arial"/>
          <w:sz w:val="20"/>
          <w:szCs w:val="20"/>
        </w:rPr>
        <w:t>finan</w:t>
      </w:r>
      <w:r w:rsidRPr="00392ECB">
        <w:rPr>
          <w:rFonts w:ascii="Arial" w:hAnsi="Arial" w:cs="Arial"/>
          <w:sz w:val="20"/>
          <w:szCs w:val="20"/>
        </w:rPr>
        <w:t>cingu</w:t>
      </w:r>
      <w:proofErr w:type="spellEnd"/>
      <w:r w:rsidRPr="00392ECB">
        <w:rPr>
          <w:rFonts w:ascii="Arial" w:hAnsi="Arial" w:cs="Arial"/>
          <w:sz w:val="20"/>
          <w:szCs w:val="20"/>
        </w:rPr>
        <w:t>;</w:t>
      </w:r>
    </w:p>
    <w:p w:rsidR="00392ECB" w:rsidRPr="00392ECB" w:rsidRDefault="00392ECB" w:rsidP="007D2CE7">
      <w:pPr>
        <w:pStyle w:val="Akapitzlist"/>
        <w:numPr>
          <w:ilvl w:val="0"/>
          <w:numId w:val="26"/>
        </w:numPr>
        <w:suppressAutoHyphens/>
        <w:overflowPunct w:val="0"/>
        <w:spacing w:after="0" w:line="360" w:lineRule="auto"/>
        <w:rPr>
          <w:rFonts w:ascii="Arial" w:hAnsi="Arial" w:cs="Arial"/>
          <w:sz w:val="20"/>
          <w:szCs w:val="20"/>
        </w:rPr>
      </w:pPr>
      <w:r w:rsidRPr="00392ECB">
        <w:rPr>
          <w:rFonts w:ascii="Arial" w:hAnsi="Arial" w:cs="Arial"/>
          <w:sz w:val="20"/>
          <w:szCs w:val="20"/>
        </w:rPr>
        <w:t xml:space="preserve">wykorzystywanych zarówno w ramach i na rzecz projektu ale także wykorzystywane do innych zadań niż założone w projekcie są kwalifikowalne wyłącznie w wysokości odpowiadającej wysokości odpisom amortyzacyjnym dokonanym w okresie realizacji projektu, proporcjonalnie do ich wykorzystania w celu realizacji projektu. W ramach projektu </w:t>
      </w:r>
      <w:r w:rsidRPr="00392ECB">
        <w:rPr>
          <w:rFonts w:ascii="Arial" w:hAnsi="Arial" w:cs="Arial"/>
          <w:sz w:val="20"/>
          <w:szCs w:val="20"/>
          <w:u w:val="single"/>
        </w:rPr>
        <w:t>rozlicza się wtedy odpisy amortyzacyjne, a nie wydatki na zakup środków trwałych oraz wartości niematerialnych i prawnych</w:t>
      </w:r>
      <w:r w:rsidRPr="00392ECB">
        <w:rPr>
          <w:rFonts w:ascii="Arial" w:hAnsi="Arial" w:cs="Arial"/>
          <w:sz w:val="20"/>
          <w:szCs w:val="20"/>
        </w:rPr>
        <w:t xml:space="preserve"> i stosuje się warunki oraz procedury określone w sekcji 6.12.2 Wytycznych w zakresie kwalifikowalności wydatków.</w:t>
      </w:r>
    </w:p>
    <w:p w:rsidR="00392ECB" w:rsidRPr="00392ECB" w:rsidRDefault="00392ECB" w:rsidP="00392ECB">
      <w:pPr>
        <w:pStyle w:val="Akapitzlist"/>
        <w:spacing w:after="0" w:line="360" w:lineRule="auto"/>
        <w:ind w:left="426"/>
        <w:rPr>
          <w:rFonts w:ascii="Arial" w:hAnsi="Arial" w:cs="Arial"/>
          <w:sz w:val="20"/>
          <w:szCs w:val="20"/>
        </w:rPr>
      </w:pPr>
    </w:p>
    <w:p w:rsidR="00392ECB" w:rsidRPr="00392ECB" w:rsidRDefault="00392ECB" w:rsidP="00392ECB">
      <w:pPr>
        <w:spacing w:after="0" w:line="360" w:lineRule="auto"/>
        <w:rPr>
          <w:rFonts w:ascii="Arial" w:hAnsi="Arial" w:cs="Arial"/>
          <w:sz w:val="20"/>
          <w:szCs w:val="20"/>
        </w:rPr>
      </w:pPr>
      <w:r w:rsidRPr="00392ECB">
        <w:rPr>
          <w:rFonts w:ascii="Arial" w:hAnsi="Arial" w:cs="Arial"/>
          <w:b/>
          <w:sz w:val="20"/>
          <w:szCs w:val="20"/>
        </w:rPr>
        <w:t>Cross-</w:t>
      </w:r>
      <w:proofErr w:type="spellStart"/>
      <w:r w:rsidRPr="00392ECB">
        <w:rPr>
          <w:rFonts w:ascii="Arial" w:hAnsi="Arial" w:cs="Arial"/>
          <w:b/>
          <w:sz w:val="20"/>
          <w:szCs w:val="20"/>
        </w:rPr>
        <w:t>financing</w:t>
      </w:r>
      <w:proofErr w:type="spellEnd"/>
      <w:r w:rsidRPr="00392ECB">
        <w:rPr>
          <w:rFonts w:ascii="Arial" w:hAnsi="Arial" w:cs="Arial"/>
          <w:sz w:val="20"/>
          <w:szCs w:val="20"/>
        </w:rPr>
        <w:t xml:space="preserve"> to zasada elastyczności, polegająca na możliwości komplementarnego, wzajemnego finansowania działań ze środków EFRR i EFS.</w:t>
      </w:r>
    </w:p>
    <w:p w:rsidR="000257D8" w:rsidRDefault="000257D8" w:rsidP="00392ECB">
      <w:pPr>
        <w:spacing w:after="0" w:line="360" w:lineRule="auto"/>
        <w:rPr>
          <w:rFonts w:ascii="Arial" w:hAnsi="Arial" w:cs="Arial"/>
          <w:sz w:val="20"/>
          <w:szCs w:val="20"/>
        </w:rPr>
      </w:pPr>
    </w:p>
    <w:p w:rsidR="00392ECB" w:rsidRPr="00392ECB" w:rsidRDefault="00392ECB" w:rsidP="00392ECB">
      <w:pPr>
        <w:spacing w:after="0" w:line="360" w:lineRule="auto"/>
        <w:rPr>
          <w:rFonts w:ascii="Arial" w:hAnsi="Arial" w:cs="Arial"/>
          <w:sz w:val="20"/>
          <w:szCs w:val="20"/>
        </w:rPr>
      </w:pPr>
      <w:r w:rsidRPr="00392ECB">
        <w:rPr>
          <w:rFonts w:ascii="Arial" w:hAnsi="Arial" w:cs="Arial"/>
          <w:sz w:val="20"/>
          <w:szCs w:val="20"/>
        </w:rPr>
        <w:t>Cross-</w:t>
      </w:r>
      <w:proofErr w:type="spellStart"/>
      <w:r w:rsidRPr="00392ECB">
        <w:rPr>
          <w:rFonts w:ascii="Arial" w:hAnsi="Arial" w:cs="Arial"/>
          <w:sz w:val="20"/>
          <w:szCs w:val="20"/>
        </w:rPr>
        <w:t>financing</w:t>
      </w:r>
      <w:proofErr w:type="spellEnd"/>
      <w:r w:rsidRPr="00392ECB">
        <w:rPr>
          <w:rFonts w:ascii="Arial" w:hAnsi="Arial" w:cs="Arial"/>
          <w:sz w:val="20"/>
          <w:szCs w:val="20"/>
        </w:rPr>
        <w:t xml:space="preserve"> może dotyczyć wyłącznie takich kategorii wydatków, bez których realizacja projektu nie byłaby możliwa, w szczególności w związku z zapewnieniem realizacji zasady równości szans, a zwłaszcza potrzeb osób z niepełnosprawnościami.</w:t>
      </w:r>
    </w:p>
    <w:p w:rsidR="00392ECB" w:rsidRPr="00392ECB" w:rsidRDefault="00392ECB" w:rsidP="00392ECB">
      <w:pPr>
        <w:spacing w:after="0" w:line="360" w:lineRule="auto"/>
        <w:rPr>
          <w:rFonts w:ascii="Arial" w:hAnsi="Arial" w:cs="Arial"/>
          <w:sz w:val="20"/>
          <w:szCs w:val="20"/>
        </w:rPr>
      </w:pPr>
      <w:r w:rsidRPr="00392ECB">
        <w:rPr>
          <w:rFonts w:ascii="Arial" w:hAnsi="Arial" w:cs="Arial"/>
          <w:sz w:val="20"/>
          <w:szCs w:val="20"/>
        </w:rPr>
        <w:t>Cross-</w:t>
      </w:r>
      <w:proofErr w:type="spellStart"/>
      <w:r w:rsidRPr="00392ECB">
        <w:rPr>
          <w:rFonts w:ascii="Arial" w:hAnsi="Arial" w:cs="Arial"/>
          <w:sz w:val="20"/>
          <w:szCs w:val="20"/>
        </w:rPr>
        <w:t>financing</w:t>
      </w:r>
      <w:proofErr w:type="spellEnd"/>
      <w:r w:rsidRPr="00392ECB">
        <w:rPr>
          <w:rFonts w:ascii="Arial" w:hAnsi="Arial" w:cs="Arial"/>
          <w:sz w:val="20"/>
          <w:szCs w:val="20"/>
        </w:rPr>
        <w:t xml:space="preserve"> może dotyczyć wyłącznie:</w:t>
      </w:r>
    </w:p>
    <w:p w:rsidR="00392ECB" w:rsidRPr="00392ECB" w:rsidRDefault="00392ECB" w:rsidP="007D2CE7">
      <w:pPr>
        <w:numPr>
          <w:ilvl w:val="0"/>
          <w:numId w:val="43"/>
        </w:numPr>
        <w:suppressAutoHyphens/>
        <w:overflowPunct w:val="0"/>
        <w:spacing w:after="0" w:line="360" w:lineRule="auto"/>
        <w:ind w:left="284" w:hanging="284"/>
        <w:rPr>
          <w:rFonts w:ascii="Arial" w:hAnsi="Arial" w:cs="Arial"/>
          <w:sz w:val="20"/>
          <w:szCs w:val="20"/>
        </w:rPr>
      </w:pPr>
      <w:r w:rsidRPr="00392ECB">
        <w:rPr>
          <w:rFonts w:ascii="Arial" w:hAnsi="Arial" w:cs="Arial"/>
          <w:sz w:val="20"/>
          <w:szCs w:val="20"/>
        </w:rPr>
        <w:t>zakupu nieruchomości,</w:t>
      </w:r>
    </w:p>
    <w:p w:rsidR="00392ECB" w:rsidRPr="00392ECB" w:rsidRDefault="00392ECB" w:rsidP="007D2CE7">
      <w:pPr>
        <w:numPr>
          <w:ilvl w:val="0"/>
          <w:numId w:val="43"/>
        </w:numPr>
        <w:suppressAutoHyphens/>
        <w:overflowPunct w:val="0"/>
        <w:spacing w:after="0" w:line="360" w:lineRule="auto"/>
        <w:ind w:left="284" w:hanging="284"/>
        <w:rPr>
          <w:rFonts w:ascii="Arial" w:hAnsi="Arial" w:cs="Arial"/>
          <w:sz w:val="20"/>
          <w:szCs w:val="20"/>
        </w:rPr>
      </w:pPr>
      <w:r w:rsidRPr="00392ECB">
        <w:rPr>
          <w:rFonts w:ascii="Arial" w:hAnsi="Arial" w:cs="Arial"/>
          <w:sz w:val="20"/>
          <w:szCs w:val="20"/>
        </w:rPr>
        <w:t>zakupu infrastruktury, przy czym poprzez infrastrukturę rozumie się elementy nieprzenośne, na stałe przytwierdzone do nieruchomości, np. wykonanie podjazdu do budynku, zainstalowanie windy w budynku,</w:t>
      </w:r>
    </w:p>
    <w:p w:rsidR="00392ECB" w:rsidRPr="00392ECB" w:rsidRDefault="00392ECB" w:rsidP="007D2CE7">
      <w:pPr>
        <w:numPr>
          <w:ilvl w:val="0"/>
          <w:numId w:val="43"/>
        </w:numPr>
        <w:suppressAutoHyphens/>
        <w:overflowPunct w:val="0"/>
        <w:spacing w:after="0" w:line="360" w:lineRule="auto"/>
        <w:ind w:left="284" w:hanging="284"/>
        <w:rPr>
          <w:rFonts w:ascii="Arial" w:hAnsi="Arial" w:cs="Arial"/>
          <w:sz w:val="20"/>
          <w:szCs w:val="20"/>
        </w:rPr>
      </w:pPr>
      <w:r w:rsidRPr="00392ECB">
        <w:rPr>
          <w:rFonts w:ascii="Arial" w:hAnsi="Arial" w:cs="Arial"/>
          <w:sz w:val="20"/>
          <w:szCs w:val="20"/>
        </w:rPr>
        <w:t>dostosowania lub adaptacji (prace remontowo-wykończeniowe) budynków, pomieszczeń.</w:t>
      </w:r>
    </w:p>
    <w:p w:rsidR="00392ECB" w:rsidRPr="00392ECB" w:rsidRDefault="00392ECB" w:rsidP="00392ECB">
      <w:pPr>
        <w:spacing w:after="0" w:line="360" w:lineRule="auto"/>
        <w:rPr>
          <w:rFonts w:ascii="Arial" w:hAnsi="Arial" w:cs="Arial"/>
          <w:sz w:val="20"/>
          <w:szCs w:val="20"/>
        </w:rPr>
      </w:pPr>
      <w:r w:rsidRPr="00392ECB">
        <w:rPr>
          <w:rFonts w:ascii="Arial" w:hAnsi="Arial" w:cs="Arial"/>
          <w:sz w:val="20"/>
          <w:szCs w:val="20"/>
        </w:rPr>
        <w:t>Wydatki ponoszone w ramach cross-</w:t>
      </w:r>
      <w:proofErr w:type="spellStart"/>
      <w:r w:rsidRPr="00392ECB">
        <w:rPr>
          <w:rFonts w:ascii="Arial" w:hAnsi="Arial" w:cs="Arial"/>
          <w:sz w:val="20"/>
          <w:szCs w:val="20"/>
        </w:rPr>
        <w:t>financingu</w:t>
      </w:r>
      <w:proofErr w:type="spellEnd"/>
      <w:r w:rsidRPr="00392ECB">
        <w:rPr>
          <w:rFonts w:ascii="Arial" w:hAnsi="Arial" w:cs="Arial"/>
          <w:sz w:val="20"/>
          <w:szCs w:val="20"/>
        </w:rPr>
        <w:t xml:space="preserve"> powyżej dopuszczalnej kwoty określonej w zatwierdzonym wniosku o dofinansowanie projektu są niekwalifikowalne.</w:t>
      </w:r>
    </w:p>
    <w:p w:rsidR="000257D8" w:rsidRDefault="000257D8" w:rsidP="00392ECB">
      <w:pPr>
        <w:spacing w:after="0" w:line="360" w:lineRule="auto"/>
        <w:rPr>
          <w:rFonts w:ascii="Arial" w:hAnsi="Arial" w:cs="Arial"/>
          <w:b/>
          <w:sz w:val="20"/>
          <w:szCs w:val="20"/>
        </w:rPr>
      </w:pPr>
    </w:p>
    <w:p w:rsidR="00392ECB" w:rsidRPr="00392ECB" w:rsidRDefault="00392ECB" w:rsidP="00392ECB">
      <w:pPr>
        <w:spacing w:after="0" w:line="360" w:lineRule="auto"/>
        <w:rPr>
          <w:rFonts w:ascii="Arial" w:hAnsi="Arial" w:cs="Arial"/>
          <w:b/>
          <w:sz w:val="20"/>
          <w:szCs w:val="20"/>
        </w:rPr>
      </w:pPr>
      <w:r w:rsidRPr="00392ECB">
        <w:rPr>
          <w:rFonts w:ascii="Arial" w:hAnsi="Arial" w:cs="Arial"/>
          <w:b/>
          <w:sz w:val="20"/>
          <w:szCs w:val="20"/>
        </w:rPr>
        <w:t>W przypadku wydatków objętych cross-</w:t>
      </w:r>
      <w:proofErr w:type="spellStart"/>
      <w:r w:rsidRPr="00392ECB">
        <w:rPr>
          <w:rFonts w:ascii="Arial" w:hAnsi="Arial" w:cs="Arial"/>
          <w:b/>
          <w:sz w:val="20"/>
          <w:szCs w:val="20"/>
        </w:rPr>
        <w:t>financingiem</w:t>
      </w:r>
      <w:proofErr w:type="spellEnd"/>
      <w:r w:rsidRPr="00392ECB">
        <w:rPr>
          <w:rFonts w:ascii="Arial" w:hAnsi="Arial" w:cs="Arial"/>
          <w:b/>
          <w:sz w:val="20"/>
          <w:szCs w:val="20"/>
        </w:rPr>
        <w:t xml:space="preserve"> </w:t>
      </w:r>
      <w:r w:rsidR="00633002">
        <w:rPr>
          <w:rFonts w:ascii="Arial" w:hAnsi="Arial" w:cs="Arial"/>
          <w:b/>
          <w:sz w:val="20"/>
          <w:szCs w:val="20"/>
        </w:rPr>
        <w:t xml:space="preserve">oraz zakupu środków trwałych </w:t>
      </w:r>
      <w:r w:rsidRPr="00392ECB">
        <w:rPr>
          <w:rFonts w:ascii="Arial" w:hAnsi="Arial" w:cs="Arial"/>
          <w:b/>
          <w:sz w:val="20"/>
          <w:szCs w:val="20"/>
        </w:rPr>
        <w:t xml:space="preserve">wykorzystywanych częściowo lub całkowicie do świadczenia usług komercyjnych w trakcie lub po zakończeniu realizacji projektu należy stosować przepisy pomocy de </w:t>
      </w:r>
      <w:proofErr w:type="spellStart"/>
      <w:r w:rsidRPr="00392ECB">
        <w:rPr>
          <w:rFonts w:ascii="Arial" w:hAnsi="Arial" w:cs="Arial"/>
          <w:b/>
          <w:sz w:val="20"/>
          <w:szCs w:val="20"/>
        </w:rPr>
        <w:t>minimis</w:t>
      </w:r>
      <w:proofErr w:type="spellEnd"/>
      <w:r w:rsidRPr="00392ECB">
        <w:rPr>
          <w:rFonts w:ascii="Arial" w:hAnsi="Arial" w:cs="Arial"/>
          <w:b/>
          <w:sz w:val="20"/>
          <w:szCs w:val="20"/>
        </w:rPr>
        <w:t xml:space="preserve"> lub pomocy publicznej. </w:t>
      </w:r>
    </w:p>
    <w:p w:rsidR="003673F6" w:rsidRDefault="003673F6" w:rsidP="00392ECB">
      <w:pPr>
        <w:spacing w:after="0" w:line="360" w:lineRule="auto"/>
        <w:rPr>
          <w:rFonts w:ascii="Arial" w:hAnsi="Arial" w:cs="Arial"/>
          <w:b/>
          <w:sz w:val="20"/>
          <w:szCs w:val="20"/>
          <w:highlight w:val="yellow"/>
        </w:rPr>
      </w:pPr>
    </w:p>
    <w:p w:rsidR="00392ECB" w:rsidRPr="004F6666" w:rsidRDefault="00392ECB" w:rsidP="00392ECB">
      <w:pPr>
        <w:pBdr>
          <w:left w:val="single" w:sz="48" w:space="4" w:color="E36C0A"/>
        </w:pBdr>
        <w:spacing w:after="0" w:line="360" w:lineRule="auto"/>
        <w:ind w:left="284"/>
        <w:rPr>
          <w:rFonts w:ascii="Arial" w:hAnsi="Arial" w:cs="Arial"/>
          <w:b/>
          <w:sz w:val="20"/>
          <w:szCs w:val="20"/>
        </w:rPr>
      </w:pPr>
      <w:r w:rsidRPr="004F6666">
        <w:rPr>
          <w:rFonts w:ascii="Arial" w:hAnsi="Arial" w:cs="Arial"/>
          <w:b/>
          <w:sz w:val="20"/>
          <w:szCs w:val="20"/>
        </w:rPr>
        <w:t xml:space="preserve">Uwaga! </w:t>
      </w:r>
    </w:p>
    <w:p w:rsidR="00392ECB" w:rsidRPr="004F6666" w:rsidRDefault="00392ECB" w:rsidP="00392ECB">
      <w:pPr>
        <w:pBdr>
          <w:left w:val="single" w:sz="48" w:space="4" w:color="E36C0A"/>
        </w:pBdr>
        <w:spacing w:after="0" w:line="360" w:lineRule="auto"/>
        <w:ind w:left="284"/>
        <w:rPr>
          <w:rFonts w:ascii="Arial" w:hAnsi="Arial" w:cs="Arial"/>
          <w:sz w:val="20"/>
          <w:szCs w:val="20"/>
        </w:rPr>
      </w:pPr>
      <w:r w:rsidRPr="004F6666">
        <w:rPr>
          <w:rFonts w:ascii="Arial" w:hAnsi="Arial" w:cs="Arial"/>
          <w:sz w:val="20"/>
          <w:szCs w:val="20"/>
        </w:rPr>
        <w:t>Wydatki poniesione w ramach projektu na zakup środków trwałych oraz wydatki w ramach cross-</w:t>
      </w:r>
      <w:proofErr w:type="spellStart"/>
      <w:r w:rsidRPr="004F6666">
        <w:rPr>
          <w:rFonts w:ascii="Arial" w:hAnsi="Arial" w:cs="Arial"/>
          <w:sz w:val="20"/>
          <w:szCs w:val="20"/>
        </w:rPr>
        <w:t>financingu</w:t>
      </w:r>
      <w:proofErr w:type="spellEnd"/>
      <w:r w:rsidRPr="004F6666">
        <w:rPr>
          <w:rFonts w:ascii="Arial" w:hAnsi="Arial" w:cs="Arial"/>
          <w:sz w:val="20"/>
          <w:szCs w:val="20"/>
        </w:rPr>
        <w:t xml:space="preserve"> nie mogą łącznie przekroczyć </w:t>
      </w:r>
      <w:r w:rsidR="00CE6F43" w:rsidRPr="004F6666">
        <w:rPr>
          <w:rFonts w:ascii="Arial" w:hAnsi="Arial" w:cs="Arial"/>
          <w:b/>
          <w:sz w:val="20"/>
          <w:szCs w:val="20"/>
        </w:rPr>
        <w:t>20</w:t>
      </w:r>
      <w:r w:rsidRPr="004F6666">
        <w:rPr>
          <w:rFonts w:ascii="Arial" w:hAnsi="Arial" w:cs="Arial"/>
          <w:b/>
          <w:sz w:val="20"/>
          <w:szCs w:val="20"/>
        </w:rPr>
        <w:t>% wydatków kwalifikowalnych</w:t>
      </w:r>
      <w:r w:rsidRPr="004F6666">
        <w:rPr>
          <w:rFonts w:ascii="Arial" w:hAnsi="Arial" w:cs="Arial"/>
          <w:sz w:val="20"/>
          <w:szCs w:val="20"/>
        </w:rPr>
        <w:t>.</w:t>
      </w:r>
    </w:p>
    <w:p w:rsidR="00392ECB" w:rsidRPr="004F6666" w:rsidRDefault="00392ECB" w:rsidP="00392ECB">
      <w:pPr>
        <w:pBdr>
          <w:left w:val="single" w:sz="48" w:space="4" w:color="E36C0A"/>
        </w:pBdr>
        <w:spacing w:after="0" w:line="360" w:lineRule="auto"/>
        <w:ind w:left="284"/>
        <w:rPr>
          <w:rFonts w:ascii="Arial" w:hAnsi="Arial" w:cs="Arial"/>
          <w:b/>
          <w:sz w:val="20"/>
          <w:szCs w:val="20"/>
        </w:rPr>
      </w:pPr>
    </w:p>
    <w:p w:rsidR="00392ECB" w:rsidRPr="00392ECB" w:rsidRDefault="00392ECB" w:rsidP="00392ECB">
      <w:pPr>
        <w:pBdr>
          <w:left w:val="single" w:sz="48" w:space="4" w:color="E36C0A"/>
        </w:pBdr>
        <w:spacing w:after="0" w:line="360" w:lineRule="auto"/>
        <w:ind w:left="284"/>
        <w:rPr>
          <w:rFonts w:ascii="Arial" w:hAnsi="Arial" w:cs="Arial"/>
          <w:sz w:val="20"/>
          <w:szCs w:val="20"/>
        </w:rPr>
      </w:pPr>
      <w:r w:rsidRPr="004F6666">
        <w:rPr>
          <w:rFonts w:ascii="Arial" w:hAnsi="Arial" w:cs="Arial"/>
          <w:sz w:val="20"/>
          <w:szCs w:val="20"/>
        </w:rPr>
        <w:t>Wydatki w ramach cross-</w:t>
      </w:r>
      <w:proofErr w:type="spellStart"/>
      <w:r w:rsidRPr="004F6666">
        <w:rPr>
          <w:rFonts w:ascii="Arial" w:hAnsi="Arial" w:cs="Arial"/>
          <w:sz w:val="20"/>
          <w:szCs w:val="20"/>
        </w:rPr>
        <w:t>financingu</w:t>
      </w:r>
      <w:proofErr w:type="spellEnd"/>
      <w:r w:rsidRPr="004F6666">
        <w:rPr>
          <w:rFonts w:ascii="Arial" w:hAnsi="Arial" w:cs="Arial"/>
          <w:sz w:val="20"/>
          <w:szCs w:val="20"/>
        </w:rPr>
        <w:t xml:space="preserve"> nie mogą przekroczyć </w:t>
      </w:r>
      <w:r w:rsidR="00042B47" w:rsidRPr="004F6666">
        <w:rPr>
          <w:rFonts w:ascii="Arial" w:hAnsi="Arial" w:cs="Arial"/>
          <w:b/>
          <w:sz w:val="20"/>
          <w:szCs w:val="20"/>
        </w:rPr>
        <w:t>1</w:t>
      </w:r>
      <w:r w:rsidR="00CE6F43" w:rsidRPr="004F6666">
        <w:rPr>
          <w:rFonts w:ascii="Arial" w:hAnsi="Arial" w:cs="Arial"/>
          <w:b/>
          <w:sz w:val="20"/>
          <w:szCs w:val="20"/>
        </w:rPr>
        <w:t>5</w:t>
      </w:r>
      <w:r w:rsidRPr="004F6666">
        <w:rPr>
          <w:rFonts w:ascii="Arial" w:hAnsi="Arial" w:cs="Arial"/>
          <w:b/>
          <w:sz w:val="20"/>
          <w:szCs w:val="20"/>
        </w:rPr>
        <w:t>% dofinansowania unijnego</w:t>
      </w:r>
      <w:r w:rsidRPr="004F6666">
        <w:rPr>
          <w:rFonts w:ascii="Arial" w:hAnsi="Arial" w:cs="Arial"/>
          <w:sz w:val="20"/>
          <w:szCs w:val="20"/>
        </w:rPr>
        <w:t xml:space="preserve"> w ramach projektu.</w:t>
      </w:r>
    </w:p>
    <w:p w:rsidR="00392ECB" w:rsidRDefault="00392ECB" w:rsidP="00392ECB">
      <w:pPr>
        <w:spacing w:after="0" w:line="360" w:lineRule="auto"/>
        <w:rPr>
          <w:rFonts w:ascii="Arial" w:hAnsi="Arial" w:cs="Arial"/>
          <w:sz w:val="20"/>
          <w:szCs w:val="20"/>
        </w:rPr>
      </w:pPr>
    </w:p>
    <w:p w:rsidR="00E6216A" w:rsidRPr="00392ECB" w:rsidRDefault="00392ECB" w:rsidP="00392ECB">
      <w:pPr>
        <w:spacing w:after="0" w:line="360" w:lineRule="auto"/>
        <w:rPr>
          <w:rFonts w:ascii="Arial" w:hAnsi="Arial" w:cs="Arial"/>
          <w:sz w:val="20"/>
          <w:szCs w:val="20"/>
        </w:rPr>
      </w:pPr>
      <w:r w:rsidRPr="00392ECB">
        <w:rPr>
          <w:rFonts w:ascii="Arial" w:hAnsi="Arial" w:cs="Arial"/>
          <w:sz w:val="20"/>
          <w:szCs w:val="20"/>
        </w:rPr>
        <w:t>Wszystkie wydatki poniesione jako wydatki w ramach cross</w:t>
      </w:r>
      <w:r w:rsidRPr="00392ECB">
        <w:rPr>
          <w:rFonts w:ascii="Cambria Math" w:hAnsi="Cambria Math" w:cs="Cambria Math"/>
          <w:sz w:val="20"/>
          <w:szCs w:val="20"/>
        </w:rPr>
        <w:t>‐</w:t>
      </w:r>
      <w:proofErr w:type="spellStart"/>
      <w:r w:rsidRPr="00392ECB">
        <w:rPr>
          <w:rFonts w:ascii="Arial" w:hAnsi="Arial" w:cs="Arial"/>
          <w:sz w:val="20"/>
          <w:szCs w:val="20"/>
        </w:rPr>
        <w:t>financingu</w:t>
      </w:r>
      <w:proofErr w:type="spellEnd"/>
      <w:r w:rsidRPr="00392ECB">
        <w:rPr>
          <w:rFonts w:ascii="Arial" w:hAnsi="Arial" w:cs="Arial"/>
          <w:sz w:val="20"/>
          <w:szCs w:val="20"/>
        </w:rPr>
        <w:t xml:space="preserve"> oraz pozyskanie środków trwałych opisywane są i uzasadniane w Uzasadnieniu znajdującym się pod szczegółowym budżetem projektu.</w:t>
      </w:r>
    </w:p>
    <w:p w:rsidR="00E6216A" w:rsidRPr="00095380" w:rsidRDefault="00E6216A" w:rsidP="00B21CDE">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Arial" w:hAnsi="Arial" w:cs="Arial"/>
          <w:b/>
          <w:sz w:val="20"/>
          <w:szCs w:val="20"/>
        </w:rPr>
      </w:pPr>
      <w:bookmarkStart w:id="44" w:name="_Toc431974586"/>
      <w:bookmarkStart w:id="45" w:name="_Toc511970071"/>
      <w:r w:rsidRPr="00095380">
        <w:rPr>
          <w:rFonts w:ascii="Arial" w:hAnsi="Arial" w:cs="Arial"/>
          <w:b/>
          <w:sz w:val="20"/>
          <w:szCs w:val="20"/>
        </w:rPr>
        <w:t>Podatek od towarów i usług (VAT)</w:t>
      </w:r>
      <w:bookmarkEnd w:id="44"/>
      <w:bookmarkEnd w:id="45"/>
    </w:p>
    <w:p w:rsidR="00E6216A" w:rsidRPr="00095380" w:rsidRDefault="00E6216A" w:rsidP="00C114CD">
      <w:pPr>
        <w:keepNext/>
        <w:spacing w:line="360" w:lineRule="auto"/>
        <w:rPr>
          <w:rFonts w:ascii="Arial" w:hAnsi="Arial" w:cs="Arial"/>
          <w:sz w:val="20"/>
          <w:szCs w:val="20"/>
        </w:rPr>
      </w:pPr>
      <w:r w:rsidRPr="00095380">
        <w:rPr>
          <w:rFonts w:ascii="Arial" w:hAnsi="Arial" w:cs="Arial"/>
          <w:sz w:val="20"/>
          <w:szCs w:val="20"/>
        </w:rPr>
        <w:t>Wydatki w ramach projektu mogą obejmować koszt podatku od towarów i usług (VAT). Wydatki te</w:t>
      </w:r>
      <w:r w:rsidR="006560A5" w:rsidRPr="00095380">
        <w:rPr>
          <w:rFonts w:ascii="Arial" w:hAnsi="Arial" w:cs="Arial"/>
          <w:sz w:val="20"/>
          <w:szCs w:val="20"/>
        </w:rPr>
        <w:t> </w:t>
      </w:r>
      <w:r w:rsidRPr="00095380">
        <w:rPr>
          <w:rFonts w:ascii="Arial" w:hAnsi="Arial" w:cs="Arial"/>
          <w:sz w:val="20"/>
          <w:szCs w:val="20"/>
        </w:rPr>
        <w:t xml:space="preserve">zostaną uznane za kwalifikowalne tylko wtedy, gdy </w:t>
      </w:r>
      <w:r w:rsidR="00745421" w:rsidRPr="00095380">
        <w:rPr>
          <w:rFonts w:ascii="Arial" w:hAnsi="Arial" w:cs="Arial"/>
          <w:sz w:val="20"/>
          <w:szCs w:val="20"/>
        </w:rPr>
        <w:t xml:space="preserve">wnioskodawca </w:t>
      </w:r>
      <w:r w:rsidRPr="00095380">
        <w:rPr>
          <w:rFonts w:ascii="Arial" w:hAnsi="Arial" w:cs="Arial"/>
          <w:sz w:val="20"/>
          <w:szCs w:val="20"/>
        </w:rPr>
        <w:t>nie ma prawnej możliwości ich odzyskania</w:t>
      </w:r>
      <w:r w:rsidR="001E4BB1" w:rsidRPr="00095380">
        <w:rPr>
          <w:rFonts w:ascii="Arial" w:hAnsi="Arial" w:cs="Arial"/>
          <w:sz w:val="20"/>
          <w:szCs w:val="20"/>
        </w:rPr>
        <w:t xml:space="preserve"> na mocy prawodawstwa krajowego.</w:t>
      </w:r>
    </w:p>
    <w:p w:rsidR="00E6216A" w:rsidRPr="00095380" w:rsidRDefault="00E6216A" w:rsidP="00C114CD">
      <w:pPr>
        <w:spacing w:line="360" w:lineRule="auto"/>
        <w:rPr>
          <w:rFonts w:ascii="Arial" w:hAnsi="Arial" w:cs="Arial"/>
          <w:sz w:val="20"/>
          <w:szCs w:val="20"/>
        </w:rPr>
      </w:pPr>
      <w:r w:rsidRPr="00095380">
        <w:rPr>
          <w:rFonts w:ascii="Arial" w:hAnsi="Arial" w:cs="Arial"/>
          <w:sz w:val="20"/>
          <w:szCs w:val="20"/>
        </w:rPr>
        <w:t xml:space="preserve">Oznacza to, iż zapłacony VAT może być uznany za wydatek kwalifikowalny wyłącznie wówczas, gdy </w:t>
      </w:r>
      <w:r w:rsidR="00745421" w:rsidRPr="00095380">
        <w:rPr>
          <w:rFonts w:ascii="Arial" w:hAnsi="Arial" w:cs="Arial"/>
          <w:sz w:val="20"/>
          <w:szCs w:val="20"/>
        </w:rPr>
        <w:t>wnioskodawcy</w:t>
      </w:r>
      <w:r w:rsidR="001E4BB1" w:rsidRPr="00095380">
        <w:rPr>
          <w:rFonts w:ascii="Arial" w:hAnsi="Arial" w:cs="Arial"/>
          <w:sz w:val="20"/>
          <w:szCs w:val="20"/>
        </w:rPr>
        <w:t xml:space="preserve"> ani żadnemu innemu podmiotowi zaangażowanemu w projekt oraz wykorzystującemu do działalności opodatkowanej produkty będące efektem realizacji projektu, zarówno w fazie realizacyjnej jak i operacyjnej</w:t>
      </w:r>
      <w:r w:rsidRPr="00095380">
        <w:rPr>
          <w:rFonts w:ascii="Arial" w:hAnsi="Arial" w:cs="Arial"/>
          <w:sz w:val="20"/>
          <w:szCs w:val="20"/>
        </w:rPr>
        <w:t xml:space="preserve">, zgodnie z obowiązującym </w:t>
      </w:r>
      <w:r w:rsidR="00644D51" w:rsidRPr="00095380">
        <w:rPr>
          <w:rFonts w:ascii="Arial" w:hAnsi="Arial" w:cs="Arial"/>
          <w:sz w:val="20"/>
          <w:szCs w:val="20"/>
        </w:rPr>
        <w:t xml:space="preserve">prawodawstwem </w:t>
      </w:r>
      <w:r w:rsidRPr="00095380">
        <w:rPr>
          <w:rFonts w:ascii="Arial" w:hAnsi="Arial" w:cs="Arial"/>
          <w:sz w:val="20"/>
          <w:szCs w:val="20"/>
        </w:rPr>
        <w:t>krajowym, nie przysługuje prawo (</w:t>
      </w:r>
      <w:r w:rsidR="00644D51" w:rsidRPr="00095380">
        <w:rPr>
          <w:rFonts w:ascii="Arial" w:hAnsi="Arial" w:cs="Arial"/>
          <w:sz w:val="20"/>
          <w:szCs w:val="20"/>
        </w:rPr>
        <w:t>tzn. brak jest</w:t>
      </w:r>
      <w:r w:rsidRPr="00095380">
        <w:rPr>
          <w:rFonts w:ascii="Arial" w:hAnsi="Arial" w:cs="Arial"/>
          <w:sz w:val="20"/>
          <w:szCs w:val="20"/>
        </w:rPr>
        <w:t xml:space="preserve"> prawnych możliwości) do obniżenia kwoty podatku należnego o kwotę podatku naliczonego lub ubiegania się o zwrot VAT. Posiadanie wyżej wymienionego prawa (potencjalnej </w:t>
      </w:r>
      <w:r w:rsidRPr="00095380">
        <w:rPr>
          <w:rFonts w:ascii="Arial" w:hAnsi="Arial" w:cs="Arial"/>
          <w:sz w:val="20"/>
          <w:szCs w:val="20"/>
        </w:rPr>
        <w:lastRenderedPageBreak/>
        <w:t xml:space="preserve">prawnej możliwości) wyklucza uznanie wydatku za kwalifikowalny, nawet jeśli faktycznie zwrot nie nastąpił, np. ze względu na nie podjęcie przez </w:t>
      </w:r>
      <w:r w:rsidR="00644D51" w:rsidRPr="00095380">
        <w:rPr>
          <w:rFonts w:ascii="Arial" w:hAnsi="Arial" w:cs="Arial"/>
          <w:sz w:val="20"/>
          <w:szCs w:val="20"/>
        </w:rPr>
        <w:t xml:space="preserve">podmiot </w:t>
      </w:r>
      <w:r w:rsidRPr="00095380">
        <w:rPr>
          <w:rFonts w:ascii="Arial" w:hAnsi="Arial" w:cs="Arial"/>
          <w:sz w:val="20"/>
          <w:szCs w:val="20"/>
        </w:rPr>
        <w:t>czynności zmierzających do realizacji tego prawa.</w:t>
      </w:r>
    </w:p>
    <w:p w:rsidR="00673881" w:rsidRPr="00095380" w:rsidRDefault="00673881" w:rsidP="00C114CD">
      <w:pPr>
        <w:spacing w:line="360" w:lineRule="auto"/>
        <w:rPr>
          <w:rFonts w:ascii="Arial" w:hAnsi="Arial" w:cs="Arial"/>
          <w:sz w:val="20"/>
          <w:szCs w:val="20"/>
        </w:rPr>
      </w:pPr>
      <w:r w:rsidRPr="00095380">
        <w:rPr>
          <w:rFonts w:ascii="Arial" w:hAnsi="Arial" w:cs="Arial"/>
          <w:sz w:val="20"/>
          <w:szCs w:val="20"/>
        </w:rPr>
        <w:t xml:space="preserve">Za posiadanie prawa do obniżenia kwoty podatku należnego o kwotę podatku naliczonego, o którym mowa </w:t>
      </w:r>
      <w:r w:rsidR="00D73ECB" w:rsidRPr="00095380">
        <w:rPr>
          <w:rFonts w:ascii="Arial" w:hAnsi="Arial" w:cs="Arial"/>
          <w:sz w:val="20"/>
          <w:szCs w:val="20"/>
        </w:rPr>
        <w:t xml:space="preserve"> powyżej</w:t>
      </w:r>
      <w:r w:rsidRPr="00095380">
        <w:rPr>
          <w:rFonts w:ascii="Arial" w:hAnsi="Arial" w:cs="Arial"/>
          <w:sz w:val="20"/>
          <w:szCs w:val="20"/>
        </w:rPr>
        <w:t>, nie uznaje się możliwości określonej w art. 113 ustawy o VAT.</w:t>
      </w:r>
    </w:p>
    <w:p w:rsidR="00E6216A" w:rsidRPr="00095380" w:rsidRDefault="007D55B7" w:rsidP="00C114CD">
      <w:pPr>
        <w:spacing w:line="360" w:lineRule="auto"/>
        <w:rPr>
          <w:rFonts w:ascii="Arial" w:hAnsi="Arial" w:cs="Arial"/>
          <w:sz w:val="20"/>
          <w:szCs w:val="20"/>
        </w:rPr>
      </w:pPr>
      <w:r w:rsidRPr="00095380">
        <w:rPr>
          <w:rFonts w:ascii="Arial" w:hAnsi="Arial" w:cs="Arial"/>
          <w:sz w:val="20"/>
          <w:szCs w:val="20"/>
        </w:rPr>
        <w:t xml:space="preserve">Dopuszcza się także sytuację, w której VAT będzie kwalifikowalny jedynie dla części projektu. </w:t>
      </w:r>
      <w:r w:rsidR="008468B6" w:rsidRPr="00095380">
        <w:rPr>
          <w:rFonts w:ascii="Arial" w:hAnsi="Arial" w:cs="Arial"/>
          <w:sz w:val="20"/>
          <w:szCs w:val="20"/>
        </w:rPr>
        <w:t>W</w:t>
      </w:r>
      <w:r w:rsidR="00745421" w:rsidRPr="00095380">
        <w:rPr>
          <w:rFonts w:ascii="Arial" w:hAnsi="Arial" w:cs="Arial"/>
          <w:sz w:val="20"/>
          <w:szCs w:val="20"/>
        </w:rPr>
        <w:t xml:space="preserve">nioskodawca </w:t>
      </w:r>
      <w:r w:rsidRPr="00095380">
        <w:rPr>
          <w:rFonts w:ascii="Arial" w:hAnsi="Arial" w:cs="Arial"/>
          <w:sz w:val="20"/>
          <w:szCs w:val="20"/>
        </w:rPr>
        <w:t xml:space="preserve">zobowiązany jest w takiej sytuacji przedstawić w sposób przejrzysty system rozliczania VAT w projekcie, tak aby oceniający nie miał wątpliwości w jakiej części oraz w jakim zakresie VAT może być uznany za kwalifikowalny. </w:t>
      </w:r>
    </w:p>
    <w:p w:rsidR="00592A84" w:rsidRPr="00095380" w:rsidRDefault="00E6216A" w:rsidP="00C114CD">
      <w:pPr>
        <w:spacing w:line="360" w:lineRule="auto"/>
        <w:rPr>
          <w:rFonts w:ascii="Arial" w:hAnsi="Arial" w:cs="Arial"/>
          <w:sz w:val="20"/>
          <w:szCs w:val="20"/>
        </w:rPr>
      </w:pPr>
      <w:r w:rsidRPr="00095380">
        <w:rPr>
          <w:rFonts w:ascii="Arial" w:hAnsi="Arial" w:cs="Arial"/>
          <w:sz w:val="20"/>
          <w:szCs w:val="20"/>
        </w:rPr>
        <w:t xml:space="preserve">Na etapie podpisywania umowy o dofinansowanie projektu </w:t>
      </w:r>
      <w:r w:rsidR="00745421" w:rsidRPr="00095380">
        <w:rPr>
          <w:rFonts w:ascii="Arial" w:hAnsi="Arial" w:cs="Arial"/>
          <w:sz w:val="20"/>
          <w:szCs w:val="20"/>
        </w:rPr>
        <w:t xml:space="preserve">wnioskodawca </w:t>
      </w:r>
      <w:r w:rsidRPr="00095380">
        <w:rPr>
          <w:rFonts w:ascii="Arial" w:hAnsi="Arial" w:cs="Arial"/>
          <w:sz w:val="20"/>
          <w:szCs w:val="20"/>
        </w:rPr>
        <w:t>(oraz każdy z partnerów) składa oświadczenie o kwalifikowalności podatku VAT w ramach realizowanego projektu oraz zobowiązuje się do zwrotu zrefundowanej części poniesionego podatku VAT, jeżeli zaistnieją przesłanki umożliwiające odzyskanie tego podatku</w:t>
      </w:r>
      <w:r w:rsidR="00E44F5D" w:rsidRPr="00095380">
        <w:rPr>
          <w:rFonts w:ascii="Arial" w:hAnsi="Arial" w:cs="Arial"/>
          <w:sz w:val="20"/>
          <w:szCs w:val="20"/>
        </w:rPr>
        <w:t>.</w:t>
      </w:r>
    </w:p>
    <w:p w:rsidR="00E6216A" w:rsidRPr="00095380" w:rsidRDefault="00E6216A" w:rsidP="00B21CDE">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Arial" w:hAnsi="Arial" w:cs="Arial"/>
          <w:b/>
          <w:sz w:val="20"/>
          <w:szCs w:val="20"/>
        </w:rPr>
      </w:pPr>
      <w:bookmarkStart w:id="46" w:name="_Toc431974587"/>
      <w:bookmarkStart w:id="47" w:name="_Toc511970072"/>
      <w:r w:rsidRPr="00095380">
        <w:rPr>
          <w:rFonts w:ascii="Arial" w:hAnsi="Arial" w:cs="Arial"/>
          <w:b/>
          <w:sz w:val="20"/>
          <w:szCs w:val="20"/>
        </w:rPr>
        <w:t>Zlecanie usług merytorycznych</w:t>
      </w:r>
      <w:bookmarkEnd w:id="46"/>
      <w:bookmarkEnd w:id="47"/>
    </w:p>
    <w:p w:rsidR="00B64216" w:rsidRPr="00DF6DC8" w:rsidRDefault="00E6216A" w:rsidP="00DF6DC8">
      <w:pPr>
        <w:spacing w:after="0" w:line="360" w:lineRule="auto"/>
        <w:rPr>
          <w:rFonts w:ascii="Arial" w:hAnsi="Arial" w:cs="Arial"/>
          <w:sz w:val="20"/>
          <w:szCs w:val="20"/>
        </w:rPr>
      </w:pPr>
      <w:r w:rsidRPr="00DF6DC8">
        <w:rPr>
          <w:rFonts w:ascii="Arial" w:hAnsi="Arial" w:cs="Arial"/>
          <w:sz w:val="20"/>
          <w:szCs w:val="20"/>
        </w:rPr>
        <w:t>Zlecenie usługi merytorycznej w ramach projektu oznacza powierzenie wykonawcom zewnętrznym, nie będącym personelem projektu, realizacji działań merytorycznych przewidzianych w ramach danego projektu</w:t>
      </w:r>
      <w:r w:rsidR="00905C58">
        <w:rPr>
          <w:rFonts w:ascii="Arial" w:hAnsi="Arial" w:cs="Arial"/>
          <w:sz w:val="20"/>
          <w:szCs w:val="20"/>
        </w:rPr>
        <w:t>.</w:t>
      </w:r>
      <w:r w:rsidR="003C076C" w:rsidRPr="00DF6DC8" w:rsidDel="003C076C">
        <w:rPr>
          <w:rFonts w:ascii="Arial" w:hAnsi="Arial" w:cs="Arial"/>
          <w:sz w:val="20"/>
          <w:szCs w:val="20"/>
        </w:rPr>
        <w:t xml:space="preserve"> </w:t>
      </w:r>
    </w:p>
    <w:p w:rsidR="00DF6DC8" w:rsidRDefault="00DF6DC8" w:rsidP="00DF6DC8">
      <w:pPr>
        <w:spacing w:after="0" w:line="360" w:lineRule="auto"/>
        <w:rPr>
          <w:rFonts w:ascii="Arial" w:hAnsi="Arial" w:cs="Arial"/>
          <w:sz w:val="20"/>
          <w:szCs w:val="20"/>
        </w:rPr>
      </w:pPr>
    </w:p>
    <w:p w:rsidR="00241590" w:rsidRPr="00DA69AA" w:rsidRDefault="00241590" w:rsidP="00241590">
      <w:pPr>
        <w:pBdr>
          <w:left w:val="single" w:sz="48" w:space="4" w:color="E36C0A"/>
        </w:pBdr>
        <w:spacing w:after="0" w:line="360" w:lineRule="auto"/>
        <w:ind w:left="284"/>
        <w:rPr>
          <w:rFonts w:ascii="Arial" w:hAnsi="Arial" w:cs="Arial"/>
          <w:b/>
          <w:sz w:val="20"/>
          <w:szCs w:val="20"/>
        </w:rPr>
      </w:pPr>
      <w:r w:rsidRPr="00DA69AA">
        <w:rPr>
          <w:rFonts w:ascii="Arial" w:hAnsi="Arial" w:cs="Arial"/>
          <w:b/>
          <w:sz w:val="20"/>
          <w:szCs w:val="20"/>
        </w:rPr>
        <w:t xml:space="preserve">Uwaga! </w:t>
      </w:r>
    </w:p>
    <w:p w:rsidR="00241590" w:rsidRPr="00064AB0" w:rsidRDefault="00241590" w:rsidP="00241590">
      <w:pPr>
        <w:pBdr>
          <w:left w:val="single" w:sz="48" w:space="4" w:color="E36C0A"/>
        </w:pBdr>
        <w:spacing w:after="0" w:line="360" w:lineRule="auto"/>
        <w:ind w:left="284"/>
        <w:rPr>
          <w:rFonts w:ascii="Arial" w:hAnsi="Arial" w:cs="Arial"/>
          <w:b/>
          <w:sz w:val="20"/>
          <w:szCs w:val="20"/>
        </w:rPr>
      </w:pPr>
      <w:r w:rsidRPr="00DA69AA">
        <w:rPr>
          <w:rFonts w:ascii="Arial" w:hAnsi="Arial" w:cs="Arial"/>
          <w:sz w:val="20"/>
          <w:szCs w:val="20"/>
        </w:rPr>
        <w:t xml:space="preserve">Zgodnie ze szczegółowym kryterium dostępu </w:t>
      </w:r>
      <w:r w:rsidRPr="00DA69AA">
        <w:rPr>
          <w:rFonts w:ascii="Arial" w:hAnsi="Arial" w:cs="Arial"/>
          <w:b/>
          <w:sz w:val="20"/>
          <w:szCs w:val="20"/>
        </w:rPr>
        <w:t>nr 19 „Świadczenia opieki medycznej”</w:t>
      </w:r>
      <w:r w:rsidRPr="00DA69AA">
        <w:rPr>
          <w:rFonts w:ascii="Arial" w:hAnsi="Arial" w:cs="Arial"/>
          <w:sz w:val="20"/>
          <w:szCs w:val="20"/>
        </w:rPr>
        <w:t>, gdy projekt przewiduje udzielanie świadczeń opieki zdrowotnej, jest to możliwe wyłącznie przez podmioty uprawnione do tego na mocy przepisów prawa powszechnie obowiązującego.</w:t>
      </w:r>
    </w:p>
    <w:p w:rsidR="00241590" w:rsidRPr="00DF6DC8" w:rsidRDefault="00241590" w:rsidP="00DF6DC8">
      <w:pPr>
        <w:spacing w:after="0" w:line="360" w:lineRule="auto"/>
        <w:rPr>
          <w:rFonts w:ascii="Arial" w:hAnsi="Arial" w:cs="Arial"/>
          <w:sz w:val="20"/>
          <w:szCs w:val="20"/>
        </w:rPr>
      </w:pPr>
    </w:p>
    <w:p w:rsidR="00050D5E" w:rsidRPr="00DF6DC8" w:rsidRDefault="00050D5E" w:rsidP="00DF6DC8">
      <w:pPr>
        <w:spacing w:after="0" w:line="360" w:lineRule="auto"/>
        <w:rPr>
          <w:rFonts w:ascii="Arial" w:hAnsi="Arial" w:cs="Arial"/>
          <w:sz w:val="20"/>
          <w:szCs w:val="20"/>
        </w:rPr>
      </w:pPr>
      <w:r w:rsidRPr="00DF6DC8">
        <w:rPr>
          <w:rFonts w:ascii="Arial" w:hAnsi="Arial" w:cs="Arial"/>
          <w:sz w:val="20"/>
          <w:szCs w:val="20"/>
        </w:rPr>
        <w:t>Osoby angażowane do realizacji zadań w projekcie na podstawie stosunku cywilnoprawnego są traktowane jako wykonawcy usługi zlecanej przez beneficjenta.</w:t>
      </w:r>
    </w:p>
    <w:p w:rsidR="00A24107" w:rsidRPr="00DF6DC8" w:rsidRDefault="00A24107" w:rsidP="00DF6DC8">
      <w:pPr>
        <w:spacing w:after="0" w:line="360" w:lineRule="auto"/>
        <w:rPr>
          <w:rFonts w:ascii="Arial" w:hAnsi="Arial" w:cs="Arial"/>
          <w:sz w:val="20"/>
          <w:szCs w:val="20"/>
        </w:rPr>
      </w:pPr>
    </w:p>
    <w:p w:rsidR="00E034ED" w:rsidRPr="00DF6DC8" w:rsidRDefault="00E034ED" w:rsidP="00DF6DC8">
      <w:pPr>
        <w:spacing w:after="0" w:line="360" w:lineRule="auto"/>
        <w:rPr>
          <w:rFonts w:ascii="Arial" w:hAnsi="Arial" w:cs="Arial"/>
          <w:sz w:val="20"/>
          <w:szCs w:val="20"/>
        </w:rPr>
      </w:pPr>
      <w:r w:rsidRPr="00DF6DC8">
        <w:rPr>
          <w:rFonts w:ascii="Arial" w:hAnsi="Arial" w:cs="Arial"/>
          <w:sz w:val="20"/>
          <w:szCs w:val="20"/>
        </w:rPr>
        <w:t>W przypadku usług zleconych (wykonawców) wnioskodawca zobowiązany jest do wskazania we wniosku o dofinansowanie danych dotyczących:</w:t>
      </w:r>
    </w:p>
    <w:p w:rsidR="00E034ED" w:rsidRPr="00DF6DC8" w:rsidRDefault="006E0C3B" w:rsidP="007D2CE7">
      <w:pPr>
        <w:pStyle w:val="Akapitzlist"/>
        <w:numPr>
          <w:ilvl w:val="0"/>
          <w:numId w:val="31"/>
        </w:numPr>
        <w:spacing w:after="0" w:line="360" w:lineRule="auto"/>
        <w:rPr>
          <w:rFonts w:ascii="Arial" w:hAnsi="Arial" w:cs="Arial"/>
          <w:sz w:val="20"/>
          <w:szCs w:val="20"/>
        </w:rPr>
      </w:pPr>
      <w:r w:rsidRPr="00DF6DC8">
        <w:rPr>
          <w:rFonts w:ascii="Arial" w:hAnsi="Arial" w:cs="Arial"/>
          <w:sz w:val="20"/>
          <w:szCs w:val="20"/>
        </w:rPr>
        <w:t>formy zaangażowania (um</w:t>
      </w:r>
      <w:r w:rsidR="00E034ED" w:rsidRPr="00DF6DC8">
        <w:rPr>
          <w:rFonts w:ascii="Arial" w:hAnsi="Arial" w:cs="Arial"/>
          <w:sz w:val="20"/>
          <w:szCs w:val="20"/>
        </w:rPr>
        <w:t>owa zlecenie, umowa o dzieło)</w:t>
      </w:r>
      <w:r w:rsidR="000B54D8" w:rsidRPr="00DF6DC8">
        <w:rPr>
          <w:rFonts w:ascii="Arial" w:hAnsi="Arial" w:cs="Arial"/>
          <w:sz w:val="20"/>
          <w:szCs w:val="20"/>
        </w:rPr>
        <w:t>,</w:t>
      </w:r>
    </w:p>
    <w:p w:rsidR="008924AE" w:rsidRPr="00DF6DC8" w:rsidRDefault="006E0C3B" w:rsidP="007D2CE7">
      <w:pPr>
        <w:pStyle w:val="Akapitzlist"/>
        <w:numPr>
          <w:ilvl w:val="0"/>
          <w:numId w:val="31"/>
        </w:numPr>
        <w:spacing w:after="0" w:line="360" w:lineRule="auto"/>
        <w:rPr>
          <w:rFonts w:ascii="Arial" w:hAnsi="Arial" w:cs="Arial"/>
          <w:sz w:val="20"/>
          <w:szCs w:val="20"/>
        </w:rPr>
      </w:pPr>
      <w:r w:rsidRPr="00DF6DC8">
        <w:rPr>
          <w:rFonts w:ascii="Arial" w:hAnsi="Arial" w:cs="Arial"/>
          <w:sz w:val="20"/>
          <w:szCs w:val="20"/>
        </w:rPr>
        <w:t>szacunkowego wymiaru czasu pracy,</w:t>
      </w:r>
    </w:p>
    <w:p w:rsidR="008924AE" w:rsidRPr="00DF6DC8" w:rsidRDefault="006E0C3B" w:rsidP="007D2CE7">
      <w:pPr>
        <w:pStyle w:val="Akapitzlist"/>
        <w:numPr>
          <w:ilvl w:val="0"/>
          <w:numId w:val="31"/>
        </w:numPr>
        <w:spacing w:after="0" w:line="360" w:lineRule="auto"/>
        <w:rPr>
          <w:rFonts w:ascii="Arial" w:hAnsi="Arial" w:cs="Arial"/>
          <w:sz w:val="20"/>
          <w:szCs w:val="20"/>
        </w:rPr>
      </w:pPr>
      <w:r w:rsidRPr="00DF6DC8">
        <w:rPr>
          <w:rFonts w:ascii="Arial" w:hAnsi="Arial" w:cs="Arial"/>
          <w:sz w:val="20"/>
          <w:szCs w:val="20"/>
        </w:rPr>
        <w:t>planowanego czasu realizacji zadań merytorycznych.</w:t>
      </w:r>
    </w:p>
    <w:p w:rsidR="00A1625A" w:rsidRPr="00DF6DC8" w:rsidRDefault="00A1625A" w:rsidP="00DF6DC8">
      <w:pPr>
        <w:spacing w:after="0" w:line="360" w:lineRule="auto"/>
        <w:rPr>
          <w:rFonts w:ascii="Arial" w:hAnsi="Arial" w:cs="Arial"/>
          <w:sz w:val="20"/>
          <w:szCs w:val="20"/>
        </w:rPr>
      </w:pPr>
    </w:p>
    <w:p w:rsidR="00E6216A" w:rsidRPr="00DF6DC8" w:rsidRDefault="00E6216A" w:rsidP="00DF6DC8">
      <w:pPr>
        <w:spacing w:after="0" w:line="360" w:lineRule="auto"/>
        <w:rPr>
          <w:rFonts w:ascii="Arial" w:hAnsi="Arial" w:cs="Arial"/>
          <w:sz w:val="20"/>
          <w:szCs w:val="20"/>
        </w:rPr>
      </w:pPr>
      <w:r w:rsidRPr="00DF6DC8">
        <w:rPr>
          <w:rFonts w:ascii="Arial" w:hAnsi="Arial" w:cs="Arial"/>
          <w:sz w:val="20"/>
          <w:szCs w:val="20"/>
        </w:rPr>
        <w:t xml:space="preserve">Wydatki związane ze zleceniem usługi merytorycznej w ramach projektu mogą stanowić wydatki kwalifikowalne pod warunkiem, że </w:t>
      </w:r>
      <w:r w:rsidR="00C5572B" w:rsidRPr="00DF6DC8">
        <w:rPr>
          <w:rFonts w:ascii="Arial" w:hAnsi="Arial" w:cs="Arial"/>
          <w:sz w:val="20"/>
          <w:szCs w:val="20"/>
        </w:rPr>
        <w:t xml:space="preserve">konieczność jej zlecenia zostanie w należyty sposób uzasadniona </w:t>
      </w:r>
      <w:r w:rsidRPr="00DF6DC8">
        <w:rPr>
          <w:rFonts w:ascii="Arial" w:hAnsi="Arial" w:cs="Arial"/>
          <w:sz w:val="20"/>
          <w:szCs w:val="20"/>
        </w:rPr>
        <w:t>w</w:t>
      </w:r>
      <w:r w:rsidR="000749A8" w:rsidRPr="00DF6DC8">
        <w:rPr>
          <w:rFonts w:ascii="Arial" w:hAnsi="Arial" w:cs="Arial"/>
          <w:sz w:val="20"/>
          <w:szCs w:val="20"/>
        </w:rPr>
        <w:t> </w:t>
      </w:r>
      <w:r w:rsidR="00C5572B" w:rsidRPr="00DF6DC8">
        <w:rPr>
          <w:rFonts w:ascii="Arial" w:hAnsi="Arial" w:cs="Arial"/>
          <w:sz w:val="20"/>
          <w:szCs w:val="20"/>
        </w:rPr>
        <w:t xml:space="preserve">treści </w:t>
      </w:r>
      <w:r w:rsidRPr="00DF6DC8">
        <w:rPr>
          <w:rFonts w:ascii="Arial" w:hAnsi="Arial" w:cs="Arial"/>
          <w:sz w:val="20"/>
          <w:szCs w:val="20"/>
        </w:rPr>
        <w:t>wniosku o dofinansowanie.</w:t>
      </w:r>
      <w:r w:rsidR="003C076C" w:rsidRPr="00DF6DC8">
        <w:rPr>
          <w:rFonts w:ascii="Arial" w:hAnsi="Arial" w:cs="Arial"/>
          <w:sz w:val="20"/>
          <w:szCs w:val="20"/>
        </w:rPr>
        <w:t xml:space="preserve"> Wnioskodawca </w:t>
      </w:r>
      <w:r w:rsidR="00C5572B" w:rsidRPr="00DF6DC8">
        <w:rPr>
          <w:rFonts w:ascii="Arial" w:hAnsi="Arial" w:cs="Arial"/>
          <w:sz w:val="20"/>
          <w:szCs w:val="20"/>
        </w:rPr>
        <w:t xml:space="preserve">zobowiązany jest </w:t>
      </w:r>
      <w:r w:rsidR="003C076C" w:rsidRPr="00DF6DC8">
        <w:rPr>
          <w:rFonts w:ascii="Arial" w:hAnsi="Arial" w:cs="Arial"/>
          <w:sz w:val="20"/>
          <w:szCs w:val="20"/>
        </w:rPr>
        <w:t xml:space="preserve">we wniosku o dofinansowanie </w:t>
      </w:r>
      <w:r w:rsidR="003C076C" w:rsidRPr="00DF6DC8">
        <w:rPr>
          <w:rFonts w:ascii="Arial" w:hAnsi="Arial" w:cs="Arial"/>
          <w:sz w:val="20"/>
          <w:szCs w:val="20"/>
        </w:rPr>
        <w:lastRenderedPageBreak/>
        <w:t>wskazać jakie zadania</w:t>
      </w:r>
      <w:r w:rsidR="00DD18CF" w:rsidRPr="00DF6DC8">
        <w:rPr>
          <w:rFonts w:ascii="Arial" w:hAnsi="Arial" w:cs="Arial"/>
          <w:sz w:val="20"/>
          <w:szCs w:val="20"/>
        </w:rPr>
        <w:t xml:space="preserve"> </w:t>
      </w:r>
      <w:r w:rsidR="00234D9F">
        <w:rPr>
          <w:rFonts w:ascii="Arial" w:hAnsi="Arial" w:cs="Arial"/>
          <w:sz w:val="20"/>
          <w:szCs w:val="20"/>
        </w:rPr>
        <w:t xml:space="preserve">/ </w:t>
      </w:r>
      <w:r w:rsidR="00C5572B" w:rsidRPr="00DF6DC8">
        <w:rPr>
          <w:rFonts w:ascii="Arial" w:hAnsi="Arial" w:cs="Arial"/>
          <w:sz w:val="20"/>
          <w:szCs w:val="20"/>
        </w:rPr>
        <w:t>usługi</w:t>
      </w:r>
      <w:r w:rsidR="003C076C" w:rsidRPr="00DF6DC8">
        <w:rPr>
          <w:rFonts w:ascii="Arial" w:hAnsi="Arial" w:cs="Arial"/>
          <w:sz w:val="20"/>
          <w:szCs w:val="20"/>
        </w:rPr>
        <w:t xml:space="preserve"> merytoryczne zostaną zlecone, </w:t>
      </w:r>
      <w:r w:rsidR="00C5572B" w:rsidRPr="00DF6DC8">
        <w:rPr>
          <w:rFonts w:ascii="Arial" w:hAnsi="Arial" w:cs="Arial"/>
          <w:sz w:val="20"/>
          <w:szCs w:val="20"/>
        </w:rPr>
        <w:t xml:space="preserve">co </w:t>
      </w:r>
      <w:r w:rsidR="003C076C" w:rsidRPr="00DF6DC8">
        <w:rPr>
          <w:rFonts w:ascii="Arial" w:hAnsi="Arial" w:cs="Arial"/>
          <w:sz w:val="20"/>
          <w:szCs w:val="20"/>
        </w:rPr>
        <w:t xml:space="preserve">będzie podlegało ocenie w kontekście wykazanego </w:t>
      </w:r>
      <w:r w:rsidR="00745421" w:rsidRPr="00DF6DC8">
        <w:rPr>
          <w:rFonts w:ascii="Arial" w:hAnsi="Arial" w:cs="Arial"/>
          <w:sz w:val="20"/>
          <w:szCs w:val="20"/>
        </w:rPr>
        <w:t>potencjału wnioskodawcy</w:t>
      </w:r>
      <w:r w:rsidR="003C076C" w:rsidRPr="00DF6DC8">
        <w:rPr>
          <w:rFonts w:ascii="Arial" w:hAnsi="Arial" w:cs="Arial"/>
          <w:sz w:val="20"/>
          <w:szCs w:val="20"/>
        </w:rPr>
        <w:t>.</w:t>
      </w:r>
    </w:p>
    <w:p w:rsidR="003C076C" w:rsidRDefault="003C076C" w:rsidP="00DF6DC8">
      <w:pPr>
        <w:spacing w:after="0" w:line="360" w:lineRule="auto"/>
        <w:rPr>
          <w:rFonts w:ascii="Arial" w:hAnsi="Arial" w:cs="Arial"/>
          <w:sz w:val="20"/>
          <w:szCs w:val="20"/>
        </w:rPr>
      </w:pPr>
      <w:r w:rsidRPr="00DF6DC8">
        <w:rPr>
          <w:rFonts w:ascii="Arial" w:hAnsi="Arial" w:cs="Arial"/>
          <w:sz w:val="20"/>
          <w:szCs w:val="20"/>
        </w:rPr>
        <w:t>Udzielanie zamówień w projekcie uregulowane jest w Wytycznych w zakresie kwalifikowalności</w:t>
      </w:r>
      <w:r w:rsidR="00DF6DC8">
        <w:rPr>
          <w:rFonts w:ascii="Arial" w:hAnsi="Arial" w:cs="Arial"/>
          <w:sz w:val="20"/>
          <w:szCs w:val="20"/>
        </w:rPr>
        <w:t xml:space="preserve"> wydatków</w:t>
      </w:r>
      <w:r w:rsidRPr="00DF6DC8">
        <w:rPr>
          <w:rFonts w:ascii="Arial" w:hAnsi="Arial" w:cs="Arial"/>
          <w:sz w:val="20"/>
          <w:szCs w:val="20"/>
        </w:rPr>
        <w:t>.</w:t>
      </w:r>
    </w:p>
    <w:p w:rsidR="008112F0" w:rsidRDefault="008112F0" w:rsidP="00DF6DC8">
      <w:pPr>
        <w:spacing w:after="0" w:line="360" w:lineRule="auto"/>
        <w:rPr>
          <w:rFonts w:ascii="Arial" w:hAnsi="Arial" w:cs="Arial"/>
          <w:sz w:val="20"/>
          <w:szCs w:val="20"/>
        </w:rPr>
      </w:pPr>
    </w:p>
    <w:p w:rsidR="008112F0" w:rsidRDefault="008112F0" w:rsidP="00234D9F">
      <w:pPr>
        <w:pBdr>
          <w:left w:val="single" w:sz="48" w:space="4" w:color="E36C0A"/>
        </w:pBdr>
        <w:spacing w:after="0" w:line="360" w:lineRule="auto"/>
        <w:rPr>
          <w:rFonts w:ascii="Arial" w:hAnsi="Arial" w:cs="Arial"/>
          <w:b/>
          <w:bCs/>
          <w:sz w:val="20"/>
          <w:szCs w:val="20"/>
        </w:rPr>
      </w:pPr>
      <w:r w:rsidRPr="00585CA6">
        <w:rPr>
          <w:rFonts w:ascii="Arial" w:hAnsi="Arial" w:cs="Arial"/>
          <w:b/>
          <w:bCs/>
          <w:sz w:val="20"/>
          <w:szCs w:val="20"/>
        </w:rPr>
        <w:t xml:space="preserve">Uwaga! </w:t>
      </w:r>
    </w:p>
    <w:p w:rsidR="00234D9F" w:rsidRPr="00234D9F" w:rsidRDefault="00234D9F" w:rsidP="00234D9F">
      <w:pPr>
        <w:pBdr>
          <w:left w:val="single" w:sz="48" w:space="4" w:color="E36C0A"/>
        </w:pBdr>
        <w:spacing w:after="0" w:line="360" w:lineRule="auto"/>
        <w:rPr>
          <w:rFonts w:ascii="Arial" w:hAnsi="Arial" w:cs="Arial"/>
          <w:bCs/>
          <w:sz w:val="20"/>
          <w:szCs w:val="20"/>
        </w:rPr>
      </w:pPr>
      <w:r w:rsidRPr="00234D9F">
        <w:rPr>
          <w:rFonts w:ascii="Arial" w:hAnsi="Arial" w:cs="Arial"/>
          <w:bCs/>
          <w:sz w:val="20"/>
          <w:szCs w:val="20"/>
        </w:rPr>
        <w:t xml:space="preserve">W przypadku, gdy wnioskodawca rozpoczyna realizację projektu przed podpisaniem umowy o dofinansowanie, powinien w celu upublicznienia zapytania ofertowego, opublikować je w Bazie konkurencyjności. </w:t>
      </w:r>
    </w:p>
    <w:p w:rsidR="008112F0" w:rsidRDefault="00234D9F" w:rsidP="00234D9F">
      <w:pPr>
        <w:pBdr>
          <w:left w:val="single" w:sz="48" w:space="4" w:color="E36C0A"/>
        </w:pBdr>
        <w:spacing w:after="0" w:line="360" w:lineRule="auto"/>
        <w:rPr>
          <w:rFonts w:ascii="Arial" w:hAnsi="Arial" w:cs="Arial"/>
          <w:bCs/>
          <w:sz w:val="20"/>
          <w:szCs w:val="20"/>
        </w:rPr>
      </w:pPr>
      <w:r w:rsidRPr="00234D9F">
        <w:rPr>
          <w:rFonts w:ascii="Arial" w:hAnsi="Arial" w:cs="Arial"/>
          <w:bCs/>
          <w:sz w:val="20"/>
          <w:szCs w:val="20"/>
        </w:rPr>
        <w:t>Obecnie, po modernizacji  dostęp do Bazy mają również podmioty nie posiadające jeszcze statusu beneficjenta (przed podpisaniem umowy o dofinansowanie).</w:t>
      </w:r>
    </w:p>
    <w:p w:rsidR="003646FB" w:rsidRPr="003646FB" w:rsidRDefault="003646FB" w:rsidP="003646FB">
      <w:pPr>
        <w:pStyle w:val="Normalnyodstp"/>
        <w:spacing w:line="360" w:lineRule="auto"/>
        <w:ind w:left="284"/>
        <w:jc w:val="left"/>
        <w:rPr>
          <w:rFonts w:cs="Arial"/>
          <w:b/>
          <w:sz w:val="20"/>
          <w:szCs w:val="20"/>
        </w:rPr>
      </w:pPr>
    </w:p>
    <w:p w:rsidR="00B70781" w:rsidRPr="00095380" w:rsidRDefault="007F0FE7" w:rsidP="006D0DAD">
      <w:pPr>
        <w:pStyle w:val="Akapitzlist"/>
        <w:keepNext/>
        <w:numPr>
          <w:ilvl w:val="1"/>
          <w:numId w:val="1"/>
        </w:num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Arial" w:hAnsi="Arial" w:cs="Arial"/>
          <w:b/>
          <w:sz w:val="20"/>
          <w:szCs w:val="20"/>
        </w:rPr>
      </w:pPr>
      <w:bookmarkStart w:id="48" w:name="_Toc511970073"/>
      <w:r w:rsidRPr="00095380">
        <w:rPr>
          <w:rFonts w:ascii="Arial" w:hAnsi="Arial" w:cs="Arial"/>
          <w:b/>
          <w:sz w:val="20"/>
          <w:szCs w:val="20"/>
        </w:rPr>
        <w:t>Aspekty</w:t>
      </w:r>
      <w:r w:rsidR="00B70781" w:rsidRPr="00095380">
        <w:rPr>
          <w:rFonts w:ascii="Arial" w:hAnsi="Arial" w:cs="Arial"/>
          <w:b/>
          <w:sz w:val="20"/>
          <w:szCs w:val="20"/>
        </w:rPr>
        <w:t xml:space="preserve"> społeczne</w:t>
      </w:r>
      <w:bookmarkEnd w:id="48"/>
    </w:p>
    <w:p w:rsidR="00B70781" w:rsidRPr="00095380" w:rsidRDefault="00797C93" w:rsidP="00DF6DC8">
      <w:pPr>
        <w:spacing w:line="360" w:lineRule="auto"/>
        <w:rPr>
          <w:rFonts w:ascii="Arial" w:hAnsi="Arial" w:cs="Arial"/>
          <w:sz w:val="20"/>
          <w:szCs w:val="20"/>
        </w:rPr>
      </w:pPr>
      <w:r w:rsidRPr="00095380">
        <w:rPr>
          <w:rFonts w:ascii="Arial" w:hAnsi="Arial" w:cs="Arial"/>
          <w:sz w:val="20"/>
          <w:szCs w:val="20"/>
        </w:rPr>
        <w:t xml:space="preserve">Zgodnie z zapisami Wytycznych w zakresie kwalifikowalności </w:t>
      </w:r>
      <w:r w:rsidR="00B64216">
        <w:rPr>
          <w:rFonts w:ascii="Arial" w:hAnsi="Arial" w:cs="Arial"/>
          <w:sz w:val="20"/>
          <w:szCs w:val="20"/>
        </w:rPr>
        <w:t xml:space="preserve">wydatków </w:t>
      </w:r>
      <w:r w:rsidR="00DF6DC8">
        <w:rPr>
          <w:rFonts w:ascii="Arial" w:hAnsi="Arial" w:cs="Arial"/>
          <w:sz w:val="20"/>
          <w:szCs w:val="20"/>
        </w:rPr>
        <w:t>b</w:t>
      </w:r>
      <w:r w:rsidRPr="00095380">
        <w:rPr>
          <w:rFonts w:ascii="Arial" w:hAnsi="Arial" w:cs="Arial"/>
          <w:sz w:val="20"/>
          <w:szCs w:val="20"/>
        </w:rPr>
        <w:t xml:space="preserve">eneficjent </w:t>
      </w:r>
      <w:r w:rsidR="009A2679" w:rsidRPr="00095380">
        <w:rPr>
          <w:rFonts w:ascii="Arial" w:hAnsi="Arial" w:cs="Arial"/>
          <w:sz w:val="20"/>
          <w:szCs w:val="20"/>
        </w:rPr>
        <w:t xml:space="preserve">w ramach zamówień realizowanych zgodnie z </w:t>
      </w:r>
      <w:proofErr w:type="spellStart"/>
      <w:r w:rsidR="009A2679" w:rsidRPr="00095380">
        <w:rPr>
          <w:rFonts w:ascii="Arial" w:hAnsi="Arial" w:cs="Arial"/>
          <w:sz w:val="20"/>
          <w:szCs w:val="20"/>
        </w:rPr>
        <w:t>Pzp</w:t>
      </w:r>
      <w:proofErr w:type="spellEnd"/>
      <w:r w:rsidR="009A2679" w:rsidRPr="00095380">
        <w:rPr>
          <w:rFonts w:ascii="Arial" w:hAnsi="Arial" w:cs="Arial"/>
          <w:sz w:val="20"/>
          <w:szCs w:val="20"/>
        </w:rPr>
        <w:t xml:space="preserve"> albo zasadą konkurencyjności </w:t>
      </w:r>
      <w:r w:rsidRPr="00095380">
        <w:rPr>
          <w:rFonts w:ascii="Arial" w:hAnsi="Arial" w:cs="Arial"/>
          <w:sz w:val="20"/>
          <w:szCs w:val="20"/>
        </w:rPr>
        <w:t xml:space="preserve">zobowiązany jest do stosowania </w:t>
      </w:r>
      <w:r w:rsidR="007F0FE7" w:rsidRPr="00095380">
        <w:rPr>
          <w:rFonts w:ascii="Arial" w:hAnsi="Arial" w:cs="Arial"/>
          <w:sz w:val="20"/>
          <w:szCs w:val="20"/>
        </w:rPr>
        <w:t>aspektów</w:t>
      </w:r>
      <w:r w:rsidRPr="00095380">
        <w:rPr>
          <w:rFonts w:ascii="Arial" w:hAnsi="Arial" w:cs="Arial"/>
          <w:sz w:val="20"/>
          <w:szCs w:val="20"/>
        </w:rPr>
        <w:t xml:space="preserve"> społecznych</w:t>
      </w:r>
      <w:r w:rsidR="009A2679" w:rsidRPr="00095380">
        <w:rPr>
          <w:rFonts w:ascii="Arial" w:hAnsi="Arial" w:cs="Arial"/>
          <w:sz w:val="20"/>
          <w:szCs w:val="20"/>
        </w:rPr>
        <w:t>, np.</w:t>
      </w:r>
      <w:r w:rsidRPr="00095380">
        <w:rPr>
          <w:rFonts w:ascii="Arial" w:hAnsi="Arial" w:cs="Arial"/>
          <w:sz w:val="20"/>
          <w:szCs w:val="20"/>
        </w:rPr>
        <w:t xml:space="preserve"> </w:t>
      </w:r>
      <w:r w:rsidR="009A2679" w:rsidRPr="00095380">
        <w:rPr>
          <w:rFonts w:ascii="Arial" w:hAnsi="Arial" w:cs="Arial"/>
          <w:sz w:val="20"/>
          <w:szCs w:val="20"/>
        </w:rPr>
        <w:t>stosowani</w:t>
      </w:r>
      <w:r w:rsidR="00FF35D5" w:rsidRPr="00095380">
        <w:rPr>
          <w:rFonts w:ascii="Arial" w:hAnsi="Arial" w:cs="Arial"/>
          <w:sz w:val="20"/>
          <w:szCs w:val="20"/>
        </w:rPr>
        <w:t>a kryteriów premiujących oferty</w:t>
      </w:r>
      <w:r w:rsidRPr="00095380">
        <w:rPr>
          <w:rFonts w:ascii="Arial" w:hAnsi="Arial" w:cs="Arial"/>
          <w:sz w:val="20"/>
          <w:szCs w:val="20"/>
        </w:rPr>
        <w:t xml:space="preserve"> podmiotów ekonomii społecznej</w:t>
      </w:r>
      <w:r w:rsidR="000E49D6" w:rsidRPr="00095380">
        <w:rPr>
          <w:rStyle w:val="Odwoanieprzypisudolnego"/>
          <w:rFonts w:cs="Arial"/>
          <w:sz w:val="20"/>
          <w:szCs w:val="20"/>
        </w:rPr>
        <w:footnoteReference w:id="10"/>
      </w:r>
      <w:r w:rsidRPr="00095380">
        <w:rPr>
          <w:rFonts w:ascii="Arial" w:hAnsi="Arial" w:cs="Arial"/>
          <w:sz w:val="20"/>
          <w:szCs w:val="20"/>
        </w:rPr>
        <w:t xml:space="preserve"> oraz stosowania kryteriów dotyczących zatrudnienia osób z niepełnosprawnościami, bezrobotnych lub osób, o których mowa w przepisach o zatrudnieniu socjalnym.</w:t>
      </w:r>
    </w:p>
    <w:p w:rsidR="00A84C4C" w:rsidRPr="00B64216" w:rsidRDefault="00CC3102" w:rsidP="00DF6DC8">
      <w:pPr>
        <w:spacing w:line="360" w:lineRule="auto"/>
        <w:rPr>
          <w:rFonts w:ascii="Arial" w:hAnsi="Arial" w:cs="Arial"/>
          <w:sz w:val="20"/>
          <w:szCs w:val="20"/>
        </w:rPr>
      </w:pPr>
      <w:r w:rsidRPr="00095380">
        <w:rPr>
          <w:rFonts w:ascii="Arial" w:hAnsi="Arial" w:cs="Arial"/>
          <w:sz w:val="20"/>
          <w:szCs w:val="20"/>
        </w:rPr>
        <w:t>Informacja dotycząca aspektów społecznych, w tym sposobu ich ujmowania w realizowanych zamówieniach, została ujęta w podręczniku opracowanym przez Urząd Zamówień Publicznyc</w:t>
      </w:r>
      <w:r w:rsidR="00D05D27" w:rsidRPr="00095380">
        <w:rPr>
          <w:rFonts w:ascii="Arial" w:hAnsi="Arial" w:cs="Arial"/>
          <w:sz w:val="20"/>
          <w:szCs w:val="20"/>
        </w:rPr>
        <w:t xml:space="preserve">h, dostępnym </w:t>
      </w:r>
      <w:r w:rsidRPr="00095380">
        <w:rPr>
          <w:rFonts w:ascii="Arial" w:hAnsi="Arial" w:cs="Arial"/>
          <w:sz w:val="20"/>
          <w:szCs w:val="20"/>
        </w:rPr>
        <w:t>pod</w:t>
      </w:r>
      <w:r w:rsidR="00D05D27" w:rsidRPr="00095380">
        <w:rPr>
          <w:rFonts w:ascii="Arial" w:hAnsi="Arial" w:cs="Arial"/>
          <w:sz w:val="20"/>
          <w:szCs w:val="20"/>
        </w:rPr>
        <w:t xml:space="preserve"> </w:t>
      </w:r>
      <w:r w:rsidRPr="00095380">
        <w:rPr>
          <w:rFonts w:ascii="Arial" w:hAnsi="Arial" w:cs="Arial"/>
          <w:sz w:val="20"/>
          <w:szCs w:val="20"/>
        </w:rPr>
        <w:t>adresem:</w:t>
      </w:r>
      <w:r w:rsidR="008424E4">
        <w:rPr>
          <w:rFonts w:ascii="Arial" w:hAnsi="Arial" w:cs="Arial"/>
          <w:sz w:val="20"/>
          <w:szCs w:val="20"/>
        </w:rPr>
        <w:t xml:space="preserve"> </w:t>
      </w:r>
      <w:hyperlink r:id="rId18" w:history="1">
        <w:r w:rsidR="00DF6DC8" w:rsidRPr="00363D22">
          <w:rPr>
            <w:rStyle w:val="Hipercze"/>
            <w:rFonts w:ascii="Arial" w:hAnsi="Arial" w:cs="Arial"/>
            <w:sz w:val="20"/>
            <w:szCs w:val="20"/>
          </w:rPr>
          <w:t>https://www.uzp.gov.pl/__data/assets/pdf_file/0021/30279/Aspekty_spoleczne_w_zamowieniach_publicznyh_Podrecznik_Wydanie_II.pdf</w:t>
        </w:r>
      </w:hyperlink>
      <w:r w:rsidR="00DF6DC8">
        <w:rPr>
          <w:rFonts w:ascii="Arial" w:hAnsi="Arial" w:cs="Arial"/>
          <w:sz w:val="20"/>
          <w:szCs w:val="20"/>
        </w:rPr>
        <w:t xml:space="preserve"> </w:t>
      </w:r>
    </w:p>
    <w:p w:rsidR="00B70781" w:rsidRPr="00095380" w:rsidRDefault="00AB5F88" w:rsidP="00DF6DC8">
      <w:pPr>
        <w:spacing w:line="360" w:lineRule="auto"/>
        <w:rPr>
          <w:rFonts w:ascii="Arial" w:hAnsi="Arial" w:cs="Arial"/>
          <w:sz w:val="20"/>
          <w:szCs w:val="20"/>
        </w:rPr>
      </w:pPr>
      <w:r w:rsidRPr="00095380">
        <w:rPr>
          <w:rFonts w:ascii="Arial" w:hAnsi="Arial" w:cs="Arial"/>
          <w:sz w:val="20"/>
          <w:szCs w:val="20"/>
        </w:rPr>
        <w:t xml:space="preserve">Informacja dotycząca stosowania przez </w:t>
      </w:r>
      <w:r w:rsidR="00745421" w:rsidRPr="00095380">
        <w:rPr>
          <w:rFonts w:ascii="Arial" w:hAnsi="Arial" w:cs="Arial"/>
          <w:sz w:val="20"/>
          <w:szCs w:val="20"/>
        </w:rPr>
        <w:t xml:space="preserve">wnioskodawcę </w:t>
      </w:r>
      <w:r w:rsidR="007F0FE7" w:rsidRPr="00095380">
        <w:rPr>
          <w:rFonts w:ascii="Arial" w:hAnsi="Arial" w:cs="Arial"/>
          <w:sz w:val="20"/>
          <w:szCs w:val="20"/>
        </w:rPr>
        <w:t>aspektów</w:t>
      </w:r>
      <w:r w:rsidRPr="00095380">
        <w:rPr>
          <w:rFonts w:ascii="Arial" w:hAnsi="Arial" w:cs="Arial"/>
          <w:sz w:val="20"/>
          <w:szCs w:val="20"/>
        </w:rPr>
        <w:t xml:space="preserve"> społecznych przy zamówie</w:t>
      </w:r>
      <w:r w:rsidR="00633002">
        <w:rPr>
          <w:rFonts w:ascii="Arial" w:hAnsi="Arial" w:cs="Arial"/>
          <w:sz w:val="20"/>
          <w:szCs w:val="20"/>
        </w:rPr>
        <w:t>niach</w:t>
      </w:r>
      <w:r w:rsidRPr="00095380">
        <w:rPr>
          <w:rFonts w:ascii="Arial" w:hAnsi="Arial" w:cs="Arial"/>
          <w:sz w:val="20"/>
          <w:szCs w:val="20"/>
        </w:rPr>
        <w:t xml:space="preserve"> wpisana zostanie </w:t>
      </w:r>
      <w:r w:rsidR="009A2679" w:rsidRPr="00095380">
        <w:rPr>
          <w:rFonts w:ascii="Arial" w:hAnsi="Arial" w:cs="Arial"/>
          <w:sz w:val="20"/>
          <w:szCs w:val="20"/>
        </w:rPr>
        <w:t xml:space="preserve">do </w:t>
      </w:r>
      <w:r w:rsidRPr="00095380">
        <w:rPr>
          <w:rFonts w:ascii="Arial" w:hAnsi="Arial" w:cs="Arial"/>
          <w:sz w:val="20"/>
          <w:szCs w:val="20"/>
        </w:rPr>
        <w:t>um</w:t>
      </w:r>
      <w:r w:rsidR="00DF6DC8">
        <w:rPr>
          <w:rFonts w:ascii="Arial" w:hAnsi="Arial" w:cs="Arial"/>
          <w:sz w:val="20"/>
          <w:szCs w:val="20"/>
        </w:rPr>
        <w:t xml:space="preserve">owy o dofinansowanie projektu. </w:t>
      </w:r>
    </w:p>
    <w:p w:rsidR="00030FF1" w:rsidRPr="00095380" w:rsidRDefault="00030FF1" w:rsidP="00B21CDE">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Arial" w:hAnsi="Arial" w:cs="Arial"/>
          <w:b/>
          <w:sz w:val="20"/>
          <w:szCs w:val="20"/>
        </w:rPr>
      </w:pPr>
      <w:bookmarkStart w:id="49" w:name="_Toc431974588"/>
      <w:bookmarkStart w:id="50" w:name="_Toc511970074"/>
      <w:r w:rsidRPr="00095380">
        <w:rPr>
          <w:rFonts w:ascii="Arial" w:hAnsi="Arial" w:cs="Arial"/>
          <w:b/>
          <w:sz w:val="20"/>
          <w:szCs w:val="20"/>
        </w:rPr>
        <w:t>Angażowanie personelu projektu</w:t>
      </w:r>
      <w:bookmarkEnd w:id="49"/>
      <w:bookmarkEnd w:id="50"/>
    </w:p>
    <w:p w:rsidR="003B3BCE" w:rsidRPr="00095380" w:rsidRDefault="003B3BCE" w:rsidP="00DF6DC8">
      <w:pPr>
        <w:autoSpaceDE w:val="0"/>
        <w:autoSpaceDN w:val="0"/>
        <w:adjustRightInd w:val="0"/>
        <w:spacing w:line="360" w:lineRule="auto"/>
        <w:rPr>
          <w:rFonts w:ascii="Arial" w:hAnsi="Arial" w:cs="Arial"/>
          <w:sz w:val="20"/>
          <w:szCs w:val="20"/>
        </w:rPr>
      </w:pPr>
      <w:r w:rsidRPr="00095380">
        <w:rPr>
          <w:rFonts w:ascii="Arial" w:hAnsi="Arial" w:cs="Arial"/>
          <w:sz w:val="20"/>
          <w:szCs w:val="20"/>
        </w:rPr>
        <w:t xml:space="preserve">Personel projektu </w:t>
      </w:r>
      <w:r w:rsidR="00BC079D" w:rsidRPr="00095380">
        <w:rPr>
          <w:rFonts w:ascii="Arial" w:hAnsi="Arial" w:cs="Arial"/>
          <w:sz w:val="20"/>
          <w:szCs w:val="20"/>
        </w:rPr>
        <w:t>to osoby zaangażowane do realizacji zadań lub czynności w ramach projektu na podstawie stosunku pracy, osoby samozatrudnione</w:t>
      </w:r>
      <w:r w:rsidR="00234D9F">
        <w:rPr>
          <w:rFonts w:ascii="Arial" w:hAnsi="Arial" w:cs="Arial"/>
          <w:sz w:val="20"/>
          <w:szCs w:val="20"/>
        </w:rPr>
        <w:t>,</w:t>
      </w:r>
      <w:r w:rsidR="00BC079D" w:rsidRPr="00095380">
        <w:rPr>
          <w:rFonts w:ascii="Arial" w:hAnsi="Arial" w:cs="Arial"/>
          <w:sz w:val="20"/>
          <w:szCs w:val="20"/>
        </w:rPr>
        <w:t xml:space="preserve"> osoby współpracujące w rozumieniu art. 13 pkt 5 ustawy z dnia13 października 1998 r. o systemie ubezpieczeń społecznych oraz wolontariusze wykonujący świadczenia na zasadach określonych w ustawie z dnia 24 kwietnia 2003 r. o działalności pożytku publicznego i o wolontariacie.</w:t>
      </w:r>
    </w:p>
    <w:p w:rsidR="00057F49" w:rsidRPr="00095380" w:rsidRDefault="003B3BCE" w:rsidP="00DF6DC8">
      <w:pPr>
        <w:spacing w:line="360" w:lineRule="auto"/>
        <w:rPr>
          <w:rFonts w:ascii="Arial" w:hAnsi="Arial" w:cs="Arial"/>
          <w:sz w:val="20"/>
          <w:szCs w:val="20"/>
        </w:rPr>
      </w:pPr>
      <w:r w:rsidRPr="00095380">
        <w:rPr>
          <w:rFonts w:ascii="Arial" w:hAnsi="Arial" w:cs="Arial"/>
          <w:sz w:val="20"/>
          <w:szCs w:val="20"/>
        </w:rPr>
        <w:lastRenderedPageBreak/>
        <w:t>Wydatki związane z wynagrodzeniem personelu są ponoszone zgodnie z przepisami krajowymi, w</w:t>
      </w:r>
      <w:r w:rsidR="006560A5" w:rsidRPr="00095380">
        <w:rPr>
          <w:rFonts w:ascii="Arial" w:hAnsi="Arial" w:cs="Arial"/>
          <w:sz w:val="20"/>
          <w:szCs w:val="20"/>
        </w:rPr>
        <w:t> </w:t>
      </w:r>
      <w:r w:rsidRPr="00095380">
        <w:rPr>
          <w:rFonts w:ascii="Arial" w:hAnsi="Arial" w:cs="Arial"/>
          <w:sz w:val="20"/>
          <w:szCs w:val="20"/>
        </w:rPr>
        <w:t xml:space="preserve">szczególności zgodnie z ustawą z dnia 26 czerwca 1974 r. </w:t>
      </w:r>
      <w:r w:rsidR="002A0F26" w:rsidRPr="00095380">
        <w:rPr>
          <w:rFonts w:ascii="Arial" w:hAnsi="Arial" w:cs="Arial"/>
          <w:sz w:val="20"/>
          <w:szCs w:val="20"/>
        </w:rPr>
        <w:t>–</w:t>
      </w:r>
      <w:r w:rsidRPr="00095380">
        <w:rPr>
          <w:rFonts w:ascii="Arial" w:hAnsi="Arial" w:cs="Arial"/>
          <w:sz w:val="20"/>
          <w:szCs w:val="20"/>
        </w:rPr>
        <w:t xml:space="preserve"> Kodeks pracy</w:t>
      </w:r>
      <w:r w:rsidR="00761E62" w:rsidRPr="00095380">
        <w:rPr>
          <w:rFonts w:ascii="Arial" w:hAnsi="Arial" w:cs="Arial"/>
          <w:sz w:val="20"/>
          <w:szCs w:val="20"/>
        </w:rPr>
        <w:t>.</w:t>
      </w:r>
      <w:r w:rsidRPr="00095380">
        <w:rPr>
          <w:rFonts w:ascii="Arial" w:hAnsi="Arial" w:cs="Arial"/>
          <w:sz w:val="20"/>
          <w:szCs w:val="20"/>
        </w:rPr>
        <w:t xml:space="preserve"> </w:t>
      </w:r>
    </w:p>
    <w:p w:rsidR="003B3BCE" w:rsidRPr="00095380" w:rsidRDefault="003B3BCE" w:rsidP="00DF6DC8">
      <w:pPr>
        <w:spacing w:line="360" w:lineRule="auto"/>
        <w:rPr>
          <w:rFonts w:ascii="Arial" w:hAnsi="Arial" w:cs="Arial"/>
          <w:sz w:val="20"/>
          <w:szCs w:val="20"/>
        </w:rPr>
      </w:pPr>
      <w:r w:rsidRPr="00095380">
        <w:rPr>
          <w:rFonts w:ascii="Arial" w:hAnsi="Arial" w:cs="Arial"/>
          <w:sz w:val="20"/>
          <w:szCs w:val="20"/>
        </w:rPr>
        <w:t>Kwalifikowalnymi składnikami wynagrodzenia personelu są w szczególności wynagrodzenie brutto, składki pracodawcy na ubezpieczenia społeczne, składki na Fundusz Pracy, Fundusz Gwarantowanych Świadczeń Pracowniczych</w:t>
      </w:r>
      <w:r w:rsidR="0032616D" w:rsidRPr="00095380">
        <w:rPr>
          <w:rFonts w:ascii="Arial" w:hAnsi="Arial" w:cs="Arial"/>
          <w:sz w:val="20"/>
          <w:szCs w:val="20"/>
        </w:rPr>
        <w:t>,</w:t>
      </w:r>
      <w:r w:rsidRPr="00095380">
        <w:rPr>
          <w:rFonts w:ascii="Arial" w:hAnsi="Arial" w:cs="Arial"/>
          <w:sz w:val="20"/>
          <w:szCs w:val="20"/>
        </w:rPr>
        <w:t xml:space="preserve"> </w:t>
      </w:r>
      <w:r w:rsidR="0032616D" w:rsidRPr="00095380">
        <w:rPr>
          <w:rFonts w:ascii="Arial" w:hAnsi="Arial" w:cs="Arial"/>
          <w:sz w:val="20"/>
          <w:szCs w:val="20"/>
        </w:rPr>
        <w:t xml:space="preserve">odpisy na ZFŚS </w:t>
      </w:r>
      <w:r w:rsidRPr="00095380">
        <w:rPr>
          <w:rFonts w:ascii="Arial" w:hAnsi="Arial" w:cs="Arial"/>
          <w:sz w:val="20"/>
          <w:szCs w:val="20"/>
        </w:rPr>
        <w:t>oraz wydatki ponoszone na Pracowniczy Program Emerytalny zgodnie z ustawą z dnia 20 kwietnia 2004 r. o pracowniczych programach emerytalnych</w:t>
      </w:r>
      <w:r w:rsidR="00EA6C0D" w:rsidRPr="00095380">
        <w:rPr>
          <w:rFonts w:ascii="Arial" w:hAnsi="Arial" w:cs="Arial"/>
          <w:sz w:val="20"/>
          <w:szCs w:val="20"/>
        </w:rPr>
        <w:t>.</w:t>
      </w:r>
    </w:p>
    <w:p w:rsidR="003B3BCE" w:rsidRPr="00095380" w:rsidRDefault="003B3BCE" w:rsidP="00DF6DC8">
      <w:pPr>
        <w:spacing w:line="360" w:lineRule="auto"/>
        <w:rPr>
          <w:rFonts w:ascii="Arial" w:hAnsi="Arial" w:cs="Arial"/>
          <w:sz w:val="20"/>
          <w:szCs w:val="20"/>
        </w:rPr>
      </w:pPr>
      <w:r w:rsidRPr="00095380">
        <w:rPr>
          <w:rFonts w:ascii="Arial" w:hAnsi="Arial" w:cs="Arial"/>
          <w:sz w:val="20"/>
          <w:szCs w:val="20"/>
        </w:rPr>
        <w:t>Dodatkowe wynagrodzenie roczne personelu projektu jest kwalifikowalne wyłącznie, jeżeli wynika z</w:t>
      </w:r>
      <w:r w:rsidR="006560A5" w:rsidRPr="00095380">
        <w:rPr>
          <w:rFonts w:ascii="Arial" w:hAnsi="Arial" w:cs="Arial"/>
          <w:sz w:val="20"/>
          <w:szCs w:val="20"/>
        </w:rPr>
        <w:t> </w:t>
      </w:r>
      <w:r w:rsidRPr="00095380">
        <w:rPr>
          <w:rFonts w:ascii="Arial" w:hAnsi="Arial" w:cs="Arial"/>
          <w:sz w:val="20"/>
          <w:szCs w:val="20"/>
        </w:rPr>
        <w:t xml:space="preserve">przepisów prawa </w:t>
      </w:r>
      <w:r w:rsidR="00E73A96" w:rsidRPr="00095380">
        <w:rPr>
          <w:rFonts w:ascii="Arial" w:hAnsi="Arial" w:cs="Arial"/>
          <w:sz w:val="20"/>
          <w:szCs w:val="20"/>
        </w:rPr>
        <w:t>pracy</w:t>
      </w:r>
      <w:r w:rsidR="00AB328D" w:rsidRPr="00095380">
        <w:rPr>
          <w:rFonts w:ascii="Arial" w:hAnsi="Arial" w:cs="Arial"/>
          <w:sz w:val="20"/>
          <w:szCs w:val="20"/>
          <w:vertAlign w:val="superscript"/>
        </w:rPr>
        <w:footnoteReference w:id="11"/>
      </w:r>
      <w:r w:rsidR="00E73A96" w:rsidRPr="00095380">
        <w:rPr>
          <w:rFonts w:ascii="Arial" w:hAnsi="Arial" w:cs="Arial"/>
          <w:sz w:val="20"/>
          <w:szCs w:val="20"/>
        </w:rPr>
        <w:t xml:space="preserve"> i</w:t>
      </w:r>
      <w:r w:rsidRPr="00095380">
        <w:rPr>
          <w:rFonts w:ascii="Arial" w:hAnsi="Arial" w:cs="Arial"/>
          <w:sz w:val="20"/>
          <w:szCs w:val="20"/>
        </w:rPr>
        <w:t xml:space="preserve"> odpowiada proporcji, w której wynagrodzenie zasadnicze będące podstawą jego naliczenia jest rozliczane w ramach projektu.</w:t>
      </w:r>
    </w:p>
    <w:p w:rsidR="00AB328D" w:rsidRPr="00095380" w:rsidRDefault="00AB328D" w:rsidP="00DF6DC8">
      <w:pPr>
        <w:spacing w:line="360" w:lineRule="auto"/>
        <w:rPr>
          <w:rFonts w:ascii="Arial" w:hAnsi="Arial" w:cs="Arial"/>
          <w:sz w:val="20"/>
          <w:szCs w:val="20"/>
        </w:rPr>
      </w:pPr>
      <w:r w:rsidRPr="00095380">
        <w:rPr>
          <w:rFonts w:ascii="Arial" w:hAnsi="Arial" w:cs="Arial"/>
          <w:sz w:val="20"/>
          <w:szCs w:val="20"/>
        </w:rPr>
        <w:t>Osoba upoważniona do dysponowania środkami dofinansowania projektu oraz podejmowania wiążących decyzji finansowych w imieniu beneficjenta nie może być osobą prawomocnie skazaną za przestępstwo przeciwko mieniu, przeciwko obrotowi gospodarczemu, przeciwko działalności instytucji państwowych oraz samorządu terytorialnego, przeciwko wiarygodności dokumentów lub za przestępstwo skarbowe, co beneficjent weryfikuje na podstawie oświadczenia tej osoby przed jej zaangażowaniem do projektu</w:t>
      </w:r>
      <w:r w:rsidRPr="00095380">
        <w:rPr>
          <w:rFonts w:ascii="Arial" w:hAnsi="Arial" w:cs="Arial"/>
          <w:sz w:val="20"/>
          <w:szCs w:val="20"/>
          <w:vertAlign w:val="superscript"/>
        </w:rPr>
        <w:footnoteReference w:id="12"/>
      </w:r>
      <w:r w:rsidRPr="00095380">
        <w:rPr>
          <w:rFonts w:ascii="Arial" w:hAnsi="Arial" w:cs="Arial"/>
          <w:sz w:val="20"/>
          <w:szCs w:val="20"/>
        </w:rPr>
        <w:t>.</w:t>
      </w:r>
      <w:r w:rsidR="0032616D" w:rsidRPr="00095380">
        <w:rPr>
          <w:rFonts w:ascii="Arial" w:hAnsi="Arial" w:cs="Arial"/>
          <w:sz w:val="20"/>
          <w:szCs w:val="20"/>
        </w:rPr>
        <w:t xml:space="preserve"> Wymóg dotyczy również personelu projektu rozliczanego stawką ryczałtową w ramach kosztów pośrednich.</w:t>
      </w:r>
    </w:p>
    <w:p w:rsidR="006B7644" w:rsidRPr="00095380" w:rsidRDefault="006B7644" w:rsidP="00DF6DC8">
      <w:pPr>
        <w:spacing w:after="0" w:line="360" w:lineRule="auto"/>
        <w:rPr>
          <w:rFonts w:ascii="Arial" w:hAnsi="Arial" w:cs="Arial"/>
          <w:sz w:val="20"/>
          <w:szCs w:val="20"/>
        </w:rPr>
      </w:pPr>
      <w:r w:rsidRPr="00095380">
        <w:rPr>
          <w:rFonts w:ascii="Arial" w:hAnsi="Arial" w:cs="Arial"/>
          <w:sz w:val="20"/>
          <w:szCs w:val="20"/>
        </w:rPr>
        <w:t>Wydatki związane z zaangażowaniem osoby wykonującej zadania w projekcie lub projektach są</w:t>
      </w:r>
      <w:r w:rsidR="006560A5" w:rsidRPr="00095380">
        <w:rPr>
          <w:rFonts w:ascii="Arial" w:hAnsi="Arial" w:cs="Arial"/>
          <w:sz w:val="20"/>
          <w:szCs w:val="20"/>
        </w:rPr>
        <w:t> </w:t>
      </w:r>
      <w:r w:rsidRPr="00095380">
        <w:rPr>
          <w:rFonts w:ascii="Arial" w:hAnsi="Arial" w:cs="Arial"/>
          <w:sz w:val="20"/>
          <w:szCs w:val="20"/>
        </w:rPr>
        <w:t>kwalifikowalne, o ile:</w:t>
      </w:r>
    </w:p>
    <w:p w:rsidR="006B7644" w:rsidRPr="00095380" w:rsidRDefault="006B7644" w:rsidP="00282059">
      <w:pPr>
        <w:pStyle w:val="Akapitzlist"/>
        <w:numPr>
          <w:ilvl w:val="0"/>
          <w:numId w:val="5"/>
        </w:numPr>
        <w:spacing w:line="360" w:lineRule="auto"/>
        <w:ind w:left="284" w:hanging="284"/>
        <w:rPr>
          <w:rFonts w:ascii="Arial" w:hAnsi="Arial" w:cs="Arial"/>
          <w:sz w:val="20"/>
          <w:szCs w:val="20"/>
        </w:rPr>
      </w:pPr>
      <w:r w:rsidRPr="00095380">
        <w:rPr>
          <w:rFonts w:ascii="Arial" w:hAnsi="Arial" w:cs="Arial"/>
          <w:sz w:val="20"/>
          <w:szCs w:val="20"/>
        </w:rPr>
        <w:t>obciążenie z tego wynikające nie wyklucza możliwości prawidłowej i efektywnej realizacji wszystkich zadań powierzonych danej osobie,</w:t>
      </w:r>
    </w:p>
    <w:p w:rsidR="006B7644" w:rsidRPr="00095380" w:rsidRDefault="006B7644" w:rsidP="00282059">
      <w:pPr>
        <w:pStyle w:val="Akapitzlist"/>
        <w:numPr>
          <w:ilvl w:val="0"/>
          <w:numId w:val="5"/>
        </w:numPr>
        <w:spacing w:line="360" w:lineRule="auto"/>
        <w:ind w:left="284" w:hanging="284"/>
        <w:rPr>
          <w:rFonts w:ascii="Arial" w:hAnsi="Arial" w:cs="Arial"/>
          <w:sz w:val="20"/>
          <w:szCs w:val="20"/>
        </w:rPr>
      </w:pPr>
      <w:r w:rsidRPr="00095380">
        <w:rPr>
          <w:rFonts w:ascii="Arial" w:hAnsi="Arial" w:cs="Arial"/>
          <w:sz w:val="20"/>
          <w:szCs w:val="20"/>
        </w:rPr>
        <w:t xml:space="preserve">łączne zaangażowanie zawodowe </w:t>
      </w:r>
      <w:r w:rsidR="00761E62" w:rsidRPr="00095380">
        <w:rPr>
          <w:rFonts w:ascii="Arial" w:hAnsi="Arial" w:cs="Arial"/>
          <w:sz w:val="20"/>
          <w:szCs w:val="20"/>
        </w:rPr>
        <w:t>personelu projektu, niezależnie od formy zaangażowania,</w:t>
      </w:r>
      <w:r w:rsidRPr="00095380">
        <w:rPr>
          <w:rFonts w:ascii="Arial" w:hAnsi="Arial" w:cs="Arial"/>
          <w:sz w:val="20"/>
          <w:szCs w:val="20"/>
        </w:rPr>
        <w:t xml:space="preserve"> w</w:t>
      </w:r>
      <w:r w:rsidR="000749A8" w:rsidRPr="00095380">
        <w:rPr>
          <w:rFonts w:ascii="Arial" w:hAnsi="Arial" w:cs="Arial"/>
          <w:sz w:val="20"/>
          <w:szCs w:val="20"/>
        </w:rPr>
        <w:t> </w:t>
      </w:r>
      <w:r w:rsidRPr="00095380">
        <w:rPr>
          <w:rFonts w:ascii="Arial" w:hAnsi="Arial" w:cs="Arial"/>
          <w:sz w:val="20"/>
          <w:szCs w:val="20"/>
        </w:rPr>
        <w:t>realizację wszystkich projektów finansowanych z</w:t>
      </w:r>
      <w:r w:rsidR="006560A5" w:rsidRPr="00095380">
        <w:rPr>
          <w:rFonts w:ascii="Arial" w:hAnsi="Arial" w:cs="Arial"/>
          <w:sz w:val="20"/>
          <w:szCs w:val="20"/>
        </w:rPr>
        <w:t> </w:t>
      </w:r>
      <w:r w:rsidRPr="00095380">
        <w:rPr>
          <w:rFonts w:ascii="Arial" w:hAnsi="Arial" w:cs="Arial"/>
          <w:sz w:val="20"/>
          <w:szCs w:val="20"/>
        </w:rPr>
        <w:t xml:space="preserve">funduszy strukturalnych i Funduszu Spójności oraz działań finansowanych z innych źródeł, w tym środków własnych beneficjenta i innych podmiotów, </w:t>
      </w:r>
      <w:r w:rsidRPr="00095380">
        <w:rPr>
          <w:rFonts w:ascii="Arial" w:hAnsi="Arial" w:cs="Arial"/>
          <w:b/>
          <w:sz w:val="20"/>
          <w:szCs w:val="20"/>
        </w:rPr>
        <w:t>nie przekracza 276 godzin miesięcznie</w:t>
      </w:r>
      <w:r w:rsidR="00B7362B" w:rsidRPr="00095380">
        <w:rPr>
          <w:rStyle w:val="Odwoanieprzypisudolnego"/>
          <w:rFonts w:cs="Arial"/>
          <w:sz w:val="20"/>
          <w:szCs w:val="20"/>
        </w:rPr>
        <w:footnoteReference w:id="13"/>
      </w:r>
      <w:r w:rsidRPr="00095380">
        <w:rPr>
          <w:rFonts w:ascii="Arial" w:hAnsi="Arial" w:cs="Arial"/>
          <w:sz w:val="20"/>
          <w:szCs w:val="20"/>
        </w:rPr>
        <w:t>,</w:t>
      </w:r>
    </w:p>
    <w:p w:rsidR="006B7644" w:rsidRPr="00095380" w:rsidRDefault="008F0B2D" w:rsidP="00DF6DC8">
      <w:pPr>
        <w:spacing w:line="360" w:lineRule="auto"/>
        <w:rPr>
          <w:rFonts w:ascii="Arial" w:hAnsi="Arial" w:cs="Arial"/>
          <w:sz w:val="20"/>
          <w:szCs w:val="20"/>
        </w:rPr>
      </w:pPr>
      <w:r w:rsidRPr="00095380">
        <w:rPr>
          <w:rFonts w:ascii="Arial" w:hAnsi="Arial" w:cs="Arial"/>
          <w:sz w:val="20"/>
          <w:szCs w:val="20"/>
        </w:rPr>
        <w:t>Wydatki na wynagrodzenie personelu są kwalifikowalne pod warunkiem, że ich wysokość odpowiada stawkom faktycznie stosowanym u beneficjenta poza projektami współfinansowanymi z funduszy strukturalnych i Funduszu Spójności na analogicznych stanowiskach lub na stanowiskach wymagających analogicznych kwalifikacji. Dotyczy to również pozostałych składników wynagrodzenia personelu, w tym nagród i premii.</w:t>
      </w:r>
    </w:p>
    <w:p w:rsidR="008F0B2D" w:rsidRPr="00095380" w:rsidRDefault="008F0B2D" w:rsidP="00DF6DC8">
      <w:pPr>
        <w:spacing w:line="360" w:lineRule="auto"/>
        <w:rPr>
          <w:rFonts w:ascii="Arial" w:hAnsi="Arial" w:cs="Arial"/>
          <w:b/>
          <w:sz w:val="20"/>
          <w:szCs w:val="20"/>
        </w:rPr>
      </w:pPr>
      <w:r w:rsidRPr="00095380">
        <w:rPr>
          <w:rFonts w:ascii="Arial" w:hAnsi="Arial" w:cs="Arial"/>
          <w:b/>
          <w:sz w:val="20"/>
          <w:szCs w:val="20"/>
        </w:rPr>
        <w:lastRenderedPageBreak/>
        <w:t>Koszty związane z wyposażeniem stanowiska pracy personelu projektu są kwalifikowalne w</w:t>
      </w:r>
      <w:r w:rsidR="00461570" w:rsidRPr="00095380">
        <w:rPr>
          <w:rFonts w:ascii="Arial" w:hAnsi="Arial" w:cs="Arial"/>
          <w:b/>
          <w:sz w:val="20"/>
          <w:szCs w:val="20"/>
        </w:rPr>
        <w:t> </w:t>
      </w:r>
      <w:r w:rsidRPr="00095380">
        <w:rPr>
          <w:rFonts w:ascii="Arial" w:hAnsi="Arial" w:cs="Arial"/>
          <w:b/>
          <w:sz w:val="20"/>
          <w:szCs w:val="20"/>
        </w:rPr>
        <w:t>pełnej wysokości wyłącznie w przypadku personelu projektu zatrudnionego na podstawie stosunku pracy w</w:t>
      </w:r>
      <w:r w:rsidR="00BE39C5" w:rsidRPr="00095380">
        <w:rPr>
          <w:rFonts w:ascii="Arial" w:hAnsi="Arial" w:cs="Arial"/>
          <w:b/>
          <w:sz w:val="20"/>
          <w:szCs w:val="20"/>
        </w:rPr>
        <w:t> </w:t>
      </w:r>
      <w:r w:rsidRPr="00095380">
        <w:rPr>
          <w:rFonts w:ascii="Arial" w:hAnsi="Arial" w:cs="Arial"/>
          <w:b/>
          <w:sz w:val="20"/>
          <w:szCs w:val="20"/>
        </w:rPr>
        <w:t>wymiarze co najmniej 1/2 etatu. W przypadku personelu projektu zaangażowanego na podstawie stosunku pracy w wymiarze poniżej 1/2 etatu lub na podstawie innych form zaangażowania, koszty związane z wyposażeniem stanowiska pracy personelu projektu są niekwalifikowalne.</w:t>
      </w:r>
    </w:p>
    <w:p w:rsidR="008F0B2D" w:rsidRPr="00095380" w:rsidRDefault="008F0B2D" w:rsidP="00DF6DC8">
      <w:pPr>
        <w:spacing w:before="240" w:line="360" w:lineRule="auto"/>
        <w:rPr>
          <w:rFonts w:ascii="Arial" w:hAnsi="Arial" w:cs="Arial"/>
          <w:sz w:val="20"/>
          <w:szCs w:val="20"/>
        </w:rPr>
      </w:pPr>
      <w:r w:rsidRPr="00095380">
        <w:rPr>
          <w:rFonts w:ascii="Arial" w:hAnsi="Arial" w:cs="Arial"/>
          <w:sz w:val="20"/>
          <w:szCs w:val="20"/>
        </w:rPr>
        <w:t xml:space="preserve">Umowa o pracę z osobą stanowiącą personel projektu obejmuje wszystkie zadania wykonywane przez tę osobę w ramach projektu lub projektów realizowanych przez beneficjenta. Tym samym, nie jest możliwe angażowanie </w:t>
      </w:r>
      <w:r w:rsidR="00E44F5D" w:rsidRPr="00095380">
        <w:rPr>
          <w:rFonts w:ascii="Arial" w:hAnsi="Arial" w:cs="Arial"/>
          <w:sz w:val="20"/>
          <w:szCs w:val="20"/>
        </w:rPr>
        <w:t xml:space="preserve">pracownika </w:t>
      </w:r>
      <w:r w:rsidRPr="00095380">
        <w:rPr>
          <w:rFonts w:ascii="Arial" w:hAnsi="Arial" w:cs="Arial"/>
          <w:sz w:val="20"/>
          <w:szCs w:val="20"/>
        </w:rPr>
        <w:t>przez beneficjenta do realizacji żadnych zadań w ramach tego lub innego projektu na podstawie stosunku cywilnoprawnego, z wyjątkiem umów, w wyniku których następuje wykonanie oznaczonego dzieła.</w:t>
      </w:r>
    </w:p>
    <w:p w:rsidR="00DC2D4C" w:rsidRPr="00095380" w:rsidRDefault="00DC2D4C" w:rsidP="00DF6DC8">
      <w:pPr>
        <w:spacing w:after="0" w:line="360" w:lineRule="auto"/>
        <w:rPr>
          <w:rFonts w:ascii="Arial" w:hAnsi="Arial" w:cs="Arial"/>
          <w:sz w:val="20"/>
          <w:szCs w:val="20"/>
        </w:rPr>
      </w:pPr>
      <w:r w:rsidRPr="00095380">
        <w:rPr>
          <w:rFonts w:ascii="Arial" w:hAnsi="Arial" w:cs="Arial"/>
          <w:sz w:val="20"/>
          <w:szCs w:val="20"/>
        </w:rPr>
        <w:t xml:space="preserve">W przypadku zatrudniania personelu na podstawie stosunku pracy, wydatki na wynagrodzenie personelu są kwalifikowalne, jeżeli są spełnione łącznie następujące warunki: </w:t>
      </w:r>
    </w:p>
    <w:p w:rsidR="00DC2D4C" w:rsidRPr="00095380" w:rsidRDefault="00DC2D4C" w:rsidP="007D2CE7">
      <w:pPr>
        <w:pStyle w:val="Akapitzlist"/>
        <w:numPr>
          <w:ilvl w:val="0"/>
          <w:numId w:val="32"/>
        </w:numPr>
        <w:spacing w:line="360" w:lineRule="auto"/>
        <w:ind w:left="284" w:hanging="284"/>
        <w:rPr>
          <w:rFonts w:ascii="Arial" w:hAnsi="Arial" w:cs="Arial"/>
          <w:sz w:val="20"/>
          <w:szCs w:val="20"/>
        </w:rPr>
      </w:pPr>
      <w:r w:rsidRPr="00095380">
        <w:rPr>
          <w:rFonts w:ascii="Arial" w:hAnsi="Arial" w:cs="Arial"/>
          <w:sz w:val="20"/>
          <w:szCs w:val="20"/>
        </w:rPr>
        <w:t xml:space="preserve">pracownik jest zatrudniony lub </w:t>
      </w:r>
      <w:r w:rsidR="00E73A96" w:rsidRPr="00095380">
        <w:rPr>
          <w:rFonts w:ascii="Arial" w:hAnsi="Arial" w:cs="Arial"/>
          <w:sz w:val="20"/>
          <w:szCs w:val="20"/>
        </w:rPr>
        <w:t>oddelegowany w</w:t>
      </w:r>
      <w:r w:rsidRPr="00095380">
        <w:rPr>
          <w:rFonts w:ascii="Arial" w:hAnsi="Arial" w:cs="Arial"/>
          <w:sz w:val="20"/>
          <w:szCs w:val="20"/>
        </w:rPr>
        <w:t xml:space="preserve"> celu realizacji zadań związanych bezpośrednio z</w:t>
      </w:r>
      <w:r w:rsidR="006560A5" w:rsidRPr="00095380">
        <w:rPr>
          <w:rFonts w:ascii="Arial" w:hAnsi="Arial" w:cs="Arial"/>
          <w:sz w:val="20"/>
          <w:szCs w:val="20"/>
        </w:rPr>
        <w:t> </w:t>
      </w:r>
      <w:r w:rsidRPr="00095380">
        <w:rPr>
          <w:rFonts w:ascii="Arial" w:hAnsi="Arial" w:cs="Arial"/>
          <w:sz w:val="20"/>
          <w:szCs w:val="20"/>
        </w:rPr>
        <w:t>realizacją projektu,</w:t>
      </w:r>
    </w:p>
    <w:p w:rsidR="00DC2D4C" w:rsidRPr="00095380" w:rsidRDefault="00DC2D4C" w:rsidP="007D2CE7">
      <w:pPr>
        <w:pStyle w:val="Akapitzlist"/>
        <w:numPr>
          <w:ilvl w:val="0"/>
          <w:numId w:val="32"/>
        </w:numPr>
        <w:spacing w:line="360" w:lineRule="auto"/>
        <w:ind w:left="284" w:hanging="284"/>
        <w:rPr>
          <w:rFonts w:ascii="Arial" w:hAnsi="Arial" w:cs="Arial"/>
          <w:sz w:val="20"/>
          <w:szCs w:val="20"/>
        </w:rPr>
      </w:pPr>
      <w:r w:rsidRPr="00095380">
        <w:rPr>
          <w:rFonts w:ascii="Arial" w:hAnsi="Arial" w:cs="Arial"/>
          <w:sz w:val="20"/>
          <w:szCs w:val="20"/>
        </w:rPr>
        <w:t>okres zatrudnienia lub oddelegowania pracownika jest kwalifikowalny wyłącznie do końcowej daty kwalifikowalności wydatków wyznacz</w:t>
      </w:r>
      <w:r w:rsidR="00D0655D" w:rsidRPr="00095380">
        <w:rPr>
          <w:rFonts w:ascii="Arial" w:hAnsi="Arial" w:cs="Arial"/>
          <w:sz w:val="20"/>
          <w:szCs w:val="20"/>
        </w:rPr>
        <w:t>onej w umowie o dofinansowanie, co</w:t>
      </w:r>
      <w:r w:rsidRPr="00095380">
        <w:rPr>
          <w:rFonts w:ascii="Arial" w:hAnsi="Arial" w:cs="Arial"/>
          <w:sz w:val="20"/>
          <w:szCs w:val="20"/>
        </w:rPr>
        <w:t xml:space="preserve"> nie oznacza, że</w:t>
      </w:r>
      <w:r w:rsidR="00BE39C5" w:rsidRPr="00095380">
        <w:rPr>
          <w:rFonts w:ascii="Arial" w:hAnsi="Arial" w:cs="Arial"/>
          <w:sz w:val="20"/>
          <w:szCs w:val="20"/>
        </w:rPr>
        <w:t> </w:t>
      </w:r>
      <w:r w:rsidRPr="00095380">
        <w:rPr>
          <w:rFonts w:ascii="Arial" w:hAnsi="Arial" w:cs="Arial"/>
          <w:sz w:val="20"/>
          <w:szCs w:val="20"/>
        </w:rPr>
        <w:t>stosunek pracy nie może trwać dłużej niż okres realizacji projektu,</w:t>
      </w:r>
    </w:p>
    <w:p w:rsidR="008F0B2D" w:rsidRPr="00095380" w:rsidRDefault="00DC2D4C" w:rsidP="007D2CE7">
      <w:pPr>
        <w:pStyle w:val="Akapitzlist"/>
        <w:numPr>
          <w:ilvl w:val="0"/>
          <w:numId w:val="32"/>
        </w:numPr>
        <w:spacing w:line="360" w:lineRule="auto"/>
        <w:ind w:left="284" w:hanging="284"/>
        <w:rPr>
          <w:rFonts w:ascii="Arial" w:hAnsi="Arial" w:cs="Arial"/>
          <w:sz w:val="20"/>
          <w:szCs w:val="20"/>
        </w:rPr>
      </w:pPr>
      <w:r w:rsidRPr="00095380">
        <w:rPr>
          <w:rFonts w:ascii="Arial" w:hAnsi="Arial" w:cs="Arial"/>
          <w:sz w:val="20"/>
          <w:szCs w:val="20"/>
        </w:rPr>
        <w:t>zatrudnienie lub oddelegowanie do pełnienia zadań związanych z realizacją projektu jest odpowiednio udokumentowane postanowieniami umowy o pracę lub zakresem czynności służbowych pracownika lub opisem stanowiska pracy; przez odpowiednie udokumentowanie należy rozumieć m.in. wskazanie w ww. dokumentach zadań, które dana osoba będzie wykonywała w ramach projektu.</w:t>
      </w:r>
    </w:p>
    <w:p w:rsidR="00DC2D4C" w:rsidRPr="00095380" w:rsidRDefault="00DC2D4C" w:rsidP="00DF6DC8">
      <w:pPr>
        <w:spacing w:line="360" w:lineRule="auto"/>
        <w:rPr>
          <w:rFonts w:ascii="Arial" w:hAnsi="Arial" w:cs="Arial"/>
          <w:sz w:val="20"/>
          <w:szCs w:val="20"/>
        </w:rPr>
      </w:pPr>
      <w:r w:rsidRPr="00095380">
        <w:rPr>
          <w:rFonts w:ascii="Arial" w:hAnsi="Arial" w:cs="Arial"/>
          <w:sz w:val="20"/>
          <w:szCs w:val="20"/>
        </w:rPr>
        <w:t>Oddelegowanie należy rozumieć jako zmianę obowiązków służbowych pracownika na okres zaangażowania w realizację projektu.</w:t>
      </w:r>
    </w:p>
    <w:p w:rsidR="00DC2D4C" w:rsidRPr="00095380" w:rsidRDefault="00DC2D4C" w:rsidP="00DF6DC8">
      <w:pPr>
        <w:spacing w:line="360" w:lineRule="auto"/>
        <w:rPr>
          <w:rFonts w:ascii="Arial" w:hAnsi="Arial" w:cs="Arial"/>
          <w:sz w:val="20"/>
          <w:szCs w:val="20"/>
        </w:rPr>
      </w:pPr>
      <w:r w:rsidRPr="00095380">
        <w:rPr>
          <w:rFonts w:ascii="Arial" w:hAnsi="Arial" w:cs="Arial"/>
          <w:sz w:val="20"/>
          <w:szCs w:val="20"/>
        </w:rPr>
        <w:t>Wydatkami kwalifikowalnymi w przypadku wynagrodzenia personelu zatrudnionego na podstawie stosunku pracy mogą być nagrody (z wyłącze</w:t>
      </w:r>
      <w:r w:rsidR="00F80C5D" w:rsidRPr="00095380">
        <w:rPr>
          <w:rFonts w:ascii="Arial" w:hAnsi="Arial" w:cs="Arial"/>
          <w:sz w:val="20"/>
          <w:szCs w:val="20"/>
        </w:rPr>
        <w:t xml:space="preserve">niem nagrody jubileuszowej), </w:t>
      </w:r>
      <w:r w:rsidRPr="00095380">
        <w:rPr>
          <w:rFonts w:ascii="Arial" w:hAnsi="Arial" w:cs="Arial"/>
          <w:sz w:val="20"/>
          <w:szCs w:val="20"/>
        </w:rPr>
        <w:t>premie</w:t>
      </w:r>
      <w:r w:rsidR="00F80C5D" w:rsidRPr="00095380">
        <w:rPr>
          <w:rFonts w:ascii="Arial" w:hAnsi="Arial" w:cs="Arial"/>
          <w:sz w:val="20"/>
          <w:szCs w:val="20"/>
        </w:rPr>
        <w:t xml:space="preserve"> lub dodatki zgodnie z warunkami określonymi w Wytycznych w zakresie kwalifikowalności</w:t>
      </w:r>
      <w:r w:rsidR="00B64216">
        <w:rPr>
          <w:rFonts w:ascii="Arial" w:hAnsi="Arial" w:cs="Arial"/>
          <w:sz w:val="20"/>
          <w:szCs w:val="20"/>
        </w:rPr>
        <w:t xml:space="preserve"> wydatków</w:t>
      </w:r>
      <w:r w:rsidR="00F80C5D" w:rsidRPr="00095380">
        <w:rPr>
          <w:rFonts w:ascii="Arial" w:hAnsi="Arial" w:cs="Arial"/>
          <w:sz w:val="20"/>
          <w:szCs w:val="20"/>
        </w:rPr>
        <w:t>.</w:t>
      </w:r>
    </w:p>
    <w:p w:rsidR="00F90F80" w:rsidRPr="00095380" w:rsidRDefault="00F80C5D" w:rsidP="00DF6DC8">
      <w:pPr>
        <w:spacing w:line="360" w:lineRule="auto"/>
        <w:rPr>
          <w:rFonts w:ascii="Arial" w:hAnsi="Arial" w:cs="Arial"/>
          <w:b/>
          <w:sz w:val="20"/>
          <w:szCs w:val="20"/>
        </w:rPr>
      </w:pPr>
      <w:r w:rsidRPr="00095380">
        <w:rPr>
          <w:rFonts w:ascii="Arial" w:hAnsi="Arial" w:cs="Arial"/>
          <w:b/>
          <w:sz w:val="20"/>
          <w:szCs w:val="20"/>
        </w:rPr>
        <w:t>Dodatki są kwalifikowalne do wysokości 40% wynagrodzenia podstawowego wraz ze</w:t>
      </w:r>
      <w:r w:rsidR="00685CB3" w:rsidRPr="00095380">
        <w:rPr>
          <w:rFonts w:ascii="Arial" w:hAnsi="Arial" w:cs="Arial"/>
          <w:b/>
          <w:sz w:val="20"/>
          <w:szCs w:val="20"/>
        </w:rPr>
        <w:t> </w:t>
      </w:r>
      <w:r w:rsidR="001C4216" w:rsidRPr="00095380">
        <w:rPr>
          <w:rFonts w:ascii="Arial" w:hAnsi="Arial" w:cs="Arial"/>
          <w:b/>
          <w:sz w:val="20"/>
          <w:szCs w:val="20"/>
        </w:rPr>
        <w:t>składnikami.</w:t>
      </w:r>
    </w:p>
    <w:p w:rsidR="00EC36BF" w:rsidRPr="00095380" w:rsidRDefault="00EC36BF" w:rsidP="00DF6DC8">
      <w:pPr>
        <w:spacing w:line="360" w:lineRule="auto"/>
        <w:rPr>
          <w:rFonts w:ascii="Arial" w:hAnsi="Arial" w:cs="Arial"/>
          <w:sz w:val="20"/>
          <w:szCs w:val="20"/>
        </w:rPr>
      </w:pPr>
      <w:r w:rsidRPr="00095380">
        <w:rPr>
          <w:rFonts w:ascii="Arial" w:hAnsi="Arial" w:cs="Arial"/>
          <w:sz w:val="20"/>
          <w:szCs w:val="20"/>
        </w:rPr>
        <w:t>Kwalifikowalne jest wynagrodzenie osoby samozatrudnionej, pod warunkiem wyraźnego wskazania tej formy zaangażowania oraz określenia zakresu obowiązków tej osoby w zatwierdzonym wniosku o dofinansowanie.</w:t>
      </w:r>
    </w:p>
    <w:p w:rsidR="00532AA4" w:rsidRPr="00095380" w:rsidRDefault="00B46FDA" w:rsidP="00532AA4">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Arial" w:hAnsi="Arial" w:cs="Arial"/>
          <w:b/>
          <w:sz w:val="20"/>
          <w:szCs w:val="20"/>
        </w:rPr>
      </w:pPr>
      <w:bookmarkStart w:id="51" w:name="_Toc511970075"/>
      <w:r>
        <w:rPr>
          <w:rFonts w:ascii="Arial" w:hAnsi="Arial" w:cs="Arial"/>
          <w:b/>
          <w:sz w:val="20"/>
          <w:szCs w:val="20"/>
        </w:rPr>
        <w:t>P</w:t>
      </w:r>
      <w:r w:rsidR="00532AA4" w:rsidRPr="00095380">
        <w:rPr>
          <w:rFonts w:ascii="Arial" w:hAnsi="Arial" w:cs="Arial"/>
          <w:b/>
          <w:sz w:val="20"/>
          <w:szCs w:val="20"/>
        </w:rPr>
        <w:t xml:space="preserve">omoc de </w:t>
      </w:r>
      <w:proofErr w:type="spellStart"/>
      <w:r w:rsidR="00532AA4" w:rsidRPr="00095380">
        <w:rPr>
          <w:rFonts w:ascii="Arial" w:hAnsi="Arial" w:cs="Arial"/>
          <w:b/>
          <w:sz w:val="20"/>
          <w:szCs w:val="20"/>
        </w:rPr>
        <w:t>minimis</w:t>
      </w:r>
      <w:bookmarkEnd w:id="51"/>
      <w:proofErr w:type="spellEnd"/>
    </w:p>
    <w:p w:rsidR="00DF6DC8" w:rsidRDefault="00DF6DC8" w:rsidP="00DF6DC8">
      <w:pPr>
        <w:pStyle w:val="Akapitzlist"/>
        <w:spacing w:before="240" w:after="240" w:line="360" w:lineRule="auto"/>
        <w:ind w:left="0"/>
        <w:jc w:val="both"/>
        <w:rPr>
          <w:rFonts w:ascii="Arial" w:hAnsi="Arial" w:cs="Arial"/>
          <w:sz w:val="20"/>
          <w:szCs w:val="20"/>
        </w:rPr>
      </w:pPr>
    </w:p>
    <w:p w:rsidR="00B16900" w:rsidRPr="00B64216" w:rsidRDefault="00B16900" w:rsidP="00DF6DC8">
      <w:pPr>
        <w:pStyle w:val="Akapitzlist"/>
        <w:spacing w:before="240" w:after="240" w:line="360" w:lineRule="auto"/>
        <w:ind w:left="0"/>
        <w:rPr>
          <w:rFonts w:ascii="Arial" w:hAnsi="Arial" w:cs="Arial"/>
          <w:sz w:val="20"/>
          <w:szCs w:val="20"/>
        </w:rPr>
      </w:pPr>
      <w:r w:rsidRPr="00B64216">
        <w:rPr>
          <w:rFonts w:ascii="Arial" w:hAnsi="Arial" w:cs="Arial"/>
          <w:sz w:val="20"/>
          <w:szCs w:val="20"/>
        </w:rPr>
        <w:lastRenderedPageBreak/>
        <w:t xml:space="preserve">Podstawą udzielania pomocy de </w:t>
      </w:r>
      <w:proofErr w:type="spellStart"/>
      <w:r w:rsidRPr="00B64216">
        <w:rPr>
          <w:rFonts w:ascii="Arial" w:hAnsi="Arial" w:cs="Arial"/>
          <w:sz w:val="20"/>
          <w:szCs w:val="20"/>
        </w:rPr>
        <w:t>minimis</w:t>
      </w:r>
      <w:proofErr w:type="spellEnd"/>
      <w:r w:rsidRPr="00B64216">
        <w:rPr>
          <w:rFonts w:ascii="Arial" w:hAnsi="Arial" w:cs="Arial"/>
          <w:sz w:val="20"/>
          <w:szCs w:val="20"/>
        </w:rPr>
        <w:t xml:space="preserve"> jest Rozporządzenie Ministra Infrastruktury i Rozwoju z dnia 2 lipca 2015 r. w sprawie udzielania pomocy de </w:t>
      </w:r>
      <w:proofErr w:type="spellStart"/>
      <w:r w:rsidRPr="00B64216">
        <w:rPr>
          <w:rFonts w:ascii="Arial" w:hAnsi="Arial" w:cs="Arial"/>
          <w:sz w:val="20"/>
          <w:szCs w:val="20"/>
        </w:rPr>
        <w:t>minimis</w:t>
      </w:r>
      <w:proofErr w:type="spellEnd"/>
      <w:r w:rsidRPr="00B64216">
        <w:rPr>
          <w:rFonts w:ascii="Arial" w:hAnsi="Arial" w:cs="Arial"/>
          <w:sz w:val="20"/>
          <w:szCs w:val="20"/>
        </w:rPr>
        <w:t xml:space="preserve"> oraz pomocy publicznej w ramach programów operacyjnych finansowanych z Europejskiego Funduszu Społecznego na lata 2014-2020, które przenosi na grunt krajowy przepisy następujących rozporządzeń:</w:t>
      </w:r>
    </w:p>
    <w:p w:rsidR="00B64216" w:rsidRDefault="00B16900" w:rsidP="007D2CE7">
      <w:pPr>
        <w:pStyle w:val="Akapitzlist"/>
        <w:numPr>
          <w:ilvl w:val="0"/>
          <w:numId w:val="33"/>
        </w:numPr>
        <w:spacing w:line="360" w:lineRule="auto"/>
        <w:ind w:left="284" w:hanging="284"/>
        <w:rPr>
          <w:rFonts w:ascii="Arial" w:hAnsi="Arial" w:cs="Arial"/>
          <w:sz w:val="20"/>
          <w:szCs w:val="20"/>
        </w:rPr>
      </w:pPr>
      <w:r w:rsidRPr="00B64216">
        <w:rPr>
          <w:rFonts w:ascii="Arial" w:hAnsi="Arial" w:cs="Arial"/>
          <w:sz w:val="20"/>
          <w:szCs w:val="20"/>
        </w:rPr>
        <w:t xml:space="preserve">Rozporządzenia Komisji (UE) nr 1407/2013 z dnia 18 grudnia 2013 r. w sprawie stosowania art. 107 i 108 Traktatu o funkcjonowaniu Unii Europejskiej do pomocy de </w:t>
      </w:r>
      <w:proofErr w:type="spellStart"/>
      <w:r w:rsidRPr="00B64216">
        <w:rPr>
          <w:rFonts w:ascii="Arial" w:hAnsi="Arial" w:cs="Arial"/>
          <w:sz w:val="20"/>
          <w:szCs w:val="20"/>
        </w:rPr>
        <w:t>minimis</w:t>
      </w:r>
      <w:proofErr w:type="spellEnd"/>
      <w:r w:rsidRPr="00B64216">
        <w:rPr>
          <w:rFonts w:ascii="Arial" w:hAnsi="Arial" w:cs="Arial"/>
          <w:sz w:val="20"/>
          <w:szCs w:val="20"/>
        </w:rPr>
        <w:t>.</w:t>
      </w:r>
    </w:p>
    <w:p w:rsidR="00B16900" w:rsidRPr="00B64216" w:rsidRDefault="00B16900" w:rsidP="007D2CE7">
      <w:pPr>
        <w:pStyle w:val="Akapitzlist"/>
        <w:numPr>
          <w:ilvl w:val="0"/>
          <w:numId w:val="33"/>
        </w:numPr>
        <w:spacing w:line="360" w:lineRule="auto"/>
        <w:ind w:left="284" w:hanging="284"/>
        <w:rPr>
          <w:rFonts w:ascii="Arial" w:hAnsi="Arial" w:cs="Arial"/>
          <w:sz w:val="20"/>
          <w:szCs w:val="20"/>
        </w:rPr>
      </w:pPr>
      <w:r w:rsidRPr="00B64216">
        <w:rPr>
          <w:rFonts w:ascii="Arial" w:hAnsi="Arial" w:cs="Arial"/>
          <w:sz w:val="20"/>
          <w:szCs w:val="20"/>
        </w:rPr>
        <w:t>Rozporządzenia Komisji (UE) nr 651/2014 z dnia 17 czerwca 2014 r. uznającego niektóre rodzaje pomocy za zgodne ze wspólnym rynkiem w zastosowaniu art. 107 i 108 Traktatu o funkcjonowaniu Unii Europejskiej.</w:t>
      </w:r>
    </w:p>
    <w:p w:rsidR="00DF6DC8" w:rsidRDefault="00DF6DC8" w:rsidP="00DF6DC8">
      <w:pPr>
        <w:pStyle w:val="Akapitzlist"/>
        <w:spacing w:line="360" w:lineRule="auto"/>
        <w:ind w:left="0"/>
        <w:rPr>
          <w:rFonts w:ascii="Arial" w:hAnsi="Arial" w:cs="Arial"/>
          <w:sz w:val="20"/>
          <w:szCs w:val="20"/>
        </w:rPr>
      </w:pPr>
    </w:p>
    <w:p w:rsidR="00B16900" w:rsidRPr="00B64216" w:rsidRDefault="00B16900" w:rsidP="00DF6DC8">
      <w:pPr>
        <w:pStyle w:val="Akapitzlist"/>
        <w:spacing w:line="360" w:lineRule="auto"/>
        <w:ind w:left="0"/>
        <w:rPr>
          <w:rFonts w:ascii="Arial" w:hAnsi="Arial" w:cs="Arial"/>
          <w:sz w:val="20"/>
          <w:szCs w:val="20"/>
        </w:rPr>
      </w:pPr>
      <w:r w:rsidRPr="00B64216">
        <w:rPr>
          <w:rFonts w:ascii="Arial" w:hAnsi="Arial" w:cs="Arial"/>
          <w:sz w:val="20"/>
          <w:szCs w:val="20"/>
        </w:rPr>
        <w:t xml:space="preserve">Regułami pomocy de </w:t>
      </w:r>
      <w:proofErr w:type="spellStart"/>
      <w:r w:rsidRPr="00B64216">
        <w:rPr>
          <w:rFonts w:ascii="Arial" w:hAnsi="Arial" w:cs="Arial"/>
          <w:sz w:val="20"/>
          <w:szCs w:val="20"/>
        </w:rPr>
        <w:t>minimis</w:t>
      </w:r>
      <w:proofErr w:type="spellEnd"/>
      <w:r w:rsidRPr="00B64216">
        <w:rPr>
          <w:rFonts w:ascii="Arial" w:hAnsi="Arial" w:cs="Arial"/>
          <w:sz w:val="20"/>
          <w:szCs w:val="20"/>
        </w:rPr>
        <w:t xml:space="preserve"> objęte będą </w:t>
      </w:r>
      <w:r w:rsidRPr="00B64216">
        <w:rPr>
          <w:rFonts w:ascii="Arial" w:hAnsi="Arial" w:cs="Arial"/>
          <w:b/>
          <w:sz w:val="20"/>
          <w:szCs w:val="20"/>
        </w:rPr>
        <w:t>wydatki na zakup</w:t>
      </w:r>
      <w:r w:rsidR="00234D9F">
        <w:rPr>
          <w:rFonts w:ascii="Arial" w:hAnsi="Arial" w:cs="Arial"/>
          <w:b/>
          <w:sz w:val="20"/>
          <w:szCs w:val="20"/>
        </w:rPr>
        <w:t>, amortyzację</w:t>
      </w:r>
      <w:r w:rsidRPr="00B64216">
        <w:rPr>
          <w:rFonts w:ascii="Arial" w:hAnsi="Arial" w:cs="Arial"/>
          <w:b/>
          <w:sz w:val="20"/>
          <w:szCs w:val="20"/>
        </w:rPr>
        <w:t xml:space="preserve"> środków trwałych oraz wydatki ponoszone w ramach cross-</w:t>
      </w:r>
      <w:proofErr w:type="spellStart"/>
      <w:r w:rsidRPr="00B64216">
        <w:rPr>
          <w:rFonts w:ascii="Arial" w:hAnsi="Arial" w:cs="Arial"/>
          <w:b/>
          <w:sz w:val="20"/>
          <w:szCs w:val="20"/>
        </w:rPr>
        <w:t>financingu</w:t>
      </w:r>
      <w:proofErr w:type="spellEnd"/>
      <w:r w:rsidRPr="00B64216">
        <w:rPr>
          <w:rFonts w:ascii="Arial" w:hAnsi="Arial" w:cs="Arial"/>
          <w:b/>
          <w:sz w:val="20"/>
          <w:szCs w:val="20"/>
        </w:rPr>
        <w:t>,</w:t>
      </w:r>
      <w:r w:rsidRPr="00B64216">
        <w:rPr>
          <w:rFonts w:ascii="Arial" w:hAnsi="Arial" w:cs="Arial"/>
          <w:sz w:val="20"/>
          <w:szCs w:val="20"/>
        </w:rPr>
        <w:t xml:space="preserve"> jeżeli wydatki te wykorzystywane będą częściowo lub całkowicie do świadczenia usług komercyjnych</w:t>
      </w:r>
      <w:r w:rsidR="00C26C56">
        <w:rPr>
          <w:rFonts w:ascii="Arial" w:hAnsi="Arial" w:cs="Arial"/>
          <w:sz w:val="20"/>
          <w:szCs w:val="20"/>
        </w:rPr>
        <w:t xml:space="preserve"> w trakcie </w:t>
      </w:r>
      <w:r w:rsidR="00F21702">
        <w:rPr>
          <w:rFonts w:ascii="Arial" w:hAnsi="Arial" w:cs="Arial"/>
          <w:sz w:val="20"/>
          <w:szCs w:val="20"/>
        </w:rPr>
        <w:t xml:space="preserve">lub </w:t>
      </w:r>
      <w:r w:rsidR="00F21702" w:rsidRPr="00B64216">
        <w:rPr>
          <w:rFonts w:ascii="Arial" w:hAnsi="Arial" w:cs="Arial"/>
          <w:sz w:val="20"/>
          <w:szCs w:val="20"/>
        </w:rPr>
        <w:t>po zakończeniu realizacji projektu.</w:t>
      </w:r>
    </w:p>
    <w:p w:rsidR="00DB56E1" w:rsidRDefault="00B16900" w:rsidP="00DF6DC8">
      <w:pPr>
        <w:pBdr>
          <w:left w:val="single" w:sz="48" w:space="4" w:color="E36C0A" w:themeColor="accent6" w:themeShade="BF"/>
        </w:pBdr>
        <w:spacing w:after="0" w:line="360" w:lineRule="auto"/>
        <w:rPr>
          <w:rFonts w:ascii="Arial" w:hAnsi="Arial" w:cs="Arial"/>
          <w:b/>
          <w:sz w:val="20"/>
          <w:szCs w:val="20"/>
        </w:rPr>
      </w:pPr>
      <w:r w:rsidRPr="00DB56E1">
        <w:rPr>
          <w:rFonts w:ascii="Arial" w:hAnsi="Arial" w:cs="Arial"/>
          <w:b/>
          <w:sz w:val="20"/>
          <w:szCs w:val="20"/>
        </w:rPr>
        <w:t xml:space="preserve">Uwaga! </w:t>
      </w:r>
    </w:p>
    <w:p w:rsidR="00B16900" w:rsidRPr="00DF6DC8" w:rsidRDefault="00B16900" w:rsidP="00DF6DC8">
      <w:pPr>
        <w:pBdr>
          <w:left w:val="single" w:sz="48" w:space="4" w:color="E36C0A" w:themeColor="accent6" w:themeShade="BF"/>
        </w:pBdr>
        <w:spacing w:after="0" w:line="360" w:lineRule="auto"/>
        <w:rPr>
          <w:rFonts w:ascii="Arial" w:hAnsi="Arial" w:cs="Arial"/>
          <w:sz w:val="20"/>
          <w:szCs w:val="20"/>
        </w:rPr>
      </w:pPr>
      <w:r w:rsidRPr="00DF6DC8">
        <w:rPr>
          <w:rFonts w:ascii="Arial" w:hAnsi="Arial" w:cs="Arial"/>
          <w:sz w:val="20"/>
          <w:szCs w:val="20"/>
        </w:rPr>
        <w:t xml:space="preserve">Wnioskodawca na etapie konstruowania wniosku o dofinansowane projektu powinien jednoznacznie określić planowany zakres wykorzystania infrastruktury oraz środków trwałych zakupionych w projekcie zarówno w okresie trwania projektu, jak również po jego zakończeniu, a w konsekwencji wskazać wydatki objęte regułami pomocy de </w:t>
      </w:r>
      <w:proofErr w:type="spellStart"/>
      <w:r w:rsidRPr="00DF6DC8">
        <w:rPr>
          <w:rFonts w:ascii="Arial" w:hAnsi="Arial" w:cs="Arial"/>
          <w:sz w:val="20"/>
          <w:szCs w:val="20"/>
        </w:rPr>
        <w:t>minimis</w:t>
      </w:r>
      <w:proofErr w:type="spellEnd"/>
      <w:r w:rsidRPr="00DF6DC8">
        <w:rPr>
          <w:rFonts w:ascii="Arial" w:hAnsi="Arial" w:cs="Arial"/>
          <w:sz w:val="20"/>
          <w:szCs w:val="20"/>
        </w:rPr>
        <w:t>.</w:t>
      </w:r>
    </w:p>
    <w:p w:rsidR="00B16900" w:rsidRPr="00095380" w:rsidRDefault="00B16900" w:rsidP="00DF6DC8">
      <w:pPr>
        <w:pStyle w:val="Akapitzlist"/>
        <w:spacing w:line="360" w:lineRule="auto"/>
        <w:ind w:left="360"/>
        <w:rPr>
          <w:rFonts w:ascii="Arial" w:hAnsi="Arial" w:cs="Arial"/>
          <w:i/>
          <w:sz w:val="20"/>
          <w:szCs w:val="20"/>
        </w:rPr>
      </w:pPr>
    </w:p>
    <w:p w:rsidR="00C21899" w:rsidRPr="00DB56E1" w:rsidRDefault="00B16900" w:rsidP="00DF6DC8">
      <w:pPr>
        <w:pStyle w:val="Akapitzlist"/>
        <w:spacing w:line="360" w:lineRule="auto"/>
        <w:ind w:left="0"/>
        <w:rPr>
          <w:rFonts w:ascii="Arial" w:hAnsi="Arial" w:cs="Arial"/>
          <w:sz w:val="20"/>
          <w:szCs w:val="20"/>
        </w:rPr>
      </w:pPr>
      <w:r w:rsidRPr="00DB56E1">
        <w:rPr>
          <w:rFonts w:ascii="Arial" w:hAnsi="Arial" w:cs="Arial"/>
          <w:b/>
          <w:sz w:val="20"/>
          <w:szCs w:val="20"/>
        </w:rPr>
        <w:t xml:space="preserve">Badanie wcześniej udzielonej pomocy de </w:t>
      </w:r>
      <w:proofErr w:type="spellStart"/>
      <w:r w:rsidRPr="00DB56E1">
        <w:rPr>
          <w:rFonts w:ascii="Arial" w:hAnsi="Arial" w:cs="Arial"/>
          <w:b/>
          <w:sz w:val="20"/>
          <w:szCs w:val="20"/>
        </w:rPr>
        <w:t>minimis</w:t>
      </w:r>
      <w:proofErr w:type="spellEnd"/>
      <w:r w:rsidR="00C21899" w:rsidRPr="00DB56E1">
        <w:rPr>
          <w:rFonts w:ascii="Arial" w:hAnsi="Arial" w:cs="Arial"/>
          <w:sz w:val="20"/>
          <w:szCs w:val="20"/>
        </w:rPr>
        <w:t xml:space="preserve"> </w:t>
      </w:r>
    </w:p>
    <w:p w:rsidR="00C21899" w:rsidRPr="00DB56E1" w:rsidRDefault="00C21899" w:rsidP="00DF6DC8">
      <w:pPr>
        <w:pStyle w:val="Akapitzlist"/>
        <w:spacing w:line="360" w:lineRule="auto"/>
        <w:ind w:left="0"/>
        <w:rPr>
          <w:rFonts w:ascii="Arial" w:hAnsi="Arial" w:cs="Arial"/>
          <w:sz w:val="20"/>
          <w:szCs w:val="20"/>
        </w:rPr>
      </w:pPr>
      <w:r w:rsidRPr="00DB56E1">
        <w:rPr>
          <w:rFonts w:ascii="Arial" w:hAnsi="Arial" w:cs="Arial"/>
          <w:sz w:val="20"/>
          <w:szCs w:val="20"/>
        </w:rPr>
        <w:t xml:space="preserve">Przy podpisywaniu umowy obejmującej udzielenie pomocy de </w:t>
      </w:r>
      <w:proofErr w:type="spellStart"/>
      <w:r w:rsidRPr="00DB56E1">
        <w:rPr>
          <w:rFonts w:ascii="Arial" w:hAnsi="Arial" w:cs="Arial"/>
          <w:sz w:val="20"/>
          <w:szCs w:val="20"/>
        </w:rPr>
        <w:t>minimis</w:t>
      </w:r>
      <w:proofErr w:type="spellEnd"/>
      <w:r w:rsidRPr="00DB56E1">
        <w:rPr>
          <w:rFonts w:ascii="Arial" w:hAnsi="Arial" w:cs="Arial"/>
          <w:sz w:val="20"/>
          <w:szCs w:val="20"/>
        </w:rPr>
        <w:t xml:space="preserve"> należy zbadać wysokość wcześniej udzielonej pomocy de </w:t>
      </w:r>
      <w:proofErr w:type="spellStart"/>
      <w:r w:rsidRPr="00DB56E1">
        <w:rPr>
          <w:rFonts w:ascii="Arial" w:hAnsi="Arial" w:cs="Arial"/>
          <w:sz w:val="20"/>
          <w:szCs w:val="20"/>
        </w:rPr>
        <w:t>minimis</w:t>
      </w:r>
      <w:proofErr w:type="spellEnd"/>
      <w:r w:rsidRPr="00DB56E1">
        <w:rPr>
          <w:rFonts w:ascii="Arial" w:hAnsi="Arial" w:cs="Arial"/>
          <w:sz w:val="20"/>
          <w:szCs w:val="20"/>
        </w:rPr>
        <w:t xml:space="preserve">, aby ustalić, czy beneficjent pomocy może uzyskać pomoc w kontekście limitu maksymalnej dopuszczalnej pomocy de </w:t>
      </w:r>
      <w:proofErr w:type="spellStart"/>
      <w:r w:rsidRPr="00DB56E1">
        <w:rPr>
          <w:rFonts w:ascii="Arial" w:hAnsi="Arial" w:cs="Arial"/>
          <w:sz w:val="20"/>
          <w:szCs w:val="20"/>
        </w:rPr>
        <w:t>minimis</w:t>
      </w:r>
      <w:proofErr w:type="spellEnd"/>
      <w:r w:rsidRPr="00DB56E1">
        <w:rPr>
          <w:rFonts w:ascii="Arial" w:hAnsi="Arial" w:cs="Arial"/>
          <w:sz w:val="20"/>
          <w:szCs w:val="20"/>
        </w:rPr>
        <w:t xml:space="preserve"> udzielonej w okresie roku bieżącego i dwóch lat poprzedzających.</w:t>
      </w:r>
    </w:p>
    <w:p w:rsidR="00C21899" w:rsidRPr="00DB56E1" w:rsidRDefault="00C21899" w:rsidP="00DF6DC8">
      <w:pPr>
        <w:pStyle w:val="Akapitzlist"/>
        <w:spacing w:line="360" w:lineRule="auto"/>
        <w:ind w:left="0"/>
        <w:rPr>
          <w:rFonts w:ascii="Arial" w:hAnsi="Arial" w:cs="Arial"/>
          <w:sz w:val="20"/>
          <w:szCs w:val="20"/>
        </w:rPr>
      </w:pPr>
      <w:r w:rsidRPr="00DB56E1">
        <w:rPr>
          <w:rFonts w:ascii="Arial" w:hAnsi="Arial" w:cs="Arial"/>
          <w:sz w:val="20"/>
          <w:szCs w:val="20"/>
        </w:rPr>
        <w:t xml:space="preserve">W tym celu należy pozyskać od podmiotu ubiegającego się o pomoc informację, o której mowa w rozporządzeniu Rady Ministrów z dnia 29 marca 2010 r. w sprawie zakresu informacji przedstawionych przez podmiot ubiegający się o pomoc de </w:t>
      </w:r>
      <w:proofErr w:type="spellStart"/>
      <w:r w:rsidRPr="00DB56E1">
        <w:rPr>
          <w:rFonts w:ascii="Arial" w:hAnsi="Arial" w:cs="Arial"/>
          <w:sz w:val="20"/>
          <w:szCs w:val="20"/>
        </w:rPr>
        <w:t>minimis</w:t>
      </w:r>
      <w:proofErr w:type="spellEnd"/>
      <w:r w:rsidRPr="00DB56E1">
        <w:rPr>
          <w:rFonts w:ascii="Arial" w:hAnsi="Arial" w:cs="Arial"/>
          <w:sz w:val="20"/>
          <w:szCs w:val="20"/>
        </w:rPr>
        <w:t>, składaną na formularzu stanowiącym załącznik do ww. rozporządzenia.</w:t>
      </w:r>
    </w:p>
    <w:p w:rsidR="00DF6DC8" w:rsidRDefault="00DF6DC8" w:rsidP="00DF6DC8">
      <w:pPr>
        <w:pStyle w:val="Akapitzlist"/>
        <w:spacing w:line="360" w:lineRule="auto"/>
        <w:ind w:left="0"/>
        <w:rPr>
          <w:rFonts w:ascii="Arial" w:hAnsi="Arial" w:cs="Arial"/>
          <w:b/>
          <w:sz w:val="20"/>
          <w:szCs w:val="20"/>
        </w:rPr>
      </w:pPr>
    </w:p>
    <w:p w:rsidR="00C21899" w:rsidRPr="00DB56E1" w:rsidRDefault="00C21899" w:rsidP="00DF6DC8">
      <w:pPr>
        <w:pStyle w:val="Akapitzlist"/>
        <w:spacing w:line="360" w:lineRule="auto"/>
        <w:ind w:left="0"/>
        <w:rPr>
          <w:rFonts w:ascii="Arial" w:hAnsi="Arial" w:cs="Arial"/>
          <w:b/>
          <w:sz w:val="20"/>
          <w:szCs w:val="20"/>
        </w:rPr>
      </w:pPr>
      <w:r w:rsidRPr="00DB56E1">
        <w:rPr>
          <w:rFonts w:ascii="Arial" w:hAnsi="Arial" w:cs="Arial"/>
          <w:b/>
          <w:sz w:val="20"/>
          <w:szCs w:val="20"/>
        </w:rPr>
        <w:t xml:space="preserve">Wysokość i data przyznania pomocy de </w:t>
      </w:r>
      <w:proofErr w:type="spellStart"/>
      <w:r w:rsidRPr="00DB56E1">
        <w:rPr>
          <w:rFonts w:ascii="Arial" w:hAnsi="Arial" w:cs="Arial"/>
          <w:b/>
          <w:sz w:val="20"/>
          <w:szCs w:val="20"/>
        </w:rPr>
        <w:t>minimis</w:t>
      </w:r>
      <w:proofErr w:type="spellEnd"/>
    </w:p>
    <w:p w:rsidR="00C21899" w:rsidRPr="00DB56E1" w:rsidRDefault="00C21899" w:rsidP="00DF6DC8">
      <w:pPr>
        <w:pStyle w:val="Akapitzlist"/>
        <w:spacing w:line="360" w:lineRule="auto"/>
        <w:ind w:left="0"/>
        <w:rPr>
          <w:rFonts w:ascii="Arial" w:hAnsi="Arial" w:cs="Arial"/>
          <w:sz w:val="20"/>
          <w:szCs w:val="20"/>
        </w:rPr>
      </w:pPr>
      <w:r w:rsidRPr="00DB56E1">
        <w:rPr>
          <w:rFonts w:ascii="Arial" w:hAnsi="Arial" w:cs="Arial"/>
          <w:sz w:val="20"/>
          <w:szCs w:val="20"/>
        </w:rPr>
        <w:t xml:space="preserve">Pomoc de </w:t>
      </w:r>
      <w:proofErr w:type="spellStart"/>
      <w:r w:rsidRPr="00DB56E1">
        <w:rPr>
          <w:rFonts w:ascii="Arial" w:hAnsi="Arial" w:cs="Arial"/>
          <w:sz w:val="20"/>
          <w:szCs w:val="20"/>
        </w:rPr>
        <w:t>minimis</w:t>
      </w:r>
      <w:proofErr w:type="spellEnd"/>
      <w:r w:rsidRPr="00DB56E1">
        <w:rPr>
          <w:rFonts w:ascii="Arial" w:hAnsi="Arial" w:cs="Arial"/>
          <w:sz w:val="20"/>
          <w:szCs w:val="20"/>
        </w:rPr>
        <w:t xml:space="preserve"> nie może zostać udzielona podmiotowi, który w bieżącym roku kalendarzowym oraz w dwóch poprzedzających go latach kalendarzowych otrzymał pomoc de </w:t>
      </w:r>
      <w:proofErr w:type="spellStart"/>
      <w:r w:rsidRPr="00DB56E1">
        <w:rPr>
          <w:rFonts w:ascii="Arial" w:hAnsi="Arial" w:cs="Arial"/>
          <w:sz w:val="20"/>
          <w:szCs w:val="20"/>
        </w:rPr>
        <w:t>minimis</w:t>
      </w:r>
      <w:proofErr w:type="spellEnd"/>
      <w:r w:rsidRPr="00DB56E1">
        <w:rPr>
          <w:rFonts w:ascii="Arial" w:hAnsi="Arial" w:cs="Arial"/>
          <w:sz w:val="20"/>
          <w:szCs w:val="20"/>
        </w:rPr>
        <w:t xml:space="preserve"> z różnych źródeł i w różnych formach, której wartość brutto łącznie z pomocą, o którą się ubiega, przekracza równowartość w złotych kwoty </w:t>
      </w:r>
      <w:r w:rsidRPr="00DB56E1">
        <w:rPr>
          <w:rFonts w:ascii="Arial" w:hAnsi="Arial" w:cs="Arial"/>
          <w:b/>
          <w:sz w:val="20"/>
          <w:szCs w:val="20"/>
        </w:rPr>
        <w:t>200 000,00 euro</w:t>
      </w:r>
      <w:r w:rsidRPr="00DB56E1">
        <w:rPr>
          <w:rFonts w:ascii="Arial" w:hAnsi="Arial" w:cs="Arial"/>
          <w:sz w:val="20"/>
          <w:szCs w:val="20"/>
        </w:rPr>
        <w:t>, a w przypadku podmiotu prowadzącego działalność w sektorze drogowego transportu towarów – równowartość w złotych kwoty</w:t>
      </w:r>
      <w:r w:rsidR="00DF6DC8">
        <w:rPr>
          <w:rFonts w:ascii="Arial" w:hAnsi="Arial" w:cs="Arial"/>
          <w:sz w:val="20"/>
          <w:szCs w:val="20"/>
        </w:rPr>
        <w:t xml:space="preserve"> </w:t>
      </w:r>
      <w:r w:rsidRPr="00DB56E1">
        <w:rPr>
          <w:rFonts w:ascii="Arial" w:hAnsi="Arial" w:cs="Arial"/>
          <w:sz w:val="20"/>
          <w:szCs w:val="20"/>
        </w:rPr>
        <w:t xml:space="preserve"> </w:t>
      </w:r>
      <w:r w:rsidRPr="00DB56E1">
        <w:rPr>
          <w:rFonts w:ascii="Arial" w:hAnsi="Arial" w:cs="Arial"/>
          <w:b/>
          <w:sz w:val="20"/>
          <w:szCs w:val="20"/>
        </w:rPr>
        <w:t>100 000,00 euro,</w:t>
      </w:r>
      <w:r w:rsidRPr="00DB56E1">
        <w:rPr>
          <w:rFonts w:ascii="Arial" w:hAnsi="Arial" w:cs="Arial"/>
          <w:sz w:val="20"/>
          <w:szCs w:val="20"/>
        </w:rPr>
        <w:t xml:space="preserve"> obliczonych według średniego kursu Narodowego Banku Polskiego obowiązującego w dniu udzielenia pomocy.</w:t>
      </w:r>
    </w:p>
    <w:p w:rsidR="00C21899" w:rsidRPr="00DB56E1" w:rsidRDefault="00C21899" w:rsidP="00DF6DC8">
      <w:pPr>
        <w:pStyle w:val="Akapitzlist"/>
        <w:spacing w:line="360" w:lineRule="auto"/>
        <w:ind w:left="0"/>
        <w:rPr>
          <w:rFonts w:ascii="Arial" w:hAnsi="Arial" w:cs="Arial"/>
          <w:sz w:val="20"/>
          <w:szCs w:val="20"/>
        </w:rPr>
      </w:pPr>
      <w:r w:rsidRPr="00DB56E1">
        <w:rPr>
          <w:rFonts w:ascii="Arial" w:hAnsi="Arial" w:cs="Arial"/>
          <w:sz w:val="20"/>
          <w:szCs w:val="20"/>
        </w:rPr>
        <w:lastRenderedPageBreak/>
        <w:t xml:space="preserve">Za datę przyznania pomocy de </w:t>
      </w:r>
      <w:proofErr w:type="spellStart"/>
      <w:r w:rsidRPr="00DB56E1">
        <w:rPr>
          <w:rFonts w:ascii="Arial" w:hAnsi="Arial" w:cs="Arial"/>
          <w:sz w:val="20"/>
          <w:szCs w:val="20"/>
        </w:rPr>
        <w:t>minimis</w:t>
      </w:r>
      <w:proofErr w:type="spellEnd"/>
      <w:r w:rsidRPr="00DB56E1">
        <w:rPr>
          <w:rFonts w:ascii="Arial" w:hAnsi="Arial" w:cs="Arial"/>
          <w:sz w:val="20"/>
          <w:szCs w:val="20"/>
        </w:rPr>
        <w:t xml:space="preserve"> uznaje się datę podpisania umowy o przyznanie środków finansowych. Umowa powinna precyzyjnie określać wysokość środków, jakie otrzyma dany beneficjent pomocy w ramach projektu. </w:t>
      </w:r>
    </w:p>
    <w:p w:rsidR="00C21899" w:rsidRDefault="00C21899" w:rsidP="00DF6DC8">
      <w:pPr>
        <w:pStyle w:val="Akapitzlist"/>
        <w:spacing w:line="360" w:lineRule="auto"/>
        <w:ind w:left="0"/>
        <w:rPr>
          <w:rFonts w:ascii="Arial" w:hAnsi="Arial" w:cs="Arial"/>
          <w:b/>
          <w:sz w:val="20"/>
          <w:szCs w:val="20"/>
        </w:rPr>
      </w:pPr>
      <w:r w:rsidRPr="00DB56E1">
        <w:rPr>
          <w:rFonts w:ascii="Arial" w:hAnsi="Arial" w:cs="Arial"/>
          <w:b/>
          <w:sz w:val="20"/>
          <w:szCs w:val="20"/>
        </w:rPr>
        <w:t xml:space="preserve">Podmiotem udzielającym pomocy de </w:t>
      </w:r>
      <w:proofErr w:type="spellStart"/>
      <w:r w:rsidRPr="00DB56E1">
        <w:rPr>
          <w:rFonts w:ascii="Arial" w:hAnsi="Arial" w:cs="Arial"/>
          <w:b/>
          <w:sz w:val="20"/>
          <w:szCs w:val="20"/>
        </w:rPr>
        <w:t>minimis</w:t>
      </w:r>
      <w:proofErr w:type="spellEnd"/>
      <w:r w:rsidRPr="00DB56E1">
        <w:rPr>
          <w:rFonts w:ascii="Arial" w:hAnsi="Arial" w:cs="Arial"/>
          <w:b/>
          <w:sz w:val="20"/>
          <w:szCs w:val="20"/>
        </w:rPr>
        <w:t xml:space="preserve"> będzie Wojewódzki Urząd Pracy w Łodzi</w:t>
      </w:r>
      <w:r w:rsidRPr="00DB56E1">
        <w:rPr>
          <w:rFonts w:ascii="Arial" w:hAnsi="Arial" w:cs="Arial"/>
          <w:sz w:val="20"/>
          <w:szCs w:val="20"/>
        </w:rPr>
        <w:t xml:space="preserve"> na rzecz wnioskodawcy</w:t>
      </w:r>
      <w:r w:rsidR="00234D9F" w:rsidRPr="004A0A47">
        <w:rPr>
          <w:rFonts w:ascii="Arial" w:hAnsi="Arial" w:cs="Arial"/>
          <w:sz w:val="20"/>
          <w:szCs w:val="20"/>
        </w:rPr>
        <w:t xml:space="preserve">. </w:t>
      </w:r>
      <w:r w:rsidRPr="004A0A47">
        <w:rPr>
          <w:rFonts w:ascii="Arial" w:hAnsi="Arial" w:cs="Arial"/>
          <w:sz w:val="20"/>
          <w:szCs w:val="20"/>
        </w:rPr>
        <w:t xml:space="preserve"> </w:t>
      </w:r>
      <w:r w:rsidR="004A0A47" w:rsidRPr="004A0A47">
        <w:rPr>
          <w:rFonts w:ascii="Arial" w:hAnsi="Arial" w:cs="Arial"/>
          <w:sz w:val="20"/>
          <w:szCs w:val="20"/>
        </w:rPr>
        <w:t xml:space="preserve">W przypadku partnera podmiotem udzielającym pomocy będzie </w:t>
      </w:r>
      <w:r w:rsidR="004A0A47" w:rsidRPr="004A0A47">
        <w:rPr>
          <w:rFonts w:ascii="Arial" w:hAnsi="Arial" w:cs="Arial"/>
          <w:b/>
          <w:sz w:val="20"/>
          <w:szCs w:val="20"/>
        </w:rPr>
        <w:t>wnioskodawca.</w:t>
      </w:r>
    </w:p>
    <w:p w:rsidR="00DF6DC8" w:rsidRPr="00DB56E1" w:rsidRDefault="00DF6DC8" w:rsidP="00DF6DC8">
      <w:pPr>
        <w:pStyle w:val="Akapitzlist"/>
        <w:spacing w:line="360" w:lineRule="auto"/>
        <w:ind w:left="0"/>
        <w:rPr>
          <w:rFonts w:ascii="Arial" w:hAnsi="Arial" w:cs="Arial"/>
          <w:sz w:val="20"/>
          <w:szCs w:val="20"/>
        </w:rPr>
      </w:pPr>
    </w:p>
    <w:p w:rsidR="00C21899" w:rsidRDefault="00C21899" w:rsidP="00DF6DC8">
      <w:pPr>
        <w:pStyle w:val="Akapitzlist"/>
        <w:spacing w:line="360" w:lineRule="auto"/>
        <w:ind w:left="0"/>
        <w:rPr>
          <w:rFonts w:ascii="Arial" w:hAnsi="Arial" w:cs="Arial"/>
          <w:sz w:val="20"/>
          <w:szCs w:val="20"/>
        </w:rPr>
      </w:pPr>
      <w:r w:rsidRPr="00DB56E1">
        <w:rPr>
          <w:rFonts w:ascii="Arial" w:hAnsi="Arial" w:cs="Arial"/>
          <w:sz w:val="20"/>
          <w:szCs w:val="20"/>
        </w:rPr>
        <w:t xml:space="preserve">Podmiot udzielający pomocy de </w:t>
      </w:r>
      <w:proofErr w:type="spellStart"/>
      <w:r w:rsidRPr="00DB56E1">
        <w:rPr>
          <w:rFonts w:ascii="Arial" w:hAnsi="Arial" w:cs="Arial"/>
          <w:sz w:val="20"/>
          <w:szCs w:val="20"/>
        </w:rPr>
        <w:t>minimis</w:t>
      </w:r>
      <w:proofErr w:type="spellEnd"/>
      <w:r w:rsidRPr="00DB56E1">
        <w:rPr>
          <w:rFonts w:ascii="Arial" w:hAnsi="Arial" w:cs="Arial"/>
          <w:sz w:val="20"/>
          <w:szCs w:val="20"/>
        </w:rPr>
        <w:t xml:space="preserve"> ma obowiązek zweryfikowania informacji przedstawianych przez podmiot ubiegający się o pomoc oraz wydania beneficjentowi pomocy zaświadczenia o udzielonej pomocy de </w:t>
      </w:r>
      <w:proofErr w:type="spellStart"/>
      <w:r w:rsidRPr="00DB56E1">
        <w:rPr>
          <w:rFonts w:ascii="Arial" w:hAnsi="Arial" w:cs="Arial"/>
          <w:sz w:val="20"/>
          <w:szCs w:val="20"/>
        </w:rPr>
        <w:t>minimis</w:t>
      </w:r>
      <w:proofErr w:type="spellEnd"/>
      <w:r w:rsidRPr="00DB56E1">
        <w:rPr>
          <w:rFonts w:ascii="Arial" w:hAnsi="Arial" w:cs="Arial"/>
          <w:sz w:val="20"/>
          <w:szCs w:val="20"/>
        </w:rPr>
        <w:t>, a także przygotowania i przedstawienia sprawozdań o udzielonej pomocy publicznej.</w:t>
      </w:r>
    </w:p>
    <w:p w:rsidR="00DF6DC8" w:rsidRPr="00DB56E1" w:rsidRDefault="00DF6DC8" w:rsidP="00DF6DC8">
      <w:pPr>
        <w:pStyle w:val="Akapitzlist"/>
        <w:spacing w:line="360" w:lineRule="auto"/>
        <w:ind w:left="0"/>
        <w:rPr>
          <w:rFonts w:ascii="Arial" w:hAnsi="Arial" w:cs="Arial"/>
          <w:sz w:val="20"/>
          <w:szCs w:val="20"/>
        </w:rPr>
      </w:pPr>
    </w:p>
    <w:p w:rsidR="00C21899" w:rsidRDefault="00C21899" w:rsidP="00DF6DC8">
      <w:pPr>
        <w:pStyle w:val="Akapitzlist"/>
        <w:spacing w:line="360" w:lineRule="auto"/>
        <w:ind w:left="0"/>
        <w:rPr>
          <w:rFonts w:ascii="Arial" w:hAnsi="Arial" w:cs="Arial"/>
          <w:sz w:val="20"/>
          <w:szCs w:val="20"/>
        </w:rPr>
      </w:pPr>
      <w:r w:rsidRPr="00DB56E1">
        <w:rPr>
          <w:rFonts w:ascii="Arial" w:hAnsi="Arial" w:cs="Arial"/>
          <w:sz w:val="20"/>
          <w:szCs w:val="20"/>
        </w:rPr>
        <w:t xml:space="preserve">Zaświadczenie powinno być wydane w dniu udzielenia pomocy tj. w dniu podpisania umowy o przyznaniu pomocy objętej zasadą de </w:t>
      </w:r>
      <w:proofErr w:type="spellStart"/>
      <w:r w:rsidRPr="00DB56E1">
        <w:rPr>
          <w:rFonts w:ascii="Arial" w:hAnsi="Arial" w:cs="Arial"/>
          <w:sz w:val="20"/>
          <w:szCs w:val="20"/>
        </w:rPr>
        <w:t>minimis</w:t>
      </w:r>
      <w:proofErr w:type="spellEnd"/>
      <w:r w:rsidRPr="00DB56E1">
        <w:rPr>
          <w:rFonts w:ascii="Arial" w:hAnsi="Arial" w:cs="Arial"/>
          <w:sz w:val="20"/>
          <w:szCs w:val="20"/>
        </w:rPr>
        <w:t xml:space="preserve">. Wartość pomocy de </w:t>
      </w:r>
      <w:proofErr w:type="spellStart"/>
      <w:r w:rsidRPr="00DB56E1">
        <w:rPr>
          <w:rFonts w:ascii="Arial" w:hAnsi="Arial" w:cs="Arial"/>
          <w:sz w:val="20"/>
          <w:szCs w:val="20"/>
        </w:rPr>
        <w:t>minimis</w:t>
      </w:r>
      <w:proofErr w:type="spellEnd"/>
      <w:r w:rsidRPr="00DB56E1">
        <w:rPr>
          <w:rFonts w:ascii="Arial" w:hAnsi="Arial" w:cs="Arial"/>
          <w:sz w:val="20"/>
          <w:szCs w:val="20"/>
        </w:rPr>
        <w:t xml:space="preserve"> podaje się w zaświadczeniu w złotych i w euro. Wartość w euro oblicza się przyjmując kurs euro z dnia podpisania umowy według średniego kursu NBP.</w:t>
      </w:r>
    </w:p>
    <w:p w:rsidR="00DF6DC8" w:rsidRPr="00DB56E1" w:rsidRDefault="00DF6DC8" w:rsidP="00DF6DC8">
      <w:pPr>
        <w:pStyle w:val="Akapitzlist"/>
        <w:spacing w:line="360" w:lineRule="auto"/>
        <w:ind w:left="0"/>
        <w:rPr>
          <w:rFonts w:ascii="Arial" w:hAnsi="Arial" w:cs="Arial"/>
          <w:sz w:val="20"/>
          <w:szCs w:val="20"/>
        </w:rPr>
      </w:pPr>
    </w:p>
    <w:p w:rsidR="00C21899" w:rsidRDefault="00C21899" w:rsidP="00DF6DC8">
      <w:pPr>
        <w:pStyle w:val="Akapitzlist"/>
        <w:spacing w:line="360" w:lineRule="auto"/>
        <w:ind w:left="0"/>
        <w:rPr>
          <w:rFonts w:ascii="Arial" w:hAnsi="Arial" w:cs="Arial"/>
          <w:sz w:val="20"/>
          <w:szCs w:val="20"/>
        </w:rPr>
      </w:pPr>
      <w:r w:rsidRPr="00DB56E1">
        <w:rPr>
          <w:rFonts w:ascii="Arial" w:hAnsi="Arial" w:cs="Arial"/>
          <w:sz w:val="20"/>
          <w:szCs w:val="20"/>
        </w:rPr>
        <w:t xml:space="preserve">Jeżeli w wyniku rozliczenia refundacji beneficjent pomocy przedstawi dokumenty świadczące o wykorzystaniu mniejszej kwoty refundacji, niż wartość zapisana w zaświadczeniu, podmiot udzielający pomocy zobligowany jest do wydania zaktualizowanego zaświadczenia o przyznaniu pomocy objętej zasadą de </w:t>
      </w:r>
      <w:proofErr w:type="spellStart"/>
      <w:r w:rsidRPr="00DB56E1">
        <w:rPr>
          <w:rFonts w:ascii="Arial" w:hAnsi="Arial" w:cs="Arial"/>
          <w:sz w:val="20"/>
          <w:szCs w:val="20"/>
        </w:rPr>
        <w:t>minimis</w:t>
      </w:r>
      <w:proofErr w:type="spellEnd"/>
      <w:r w:rsidRPr="00DB56E1">
        <w:rPr>
          <w:rFonts w:ascii="Arial" w:hAnsi="Arial" w:cs="Arial"/>
          <w:sz w:val="20"/>
          <w:szCs w:val="20"/>
        </w:rPr>
        <w:t xml:space="preserve">. Na zaktualizowanym zaświadczeniu należy umieścić adnotację: „Anulowano zaświadczenie o udzieleniu pomocy de </w:t>
      </w:r>
      <w:proofErr w:type="spellStart"/>
      <w:r w:rsidRPr="00DB56E1">
        <w:rPr>
          <w:rFonts w:ascii="Arial" w:hAnsi="Arial" w:cs="Arial"/>
          <w:sz w:val="20"/>
          <w:szCs w:val="20"/>
        </w:rPr>
        <w:t>minimis</w:t>
      </w:r>
      <w:proofErr w:type="spellEnd"/>
      <w:r w:rsidRPr="00DB56E1">
        <w:rPr>
          <w:rFonts w:ascii="Arial" w:hAnsi="Arial" w:cs="Arial"/>
          <w:sz w:val="20"/>
          <w:szCs w:val="20"/>
        </w:rPr>
        <w:t xml:space="preserve"> wydane w dniu….”. W przypadku aktualizacji zaświadczenia, konieczne jest sporządzenie korekty sprawozdania o udzielonej pomocy de </w:t>
      </w:r>
      <w:proofErr w:type="spellStart"/>
      <w:r w:rsidRPr="00DB56E1">
        <w:rPr>
          <w:rFonts w:ascii="Arial" w:hAnsi="Arial" w:cs="Arial"/>
          <w:sz w:val="20"/>
          <w:szCs w:val="20"/>
        </w:rPr>
        <w:t>minimis</w:t>
      </w:r>
      <w:proofErr w:type="spellEnd"/>
      <w:r w:rsidRPr="00DB56E1">
        <w:rPr>
          <w:rFonts w:ascii="Arial" w:hAnsi="Arial" w:cs="Arial"/>
          <w:sz w:val="20"/>
          <w:szCs w:val="20"/>
        </w:rPr>
        <w:t>, zawierającej aktualne dane.</w:t>
      </w:r>
    </w:p>
    <w:p w:rsidR="00DF6DC8" w:rsidRPr="00DB56E1" w:rsidRDefault="00DF6DC8" w:rsidP="00DF6DC8">
      <w:pPr>
        <w:pStyle w:val="Akapitzlist"/>
        <w:spacing w:line="360" w:lineRule="auto"/>
        <w:ind w:left="0"/>
        <w:rPr>
          <w:rFonts w:ascii="Arial" w:hAnsi="Arial" w:cs="Arial"/>
          <w:sz w:val="20"/>
          <w:szCs w:val="20"/>
        </w:rPr>
      </w:pPr>
    </w:p>
    <w:p w:rsidR="00C21899" w:rsidRPr="00DB56E1" w:rsidRDefault="00C21899" w:rsidP="00DF6DC8">
      <w:pPr>
        <w:pStyle w:val="Akapitzlist"/>
        <w:spacing w:line="360" w:lineRule="auto"/>
        <w:ind w:left="0"/>
        <w:rPr>
          <w:rFonts w:ascii="Arial" w:hAnsi="Arial" w:cs="Arial"/>
          <w:b/>
          <w:sz w:val="20"/>
          <w:szCs w:val="20"/>
        </w:rPr>
      </w:pPr>
      <w:r w:rsidRPr="00DB56E1">
        <w:rPr>
          <w:rFonts w:ascii="Arial" w:hAnsi="Arial" w:cs="Arial"/>
          <w:b/>
          <w:sz w:val="20"/>
          <w:szCs w:val="20"/>
        </w:rPr>
        <w:t xml:space="preserve">Sprawozdawczość pomocy de </w:t>
      </w:r>
      <w:proofErr w:type="spellStart"/>
      <w:r w:rsidRPr="00DB56E1">
        <w:rPr>
          <w:rFonts w:ascii="Arial" w:hAnsi="Arial" w:cs="Arial"/>
          <w:b/>
          <w:sz w:val="20"/>
          <w:szCs w:val="20"/>
        </w:rPr>
        <w:t>minimis</w:t>
      </w:r>
      <w:proofErr w:type="spellEnd"/>
    </w:p>
    <w:p w:rsidR="00C21899" w:rsidRDefault="00C21899" w:rsidP="00DF6DC8">
      <w:pPr>
        <w:pStyle w:val="Akapitzlist"/>
        <w:spacing w:line="360" w:lineRule="auto"/>
        <w:ind w:left="0"/>
        <w:rPr>
          <w:rFonts w:ascii="Arial" w:hAnsi="Arial" w:cs="Arial"/>
          <w:sz w:val="20"/>
          <w:szCs w:val="20"/>
        </w:rPr>
      </w:pPr>
      <w:r w:rsidRPr="00DB56E1">
        <w:rPr>
          <w:rFonts w:ascii="Arial" w:hAnsi="Arial" w:cs="Arial"/>
          <w:sz w:val="20"/>
          <w:szCs w:val="20"/>
        </w:rPr>
        <w:t xml:space="preserve">Szczegółowo zagadnienia związane ze sprawozdawczością z udzielonej pomocy de </w:t>
      </w:r>
      <w:proofErr w:type="spellStart"/>
      <w:r w:rsidRPr="00DB56E1">
        <w:rPr>
          <w:rFonts w:ascii="Arial" w:hAnsi="Arial" w:cs="Arial"/>
          <w:sz w:val="20"/>
          <w:szCs w:val="20"/>
        </w:rPr>
        <w:t>minimis</w:t>
      </w:r>
      <w:proofErr w:type="spellEnd"/>
      <w:r w:rsidRPr="00DB56E1">
        <w:rPr>
          <w:rFonts w:ascii="Arial" w:hAnsi="Arial" w:cs="Arial"/>
          <w:sz w:val="20"/>
          <w:szCs w:val="20"/>
        </w:rPr>
        <w:t xml:space="preserve"> regulują rozporządzenie Rady Ministrów z 7 sierpnia 2008 r. w sprawie sprawozdań o udzielonej pomocy publicznej, informacji o nieudzieleniu takiej pomocy oraz sprawozdań o zaległościach przedsiębiorców we wpłatach świadczeń należnych na rzecz sektora finansów publicznych oraz rozporządzenie Rady Ministrów z 23 grudnia 2009 r. w sprawie przekazywania sprawozdań o udzielonej pomocy publicznej i informacji o nieudzieleniu takiej pomocy z wykorzystaniem aplikacji SHRIMP.</w:t>
      </w:r>
    </w:p>
    <w:p w:rsidR="00DF6DC8" w:rsidRPr="00DB56E1" w:rsidRDefault="00DF6DC8" w:rsidP="00DF6DC8">
      <w:pPr>
        <w:pStyle w:val="Akapitzlist"/>
        <w:spacing w:line="360" w:lineRule="auto"/>
        <w:ind w:left="0"/>
        <w:rPr>
          <w:rFonts w:ascii="Arial" w:hAnsi="Arial" w:cs="Arial"/>
          <w:sz w:val="20"/>
          <w:szCs w:val="20"/>
        </w:rPr>
      </w:pPr>
    </w:p>
    <w:p w:rsidR="00C21899" w:rsidRDefault="00C21899" w:rsidP="00DF6DC8">
      <w:pPr>
        <w:pStyle w:val="Akapitzlist"/>
        <w:spacing w:line="360" w:lineRule="auto"/>
        <w:ind w:left="0"/>
        <w:rPr>
          <w:rFonts w:ascii="Arial" w:hAnsi="Arial" w:cs="Arial"/>
          <w:sz w:val="20"/>
          <w:szCs w:val="20"/>
        </w:rPr>
      </w:pPr>
      <w:r w:rsidRPr="00DB56E1">
        <w:rPr>
          <w:rFonts w:ascii="Arial" w:hAnsi="Arial" w:cs="Arial"/>
          <w:sz w:val="20"/>
          <w:szCs w:val="20"/>
        </w:rPr>
        <w:t xml:space="preserve">Obowiązek sprawozdawczy powstaje w dniu udzielenia pomocy po raz pierwszy w danym roku i trwa przez cały okres realizacji projektu, a kończy się w roku, w którym zakończono realizację projektu. W przypadku gdy w danym roku nie zostanie udzielona pomoc to i tak występuje obowiązek sprawozdawczy – należy złożyć tzw. sprawozdanie zerowe za dany rok kalendarzowy, informujące o tym, że w danym roku nie została udzielona pomoc de </w:t>
      </w:r>
      <w:proofErr w:type="spellStart"/>
      <w:r w:rsidRPr="00DB56E1">
        <w:rPr>
          <w:rFonts w:ascii="Arial" w:hAnsi="Arial" w:cs="Arial"/>
          <w:sz w:val="20"/>
          <w:szCs w:val="20"/>
        </w:rPr>
        <w:t>minimis</w:t>
      </w:r>
      <w:proofErr w:type="spellEnd"/>
      <w:r w:rsidRPr="00DB56E1">
        <w:rPr>
          <w:rFonts w:ascii="Arial" w:hAnsi="Arial" w:cs="Arial"/>
          <w:sz w:val="20"/>
          <w:szCs w:val="20"/>
        </w:rPr>
        <w:t>. Sprawozdanie należy przekazać w terminie 30 dni od dnia zakończenia roku kalendarzowego.</w:t>
      </w:r>
    </w:p>
    <w:p w:rsidR="00DF6DC8" w:rsidRPr="00DB56E1" w:rsidRDefault="00DF6DC8" w:rsidP="00DF6DC8">
      <w:pPr>
        <w:pStyle w:val="Akapitzlist"/>
        <w:spacing w:line="360" w:lineRule="auto"/>
        <w:ind w:left="0"/>
        <w:rPr>
          <w:rFonts w:ascii="Arial" w:hAnsi="Arial" w:cs="Arial"/>
          <w:sz w:val="20"/>
          <w:szCs w:val="20"/>
        </w:rPr>
      </w:pPr>
    </w:p>
    <w:p w:rsidR="00D05D27" w:rsidRDefault="00C21899" w:rsidP="00DF6DC8">
      <w:pPr>
        <w:pStyle w:val="Akapitzlist"/>
        <w:spacing w:line="360" w:lineRule="auto"/>
        <w:ind w:left="0"/>
        <w:rPr>
          <w:rFonts w:ascii="Arial" w:hAnsi="Arial" w:cs="Arial"/>
          <w:sz w:val="20"/>
          <w:szCs w:val="20"/>
        </w:rPr>
      </w:pPr>
      <w:r w:rsidRPr="00DB56E1">
        <w:rPr>
          <w:rFonts w:ascii="Arial" w:hAnsi="Arial" w:cs="Arial"/>
          <w:sz w:val="20"/>
          <w:szCs w:val="20"/>
        </w:rPr>
        <w:lastRenderedPageBreak/>
        <w:t xml:space="preserve">Podmiot udzielający pomocy sporządza i przekazuje sprawozdania o pomocy udzielonej w danym dniu, w terminie 7 dni od dnia udzielenia pomocy. Ze względu na możliwość zmiany obowiązujących formularzy zaleca się, za każdym razem, gdy ma być sporządzone sprawozdanie, pobranie aktualnych wersji formularzy ze strony internetowej Urzędu Ochrony Konkurencji i Konsumentów (UOKiK). Obowiązek przechowywania dokumentów związanych z udzieleniem pomocy de </w:t>
      </w:r>
      <w:proofErr w:type="spellStart"/>
      <w:r w:rsidRPr="00DB56E1">
        <w:rPr>
          <w:rFonts w:ascii="Arial" w:hAnsi="Arial" w:cs="Arial"/>
          <w:sz w:val="20"/>
          <w:szCs w:val="20"/>
        </w:rPr>
        <w:t>minimis</w:t>
      </w:r>
      <w:proofErr w:type="spellEnd"/>
      <w:r w:rsidRPr="00DB56E1">
        <w:rPr>
          <w:rFonts w:ascii="Arial" w:hAnsi="Arial" w:cs="Arial"/>
          <w:sz w:val="20"/>
          <w:szCs w:val="20"/>
        </w:rPr>
        <w:t xml:space="preserve"> odnosi się do okresu 10 lat od dnia jej udzielenia. Należy również pamiętać  o obowiązku udostępniania dokumentów, jak również udzielania  stosownych informacji na żądanie Prezesa UOKiK.</w:t>
      </w:r>
    </w:p>
    <w:p w:rsidR="00DB56E1" w:rsidRPr="00DB56E1" w:rsidRDefault="00DB56E1" w:rsidP="00DB56E1">
      <w:pPr>
        <w:pStyle w:val="Akapitzlist"/>
        <w:spacing w:line="360" w:lineRule="auto"/>
        <w:ind w:left="0"/>
        <w:jc w:val="both"/>
        <w:rPr>
          <w:rFonts w:ascii="Arial" w:hAnsi="Arial" w:cs="Arial"/>
          <w:sz w:val="20"/>
          <w:szCs w:val="20"/>
        </w:rPr>
      </w:pPr>
    </w:p>
    <w:p w:rsidR="005B73D0" w:rsidRPr="00095380" w:rsidRDefault="004958EF" w:rsidP="00B21CDE">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Arial" w:hAnsi="Arial" w:cs="Arial"/>
          <w:b/>
          <w:sz w:val="20"/>
          <w:szCs w:val="20"/>
        </w:rPr>
      </w:pPr>
      <w:bookmarkStart w:id="52" w:name="_Toc431974589"/>
      <w:bookmarkStart w:id="53" w:name="_Toc511970076"/>
      <w:r w:rsidRPr="00095380">
        <w:rPr>
          <w:rFonts w:ascii="Arial" w:hAnsi="Arial" w:cs="Arial"/>
          <w:b/>
          <w:sz w:val="20"/>
          <w:szCs w:val="20"/>
        </w:rPr>
        <w:t>Projekty partnerskie</w:t>
      </w:r>
      <w:bookmarkEnd w:id="52"/>
      <w:bookmarkEnd w:id="53"/>
      <w:r w:rsidR="005B73D0" w:rsidRPr="00095380">
        <w:rPr>
          <w:rFonts w:ascii="Arial" w:hAnsi="Arial" w:cs="Arial"/>
          <w:b/>
          <w:sz w:val="20"/>
          <w:szCs w:val="20"/>
        </w:rPr>
        <w:t xml:space="preserve"> </w:t>
      </w:r>
    </w:p>
    <w:p w:rsidR="00131A21" w:rsidRDefault="00D421E6" w:rsidP="00042B47">
      <w:pPr>
        <w:keepNext/>
        <w:spacing w:line="360" w:lineRule="auto"/>
        <w:rPr>
          <w:rFonts w:ascii="Arial" w:hAnsi="Arial" w:cs="Arial"/>
          <w:sz w:val="20"/>
          <w:szCs w:val="20"/>
        </w:rPr>
      </w:pPr>
      <w:r w:rsidRPr="00095380">
        <w:rPr>
          <w:rFonts w:ascii="Arial" w:hAnsi="Arial" w:cs="Arial"/>
          <w:sz w:val="20"/>
          <w:szCs w:val="20"/>
        </w:rPr>
        <w:t xml:space="preserve">W zakresie wymagań dotyczących partnerstwa </w:t>
      </w:r>
      <w:r w:rsidR="00745421" w:rsidRPr="00095380">
        <w:rPr>
          <w:rFonts w:ascii="Arial" w:hAnsi="Arial" w:cs="Arial"/>
          <w:sz w:val="20"/>
          <w:szCs w:val="20"/>
        </w:rPr>
        <w:t xml:space="preserve">wnioskodawca </w:t>
      </w:r>
      <w:r w:rsidRPr="00095380">
        <w:rPr>
          <w:rFonts w:ascii="Arial" w:hAnsi="Arial" w:cs="Arial"/>
          <w:sz w:val="20"/>
          <w:szCs w:val="20"/>
        </w:rPr>
        <w:t xml:space="preserve">zobowiązany jest stosować </w:t>
      </w:r>
      <w:r w:rsidR="00F12715" w:rsidRPr="00095380">
        <w:rPr>
          <w:rFonts w:ascii="Arial" w:hAnsi="Arial" w:cs="Arial"/>
          <w:sz w:val="20"/>
          <w:szCs w:val="20"/>
        </w:rPr>
        <w:t>zapisy art.</w:t>
      </w:r>
      <w:r w:rsidR="00BE39C5" w:rsidRPr="00095380">
        <w:rPr>
          <w:rFonts w:ascii="Arial" w:hAnsi="Arial" w:cs="Arial"/>
          <w:sz w:val="20"/>
          <w:szCs w:val="20"/>
        </w:rPr>
        <w:t> </w:t>
      </w:r>
      <w:r w:rsidR="00F12715" w:rsidRPr="00095380">
        <w:rPr>
          <w:rFonts w:ascii="Arial" w:hAnsi="Arial" w:cs="Arial"/>
          <w:sz w:val="20"/>
          <w:szCs w:val="20"/>
        </w:rPr>
        <w:t>33 ustawy</w:t>
      </w:r>
      <w:r w:rsidR="007A6D64" w:rsidRPr="00095380">
        <w:rPr>
          <w:rFonts w:ascii="Arial" w:hAnsi="Arial" w:cs="Arial"/>
          <w:sz w:val="20"/>
          <w:szCs w:val="20"/>
        </w:rPr>
        <w:t xml:space="preserve"> wdrożeniowej</w:t>
      </w:r>
      <w:r w:rsidR="00F12715" w:rsidRPr="00095380">
        <w:rPr>
          <w:rFonts w:ascii="Arial" w:hAnsi="Arial" w:cs="Arial"/>
          <w:sz w:val="20"/>
          <w:szCs w:val="20"/>
        </w:rPr>
        <w:t>.</w:t>
      </w:r>
    </w:p>
    <w:p w:rsidR="00D421E6" w:rsidRPr="00095380" w:rsidRDefault="00D421E6" w:rsidP="00DF6DC8">
      <w:pPr>
        <w:spacing w:after="0" w:line="360" w:lineRule="auto"/>
        <w:rPr>
          <w:rFonts w:ascii="Arial" w:hAnsi="Arial" w:cs="Arial"/>
          <w:sz w:val="20"/>
          <w:szCs w:val="20"/>
        </w:rPr>
      </w:pPr>
      <w:r w:rsidRPr="00095380">
        <w:rPr>
          <w:rFonts w:ascii="Arial" w:hAnsi="Arial" w:cs="Arial"/>
          <w:sz w:val="20"/>
          <w:szCs w:val="20"/>
        </w:rPr>
        <w:t>Utworzenie lub zainicjowanie partnerstwa musi nastąpić przed złożeniem wniosku o dofinansowanie</w:t>
      </w:r>
      <w:r w:rsidR="00187D95" w:rsidRPr="00095380">
        <w:rPr>
          <w:rFonts w:ascii="Arial" w:hAnsi="Arial" w:cs="Arial"/>
          <w:sz w:val="20"/>
          <w:szCs w:val="20"/>
        </w:rPr>
        <w:t xml:space="preserve"> albo przed rozpoczęciem realizacji projektu o ile data ta jest wcześniejsza od daty złożenia wniosku o</w:t>
      </w:r>
      <w:r w:rsidR="00C10EA8" w:rsidRPr="00095380">
        <w:rPr>
          <w:rFonts w:ascii="Arial" w:hAnsi="Arial" w:cs="Arial"/>
          <w:sz w:val="20"/>
          <w:szCs w:val="20"/>
        </w:rPr>
        <w:t> </w:t>
      </w:r>
      <w:r w:rsidR="00187D95" w:rsidRPr="00095380">
        <w:rPr>
          <w:rFonts w:ascii="Arial" w:hAnsi="Arial" w:cs="Arial"/>
          <w:sz w:val="20"/>
          <w:szCs w:val="20"/>
        </w:rPr>
        <w:t>dofinansowanie</w:t>
      </w:r>
      <w:r w:rsidR="00C10EA8" w:rsidRPr="00095380">
        <w:rPr>
          <w:rFonts w:ascii="Arial" w:hAnsi="Arial" w:cs="Arial"/>
          <w:sz w:val="20"/>
          <w:szCs w:val="20"/>
        </w:rPr>
        <w:t>.</w:t>
      </w:r>
      <w:r w:rsidRPr="00095380">
        <w:rPr>
          <w:rFonts w:ascii="Arial" w:hAnsi="Arial" w:cs="Arial"/>
          <w:sz w:val="20"/>
          <w:szCs w:val="20"/>
        </w:rPr>
        <w:t xml:space="preserve"> Oznacza to, że partnerstwo</w:t>
      </w:r>
      <w:r w:rsidR="00F12715" w:rsidRPr="00095380">
        <w:rPr>
          <w:rFonts w:ascii="Arial" w:hAnsi="Arial" w:cs="Arial"/>
          <w:sz w:val="20"/>
          <w:szCs w:val="20"/>
        </w:rPr>
        <w:t xml:space="preserve"> </w:t>
      </w:r>
      <w:r w:rsidRPr="00095380">
        <w:rPr>
          <w:rFonts w:ascii="Arial" w:hAnsi="Arial" w:cs="Arial"/>
          <w:sz w:val="20"/>
          <w:szCs w:val="20"/>
        </w:rPr>
        <w:t xml:space="preserve">musi zostać utworzone albo zainicjowane przed rozpoczęciem realizacji projektu i </w:t>
      </w:r>
      <w:r w:rsidR="00745421" w:rsidRPr="00095380">
        <w:rPr>
          <w:rFonts w:ascii="Arial" w:hAnsi="Arial" w:cs="Arial"/>
          <w:sz w:val="20"/>
          <w:szCs w:val="20"/>
        </w:rPr>
        <w:t xml:space="preserve">wnioskodawca </w:t>
      </w:r>
      <w:r w:rsidRPr="00095380">
        <w:rPr>
          <w:rFonts w:ascii="Arial" w:hAnsi="Arial" w:cs="Arial"/>
          <w:sz w:val="20"/>
          <w:szCs w:val="20"/>
        </w:rPr>
        <w:t>składa wniosek o dofinansowanie projektu partnerskiego. Nie jest to jednak równoznaczne z wymogiem zawarcia porozumienia albo umowy o</w:t>
      </w:r>
      <w:r w:rsidR="00C10EA8" w:rsidRPr="00095380">
        <w:rPr>
          <w:rFonts w:ascii="Arial" w:hAnsi="Arial" w:cs="Arial"/>
          <w:sz w:val="20"/>
          <w:szCs w:val="20"/>
        </w:rPr>
        <w:t> </w:t>
      </w:r>
      <w:r w:rsidRPr="00095380">
        <w:rPr>
          <w:rFonts w:ascii="Arial" w:hAnsi="Arial" w:cs="Arial"/>
          <w:sz w:val="20"/>
          <w:szCs w:val="20"/>
        </w:rPr>
        <w:t xml:space="preserve">partnerstwie między wnioskodawcą a partnerami przed złożeniem wniosku o dofinansowanie. Wszyscy partnerzy muszą być jednak </w:t>
      </w:r>
      <w:r w:rsidR="00BF1960" w:rsidRPr="00095380">
        <w:rPr>
          <w:rFonts w:ascii="Arial" w:hAnsi="Arial" w:cs="Arial"/>
          <w:sz w:val="20"/>
          <w:szCs w:val="20"/>
        </w:rPr>
        <w:t>z</w:t>
      </w:r>
      <w:r w:rsidR="000A41F5" w:rsidRPr="00095380">
        <w:rPr>
          <w:rFonts w:ascii="Arial" w:hAnsi="Arial" w:cs="Arial"/>
          <w:sz w:val="20"/>
          <w:szCs w:val="20"/>
        </w:rPr>
        <w:t> </w:t>
      </w:r>
      <w:r w:rsidR="00BF1960" w:rsidRPr="00095380">
        <w:rPr>
          <w:rFonts w:ascii="Arial" w:hAnsi="Arial" w:cs="Arial"/>
          <w:sz w:val="20"/>
          <w:szCs w:val="20"/>
        </w:rPr>
        <w:t xml:space="preserve">osobna </w:t>
      </w:r>
      <w:r w:rsidRPr="00095380">
        <w:rPr>
          <w:rFonts w:ascii="Arial" w:hAnsi="Arial" w:cs="Arial"/>
          <w:sz w:val="20"/>
          <w:szCs w:val="20"/>
        </w:rPr>
        <w:t xml:space="preserve">wskazani we wniosku. </w:t>
      </w:r>
    </w:p>
    <w:p w:rsidR="00D421E6" w:rsidRPr="00095380" w:rsidRDefault="00D421E6" w:rsidP="00DF6DC8">
      <w:pPr>
        <w:spacing w:line="360" w:lineRule="auto"/>
        <w:rPr>
          <w:rFonts w:ascii="Arial" w:hAnsi="Arial" w:cs="Arial"/>
          <w:sz w:val="20"/>
          <w:szCs w:val="20"/>
        </w:rPr>
      </w:pPr>
      <w:r w:rsidRPr="00095380">
        <w:rPr>
          <w:rFonts w:ascii="Arial" w:hAnsi="Arial" w:cs="Arial"/>
          <w:sz w:val="20"/>
          <w:szCs w:val="20"/>
        </w:rPr>
        <w:t xml:space="preserve">Beneficjent projektu, będący stroną umowy o dofinansowanie, pełni rolę </w:t>
      </w:r>
      <w:r w:rsidR="000A53BF" w:rsidRPr="00095380">
        <w:rPr>
          <w:rFonts w:ascii="Arial" w:hAnsi="Arial" w:cs="Arial"/>
          <w:sz w:val="20"/>
          <w:szCs w:val="20"/>
        </w:rPr>
        <w:t>partnera wiodącego</w:t>
      </w:r>
      <w:r w:rsidRPr="00095380">
        <w:rPr>
          <w:rFonts w:ascii="Arial" w:hAnsi="Arial" w:cs="Arial"/>
          <w:sz w:val="20"/>
          <w:szCs w:val="20"/>
        </w:rPr>
        <w:t>.</w:t>
      </w:r>
      <w:r w:rsidR="002879C5" w:rsidRPr="00095380">
        <w:rPr>
          <w:rFonts w:ascii="Arial" w:hAnsi="Arial" w:cs="Arial"/>
          <w:sz w:val="20"/>
          <w:szCs w:val="20"/>
        </w:rPr>
        <w:t xml:space="preserve"> Niezależnie od podziału zadań i obowiązków w ramach partnerstwa odpowiedzialność za prawidłową realizację projektu ponosi beneficjent (</w:t>
      </w:r>
      <w:r w:rsidR="000A53BF" w:rsidRPr="00095380">
        <w:rPr>
          <w:rFonts w:ascii="Arial" w:hAnsi="Arial" w:cs="Arial"/>
          <w:sz w:val="20"/>
          <w:szCs w:val="20"/>
        </w:rPr>
        <w:t>partner wiodący</w:t>
      </w:r>
      <w:r w:rsidR="002879C5" w:rsidRPr="00095380">
        <w:rPr>
          <w:rFonts w:ascii="Arial" w:hAnsi="Arial" w:cs="Arial"/>
          <w:sz w:val="20"/>
          <w:szCs w:val="20"/>
        </w:rPr>
        <w:t>), jako strona umowy o dofinansowanie.</w:t>
      </w:r>
    </w:p>
    <w:p w:rsidR="00D421E6" w:rsidRPr="00095380" w:rsidRDefault="00D421E6" w:rsidP="00DF6DC8">
      <w:pPr>
        <w:spacing w:after="0" w:line="360" w:lineRule="auto"/>
        <w:rPr>
          <w:rFonts w:ascii="Arial" w:hAnsi="Arial" w:cs="Arial"/>
          <w:sz w:val="20"/>
          <w:szCs w:val="20"/>
        </w:rPr>
      </w:pPr>
      <w:r w:rsidRPr="00095380">
        <w:rPr>
          <w:rFonts w:ascii="Arial" w:hAnsi="Arial" w:cs="Arial"/>
          <w:sz w:val="20"/>
          <w:szCs w:val="20"/>
        </w:rPr>
        <w:t>Partner jest zaangażowany w realizację całego projektu, co oznacza, że uczestniczy również w</w:t>
      </w:r>
      <w:r w:rsidR="005E5178" w:rsidRPr="00095380">
        <w:rPr>
          <w:rFonts w:ascii="Arial" w:hAnsi="Arial" w:cs="Arial"/>
          <w:sz w:val="20"/>
          <w:szCs w:val="20"/>
        </w:rPr>
        <w:t> </w:t>
      </w:r>
      <w:r w:rsidRPr="00095380">
        <w:rPr>
          <w:rFonts w:ascii="Arial" w:hAnsi="Arial" w:cs="Arial"/>
          <w:sz w:val="20"/>
          <w:szCs w:val="20"/>
        </w:rPr>
        <w:t>przygotowaniu wniosku o dofinansowanie i zarządzaniu projektem. Przy czym partner może uczestniczyć w realizacji tylko części zadań w projekcie.</w:t>
      </w:r>
    </w:p>
    <w:p w:rsidR="00D421E6" w:rsidRDefault="00BF1960" w:rsidP="00DF6DC8">
      <w:pPr>
        <w:spacing w:line="360" w:lineRule="auto"/>
        <w:rPr>
          <w:rFonts w:ascii="Arial" w:hAnsi="Arial" w:cs="Arial"/>
          <w:sz w:val="20"/>
          <w:szCs w:val="20"/>
        </w:rPr>
      </w:pPr>
      <w:r w:rsidRPr="00095380">
        <w:rPr>
          <w:rFonts w:ascii="Arial" w:hAnsi="Arial" w:cs="Arial"/>
          <w:sz w:val="20"/>
          <w:szCs w:val="20"/>
        </w:rPr>
        <w:t xml:space="preserve">Celem projektu partnerskiego powinno być osiągnięcie znacznej wartości dodanej poprzez podział realizacji zadań między podmioty o różnorodnej specyfice, wypracowanie wspólnych rozwiązań. Podział zadań w ramach partnerstwa powinien zostać dokonany w taki sposób, aby uwzględniał potencjał każdego z partnerów oraz </w:t>
      </w:r>
      <w:r w:rsidR="000A53BF" w:rsidRPr="00095380">
        <w:rPr>
          <w:rFonts w:ascii="Arial" w:hAnsi="Arial" w:cs="Arial"/>
          <w:sz w:val="20"/>
          <w:szCs w:val="20"/>
        </w:rPr>
        <w:t>partnera wiodącego</w:t>
      </w:r>
      <w:r w:rsidRPr="00095380">
        <w:rPr>
          <w:rFonts w:ascii="Arial" w:hAnsi="Arial" w:cs="Arial"/>
          <w:sz w:val="20"/>
          <w:szCs w:val="20"/>
        </w:rPr>
        <w:t xml:space="preserve">. </w:t>
      </w:r>
      <w:r w:rsidR="00D421E6" w:rsidRPr="00095380">
        <w:rPr>
          <w:rFonts w:ascii="Arial" w:hAnsi="Arial" w:cs="Arial"/>
          <w:sz w:val="20"/>
          <w:szCs w:val="20"/>
        </w:rPr>
        <w:t>Udział partnerów (wniesienie zasobów ludzkich, organizacyjnych, technicznych lub finansowych) musi być adekwatny do celów projektu.</w:t>
      </w:r>
    </w:p>
    <w:p w:rsidR="00F21702" w:rsidRPr="00095380" w:rsidRDefault="00F21702" w:rsidP="00DF6DC8">
      <w:pPr>
        <w:spacing w:line="360" w:lineRule="auto"/>
        <w:rPr>
          <w:rFonts w:ascii="Arial" w:hAnsi="Arial" w:cs="Arial"/>
          <w:sz w:val="20"/>
          <w:szCs w:val="20"/>
        </w:rPr>
      </w:pPr>
      <w:r>
        <w:rPr>
          <w:rFonts w:ascii="Arial" w:hAnsi="Arial" w:cs="Arial"/>
          <w:sz w:val="20"/>
          <w:szCs w:val="20"/>
        </w:rPr>
        <w:t>W przypadkach uzasadnionych koniecznością zapewnienia prawidłowej i terminowej realizacji projektu, w trakcie jego realizacji, za zgodą IP może nastąpić zmiana partnera. Do zmiany partnera przepis art. 33 ust. 2 ustawy wdrożeniowej stosuje się odpowiednio.</w:t>
      </w:r>
    </w:p>
    <w:p w:rsidR="00D421E6" w:rsidRPr="00095380" w:rsidRDefault="00D421E6" w:rsidP="00DF6DC8">
      <w:pPr>
        <w:spacing w:after="0" w:line="360" w:lineRule="auto"/>
        <w:rPr>
          <w:rFonts w:ascii="Arial" w:hAnsi="Arial" w:cs="Arial"/>
          <w:sz w:val="20"/>
          <w:szCs w:val="20"/>
        </w:rPr>
      </w:pPr>
      <w:r w:rsidRPr="00095380">
        <w:rPr>
          <w:rFonts w:ascii="Arial" w:hAnsi="Arial" w:cs="Arial"/>
          <w:sz w:val="20"/>
          <w:szCs w:val="20"/>
        </w:rPr>
        <w:t xml:space="preserve">Zgodnie z art. 33 ustawy </w:t>
      </w:r>
      <w:r w:rsidR="007A6D64" w:rsidRPr="00095380">
        <w:rPr>
          <w:rFonts w:ascii="Arial" w:hAnsi="Arial" w:cs="Arial"/>
          <w:sz w:val="20"/>
          <w:szCs w:val="20"/>
        </w:rPr>
        <w:t xml:space="preserve">wdrożeniowej </w:t>
      </w:r>
      <w:r w:rsidRPr="00095380">
        <w:rPr>
          <w:rFonts w:ascii="Arial" w:hAnsi="Arial" w:cs="Arial"/>
          <w:sz w:val="20"/>
          <w:szCs w:val="20"/>
        </w:rPr>
        <w:t>pomiędzy wnioskodawcą a partnerem</w:t>
      </w:r>
      <w:r w:rsidR="00DD18CF" w:rsidRPr="00095380">
        <w:rPr>
          <w:rFonts w:ascii="Arial" w:hAnsi="Arial" w:cs="Arial"/>
          <w:sz w:val="20"/>
          <w:szCs w:val="20"/>
        </w:rPr>
        <w:t xml:space="preserve"> </w:t>
      </w:r>
      <w:r w:rsidR="000A53BF" w:rsidRPr="00095380">
        <w:rPr>
          <w:rFonts w:ascii="Arial" w:hAnsi="Arial" w:cs="Arial"/>
          <w:sz w:val="20"/>
          <w:szCs w:val="20"/>
        </w:rPr>
        <w:t>partnerami</w:t>
      </w:r>
      <w:r w:rsidRPr="00095380">
        <w:rPr>
          <w:rFonts w:ascii="Arial" w:hAnsi="Arial" w:cs="Arial"/>
          <w:sz w:val="20"/>
          <w:szCs w:val="20"/>
        </w:rPr>
        <w:t xml:space="preserve"> zawarta zostaje pisemna umowa o</w:t>
      </w:r>
      <w:r w:rsidR="00BC0465" w:rsidRPr="00095380">
        <w:rPr>
          <w:rFonts w:ascii="Arial" w:hAnsi="Arial" w:cs="Arial"/>
          <w:sz w:val="20"/>
          <w:szCs w:val="20"/>
        </w:rPr>
        <w:t> </w:t>
      </w:r>
      <w:r w:rsidRPr="00095380">
        <w:rPr>
          <w:rFonts w:ascii="Arial" w:hAnsi="Arial" w:cs="Arial"/>
          <w:sz w:val="20"/>
          <w:szCs w:val="20"/>
        </w:rPr>
        <w:t>partnerstwie lub porozumienie, określająca w szczególności:</w:t>
      </w:r>
    </w:p>
    <w:p w:rsidR="00427721" w:rsidRPr="00095380" w:rsidRDefault="00D421E6" w:rsidP="007D2CE7">
      <w:pPr>
        <w:pStyle w:val="Akapitzlist"/>
        <w:numPr>
          <w:ilvl w:val="0"/>
          <w:numId w:val="34"/>
        </w:numPr>
        <w:spacing w:line="360" w:lineRule="auto"/>
        <w:ind w:left="284" w:hanging="284"/>
        <w:rPr>
          <w:rFonts w:ascii="Arial" w:hAnsi="Arial" w:cs="Arial"/>
          <w:sz w:val="20"/>
          <w:szCs w:val="20"/>
        </w:rPr>
      </w:pPr>
      <w:r w:rsidRPr="00095380">
        <w:rPr>
          <w:rFonts w:ascii="Arial" w:hAnsi="Arial" w:cs="Arial"/>
          <w:sz w:val="20"/>
          <w:szCs w:val="20"/>
        </w:rPr>
        <w:t>przedmiot porozumienia albo umowy,</w:t>
      </w:r>
    </w:p>
    <w:p w:rsidR="00D421E6" w:rsidRPr="00095380" w:rsidRDefault="00D421E6" w:rsidP="007D2CE7">
      <w:pPr>
        <w:pStyle w:val="Akapitzlist"/>
        <w:numPr>
          <w:ilvl w:val="0"/>
          <w:numId w:val="34"/>
        </w:numPr>
        <w:spacing w:line="360" w:lineRule="auto"/>
        <w:ind w:left="284" w:hanging="284"/>
        <w:rPr>
          <w:rFonts w:ascii="Arial" w:hAnsi="Arial" w:cs="Arial"/>
          <w:sz w:val="20"/>
          <w:szCs w:val="20"/>
        </w:rPr>
      </w:pPr>
      <w:r w:rsidRPr="00095380">
        <w:rPr>
          <w:rFonts w:ascii="Arial" w:hAnsi="Arial" w:cs="Arial"/>
          <w:sz w:val="20"/>
          <w:szCs w:val="20"/>
        </w:rPr>
        <w:lastRenderedPageBreak/>
        <w:t>prawa i obowiązki stron,</w:t>
      </w:r>
    </w:p>
    <w:p w:rsidR="00D421E6" w:rsidRPr="00095380" w:rsidRDefault="00D421E6" w:rsidP="007D2CE7">
      <w:pPr>
        <w:pStyle w:val="Akapitzlist"/>
        <w:numPr>
          <w:ilvl w:val="0"/>
          <w:numId w:val="34"/>
        </w:numPr>
        <w:spacing w:line="360" w:lineRule="auto"/>
        <w:ind w:left="284" w:hanging="284"/>
        <w:rPr>
          <w:rFonts w:ascii="Arial" w:hAnsi="Arial" w:cs="Arial"/>
          <w:sz w:val="20"/>
          <w:szCs w:val="20"/>
        </w:rPr>
      </w:pPr>
      <w:r w:rsidRPr="00095380">
        <w:rPr>
          <w:rFonts w:ascii="Arial" w:hAnsi="Arial" w:cs="Arial"/>
          <w:sz w:val="20"/>
          <w:szCs w:val="20"/>
        </w:rPr>
        <w:t>zakres i formę udziału poszczególnych partnerów w projekcie,</w:t>
      </w:r>
    </w:p>
    <w:p w:rsidR="00D421E6" w:rsidRPr="00095380" w:rsidRDefault="00D421E6" w:rsidP="007D2CE7">
      <w:pPr>
        <w:pStyle w:val="Akapitzlist"/>
        <w:numPr>
          <w:ilvl w:val="0"/>
          <w:numId w:val="34"/>
        </w:numPr>
        <w:spacing w:line="360" w:lineRule="auto"/>
        <w:ind w:left="284" w:hanging="284"/>
        <w:rPr>
          <w:rFonts w:ascii="Arial" w:hAnsi="Arial" w:cs="Arial"/>
          <w:sz w:val="20"/>
          <w:szCs w:val="20"/>
        </w:rPr>
      </w:pPr>
      <w:r w:rsidRPr="00095380">
        <w:rPr>
          <w:rFonts w:ascii="Arial" w:hAnsi="Arial" w:cs="Arial"/>
          <w:sz w:val="20"/>
          <w:szCs w:val="20"/>
        </w:rPr>
        <w:t>partnera wiodącego uprawnionego do reprezentowania pozostałych partnerów projektu,</w:t>
      </w:r>
    </w:p>
    <w:p w:rsidR="00D421E6" w:rsidRPr="00095380" w:rsidRDefault="00D421E6" w:rsidP="007D2CE7">
      <w:pPr>
        <w:pStyle w:val="Akapitzlist"/>
        <w:numPr>
          <w:ilvl w:val="0"/>
          <w:numId w:val="34"/>
        </w:numPr>
        <w:spacing w:line="360" w:lineRule="auto"/>
        <w:ind w:left="284" w:hanging="284"/>
        <w:rPr>
          <w:rFonts w:ascii="Arial" w:hAnsi="Arial" w:cs="Arial"/>
          <w:sz w:val="20"/>
          <w:szCs w:val="20"/>
        </w:rPr>
      </w:pPr>
      <w:r w:rsidRPr="00095380">
        <w:rPr>
          <w:rFonts w:ascii="Arial" w:hAnsi="Arial" w:cs="Arial"/>
          <w:sz w:val="20"/>
          <w:szCs w:val="20"/>
        </w:rPr>
        <w:t>sposób przekazywania dofinansowania na pokrycie kosztów ponoszonych przez</w:t>
      </w:r>
      <w:r w:rsidR="00427721" w:rsidRPr="00095380">
        <w:rPr>
          <w:rFonts w:ascii="Arial" w:hAnsi="Arial" w:cs="Arial"/>
          <w:sz w:val="20"/>
          <w:szCs w:val="20"/>
        </w:rPr>
        <w:t xml:space="preserve"> </w:t>
      </w:r>
      <w:r w:rsidRPr="00095380">
        <w:rPr>
          <w:rFonts w:ascii="Arial" w:hAnsi="Arial" w:cs="Arial"/>
          <w:sz w:val="20"/>
          <w:szCs w:val="20"/>
        </w:rPr>
        <w:t>poszczególnych partnerów projektu, umożliwiający określenie kwoty dofinansowania</w:t>
      </w:r>
      <w:r w:rsidR="00427721" w:rsidRPr="00095380">
        <w:rPr>
          <w:rFonts w:ascii="Arial" w:hAnsi="Arial" w:cs="Arial"/>
          <w:sz w:val="20"/>
          <w:szCs w:val="20"/>
        </w:rPr>
        <w:t xml:space="preserve"> </w:t>
      </w:r>
      <w:r w:rsidRPr="00095380">
        <w:rPr>
          <w:rFonts w:ascii="Arial" w:hAnsi="Arial" w:cs="Arial"/>
          <w:sz w:val="20"/>
          <w:szCs w:val="20"/>
        </w:rPr>
        <w:t>udzielonego każdemu z</w:t>
      </w:r>
      <w:r w:rsidR="00BC0465" w:rsidRPr="00095380">
        <w:rPr>
          <w:rFonts w:ascii="Arial" w:hAnsi="Arial" w:cs="Arial"/>
          <w:sz w:val="20"/>
          <w:szCs w:val="20"/>
        </w:rPr>
        <w:t> </w:t>
      </w:r>
      <w:r w:rsidRPr="00095380">
        <w:rPr>
          <w:rFonts w:ascii="Arial" w:hAnsi="Arial" w:cs="Arial"/>
          <w:sz w:val="20"/>
          <w:szCs w:val="20"/>
        </w:rPr>
        <w:t>partnerów,</w:t>
      </w:r>
    </w:p>
    <w:p w:rsidR="007A6363" w:rsidRPr="00095380" w:rsidRDefault="00D421E6" w:rsidP="007D2CE7">
      <w:pPr>
        <w:pStyle w:val="Akapitzlist"/>
        <w:numPr>
          <w:ilvl w:val="0"/>
          <w:numId w:val="34"/>
        </w:numPr>
        <w:spacing w:line="360" w:lineRule="auto"/>
        <w:ind w:left="284" w:hanging="284"/>
        <w:rPr>
          <w:rFonts w:ascii="Arial" w:hAnsi="Arial" w:cs="Arial"/>
          <w:sz w:val="20"/>
          <w:szCs w:val="20"/>
        </w:rPr>
      </w:pPr>
      <w:r w:rsidRPr="00095380">
        <w:rPr>
          <w:rFonts w:ascii="Arial" w:hAnsi="Arial" w:cs="Arial"/>
          <w:sz w:val="20"/>
          <w:szCs w:val="20"/>
        </w:rPr>
        <w:t>sposób postępowania w przypadku naruszenia lub niewywiązywania się stron z porozumienia</w:t>
      </w:r>
      <w:r w:rsidR="00427721" w:rsidRPr="00095380">
        <w:rPr>
          <w:rFonts w:ascii="Arial" w:hAnsi="Arial" w:cs="Arial"/>
          <w:sz w:val="20"/>
          <w:szCs w:val="20"/>
        </w:rPr>
        <w:t xml:space="preserve"> </w:t>
      </w:r>
      <w:r w:rsidRPr="00095380">
        <w:rPr>
          <w:rFonts w:ascii="Arial" w:hAnsi="Arial" w:cs="Arial"/>
          <w:sz w:val="20"/>
          <w:szCs w:val="20"/>
        </w:rPr>
        <w:t>lub</w:t>
      </w:r>
      <w:r w:rsidR="00FE5AFD" w:rsidRPr="00095380">
        <w:rPr>
          <w:rFonts w:ascii="Arial" w:hAnsi="Arial" w:cs="Arial"/>
          <w:sz w:val="20"/>
          <w:szCs w:val="20"/>
        </w:rPr>
        <w:t> </w:t>
      </w:r>
      <w:r w:rsidRPr="00095380">
        <w:rPr>
          <w:rFonts w:ascii="Arial" w:hAnsi="Arial" w:cs="Arial"/>
          <w:sz w:val="20"/>
          <w:szCs w:val="20"/>
        </w:rPr>
        <w:t>umowy</w:t>
      </w:r>
    </w:p>
    <w:p w:rsidR="00D421E6" w:rsidRPr="00095380" w:rsidRDefault="007A6363" w:rsidP="007D2CE7">
      <w:pPr>
        <w:pStyle w:val="Akapitzlist"/>
        <w:numPr>
          <w:ilvl w:val="0"/>
          <w:numId w:val="34"/>
        </w:numPr>
        <w:spacing w:line="360" w:lineRule="auto"/>
        <w:ind w:left="284" w:hanging="284"/>
        <w:rPr>
          <w:rFonts w:ascii="Arial" w:hAnsi="Arial" w:cs="Arial"/>
          <w:sz w:val="20"/>
          <w:szCs w:val="20"/>
        </w:rPr>
      </w:pPr>
      <w:r w:rsidRPr="00095380">
        <w:rPr>
          <w:rFonts w:ascii="Arial" w:hAnsi="Arial" w:cs="Arial"/>
          <w:sz w:val="20"/>
          <w:szCs w:val="20"/>
        </w:rPr>
        <w:t>sposób egzekwowania przez wnioskodawcę od partnerów projektu skutków wynikających z zastosowania reguły proporcjonalności z powodu nieosiągnięcia założeń projektu z winy partnera</w:t>
      </w:r>
      <w:r w:rsidR="00C10EA8" w:rsidRPr="00095380">
        <w:rPr>
          <w:rFonts w:ascii="Arial" w:hAnsi="Arial" w:cs="Arial"/>
          <w:sz w:val="20"/>
          <w:szCs w:val="20"/>
        </w:rPr>
        <w:t>.</w:t>
      </w:r>
    </w:p>
    <w:p w:rsidR="00FE617F" w:rsidRPr="00095380" w:rsidRDefault="000257D8" w:rsidP="00DF6DC8">
      <w:pPr>
        <w:spacing w:line="360" w:lineRule="auto"/>
        <w:rPr>
          <w:rFonts w:ascii="Arial" w:hAnsi="Arial" w:cs="Arial"/>
          <w:sz w:val="20"/>
          <w:szCs w:val="20"/>
        </w:rPr>
      </w:pPr>
      <w:r>
        <w:rPr>
          <w:rFonts w:ascii="Arial" w:hAnsi="Arial" w:cs="Arial"/>
          <w:sz w:val="20"/>
          <w:szCs w:val="20"/>
        </w:rPr>
        <w:t>Wzór m</w:t>
      </w:r>
      <w:r w:rsidR="00FE617F" w:rsidRPr="00095380">
        <w:rPr>
          <w:rFonts w:ascii="Arial" w:hAnsi="Arial" w:cs="Arial"/>
          <w:sz w:val="20"/>
          <w:szCs w:val="20"/>
        </w:rPr>
        <w:t>inimaln</w:t>
      </w:r>
      <w:r>
        <w:rPr>
          <w:rFonts w:ascii="Arial" w:hAnsi="Arial" w:cs="Arial"/>
          <w:sz w:val="20"/>
          <w:szCs w:val="20"/>
        </w:rPr>
        <w:t>ego</w:t>
      </w:r>
      <w:r w:rsidR="00FE617F" w:rsidRPr="00095380">
        <w:rPr>
          <w:rFonts w:ascii="Arial" w:hAnsi="Arial" w:cs="Arial"/>
          <w:sz w:val="20"/>
          <w:szCs w:val="20"/>
        </w:rPr>
        <w:t xml:space="preserve"> zakres</w:t>
      </w:r>
      <w:r>
        <w:rPr>
          <w:rFonts w:ascii="Arial" w:hAnsi="Arial" w:cs="Arial"/>
          <w:sz w:val="20"/>
          <w:szCs w:val="20"/>
        </w:rPr>
        <w:t>u</w:t>
      </w:r>
      <w:r w:rsidR="00FE617F" w:rsidRPr="00095380">
        <w:rPr>
          <w:rFonts w:ascii="Arial" w:hAnsi="Arial" w:cs="Arial"/>
          <w:sz w:val="20"/>
          <w:szCs w:val="20"/>
        </w:rPr>
        <w:t xml:space="preserve"> umowy o partnerstwie na rzecz realizacji </w:t>
      </w:r>
      <w:r>
        <w:rPr>
          <w:rFonts w:ascii="Arial" w:hAnsi="Arial" w:cs="Arial"/>
          <w:sz w:val="20"/>
          <w:szCs w:val="20"/>
        </w:rPr>
        <w:t>p</w:t>
      </w:r>
      <w:r w:rsidR="00FE617F" w:rsidRPr="00095380">
        <w:rPr>
          <w:rFonts w:ascii="Arial" w:hAnsi="Arial" w:cs="Arial"/>
          <w:sz w:val="20"/>
          <w:szCs w:val="20"/>
        </w:rPr>
        <w:t xml:space="preserve">rojektu stanowi </w:t>
      </w:r>
      <w:r w:rsidR="00FE617F" w:rsidRPr="00A53659">
        <w:rPr>
          <w:rFonts w:ascii="Arial" w:hAnsi="Arial" w:cs="Arial"/>
          <w:sz w:val="20"/>
          <w:szCs w:val="20"/>
        </w:rPr>
        <w:t xml:space="preserve">Załącznik nr </w:t>
      </w:r>
      <w:r w:rsidR="006440A9" w:rsidRPr="00A53659">
        <w:rPr>
          <w:rFonts w:ascii="Arial" w:hAnsi="Arial" w:cs="Arial"/>
          <w:sz w:val="20"/>
          <w:szCs w:val="20"/>
        </w:rPr>
        <w:t>8</w:t>
      </w:r>
      <w:r w:rsidR="00174F30" w:rsidRPr="00095380">
        <w:rPr>
          <w:rFonts w:ascii="Arial" w:hAnsi="Arial" w:cs="Arial"/>
          <w:sz w:val="20"/>
          <w:szCs w:val="20"/>
        </w:rPr>
        <w:t xml:space="preserve"> </w:t>
      </w:r>
      <w:r w:rsidR="00FE617F" w:rsidRPr="00095380">
        <w:rPr>
          <w:rFonts w:ascii="Arial" w:hAnsi="Arial" w:cs="Arial"/>
          <w:sz w:val="20"/>
          <w:szCs w:val="20"/>
        </w:rPr>
        <w:t>do Regulaminu.</w:t>
      </w:r>
    </w:p>
    <w:p w:rsidR="00D421E6" w:rsidRPr="00095380" w:rsidRDefault="001D7AD2" w:rsidP="00DF6DC8">
      <w:pPr>
        <w:spacing w:line="360" w:lineRule="auto"/>
        <w:rPr>
          <w:rFonts w:ascii="Arial" w:hAnsi="Arial" w:cs="Arial"/>
          <w:sz w:val="20"/>
          <w:szCs w:val="20"/>
        </w:rPr>
      </w:pPr>
      <w:r w:rsidRPr="00095380">
        <w:rPr>
          <w:rFonts w:ascii="Arial" w:hAnsi="Arial" w:cs="Arial"/>
          <w:sz w:val="20"/>
          <w:szCs w:val="20"/>
        </w:rPr>
        <w:t>Wnioskodawca</w:t>
      </w:r>
      <w:r w:rsidR="00D421E6" w:rsidRPr="00095380">
        <w:rPr>
          <w:rFonts w:ascii="Arial" w:hAnsi="Arial" w:cs="Arial"/>
          <w:sz w:val="20"/>
          <w:szCs w:val="20"/>
        </w:rPr>
        <w:t xml:space="preserve"> jest </w:t>
      </w:r>
      <w:r w:rsidR="00233F01">
        <w:rPr>
          <w:rFonts w:ascii="Arial" w:hAnsi="Arial" w:cs="Arial"/>
          <w:sz w:val="20"/>
          <w:szCs w:val="20"/>
        </w:rPr>
        <w:t>zobowiązany do dostarczenia IOK</w:t>
      </w:r>
      <w:r w:rsidR="0095368C">
        <w:rPr>
          <w:rFonts w:ascii="Arial" w:hAnsi="Arial" w:cs="Arial"/>
          <w:sz w:val="20"/>
          <w:szCs w:val="20"/>
        </w:rPr>
        <w:t xml:space="preserve"> </w:t>
      </w:r>
      <w:r w:rsidR="00D421E6" w:rsidRPr="00095380">
        <w:rPr>
          <w:rFonts w:ascii="Arial" w:hAnsi="Arial" w:cs="Arial"/>
          <w:sz w:val="20"/>
          <w:szCs w:val="20"/>
        </w:rPr>
        <w:t>umowy o partnerstwie lub porozumienia przed</w:t>
      </w:r>
      <w:r w:rsidR="00427721" w:rsidRPr="00095380">
        <w:rPr>
          <w:rFonts w:ascii="Arial" w:hAnsi="Arial" w:cs="Arial"/>
          <w:sz w:val="20"/>
          <w:szCs w:val="20"/>
        </w:rPr>
        <w:t xml:space="preserve"> </w:t>
      </w:r>
      <w:r w:rsidR="00D421E6" w:rsidRPr="00095380">
        <w:rPr>
          <w:rFonts w:ascii="Arial" w:hAnsi="Arial" w:cs="Arial"/>
          <w:sz w:val="20"/>
          <w:szCs w:val="20"/>
        </w:rPr>
        <w:t xml:space="preserve">podpisaniem umowy o dofinansowanie projektu. </w:t>
      </w:r>
      <w:r w:rsidR="000A53BF" w:rsidRPr="00095380">
        <w:rPr>
          <w:rFonts w:ascii="Arial" w:hAnsi="Arial" w:cs="Arial"/>
          <w:sz w:val="20"/>
          <w:szCs w:val="20"/>
        </w:rPr>
        <w:t>Umowa lub porozumienie nie jest załącznikiem do</w:t>
      </w:r>
      <w:r w:rsidR="00A22D47" w:rsidRPr="00095380">
        <w:rPr>
          <w:rFonts w:ascii="Arial" w:hAnsi="Arial" w:cs="Arial"/>
          <w:sz w:val="20"/>
          <w:szCs w:val="20"/>
        </w:rPr>
        <w:t> </w:t>
      </w:r>
      <w:r w:rsidR="000A53BF" w:rsidRPr="00095380">
        <w:rPr>
          <w:rFonts w:ascii="Arial" w:hAnsi="Arial" w:cs="Arial"/>
          <w:sz w:val="20"/>
          <w:szCs w:val="20"/>
        </w:rPr>
        <w:t xml:space="preserve">wniosku składanego w ramach konkursu. </w:t>
      </w:r>
      <w:r w:rsidR="00D421E6" w:rsidRPr="00095380">
        <w:rPr>
          <w:rFonts w:ascii="Arial" w:hAnsi="Arial" w:cs="Arial"/>
          <w:sz w:val="20"/>
          <w:szCs w:val="20"/>
        </w:rPr>
        <w:t>Umowa o partnerstwie lub porozumienie będzie</w:t>
      </w:r>
      <w:r w:rsidR="00427721" w:rsidRPr="00095380">
        <w:rPr>
          <w:rFonts w:ascii="Arial" w:hAnsi="Arial" w:cs="Arial"/>
          <w:sz w:val="20"/>
          <w:szCs w:val="20"/>
        </w:rPr>
        <w:t xml:space="preserve"> </w:t>
      </w:r>
      <w:r w:rsidR="00D421E6" w:rsidRPr="00095380">
        <w:rPr>
          <w:rFonts w:ascii="Arial" w:hAnsi="Arial" w:cs="Arial"/>
          <w:sz w:val="20"/>
          <w:szCs w:val="20"/>
        </w:rPr>
        <w:t xml:space="preserve">weryfikowane w zakresie spełniania wymogów określonych w </w:t>
      </w:r>
      <w:r w:rsidR="00800A83" w:rsidRPr="00095380">
        <w:rPr>
          <w:rFonts w:ascii="Arial" w:hAnsi="Arial" w:cs="Arial"/>
          <w:sz w:val="20"/>
          <w:szCs w:val="20"/>
        </w:rPr>
        <w:t>art. 33 ustawy</w:t>
      </w:r>
      <w:r w:rsidR="007A6D64" w:rsidRPr="00095380">
        <w:rPr>
          <w:rFonts w:ascii="Arial" w:hAnsi="Arial" w:cs="Arial"/>
          <w:sz w:val="20"/>
          <w:szCs w:val="20"/>
        </w:rPr>
        <w:t xml:space="preserve"> wdrożeniowej</w:t>
      </w:r>
      <w:r w:rsidR="00D421E6" w:rsidRPr="00095380">
        <w:rPr>
          <w:rFonts w:ascii="Arial" w:hAnsi="Arial" w:cs="Arial"/>
          <w:sz w:val="20"/>
          <w:szCs w:val="20"/>
        </w:rPr>
        <w:t>.</w:t>
      </w:r>
    </w:p>
    <w:p w:rsidR="00C45E89" w:rsidRPr="00095380" w:rsidRDefault="00854CF6" w:rsidP="00DF6DC8">
      <w:pPr>
        <w:spacing w:after="0" w:line="360" w:lineRule="auto"/>
        <w:rPr>
          <w:rFonts w:ascii="Arial" w:hAnsi="Arial" w:cs="Arial"/>
          <w:sz w:val="20"/>
          <w:szCs w:val="20"/>
        </w:rPr>
      </w:pPr>
      <w:r w:rsidRPr="00095380">
        <w:rPr>
          <w:rFonts w:ascii="Arial" w:hAnsi="Arial" w:cs="Arial"/>
          <w:sz w:val="20"/>
          <w:szCs w:val="20"/>
        </w:rPr>
        <w:t>Zgodnie z art. 33 ustawy wdrożeniowej podmiot, o którym mowa w art. 3 ust. 1 ustawy z dnia 29 stycznia 2004 r. – Prawo zamówień publicznych inicjujący projekt partnerski, dokonuje wyboru partnerów spośród podmiotów innych niż wymienione w art. 3 ust. 1 pkt 1–3a tej ustawy, z zachowaniem zasady przejrzystości</w:t>
      </w:r>
      <w:r w:rsidR="00CD16FA" w:rsidRPr="00095380">
        <w:rPr>
          <w:rFonts w:ascii="Arial" w:hAnsi="Arial" w:cs="Arial"/>
          <w:sz w:val="20"/>
          <w:szCs w:val="20"/>
        </w:rPr>
        <w:t xml:space="preserve"> </w:t>
      </w:r>
      <w:r w:rsidRPr="00095380">
        <w:rPr>
          <w:rFonts w:ascii="Arial" w:hAnsi="Arial" w:cs="Arial"/>
          <w:sz w:val="20"/>
          <w:szCs w:val="20"/>
        </w:rPr>
        <w:t>i równego traktowania.</w:t>
      </w:r>
    </w:p>
    <w:p w:rsidR="00C10EA8" w:rsidRPr="00095380" w:rsidRDefault="00C10EA8" w:rsidP="00DF6DC8">
      <w:pPr>
        <w:spacing w:after="0" w:line="360" w:lineRule="auto"/>
        <w:rPr>
          <w:rFonts w:ascii="Arial" w:hAnsi="Arial" w:cs="Arial"/>
          <w:sz w:val="20"/>
          <w:szCs w:val="20"/>
        </w:rPr>
      </w:pPr>
    </w:p>
    <w:p w:rsidR="00D421E6" w:rsidRPr="00095380" w:rsidRDefault="00D421E6" w:rsidP="00DF6DC8">
      <w:pPr>
        <w:spacing w:after="0" w:line="360" w:lineRule="auto"/>
        <w:rPr>
          <w:rFonts w:ascii="Arial" w:hAnsi="Arial" w:cs="Arial"/>
          <w:sz w:val="20"/>
          <w:szCs w:val="20"/>
        </w:rPr>
      </w:pPr>
      <w:r w:rsidRPr="00095380">
        <w:rPr>
          <w:rFonts w:ascii="Arial" w:hAnsi="Arial" w:cs="Arial"/>
          <w:sz w:val="20"/>
          <w:szCs w:val="20"/>
        </w:rPr>
        <w:t>W szczególności jest zobowiązany do:</w:t>
      </w:r>
    </w:p>
    <w:p w:rsidR="00D421E6" w:rsidRPr="00095380" w:rsidRDefault="00D421E6" w:rsidP="007D2CE7">
      <w:pPr>
        <w:pStyle w:val="Akapitzlist"/>
        <w:numPr>
          <w:ilvl w:val="0"/>
          <w:numId w:val="35"/>
        </w:numPr>
        <w:spacing w:line="360" w:lineRule="auto"/>
        <w:ind w:left="284" w:hanging="284"/>
        <w:rPr>
          <w:rFonts w:ascii="Arial" w:hAnsi="Arial" w:cs="Arial"/>
          <w:sz w:val="20"/>
          <w:szCs w:val="20"/>
        </w:rPr>
      </w:pPr>
      <w:r w:rsidRPr="00095380">
        <w:rPr>
          <w:rFonts w:ascii="Arial" w:hAnsi="Arial" w:cs="Arial"/>
          <w:sz w:val="20"/>
          <w:szCs w:val="20"/>
        </w:rPr>
        <w:t>ogłoszenia otwartego naboru partnerów na swojej stronie internetowej wraz ze wskazaniem</w:t>
      </w:r>
      <w:r w:rsidR="00427721" w:rsidRPr="00095380">
        <w:rPr>
          <w:rFonts w:ascii="Arial" w:hAnsi="Arial" w:cs="Arial"/>
          <w:sz w:val="20"/>
          <w:szCs w:val="20"/>
        </w:rPr>
        <w:t xml:space="preserve"> </w:t>
      </w:r>
      <w:r w:rsidRPr="00095380">
        <w:rPr>
          <w:rFonts w:ascii="Arial" w:hAnsi="Arial" w:cs="Arial"/>
          <w:sz w:val="20"/>
          <w:szCs w:val="20"/>
        </w:rPr>
        <w:t>co</w:t>
      </w:r>
      <w:r w:rsidR="005E5178" w:rsidRPr="00095380">
        <w:rPr>
          <w:rFonts w:ascii="Arial" w:hAnsi="Arial" w:cs="Arial"/>
          <w:sz w:val="20"/>
          <w:szCs w:val="20"/>
        </w:rPr>
        <w:t> </w:t>
      </w:r>
      <w:r w:rsidRPr="00095380">
        <w:rPr>
          <w:rFonts w:ascii="Arial" w:hAnsi="Arial" w:cs="Arial"/>
          <w:sz w:val="20"/>
          <w:szCs w:val="20"/>
        </w:rPr>
        <w:t>najmniej 21</w:t>
      </w:r>
      <w:r w:rsidRPr="00095380">
        <w:rPr>
          <w:rFonts w:ascii="Cambria Math" w:hAnsi="Cambria Math" w:cs="Cambria Math"/>
          <w:sz w:val="20"/>
          <w:szCs w:val="20"/>
        </w:rPr>
        <w:t>‐</w:t>
      </w:r>
      <w:r w:rsidRPr="00095380">
        <w:rPr>
          <w:rFonts w:ascii="Arial" w:hAnsi="Arial" w:cs="Arial"/>
          <w:sz w:val="20"/>
          <w:szCs w:val="20"/>
        </w:rPr>
        <w:t>dniowego terminu na zgłaszanie się partnerów,</w:t>
      </w:r>
    </w:p>
    <w:p w:rsidR="00D421E6" w:rsidRPr="00095380" w:rsidRDefault="00D421E6" w:rsidP="007D2CE7">
      <w:pPr>
        <w:pStyle w:val="Akapitzlist"/>
        <w:numPr>
          <w:ilvl w:val="0"/>
          <w:numId w:val="35"/>
        </w:numPr>
        <w:spacing w:line="360" w:lineRule="auto"/>
        <w:ind w:left="284" w:hanging="284"/>
        <w:rPr>
          <w:rFonts w:ascii="Arial" w:hAnsi="Arial" w:cs="Arial"/>
          <w:sz w:val="20"/>
          <w:szCs w:val="20"/>
        </w:rPr>
      </w:pPr>
      <w:r w:rsidRPr="00095380">
        <w:rPr>
          <w:rFonts w:ascii="Arial" w:hAnsi="Arial" w:cs="Arial"/>
          <w:sz w:val="20"/>
          <w:szCs w:val="20"/>
        </w:rPr>
        <w:t>uwzględnienia przy wyborze partnerów: zgodności działania potencjalnego partnera z celami</w:t>
      </w:r>
      <w:r w:rsidR="00427721" w:rsidRPr="00095380">
        <w:rPr>
          <w:rFonts w:ascii="Arial" w:hAnsi="Arial" w:cs="Arial"/>
          <w:sz w:val="20"/>
          <w:szCs w:val="20"/>
        </w:rPr>
        <w:t xml:space="preserve"> </w:t>
      </w:r>
      <w:r w:rsidRPr="00095380">
        <w:rPr>
          <w:rFonts w:ascii="Arial" w:hAnsi="Arial" w:cs="Arial"/>
          <w:sz w:val="20"/>
          <w:szCs w:val="20"/>
        </w:rPr>
        <w:t>partnerstwa, deklarowanego wkładu potencjalnego partnera w realizację celu partnerstwa,</w:t>
      </w:r>
      <w:r w:rsidR="00427721" w:rsidRPr="00095380">
        <w:rPr>
          <w:rFonts w:ascii="Arial" w:hAnsi="Arial" w:cs="Arial"/>
          <w:sz w:val="20"/>
          <w:szCs w:val="20"/>
        </w:rPr>
        <w:t xml:space="preserve"> </w:t>
      </w:r>
      <w:r w:rsidRPr="00095380">
        <w:rPr>
          <w:rFonts w:ascii="Arial" w:hAnsi="Arial" w:cs="Arial"/>
          <w:sz w:val="20"/>
          <w:szCs w:val="20"/>
        </w:rPr>
        <w:t>doświadczenia w realizacji projektów o podobnym charakterze,</w:t>
      </w:r>
    </w:p>
    <w:p w:rsidR="00D421E6" w:rsidRPr="00095380" w:rsidRDefault="00D421E6" w:rsidP="007D2CE7">
      <w:pPr>
        <w:pStyle w:val="Akapitzlist"/>
        <w:numPr>
          <w:ilvl w:val="0"/>
          <w:numId w:val="35"/>
        </w:numPr>
        <w:spacing w:line="360" w:lineRule="auto"/>
        <w:ind w:left="284" w:hanging="284"/>
        <w:rPr>
          <w:rFonts w:ascii="Arial" w:hAnsi="Arial" w:cs="Arial"/>
          <w:sz w:val="20"/>
          <w:szCs w:val="20"/>
        </w:rPr>
      </w:pPr>
      <w:r w:rsidRPr="00095380">
        <w:rPr>
          <w:rFonts w:ascii="Arial" w:hAnsi="Arial" w:cs="Arial"/>
          <w:sz w:val="20"/>
          <w:szCs w:val="20"/>
        </w:rPr>
        <w:t>podania do publicznej wiadomości na swojej stronie internetowej informacji o podmiotach</w:t>
      </w:r>
      <w:r w:rsidR="00427721" w:rsidRPr="00095380">
        <w:rPr>
          <w:rFonts w:ascii="Arial" w:hAnsi="Arial" w:cs="Arial"/>
          <w:sz w:val="20"/>
          <w:szCs w:val="20"/>
        </w:rPr>
        <w:t xml:space="preserve"> </w:t>
      </w:r>
      <w:r w:rsidRPr="00095380">
        <w:rPr>
          <w:rFonts w:ascii="Arial" w:hAnsi="Arial" w:cs="Arial"/>
          <w:sz w:val="20"/>
          <w:szCs w:val="20"/>
        </w:rPr>
        <w:t>wybranych do pełnienia funkcji partnera.</w:t>
      </w:r>
    </w:p>
    <w:p w:rsidR="00D421E6" w:rsidRPr="00095380" w:rsidRDefault="00C10EA8" w:rsidP="00DF6DC8">
      <w:pPr>
        <w:spacing w:line="360" w:lineRule="auto"/>
        <w:rPr>
          <w:rFonts w:ascii="Arial" w:hAnsi="Arial" w:cs="Arial"/>
          <w:sz w:val="20"/>
          <w:szCs w:val="20"/>
        </w:rPr>
      </w:pPr>
      <w:r w:rsidRPr="00095380">
        <w:rPr>
          <w:rFonts w:ascii="Arial" w:hAnsi="Arial" w:cs="Arial"/>
          <w:sz w:val="20"/>
          <w:szCs w:val="20"/>
        </w:rPr>
        <w:t>Podmiot, o którym mowa w art. 3 ust. 1 ustawy z dnia 29 stycznia 2004 r. – Prawo zamówień publicznych, niebędący podmiotem inicjującym projekt partnerski, po przystąpieniu do realizacji projektu partnerskiego podaje do publicznej wiadomości w Biuletynie Informacji Publicznej informację o rozpoczęciu realizacji projektu partnerskiego wraz z uzasadnieniem przyczyn przystąpienia do jego realizacji oraz wskazaniem partnera wiodącego w tym projekcie.</w:t>
      </w:r>
      <w:r w:rsidRPr="00095380">
        <w:rPr>
          <w:rFonts w:ascii="Arial" w:hAnsi="Arial" w:cs="Arial"/>
          <w:b/>
          <w:bCs/>
          <w:sz w:val="20"/>
          <w:szCs w:val="20"/>
        </w:rPr>
        <w:t xml:space="preserve"> </w:t>
      </w:r>
    </w:p>
    <w:p w:rsidR="00D421E6" w:rsidRPr="00095380" w:rsidRDefault="00BF1960" w:rsidP="00DF6DC8">
      <w:pPr>
        <w:pBdr>
          <w:left w:val="single" w:sz="48" w:space="4" w:color="E36C0A" w:themeColor="accent6" w:themeShade="BF"/>
        </w:pBdr>
        <w:spacing w:before="240" w:after="0" w:line="360" w:lineRule="auto"/>
        <w:ind w:left="284"/>
        <w:rPr>
          <w:rFonts w:ascii="Arial" w:hAnsi="Arial" w:cs="Arial"/>
          <w:b/>
          <w:sz w:val="20"/>
          <w:szCs w:val="20"/>
        </w:rPr>
      </w:pPr>
      <w:r w:rsidRPr="00095380">
        <w:rPr>
          <w:rFonts w:ascii="Arial" w:hAnsi="Arial" w:cs="Arial"/>
          <w:b/>
          <w:sz w:val="20"/>
          <w:szCs w:val="20"/>
        </w:rPr>
        <w:t xml:space="preserve">Idea partnerstwa nie dopuszcza możliwości zlecania zadań pomiędzy podmiotami partnerstwa, w tym kierowania zapytań ofertowych do pozostałych podmiotów partnerstwa </w:t>
      </w:r>
      <w:r w:rsidRPr="00095380">
        <w:rPr>
          <w:rFonts w:ascii="Arial" w:hAnsi="Arial" w:cs="Arial"/>
          <w:b/>
          <w:sz w:val="20"/>
          <w:szCs w:val="20"/>
        </w:rPr>
        <w:lastRenderedPageBreak/>
        <w:t>podczas udzielania zamówień publicznych w ramach projektu, a także wzajemnego angażowania jako pers</w:t>
      </w:r>
      <w:r w:rsidR="000A53BF" w:rsidRPr="00095380">
        <w:rPr>
          <w:rFonts w:ascii="Arial" w:hAnsi="Arial" w:cs="Arial"/>
          <w:b/>
          <w:sz w:val="20"/>
          <w:szCs w:val="20"/>
        </w:rPr>
        <w:t>onel projektu pracowników partnera wiodącego</w:t>
      </w:r>
      <w:r w:rsidRPr="00095380">
        <w:rPr>
          <w:rFonts w:ascii="Arial" w:hAnsi="Arial" w:cs="Arial"/>
          <w:b/>
          <w:sz w:val="20"/>
          <w:szCs w:val="20"/>
        </w:rPr>
        <w:t xml:space="preserve"> lub partnera.</w:t>
      </w:r>
    </w:p>
    <w:p w:rsidR="00D421E6" w:rsidRPr="00095380" w:rsidRDefault="00D421E6" w:rsidP="00DF6DC8">
      <w:pPr>
        <w:spacing w:before="240" w:line="360" w:lineRule="auto"/>
        <w:rPr>
          <w:rFonts w:ascii="Arial" w:hAnsi="Arial" w:cs="Arial"/>
          <w:sz w:val="20"/>
          <w:szCs w:val="20"/>
        </w:rPr>
      </w:pPr>
      <w:r w:rsidRPr="00095380">
        <w:rPr>
          <w:rFonts w:ascii="Arial" w:hAnsi="Arial" w:cs="Arial"/>
          <w:sz w:val="20"/>
          <w:szCs w:val="20"/>
        </w:rPr>
        <w:t>Beneficjent (</w:t>
      </w:r>
      <w:r w:rsidR="000A53BF" w:rsidRPr="00095380">
        <w:rPr>
          <w:rFonts w:ascii="Arial" w:hAnsi="Arial" w:cs="Arial"/>
          <w:sz w:val="20"/>
          <w:szCs w:val="20"/>
        </w:rPr>
        <w:t>partner wiodący</w:t>
      </w:r>
      <w:r w:rsidRPr="00095380">
        <w:rPr>
          <w:rFonts w:ascii="Arial" w:hAnsi="Arial" w:cs="Arial"/>
          <w:sz w:val="20"/>
          <w:szCs w:val="20"/>
        </w:rPr>
        <w:t>) może przekazywać środki partnerom na finansowanie ponoszonych przez nich</w:t>
      </w:r>
      <w:r w:rsidR="00B357B6" w:rsidRPr="00095380">
        <w:rPr>
          <w:rFonts w:ascii="Arial" w:hAnsi="Arial" w:cs="Arial"/>
          <w:sz w:val="20"/>
          <w:szCs w:val="20"/>
        </w:rPr>
        <w:t xml:space="preserve"> </w:t>
      </w:r>
      <w:r w:rsidRPr="00095380">
        <w:rPr>
          <w:rFonts w:ascii="Arial" w:hAnsi="Arial" w:cs="Arial"/>
          <w:sz w:val="20"/>
          <w:szCs w:val="20"/>
        </w:rPr>
        <w:t>kosztów. Koszty te wynikają z wykonania zadań określonych we wniosku. Realizacja ww. zadań nie</w:t>
      </w:r>
      <w:r w:rsidR="00B357B6" w:rsidRPr="00095380">
        <w:rPr>
          <w:rFonts w:ascii="Arial" w:hAnsi="Arial" w:cs="Arial"/>
          <w:sz w:val="20"/>
          <w:szCs w:val="20"/>
        </w:rPr>
        <w:t xml:space="preserve"> </w:t>
      </w:r>
      <w:r w:rsidRPr="00095380">
        <w:rPr>
          <w:rFonts w:ascii="Arial" w:hAnsi="Arial" w:cs="Arial"/>
          <w:sz w:val="20"/>
          <w:szCs w:val="20"/>
        </w:rPr>
        <w:t>oznacza świadczenia usług na rzecz beneficjenta (</w:t>
      </w:r>
      <w:r w:rsidR="000A53BF" w:rsidRPr="00095380">
        <w:rPr>
          <w:rFonts w:ascii="Arial" w:hAnsi="Arial" w:cs="Arial"/>
          <w:sz w:val="20"/>
          <w:szCs w:val="20"/>
        </w:rPr>
        <w:t>partnera wiodącego</w:t>
      </w:r>
      <w:r w:rsidRPr="00095380">
        <w:rPr>
          <w:rFonts w:ascii="Arial" w:hAnsi="Arial" w:cs="Arial"/>
          <w:sz w:val="20"/>
          <w:szCs w:val="20"/>
        </w:rPr>
        <w:t>).</w:t>
      </w:r>
    </w:p>
    <w:p w:rsidR="00D421E6" w:rsidRPr="00095380" w:rsidRDefault="00D421E6" w:rsidP="00DF6DC8">
      <w:pPr>
        <w:spacing w:line="360" w:lineRule="auto"/>
        <w:rPr>
          <w:rFonts w:ascii="Arial" w:hAnsi="Arial" w:cs="Arial"/>
          <w:sz w:val="20"/>
          <w:szCs w:val="20"/>
        </w:rPr>
      </w:pPr>
      <w:r w:rsidRPr="00095380">
        <w:rPr>
          <w:rFonts w:ascii="Arial" w:hAnsi="Arial" w:cs="Arial"/>
          <w:sz w:val="20"/>
          <w:szCs w:val="20"/>
        </w:rPr>
        <w:t>Wszystkie płatności dokonywane w związku z realizacją projektu pomiędzy beneficjentem (</w:t>
      </w:r>
      <w:r w:rsidR="000A53BF" w:rsidRPr="00095380">
        <w:rPr>
          <w:rFonts w:ascii="Arial" w:hAnsi="Arial" w:cs="Arial"/>
          <w:sz w:val="20"/>
          <w:szCs w:val="20"/>
        </w:rPr>
        <w:t>partner wiodący</w:t>
      </w:r>
      <w:r w:rsidRPr="00095380">
        <w:rPr>
          <w:rFonts w:ascii="Arial" w:hAnsi="Arial" w:cs="Arial"/>
          <w:sz w:val="20"/>
          <w:szCs w:val="20"/>
        </w:rPr>
        <w:t>)</w:t>
      </w:r>
      <w:r w:rsidR="00B357B6" w:rsidRPr="00095380">
        <w:rPr>
          <w:rFonts w:ascii="Arial" w:hAnsi="Arial" w:cs="Arial"/>
          <w:sz w:val="20"/>
          <w:szCs w:val="20"/>
        </w:rPr>
        <w:t xml:space="preserve"> </w:t>
      </w:r>
      <w:r w:rsidRPr="00095380">
        <w:rPr>
          <w:rFonts w:ascii="Arial" w:hAnsi="Arial" w:cs="Arial"/>
          <w:sz w:val="20"/>
          <w:szCs w:val="20"/>
        </w:rPr>
        <w:t>a</w:t>
      </w:r>
      <w:r w:rsidR="002879C5" w:rsidRPr="00095380">
        <w:rPr>
          <w:rFonts w:ascii="Arial" w:hAnsi="Arial" w:cs="Arial"/>
          <w:sz w:val="20"/>
          <w:szCs w:val="20"/>
        </w:rPr>
        <w:t> </w:t>
      </w:r>
      <w:r w:rsidRPr="00095380">
        <w:rPr>
          <w:rFonts w:ascii="Arial" w:hAnsi="Arial" w:cs="Arial"/>
          <w:sz w:val="20"/>
          <w:szCs w:val="20"/>
        </w:rPr>
        <w:t xml:space="preserve">partnerami dokonywane są za pośrednictwem </w:t>
      </w:r>
      <w:r w:rsidR="00425A3D" w:rsidRPr="00095380">
        <w:rPr>
          <w:rFonts w:ascii="Arial" w:hAnsi="Arial" w:cs="Arial"/>
          <w:sz w:val="20"/>
          <w:szCs w:val="20"/>
        </w:rPr>
        <w:t xml:space="preserve">wskazanego w umowie o dofinansowanie rachunku </w:t>
      </w:r>
      <w:r w:rsidRPr="00095380">
        <w:rPr>
          <w:rFonts w:ascii="Arial" w:hAnsi="Arial" w:cs="Arial"/>
          <w:sz w:val="20"/>
          <w:szCs w:val="20"/>
        </w:rPr>
        <w:t>bankowego</w:t>
      </w:r>
      <w:r w:rsidR="00B357B6" w:rsidRPr="00095380">
        <w:rPr>
          <w:rFonts w:ascii="Arial" w:hAnsi="Arial" w:cs="Arial"/>
          <w:sz w:val="20"/>
          <w:szCs w:val="20"/>
        </w:rPr>
        <w:t xml:space="preserve"> </w:t>
      </w:r>
      <w:r w:rsidRPr="00095380">
        <w:rPr>
          <w:rFonts w:ascii="Arial" w:hAnsi="Arial" w:cs="Arial"/>
          <w:sz w:val="20"/>
          <w:szCs w:val="20"/>
        </w:rPr>
        <w:t>beneficjenta (</w:t>
      </w:r>
      <w:r w:rsidR="000A53BF" w:rsidRPr="00095380">
        <w:rPr>
          <w:rFonts w:ascii="Arial" w:hAnsi="Arial" w:cs="Arial"/>
          <w:sz w:val="20"/>
          <w:szCs w:val="20"/>
        </w:rPr>
        <w:t>partnera wiodącego</w:t>
      </w:r>
      <w:r w:rsidRPr="00095380">
        <w:rPr>
          <w:rFonts w:ascii="Arial" w:hAnsi="Arial" w:cs="Arial"/>
          <w:sz w:val="20"/>
          <w:szCs w:val="20"/>
        </w:rPr>
        <w:t>).</w:t>
      </w:r>
    </w:p>
    <w:p w:rsidR="00CB4D80" w:rsidRPr="00095380" w:rsidRDefault="004A6CDC" w:rsidP="00DF6DC8">
      <w:pPr>
        <w:spacing w:line="360" w:lineRule="auto"/>
        <w:rPr>
          <w:rFonts w:ascii="Arial" w:hAnsi="Arial" w:cs="Arial"/>
          <w:sz w:val="20"/>
          <w:szCs w:val="20"/>
        </w:rPr>
      </w:pPr>
      <w:r w:rsidRPr="00095380">
        <w:rPr>
          <w:rFonts w:ascii="Arial" w:hAnsi="Arial" w:cs="Arial"/>
          <w:sz w:val="20"/>
          <w:szCs w:val="20"/>
        </w:rPr>
        <w:t xml:space="preserve">Sposób rozliczania projektu partnerskiego określany jest na etapie </w:t>
      </w:r>
      <w:r w:rsidR="00E8726A" w:rsidRPr="00095380">
        <w:rPr>
          <w:rFonts w:ascii="Arial" w:hAnsi="Arial" w:cs="Arial"/>
          <w:sz w:val="20"/>
          <w:szCs w:val="20"/>
        </w:rPr>
        <w:t>zawierania</w:t>
      </w:r>
      <w:r w:rsidRPr="00095380">
        <w:rPr>
          <w:rFonts w:ascii="Arial" w:hAnsi="Arial" w:cs="Arial"/>
          <w:sz w:val="20"/>
          <w:szCs w:val="20"/>
        </w:rPr>
        <w:t xml:space="preserve"> umowy</w:t>
      </w:r>
      <w:r w:rsidR="00E8726A" w:rsidRPr="00095380">
        <w:rPr>
          <w:rFonts w:ascii="Arial" w:hAnsi="Arial" w:cs="Arial"/>
          <w:sz w:val="20"/>
          <w:szCs w:val="20"/>
        </w:rPr>
        <w:t xml:space="preserve"> partnerskiej</w:t>
      </w:r>
      <w:r w:rsidR="003966E7" w:rsidRPr="00095380">
        <w:rPr>
          <w:rFonts w:ascii="Arial" w:hAnsi="Arial" w:cs="Arial"/>
          <w:sz w:val="20"/>
          <w:szCs w:val="20"/>
        </w:rPr>
        <w:t>.</w:t>
      </w:r>
      <w:r w:rsidR="00E8726A" w:rsidRPr="00095380">
        <w:rPr>
          <w:rFonts w:ascii="Arial" w:hAnsi="Arial" w:cs="Arial"/>
          <w:sz w:val="20"/>
          <w:szCs w:val="20"/>
        </w:rPr>
        <w:t xml:space="preserve"> </w:t>
      </w:r>
    </w:p>
    <w:p w:rsidR="0089685E" w:rsidRPr="00095380" w:rsidRDefault="006D16E6" w:rsidP="008F3453">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Arial" w:hAnsi="Arial" w:cs="Arial"/>
          <w:b/>
          <w:sz w:val="20"/>
          <w:szCs w:val="20"/>
        </w:rPr>
      </w:pPr>
      <w:bookmarkStart w:id="54" w:name="_Toc431974590"/>
      <w:bookmarkStart w:id="55" w:name="_Toc511970077"/>
      <w:r w:rsidRPr="00095380">
        <w:rPr>
          <w:rFonts w:ascii="Arial" w:hAnsi="Arial" w:cs="Arial"/>
          <w:b/>
          <w:sz w:val="20"/>
          <w:szCs w:val="20"/>
        </w:rPr>
        <w:t>Procedur</w:t>
      </w:r>
      <w:r w:rsidR="00180814" w:rsidRPr="00095380">
        <w:rPr>
          <w:rFonts w:ascii="Arial" w:hAnsi="Arial" w:cs="Arial"/>
          <w:b/>
          <w:sz w:val="20"/>
          <w:szCs w:val="20"/>
        </w:rPr>
        <w:t>a</w:t>
      </w:r>
      <w:r w:rsidRPr="00095380">
        <w:rPr>
          <w:rFonts w:ascii="Arial" w:hAnsi="Arial" w:cs="Arial"/>
          <w:b/>
          <w:sz w:val="20"/>
          <w:szCs w:val="20"/>
        </w:rPr>
        <w:t xml:space="preserve"> składania wniosku</w:t>
      </w:r>
      <w:bookmarkEnd w:id="54"/>
      <w:bookmarkEnd w:id="55"/>
    </w:p>
    <w:p w:rsidR="00A27C1E" w:rsidRPr="00095380" w:rsidRDefault="00A27C1E" w:rsidP="008F3453">
      <w:pPr>
        <w:pStyle w:val="Akapitzlist"/>
        <w:keepNext/>
        <w:spacing w:line="360" w:lineRule="auto"/>
        <w:ind w:left="360"/>
        <w:jc w:val="both"/>
        <w:outlineLvl w:val="0"/>
        <w:rPr>
          <w:rFonts w:ascii="Arial" w:hAnsi="Arial" w:cs="Arial"/>
          <w:b/>
          <w:sz w:val="20"/>
          <w:szCs w:val="20"/>
        </w:rPr>
      </w:pPr>
    </w:p>
    <w:p w:rsidR="00307A60" w:rsidRPr="00095380" w:rsidRDefault="00307A60" w:rsidP="008F3453">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jc w:val="both"/>
        <w:outlineLvl w:val="0"/>
        <w:rPr>
          <w:rFonts w:ascii="Arial" w:hAnsi="Arial" w:cs="Arial"/>
          <w:b/>
          <w:sz w:val="20"/>
          <w:szCs w:val="20"/>
        </w:rPr>
      </w:pPr>
      <w:bookmarkStart w:id="56" w:name="_Toc431974591"/>
      <w:bookmarkStart w:id="57" w:name="_Toc511970078"/>
      <w:r w:rsidRPr="00095380">
        <w:rPr>
          <w:rFonts w:ascii="Arial" w:hAnsi="Arial" w:cs="Arial"/>
          <w:b/>
          <w:sz w:val="20"/>
          <w:szCs w:val="20"/>
        </w:rPr>
        <w:t>Przygotowanie wniosku o dofinansowanie</w:t>
      </w:r>
      <w:bookmarkEnd w:id="56"/>
      <w:bookmarkEnd w:id="57"/>
      <w:r w:rsidRPr="00095380">
        <w:rPr>
          <w:rFonts w:ascii="Arial" w:hAnsi="Arial" w:cs="Arial"/>
          <w:b/>
          <w:sz w:val="20"/>
          <w:szCs w:val="20"/>
        </w:rPr>
        <w:t xml:space="preserve"> </w:t>
      </w:r>
    </w:p>
    <w:p w:rsidR="00281216" w:rsidRPr="00204AB8" w:rsidRDefault="002166D8" w:rsidP="00307787">
      <w:pPr>
        <w:keepNext/>
        <w:spacing w:line="360" w:lineRule="auto"/>
        <w:ind w:left="-6"/>
        <w:rPr>
          <w:rFonts w:ascii="Arial" w:hAnsi="Arial" w:cs="Arial"/>
          <w:b/>
          <w:sz w:val="20"/>
          <w:szCs w:val="20"/>
        </w:rPr>
      </w:pPr>
      <w:r w:rsidRPr="00204AB8">
        <w:rPr>
          <w:rFonts w:ascii="Arial" w:hAnsi="Arial" w:cs="Arial"/>
          <w:sz w:val="20"/>
          <w:szCs w:val="20"/>
        </w:rPr>
        <w:t xml:space="preserve">Wnioskodawca przygotowuje wniosek </w:t>
      </w:r>
      <w:r w:rsidR="00B21B41" w:rsidRPr="00204AB8">
        <w:rPr>
          <w:rFonts w:ascii="Arial" w:hAnsi="Arial" w:cs="Arial"/>
          <w:sz w:val="20"/>
          <w:szCs w:val="20"/>
        </w:rPr>
        <w:t xml:space="preserve">w wersji elektronicznej, </w:t>
      </w:r>
      <w:r w:rsidRPr="00204AB8">
        <w:rPr>
          <w:rFonts w:ascii="Arial" w:hAnsi="Arial" w:cs="Arial"/>
          <w:sz w:val="20"/>
          <w:szCs w:val="20"/>
        </w:rPr>
        <w:t>na obowiązującym formularzu</w:t>
      </w:r>
      <w:r w:rsidR="00B21B41" w:rsidRPr="00204AB8">
        <w:rPr>
          <w:rFonts w:ascii="Arial" w:hAnsi="Arial" w:cs="Arial"/>
          <w:sz w:val="20"/>
          <w:szCs w:val="20"/>
        </w:rPr>
        <w:t xml:space="preserve">, którego wzór stanowi </w:t>
      </w:r>
      <w:r w:rsidR="00B21B41" w:rsidRPr="00700088">
        <w:rPr>
          <w:rFonts w:ascii="Arial" w:hAnsi="Arial" w:cs="Arial"/>
          <w:sz w:val="20"/>
          <w:szCs w:val="20"/>
        </w:rPr>
        <w:t>Załącznik nr 1</w:t>
      </w:r>
      <w:r w:rsidR="00B21B41" w:rsidRPr="00204AB8">
        <w:rPr>
          <w:rFonts w:ascii="Arial" w:hAnsi="Arial" w:cs="Arial"/>
          <w:sz w:val="20"/>
          <w:szCs w:val="20"/>
        </w:rPr>
        <w:t xml:space="preserve"> do Regulaminu konkursu</w:t>
      </w:r>
      <w:r w:rsidR="007766C1" w:rsidRPr="00204AB8">
        <w:rPr>
          <w:rFonts w:ascii="Arial" w:hAnsi="Arial" w:cs="Arial"/>
          <w:sz w:val="20"/>
          <w:szCs w:val="20"/>
        </w:rPr>
        <w:t>.</w:t>
      </w:r>
      <w:r w:rsidR="007766C1" w:rsidRPr="00204AB8">
        <w:rPr>
          <w:rFonts w:ascii="Arial" w:hAnsi="Arial" w:cs="Arial"/>
          <w:b/>
          <w:sz w:val="20"/>
          <w:szCs w:val="20"/>
        </w:rPr>
        <w:t xml:space="preserve"> </w:t>
      </w:r>
    </w:p>
    <w:p w:rsidR="002166D8" w:rsidRPr="00204AB8" w:rsidRDefault="007766C1" w:rsidP="00307787">
      <w:pPr>
        <w:keepNext/>
        <w:spacing w:line="360" w:lineRule="auto"/>
        <w:ind w:left="-6"/>
        <w:rPr>
          <w:rFonts w:ascii="Arial" w:hAnsi="Arial" w:cs="Arial"/>
          <w:b/>
          <w:sz w:val="20"/>
          <w:szCs w:val="20"/>
        </w:rPr>
      </w:pPr>
      <w:r w:rsidRPr="00204AB8">
        <w:rPr>
          <w:rFonts w:ascii="Arial" w:hAnsi="Arial" w:cs="Arial"/>
          <w:b/>
          <w:sz w:val="20"/>
          <w:szCs w:val="20"/>
        </w:rPr>
        <w:t>Wniosek należy przygotować</w:t>
      </w:r>
      <w:r w:rsidR="002166D8" w:rsidRPr="00204AB8">
        <w:rPr>
          <w:rFonts w:ascii="Arial" w:hAnsi="Arial" w:cs="Arial"/>
          <w:b/>
          <w:sz w:val="20"/>
          <w:szCs w:val="20"/>
        </w:rPr>
        <w:t xml:space="preserve"> za pośrednictwem generatora wniosków, dostępnego na stronie: </w:t>
      </w:r>
      <w:hyperlink r:id="rId19" w:history="1">
        <w:r w:rsidR="002166D8" w:rsidRPr="00204AB8">
          <w:rPr>
            <w:rStyle w:val="Hipercze"/>
            <w:rFonts w:ascii="Arial" w:hAnsi="Arial" w:cs="Arial"/>
            <w:b/>
            <w:sz w:val="20"/>
            <w:szCs w:val="20"/>
          </w:rPr>
          <w:t>www.wup-fundusze.lodzkie.pl</w:t>
        </w:r>
      </w:hyperlink>
      <w:r w:rsidR="002166D8" w:rsidRPr="00204AB8">
        <w:rPr>
          <w:rFonts w:ascii="Arial" w:hAnsi="Arial" w:cs="Arial"/>
          <w:b/>
          <w:sz w:val="20"/>
          <w:szCs w:val="20"/>
        </w:rPr>
        <w:t xml:space="preserve"> </w:t>
      </w:r>
    </w:p>
    <w:p w:rsidR="00D320A3" w:rsidRDefault="00D320A3" w:rsidP="00307787">
      <w:pPr>
        <w:spacing w:line="360" w:lineRule="auto"/>
        <w:ind w:left="-6"/>
        <w:rPr>
          <w:rFonts w:ascii="Arial" w:hAnsi="Arial" w:cs="Arial"/>
          <w:sz w:val="20"/>
          <w:szCs w:val="20"/>
        </w:rPr>
      </w:pPr>
      <w:r w:rsidRPr="00204AB8">
        <w:rPr>
          <w:rFonts w:ascii="Arial" w:hAnsi="Arial" w:cs="Arial"/>
          <w:sz w:val="20"/>
          <w:szCs w:val="20"/>
        </w:rPr>
        <w:t xml:space="preserve">Aby móc korzystać z generatora wniosków </w:t>
      </w:r>
      <w:r w:rsidR="0004260C" w:rsidRPr="00204AB8">
        <w:rPr>
          <w:rFonts w:ascii="Arial" w:hAnsi="Arial" w:cs="Arial"/>
          <w:sz w:val="20"/>
          <w:szCs w:val="20"/>
        </w:rPr>
        <w:t xml:space="preserve">należy </w:t>
      </w:r>
      <w:r w:rsidR="00D32589" w:rsidRPr="00204AB8">
        <w:rPr>
          <w:rFonts w:ascii="Arial" w:hAnsi="Arial" w:cs="Arial"/>
          <w:sz w:val="20"/>
          <w:szCs w:val="20"/>
        </w:rPr>
        <w:t>założyć konto dla wnioskodawcy</w:t>
      </w:r>
      <w:r w:rsidRPr="00204AB8">
        <w:rPr>
          <w:rFonts w:ascii="Arial" w:hAnsi="Arial" w:cs="Arial"/>
          <w:sz w:val="20"/>
          <w:szCs w:val="20"/>
        </w:rPr>
        <w:t xml:space="preserve"> zgodnie z Instrukcją </w:t>
      </w:r>
      <w:r w:rsidR="0004260C" w:rsidRPr="00204AB8">
        <w:rPr>
          <w:rFonts w:ascii="Arial" w:hAnsi="Arial" w:cs="Arial"/>
          <w:sz w:val="20"/>
          <w:szCs w:val="20"/>
        </w:rPr>
        <w:t xml:space="preserve">wypełniania wniosku o dofinansowanie projektu w ramach RPO WŁ na lata 2014-2020, stanowiącą Załącznik nr </w:t>
      </w:r>
      <w:r w:rsidR="00307787" w:rsidRPr="00204AB8">
        <w:rPr>
          <w:rFonts w:ascii="Arial" w:hAnsi="Arial" w:cs="Arial"/>
          <w:sz w:val="20"/>
          <w:szCs w:val="20"/>
        </w:rPr>
        <w:t>2</w:t>
      </w:r>
      <w:r w:rsidR="0004260C" w:rsidRPr="00204AB8">
        <w:rPr>
          <w:rFonts w:ascii="Arial" w:hAnsi="Arial" w:cs="Arial"/>
          <w:sz w:val="20"/>
          <w:szCs w:val="20"/>
        </w:rPr>
        <w:t xml:space="preserve"> do niniejszego Regulaminu.</w:t>
      </w:r>
    </w:p>
    <w:p w:rsidR="00204AB8" w:rsidRDefault="00204AB8" w:rsidP="00307787">
      <w:pPr>
        <w:spacing w:line="360" w:lineRule="auto"/>
        <w:ind w:left="-6"/>
        <w:rPr>
          <w:rFonts w:ascii="Arial" w:hAnsi="Arial" w:cs="Arial"/>
          <w:sz w:val="20"/>
          <w:szCs w:val="20"/>
        </w:rPr>
      </w:pPr>
      <w:r>
        <w:rPr>
          <w:rFonts w:ascii="Arial" w:hAnsi="Arial" w:cs="Arial"/>
          <w:sz w:val="20"/>
          <w:szCs w:val="20"/>
        </w:rPr>
        <w:t>Przedmiotowe konto wnioskodawcy będzie wykorzystywane podczas całego trybu wyboru projektów</w:t>
      </w:r>
      <w:r w:rsidR="00017566">
        <w:rPr>
          <w:rFonts w:ascii="Arial" w:hAnsi="Arial" w:cs="Arial"/>
          <w:sz w:val="20"/>
          <w:szCs w:val="20"/>
        </w:rPr>
        <w:t xml:space="preserve"> oraz w przypadku wybran</w:t>
      </w:r>
      <w:r w:rsidR="00C144A6">
        <w:rPr>
          <w:rFonts w:ascii="Arial" w:hAnsi="Arial" w:cs="Arial"/>
          <w:sz w:val="20"/>
          <w:szCs w:val="20"/>
        </w:rPr>
        <w:t>ia projektu</w:t>
      </w:r>
      <w:r w:rsidR="000257D8">
        <w:rPr>
          <w:rFonts w:ascii="Arial" w:hAnsi="Arial" w:cs="Arial"/>
          <w:sz w:val="20"/>
          <w:szCs w:val="20"/>
        </w:rPr>
        <w:t xml:space="preserve"> </w:t>
      </w:r>
      <w:r w:rsidR="00017566">
        <w:rPr>
          <w:rFonts w:ascii="Arial" w:hAnsi="Arial" w:cs="Arial"/>
          <w:sz w:val="20"/>
          <w:szCs w:val="20"/>
        </w:rPr>
        <w:t>do dofinansowania</w:t>
      </w:r>
      <w:r w:rsidR="00C144A6">
        <w:rPr>
          <w:rFonts w:ascii="Arial" w:hAnsi="Arial" w:cs="Arial"/>
          <w:sz w:val="20"/>
          <w:szCs w:val="20"/>
        </w:rPr>
        <w:t>, również w trakcie jego realizacji</w:t>
      </w:r>
      <w:r w:rsidR="00017566">
        <w:rPr>
          <w:rFonts w:ascii="Arial" w:hAnsi="Arial" w:cs="Arial"/>
          <w:sz w:val="20"/>
          <w:szCs w:val="20"/>
        </w:rPr>
        <w:t>.</w:t>
      </w:r>
      <w:r>
        <w:rPr>
          <w:rFonts w:ascii="Arial" w:hAnsi="Arial" w:cs="Arial"/>
          <w:sz w:val="20"/>
          <w:szCs w:val="20"/>
        </w:rPr>
        <w:t xml:space="preserve"> </w:t>
      </w:r>
    </w:p>
    <w:p w:rsidR="00204AB8" w:rsidRPr="00204AB8" w:rsidRDefault="00204AB8" w:rsidP="008112F0">
      <w:pPr>
        <w:pBdr>
          <w:left w:val="single" w:sz="48" w:space="4" w:color="E36C0A" w:themeColor="accent6" w:themeShade="BF"/>
        </w:pBdr>
        <w:spacing w:after="0" w:line="360" w:lineRule="auto"/>
        <w:ind w:left="284"/>
        <w:rPr>
          <w:rFonts w:ascii="Arial" w:hAnsi="Arial" w:cs="Arial"/>
          <w:b/>
          <w:sz w:val="20"/>
          <w:szCs w:val="20"/>
        </w:rPr>
      </w:pPr>
      <w:r w:rsidRPr="00204AB8">
        <w:rPr>
          <w:rFonts w:ascii="Arial" w:hAnsi="Arial" w:cs="Arial"/>
          <w:b/>
          <w:sz w:val="20"/>
          <w:szCs w:val="20"/>
        </w:rPr>
        <w:t>U</w:t>
      </w:r>
      <w:r w:rsidR="008112F0" w:rsidRPr="00204AB8">
        <w:rPr>
          <w:rFonts w:ascii="Arial" w:hAnsi="Arial" w:cs="Arial"/>
          <w:b/>
          <w:sz w:val="20"/>
          <w:szCs w:val="20"/>
        </w:rPr>
        <w:t>waga</w:t>
      </w:r>
      <w:r w:rsidRPr="00204AB8">
        <w:rPr>
          <w:rFonts w:ascii="Arial" w:hAnsi="Arial" w:cs="Arial"/>
          <w:b/>
          <w:sz w:val="20"/>
          <w:szCs w:val="20"/>
        </w:rPr>
        <w:t>!</w:t>
      </w:r>
    </w:p>
    <w:p w:rsidR="00204AB8" w:rsidRPr="008112F0" w:rsidRDefault="00204AB8" w:rsidP="008112F0">
      <w:pPr>
        <w:pBdr>
          <w:left w:val="single" w:sz="48" w:space="4" w:color="E36C0A" w:themeColor="accent6" w:themeShade="BF"/>
        </w:pBdr>
        <w:spacing w:after="0" w:line="360" w:lineRule="auto"/>
        <w:ind w:left="284"/>
        <w:rPr>
          <w:rFonts w:ascii="Arial" w:hAnsi="Arial" w:cs="Arial"/>
          <w:sz w:val="20"/>
          <w:szCs w:val="20"/>
        </w:rPr>
      </w:pPr>
      <w:r w:rsidRPr="008112F0">
        <w:rPr>
          <w:rFonts w:ascii="Arial" w:hAnsi="Arial" w:cs="Arial"/>
          <w:sz w:val="20"/>
          <w:szCs w:val="20"/>
        </w:rPr>
        <w:t>Podczas rejestracji konta, bardzo ważne jest podanie aktualnego adresu e-mail. Na podany adres zostanie wysłana wiadomość wraz z instrukcją dokończenia rejestracji konta, jak również za pomocą tego adresu będzie można odzyskać hasło do systemu.</w:t>
      </w:r>
    </w:p>
    <w:p w:rsidR="00204AB8" w:rsidRDefault="00204AB8" w:rsidP="00307787">
      <w:pPr>
        <w:spacing w:line="360" w:lineRule="auto"/>
        <w:ind w:left="-6"/>
        <w:rPr>
          <w:rFonts w:ascii="Arial" w:hAnsi="Arial" w:cs="Arial"/>
          <w:b/>
          <w:sz w:val="20"/>
          <w:szCs w:val="20"/>
        </w:rPr>
      </w:pPr>
    </w:p>
    <w:p w:rsidR="002166D8" w:rsidRPr="00204AB8" w:rsidRDefault="00D32589" w:rsidP="00307787">
      <w:pPr>
        <w:spacing w:line="360" w:lineRule="auto"/>
        <w:ind w:left="-6"/>
        <w:rPr>
          <w:rFonts w:ascii="Arial" w:hAnsi="Arial" w:cs="Arial"/>
          <w:sz w:val="20"/>
          <w:szCs w:val="20"/>
        </w:rPr>
      </w:pPr>
      <w:r w:rsidRPr="00204AB8">
        <w:rPr>
          <w:rFonts w:ascii="Arial" w:hAnsi="Arial" w:cs="Arial"/>
          <w:sz w:val="20"/>
          <w:szCs w:val="20"/>
        </w:rPr>
        <w:t>Po założeniu konta</w:t>
      </w:r>
      <w:r w:rsidR="00101B9B" w:rsidRPr="00204AB8">
        <w:rPr>
          <w:rFonts w:ascii="Arial" w:hAnsi="Arial" w:cs="Arial"/>
          <w:sz w:val="20"/>
          <w:szCs w:val="20"/>
        </w:rPr>
        <w:t>, w</w:t>
      </w:r>
      <w:r w:rsidR="002166D8" w:rsidRPr="00204AB8">
        <w:rPr>
          <w:rFonts w:ascii="Arial" w:hAnsi="Arial" w:cs="Arial"/>
          <w:sz w:val="20"/>
          <w:szCs w:val="20"/>
        </w:rPr>
        <w:t xml:space="preserve">nioskodawca </w:t>
      </w:r>
      <w:r w:rsidR="00101B9B" w:rsidRPr="00204AB8">
        <w:rPr>
          <w:rFonts w:ascii="Arial" w:hAnsi="Arial" w:cs="Arial"/>
          <w:sz w:val="20"/>
          <w:szCs w:val="20"/>
        </w:rPr>
        <w:t xml:space="preserve">może przystąpić do </w:t>
      </w:r>
      <w:r w:rsidR="002166D8" w:rsidRPr="00204AB8">
        <w:rPr>
          <w:rFonts w:ascii="Arial" w:hAnsi="Arial" w:cs="Arial"/>
          <w:sz w:val="20"/>
          <w:szCs w:val="20"/>
        </w:rPr>
        <w:t>wypełnia</w:t>
      </w:r>
      <w:r w:rsidR="00101B9B" w:rsidRPr="00204AB8">
        <w:rPr>
          <w:rFonts w:ascii="Arial" w:hAnsi="Arial" w:cs="Arial"/>
          <w:sz w:val="20"/>
          <w:szCs w:val="20"/>
        </w:rPr>
        <w:t>nia</w:t>
      </w:r>
      <w:r w:rsidR="002166D8" w:rsidRPr="00204AB8">
        <w:rPr>
          <w:rFonts w:ascii="Arial" w:hAnsi="Arial" w:cs="Arial"/>
          <w:sz w:val="20"/>
          <w:szCs w:val="20"/>
        </w:rPr>
        <w:t xml:space="preserve"> wniosk</w:t>
      </w:r>
      <w:r w:rsidR="00101B9B" w:rsidRPr="00204AB8">
        <w:rPr>
          <w:rFonts w:ascii="Arial" w:hAnsi="Arial" w:cs="Arial"/>
          <w:sz w:val="20"/>
          <w:szCs w:val="20"/>
        </w:rPr>
        <w:t>u</w:t>
      </w:r>
      <w:r w:rsidR="002166D8" w:rsidRPr="00204AB8">
        <w:rPr>
          <w:rFonts w:ascii="Arial" w:hAnsi="Arial" w:cs="Arial"/>
          <w:sz w:val="20"/>
          <w:szCs w:val="20"/>
        </w:rPr>
        <w:t xml:space="preserve"> o dofinansowanie zgodnie z </w:t>
      </w:r>
      <w:r w:rsidRPr="00204AB8">
        <w:rPr>
          <w:rFonts w:ascii="Arial" w:hAnsi="Arial" w:cs="Arial"/>
          <w:sz w:val="20"/>
          <w:szCs w:val="20"/>
        </w:rPr>
        <w:t xml:space="preserve">Instrukcją wypełniania wniosku o dofinansowanie projektu w ramach RPO WŁ na lata 2014-2020, stanowiącą </w:t>
      </w:r>
      <w:r w:rsidRPr="00700088">
        <w:rPr>
          <w:rFonts w:ascii="Arial" w:hAnsi="Arial" w:cs="Arial"/>
          <w:sz w:val="20"/>
          <w:szCs w:val="20"/>
        </w:rPr>
        <w:t xml:space="preserve">Załącznik nr </w:t>
      </w:r>
      <w:r w:rsidR="00307787" w:rsidRPr="00700088">
        <w:rPr>
          <w:rFonts w:ascii="Arial" w:hAnsi="Arial" w:cs="Arial"/>
          <w:sz w:val="20"/>
          <w:szCs w:val="20"/>
        </w:rPr>
        <w:t>2</w:t>
      </w:r>
      <w:r w:rsidRPr="00700088">
        <w:rPr>
          <w:rFonts w:ascii="Arial" w:hAnsi="Arial" w:cs="Arial"/>
          <w:sz w:val="20"/>
          <w:szCs w:val="20"/>
        </w:rPr>
        <w:t xml:space="preserve"> do</w:t>
      </w:r>
      <w:r w:rsidRPr="00204AB8">
        <w:rPr>
          <w:rFonts w:ascii="Arial" w:hAnsi="Arial" w:cs="Arial"/>
          <w:sz w:val="20"/>
          <w:szCs w:val="20"/>
        </w:rPr>
        <w:t xml:space="preserve"> niniejszego Regulaminu</w:t>
      </w:r>
      <w:r w:rsidR="0004260C" w:rsidRPr="00204AB8">
        <w:rPr>
          <w:rFonts w:ascii="Arial" w:hAnsi="Arial" w:cs="Arial"/>
          <w:sz w:val="20"/>
          <w:szCs w:val="20"/>
        </w:rPr>
        <w:t xml:space="preserve">. </w:t>
      </w:r>
    </w:p>
    <w:p w:rsidR="001F5097" w:rsidRPr="0095368C" w:rsidRDefault="00C440AA" w:rsidP="00307787">
      <w:pPr>
        <w:spacing w:line="360" w:lineRule="auto"/>
        <w:rPr>
          <w:rFonts w:ascii="Arial" w:hAnsi="Arial" w:cs="Arial"/>
          <w:sz w:val="20"/>
          <w:szCs w:val="20"/>
          <w:highlight w:val="yellow"/>
        </w:rPr>
      </w:pPr>
      <w:r w:rsidRPr="00204AB8">
        <w:rPr>
          <w:rFonts w:ascii="Arial" w:hAnsi="Arial" w:cs="Arial"/>
          <w:sz w:val="20"/>
          <w:szCs w:val="20"/>
        </w:rPr>
        <w:t>I</w:t>
      </w:r>
      <w:r w:rsidR="00F163D7" w:rsidRPr="00204AB8">
        <w:rPr>
          <w:rFonts w:ascii="Arial" w:hAnsi="Arial" w:cs="Arial"/>
          <w:sz w:val="20"/>
          <w:szCs w:val="20"/>
        </w:rPr>
        <w:t>OK</w:t>
      </w:r>
      <w:r w:rsidRPr="00204AB8">
        <w:rPr>
          <w:rFonts w:ascii="Arial" w:hAnsi="Arial" w:cs="Arial"/>
          <w:sz w:val="20"/>
          <w:szCs w:val="20"/>
        </w:rPr>
        <w:t xml:space="preserve"> </w:t>
      </w:r>
      <w:r w:rsidR="006B432F" w:rsidRPr="00204AB8">
        <w:rPr>
          <w:rFonts w:ascii="Arial" w:hAnsi="Arial" w:cs="Arial"/>
          <w:sz w:val="20"/>
          <w:szCs w:val="20"/>
        </w:rPr>
        <w:t xml:space="preserve">zaleca, aby wnioskodawca wypełniał formularz wniosku, używając pełnych wyrazów </w:t>
      </w:r>
      <w:r w:rsidR="004878FB" w:rsidRPr="00204AB8">
        <w:rPr>
          <w:rFonts w:ascii="Arial" w:hAnsi="Arial" w:cs="Arial"/>
          <w:sz w:val="20"/>
          <w:szCs w:val="20"/>
        </w:rPr>
        <w:t>lub</w:t>
      </w:r>
      <w:r w:rsidR="006B432F" w:rsidRPr="00204AB8">
        <w:rPr>
          <w:rFonts w:ascii="Arial" w:hAnsi="Arial" w:cs="Arial"/>
          <w:sz w:val="20"/>
          <w:szCs w:val="20"/>
        </w:rPr>
        <w:t xml:space="preserve"> ewentualnie skrótów powszechnie obowiązujących w języku polskim.</w:t>
      </w:r>
      <w:r w:rsidR="004878FB" w:rsidRPr="00204AB8">
        <w:rPr>
          <w:rFonts w:ascii="Arial" w:hAnsi="Arial" w:cs="Arial"/>
          <w:sz w:val="20"/>
          <w:szCs w:val="20"/>
        </w:rPr>
        <w:t xml:space="preserve"> </w:t>
      </w:r>
    </w:p>
    <w:p w:rsidR="00CB6A9E" w:rsidRPr="00204AB8" w:rsidRDefault="007766C1" w:rsidP="00307787">
      <w:pPr>
        <w:spacing w:line="360" w:lineRule="auto"/>
        <w:ind w:left="-6"/>
        <w:rPr>
          <w:rFonts w:ascii="Arial" w:hAnsi="Arial" w:cs="Arial"/>
          <w:sz w:val="20"/>
          <w:szCs w:val="20"/>
        </w:rPr>
      </w:pPr>
      <w:r w:rsidRPr="00204AB8">
        <w:rPr>
          <w:rFonts w:ascii="Arial" w:hAnsi="Arial" w:cs="Arial"/>
          <w:sz w:val="20"/>
          <w:szCs w:val="20"/>
        </w:rPr>
        <w:t>Wniosek składany jest</w:t>
      </w:r>
      <w:r w:rsidR="00281216" w:rsidRPr="00204AB8">
        <w:rPr>
          <w:rFonts w:ascii="Arial" w:hAnsi="Arial" w:cs="Arial"/>
          <w:sz w:val="20"/>
          <w:szCs w:val="20"/>
        </w:rPr>
        <w:t xml:space="preserve"> </w:t>
      </w:r>
      <w:r w:rsidRPr="00204AB8">
        <w:rPr>
          <w:rFonts w:ascii="Arial" w:hAnsi="Arial" w:cs="Arial"/>
          <w:sz w:val="20"/>
          <w:szCs w:val="20"/>
        </w:rPr>
        <w:t xml:space="preserve">w formie </w:t>
      </w:r>
      <w:r w:rsidR="001D7FC0" w:rsidRPr="00204AB8">
        <w:rPr>
          <w:rFonts w:ascii="Arial" w:hAnsi="Arial" w:cs="Arial"/>
          <w:sz w:val="20"/>
          <w:szCs w:val="20"/>
        </w:rPr>
        <w:t>dokumentu elektronicznego za pośrednictwem generatora wniosków</w:t>
      </w:r>
      <w:r w:rsidR="00281216" w:rsidRPr="00204AB8">
        <w:rPr>
          <w:rFonts w:ascii="Arial" w:hAnsi="Arial" w:cs="Arial"/>
          <w:sz w:val="20"/>
          <w:szCs w:val="20"/>
        </w:rPr>
        <w:t>.</w:t>
      </w:r>
    </w:p>
    <w:p w:rsidR="00D32589" w:rsidRPr="00204AB8" w:rsidRDefault="00D32589" w:rsidP="00307787">
      <w:pPr>
        <w:tabs>
          <w:tab w:val="left" w:pos="1554"/>
        </w:tabs>
        <w:spacing w:after="0" w:line="360" w:lineRule="auto"/>
        <w:rPr>
          <w:rFonts w:ascii="Arial" w:hAnsi="Arial" w:cs="Arial"/>
          <w:sz w:val="20"/>
          <w:szCs w:val="20"/>
        </w:rPr>
      </w:pPr>
      <w:r w:rsidRPr="00204AB8">
        <w:rPr>
          <w:rFonts w:ascii="Arial" w:hAnsi="Arial" w:cs="Arial"/>
          <w:sz w:val="20"/>
          <w:szCs w:val="20"/>
        </w:rPr>
        <w:lastRenderedPageBreak/>
        <w:t>Przed przesłaniem elektronicznej wersji wniosku do IOK należy najpierw zweryfikować poprawność jego wypełnienia, gdyż wniosek po wysłaniu do IOK zostaje zablokowany do edycji. W celu zweryfikowania poprawności przygotowania wniosku o dofinansowanie</w:t>
      </w:r>
      <w:r w:rsidR="00D25AAB" w:rsidRPr="00204AB8">
        <w:rPr>
          <w:rFonts w:ascii="Arial" w:hAnsi="Arial" w:cs="Arial"/>
          <w:sz w:val="20"/>
          <w:szCs w:val="20"/>
        </w:rPr>
        <w:t xml:space="preserve"> należy</w:t>
      </w:r>
      <w:r w:rsidRPr="00204AB8">
        <w:rPr>
          <w:rFonts w:ascii="Arial" w:hAnsi="Arial" w:cs="Arial"/>
          <w:sz w:val="20"/>
          <w:szCs w:val="20"/>
        </w:rPr>
        <w:t xml:space="preserve"> z górnego menu formularza </w:t>
      </w:r>
      <w:r w:rsidR="00D25AAB" w:rsidRPr="00204AB8">
        <w:rPr>
          <w:rFonts w:ascii="Arial" w:hAnsi="Arial" w:cs="Arial"/>
          <w:sz w:val="20"/>
          <w:szCs w:val="20"/>
        </w:rPr>
        <w:t>wybrać</w:t>
      </w:r>
      <w:r w:rsidRPr="00204AB8">
        <w:rPr>
          <w:rFonts w:ascii="Arial" w:hAnsi="Arial" w:cs="Arial"/>
          <w:sz w:val="20"/>
          <w:szCs w:val="20"/>
        </w:rPr>
        <w:t xml:space="preserve"> przycisk </w:t>
      </w:r>
      <w:r w:rsidRPr="00204AB8">
        <w:rPr>
          <w:rFonts w:ascii="Arial" w:hAnsi="Arial" w:cs="Arial"/>
          <w:b/>
          <w:sz w:val="20"/>
          <w:szCs w:val="20"/>
        </w:rPr>
        <w:t>Sprawdź</w:t>
      </w:r>
      <w:r w:rsidRPr="00204AB8">
        <w:rPr>
          <w:rFonts w:ascii="Arial" w:hAnsi="Arial" w:cs="Arial"/>
          <w:sz w:val="20"/>
          <w:szCs w:val="20"/>
        </w:rPr>
        <w:t>. Jeżeli pola objęte walidacją nie zostały uzupełnione lub zostały uzupełnione błędnie, zostanie wyświetlone okno zawierające listę wykrytych błędów we wniosku.</w:t>
      </w:r>
    </w:p>
    <w:p w:rsidR="00D32589" w:rsidRPr="00204AB8" w:rsidRDefault="00D32589" w:rsidP="00307787">
      <w:pPr>
        <w:tabs>
          <w:tab w:val="left" w:pos="1554"/>
        </w:tabs>
        <w:spacing w:after="0" w:line="360" w:lineRule="auto"/>
        <w:rPr>
          <w:rFonts w:ascii="Arial" w:hAnsi="Arial" w:cs="Arial"/>
          <w:sz w:val="20"/>
          <w:szCs w:val="20"/>
        </w:rPr>
      </w:pPr>
    </w:p>
    <w:p w:rsidR="00D320A3" w:rsidRDefault="00D320A3" w:rsidP="00307787">
      <w:pPr>
        <w:spacing w:before="120" w:after="120" w:line="360" w:lineRule="auto"/>
        <w:rPr>
          <w:rFonts w:ascii="Arial" w:hAnsi="Arial" w:cs="Arial"/>
          <w:b/>
          <w:bCs/>
          <w:sz w:val="20"/>
          <w:szCs w:val="20"/>
        </w:rPr>
      </w:pPr>
      <w:r w:rsidRPr="00204AB8">
        <w:rPr>
          <w:rFonts w:ascii="Arial" w:hAnsi="Arial" w:cs="Arial"/>
          <w:b/>
          <w:sz w:val="20"/>
          <w:szCs w:val="20"/>
        </w:rPr>
        <w:t>Złożenie wniosku za pośrednictwem generatora wniosku oznacza potwierdzenie zgodności z</w:t>
      </w:r>
      <w:r w:rsidR="00204AB8">
        <w:rPr>
          <w:rFonts w:ascii="Arial" w:hAnsi="Arial" w:cs="Arial"/>
          <w:b/>
          <w:sz w:val="20"/>
          <w:szCs w:val="20"/>
        </w:rPr>
        <w:t xml:space="preserve"> prawdą oświadczeń zawartych w s</w:t>
      </w:r>
      <w:r w:rsidRPr="00204AB8">
        <w:rPr>
          <w:rFonts w:ascii="Arial" w:hAnsi="Arial" w:cs="Arial"/>
          <w:b/>
          <w:sz w:val="20"/>
          <w:szCs w:val="20"/>
        </w:rPr>
        <w:t xml:space="preserve">ekcji X Oświadczenia </w:t>
      </w:r>
      <w:r w:rsidRPr="00204AB8">
        <w:rPr>
          <w:rFonts w:ascii="Arial" w:hAnsi="Arial" w:cs="Arial"/>
          <w:b/>
          <w:bCs/>
          <w:sz w:val="20"/>
          <w:szCs w:val="20"/>
        </w:rPr>
        <w:t>zarówno ze strony wnioskodawcy jak i partnerów (jeśli dotyczy).</w:t>
      </w:r>
      <w:r w:rsidRPr="0095368C">
        <w:rPr>
          <w:rFonts w:ascii="Arial" w:hAnsi="Arial" w:cs="Arial"/>
          <w:b/>
          <w:bCs/>
          <w:sz w:val="20"/>
          <w:szCs w:val="20"/>
        </w:rPr>
        <w:t xml:space="preserve"> </w:t>
      </w:r>
    </w:p>
    <w:p w:rsidR="008A2349" w:rsidRPr="008A2349" w:rsidRDefault="008A2349" w:rsidP="00130903">
      <w:pPr>
        <w:tabs>
          <w:tab w:val="left" w:pos="1568"/>
        </w:tabs>
        <w:spacing w:after="0" w:line="360" w:lineRule="auto"/>
        <w:rPr>
          <w:rFonts w:ascii="Arial" w:hAnsi="Arial" w:cs="Arial"/>
          <w:sz w:val="20"/>
          <w:szCs w:val="20"/>
        </w:rPr>
      </w:pPr>
      <w:r w:rsidRPr="008A2349">
        <w:rPr>
          <w:rFonts w:ascii="Arial" w:hAnsi="Arial" w:cs="Arial"/>
          <w:sz w:val="20"/>
          <w:szCs w:val="20"/>
        </w:rPr>
        <w:t>Informacje i wyjaśnienia dotyczące kwestii technicznych działania generatora wniosków udzielane są drogą telefoniczną oraz za pośrednictwem poczty elektronicznej:</w:t>
      </w:r>
    </w:p>
    <w:p w:rsidR="008A2349" w:rsidRPr="008A2349" w:rsidRDefault="008A2349" w:rsidP="00700088">
      <w:pPr>
        <w:tabs>
          <w:tab w:val="left" w:pos="1568"/>
        </w:tabs>
        <w:spacing w:after="240" w:line="360" w:lineRule="auto"/>
        <w:rPr>
          <w:rFonts w:ascii="Arial" w:hAnsi="Arial" w:cs="Arial"/>
          <w:sz w:val="20"/>
          <w:szCs w:val="20"/>
          <w:lang w:val="en-US"/>
        </w:rPr>
      </w:pPr>
      <w:r w:rsidRPr="008A2349">
        <w:rPr>
          <w:rFonts w:ascii="Arial" w:hAnsi="Arial" w:cs="Arial"/>
          <w:sz w:val="20"/>
          <w:szCs w:val="20"/>
          <w:lang w:val="en-US"/>
        </w:rPr>
        <w:t xml:space="preserve">Tel. (42) 638-91-80, e-mail: </w:t>
      </w:r>
      <w:hyperlink r:id="rId20" w:history="1">
        <w:r w:rsidRPr="008A2349">
          <w:rPr>
            <w:rStyle w:val="Hipercze"/>
            <w:rFonts w:ascii="Arial" w:hAnsi="Arial" w:cs="Arial"/>
            <w:sz w:val="20"/>
            <w:szCs w:val="20"/>
            <w:lang w:val="en-US"/>
          </w:rPr>
          <w:t>generator@wup.lodz.pl</w:t>
        </w:r>
      </w:hyperlink>
    </w:p>
    <w:p w:rsidR="00D745DE" w:rsidRPr="00095380" w:rsidRDefault="00D745DE" w:rsidP="008F3453">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jc w:val="both"/>
        <w:outlineLvl w:val="0"/>
        <w:rPr>
          <w:rFonts w:ascii="Arial" w:hAnsi="Arial" w:cs="Arial"/>
          <w:b/>
          <w:sz w:val="20"/>
          <w:szCs w:val="20"/>
        </w:rPr>
      </w:pPr>
      <w:bookmarkStart w:id="58" w:name="_Toc431974592"/>
      <w:bookmarkStart w:id="59" w:name="_Toc511970079"/>
      <w:r w:rsidRPr="00095380">
        <w:rPr>
          <w:rFonts w:ascii="Arial" w:hAnsi="Arial" w:cs="Arial"/>
          <w:b/>
          <w:sz w:val="20"/>
          <w:szCs w:val="20"/>
        </w:rPr>
        <w:t>Miejsce i termin składania wniosków</w:t>
      </w:r>
      <w:bookmarkEnd w:id="58"/>
      <w:bookmarkEnd w:id="59"/>
    </w:p>
    <w:p w:rsidR="004A7704" w:rsidRPr="00FA4290" w:rsidRDefault="004A7704" w:rsidP="00307787">
      <w:pPr>
        <w:keepNext/>
        <w:spacing w:before="240" w:after="120" w:line="360" w:lineRule="auto"/>
        <w:rPr>
          <w:rFonts w:ascii="Arial" w:hAnsi="Arial" w:cs="Arial"/>
          <w:spacing w:val="6"/>
          <w:sz w:val="20"/>
          <w:szCs w:val="20"/>
        </w:rPr>
      </w:pPr>
      <w:r w:rsidRPr="00CE6F43">
        <w:rPr>
          <w:rFonts w:ascii="Arial" w:hAnsi="Arial" w:cs="Arial"/>
          <w:spacing w:val="6"/>
          <w:sz w:val="20"/>
          <w:szCs w:val="20"/>
        </w:rPr>
        <w:t xml:space="preserve">Nabór wniosków o dofinansowanie </w:t>
      </w:r>
      <w:r w:rsidRPr="00FA4290">
        <w:rPr>
          <w:rFonts w:ascii="Arial" w:hAnsi="Arial" w:cs="Arial"/>
          <w:spacing w:val="6"/>
          <w:sz w:val="20"/>
          <w:szCs w:val="20"/>
        </w:rPr>
        <w:t xml:space="preserve">projektów w konkursie nr </w:t>
      </w:r>
      <w:r w:rsidR="00EA7431" w:rsidRPr="00FA4290">
        <w:rPr>
          <w:rFonts w:ascii="Arial" w:eastAsia="Times New Roman" w:hAnsi="Arial" w:cs="Arial"/>
          <w:b/>
          <w:sz w:val="20"/>
          <w:szCs w:val="20"/>
          <w:lang w:eastAsia="pl-PL"/>
        </w:rPr>
        <w:t>RPLD</w:t>
      </w:r>
      <w:r w:rsidR="00116186" w:rsidRPr="00FA4290">
        <w:rPr>
          <w:rFonts w:ascii="Arial" w:eastAsia="Times New Roman" w:hAnsi="Arial" w:cs="Arial"/>
          <w:b/>
          <w:sz w:val="20"/>
          <w:szCs w:val="20"/>
          <w:lang w:eastAsia="pl-PL"/>
        </w:rPr>
        <w:t>.09.02.01-IP.01-10-002</w:t>
      </w:r>
      <w:r w:rsidR="00EA7431" w:rsidRPr="00FA4290">
        <w:rPr>
          <w:rFonts w:ascii="Arial" w:eastAsia="Times New Roman" w:hAnsi="Arial" w:cs="Arial"/>
          <w:b/>
          <w:sz w:val="20"/>
          <w:szCs w:val="20"/>
          <w:lang w:eastAsia="pl-PL"/>
        </w:rPr>
        <w:t>/18</w:t>
      </w:r>
      <w:r w:rsidRPr="00FA4290">
        <w:rPr>
          <w:rFonts w:ascii="Arial" w:hAnsi="Arial" w:cs="Arial"/>
          <w:spacing w:val="6"/>
          <w:sz w:val="20"/>
          <w:szCs w:val="20"/>
        </w:rPr>
        <w:t xml:space="preserve"> prowadzony </w:t>
      </w:r>
      <w:r w:rsidR="00EC61C2" w:rsidRPr="00FA4290">
        <w:rPr>
          <w:rFonts w:ascii="Arial" w:hAnsi="Arial" w:cs="Arial"/>
          <w:spacing w:val="6"/>
          <w:sz w:val="20"/>
          <w:szCs w:val="20"/>
        </w:rPr>
        <w:t xml:space="preserve">będzie </w:t>
      </w:r>
      <w:r w:rsidR="00116186" w:rsidRPr="00FA4290">
        <w:rPr>
          <w:rFonts w:ascii="Arial" w:hAnsi="Arial" w:cs="Arial"/>
          <w:spacing w:val="6"/>
          <w:sz w:val="20"/>
          <w:szCs w:val="20"/>
        </w:rPr>
        <w:t xml:space="preserve">w terminie od </w:t>
      </w:r>
      <w:r w:rsidR="002708CA" w:rsidRPr="00FA4290">
        <w:rPr>
          <w:rFonts w:ascii="Arial" w:hAnsi="Arial" w:cs="Arial"/>
          <w:b/>
          <w:spacing w:val="6"/>
          <w:sz w:val="20"/>
          <w:szCs w:val="20"/>
        </w:rPr>
        <w:t>28.05.</w:t>
      </w:r>
      <w:r w:rsidR="00116186" w:rsidRPr="00FA4290">
        <w:rPr>
          <w:rFonts w:ascii="Arial" w:hAnsi="Arial" w:cs="Arial"/>
          <w:b/>
          <w:spacing w:val="6"/>
          <w:sz w:val="20"/>
          <w:szCs w:val="20"/>
        </w:rPr>
        <w:t xml:space="preserve">2018 r. godz. 00:00 do </w:t>
      </w:r>
      <w:r w:rsidR="002708CA" w:rsidRPr="00FA4290">
        <w:rPr>
          <w:rFonts w:ascii="Arial" w:hAnsi="Arial" w:cs="Arial"/>
          <w:b/>
          <w:spacing w:val="6"/>
          <w:sz w:val="20"/>
          <w:szCs w:val="20"/>
        </w:rPr>
        <w:t>29.06.</w:t>
      </w:r>
      <w:r w:rsidR="00116186" w:rsidRPr="00FA4290">
        <w:rPr>
          <w:rFonts w:ascii="Arial" w:hAnsi="Arial" w:cs="Arial"/>
          <w:b/>
          <w:spacing w:val="6"/>
          <w:sz w:val="20"/>
          <w:szCs w:val="20"/>
        </w:rPr>
        <w:t>2018 r. godz. 14:00.</w:t>
      </w:r>
    </w:p>
    <w:p w:rsidR="00633002" w:rsidRPr="00CE6F43" w:rsidRDefault="00633002" w:rsidP="00633002">
      <w:pPr>
        <w:keepNext/>
        <w:spacing w:before="240" w:after="120" w:line="360" w:lineRule="auto"/>
        <w:rPr>
          <w:rFonts w:ascii="Arial" w:hAnsi="Arial" w:cs="Arial"/>
          <w:sz w:val="20"/>
          <w:szCs w:val="20"/>
        </w:rPr>
      </w:pPr>
      <w:r w:rsidRPr="00FA4290">
        <w:rPr>
          <w:rFonts w:ascii="Arial" w:hAnsi="Arial" w:cs="Arial"/>
          <w:bCs/>
          <w:spacing w:val="6"/>
          <w:sz w:val="20"/>
          <w:szCs w:val="20"/>
        </w:rPr>
        <w:t>IOK nie przewiduje skr</w:t>
      </w:r>
      <w:r w:rsidR="008E42BD" w:rsidRPr="00FA4290">
        <w:rPr>
          <w:rFonts w:ascii="Arial" w:hAnsi="Arial" w:cs="Arial"/>
          <w:bCs/>
          <w:spacing w:val="6"/>
          <w:sz w:val="20"/>
          <w:szCs w:val="20"/>
        </w:rPr>
        <w:t>acania</w:t>
      </w:r>
      <w:r w:rsidRPr="00FA4290">
        <w:rPr>
          <w:rFonts w:ascii="Arial" w:hAnsi="Arial" w:cs="Arial"/>
          <w:bCs/>
          <w:spacing w:val="6"/>
          <w:sz w:val="20"/>
          <w:szCs w:val="20"/>
        </w:rPr>
        <w:t xml:space="preserve"> </w:t>
      </w:r>
      <w:r w:rsidR="00C2682B" w:rsidRPr="00FA4290">
        <w:rPr>
          <w:rFonts w:ascii="Arial" w:hAnsi="Arial" w:cs="Arial"/>
          <w:bCs/>
          <w:spacing w:val="6"/>
          <w:sz w:val="20"/>
          <w:szCs w:val="20"/>
        </w:rPr>
        <w:t>terminu naboru</w:t>
      </w:r>
      <w:r w:rsidR="00C2682B">
        <w:rPr>
          <w:rFonts w:ascii="Arial" w:hAnsi="Arial" w:cs="Arial"/>
          <w:bCs/>
          <w:spacing w:val="6"/>
          <w:sz w:val="20"/>
          <w:szCs w:val="20"/>
        </w:rPr>
        <w:t xml:space="preserve"> wniosków </w:t>
      </w:r>
      <w:r w:rsidR="00116186">
        <w:rPr>
          <w:rFonts w:ascii="Arial" w:hAnsi="Arial" w:cs="Arial"/>
          <w:bCs/>
          <w:spacing w:val="6"/>
          <w:sz w:val="20"/>
          <w:szCs w:val="20"/>
        </w:rPr>
        <w:t>o dofinansowanie.</w:t>
      </w:r>
    </w:p>
    <w:p w:rsidR="00233F01" w:rsidRPr="00CE6F43" w:rsidRDefault="00233F01" w:rsidP="00233F01">
      <w:pPr>
        <w:pBdr>
          <w:left w:val="single" w:sz="48" w:space="4" w:color="E36C0A"/>
        </w:pBdr>
        <w:spacing w:after="0" w:line="360" w:lineRule="auto"/>
        <w:ind w:left="284"/>
        <w:rPr>
          <w:rFonts w:ascii="Arial" w:hAnsi="Arial" w:cs="Arial"/>
          <w:b/>
          <w:bCs/>
          <w:sz w:val="20"/>
          <w:szCs w:val="20"/>
        </w:rPr>
      </w:pPr>
      <w:r w:rsidRPr="00CE6F43">
        <w:rPr>
          <w:rFonts w:ascii="Arial" w:hAnsi="Arial" w:cs="Arial"/>
          <w:b/>
          <w:bCs/>
          <w:sz w:val="20"/>
          <w:szCs w:val="20"/>
        </w:rPr>
        <w:t xml:space="preserve">Uwaga! </w:t>
      </w:r>
    </w:p>
    <w:p w:rsidR="00233F01" w:rsidRPr="001929D1" w:rsidRDefault="00233F01" w:rsidP="00233F01">
      <w:pPr>
        <w:pBdr>
          <w:left w:val="single" w:sz="48" w:space="4" w:color="E36C0A"/>
        </w:pBdr>
        <w:spacing w:after="0" w:line="360" w:lineRule="auto"/>
        <w:ind w:left="284"/>
        <w:rPr>
          <w:rFonts w:ascii="Arial" w:hAnsi="Arial" w:cs="Arial"/>
          <w:bCs/>
          <w:sz w:val="20"/>
          <w:szCs w:val="20"/>
        </w:rPr>
      </w:pPr>
      <w:r w:rsidRPr="001929D1">
        <w:rPr>
          <w:rFonts w:ascii="Arial" w:hAnsi="Arial" w:cs="Arial"/>
          <w:bCs/>
          <w:sz w:val="20"/>
          <w:szCs w:val="20"/>
        </w:rPr>
        <w:t>Za datę wpływu wniosku o dofinansowanie uznaje się datę wysłania wersji elektronicznej wniosku  za pośrednictwem generatora wniosków. Wnioski złożone w innej formie niż za pośrednictwem generatora pozostaną bez rozpatrzenia.</w:t>
      </w:r>
    </w:p>
    <w:p w:rsidR="00233F01" w:rsidRPr="00CE6F43" w:rsidRDefault="00233F01" w:rsidP="00233F01">
      <w:pPr>
        <w:tabs>
          <w:tab w:val="left" w:pos="1568"/>
        </w:tabs>
        <w:spacing w:after="0" w:line="360" w:lineRule="auto"/>
        <w:rPr>
          <w:rFonts w:ascii="Arial" w:hAnsi="Arial" w:cs="Arial"/>
          <w:spacing w:val="-4"/>
          <w:sz w:val="20"/>
          <w:szCs w:val="20"/>
        </w:rPr>
      </w:pPr>
    </w:p>
    <w:p w:rsidR="00116186" w:rsidRPr="00C8696E" w:rsidRDefault="00116186" w:rsidP="00116186">
      <w:pPr>
        <w:tabs>
          <w:tab w:val="left" w:pos="1568"/>
        </w:tabs>
        <w:spacing w:after="0" w:line="360" w:lineRule="auto"/>
        <w:rPr>
          <w:rFonts w:ascii="Arial" w:hAnsi="Arial" w:cs="Arial"/>
          <w:sz w:val="20"/>
          <w:szCs w:val="20"/>
        </w:rPr>
      </w:pPr>
      <w:r w:rsidRPr="00C8696E">
        <w:rPr>
          <w:rFonts w:ascii="Arial" w:hAnsi="Arial" w:cs="Arial"/>
          <w:spacing w:val="-4"/>
          <w:sz w:val="20"/>
          <w:szCs w:val="20"/>
        </w:rPr>
        <w:t xml:space="preserve">Po upływie terminu naboru wniosków o dofinansowanie w konkursie </w:t>
      </w:r>
      <w:r w:rsidRPr="00A53659">
        <w:rPr>
          <w:rFonts w:ascii="Arial" w:hAnsi="Arial" w:cs="Arial"/>
          <w:spacing w:val="-4"/>
          <w:sz w:val="20"/>
          <w:szCs w:val="20"/>
        </w:rPr>
        <w:t xml:space="preserve">nr </w:t>
      </w:r>
      <w:r w:rsidRPr="00A53659">
        <w:rPr>
          <w:rFonts w:ascii="Arial" w:eastAsia="Times New Roman" w:hAnsi="Arial" w:cs="Arial"/>
          <w:b/>
          <w:sz w:val="20"/>
          <w:szCs w:val="20"/>
          <w:lang w:eastAsia="pl-PL"/>
        </w:rPr>
        <w:t>RPLD.09.02.01-IP.01-10-002/18</w:t>
      </w:r>
      <w:r w:rsidRPr="00116186">
        <w:rPr>
          <w:rFonts w:ascii="Arial" w:hAnsi="Arial" w:cs="Arial"/>
          <w:spacing w:val="-4"/>
          <w:sz w:val="20"/>
          <w:szCs w:val="20"/>
          <w:highlight w:val="yellow"/>
        </w:rPr>
        <w:t>,</w:t>
      </w:r>
      <w:r w:rsidRPr="00C8696E">
        <w:rPr>
          <w:rFonts w:ascii="Arial" w:hAnsi="Arial" w:cs="Arial"/>
          <w:spacing w:val="-4"/>
          <w:sz w:val="20"/>
          <w:szCs w:val="20"/>
        </w:rPr>
        <w:t xml:space="preserve"> nabór w generatorze wniosków zostanie automatycznie zamknięty. Nie będzie zatem możliwości złożenia do IOK wniosku o dofinansowanie, który został przez wnioskodawcę przygotowany w okresie trwania naboru, ale nie zos</w:t>
      </w:r>
      <w:r w:rsidR="00A53659">
        <w:rPr>
          <w:rFonts w:ascii="Arial" w:hAnsi="Arial" w:cs="Arial"/>
          <w:spacing w:val="-4"/>
          <w:sz w:val="20"/>
          <w:szCs w:val="20"/>
        </w:rPr>
        <w:t>tał w terminie przesłany do IOK</w:t>
      </w:r>
      <w:r w:rsidRPr="00C8696E">
        <w:rPr>
          <w:rFonts w:ascii="Arial" w:hAnsi="Arial" w:cs="Arial"/>
          <w:spacing w:val="-4"/>
          <w:sz w:val="20"/>
          <w:szCs w:val="20"/>
        </w:rPr>
        <w:t>.</w:t>
      </w:r>
    </w:p>
    <w:p w:rsidR="00116186" w:rsidRPr="00C8696E" w:rsidRDefault="00116186" w:rsidP="00116186">
      <w:pPr>
        <w:tabs>
          <w:tab w:val="left" w:pos="1568"/>
        </w:tabs>
        <w:spacing w:before="120" w:after="120" w:line="360" w:lineRule="auto"/>
        <w:rPr>
          <w:rFonts w:ascii="Arial" w:hAnsi="Arial" w:cs="Arial"/>
          <w:sz w:val="20"/>
          <w:szCs w:val="20"/>
        </w:rPr>
      </w:pPr>
      <w:r w:rsidRPr="00C8696E">
        <w:rPr>
          <w:rFonts w:ascii="Arial" w:hAnsi="Arial" w:cs="Arial"/>
          <w:sz w:val="20"/>
          <w:szCs w:val="20"/>
        </w:rPr>
        <w:t>Wnios</w:t>
      </w:r>
      <w:r w:rsidRPr="00C8696E">
        <w:rPr>
          <w:rFonts w:ascii="Arial" w:hAnsi="Arial" w:cs="Arial"/>
          <w:spacing w:val="2"/>
          <w:sz w:val="20"/>
          <w:szCs w:val="20"/>
        </w:rPr>
        <w:t>k</w:t>
      </w:r>
      <w:r w:rsidRPr="00C8696E">
        <w:rPr>
          <w:rFonts w:ascii="Arial" w:hAnsi="Arial" w:cs="Arial"/>
          <w:sz w:val="20"/>
          <w:szCs w:val="20"/>
        </w:rPr>
        <w:t>odaw</w:t>
      </w:r>
      <w:r w:rsidRPr="00C8696E">
        <w:rPr>
          <w:rFonts w:ascii="Arial" w:hAnsi="Arial" w:cs="Arial"/>
          <w:spacing w:val="2"/>
          <w:sz w:val="20"/>
          <w:szCs w:val="20"/>
        </w:rPr>
        <w:t>c</w:t>
      </w:r>
      <w:r w:rsidRPr="00C8696E">
        <w:rPr>
          <w:rFonts w:ascii="Arial" w:hAnsi="Arial" w:cs="Arial"/>
          <w:sz w:val="20"/>
          <w:szCs w:val="20"/>
        </w:rPr>
        <w:t>y</w:t>
      </w:r>
      <w:r w:rsidRPr="00C8696E">
        <w:rPr>
          <w:rFonts w:ascii="Arial" w:hAnsi="Arial" w:cs="Arial"/>
          <w:spacing w:val="35"/>
          <w:sz w:val="20"/>
          <w:szCs w:val="20"/>
        </w:rPr>
        <w:t xml:space="preserve"> </w:t>
      </w:r>
      <w:r w:rsidRPr="00C8696E">
        <w:rPr>
          <w:rFonts w:ascii="Arial" w:hAnsi="Arial" w:cs="Arial"/>
          <w:sz w:val="20"/>
          <w:szCs w:val="20"/>
        </w:rPr>
        <w:t>przysłu</w:t>
      </w:r>
      <w:r w:rsidRPr="00C8696E">
        <w:rPr>
          <w:rFonts w:ascii="Arial" w:hAnsi="Arial" w:cs="Arial"/>
          <w:spacing w:val="2"/>
          <w:sz w:val="20"/>
          <w:szCs w:val="20"/>
        </w:rPr>
        <w:t>g</w:t>
      </w:r>
      <w:r w:rsidRPr="00C8696E">
        <w:rPr>
          <w:rFonts w:ascii="Arial" w:hAnsi="Arial" w:cs="Arial"/>
          <w:sz w:val="20"/>
          <w:szCs w:val="20"/>
        </w:rPr>
        <w:t>u</w:t>
      </w:r>
      <w:r w:rsidRPr="00C8696E">
        <w:rPr>
          <w:rFonts w:ascii="Arial" w:hAnsi="Arial" w:cs="Arial"/>
          <w:spacing w:val="1"/>
          <w:sz w:val="20"/>
          <w:szCs w:val="20"/>
        </w:rPr>
        <w:t>j</w:t>
      </w:r>
      <w:r w:rsidRPr="00C8696E">
        <w:rPr>
          <w:rFonts w:ascii="Arial" w:hAnsi="Arial" w:cs="Arial"/>
          <w:sz w:val="20"/>
          <w:szCs w:val="20"/>
        </w:rPr>
        <w:t>e</w:t>
      </w:r>
      <w:r w:rsidRPr="00C8696E">
        <w:rPr>
          <w:rFonts w:ascii="Arial" w:hAnsi="Arial" w:cs="Arial"/>
          <w:spacing w:val="34"/>
          <w:sz w:val="20"/>
          <w:szCs w:val="20"/>
        </w:rPr>
        <w:t xml:space="preserve"> </w:t>
      </w:r>
      <w:r w:rsidRPr="00C8696E">
        <w:rPr>
          <w:rFonts w:ascii="Arial" w:hAnsi="Arial" w:cs="Arial"/>
          <w:sz w:val="20"/>
          <w:szCs w:val="20"/>
        </w:rPr>
        <w:t>prawo</w:t>
      </w:r>
      <w:r w:rsidRPr="00C8696E">
        <w:rPr>
          <w:rFonts w:ascii="Arial" w:hAnsi="Arial" w:cs="Arial"/>
          <w:spacing w:val="34"/>
          <w:sz w:val="20"/>
          <w:szCs w:val="20"/>
        </w:rPr>
        <w:t xml:space="preserve"> </w:t>
      </w:r>
      <w:r w:rsidRPr="00C8696E">
        <w:rPr>
          <w:rFonts w:ascii="Arial" w:hAnsi="Arial" w:cs="Arial"/>
          <w:sz w:val="20"/>
          <w:szCs w:val="20"/>
        </w:rPr>
        <w:t>wys</w:t>
      </w:r>
      <w:r w:rsidRPr="00C8696E">
        <w:rPr>
          <w:rFonts w:ascii="Arial" w:hAnsi="Arial" w:cs="Arial"/>
          <w:spacing w:val="1"/>
          <w:sz w:val="20"/>
          <w:szCs w:val="20"/>
        </w:rPr>
        <w:t>t</w:t>
      </w:r>
      <w:r w:rsidRPr="00C8696E">
        <w:rPr>
          <w:rFonts w:ascii="Arial" w:hAnsi="Arial" w:cs="Arial"/>
          <w:sz w:val="20"/>
          <w:szCs w:val="20"/>
        </w:rPr>
        <w:t>ąpienia</w:t>
      </w:r>
      <w:r w:rsidRPr="00C8696E">
        <w:rPr>
          <w:rFonts w:ascii="Arial" w:hAnsi="Arial" w:cs="Arial"/>
          <w:spacing w:val="35"/>
          <w:sz w:val="20"/>
          <w:szCs w:val="20"/>
        </w:rPr>
        <w:t xml:space="preserve"> </w:t>
      </w:r>
      <w:r w:rsidRPr="00C8696E">
        <w:rPr>
          <w:rFonts w:ascii="Arial" w:hAnsi="Arial" w:cs="Arial"/>
          <w:sz w:val="20"/>
          <w:szCs w:val="20"/>
        </w:rPr>
        <w:t>do</w:t>
      </w:r>
      <w:r w:rsidRPr="00C8696E">
        <w:rPr>
          <w:rFonts w:ascii="Arial" w:hAnsi="Arial" w:cs="Arial"/>
          <w:spacing w:val="34"/>
          <w:sz w:val="20"/>
          <w:szCs w:val="20"/>
        </w:rPr>
        <w:t xml:space="preserve"> </w:t>
      </w:r>
      <w:r w:rsidRPr="00C8696E">
        <w:rPr>
          <w:rFonts w:ascii="Arial" w:hAnsi="Arial" w:cs="Arial"/>
          <w:sz w:val="20"/>
          <w:szCs w:val="20"/>
        </w:rPr>
        <w:t>IOK</w:t>
      </w:r>
      <w:r w:rsidRPr="00C8696E">
        <w:rPr>
          <w:rFonts w:ascii="Arial" w:hAnsi="Arial" w:cs="Arial"/>
          <w:spacing w:val="1"/>
          <w:sz w:val="20"/>
          <w:szCs w:val="20"/>
        </w:rPr>
        <w:t xml:space="preserve"> </w:t>
      </w:r>
      <w:r w:rsidRPr="00C8696E">
        <w:rPr>
          <w:rFonts w:ascii="Arial" w:hAnsi="Arial" w:cs="Arial"/>
          <w:sz w:val="20"/>
          <w:szCs w:val="20"/>
        </w:rPr>
        <w:t>o</w:t>
      </w:r>
      <w:r w:rsidRPr="00C8696E">
        <w:rPr>
          <w:rFonts w:ascii="Arial" w:hAnsi="Arial" w:cs="Arial"/>
          <w:spacing w:val="32"/>
          <w:sz w:val="20"/>
          <w:szCs w:val="20"/>
        </w:rPr>
        <w:t xml:space="preserve"> </w:t>
      </w:r>
      <w:r w:rsidRPr="00C8696E">
        <w:rPr>
          <w:rFonts w:ascii="Arial" w:hAnsi="Arial" w:cs="Arial"/>
          <w:sz w:val="20"/>
          <w:szCs w:val="20"/>
        </w:rPr>
        <w:t>wyco</w:t>
      </w:r>
      <w:r w:rsidRPr="00C8696E">
        <w:rPr>
          <w:rFonts w:ascii="Arial" w:hAnsi="Arial" w:cs="Arial"/>
          <w:spacing w:val="3"/>
          <w:sz w:val="20"/>
          <w:szCs w:val="20"/>
        </w:rPr>
        <w:t>f</w:t>
      </w:r>
      <w:r w:rsidRPr="00C8696E">
        <w:rPr>
          <w:rFonts w:ascii="Arial" w:hAnsi="Arial" w:cs="Arial"/>
          <w:sz w:val="20"/>
          <w:szCs w:val="20"/>
        </w:rPr>
        <w:t>anie</w:t>
      </w:r>
      <w:r w:rsidRPr="00C8696E">
        <w:rPr>
          <w:rFonts w:ascii="Arial" w:hAnsi="Arial" w:cs="Arial"/>
          <w:spacing w:val="34"/>
          <w:sz w:val="20"/>
          <w:szCs w:val="20"/>
        </w:rPr>
        <w:t xml:space="preserve"> </w:t>
      </w:r>
      <w:r w:rsidRPr="00C8696E">
        <w:rPr>
          <w:rFonts w:ascii="Arial" w:hAnsi="Arial" w:cs="Arial"/>
          <w:sz w:val="20"/>
          <w:szCs w:val="20"/>
        </w:rPr>
        <w:t>zł</w:t>
      </w:r>
      <w:r w:rsidRPr="00C8696E">
        <w:rPr>
          <w:rFonts w:ascii="Arial" w:hAnsi="Arial" w:cs="Arial"/>
          <w:spacing w:val="2"/>
          <w:sz w:val="20"/>
          <w:szCs w:val="20"/>
        </w:rPr>
        <w:t>o</w:t>
      </w:r>
      <w:r w:rsidRPr="00C8696E">
        <w:rPr>
          <w:rFonts w:ascii="Arial" w:hAnsi="Arial" w:cs="Arial"/>
          <w:sz w:val="20"/>
          <w:szCs w:val="20"/>
        </w:rPr>
        <w:t>żone</w:t>
      </w:r>
      <w:r w:rsidRPr="00C8696E">
        <w:rPr>
          <w:rFonts w:ascii="Arial" w:hAnsi="Arial" w:cs="Arial"/>
          <w:spacing w:val="2"/>
          <w:sz w:val="20"/>
          <w:szCs w:val="20"/>
        </w:rPr>
        <w:t>g</w:t>
      </w:r>
      <w:r w:rsidRPr="00C8696E">
        <w:rPr>
          <w:rFonts w:ascii="Arial" w:hAnsi="Arial" w:cs="Arial"/>
          <w:sz w:val="20"/>
          <w:szCs w:val="20"/>
        </w:rPr>
        <w:t>o przez</w:t>
      </w:r>
      <w:r w:rsidRPr="00C8696E">
        <w:rPr>
          <w:rFonts w:ascii="Arial" w:hAnsi="Arial" w:cs="Arial"/>
          <w:spacing w:val="14"/>
          <w:sz w:val="20"/>
          <w:szCs w:val="20"/>
        </w:rPr>
        <w:t xml:space="preserve"> </w:t>
      </w:r>
      <w:r w:rsidRPr="00C8696E">
        <w:rPr>
          <w:rFonts w:ascii="Arial" w:hAnsi="Arial" w:cs="Arial"/>
          <w:sz w:val="20"/>
          <w:szCs w:val="20"/>
        </w:rPr>
        <w:t>siebie</w:t>
      </w:r>
      <w:r w:rsidRPr="00C8696E">
        <w:rPr>
          <w:rFonts w:ascii="Arial" w:hAnsi="Arial" w:cs="Arial"/>
          <w:spacing w:val="20"/>
          <w:sz w:val="20"/>
          <w:szCs w:val="20"/>
        </w:rPr>
        <w:t xml:space="preserve"> </w:t>
      </w:r>
      <w:r w:rsidRPr="00C8696E">
        <w:rPr>
          <w:rFonts w:ascii="Arial" w:hAnsi="Arial" w:cs="Arial"/>
          <w:sz w:val="20"/>
          <w:szCs w:val="20"/>
        </w:rPr>
        <w:t>w</w:t>
      </w:r>
      <w:r w:rsidRPr="00C8696E">
        <w:rPr>
          <w:rFonts w:ascii="Arial" w:hAnsi="Arial" w:cs="Arial"/>
          <w:spacing w:val="2"/>
          <w:sz w:val="20"/>
          <w:szCs w:val="20"/>
        </w:rPr>
        <w:t>n</w:t>
      </w:r>
      <w:r w:rsidRPr="00C8696E">
        <w:rPr>
          <w:rFonts w:ascii="Arial" w:hAnsi="Arial" w:cs="Arial"/>
          <w:sz w:val="20"/>
          <w:szCs w:val="20"/>
        </w:rPr>
        <w:t>ios</w:t>
      </w:r>
      <w:r w:rsidRPr="00C8696E">
        <w:rPr>
          <w:rFonts w:ascii="Arial" w:hAnsi="Arial" w:cs="Arial"/>
          <w:spacing w:val="2"/>
          <w:sz w:val="20"/>
          <w:szCs w:val="20"/>
        </w:rPr>
        <w:t>k</w:t>
      </w:r>
      <w:r w:rsidRPr="00C8696E">
        <w:rPr>
          <w:rFonts w:ascii="Arial" w:hAnsi="Arial" w:cs="Arial"/>
          <w:sz w:val="20"/>
          <w:szCs w:val="20"/>
        </w:rPr>
        <w:t>u</w:t>
      </w:r>
      <w:r w:rsidRPr="00C8696E">
        <w:rPr>
          <w:rFonts w:ascii="Arial" w:hAnsi="Arial" w:cs="Arial"/>
          <w:spacing w:val="17"/>
          <w:sz w:val="20"/>
          <w:szCs w:val="20"/>
        </w:rPr>
        <w:t xml:space="preserve"> </w:t>
      </w:r>
      <w:r w:rsidRPr="00C8696E">
        <w:rPr>
          <w:rFonts w:ascii="Arial" w:hAnsi="Arial" w:cs="Arial"/>
          <w:sz w:val="20"/>
          <w:szCs w:val="20"/>
        </w:rPr>
        <w:t>o</w:t>
      </w:r>
      <w:r w:rsidRPr="00C8696E">
        <w:rPr>
          <w:rFonts w:ascii="Arial" w:hAnsi="Arial" w:cs="Arial"/>
          <w:spacing w:val="15"/>
          <w:sz w:val="20"/>
          <w:szCs w:val="20"/>
        </w:rPr>
        <w:t xml:space="preserve"> </w:t>
      </w:r>
      <w:r w:rsidRPr="00C8696E">
        <w:rPr>
          <w:rFonts w:ascii="Arial" w:hAnsi="Arial" w:cs="Arial"/>
          <w:sz w:val="20"/>
          <w:szCs w:val="20"/>
        </w:rPr>
        <w:t>do</w:t>
      </w:r>
      <w:r w:rsidRPr="00C8696E">
        <w:rPr>
          <w:rFonts w:ascii="Arial" w:hAnsi="Arial" w:cs="Arial"/>
          <w:spacing w:val="3"/>
          <w:sz w:val="20"/>
          <w:szCs w:val="20"/>
        </w:rPr>
        <w:t>f</w:t>
      </w:r>
      <w:r w:rsidRPr="00C8696E">
        <w:rPr>
          <w:rFonts w:ascii="Arial" w:hAnsi="Arial" w:cs="Arial"/>
          <w:sz w:val="20"/>
          <w:szCs w:val="20"/>
        </w:rPr>
        <w:t>inansowanie.</w:t>
      </w:r>
      <w:r w:rsidRPr="00C8696E">
        <w:rPr>
          <w:rFonts w:ascii="Arial" w:hAnsi="Arial" w:cs="Arial"/>
          <w:spacing w:val="54"/>
          <w:sz w:val="20"/>
          <w:szCs w:val="20"/>
        </w:rPr>
        <w:t xml:space="preserve"> </w:t>
      </w:r>
      <w:r w:rsidRPr="00C8696E">
        <w:rPr>
          <w:rFonts w:ascii="Arial" w:hAnsi="Arial" w:cs="Arial"/>
          <w:sz w:val="20"/>
          <w:szCs w:val="20"/>
        </w:rPr>
        <w:t>Aby</w:t>
      </w:r>
      <w:r w:rsidRPr="00C8696E">
        <w:rPr>
          <w:rFonts w:ascii="Arial" w:hAnsi="Arial" w:cs="Arial"/>
          <w:spacing w:val="2"/>
          <w:sz w:val="20"/>
          <w:szCs w:val="20"/>
        </w:rPr>
        <w:t xml:space="preserve"> </w:t>
      </w:r>
      <w:r w:rsidRPr="00C8696E">
        <w:rPr>
          <w:rFonts w:ascii="Arial" w:hAnsi="Arial" w:cs="Arial"/>
          <w:sz w:val="20"/>
          <w:szCs w:val="20"/>
        </w:rPr>
        <w:t>wyco</w:t>
      </w:r>
      <w:r w:rsidRPr="00C8696E">
        <w:rPr>
          <w:rFonts w:ascii="Arial" w:hAnsi="Arial" w:cs="Arial"/>
          <w:spacing w:val="3"/>
          <w:sz w:val="20"/>
          <w:szCs w:val="20"/>
        </w:rPr>
        <w:t>f</w:t>
      </w:r>
      <w:r w:rsidRPr="00C8696E">
        <w:rPr>
          <w:rFonts w:ascii="Arial" w:hAnsi="Arial" w:cs="Arial"/>
          <w:sz w:val="20"/>
          <w:szCs w:val="20"/>
        </w:rPr>
        <w:t>ać</w:t>
      </w:r>
      <w:r w:rsidRPr="00C8696E">
        <w:rPr>
          <w:rFonts w:ascii="Arial" w:hAnsi="Arial" w:cs="Arial"/>
          <w:spacing w:val="2"/>
          <w:sz w:val="20"/>
          <w:szCs w:val="20"/>
        </w:rPr>
        <w:t xml:space="preserve"> </w:t>
      </w:r>
      <w:r w:rsidRPr="00C8696E">
        <w:rPr>
          <w:rFonts w:ascii="Arial" w:hAnsi="Arial" w:cs="Arial"/>
          <w:sz w:val="20"/>
          <w:szCs w:val="20"/>
        </w:rPr>
        <w:t>wniose</w:t>
      </w:r>
      <w:r w:rsidRPr="00C8696E">
        <w:rPr>
          <w:rFonts w:ascii="Arial" w:hAnsi="Arial" w:cs="Arial"/>
          <w:spacing w:val="2"/>
          <w:sz w:val="20"/>
          <w:szCs w:val="20"/>
        </w:rPr>
        <w:t>k</w:t>
      </w:r>
      <w:r w:rsidRPr="00C8696E">
        <w:rPr>
          <w:rFonts w:ascii="Arial" w:hAnsi="Arial" w:cs="Arial"/>
          <w:sz w:val="20"/>
          <w:szCs w:val="20"/>
        </w:rPr>
        <w:t>,</w:t>
      </w:r>
      <w:r w:rsidRPr="00C8696E">
        <w:rPr>
          <w:rFonts w:ascii="Arial" w:hAnsi="Arial" w:cs="Arial"/>
          <w:spacing w:val="2"/>
          <w:sz w:val="20"/>
          <w:szCs w:val="20"/>
        </w:rPr>
        <w:t xml:space="preserve"> </w:t>
      </w:r>
      <w:r w:rsidRPr="00C8696E">
        <w:rPr>
          <w:rFonts w:ascii="Arial" w:hAnsi="Arial" w:cs="Arial"/>
          <w:sz w:val="20"/>
          <w:szCs w:val="20"/>
        </w:rPr>
        <w:t>należy</w:t>
      </w:r>
      <w:r w:rsidRPr="00C8696E">
        <w:rPr>
          <w:rFonts w:ascii="Arial" w:hAnsi="Arial" w:cs="Arial"/>
          <w:spacing w:val="5"/>
          <w:sz w:val="20"/>
          <w:szCs w:val="20"/>
        </w:rPr>
        <w:t xml:space="preserve"> </w:t>
      </w:r>
      <w:r w:rsidRPr="00C8696E">
        <w:rPr>
          <w:rFonts w:ascii="Arial" w:hAnsi="Arial" w:cs="Arial"/>
          <w:sz w:val="20"/>
          <w:szCs w:val="20"/>
        </w:rPr>
        <w:t>dos</w:t>
      </w:r>
      <w:r w:rsidRPr="00C8696E">
        <w:rPr>
          <w:rFonts w:ascii="Arial" w:hAnsi="Arial" w:cs="Arial"/>
          <w:spacing w:val="1"/>
          <w:sz w:val="20"/>
          <w:szCs w:val="20"/>
        </w:rPr>
        <w:t>t</w:t>
      </w:r>
      <w:r w:rsidRPr="00C8696E">
        <w:rPr>
          <w:rFonts w:ascii="Arial" w:hAnsi="Arial" w:cs="Arial"/>
          <w:sz w:val="20"/>
          <w:szCs w:val="20"/>
        </w:rPr>
        <w:t>arczyć</w:t>
      </w:r>
      <w:r w:rsidRPr="00C8696E">
        <w:rPr>
          <w:rFonts w:ascii="Arial" w:hAnsi="Arial" w:cs="Arial"/>
          <w:spacing w:val="5"/>
          <w:sz w:val="20"/>
          <w:szCs w:val="20"/>
        </w:rPr>
        <w:t xml:space="preserve"> </w:t>
      </w:r>
      <w:r w:rsidRPr="00C8696E">
        <w:rPr>
          <w:rFonts w:ascii="Arial" w:hAnsi="Arial" w:cs="Arial"/>
          <w:sz w:val="20"/>
          <w:szCs w:val="20"/>
        </w:rPr>
        <w:t>pis</w:t>
      </w:r>
      <w:r w:rsidRPr="00C8696E">
        <w:rPr>
          <w:rFonts w:ascii="Arial" w:hAnsi="Arial" w:cs="Arial"/>
          <w:spacing w:val="1"/>
          <w:sz w:val="20"/>
          <w:szCs w:val="20"/>
        </w:rPr>
        <w:t>m</w:t>
      </w:r>
      <w:r w:rsidRPr="00C8696E">
        <w:rPr>
          <w:rFonts w:ascii="Arial" w:hAnsi="Arial" w:cs="Arial"/>
          <w:sz w:val="20"/>
          <w:szCs w:val="20"/>
        </w:rPr>
        <w:t>o</w:t>
      </w:r>
      <w:r w:rsidRPr="00C8696E">
        <w:rPr>
          <w:rFonts w:ascii="Arial" w:hAnsi="Arial" w:cs="Arial"/>
          <w:spacing w:val="2"/>
          <w:sz w:val="20"/>
          <w:szCs w:val="20"/>
        </w:rPr>
        <w:t xml:space="preserve"> </w:t>
      </w:r>
      <w:r w:rsidRPr="00C8696E">
        <w:rPr>
          <w:rFonts w:ascii="Arial" w:hAnsi="Arial" w:cs="Arial"/>
          <w:sz w:val="20"/>
          <w:szCs w:val="20"/>
        </w:rPr>
        <w:t>z</w:t>
      </w:r>
      <w:r w:rsidRPr="00C8696E">
        <w:rPr>
          <w:rFonts w:ascii="Arial" w:hAnsi="Arial" w:cs="Arial"/>
          <w:spacing w:val="1"/>
          <w:sz w:val="20"/>
          <w:szCs w:val="20"/>
        </w:rPr>
        <w:t xml:space="preserve"> </w:t>
      </w:r>
      <w:r w:rsidRPr="00C8696E">
        <w:rPr>
          <w:rFonts w:ascii="Arial" w:hAnsi="Arial" w:cs="Arial"/>
          <w:sz w:val="20"/>
          <w:szCs w:val="20"/>
        </w:rPr>
        <w:t>prośbą</w:t>
      </w:r>
      <w:r w:rsidRPr="00C8696E">
        <w:rPr>
          <w:rFonts w:ascii="Arial" w:hAnsi="Arial" w:cs="Arial"/>
          <w:spacing w:val="2"/>
          <w:sz w:val="20"/>
          <w:szCs w:val="20"/>
        </w:rPr>
        <w:t xml:space="preserve"> </w:t>
      </w:r>
      <w:r w:rsidRPr="00C8696E">
        <w:rPr>
          <w:rFonts w:ascii="Arial" w:hAnsi="Arial" w:cs="Arial"/>
          <w:sz w:val="20"/>
          <w:szCs w:val="20"/>
        </w:rPr>
        <w:t>o wyco</w:t>
      </w:r>
      <w:r w:rsidRPr="00C8696E">
        <w:rPr>
          <w:rFonts w:ascii="Arial" w:hAnsi="Arial" w:cs="Arial"/>
          <w:spacing w:val="3"/>
          <w:sz w:val="20"/>
          <w:szCs w:val="20"/>
        </w:rPr>
        <w:t>f</w:t>
      </w:r>
      <w:r w:rsidRPr="00C8696E">
        <w:rPr>
          <w:rFonts w:ascii="Arial" w:hAnsi="Arial" w:cs="Arial"/>
          <w:sz w:val="20"/>
          <w:szCs w:val="20"/>
        </w:rPr>
        <w:t>anie</w:t>
      </w:r>
      <w:r w:rsidRPr="00C8696E">
        <w:rPr>
          <w:rFonts w:ascii="Arial" w:hAnsi="Arial" w:cs="Arial"/>
          <w:spacing w:val="31"/>
          <w:sz w:val="20"/>
          <w:szCs w:val="20"/>
        </w:rPr>
        <w:t xml:space="preserve"> </w:t>
      </w:r>
      <w:r w:rsidRPr="00C8696E">
        <w:rPr>
          <w:rFonts w:ascii="Arial" w:hAnsi="Arial" w:cs="Arial"/>
          <w:sz w:val="20"/>
          <w:szCs w:val="20"/>
        </w:rPr>
        <w:t>wnios</w:t>
      </w:r>
      <w:r w:rsidRPr="00C8696E">
        <w:rPr>
          <w:rFonts w:ascii="Arial" w:hAnsi="Arial" w:cs="Arial"/>
          <w:spacing w:val="2"/>
          <w:sz w:val="20"/>
          <w:szCs w:val="20"/>
        </w:rPr>
        <w:t>k</w:t>
      </w:r>
      <w:r w:rsidRPr="00C8696E">
        <w:rPr>
          <w:rFonts w:ascii="Arial" w:hAnsi="Arial" w:cs="Arial"/>
          <w:sz w:val="20"/>
          <w:szCs w:val="20"/>
        </w:rPr>
        <w:t>u</w:t>
      </w:r>
      <w:r w:rsidRPr="00C8696E">
        <w:rPr>
          <w:rFonts w:ascii="Arial" w:hAnsi="Arial" w:cs="Arial"/>
          <w:spacing w:val="30"/>
          <w:sz w:val="20"/>
          <w:szCs w:val="20"/>
        </w:rPr>
        <w:t xml:space="preserve"> </w:t>
      </w:r>
      <w:r w:rsidRPr="00C8696E">
        <w:rPr>
          <w:rFonts w:ascii="Arial" w:hAnsi="Arial" w:cs="Arial"/>
          <w:sz w:val="20"/>
          <w:szCs w:val="20"/>
        </w:rPr>
        <w:t>podpisane</w:t>
      </w:r>
      <w:r w:rsidRPr="00C8696E">
        <w:rPr>
          <w:rFonts w:ascii="Arial" w:hAnsi="Arial" w:cs="Arial"/>
          <w:spacing w:val="31"/>
          <w:sz w:val="20"/>
          <w:szCs w:val="20"/>
        </w:rPr>
        <w:t xml:space="preserve"> </w:t>
      </w:r>
      <w:r w:rsidRPr="00C8696E">
        <w:rPr>
          <w:rFonts w:ascii="Arial" w:hAnsi="Arial" w:cs="Arial"/>
          <w:sz w:val="20"/>
          <w:szCs w:val="20"/>
        </w:rPr>
        <w:t>przez</w:t>
      </w:r>
      <w:r w:rsidRPr="00C8696E">
        <w:rPr>
          <w:rFonts w:ascii="Arial" w:hAnsi="Arial" w:cs="Arial"/>
          <w:spacing w:val="30"/>
          <w:sz w:val="20"/>
          <w:szCs w:val="20"/>
        </w:rPr>
        <w:t xml:space="preserve"> </w:t>
      </w:r>
      <w:r w:rsidRPr="00C8696E">
        <w:rPr>
          <w:rFonts w:ascii="Arial" w:hAnsi="Arial" w:cs="Arial"/>
          <w:sz w:val="20"/>
          <w:szCs w:val="20"/>
        </w:rPr>
        <w:t>osobę/ osoby</w:t>
      </w:r>
      <w:r w:rsidRPr="00C8696E">
        <w:rPr>
          <w:rFonts w:ascii="Arial" w:hAnsi="Arial" w:cs="Arial"/>
          <w:spacing w:val="29"/>
          <w:sz w:val="20"/>
          <w:szCs w:val="20"/>
        </w:rPr>
        <w:t xml:space="preserve"> </w:t>
      </w:r>
      <w:r w:rsidRPr="00C8696E">
        <w:rPr>
          <w:rFonts w:ascii="Arial" w:hAnsi="Arial" w:cs="Arial"/>
          <w:sz w:val="20"/>
          <w:szCs w:val="20"/>
        </w:rPr>
        <w:t>uprawnioną</w:t>
      </w:r>
      <w:r w:rsidRPr="00C8696E">
        <w:rPr>
          <w:rFonts w:ascii="Arial" w:hAnsi="Arial" w:cs="Arial"/>
          <w:spacing w:val="1"/>
          <w:sz w:val="20"/>
          <w:szCs w:val="20"/>
        </w:rPr>
        <w:t>/ uprawnion</w:t>
      </w:r>
      <w:r w:rsidRPr="00C8696E">
        <w:rPr>
          <w:rFonts w:ascii="Arial" w:hAnsi="Arial" w:cs="Arial"/>
          <w:sz w:val="20"/>
          <w:szCs w:val="20"/>
        </w:rPr>
        <w:t>e</w:t>
      </w:r>
      <w:r w:rsidRPr="00C8696E">
        <w:rPr>
          <w:rFonts w:ascii="Arial" w:hAnsi="Arial" w:cs="Arial"/>
          <w:spacing w:val="32"/>
          <w:sz w:val="20"/>
          <w:szCs w:val="20"/>
        </w:rPr>
        <w:t xml:space="preserve"> </w:t>
      </w:r>
      <w:r w:rsidRPr="00C8696E">
        <w:rPr>
          <w:rFonts w:ascii="Arial" w:hAnsi="Arial" w:cs="Arial"/>
          <w:sz w:val="20"/>
          <w:szCs w:val="20"/>
        </w:rPr>
        <w:t>do</w:t>
      </w:r>
      <w:r w:rsidRPr="00C8696E">
        <w:rPr>
          <w:rFonts w:ascii="Arial" w:hAnsi="Arial" w:cs="Arial"/>
          <w:spacing w:val="29"/>
          <w:sz w:val="20"/>
          <w:szCs w:val="20"/>
        </w:rPr>
        <w:t xml:space="preserve"> </w:t>
      </w:r>
      <w:r w:rsidRPr="00C8696E">
        <w:rPr>
          <w:rFonts w:ascii="Arial" w:hAnsi="Arial" w:cs="Arial"/>
          <w:sz w:val="20"/>
          <w:szCs w:val="20"/>
        </w:rPr>
        <w:t>reprezen</w:t>
      </w:r>
      <w:r w:rsidRPr="00C8696E">
        <w:rPr>
          <w:rFonts w:ascii="Arial" w:hAnsi="Arial" w:cs="Arial"/>
          <w:spacing w:val="1"/>
          <w:sz w:val="20"/>
          <w:szCs w:val="20"/>
        </w:rPr>
        <w:t>t</w:t>
      </w:r>
      <w:r w:rsidRPr="00C8696E">
        <w:rPr>
          <w:rFonts w:ascii="Arial" w:hAnsi="Arial" w:cs="Arial"/>
          <w:sz w:val="20"/>
          <w:szCs w:val="20"/>
        </w:rPr>
        <w:t>owan</w:t>
      </w:r>
      <w:r w:rsidRPr="00C8696E">
        <w:rPr>
          <w:rFonts w:ascii="Arial" w:hAnsi="Arial" w:cs="Arial"/>
          <w:spacing w:val="1"/>
          <w:sz w:val="20"/>
          <w:szCs w:val="20"/>
        </w:rPr>
        <w:t>i</w:t>
      </w:r>
      <w:r w:rsidRPr="00C8696E">
        <w:rPr>
          <w:rFonts w:ascii="Arial" w:hAnsi="Arial" w:cs="Arial"/>
          <w:sz w:val="20"/>
          <w:szCs w:val="20"/>
        </w:rPr>
        <w:t>a w</w:t>
      </w:r>
      <w:r w:rsidRPr="00C8696E">
        <w:rPr>
          <w:rFonts w:ascii="Arial" w:hAnsi="Arial" w:cs="Arial"/>
          <w:spacing w:val="2"/>
          <w:sz w:val="20"/>
          <w:szCs w:val="20"/>
        </w:rPr>
        <w:t>n</w:t>
      </w:r>
      <w:r w:rsidRPr="00C8696E">
        <w:rPr>
          <w:rFonts w:ascii="Arial" w:hAnsi="Arial" w:cs="Arial"/>
          <w:sz w:val="20"/>
          <w:szCs w:val="20"/>
        </w:rPr>
        <w:t>ios</w:t>
      </w:r>
      <w:r w:rsidRPr="00C8696E">
        <w:rPr>
          <w:rFonts w:ascii="Arial" w:hAnsi="Arial" w:cs="Arial"/>
          <w:spacing w:val="2"/>
          <w:sz w:val="20"/>
          <w:szCs w:val="20"/>
        </w:rPr>
        <w:t>k</w:t>
      </w:r>
      <w:r w:rsidRPr="00C8696E">
        <w:rPr>
          <w:rFonts w:ascii="Arial" w:hAnsi="Arial" w:cs="Arial"/>
          <w:sz w:val="20"/>
          <w:szCs w:val="20"/>
        </w:rPr>
        <w:t>odawcy,</w:t>
      </w:r>
      <w:r w:rsidRPr="00C8696E">
        <w:rPr>
          <w:rFonts w:ascii="Arial" w:hAnsi="Arial" w:cs="Arial"/>
          <w:spacing w:val="-4"/>
          <w:sz w:val="20"/>
          <w:szCs w:val="20"/>
        </w:rPr>
        <w:t xml:space="preserve"> w</w:t>
      </w:r>
      <w:r w:rsidRPr="00C8696E">
        <w:rPr>
          <w:rFonts w:ascii="Arial" w:hAnsi="Arial" w:cs="Arial"/>
          <w:sz w:val="20"/>
          <w:szCs w:val="20"/>
        </w:rPr>
        <w:t>s</w:t>
      </w:r>
      <w:r w:rsidRPr="00C8696E">
        <w:rPr>
          <w:rFonts w:ascii="Arial" w:hAnsi="Arial" w:cs="Arial"/>
          <w:spacing w:val="2"/>
          <w:sz w:val="20"/>
          <w:szCs w:val="20"/>
        </w:rPr>
        <w:t>k</w:t>
      </w:r>
      <w:r w:rsidRPr="00C8696E">
        <w:rPr>
          <w:rFonts w:ascii="Arial" w:hAnsi="Arial" w:cs="Arial"/>
          <w:sz w:val="20"/>
          <w:szCs w:val="20"/>
        </w:rPr>
        <w:t>a</w:t>
      </w:r>
      <w:r w:rsidRPr="00C8696E">
        <w:rPr>
          <w:rFonts w:ascii="Arial" w:hAnsi="Arial" w:cs="Arial"/>
          <w:spacing w:val="-3"/>
          <w:sz w:val="20"/>
          <w:szCs w:val="20"/>
        </w:rPr>
        <w:t>z</w:t>
      </w:r>
      <w:r w:rsidRPr="00C8696E">
        <w:rPr>
          <w:rFonts w:ascii="Arial" w:hAnsi="Arial" w:cs="Arial"/>
          <w:sz w:val="20"/>
          <w:szCs w:val="20"/>
        </w:rPr>
        <w:t>a</w:t>
      </w:r>
      <w:r w:rsidRPr="00C8696E">
        <w:rPr>
          <w:rFonts w:ascii="Arial" w:hAnsi="Arial" w:cs="Arial"/>
          <w:spacing w:val="2"/>
          <w:sz w:val="20"/>
          <w:szCs w:val="20"/>
        </w:rPr>
        <w:t>n</w:t>
      </w:r>
      <w:r w:rsidRPr="00C8696E">
        <w:rPr>
          <w:rFonts w:ascii="Arial" w:hAnsi="Arial" w:cs="Arial"/>
          <w:sz w:val="20"/>
          <w:szCs w:val="20"/>
        </w:rPr>
        <w:t>ą</w:t>
      </w:r>
      <w:r w:rsidRPr="00C8696E">
        <w:rPr>
          <w:rFonts w:ascii="Arial" w:hAnsi="Arial" w:cs="Arial"/>
          <w:spacing w:val="1"/>
          <w:sz w:val="20"/>
          <w:szCs w:val="20"/>
        </w:rPr>
        <w:t>/</w:t>
      </w:r>
      <w:r w:rsidRPr="00C8696E">
        <w:rPr>
          <w:rFonts w:ascii="Arial" w:hAnsi="Arial" w:cs="Arial"/>
          <w:sz w:val="20"/>
          <w:szCs w:val="20"/>
        </w:rPr>
        <w:t>e</w:t>
      </w:r>
      <w:r w:rsidRPr="00C8696E">
        <w:rPr>
          <w:rFonts w:ascii="Arial" w:hAnsi="Arial" w:cs="Arial"/>
          <w:spacing w:val="32"/>
          <w:sz w:val="20"/>
          <w:szCs w:val="20"/>
        </w:rPr>
        <w:t xml:space="preserve"> </w:t>
      </w:r>
      <w:r w:rsidRPr="00C8696E">
        <w:rPr>
          <w:rFonts w:ascii="Arial" w:hAnsi="Arial" w:cs="Arial"/>
          <w:sz w:val="20"/>
          <w:szCs w:val="20"/>
        </w:rPr>
        <w:t>w</w:t>
      </w:r>
      <w:r w:rsidRPr="00C8696E">
        <w:rPr>
          <w:rFonts w:ascii="Arial" w:hAnsi="Arial" w:cs="Arial"/>
          <w:spacing w:val="29"/>
          <w:sz w:val="20"/>
          <w:szCs w:val="20"/>
        </w:rPr>
        <w:t xml:space="preserve"> </w:t>
      </w:r>
      <w:r w:rsidRPr="00C8696E">
        <w:rPr>
          <w:rFonts w:ascii="Arial" w:hAnsi="Arial" w:cs="Arial"/>
          <w:spacing w:val="2"/>
          <w:sz w:val="20"/>
          <w:szCs w:val="20"/>
        </w:rPr>
        <w:t xml:space="preserve">sekcji II Wnioskodawca w Zakładce </w:t>
      </w:r>
      <w:r w:rsidRPr="00C8696E">
        <w:rPr>
          <w:rFonts w:ascii="Arial" w:hAnsi="Arial" w:cs="Arial"/>
          <w:i/>
          <w:spacing w:val="2"/>
          <w:sz w:val="20"/>
          <w:szCs w:val="20"/>
        </w:rPr>
        <w:t>Osoba uprawniona do podejmowania decyzji wiążących w imieniu Wnioskodawcy</w:t>
      </w:r>
      <w:r w:rsidRPr="00C8696E">
        <w:rPr>
          <w:rFonts w:ascii="Arial" w:hAnsi="Arial" w:cs="Arial"/>
          <w:i/>
          <w:spacing w:val="-3"/>
          <w:sz w:val="20"/>
          <w:szCs w:val="20"/>
        </w:rPr>
        <w:t xml:space="preserve"> wniosku</w:t>
      </w:r>
      <w:r w:rsidRPr="00C8696E">
        <w:rPr>
          <w:rFonts w:ascii="Arial" w:hAnsi="Arial" w:cs="Arial"/>
          <w:spacing w:val="-3"/>
          <w:sz w:val="20"/>
          <w:szCs w:val="20"/>
        </w:rPr>
        <w:t>.</w:t>
      </w:r>
      <w:r w:rsidRPr="00C8696E">
        <w:rPr>
          <w:rFonts w:ascii="Arial" w:hAnsi="Arial" w:cs="Arial"/>
          <w:spacing w:val="28"/>
          <w:sz w:val="20"/>
          <w:szCs w:val="20"/>
        </w:rPr>
        <w:t xml:space="preserve"> </w:t>
      </w:r>
      <w:r w:rsidRPr="00C8696E">
        <w:rPr>
          <w:rFonts w:ascii="Arial" w:hAnsi="Arial" w:cs="Arial"/>
          <w:sz w:val="20"/>
          <w:szCs w:val="20"/>
        </w:rPr>
        <w:t>Powyż</w:t>
      </w:r>
      <w:r w:rsidRPr="00C8696E">
        <w:rPr>
          <w:rFonts w:ascii="Arial" w:hAnsi="Arial" w:cs="Arial"/>
          <w:spacing w:val="2"/>
          <w:sz w:val="20"/>
          <w:szCs w:val="20"/>
        </w:rPr>
        <w:t>s</w:t>
      </w:r>
      <w:r w:rsidRPr="00C8696E">
        <w:rPr>
          <w:rFonts w:ascii="Arial" w:hAnsi="Arial" w:cs="Arial"/>
          <w:sz w:val="20"/>
          <w:szCs w:val="20"/>
        </w:rPr>
        <w:t>ze</w:t>
      </w:r>
      <w:r w:rsidRPr="00C8696E">
        <w:rPr>
          <w:rFonts w:ascii="Arial" w:hAnsi="Arial" w:cs="Arial"/>
          <w:spacing w:val="31"/>
          <w:sz w:val="20"/>
          <w:szCs w:val="20"/>
        </w:rPr>
        <w:t xml:space="preserve"> </w:t>
      </w:r>
      <w:r w:rsidRPr="00C8696E">
        <w:rPr>
          <w:rFonts w:ascii="Arial" w:hAnsi="Arial" w:cs="Arial"/>
          <w:sz w:val="20"/>
          <w:szCs w:val="20"/>
        </w:rPr>
        <w:t>wys</w:t>
      </w:r>
      <w:r w:rsidRPr="00C8696E">
        <w:rPr>
          <w:rFonts w:ascii="Arial" w:hAnsi="Arial" w:cs="Arial"/>
          <w:spacing w:val="1"/>
          <w:sz w:val="20"/>
          <w:szCs w:val="20"/>
        </w:rPr>
        <w:t>t</w:t>
      </w:r>
      <w:r w:rsidRPr="00C8696E">
        <w:rPr>
          <w:rFonts w:ascii="Arial" w:hAnsi="Arial" w:cs="Arial"/>
          <w:sz w:val="20"/>
          <w:szCs w:val="20"/>
        </w:rPr>
        <w:t>ąpienie</w:t>
      </w:r>
      <w:r w:rsidRPr="00C8696E">
        <w:rPr>
          <w:rFonts w:ascii="Arial" w:hAnsi="Arial" w:cs="Arial"/>
          <w:spacing w:val="32"/>
          <w:sz w:val="20"/>
          <w:szCs w:val="20"/>
        </w:rPr>
        <w:t xml:space="preserve"> </w:t>
      </w:r>
      <w:r w:rsidRPr="00C8696E">
        <w:rPr>
          <w:rFonts w:ascii="Arial" w:hAnsi="Arial" w:cs="Arial"/>
          <w:sz w:val="20"/>
          <w:szCs w:val="20"/>
        </w:rPr>
        <w:t>jest</w:t>
      </w:r>
      <w:r w:rsidRPr="00C8696E">
        <w:rPr>
          <w:rFonts w:ascii="Arial" w:hAnsi="Arial" w:cs="Arial"/>
          <w:spacing w:val="31"/>
          <w:sz w:val="20"/>
          <w:szCs w:val="20"/>
        </w:rPr>
        <w:t xml:space="preserve"> </w:t>
      </w:r>
      <w:r w:rsidRPr="00C8696E">
        <w:rPr>
          <w:rFonts w:ascii="Arial" w:hAnsi="Arial" w:cs="Arial"/>
          <w:sz w:val="20"/>
          <w:szCs w:val="20"/>
        </w:rPr>
        <w:t>s</w:t>
      </w:r>
      <w:r w:rsidRPr="00C8696E">
        <w:rPr>
          <w:rFonts w:ascii="Arial" w:hAnsi="Arial" w:cs="Arial"/>
          <w:spacing w:val="2"/>
          <w:sz w:val="20"/>
          <w:szCs w:val="20"/>
        </w:rPr>
        <w:t>k</w:t>
      </w:r>
      <w:r w:rsidRPr="00C8696E">
        <w:rPr>
          <w:rFonts w:ascii="Arial" w:hAnsi="Arial" w:cs="Arial"/>
          <w:sz w:val="20"/>
          <w:szCs w:val="20"/>
        </w:rPr>
        <w:t>u</w:t>
      </w:r>
      <w:r w:rsidRPr="00C8696E">
        <w:rPr>
          <w:rFonts w:ascii="Arial" w:hAnsi="Arial" w:cs="Arial"/>
          <w:spacing w:val="1"/>
          <w:sz w:val="20"/>
          <w:szCs w:val="20"/>
        </w:rPr>
        <w:t>t</w:t>
      </w:r>
      <w:r w:rsidRPr="00C8696E">
        <w:rPr>
          <w:rFonts w:ascii="Arial" w:hAnsi="Arial" w:cs="Arial"/>
          <w:sz w:val="20"/>
          <w:szCs w:val="20"/>
        </w:rPr>
        <w:t>eczne</w:t>
      </w:r>
      <w:r w:rsidRPr="00C8696E">
        <w:rPr>
          <w:rFonts w:ascii="Arial" w:hAnsi="Arial" w:cs="Arial"/>
          <w:spacing w:val="32"/>
          <w:sz w:val="20"/>
          <w:szCs w:val="20"/>
        </w:rPr>
        <w:t xml:space="preserve"> </w:t>
      </w:r>
      <w:r w:rsidRPr="00C8696E">
        <w:rPr>
          <w:rFonts w:ascii="Arial" w:hAnsi="Arial" w:cs="Arial"/>
          <w:sz w:val="20"/>
          <w:szCs w:val="20"/>
        </w:rPr>
        <w:t xml:space="preserve">w </w:t>
      </w:r>
      <w:r w:rsidRPr="00C8696E">
        <w:rPr>
          <w:rFonts w:ascii="Arial" w:hAnsi="Arial" w:cs="Arial"/>
          <w:spacing w:val="2"/>
          <w:sz w:val="20"/>
          <w:szCs w:val="20"/>
        </w:rPr>
        <w:t>k</w:t>
      </w:r>
      <w:r w:rsidRPr="00C8696E">
        <w:rPr>
          <w:rFonts w:ascii="Arial" w:hAnsi="Arial" w:cs="Arial"/>
          <w:sz w:val="20"/>
          <w:szCs w:val="20"/>
        </w:rPr>
        <w:t>ażdym</w:t>
      </w:r>
      <w:r w:rsidRPr="00C8696E">
        <w:rPr>
          <w:rFonts w:ascii="Arial" w:hAnsi="Arial" w:cs="Arial"/>
          <w:spacing w:val="1"/>
          <w:sz w:val="20"/>
          <w:szCs w:val="20"/>
        </w:rPr>
        <w:t xml:space="preserve"> m</w:t>
      </w:r>
      <w:r w:rsidRPr="00C8696E">
        <w:rPr>
          <w:rFonts w:ascii="Arial" w:hAnsi="Arial" w:cs="Arial"/>
          <w:sz w:val="20"/>
          <w:szCs w:val="20"/>
        </w:rPr>
        <w:t>o</w:t>
      </w:r>
      <w:r w:rsidRPr="00C8696E">
        <w:rPr>
          <w:rFonts w:ascii="Arial" w:hAnsi="Arial" w:cs="Arial"/>
          <w:spacing w:val="1"/>
          <w:sz w:val="20"/>
          <w:szCs w:val="20"/>
        </w:rPr>
        <w:t>m</w:t>
      </w:r>
      <w:r w:rsidRPr="00C8696E">
        <w:rPr>
          <w:rFonts w:ascii="Arial" w:hAnsi="Arial" w:cs="Arial"/>
          <w:sz w:val="20"/>
          <w:szCs w:val="20"/>
        </w:rPr>
        <w:t>encie</w:t>
      </w:r>
      <w:r w:rsidRPr="00C8696E">
        <w:rPr>
          <w:rFonts w:ascii="Arial" w:hAnsi="Arial" w:cs="Arial"/>
          <w:spacing w:val="1"/>
          <w:sz w:val="20"/>
          <w:szCs w:val="20"/>
        </w:rPr>
        <w:t xml:space="preserve"> </w:t>
      </w:r>
      <w:r w:rsidRPr="00C8696E">
        <w:rPr>
          <w:rFonts w:ascii="Arial" w:hAnsi="Arial" w:cs="Arial"/>
          <w:sz w:val="20"/>
          <w:szCs w:val="20"/>
        </w:rPr>
        <w:t>przeprowa</w:t>
      </w:r>
      <w:r w:rsidRPr="00C8696E">
        <w:rPr>
          <w:rFonts w:ascii="Arial" w:hAnsi="Arial" w:cs="Arial"/>
          <w:spacing w:val="2"/>
          <w:sz w:val="20"/>
          <w:szCs w:val="20"/>
        </w:rPr>
        <w:t>d</w:t>
      </w:r>
      <w:r w:rsidRPr="00C8696E">
        <w:rPr>
          <w:rFonts w:ascii="Arial" w:hAnsi="Arial" w:cs="Arial"/>
          <w:sz w:val="20"/>
          <w:szCs w:val="20"/>
        </w:rPr>
        <w:t>zania</w:t>
      </w:r>
      <w:r w:rsidRPr="00C8696E">
        <w:rPr>
          <w:rFonts w:ascii="Arial" w:hAnsi="Arial" w:cs="Arial"/>
          <w:spacing w:val="1"/>
          <w:sz w:val="20"/>
          <w:szCs w:val="20"/>
        </w:rPr>
        <w:t xml:space="preserve"> </w:t>
      </w:r>
      <w:r w:rsidRPr="00C8696E">
        <w:rPr>
          <w:rFonts w:ascii="Arial" w:hAnsi="Arial" w:cs="Arial"/>
          <w:sz w:val="20"/>
          <w:szCs w:val="20"/>
        </w:rPr>
        <w:t>procedury wyboru</w:t>
      </w:r>
      <w:r w:rsidRPr="00C8696E">
        <w:rPr>
          <w:rFonts w:ascii="Arial" w:hAnsi="Arial" w:cs="Arial"/>
          <w:spacing w:val="1"/>
          <w:sz w:val="20"/>
          <w:szCs w:val="20"/>
        </w:rPr>
        <w:t xml:space="preserve"> </w:t>
      </w:r>
      <w:r w:rsidRPr="00C8696E">
        <w:rPr>
          <w:rFonts w:ascii="Arial" w:hAnsi="Arial" w:cs="Arial"/>
          <w:sz w:val="20"/>
          <w:szCs w:val="20"/>
        </w:rPr>
        <w:t>p</w:t>
      </w:r>
      <w:r w:rsidRPr="00C8696E">
        <w:rPr>
          <w:rFonts w:ascii="Arial" w:hAnsi="Arial" w:cs="Arial"/>
          <w:spacing w:val="1"/>
          <w:sz w:val="20"/>
          <w:szCs w:val="20"/>
        </w:rPr>
        <w:t>r</w:t>
      </w:r>
      <w:r w:rsidRPr="00C8696E">
        <w:rPr>
          <w:rFonts w:ascii="Arial" w:hAnsi="Arial" w:cs="Arial"/>
          <w:sz w:val="20"/>
          <w:szCs w:val="20"/>
        </w:rPr>
        <w:t>o</w:t>
      </w:r>
      <w:r w:rsidRPr="00C8696E">
        <w:rPr>
          <w:rFonts w:ascii="Arial" w:hAnsi="Arial" w:cs="Arial"/>
          <w:spacing w:val="1"/>
          <w:sz w:val="20"/>
          <w:szCs w:val="20"/>
        </w:rPr>
        <w:t>j</w:t>
      </w:r>
      <w:r w:rsidRPr="00C8696E">
        <w:rPr>
          <w:rFonts w:ascii="Arial" w:hAnsi="Arial" w:cs="Arial"/>
          <w:sz w:val="20"/>
          <w:szCs w:val="20"/>
        </w:rPr>
        <w:t>ek</w:t>
      </w:r>
      <w:r w:rsidRPr="00C8696E">
        <w:rPr>
          <w:rFonts w:ascii="Arial" w:hAnsi="Arial" w:cs="Arial"/>
          <w:spacing w:val="1"/>
          <w:sz w:val="20"/>
          <w:szCs w:val="20"/>
        </w:rPr>
        <w:t>t</w:t>
      </w:r>
      <w:r w:rsidRPr="00C8696E">
        <w:rPr>
          <w:rFonts w:ascii="Arial" w:hAnsi="Arial" w:cs="Arial"/>
          <w:sz w:val="20"/>
          <w:szCs w:val="20"/>
        </w:rPr>
        <w:t>u do do</w:t>
      </w:r>
      <w:r w:rsidRPr="00C8696E">
        <w:rPr>
          <w:rFonts w:ascii="Arial" w:hAnsi="Arial" w:cs="Arial"/>
          <w:spacing w:val="3"/>
          <w:sz w:val="20"/>
          <w:szCs w:val="20"/>
        </w:rPr>
        <w:t>f</w:t>
      </w:r>
      <w:r w:rsidRPr="00C8696E">
        <w:rPr>
          <w:rFonts w:ascii="Arial" w:hAnsi="Arial" w:cs="Arial"/>
          <w:sz w:val="20"/>
          <w:szCs w:val="20"/>
        </w:rPr>
        <w:t xml:space="preserve">inansowania. W takim przypadku wniosek zostanie odesłany do wnioskodawcy w generatorze wniosków. </w:t>
      </w:r>
    </w:p>
    <w:p w:rsidR="00E65A6A" w:rsidRPr="00095380" w:rsidRDefault="00E65A6A" w:rsidP="00307787">
      <w:pPr>
        <w:tabs>
          <w:tab w:val="left" w:pos="1568"/>
        </w:tabs>
        <w:spacing w:after="0" w:line="360" w:lineRule="auto"/>
        <w:jc w:val="both"/>
        <w:rPr>
          <w:rFonts w:ascii="Arial" w:hAnsi="Arial" w:cs="Arial"/>
          <w:spacing w:val="1"/>
          <w:sz w:val="20"/>
          <w:szCs w:val="20"/>
        </w:rPr>
      </w:pPr>
    </w:p>
    <w:p w:rsidR="00B95295" w:rsidRPr="00B95295" w:rsidRDefault="00A27FD5" w:rsidP="008F3453">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Arial" w:hAnsi="Arial" w:cs="Arial"/>
          <w:b/>
          <w:sz w:val="20"/>
          <w:szCs w:val="20"/>
        </w:rPr>
      </w:pPr>
      <w:bookmarkStart w:id="60" w:name="_Toc431974593"/>
      <w:bookmarkStart w:id="61" w:name="_Toc511970080"/>
      <w:r w:rsidRPr="00095380">
        <w:rPr>
          <w:rFonts w:ascii="Arial" w:hAnsi="Arial" w:cs="Arial"/>
          <w:b/>
          <w:sz w:val="20"/>
          <w:szCs w:val="20"/>
        </w:rPr>
        <w:lastRenderedPageBreak/>
        <w:t xml:space="preserve">Tryb wyboru projektów i </w:t>
      </w:r>
      <w:r w:rsidR="005B73D0" w:rsidRPr="00095380">
        <w:rPr>
          <w:rFonts w:ascii="Arial" w:hAnsi="Arial" w:cs="Arial"/>
          <w:b/>
          <w:sz w:val="20"/>
          <w:szCs w:val="20"/>
        </w:rPr>
        <w:t xml:space="preserve">etapy </w:t>
      </w:r>
      <w:r w:rsidR="00C37F39" w:rsidRPr="00095380">
        <w:rPr>
          <w:rFonts w:ascii="Arial" w:hAnsi="Arial" w:cs="Arial"/>
          <w:b/>
          <w:sz w:val="20"/>
          <w:szCs w:val="20"/>
        </w:rPr>
        <w:t>organizacji konkursu</w:t>
      </w:r>
      <w:bookmarkEnd w:id="60"/>
      <w:bookmarkEnd w:id="61"/>
    </w:p>
    <w:p w:rsidR="006A1CF1" w:rsidRDefault="006A1CF1" w:rsidP="006A1CF1">
      <w:pPr>
        <w:keepNext/>
        <w:spacing w:line="360" w:lineRule="auto"/>
        <w:rPr>
          <w:rFonts w:ascii="Arial" w:hAnsi="Arial" w:cs="Arial"/>
          <w:sz w:val="20"/>
          <w:szCs w:val="20"/>
        </w:rPr>
      </w:pPr>
      <w:r w:rsidRPr="00325800">
        <w:rPr>
          <w:rFonts w:ascii="Arial" w:hAnsi="Arial" w:cs="Arial"/>
          <w:sz w:val="20"/>
          <w:szCs w:val="20"/>
        </w:rPr>
        <w:t xml:space="preserve">Wybór projektów odbywa się w trybie konkursowym. Celem konkursu jest wybór do dofinansowania projektów spełniających kryteria, które dodatkowo uzyskały wymaganą liczbę punktów. </w:t>
      </w:r>
    </w:p>
    <w:p w:rsidR="006A1CF1" w:rsidRPr="0004299B" w:rsidRDefault="006A1CF1" w:rsidP="006A1CF1">
      <w:pPr>
        <w:keepNext/>
        <w:spacing w:line="360" w:lineRule="auto"/>
        <w:rPr>
          <w:rFonts w:ascii="Arial" w:hAnsi="Arial" w:cs="Arial"/>
          <w:sz w:val="20"/>
          <w:szCs w:val="20"/>
        </w:rPr>
      </w:pPr>
      <w:r w:rsidRPr="0004299B">
        <w:rPr>
          <w:rFonts w:ascii="Arial" w:hAnsi="Arial" w:cs="Arial"/>
          <w:sz w:val="20"/>
          <w:szCs w:val="20"/>
        </w:rPr>
        <w:t>Oceny spełnienia kryteriów przez dany projekt dokonuje się na podstawie wniosku o dofinansowanie. Nie wyklucza to wykorzystania w ocenie spełnienia kryteriów wyjaśnień udzielonych przez wnioskodawcę, przekazanych przez niego lub pozyskanych w inny sposób informacji dotyczących wnioskodawcy lub projektu. Pozyskanie i wykorzystanie tych wyjaśnień i informacji jest dokumentowane.</w:t>
      </w:r>
    </w:p>
    <w:p w:rsidR="006A1CF1" w:rsidRPr="00EC097B" w:rsidRDefault="006A1CF1" w:rsidP="006A1CF1">
      <w:pPr>
        <w:spacing w:after="0" w:line="360" w:lineRule="auto"/>
        <w:rPr>
          <w:rFonts w:ascii="Arial" w:hAnsi="Arial" w:cs="Arial"/>
          <w:sz w:val="20"/>
          <w:szCs w:val="20"/>
        </w:rPr>
      </w:pPr>
      <w:r w:rsidRPr="00EC097B">
        <w:rPr>
          <w:rFonts w:ascii="Arial" w:hAnsi="Arial" w:cs="Arial"/>
          <w:sz w:val="20"/>
          <w:szCs w:val="20"/>
        </w:rPr>
        <w:t>Ocena wniosku o dofinansowanie projektu jest prowadzona w ramach:</w:t>
      </w:r>
    </w:p>
    <w:p w:rsidR="006A1CF1" w:rsidRPr="00EC097B" w:rsidRDefault="006A1CF1" w:rsidP="00D04AA4">
      <w:pPr>
        <w:pStyle w:val="Akapitzlist"/>
        <w:numPr>
          <w:ilvl w:val="3"/>
          <w:numId w:val="66"/>
        </w:numPr>
        <w:spacing w:after="0" w:line="360" w:lineRule="auto"/>
        <w:ind w:left="425" w:hanging="425"/>
        <w:rPr>
          <w:rFonts w:ascii="Arial" w:hAnsi="Arial" w:cs="Arial"/>
          <w:sz w:val="20"/>
          <w:szCs w:val="20"/>
        </w:rPr>
      </w:pPr>
      <w:r w:rsidRPr="00EC097B">
        <w:rPr>
          <w:rFonts w:ascii="Arial" w:hAnsi="Arial" w:cs="Arial"/>
          <w:sz w:val="20"/>
          <w:szCs w:val="20"/>
        </w:rPr>
        <w:t>etapu oceny formalno-merytorycznej (przy pomocy KOFM),</w:t>
      </w:r>
    </w:p>
    <w:p w:rsidR="006A1CF1" w:rsidRPr="00EC097B" w:rsidRDefault="006A1CF1" w:rsidP="00D04AA4">
      <w:pPr>
        <w:pStyle w:val="Akapitzlist"/>
        <w:numPr>
          <w:ilvl w:val="3"/>
          <w:numId w:val="66"/>
        </w:numPr>
        <w:spacing w:after="0" w:line="360" w:lineRule="auto"/>
        <w:ind w:left="425" w:hanging="425"/>
        <w:rPr>
          <w:rFonts w:ascii="Arial" w:hAnsi="Arial" w:cs="Arial"/>
          <w:sz w:val="20"/>
          <w:szCs w:val="20"/>
        </w:rPr>
      </w:pPr>
      <w:r w:rsidRPr="00EC097B">
        <w:rPr>
          <w:rFonts w:ascii="Arial" w:hAnsi="Arial" w:cs="Arial"/>
          <w:sz w:val="20"/>
          <w:szCs w:val="20"/>
        </w:rPr>
        <w:t>etapu negocjacji (przy pomocy KON w przypadku skierowania projektu do etapu negocjacji).</w:t>
      </w:r>
    </w:p>
    <w:p w:rsidR="006A1CF1" w:rsidRPr="003238A3" w:rsidRDefault="006A1CF1" w:rsidP="006A1CF1">
      <w:pPr>
        <w:spacing w:before="240" w:line="360" w:lineRule="auto"/>
        <w:rPr>
          <w:rFonts w:ascii="Arial" w:hAnsi="Arial" w:cs="Arial"/>
          <w:sz w:val="20"/>
          <w:szCs w:val="20"/>
        </w:rPr>
      </w:pPr>
      <w:r w:rsidRPr="003238A3">
        <w:rPr>
          <w:rFonts w:ascii="Arial" w:hAnsi="Arial" w:cs="Arial"/>
          <w:sz w:val="20"/>
          <w:szCs w:val="20"/>
        </w:rPr>
        <w:t xml:space="preserve">Ocena formalno-merytoryczna jest dokonywana w terminie nie późniejszym niż 90 dni od daty zakończenia </w:t>
      </w:r>
      <w:r w:rsidR="00F83409" w:rsidRPr="003238A3">
        <w:rPr>
          <w:rFonts w:ascii="Arial" w:hAnsi="Arial" w:cs="Arial"/>
          <w:sz w:val="20"/>
          <w:szCs w:val="20"/>
        </w:rPr>
        <w:t xml:space="preserve">naboru </w:t>
      </w:r>
      <w:r w:rsidR="00D50CF1">
        <w:rPr>
          <w:rFonts w:ascii="Arial" w:hAnsi="Arial" w:cs="Arial"/>
          <w:sz w:val="20"/>
          <w:szCs w:val="20"/>
        </w:rPr>
        <w:t xml:space="preserve">w </w:t>
      </w:r>
      <w:r w:rsidR="00F83409" w:rsidRPr="003238A3">
        <w:rPr>
          <w:rFonts w:ascii="Arial" w:hAnsi="Arial" w:cs="Arial"/>
          <w:sz w:val="20"/>
          <w:szCs w:val="20"/>
        </w:rPr>
        <w:t>poszczególnych rund</w:t>
      </w:r>
      <w:r w:rsidR="00D50CF1">
        <w:rPr>
          <w:rFonts w:ascii="Arial" w:hAnsi="Arial" w:cs="Arial"/>
          <w:sz w:val="20"/>
          <w:szCs w:val="20"/>
        </w:rPr>
        <w:t>ach</w:t>
      </w:r>
      <w:r w:rsidRPr="003238A3">
        <w:rPr>
          <w:rFonts w:ascii="Arial" w:hAnsi="Arial" w:cs="Arial"/>
          <w:sz w:val="20"/>
          <w:szCs w:val="20"/>
        </w:rPr>
        <w:t xml:space="preserve">. </w:t>
      </w:r>
    </w:p>
    <w:p w:rsidR="00C62E15" w:rsidRDefault="006A1CF1" w:rsidP="006A1CF1">
      <w:pPr>
        <w:spacing w:before="240" w:line="360" w:lineRule="auto"/>
        <w:rPr>
          <w:rFonts w:ascii="Arial" w:hAnsi="Arial" w:cs="Arial"/>
          <w:sz w:val="20"/>
          <w:szCs w:val="20"/>
        </w:rPr>
      </w:pPr>
      <w:r w:rsidRPr="003238A3">
        <w:rPr>
          <w:rFonts w:ascii="Arial" w:hAnsi="Arial" w:cs="Arial"/>
          <w:sz w:val="20"/>
          <w:szCs w:val="20"/>
        </w:rPr>
        <w:t xml:space="preserve">Etap negocjacji trwa nie dłużej niż 60 dni z zastrzeżeniem, że całkowita ocena wniosków nie może trwać dłużej niż 120 dni od daty zakończenia </w:t>
      </w:r>
      <w:r w:rsidR="00F83409" w:rsidRPr="003238A3">
        <w:rPr>
          <w:rFonts w:ascii="Arial" w:hAnsi="Arial" w:cs="Arial"/>
          <w:sz w:val="20"/>
          <w:szCs w:val="20"/>
        </w:rPr>
        <w:t>naboru.</w:t>
      </w:r>
      <w:r w:rsidRPr="003238A3">
        <w:rPr>
          <w:rFonts w:ascii="Arial" w:hAnsi="Arial" w:cs="Arial"/>
          <w:sz w:val="20"/>
          <w:szCs w:val="20"/>
        </w:rPr>
        <w:t xml:space="preserve"> W u</w:t>
      </w:r>
      <w:r w:rsidR="007D41F4">
        <w:rPr>
          <w:rFonts w:ascii="Arial" w:hAnsi="Arial" w:cs="Arial"/>
          <w:sz w:val="20"/>
          <w:szCs w:val="20"/>
        </w:rPr>
        <w:t>zasadnionych przypadkach termin</w:t>
      </w:r>
      <w:r w:rsidRPr="003238A3">
        <w:rPr>
          <w:rFonts w:ascii="Arial" w:hAnsi="Arial" w:cs="Arial"/>
          <w:sz w:val="20"/>
          <w:szCs w:val="20"/>
        </w:rPr>
        <w:t xml:space="preserve"> te</w:t>
      </w:r>
      <w:r w:rsidR="007D41F4">
        <w:rPr>
          <w:rFonts w:ascii="Arial" w:hAnsi="Arial" w:cs="Arial"/>
          <w:sz w:val="20"/>
          <w:szCs w:val="20"/>
        </w:rPr>
        <w:t>n może</w:t>
      </w:r>
      <w:r w:rsidRPr="003238A3">
        <w:rPr>
          <w:rFonts w:ascii="Arial" w:hAnsi="Arial" w:cs="Arial"/>
          <w:sz w:val="20"/>
          <w:szCs w:val="20"/>
        </w:rPr>
        <w:t xml:space="preserve"> ulec zmianie. </w:t>
      </w:r>
    </w:p>
    <w:p w:rsidR="006A1CF1" w:rsidRPr="00325800" w:rsidRDefault="006A1CF1" w:rsidP="006A1CF1">
      <w:pPr>
        <w:spacing w:before="240" w:line="360" w:lineRule="auto"/>
        <w:rPr>
          <w:rFonts w:ascii="Arial" w:hAnsi="Arial" w:cs="Arial"/>
          <w:sz w:val="20"/>
          <w:szCs w:val="20"/>
        </w:rPr>
      </w:pPr>
      <w:r w:rsidRPr="0004299B">
        <w:rPr>
          <w:rFonts w:ascii="Arial" w:hAnsi="Arial" w:cs="Arial"/>
          <w:sz w:val="20"/>
          <w:szCs w:val="20"/>
        </w:rPr>
        <w:t xml:space="preserve">Komunikacja pomiędzy IOK a Wnioskodawcą w trakcie oceny prowadzona jest drogą elektroniczną na adresy e-mail wskazane we wniosku o dofinansowanie w pkt. 2.7 oraz pkt. 2.9.2. </w:t>
      </w:r>
      <w:r w:rsidRPr="00325800">
        <w:rPr>
          <w:rFonts w:ascii="Arial" w:hAnsi="Arial" w:cs="Arial"/>
          <w:sz w:val="20"/>
          <w:szCs w:val="20"/>
        </w:rPr>
        <w:t>Dane teleadresowe wnioskodawcy podawane we wniosku muszą być aktualne.</w:t>
      </w:r>
    </w:p>
    <w:p w:rsidR="006A1CF1" w:rsidRPr="0004299B" w:rsidRDefault="00F21702" w:rsidP="006A1CF1">
      <w:pPr>
        <w:spacing w:before="240" w:line="360" w:lineRule="auto"/>
        <w:rPr>
          <w:rFonts w:ascii="Arial" w:hAnsi="Arial" w:cs="Arial"/>
          <w:sz w:val="20"/>
          <w:szCs w:val="20"/>
        </w:rPr>
      </w:pPr>
      <w:r>
        <w:rPr>
          <w:rFonts w:ascii="Arial" w:hAnsi="Arial" w:cs="Arial"/>
          <w:sz w:val="20"/>
          <w:szCs w:val="20"/>
        </w:rPr>
        <w:t>Niezachowanie</w:t>
      </w:r>
      <w:r w:rsidR="006A1CF1" w:rsidRPr="0004299B">
        <w:rPr>
          <w:rFonts w:ascii="Arial" w:hAnsi="Arial" w:cs="Arial"/>
          <w:sz w:val="20"/>
          <w:szCs w:val="20"/>
        </w:rPr>
        <w:t xml:space="preserve"> przez Wnioskodawcę wskazanej przez IOK formy komunikacji skutkować będzie tym, że przekazane w innej formie dokumenty, wyjaśnienia czy informacje nie będą brane pod uwagę przez IOK przy ocenie.</w:t>
      </w:r>
    </w:p>
    <w:p w:rsidR="00B628E5" w:rsidRPr="00095380" w:rsidRDefault="006A1CF1" w:rsidP="006A1CF1">
      <w:pPr>
        <w:rPr>
          <w:rFonts w:ascii="Arial" w:hAnsi="Arial" w:cs="Arial"/>
          <w:sz w:val="20"/>
          <w:szCs w:val="20"/>
        </w:rPr>
      </w:pPr>
      <w:r w:rsidRPr="00325800">
        <w:rPr>
          <w:rFonts w:ascii="Arial" w:hAnsi="Arial" w:cs="Arial"/>
          <w:sz w:val="20"/>
          <w:szCs w:val="20"/>
        </w:rPr>
        <w:t>Wysyłając wniosek wnioskodawca oświadcza, że jest świadomy skutków niezachowania wskazanej formy komunikacji.</w:t>
      </w:r>
    </w:p>
    <w:p w:rsidR="00844BF2" w:rsidRPr="00095380" w:rsidRDefault="00844BF2" w:rsidP="00D5378B">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hanging="426"/>
        <w:jc w:val="both"/>
        <w:outlineLvl w:val="0"/>
        <w:rPr>
          <w:rFonts w:ascii="Arial" w:hAnsi="Arial" w:cs="Arial"/>
          <w:b/>
          <w:sz w:val="20"/>
          <w:szCs w:val="20"/>
        </w:rPr>
      </w:pPr>
      <w:bookmarkStart w:id="62" w:name="_Hlk499101454"/>
      <w:r w:rsidRPr="00095380">
        <w:rPr>
          <w:rFonts w:ascii="Arial" w:hAnsi="Arial" w:cs="Arial"/>
          <w:b/>
          <w:sz w:val="20"/>
          <w:szCs w:val="20"/>
        </w:rPr>
        <w:t xml:space="preserve"> </w:t>
      </w:r>
      <w:bookmarkStart w:id="63" w:name="_Toc511970081"/>
      <w:r w:rsidRPr="00095380">
        <w:rPr>
          <w:rFonts w:ascii="Arial" w:hAnsi="Arial" w:cs="Arial"/>
          <w:b/>
          <w:sz w:val="20"/>
          <w:szCs w:val="20"/>
        </w:rPr>
        <w:t>Kryteria wyboru projektów</w:t>
      </w:r>
      <w:bookmarkEnd w:id="63"/>
      <w:r w:rsidR="00F84CED">
        <w:rPr>
          <w:rFonts w:ascii="Arial" w:hAnsi="Arial" w:cs="Arial"/>
          <w:b/>
          <w:sz w:val="20"/>
          <w:szCs w:val="20"/>
        </w:rPr>
        <w:t xml:space="preserve"> </w:t>
      </w:r>
    </w:p>
    <w:bookmarkEnd w:id="62"/>
    <w:p w:rsidR="006A1CF1" w:rsidRPr="006A1CF1" w:rsidRDefault="006A1CF1" w:rsidP="006A1CF1">
      <w:pPr>
        <w:suppressAutoHyphens/>
        <w:overflowPunct w:val="0"/>
        <w:spacing w:before="120" w:after="120" w:line="360" w:lineRule="auto"/>
        <w:jc w:val="both"/>
        <w:rPr>
          <w:rFonts w:ascii="Arial" w:hAnsi="Arial" w:cs="Arial"/>
          <w:sz w:val="20"/>
          <w:szCs w:val="20"/>
        </w:rPr>
      </w:pPr>
      <w:r w:rsidRPr="006A1CF1">
        <w:rPr>
          <w:rFonts w:ascii="Arial" w:hAnsi="Arial" w:cs="Arial"/>
          <w:sz w:val="20"/>
          <w:szCs w:val="20"/>
        </w:rPr>
        <w:t xml:space="preserve">Ogólne kryteria dostępu, szczegółowe kryteria dostępu, ogólne kryteria merytoryczne, </w:t>
      </w:r>
      <w:r w:rsidR="00C62E15">
        <w:rPr>
          <w:rFonts w:ascii="Arial" w:hAnsi="Arial" w:cs="Arial"/>
          <w:sz w:val="20"/>
          <w:szCs w:val="20"/>
        </w:rPr>
        <w:br/>
      </w:r>
      <w:r w:rsidRPr="006A1CF1">
        <w:rPr>
          <w:rFonts w:ascii="Arial" w:hAnsi="Arial" w:cs="Arial"/>
          <w:sz w:val="20"/>
          <w:szCs w:val="20"/>
        </w:rPr>
        <w:t>kryteria premiujące oraz ogólne kryterium podsumowujące zatwierdzone zostały przez Komitet Monitorujący Regionalny Program Operacyjny Województwa Łódzkiego na lata 2014-2020 uchwałą z dnia 5 marca 2018 r.</w:t>
      </w:r>
    </w:p>
    <w:p w:rsidR="00844BF2" w:rsidRPr="003742CB" w:rsidRDefault="00844BF2" w:rsidP="00A65AEC">
      <w:pPr>
        <w:keepNext/>
        <w:pBdr>
          <w:left w:val="single" w:sz="48" w:space="4" w:color="E36C0A" w:themeColor="accent6" w:themeShade="BF"/>
        </w:pBdr>
        <w:spacing w:before="240" w:after="0" w:line="360" w:lineRule="auto"/>
        <w:ind w:left="284"/>
        <w:rPr>
          <w:rFonts w:ascii="Arial" w:hAnsi="Arial" w:cs="Arial"/>
          <w:b/>
          <w:sz w:val="20"/>
          <w:szCs w:val="20"/>
        </w:rPr>
      </w:pPr>
      <w:r w:rsidRPr="003742CB">
        <w:rPr>
          <w:rFonts w:ascii="Arial" w:hAnsi="Arial" w:cs="Arial"/>
          <w:b/>
          <w:sz w:val="20"/>
          <w:szCs w:val="20"/>
        </w:rPr>
        <w:lastRenderedPageBreak/>
        <w:t>Ogólne kryteria dostępu</w:t>
      </w:r>
    </w:p>
    <w:p w:rsidR="00844BF2" w:rsidRPr="003742CB" w:rsidRDefault="00844BF2" w:rsidP="00A65AEC">
      <w:pPr>
        <w:keepNext/>
        <w:spacing w:before="240" w:line="360" w:lineRule="auto"/>
        <w:rPr>
          <w:rFonts w:ascii="Arial" w:hAnsi="Arial" w:cs="Arial"/>
          <w:sz w:val="20"/>
          <w:szCs w:val="20"/>
        </w:rPr>
      </w:pPr>
      <w:r w:rsidRPr="003742CB">
        <w:rPr>
          <w:rFonts w:ascii="Arial" w:hAnsi="Arial" w:cs="Arial"/>
          <w:sz w:val="20"/>
          <w:szCs w:val="20"/>
        </w:rPr>
        <w:t>Ogólne kryteria dostępu odnoszą się do wszystkich typów projektów i dotyczą wszystkich wnioskodawców. Projekty niespełniające któregokolwiek z ogólnych kryteriów dostępu są odrzucane na etapie oceny formalno-merytorycznej i nie podlegają dalszej ocenie w zakresie spełnienia szczegółowych kryteriów dostępu.</w:t>
      </w:r>
    </w:p>
    <w:p w:rsidR="00844BF2" w:rsidRPr="003742CB" w:rsidRDefault="00844BF2" w:rsidP="00A65AEC">
      <w:pPr>
        <w:spacing w:before="240" w:line="360" w:lineRule="auto"/>
        <w:rPr>
          <w:rFonts w:ascii="Arial" w:hAnsi="Arial" w:cs="Arial"/>
          <w:sz w:val="20"/>
          <w:szCs w:val="20"/>
        </w:rPr>
      </w:pPr>
      <w:r w:rsidRPr="003742CB">
        <w:rPr>
          <w:rFonts w:ascii="Arial" w:hAnsi="Arial" w:cs="Arial"/>
          <w:sz w:val="20"/>
          <w:szCs w:val="20"/>
        </w:rPr>
        <w:t>Sprawdzenie kryteriów polega na przypisaniu im wartości logicznych „tak”, „nie” lub stwierdzeniu, że kryterium nie dotyczy danego projektu.</w:t>
      </w:r>
    </w:p>
    <w:p w:rsidR="00844BF2" w:rsidRPr="003742CB" w:rsidRDefault="00844BF2" w:rsidP="003742CB">
      <w:pPr>
        <w:spacing w:before="240" w:line="360" w:lineRule="auto"/>
        <w:jc w:val="both"/>
        <w:rPr>
          <w:rFonts w:ascii="Arial" w:hAnsi="Arial" w:cs="Arial"/>
          <w:b/>
          <w:sz w:val="20"/>
          <w:szCs w:val="20"/>
        </w:rPr>
      </w:pPr>
      <w:r w:rsidRPr="003742CB">
        <w:rPr>
          <w:rFonts w:ascii="Arial" w:hAnsi="Arial" w:cs="Arial"/>
          <w:b/>
          <w:sz w:val="20"/>
          <w:szCs w:val="20"/>
        </w:rPr>
        <w:t>W ramach niniejszego konkursu obowiązują następujące ogólne kryteria dostępu:</w:t>
      </w:r>
    </w:p>
    <w:p w:rsidR="00BC10F7" w:rsidRPr="003742CB" w:rsidRDefault="00BC10F7" w:rsidP="003742CB">
      <w:pPr>
        <w:pBdr>
          <w:top w:val="single" w:sz="4" w:space="1" w:color="00000A"/>
          <w:left w:val="single" w:sz="4" w:space="4" w:color="00000A"/>
          <w:bottom w:val="single" w:sz="4" w:space="1" w:color="00000A"/>
          <w:right w:val="single" w:sz="4" w:space="4" w:color="00000A"/>
        </w:pBdr>
        <w:spacing w:before="120" w:after="120" w:line="360" w:lineRule="auto"/>
        <w:rPr>
          <w:rFonts w:ascii="Arial" w:hAnsi="Arial" w:cs="Arial"/>
          <w:b/>
          <w:bCs/>
          <w:sz w:val="20"/>
          <w:szCs w:val="20"/>
        </w:rPr>
      </w:pPr>
      <w:r w:rsidRPr="003742CB">
        <w:rPr>
          <w:rFonts w:ascii="Arial" w:hAnsi="Arial" w:cs="Arial"/>
          <w:b/>
          <w:bCs/>
          <w:sz w:val="20"/>
          <w:szCs w:val="20"/>
        </w:rPr>
        <w:t>1. Wnioskodawca oraz partnerzy (o ile dotyczy) nie podlegają wykluczeniu z możliwości otrzymania dofinansowania.</w:t>
      </w:r>
    </w:p>
    <w:p w:rsidR="00BC10F7" w:rsidRPr="003742CB" w:rsidRDefault="00BC10F7" w:rsidP="003742CB">
      <w:pPr>
        <w:spacing w:before="120" w:after="120" w:line="360" w:lineRule="auto"/>
        <w:rPr>
          <w:rFonts w:ascii="Arial" w:hAnsi="Arial" w:cs="Arial"/>
          <w:sz w:val="20"/>
          <w:szCs w:val="20"/>
        </w:rPr>
      </w:pPr>
      <w:r w:rsidRPr="003742CB">
        <w:rPr>
          <w:rFonts w:ascii="Arial" w:hAnsi="Arial" w:cs="Arial"/>
          <w:sz w:val="20"/>
          <w:szCs w:val="20"/>
        </w:rPr>
        <w:t>W ramach kryterium oceniane będzie czy Wnioskodawca oraz partnerzy (jeśli dotyczy) nie podlegają wykluczeniu z możliwości otrzymania dofinansowania, w tym wykluczeniu na podstawie art. 207 ust. 4 ustawy z dnia 27 sierpnia 2009 r. o finansach publicznych;</w:t>
      </w:r>
    </w:p>
    <w:p w:rsidR="00BC10F7" w:rsidRPr="003742CB" w:rsidRDefault="00BC10F7" w:rsidP="003742CB">
      <w:pPr>
        <w:spacing w:before="120" w:after="120" w:line="360" w:lineRule="auto"/>
        <w:rPr>
          <w:rFonts w:ascii="Arial" w:hAnsi="Arial" w:cs="Arial"/>
          <w:sz w:val="20"/>
          <w:szCs w:val="20"/>
        </w:rPr>
      </w:pPr>
      <w:r w:rsidRPr="003742CB">
        <w:rPr>
          <w:rFonts w:ascii="Arial" w:hAnsi="Arial" w:cs="Arial"/>
          <w:sz w:val="20"/>
          <w:szCs w:val="20"/>
        </w:rPr>
        <w:t>lub wobec, których orzeczono zakaz dostępu do środków funduszy europejskich na podstawie:</w:t>
      </w:r>
    </w:p>
    <w:p w:rsidR="00BC10F7" w:rsidRPr="003742CB" w:rsidRDefault="00BC10F7" w:rsidP="007D2CE7">
      <w:pPr>
        <w:numPr>
          <w:ilvl w:val="0"/>
          <w:numId w:val="15"/>
        </w:numPr>
        <w:suppressAutoHyphens/>
        <w:overflowPunct w:val="0"/>
        <w:spacing w:before="120" w:after="120" w:line="360" w:lineRule="auto"/>
        <w:rPr>
          <w:rFonts w:ascii="Arial" w:hAnsi="Arial" w:cs="Arial"/>
          <w:sz w:val="20"/>
          <w:szCs w:val="20"/>
        </w:rPr>
      </w:pPr>
      <w:r w:rsidRPr="003742CB">
        <w:rPr>
          <w:rFonts w:ascii="Arial" w:hAnsi="Arial" w:cs="Arial"/>
          <w:sz w:val="20"/>
          <w:szCs w:val="20"/>
        </w:rPr>
        <w:t xml:space="preserve">art. 12 ust. 1 pkt 1 ustawy z dnia 15 czerwca 2012 r. o skutkach powierzania wykonywania pracy cudzoziemcom przebywającym wbrew przepisom na terytorium Rzeczypospolitej Polskiej; </w:t>
      </w:r>
    </w:p>
    <w:p w:rsidR="00BC10F7" w:rsidRPr="003742CB" w:rsidRDefault="00BC10F7" w:rsidP="007D2CE7">
      <w:pPr>
        <w:numPr>
          <w:ilvl w:val="0"/>
          <w:numId w:val="15"/>
        </w:numPr>
        <w:suppressAutoHyphens/>
        <w:overflowPunct w:val="0"/>
        <w:spacing w:before="120" w:after="120" w:line="360" w:lineRule="auto"/>
        <w:rPr>
          <w:rFonts w:ascii="Arial" w:eastAsia="Calibri" w:hAnsi="Arial" w:cs="Arial"/>
          <w:iCs/>
          <w:sz w:val="20"/>
          <w:szCs w:val="20"/>
        </w:rPr>
      </w:pPr>
      <w:r w:rsidRPr="003742CB">
        <w:rPr>
          <w:rFonts w:ascii="Arial" w:hAnsi="Arial" w:cs="Arial"/>
          <w:sz w:val="20"/>
          <w:szCs w:val="20"/>
        </w:rPr>
        <w:t>art. 9 ust. 1 pkt 2a ustawy z dnia 28 października 2002 r. o odpowiedzialności podmiotów zbiorowych za czyny zabronione pod groźbą kary.</w:t>
      </w:r>
    </w:p>
    <w:p w:rsidR="00BC10F7" w:rsidRPr="003742CB" w:rsidRDefault="00BC10F7" w:rsidP="003742CB">
      <w:pPr>
        <w:spacing w:before="120" w:after="120" w:line="360" w:lineRule="auto"/>
        <w:rPr>
          <w:rFonts w:ascii="Arial" w:hAnsi="Arial" w:cs="Arial"/>
          <w:b/>
          <w:bCs/>
          <w:sz w:val="20"/>
          <w:szCs w:val="20"/>
        </w:rPr>
      </w:pPr>
      <w:r w:rsidRPr="003742CB">
        <w:rPr>
          <w:rFonts w:ascii="Arial" w:hAnsi="Arial" w:cs="Arial"/>
          <w:sz w:val="20"/>
          <w:szCs w:val="20"/>
        </w:rPr>
        <w:t xml:space="preserve">Weryfikacja na podstawie </w:t>
      </w:r>
      <w:r w:rsidR="00D901C9">
        <w:rPr>
          <w:rFonts w:ascii="Arial" w:hAnsi="Arial" w:cs="Arial"/>
          <w:sz w:val="20"/>
          <w:szCs w:val="20"/>
        </w:rPr>
        <w:t xml:space="preserve">oświadczenia w części </w:t>
      </w:r>
      <w:r w:rsidR="00D901C9" w:rsidRPr="006A1CF1">
        <w:rPr>
          <w:rFonts w:ascii="Arial" w:hAnsi="Arial" w:cs="Arial"/>
          <w:sz w:val="20"/>
          <w:szCs w:val="20"/>
        </w:rPr>
        <w:t xml:space="preserve">„Oświadczenia” </w:t>
      </w:r>
      <w:r w:rsidRPr="006A1CF1">
        <w:rPr>
          <w:rFonts w:ascii="Arial" w:hAnsi="Arial" w:cs="Arial"/>
          <w:sz w:val="20"/>
          <w:szCs w:val="20"/>
        </w:rPr>
        <w:t>wniosku o dofinansowanie</w:t>
      </w:r>
      <w:r w:rsidR="00D901C9" w:rsidRPr="006A1CF1">
        <w:rPr>
          <w:rFonts w:ascii="Arial" w:hAnsi="Arial" w:cs="Arial"/>
          <w:sz w:val="20"/>
          <w:szCs w:val="20"/>
        </w:rPr>
        <w:t>/ zapisów we wniosku o dofinansowanie</w:t>
      </w:r>
      <w:r w:rsidRPr="006A1CF1">
        <w:rPr>
          <w:rFonts w:ascii="Arial" w:hAnsi="Arial" w:cs="Arial"/>
          <w:sz w:val="20"/>
          <w:szCs w:val="20"/>
        </w:rPr>
        <w:t>. Weryfikacja polega na</w:t>
      </w:r>
      <w:r w:rsidRPr="003742CB">
        <w:rPr>
          <w:rFonts w:ascii="Arial" w:hAnsi="Arial" w:cs="Arial"/>
          <w:sz w:val="20"/>
          <w:szCs w:val="20"/>
        </w:rPr>
        <w:t xml:space="preserve"> przypisaniu wartości logicznych „tak” „nie”. </w:t>
      </w:r>
      <w:r w:rsidRPr="003742CB">
        <w:rPr>
          <w:rFonts w:ascii="Arial" w:hAnsi="Arial" w:cs="Arial"/>
          <w:b/>
          <w:bCs/>
          <w:sz w:val="20"/>
          <w:szCs w:val="20"/>
        </w:rPr>
        <w:t>Projekty niespełniające przedmiotowego kryterium są odrzucane.</w:t>
      </w:r>
    </w:p>
    <w:p w:rsidR="00BC10F7" w:rsidRPr="003742CB" w:rsidRDefault="00BC10F7" w:rsidP="003742CB">
      <w:pPr>
        <w:pBdr>
          <w:top w:val="single" w:sz="4" w:space="1" w:color="00000A"/>
          <w:left w:val="single" w:sz="4" w:space="4" w:color="00000A"/>
          <w:bottom w:val="single" w:sz="4" w:space="1" w:color="00000A"/>
          <w:right w:val="single" w:sz="4" w:space="4" w:color="00000A"/>
        </w:pBdr>
        <w:spacing w:before="120" w:after="120" w:line="360" w:lineRule="auto"/>
        <w:rPr>
          <w:rFonts w:ascii="Arial" w:hAnsi="Arial" w:cs="Arial"/>
          <w:b/>
          <w:bCs/>
          <w:sz w:val="20"/>
          <w:szCs w:val="20"/>
        </w:rPr>
      </w:pPr>
      <w:r w:rsidRPr="003742CB">
        <w:rPr>
          <w:rFonts w:ascii="Arial" w:hAnsi="Arial" w:cs="Arial"/>
          <w:b/>
          <w:bCs/>
          <w:sz w:val="20"/>
          <w:szCs w:val="20"/>
        </w:rPr>
        <w:t>2. Kwalifikowalność projektu.</w:t>
      </w:r>
    </w:p>
    <w:p w:rsidR="00BC10F7" w:rsidRPr="003742CB" w:rsidRDefault="00BC10F7" w:rsidP="003742CB">
      <w:pPr>
        <w:spacing w:before="120" w:after="120" w:line="360" w:lineRule="auto"/>
        <w:rPr>
          <w:rFonts w:ascii="Arial" w:hAnsi="Arial" w:cs="Arial"/>
          <w:bCs/>
          <w:sz w:val="20"/>
          <w:szCs w:val="20"/>
        </w:rPr>
      </w:pPr>
      <w:r w:rsidRPr="003742CB">
        <w:rPr>
          <w:rFonts w:ascii="Arial" w:hAnsi="Arial" w:cs="Arial"/>
          <w:bCs/>
          <w:sz w:val="20"/>
          <w:szCs w:val="20"/>
        </w:rPr>
        <w:t>W ramach kryterium oceniane będzie czy projekt jest zgodny z przepisami art. 65 ust. 6 i art. 125 ust. 3 lit. e) i f) Rozporządzenia Parlamentu Europejskiego i Rady (UE) nr 1303/2013 z dn. 17 grudnia 2013 r.tj.:</w:t>
      </w:r>
    </w:p>
    <w:p w:rsidR="00BC10F7" w:rsidRPr="003742CB" w:rsidRDefault="00BC10F7" w:rsidP="007D2CE7">
      <w:pPr>
        <w:pStyle w:val="Akapitzlist"/>
        <w:numPr>
          <w:ilvl w:val="0"/>
          <w:numId w:val="16"/>
        </w:numPr>
        <w:suppressAutoHyphens/>
        <w:overflowPunct w:val="0"/>
        <w:spacing w:before="120" w:after="120" w:line="360" w:lineRule="auto"/>
        <w:ind w:left="284" w:hanging="284"/>
        <w:rPr>
          <w:rFonts w:ascii="Arial" w:hAnsi="Arial" w:cs="Arial"/>
          <w:bCs/>
          <w:sz w:val="20"/>
          <w:szCs w:val="20"/>
        </w:rPr>
      </w:pPr>
      <w:r w:rsidRPr="003742CB">
        <w:rPr>
          <w:rFonts w:ascii="Arial" w:hAnsi="Arial" w:cs="Arial"/>
          <w:bCs/>
          <w:sz w:val="20"/>
          <w:szCs w:val="20"/>
        </w:rPr>
        <w:t>czy projekt nie został zakończony</w:t>
      </w:r>
      <w:r w:rsidR="00F4741A">
        <w:rPr>
          <w:rFonts w:ascii="Arial" w:hAnsi="Arial" w:cs="Arial"/>
          <w:bCs/>
          <w:sz w:val="20"/>
          <w:szCs w:val="20"/>
        </w:rPr>
        <w:t xml:space="preserve"> w rozumieniu art. 65 ust. 6, </w:t>
      </w:r>
    </w:p>
    <w:p w:rsidR="00BC10F7" w:rsidRPr="003742CB" w:rsidRDefault="00BC10F7" w:rsidP="007D2CE7">
      <w:pPr>
        <w:pStyle w:val="Akapitzlist"/>
        <w:numPr>
          <w:ilvl w:val="0"/>
          <w:numId w:val="16"/>
        </w:numPr>
        <w:suppressAutoHyphens/>
        <w:overflowPunct w:val="0"/>
        <w:spacing w:before="120" w:after="120" w:line="360" w:lineRule="auto"/>
        <w:ind w:left="284" w:hanging="284"/>
        <w:rPr>
          <w:rFonts w:ascii="Arial" w:hAnsi="Arial" w:cs="Arial"/>
          <w:bCs/>
          <w:sz w:val="20"/>
          <w:szCs w:val="20"/>
        </w:rPr>
      </w:pPr>
      <w:r w:rsidRPr="003742CB">
        <w:rPr>
          <w:rFonts w:ascii="Arial" w:hAnsi="Arial" w:cs="Arial"/>
          <w:bCs/>
          <w:sz w:val="20"/>
          <w:szCs w:val="20"/>
        </w:rPr>
        <w:t xml:space="preserve">jeśli </w:t>
      </w:r>
      <w:r w:rsidR="00F4741A">
        <w:rPr>
          <w:rFonts w:ascii="Arial" w:hAnsi="Arial" w:cs="Arial"/>
          <w:bCs/>
          <w:sz w:val="20"/>
          <w:szCs w:val="20"/>
        </w:rPr>
        <w:t>w</w:t>
      </w:r>
      <w:r w:rsidRPr="003742CB">
        <w:rPr>
          <w:rFonts w:ascii="Arial" w:hAnsi="Arial" w:cs="Arial"/>
          <w:bCs/>
          <w:sz w:val="20"/>
          <w:szCs w:val="20"/>
        </w:rPr>
        <w:t xml:space="preserve">nioskodawca rozpoczął projekt przed dniem złożenia wniosku, czy przestrzegał obowiązujących przepisów prawa dotyczących danej operacji (art. 125 ust. 3 lit. e), </w:t>
      </w:r>
    </w:p>
    <w:p w:rsidR="00BC10F7" w:rsidRPr="003742CB" w:rsidRDefault="00BC10F7" w:rsidP="007D2CE7">
      <w:pPr>
        <w:pStyle w:val="Akapitzlist"/>
        <w:numPr>
          <w:ilvl w:val="0"/>
          <w:numId w:val="16"/>
        </w:numPr>
        <w:suppressAutoHyphens/>
        <w:overflowPunct w:val="0"/>
        <w:spacing w:before="120" w:after="120" w:line="360" w:lineRule="auto"/>
        <w:ind w:left="284" w:hanging="284"/>
        <w:rPr>
          <w:rFonts w:ascii="Arial" w:hAnsi="Arial" w:cs="Arial"/>
          <w:bCs/>
          <w:sz w:val="20"/>
          <w:szCs w:val="20"/>
        </w:rPr>
      </w:pPr>
      <w:r w:rsidRPr="003742CB">
        <w:rPr>
          <w:rFonts w:ascii="Arial" w:hAnsi="Arial" w:cs="Arial"/>
          <w:bCs/>
          <w:sz w:val="20"/>
          <w:szCs w:val="20"/>
        </w:rPr>
        <w:t>czy projekt nie obejmuje przedsięwzięć będących częścią operacji, które zostały objęte lub powinny były zostać objęte procedurą odzyskiwania zgodnie z art. 71 (trwałość operacji) w następstwie przeniesienia działalności produkcyjnej poza obszar objęty programem (art. 125 ust.3 lit. f)</w:t>
      </w:r>
    </w:p>
    <w:p w:rsidR="00BC10F7" w:rsidRPr="003742CB" w:rsidRDefault="00BC10F7" w:rsidP="003742CB">
      <w:pPr>
        <w:spacing w:before="120" w:after="120" w:line="360" w:lineRule="auto"/>
        <w:rPr>
          <w:rFonts w:ascii="Arial" w:hAnsi="Arial" w:cs="Arial"/>
          <w:bCs/>
          <w:sz w:val="20"/>
          <w:szCs w:val="20"/>
        </w:rPr>
      </w:pPr>
      <w:r w:rsidRPr="003742CB">
        <w:rPr>
          <w:rFonts w:ascii="Arial" w:hAnsi="Arial" w:cs="Arial"/>
          <w:bCs/>
          <w:sz w:val="20"/>
          <w:szCs w:val="20"/>
        </w:rPr>
        <w:lastRenderedPageBreak/>
        <w:t xml:space="preserve">Weryfikacja na podstawie oświadczenia </w:t>
      </w:r>
      <w:r w:rsidR="00D901C9" w:rsidRPr="00D816F2">
        <w:rPr>
          <w:rFonts w:ascii="Arial" w:hAnsi="Arial" w:cs="Arial"/>
          <w:bCs/>
          <w:sz w:val="20"/>
          <w:szCs w:val="20"/>
        </w:rPr>
        <w:t xml:space="preserve">w </w:t>
      </w:r>
      <w:r w:rsidR="00D901C9" w:rsidRPr="00D816F2">
        <w:rPr>
          <w:rFonts w:ascii="Arial" w:hAnsi="Arial" w:cs="Arial"/>
          <w:sz w:val="20"/>
          <w:szCs w:val="20"/>
        </w:rPr>
        <w:t>części „Oświadczenia</w:t>
      </w:r>
      <w:r w:rsidR="00D901C9" w:rsidRPr="006A1CF1">
        <w:rPr>
          <w:rFonts w:ascii="Arial" w:hAnsi="Arial" w:cs="Arial"/>
          <w:sz w:val="20"/>
          <w:szCs w:val="20"/>
        </w:rPr>
        <w:t>” wniosku o dofinansowanie/ zapisów we wniosku o dofinansowanie</w:t>
      </w:r>
      <w:r w:rsidRPr="006A1CF1">
        <w:rPr>
          <w:rFonts w:ascii="Arial" w:hAnsi="Arial" w:cs="Arial"/>
          <w:bCs/>
          <w:sz w:val="20"/>
          <w:szCs w:val="20"/>
        </w:rPr>
        <w:t>. Weryfikacja polega</w:t>
      </w:r>
      <w:r w:rsidRPr="003742CB">
        <w:rPr>
          <w:rFonts w:ascii="Arial" w:hAnsi="Arial" w:cs="Arial"/>
          <w:bCs/>
          <w:sz w:val="20"/>
          <w:szCs w:val="20"/>
        </w:rPr>
        <w:t xml:space="preserve"> na przypisaniu wartości logicznych „tak” „nie”. </w:t>
      </w:r>
      <w:r w:rsidRPr="003742CB">
        <w:rPr>
          <w:rFonts w:ascii="Arial" w:hAnsi="Arial" w:cs="Arial"/>
          <w:b/>
          <w:bCs/>
          <w:sz w:val="20"/>
          <w:szCs w:val="20"/>
        </w:rPr>
        <w:t>Projekty niespełniające przedmiotowego kryterium są odrzucane.</w:t>
      </w:r>
    </w:p>
    <w:p w:rsidR="00BC10F7" w:rsidRPr="003742CB" w:rsidRDefault="00BC10F7" w:rsidP="003742CB">
      <w:pPr>
        <w:pBdr>
          <w:top w:val="single" w:sz="4" w:space="1" w:color="00000A"/>
          <w:left w:val="single" w:sz="4" w:space="4" w:color="00000A"/>
          <w:bottom w:val="single" w:sz="4" w:space="1" w:color="00000A"/>
          <w:right w:val="single" w:sz="4" w:space="4" w:color="00000A"/>
        </w:pBdr>
        <w:spacing w:before="120" w:after="120" w:line="360" w:lineRule="auto"/>
        <w:rPr>
          <w:rFonts w:ascii="Arial" w:hAnsi="Arial" w:cs="Arial"/>
          <w:b/>
          <w:bCs/>
          <w:sz w:val="20"/>
          <w:szCs w:val="20"/>
        </w:rPr>
      </w:pPr>
      <w:r w:rsidRPr="003742CB">
        <w:rPr>
          <w:rFonts w:ascii="Arial" w:hAnsi="Arial" w:cs="Arial"/>
          <w:b/>
          <w:bCs/>
          <w:sz w:val="20"/>
          <w:szCs w:val="20"/>
        </w:rPr>
        <w:t>3. Wnioskodawca zgodnie ze Szczegółowym Opisem Osi Priorytetowych RPO WŁ 2014-2020 oraz RPO WŁ 2014-2020 jest uprawniony do ubiegania się o dofinansowanie.</w:t>
      </w:r>
    </w:p>
    <w:p w:rsidR="00BC10F7" w:rsidRPr="003742CB" w:rsidRDefault="00BC10F7" w:rsidP="003742CB">
      <w:pPr>
        <w:spacing w:before="120" w:after="120" w:line="360" w:lineRule="auto"/>
        <w:rPr>
          <w:rFonts w:ascii="Arial" w:hAnsi="Arial" w:cs="Arial"/>
          <w:sz w:val="20"/>
          <w:szCs w:val="20"/>
        </w:rPr>
      </w:pPr>
      <w:r w:rsidRPr="003742CB">
        <w:rPr>
          <w:rFonts w:ascii="Arial" w:hAnsi="Arial" w:cs="Arial"/>
          <w:sz w:val="20"/>
          <w:szCs w:val="20"/>
        </w:rPr>
        <w:t>W ramach kryterium oceniane będzie czy Wnioskodawca należy do typów Beneficjentów uprawnionych do ubiegania się o dofinansowanie w ramach danego działania / poddziałania / typu projektu zgodnie ze Szczegółowym Opisem Osi Priorytetowych RPO WŁ 2014-2020 oraz RPO WŁ 2014-2020</w:t>
      </w:r>
    </w:p>
    <w:p w:rsidR="00BC10F7" w:rsidRPr="003742CB" w:rsidRDefault="00D901C9" w:rsidP="003742CB">
      <w:pPr>
        <w:spacing w:before="240" w:line="360" w:lineRule="auto"/>
        <w:jc w:val="both"/>
        <w:rPr>
          <w:rFonts w:ascii="Arial" w:hAnsi="Arial" w:cs="Arial"/>
          <w:b/>
          <w:bCs/>
          <w:sz w:val="20"/>
          <w:szCs w:val="20"/>
        </w:rPr>
      </w:pPr>
      <w:r w:rsidRPr="003742CB">
        <w:rPr>
          <w:rFonts w:ascii="Arial" w:hAnsi="Arial" w:cs="Arial"/>
          <w:bCs/>
          <w:sz w:val="20"/>
          <w:szCs w:val="20"/>
        </w:rPr>
        <w:t xml:space="preserve">Weryfikacja na podstawie </w:t>
      </w:r>
      <w:r w:rsidRPr="006A1CF1">
        <w:rPr>
          <w:rFonts w:ascii="Arial" w:hAnsi="Arial" w:cs="Arial"/>
          <w:sz w:val="20"/>
          <w:szCs w:val="20"/>
        </w:rPr>
        <w:t>zapisów we wniosku o dofinansowanie</w:t>
      </w:r>
      <w:r w:rsidRPr="006A1CF1">
        <w:rPr>
          <w:rFonts w:ascii="Arial" w:hAnsi="Arial" w:cs="Arial"/>
          <w:bCs/>
          <w:sz w:val="20"/>
          <w:szCs w:val="20"/>
        </w:rPr>
        <w:t>.</w:t>
      </w:r>
      <w:r w:rsidRPr="003742CB">
        <w:rPr>
          <w:rFonts w:ascii="Arial" w:hAnsi="Arial" w:cs="Arial"/>
          <w:bCs/>
          <w:sz w:val="20"/>
          <w:szCs w:val="20"/>
        </w:rPr>
        <w:t xml:space="preserve"> </w:t>
      </w:r>
      <w:r w:rsidR="00BC10F7" w:rsidRPr="003742CB">
        <w:rPr>
          <w:rFonts w:ascii="Arial" w:hAnsi="Arial" w:cs="Arial"/>
          <w:sz w:val="20"/>
          <w:szCs w:val="20"/>
        </w:rPr>
        <w:t xml:space="preserve">Weryfikacja polega na przypisaniu wartości logicznych „tak” „nie”. </w:t>
      </w:r>
      <w:r w:rsidR="00BC10F7" w:rsidRPr="003742CB">
        <w:rPr>
          <w:rFonts w:ascii="Arial" w:hAnsi="Arial" w:cs="Arial"/>
          <w:b/>
          <w:bCs/>
          <w:sz w:val="20"/>
          <w:szCs w:val="20"/>
        </w:rPr>
        <w:t>Projekty niespełniające przedmiotowego kryterium są odrzucane.</w:t>
      </w:r>
    </w:p>
    <w:p w:rsidR="00BC10F7" w:rsidRPr="003742CB" w:rsidRDefault="00BC10F7" w:rsidP="003742CB">
      <w:pPr>
        <w:pBdr>
          <w:top w:val="single" w:sz="4" w:space="1" w:color="00000A"/>
          <w:left w:val="single" w:sz="4" w:space="4" w:color="00000A"/>
          <w:bottom w:val="single" w:sz="4" w:space="1" w:color="00000A"/>
          <w:right w:val="single" w:sz="4" w:space="4" w:color="00000A"/>
        </w:pBdr>
        <w:spacing w:before="120" w:after="120" w:line="360" w:lineRule="auto"/>
        <w:rPr>
          <w:rFonts w:ascii="Arial" w:hAnsi="Arial" w:cs="Arial"/>
          <w:b/>
          <w:bCs/>
          <w:sz w:val="20"/>
          <w:szCs w:val="20"/>
        </w:rPr>
      </w:pPr>
      <w:r w:rsidRPr="003742CB">
        <w:rPr>
          <w:rFonts w:ascii="Arial" w:hAnsi="Arial" w:cs="Arial"/>
          <w:b/>
          <w:bCs/>
          <w:sz w:val="20"/>
          <w:szCs w:val="20"/>
        </w:rPr>
        <w:t>4. Spełnienie wymogów dotyczących partnerstwa (jeśli dotyczy).</w:t>
      </w:r>
    </w:p>
    <w:p w:rsidR="00C4507A" w:rsidRPr="003742CB" w:rsidRDefault="00C4507A" w:rsidP="003742CB">
      <w:pPr>
        <w:spacing w:after="0" w:line="360" w:lineRule="auto"/>
        <w:rPr>
          <w:rFonts w:ascii="Arial" w:eastAsia="Times New Roman" w:hAnsi="Arial" w:cs="Arial"/>
          <w:sz w:val="20"/>
          <w:szCs w:val="20"/>
          <w:lang w:eastAsia="pl-PL"/>
        </w:rPr>
      </w:pPr>
      <w:r w:rsidRPr="003742CB">
        <w:rPr>
          <w:rFonts w:ascii="Arial" w:eastAsia="Times New Roman" w:hAnsi="Arial" w:cs="Arial"/>
          <w:sz w:val="20"/>
          <w:szCs w:val="20"/>
          <w:lang w:eastAsia="pl-PL"/>
        </w:rPr>
        <w:t xml:space="preserve">W przypadku projektu partnerskiego w ramach </w:t>
      </w:r>
      <w:r w:rsidRPr="008C4481">
        <w:rPr>
          <w:rFonts w:ascii="Arial" w:eastAsia="Times New Roman" w:hAnsi="Arial" w:cs="Arial"/>
          <w:sz w:val="20"/>
          <w:szCs w:val="20"/>
          <w:lang w:eastAsia="pl-PL"/>
        </w:rPr>
        <w:t>kryterium oceniane będzie czy spełniony został wymóg, dotyczący utworzenia albo zainicjowania partnerstwa przed złożeniem wniosku o dofinansowanie albo przed rozpoczęciem realizacji projektu, o ile data ta jest wcześniejsza od daty złożenia wniosku o dofinansowanie.</w:t>
      </w:r>
    </w:p>
    <w:p w:rsidR="00C4507A" w:rsidRDefault="00C4507A" w:rsidP="003742CB">
      <w:pPr>
        <w:spacing w:after="0" w:line="360" w:lineRule="auto"/>
        <w:rPr>
          <w:rFonts w:ascii="Arial" w:eastAsia="Times New Roman" w:hAnsi="Arial" w:cs="Arial"/>
          <w:sz w:val="20"/>
          <w:szCs w:val="20"/>
          <w:lang w:eastAsia="pl-PL"/>
        </w:rPr>
      </w:pPr>
      <w:r w:rsidRPr="008C4481">
        <w:rPr>
          <w:rFonts w:ascii="Arial" w:eastAsia="Times New Roman" w:hAnsi="Arial" w:cs="Arial"/>
          <w:sz w:val="20"/>
          <w:szCs w:val="20"/>
          <w:lang w:eastAsia="pl-PL"/>
        </w:rPr>
        <w:t>Dodatkowo (o ile dotyczy) wybór partnera spośród podmiotów innych niż wymienione w art. 3 ust.1 pkt 1-3a ustawy z dnia 29 stycznia 2004 r.-Prawo zamówień publicznych został dokonany zgodnie z art.33 ust. 2-4 ustawy z dnia 11 lipca 2014 r. o zasadach realizacji programów w zakresie polityki spójności finansowanych w perspektywie 2014-2020.</w:t>
      </w:r>
    </w:p>
    <w:p w:rsidR="00D901C9" w:rsidRDefault="00D901C9" w:rsidP="003742CB">
      <w:pPr>
        <w:spacing w:after="0" w:line="360" w:lineRule="auto"/>
        <w:rPr>
          <w:rFonts w:ascii="Arial" w:eastAsia="Times New Roman" w:hAnsi="Arial" w:cs="Arial"/>
          <w:sz w:val="20"/>
          <w:szCs w:val="20"/>
          <w:lang w:eastAsia="pl-PL"/>
        </w:rPr>
      </w:pPr>
    </w:p>
    <w:p w:rsidR="00D901C9" w:rsidRPr="006A1CF1" w:rsidRDefault="00D901C9" w:rsidP="003742CB">
      <w:pPr>
        <w:spacing w:after="0" w:line="360" w:lineRule="auto"/>
        <w:rPr>
          <w:rFonts w:ascii="Arial" w:eastAsia="Times New Roman" w:hAnsi="Arial" w:cs="Arial"/>
          <w:sz w:val="20"/>
          <w:szCs w:val="20"/>
          <w:lang w:eastAsia="pl-PL"/>
        </w:rPr>
      </w:pPr>
      <w:r w:rsidRPr="006A1CF1">
        <w:rPr>
          <w:rFonts w:ascii="Arial" w:eastAsia="Times New Roman" w:hAnsi="Arial" w:cs="Arial"/>
          <w:sz w:val="20"/>
          <w:szCs w:val="20"/>
          <w:lang w:eastAsia="pl-PL"/>
        </w:rPr>
        <w:t>W przypadku zmiany partnera zgodnie z art. 33 ust. 3a ustawy z dnia 11 lipca 2014 r. o zasadach realizacji programów w zakresie polityki spójności finansowanych w perspektywie 2014-2020 – na etapie realizacji projektu kryterium uznaje się za spełnione.</w:t>
      </w:r>
    </w:p>
    <w:p w:rsidR="00D901C9" w:rsidRPr="006A1CF1" w:rsidRDefault="00D901C9" w:rsidP="003742CB">
      <w:pPr>
        <w:spacing w:after="0" w:line="360" w:lineRule="auto"/>
        <w:rPr>
          <w:rFonts w:ascii="Arial" w:eastAsia="Times New Roman" w:hAnsi="Arial" w:cs="Arial"/>
          <w:sz w:val="20"/>
          <w:szCs w:val="20"/>
          <w:lang w:eastAsia="pl-PL"/>
        </w:rPr>
      </w:pPr>
    </w:p>
    <w:p w:rsidR="00BC10F7" w:rsidRPr="003742CB" w:rsidRDefault="00D901C9" w:rsidP="003742CB">
      <w:pPr>
        <w:spacing w:before="120" w:after="120" w:line="360" w:lineRule="auto"/>
        <w:rPr>
          <w:rFonts w:ascii="Arial" w:hAnsi="Arial" w:cs="Arial"/>
          <w:b/>
          <w:bCs/>
          <w:sz w:val="20"/>
          <w:szCs w:val="20"/>
        </w:rPr>
      </w:pPr>
      <w:r w:rsidRPr="006A1CF1">
        <w:rPr>
          <w:rFonts w:ascii="Arial" w:hAnsi="Arial" w:cs="Arial"/>
          <w:bCs/>
          <w:sz w:val="20"/>
          <w:szCs w:val="20"/>
        </w:rPr>
        <w:t xml:space="preserve">Weryfikacja na podstawie oświadczenia w </w:t>
      </w:r>
      <w:r w:rsidRPr="006A1CF1">
        <w:rPr>
          <w:rFonts w:ascii="Arial" w:hAnsi="Arial" w:cs="Arial"/>
          <w:sz w:val="20"/>
          <w:szCs w:val="20"/>
        </w:rPr>
        <w:t>części „Oświadczenia” wniosku o dofinansowanie/ zapisów we wniosku o dofinansowanie</w:t>
      </w:r>
      <w:r w:rsidRPr="006A1CF1">
        <w:rPr>
          <w:rFonts w:ascii="Arial" w:hAnsi="Arial" w:cs="Arial"/>
          <w:bCs/>
          <w:sz w:val="20"/>
          <w:szCs w:val="20"/>
        </w:rPr>
        <w:t>.</w:t>
      </w:r>
      <w:r w:rsidRPr="003742CB">
        <w:rPr>
          <w:rFonts w:ascii="Arial" w:hAnsi="Arial" w:cs="Arial"/>
          <w:bCs/>
          <w:sz w:val="20"/>
          <w:szCs w:val="20"/>
        </w:rPr>
        <w:t xml:space="preserve"> </w:t>
      </w:r>
      <w:r w:rsidR="00BC10F7" w:rsidRPr="003742CB">
        <w:rPr>
          <w:rFonts w:ascii="Arial" w:hAnsi="Arial" w:cs="Arial"/>
          <w:sz w:val="20"/>
          <w:szCs w:val="20"/>
        </w:rPr>
        <w:t>Weryfikacja polega na przypisaniu wartości logicznych „tak” „nie” albo stwierdzeniu, że kryterium nie dotyczy danego projektu.</w:t>
      </w:r>
      <w:r w:rsidR="00BC10F7" w:rsidRPr="003742CB">
        <w:rPr>
          <w:rFonts w:ascii="Arial" w:hAnsi="Arial" w:cs="Arial"/>
          <w:b/>
          <w:bCs/>
          <w:sz w:val="20"/>
          <w:szCs w:val="20"/>
        </w:rPr>
        <w:t xml:space="preserve"> Projekty niespełniające przedmiotowego kryterium są odrzucane.</w:t>
      </w:r>
    </w:p>
    <w:p w:rsidR="00BC10F7" w:rsidRPr="003742CB" w:rsidRDefault="00BC10F7" w:rsidP="003742CB">
      <w:pPr>
        <w:pBdr>
          <w:top w:val="single" w:sz="4" w:space="1" w:color="00000A"/>
          <w:left w:val="single" w:sz="4" w:space="4" w:color="00000A"/>
          <w:bottom w:val="single" w:sz="4" w:space="1" w:color="00000A"/>
          <w:right w:val="single" w:sz="4" w:space="4" w:color="00000A"/>
        </w:pBdr>
        <w:spacing w:before="120" w:after="120" w:line="360" w:lineRule="auto"/>
        <w:rPr>
          <w:rFonts w:ascii="Arial" w:hAnsi="Arial" w:cs="Arial"/>
          <w:b/>
          <w:bCs/>
          <w:sz w:val="20"/>
          <w:szCs w:val="20"/>
        </w:rPr>
      </w:pPr>
      <w:r w:rsidRPr="003742CB">
        <w:rPr>
          <w:rFonts w:ascii="Arial" w:hAnsi="Arial" w:cs="Arial"/>
          <w:b/>
          <w:bCs/>
          <w:sz w:val="20"/>
          <w:szCs w:val="20"/>
        </w:rPr>
        <w:t>5. Potencjał finansowy wnioskodawcy i partnerów (jeśli dotyczy).</w:t>
      </w:r>
    </w:p>
    <w:p w:rsidR="00C62E15" w:rsidRPr="003742CB" w:rsidRDefault="00C62E15" w:rsidP="003742CB">
      <w:pPr>
        <w:spacing w:before="120" w:after="120" w:line="360" w:lineRule="auto"/>
        <w:rPr>
          <w:rFonts w:ascii="Arial" w:hAnsi="Arial" w:cs="Arial"/>
          <w:b/>
          <w:sz w:val="20"/>
          <w:szCs w:val="20"/>
        </w:rPr>
      </w:pPr>
      <w:r w:rsidRPr="00A53659">
        <w:rPr>
          <w:rFonts w:ascii="Arial" w:hAnsi="Arial" w:cs="Arial"/>
          <w:b/>
          <w:sz w:val="20"/>
          <w:szCs w:val="20"/>
        </w:rPr>
        <w:t>Kryterium nie dotyczy niniejszego konkursu</w:t>
      </w:r>
      <w:r w:rsidR="00A53659" w:rsidRPr="00A53659">
        <w:rPr>
          <w:rFonts w:ascii="Arial" w:hAnsi="Arial" w:cs="Arial"/>
          <w:b/>
          <w:sz w:val="20"/>
          <w:szCs w:val="20"/>
        </w:rPr>
        <w:t>, gdyż projekt realizowany jest z udziałem jednostek sektora finansów publicznych</w:t>
      </w:r>
      <w:r w:rsidRPr="00A53659">
        <w:rPr>
          <w:rFonts w:ascii="Arial" w:hAnsi="Arial" w:cs="Arial"/>
          <w:b/>
          <w:sz w:val="20"/>
          <w:szCs w:val="20"/>
        </w:rPr>
        <w:t>.</w:t>
      </w:r>
    </w:p>
    <w:p w:rsidR="00BC10F7" w:rsidRPr="003742CB" w:rsidRDefault="00BC10F7" w:rsidP="003742CB">
      <w:pPr>
        <w:pBdr>
          <w:top w:val="single" w:sz="4" w:space="0" w:color="00000A"/>
          <w:left w:val="single" w:sz="4" w:space="4" w:color="00000A"/>
          <w:bottom w:val="single" w:sz="4" w:space="1" w:color="00000A"/>
          <w:right w:val="single" w:sz="4" w:space="4" w:color="00000A"/>
        </w:pBdr>
        <w:spacing w:before="120" w:after="120" w:line="360" w:lineRule="auto"/>
        <w:rPr>
          <w:rFonts w:ascii="Arial" w:hAnsi="Arial" w:cs="Arial"/>
          <w:b/>
          <w:bCs/>
          <w:sz w:val="20"/>
          <w:szCs w:val="20"/>
        </w:rPr>
      </w:pPr>
      <w:r w:rsidRPr="003742CB">
        <w:rPr>
          <w:rFonts w:ascii="Arial" w:hAnsi="Arial" w:cs="Arial"/>
          <w:b/>
          <w:bCs/>
          <w:sz w:val="20"/>
          <w:szCs w:val="20"/>
        </w:rPr>
        <w:t>6.  Okres realizacji projektu mieści się w okresie kwalifikowalności wydatków.</w:t>
      </w:r>
    </w:p>
    <w:p w:rsidR="00BC10F7" w:rsidRPr="003742CB" w:rsidRDefault="00BC10F7" w:rsidP="003742CB">
      <w:pPr>
        <w:spacing w:before="120" w:after="120" w:line="360" w:lineRule="auto"/>
        <w:rPr>
          <w:rFonts w:ascii="Arial" w:hAnsi="Arial" w:cs="Arial"/>
          <w:sz w:val="20"/>
          <w:szCs w:val="20"/>
        </w:rPr>
      </w:pPr>
      <w:r w:rsidRPr="003742CB">
        <w:rPr>
          <w:rFonts w:ascii="Arial" w:hAnsi="Arial" w:cs="Arial"/>
          <w:sz w:val="20"/>
          <w:szCs w:val="20"/>
        </w:rPr>
        <w:lastRenderedPageBreak/>
        <w:t>W ramach kryterium oceniane będzie czy okres realizacji projektu, w zakresie rzeczowym i finansowym, wskazany we wniosku o dofinansowanie, mieści się w przedziale czasowym kwalifikowalności wskazanym w regulaminie konkursu lub w dokumentacji naboru projektów pozakonkursowych, którego data początkowa nie może być wcześniejsza niż 1 stycznia  2014 roku a data końcowa późniejsza niż 31 grudnia 2023 roku.</w:t>
      </w:r>
    </w:p>
    <w:p w:rsidR="00BC10F7" w:rsidRPr="006A1CF1" w:rsidRDefault="00D901C9" w:rsidP="003742CB">
      <w:pPr>
        <w:spacing w:before="120" w:after="120" w:line="360" w:lineRule="auto"/>
        <w:rPr>
          <w:rFonts w:ascii="Arial" w:hAnsi="Arial" w:cs="Arial"/>
          <w:b/>
          <w:bCs/>
          <w:sz w:val="20"/>
          <w:szCs w:val="20"/>
        </w:rPr>
      </w:pPr>
      <w:r w:rsidRPr="003742CB">
        <w:rPr>
          <w:rFonts w:ascii="Arial" w:hAnsi="Arial" w:cs="Arial"/>
          <w:bCs/>
          <w:sz w:val="20"/>
          <w:szCs w:val="20"/>
        </w:rPr>
        <w:t xml:space="preserve">Weryfikacja na podstawie </w:t>
      </w:r>
      <w:r w:rsidRPr="006A1CF1">
        <w:rPr>
          <w:rFonts w:ascii="Arial" w:hAnsi="Arial" w:cs="Arial"/>
          <w:sz w:val="20"/>
          <w:szCs w:val="20"/>
        </w:rPr>
        <w:t>zapisów we wniosku o dofinansowanie</w:t>
      </w:r>
      <w:r w:rsidRPr="006A1CF1">
        <w:rPr>
          <w:rFonts w:ascii="Arial" w:hAnsi="Arial" w:cs="Arial"/>
          <w:bCs/>
          <w:sz w:val="20"/>
          <w:szCs w:val="20"/>
        </w:rPr>
        <w:t xml:space="preserve">. </w:t>
      </w:r>
      <w:r w:rsidR="00BC10F7" w:rsidRPr="006A1CF1">
        <w:rPr>
          <w:rFonts w:ascii="Arial" w:hAnsi="Arial" w:cs="Arial"/>
          <w:sz w:val="20"/>
          <w:szCs w:val="20"/>
        </w:rPr>
        <w:t xml:space="preserve">Weryfikacja polega na przypisaniu wartości logicznych „tak” „nie”. </w:t>
      </w:r>
      <w:r w:rsidR="00BC10F7" w:rsidRPr="006A1CF1">
        <w:rPr>
          <w:rFonts w:ascii="Arial" w:hAnsi="Arial" w:cs="Arial"/>
          <w:b/>
          <w:bCs/>
          <w:sz w:val="20"/>
          <w:szCs w:val="20"/>
        </w:rPr>
        <w:t>Projekty niespełniające przedmiotowego kryterium są odrzucane.</w:t>
      </w:r>
    </w:p>
    <w:p w:rsidR="00BC10F7" w:rsidRPr="006A1CF1" w:rsidRDefault="00BC10F7" w:rsidP="003742CB">
      <w:pPr>
        <w:pBdr>
          <w:top w:val="single" w:sz="4" w:space="1" w:color="00000A"/>
          <w:left w:val="single" w:sz="4" w:space="4" w:color="00000A"/>
          <w:bottom w:val="single" w:sz="4" w:space="1" w:color="00000A"/>
          <w:right w:val="single" w:sz="4" w:space="4" w:color="00000A"/>
        </w:pBdr>
        <w:spacing w:before="120" w:after="120" w:line="360" w:lineRule="auto"/>
        <w:rPr>
          <w:rFonts w:ascii="Arial" w:hAnsi="Arial" w:cs="Arial"/>
          <w:b/>
          <w:bCs/>
          <w:sz w:val="20"/>
          <w:szCs w:val="20"/>
        </w:rPr>
      </w:pPr>
      <w:r w:rsidRPr="006A1CF1">
        <w:rPr>
          <w:rFonts w:ascii="Arial" w:hAnsi="Arial" w:cs="Arial"/>
          <w:b/>
          <w:bCs/>
          <w:sz w:val="20"/>
          <w:szCs w:val="20"/>
        </w:rPr>
        <w:t>7.  Zakaz podwójnego finansowania.</w:t>
      </w:r>
    </w:p>
    <w:p w:rsidR="00BC10F7" w:rsidRPr="006A1CF1" w:rsidRDefault="00BC10F7" w:rsidP="003742CB">
      <w:pPr>
        <w:spacing w:before="120" w:after="120" w:line="360" w:lineRule="auto"/>
        <w:rPr>
          <w:rFonts w:ascii="Arial" w:hAnsi="Arial" w:cs="Arial"/>
          <w:sz w:val="20"/>
          <w:szCs w:val="20"/>
        </w:rPr>
      </w:pPr>
      <w:r w:rsidRPr="006A1CF1">
        <w:rPr>
          <w:rFonts w:ascii="Arial" w:hAnsi="Arial" w:cs="Arial"/>
          <w:sz w:val="20"/>
          <w:szCs w:val="20"/>
        </w:rPr>
        <w:t>W ramach kryterium oceniane będzie czy wydatki przewidziane do poniesienia w ramach projektu nie są i nie będą współfinansowane z innych wspólnotowych instrumentów finansowych, w tym z innych funduszy strukturalnych UE oraz EBI lub dotacji z krajowych środków publicznych.</w:t>
      </w:r>
    </w:p>
    <w:p w:rsidR="00BC10F7" w:rsidRPr="006A1CF1" w:rsidRDefault="00D901C9" w:rsidP="003742CB">
      <w:pPr>
        <w:spacing w:before="120" w:after="120" w:line="360" w:lineRule="auto"/>
        <w:rPr>
          <w:rFonts w:ascii="Arial" w:hAnsi="Arial" w:cs="Arial"/>
          <w:b/>
          <w:bCs/>
          <w:sz w:val="20"/>
          <w:szCs w:val="20"/>
        </w:rPr>
      </w:pPr>
      <w:r w:rsidRPr="006A1CF1">
        <w:rPr>
          <w:rFonts w:ascii="Arial" w:hAnsi="Arial" w:cs="Arial"/>
          <w:bCs/>
          <w:sz w:val="20"/>
          <w:szCs w:val="20"/>
        </w:rPr>
        <w:t xml:space="preserve">Weryfikacja na podstawie oświadczenia w </w:t>
      </w:r>
      <w:r w:rsidRPr="006A1CF1">
        <w:rPr>
          <w:rFonts w:ascii="Arial" w:hAnsi="Arial" w:cs="Arial"/>
          <w:sz w:val="20"/>
          <w:szCs w:val="20"/>
        </w:rPr>
        <w:t>części „Oświadczenia” wniosku o dofinansowanie/ zapisów we wniosku o dofinansowanie</w:t>
      </w:r>
      <w:r w:rsidRPr="006A1CF1">
        <w:rPr>
          <w:rFonts w:ascii="Arial" w:hAnsi="Arial" w:cs="Arial"/>
          <w:bCs/>
          <w:sz w:val="20"/>
          <w:szCs w:val="20"/>
        </w:rPr>
        <w:t xml:space="preserve">. </w:t>
      </w:r>
      <w:r w:rsidR="00BC10F7" w:rsidRPr="006A1CF1">
        <w:rPr>
          <w:rFonts w:ascii="Arial" w:hAnsi="Arial" w:cs="Arial"/>
          <w:sz w:val="20"/>
          <w:szCs w:val="20"/>
        </w:rPr>
        <w:t xml:space="preserve">Weryfikacja polega na przypisaniu wartości logicznych „tak” „nie”. </w:t>
      </w:r>
      <w:r w:rsidR="00BC10F7" w:rsidRPr="006A1CF1">
        <w:rPr>
          <w:rFonts w:ascii="Arial" w:hAnsi="Arial" w:cs="Arial"/>
          <w:b/>
          <w:bCs/>
          <w:sz w:val="20"/>
          <w:szCs w:val="20"/>
        </w:rPr>
        <w:t>Projekty niespełniające przedmiotowego kryterium są odrzucane.</w:t>
      </w:r>
    </w:p>
    <w:p w:rsidR="00BC10F7" w:rsidRPr="006A1CF1" w:rsidRDefault="00BC10F7" w:rsidP="003742CB">
      <w:pPr>
        <w:pBdr>
          <w:top w:val="single" w:sz="4" w:space="1" w:color="00000A"/>
          <w:left w:val="single" w:sz="4" w:space="4" w:color="00000A"/>
          <w:bottom w:val="single" w:sz="4" w:space="1" w:color="00000A"/>
          <w:right w:val="single" w:sz="4" w:space="4" w:color="00000A"/>
        </w:pBdr>
        <w:spacing w:before="120" w:after="120" w:line="360" w:lineRule="auto"/>
        <w:rPr>
          <w:rFonts w:ascii="Arial" w:hAnsi="Arial" w:cs="Arial"/>
          <w:b/>
          <w:bCs/>
          <w:sz w:val="20"/>
          <w:szCs w:val="20"/>
        </w:rPr>
      </w:pPr>
      <w:r w:rsidRPr="006A1CF1">
        <w:rPr>
          <w:rFonts w:ascii="Arial" w:hAnsi="Arial" w:cs="Arial"/>
          <w:b/>
          <w:bCs/>
          <w:sz w:val="20"/>
          <w:szCs w:val="20"/>
        </w:rPr>
        <w:t>8.   Rozliczanie kwotami ryczałtowymi.</w:t>
      </w:r>
    </w:p>
    <w:p w:rsidR="00BC10F7" w:rsidRPr="00A53659" w:rsidRDefault="00BC10F7" w:rsidP="003742CB">
      <w:pPr>
        <w:spacing w:before="120" w:after="120" w:line="360" w:lineRule="auto"/>
        <w:rPr>
          <w:rFonts w:ascii="Arial" w:hAnsi="Arial" w:cs="Arial"/>
          <w:sz w:val="20"/>
          <w:szCs w:val="20"/>
        </w:rPr>
      </w:pPr>
      <w:r w:rsidRPr="00A53659">
        <w:rPr>
          <w:rFonts w:ascii="Arial" w:hAnsi="Arial" w:cs="Arial"/>
          <w:sz w:val="20"/>
          <w:szCs w:val="20"/>
        </w:rPr>
        <w:t>W ramach kryterium oceniane będzie czy w przypadku projektów o wartości wkładu publicznego</w:t>
      </w:r>
      <w:r w:rsidRPr="00A53659">
        <w:rPr>
          <w:rFonts w:ascii="Arial" w:hAnsi="Arial" w:cs="Arial"/>
          <w:sz w:val="20"/>
          <w:szCs w:val="20"/>
          <w:vertAlign w:val="superscript"/>
        </w:rPr>
        <w:footnoteReference w:id="14"/>
      </w:r>
      <w:r w:rsidRPr="00A53659">
        <w:rPr>
          <w:rFonts w:ascii="Arial" w:hAnsi="Arial" w:cs="Arial"/>
          <w:sz w:val="20"/>
          <w:szCs w:val="20"/>
        </w:rPr>
        <w:t xml:space="preserve">  nieprzekraczającej wyrażonej w PLN równowartości kwoty 100 000 EUR</w:t>
      </w:r>
      <w:r w:rsidRPr="00A53659">
        <w:rPr>
          <w:rFonts w:ascii="Arial" w:hAnsi="Arial" w:cs="Arial"/>
          <w:sz w:val="20"/>
          <w:szCs w:val="20"/>
          <w:vertAlign w:val="superscript"/>
        </w:rPr>
        <w:footnoteReference w:id="15"/>
      </w:r>
      <w:r w:rsidRPr="00A53659">
        <w:rPr>
          <w:rFonts w:ascii="Arial" w:hAnsi="Arial" w:cs="Arial"/>
          <w:sz w:val="20"/>
          <w:szCs w:val="20"/>
        </w:rPr>
        <w:t>, Wnioskodawca rozlicza projekt w oparciu o kwoty ryczałtowe, o których mowa w Wytycznych w zakresie kwalifikowalności wydatków w ramach Europejskiego Funduszu Rozwoju Regionalnego, Europejskiego Funduszu Społecznego oraz Funduszu Spójności na lata 2014-2020 zgodnie z regulaminem konkursu</w:t>
      </w:r>
      <w:r w:rsidR="009F686F" w:rsidRPr="00A53659">
        <w:rPr>
          <w:rFonts w:ascii="Arial" w:hAnsi="Arial" w:cs="Arial"/>
          <w:sz w:val="20"/>
          <w:szCs w:val="20"/>
        </w:rPr>
        <w:t xml:space="preserve"> lub w</w:t>
      </w:r>
      <w:r w:rsidRPr="00A53659">
        <w:rPr>
          <w:rFonts w:ascii="Arial" w:hAnsi="Arial" w:cs="Arial"/>
          <w:sz w:val="20"/>
          <w:szCs w:val="20"/>
        </w:rPr>
        <w:t xml:space="preserve"> przypadku projektu o wartości wkładu publicznego przekraczającej wyrażoną w PLN równowartość kwoty 100 000 EUR </w:t>
      </w:r>
      <w:r w:rsidR="009F686F" w:rsidRPr="00A53659">
        <w:rPr>
          <w:rFonts w:ascii="Arial" w:hAnsi="Arial" w:cs="Arial"/>
          <w:sz w:val="20"/>
          <w:szCs w:val="20"/>
        </w:rPr>
        <w:t xml:space="preserve">Wnioskodawca </w:t>
      </w:r>
      <w:r w:rsidRPr="00A53659">
        <w:rPr>
          <w:rFonts w:ascii="Arial" w:hAnsi="Arial" w:cs="Arial"/>
          <w:sz w:val="20"/>
          <w:szCs w:val="20"/>
        </w:rPr>
        <w:t xml:space="preserve">nie </w:t>
      </w:r>
      <w:r w:rsidR="009F686F" w:rsidRPr="00A53659">
        <w:rPr>
          <w:rFonts w:ascii="Arial" w:hAnsi="Arial" w:cs="Arial"/>
          <w:sz w:val="20"/>
          <w:szCs w:val="20"/>
        </w:rPr>
        <w:t>rozliczania projektu</w:t>
      </w:r>
      <w:r w:rsidRPr="00A53659">
        <w:rPr>
          <w:rFonts w:ascii="Arial" w:hAnsi="Arial" w:cs="Arial"/>
          <w:sz w:val="20"/>
          <w:szCs w:val="20"/>
        </w:rPr>
        <w:t xml:space="preserve"> za pomocą kwot ryczałtowych.</w:t>
      </w:r>
    </w:p>
    <w:p w:rsidR="00CC6244" w:rsidRPr="00A53659" w:rsidRDefault="00A53659" w:rsidP="003742CB">
      <w:pPr>
        <w:spacing w:before="120" w:after="120" w:line="360" w:lineRule="auto"/>
        <w:rPr>
          <w:rFonts w:ascii="Arial" w:hAnsi="Arial" w:cs="Arial"/>
          <w:b/>
          <w:sz w:val="20"/>
          <w:szCs w:val="20"/>
        </w:rPr>
      </w:pPr>
      <w:r w:rsidRPr="00A53659">
        <w:rPr>
          <w:rFonts w:ascii="Arial" w:hAnsi="Arial" w:cs="Arial"/>
          <w:b/>
          <w:sz w:val="20"/>
          <w:szCs w:val="20"/>
        </w:rPr>
        <w:t>Zgodnie ze szczegółowym kryterium dostępu nr 6 „Wartość projektu”, minimalna wartość projektu wynosi 500 000 PLN</w:t>
      </w:r>
      <w:r w:rsidR="00CC6244" w:rsidRPr="00A53659">
        <w:rPr>
          <w:rFonts w:ascii="Arial" w:hAnsi="Arial" w:cs="Arial"/>
          <w:b/>
          <w:sz w:val="20"/>
          <w:szCs w:val="20"/>
        </w:rPr>
        <w:t>.</w:t>
      </w:r>
    </w:p>
    <w:p w:rsidR="00BC10F7" w:rsidRPr="003742CB" w:rsidRDefault="00BC10F7" w:rsidP="003742CB">
      <w:pPr>
        <w:pBdr>
          <w:top w:val="single" w:sz="4" w:space="1" w:color="00000A"/>
          <w:left w:val="single" w:sz="4" w:space="4" w:color="00000A"/>
          <w:bottom w:val="single" w:sz="4" w:space="1" w:color="00000A"/>
          <w:right w:val="single" w:sz="4" w:space="4" w:color="00000A"/>
        </w:pBdr>
        <w:spacing w:before="120" w:after="120" w:line="360" w:lineRule="auto"/>
        <w:rPr>
          <w:rFonts w:ascii="Arial" w:hAnsi="Arial" w:cs="Arial"/>
          <w:b/>
          <w:bCs/>
          <w:sz w:val="20"/>
          <w:szCs w:val="20"/>
        </w:rPr>
      </w:pPr>
      <w:r w:rsidRPr="003742CB">
        <w:rPr>
          <w:rFonts w:ascii="Arial" w:hAnsi="Arial" w:cs="Arial"/>
          <w:b/>
          <w:bCs/>
          <w:sz w:val="20"/>
          <w:szCs w:val="20"/>
        </w:rPr>
        <w:t>9.  Lokalizacja biura projektu.</w:t>
      </w:r>
    </w:p>
    <w:p w:rsidR="00BC10F7" w:rsidRPr="003742CB" w:rsidRDefault="00BC10F7" w:rsidP="003742CB">
      <w:pPr>
        <w:spacing w:before="120" w:after="120" w:line="360" w:lineRule="auto"/>
        <w:rPr>
          <w:rFonts w:ascii="Arial" w:hAnsi="Arial" w:cs="Arial"/>
          <w:sz w:val="20"/>
          <w:szCs w:val="20"/>
        </w:rPr>
      </w:pPr>
      <w:r w:rsidRPr="003742CB">
        <w:rPr>
          <w:rFonts w:ascii="Arial" w:hAnsi="Arial" w:cs="Arial"/>
          <w:sz w:val="20"/>
          <w:szCs w:val="20"/>
        </w:rPr>
        <w:t>W ramach kryterium oceniane będzie czy biuro projektu  będzie prowadzone na terenie  województwa łódzkiego przez cały okres realizacji projektu.</w:t>
      </w:r>
    </w:p>
    <w:p w:rsidR="00BC10F7" w:rsidRPr="003742CB" w:rsidRDefault="00BC10F7" w:rsidP="003742CB">
      <w:pPr>
        <w:spacing w:before="120" w:after="120" w:line="360" w:lineRule="auto"/>
        <w:rPr>
          <w:rFonts w:ascii="Arial" w:hAnsi="Arial" w:cs="Arial"/>
          <w:sz w:val="20"/>
          <w:szCs w:val="20"/>
        </w:rPr>
      </w:pPr>
      <w:r w:rsidRPr="003742CB">
        <w:rPr>
          <w:rFonts w:ascii="Arial" w:hAnsi="Arial" w:cs="Arial"/>
          <w:sz w:val="20"/>
          <w:szCs w:val="20"/>
        </w:rPr>
        <w:lastRenderedPageBreak/>
        <w:t>W treści wniosku o dofinansowanie należy przedstawić wszystkie trzy kategorie informacji, tj. potwierdzające, że wnioskodawca w okresie realizacji projektu będzie prowadził na terenie województwa łódzkiego biuro projektu (lub posiada tam siedzibę, filię, delegaturę, oddział czy inną prawnie dozwoloną formę organizacyjną działalności podmiotu) jak również to, że biuro projektu będzie oferowało możliwość udostępnienia pełnej dokumentacji wdrażanego projektu oraz uczestnicy projektu będą posiadali możliwość osobistego kontaktu z kadrą projektu.</w:t>
      </w:r>
    </w:p>
    <w:p w:rsidR="00BC10F7" w:rsidRPr="003742CB" w:rsidRDefault="009F686F" w:rsidP="003742CB">
      <w:pPr>
        <w:spacing w:before="120" w:after="120" w:line="360" w:lineRule="auto"/>
        <w:rPr>
          <w:rFonts w:ascii="Arial" w:hAnsi="Arial" w:cs="Arial"/>
          <w:b/>
          <w:bCs/>
          <w:sz w:val="20"/>
          <w:szCs w:val="20"/>
        </w:rPr>
      </w:pPr>
      <w:r w:rsidRPr="003742CB">
        <w:rPr>
          <w:rFonts w:ascii="Arial" w:hAnsi="Arial" w:cs="Arial"/>
          <w:bCs/>
          <w:sz w:val="20"/>
          <w:szCs w:val="20"/>
        </w:rPr>
        <w:t xml:space="preserve">Weryfikacja na podstawie oświadczenia </w:t>
      </w:r>
      <w:r>
        <w:rPr>
          <w:rFonts w:ascii="Arial" w:hAnsi="Arial" w:cs="Arial"/>
          <w:bCs/>
          <w:sz w:val="20"/>
          <w:szCs w:val="20"/>
        </w:rPr>
        <w:t xml:space="preserve">w </w:t>
      </w:r>
      <w:r w:rsidRPr="006A1CF1">
        <w:rPr>
          <w:rFonts w:ascii="Arial" w:hAnsi="Arial" w:cs="Arial"/>
          <w:sz w:val="20"/>
          <w:szCs w:val="20"/>
        </w:rPr>
        <w:t>części „Oświadczenia” wniosku o dofinansowanie/ zapisów we wniosku o dofinansowanie</w:t>
      </w:r>
      <w:r w:rsidRPr="006A1CF1">
        <w:rPr>
          <w:rFonts w:ascii="Arial" w:hAnsi="Arial" w:cs="Arial"/>
          <w:bCs/>
          <w:sz w:val="20"/>
          <w:szCs w:val="20"/>
        </w:rPr>
        <w:t xml:space="preserve">. </w:t>
      </w:r>
      <w:r w:rsidR="00BC10F7" w:rsidRPr="006A1CF1">
        <w:rPr>
          <w:rFonts w:ascii="Arial" w:hAnsi="Arial" w:cs="Arial"/>
          <w:sz w:val="20"/>
          <w:szCs w:val="20"/>
        </w:rPr>
        <w:t>Weryfikacja polega</w:t>
      </w:r>
      <w:r w:rsidR="00BC10F7" w:rsidRPr="003742CB">
        <w:rPr>
          <w:rFonts w:ascii="Arial" w:hAnsi="Arial" w:cs="Arial"/>
          <w:sz w:val="20"/>
          <w:szCs w:val="20"/>
        </w:rPr>
        <w:t xml:space="preserve"> na przypisaniu wartości logicznych „tak” „nie”. </w:t>
      </w:r>
      <w:r w:rsidR="00BC10F7" w:rsidRPr="003742CB">
        <w:rPr>
          <w:rFonts w:ascii="Arial" w:hAnsi="Arial" w:cs="Arial"/>
          <w:b/>
          <w:bCs/>
          <w:sz w:val="20"/>
          <w:szCs w:val="20"/>
        </w:rPr>
        <w:t>Projekty niespełniające przedmiotowego kryterium są odrzucane.</w:t>
      </w:r>
    </w:p>
    <w:p w:rsidR="00BC10F7" w:rsidRPr="003742CB" w:rsidRDefault="00BC10F7" w:rsidP="003742CB">
      <w:pPr>
        <w:pBdr>
          <w:top w:val="single" w:sz="4" w:space="1" w:color="00000A"/>
          <w:left w:val="single" w:sz="4" w:space="4" w:color="00000A"/>
          <w:bottom w:val="single" w:sz="4" w:space="1" w:color="00000A"/>
          <w:right w:val="single" w:sz="4" w:space="4" w:color="00000A"/>
        </w:pBdr>
        <w:spacing w:before="120" w:after="120" w:line="360" w:lineRule="auto"/>
        <w:rPr>
          <w:rFonts w:ascii="Arial" w:hAnsi="Arial" w:cs="Arial"/>
          <w:b/>
          <w:bCs/>
          <w:sz w:val="20"/>
          <w:szCs w:val="20"/>
        </w:rPr>
      </w:pPr>
      <w:r w:rsidRPr="003742CB">
        <w:rPr>
          <w:rFonts w:ascii="Arial" w:hAnsi="Arial" w:cs="Arial"/>
          <w:b/>
          <w:bCs/>
          <w:sz w:val="20"/>
          <w:szCs w:val="20"/>
        </w:rPr>
        <w:t>10.   Projekt jest skierowany do grup docelowych z obszaru województwa łódzkiego.</w:t>
      </w:r>
    </w:p>
    <w:p w:rsidR="00C4507A" w:rsidRPr="003742CB" w:rsidRDefault="00C4507A" w:rsidP="003742CB">
      <w:pPr>
        <w:spacing w:after="0" w:line="360" w:lineRule="auto"/>
        <w:rPr>
          <w:rFonts w:ascii="Arial" w:eastAsia="Times New Roman" w:hAnsi="Arial" w:cs="Arial"/>
          <w:sz w:val="20"/>
          <w:szCs w:val="20"/>
          <w:lang w:eastAsia="pl-PL"/>
        </w:rPr>
      </w:pPr>
      <w:r w:rsidRPr="003742CB">
        <w:rPr>
          <w:rFonts w:ascii="Arial" w:eastAsia="Times New Roman" w:hAnsi="Arial" w:cs="Arial"/>
          <w:sz w:val="20"/>
          <w:szCs w:val="20"/>
          <w:lang w:eastAsia="pl-PL"/>
        </w:rPr>
        <w:t>W ramach kryterium oceniane będzie czy: w przypadku osób fizycznych uczą się / pracują lub zamieszkują na obszarze województwa łódzkiego w rozumieniu przepisów Kodeksu Cywilnego, w przypadku innych podmiotów posiadają jednostkę organizacyjną na obszarze województwa łódzkiego.</w:t>
      </w:r>
    </w:p>
    <w:p w:rsidR="00BC10F7" w:rsidRPr="003742CB" w:rsidRDefault="00BC10F7" w:rsidP="003742CB">
      <w:pPr>
        <w:spacing w:before="120" w:after="120" w:line="360" w:lineRule="auto"/>
        <w:rPr>
          <w:rFonts w:ascii="Arial" w:hAnsi="Arial" w:cs="Arial"/>
          <w:b/>
          <w:bCs/>
          <w:sz w:val="20"/>
          <w:szCs w:val="20"/>
        </w:rPr>
      </w:pPr>
      <w:r w:rsidRPr="003742CB">
        <w:rPr>
          <w:rFonts w:ascii="Arial" w:hAnsi="Arial" w:cs="Arial"/>
          <w:sz w:val="20"/>
          <w:szCs w:val="20"/>
        </w:rPr>
        <w:t xml:space="preserve">Weryfikacja na </w:t>
      </w:r>
      <w:r w:rsidRPr="006A1CF1">
        <w:rPr>
          <w:rFonts w:ascii="Arial" w:hAnsi="Arial" w:cs="Arial"/>
          <w:sz w:val="20"/>
          <w:szCs w:val="20"/>
        </w:rPr>
        <w:t xml:space="preserve">podstawie </w:t>
      </w:r>
      <w:r w:rsidR="009F686F" w:rsidRPr="006A1CF1">
        <w:rPr>
          <w:rFonts w:ascii="Arial" w:hAnsi="Arial" w:cs="Arial"/>
          <w:sz w:val="20"/>
          <w:szCs w:val="20"/>
        </w:rPr>
        <w:t>zapisów we</w:t>
      </w:r>
      <w:r w:rsidR="009F686F">
        <w:rPr>
          <w:rFonts w:ascii="Arial" w:hAnsi="Arial" w:cs="Arial"/>
          <w:sz w:val="20"/>
          <w:szCs w:val="20"/>
        </w:rPr>
        <w:t xml:space="preserve"> </w:t>
      </w:r>
      <w:r w:rsidRPr="003742CB">
        <w:rPr>
          <w:rFonts w:ascii="Arial" w:hAnsi="Arial" w:cs="Arial"/>
          <w:sz w:val="20"/>
          <w:szCs w:val="20"/>
        </w:rPr>
        <w:t xml:space="preserve">wniosku o dofinansowanie. Weryfikacja polega na przypisaniu wartości logicznych „tak” „nie”. </w:t>
      </w:r>
      <w:r w:rsidRPr="003742CB">
        <w:rPr>
          <w:rFonts w:ascii="Arial" w:hAnsi="Arial" w:cs="Arial"/>
          <w:b/>
          <w:bCs/>
          <w:sz w:val="20"/>
          <w:szCs w:val="20"/>
        </w:rPr>
        <w:t>Projekty niespełniające przedmiotowego kryterium są odrzucane.</w:t>
      </w:r>
    </w:p>
    <w:p w:rsidR="00BC10F7" w:rsidRPr="003742CB" w:rsidRDefault="00BC10F7" w:rsidP="003742CB">
      <w:pPr>
        <w:pBdr>
          <w:top w:val="single" w:sz="4" w:space="1" w:color="00000A"/>
          <w:left w:val="single" w:sz="4" w:space="4" w:color="00000A"/>
          <w:bottom w:val="single" w:sz="4" w:space="1" w:color="00000A"/>
          <w:right w:val="single" w:sz="4" w:space="4" w:color="00000A"/>
        </w:pBdr>
        <w:spacing w:before="120" w:after="120" w:line="360" w:lineRule="auto"/>
        <w:rPr>
          <w:rFonts w:ascii="Arial" w:hAnsi="Arial" w:cs="Arial"/>
          <w:b/>
          <w:bCs/>
          <w:sz w:val="20"/>
          <w:szCs w:val="20"/>
        </w:rPr>
      </w:pPr>
      <w:r w:rsidRPr="003742CB">
        <w:rPr>
          <w:rFonts w:ascii="Arial" w:hAnsi="Arial" w:cs="Arial"/>
          <w:b/>
          <w:bCs/>
          <w:sz w:val="20"/>
          <w:szCs w:val="20"/>
        </w:rPr>
        <w:t>11.    Zgodność projektu z zasadą dostępności dla osób z niepełnosprawnościami.</w:t>
      </w:r>
    </w:p>
    <w:p w:rsidR="00BC10F7" w:rsidRPr="009C760E" w:rsidRDefault="00BC10F7" w:rsidP="003742CB">
      <w:pPr>
        <w:spacing w:before="120" w:after="120" w:line="360" w:lineRule="auto"/>
        <w:rPr>
          <w:rFonts w:ascii="Arial" w:hAnsi="Arial" w:cs="Arial"/>
          <w:sz w:val="20"/>
          <w:szCs w:val="20"/>
        </w:rPr>
      </w:pPr>
      <w:r w:rsidRPr="003742CB">
        <w:rPr>
          <w:rFonts w:ascii="Arial" w:hAnsi="Arial" w:cs="Arial"/>
          <w:sz w:val="20"/>
          <w:szCs w:val="20"/>
        </w:rPr>
        <w:t xml:space="preserve">W ramach kryterium oceniane </w:t>
      </w:r>
      <w:r w:rsidRPr="009C760E">
        <w:rPr>
          <w:rFonts w:ascii="Arial" w:hAnsi="Arial" w:cs="Arial"/>
          <w:sz w:val="20"/>
          <w:szCs w:val="20"/>
        </w:rPr>
        <w:t>będzie czy  działania przewidziane do realizacji w projekcie  są zgodne z zasadą równości szans i niedyskryminacji, w tym dostępności dla osób z niepełnosprawnościami (m.in. poprzez zastosowanie koncepcji uniwersalnego projektowania) określoną w Wytycznych w zakresie realizacji zasady równości szans i niedyskryminacji, w tym dostępności dla osób z niepełnosprawnościami oraz zasady równości szans kobiet i mężczyzn w ramach funduszy unijnych na lata 2014-2020.</w:t>
      </w:r>
    </w:p>
    <w:p w:rsidR="00BC10F7" w:rsidRPr="006A1CF1" w:rsidRDefault="00BC10F7" w:rsidP="003742CB">
      <w:pPr>
        <w:spacing w:before="120" w:after="120" w:line="360" w:lineRule="auto"/>
        <w:rPr>
          <w:rFonts w:ascii="Arial" w:hAnsi="Arial" w:cs="Arial"/>
          <w:b/>
          <w:bCs/>
          <w:sz w:val="20"/>
          <w:szCs w:val="20"/>
        </w:rPr>
      </w:pPr>
      <w:r w:rsidRPr="009C760E">
        <w:rPr>
          <w:rFonts w:ascii="Arial" w:hAnsi="Arial" w:cs="Arial"/>
          <w:sz w:val="20"/>
          <w:szCs w:val="20"/>
        </w:rPr>
        <w:t xml:space="preserve">Weryfikacja na podstawie </w:t>
      </w:r>
      <w:r w:rsidR="009F686F" w:rsidRPr="009C760E">
        <w:rPr>
          <w:rFonts w:ascii="Arial" w:hAnsi="Arial" w:cs="Arial"/>
          <w:sz w:val="20"/>
          <w:szCs w:val="20"/>
        </w:rPr>
        <w:t xml:space="preserve">zapisów we </w:t>
      </w:r>
      <w:r w:rsidRPr="009C760E">
        <w:rPr>
          <w:rFonts w:ascii="Arial" w:hAnsi="Arial" w:cs="Arial"/>
          <w:sz w:val="20"/>
          <w:szCs w:val="20"/>
        </w:rPr>
        <w:t>wniosku o dofinansowanie. Weryfikacja polega na</w:t>
      </w:r>
      <w:r w:rsidRPr="006A1CF1">
        <w:rPr>
          <w:rFonts w:ascii="Arial" w:hAnsi="Arial" w:cs="Arial"/>
          <w:sz w:val="20"/>
          <w:szCs w:val="20"/>
        </w:rPr>
        <w:t xml:space="preserve"> przypisaniu wartości logicznych „tak” „nie”. </w:t>
      </w:r>
      <w:r w:rsidRPr="006A1CF1">
        <w:rPr>
          <w:rFonts w:ascii="Arial" w:hAnsi="Arial" w:cs="Arial"/>
          <w:b/>
          <w:bCs/>
          <w:sz w:val="20"/>
          <w:szCs w:val="20"/>
        </w:rPr>
        <w:t>Projekty niespełniające przedmiotowego kryterium są odrzucane.</w:t>
      </w:r>
    </w:p>
    <w:p w:rsidR="00BC10F7" w:rsidRPr="006A1CF1" w:rsidRDefault="00BC10F7" w:rsidP="003742CB">
      <w:pPr>
        <w:pBdr>
          <w:top w:val="single" w:sz="4" w:space="1" w:color="00000A"/>
          <w:left w:val="single" w:sz="4" w:space="4" w:color="00000A"/>
          <w:bottom w:val="single" w:sz="4" w:space="1" w:color="00000A"/>
          <w:right w:val="single" w:sz="4" w:space="4" w:color="00000A"/>
        </w:pBdr>
        <w:spacing w:before="120" w:after="120" w:line="360" w:lineRule="auto"/>
        <w:rPr>
          <w:rFonts w:ascii="Arial" w:hAnsi="Arial" w:cs="Arial"/>
          <w:b/>
          <w:bCs/>
          <w:sz w:val="20"/>
          <w:szCs w:val="20"/>
        </w:rPr>
      </w:pPr>
      <w:r w:rsidRPr="006A1CF1">
        <w:rPr>
          <w:rFonts w:ascii="Arial" w:hAnsi="Arial" w:cs="Arial"/>
          <w:b/>
          <w:bCs/>
          <w:sz w:val="20"/>
          <w:szCs w:val="20"/>
        </w:rPr>
        <w:t>12.    Zgodność projektu z zasadą zrównoważonego rozwoju.</w:t>
      </w:r>
    </w:p>
    <w:p w:rsidR="00BC10F7" w:rsidRPr="006A1CF1" w:rsidRDefault="00BC10F7" w:rsidP="003742CB">
      <w:pPr>
        <w:spacing w:before="120" w:after="120" w:line="360" w:lineRule="auto"/>
        <w:rPr>
          <w:rFonts w:ascii="Arial" w:hAnsi="Arial" w:cs="Arial"/>
          <w:b/>
          <w:bCs/>
          <w:sz w:val="20"/>
          <w:szCs w:val="20"/>
        </w:rPr>
      </w:pPr>
      <w:r w:rsidRPr="006A1CF1">
        <w:rPr>
          <w:rFonts w:ascii="Arial" w:hAnsi="Arial" w:cs="Arial"/>
          <w:sz w:val="20"/>
          <w:szCs w:val="20"/>
        </w:rPr>
        <w:t>W ramach kryterium oceniane będzie czy działania przewidziane do realizacji w projekcie są zgodne z zasadą zrównoważonego rozwoju. Kryterium uznaje się za spełnione w przypadku gdy projekt ma neutralny bądź pozytywny wpływ na realizację zasady zrównoważonego rozwoju.</w:t>
      </w:r>
    </w:p>
    <w:p w:rsidR="00BC10F7" w:rsidRPr="003742CB" w:rsidRDefault="00BC10F7" w:rsidP="003742CB">
      <w:pPr>
        <w:spacing w:before="120" w:after="120" w:line="360" w:lineRule="auto"/>
        <w:rPr>
          <w:rFonts w:ascii="Arial" w:hAnsi="Arial" w:cs="Arial"/>
          <w:b/>
          <w:bCs/>
          <w:sz w:val="20"/>
          <w:szCs w:val="20"/>
        </w:rPr>
      </w:pPr>
      <w:r w:rsidRPr="006A1CF1">
        <w:rPr>
          <w:rFonts w:ascii="Arial" w:hAnsi="Arial" w:cs="Arial"/>
          <w:sz w:val="20"/>
          <w:szCs w:val="20"/>
        </w:rPr>
        <w:t xml:space="preserve">Weryfikacja na podstawie </w:t>
      </w:r>
      <w:r w:rsidR="009F686F" w:rsidRPr="006A1CF1">
        <w:rPr>
          <w:rFonts w:ascii="Arial" w:hAnsi="Arial" w:cs="Arial"/>
          <w:sz w:val="20"/>
          <w:szCs w:val="20"/>
        </w:rPr>
        <w:t>zapisów we</w:t>
      </w:r>
      <w:r w:rsidR="009F686F">
        <w:rPr>
          <w:rFonts w:ascii="Arial" w:hAnsi="Arial" w:cs="Arial"/>
          <w:sz w:val="20"/>
          <w:szCs w:val="20"/>
        </w:rPr>
        <w:t xml:space="preserve"> </w:t>
      </w:r>
      <w:r w:rsidRPr="003742CB">
        <w:rPr>
          <w:rFonts w:ascii="Arial" w:hAnsi="Arial" w:cs="Arial"/>
          <w:sz w:val="20"/>
          <w:szCs w:val="20"/>
        </w:rPr>
        <w:t xml:space="preserve">wniosku o dofinansowanie. Weryfikacja polega na przypisaniu wartości logicznych „tak” „nie”. </w:t>
      </w:r>
      <w:r w:rsidRPr="003742CB">
        <w:rPr>
          <w:rFonts w:ascii="Arial" w:hAnsi="Arial" w:cs="Arial"/>
          <w:b/>
          <w:bCs/>
          <w:sz w:val="20"/>
          <w:szCs w:val="20"/>
        </w:rPr>
        <w:t>Projekty niespełniające przedmiotowego kryterium są odrzucane.</w:t>
      </w:r>
    </w:p>
    <w:p w:rsidR="00BC10F7" w:rsidRPr="003742CB" w:rsidRDefault="00BC10F7" w:rsidP="003742CB">
      <w:pPr>
        <w:pBdr>
          <w:top w:val="single" w:sz="4" w:space="1" w:color="00000A"/>
          <w:left w:val="single" w:sz="4" w:space="4" w:color="00000A"/>
          <w:bottom w:val="single" w:sz="4" w:space="1" w:color="00000A"/>
          <w:right w:val="single" w:sz="4" w:space="4" w:color="00000A"/>
        </w:pBdr>
        <w:spacing w:before="120" w:after="120" w:line="360" w:lineRule="auto"/>
        <w:ind w:left="426" w:hanging="426"/>
        <w:rPr>
          <w:rFonts w:ascii="Arial" w:hAnsi="Arial" w:cs="Arial"/>
          <w:b/>
          <w:bCs/>
          <w:sz w:val="20"/>
          <w:szCs w:val="20"/>
        </w:rPr>
      </w:pPr>
      <w:r w:rsidRPr="003742CB">
        <w:rPr>
          <w:rFonts w:ascii="Arial" w:hAnsi="Arial" w:cs="Arial"/>
          <w:b/>
          <w:bCs/>
          <w:sz w:val="20"/>
          <w:szCs w:val="20"/>
        </w:rPr>
        <w:t>13.  Zgodność projektu z zasadą równości szans kobiet i mężczyzn w oparciu o standard minimum.</w:t>
      </w:r>
    </w:p>
    <w:p w:rsidR="00BC10F7" w:rsidRPr="003742CB" w:rsidRDefault="00BC10F7" w:rsidP="003742CB">
      <w:pPr>
        <w:spacing w:before="120" w:after="120" w:line="360" w:lineRule="auto"/>
        <w:rPr>
          <w:rFonts w:ascii="Arial" w:hAnsi="Arial" w:cs="Arial"/>
          <w:iCs/>
          <w:sz w:val="20"/>
          <w:szCs w:val="20"/>
        </w:rPr>
      </w:pPr>
      <w:r w:rsidRPr="003742CB">
        <w:rPr>
          <w:rFonts w:ascii="Arial" w:hAnsi="Arial" w:cs="Arial"/>
          <w:sz w:val="20"/>
          <w:szCs w:val="20"/>
        </w:rPr>
        <w:t xml:space="preserve">W ramach kryterium oceniane będzie czy </w:t>
      </w:r>
      <w:r w:rsidR="00F4741A">
        <w:rPr>
          <w:rFonts w:ascii="Arial" w:hAnsi="Arial" w:cs="Arial"/>
          <w:sz w:val="20"/>
          <w:szCs w:val="20"/>
        </w:rPr>
        <w:t>w</w:t>
      </w:r>
      <w:r w:rsidRPr="003742CB">
        <w:rPr>
          <w:rFonts w:ascii="Arial" w:hAnsi="Arial" w:cs="Arial"/>
          <w:sz w:val="20"/>
          <w:szCs w:val="20"/>
        </w:rPr>
        <w:t xml:space="preserve">nioskodawca wykazał  zgodność projektu z zasadą równości szans kobiet i mężczyzn na podstawie standardu minimum określonego w Wytycznych w </w:t>
      </w:r>
      <w:r w:rsidRPr="003742CB">
        <w:rPr>
          <w:rFonts w:ascii="Arial" w:hAnsi="Arial" w:cs="Arial"/>
          <w:sz w:val="20"/>
          <w:szCs w:val="20"/>
        </w:rPr>
        <w:lastRenderedPageBreak/>
        <w:t>zakresie realizacji zasady równości szans i niedyskryminacji, w tym dostępności dla osób z niepełnosprawnościami oraz zasady równości szans kobiet i mężczyzn w ramach funduszy unijnych na lata 2014-2020</w:t>
      </w:r>
    </w:p>
    <w:p w:rsidR="00BC10F7" w:rsidRPr="003742CB" w:rsidRDefault="00BC10F7" w:rsidP="003742CB">
      <w:pPr>
        <w:spacing w:before="120" w:after="120" w:line="360" w:lineRule="auto"/>
        <w:rPr>
          <w:rFonts w:ascii="Arial" w:hAnsi="Arial" w:cs="Arial"/>
          <w:sz w:val="20"/>
          <w:szCs w:val="20"/>
        </w:rPr>
      </w:pPr>
      <w:r w:rsidRPr="003742CB">
        <w:rPr>
          <w:rFonts w:ascii="Arial" w:hAnsi="Arial" w:cs="Arial"/>
          <w:sz w:val="20"/>
          <w:szCs w:val="20"/>
        </w:rPr>
        <w:t>Weryfikacja będzie odbywała się w oparciu o standard minimum składający się z 5 kryteriów oceny będący Załącznikiem  do Wytycznych w zakresie realizacji zasady równości szans i niedyskryminacji, w tym dostępności dla osób z niepełnosprawnościami oraz zasady równości szans kobiet i mężczyzn w ramach funduszy unijnych na lata 2014-2020 poprzez przyznanie odpowiedniej liczby punktów konkretnym kryteriom. Kryterium uznane za spełnione w przypadku uzyskania w sumie co najmniej 3 punktów.</w:t>
      </w:r>
    </w:p>
    <w:p w:rsidR="00BC10F7" w:rsidRPr="003742CB" w:rsidRDefault="00BC10F7" w:rsidP="003742CB">
      <w:pPr>
        <w:spacing w:before="120" w:after="120" w:line="360" w:lineRule="auto"/>
        <w:rPr>
          <w:rFonts w:ascii="Arial" w:hAnsi="Arial" w:cs="Arial"/>
          <w:b/>
          <w:bCs/>
          <w:sz w:val="20"/>
          <w:szCs w:val="20"/>
        </w:rPr>
      </w:pPr>
      <w:r w:rsidRPr="003742CB">
        <w:rPr>
          <w:rFonts w:ascii="Arial" w:hAnsi="Arial" w:cs="Arial"/>
          <w:sz w:val="20"/>
          <w:szCs w:val="20"/>
        </w:rPr>
        <w:t>Weryfikacja</w:t>
      </w:r>
      <w:r w:rsidR="009F686F">
        <w:rPr>
          <w:rFonts w:ascii="Arial" w:hAnsi="Arial" w:cs="Arial"/>
          <w:sz w:val="20"/>
          <w:szCs w:val="20"/>
        </w:rPr>
        <w:t xml:space="preserve"> </w:t>
      </w:r>
      <w:r w:rsidR="009F686F" w:rsidRPr="006A1CF1">
        <w:rPr>
          <w:rFonts w:ascii="Arial" w:hAnsi="Arial" w:cs="Arial"/>
          <w:sz w:val="20"/>
          <w:szCs w:val="20"/>
        </w:rPr>
        <w:t>na podstawie zapisów we wniosku o dofinansowanie</w:t>
      </w:r>
      <w:r w:rsidRPr="006A1CF1">
        <w:rPr>
          <w:rFonts w:ascii="Arial" w:hAnsi="Arial" w:cs="Arial"/>
          <w:sz w:val="20"/>
          <w:szCs w:val="20"/>
        </w:rPr>
        <w:t>, czy p</w:t>
      </w:r>
      <w:r w:rsidRPr="003742CB">
        <w:rPr>
          <w:rFonts w:ascii="Arial" w:hAnsi="Arial" w:cs="Arial"/>
          <w:sz w:val="20"/>
          <w:szCs w:val="20"/>
        </w:rPr>
        <w:t xml:space="preserve">rojekt otrzymał w sumie co najmniej 3 punkty za spełnienie standardu minimum polega na przypisaniu wartości logicznych „tak”, „nie”. </w:t>
      </w:r>
      <w:r w:rsidRPr="003742CB">
        <w:rPr>
          <w:rFonts w:ascii="Arial" w:hAnsi="Arial" w:cs="Arial"/>
          <w:b/>
          <w:bCs/>
          <w:sz w:val="20"/>
          <w:szCs w:val="20"/>
        </w:rPr>
        <w:t>Projekty niespełniające przedmiotowego kryterium są odrzucane.</w:t>
      </w:r>
    </w:p>
    <w:p w:rsidR="00BC10F7" w:rsidRPr="003742CB" w:rsidRDefault="00BC10F7" w:rsidP="003742CB">
      <w:pPr>
        <w:spacing w:before="120" w:after="120" w:line="360" w:lineRule="auto"/>
        <w:rPr>
          <w:rFonts w:ascii="Arial" w:hAnsi="Arial" w:cs="Arial"/>
          <w:b/>
          <w:bCs/>
          <w:sz w:val="20"/>
          <w:szCs w:val="20"/>
        </w:rPr>
      </w:pPr>
      <w:r w:rsidRPr="003742CB">
        <w:rPr>
          <w:rFonts w:ascii="Arial" w:hAnsi="Arial" w:cs="Arial"/>
          <w:sz w:val="20"/>
          <w:szCs w:val="20"/>
        </w:rPr>
        <w:t xml:space="preserve">Punkty nie są przyznawane projektom stanowiącym wyjątek od standardu minimum. </w:t>
      </w:r>
      <w:r w:rsidRPr="003742CB">
        <w:rPr>
          <w:rFonts w:ascii="Arial" w:hAnsi="Arial" w:cs="Arial"/>
          <w:b/>
          <w:bCs/>
          <w:sz w:val="20"/>
          <w:szCs w:val="20"/>
        </w:rPr>
        <w:t>Jeśli projekt stanowi wyjątek od standardu minimum kryterium punkty nie są przyznawane, a kryterium uznaje się za spełnione.</w:t>
      </w:r>
    </w:p>
    <w:p w:rsidR="00C4507A" w:rsidRPr="003742CB" w:rsidRDefault="00C4507A" w:rsidP="003742CB">
      <w:pPr>
        <w:pBdr>
          <w:top w:val="single" w:sz="4" w:space="1" w:color="00000A"/>
          <w:left w:val="single" w:sz="4" w:space="4" w:color="00000A"/>
          <w:bottom w:val="single" w:sz="4" w:space="1" w:color="00000A"/>
          <w:right w:val="single" w:sz="4" w:space="4" w:color="00000A"/>
        </w:pBdr>
        <w:spacing w:before="120" w:after="120" w:line="360" w:lineRule="auto"/>
        <w:ind w:left="426" w:hanging="426"/>
        <w:rPr>
          <w:rFonts w:ascii="Arial" w:hAnsi="Arial" w:cs="Arial"/>
          <w:b/>
          <w:bCs/>
          <w:sz w:val="20"/>
          <w:szCs w:val="20"/>
        </w:rPr>
      </w:pPr>
      <w:r w:rsidRPr="003742CB">
        <w:rPr>
          <w:rFonts w:ascii="Arial" w:hAnsi="Arial" w:cs="Arial"/>
          <w:b/>
          <w:bCs/>
          <w:sz w:val="20"/>
          <w:szCs w:val="20"/>
        </w:rPr>
        <w:t>14.    Zgodność z prawodawstwem krajowym i unijnym w zakresie odnoszącym się do sposobu realizacji i zakresu projektu.</w:t>
      </w:r>
    </w:p>
    <w:p w:rsidR="00C4507A" w:rsidRPr="003742CB" w:rsidRDefault="00C4507A" w:rsidP="003742CB">
      <w:pPr>
        <w:spacing w:before="120" w:after="120" w:line="360" w:lineRule="auto"/>
        <w:rPr>
          <w:rFonts w:ascii="Arial" w:hAnsi="Arial" w:cs="Arial"/>
          <w:sz w:val="20"/>
          <w:szCs w:val="20"/>
        </w:rPr>
      </w:pPr>
      <w:r w:rsidRPr="003742CB">
        <w:rPr>
          <w:rFonts w:ascii="Arial" w:hAnsi="Arial" w:cs="Arial"/>
          <w:sz w:val="20"/>
          <w:szCs w:val="20"/>
        </w:rPr>
        <w:t xml:space="preserve">W ramach kryterium oceniane będzie czy projekt jest zgodny z właściwymi przepisami </w:t>
      </w:r>
      <w:r w:rsidRPr="003742CB">
        <w:rPr>
          <w:rFonts w:ascii="Arial" w:hAnsi="Arial" w:cs="Arial"/>
          <w:b/>
          <w:sz w:val="20"/>
          <w:szCs w:val="20"/>
        </w:rPr>
        <w:t>prawa krajowego i unijnego</w:t>
      </w:r>
      <w:r w:rsidRPr="003742CB">
        <w:rPr>
          <w:rFonts w:ascii="Arial" w:hAnsi="Arial" w:cs="Arial"/>
          <w:sz w:val="20"/>
          <w:szCs w:val="20"/>
        </w:rPr>
        <w:t xml:space="preserve">, w tym dotyczącymi </w:t>
      </w:r>
      <w:r w:rsidRPr="003742CB">
        <w:rPr>
          <w:rFonts w:ascii="Arial" w:hAnsi="Arial" w:cs="Arial"/>
          <w:b/>
          <w:sz w:val="20"/>
          <w:szCs w:val="20"/>
        </w:rPr>
        <w:t xml:space="preserve">zamówień publicznych, pomocy publicznej oraz pomocy de </w:t>
      </w:r>
      <w:proofErr w:type="spellStart"/>
      <w:r w:rsidRPr="003742CB">
        <w:rPr>
          <w:rFonts w:ascii="Arial" w:hAnsi="Arial" w:cs="Arial"/>
          <w:b/>
          <w:sz w:val="20"/>
          <w:szCs w:val="20"/>
        </w:rPr>
        <w:t>minimis</w:t>
      </w:r>
      <w:proofErr w:type="spellEnd"/>
      <w:r w:rsidRPr="003742CB">
        <w:rPr>
          <w:rFonts w:ascii="Arial" w:hAnsi="Arial" w:cs="Arial"/>
          <w:sz w:val="20"/>
          <w:szCs w:val="20"/>
        </w:rPr>
        <w:t xml:space="preserve"> (o ile dotyczy).</w:t>
      </w:r>
    </w:p>
    <w:p w:rsidR="00C4507A" w:rsidRPr="006A1CF1" w:rsidRDefault="00C4507A" w:rsidP="003742CB">
      <w:pPr>
        <w:spacing w:before="120" w:after="120" w:line="360" w:lineRule="auto"/>
        <w:rPr>
          <w:rFonts w:ascii="Arial" w:hAnsi="Arial" w:cs="Arial"/>
          <w:sz w:val="20"/>
          <w:szCs w:val="20"/>
        </w:rPr>
      </w:pPr>
      <w:r w:rsidRPr="003742CB">
        <w:rPr>
          <w:rFonts w:ascii="Arial" w:hAnsi="Arial" w:cs="Arial"/>
          <w:sz w:val="20"/>
          <w:szCs w:val="20"/>
        </w:rPr>
        <w:t xml:space="preserve">Weryfikacja na </w:t>
      </w:r>
      <w:r w:rsidRPr="006A1CF1">
        <w:rPr>
          <w:rFonts w:ascii="Arial" w:hAnsi="Arial" w:cs="Arial"/>
          <w:sz w:val="20"/>
          <w:szCs w:val="20"/>
        </w:rPr>
        <w:t xml:space="preserve">podstawie </w:t>
      </w:r>
      <w:r w:rsidR="009F686F" w:rsidRPr="006A1CF1">
        <w:rPr>
          <w:rFonts w:ascii="Arial" w:hAnsi="Arial" w:cs="Arial"/>
          <w:sz w:val="20"/>
          <w:szCs w:val="20"/>
        </w:rPr>
        <w:t xml:space="preserve">zapisów we </w:t>
      </w:r>
      <w:r w:rsidRPr="006A1CF1">
        <w:rPr>
          <w:rFonts w:ascii="Arial" w:hAnsi="Arial" w:cs="Arial"/>
          <w:sz w:val="20"/>
          <w:szCs w:val="20"/>
        </w:rPr>
        <w:t>wniosku o dofinansowanie. Weryfikacja polega na przypisaniu wartości logicznych „tak” „nie</w:t>
      </w:r>
      <w:r w:rsidRPr="006A1CF1">
        <w:rPr>
          <w:rFonts w:ascii="Arial" w:hAnsi="Arial" w:cs="Arial"/>
          <w:b/>
          <w:bCs/>
          <w:sz w:val="20"/>
          <w:szCs w:val="20"/>
        </w:rPr>
        <w:t>”. Projekty niespełniające przedmiotowego kryterium są odrzucane.</w:t>
      </w:r>
    </w:p>
    <w:p w:rsidR="00C4507A" w:rsidRPr="006A1CF1" w:rsidRDefault="00C4507A" w:rsidP="003742CB">
      <w:pPr>
        <w:pBdr>
          <w:top w:val="single" w:sz="4" w:space="1" w:color="00000A"/>
          <w:left w:val="single" w:sz="4" w:space="4" w:color="00000A"/>
          <w:bottom w:val="single" w:sz="4" w:space="1" w:color="00000A"/>
          <w:right w:val="single" w:sz="4" w:space="4" w:color="00000A"/>
        </w:pBdr>
        <w:spacing w:before="120" w:after="120" w:line="360" w:lineRule="auto"/>
        <w:ind w:left="426" w:hanging="426"/>
        <w:rPr>
          <w:rFonts w:ascii="Arial" w:hAnsi="Arial" w:cs="Arial"/>
          <w:b/>
          <w:bCs/>
          <w:sz w:val="20"/>
          <w:szCs w:val="20"/>
        </w:rPr>
      </w:pPr>
      <w:r w:rsidRPr="006A1CF1">
        <w:rPr>
          <w:rFonts w:ascii="Arial" w:hAnsi="Arial" w:cs="Arial"/>
          <w:b/>
          <w:bCs/>
          <w:sz w:val="20"/>
          <w:szCs w:val="20"/>
        </w:rPr>
        <w:t>15. Zgodność projektu z RPO WŁ 2014-2020 oraz Szczegółowym Opisem Osi Priorytetowych RPO WŁ 2014-2020.</w:t>
      </w:r>
    </w:p>
    <w:p w:rsidR="00C4507A" w:rsidRPr="006A1CF1" w:rsidRDefault="00C4507A" w:rsidP="003742CB">
      <w:pPr>
        <w:spacing w:before="120" w:after="120" w:line="360" w:lineRule="auto"/>
        <w:rPr>
          <w:rFonts w:ascii="Arial" w:hAnsi="Arial" w:cs="Arial"/>
          <w:sz w:val="20"/>
          <w:szCs w:val="20"/>
        </w:rPr>
      </w:pPr>
      <w:r w:rsidRPr="006A1CF1">
        <w:rPr>
          <w:rFonts w:ascii="Arial" w:hAnsi="Arial" w:cs="Arial"/>
          <w:sz w:val="20"/>
          <w:szCs w:val="20"/>
        </w:rPr>
        <w:t>W ramach kryterium oceniana będzie zgodność zapisów wniosku o dofinansowanie z RPO WŁ 2014-2020 oraz  Szczegółowym Opisem Osi Priorytetowych RPO WŁ 2014-2020 (m.in. w zakresie typów projektów, grupy docelowej, minimalnej wartości projektu).</w:t>
      </w:r>
    </w:p>
    <w:p w:rsidR="003742CB" w:rsidRPr="003742CB" w:rsidRDefault="00C4507A" w:rsidP="003742CB">
      <w:pPr>
        <w:spacing w:before="120" w:after="120" w:line="360" w:lineRule="auto"/>
        <w:rPr>
          <w:rFonts w:ascii="Arial" w:hAnsi="Arial" w:cs="Arial"/>
          <w:b/>
          <w:bCs/>
          <w:sz w:val="20"/>
          <w:szCs w:val="20"/>
        </w:rPr>
      </w:pPr>
      <w:r w:rsidRPr="006A1CF1">
        <w:rPr>
          <w:rFonts w:ascii="Arial" w:hAnsi="Arial" w:cs="Arial"/>
          <w:sz w:val="20"/>
          <w:szCs w:val="20"/>
        </w:rPr>
        <w:t xml:space="preserve">Weryfikacja na podstawie </w:t>
      </w:r>
      <w:r w:rsidR="009F686F" w:rsidRPr="006A1CF1">
        <w:rPr>
          <w:rFonts w:ascii="Arial" w:hAnsi="Arial" w:cs="Arial"/>
          <w:sz w:val="20"/>
          <w:szCs w:val="20"/>
        </w:rPr>
        <w:t xml:space="preserve">zapisów we </w:t>
      </w:r>
      <w:r w:rsidRPr="006A1CF1">
        <w:rPr>
          <w:rFonts w:ascii="Arial" w:hAnsi="Arial" w:cs="Arial"/>
          <w:sz w:val="20"/>
          <w:szCs w:val="20"/>
        </w:rPr>
        <w:t xml:space="preserve">wniosku o dofinansowanie. Weryfikacja polega na przypisaniu wartości logicznych „tak” „nie”. </w:t>
      </w:r>
      <w:r w:rsidRPr="006A1CF1">
        <w:rPr>
          <w:rFonts w:ascii="Arial" w:hAnsi="Arial" w:cs="Arial"/>
          <w:b/>
          <w:bCs/>
          <w:sz w:val="20"/>
          <w:szCs w:val="20"/>
        </w:rPr>
        <w:t>Projekty n</w:t>
      </w:r>
      <w:r w:rsidRPr="003742CB">
        <w:rPr>
          <w:rFonts w:ascii="Arial" w:hAnsi="Arial" w:cs="Arial"/>
          <w:b/>
          <w:bCs/>
          <w:sz w:val="20"/>
          <w:szCs w:val="20"/>
        </w:rPr>
        <w:t>iespełniające przedmiotowego kryterium są odrzucane.</w:t>
      </w:r>
    </w:p>
    <w:p w:rsidR="003742CB" w:rsidRPr="003742CB" w:rsidRDefault="003742CB" w:rsidP="003742CB">
      <w:pPr>
        <w:spacing w:before="120" w:after="120" w:line="360" w:lineRule="auto"/>
        <w:rPr>
          <w:rFonts w:ascii="Arial" w:hAnsi="Arial" w:cs="Arial"/>
          <w:b/>
          <w:bCs/>
          <w:iCs/>
          <w:sz w:val="20"/>
          <w:szCs w:val="20"/>
        </w:rPr>
      </w:pPr>
    </w:p>
    <w:p w:rsidR="00C4507A" w:rsidRPr="003742CB" w:rsidRDefault="00C4507A" w:rsidP="003742CB">
      <w:pPr>
        <w:spacing w:before="120" w:after="120" w:line="360" w:lineRule="auto"/>
        <w:rPr>
          <w:rFonts w:ascii="Arial" w:hAnsi="Arial" w:cs="Arial"/>
          <w:b/>
          <w:bCs/>
          <w:iCs/>
          <w:sz w:val="20"/>
          <w:szCs w:val="20"/>
        </w:rPr>
      </w:pPr>
      <w:r w:rsidRPr="003742CB">
        <w:rPr>
          <w:rFonts w:ascii="Arial" w:hAnsi="Arial" w:cs="Arial"/>
          <w:b/>
          <w:bCs/>
          <w:iCs/>
          <w:sz w:val="20"/>
          <w:szCs w:val="20"/>
        </w:rPr>
        <w:t>Spełnienie wszystkich ogólnych kryteriów dostępu warunkuje dokonanie oceny spełnienia szczegółowych kryteriów dostępu</w:t>
      </w:r>
    </w:p>
    <w:p w:rsidR="00844BF2" w:rsidRPr="003742CB" w:rsidRDefault="00844BF2" w:rsidP="003742CB">
      <w:pPr>
        <w:pBdr>
          <w:left w:val="single" w:sz="48" w:space="4" w:color="E36C0A" w:themeColor="accent6" w:themeShade="BF"/>
        </w:pBdr>
        <w:spacing w:before="240" w:after="0" w:line="360" w:lineRule="auto"/>
        <w:ind w:left="284"/>
        <w:jc w:val="both"/>
        <w:rPr>
          <w:rFonts w:ascii="Arial" w:hAnsi="Arial" w:cs="Arial"/>
          <w:b/>
          <w:sz w:val="20"/>
          <w:szCs w:val="20"/>
        </w:rPr>
      </w:pPr>
      <w:r w:rsidRPr="003742CB">
        <w:rPr>
          <w:rFonts w:ascii="Arial" w:hAnsi="Arial" w:cs="Arial"/>
          <w:b/>
          <w:sz w:val="20"/>
          <w:szCs w:val="20"/>
        </w:rPr>
        <w:t>Szczegółowe kryteria dostępu</w:t>
      </w:r>
    </w:p>
    <w:p w:rsidR="00844BF2" w:rsidRPr="003742CB" w:rsidRDefault="00844BF2" w:rsidP="003742CB">
      <w:pPr>
        <w:spacing w:before="240" w:line="360" w:lineRule="auto"/>
        <w:jc w:val="both"/>
        <w:rPr>
          <w:rFonts w:ascii="Arial" w:hAnsi="Arial" w:cs="Arial"/>
          <w:sz w:val="20"/>
          <w:szCs w:val="20"/>
        </w:rPr>
      </w:pPr>
      <w:r w:rsidRPr="003742CB">
        <w:rPr>
          <w:rFonts w:ascii="Arial" w:hAnsi="Arial" w:cs="Arial"/>
          <w:sz w:val="20"/>
          <w:szCs w:val="20"/>
        </w:rPr>
        <w:lastRenderedPageBreak/>
        <w:t>Projekty niespełniające któregokolwiek z szczegółowych kryteriów dostępu są odrzucane na etapie oceny formalno-merytorycznej i nie podlegają dalszej ocenie w zakresie spełnienia ogó</w:t>
      </w:r>
      <w:r w:rsidR="00F4741A">
        <w:rPr>
          <w:rFonts w:ascii="Arial" w:hAnsi="Arial" w:cs="Arial"/>
          <w:sz w:val="20"/>
          <w:szCs w:val="20"/>
        </w:rPr>
        <w:t>lnych kryteriów merytorycznych.</w:t>
      </w:r>
    </w:p>
    <w:p w:rsidR="00844BF2" w:rsidRPr="003742CB" w:rsidRDefault="00844BF2" w:rsidP="003742CB">
      <w:pPr>
        <w:spacing w:before="240" w:line="360" w:lineRule="auto"/>
        <w:jc w:val="both"/>
        <w:rPr>
          <w:rFonts w:ascii="Arial" w:hAnsi="Arial" w:cs="Arial"/>
          <w:sz w:val="20"/>
          <w:szCs w:val="20"/>
        </w:rPr>
      </w:pPr>
      <w:r w:rsidRPr="003742CB">
        <w:rPr>
          <w:rFonts w:ascii="Arial" w:hAnsi="Arial" w:cs="Arial"/>
          <w:sz w:val="20"/>
          <w:szCs w:val="20"/>
        </w:rPr>
        <w:t>Sprawdzenie kryteriów polega na przypisaniu im wartości logicznych „tak”, „nie” lub stwierdzeniu, że kryterium nie dotyczy danego projektu.</w:t>
      </w:r>
    </w:p>
    <w:p w:rsidR="00844BF2" w:rsidRPr="003742CB" w:rsidRDefault="00844BF2" w:rsidP="003742CB">
      <w:pPr>
        <w:keepNext/>
        <w:spacing w:after="0" w:line="360" w:lineRule="auto"/>
        <w:jc w:val="both"/>
        <w:rPr>
          <w:rFonts w:ascii="Arial" w:hAnsi="Arial" w:cs="Arial"/>
          <w:b/>
          <w:sz w:val="20"/>
          <w:szCs w:val="20"/>
        </w:rPr>
      </w:pPr>
      <w:r w:rsidRPr="003742CB">
        <w:rPr>
          <w:rFonts w:ascii="Arial" w:hAnsi="Arial" w:cs="Arial"/>
          <w:b/>
          <w:sz w:val="20"/>
          <w:szCs w:val="20"/>
        </w:rPr>
        <w:t>W ramach niniejszego konkursu obowiązują następujące szczegółowe kryteria dostępu:</w:t>
      </w:r>
    </w:p>
    <w:p w:rsidR="00116186" w:rsidRPr="00700088" w:rsidRDefault="007A66F0" w:rsidP="00116186">
      <w:pPr>
        <w:pStyle w:val="Akapitzlist"/>
        <w:numPr>
          <w:ilvl w:val="6"/>
          <w:numId w:val="17"/>
        </w:num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ind w:left="284" w:hanging="284"/>
        <w:rPr>
          <w:rFonts w:ascii="Arial" w:hAnsi="Arial" w:cs="Arial"/>
          <w:b/>
          <w:bCs/>
          <w:sz w:val="20"/>
          <w:szCs w:val="20"/>
        </w:rPr>
      </w:pPr>
      <w:r>
        <w:rPr>
          <w:rFonts w:ascii="Arial" w:hAnsi="Arial" w:cs="Arial"/>
          <w:b/>
          <w:bCs/>
          <w:sz w:val="20"/>
          <w:szCs w:val="20"/>
        </w:rPr>
        <w:t>Wnioskodawca złożył jeden wniosek o dofinansowanie projektu w ramach danego konkursu</w:t>
      </w:r>
      <w:r w:rsidR="00116186" w:rsidRPr="00700088">
        <w:rPr>
          <w:rFonts w:ascii="Arial" w:hAnsi="Arial" w:cs="Arial"/>
          <w:b/>
          <w:bCs/>
          <w:sz w:val="20"/>
          <w:szCs w:val="20"/>
        </w:rPr>
        <w:t>.</w:t>
      </w:r>
    </w:p>
    <w:p w:rsidR="007A66F0" w:rsidRPr="007A66F0" w:rsidRDefault="007A66F0" w:rsidP="007A66F0">
      <w:pPr>
        <w:spacing w:after="160" w:line="360" w:lineRule="auto"/>
        <w:rPr>
          <w:rFonts w:ascii="Arial" w:hAnsi="Arial" w:cs="Arial"/>
          <w:sz w:val="20"/>
          <w:szCs w:val="20"/>
        </w:rPr>
      </w:pPr>
      <w:r w:rsidRPr="007A66F0">
        <w:rPr>
          <w:rFonts w:ascii="Arial" w:hAnsi="Arial" w:cs="Arial"/>
          <w:sz w:val="20"/>
          <w:szCs w:val="20"/>
        </w:rPr>
        <w:t xml:space="preserve">Wnioskodawca jest zobligowany do złożenia jednego wniosku o dofinansowanie projektu w ramach danego konkursu, przy czym wskazane kryterium odnosi się do występowania danego podmiotu w charakterze wnioskodawcy lub partnera. </w:t>
      </w:r>
    </w:p>
    <w:p w:rsidR="00116186" w:rsidRDefault="007A66F0" w:rsidP="003742CB">
      <w:pPr>
        <w:keepNext/>
        <w:spacing w:after="0" w:line="360" w:lineRule="auto"/>
        <w:jc w:val="both"/>
        <w:rPr>
          <w:rFonts w:ascii="Arial" w:hAnsi="Arial" w:cs="Arial"/>
          <w:b/>
          <w:sz w:val="20"/>
          <w:szCs w:val="20"/>
        </w:rPr>
      </w:pPr>
      <w:r w:rsidRPr="007A66F0">
        <w:rPr>
          <w:rFonts w:ascii="Arial" w:hAnsi="Arial" w:cs="Arial"/>
          <w:sz w:val="20"/>
          <w:szCs w:val="20"/>
        </w:rPr>
        <w:t>W przypadku złożenia więcej niż jednego wniosku przez jeden podmiot występujący w charakterze wnioskodawcy lub partnera, IOK odrzuca wszystkie wnioski złożone w odpowiedzi na konkurs.</w:t>
      </w:r>
    </w:p>
    <w:p w:rsidR="007A66F0" w:rsidRPr="007A66F0" w:rsidRDefault="007A66F0" w:rsidP="007A66F0">
      <w:pPr>
        <w:spacing w:before="120" w:after="120" w:line="360" w:lineRule="auto"/>
        <w:rPr>
          <w:rFonts w:ascii="Arial" w:hAnsi="Arial" w:cs="Arial"/>
          <w:sz w:val="20"/>
          <w:szCs w:val="20"/>
        </w:rPr>
      </w:pPr>
      <w:r w:rsidRPr="007A66F0">
        <w:rPr>
          <w:rFonts w:ascii="Arial" w:hAnsi="Arial" w:cs="Arial"/>
          <w:sz w:val="20"/>
          <w:szCs w:val="20"/>
        </w:rPr>
        <w:t xml:space="preserve">Weryfikacja na podstawie wniosku o dofinansowanie. Weryfikacja polega na przypisaniu jednej z wartości logicznych „tak”, „nie”. </w:t>
      </w:r>
    </w:p>
    <w:p w:rsidR="007A66F0" w:rsidRPr="007A66F0" w:rsidRDefault="007A66F0" w:rsidP="007A66F0">
      <w:pPr>
        <w:spacing w:before="120" w:after="120" w:line="360" w:lineRule="auto"/>
        <w:rPr>
          <w:rFonts w:ascii="Arial" w:hAnsi="Arial" w:cs="Arial"/>
          <w:sz w:val="20"/>
          <w:szCs w:val="20"/>
        </w:rPr>
      </w:pPr>
      <w:r w:rsidRPr="007A66F0">
        <w:rPr>
          <w:rFonts w:ascii="Arial" w:hAnsi="Arial" w:cs="Arial"/>
          <w:b/>
          <w:bCs/>
          <w:sz w:val="20"/>
          <w:szCs w:val="20"/>
        </w:rPr>
        <w:t>Projekty niespełniające przedmiotowego kryterium są odrzucane</w:t>
      </w:r>
      <w:r w:rsidRPr="007A66F0">
        <w:rPr>
          <w:rFonts w:ascii="Arial" w:hAnsi="Arial" w:cs="Arial"/>
          <w:sz w:val="20"/>
          <w:szCs w:val="20"/>
        </w:rPr>
        <w:t>.</w:t>
      </w:r>
    </w:p>
    <w:p w:rsidR="001271F1" w:rsidRPr="00700088" w:rsidRDefault="007A66F0" w:rsidP="007D2CE7">
      <w:pPr>
        <w:pStyle w:val="Akapitzlist"/>
        <w:numPr>
          <w:ilvl w:val="6"/>
          <w:numId w:val="17"/>
        </w:num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ind w:left="284" w:hanging="284"/>
        <w:rPr>
          <w:rFonts w:ascii="Arial" w:hAnsi="Arial" w:cs="Arial"/>
          <w:b/>
          <w:bCs/>
          <w:sz w:val="20"/>
          <w:szCs w:val="20"/>
        </w:rPr>
      </w:pPr>
      <w:r>
        <w:rPr>
          <w:rFonts w:ascii="Arial" w:hAnsi="Arial" w:cs="Arial"/>
          <w:b/>
          <w:sz w:val="20"/>
          <w:szCs w:val="20"/>
        </w:rPr>
        <w:t>Obszar realizacji</w:t>
      </w:r>
      <w:r w:rsidR="001271F1" w:rsidRPr="00700088">
        <w:rPr>
          <w:rFonts w:ascii="Arial" w:hAnsi="Arial" w:cs="Arial"/>
          <w:b/>
          <w:bCs/>
          <w:sz w:val="20"/>
          <w:szCs w:val="20"/>
        </w:rPr>
        <w:t>.</w:t>
      </w:r>
    </w:p>
    <w:p w:rsidR="007A66F0" w:rsidRPr="007A66F0" w:rsidRDefault="007A66F0" w:rsidP="007A66F0">
      <w:pPr>
        <w:spacing w:after="160" w:line="360" w:lineRule="auto"/>
        <w:rPr>
          <w:rFonts w:ascii="Arial" w:hAnsi="Arial" w:cs="Arial"/>
          <w:sz w:val="20"/>
          <w:szCs w:val="20"/>
        </w:rPr>
      </w:pPr>
      <w:r>
        <w:rPr>
          <w:rFonts w:ascii="Arial" w:hAnsi="Arial" w:cs="Arial"/>
          <w:sz w:val="20"/>
          <w:szCs w:val="20"/>
        </w:rPr>
        <w:t>P</w:t>
      </w:r>
      <w:r w:rsidRPr="007A66F0">
        <w:rPr>
          <w:rFonts w:ascii="Arial" w:hAnsi="Arial" w:cs="Arial"/>
          <w:sz w:val="20"/>
          <w:szCs w:val="20"/>
        </w:rPr>
        <w:t>rojekt jest realizowany na obszarze nie więcej niż jednego powiatu.</w:t>
      </w:r>
    </w:p>
    <w:p w:rsidR="007A66F0" w:rsidRDefault="007A66F0" w:rsidP="007A66F0">
      <w:pPr>
        <w:spacing w:before="120" w:after="120" w:line="360" w:lineRule="auto"/>
        <w:rPr>
          <w:rFonts w:ascii="Arial" w:hAnsi="Arial" w:cs="Arial"/>
          <w:sz w:val="20"/>
          <w:szCs w:val="20"/>
        </w:rPr>
      </w:pPr>
      <w:r w:rsidRPr="007A66F0">
        <w:rPr>
          <w:rFonts w:ascii="Arial" w:hAnsi="Arial" w:cs="Arial"/>
          <w:sz w:val="20"/>
          <w:szCs w:val="20"/>
        </w:rPr>
        <w:t>Wyjątek stanowią projekty, w których realizację zaangażowane są dwie lub więcej jednostek samorządu powiatowego. W tym przypadku projektu realizowany jest na terenie więcej niż jednego powiatu.</w:t>
      </w:r>
    </w:p>
    <w:p w:rsidR="00455DF9" w:rsidRPr="007A66F0" w:rsidRDefault="001271F1" w:rsidP="007A66F0">
      <w:pPr>
        <w:spacing w:before="120" w:after="120" w:line="360" w:lineRule="auto"/>
        <w:rPr>
          <w:rFonts w:ascii="Arial" w:hAnsi="Arial" w:cs="Arial"/>
          <w:sz w:val="20"/>
          <w:szCs w:val="20"/>
        </w:rPr>
      </w:pPr>
      <w:r w:rsidRPr="007A66F0">
        <w:rPr>
          <w:rFonts w:ascii="Arial" w:hAnsi="Arial" w:cs="Arial"/>
          <w:sz w:val="20"/>
          <w:szCs w:val="20"/>
        </w:rPr>
        <w:t xml:space="preserve">Weryfikacja na podstawie </w:t>
      </w:r>
      <w:r w:rsidR="009D4177" w:rsidRPr="007A66F0">
        <w:rPr>
          <w:rFonts w:ascii="Arial" w:hAnsi="Arial" w:cs="Arial"/>
          <w:sz w:val="20"/>
          <w:szCs w:val="20"/>
        </w:rPr>
        <w:t xml:space="preserve">wniosku o dofinansowanie. </w:t>
      </w:r>
      <w:r w:rsidRPr="007A66F0">
        <w:rPr>
          <w:rFonts w:ascii="Arial" w:hAnsi="Arial" w:cs="Arial"/>
          <w:sz w:val="20"/>
          <w:szCs w:val="20"/>
        </w:rPr>
        <w:t xml:space="preserve">Weryfikacja polega na przypisaniu </w:t>
      </w:r>
      <w:r w:rsidR="009D4177" w:rsidRPr="007A66F0">
        <w:rPr>
          <w:rFonts w:ascii="Arial" w:hAnsi="Arial" w:cs="Arial"/>
          <w:sz w:val="20"/>
          <w:szCs w:val="20"/>
        </w:rPr>
        <w:t>jednej z wartości logicznych „tak”</w:t>
      </w:r>
      <w:r w:rsidR="00C541E9" w:rsidRPr="007A66F0">
        <w:rPr>
          <w:rFonts w:ascii="Arial" w:hAnsi="Arial" w:cs="Arial"/>
          <w:sz w:val="20"/>
          <w:szCs w:val="20"/>
        </w:rPr>
        <w:t>,</w:t>
      </w:r>
      <w:r w:rsidRPr="007A66F0">
        <w:rPr>
          <w:rFonts w:ascii="Arial" w:hAnsi="Arial" w:cs="Arial"/>
          <w:sz w:val="20"/>
          <w:szCs w:val="20"/>
        </w:rPr>
        <w:t xml:space="preserve"> „nie”. </w:t>
      </w:r>
    </w:p>
    <w:p w:rsidR="007A66F0" w:rsidRDefault="001271F1" w:rsidP="003742CB">
      <w:pPr>
        <w:spacing w:before="120" w:after="120" w:line="360" w:lineRule="auto"/>
        <w:rPr>
          <w:rFonts w:ascii="Arial" w:hAnsi="Arial" w:cs="Arial"/>
          <w:sz w:val="20"/>
          <w:szCs w:val="20"/>
        </w:rPr>
      </w:pPr>
      <w:r w:rsidRPr="00700088">
        <w:rPr>
          <w:rFonts w:ascii="Arial" w:hAnsi="Arial" w:cs="Arial"/>
          <w:b/>
          <w:bCs/>
          <w:sz w:val="20"/>
          <w:szCs w:val="20"/>
        </w:rPr>
        <w:t>Projekty niespełniające przedmiotowego kryterium są odrzucane</w:t>
      </w:r>
      <w:r w:rsidRPr="00700088">
        <w:rPr>
          <w:rFonts w:ascii="Arial" w:hAnsi="Arial" w:cs="Arial"/>
          <w:sz w:val="20"/>
          <w:szCs w:val="20"/>
        </w:rPr>
        <w:t>.</w:t>
      </w:r>
    </w:p>
    <w:p w:rsidR="007A66F0" w:rsidRPr="00700088" w:rsidRDefault="007A66F0" w:rsidP="007A66F0">
      <w:pPr>
        <w:pStyle w:val="Akapitzlist"/>
        <w:numPr>
          <w:ilvl w:val="6"/>
          <w:numId w:val="17"/>
        </w:num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ind w:left="284" w:hanging="284"/>
        <w:rPr>
          <w:rFonts w:ascii="Arial" w:hAnsi="Arial" w:cs="Arial"/>
          <w:b/>
          <w:bCs/>
          <w:sz w:val="20"/>
          <w:szCs w:val="20"/>
        </w:rPr>
      </w:pPr>
      <w:r>
        <w:rPr>
          <w:rFonts w:ascii="Arial" w:hAnsi="Arial" w:cs="Arial"/>
          <w:b/>
          <w:sz w:val="20"/>
          <w:szCs w:val="20"/>
        </w:rPr>
        <w:t>Ograniczenie terytorialne</w:t>
      </w:r>
      <w:r w:rsidRPr="00700088">
        <w:rPr>
          <w:rFonts w:ascii="Arial" w:hAnsi="Arial" w:cs="Arial"/>
          <w:b/>
          <w:bCs/>
          <w:sz w:val="20"/>
          <w:szCs w:val="20"/>
        </w:rPr>
        <w:t>.</w:t>
      </w:r>
    </w:p>
    <w:p w:rsidR="007A66F0" w:rsidRDefault="007A66F0" w:rsidP="007A66F0">
      <w:pPr>
        <w:spacing w:after="160" w:line="360" w:lineRule="auto"/>
        <w:rPr>
          <w:rFonts w:ascii="Arial" w:hAnsi="Arial" w:cs="Arial"/>
          <w:sz w:val="20"/>
          <w:szCs w:val="20"/>
        </w:rPr>
      </w:pPr>
      <w:r>
        <w:rPr>
          <w:rFonts w:ascii="Arial" w:hAnsi="Arial" w:cs="Arial"/>
          <w:sz w:val="20"/>
          <w:szCs w:val="20"/>
        </w:rPr>
        <w:t>P</w:t>
      </w:r>
      <w:r w:rsidRPr="007A66F0">
        <w:rPr>
          <w:rFonts w:ascii="Arial" w:hAnsi="Arial" w:cs="Arial"/>
          <w:sz w:val="20"/>
          <w:szCs w:val="20"/>
        </w:rPr>
        <w:t>rojekt nie jest realizowany na terenie powiatów objętych wsparciem w ramach konkursu nr RPLD.09.02.01-IP.01-10-001/17 lub RPLD.09.02.01-IP.01-10-003/17</w:t>
      </w:r>
      <w:r>
        <w:rPr>
          <w:rFonts w:ascii="Arial" w:hAnsi="Arial" w:cs="Arial"/>
          <w:sz w:val="20"/>
          <w:szCs w:val="20"/>
        </w:rPr>
        <w:t>.</w:t>
      </w:r>
    </w:p>
    <w:p w:rsidR="007A66F0" w:rsidRPr="007A66F0" w:rsidRDefault="007A66F0" w:rsidP="007A66F0">
      <w:pPr>
        <w:spacing w:before="120" w:after="120" w:line="360" w:lineRule="auto"/>
        <w:rPr>
          <w:rFonts w:ascii="Arial" w:hAnsi="Arial" w:cs="Arial"/>
          <w:sz w:val="20"/>
          <w:szCs w:val="20"/>
        </w:rPr>
      </w:pPr>
      <w:r w:rsidRPr="007A66F0">
        <w:rPr>
          <w:rFonts w:ascii="Arial" w:hAnsi="Arial" w:cs="Arial"/>
          <w:sz w:val="20"/>
          <w:szCs w:val="20"/>
        </w:rPr>
        <w:t>Weryfikacja na podstawie wniosku o dofinansowanie</w:t>
      </w:r>
      <w:r>
        <w:rPr>
          <w:rFonts w:ascii="Arial" w:hAnsi="Arial" w:cs="Arial"/>
          <w:sz w:val="20"/>
          <w:szCs w:val="20"/>
        </w:rPr>
        <w:t xml:space="preserve"> oraz ewidencji złożonych wniosków o dofinansowanie w konkursach nr </w:t>
      </w:r>
      <w:r w:rsidRPr="007A66F0">
        <w:rPr>
          <w:rFonts w:ascii="Arial" w:hAnsi="Arial" w:cs="Arial"/>
          <w:sz w:val="20"/>
          <w:szCs w:val="20"/>
        </w:rPr>
        <w:t xml:space="preserve">RPLD.09.02.01-IP.01-10-001/17 lub RPLD.09.02.01-IP.01-10-003/17. Weryfikacja polega na przypisaniu jednej z wartości logicznych „tak”, „nie”. </w:t>
      </w:r>
    </w:p>
    <w:p w:rsidR="007A66F0" w:rsidRDefault="007A66F0" w:rsidP="003742CB">
      <w:pPr>
        <w:spacing w:before="120" w:after="120" w:line="360" w:lineRule="auto"/>
        <w:rPr>
          <w:rFonts w:ascii="Arial" w:hAnsi="Arial" w:cs="Arial"/>
          <w:sz w:val="20"/>
          <w:szCs w:val="20"/>
        </w:rPr>
      </w:pPr>
      <w:r w:rsidRPr="00700088">
        <w:rPr>
          <w:rFonts w:ascii="Arial" w:hAnsi="Arial" w:cs="Arial"/>
          <w:b/>
          <w:bCs/>
          <w:sz w:val="20"/>
          <w:szCs w:val="20"/>
        </w:rPr>
        <w:t>Projekty niespełniające przedmiotowego kryterium są odrzucane</w:t>
      </w:r>
      <w:r w:rsidRPr="00700088">
        <w:rPr>
          <w:rFonts w:ascii="Arial" w:hAnsi="Arial" w:cs="Arial"/>
          <w:sz w:val="20"/>
          <w:szCs w:val="20"/>
        </w:rPr>
        <w:t>.</w:t>
      </w:r>
    </w:p>
    <w:p w:rsidR="007A66F0" w:rsidRPr="00700088" w:rsidRDefault="007A66F0" w:rsidP="007A66F0">
      <w:pPr>
        <w:pStyle w:val="Akapitzlist"/>
        <w:numPr>
          <w:ilvl w:val="6"/>
          <w:numId w:val="17"/>
        </w:num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ind w:left="284" w:hanging="284"/>
        <w:rPr>
          <w:rFonts w:ascii="Arial" w:hAnsi="Arial" w:cs="Arial"/>
          <w:b/>
          <w:bCs/>
          <w:sz w:val="20"/>
          <w:szCs w:val="20"/>
        </w:rPr>
      </w:pPr>
      <w:r>
        <w:rPr>
          <w:rFonts w:ascii="Arial" w:hAnsi="Arial" w:cs="Arial"/>
          <w:b/>
          <w:sz w:val="20"/>
          <w:szCs w:val="20"/>
        </w:rPr>
        <w:lastRenderedPageBreak/>
        <w:t>Realizacja projektu w partnerstwie</w:t>
      </w:r>
      <w:r w:rsidRPr="00700088">
        <w:rPr>
          <w:rFonts w:ascii="Arial" w:hAnsi="Arial" w:cs="Arial"/>
          <w:b/>
          <w:bCs/>
          <w:sz w:val="20"/>
          <w:szCs w:val="20"/>
        </w:rPr>
        <w:t>.</w:t>
      </w:r>
    </w:p>
    <w:p w:rsidR="007A66F0" w:rsidRPr="00107D06" w:rsidRDefault="007A66F0" w:rsidP="00A53659">
      <w:pPr>
        <w:spacing w:after="0" w:line="360" w:lineRule="auto"/>
        <w:rPr>
          <w:rFonts w:ascii="Arial" w:hAnsi="Arial" w:cs="Arial"/>
          <w:sz w:val="20"/>
          <w:szCs w:val="20"/>
        </w:rPr>
      </w:pPr>
      <w:r>
        <w:rPr>
          <w:rFonts w:ascii="Arial" w:hAnsi="Arial" w:cs="Arial"/>
          <w:sz w:val="20"/>
          <w:szCs w:val="20"/>
        </w:rPr>
        <w:t>P</w:t>
      </w:r>
      <w:r w:rsidRPr="00107D06">
        <w:rPr>
          <w:rFonts w:ascii="Arial" w:hAnsi="Arial" w:cs="Arial"/>
          <w:sz w:val="20"/>
          <w:szCs w:val="20"/>
        </w:rPr>
        <w:t>rojekt jest realizowany w partnerstwie jednostek samorządu terytorialnego i podmiotów ekonomii społecznej. W skład partnerstwa wchodzi:</w:t>
      </w:r>
    </w:p>
    <w:p w:rsidR="007A66F0" w:rsidRPr="00107D06" w:rsidRDefault="007A66F0" w:rsidP="00A53659">
      <w:pPr>
        <w:numPr>
          <w:ilvl w:val="0"/>
          <w:numId w:val="71"/>
        </w:numPr>
        <w:spacing w:after="0" w:line="360" w:lineRule="auto"/>
        <w:rPr>
          <w:rFonts w:ascii="Arial" w:hAnsi="Arial" w:cs="Arial"/>
          <w:sz w:val="20"/>
          <w:szCs w:val="20"/>
        </w:rPr>
      </w:pPr>
      <w:r w:rsidRPr="00107D06">
        <w:rPr>
          <w:rFonts w:ascii="Arial" w:hAnsi="Arial" w:cs="Arial"/>
          <w:sz w:val="20"/>
          <w:szCs w:val="20"/>
        </w:rPr>
        <w:t xml:space="preserve">powiat (PCPR) lub miasto na prawach powiatu, </w:t>
      </w:r>
    </w:p>
    <w:p w:rsidR="007A66F0" w:rsidRPr="00107D06" w:rsidRDefault="007A66F0" w:rsidP="00A53659">
      <w:pPr>
        <w:numPr>
          <w:ilvl w:val="0"/>
          <w:numId w:val="71"/>
        </w:numPr>
        <w:spacing w:after="0" w:line="360" w:lineRule="auto"/>
        <w:rPr>
          <w:rFonts w:ascii="Arial" w:hAnsi="Arial" w:cs="Arial"/>
          <w:sz w:val="20"/>
          <w:szCs w:val="20"/>
        </w:rPr>
      </w:pPr>
      <w:r w:rsidRPr="00107D06">
        <w:rPr>
          <w:rFonts w:ascii="Arial" w:hAnsi="Arial" w:cs="Arial"/>
          <w:sz w:val="20"/>
          <w:szCs w:val="20"/>
        </w:rPr>
        <w:t xml:space="preserve">wszystkie </w:t>
      </w:r>
      <w:r w:rsidR="00CC6244">
        <w:rPr>
          <w:rFonts w:ascii="Arial" w:hAnsi="Arial" w:cs="Arial"/>
          <w:sz w:val="20"/>
          <w:szCs w:val="20"/>
        </w:rPr>
        <w:t>lub część gmin (co najmniej jedna</w:t>
      </w:r>
      <w:r w:rsidRPr="00107D06">
        <w:rPr>
          <w:rFonts w:ascii="Arial" w:hAnsi="Arial" w:cs="Arial"/>
          <w:sz w:val="20"/>
          <w:szCs w:val="20"/>
        </w:rPr>
        <w:t xml:space="preserve">) w obrębie tego powiatu (OPS) oraz </w:t>
      </w:r>
    </w:p>
    <w:p w:rsidR="007A66F0" w:rsidRPr="00107D06" w:rsidRDefault="00CC6244" w:rsidP="00A53659">
      <w:pPr>
        <w:numPr>
          <w:ilvl w:val="0"/>
          <w:numId w:val="71"/>
        </w:numPr>
        <w:spacing w:after="0" w:line="360" w:lineRule="auto"/>
        <w:rPr>
          <w:rFonts w:ascii="Arial" w:hAnsi="Arial" w:cs="Arial"/>
          <w:b/>
          <w:sz w:val="20"/>
          <w:szCs w:val="20"/>
        </w:rPr>
      </w:pPr>
      <w:r>
        <w:rPr>
          <w:rFonts w:ascii="Arial" w:hAnsi="Arial" w:cs="Arial"/>
          <w:sz w:val="20"/>
          <w:szCs w:val="20"/>
        </w:rPr>
        <w:t>co najmniej jeden podmiot</w:t>
      </w:r>
      <w:r w:rsidR="007A66F0" w:rsidRPr="00107D06">
        <w:rPr>
          <w:rFonts w:ascii="Arial" w:hAnsi="Arial" w:cs="Arial"/>
          <w:sz w:val="20"/>
          <w:szCs w:val="20"/>
        </w:rPr>
        <w:t xml:space="preserve"> ekonomii społecznej. </w:t>
      </w:r>
    </w:p>
    <w:p w:rsidR="007A66F0" w:rsidRPr="00107D06" w:rsidRDefault="007A66F0" w:rsidP="007A66F0">
      <w:pPr>
        <w:spacing w:after="160" w:line="360" w:lineRule="auto"/>
        <w:rPr>
          <w:rFonts w:ascii="Arial" w:hAnsi="Arial" w:cs="Arial"/>
          <w:sz w:val="20"/>
          <w:szCs w:val="20"/>
        </w:rPr>
      </w:pPr>
      <w:r w:rsidRPr="00107D06">
        <w:rPr>
          <w:rFonts w:ascii="Arial" w:hAnsi="Arial" w:cs="Arial"/>
          <w:sz w:val="20"/>
          <w:szCs w:val="20"/>
        </w:rPr>
        <w:t>W przypadku realizacji projektu na terenie dwóch lub więcej powiatów w skład partnerstwa wchodzą</w:t>
      </w:r>
      <w:r w:rsidR="00CC6244">
        <w:rPr>
          <w:rFonts w:ascii="Arial" w:hAnsi="Arial" w:cs="Arial"/>
          <w:sz w:val="20"/>
          <w:szCs w:val="20"/>
        </w:rPr>
        <w:t>:</w:t>
      </w:r>
      <w:r w:rsidRPr="00107D06">
        <w:rPr>
          <w:rFonts w:ascii="Arial" w:hAnsi="Arial" w:cs="Arial"/>
          <w:sz w:val="20"/>
          <w:szCs w:val="20"/>
        </w:rPr>
        <w:t xml:space="preserve"> dwa lub więcej powiaty (PCPR)</w:t>
      </w:r>
      <w:r w:rsidR="00CC6244">
        <w:rPr>
          <w:rFonts w:ascii="Arial" w:hAnsi="Arial" w:cs="Arial"/>
          <w:sz w:val="20"/>
          <w:szCs w:val="20"/>
        </w:rPr>
        <w:t>,</w:t>
      </w:r>
      <w:r w:rsidRPr="00107D06">
        <w:rPr>
          <w:rFonts w:ascii="Arial" w:hAnsi="Arial" w:cs="Arial"/>
          <w:sz w:val="20"/>
          <w:szCs w:val="20"/>
        </w:rPr>
        <w:t xml:space="preserve"> wszystkie lub część gmin z terenu tych powiatów (co najmniej jedna z każdego powiatu) oraz co najmniej dwa podmioty ekonomii społecznej.</w:t>
      </w:r>
    </w:p>
    <w:p w:rsidR="007A66F0" w:rsidRDefault="007A66F0" w:rsidP="007A66F0">
      <w:pPr>
        <w:spacing w:before="120" w:after="120" w:line="360" w:lineRule="auto"/>
        <w:rPr>
          <w:rFonts w:ascii="Arial" w:hAnsi="Arial" w:cs="Arial"/>
          <w:sz w:val="20"/>
          <w:szCs w:val="20"/>
        </w:rPr>
      </w:pPr>
      <w:r w:rsidRPr="00700088">
        <w:rPr>
          <w:rFonts w:ascii="Arial" w:hAnsi="Arial" w:cs="Arial"/>
          <w:sz w:val="20"/>
          <w:szCs w:val="20"/>
        </w:rPr>
        <w:t xml:space="preserve">Weryfikacja na podstawie wniosku o dofinansowanie. Weryfikacja polega na przypisaniu jednej z wartości logicznych „tak”, „nie”. </w:t>
      </w:r>
    </w:p>
    <w:p w:rsidR="007A66F0" w:rsidRDefault="007A66F0" w:rsidP="003742CB">
      <w:pPr>
        <w:spacing w:before="120" w:after="120" w:line="360" w:lineRule="auto"/>
        <w:rPr>
          <w:rFonts w:ascii="Arial" w:hAnsi="Arial" w:cs="Arial"/>
          <w:sz w:val="20"/>
          <w:szCs w:val="20"/>
        </w:rPr>
      </w:pPr>
      <w:r w:rsidRPr="00700088">
        <w:rPr>
          <w:rFonts w:ascii="Arial" w:hAnsi="Arial" w:cs="Arial"/>
          <w:b/>
          <w:bCs/>
          <w:sz w:val="20"/>
          <w:szCs w:val="20"/>
        </w:rPr>
        <w:t>Projekty niespełniające przedmiotowego kryterium są odrzucane</w:t>
      </w:r>
      <w:r w:rsidR="00A53659">
        <w:rPr>
          <w:rFonts w:ascii="Arial" w:hAnsi="Arial" w:cs="Arial"/>
          <w:sz w:val="20"/>
          <w:szCs w:val="20"/>
        </w:rPr>
        <w:t>.</w:t>
      </w:r>
    </w:p>
    <w:p w:rsidR="007A66F0" w:rsidRPr="00700088" w:rsidRDefault="007A66F0" w:rsidP="007A66F0">
      <w:pPr>
        <w:pStyle w:val="Akapitzlist"/>
        <w:numPr>
          <w:ilvl w:val="6"/>
          <w:numId w:val="17"/>
        </w:num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ind w:left="284" w:hanging="284"/>
        <w:rPr>
          <w:rFonts w:ascii="Arial" w:hAnsi="Arial" w:cs="Arial"/>
          <w:b/>
          <w:bCs/>
          <w:sz w:val="20"/>
          <w:szCs w:val="20"/>
        </w:rPr>
      </w:pPr>
      <w:r w:rsidRPr="00700088">
        <w:rPr>
          <w:rFonts w:ascii="Arial" w:hAnsi="Arial" w:cs="Arial"/>
          <w:b/>
          <w:sz w:val="20"/>
          <w:szCs w:val="20"/>
        </w:rPr>
        <w:t>Okres realizacji projektu</w:t>
      </w:r>
      <w:r w:rsidRPr="00700088">
        <w:rPr>
          <w:rFonts w:ascii="Arial" w:hAnsi="Arial" w:cs="Arial"/>
          <w:b/>
          <w:bCs/>
          <w:sz w:val="20"/>
          <w:szCs w:val="20"/>
        </w:rPr>
        <w:t>.</w:t>
      </w:r>
    </w:p>
    <w:p w:rsidR="007A66F0" w:rsidRPr="00700088" w:rsidRDefault="007A66F0" w:rsidP="007A66F0">
      <w:pPr>
        <w:spacing w:before="120" w:after="120" w:line="360" w:lineRule="auto"/>
        <w:rPr>
          <w:rFonts w:ascii="Arial" w:hAnsi="Arial" w:cs="Arial"/>
          <w:sz w:val="20"/>
          <w:szCs w:val="20"/>
        </w:rPr>
      </w:pPr>
      <w:r w:rsidRPr="00700088">
        <w:rPr>
          <w:rFonts w:ascii="Arial" w:hAnsi="Arial" w:cs="Arial"/>
          <w:sz w:val="20"/>
          <w:szCs w:val="20"/>
        </w:rPr>
        <w:t xml:space="preserve">Projekt  nie może trwać </w:t>
      </w:r>
      <w:r>
        <w:rPr>
          <w:rFonts w:ascii="Arial" w:hAnsi="Arial" w:cs="Arial"/>
          <w:sz w:val="20"/>
          <w:szCs w:val="20"/>
        </w:rPr>
        <w:t xml:space="preserve">krócej niż dwa lata i nie </w:t>
      </w:r>
      <w:r w:rsidRPr="00700088">
        <w:rPr>
          <w:rFonts w:ascii="Arial" w:hAnsi="Arial" w:cs="Arial"/>
          <w:sz w:val="20"/>
          <w:szCs w:val="20"/>
        </w:rPr>
        <w:t xml:space="preserve">dłużej niż </w:t>
      </w:r>
      <w:r>
        <w:rPr>
          <w:rFonts w:ascii="Arial" w:hAnsi="Arial" w:cs="Arial"/>
          <w:sz w:val="20"/>
          <w:szCs w:val="20"/>
        </w:rPr>
        <w:t xml:space="preserve">trzy </w:t>
      </w:r>
      <w:r w:rsidRPr="00700088">
        <w:rPr>
          <w:rFonts w:ascii="Arial" w:hAnsi="Arial" w:cs="Arial"/>
          <w:sz w:val="20"/>
          <w:szCs w:val="20"/>
        </w:rPr>
        <w:t>lata.</w:t>
      </w:r>
    </w:p>
    <w:p w:rsidR="007A66F0" w:rsidRDefault="007A66F0" w:rsidP="007A66F0">
      <w:pPr>
        <w:spacing w:before="120" w:after="120" w:line="360" w:lineRule="auto"/>
        <w:rPr>
          <w:rFonts w:ascii="Arial" w:hAnsi="Arial" w:cs="Arial"/>
          <w:sz w:val="20"/>
          <w:szCs w:val="20"/>
        </w:rPr>
      </w:pPr>
      <w:r w:rsidRPr="00700088">
        <w:rPr>
          <w:rFonts w:ascii="Arial" w:hAnsi="Arial" w:cs="Arial"/>
          <w:sz w:val="20"/>
          <w:szCs w:val="20"/>
        </w:rPr>
        <w:t xml:space="preserve">Weryfikacja na podstawie wniosku o dofinansowanie. Weryfikacja polega na przypisaniu jednej z wartości logicznych „tak”, „nie”. </w:t>
      </w:r>
    </w:p>
    <w:p w:rsidR="007A66F0" w:rsidRPr="00700088" w:rsidRDefault="007A66F0" w:rsidP="003742CB">
      <w:pPr>
        <w:spacing w:before="120" w:after="120" w:line="360" w:lineRule="auto"/>
        <w:rPr>
          <w:rFonts w:ascii="Arial" w:hAnsi="Arial" w:cs="Arial"/>
          <w:sz w:val="20"/>
          <w:szCs w:val="20"/>
        </w:rPr>
      </w:pPr>
      <w:r w:rsidRPr="00700088">
        <w:rPr>
          <w:rFonts w:ascii="Arial" w:hAnsi="Arial" w:cs="Arial"/>
          <w:b/>
          <w:bCs/>
          <w:sz w:val="20"/>
          <w:szCs w:val="20"/>
        </w:rPr>
        <w:t>Projekty niespełniające przedmiotowego kryterium są odrzucane</w:t>
      </w:r>
      <w:r w:rsidR="00A53659">
        <w:rPr>
          <w:rFonts w:ascii="Arial" w:hAnsi="Arial" w:cs="Arial"/>
          <w:sz w:val="20"/>
          <w:szCs w:val="20"/>
        </w:rPr>
        <w:t>.</w:t>
      </w:r>
    </w:p>
    <w:p w:rsidR="001271F1" w:rsidRPr="00700088" w:rsidRDefault="001271F1" w:rsidP="007D2CE7">
      <w:pPr>
        <w:pStyle w:val="Akapitzlist"/>
        <w:numPr>
          <w:ilvl w:val="6"/>
          <w:numId w:val="17"/>
        </w:num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ind w:left="284" w:hanging="284"/>
        <w:rPr>
          <w:rFonts w:ascii="Arial" w:hAnsi="Arial" w:cs="Arial"/>
          <w:b/>
          <w:bCs/>
          <w:sz w:val="20"/>
          <w:szCs w:val="20"/>
        </w:rPr>
      </w:pPr>
      <w:r w:rsidRPr="00700088">
        <w:rPr>
          <w:rFonts w:ascii="Arial" w:hAnsi="Arial" w:cs="Arial"/>
          <w:b/>
          <w:sz w:val="20"/>
          <w:szCs w:val="20"/>
        </w:rPr>
        <w:t xml:space="preserve"> </w:t>
      </w:r>
      <w:r w:rsidR="009630CD">
        <w:rPr>
          <w:rFonts w:ascii="Arial" w:hAnsi="Arial" w:cs="Arial"/>
          <w:b/>
          <w:sz w:val="20"/>
          <w:szCs w:val="20"/>
        </w:rPr>
        <w:t>Wartość projektu</w:t>
      </w:r>
      <w:r w:rsidRPr="00700088">
        <w:rPr>
          <w:rFonts w:ascii="Arial" w:hAnsi="Arial" w:cs="Arial"/>
          <w:b/>
          <w:bCs/>
          <w:sz w:val="20"/>
          <w:szCs w:val="20"/>
        </w:rPr>
        <w:t>.</w:t>
      </w:r>
    </w:p>
    <w:p w:rsidR="00D25986" w:rsidRPr="00700088" w:rsidRDefault="009630CD" w:rsidP="003742CB">
      <w:pPr>
        <w:spacing w:before="120" w:after="120" w:line="360" w:lineRule="auto"/>
        <w:rPr>
          <w:rFonts w:ascii="Arial" w:hAnsi="Arial" w:cs="Arial"/>
          <w:sz w:val="20"/>
          <w:szCs w:val="20"/>
        </w:rPr>
      </w:pPr>
      <w:r>
        <w:rPr>
          <w:rFonts w:ascii="Arial" w:hAnsi="Arial" w:cs="Arial"/>
          <w:sz w:val="20"/>
          <w:szCs w:val="20"/>
        </w:rPr>
        <w:t>Minimalna wartość projektu to 500 000 PLN.</w:t>
      </w:r>
    </w:p>
    <w:p w:rsidR="001271F1" w:rsidRPr="00700088" w:rsidRDefault="001271F1" w:rsidP="003742CB">
      <w:pPr>
        <w:spacing w:before="120" w:after="120" w:line="360" w:lineRule="auto"/>
        <w:rPr>
          <w:rFonts w:ascii="Arial" w:hAnsi="Arial" w:cs="Arial"/>
          <w:sz w:val="20"/>
          <w:szCs w:val="20"/>
        </w:rPr>
      </w:pPr>
      <w:r w:rsidRPr="00700088">
        <w:rPr>
          <w:rFonts w:ascii="Arial" w:hAnsi="Arial" w:cs="Arial"/>
          <w:sz w:val="20"/>
          <w:szCs w:val="20"/>
        </w:rPr>
        <w:t>Weryfikacja na pod</w:t>
      </w:r>
      <w:r w:rsidR="005E4D60" w:rsidRPr="00700088">
        <w:rPr>
          <w:rFonts w:ascii="Arial" w:hAnsi="Arial" w:cs="Arial"/>
          <w:sz w:val="20"/>
          <w:szCs w:val="20"/>
        </w:rPr>
        <w:t xml:space="preserve">stawie wniosku o dofinansowanie. </w:t>
      </w:r>
      <w:r w:rsidRPr="00700088">
        <w:rPr>
          <w:rFonts w:ascii="Arial" w:hAnsi="Arial" w:cs="Arial"/>
          <w:sz w:val="20"/>
          <w:szCs w:val="20"/>
        </w:rPr>
        <w:t>Weryfikacja polega na przypisaniu</w:t>
      </w:r>
      <w:r w:rsidR="005E4D60" w:rsidRPr="00700088">
        <w:rPr>
          <w:rFonts w:ascii="Arial" w:hAnsi="Arial" w:cs="Arial"/>
          <w:sz w:val="20"/>
          <w:szCs w:val="20"/>
        </w:rPr>
        <w:t xml:space="preserve"> jednej z wartości logicznych „tak”, </w:t>
      </w:r>
      <w:r w:rsidR="00455DF9">
        <w:rPr>
          <w:rFonts w:ascii="Arial" w:hAnsi="Arial" w:cs="Arial"/>
          <w:sz w:val="20"/>
          <w:szCs w:val="20"/>
        </w:rPr>
        <w:t>„nie”</w:t>
      </w:r>
      <w:r w:rsidR="000257D8" w:rsidRPr="00700088">
        <w:rPr>
          <w:rFonts w:ascii="Arial" w:hAnsi="Arial" w:cs="Arial"/>
          <w:sz w:val="20"/>
          <w:szCs w:val="20"/>
        </w:rPr>
        <w:t>.</w:t>
      </w:r>
      <w:r w:rsidRPr="00700088">
        <w:rPr>
          <w:rFonts w:ascii="Arial" w:hAnsi="Arial" w:cs="Arial"/>
          <w:sz w:val="20"/>
          <w:szCs w:val="20"/>
        </w:rPr>
        <w:t xml:space="preserve"> </w:t>
      </w:r>
    </w:p>
    <w:p w:rsidR="009630CD" w:rsidRDefault="009630CD" w:rsidP="009630CD">
      <w:pPr>
        <w:spacing w:before="120" w:after="120" w:line="360" w:lineRule="auto"/>
        <w:rPr>
          <w:rFonts w:ascii="Arial" w:hAnsi="Arial" w:cs="Arial"/>
          <w:sz w:val="20"/>
          <w:szCs w:val="20"/>
        </w:rPr>
      </w:pPr>
      <w:r w:rsidRPr="009630CD">
        <w:rPr>
          <w:rFonts w:ascii="Arial" w:hAnsi="Arial" w:cs="Arial"/>
          <w:b/>
          <w:bCs/>
          <w:sz w:val="20"/>
          <w:szCs w:val="20"/>
        </w:rPr>
        <w:t>Projekty niespełniające przedmiotowego kryterium są odrzucane</w:t>
      </w:r>
      <w:r w:rsidRPr="009630CD">
        <w:rPr>
          <w:rFonts w:ascii="Arial" w:hAnsi="Arial" w:cs="Arial"/>
          <w:sz w:val="20"/>
          <w:szCs w:val="20"/>
        </w:rPr>
        <w:t>.</w:t>
      </w:r>
    </w:p>
    <w:p w:rsidR="009630CD" w:rsidRPr="00700088" w:rsidRDefault="009630CD" w:rsidP="009630CD">
      <w:pPr>
        <w:pStyle w:val="Akapitzlist"/>
        <w:numPr>
          <w:ilvl w:val="6"/>
          <w:numId w:val="17"/>
        </w:num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ind w:left="284" w:hanging="284"/>
        <w:rPr>
          <w:rFonts w:ascii="Arial" w:hAnsi="Arial" w:cs="Arial"/>
          <w:b/>
          <w:bCs/>
          <w:sz w:val="20"/>
          <w:szCs w:val="20"/>
        </w:rPr>
      </w:pPr>
      <w:proofErr w:type="spellStart"/>
      <w:r>
        <w:rPr>
          <w:rFonts w:ascii="Arial" w:hAnsi="Arial" w:cs="Arial"/>
          <w:b/>
          <w:bCs/>
          <w:sz w:val="20"/>
          <w:szCs w:val="20"/>
        </w:rPr>
        <w:t>Denistytucjonalizacja</w:t>
      </w:r>
      <w:proofErr w:type="spellEnd"/>
      <w:r>
        <w:rPr>
          <w:rFonts w:ascii="Arial" w:hAnsi="Arial" w:cs="Arial"/>
          <w:b/>
          <w:bCs/>
          <w:sz w:val="20"/>
          <w:szCs w:val="20"/>
        </w:rPr>
        <w:t xml:space="preserve"> usług.</w:t>
      </w:r>
    </w:p>
    <w:p w:rsidR="009630CD" w:rsidRPr="00107D06" w:rsidRDefault="009630CD" w:rsidP="009630CD">
      <w:pPr>
        <w:spacing w:after="160" w:line="360" w:lineRule="auto"/>
        <w:rPr>
          <w:rFonts w:ascii="Arial" w:hAnsi="Arial" w:cs="Arial"/>
          <w:sz w:val="20"/>
          <w:szCs w:val="20"/>
        </w:rPr>
      </w:pPr>
      <w:r w:rsidRPr="00700088">
        <w:rPr>
          <w:rFonts w:ascii="Arial" w:hAnsi="Arial" w:cs="Arial"/>
          <w:sz w:val="20"/>
          <w:szCs w:val="20"/>
        </w:rPr>
        <w:t xml:space="preserve">Projekt </w:t>
      </w:r>
      <w:r w:rsidRPr="00107D06">
        <w:rPr>
          <w:rFonts w:ascii="Arial" w:hAnsi="Arial" w:cs="Arial"/>
          <w:sz w:val="20"/>
          <w:szCs w:val="20"/>
        </w:rPr>
        <w:t>zakłada realizację usług świadczonych wyłącznie w społeczności lokalnej.</w:t>
      </w:r>
    </w:p>
    <w:p w:rsidR="009630CD" w:rsidRDefault="009630CD" w:rsidP="009630CD">
      <w:pPr>
        <w:spacing w:after="0" w:line="360" w:lineRule="auto"/>
        <w:rPr>
          <w:rFonts w:ascii="Arial" w:hAnsi="Arial" w:cs="Arial"/>
          <w:b/>
          <w:sz w:val="20"/>
          <w:szCs w:val="20"/>
        </w:rPr>
      </w:pPr>
      <w:r w:rsidRPr="00107D06">
        <w:rPr>
          <w:rFonts w:ascii="Arial" w:hAnsi="Arial" w:cs="Arial"/>
          <w:b/>
          <w:sz w:val="20"/>
          <w:szCs w:val="20"/>
        </w:rPr>
        <w:t>Nie ma możliwości tworzenia miejsc świadczenia usług ani utrzymania dotychczas istniejących miejsc w ramach opieki instytucjonalnej.</w:t>
      </w:r>
    </w:p>
    <w:p w:rsidR="009630CD" w:rsidRDefault="009630CD" w:rsidP="009630CD">
      <w:pPr>
        <w:spacing w:after="0" w:line="360" w:lineRule="auto"/>
        <w:rPr>
          <w:rFonts w:ascii="Arial" w:hAnsi="Arial" w:cs="Arial"/>
          <w:b/>
          <w:sz w:val="20"/>
          <w:szCs w:val="20"/>
        </w:rPr>
      </w:pPr>
    </w:p>
    <w:p w:rsidR="009630CD" w:rsidRPr="00700088" w:rsidRDefault="009630CD" w:rsidP="009630CD">
      <w:pPr>
        <w:spacing w:after="0" w:line="360" w:lineRule="auto"/>
        <w:rPr>
          <w:rFonts w:ascii="Arial" w:hAnsi="Arial" w:cs="Arial"/>
          <w:sz w:val="20"/>
          <w:szCs w:val="20"/>
        </w:rPr>
      </w:pPr>
      <w:r w:rsidRPr="00700088">
        <w:rPr>
          <w:rFonts w:ascii="Arial" w:hAnsi="Arial" w:cs="Arial"/>
          <w:sz w:val="20"/>
          <w:szCs w:val="20"/>
        </w:rPr>
        <w:t xml:space="preserve">Weryfikacja na podstawie wniosku o dofinansowanie. Weryfikacja polega na przypisaniu jednej z wartości logicznych „tak”, „tak - do negocjacji”, „nie”. </w:t>
      </w:r>
    </w:p>
    <w:p w:rsidR="009630CD" w:rsidRPr="00A53659" w:rsidRDefault="009630CD" w:rsidP="009630CD">
      <w:pPr>
        <w:spacing w:before="120" w:after="120" w:line="360" w:lineRule="auto"/>
        <w:rPr>
          <w:rFonts w:ascii="Arial" w:hAnsi="Arial" w:cs="Arial"/>
          <w:b/>
          <w:bCs/>
          <w:sz w:val="20"/>
          <w:szCs w:val="20"/>
          <w:highlight w:val="green"/>
        </w:rPr>
      </w:pPr>
      <w:r w:rsidRPr="006A1CF1">
        <w:rPr>
          <w:rFonts w:ascii="Arial" w:hAnsi="Arial" w:cs="Arial"/>
          <w:b/>
          <w:bCs/>
          <w:sz w:val="20"/>
          <w:szCs w:val="20"/>
        </w:rPr>
        <w:t>Kryterium może podlegać negocjacjom</w:t>
      </w:r>
      <w:r w:rsidRPr="006A1CF1">
        <w:rPr>
          <w:rFonts w:ascii="Arial" w:hAnsi="Arial" w:cs="Arial"/>
          <w:sz w:val="20"/>
          <w:szCs w:val="20"/>
        </w:rPr>
        <w:t xml:space="preserve"> </w:t>
      </w:r>
      <w:r w:rsidRPr="006A1CF1">
        <w:rPr>
          <w:rFonts w:ascii="Arial" w:hAnsi="Arial" w:cs="Arial"/>
          <w:b/>
          <w:bCs/>
          <w:sz w:val="20"/>
          <w:szCs w:val="20"/>
        </w:rPr>
        <w:t>w zakresie opisanym w stanowisku negocjacyjnym.</w:t>
      </w:r>
    </w:p>
    <w:p w:rsidR="001271F1" w:rsidRPr="00700088" w:rsidRDefault="001271F1" w:rsidP="007D2CE7">
      <w:pPr>
        <w:pStyle w:val="Akapitzlist"/>
        <w:numPr>
          <w:ilvl w:val="6"/>
          <w:numId w:val="17"/>
        </w:num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ind w:left="284" w:hanging="284"/>
        <w:rPr>
          <w:rFonts w:ascii="Arial" w:hAnsi="Arial" w:cs="Arial"/>
          <w:b/>
          <w:bCs/>
          <w:sz w:val="20"/>
          <w:szCs w:val="20"/>
        </w:rPr>
      </w:pPr>
      <w:r w:rsidRPr="00700088">
        <w:rPr>
          <w:rFonts w:ascii="Arial" w:hAnsi="Arial" w:cs="Arial"/>
          <w:b/>
          <w:bCs/>
          <w:sz w:val="20"/>
          <w:szCs w:val="20"/>
        </w:rPr>
        <w:t>Zakres wsparcia</w:t>
      </w:r>
      <w:r w:rsidR="009630CD">
        <w:rPr>
          <w:rFonts w:ascii="Arial" w:hAnsi="Arial" w:cs="Arial"/>
          <w:b/>
          <w:bCs/>
          <w:sz w:val="20"/>
          <w:szCs w:val="20"/>
        </w:rPr>
        <w:t xml:space="preserve"> usług społecznych</w:t>
      </w:r>
      <w:r w:rsidRPr="00700088">
        <w:rPr>
          <w:rFonts w:ascii="Arial" w:hAnsi="Arial" w:cs="Arial"/>
          <w:b/>
          <w:bCs/>
          <w:sz w:val="20"/>
          <w:szCs w:val="20"/>
        </w:rPr>
        <w:t>.</w:t>
      </w:r>
    </w:p>
    <w:p w:rsidR="009630CD" w:rsidRPr="00107D06" w:rsidRDefault="001271F1" w:rsidP="009630CD">
      <w:pPr>
        <w:spacing w:after="160" w:line="360" w:lineRule="auto"/>
        <w:rPr>
          <w:rFonts w:ascii="Arial" w:hAnsi="Arial" w:cs="Arial"/>
          <w:sz w:val="20"/>
          <w:szCs w:val="20"/>
        </w:rPr>
      </w:pPr>
      <w:r w:rsidRPr="00700088">
        <w:rPr>
          <w:rFonts w:ascii="Arial" w:hAnsi="Arial" w:cs="Arial"/>
          <w:sz w:val="20"/>
          <w:szCs w:val="20"/>
        </w:rPr>
        <w:lastRenderedPageBreak/>
        <w:t xml:space="preserve">Projekt </w:t>
      </w:r>
      <w:r w:rsidR="009630CD" w:rsidRPr="00107D06">
        <w:rPr>
          <w:rFonts w:ascii="Arial" w:hAnsi="Arial" w:cs="Arial"/>
          <w:sz w:val="20"/>
          <w:szCs w:val="20"/>
        </w:rPr>
        <w:t xml:space="preserve">zakłada świadczenie minimum trzech podstawowych form pomocy z katalogu usług opiekuńczych/ usług asystenckich/ usług w mieszkaniach chronionych lub wspomaganych na podstawie partycypacyjnej diagnozy opracowanej na potrzeby projektu. </w:t>
      </w:r>
    </w:p>
    <w:p w:rsidR="009630CD" w:rsidRDefault="009630CD" w:rsidP="009630CD">
      <w:pPr>
        <w:spacing w:after="0" w:line="360" w:lineRule="auto"/>
        <w:rPr>
          <w:rFonts w:ascii="Arial" w:hAnsi="Arial" w:cs="Arial"/>
          <w:sz w:val="20"/>
          <w:szCs w:val="20"/>
        </w:rPr>
      </w:pPr>
      <w:r w:rsidRPr="00107D06">
        <w:rPr>
          <w:rFonts w:ascii="Arial" w:hAnsi="Arial" w:cs="Arial"/>
          <w:sz w:val="20"/>
          <w:szCs w:val="20"/>
        </w:rPr>
        <w:t>Dodatkowo w ramach projektu można świadczyć usługi pomocy w opiece i wychowaniu dziecka w ramach placówek wsparcia dziennego.</w:t>
      </w:r>
    </w:p>
    <w:p w:rsidR="009630CD" w:rsidRPr="00700088" w:rsidRDefault="009630CD" w:rsidP="009630CD">
      <w:pPr>
        <w:spacing w:before="120" w:after="120" w:line="360" w:lineRule="auto"/>
        <w:rPr>
          <w:rFonts w:ascii="Arial" w:hAnsi="Arial" w:cs="Arial"/>
          <w:sz w:val="20"/>
          <w:szCs w:val="20"/>
        </w:rPr>
      </w:pPr>
      <w:r w:rsidRPr="00700088">
        <w:rPr>
          <w:rFonts w:ascii="Arial" w:hAnsi="Arial" w:cs="Arial"/>
          <w:sz w:val="20"/>
          <w:szCs w:val="20"/>
        </w:rPr>
        <w:t xml:space="preserve">Weryfikacja na podstawie wniosku o dofinansowanie. Weryfikacja polega na przypisaniu jednej z wartości logicznych „tak”, </w:t>
      </w:r>
      <w:r>
        <w:rPr>
          <w:rFonts w:ascii="Arial" w:hAnsi="Arial" w:cs="Arial"/>
          <w:sz w:val="20"/>
          <w:szCs w:val="20"/>
        </w:rPr>
        <w:t>„nie”</w:t>
      </w:r>
      <w:r w:rsidRPr="00700088">
        <w:rPr>
          <w:rFonts w:ascii="Arial" w:hAnsi="Arial" w:cs="Arial"/>
          <w:sz w:val="20"/>
          <w:szCs w:val="20"/>
        </w:rPr>
        <w:t xml:space="preserve">. </w:t>
      </w:r>
    </w:p>
    <w:p w:rsidR="009630CD" w:rsidRDefault="009630CD" w:rsidP="009630CD">
      <w:pPr>
        <w:spacing w:before="120" w:after="120" w:line="360" w:lineRule="auto"/>
        <w:rPr>
          <w:rFonts w:ascii="Arial" w:hAnsi="Arial" w:cs="Arial"/>
          <w:sz w:val="20"/>
          <w:szCs w:val="20"/>
        </w:rPr>
      </w:pPr>
      <w:r w:rsidRPr="009630CD">
        <w:rPr>
          <w:rFonts w:ascii="Arial" w:hAnsi="Arial" w:cs="Arial"/>
          <w:b/>
          <w:bCs/>
          <w:sz w:val="20"/>
          <w:szCs w:val="20"/>
        </w:rPr>
        <w:t>Projekty niespełniające przedmiotowego kryterium są odrzucane</w:t>
      </w:r>
      <w:r w:rsidRPr="009630CD">
        <w:rPr>
          <w:rFonts w:ascii="Arial" w:hAnsi="Arial" w:cs="Arial"/>
          <w:sz w:val="20"/>
          <w:szCs w:val="20"/>
        </w:rPr>
        <w:t>.</w:t>
      </w:r>
    </w:p>
    <w:p w:rsidR="009630CD" w:rsidRPr="00700088" w:rsidRDefault="009630CD" w:rsidP="009630CD">
      <w:pPr>
        <w:pStyle w:val="Akapitzlist"/>
        <w:numPr>
          <w:ilvl w:val="6"/>
          <w:numId w:val="17"/>
        </w:num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ind w:left="284" w:hanging="284"/>
        <w:rPr>
          <w:rFonts w:ascii="Arial" w:hAnsi="Arial" w:cs="Arial"/>
          <w:b/>
          <w:bCs/>
          <w:sz w:val="20"/>
          <w:szCs w:val="20"/>
        </w:rPr>
      </w:pPr>
      <w:r>
        <w:rPr>
          <w:rFonts w:ascii="Arial" w:hAnsi="Arial" w:cs="Arial"/>
          <w:b/>
          <w:bCs/>
          <w:sz w:val="20"/>
          <w:szCs w:val="20"/>
        </w:rPr>
        <w:t>Zwiększenie dostępności usług opiekuńczych i asystenckich</w:t>
      </w:r>
      <w:r w:rsidRPr="00700088">
        <w:rPr>
          <w:rFonts w:ascii="Arial" w:hAnsi="Arial" w:cs="Arial"/>
          <w:b/>
          <w:bCs/>
          <w:sz w:val="20"/>
          <w:szCs w:val="20"/>
        </w:rPr>
        <w:t>.</w:t>
      </w:r>
    </w:p>
    <w:p w:rsidR="009630CD" w:rsidRDefault="009630CD" w:rsidP="009630CD">
      <w:pPr>
        <w:spacing w:after="160" w:line="360" w:lineRule="auto"/>
        <w:rPr>
          <w:rFonts w:ascii="Arial" w:hAnsi="Arial" w:cs="Arial"/>
          <w:sz w:val="20"/>
          <w:szCs w:val="20"/>
        </w:rPr>
      </w:pPr>
      <w:r w:rsidRPr="00700088">
        <w:rPr>
          <w:rFonts w:ascii="Arial" w:hAnsi="Arial" w:cs="Arial"/>
          <w:sz w:val="20"/>
          <w:szCs w:val="20"/>
        </w:rPr>
        <w:t xml:space="preserve">Projekt </w:t>
      </w:r>
      <w:r w:rsidRPr="00107D06">
        <w:rPr>
          <w:rFonts w:ascii="Arial" w:hAnsi="Arial" w:cs="Arial"/>
          <w:sz w:val="20"/>
          <w:szCs w:val="20"/>
        </w:rPr>
        <w:t>zakłada , że wsparcie dla usług opiekuńczych, asystenckich prowadzi każdorazowo do zwiększenia liczby miejsc świadczenia tych usług prowadzonych przez danego beneficjanta/ partnera oraz liczby osób objętych usługami w stosunku do danych z roku poprzedzającego rok złożenia wniosku o dofinansowanie projektu.</w:t>
      </w:r>
    </w:p>
    <w:p w:rsidR="009630CD" w:rsidRPr="00700088" w:rsidRDefault="009630CD" w:rsidP="009630CD">
      <w:pPr>
        <w:spacing w:before="120" w:after="120" w:line="360" w:lineRule="auto"/>
        <w:rPr>
          <w:rFonts w:ascii="Arial" w:hAnsi="Arial" w:cs="Arial"/>
          <w:sz w:val="20"/>
          <w:szCs w:val="20"/>
        </w:rPr>
      </w:pPr>
      <w:r w:rsidRPr="00700088">
        <w:rPr>
          <w:rFonts w:ascii="Arial" w:hAnsi="Arial" w:cs="Arial"/>
          <w:sz w:val="20"/>
          <w:szCs w:val="20"/>
        </w:rPr>
        <w:t xml:space="preserve">Weryfikacja na podstawie wniosku o dofinansowanie. Weryfikacja polega na przypisaniu jednej z wartości logicznych „tak”, </w:t>
      </w:r>
      <w:r>
        <w:rPr>
          <w:rFonts w:ascii="Arial" w:hAnsi="Arial" w:cs="Arial"/>
          <w:sz w:val="20"/>
          <w:szCs w:val="20"/>
        </w:rPr>
        <w:t>„nie”, „nie dotyczy”</w:t>
      </w:r>
      <w:r w:rsidRPr="00700088">
        <w:rPr>
          <w:rFonts w:ascii="Arial" w:hAnsi="Arial" w:cs="Arial"/>
          <w:sz w:val="20"/>
          <w:szCs w:val="20"/>
        </w:rPr>
        <w:t xml:space="preserve">. </w:t>
      </w:r>
    </w:p>
    <w:p w:rsidR="009630CD" w:rsidRDefault="009630CD" w:rsidP="009630CD">
      <w:pPr>
        <w:spacing w:before="120" w:after="120" w:line="360" w:lineRule="auto"/>
        <w:rPr>
          <w:rFonts w:ascii="Arial" w:hAnsi="Arial" w:cs="Arial"/>
          <w:sz w:val="20"/>
          <w:szCs w:val="20"/>
        </w:rPr>
      </w:pPr>
      <w:r w:rsidRPr="009630CD">
        <w:rPr>
          <w:rFonts w:ascii="Arial" w:hAnsi="Arial" w:cs="Arial"/>
          <w:b/>
          <w:bCs/>
          <w:sz w:val="20"/>
          <w:szCs w:val="20"/>
        </w:rPr>
        <w:t>Projekty niespełniające przedmiotowego kryterium są odrzucane</w:t>
      </w:r>
      <w:r w:rsidRPr="009630CD">
        <w:rPr>
          <w:rFonts w:ascii="Arial" w:hAnsi="Arial" w:cs="Arial"/>
          <w:sz w:val="20"/>
          <w:szCs w:val="20"/>
        </w:rPr>
        <w:t>.</w:t>
      </w:r>
    </w:p>
    <w:p w:rsidR="009630CD" w:rsidRPr="00700088" w:rsidRDefault="009630CD" w:rsidP="009630CD">
      <w:pPr>
        <w:pStyle w:val="Akapitzlist"/>
        <w:numPr>
          <w:ilvl w:val="6"/>
          <w:numId w:val="17"/>
        </w:num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ind w:left="284" w:hanging="284"/>
        <w:rPr>
          <w:rFonts w:ascii="Arial" w:hAnsi="Arial" w:cs="Arial"/>
          <w:b/>
          <w:bCs/>
          <w:sz w:val="20"/>
          <w:szCs w:val="20"/>
        </w:rPr>
      </w:pPr>
      <w:r>
        <w:rPr>
          <w:rFonts w:ascii="Arial" w:hAnsi="Arial" w:cs="Arial"/>
          <w:b/>
          <w:bCs/>
          <w:sz w:val="20"/>
          <w:szCs w:val="20"/>
        </w:rPr>
        <w:t xml:space="preserve"> Zwiększenie liczby miejsc w mieszkaniach chronionych lub wspomaganych</w:t>
      </w:r>
      <w:r w:rsidRPr="00700088">
        <w:rPr>
          <w:rFonts w:ascii="Arial" w:hAnsi="Arial" w:cs="Arial"/>
          <w:b/>
          <w:bCs/>
          <w:sz w:val="20"/>
          <w:szCs w:val="20"/>
        </w:rPr>
        <w:t>.</w:t>
      </w:r>
    </w:p>
    <w:p w:rsidR="00B41AB5" w:rsidRDefault="009630CD" w:rsidP="00B41AB5">
      <w:pPr>
        <w:spacing w:after="160" w:line="360" w:lineRule="auto"/>
        <w:rPr>
          <w:rFonts w:ascii="Arial" w:hAnsi="Arial" w:cs="Arial"/>
          <w:sz w:val="20"/>
          <w:szCs w:val="20"/>
        </w:rPr>
      </w:pPr>
      <w:r w:rsidRPr="00700088">
        <w:rPr>
          <w:rFonts w:ascii="Arial" w:hAnsi="Arial" w:cs="Arial"/>
          <w:sz w:val="20"/>
          <w:szCs w:val="20"/>
        </w:rPr>
        <w:t xml:space="preserve">Projekt </w:t>
      </w:r>
      <w:r w:rsidR="00B41AB5" w:rsidRPr="00107D06">
        <w:rPr>
          <w:rFonts w:ascii="Arial" w:hAnsi="Arial" w:cs="Arial"/>
          <w:sz w:val="20"/>
          <w:szCs w:val="20"/>
        </w:rPr>
        <w:t>zakłada, że wsparcie istniejących mieszkań chronionych lub wspomaganych jest możliwe wyłącznie pod warunkiem zwiększenia liczby miejsc świadczenia usług w danym mieszkaniu bez pogorszenia jakości usług w nim świadczonych.</w:t>
      </w:r>
      <w:r w:rsidR="00B41AB5">
        <w:rPr>
          <w:rFonts w:ascii="Arial" w:hAnsi="Arial" w:cs="Arial"/>
          <w:sz w:val="20"/>
          <w:szCs w:val="20"/>
        </w:rPr>
        <w:t xml:space="preserve"> </w:t>
      </w:r>
    </w:p>
    <w:p w:rsidR="009630CD" w:rsidRPr="00700088" w:rsidRDefault="009630CD" w:rsidP="00B41AB5">
      <w:pPr>
        <w:spacing w:after="160" w:line="360" w:lineRule="auto"/>
        <w:rPr>
          <w:rFonts w:ascii="Arial" w:hAnsi="Arial" w:cs="Arial"/>
          <w:sz w:val="20"/>
          <w:szCs w:val="20"/>
        </w:rPr>
      </w:pPr>
      <w:r w:rsidRPr="00700088">
        <w:rPr>
          <w:rFonts w:ascii="Arial" w:hAnsi="Arial" w:cs="Arial"/>
          <w:sz w:val="20"/>
          <w:szCs w:val="20"/>
        </w:rPr>
        <w:t xml:space="preserve">Weryfikacja na podstawie wniosku o dofinansowanie. Weryfikacja polega na przypisaniu jednej z wartości logicznych „tak”, </w:t>
      </w:r>
      <w:r>
        <w:rPr>
          <w:rFonts w:ascii="Arial" w:hAnsi="Arial" w:cs="Arial"/>
          <w:sz w:val="20"/>
          <w:szCs w:val="20"/>
        </w:rPr>
        <w:t>„nie”, „nie dotyczy”</w:t>
      </w:r>
      <w:r w:rsidRPr="00700088">
        <w:rPr>
          <w:rFonts w:ascii="Arial" w:hAnsi="Arial" w:cs="Arial"/>
          <w:sz w:val="20"/>
          <w:szCs w:val="20"/>
        </w:rPr>
        <w:t xml:space="preserve">. </w:t>
      </w:r>
    </w:p>
    <w:p w:rsidR="00B41AB5" w:rsidRDefault="009630CD" w:rsidP="00B41AB5">
      <w:pPr>
        <w:spacing w:before="120" w:after="120" w:line="360" w:lineRule="auto"/>
        <w:rPr>
          <w:rFonts w:ascii="Arial" w:hAnsi="Arial" w:cs="Arial"/>
          <w:sz w:val="20"/>
          <w:szCs w:val="20"/>
        </w:rPr>
      </w:pPr>
      <w:r w:rsidRPr="009630CD">
        <w:rPr>
          <w:rFonts w:ascii="Arial" w:hAnsi="Arial" w:cs="Arial"/>
          <w:b/>
          <w:bCs/>
          <w:sz w:val="20"/>
          <w:szCs w:val="20"/>
        </w:rPr>
        <w:t>Projekty niespełniające przedmiotowego kryterium są odrzucane</w:t>
      </w:r>
      <w:r w:rsidRPr="009630CD">
        <w:rPr>
          <w:rFonts w:ascii="Arial" w:hAnsi="Arial" w:cs="Arial"/>
          <w:sz w:val="20"/>
          <w:szCs w:val="20"/>
        </w:rPr>
        <w:t>.</w:t>
      </w:r>
    </w:p>
    <w:p w:rsidR="00B41AB5" w:rsidRPr="00B41AB5" w:rsidRDefault="00B41AB5" w:rsidP="00AA3F1F">
      <w:pPr>
        <w:pStyle w:val="Akapitzlist"/>
        <w:numPr>
          <w:ilvl w:val="6"/>
          <w:numId w:val="17"/>
        </w:num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ind w:left="284" w:hanging="284"/>
        <w:rPr>
          <w:rFonts w:ascii="Arial" w:hAnsi="Arial" w:cs="Arial"/>
          <w:b/>
          <w:bCs/>
          <w:sz w:val="20"/>
          <w:szCs w:val="20"/>
        </w:rPr>
      </w:pPr>
      <w:r>
        <w:rPr>
          <w:rFonts w:ascii="Arial" w:hAnsi="Arial" w:cs="Arial"/>
          <w:b/>
          <w:bCs/>
          <w:sz w:val="20"/>
          <w:szCs w:val="20"/>
        </w:rPr>
        <w:t xml:space="preserve"> </w:t>
      </w:r>
      <w:r w:rsidR="00AA3F1F" w:rsidRPr="00AA3F1F">
        <w:rPr>
          <w:rFonts w:ascii="Arial" w:hAnsi="Arial" w:cs="Arial"/>
          <w:b/>
          <w:bCs/>
          <w:sz w:val="20"/>
          <w:szCs w:val="20"/>
        </w:rPr>
        <w:t>Finansowanie usług</w:t>
      </w:r>
      <w:r w:rsidRPr="00700088">
        <w:rPr>
          <w:rFonts w:ascii="Arial" w:hAnsi="Arial" w:cs="Arial"/>
          <w:b/>
          <w:bCs/>
          <w:sz w:val="20"/>
          <w:szCs w:val="20"/>
        </w:rPr>
        <w:t>.</w:t>
      </w:r>
    </w:p>
    <w:p w:rsidR="00B41AB5" w:rsidRPr="00B41AB5" w:rsidRDefault="00B41AB5" w:rsidP="00A53659">
      <w:pPr>
        <w:spacing w:after="0" w:line="360" w:lineRule="auto"/>
        <w:rPr>
          <w:rFonts w:ascii="Arial" w:hAnsi="Arial" w:cs="Arial"/>
          <w:sz w:val="20"/>
          <w:szCs w:val="20"/>
        </w:rPr>
      </w:pPr>
      <w:r>
        <w:rPr>
          <w:rFonts w:ascii="Arial" w:hAnsi="Arial" w:cs="Arial"/>
          <w:sz w:val="20"/>
          <w:szCs w:val="20"/>
        </w:rPr>
        <w:t>R</w:t>
      </w:r>
      <w:r w:rsidRPr="00B41AB5">
        <w:rPr>
          <w:rFonts w:ascii="Arial" w:hAnsi="Arial" w:cs="Arial"/>
          <w:sz w:val="20"/>
          <w:szCs w:val="20"/>
        </w:rPr>
        <w:t>ealizacja projektu nie przyczynia się do:</w:t>
      </w:r>
    </w:p>
    <w:p w:rsidR="00B41AB5" w:rsidRPr="00700088" w:rsidRDefault="00B41AB5" w:rsidP="00A53659">
      <w:pPr>
        <w:pStyle w:val="Akapitzlist"/>
        <w:numPr>
          <w:ilvl w:val="0"/>
          <w:numId w:val="65"/>
        </w:numPr>
        <w:spacing w:after="0" w:line="360" w:lineRule="auto"/>
        <w:ind w:left="426" w:hanging="426"/>
        <w:rPr>
          <w:rFonts w:ascii="Arial" w:hAnsi="Arial" w:cs="Arial"/>
          <w:sz w:val="20"/>
          <w:szCs w:val="20"/>
        </w:rPr>
      </w:pPr>
      <w:r w:rsidRPr="00700088">
        <w:rPr>
          <w:rFonts w:ascii="Arial" w:hAnsi="Arial" w:cs="Arial"/>
          <w:sz w:val="20"/>
          <w:szCs w:val="20"/>
        </w:rPr>
        <w:t>Z</w:t>
      </w:r>
      <w:r>
        <w:rPr>
          <w:rFonts w:ascii="Arial" w:hAnsi="Arial" w:cs="Arial"/>
          <w:sz w:val="20"/>
          <w:szCs w:val="20"/>
        </w:rPr>
        <w:t xml:space="preserve">mniejszenia </w:t>
      </w:r>
      <w:r w:rsidRPr="00107D06">
        <w:rPr>
          <w:rFonts w:ascii="Arial" w:hAnsi="Arial" w:cs="Arial"/>
          <w:sz w:val="20"/>
          <w:szCs w:val="20"/>
        </w:rPr>
        <w:t>dotychczasowego finansowania usług asystenckich lub opiekuńczych przez beneficjenta/ partnera,</w:t>
      </w:r>
    </w:p>
    <w:p w:rsidR="00B41AB5" w:rsidRPr="00700088" w:rsidRDefault="00B41AB5" w:rsidP="00A53659">
      <w:pPr>
        <w:pStyle w:val="Akapitzlist"/>
        <w:numPr>
          <w:ilvl w:val="0"/>
          <w:numId w:val="65"/>
        </w:numPr>
        <w:spacing w:after="0" w:line="360" w:lineRule="auto"/>
        <w:ind w:left="426" w:hanging="426"/>
        <w:rPr>
          <w:rFonts w:ascii="Arial" w:hAnsi="Arial" w:cs="Arial"/>
          <w:sz w:val="20"/>
          <w:szCs w:val="20"/>
        </w:rPr>
      </w:pPr>
      <w:r>
        <w:rPr>
          <w:rFonts w:ascii="Arial" w:hAnsi="Arial" w:cs="Arial"/>
          <w:sz w:val="20"/>
          <w:szCs w:val="20"/>
        </w:rPr>
        <w:t>zastąpienia</w:t>
      </w:r>
      <w:r w:rsidRPr="00700088">
        <w:rPr>
          <w:rFonts w:ascii="Arial" w:hAnsi="Arial" w:cs="Arial"/>
          <w:sz w:val="20"/>
          <w:szCs w:val="20"/>
        </w:rPr>
        <w:t xml:space="preserve"> </w:t>
      </w:r>
      <w:r w:rsidRPr="00107D06">
        <w:rPr>
          <w:rFonts w:ascii="Arial" w:hAnsi="Arial" w:cs="Arial"/>
          <w:sz w:val="20"/>
          <w:szCs w:val="20"/>
        </w:rPr>
        <w:t>środkami projektu dotychczasowego finansowania przez beneficjenta/ partnera usług asystenckich lub opiekuńczych.</w:t>
      </w:r>
    </w:p>
    <w:p w:rsidR="00B41AB5" w:rsidRPr="00B41AB5" w:rsidRDefault="00B41AB5" w:rsidP="00B41AB5">
      <w:pPr>
        <w:spacing w:before="120" w:after="120" w:line="360" w:lineRule="auto"/>
        <w:rPr>
          <w:rFonts w:ascii="Arial" w:hAnsi="Arial" w:cs="Arial"/>
          <w:sz w:val="20"/>
          <w:szCs w:val="20"/>
        </w:rPr>
      </w:pPr>
      <w:r w:rsidRPr="00B41AB5">
        <w:rPr>
          <w:rFonts w:ascii="Arial" w:hAnsi="Arial" w:cs="Arial"/>
          <w:sz w:val="20"/>
          <w:szCs w:val="20"/>
        </w:rPr>
        <w:t xml:space="preserve">Weryfikacja na podstawie wniosku o dofinansowanie. Weryfikacja polega na przypisaniu jednej z wartości logicznych „tak”, „nie”. </w:t>
      </w:r>
    </w:p>
    <w:p w:rsidR="00B41AB5" w:rsidRDefault="00B41AB5" w:rsidP="009630CD">
      <w:pPr>
        <w:spacing w:before="120" w:after="120" w:line="360" w:lineRule="auto"/>
        <w:rPr>
          <w:rFonts w:ascii="Arial" w:hAnsi="Arial" w:cs="Arial"/>
          <w:sz w:val="20"/>
          <w:szCs w:val="20"/>
        </w:rPr>
      </w:pPr>
      <w:r w:rsidRPr="00B41AB5">
        <w:rPr>
          <w:rFonts w:ascii="Arial" w:hAnsi="Arial" w:cs="Arial"/>
          <w:b/>
          <w:bCs/>
          <w:sz w:val="20"/>
          <w:szCs w:val="20"/>
        </w:rPr>
        <w:t>Projekty niespełniające przedmiotowego kryterium są odrzucane</w:t>
      </w:r>
      <w:r w:rsidR="00A53659">
        <w:rPr>
          <w:rFonts w:ascii="Arial" w:hAnsi="Arial" w:cs="Arial"/>
          <w:sz w:val="20"/>
          <w:szCs w:val="20"/>
        </w:rPr>
        <w:t>.</w:t>
      </w:r>
    </w:p>
    <w:p w:rsidR="00B41AB5" w:rsidRPr="00B41AB5" w:rsidRDefault="00B41AB5" w:rsidP="00B41AB5">
      <w:pPr>
        <w:pStyle w:val="Akapitzlist"/>
        <w:numPr>
          <w:ilvl w:val="6"/>
          <w:numId w:val="17"/>
        </w:num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ind w:left="284" w:hanging="284"/>
        <w:rPr>
          <w:rFonts w:ascii="Arial" w:hAnsi="Arial" w:cs="Arial"/>
          <w:b/>
          <w:bCs/>
          <w:sz w:val="20"/>
          <w:szCs w:val="20"/>
        </w:rPr>
      </w:pPr>
      <w:r>
        <w:rPr>
          <w:rFonts w:ascii="Arial" w:hAnsi="Arial" w:cs="Arial"/>
          <w:b/>
          <w:bCs/>
          <w:sz w:val="20"/>
          <w:szCs w:val="20"/>
        </w:rPr>
        <w:lastRenderedPageBreak/>
        <w:t xml:space="preserve"> Ścieżka wsparcia</w:t>
      </w:r>
      <w:r w:rsidRPr="00700088">
        <w:rPr>
          <w:rFonts w:ascii="Arial" w:hAnsi="Arial" w:cs="Arial"/>
          <w:b/>
          <w:bCs/>
          <w:sz w:val="20"/>
          <w:szCs w:val="20"/>
        </w:rPr>
        <w:t>.</w:t>
      </w:r>
    </w:p>
    <w:p w:rsidR="00B41AB5" w:rsidRPr="00B41AB5" w:rsidRDefault="00B41AB5" w:rsidP="00B41AB5">
      <w:pPr>
        <w:spacing w:after="160" w:line="360" w:lineRule="auto"/>
        <w:rPr>
          <w:rFonts w:ascii="Arial" w:hAnsi="Arial" w:cs="Arial"/>
          <w:sz w:val="20"/>
          <w:szCs w:val="20"/>
        </w:rPr>
      </w:pPr>
      <w:r>
        <w:rPr>
          <w:rFonts w:ascii="Arial" w:hAnsi="Arial" w:cs="Arial"/>
          <w:sz w:val="20"/>
          <w:szCs w:val="20"/>
        </w:rPr>
        <w:t>P</w:t>
      </w:r>
      <w:r w:rsidRPr="00B41AB5">
        <w:rPr>
          <w:rFonts w:ascii="Arial" w:hAnsi="Arial" w:cs="Arial"/>
          <w:sz w:val="20"/>
          <w:szCs w:val="20"/>
        </w:rPr>
        <w:t>rojekt zakłada, że wsparcie w ramach usług opiekuńczych/ asystenckich lub w mieszkaniach chronionych lub wspomaganych odbywa się na podstawie indywidualnie stworzonej ścieżki wsparcia, obejmującej również indywidualną ocenę sytuacji materialnej i życiowej danej osoby niesamodzielnej.</w:t>
      </w:r>
    </w:p>
    <w:p w:rsidR="00B41AB5" w:rsidRPr="00700088" w:rsidRDefault="00B41AB5" w:rsidP="00B41AB5">
      <w:pPr>
        <w:spacing w:before="120" w:after="120" w:line="360" w:lineRule="auto"/>
        <w:rPr>
          <w:rFonts w:ascii="Arial" w:hAnsi="Arial" w:cs="Arial"/>
          <w:sz w:val="20"/>
          <w:szCs w:val="20"/>
        </w:rPr>
      </w:pPr>
      <w:r w:rsidRPr="00700088">
        <w:rPr>
          <w:rFonts w:ascii="Arial" w:hAnsi="Arial" w:cs="Arial"/>
          <w:sz w:val="20"/>
          <w:szCs w:val="20"/>
        </w:rPr>
        <w:t>Weryfikacja na podstawie wniosku o dofinansowanie. Weryfikacja polega na przypisaniu jednej z wartości logicznych „tak”, „tak - do negocjacji”, „nie”</w:t>
      </w:r>
      <w:r>
        <w:rPr>
          <w:rFonts w:ascii="Arial" w:hAnsi="Arial" w:cs="Arial"/>
          <w:sz w:val="20"/>
          <w:szCs w:val="20"/>
        </w:rPr>
        <w:t>.</w:t>
      </w:r>
      <w:r w:rsidRPr="00700088">
        <w:rPr>
          <w:rFonts w:ascii="Arial" w:hAnsi="Arial" w:cs="Arial"/>
          <w:sz w:val="20"/>
          <w:szCs w:val="20"/>
        </w:rPr>
        <w:t xml:space="preserve"> </w:t>
      </w:r>
    </w:p>
    <w:p w:rsidR="0001130A" w:rsidRPr="00A53659" w:rsidRDefault="00B41AB5" w:rsidP="0001130A">
      <w:pPr>
        <w:spacing w:before="120" w:after="120" w:line="360" w:lineRule="auto"/>
        <w:rPr>
          <w:rFonts w:ascii="Arial" w:hAnsi="Arial" w:cs="Arial"/>
          <w:b/>
          <w:bCs/>
          <w:sz w:val="20"/>
          <w:szCs w:val="20"/>
        </w:rPr>
      </w:pPr>
      <w:r w:rsidRPr="006A1CF1">
        <w:rPr>
          <w:rFonts w:ascii="Arial" w:hAnsi="Arial" w:cs="Arial"/>
          <w:b/>
          <w:bCs/>
          <w:sz w:val="20"/>
          <w:szCs w:val="20"/>
        </w:rPr>
        <w:t>Kryterium może podlegać negocjacjom</w:t>
      </w:r>
      <w:r w:rsidRPr="006A1CF1">
        <w:rPr>
          <w:rFonts w:ascii="Arial" w:hAnsi="Arial" w:cs="Arial"/>
          <w:sz w:val="20"/>
          <w:szCs w:val="20"/>
        </w:rPr>
        <w:t xml:space="preserve"> </w:t>
      </w:r>
      <w:r w:rsidRPr="006A1CF1">
        <w:rPr>
          <w:rFonts w:ascii="Arial" w:hAnsi="Arial" w:cs="Arial"/>
          <w:b/>
          <w:bCs/>
          <w:sz w:val="20"/>
          <w:szCs w:val="20"/>
        </w:rPr>
        <w:t>w zakresie opisanym w stanowisku negocjacyjnym.</w:t>
      </w:r>
    </w:p>
    <w:p w:rsidR="0001130A" w:rsidRPr="00B41AB5" w:rsidRDefault="0001130A" w:rsidP="0001130A">
      <w:pPr>
        <w:pStyle w:val="Akapitzlist"/>
        <w:numPr>
          <w:ilvl w:val="6"/>
          <w:numId w:val="17"/>
        </w:num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ind w:left="284" w:hanging="284"/>
        <w:rPr>
          <w:rFonts w:ascii="Arial" w:hAnsi="Arial" w:cs="Arial"/>
          <w:b/>
          <w:bCs/>
          <w:sz w:val="20"/>
          <w:szCs w:val="20"/>
        </w:rPr>
      </w:pPr>
      <w:r>
        <w:rPr>
          <w:rFonts w:ascii="Arial" w:hAnsi="Arial" w:cs="Arial"/>
          <w:b/>
          <w:bCs/>
          <w:sz w:val="20"/>
          <w:szCs w:val="20"/>
        </w:rPr>
        <w:t xml:space="preserve"> </w:t>
      </w:r>
      <w:r w:rsidRPr="00107D06">
        <w:rPr>
          <w:rFonts w:ascii="Arial" w:hAnsi="Arial" w:cs="Arial"/>
          <w:b/>
          <w:bCs/>
          <w:sz w:val="20"/>
          <w:szCs w:val="20"/>
        </w:rPr>
        <w:t>Preferencje w dostępie do usług społecznych</w:t>
      </w:r>
    </w:p>
    <w:p w:rsidR="0001130A" w:rsidRPr="00107D06" w:rsidRDefault="0001130A" w:rsidP="00A53659">
      <w:pPr>
        <w:spacing w:after="0" w:line="360" w:lineRule="auto"/>
        <w:rPr>
          <w:rFonts w:ascii="Arial" w:hAnsi="Arial" w:cs="Arial"/>
          <w:bCs/>
          <w:sz w:val="20"/>
          <w:szCs w:val="20"/>
        </w:rPr>
      </w:pPr>
      <w:r>
        <w:rPr>
          <w:rFonts w:ascii="Arial" w:hAnsi="Arial" w:cs="Arial"/>
          <w:bCs/>
          <w:sz w:val="20"/>
          <w:szCs w:val="20"/>
        </w:rPr>
        <w:t>W</w:t>
      </w:r>
      <w:r w:rsidRPr="00107D06">
        <w:rPr>
          <w:rFonts w:ascii="Arial" w:hAnsi="Arial" w:cs="Arial"/>
          <w:bCs/>
          <w:sz w:val="20"/>
          <w:szCs w:val="20"/>
        </w:rPr>
        <w:t xml:space="preserve"> przypadku realizacji usług opiekuńczych, asystenckich, usług w mieszkaniach chronionych lub wspomaganych projekt przewiduje preferencje w dostępie do usług społecznych dla: </w:t>
      </w:r>
    </w:p>
    <w:p w:rsidR="0001130A" w:rsidRPr="00107D06" w:rsidRDefault="0001130A" w:rsidP="00A53659">
      <w:pPr>
        <w:numPr>
          <w:ilvl w:val="0"/>
          <w:numId w:val="75"/>
        </w:numPr>
        <w:spacing w:after="0" w:line="360" w:lineRule="auto"/>
        <w:rPr>
          <w:rFonts w:ascii="Arial" w:hAnsi="Arial" w:cs="Arial"/>
          <w:bCs/>
          <w:sz w:val="20"/>
          <w:szCs w:val="20"/>
        </w:rPr>
      </w:pPr>
      <w:r w:rsidRPr="00107D06">
        <w:rPr>
          <w:rFonts w:ascii="Arial" w:hAnsi="Arial" w:cs="Arial"/>
          <w:bCs/>
          <w:sz w:val="20"/>
          <w:szCs w:val="20"/>
        </w:rPr>
        <w:t>osób i rodzin zagrożonych ubóstwem lub wykluczeniem społecznym doświadczających wielokrotnego wykluczenia społeczneg</w:t>
      </w:r>
      <w:r>
        <w:rPr>
          <w:rFonts w:ascii="Arial" w:hAnsi="Arial" w:cs="Arial"/>
          <w:bCs/>
          <w:sz w:val="20"/>
          <w:szCs w:val="20"/>
        </w:rPr>
        <w:t>o</w:t>
      </w:r>
      <w:r w:rsidRPr="00107D06">
        <w:rPr>
          <w:rFonts w:ascii="Arial" w:hAnsi="Arial" w:cs="Arial"/>
          <w:bCs/>
          <w:sz w:val="20"/>
          <w:szCs w:val="20"/>
        </w:rPr>
        <w:t>;</w:t>
      </w:r>
    </w:p>
    <w:p w:rsidR="0001130A" w:rsidRPr="00107D06" w:rsidRDefault="0001130A" w:rsidP="00A53659">
      <w:pPr>
        <w:numPr>
          <w:ilvl w:val="0"/>
          <w:numId w:val="75"/>
        </w:numPr>
        <w:spacing w:after="0" w:line="360" w:lineRule="auto"/>
        <w:rPr>
          <w:rFonts w:ascii="Arial" w:hAnsi="Arial" w:cs="Arial"/>
          <w:bCs/>
          <w:sz w:val="20"/>
          <w:szCs w:val="20"/>
        </w:rPr>
      </w:pPr>
      <w:r w:rsidRPr="00107D06">
        <w:rPr>
          <w:rFonts w:ascii="Arial" w:hAnsi="Arial" w:cs="Arial"/>
          <w:bCs/>
          <w:sz w:val="20"/>
          <w:szCs w:val="20"/>
        </w:rPr>
        <w:t>osób o znacznym lub umiarkowanym stopniu niepełnosprawności;</w:t>
      </w:r>
    </w:p>
    <w:p w:rsidR="0001130A" w:rsidRPr="00107D06" w:rsidRDefault="0001130A" w:rsidP="00A53659">
      <w:pPr>
        <w:numPr>
          <w:ilvl w:val="0"/>
          <w:numId w:val="75"/>
        </w:numPr>
        <w:spacing w:after="0" w:line="360" w:lineRule="auto"/>
        <w:rPr>
          <w:rFonts w:ascii="Arial" w:hAnsi="Arial" w:cs="Arial"/>
          <w:bCs/>
          <w:sz w:val="20"/>
          <w:szCs w:val="20"/>
        </w:rPr>
      </w:pPr>
      <w:r w:rsidRPr="00107D06">
        <w:rPr>
          <w:rFonts w:ascii="Arial" w:hAnsi="Arial" w:cs="Arial"/>
          <w:bCs/>
          <w:sz w:val="20"/>
          <w:szCs w:val="20"/>
        </w:rPr>
        <w:t>osób z niepełnosprawnością sprzężoną;</w:t>
      </w:r>
    </w:p>
    <w:p w:rsidR="0001130A" w:rsidRPr="00107D06" w:rsidRDefault="0001130A" w:rsidP="00A53659">
      <w:pPr>
        <w:numPr>
          <w:ilvl w:val="0"/>
          <w:numId w:val="75"/>
        </w:numPr>
        <w:spacing w:after="0" w:line="360" w:lineRule="auto"/>
        <w:rPr>
          <w:rFonts w:ascii="Arial" w:hAnsi="Arial" w:cs="Arial"/>
          <w:bCs/>
          <w:sz w:val="20"/>
          <w:szCs w:val="20"/>
        </w:rPr>
      </w:pPr>
      <w:r w:rsidRPr="00107D06">
        <w:rPr>
          <w:rFonts w:ascii="Arial" w:hAnsi="Arial" w:cs="Arial"/>
          <w:bCs/>
          <w:sz w:val="20"/>
          <w:szCs w:val="20"/>
        </w:rPr>
        <w:t>osób z zaburzeniami psychicznymi, w tym osób z niepełnosprawnością intelektualną i osób z całościowymi zaburzeniami rozwojowymi.</w:t>
      </w:r>
    </w:p>
    <w:p w:rsidR="0001130A" w:rsidRPr="0001130A" w:rsidRDefault="0001130A" w:rsidP="00A53659">
      <w:pPr>
        <w:numPr>
          <w:ilvl w:val="0"/>
          <w:numId w:val="75"/>
        </w:numPr>
        <w:spacing w:after="0" w:line="360" w:lineRule="auto"/>
        <w:rPr>
          <w:rFonts w:ascii="Arial" w:hAnsi="Arial" w:cs="Arial"/>
          <w:bCs/>
          <w:sz w:val="20"/>
          <w:szCs w:val="20"/>
        </w:rPr>
      </w:pPr>
      <w:r w:rsidRPr="00107D06">
        <w:rPr>
          <w:rFonts w:ascii="Arial" w:hAnsi="Arial" w:cs="Arial"/>
          <w:sz w:val="20"/>
          <w:szCs w:val="20"/>
        </w:rPr>
        <w:t>osób korzystających z Programu Operacyjnego Pomoc Żywnościowa (o ile dotyczy);</w:t>
      </w:r>
    </w:p>
    <w:p w:rsidR="0001130A" w:rsidRPr="00107D06" w:rsidRDefault="0001130A" w:rsidP="0001130A">
      <w:pPr>
        <w:spacing w:after="160" w:line="360" w:lineRule="auto"/>
        <w:rPr>
          <w:rFonts w:ascii="Arial" w:hAnsi="Arial" w:cs="Arial"/>
          <w:sz w:val="20"/>
          <w:szCs w:val="20"/>
        </w:rPr>
      </w:pPr>
      <w:r w:rsidRPr="00107D06">
        <w:rPr>
          <w:rFonts w:ascii="Arial" w:hAnsi="Arial" w:cs="Arial"/>
          <w:sz w:val="20"/>
          <w:szCs w:val="20"/>
        </w:rPr>
        <w:t xml:space="preserve">Pierwszeństwo przed wyżej wymienionymi mają osoby z niepełnosprawnościami i osoby niesamodzielne, których dochód nie przekracza 150% właściwego kryterium dochodowego (na osobę samotnie gospodarującą lub osobę w rodzinie), o którym mowa w ustawie z dnia </w:t>
      </w:r>
      <w:r w:rsidRPr="00107D06">
        <w:rPr>
          <w:rFonts w:ascii="Arial" w:hAnsi="Arial" w:cs="Arial"/>
          <w:sz w:val="20"/>
          <w:szCs w:val="20"/>
        </w:rPr>
        <w:br/>
        <w:t>12 marca 2004 r o pomocy społecznej.</w:t>
      </w:r>
    </w:p>
    <w:p w:rsidR="0001130A" w:rsidRPr="00700088" w:rsidRDefault="0001130A" w:rsidP="0001130A">
      <w:pPr>
        <w:spacing w:before="120" w:after="120" w:line="360" w:lineRule="auto"/>
        <w:rPr>
          <w:rFonts w:ascii="Arial" w:hAnsi="Arial" w:cs="Arial"/>
          <w:sz w:val="20"/>
          <w:szCs w:val="20"/>
        </w:rPr>
      </w:pPr>
      <w:r w:rsidRPr="00700088">
        <w:rPr>
          <w:rFonts w:ascii="Arial" w:hAnsi="Arial" w:cs="Arial"/>
          <w:sz w:val="20"/>
          <w:szCs w:val="20"/>
        </w:rPr>
        <w:t>Weryfikacja na podstawie wniosku o dofinansowanie. Weryfikacja polega na przypisaniu jednej z wartości logicznych „tak”, „tak - do negocjacji”, „nie”</w:t>
      </w:r>
      <w:r>
        <w:rPr>
          <w:rFonts w:ascii="Arial" w:hAnsi="Arial" w:cs="Arial"/>
          <w:sz w:val="20"/>
          <w:szCs w:val="20"/>
        </w:rPr>
        <w:t>.</w:t>
      </w:r>
      <w:r w:rsidRPr="00700088">
        <w:rPr>
          <w:rFonts w:ascii="Arial" w:hAnsi="Arial" w:cs="Arial"/>
          <w:sz w:val="20"/>
          <w:szCs w:val="20"/>
        </w:rPr>
        <w:t xml:space="preserve"> </w:t>
      </w:r>
    </w:p>
    <w:p w:rsidR="0001130A" w:rsidRPr="00A53659" w:rsidRDefault="0001130A" w:rsidP="0001130A">
      <w:pPr>
        <w:spacing w:before="120" w:after="120" w:line="360" w:lineRule="auto"/>
        <w:rPr>
          <w:rFonts w:ascii="Arial" w:hAnsi="Arial" w:cs="Arial"/>
          <w:b/>
          <w:bCs/>
          <w:sz w:val="20"/>
          <w:szCs w:val="20"/>
          <w:highlight w:val="green"/>
        </w:rPr>
      </w:pPr>
      <w:r w:rsidRPr="006A1CF1">
        <w:rPr>
          <w:rFonts w:ascii="Arial" w:hAnsi="Arial" w:cs="Arial"/>
          <w:b/>
          <w:bCs/>
          <w:sz w:val="20"/>
          <w:szCs w:val="20"/>
        </w:rPr>
        <w:t>Kryterium może podlegać negocjacjom</w:t>
      </w:r>
      <w:r w:rsidRPr="006A1CF1">
        <w:rPr>
          <w:rFonts w:ascii="Arial" w:hAnsi="Arial" w:cs="Arial"/>
          <w:sz w:val="20"/>
          <w:szCs w:val="20"/>
        </w:rPr>
        <w:t xml:space="preserve"> </w:t>
      </w:r>
      <w:r w:rsidRPr="006A1CF1">
        <w:rPr>
          <w:rFonts w:ascii="Arial" w:hAnsi="Arial" w:cs="Arial"/>
          <w:b/>
          <w:bCs/>
          <w:sz w:val="20"/>
          <w:szCs w:val="20"/>
        </w:rPr>
        <w:t>w zakresie opisanym w stanowisku negocjacyjnym.</w:t>
      </w:r>
    </w:p>
    <w:p w:rsidR="0001130A" w:rsidRPr="0001130A" w:rsidRDefault="0001130A" w:rsidP="0001130A">
      <w:pPr>
        <w:pStyle w:val="Akapitzlist"/>
        <w:numPr>
          <w:ilvl w:val="6"/>
          <w:numId w:val="17"/>
        </w:num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ind w:left="284" w:hanging="284"/>
        <w:rPr>
          <w:rFonts w:ascii="Arial" w:hAnsi="Arial" w:cs="Arial"/>
          <w:b/>
          <w:bCs/>
          <w:sz w:val="20"/>
          <w:szCs w:val="20"/>
        </w:rPr>
      </w:pPr>
      <w:r w:rsidRPr="0001130A">
        <w:rPr>
          <w:rFonts w:ascii="Arial" w:hAnsi="Arial" w:cs="Arial"/>
          <w:b/>
          <w:bCs/>
          <w:sz w:val="20"/>
          <w:szCs w:val="20"/>
        </w:rPr>
        <w:t xml:space="preserve"> </w:t>
      </w:r>
      <w:r w:rsidRPr="0001130A">
        <w:rPr>
          <w:rFonts w:ascii="Arial" w:hAnsi="Arial" w:cs="Arial"/>
          <w:b/>
          <w:sz w:val="20"/>
          <w:szCs w:val="20"/>
        </w:rPr>
        <w:t>Wsparcie w ramach placówek wsparcia dziennego.</w:t>
      </w:r>
    </w:p>
    <w:p w:rsidR="00DE48A9" w:rsidRPr="00700088" w:rsidRDefault="00DE48A9" w:rsidP="00455DF9">
      <w:pPr>
        <w:spacing w:after="0" w:line="360" w:lineRule="auto"/>
        <w:rPr>
          <w:rFonts w:ascii="Arial" w:hAnsi="Arial" w:cs="Arial"/>
          <w:sz w:val="20"/>
          <w:szCs w:val="20"/>
        </w:rPr>
      </w:pPr>
      <w:r w:rsidRPr="00700088">
        <w:rPr>
          <w:rFonts w:ascii="Arial" w:hAnsi="Arial" w:cs="Arial"/>
          <w:sz w:val="20"/>
          <w:szCs w:val="20"/>
        </w:rPr>
        <w:t>W ramach projektu można tworzyć nowe placówki wsparcia dziennego lub wspierać już istniejące placówki wyłącznie pod warunkiem:</w:t>
      </w:r>
    </w:p>
    <w:p w:rsidR="00DE48A9" w:rsidRPr="00700088" w:rsidRDefault="002F1816" w:rsidP="00D04AA4">
      <w:pPr>
        <w:pStyle w:val="Akapitzlist"/>
        <w:numPr>
          <w:ilvl w:val="0"/>
          <w:numId w:val="65"/>
        </w:numPr>
        <w:spacing w:after="0" w:line="360" w:lineRule="auto"/>
        <w:ind w:left="426" w:hanging="426"/>
        <w:rPr>
          <w:rFonts w:ascii="Arial" w:hAnsi="Arial" w:cs="Arial"/>
          <w:sz w:val="20"/>
          <w:szCs w:val="20"/>
        </w:rPr>
      </w:pPr>
      <w:r w:rsidRPr="00700088">
        <w:rPr>
          <w:rFonts w:ascii="Arial" w:hAnsi="Arial" w:cs="Arial"/>
          <w:sz w:val="20"/>
          <w:szCs w:val="20"/>
        </w:rPr>
        <w:t>zwiększenia liczby miejsc w tych placówkach lub</w:t>
      </w:r>
    </w:p>
    <w:p w:rsidR="002F1816" w:rsidRPr="00700088" w:rsidRDefault="002F1816" w:rsidP="00D04AA4">
      <w:pPr>
        <w:pStyle w:val="Akapitzlist"/>
        <w:numPr>
          <w:ilvl w:val="0"/>
          <w:numId w:val="65"/>
        </w:numPr>
        <w:spacing w:after="0" w:line="360" w:lineRule="auto"/>
        <w:ind w:left="426" w:hanging="426"/>
        <w:rPr>
          <w:rFonts w:ascii="Arial" w:hAnsi="Arial" w:cs="Arial"/>
          <w:sz w:val="20"/>
          <w:szCs w:val="20"/>
        </w:rPr>
      </w:pPr>
      <w:r w:rsidRPr="00700088">
        <w:rPr>
          <w:rFonts w:ascii="Arial" w:hAnsi="Arial" w:cs="Arial"/>
          <w:sz w:val="20"/>
          <w:szCs w:val="20"/>
        </w:rPr>
        <w:t>rozszerzenia oferowanego wsparcia.</w:t>
      </w:r>
    </w:p>
    <w:p w:rsidR="00DE48A9" w:rsidRPr="00700088" w:rsidRDefault="00DE48A9" w:rsidP="00DE48A9">
      <w:pPr>
        <w:spacing w:before="120" w:after="120" w:line="360" w:lineRule="auto"/>
        <w:rPr>
          <w:rFonts w:ascii="Arial" w:hAnsi="Arial" w:cs="Arial"/>
          <w:sz w:val="20"/>
          <w:szCs w:val="20"/>
        </w:rPr>
      </w:pPr>
      <w:r w:rsidRPr="00700088">
        <w:rPr>
          <w:rFonts w:ascii="Arial" w:hAnsi="Arial" w:cs="Arial"/>
          <w:sz w:val="20"/>
          <w:szCs w:val="20"/>
        </w:rPr>
        <w:t>Weryfikacja na podstawie wniosku o dofinansowanie. Weryfikacja polega na przypisaniu jednej z wartości logicznych „tak”, „tak - do negocjacji”, „nie</w:t>
      </w:r>
      <w:r w:rsidR="006A1CF1" w:rsidRPr="00700088">
        <w:rPr>
          <w:rFonts w:ascii="Arial" w:hAnsi="Arial" w:cs="Arial"/>
          <w:sz w:val="20"/>
          <w:szCs w:val="20"/>
        </w:rPr>
        <w:t>”</w:t>
      </w:r>
      <w:r w:rsidR="006A1CF1">
        <w:rPr>
          <w:rFonts w:ascii="Arial" w:hAnsi="Arial" w:cs="Arial"/>
          <w:sz w:val="20"/>
          <w:szCs w:val="20"/>
        </w:rPr>
        <w:t>, „</w:t>
      </w:r>
      <w:r w:rsidR="006A1CF1" w:rsidRPr="00700088">
        <w:rPr>
          <w:rFonts w:ascii="Arial" w:hAnsi="Arial" w:cs="Arial"/>
          <w:sz w:val="20"/>
          <w:szCs w:val="20"/>
        </w:rPr>
        <w:t>nie</w:t>
      </w:r>
      <w:r w:rsidR="006A1CF1">
        <w:rPr>
          <w:rFonts w:ascii="Arial" w:hAnsi="Arial" w:cs="Arial"/>
          <w:sz w:val="20"/>
          <w:szCs w:val="20"/>
        </w:rPr>
        <w:t xml:space="preserve"> dotyczy”</w:t>
      </w:r>
      <w:r w:rsidRPr="00700088">
        <w:rPr>
          <w:rFonts w:ascii="Arial" w:hAnsi="Arial" w:cs="Arial"/>
          <w:sz w:val="20"/>
          <w:szCs w:val="20"/>
        </w:rPr>
        <w:t xml:space="preserve">. </w:t>
      </w:r>
    </w:p>
    <w:p w:rsidR="00DE48A9" w:rsidRDefault="006A1CF1" w:rsidP="00DE48A9">
      <w:pPr>
        <w:spacing w:before="120" w:after="120" w:line="360" w:lineRule="auto"/>
        <w:rPr>
          <w:rFonts w:ascii="Arial" w:hAnsi="Arial" w:cs="Arial"/>
          <w:b/>
          <w:bCs/>
          <w:sz w:val="20"/>
          <w:szCs w:val="20"/>
        </w:rPr>
      </w:pPr>
      <w:r w:rsidRPr="006A1CF1">
        <w:rPr>
          <w:rFonts w:ascii="Arial" w:hAnsi="Arial" w:cs="Arial"/>
          <w:b/>
          <w:bCs/>
          <w:sz w:val="20"/>
          <w:szCs w:val="20"/>
        </w:rPr>
        <w:t>Kryterium może podlegać negocjacjom</w:t>
      </w:r>
      <w:r w:rsidRPr="006A1CF1">
        <w:rPr>
          <w:rFonts w:ascii="Arial" w:hAnsi="Arial" w:cs="Arial"/>
          <w:sz w:val="20"/>
          <w:szCs w:val="20"/>
        </w:rPr>
        <w:t xml:space="preserve"> </w:t>
      </w:r>
      <w:r w:rsidRPr="006A1CF1">
        <w:rPr>
          <w:rFonts w:ascii="Arial" w:hAnsi="Arial" w:cs="Arial"/>
          <w:b/>
          <w:bCs/>
          <w:sz w:val="20"/>
          <w:szCs w:val="20"/>
        </w:rPr>
        <w:t>w zakresie opisanym w stanowisku negocjacyjnym.</w:t>
      </w:r>
    </w:p>
    <w:p w:rsidR="0001130A" w:rsidRDefault="0001130A" w:rsidP="0001130A">
      <w:pPr>
        <w:spacing w:before="120" w:after="120" w:line="360" w:lineRule="auto"/>
        <w:rPr>
          <w:rFonts w:ascii="Arial" w:hAnsi="Arial" w:cs="Arial"/>
          <w:sz w:val="20"/>
          <w:szCs w:val="20"/>
        </w:rPr>
      </w:pPr>
    </w:p>
    <w:p w:rsidR="0001130A" w:rsidRPr="0001130A" w:rsidRDefault="0001130A" w:rsidP="0001130A">
      <w:pPr>
        <w:pStyle w:val="Akapitzlist"/>
        <w:numPr>
          <w:ilvl w:val="6"/>
          <w:numId w:val="17"/>
        </w:num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ind w:left="284" w:hanging="284"/>
        <w:rPr>
          <w:rFonts w:ascii="Arial" w:hAnsi="Arial" w:cs="Arial"/>
          <w:b/>
          <w:bCs/>
          <w:sz w:val="20"/>
          <w:szCs w:val="20"/>
        </w:rPr>
      </w:pPr>
      <w:r w:rsidRPr="0001130A">
        <w:rPr>
          <w:rFonts w:ascii="Arial" w:hAnsi="Arial" w:cs="Arial"/>
          <w:b/>
          <w:bCs/>
          <w:sz w:val="20"/>
          <w:szCs w:val="20"/>
        </w:rPr>
        <w:lastRenderedPageBreak/>
        <w:t xml:space="preserve"> </w:t>
      </w:r>
      <w:r>
        <w:rPr>
          <w:rFonts w:ascii="Arial" w:hAnsi="Arial" w:cs="Arial"/>
          <w:b/>
          <w:sz w:val="20"/>
          <w:szCs w:val="20"/>
        </w:rPr>
        <w:t>Rozwój kompetencji kluczowych</w:t>
      </w:r>
      <w:r w:rsidRPr="0001130A">
        <w:rPr>
          <w:rFonts w:ascii="Arial" w:hAnsi="Arial" w:cs="Arial"/>
          <w:b/>
          <w:sz w:val="20"/>
          <w:szCs w:val="20"/>
        </w:rPr>
        <w:t>.</w:t>
      </w:r>
    </w:p>
    <w:p w:rsidR="002F1816" w:rsidRPr="00700088" w:rsidRDefault="002F1816" w:rsidP="002F1816">
      <w:pPr>
        <w:spacing w:after="0" w:line="360" w:lineRule="auto"/>
        <w:rPr>
          <w:rFonts w:ascii="Arial" w:hAnsi="Arial" w:cs="Arial"/>
          <w:sz w:val="20"/>
          <w:szCs w:val="20"/>
        </w:rPr>
      </w:pPr>
      <w:r w:rsidRPr="00700088">
        <w:rPr>
          <w:rFonts w:ascii="Arial" w:hAnsi="Arial" w:cs="Arial"/>
          <w:sz w:val="20"/>
          <w:szCs w:val="20"/>
        </w:rPr>
        <w:t>W przypadku placówek wsparcia dziennego obowiązkowo są realizowane zajęcia rozwijające co najmniej cztery z ośmiu kompetencji kluczowych wskazanych w zaleceniu Parlamentu Europejskiego i Rady z dnia 18 grudnia 2006 r. w sprawie kompetencji kluczowych w procesie uczenia się przez całe życie (2006/962/WE):</w:t>
      </w:r>
    </w:p>
    <w:p w:rsidR="002F1816" w:rsidRPr="00700088" w:rsidRDefault="002F1816" w:rsidP="002F1816">
      <w:pPr>
        <w:spacing w:after="0" w:line="360" w:lineRule="auto"/>
        <w:ind w:left="284"/>
        <w:rPr>
          <w:rFonts w:ascii="Arial" w:hAnsi="Arial" w:cs="Arial"/>
          <w:sz w:val="20"/>
          <w:szCs w:val="20"/>
        </w:rPr>
      </w:pPr>
      <w:r w:rsidRPr="00700088">
        <w:rPr>
          <w:rFonts w:ascii="Arial" w:hAnsi="Arial" w:cs="Arial"/>
          <w:sz w:val="20"/>
          <w:szCs w:val="20"/>
        </w:rPr>
        <w:t>1.</w:t>
      </w:r>
      <w:r w:rsidRPr="00700088">
        <w:rPr>
          <w:rFonts w:ascii="Arial" w:hAnsi="Arial" w:cs="Arial"/>
          <w:sz w:val="20"/>
          <w:szCs w:val="20"/>
        </w:rPr>
        <w:tab/>
        <w:t>porozumiewanie się w języku ojczystym;</w:t>
      </w:r>
    </w:p>
    <w:p w:rsidR="002F1816" w:rsidRPr="00700088" w:rsidRDefault="002F1816" w:rsidP="002F1816">
      <w:pPr>
        <w:spacing w:after="0" w:line="360" w:lineRule="auto"/>
        <w:ind w:left="284"/>
        <w:rPr>
          <w:rFonts w:ascii="Arial" w:hAnsi="Arial" w:cs="Arial"/>
          <w:sz w:val="20"/>
          <w:szCs w:val="20"/>
        </w:rPr>
      </w:pPr>
      <w:r w:rsidRPr="00700088">
        <w:rPr>
          <w:rFonts w:ascii="Arial" w:hAnsi="Arial" w:cs="Arial"/>
          <w:sz w:val="20"/>
          <w:szCs w:val="20"/>
        </w:rPr>
        <w:t>2.</w:t>
      </w:r>
      <w:r w:rsidRPr="00700088">
        <w:rPr>
          <w:rFonts w:ascii="Arial" w:hAnsi="Arial" w:cs="Arial"/>
          <w:sz w:val="20"/>
          <w:szCs w:val="20"/>
        </w:rPr>
        <w:tab/>
        <w:t>porozumiewanie się w językach obcych;</w:t>
      </w:r>
    </w:p>
    <w:p w:rsidR="002F1816" w:rsidRPr="00700088" w:rsidRDefault="002F1816" w:rsidP="002F1816">
      <w:pPr>
        <w:spacing w:after="0" w:line="360" w:lineRule="auto"/>
        <w:ind w:left="142" w:firstLine="142"/>
        <w:rPr>
          <w:rFonts w:ascii="Arial" w:hAnsi="Arial" w:cs="Arial"/>
          <w:sz w:val="20"/>
          <w:szCs w:val="20"/>
        </w:rPr>
      </w:pPr>
      <w:r w:rsidRPr="00700088">
        <w:rPr>
          <w:rFonts w:ascii="Arial" w:hAnsi="Arial" w:cs="Arial"/>
          <w:sz w:val="20"/>
          <w:szCs w:val="20"/>
        </w:rPr>
        <w:t>3.</w:t>
      </w:r>
      <w:r w:rsidRPr="00700088">
        <w:rPr>
          <w:rFonts w:ascii="Arial" w:hAnsi="Arial" w:cs="Arial"/>
          <w:sz w:val="20"/>
          <w:szCs w:val="20"/>
        </w:rPr>
        <w:tab/>
        <w:t>kompetencje matematyczne i podstawowe kompetencje naukowo-techniczne;</w:t>
      </w:r>
    </w:p>
    <w:p w:rsidR="002F1816" w:rsidRPr="00700088" w:rsidRDefault="002F1816" w:rsidP="002F1816">
      <w:pPr>
        <w:spacing w:after="0" w:line="360" w:lineRule="auto"/>
        <w:ind w:firstLine="284"/>
        <w:rPr>
          <w:rFonts w:ascii="Arial" w:hAnsi="Arial" w:cs="Arial"/>
          <w:sz w:val="20"/>
          <w:szCs w:val="20"/>
        </w:rPr>
      </w:pPr>
      <w:r w:rsidRPr="00700088">
        <w:rPr>
          <w:rFonts w:ascii="Arial" w:hAnsi="Arial" w:cs="Arial"/>
          <w:sz w:val="20"/>
          <w:szCs w:val="20"/>
        </w:rPr>
        <w:t>4.</w:t>
      </w:r>
      <w:r w:rsidRPr="00700088">
        <w:rPr>
          <w:rFonts w:ascii="Arial" w:hAnsi="Arial" w:cs="Arial"/>
          <w:sz w:val="20"/>
          <w:szCs w:val="20"/>
        </w:rPr>
        <w:tab/>
        <w:t>kompetencje informatyczne;</w:t>
      </w:r>
    </w:p>
    <w:p w:rsidR="002F1816" w:rsidRPr="00700088" w:rsidRDefault="002F1816" w:rsidP="002F1816">
      <w:pPr>
        <w:spacing w:after="0" w:line="360" w:lineRule="auto"/>
        <w:ind w:firstLine="284"/>
        <w:rPr>
          <w:rFonts w:ascii="Arial" w:hAnsi="Arial" w:cs="Arial"/>
          <w:sz w:val="20"/>
          <w:szCs w:val="20"/>
        </w:rPr>
      </w:pPr>
      <w:r w:rsidRPr="00700088">
        <w:rPr>
          <w:rFonts w:ascii="Arial" w:hAnsi="Arial" w:cs="Arial"/>
          <w:sz w:val="20"/>
          <w:szCs w:val="20"/>
        </w:rPr>
        <w:t>5.</w:t>
      </w:r>
      <w:r w:rsidRPr="00700088">
        <w:rPr>
          <w:rFonts w:ascii="Arial" w:hAnsi="Arial" w:cs="Arial"/>
          <w:sz w:val="20"/>
          <w:szCs w:val="20"/>
        </w:rPr>
        <w:tab/>
        <w:t>umiejętność uczenia się;</w:t>
      </w:r>
    </w:p>
    <w:p w:rsidR="002F1816" w:rsidRPr="00700088" w:rsidRDefault="002F1816" w:rsidP="002F1816">
      <w:pPr>
        <w:spacing w:after="0" w:line="360" w:lineRule="auto"/>
        <w:ind w:firstLine="284"/>
        <w:rPr>
          <w:rFonts w:ascii="Arial" w:hAnsi="Arial" w:cs="Arial"/>
          <w:sz w:val="20"/>
          <w:szCs w:val="20"/>
        </w:rPr>
      </w:pPr>
      <w:r w:rsidRPr="00700088">
        <w:rPr>
          <w:rFonts w:ascii="Arial" w:hAnsi="Arial" w:cs="Arial"/>
          <w:sz w:val="20"/>
          <w:szCs w:val="20"/>
        </w:rPr>
        <w:t>6.</w:t>
      </w:r>
      <w:r w:rsidRPr="00700088">
        <w:rPr>
          <w:rFonts w:ascii="Arial" w:hAnsi="Arial" w:cs="Arial"/>
          <w:sz w:val="20"/>
          <w:szCs w:val="20"/>
        </w:rPr>
        <w:tab/>
        <w:t>kompetencje społeczne i obywatelskie;</w:t>
      </w:r>
    </w:p>
    <w:p w:rsidR="002F1816" w:rsidRPr="00700088" w:rsidRDefault="002F1816" w:rsidP="002F1816">
      <w:pPr>
        <w:spacing w:after="0" w:line="360" w:lineRule="auto"/>
        <w:ind w:firstLine="284"/>
        <w:rPr>
          <w:rFonts w:ascii="Arial" w:hAnsi="Arial" w:cs="Arial"/>
          <w:sz w:val="20"/>
          <w:szCs w:val="20"/>
        </w:rPr>
      </w:pPr>
      <w:r w:rsidRPr="00700088">
        <w:rPr>
          <w:rFonts w:ascii="Arial" w:hAnsi="Arial" w:cs="Arial"/>
          <w:sz w:val="20"/>
          <w:szCs w:val="20"/>
        </w:rPr>
        <w:t>7.</w:t>
      </w:r>
      <w:r w:rsidRPr="00700088">
        <w:rPr>
          <w:rFonts w:ascii="Arial" w:hAnsi="Arial" w:cs="Arial"/>
          <w:sz w:val="20"/>
          <w:szCs w:val="20"/>
        </w:rPr>
        <w:tab/>
        <w:t>inicjatywność i przedsiębiorczość;</w:t>
      </w:r>
    </w:p>
    <w:p w:rsidR="002F1816" w:rsidRPr="00700088" w:rsidRDefault="002F1816" w:rsidP="002F1816">
      <w:pPr>
        <w:spacing w:after="0" w:line="360" w:lineRule="auto"/>
        <w:ind w:firstLine="284"/>
        <w:rPr>
          <w:rFonts w:ascii="Arial" w:hAnsi="Arial" w:cs="Arial"/>
          <w:sz w:val="20"/>
          <w:szCs w:val="20"/>
        </w:rPr>
      </w:pPr>
      <w:r w:rsidRPr="00700088">
        <w:rPr>
          <w:rFonts w:ascii="Arial" w:hAnsi="Arial" w:cs="Arial"/>
          <w:sz w:val="20"/>
          <w:szCs w:val="20"/>
        </w:rPr>
        <w:t>8.</w:t>
      </w:r>
      <w:r w:rsidRPr="00700088">
        <w:rPr>
          <w:rFonts w:ascii="Arial" w:hAnsi="Arial" w:cs="Arial"/>
          <w:sz w:val="20"/>
          <w:szCs w:val="20"/>
        </w:rPr>
        <w:tab/>
        <w:t>świadomość i ekspresja kulturalna.</w:t>
      </w:r>
    </w:p>
    <w:p w:rsidR="002F1816" w:rsidRPr="00700088" w:rsidRDefault="002F1816" w:rsidP="002F1816">
      <w:pPr>
        <w:spacing w:before="120" w:after="120" w:line="360" w:lineRule="auto"/>
        <w:rPr>
          <w:rFonts w:ascii="Arial" w:hAnsi="Arial" w:cs="Arial"/>
          <w:sz w:val="20"/>
          <w:szCs w:val="20"/>
        </w:rPr>
      </w:pPr>
      <w:r w:rsidRPr="00700088">
        <w:rPr>
          <w:rFonts w:ascii="Arial" w:hAnsi="Arial" w:cs="Arial"/>
          <w:sz w:val="20"/>
          <w:szCs w:val="20"/>
        </w:rPr>
        <w:t>Weryfikacja na podstawie wniosku o dofinansowanie. Weryfikacja polega na przypisaniu jednej z wartości logicznych „tak”, „tak - do negocjacji”, „nie”</w:t>
      </w:r>
      <w:r w:rsidR="006A1CF1">
        <w:rPr>
          <w:rFonts w:ascii="Arial" w:hAnsi="Arial" w:cs="Arial"/>
          <w:sz w:val="20"/>
          <w:szCs w:val="20"/>
        </w:rPr>
        <w:t>, „</w:t>
      </w:r>
      <w:r w:rsidR="006A1CF1" w:rsidRPr="00700088">
        <w:rPr>
          <w:rFonts w:ascii="Arial" w:hAnsi="Arial" w:cs="Arial"/>
          <w:sz w:val="20"/>
          <w:szCs w:val="20"/>
        </w:rPr>
        <w:t>nie</w:t>
      </w:r>
      <w:r w:rsidR="006A1CF1">
        <w:rPr>
          <w:rFonts w:ascii="Arial" w:hAnsi="Arial" w:cs="Arial"/>
          <w:sz w:val="20"/>
          <w:szCs w:val="20"/>
        </w:rPr>
        <w:t xml:space="preserve"> dotyczy”</w:t>
      </w:r>
      <w:r w:rsidRPr="00700088">
        <w:rPr>
          <w:rFonts w:ascii="Arial" w:hAnsi="Arial" w:cs="Arial"/>
          <w:sz w:val="20"/>
          <w:szCs w:val="20"/>
        </w:rPr>
        <w:t xml:space="preserve">. </w:t>
      </w:r>
    </w:p>
    <w:p w:rsidR="0001130A" w:rsidRPr="00A53659" w:rsidRDefault="006A1CF1" w:rsidP="0001130A">
      <w:pPr>
        <w:spacing w:before="120" w:after="120" w:line="360" w:lineRule="auto"/>
        <w:rPr>
          <w:rFonts w:ascii="Arial" w:hAnsi="Arial" w:cs="Arial"/>
          <w:b/>
          <w:bCs/>
          <w:sz w:val="20"/>
          <w:szCs w:val="20"/>
        </w:rPr>
      </w:pPr>
      <w:r w:rsidRPr="006A1CF1">
        <w:rPr>
          <w:rFonts w:ascii="Arial" w:hAnsi="Arial" w:cs="Arial"/>
          <w:b/>
          <w:bCs/>
          <w:sz w:val="20"/>
          <w:szCs w:val="20"/>
        </w:rPr>
        <w:t>Kryterium może podlegać negocjacjom</w:t>
      </w:r>
      <w:r w:rsidRPr="006A1CF1">
        <w:rPr>
          <w:rFonts w:ascii="Arial" w:hAnsi="Arial" w:cs="Arial"/>
          <w:sz w:val="20"/>
          <w:szCs w:val="20"/>
        </w:rPr>
        <w:t xml:space="preserve"> </w:t>
      </w:r>
      <w:r w:rsidRPr="006A1CF1">
        <w:rPr>
          <w:rFonts w:ascii="Arial" w:hAnsi="Arial" w:cs="Arial"/>
          <w:b/>
          <w:bCs/>
          <w:sz w:val="20"/>
          <w:szCs w:val="20"/>
        </w:rPr>
        <w:t>w zakresie opisanym w stanowisku negocjacyjnym.</w:t>
      </w:r>
    </w:p>
    <w:p w:rsidR="0001130A" w:rsidRPr="0001130A" w:rsidRDefault="0001130A" w:rsidP="0001130A">
      <w:pPr>
        <w:pStyle w:val="Akapitzlist"/>
        <w:numPr>
          <w:ilvl w:val="6"/>
          <w:numId w:val="17"/>
        </w:num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ind w:left="284" w:hanging="284"/>
        <w:rPr>
          <w:rFonts w:ascii="Arial" w:hAnsi="Arial" w:cs="Arial"/>
          <w:b/>
          <w:bCs/>
          <w:sz w:val="20"/>
          <w:szCs w:val="20"/>
        </w:rPr>
      </w:pPr>
      <w:r w:rsidRPr="0001130A">
        <w:rPr>
          <w:rFonts w:ascii="Arial" w:hAnsi="Arial" w:cs="Arial"/>
          <w:b/>
          <w:bCs/>
          <w:sz w:val="20"/>
          <w:szCs w:val="20"/>
        </w:rPr>
        <w:t xml:space="preserve"> </w:t>
      </w:r>
      <w:r>
        <w:rPr>
          <w:rFonts w:ascii="Arial" w:hAnsi="Arial" w:cs="Arial"/>
          <w:b/>
          <w:sz w:val="20"/>
          <w:szCs w:val="20"/>
        </w:rPr>
        <w:t xml:space="preserve">Trwałość miejsc </w:t>
      </w:r>
      <w:r w:rsidRPr="00700088">
        <w:rPr>
          <w:rFonts w:ascii="Arial" w:hAnsi="Arial" w:cs="Arial"/>
          <w:b/>
          <w:bCs/>
          <w:sz w:val="20"/>
          <w:szCs w:val="20"/>
        </w:rPr>
        <w:t xml:space="preserve">świadczenia usług </w:t>
      </w:r>
      <w:r>
        <w:rPr>
          <w:rFonts w:ascii="Arial" w:hAnsi="Arial" w:cs="Arial"/>
          <w:b/>
          <w:bCs/>
          <w:sz w:val="20"/>
          <w:szCs w:val="20"/>
        </w:rPr>
        <w:t>społecznych</w:t>
      </w:r>
      <w:r w:rsidRPr="0001130A">
        <w:rPr>
          <w:rFonts w:ascii="Arial" w:hAnsi="Arial" w:cs="Arial"/>
          <w:b/>
          <w:sz w:val="20"/>
          <w:szCs w:val="20"/>
        </w:rPr>
        <w:t>.</w:t>
      </w:r>
    </w:p>
    <w:p w:rsidR="002F1816" w:rsidRPr="00700088" w:rsidRDefault="002F1816" w:rsidP="0001130A">
      <w:pPr>
        <w:spacing w:after="160" w:line="360" w:lineRule="auto"/>
        <w:rPr>
          <w:rFonts w:ascii="Arial" w:hAnsi="Arial" w:cs="Arial"/>
          <w:sz w:val="20"/>
          <w:szCs w:val="20"/>
        </w:rPr>
      </w:pPr>
      <w:r w:rsidRPr="00700088">
        <w:rPr>
          <w:rFonts w:ascii="Arial" w:hAnsi="Arial" w:cs="Arial"/>
          <w:sz w:val="20"/>
          <w:szCs w:val="20"/>
        </w:rPr>
        <w:t xml:space="preserve">Zapewniona zostaje </w:t>
      </w:r>
      <w:r w:rsidR="0001130A" w:rsidRPr="00107D06">
        <w:rPr>
          <w:rFonts w:ascii="Arial" w:hAnsi="Arial" w:cs="Arial"/>
          <w:sz w:val="20"/>
          <w:szCs w:val="20"/>
        </w:rPr>
        <w:t>trwałość miejsc świadczenia usług społecznych utworzonych w ramach projektu przynajmniej przez okres odpowiadający okresowi realizacji projektu. Trwałość rozumiana jest jako instytucjonalna gotowość do świadczenia usług (dotyczy usług opiekuńczych, usług asystenckich, usług w mieszkaniach chronionych i wspomaganych oraz tworzonych w ramach projektu miejsc w placówkach wsparcia dziennego).</w:t>
      </w:r>
    </w:p>
    <w:p w:rsidR="002F1816" w:rsidRPr="00700088" w:rsidRDefault="002F1816" w:rsidP="002F1816">
      <w:pPr>
        <w:spacing w:before="120" w:after="120" w:line="360" w:lineRule="auto"/>
        <w:rPr>
          <w:rFonts w:ascii="Arial" w:hAnsi="Arial" w:cs="Arial"/>
          <w:sz w:val="20"/>
          <w:szCs w:val="20"/>
        </w:rPr>
      </w:pPr>
      <w:r w:rsidRPr="00700088">
        <w:rPr>
          <w:rFonts w:ascii="Arial" w:hAnsi="Arial" w:cs="Arial"/>
          <w:sz w:val="20"/>
          <w:szCs w:val="20"/>
        </w:rPr>
        <w:t>Weryfikacja na podstawie wniosku o dofinansowanie. Weryfikacja polega na przypisaniu jednej z wartości logicznych „tak”, „tak - do negocjacji”, „nie</w:t>
      </w:r>
      <w:r w:rsidR="0001130A">
        <w:rPr>
          <w:rFonts w:ascii="Arial" w:hAnsi="Arial" w:cs="Arial"/>
          <w:sz w:val="20"/>
          <w:szCs w:val="20"/>
        </w:rPr>
        <w:t>”.</w:t>
      </w:r>
      <w:r w:rsidRPr="00700088">
        <w:rPr>
          <w:rFonts w:ascii="Arial" w:hAnsi="Arial" w:cs="Arial"/>
          <w:sz w:val="20"/>
          <w:szCs w:val="20"/>
        </w:rPr>
        <w:t xml:space="preserve"> </w:t>
      </w:r>
    </w:p>
    <w:p w:rsidR="0001130A" w:rsidRDefault="00455DF9" w:rsidP="002F1816">
      <w:pPr>
        <w:spacing w:before="120" w:after="120" w:line="360" w:lineRule="auto"/>
        <w:rPr>
          <w:rFonts w:ascii="Arial" w:hAnsi="Arial" w:cs="Arial"/>
          <w:b/>
          <w:bCs/>
          <w:sz w:val="20"/>
          <w:szCs w:val="20"/>
        </w:rPr>
      </w:pPr>
      <w:r w:rsidRPr="006A1CF1">
        <w:rPr>
          <w:rFonts w:ascii="Arial" w:hAnsi="Arial" w:cs="Arial"/>
          <w:b/>
          <w:bCs/>
          <w:sz w:val="20"/>
          <w:szCs w:val="20"/>
        </w:rPr>
        <w:t>Kryterium może podlegać negocjacjom</w:t>
      </w:r>
      <w:r w:rsidRPr="006A1CF1">
        <w:rPr>
          <w:rFonts w:ascii="Arial" w:hAnsi="Arial" w:cs="Arial"/>
          <w:sz w:val="20"/>
          <w:szCs w:val="20"/>
        </w:rPr>
        <w:t xml:space="preserve"> </w:t>
      </w:r>
      <w:r w:rsidRPr="006A1CF1">
        <w:rPr>
          <w:rFonts w:ascii="Arial" w:hAnsi="Arial" w:cs="Arial"/>
          <w:b/>
          <w:bCs/>
          <w:sz w:val="20"/>
          <w:szCs w:val="20"/>
        </w:rPr>
        <w:t>w zakresie opisanym w stanowisku negocjacyjnym.</w:t>
      </w:r>
    </w:p>
    <w:p w:rsidR="0001130A" w:rsidRPr="0001130A" w:rsidRDefault="0001130A" w:rsidP="0001130A">
      <w:pPr>
        <w:pStyle w:val="Akapitzlist"/>
        <w:numPr>
          <w:ilvl w:val="6"/>
          <w:numId w:val="17"/>
        </w:num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ind w:left="284" w:hanging="284"/>
        <w:rPr>
          <w:rFonts w:ascii="Arial" w:hAnsi="Arial" w:cs="Arial"/>
          <w:b/>
          <w:bCs/>
          <w:sz w:val="20"/>
          <w:szCs w:val="20"/>
        </w:rPr>
      </w:pPr>
      <w:r>
        <w:rPr>
          <w:rFonts w:ascii="Arial" w:hAnsi="Arial" w:cs="Arial"/>
          <w:b/>
          <w:sz w:val="20"/>
          <w:szCs w:val="20"/>
        </w:rPr>
        <w:t>Usługi zdrowotne w ramach projektu</w:t>
      </w:r>
      <w:r w:rsidRPr="0001130A">
        <w:rPr>
          <w:rFonts w:ascii="Arial" w:hAnsi="Arial" w:cs="Arial"/>
          <w:b/>
          <w:sz w:val="20"/>
          <w:szCs w:val="20"/>
        </w:rPr>
        <w:t>.</w:t>
      </w:r>
    </w:p>
    <w:p w:rsidR="0001130A" w:rsidRPr="00107D06" w:rsidRDefault="0001130A" w:rsidP="0001130A">
      <w:pPr>
        <w:spacing w:after="160" w:line="360" w:lineRule="auto"/>
        <w:rPr>
          <w:rFonts w:ascii="Arial" w:hAnsi="Arial" w:cs="Arial"/>
          <w:sz w:val="20"/>
          <w:szCs w:val="20"/>
        </w:rPr>
      </w:pPr>
      <w:r>
        <w:rPr>
          <w:rFonts w:ascii="Arial" w:hAnsi="Arial" w:cs="Arial"/>
          <w:sz w:val="20"/>
          <w:szCs w:val="20"/>
        </w:rPr>
        <w:t>P</w:t>
      </w:r>
      <w:r w:rsidRPr="00107D06">
        <w:rPr>
          <w:rFonts w:ascii="Arial" w:hAnsi="Arial" w:cs="Arial"/>
          <w:sz w:val="20"/>
          <w:szCs w:val="20"/>
        </w:rPr>
        <w:t>rojekt zakłada świadczenie co najmniej jednej z następujących usług:</w:t>
      </w:r>
    </w:p>
    <w:p w:rsidR="0001130A" w:rsidRPr="00107D06" w:rsidRDefault="0001130A" w:rsidP="00D04AA4">
      <w:pPr>
        <w:numPr>
          <w:ilvl w:val="0"/>
          <w:numId w:val="82"/>
        </w:numPr>
        <w:spacing w:after="160" w:line="360" w:lineRule="auto"/>
        <w:rPr>
          <w:rFonts w:ascii="Arial" w:hAnsi="Arial" w:cs="Arial"/>
          <w:sz w:val="20"/>
          <w:szCs w:val="20"/>
        </w:rPr>
      </w:pPr>
      <w:r w:rsidRPr="00107D06">
        <w:rPr>
          <w:rFonts w:ascii="Arial" w:hAnsi="Arial" w:cs="Arial"/>
          <w:sz w:val="20"/>
          <w:szCs w:val="20"/>
        </w:rPr>
        <w:t xml:space="preserve">usługi pielęgnacyjne / opiekuńcze w ramach opieki długoterminowej realizowane zgodnie z Rozporządzeniem Ministra Zdrowia z dnia 22 listopada 2013 r. w sprawie świadczeń gwarantowanych z zakresu świadczeń pielęgnacyjnych i opiekuńczych w ramach opieki długoterminowej </w:t>
      </w:r>
      <w:r w:rsidRPr="00107D06">
        <w:rPr>
          <w:rFonts w:ascii="Arial" w:hAnsi="Arial" w:cs="Arial"/>
          <w:b/>
          <w:sz w:val="20"/>
          <w:szCs w:val="20"/>
        </w:rPr>
        <w:t>lub</w:t>
      </w:r>
    </w:p>
    <w:p w:rsidR="0001130A" w:rsidRPr="00107D06" w:rsidRDefault="0001130A" w:rsidP="00D04AA4">
      <w:pPr>
        <w:numPr>
          <w:ilvl w:val="0"/>
          <w:numId w:val="82"/>
        </w:numPr>
        <w:spacing w:after="160" w:line="360" w:lineRule="auto"/>
        <w:rPr>
          <w:rFonts w:ascii="Arial" w:hAnsi="Arial" w:cs="Arial"/>
          <w:sz w:val="20"/>
          <w:szCs w:val="20"/>
        </w:rPr>
      </w:pPr>
      <w:r w:rsidRPr="00107D06">
        <w:rPr>
          <w:rFonts w:ascii="Arial" w:hAnsi="Arial" w:cs="Arial"/>
          <w:sz w:val="20"/>
          <w:szCs w:val="20"/>
        </w:rPr>
        <w:t xml:space="preserve">usługi w ramach opieki paliatywnej / hospicyjnej realizowane zgodnie z Rozporządzeniem Ministra Zdrowia z dnia 29 października 2013 r. w sprawie świadczeń gwarantowanych z zakresu opieki paliatywnej i hospicyjnej </w:t>
      </w:r>
      <w:r w:rsidRPr="00107D06">
        <w:rPr>
          <w:rFonts w:ascii="Arial" w:hAnsi="Arial" w:cs="Arial"/>
          <w:b/>
          <w:sz w:val="20"/>
          <w:szCs w:val="20"/>
        </w:rPr>
        <w:t>lub</w:t>
      </w:r>
    </w:p>
    <w:p w:rsidR="0001130A" w:rsidRPr="00107D06" w:rsidRDefault="0001130A" w:rsidP="00D04AA4">
      <w:pPr>
        <w:numPr>
          <w:ilvl w:val="0"/>
          <w:numId w:val="82"/>
        </w:numPr>
        <w:spacing w:after="160" w:line="360" w:lineRule="auto"/>
        <w:rPr>
          <w:rFonts w:ascii="Arial" w:hAnsi="Arial" w:cs="Arial"/>
          <w:sz w:val="20"/>
          <w:szCs w:val="20"/>
        </w:rPr>
      </w:pPr>
      <w:r w:rsidRPr="00107D06">
        <w:rPr>
          <w:rFonts w:ascii="Arial" w:hAnsi="Arial" w:cs="Arial"/>
          <w:sz w:val="20"/>
          <w:szCs w:val="20"/>
        </w:rPr>
        <w:lastRenderedPageBreak/>
        <w:t xml:space="preserve">usługi pielęgniarki wykraczające poza gwarantowane świadczenia określone w rozporządzeniu Ministra Zdrowia z dnia 24 września 2013 r. w sprawie świadczeń gwarantowanych z zakresu podstawowej opieki zdrowotnej </w:t>
      </w:r>
      <w:r w:rsidRPr="00107D06">
        <w:rPr>
          <w:rFonts w:ascii="Arial" w:hAnsi="Arial" w:cs="Arial"/>
          <w:b/>
          <w:sz w:val="20"/>
          <w:szCs w:val="20"/>
        </w:rPr>
        <w:t>lub</w:t>
      </w:r>
    </w:p>
    <w:p w:rsidR="0001130A" w:rsidRPr="00107D06" w:rsidRDefault="0001130A" w:rsidP="00D04AA4">
      <w:pPr>
        <w:numPr>
          <w:ilvl w:val="0"/>
          <w:numId w:val="82"/>
        </w:numPr>
        <w:spacing w:after="160" w:line="360" w:lineRule="auto"/>
        <w:rPr>
          <w:rFonts w:ascii="Arial" w:hAnsi="Arial" w:cs="Arial"/>
          <w:sz w:val="20"/>
          <w:szCs w:val="20"/>
        </w:rPr>
      </w:pPr>
      <w:r w:rsidRPr="00107D06">
        <w:rPr>
          <w:rFonts w:ascii="Arial" w:hAnsi="Arial" w:cs="Arial"/>
          <w:sz w:val="20"/>
          <w:szCs w:val="20"/>
        </w:rPr>
        <w:t xml:space="preserve">opiekę zdrowotną dla osób z zaburzeniami psychicznymi w formie centrum zdrowia psychicznego lub zespołów leczenia środowiskowego </w:t>
      </w:r>
      <w:r w:rsidRPr="00107D06">
        <w:rPr>
          <w:rFonts w:ascii="Arial" w:hAnsi="Arial" w:cs="Arial"/>
          <w:b/>
          <w:sz w:val="20"/>
          <w:szCs w:val="20"/>
        </w:rPr>
        <w:t>lub</w:t>
      </w:r>
    </w:p>
    <w:p w:rsidR="0001130A" w:rsidRPr="00107D06" w:rsidRDefault="0001130A" w:rsidP="00D04AA4">
      <w:pPr>
        <w:numPr>
          <w:ilvl w:val="0"/>
          <w:numId w:val="82"/>
        </w:numPr>
        <w:spacing w:after="160" w:line="360" w:lineRule="auto"/>
        <w:rPr>
          <w:rFonts w:ascii="Arial" w:hAnsi="Arial" w:cs="Arial"/>
          <w:sz w:val="20"/>
          <w:szCs w:val="20"/>
        </w:rPr>
      </w:pPr>
      <w:r w:rsidRPr="00107D06">
        <w:rPr>
          <w:rFonts w:ascii="Arial" w:hAnsi="Arial" w:cs="Arial"/>
          <w:sz w:val="20"/>
          <w:szCs w:val="20"/>
        </w:rPr>
        <w:t>usługi w dziennych domach opieki medycznej.</w:t>
      </w:r>
    </w:p>
    <w:p w:rsidR="0001130A" w:rsidRPr="00700088" w:rsidRDefault="0001130A" w:rsidP="0001130A">
      <w:pPr>
        <w:spacing w:after="160" w:line="360" w:lineRule="auto"/>
        <w:rPr>
          <w:rFonts w:ascii="Arial" w:hAnsi="Arial" w:cs="Arial"/>
          <w:sz w:val="20"/>
          <w:szCs w:val="20"/>
        </w:rPr>
      </w:pPr>
      <w:r w:rsidRPr="00700088">
        <w:rPr>
          <w:rFonts w:ascii="Arial" w:hAnsi="Arial" w:cs="Arial"/>
          <w:sz w:val="20"/>
          <w:szCs w:val="20"/>
        </w:rPr>
        <w:t>Weryfikacja na podstawie wniosku o dofinansowanie. Weryfikacja polega na przypisaniu jednej z wartości logicznych „tak”, „tak - do negocjacji”, „nie</w:t>
      </w:r>
      <w:r>
        <w:rPr>
          <w:rFonts w:ascii="Arial" w:hAnsi="Arial" w:cs="Arial"/>
          <w:sz w:val="20"/>
          <w:szCs w:val="20"/>
        </w:rPr>
        <w:t>”</w:t>
      </w:r>
      <w:r w:rsidRPr="0001130A">
        <w:rPr>
          <w:rFonts w:ascii="Arial" w:hAnsi="Arial" w:cs="Arial"/>
          <w:sz w:val="20"/>
          <w:szCs w:val="20"/>
        </w:rPr>
        <w:t xml:space="preserve"> </w:t>
      </w:r>
      <w:r>
        <w:rPr>
          <w:rFonts w:ascii="Arial" w:hAnsi="Arial" w:cs="Arial"/>
          <w:sz w:val="20"/>
          <w:szCs w:val="20"/>
        </w:rPr>
        <w:t>„</w:t>
      </w:r>
      <w:r w:rsidRPr="00700088">
        <w:rPr>
          <w:rFonts w:ascii="Arial" w:hAnsi="Arial" w:cs="Arial"/>
          <w:sz w:val="20"/>
          <w:szCs w:val="20"/>
        </w:rPr>
        <w:t>nie</w:t>
      </w:r>
      <w:r>
        <w:rPr>
          <w:rFonts w:ascii="Arial" w:hAnsi="Arial" w:cs="Arial"/>
          <w:sz w:val="20"/>
          <w:szCs w:val="20"/>
        </w:rPr>
        <w:t xml:space="preserve"> dotyczy”.</w:t>
      </w:r>
      <w:r w:rsidRPr="00700088">
        <w:rPr>
          <w:rFonts w:ascii="Arial" w:hAnsi="Arial" w:cs="Arial"/>
          <w:sz w:val="20"/>
          <w:szCs w:val="20"/>
        </w:rPr>
        <w:t xml:space="preserve"> </w:t>
      </w:r>
    </w:p>
    <w:p w:rsidR="0001130A" w:rsidRDefault="0001130A" w:rsidP="0001130A">
      <w:pPr>
        <w:spacing w:before="120" w:after="120" w:line="360" w:lineRule="auto"/>
        <w:rPr>
          <w:rFonts w:ascii="Arial" w:hAnsi="Arial" w:cs="Arial"/>
          <w:b/>
          <w:bCs/>
          <w:sz w:val="20"/>
          <w:szCs w:val="20"/>
        </w:rPr>
      </w:pPr>
      <w:r w:rsidRPr="006A1CF1">
        <w:rPr>
          <w:rFonts w:ascii="Arial" w:hAnsi="Arial" w:cs="Arial"/>
          <w:b/>
          <w:bCs/>
          <w:sz w:val="20"/>
          <w:szCs w:val="20"/>
        </w:rPr>
        <w:t>Kryterium może podlegać negocjacjom</w:t>
      </w:r>
      <w:r w:rsidRPr="006A1CF1">
        <w:rPr>
          <w:rFonts w:ascii="Arial" w:hAnsi="Arial" w:cs="Arial"/>
          <w:sz w:val="20"/>
          <w:szCs w:val="20"/>
        </w:rPr>
        <w:t xml:space="preserve"> </w:t>
      </w:r>
      <w:r w:rsidRPr="006A1CF1">
        <w:rPr>
          <w:rFonts w:ascii="Arial" w:hAnsi="Arial" w:cs="Arial"/>
          <w:b/>
          <w:bCs/>
          <w:sz w:val="20"/>
          <w:szCs w:val="20"/>
        </w:rPr>
        <w:t>w zakresie opisanym w stanowisku negocjacyjnym.</w:t>
      </w:r>
    </w:p>
    <w:p w:rsidR="0001130A" w:rsidRPr="0001130A" w:rsidRDefault="00946313" w:rsidP="0001130A">
      <w:pPr>
        <w:pStyle w:val="Akapitzlist"/>
        <w:numPr>
          <w:ilvl w:val="6"/>
          <w:numId w:val="17"/>
        </w:num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ind w:left="284" w:hanging="284"/>
        <w:rPr>
          <w:rFonts w:ascii="Arial" w:hAnsi="Arial" w:cs="Arial"/>
          <w:b/>
          <w:bCs/>
          <w:sz w:val="20"/>
          <w:szCs w:val="20"/>
        </w:rPr>
      </w:pPr>
      <w:r>
        <w:rPr>
          <w:rFonts w:ascii="Arial" w:hAnsi="Arial" w:cs="Arial"/>
          <w:b/>
          <w:sz w:val="20"/>
          <w:szCs w:val="20"/>
        </w:rPr>
        <w:t xml:space="preserve"> </w:t>
      </w:r>
      <w:r w:rsidR="0001130A">
        <w:rPr>
          <w:rFonts w:ascii="Arial" w:hAnsi="Arial" w:cs="Arial"/>
          <w:b/>
          <w:sz w:val="20"/>
          <w:szCs w:val="20"/>
        </w:rPr>
        <w:t>Zakres wsparcia</w:t>
      </w:r>
      <w:r w:rsidR="0001130A" w:rsidRPr="0001130A">
        <w:rPr>
          <w:rFonts w:ascii="Arial" w:hAnsi="Arial" w:cs="Arial"/>
          <w:b/>
          <w:sz w:val="20"/>
          <w:szCs w:val="20"/>
        </w:rPr>
        <w:t>.</w:t>
      </w:r>
    </w:p>
    <w:p w:rsidR="0001130A" w:rsidRDefault="0001130A" w:rsidP="0001130A">
      <w:pPr>
        <w:spacing w:after="160" w:line="360" w:lineRule="auto"/>
        <w:rPr>
          <w:rFonts w:ascii="Arial" w:hAnsi="Arial" w:cs="Arial"/>
          <w:bCs/>
          <w:sz w:val="20"/>
          <w:szCs w:val="20"/>
        </w:rPr>
      </w:pPr>
      <w:r>
        <w:rPr>
          <w:rFonts w:ascii="Arial" w:hAnsi="Arial" w:cs="Arial"/>
          <w:sz w:val="20"/>
          <w:szCs w:val="20"/>
        </w:rPr>
        <w:t>W</w:t>
      </w:r>
      <w:r w:rsidR="006A3B5B" w:rsidRPr="006A3B5B">
        <w:rPr>
          <w:rFonts w:ascii="Arial" w:hAnsi="Arial" w:cs="Arial"/>
          <w:bCs/>
          <w:sz w:val="20"/>
          <w:szCs w:val="20"/>
        </w:rPr>
        <w:t xml:space="preserve"> ramach usług realizowanych  zgodnie z Wytycznymi w zakresie realizacji przedsięwzięć z udziałem środków EFS w obszarze zdrowia na lata 2014-2020 z dnia 1 stycznia 2018 r. nie jest możliwe przygotowanie i tworzenie wypożyczalni sprzętu rehabilitacyjnego, pielęgnacyjnego i wspomagającego.</w:t>
      </w:r>
      <w:r w:rsidRPr="00107D06">
        <w:rPr>
          <w:rFonts w:ascii="Arial" w:hAnsi="Arial" w:cs="Arial"/>
          <w:bCs/>
          <w:sz w:val="20"/>
          <w:szCs w:val="20"/>
        </w:rPr>
        <w:t>.</w:t>
      </w:r>
    </w:p>
    <w:p w:rsidR="0001130A" w:rsidRPr="00700088" w:rsidRDefault="0001130A" w:rsidP="0001130A">
      <w:pPr>
        <w:spacing w:after="160" w:line="360" w:lineRule="auto"/>
        <w:rPr>
          <w:rFonts w:ascii="Arial" w:hAnsi="Arial" w:cs="Arial"/>
          <w:sz w:val="20"/>
          <w:szCs w:val="20"/>
        </w:rPr>
      </w:pPr>
      <w:r w:rsidRPr="00700088">
        <w:rPr>
          <w:rFonts w:ascii="Arial" w:hAnsi="Arial" w:cs="Arial"/>
          <w:sz w:val="20"/>
          <w:szCs w:val="20"/>
        </w:rPr>
        <w:t xml:space="preserve">Weryfikacja na podstawie wniosku o dofinansowanie. Weryfikacja polega na przypisaniu jednej z wartości logicznych „tak”, </w:t>
      </w:r>
      <w:r>
        <w:rPr>
          <w:rFonts w:ascii="Arial" w:hAnsi="Arial" w:cs="Arial"/>
          <w:sz w:val="20"/>
          <w:szCs w:val="20"/>
        </w:rPr>
        <w:t>„nie”, „nie dotyczy”</w:t>
      </w:r>
      <w:r w:rsidRPr="00700088">
        <w:rPr>
          <w:rFonts w:ascii="Arial" w:hAnsi="Arial" w:cs="Arial"/>
          <w:sz w:val="20"/>
          <w:szCs w:val="20"/>
        </w:rPr>
        <w:t xml:space="preserve">. </w:t>
      </w:r>
    </w:p>
    <w:p w:rsidR="006A3B5B" w:rsidRDefault="0001130A" w:rsidP="0001130A">
      <w:pPr>
        <w:spacing w:before="120" w:after="120" w:line="360" w:lineRule="auto"/>
        <w:rPr>
          <w:rFonts w:ascii="Arial" w:hAnsi="Arial" w:cs="Arial"/>
          <w:sz w:val="20"/>
          <w:szCs w:val="20"/>
        </w:rPr>
      </w:pPr>
      <w:r w:rsidRPr="009630CD">
        <w:rPr>
          <w:rFonts w:ascii="Arial" w:hAnsi="Arial" w:cs="Arial"/>
          <w:b/>
          <w:bCs/>
          <w:sz w:val="20"/>
          <w:szCs w:val="20"/>
        </w:rPr>
        <w:t>Projekty niespełniające przedmiotowego kryterium są odrzucane</w:t>
      </w:r>
      <w:r w:rsidRPr="009630CD">
        <w:rPr>
          <w:rFonts w:ascii="Arial" w:hAnsi="Arial" w:cs="Arial"/>
          <w:sz w:val="20"/>
          <w:szCs w:val="20"/>
        </w:rPr>
        <w:t>.</w:t>
      </w:r>
    </w:p>
    <w:p w:rsidR="004878D8" w:rsidRPr="0001130A" w:rsidRDefault="00946313" w:rsidP="00CC6244">
      <w:pPr>
        <w:pStyle w:val="Akapitzlist"/>
        <w:numPr>
          <w:ilvl w:val="6"/>
          <w:numId w:val="17"/>
        </w:num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ind w:left="284" w:hanging="284"/>
        <w:rPr>
          <w:rFonts w:ascii="Arial" w:hAnsi="Arial" w:cs="Arial"/>
          <w:b/>
          <w:bCs/>
          <w:sz w:val="20"/>
          <w:szCs w:val="20"/>
        </w:rPr>
      </w:pPr>
      <w:r w:rsidRPr="00946313">
        <w:rPr>
          <w:rFonts w:ascii="Arial" w:hAnsi="Arial" w:cs="Arial"/>
          <w:b/>
          <w:sz w:val="20"/>
          <w:szCs w:val="20"/>
        </w:rPr>
        <w:t>Świadczenia opieki zdrowotnej</w:t>
      </w:r>
      <w:r w:rsidR="004878D8" w:rsidRPr="0001130A">
        <w:rPr>
          <w:rFonts w:ascii="Arial" w:hAnsi="Arial" w:cs="Arial"/>
          <w:b/>
          <w:sz w:val="20"/>
          <w:szCs w:val="20"/>
        </w:rPr>
        <w:t>.</w:t>
      </w:r>
    </w:p>
    <w:p w:rsidR="004878D8" w:rsidRPr="00107D06" w:rsidRDefault="004878D8" w:rsidP="004878D8">
      <w:pPr>
        <w:spacing w:after="160" w:line="360" w:lineRule="auto"/>
        <w:rPr>
          <w:rFonts w:ascii="Arial" w:hAnsi="Arial" w:cs="Arial"/>
          <w:b/>
          <w:sz w:val="20"/>
          <w:szCs w:val="20"/>
        </w:rPr>
      </w:pPr>
      <w:r>
        <w:rPr>
          <w:rFonts w:ascii="Arial" w:hAnsi="Arial" w:cs="Arial"/>
          <w:sz w:val="20"/>
          <w:szCs w:val="20"/>
        </w:rPr>
        <w:t>G</w:t>
      </w:r>
      <w:r w:rsidRPr="00107D06">
        <w:rPr>
          <w:rFonts w:ascii="Arial" w:hAnsi="Arial" w:cs="Arial"/>
          <w:sz w:val="20"/>
          <w:szCs w:val="20"/>
        </w:rPr>
        <w:t>dy projekt przewiduje udzielanie świadczeń opieki zdrowotnej, jest to możliwe wyłącznie przez podmioty wykonujące działalność leczniczą uprawnione do tego na mocy przepisów prawa powszechnie obowiązującego.</w:t>
      </w:r>
    </w:p>
    <w:p w:rsidR="004878D8" w:rsidRPr="00700088" w:rsidRDefault="004878D8" w:rsidP="004878D8">
      <w:pPr>
        <w:spacing w:after="160" w:line="360" w:lineRule="auto"/>
        <w:rPr>
          <w:rFonts w:ascii="Arial" w:hAnsi="Arial" w:cs="Arial"/>
          <w:sz w:val="20"/>
          <w:szCs w:val="20"/>
        </w:rPr>
      </w:pPr>
      <w:r w:rsidRPr="00700088">
        <w:rPr>
          <w:rFonts w:ascii="Arial" w:hAnsi="Arial" w:cs="Arial"/>
          <w:sz w:val="20"/>
          <w:szCs w:val="20"/>
        </w:rPr>
        <w:t>Weryfikacja na podstawie wniosku o dofinansowanie. Weryfikacja polega na przypisaniu jednej z wartości logicznych „tak”, „tak - do negocjacji”, „nie</w:t>
      </w:r>
      <w:r>
        <w:rPr>
          <w:rFonts w:ascii="Arial" w:hAnsi="Arial" w:cs="Arial"/>
          <w:sz w:val="20"/>
          <w:szCs w:val="20"/>
        </w:rPr>
        <w:t>”</w:t>
      </w:r>
      <w:r w:rsidRPr="0001130A">
        <w:rPr>
          <w:rFonts w:ascii="Arial" w:hAnsi="Arial" w:cs="Arial"/>
          <w:sz w:val="20"/>
          <w:szCs w:val="20"/>
        </w:rPr>
        <w:t xml:space="preserve"> </w:t>
      </w:r>
      <w:r>
        <w:rPr>
          <w:rFonts w:ascii="Arial" w:hAnsi="Arial" w:cs="Arial"/>
          <w:sz w:val="20"/>
          <w:szCs w:val="20"/>
        </w:rPr>
        <w:t>„</w:t>
      </w:r>
      <w:r w:rsidRPr="00700088">
        <w:rPr>
          <w:rFonts w:ascii="Arial" w:hAnsi="Arial" w:cs="Arial"/>
          <w:sz w:val="20"/>
          <w:szCs w:val="20"/>
        </w:rPr>
        <w:t>nie</w:t>
      </w:r>
      <w:r>
        <w:rPr>
          <w:rFonts w:ascii="Arial" w:hAnsi="Arial" w:cs="Arial"/>
          <w:sz w:val="20"/>
          <w:szCs w:val="20"/>
        </w:rPr>
        <w:t xml:space="preserve"> dotyczy”.</w:t>
      </w:r>
      <w:r w:rsidRPr="00700088">
        <w:rPr>
          <w:rFonts w:ascii="Arial" w:hAnsi="Arial" w:cs="Arial"/>
          <w:sz w:val="20"/>
          <w:szCs w:val="20"/>
        </w:rPr>
        <w:t xml:space="preserve"> </w:t>
      </w:r>
    </w:p>
    <w:p w:rsidR="004878D8" w:rsidRPr="004878D8" w:rsidRDefault="004878D8" w:rsidP="004878D8">
      <w:pPr>
        <w:spacing w:before="120" w:after="120" w:line="360" w:lineRule="auto"/>
        <w:rPr>
          <w:rFonts w:ascii="Arial" w:hAnsi="Arial" w:cs="Arial"/>
          <w:b/>
          <w:bCs/>
          <w:sz w:val="20"/>
          <w:szCs w:val="20"/>
        </w:rPr>
      </w:pPr>
      <w:r w:rsidRPr="004878D8">
        <w:rPr>
          <w:rFonts w:ascii="Arial" w:hAnsi="Arial" w:cs="Arial"/>
          <w:b/>
          <w:bCs/>
          <w:sz w:val="20"/>
          <w:szCs w:val="20"/>
        </w:rPr>
        <w:t>Kryterium może podlegać negocjacjom</w:t>
      </w:r>
      <w:r w:rsidRPr="004878D8">
        <w:rPr>
          <w:rFonts w:ascii="Arial" w:hAnsi="Arial" w:cs="Arial"/>
          <w:sz w:val="20"/>
          <w:szCs w:val="20"/>
        </w:rPr>
        <w:t xml:space="preserve"> </w:t>
      </w:r>
      <w:r w:rsidRPr="004878D8">
        <w:rPr>
          <w:rFonts w:ascii="Arial" w:hAnsi="Arial" w:cs="Arial"/>
          <w:b/>
          <w:bCs/>
          <w:sz w:val="20"/>
          <w:szCs w:val="20"/>
        </w:rPr>
        <w:t>w zakresie opisanym w stanowisku negocjacyjnym.</w:t>
      </w:r>
    </w:p>
    <w:p w:rsidR="0001130A" w:rsidRPr="004878D8" w:rsidRDefault="0001130A" w:rsidP="004878D8">
      <w:pPr>
        <w:spacing w:before="120" w:after="120" w:line="360" w:lineRule="auto"/>
        <w:rPr>
          <w:rFonts w:ascii="Arial" w:hAnsi="Arial" w:cs="Arial"/>
          <w:b/>
          <w:bCs/>
          <w:sz w:val="20"/>
          <w:szCs w:val="20"/>
          <w:highlight w:val="green"/>
        </w:rPr>
      </w:pPr>
    </w:p>
    <w:p w:rsidR="00844BF2" w:rsidRPr="004878D8" w:rsidRDefault="00844BF2" w:rsidP="004878D8">
      <w:pPr>
        <w:keepNext/>
        <w:pBdr>
          <w:left w:val="single" w:sz="48" w:space="4" w:color="E36C0A" w:themeColor="accent6" w:themeShade="BF"/>
        </w:pBdr>
        <w:spacing w:before="240" w:after="0" w:line="360" w:lineRule="auto"/>
        <w:ind w:left="284"/>
        <w:jc w:val="both"/>
        <w:rPr>
          <w:rFonts w:ascii="Arial" w:hAnsi="Arial" w:cs="Arial"/>
          <w:b/>
          <w:sz w:val="20"/>
          <w:szCs w:val="20"/>
        </w:rPr>
      </w:pPr>
      <w:r w:rsidRPr="004878D8">
        <w:rPr>
          <w:rFonts w:ascii="Arial" w:hAnsi="Arial" w:cs="Arial"/>
          <w:b/>
          <w:sz w:val="20"/>
          <w:szCs w:val="20"/>
        </w:rPr>
        <w:t>Ogólne kryteria merytoryczne</w:t>
      </w:r>
    </w:p>
    <w:p w:rsidR="00844BF2" w:rsidRPr="004878D8" w:rsidRDefault="00844BF2" w:rsidP="004878D8">
      <w:pPr>
        <w:keepNext/>
        <w:spacing w:before="240" w:line="360" w:lineRule="auto"/>
        <w:jc w:val="both"/>
        <w:rPr>
          <w:rFonts w:ascii="Arial" w:hAnsi="Arial" w:cs="Arial"/>
          <w:sz w:val="20"/>
          <w:szCs w:val="20"/>
        </w:rPr>
      </w:pPr>
      <w:r w:rsidRPr="004878D8">
        <w:rPr>
          <w:rFonts w:ascii="Arial" w:hAnsi="Arial" w:cs="Arial"/>
          <w:sz w:val="20"/>
          <w:szCs w:val="20"/>
        </w:rPr>
        <w:t xml:space="preserve">Ogólne kryteria merytoryczne dotyczą ogólnych zasad odnoszących się do treści wniosku. Odnoszą się one do wszystkich typów projektów i dotyczą wszystkich wnioskodawców. </w:t>
      </w:r>
    </w:p>
    <w:p w:rsidR="00844BF2" w:rsidRPr="004878D8" w:rsidRDefault="00844BF2" w:rsidP="004878D8">
      <w:pPr>
        <w:spacing w:before="240" w:line="360" w:lineRule="auto"/>
        <w:jc w:val="both"/>
        <w:rPr>
          <w:rFonts w:ascii="Arial" w:hAnsi="Arial" w:cs="Arial"/>
          <w:sz w:val="20"/>
          <w:szCs w:val="20"/>
        </w:rPr>
      </w:pPr>
      <w:r w:rsidRPr="004878D8">
        <w:rPr>
          <w:rFonts w:ascii="Arial" w:hAnsi="Arial" w:cs="Arial"/>
          <w:sz w:val="20"/>
          <w:szCs w:val="20"/>
        </w:rPr>
        <w:t xml:space="preserve">Sprawdzenia spełniania przez projekt wszystkich ogólnych kryteriów merytorycznych dokonuje się przyznając punkty w poszczególnych kategoriach oceny. </w:t>
      </w:r>
    </w:p>
    <w:p w:rsidR="00E84739" w:rsidRPr="003742CB" w:rsidRDefault="00844BF2" w:rsidP="004878D8">
      <w:pPr>
        <w:spacing w:before="240" w:line="360" w:lineRule="auto"/>
        <w:jc w:val="both"/>
        <w:rPr>
          <w:rFonts w:ascii="Arial" w:hAnsi="Arial" w:cs="Arial"/>
          <w:sz w:val="20"/>
          <w:szCs w:val="20"/>
        </w:rPr>
      </w:pPr>
      <w:r w:rsidRPr="004878D8">
        <w:rPr>
          <w:rFonts w:ascii="Arial" w:hAnsi="Arial" w:cs="Arial"/>
          <w:sz w:val="20"/>
          <w:szCs w:val="20"/>
        </w:rPr>
        <w:lastRenderedPageBreak/>
        <w:t>Za spełnianie wszystkich ogólnych kr</w:t>
      </w:r>
      <w:r w:rsidRPr="003742CB">
        <w:rPr>
          <w:rFonts w:ascii="Arial" w:hAnsi="Arial" w:cs="Arial"/>
          <w:sz w:val="20"/>
          <w:szCs w:val="20"/>
        </w:rPr>
        <w:t xml:space="preserve">yteriów merytorycznych projekt może otrzymać maksymalnie 100 punktów. Ocena w każdej części wniosku o dofinansowanie przedstawiana jest w postaci liczb całkowitych (bez części ułamkowych). </w:t>
      </w:r>
    </w:p>
    <w:p w:rsidR="00844BF2" w:rsidRPr="003742CB" w:rsidRDefault="00E84739" w:rsidP="00E84739">
      <w:pPr>
        <w:spacing w:before="120" w:after="120" w:line="360" w:lineRule="auto"/>
        <w:jc w:val="both"/>
        <w:rPr>
          <w:rFonts w:ascii="Arial" w:hAnsi="Arial" w:cs="Arial"/>
          <w:sz w:val="20"/>
          <w:szCs w:val="20"/>
        </w:rPr>
      </w:pPr>
      <w:r>
        <w:rPr>
          <w:rFonts w:ascii="Arial" w:hAnsi="Arial" w:cs="Arial"/>
          <w:sz w:val="20"/>
          <w:szCs w:val="20"/>
        </w:rPr>
        <w:t xml:space="preserve">Projekt może być uzupełniany/poprawiany w części dotyczącej spełniania tylko </w:t>
      </w:r>
      <w:r>
        <w:rPr>
          <w:rFonts w:ascii="Arial" w:hAnsi="Arial" w:cs="Arial"/>
          <w:b/>
          <w:sz w:val="20"/>
          <w:szCs w:val="20"/>
        </w:rPr>
        <w:t xml:space="preserve">ogólnych kryteriów merytorycznych. </w:t>
      </w:r>
      <w:r>
        <w:rPr>
          <w:rFonts w:ascii="Arial" w:hAnsi="Arial" w:cs="Arial"/>
          <w:sz w:val="20"/>
          <w:szCs w:val="20"/>
        </w:rPr>
        <w:t>Uzupełnienie/poprawa dotycząc</w:t>
      </w:r>
      <w:r w:rsidR="008A1E30">
        <w:rPr>
          <w:rFonts w:ascii="Arial" w:hAnsi="Arial" w:cs="Arial"/>
          <w:sz w:val="20"/>
          <w:szCs w:val="20"/>
        </w:rPr>
        <w:t>a</w:t>
      </w:r>
      <w:r>
        <w:rPr>
          <w:rFonts w:ascii="Arial" w:hAnsi="Arial" w:cs="Arial"/>
          <w:sz w:val="20"/>
          <w:szCs w:val="20"/>
        </w:rPr>
        <w:t xml:space="preserve"> projektu w trybie art. 45 ust. 3 ustawy lub uzyskanie wyjaśnień w zakresie spełniania danego kryterium, odbywa się na etapie negocjacji i następuje tylko w odniesieniu do projektów, które spełniły warunki przystąpienia do tego etapu. Skierowanie projektu do poprawy/uzupełnienia/wyjaśnień w części dotyczącej spełniania danego kryterium oznacza skierowanie go do negocjacji w zakresie opisanym w stanowisku negocjacyjnym.</w:t>
      </w:r>
      <w:r w:rsidR="00844BF2" w:rsidRPr="003742CB">
        <w:rPr>
          <w:rFonts w:ascii="Arial" w:hAnsi="Arial" w:cs="Arial"/>
          <w:sz w:val="20"/>
          <w:szCs w:val="20"/>
        </w:rPr>
        <w:t xml:space="preserve"> </w:t>
      </w:r>
    </w:p>
    <w:p w:rsidR="00844BF2" w:rsidRPr="003742CB" w:rsidRDefault="00844BF2" w:rsidP="003742CB">
      <w:pPr>
        <w:spacing w:before="240" w:line="360" w:lineRule="auto"/>
        <w:jc w:val="both"/>
        <w:rPr>
          <w:rFonts w:ascii="Arial" w:hAnsi="Arial" w:cs="Arial"/>
          <w:sz w:val="20"/>
          <w:szCs w:val="20"/>
        </w:rPr>
      </w:pPr>
      <w:r w:rsidRPr="003742CB">
        <w:rPr>
          <w:rFonts w:ascii="Arial" w:hAnsi="Arial" w:cs="Arial"/>
          <w:sz w:val="20"/>
          <w:szCs w:val="20"/>
        </w:rPr>
        <w:t xml:space="preserve">Negocjacje są prowadzone zgodnie z </w:t>
      </w:r>
      <w:r w:rsidR="00017566" w:rsidRPr="003238A3">
        <w:rPr>
          <w:rFonts w:ascii="Arial" w:hAnsi="Arial" w:cs="Arial"/>
          <w:sz w:val="20"/>
          <w:szCs w:val="20"/>
        </w:rPr>
        <w:t xml:space="preserve">Podrozdziałem </w:t>
      </w:r>
      <w:r w:rsidRPr="003238A3">
        <w:rPr>
          <w:rFonts w:ascii="Arial" w:hAnsi="Arial" w:cs="Arial"/>
          <w:sz w:val="20"/>
          <w:szCs w:val="20"/>
        </w:rPr>
        <w:t>7.</w:t>
      </w:r>
      <w:r w:rsidR="00834009" w:rsidRPr="003238A3">
        <w:rPr>
          <w:rFonts w:ascii="Arial" w:hAnsi="Arial" w:cs="Arial"/>
          <w:sz w:val="20"/>
          <w:szCs w:val="20"/>
        </w:rPr>
        <w:t>4</w:t>
      </w:r>
      <w:r w:rsidRPr="003238A3">
        <w:rPr>
          <w:rFonts w:ascii="Arial" w:hAnsi="Arial" w:cs="Arial"/>
          <w:sz w:val="20"/>
          <w:szCs w:val="20"/>
        </w:rPr>
        <w:t xml:space="preserve"> Regulaminu</w:t>
      </w:r>
      <w:r w:rsidRPr="003742CB">
        <w:rPr>
          <w:rFonts w:ascii="Arial" w:hAnsi="Arial" w:cs="Arial"/>
          <w:sz w:val="20"/>
          <w:szCs w:val="20"/>
        </w:rPr>
        <w:t xml:space="preserve"> </w:t>
      </w:r>
    </w:p>
    <w:p w:rsidR="00844BF2" w:rsidRPr="003742CB" w:rsidRDefault="00844BF2" w:rsidP="003742CB">
      <w:pPr>
        <w:spacing w:line="360" w:lineRule="auto"/>
        <w:jc w:val="both"/>
        <w:rPr>
          <w:rFonts w:ascii="Arial" w:hAnsi="Arial" w:cs="Arial"/>
          <w:sz w:val="20"/>
          <w:szCs w:val="20"/>
        </w:rPr>
      </w:pPr>
      <w:r w:rsidRPr="003742CB">
        <w:rPr>
          <w:rFonts w:ascii="Arial" w:hAnsi="Arial" w:cs="Arial"/>
          <w:sz w:val="20"/>
          <w:szCs w:val="20"/>
        </w:rPr>
        <w:t xml:space="preserve">Ocena budżetu dokonywana jest poprzez sprawdzenie racjonalności i efektywności wydatków zaplanowanych w projekcie w związku z realizacją poszczególnych działań, w tym kosztów dotyczących wynagrodzeń osób zatrudnionych w projekcie, jak również kosztów odnoszących się do określonych dóbr i usług ze szczególnym uwzględnieniem </w:t>
      </w:r>
      <w:r w:rsidR="00905A0F" w:rsidRPr="00905A0F">
        <w:rPr>
          <w:rFonts w:ascii="Arial" w:hAnsi="Arial" w:cs="Arial"/>
          <w:bCs/>
          <w:sz w:val="20"/>
          <w:szCs w:val="20"/>
        </w:rPr>
        <w:t>Wymaga</w:t>
      </w:r>
      <w:r w:rsidR="00905A0F">
        <w:rPr>
          <w:rFonts w:ascii="Arial" w:hAnsi="Arial" w:cs="Arial"/>
          <w:bCs/>
          <w:sz w:val="20"/>
          <w:szCs w:val="20"/>
        </w:rPr>
        <w:t>ń</w:t>
      </w:r>
      <w:r w:rsidR="00905A0F" w:rsidRPr="00905A0F">
        <w:rPr>
          <w:rFonts w:ascii="Arial" w:hAnsi="Arial" w:cs="Arial"/>
          <w:bCs/>
          <w:sz w:val="20"/>
          <w:szCs w:val="20"/>
        </w:rPr>
        <w:t xml:space="preserve"> dotycząc</w:t>
      </w:r>
      <w:r w:rsidR="00905A0F">
        <w:rPr>
          <w:rFonts w:ascii="Arial" w:hAnsi="Arial" w:cs="Arial"/>
          <w:bCs/>
          <w:sz w:val="20"/>
          <w:szCs w:val="20"/>
        </w:rPr>
        <w:t>ych</w:t>
      </w:r>
      <w:r w:rsidR="00905A0F" w:rsidRPr="00905A0F">
        <w:rPr>
          <w:rFonts w:ascii="Arial" w:hAnsi="Arial" w:cs="Arial"/>
          <w:bCs/>
          <w:sz w:val="20"/>
          <w:szCs w:val="20"/>
        </w:rPr>
        <w:t xml:space="preserve"> standardu  oraz cen rynkowych</w:t>
      </w:r>
      <w:r w:rsidRPr="003742CB">
        <w:rPr>
          <w:rFonts w:ascii="Arial" w:hAnsi="Arial" w:cs="Arial"/>
          <w:sz w:val="20"/>
          <w:szCs w:val="20"/>
        </w:rPr>
        <w:t xml:space="preserve"> (Załącznik nr </w:t>
      </w:r>
      <w:r w:rsidR="00905A0F">
        <w:rPr>
          <w:rFonts w:ascii="Arial" w:hAnsi="Arial" w:cs="Arial"/>
          <w:sz w:val="20"/>
          <w:szCs w:val="20"/>
        </w:rPr>
        <w:t>6</w:t>
      </w:r>
      <w:r w:rsidR="00174F30">
        <w:rPr>
          <w:rFonts w:ascii="Arial" w:hAnsi="Arial" w:cs="Arial"/>
          <w:sz w:val="20"/>
          <w:szCs w:val="20"/>
        </w:rPr>
        <w:t xml:space="preserve"> </w:t>
      </w:r>
      <w:r w:rsidR="00F84CED">
        <w:rPr>
          <w:rFonts w:ascii="Arial" w:hAnsi="Arial" w:cs="Arial"/>
          <w:sz w:val="20"/>
          <w:szCs w:val="20"/>
        </w:rPr>
        <w:t>do Regulaminu).</w:t>
      </w:r>
      <w:r w:rsidRPr="003742CB">
        <w:rPr>
          <w:rFonts w:ascii="Arial" w:hAnsi="Arial" w:cs="Arial"/>
          <w:sz w:val="20"/>
          <w:szCs w:val="20"/>
        </w:rPr>
        <w:t xml:space="preserve"> </w:t>
      </w:r>
    </w:p>
    <w:p w:rsidR="00844BF2" w:rsidRPr="003742CB" w:rsidRDefault="00844BF2" w:rsidP="003742CB">
      <w:pPr>
        <w:keepNext/>
        <w:spacing w:after="0" w:line="360" w:lineRule="auto"/>
        <w:jc w:val="both"/>
        <w:rPr>
          <w:rFonts w:ascii="Arial" w:hAnsi="Arial" w:cs="Arial"/>
          <w:b/>
          <w:sz w:val="20"/>
          <w:szCs w:val="20"/>
        </w:rPr>
      </w:pPr>
      <w:r w:rsidRPr="003742CB">
        <w:rPr>
          <w:rFonts w:ascii="Arial" w:hAnsi="Arial" w:cs="Arial"/>
          <w:b/>
          <w:sz w:val="20"/>
          <w:szCs w:val="20"/>
        </w:rPr>
        <w:t>W ramach niniejszego konkursu obowiązują następujące ogólne kryteria merytoryczne:</w:t>
      </w:r>
    </w:p>
    <w:p w:rsidR="00E63871" w:rsidRPr="003742CB" w:rsidRDefault="00E63871" w:rsidP="007D2CE7">
      <w:pPr>
        <w:numPr>
          <w:ilvl w:val="0"/>
          <w:numId w:val="23"/>
        </w:num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rPr>
          <w:rFonts w:ascii="Arial" w:hAnsi="Arial" w:cs="Arial"/>
          <w:b/>
          <w:bCs/>
          <w:sz w:val="20"/>
          <w:szCs w:val="20"/>
        </w:rPr>
      </w:pPr>
      <w:r w:rsidRPr="003742CB">
        <w:rPr>
          <w:rFonts w:ascii="Arial" w:hAnsi="Arial" w:cs="Arial"/>
          <w:b/>
          <w:bCs/>
          <w:sz w:val="20"/>
          <w:szCs w:val="20"/>
        </w:rPr>
        <w:t>Adekwatność doboru, sposobu pomiaru i opisu wskaźników realizacji projektu (w tym wskaźników dotyczących właściwego celu szczegółowego RPO WŁ 2014-2020) oraz zgodność celu głównego projektu z założeniami RPO WŁ 2014-2020.</w:t>
      </w:r>
    </w:p>
    <w:p w:rsidR="00E63871" w:rsidRPr="003742CB" w:rsidRDefault="00E63871" w:rsidP="003742CB">
      <w:pPr>
        <w:spacing w:before="120" w:after="120" w:line="360" w:lineRule="auto"/>
        <w:rPr>
          <w:rFonts w:ascii="Arial" w:hAnsi="Arial" w:cs="Arial"/>
          <w:sz w:val="20"/>
          <w:szCs w:val="20"/>
        </w:rPr>
      </w:pPr>
      <w:r w:rsidRPr="003742CB">
        <w:rPr>
          <w:rFonts w:ascii="Arial" w:hAnsi="Arial" w:cs="Arial"/>
          <w:sz w:val="20"/>
          <w:szCs w:val="20"/>
        </w:rPr>
        <w:t xml:space="preserve">Zasady oceny: </w:t>
      </w:r>
    </w:p>
    <w:p w:rsidR="00E63871" w:rsidRPr="003742CB" w:rsidRDefault="00E63871" w:rsidP="003742CB">
      <w:pPr>
        <w:spacing w:before="120" w:after="120" w:line="360" w:lineRule="auto"/>
        <w:rPr>
          <w:rFonts w:ascii="Arial" w:eastAsia="Calibri" w:hAnsi="Arial" w:cs="Arial"/>
          <w:sz w:val="20"/>
          <w:szCs w:val="20"/>
        </w:rPr>
      </w:pPr>
      <w:r w:rsidRPr="003742CB">
        <w:rPr>
          <w:rFonts w:ascii="Arial" w:eastAsia="Calibri" w:hAnsi="Arial" w:cs="Arial"/>
          <w:sz w:val="20"/>
          <w:szCs w:val="20"/>
        </w:rPr>
        <w:t>Analiza przez oceniających informacji zawartych we wniosku o dofinansowanie, wypełnionego na podstawie instrukcji, pod kątem spełnienia kryterium, w tym:</w:t>
      </w:r>
    </w:p>
    <w:p w:rsidR="00E63871" w:rsidRPr="003742CB" w:rsidRDefault="00E63871" w:rsidP="007D2CE7">
      <w:pPr>
        <w:numPr>
          <w:ilvl w:val="0"/>
          <w:numId w:val="20"/>
        </w:numPr>
        <w:suppressAutoHyphens/>
        <w:overflowPunct w:val="0"/>
        <w:spacing w:after="0" w:line="360" w:lineRule="auto"/>
        <w:ind w:left="284"/>
        <w:rPr>
          <w:rFonts w:ascii="Arial" w:eastAsia="Calibri" w:hAnsi="Arial" w:cs="Arial"/>
          <w:sz w:val="20"/>
          <w:szCs w:val="20"/>
        </w:rPr>
      </w:pPr>
      <w:r w:rsidRPr="003742CB">
        <w:rPr>
          <w:rFonts w:ascii="Arial" w:eastAsia="Calibri" w:hAnsi="Arial" w:cs="Arial"/>
          <w:sz w:val="20"/>
          <w:szCs w:val="20"/>
        </w:rPr>
        <w:t>Weryfikacja, czy we wniosku o dofinansowanie zostały przedstawione odpowiednie wskaźniki produktu i rezultatu, zgodne z celami szczegółowymi projektu,  zadaniami, jak również sposoby ich pomiaru;</w:t>
      </w:r>
    </w:p>
    <w:p w:rsidR="00E63871" w:rsidRPr="003742CB" w:rsidRDefault="00E63871" w:rsidP="007D2CE7">
      <w:pPr>
        <w:numPr>
          <w:ilvl w:val="0"/>
          <w:numId w:val="20"/>
        </w:numPr>
        <w:suppressAutoHyphens/>
        <w:overflowPunct w:val="0"/>
        <w:spacing w:after="0" w:line="360" w:lineRule="auto"/>
        <w:ind w:left="284"/>
        <w:rPr>
          <w:rFonts w:ascii="Arial" w:eastAsia="Calibri" w:hAnsi="Arial" w:cs="Arial"/>
          <w:sz w:val="20"/>
          <w:szCs w:val="20"/>
        </w:rPr>
      </w:pPr>
      <w:r w:rsidRPr="003742CB">
        <w:rPr>
          <w:rFonts w:ascii="Arial" w:eastAsia="Calibri" w:hAnsi="Arial" w:cs="Arial"/>
          <w:sz w:val="20"/>
          <w:szCs w:val="20"/>
        </w:rPr>
        <w:t>Weryfikacja, czy wartości docelowe wybranych wskaźników są większe od zera, czy wartości docelowe wskaźników są realne i w jakim stopniu odpowiadają wartościom wydatków, czasowi realizacji, potencjałowi wnioskodawcy i innym czynnikom istotnym dla realizacji przedsięwzięcia;</w:t>
      </w:r>
    </w:p>
    <w:p w:rsidR="00E63871" w:rsidRPr="003742CB" w:rsidRDefault="00E63871" w:rsidP="007D2CE7">
      <w:pPr>
        <w:numPr>
          <w:ilvl w:val="0"/>
          <w:numId w:val="20"/>
        </w:numPr>
        <w:suppressAutoHyphens/>
        <w:overflowPunct w:val="0"/>
        <w:spacing w:after="0" w:line="360" w:lineRule="auto"/>
        <w:ind w:left="284"/>
        <w:rPr>
          <w:rFonts w:ascii="Arial" w:eastAsia="Calibri" w:hAnsi="Arial" w:cs="Arial"/>
          <w:sz w:val="20"/>
          <w:szCs w:val="20"/>
        </w:rPr>
      </w:pPr>
      <w:r w:rsidRPr="003742CB">
        <w:rPr>
          <w:rFonts w:ascii="Arial" w:eastAsia="Calibri" w:hAnsi="Arial" w:cs="Arial"/>
          <w:sz w:val="20"/>
          <w:szCs w:val="20"/>
        </w:rPr>
        <w:t>Weryfikacja, czy uwzględniono wskaźnik / wskaźniki produktu z ram wykonania (jeśli dotyczy);</w:t>
      </w:r>
    </w:p>
    <w:p w:rsidR="00E63871" w:rsidRPr="003742CB" w:rsidRDefault="00E63871" w:rsidP="007D2CE7">
      <w:pPr>
        <w:numPr>
          <w:ilvl w:val="0"/>
          <w:numId w:val="20"/>
        </w:numPr>
        <w:suppressAutoHyphens/>
        <w:overflowPunct w:val="0"/>
        <w:spacing w:after="0" w:line="360" w:lineRule="auto"/>
        <w:ind w:left="284"/>
        <w:rPr>
          <w:rFonts w:ascii="Arial" w:eastAsia="Calibri" w:hAnsi="Arial" w:cs="Arial"/>
          <w:sz w:val="20"/>
          <w:szCs w:val="20"/>
        </w:rPr>
      </w:pPr>
      <w:r w:rsidRPr="003742CB">
        <w:rPr>
          <w:rFonts w:ascii="Arial" w:eastAsia="Calibri" w:hAnsi="Arial" w:cs="Arial"/>
          <w:sz w:val="20"/>
          <w:szCs w:val="20"/>
        </w:rPr>
        <w:t xml:space="preserve">Weryfikacja, czy wskazany we wniosku cel główny projektu wynika ze zdiagnozowanego / </w:t>
      </w:r>
      <w:proofErr w:type="spellStart"/>
      <w:r w:rsidRPr="003742CB">
        <w:rPr>
          <w:rFonts w:ascii="Arial" w:eastAsia="Calibri" w:hAnsi="Arial" w:cs="Arial"/>
          <w:sz w:val="20"/>
          <w:szCs w:val="20"/>
        </w:rPr>
        <w:t>nych</w:t>
      </w:r>
      <w:proofErr w:type="spellEnd"/>
      <w:r w:rsidRPr="003742CB">
        <w:rPr>
          <w:rFonts w:ascii="Arial" w:eastAsia="Calibri" w:hAnsi="Arial" w:cs="Arial"/>
          <w:sz w:val="20"/>
          <w:szCs w:val="20"/>
        </w:rPr>
        <w:t xml:space="preserve"> problemów jakie w ramach projektu Wnioskodawca chce rozwiązać lub złagodzić;</w:t>
      </w:r>
    </w:p>
    <w:p w:rsidR="00E63871" w:rsidRPr="003742CB" w:rsidRDefault="00E63871" w:rsidP="007D2CE7">
      <w:pPr>
        <w:numPr>
          <w:ilvl w:val="0"/>
          <w:numId w:val="20"/>
        </w:numPr>
        <w:suppressAutoHyphens/>
        <w:overflowPunct w:val="0"/>
        <w:spacing w:after="0" w:line="360" w:lineRule="auto"/>
        <w:ind w:left="284"/>
        <w:rPr>
          <w:rFonts w:ascii="Arial" w:eastAsia="Calibri" w:hAnsi="Arial" w:cs="Arial"/>
          <w:sz w:val="20"/>
          <w:szCs w:val="20"/>
        </w:rPr>
      </w:pPr>
      <w:r w:rsidRPr="003742CB">
        <w:rPr>
          <w:rFonts w:ascii="Arial" w:eastAsia="Calibri" w:hAnsi="Arial" w:cs="Arial"/>
          <w:sz w:val="20"/>
          <w:szCs w:val="20"/>
        </w:rPr>
        <w:t>Weryfikacja, czy cel główny projektu jest spójny z celem szczegółowym RPO WŁ 2014-2020 i jeśli dotyczy innymi celami sformułowanymi w dokumentach strategicznych;</w:t>
      </w:r>
    </w:p>
    <w:p w:rsidR="00E63871" w:rsidRPr="003742CB" w:rsidRDefault="00E63871" w:rsidP="007D2CE7">
      <w:pPr>
        <w:numPr>
          <w:ilvl w:val="0"/>
          <w:numId w:val="20"/>
        </w:numPr>
        <w:suppressAutoHyphens/>
        <w:overflowPunct w:val="0"/>
        <w:spacing w:after="0" w:line="360" w:lineRule="auto"/>
        <w:ind w:left="284" w:hanging="284"/>
        <w:rPr>
          <w:rFonts w:ascii="Arial" w:eastAsia="Calibri" w:hAnsi="Arial" w:cs="Arial"/>
          <w:sz w:val="20"/>
          <w:szCs w:val="20"/>
        </w:rPr>
      </w:pPr>
      <w:r w:rsidRPr="003742CB">
        <w:rPr>
          <w:rFonts w:ascii="Arial" w:eastAsia="Calibri" w:hAnsi="Arial" w:cs="Arial"/>
          <w:sz w:val="20"/>
          <w:szCs w:val="20"/>
        </w:rPr>
        <w:t>Weryfikacja, czy cel główny projektu został sformułowany w sposób prawidłowy z uwzględnieniem reguły SMART.</w:t>
      </w:r>
    </w:p>
    <w:p w:rsidR="00E63871" w:rsidRPr="003742CB" w:rsidRDefault="00E63871" w:rsidP="003742CB">
      <w:pPr>
        <w:spacing w:before="120" w:after="120" w:line="360" w:lineRule="auto"/>
        <w:rPr>
          <w:rFonts w:ascii="Arial" w:hAnsi="Arial" w:cs="Arial"/>
          <w:sz w:val="20"/>
          <w:szCs w:val="20"/>
        </w:rPr>
      </w:pPr>
      <w:r w:rsidRPr="003742CB">
        <w:rPr>
          <w:rFonts w:ascii="Arial" w:hAnsi="Arial" w:cs="Arial"/>
          <w:b/>
          <w:bCs/>
          <w:sz w:val="20"/>
          <w:szCs w:val="20"/>
        </w:rPr>
        <w:lastRenderedPageBreak/>
        <w:t>PUNKTACJA:</w:t>
      </w:r>
      <w:r w:rsidRPr="003742CB">
        <w:rPr>
          <w:rFonts w:ascii="Arial" w:hAnsi="Arial" w:cs="Arial"/>
          <w:sz w:val="20"/>
          <w:szCs w:val="20"/>
        </w:rPr>
        <w:t xml:space="preserve"> (6/10 lub 3/5 dla projektów których kwota dofinansowania jest równa lub przekracza 2 mln PLN)</w:t>
      </w:r>
    </w:p>
    <w:p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sz w:val="20"/>
          <w:szCs w:val="20"/>
        </w:rPr>
        <w:t>Spełnienie kryterium oznacza uzyskanie przynajmniej 60% możliwych punktów.</w:t>
      </w:r>
    </w:p>
    <w:p w:rsidR="00E63871" w:rsidRPr="003742CB" w:rsidRDefault="00E63871" w:rsidP="003742CB">
      <w:pPr>
        <w:spacing w:before="120" w:after="240" w:line="360" w:lineRule="auto"/>
        <w:rPr>
          <w:rFonts w:ascii="Arial" w:hAnsi="Arial" w:cs="Arial"/>
          <w:sz w:val="20"/>
          <w:szCs w:val="20"/>
        </w:rPr>
      </w:pPr>
      <w:r w:rsidRPr="003742CB">
        <w:rPr>
          <w:rFonts w:ascii="Arial" w:hAnsi="Arial" w:cs="Arial"/>
          <w:b/>
          <w:bCs/>
          <w:sz w:val="20"/>
          <w:szCs w:val="20"/>
        </w:rPr>
        <w:t>Kryterium może podlegać negocjacjom</w:t>
      </w:r>
      <w:r w:rsidR="00E84739">
        <w:rPr>
          <w:rFonts w:ascii="Arial" w:hAnsi="Arial" w:cs="Arial"/>
          <w:b/>
          <w:bCs/>
          <w:sz w:val="20"/>
          <w:szCs w:val="20"/>
        </w:rPr>
        <w:t xml:space="preserve"> </w:t>
      </w:r>
      <w:r w:rsidR="00E84739">
        <w:rPr>
          <w:rFonts w:ascii="Arial" w:hAnsi="Arial" w:cs="Arial"/>
          <w:sz w:val="20"/>
          <w:szCs w:val="20"/>
        </w:rPr>
        <w:t>w zakresie opisanym w stanowisku negocjacyjnym</w:t>
      </w:r>
      <w:r w:rsidRPr="003742CB">
        <w:rPr>
          <w:rFonts w:ascii="Arial" w:hAnsi="Arial" w:cs="Arial"/>
          <w:sz w:val="20"/>
          <w:szCs w:val="20"/>
        </w:rPr>
        <w:t>.</w:t>
      </w:r>
    </w:p>
    <w:p w:rsidR="00E63871" w:rsidRPr="003742CB" w:rsidRDefault="00E63871" w:rsidP="007D2CE7">
      <w:pPr>
        <w:numPr>
          <w:ilvl w:val="0"/>
          <w:numId w:val="23"/>
        </w:num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rPr>
          <w:rFonts w:ascii="Arial" w:hAnsi="Arial" w:cs="Arial"/>
          <w:b/>
          <w:bCs/>
          <w:sz w:val="20"/>
          <w:szCs w:val="20"/>
        </w:rPr>
      </w:pPr>
      <w:r w:rsidRPr="003742CB">
        <w:rPr>
          <w:rFonts w:ascii="Arial" w:hAnsi="Arial" w:cs="Arial"/>
          <w:b/>
          <w:bCs/>
          <w:sz w:val="20"/>
          <w:szCs w:val="20"/>
        </w:rPr>
        <w:t>Adekwatność doboru grupy docelowej do właściwego celu szczegółowego RPO WŁ 2014-2020 oraz jakość diagnozy specyfiki tej grupy.</w:t>
      </w:r>
    </w:p>
    <w:p w:rsidR="00E63871" w:rsidRPr="003742CB" w:rsidRDefault="00E63871" w:rsidP="003742CB">
      <w:pPr>
        <w:spacing w:before="120" w:after="120" w:line="360" w:lineRule="auto"/>
        <w:rPr>
          <w:rFonts w:ascii="Arial" w:hAnsi="Arial" w:cs="Arial"/>
          <w:sz w:val="20"/>
          <w:szCs w:val="20"/>
        </w:rPr>
      </w:pPr>
      <w:r w:rsidRPr="003742CB">
        <w:rPr>
          <w:rFonts w:ascii="Arial" w:hAnsi="Arial" w:cs="Arial"/>
          <w:sz w:val="20"/>
          <w:szCs w:val="20"/>
        </w:rPr>
        <w:t xml:space="preserve">Zasady oceny: </w:t>
      </w:r>
    </w:p>
    <w:p w:rsidR="00E63871" w:rsidRPr="003742CB" w:rsidRDefault="00E63871" w:rsidP="003742CB">
      <w:pPr>
        <w:spacing w:before="120" w:after="120" w:line="360" w:lineRule="auto"/>
        <w:rPr>
          <w:rFonts w:ascii="Arial" w:hAnsi="Arial" w:cs="Arial"/>
          <w:sz w:val="20"/>
          <w:szCs w:val="20"/>
        </w:rPr>
      </w:pPr>
      <w:r w:rsidRPr="003742CB">
        <w:rPr>
          <w:rFonts w:ascii="Arial" w:hAnsi="Arial" w:cs="Arial"/>
          <w:sz w:val="20"/>
          <w:szCs w:val="20"/>
        </w:rPr>
        <w:t>Analiza przez oceniających informacji zawartych we wniosku o dofinansowanie, wypełnionego na podstawie instrukcji, pod kątem spełnienia kryterium, w tym:</w:t>
      </w:r>
    </w:p>
    <w:p w:rsidR="00E63871" w:rsidRPr="003742CB" w:rsidRDefault="00E63871" w:rsidP="007D2CE7">
      <w:pPr>
        <w:numPr>
          <w:ilvl w:val="0"/>
          <w:numId w:val="18"/>
        </w:numPr>
        <w:suppressAutoHyphens/>
        <w:overflowPunct w:val="0"/>
        <w:spacing w:after="0" w:line="360" w:lineRule="auto"/>
        <w:ind w:left="284" w:hanging="284"/>
        <w:rPr>
          <w:rFonts w:ascii="Arial" w:eastAsia="Calibri" w:hAnsi="Arial" w:cs="Arial"/>
          <w:sz w:val="20"/>
          <w:szCs w:val="20"/>
        </w:rPr>
      </w:pPr>
      <w:r w:rsidRPr="003742CB">
        <w:rPr>
          <w:rFonts w:ascii="Arial" w:eastAsia="Calibri" w:hAnsi="Arial" w:cs="Arial"/>
          <w:sz w:val="20"/>
          <w:szCs w:val="20"/>
        </w:rPr>
        <w:t>istotnych cech uczestników (osób lub podmiotów), którzy zostaną objęci wsparciem;</w:t>
      </w:r>
    </w:p>
    <w:p w:rsidR="00E63871" w:rsidRPr="003742CB" w:rsidRDefault="00E63871" w:rsidP="007D2CE7">
      <w:pPr>
        <w:numPr>
          <w:ilvl w:val="0"/>
          <w:numId w:val="18"/>
        </w:numPr>
        <w:suppressAutoHyphens/>
        <w:overflowPunct w:val="0"/>
        <w:spacing w:after="0" w:line="360" w:lineRule="auto"/>
        <w:ind w:left="284" w:hanging="284"/>
        <w:rPr>
          <w:rFonts w:ascii="Arial" w:eastAsia="Calibri" w:hAnsi="Arial" w:cs="Arial"/>
          <w:sz w:val="20"/>
          <w:szCs w:val="20"/>
        </w:rPr>
      </w:pPr>
      <w:r w:rsidRPr="003742CB">
        <w:rPr>
          <w:rFonts w:ascii="Arial" w:eastAsia="Calibri" w:hAnsi="Arial" w:cs="Arial"/>
          <w:sz w:val="20"/>
          <w:szCs w:val="20"/>
        </w:rPr>
        <w:t>potrzeb i oczekiwań uczestników projektu w kontekście wsparcia, które ma być udzielane w ramach projektu;</w:t>
      </w:r>
    </w:p>
    <w:p w:rsidR="00E63871" w:rsidRPr="003742CB" w:rsidRDefault="00E63871" w:rsidP="007D2CE7">
      <w:pPr>
        <w:numPr>
          <w:ilvl w:val="0"/>
          <w:numId w:val="19"/>
        </w:numPr>
        <w:suppressAutoHyphens/>
        <w:overflowPunct w:val="0"/>
        <w:spacing w:after="0" w:line="360" w:lineRule="auto"/>
        <w:ind w:left="284" w:hanging="284"/>
        <w:rPr>
          <w:rFonts w:ascii="Arial" w:eastAsia="Calibri" w:hAnsi="Arial" w:cs="Arial"/>
          <w:sz w:val="20"/>
          <w:szCs w:val="20"/>
        </w:rPr>
      </w:pPr>
      <w:r w:rsidRPr="003742CB">
        <w:rPr>
          <w:rFonts w:ascii="Arial" w:eastAsia="Calibri" w:hAnsi="Arial" w:cs="Arial"/>
          <w:sz w:val="20"/>
          <w:szCs w:val="20"/>
        </w:rPr>
        <w:t>barier, które napotykają uczestnicy projektu;</w:t>
      </w:r>
    </w:p>
    <w:p w:rsidR="00E63871" w:rsidRPr="003742CB" w:rsidRDefault="00E63871" w:rsidP="007D2CE7">
      <w:pPr>
        <w:numPr>
          <w:ilvl w:val="0"/>
          <w:numId w:val="19"/>
        </w:numPr>
        <w:suppressAutoHyphens/>
        <w:overflowPunct w:val="0"/>
        <w:spacing w:after="0" w:line="360" w:lineRule="auto"/>
        <w:ind w:left="284" w:hanging="284"/>
        <w:rPr>
          <w:rFonts w:ascii="Arial" w:eastAsia="Calibri" w:hAnsi="Arial" w:cs="Arial"/>
          <w:sz w:val="20"/>
          <w:szCs w:val="20"/>
        </w:rPr>
      </w:pPr>
      <w:r w:rsidRPr="003742CB">
        <w:rPr>
          <w:rFonts w:ascii="Arial" w:eastAsia="Calibri" w:hAnsi="Arial" w:cs="Arial"/>
          <w:sz w:val="20"/>
          <w:szCs w:val="20"/>
        </w:rPr>
        <w:t>sposobu rekrutacji uczestników projektu, w tym kryteriów rekrutacji i kwestii zapewnienia dostępności dla osób z niepełnosprawnościami.</w:t>
      </w:r>
    </w:p>
    <w:p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b/>
          <w:bCs/>
          <w:sz w:val="20"/>
          <w:szCs w:val="20"/>
        </w:rPr>
        <w:t>PUNKTACJA: (12/20)</w:t>
      </w:r>
    </w:p>
    <w:p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sz w:val="20"/>
          <w:szCs w:val="20"/>
        </w:rPr>
        <w:t>Spełnienie kryterium oznacza uzyskanie przynajmniej 60% możliwych punktów.</w:t>
      </w:r>
    </w:p>
    <w:p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b/>
          <w:bCs/>
          <w:sz w:val="20"/>
          <w:szCs w:val="20"/>
        </w:rPr>
        <w:t>Kryterium może podlegać negocjacjom</w:t>
      </w:r>
      <w:r w:rsidR="00E84739" w:rsidRPr="00E84739">
        <w:rPr>
          <w:rFonts w:ascii="Arial" w:hAnsi="Arial" w:cs="Arial"/>
          <w:sz w:val="20"/>
          <w:szCs w:val="20"/>
        </w:rPr>
        <w:t xml:space="preserve"> </w:t>
      </w:r>
      <w:r w:rsidR="00E84739">
        <w:rPr>
          <w:rFonts w:ascii="Arial" w:hAnsi="Arial" w:cs="Arial"/>
          <w:sz w:val="20"/>
          <w:szCs w:val="20"/>
        </w:rPr>
        <w:t>w zakresie opisanym w stanowisku negocjacyjnym.</w:t>
      </w:r>
    </w:p>
    <w:p w:rsidR="00E63871" w:rsidRPr="003742CB" w:rsidRDefault="00E63871" w:rsidP="007D2CE7">
      <w:pPr>
        <w:numPr>
          <w:ilvl w:val="0"/>
          <w:numId w:val="23"/>
        </w:num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rPr>
          <w:rFonts w:ascii="Arial" w:hAnsi="Arial" w:cs="Arial"/>
          <w:b/>
          <w:bCs/>
          <w:sz w:val="20"/>
          <w:szCs w:val="20"/>
        </w:rPr>
      </w:pPr>
      <w:r w:rsidRPr="003742CB">
        <w:rPr>
          <w:rFonts w:ascii="Arial" w:hAnsi="Arial" w:cs="Arial"/>
          <w:b/>
          <w:bCs/>
          <w:sz w:val="20"/>
          <w:szCs w:val="20"/>
        </w:rPr>
        <w:t>Trafność opisanej analizy ryzyka nieosiągnięcia założeń projektu.</w:t>
      </w:r>
    </w:p>
    <w:p w:rsidR="00E63871" w:rsidRPr="003742CB" w:rsidRDefault="00E63871" w:rsidP="003742CB">
      <w:pPr>
        <w:spacing w:before="120" w:after="120" w:line="360" w:lineRule="auto"/>
        <w:rPr>
          <w:rFonts w:ascii="Arial" w:hAnsi="Arial" w:cs="Arial"/>
          <w:sz w:val="20"/>
          <w:szCs w:val="20"/>
        </w:rPr>
      </w:pPr>
      <w:r w:rsidRPr="003742CB">
        <w:rPr>
          <w:rFonts w:ascii="Arial" w:hAnsi="Arial" w:cs="Arial"/>
          <w:sz w:val="20"/>
          <w:szCs w:val="20"/>
        </w:rPr>
        <w:t xml:space="preserve">Zasady oceny: </w:t>
      </w:r>
    </w:p>
    <w:p w:rsidR="00E63871" w:rsidRPr="003742CB" w:rsidRDefault="00E63871" w:rsidP="003742CB">
      <w:pPr>
        <w:spacing w:before="120" w:after="120" w:line="360" w:lineRule="auto"/>
        <w:rPr>
          <w:rFonts w:ascii="Arial" w:hAnsi="Arial" w:cs="Arial"/>
          <w:sz w:val="20"/>
          <w:szCs w:val="20"/>
        </w:rPr>
      </w:pPr>
      <w:r w:rsidRPr="003742CB">
        <w:rPr>
          <w:rFonts w:ascii="Arial" w:hAnsi="Arial" w:cs="Arial"/>
          <w:sz w:val="20"/>
          <w:szCs w:val="20"/>
        </w:rPr>
        <w:t xml:space="preserve">We wniosku o dofinansowanie, </w:t>
      </w:r>
      <w:r w:rsidRPr="003742CB">
        <w:rPr>
          <w:rFonts w:ascii="Arial" w:hAnsi="Arial" w:cs="Arial"/>
          <w:b/>
          <w:sz w:val="20"/>
          <w:szCs w:val="20"/>
        </w:rPr>
        <w:t>w przypadku projektów których kwota dofinansowania jest równa lub przekracza 2 mln zł</w:t>
      </w:r>
      <w:r w:rsidRPr="003742CB">
        <w:rPr>
          <w:rFonts w:ascii="Arial" w:hAnsi="Arial" w:cs="Arial"/>
          <w:sz w:val="20"/>
          <w:szCs w:val="20"/>
        </w:rPr>
        <w:t>, powinny zostać przedstawione informacje dotyczące sytuacji, które mogą utrudnić osiągnięcie celów i/lub wskaźników.</w:t>
      </w:r>
    </w:p>
    <w:p w:rsidR="00E63871" w:rsidRPr="003742CB" w:rsidRDefault="00E63871" w:rsidP="003742CB">
      <w:pPr>
        <w:spacing w:before="120" w:after="120" w:line="360" w:lineRule="auto"/>
        <w:rPr>
          <w:rFonts w:ascii="Arial" w:hAnsi="Arial" w:cs="Arial"/>
          <w:sz w:val="20"/>
          <w:szCs w:val="20"/>
        </w:rPr>
      </w:pPr>
      <w:r w:rsidRPr="003742CB">
        <w:rPr>
          <w:rFonts w:ascii="Arial" w:hAnsi="Arial" w:cs="Arial"/>
          <w:sz w:val="20"/>
          <w:szCs w:val="20"/>
        </w:rPr>
        <w:t>Analiza przez oceniających informacji zawartych we wniosku o dofinansowanie, wypełnionego na podstawie instrukcji, pod kątem spełnienia kryterium, w tym opisu:</w:t>
      </w:r>
    </w:p>
    <w:p w:rsidR="00E63871" w:rsidRPr="003742CB" w:rsidRDefault="00E63871" w:rsidP="007D2CE7">
      <w:pPr>
        <w:numPr>
          <w:ilvl w:val="0"/>
          <w:numId w:val="24"/>
        </w:numPr>
        <w:suppressAutoHyphens/>
        <w:overflowPunct w:val="0"/>
        <w:spacing w:after="0" w:line="360" w:lineRule="auto"/>
        <w:ind w:left="357" w:hanging="357"/>
        <w:rPr>
          <w:rFonts w:ascii="Arial" w:hAnsi="Arial" w:cs="Arial"/>
          <w:sz w:val="20"/>
          <w:szCs w:val="20"/>
        </w:rPr>
      </w:pPr>
      <w:r w:rsidRPr="003742CB">
        <w:rPr>
          <w:rFonts w:ascii="Arial" w:hAnsi="Arial" w:cs="Arial"/>
          <w:sz w:val="20"/>
          <w:szCs w:val="20"/>
        </w:rPr>
        <w:t>sytuacji, których wystąpienie utrudni lub uniemożliwi osiągnięcie wartości docelowej wskaźników rezultatu;</w:t>
      </w:r>
    </w:p>
    <w:p w:rsidR="00E63871" w:rsidRPr="003742CB" w:rsidRDefault="00E63871" w:rsidP="007D2CE7">
      <w:pPr>
        <w:numPr>
          <w:ilvl w:val="0"/>
          <w:numId w:val="24"/>
        </w:numPr>
        <w:suppressAutoHyphens/>
        <w:overflowPunct w:val="0"/>
        <w:spacing w:after="0" w:line="360" w:lineRule="auto"/>
        <w:ind w:left="357" w:hanging="357"/>
        <w:rPr>
          <w:rFonts w:ascii="Arial" w:hAnsi="Arial" w:cs="Arial"/>
          <w:sz w:val="20"/>
          <w:szCs w:val="20"/>
        </w:rPr>
      </w:pPr>
      <w:r w:rsidRPr="003742CB">
        <w:rPr>
          <w:rFonts w:ascii="Arial" w:hAnsi="Arial" w:cs="Arial"/>
          <w:sz w:val="20"/>
          <w:szCs w:val="20"/>
        </w:rPr>
        <w:t>sposobu identyfikacji wystąpienia takich sytuacji (zajścia ryzyka);</w:t>
      </w:r>
    </w:p>
    <w:p w:rsidR="00E63871" w:rsidRPr="003742CB" w:rsidRDefault="00E63871" w:rsidP="007D2CE7">
      <w:pPr>
        <w:numPr>
          <w:ilvl w:val="0"/>
          <w:numId w:val="24"/>
        </w:numPr>
        <w:suppressAutoHyphens/>
        <w:overflowPunct w:val="0"/>
        <w:spacing w:after="0" w:line="360" w:lineRule="auto"/>
        <w:ind w:left="357" w:hanging="357"/>
        <w:rPr>
          <w:rFonts w:ascii="Arial" w:eastAsia="Calibri" w:hAnsi="Arial" w:cs="Arial"/>
          <w:sz w:val="20"/>
          <w:szCs w:val="20"/>
        </w:rPr>
      </w:pPr>
      <w:r w:rsidRPr="003742CB">
        <w:rPr>
          <w:rFonts w:ascii="Arial" w:hAnsi="Arial" w:cs="Arial"/>
          <w:sz w:val="20"/>
          <w:szCs w:val="20"/>
        </w:rPr>
        <w:t>działań, które zostaną podjęte, aby zapobiec wystąpieniu ryzyka i jakie będą mogły zostać podjęte, aby zminimalizować skutki wystąpienia ryzyka.</w:t>
      </w:r>
    </w:p>
    <w:p w:rsidR="00E63871" w:rsidRPr="003742CB" w:rsidRDefault="00E63871" w:rsidP="003742CB">
      <w:pPr>
        <w:spacing w:before="120" w:after="120" w:line="360" w:lineRule="auto"/>
        <w:rPr>
          <w:rFonts w:ascii="Arial" w:hAnsi="Arial" w:cs="Arial"/>
          <w:sz w:val="20"/>
          <w:szCs w:val="20"/>
        </w:rPr>
      </w:pPr>
      <w:r w:rsidRPr="003742CB">
        <w:rPr>
          <w:rFonts w:ascii="Arial" w:hAnsi="Arial" w:cs="Arial"/>
          <w:sz w:val="20"/>
          <w:szCs w:val="20"/>
        </w:rPr>
        <w:t>Kryterium dotyczy projektów, których kwota dofinansowania jest równa lub przekracza 2 mln. zł.</w:t>
      </w:r>
    </w:p>
    <w:p w:rsidR="00E63871" w:rsidRPr="003742CB" w:rsidRDefault="00E63871" w:rsidP="003742CB">
      <w:pPr>
        <w:spacing w:before="120" w:after="120" w:line="360" w:lineRule="auto"/>
        <w:rPr>
          <w:rFonts w:ascii="Arial" w:hAnsi="Arial" w:cs="Arial"/>
          <w:sz w:val="20"/>
          <w:szCs w:val="20"/>
        </w:rPr>
      </w:pPr>
      <w:r w:rsidRPr="003742CB">
        <w:rPr>
          <w:rFonts w:ascii="Arial" w:hAnsi="Arial" w:cs="Arial"/>
          <w:b/>
          <w:bCs/>
          <w:sz w:val="20"/>
          <w:szCs w:val="20"/>
        </w:rPr>
        <w:t>PUNKTACJA:</w:t>
      </w:r>
      <w:r w:rsidRPr="003742CB">
        <w:rPr>
          <w:rFonts w:ascii="Arial" w:hAnsi="Arial" w:cs="Arial"/>
          <w:sz w:val="20"/>
          <w:szCs w:val="20"/>
        </w:rPr>
        <w:t xml:space="preserve"> (3/5 lub 0/0 dla projektów, których kwota dofinansowania jest poniżej 2 mln PLN)</w:t>
      </w:r>
    </w:p>
    <w:p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sz w:val="20"/>
          <w:szCs w:val="20"/>
        </w:rPr>
        <w:lastRenderedPageBreak/>
        <w:t>Spełnienie kryterium oznacza uzyskanie przynajmniej 60% możliwych punktów.</w:t>
      </w:r>
    </w:p>
    <w:p w:rsidR="00E63871" w:rsidRPr="003742CB" w:rsidRDefault="00E63871" w:rsidP="003742CB">
      <w:pPr>
        <w:spacing w:before="120" w:after="120" w:line="360" w:lineRule="auto"/>
        <w:rPr>
          <w:rFonts w:ascii="Arial" w:hAnsi="Arial" w:cs="Arial"/>
          <w:b/>
          <w:sz w:val="20"/>
          <w:szCs w:val="20"/>
        </w:rPr>
      </w:pPr>
      <w:r w:rsidRPr="003742CB">
        <w:rPr>
          <w:rFonts w:ascii="Arial" w:hAnsi="Arial" w:cs="Arial"/>
          <w:b/>
          <w:sz w:val="20"/>
          <w:szCs w:val="20"/>
        </w:rPr>
        <w:t>Kryterium może podlegać negocjacjom</w:t>
      </w:r>
      <w:r w:rsidR="00E84739" w:rsidRPr="00E84739">
        <w:rPr>
          <w:rFonts w:ascii="Arial" w:hAnsi="Arial" w:cs="Arial"/>
          <w:sz w:val="20"/>
          <w:szCs w:val="20"/>
        </w:rPr>
        <w:t xml:space="preserve"> </w:t>
      </w:r>
      <w:r w:rsidR="00E84739">
        <w:rPr>
          <w:rFonts w:ascii="Arial" w:hAnsi="Arial" w:cs="Arial"/>
          <w:sz w:val="20"/>
          <w:szCs w:val="20"/>
        </w:rPr>
        <w:t>w zakresie opisanym w stanowisku negocjacyjnym.</w:t>
      </w:r>
    </w:p>
    <w:p w:rsidR="00E63871" w:rsidRPr="003742CB" w:rsidRDefault="00E63871" w:rsidP="007D2CE7">
      <w:pPr>
        <w:numPr>
          <w:ilvl w:val="0"/>
          <w:numId w:val="23"/>
        </w:num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rPr>
          <w:rFonts w:ascii="Arial" w:hAnsi="Arial" w:cs="Arial"/>
          <w:b/>
          <w:bCs/>
          <w:sz w:val="20"/>
          <w:szCs w:val="20"/>
        </w:rPr>
      </w:pPr>
      <w:r w:rsidRPr="003742CB">
        <w:rPr>
          <w:rFonts w:ascii="Arial" w:hAnsi="Arial" w:cs="Arial"/>
          <w:b/>
          <w:bCs/>
          <w:sz w:val="20"/>
          <w:szCs w:val="20"/>
        </w:rPr>
        <w:t>Spójność zadań przewidzianych do realizacji w ramach projektu oraz trafność doboru i opisu tych zadań.</w:t>
      </w:r>
    </w:p>
    <w:p w:rsidR="00E63871" w:rsidRPr="003742CB" w:rsidRDefault="00E63871" w:rsidP="003742CB">
      <w:pPr>
        <w:spacing w:before="120" w:after="120" w:line="360" w:lineRule="auto"/>
        <w:rPr>
          <w:rFonts w:ascii="Arial" w:hAnsi="Arial" w:cs="Arial"/>
          <w:sz w:val="20"/>
          <w:szCs w:val="20"/>
        </w:rPr>
      </w:pPr>
      <w:r w:rsidRPr="003742CB">
        <w:rPr>
          <w:rFonts w:ascii="Arial" w:hAnsi="Arial" w:cs="Arial"/>
          <w:sz w:val="20"/>
          <w:szCs w:val="20"/>
        </w:rPr>
        <w:t xml:space="preserve">Zasady oceny: </w:t>
      </w:r>
    </w:p>
    <w:p w:rsidR="00E63871" w:rsidRPr="003742CB" w:rsidRDefault="00E63871" w:rsidP="003742CB">
      <w:pPr>
        <w:spacing w:before="120" w:after="120" w:line="360" w:lineRule="auto"/>
        <w:rPr>
          <w:rFonts w:ascii="Arial" w:hAnsi="Arial" w:cs="Arial"/>
          <w:sz w:val="20"/>
          <w:szCs w:val="20"/>
        </w:rPr>
      </w:pPr>
      <w:r w:rsidRPr="003742CB">
        <w:rPr>
          <w:rFonts w:ascii="Arial" w:hAnsi="Arial" w:cs="Arial"/>
          <w:sz w:val="20"/>
          <w:szCs w:val="20"/>
        </w:rPr>
        <w:t>Analiza przez oceniających informacji zawartych we wniosku o dofinansowanie, wypełnionego na podstawie instrukcji, pod kątem spełnienia kryterium, w tym opisu:</w:t>
      </w:r>
    </w:p>
    <w:p w:rsidR="00E63871" w:rsidRPr="003742CB" w:rsidRDefault="00E63871" w:rsidP="007D2CE7">
      <w:pPr>
        <w:numPr>
          <w:ilvl w:val="0"/>
          <w:numId w:val="20"/>
        </w:numPr>
        <w:suppressAutoHyphens/>
        <w:overflowPunct w:val="0"/>
        <w:spacing w:after="0" w:line="360" w:lineRule="auto"/>
        <w:ind w:left="284" w:hanging="284"/>
        <w:rPr>
          <w:rFonts w:ascii="Arial" w:eastAsia="Calibri" w:hAnsi="Arial" w:cs="Arial"/>
          <w:sz w:val="20"/>
          <w:szCs w:val="20"/>
        </w:rPr>
      </w:pPr>
      <w:r w:rsidRPr="003742CB">
        <w:rPr>
          <w:rFonts w:ascii="Arial" w:eastAsia="Calibri" w:hAnsi="Arial" w:cs="Arial"/>
          <w:sz w:val="20"/>
          <w:szCs w:val="20"/>
        </w:rPr>
        <w:t>uzasadnienia potrzeby realizacji zadań;</w:t>
      </w:r>
    </w:p>
    <w:p w:rsidR="00E63871" w:rsidRPr="003742CB" w:rsidRDefault="00E63871" w:rsidP="007D2CE7">
      <w:pPr>
        <w:numPr>
          <w:ilvl w:val="0"/>
          <w:numId w:val="20"/>
        </w:numPr>
        <w:suppressAutoHyphens/>
        <w:overflowPunct w:val="0"/>
        <w:spacing w:after="0" w:line="360" w:lineRule="auto"/>
        <w:ind w:left="284" w:hanging="284"/>
        <w:rPr>
          <w:rFonts w:ascii="Arial" w:eastAsia="Calibri" w:hAnsi="Arial" w:cs="Arial"/>
          <w:sz w:val="20"/>
          <w:szCs w:val="20"/>
        </w:rPr>
      </w:pPr>
      <w:r w:rsidRPr="003742CB">
        <w:rPr>
          <w:rFonts w:ascii="Arial" w:eastAsia="Calibri" w:hAnsi="Arial" w:cs="Arial"/>
          <w:sz w:val="20"/>
          <w:szCs w:val="20"/>
        </w:rPr>
        <w:t>planowanego sposobu realizacji zadań;</w:t>
      </w:r>
    </w:p>
    <w:p w:rsidR="00E63871" w:rsidRPr="003742CB" w:rsidRDefault="00E63871" w:rsidP="007D2CE7">
      <w:pPr>
        <w:numPr>
          <w:ilvl w:val="0"/>
          <w:numId w:val="20"/>
        </w:numPr>
        <w:suppressAutoHyphens/>
        <w:overflowPunct w:val="0"/>
        <w:spacing w:after="0" w:line="360" w:lineRule="auto"/>
        <w:ind w:left="284" w:hanging="284"/>
        <w:rPr>
          <w:rFonts w:ascii="Arial" w:eastAsia="Calibri" w:hAnsi="Arial" w:cs="Arial"/>
          <w:sz w:val="20"/>
          <w:szCs w:val="20"/>
        </w:rPr>
      </w:pPr>
      <w:r w:rsidRPr="003742CB">
        <w:rPr>
          <w:rFonts w:ascii="Arial" w:eastAsia="Calibri" w:hAnsi="Arial" w:cs="Arial"/>
          <w:sz w:val="20"/>
          <w:szCs w:val="20"/>
        </w:rPr>
        <w:t xml:space="preserve">sposobu realizacji zasady równości szans i niedyskryminacji, w tym dostępności dla osób z niepełnosprawnościami; </w:t>
      </w:r>
    </w:p>
    <w:p w:rsidR="00E63871" w:rsidRPr="003742CB" w:rsidRDefault="00E63871" w:rsidP="007D2CE7">
      <w:pPr>
        <w:numPr>
          <w:ilvl w:val="0"/>
          <w:numId w:val="20"/>
        </w:numPr>
        <w:suppressAutoHyphens/>
        <w:overflowPunct w:val="0"/>
        <w:spacing w:after="0" w:line="360" w:lineRule="auto"/>
        <w:ind w:left="284" w:hanging="284"/>
        <w:rPr>
          <w:rFonts w:ascii="Arial" w:eastAsia="Calibri" w:hAnsi="Arial" w:cs="Arial"/>
          <w:sz w:val="20"/>
          <w:szCs w:val="20"/>
        </w:rPr>
      </w:pPr>
      <w:r w:rsidRPr="003742CB">
        <w:rPr>
          <w:rFonts w:ascii="Arial" w:eastAsia="Calibri" w:hAnsi="Arial" w:cs="Arial"/>
          <w:sz w:val="20"/>
          <w:szCs w:val="20"/>
        </w:rPr>
        <w:t>wartości wskaźników realizacji właściwego celu szczegółowego RPO WŁ 2014-2020 lub innych wskaźników określonych we wniosku o dofinansowanie, które zostaną osiągnięte w ramach zadań;</w:t>
      </w:r>
    </w:p>
    <w:p w:rsidR="00E63871" w:rsidRPr="003742CB" w:rsidRDefault="00E63871" w:rsidP="007D2CE7">
      <w:pPr>
        <w:numPr>
          <w:ilvl w:val="0"/>
          <w:numId w:val="20"/>
        </w:numPr>
        <w:suppressAutoHyphens/>
        <w:overflowPunct w:val="0"/>
        <w:spacing w:after="0" w:line="360" w:lineRule="auto"/>
        <w:ind w:left="284" w:hanging="284"/>
        <w:rPr>
          <w:rFonts w:ascii="Arial" w:eastAsia="Calibri" w:hAnsi="Arial" w:cs="Arial"/>
          <w:sz w:val="20"/>
          <w:szCs w:val="20"/>
        </w:rPr>
      </w:pPr>
      <w:r w:rsidRPr="003742CB">
        <w:rPr>
          <w:rFonts w:ascii="Arial" w:eastAsia="Calibri" w:hAnsi="Arial" w:cs="Arial"/>
          <w:sz w:val="20"/>
          <w:szCs w:val="20"/>
        </w:rPr>
        <w:t>sposobu, w jaki zostanie zachowana trwałość rezultatów projektu (o ile dotyczy);</w:t>
      </w:r>
    </w:p>
    <w:p w:rsidR="00E63871" w:rsidRPr="003742CB" w:rsidRDefault="00E63871" w:rsidP="007D2CE7">
      <w:pPr>
        <w:numPr>
          <w:ilvl w:val="0"/>
          <w:numId w:val="20"/>
        </w:numPr>
        <w:suppressAutoHyphens/>
        <w:overflowPunct w:val="0"/>
        <w:spacing w:after="0" w:line="360" w:lineRule="auto"/>
        <w:ind w:left="284" w:hanging="284"/>
        <w:rPr>
          <w:rFonts w:ascii="Arial" w:eastAsia="Calibri" w:hAnsi="Arial" w:cs="Arial"/>
          <w:sz w:val="20"/>
          <w:szCs w:val="20"/>
        </w:rPr>
      </w:pPr>
      <w:r w:rsidRPr="003742CB">
        <w:rPr>
          <w:rFonts w:ascii="Arial" w:eastAsia="Calibri" w:hAnsi="Arial" w:cs="Arial"/>
          <w:sz w:val="20"/>
          <w:szCs w:val="20"/>
        </w:rPr>
        <w:t xml:space="preserve">uzasadnienia wyboru partnerów do realizacji poszczególnych zadań (o ile dotyczy); </w:t>
      </w:r>
    </w:p>
    <w:p w:rsidR="00E63871" w:rsidRPr="003742CB" w:rsidRDefault="00E63871" w:rsidP="007D2CE7">
      <w:pPr>
        <w:numPr>
          <w:ilvl w:val="0"/>
          <w:numId w:val="20"/>
        </w:numPr>
        <w:suppressAutoHyphens/>
        <w:overflowPunct w:val="0"/>
        <w:spacing w:after="0" w:line="360" w:lineRule="auto"/>
        <w:ind w:left="284" w:hanging="284"/>
        <w:rPr>
          <w:rFonts w:ascii="Arial" w:eastAsia="Calibri" w:hAnsi="Arial" w:cs="Arial"/>
          <w:sz w:val="20"/>
          <w:szCs w:val="20"/>
        </w:rPr>
      </w:pPr>
      <w:r w:rsidRPr="003742CB">
        <w:rPr>
          <w:rFonts w:ascii="Arial" w:eastAsia="Calibri" w:hAnsi="Arial" w:cs="Arial"/>
          <w:sz w:val="20"/>
          <w:szCs w:val="20"/>
        </w:rPr>
        <w:t>trafności doboru wskaźników dla rozliczenia kwot ryczałtowych i dokumentów potwierdzających ich wykonanie (o ile dotyczy).</w:t>
      </w:r>
    </w:p>
    <w:p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b/>
          <w:bCs/>
          <w:sz w:val="20"/>
          <w:szCs w:val="20"/>
        </w:rPr>
        <w:t>PUNKTACJA: (15/25)</w:t>
      </w:r>
    </w:p>
    <w:p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sz w:val="20"/>
          <w:szCs w:val="20"/>
        </w:rPr>
        <w:t>Spełnienie kryterium oznacza uzyskanie przynajmniej 60% możliwych punktów.</w:t>
      </w:r>
    </w:p>
    <w:p w:rsidR="00E63871" w:rsidRPr="003742CB" w:rsidRDefault="00E63871" w:rsidP="003742CB">
      <w:pPr>
        <w:spacing w:before="120" w:after="120" w:line="360" w:lineRule="auto"/>
        <w:rPr>
          <w:rFonts w:ascii="Arial" w:hAnsi="Arial" w:cs="Arial"/>
          <w:b/>
          <w:sz w:val="20"/>
          <w:szCs w:val="20"/>
        </w:rPr>
      </w:pPr>
      <w:r w:rsidRPr="003742CB">
        <w:rPr>
          <w:rFonts w:ascii="Arial" w:hAnsi="Arial" w:cs="Arial"/>
          <w:b/>
          <w:sz w:val="20"/>
          <w:szCs w:val="20"/>
        </w:rPr>
        <w:t>Kryterium może podlegać negocjacjom</w:t>
      </w:r>
      <w:r w:rsidR="00E84739" w:rsidRPr="00E84739">
        <w:rPr>
          <w:rFonts w:ascii="Arial" w:hAnsi="Arial" w:cs="Arial"/>
          <w:sz w:val="20"/>
          <w:szCs w:val="20"/>
        </w:rPr>
        <w:t xml:space="preserve"> </w:t>
      </w:r>
      <w:r w:rsidR="00E84739">
        <w:rPr>
          <w:rFonts w:ascii="Arial" w:hAnsi="Arial" w:cs="Arial"/>
          <w:sz w:val="20"/>
          <w:szCs w:val="20"/>
        </w:rPr>
        <w:t>w zakresie opisanym w stanowisku negocjacyjnym.</w:t>
      </w:r>
    </w:p>
    <w:p w:rsidR="00E63871" w:rsidRPr="003742CB" w:rsidRDefault="00E63871" w:rsidP="007D2CE7">
      <w:pPr>
        <w:numPr>
          <w:ilvl w:val="0"/>
          <w:numId w:val="23"/>
        </w:num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rPr>
          <w:rFonts w:ascii="Arial" w:hAnsi="Arial" w:cs="Arial"/>
          <w:b/>
          <w:bCs/>
          <w:sz w:val="20"/>
          <w:szCs w:val="20"/>
        </w:rPr>
      </w:pPr>
      <w:r w:rsidRPr="003742CB">
        <w:rPr>
          <w:rFonts w:ascii="Arial" w:hAnsi="Arial" w:cs="Arial"/>
          <w:b/>
          <w:bCs/>
          <w:sz w:val="20"/>
          <w:szCs w:val="20"/>
        </w:rPr>
        <w:t>Zaangażowanie potencjału wnioskodawcy i partnerów (o ile dotyczy).</w:t>
      </w:r>
    </w:p>
    <w:p w:rsidR="00E63871" w:rsidRPr="003742CB" w:rsidRDefault="00E63871" w:rsidP="003742CB">
      <w:pPr>
        <w:spacing w:before="120" w:after="120" w:line="360" w:lineRule="auto"/>
        <w:rPr>
          <w:rFonts w:ascii="Arial" w:hAnsi="Arial" w:cs="Arial"/>
          <w:sz w:val="20"/>
          <w:szCs w:val="20"/>
        </w:rPr>
      </w:pPr>
      <w:r w:rsidRPr="003742CB">
        <w:rPr>
          <w:rFonts w:ascii="Arial" w:hAnsi="Arial" w:cs="Arial"/>
          <w:sz w:val="20"/>
          <w:szCs w:val="20"/>
        </w:rPr>
        <w:t xml:space="preserve">Zasady oceny: </w:t>
      </w:r>
    </w:p>
    <w:p w:rsidR="00E63871" w:rsidRPr="003742CB" w:rsidRDefault="00E63871" w:rsidP="003742CB">
      <w:pPr>
        <w:spacing w:before="120" w:after="120" w:line="360" w:lineRule="auto"/>
        <w:rPr>
          <w:rFonts w:ascii="Arial" w:hAnsi="Arial" w:cs="Arial"/>
          <w:sz w:val="20"/>
          <w:szCs w:val="20"/>
        </w:rPr>
      </w:pPr>
      <w:r w:rsidRPr="003742CB">
        <w:rPr>
          <w:rFonts w:ascii="Arial" w:hAnsi="Arial" w:cs="Arial"/>
          <w:sz w:val="20"/>
          <w:szCs w:val="20"/>
        </w:rPr>
        <w:t>Analiza przez oceniających informacji zawartych we wniosku o dofinansowanie, wypełnionego na podstawie instrukcji, pod kątem spełnienia kryterium, w tym:</w:t>
      </w:r>
    </w:p>
    <w:p w:rsidR="00E63871" w:rsidRPr="003742CB" w:rsidRDefault="00E63871" w:rsidP="007D2CE7">
      <w:pPr>
        <w:numPr>
          <w:ilvl w:val="0"/>
          <w:numId w:val="21"/>
        </w:numPr>
        <w:tabs>
          <w:tab w:val="left" w:pos="426"/>
        </w:tabs>
        <w:suppressAutoHyphens/>
        <w:overflowPunct w:val="0"/>
        <w:spacing w:after="0" w:line="360" w:lineRule="auto"/>
        <w:ind w:left="425" w:hanging="425"/>
        <w:rPr>
          <w:rFonts w:ascii="Arial" w:eastAsia="Calibri" w:hAnsi="Arial" w:cs="Arial"/>
          <w:sz w:val="20"/>
          <w:szCs w:val="20"/>
        </w:rPr>
      </w:pPr>
      <w:r w:rsidRPr="003742CB">
        <w:rPr>
          <w:rFonts w:ascii="Arial" w:eastAsia="Calibri" w:hAnsi="Arial" w:cs="Arial"/>
          <w:sz w:val="20"/>
          <w:szCs w:val="20"/>
        </w:rPr>
        <w:t>potencjału kadrowego wnioskodawcy i partnerów (o ile dotyczy) i sposobu jego wykorzystania w ramach projektu (kluczowych osób, które zostaną zaangażowane do realizacji projektu oraz ich planowanej funkcji w projekcie);</w:t>
      </w:r>
    </w:p>
    <w:p w:rsidR="00E63871" w:rsidRPr="003742CB" w:rsidRDefault="00E63871" w:rsidP="007D2CE7">
      <w:pPr>
        <w:numPr>
          <w:ilvl w:val="0"/>
          <w:numId w:val="21"/>
        </w:numPr>
        <w:tabs>
          <w:tab w:val="left" w:pos="426"/>
        </w:tabs>
        <w:suppressAutoHyphens/>
        <w:overflowPunct w:val="0"/>
        <w:spacing w:after="0" w:line="360" w:lineRule="auto"/>
        <w:ind w:left="425" w:hanging="425"/>
        <w:rPr>
          <w:rFonts w:ascii="Arial" w:eastAsia="Calibri" w:hAnsi="Arial" w:cs="Arial"/>
          <w:sz w:val="20"/>
          <w:szCs w:val="20"/>
        </w:rPr>
      </w:pPr>
      <w:r w:rsidRPr="003742CB">
        <w:rPr>
          <w:rFonts w:ascii="Arial" w:eastAsia="Calibri" w:hAnsi="Arial" w:cs="Arial"/>
          <w:sz w:val="20"/>
          <w:szCs w:val="20"/>
        </w:rPr>
        <w:t xml:space="preserve">potencjału technicznego, w tym sprzętowego i warunków lokalowych wnioskodawcy i partnerów (o ile dotyczy) i sposobu jego wykorzystania w ramach projektu; </w:t>
      </w:r>
    </w:p>
    <w:p w:rsidR="00E63871" w:rsidRPr="003742CB" w:rsidRDefault="00E63871" w:rsidP="007D2CE7">
      <w:pPr>
        <w:numPr>
          <w:ilvl w:val="0"/>
          <w:numId w:val="21"/>
        </w:numPr>
        <w:tabs>
          <w:tab w:val="left" w:pos="426"/>
        </w:tabs>
        <w:suppressAutoHyphens/>
        <w:overflowPunct w:val="0"/>
        <w:spacing w:after="0" w:line="360" w:lineRule="auto"/>
        <w:ind w:left="425" w:hanging="425"/>
        <w:rPr>
          <w:rFonts w:ascii="Arial" w:eastAsia="Calibri" w:hAnsi="Arial" w:cs="Arial"/>
          <w:sz w:val="20"/>
          <w:szCs w:val="20"/>
        </w:rPr>
      </w:pPr>
      <w:r w:rsidRPr="003742CB">
        <w:rPr>
          <w:rFonts w:ascii="Arial" w:eastAsia="Calibri" w:hAnsi="Arial" w:cs="Arial"/>
          <w:sz w:val="20"/>
          <w:szCs w:val="20"/>
        </w:rPr>
        <w:t>zasobów finansowych, jakie wniesie do projektu wnioskodawca i partnerzy (o ile dotyczy).</w:t>
      </w:r>
    </w:p>
    <w:p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b/>
          <w:bCs/>
          <w:sz w:val="20"/>
          <w:szCs w:val="20"/>
        </w:rPr>
        <w:t>PUNKTACJA: (6/10)</w:t>
      </w:r>
    </w:p>
    <w:p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sz w:val="20"/>
          <w:szCs w:val="20"/>
        </w:rPr>
        <w:t>Spełnienie kryterium oznacza uzyskanie przynajmniej 60% możliwych punktów.</w:t>
      </w:r>
    </w:p>
    <w:p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b/>
          <w:bCs/>
          <w:sz w:val="20"/>
          <w:szCs w:val="20"/>
        </w:rPr>
        <w:t>Kryterium może podlegać negocjacjom</w:t>
      </w:r>
      <w:r w:rsidR="00E84739" w:rsidRPr="00E84739">
        <w:rPr>
          <w:rFonts w:ascii="Arial" w:hAnsi="Arial" w:cs="Arial"/>
          <w:sz w:val="20"/>
          <w:szCs w:val="20"/>
        </w:rPr>
        <w:t xml:space="preserve"> </w:t>
      </w:r>
      <w:r w:rsidR="00E84739">
        <w:rPr>
          <w:rFonts w:ascii="Arial" w:hAnsi="Arial" w:cs="Arial"/>
          <w:sz w:val="20"/>
          <w:szCs w:val="20"/>
        </w:rPr>
        <w:t>w zakresie opisanym w stanowisku negocjacyjnym.</w:t>
      </w:r>
    </w:p>
    <w:p w:rsidR="00E63871" w:rsidRPr="003742CB" w:rsidRDefault="00E63871" w:rsidP="007D2CE7">
      <w:pPr>
        <w:numPr>
          <w:ilvl w:val="0"/>
          <w:numId w:val="23"/>
        </w:num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rPr>
          <w:rFonts w:ascii="Arial" w:hAnsi="Arial" w:cs="Arial"/>
          <w:b/>
          <w:bCs/>
          <w:sz w:val="20"/>
          <w:szCs w:val="20"/>
        </w:rPr>
      </w:pPr>
      <w:r w:rsidRPr="003742CB">
        <w:rPr>
          <w:rFonts w:ascii="Arial" w:hAnsi="Arial" w:cs="Arial"/>
          <w:b/>
          <w:bCs/>
          <w:sz w:val="20"/>
          <w:szCs w:val="20"/>
        </w:rPr>
        <w:lastRenderedPageBreak/>
        <w:t>Adekwatność potencjału społecznego wnioskodawcy i partnerów (o ile dotyczy) do zakresu realizacji projektu.</w:t>
      </w:r>
    </w:p>
    <w:p w:rsidR="00E63871" w:rsidRPr="003742CB" w:rsidRDefault="00E63871" w:rsidP="003742CB">
      <w:pPr>
        <w:spacing w:before="120" w:after="120" w:line="360" w:lineRule="auto"/>
        <w:rPr>
          <w:rFonts w:ascii="Arial" w:hAnsi="Arial" w:cs="Arial"/>
          <w:sz w:val="20"/>
          <w:szCs w:val="20"/>
        </w:rPr>
      </w:pPr>
      <w:r w:rsidRPr="003742CB">
        <w:rPr>
          <w:rFonts w:ascii="Arial" w:hAnsi="Arial" w:cs="Arial"/>
          <w:sz w:val="20"/>
          <w:szCs w:val="20"/>
        </w:rPr>
        <w:t xml:space="preserve">Zasady oceny: </w:t>
      </w:r>
    </w:p>
    <w:p w:rsidR="00831F97" w:rsidRDefault="00E63871" w:rsidP="003742CB">
      <w:pPr>
        <w:spacing w:before="120" w:after="120" w:line="360" w:lineRule="auto"/>
        <w:rPr>
          <w:rFonts w:ascii="Arial" w:hAnsi="Arial" w:cs="Arial"/>
          <w:sz w:val="20"/>
          <w:szCs w:val="20"/>
        </w:rPr>
      </w:pPr>
      <w:r w:rsidRPr="003742CB">
        <w:rPr>
          <w:rFonts w:ascii="Arial" w:hAnsi="Arial" w:cs="Arial"/>
          <w:sz w:val="20"/>
          <w:szCs w:val="20"/>
        </w:rPr>
        <w:t xml:space="preserve">Analiza przez oceniających informacji zawartych we wniosku o dofinansowanie, wypełnionego na podstawie instrukcji, pod kątem spełnienia kryterium, w tym: </w:t>
      </w:r>
    </w:p>
    <w:p w:rsidR="00E63871" w:rsidRPr="003742CB" w:rsidRDefault="00E63871" w:rsidP="003742CB">
      <w:pPr>
        <w:spacing w:before="120" w:after="120" w:line="360" w:lineRule="auto"/>
        <w:rPr>
          <w:rFonts w:ascii="Arial" w:hAnsi="Arial" w:cs="Arial"/>
          <w:sz w:val="20"/>
          <w:szCs w:val="20"/>
        </w:rPr>
      </w:pPr>
      <w:r w:rsidRPr="003742CB">
        <w:rPr>
          <w:rFonts w:ascii="Arial" w:hAnsi="Arial" w:cs="Arial"/>
          <w:sz w:val="20"/>
          <w:szCs w:val="20"/>
        </w:rPr>
        <w:t xml:space="preserve">- uzasadnienie dlaczego doświadczenie wnioskodawcy i partnerów (o ile dotyczy) jest adekwatne do zakresu realizacji projektu, z uwzględnieniem dotychczasowej działalności wnioskodawcy i partnerów (o ile dotyczy) prowadzonej: </w:t>
      </w:r>
    </w:p>
    <w:p w:rsidR="00E63871" w:rsidRPr="003742CB" w:rsidRDefault="00E63871" w:rsidP="003742CB">
      <w:pPr>
        <w:tabs>
          <w:tab w:val="left" w:pos="284"/>
        </w:tabs>
        <w:spacing w:after="0" w:line="360" w:lineRule="auto"/>
        <w:ind w:left="284"/>
        <w:rPr>
          <w:rFonts w:ascii="Arial" w:hAnsi="Arial" w:cs="Arial"/>
          <w:sz w:val="20"/>
          <w:szCs w:val="20"/>
        </w:rPr>
      </w:pPr>
      <w:r w:rsidRPr="003742CB">
        <w:rPr>
          <w:rFonts w:ascii="Arial" w:hAnsi="Arial" w:cs="Arial"/>
          <w:sz w:val="20"/>
          <w:szCs w:val="20"/>
        </w:rPr>
        <w:t>1.</w:t>
      </w:r>
      <w:r w:rsidRPr="003742CB">
        <w:rPr>
          <w:rFonts w:ascii="Arial" w:hAnsi="Arial" w:cs="Arial"/>
          <w:sz w:val="20"/>
          <w:szCs w:val="20"/>
        </w:rPr>
        <w:tab/>
        <w:t xml:space="preserve">w obszarze wsparcia projektu, </w:t>
      </w:r>
    </w:p>
    <w:p w:rsidR="00E63871" w:rsidRPr="003742CB" w:rsidRDefault="00E63871" w:rsidP="003742CB">
      <w:pPr>
        <w:tabs>
          <w:tab w:val="left" w:pos="284"/>
        </w:tabs>
        <w:spacing w:after="0" w:line="360" w:lineRule="auto"/>
        <w:ind w:left="284"/>
        <w:rPr>
          <w:rFonts w:ascii="Arial" w:hAnsi="Arial" w:cs="Arial"/>
          <w:sz w:val="20"/>
          <w:szCs w:val="20"/>
        </w:rPr>
      </w:pPr>
      <w:r w:rsidRPr="003742CB">
        <w:rPr>
          <w:rFonts w:ascii="Arial" w:hAnsi="Arial" w:cs="Arial"/>
          <w:sz w:val="20"/>
          <w:szCs w:val="20"/>
        </w:rPr>
        <w:t>2.</w:t>
      </w:r>
      <w:r w:rsidRPr="003742CB">
        <w:rPr>
          <w:rFonts w:ascii="Arial" w:hAnsi="Arial" w:cs="Arial"/>
          <w:sz w:val="20"/>
          <w:szCs w:val="20"/>
        </w:rPr>
        <w:tab/>
        <w:t xml:space="preserve">na rzecz grupy docelowej, do której skierowany będzie projekt oraz </w:t>
      </w:r>
    </w:p>
    <w:p w:rsidR="00E63871" w:rsidRPr="003742CB" w:rsidRDefault="00E63871" w:rsidP="003742CB">
      <w:pPr>
        <w:tabs>
          <w:tab w:val="left" w:pos="284"/>
        </w:tabs>
        <w:spacing w:after="0" w:line="360" w:lineRule="auto"/>
        <w:ind w:left="284"/>
        <w:rPr>
          <w:rFonts w:ascii="Arial" w:hAnsi="Arial" w:cs="Arial"/>
          <w:sz w:val="20"/>
          <w:szCs w:val="20"/>
        </w:rPr>
      </w:pPr>
      <w:r w:rsidRPr="003742CB">
        <w:rPr>
          <w:rFonts w:ascii="Arial" w:hAnsi="Arial" w:cs="Arial"/>
          <w:sz w:val="20"/>
          <w:szCs w:val="20"/>
        </w:rPr>
        <w:t>3.</w:t>
      </w:r>
      <w:r w:rsidRPr="003742CB">
        <w:rPr>
          <w:rFonts w:ascii="Arial" w:hAnsi="Arial" w:cs="Arial"/>
          <w:sz w:val="20"/>
          <w:szCs w:val="20"/>
        </w:rPr>
        <w:tab/>
        <w:t>na określonym terytorium, którego będzie dotyczyć realizacja projektu</w:t>
      </w:r>
    </w:p>
    <w:p w:rsidR="00E63871" w:rsidRPr="003742CB" w:rsidRDefault="00E63871" w:rsidP="003742CB">
      <w:pPr>
        <w:spacing w:before="120" w:after="120" w:line="360" w:lineRule="auto"/>
        <w:rPr>
          <w:rFonts w:ascii="Arial" w:hAnsi="Arial" w:cs="Arial"/>
          <w:sz w:val="20"/>
          <w:szCs w:val="20"/>
        </w:rPr>
      </w:pPr>
      <w:r w:rsidRPr="003742CB">
        <w:rPr>
          <w:rFonts w:ascii="Arial" w:hAnsi="Arial" w:cs="Arial"/>
          <w:sz w:val="20"/>
          <w:szCs w:val="20"/>
        </w:rPr>
        <w:t>- wskazanie instytucji, które mogą potwierdzić potencjał społeczny wnioskodawcy i partnerów (o ile dotyczy).</w:t>
      </w:r>
    </w:p>
    <w:p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b/>
          <w:bCs/>
          <w:sz w:val="20"/>
          <w:szCs w:val="20"/>
        </w:rPr>
        <w:t>PUNKTACJA: (6/10)</w:t>
      </w:r>
    </w:p>
    <w:p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sz w:val="20"/>
          <w:szCs w:val="20"/>
        </w:rPr>
        <w:t>Spełnienie kryterium oznacza uzyskanie przynajmniej 60% możliwych punktów.</w:t>
      </w:r>
    </w:p>
    <w:p w:rsidR="00E63871" w:rsidRPr="003742CB" w:rsidRDefault="00E63871" w:rsidP="003742CB">
      <w:pPr>
        <w:spacing w:before="120" w:after="120" w:line="360" w:lineRule="auto"/>
        <w:rPr>
          <w:rFonts w:ascii="Arial" w:hAnsi="Arial" w:cs="Arial"/>
          <w:sz w:val="20"/>
          <w:szCs w:val="20"/>
        </w:rPr>
      </w:pPr>
      <w:r w:rsidRPr="003742CB">
        <w:rPr>
          <w:rFonts w:ascii="Arial" w:hAnsi="Arial" w:cs="Arial"/>
          <w:b/>
          <w:bCs/>
          <w:sz w:val="20"/>
          <w:szCs w:val="20"/>
        </w:rPr>
        <w:t>Kryterium może podlegać negocjacjom</w:t>
      </w:r>
      <w:r w:rsidR="00E84739" w:rsidRPr="00E84739">
        <w:rPr>
          <w:rFonts w:ascii="Arial" w:hAnsi="Arial" w:cs="Arial"/>
          <w:sz w:val="20"/>
          <w:szCs w:val="20"/>
        </w:rPr>
        <w:t xml:space="preserve"> </w:t>
      </w:r>
      <w:r w:rsidR="00E84739">
        <w:rPr>
          <w:rFonts w:ascii="Arial" w:hAnsi="Arial" w:cs="Arial"/>
          <w:sz w:val="20"/>
          <w:szCs w:val="20"/>
        </w:rPr>
        <w:t>w zakresie opisanym w stanowisku negocjacyjnym.</w:t>
      </w:r>
    </w:p>
    <w:p w:rsidR="00E63871" w:rsidRPr="003742CB" w:rsidRDefault="00E63871" w:rsidP="007D2CE7">
      <w:pPr>
        <w:numPr>
          <w:ilvl w:val="0"/>
          <w:numId w:val="23"/>
        </w:num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rPr>
          <w:rFonts w:ascii="Arial" w:hAnsi="Arial" w:cs="Arial"/>
          <w:b/>
          <w:bCs/>
          <w:sz w:val="20"/>
          <w:szCs w:val="20"/>
        </w:rPr>
      </w:pPr>
      <w:r w:rsidRPr="003742CB">
        <w:rPr>
          <w:rFonts w:ascii="Arial" w:hAnsi="Arial" w:cs="Arial"/>
          <w:b/>
          <w:bCs/>
          <w:sz w:val="20"/>
          <w:szCs w:val="20"/>
        </w:rPr>
        <w:t>Adekwatność sposobu zarządzania projektem do zakresu zadań w projekcie.</w:t>
      </w:r>
    </w:p>
    <w:p w:rsidR="00E63871" w:rsidRPr="003742CB" w:rsidRDefault="00E63871" w:rsidP="003742CB">
      <w:pPr>
        <w:spacing w:before="120" w:after="120" w:line="360" w:lineRule="auto"/>
        <w:rPr>
          <w:rFonts w:ascii="Arial" w:hAnsi="Arial" w:cs="Arial"/>
          <w:sz w:val="20"/>
          <w:szCs w:val="20"/>
        </w:rPr>
      </w:pPr>
      <w:r w:rsidRPr="003742CB">
        <w:rPr>
          <w:rFonts w:ascii="Arial" w:hAnsi="Arial" w:cs="Arial"/>
          <w:sz w:val="20"/>
          <w:szCs w:val="20"/>
        </w:rPr>
        <w:t xml:space="preserve">Zasady oceny: </w:t>
      </w:r>
    </w:p>
    <w:p w:rsidR="00E63871" w:rsidRPr="003742CB" w:rsidRDefault="00E63871" w:rsidP="003742CB">
      <w:pPr>
        <w:spacing w:before="120" w:after="120" w:line="360" w:lineRule="auto"/>
        <w:rPr>
          <w:rFonts w:ascii="Arial" w:hAnsi="Arial" w:cs="Arial"/>
          <w:sz w:val="20"/>
          <w:szCs w:val="20"/>
        </w:rPr>
      </w:pPr>
      <w:r w:rsidRPr="003742CB">
        <w:rPr>
          <w:rFonts w:ascii="Arial" w:hAnsi="Arial" w:cs="Arial"/>
          <w:sz w:val="20"/>
          <w:szCs w:val="20"/>
        </w:rPr>
        <w:t xml:space="preserve">Analiza przez oceniających informacji zawartych we wniosku o dofinansowanie, wypełnionym na podstawie instrukcji, pod kątem spełnienia kryterium, w tym: </w:t>
      </w:r>
    </w:p>
    <w:p w:rsidR="00E63871" w:rsidRPr="003742CB" w:rsidRDefault="00E63871" w:rsidP="007D2CE7">
      <w:pPr>
        <w:pStyle w:val="Akapitzlist"/>
        <w:numPr>
          <w:ilvl w:val="0"/>
          <w:numId w:val="25"/>
        </w:numPr>
        <w:suppressAutoHyphens/>
        <w:overflowPunct w:val="0"/>
        <w:spacing w:before="120" w:after="120" w:line="360" w:lineRule="auto"/>
        <w:ind w:left="567" w:hanging="567"/>
        <w:rPr>
          <w:rFonts w:ascii="Arial" w:hAnsi="Arial" w:cs="Arial"/>
          <w:sz w:val="20"/>
          <w:szCs w:val="20"/>
        </w:rPr>
      </w:pPr>
      <w:r w:rsidRPr="003742CB">
        <w:rPr>
          <w:rFonts w:ascii="Arial" w:hAnsi="Arial" w:cs="Arial"/>
          <w:sz w:val="20"/>
          <w:szCs w:val="20"/>
        </w:rPr>
        <w:t>sposobu w jaki  projekt będzie zarządzany, kadry zaangażowanej do realizacji projektu oraz jej doświadczenia i potencjału.</w:t>
      </w:r>
    </w:p>
    <w:p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b/>
          <w:bCs/>
          <w:sz w:val="20"/>
          <w:szCs w:val="20"/>
        </w:rPr>
        <w:t>PUNKTACJA: (3/5)</w:t>
      </w:r>
    </w:p>
    <w:p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sz w:val="20"/>
          <w:szCs w:val="20"/>
        </w:rPr>
        <w:t>Spełnienie kryterium oznacza uzyskanie przynajmniej 60% możliwych punktów.</w:t>
      </w:r>
    </w:p>
    <w:p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b/>
          <w:bCs/>
          <w:sz w:val="20"/>
          <w:szCs w:val="20"/>
        </w:rPr>
        <w:t>Kryterium może podlegać negocjacjom</w:t>
      </w:r>
      <w:r w:rsidR="00E84739" w:rsidRPr="00E84739">
        <w:rPr>
          <w:rFonts w:ascii="Arial" w:hAnsi="Arial" w:cs="Arial"/>
          <w:sz w:val="20"/>
          <w:szCs w:val="20"/>
        </w:rPr>
        <w:t xml:space="preserve"> </w:t>
      </w:r>
      <w:r w:rsidR="00E84739">
        <w:rPr>
          <w:rFonts w:ascii="Arial" w:hAnsi="Arial" w:cs="Arial"/>
          <w:sz w:val="20"/>
          <w:szCs w:val="20"/>
        </w:rPr>
        <w:t>w zakresie opisanym w stanowisku negocjacyjnym.</w:t>
      </w:r>
    </w:p>
    <w:p w:rsidR="00E63871" w:rsidRPr="003742CB" w:rsidRDefault="00E63871" w:rsidP="007D2CE7">
      <w:pPr>
        <w:numPr>
          <w:ilvl w:val="0"/>
          <w:numId w:val="23"/>
        </w:num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rPr>
          <w:rFonts w:ascii="Arial" w:hAnsi="Arial" w:cs="Arial"/>
          <w:b/>
          <w:bCs/>
          <w:sz w:val="20"/>
          <w:szCs w:val="20"/>
        </w:rPr>
      </w:pPr>
      <w:r w:rsidRPr="003742CB">
        <w:rPr>
          <w:rFonts w:ascii="Arial" w:hAnsi="Arial" w:cs="Arial"/>
          <w:b/>
          <w:bCs/>
          <w:sz w:val="20"/>
          <w:szCs w:val="20"/>
        </w:rPr>
        <w:t>Prawidłowość sporządzenia budżetu projektu.</w:t>
      </w:r>
    </w:p>
    <w:p w:rsidR="00E63871" w:rsidRPr="003742CB" w:rsidRDefault="00E63871" w:rsidP="003742CB">
      <w:pPr>
        <w:spacing w:before="120" w:after="120" w:line="360" w:lineRule="auto"/>
        <w:rPr>
          <w:rFonts w:ascii="Arial" w:hAnsi="Arial" w:cs="Arial"/>
          <w:sz w:val="20"/>
          <w:szCs w:val="20"/>
        </w:rPr>
      </w:pPr>
      <w:r w:rsidRPr="003742CB">
        <w:rPr>
          <w:rFonts w:ascii="Arial" w:hAnsi="Arial" w:cs="Arial"/>
          <w:sz w:val="20"/>
          <w:szCs w:val="20"/>
        </w:rPr>
        <w:t xml:space="preserve">Zasady oceny: </w:t>
      </w:r>
    </w:p>
    <w:p w:rsidR="00E63871" w:rsidRPr="003742CB" w:rsidRDefault="00E63871" w:rsidP="003742CB">
      <w:pPr>
        <w:spacing w:before="120" w:after="120" w:line="360" w:lineRule="auto"/>
        <w:rPr>
          <w:rFonts w:ascii="Arial" w:hAnsi="Arial" w:cs="Arial"/>
          <w:sz w:val="20"/>
          <w:szCs w:val="20"/>
        </w:rPr>
      </w:pPr>
      <w:r w:rsidRPr="003742CB">
        <w:rPr>
          <w:rFonts w:ascii="Arial" w:hAnsi="Arial" w:cs="Arial"/>
          <w:sz w:val="20"/>
          <w:szCs w:val="20"/>
        </w:rPr>
        <w:t xml:space="preserve">Analiza przez oceniających informacji zawartych we wniosku o dofinansowanie, wypełnionego na podstawie instrukcji, pod kątem spełnienia kryterium, w tym: </w:t>
      </w:r>
    </w:p>
    <w:p w:rsidR="00E63871" w:rsidRPr="003742CB" w:rsidRDefault="00E63871" w:rsidP="007D2CE7">
      <w:pPr>
        <w:numPr>
          <w:ilvl w:val="0"/>
          <w:numId w:val="22"/>
        </w:numPr>
        <w:suppressAutoHyphens/>
        <w:overflowPunct w:val="0"/>
        <w:spacing w:after="0" w:line="360" w:lineRule="auto"/>
        <w:ind w:left="284" w:hanging="284"/>
        <w:rPr>
          <w:rFonts w:ascii="Arial" w:hAnsi="Arial" w:cs="Arial"/>
          <w:sz w:val="20"/>
          <w:szCs w:val="20"/>
        </w:rPr>
      </w:pPr>
      <w:r w:rsidRPr="003742CB">
        <w:rPr>
          <w:rFonts w:ascii="Arial" w:hAnsi="Arial" w:cs="Arial"/>
          <w:sz w:val="20"/>
          <w:szCs w:val="20"/>
        </w:rPr>
        <w:t xml:space="preserve">kwalifikowalność wydatków, </w:t>
      </w:r>
    </w:p>
    <w:p w:rsidR="00E63871" w:rsidRPr="003742CB" w:rsidRDefault="00E63871" w:rsidP="007D2CE7">
      <w:pPr>
        <w:numPr>
          <w:ilvl w:val="0"/>
          <w:numId w:val="22"/>
        </w:numPr>
        <w:suppressAutoHyphens/>
        <w:overflowPunct w:val="0"/>
        <w:spacing w:after="0" w:line="360" w:lineRule="auto"/>
        <w:ind w:left="284" w:hanging="284"/>
        <w:rPr>
          <w:rFonts w:ascii="Arial" w:hAnsi="Arial" w:cs="Arial"/>
          <w:sz w:val="20"/>
          <w:szCs w:val="20"/>
        </w:rPr>
      </w:pPr>
      <w:r w:rsidRPr="003742CB">
        <w:rPr>
          <w:rFonts w:ascii="Arial" w:hAnsi="Arial" w:cs="Arial"/>
          <w:sz w:val="20"/>
          <w:szCs w:val="20"/>
        </w:rPr>
        <w:t xml:space="preserve">niezbędność wydatków do realizacji projektu i osiągania jego celów, </w:t>
      </w:r>
    </w:p>
    <w:p w:rsidR="00E63871" w:rsidRPr="003742CB" w:rsidRDefault="00E63871" w:rsidP="007D2CE7">
      <w:pPr>
        <w:numPr>
          <w:ilvl w:val="0"/>
          <w:numId w:val="22"/>
        </w:numPr>
        <w:suppressAutoHyphens/>
        <w:overflowPunct w:val="0"/>
        <w:spacing w:after="0" w:line="360" w:lineRule="auto"/>
        <w:ind w:left="284" w:hanging="284"/>
        <w:rPr>
          <w:rFonts w:ascii="Arial" w:hAnsi="Arial" w:cs="Arial"/>
          <w:sz w:val="20"/>
          <w:szCs w:val="20"/>
        </w:rPr>
      </w:pPr>
      <w:r w:rsidRPr="003742CB">
        <w:rPr>
          <w:rFonts w:ascii="Arial" w:hAnsi="Arial" w:cs="Arial"/>
          <w:sz w:val="20"/>
          <w:szCs w:val="20"/>
        </w:rPr>
        <w:lastRenderedPageBreak/>
        <w:t xml:space="preserve">racjonalność i efektywność wydatków projektu, </w:t>
      </w:r>
    </w:p>
    <w:p w:rsidR="00E63871" w:rsidRPr="00831F97" w:rsidRDefault="00E63871" w:rsidP="007D2CE7">
      <w:pPr>
        <w:numPr>
          <w:ilvl w:val="0"/>
          <w:numId w:val="22"/>
        </w:numPr>
        <w:suppressAutoHyphens/>
        <w:overflowPunct w:val="0"/>
        <w:spacing w:after="0" w:line="360" w:lineRule="auto"/>
        <w:ind w:left="284" w:hanging="284"/>
        <w:rPr>
          <w:rFonts w:ascii="Arial" w:hAnsi="Arial" w:cs="Arial"/>
          <w:sz w:val="20"/>
          <w:szCs w:val="20"/>
        </w:rPr>
      </w:pPr>
      <w:r w:rsidRPr="00831F97">
        <w:rPr>
          <w:rFonts w:ascii="Arial" w:hAnsi="Arial" w:cs="Arial"/>
          <w:sz w:val="20"/>
          <w:szCs w:val="20"/>
        </w:rPr>
        <w:t xml:space="preserve">poprawność uzasadnienia wydatków w ramach kwot ryczałtowych (o ile dotyczy), </w:t>
      </w:r>
    </w:p>
    <w:p w:rsidR="00E63871" w:rsidRDefault="00E63871" w:rsidP="007D2CE7">
      <w:pPr>
        <w:numPr>
          <w:ilvl w:val="0"/>
          <w:numId w:val="22"/>
        </w:numPr>
        <w:suppressAutoHyphens/>
        <w:overflowPunct w:val="0"/>
        <w:spacing w:after="0" w:line="360" w:lineRule="auto"/>
        <w:ind w:left="284" w:hanging="284"/>
        <w:rPr>
          <w:rFonts w:ascii="Arial" w:hAnsi="Arial" w:cs="Arial"/>
          <w:sz w:val="20"/>
          <w:szCs w:val="20"/>
        </w:rPr>
      </w:pPr>
      <w:r w:rsidRPr="00831F97">
        <w:rPr>
          <w:rFonts w:ascii="Arial" w:hAnsi="Arial" w:cs="Arial"/>
          <w:sz w:val="20"/>
          <w:szCs w:val="20"/>
        </w:rPr>
        <w:t>zgodność ze standardem i cenami rynkowymi określonymi w regulaminie konkursu</w:t>
      </w:r>
    </w:p>
    <w:p w:rsidR="00E63871" w:rsidRPr="00F21702" w:rsidRDefault="00E63871" w:rsidP="00F21702">
      <w:pPr>
        <w:numPr>
          <w:ilvl w:val="0"/>
          <w:numId w:val="22"/>
        </w:numPr>
        <w:suppressAutoHyphens/>
        <w:overflowPunct w:val="0"/>
        <w:spacing w:after="0" w:line="360" w:lineRule="auto"/>
        <w:ind w:left="284" w:hanging="284"/>
        <w:rPr>
          <w:rFonts w:ascii="Arial" w:hAnsi="Arial" w:cs="Arial"/>
          <w:sz w:val="20"/>
          <w:szCs w:val="20"/>
        </w:rPr>
      </w:pPr>
      <w:r w:rsidRPr="00F21702">
        <w:rPr>
          <w:rFonts w:ascii="Arial" w:hAnsi="Arial" w:cs="Arial"/>
          <w:sz w:val="20"/>
          <w:szCs w:val="20"/>
        </w:rPr>
        <w:t>techniczna poprawność sporządzenia budżetu projektu,</w:t>
      </w:r>
    </w:p>
    <w:p w:rsidR="00E63871" w:rsidRPr="00831F97" w:rsidRDefault="00E63871" w:rsidP="007D2CE7">
      <w:pPr>
        <w:numPr>
          <w:ilvl w:val="0"/>
          <w:numId w:val="22"/>
        </w:numPr>
        <w:suppressAutoHyphens/>
        <w:overflowPunct w:val="0"/>
        <w:spacing w:after="0" w:line="360" w:lineRule="auto"/>
        <w:ind w:left="425" w:hanging="425"/>
        <w:rPr>
          <w:rFonts w:ascii="Arial" w:hAnsi="Arial" w:cs="Arial"/>
          <w:sz w:val="20"/>
          <w:szCs w:val="20"/>
        </w:rPr>
      </w:pPr>
      <w:r w:rsidRPr="00831F97">
        <w:rPr>
          <w:rFonts w:ascii="Arial" w:hAnsi="Arial" w:cs="Arial"/>
          <w:sz w:val="20"/>
          <w:szCs w:val="20"/>
        </w:rPr>
        <w:t xml:space="preserve">zgodność wartości kosztów pośrednich z limitami określonymi w Wytycznych w zakresie kwalifikowalności wydatków w ramach </w:t>
      </w:r>
      <w:r w:rsidR="00132B94">
        <w:rPr>
          <w:rFonts w:ascii="Arial" w:hAnsi="Arial" w:cs="Arial"/>
          <w:sz w:val="20"/>
          <w:szCs w:val="20"/>
        </w:rPr>
        <w:t>EFRR, EFS oraz FS</w:t>
      </w:r>
      <w:r w:rsidRPr="00831F97">
        <w:rPr>
          <w:rFonts w:ascii="Arial" w:hAnsi="Arial" w:cs="Arial"/>
          <w:sz w:val="20"/>
          <w:szCs w:val="20"/>
        </w:rPr>
        <w:t xml:space="preserve"> na lata 2014-2020;</w:t>
      </w:r>
    </w:p>
    <w:p w:rsidR="00E63871" w:rsidRPr="00831F97" w:rsidRDefault="00E63871" w:rsidP="007D2CE7">
      <w:pPr>
        <w:numPr>
          <w:ilvl w:val="0"/>
          <w:numId w:val="22"/>
        </w:numPr>
        <w:suppressAutoHyphens/>
        <w:overflowPunct w:val="0"/>
        <w:spacing w:after="0" w:line="360" w:lineRule="auto"/>
        <w:ind w:left="425" w:hanging="425"/>
        <w:rPr>
          <w:rFonts w:ascii="Arial" w:hAnsi="Arial" w:cs="Arial"/>
          <w:sz w:val="20"/>
          <w:szCs w:val="20"/>
        </w:rPr>
      </w:pPr>
      <w:r w:rsidRPr="00831F97">
        <w:rPr>
          <w:rFonts w:ascii="Arial" w:hAnsi="Arial" w:cs="Arial"/>
          <w:sz w:val="20"/>
          <w:szCs w:val="20"/>
        </w:rPr>
        <w:t>wniesienie wkładu własnego w odpowiedniej formie  i na odpowiednim poziomie określonym w regulaminie konkursu;</w:t>
      </w:r>
    </w:p>
    <w:p w:rsidR="00E63871" w:rsidRPr="00831F97" w:rsidRDefault="00E63871" w:rsidP="007D2CE7">
      <w:pPr>
        <w:numPr>
          <w:ilvl w:val="0"/>
          <w:numId w:val="22"/>
        </w:numPr>
        <w:suppressAutoHyphens/>
        <w:overflowPunct w:val="0"/>
        <w:spacing w:after="0" w:line="360" w:lineRule="auto"/>
        <w:ind w:left="425" w:hanging="425"/>
        <w:rPr>
          <w:rFonts w:ascii="Arial" w:eastAsia="Calibri" w:hAnsi="Arial" w:cs="Arial"/>
          <w:sz w:val="20"/>
          <w:szCs w:val="20"/>
        </w:rPr>
      </w:pPr>
      <w:r w:rsidRPr="00831F97">
        <w:rPr>
          <w:rFonts w:ascii="Arial" w:hAnsi="Arial" w:cs="Arial"/>
          <w:sz w:val="20"/>
          <w:szCs w:val="20"/>
        </w:rPr>
        <w:t>zgodność kosztów w ramach cross-</w:t>
      </w:r>
      <w:proofErr w:type="spellStart"/>
      <w:r w:rsidRPr="00831F97">
        <w:rPr>
          <w:rFonts w:ascii="Arial" w:hAnsi="Arial" w:cs="Arial"/>
          <w:sz w:val="20"/>
          <w:szCs w:val="20"/>
        </w:rPr>
        <w:t>financingu</w:t>
      </w:r>
      <w:proofErr w:type="spellEnd"/>
      <w:r w:rsidRPr="00831F97">
        <w:rPr>
          <w:rFonts w:ascii="Arial" w:hAnsi="Arial" w:cs="Arial"/>
          <w:sz w:val="20"/>
          <w:szCs w:val="20"/>
        </w:rPr>
        <w:t xml:space="preserve"> i środków trwałych z odpowiednim limitem określonym w regulaminie konkursu.</w:t>
      </w:r>
    </w:p>
    <w:p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b/>
          <w:bCs/>
          <w:sz w:val="20"/>
          <w:szCs w:val="20"/>
        </w:rPr>
        <w:t>PUNKTACJA: (12/20)</w:t>
      </w:r>
    </w:p>
    <w:p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sz w:val="20"/>
          <w:szCs w:val="20"/>
        </w:rPr>
        <w:t>Spełnienie kryterium oznacza uzyskanie przynajmniej 60% możliwych punktów.</w:t>
      </w:r>
    </w:p>
    <w:p w:rsidR="00E63871" w:rsidRDefault="00E63871" w:rsidP="003742CB">
      <w:pPr>
        <w:spacing w:before="120" w:after="240" w:line="360" w:lineRule="auto"/>
        <w:rPr>
          <w:rFonts w:ascii="Arial" w:hAnsi="Arial" w:cs="Arial"/>
          <w:sz w:val="20"/>
          <w:szCs w:val="20"/>
        </w:rPr>
      </w:pPr>
      <w:r w:rsidRPr="003742CB">
        <w:rPr>
          <w:rFonts w:ascii="Arial" w:hAnsi="Arial" w:cs="Arial"/>
          <w:b/>
          <w:bCs/>
          <w:sz w:val="20"/>
          <w:szCs w:val="20"/>
        </w:rPr>
        <w:t>Kryterium może podlegać negocjacjom</w:t>
      </w:r>
      <w:r w:rsidR="00E84739" w:rsidRPr="00E84739">
        <w:rPr>
          <w:rFonts w:ascii="Arial" w:hAnsi="Arial" w:cs="Arial"/>
          <w:sz w:val="20"/>
          <w:szCs w:val="20"/>
        </w:rPr>
        <w:t xml:space="preserve"> </w:t>
      </w:r>
      <w:r w:rsidR="00E84739">
        <w:rPr>
          <w:rFonts w:ascii="Arial" w:hAnsi="Arial" w:cs="Arial"/>
          <w:sz w:val="20"/>
          <w:szCs w:val="20"/>
        </w:rPr>
        <w:t>w zakresie opisanym w stanowisku negocjacyjnym.</w:t>
      </w:r>
    </w:p>
    <w:p w:rsidR="00A94702" w:rsidRDefault="00A94702" w:rsidP="003742CB">
      <w:pPr>
        <w:spacing w:before="120" w:after="240" w:line="360" w:lineRule="auto"/>
        <w:rPr>
          <w:rFonts w:ascii="Arial" w:hAnsi="Arial" w:cs="Arial"/>
          <w:b/>
          <w:bCs/>
          <w:sz w:val="20"/>
          <w:szCs w:val="20"/>
        </w:rPr>
      </w:pPr>
    </w:p>
    <w:p w:rsidR="00B771D4" w:rsidRPr="00B771D4" w:rsidRDefault="00B771D4" w:rsidP="00B771D4">
      <w:pPr>
        <w:pBdr>
          <w:left w:val="single" w:sz="48" w:space="4" w:color="E36C0A"/>
        </w:pBdr>
        <w:spacing w:before="240" w:after="0" w:line="360" w:lineRule="auto"/>
        <w:ind w:left="284"/>
        <w:jc w:val="both"/>
        <w:rPr>
          <w:rFonts w:ascii="Arial" w:hAnsi="Arial" w:cs="Arial"/>
          <w:b/>
          <w:bCs/>
          <w:sz w:val="20"/>
          <w:szCs w:val="20"/>
        </w:rPr>
      </w:pPr>
      <w:r w:rsidRPr="00B771D4">
        <w:rPr>
          <w:rFonts w:ascii="Arial" w:hAnsi="Arial" w:cs="Arial"/>
          <w:b/>
          <w:bCs/>
          <w:sz w:val="20"/>
          <w:szCs w:val="20"/>
        </w:rPr>
        <w:t>Kryteria premiujące</w:t>
      </w:r>
    </w:p>
    <w:p w:rsidR="00B771D4" w:rsidRPr="00B771D4" w:rsidRDefault="00B771D4" w:rsidP="00B771D4">
      <w:pPr>
        <w:spacing w:before="120" w:after="120"/>
        <w:rPr>
          <w:rFonts w:ascii="Arial" w:hAnsi="Arial" w:cs="Arial"/>
          <w:sz w:val="20"/>
          <w:szCs w:val="20"/>
        </w:rPr>
      </w:pPr>
      <w:r w:rsidRPr="00B771D4">
        <w:rPr>
          <w:rFonts w:ascii="Arial" w:hAnsi="Arial" w:cs="Arial"/>
          <w:sz w:val="20"/>
          <w:szCs w:val="20"/>
        </w:rPr>
        <w:t>Kryteria premiujące dotyczą preferowania pewnych typów projektów.</w:t>
      </w:r>
    </w:p>
    <w:p w:rsidR="00B771D4" w:rsidRPr="00B771D4" w:rsidRDefault="004878D8" w:rsidP="00990E56">
      <w:pPr>
        <w:pStyle w:val="Akapitzlist"/>
        <w:numPr>
          <w:ilvl w:val="6"/>
          <w:numId w:val="51"/>
        </w:numPr>
        <w:pBdr>
          <w:top w:val="single" w:sz="4" w:space="1" w:color="00000A"/>
          <w:left w:val="single" w:sz="4" w:space="4" w:color="00000A"/>
          <w:bottom w:val="single" w:sz="4" w:space="1" w:color="00000A"/>
          <w:right w:val="single" w:sz="4" w:space="4" w:color="00000A"/>
        </w:pBdr>
        <w:tabs>
          <w:tab w:val="left" w:pos="426"/>
        </w:tabs>
        <w:suppressAutoHyphens/>
        <w:overflowPunct w:val="0"/>
        <w:spacing w:before="120" w:after="120" w:line="360" w:lineRule="auto"/>
        <w:ind w:hanging="4538"/>
        <w:rPr>
          <w:rFonts w:ascii="Arial" w:hAnsi="Arial" w:cs="Arial"/>
          <w:b/>
          <w:bCs/>
          <w:sz w:val="20"/>
          <w:szCs w:val="20"/>
        </w:rPr>
      </w:pPr>
      <w:r>
        <w:rPr>
          <w:rFonts w:ascii="Arial" w:hAnsi="Arial" w:cs="Arial"/>
          <w:b/>
          <w:bCs/>
          <w:sz w:val="20"/>
          <w:szCs w:val="20"/>
        </w:rPr>
        <w:t>Większa dostępność wsparcia.</w:t>
      </w:r>
    </w:p>
    <w:p w:rsidR="00B771D4" w:rsidRPr="00B771D4" w:rsidRDefault="004878D8" w:rsidP="00B771D4">
      <w:pPr>
        <w:spacing w:before="120" w:after="240" w:line="360" w:lineRule="auto"/>
        <w:rPr>
          <w:rFonts w:ascii="Arial" w:hAnsi="Arial" w:cs="Arial"/>
          <w:bCs/>
          <w:sz w:val="20"/>
          <w:szCs w:val="20"/>
        </w:rPr>
      </w:pPr>
      <w:r>
        <w:rPr>
          <w:rFonts w:ascii="Arial" w:hAnsi="Arial" w:cs="Arial"/>
          <w:bCs/>
          <w:sz w:val="20"/>
          <w:szCs w:val="20"/>
        </w:rPr>
        <w:t>W celu rozszerzenia dostępu do usług i zapewnienia wsparcia większej liczbie uczestników premiowane będą projekty w ramach, których usługi realizowane będą również w godzinach popołudniowych, wieczornych oraz w soboty.</w:t>
      </w:r>
    </w:p>
    <w:p w:rsidR="00B771D4" w:rsidRDefault="00B771D4" w:rsidP="00B771D4">
      <w:pPr>
        <w:spacing w:before="120" w:after="240" w:line="360" w:lineRule="auto"/>
        <w:rPr>
          <w:rFonts w:ascii="Arial" w:hAnsi="Arial" w:cs="Arial"/>
          <w:bCs/>
          <w:sz w:val="20"/>
          <w:szCs w:val="20"/>
        </w:rPr>
      </w:pPr>
      <w:r w:rsidRPr="00B771D4">
        <w:rPr>
          <w:rFonts w:ascii="Arial" w:hAnsi="Arial" w:cs="Arial"/>
          <w:bCs/>
          <w:sz w:val="20"/>
          <w:szCs w:val="20"/>
        </w:rPr>
        <w:t xml:space="preserve">Spełnienie kryterium premiującego oznacza przyznanie określonej dla niego liczby punktów. Niespełnianie kryterium lub jego częściowe spełnienie jest równoznaczne z przyznaniem 0 punktów za dane kryterium. </w:t>
      </w:r>
      <w:r w:rsidRPr="00B771D4">
        <w:rPr>
          <w:rFonts w:ascii="Arial" w:hAnsi="Arial" w:cs="Arial"/>
          <w:b/>
          <w:bCs/>
          <w:sz w:val="20"/>
          <w:szCs w:val="20"/>
        </w:rPr>
        <w:br/>
      </w:r>
      <w:r>
        <w:rPr>
          <w:rFonts w:ascii="Arial" w:hAnsi="Arial" w:cs="Arial"/>
          <w:b/>
          <w:bCs/>
          <w:sz w:val="20"/>
          <w:szCs w:val="20"/>
        </w:rPr>
        <w:t>Maksy</w:t>
      </w:r>
      <w:r w:rsidR="00510A43">
        <w:rPr>
          <w:rFonts w:ascii="Arial" w:hAnsi="Arial" w:cs="Arial"/>
          <w:b/>
          <w:bCs/>
          <w:sz w:val="20"/>
          <w:szCs w:val="20"/>
        </w:rPr>
        <w:t>malnie za kryterium</w:t>
      </w:r>
      <w:r>
        <w:rPr>
          <w:rFonts w:ascii="Arial" w:hAnsi="Arial" w:cs="Arial"/>
          <w:b/>
          <w:bCs/>
          <w:sz w:val="20"/>
          <w:szCs w:val="20"/>
        </w:rPr>
        <w:t xml:space="preserve"> pr</w:t>
      </w:r>
      <w:r w:rsidR="004878D8">
        <w:rPr>
          <w:rFonts w:ascii="Arial" w:hAnsi="Arial" w:cs="Arial"/>
          <w:b/>
          <w:bCs/>
          <w:sz w:val="20"/>
          <w:szCs w:val="20"/>
        </w:rPr>
        <w:t>emiujące projekt może uzyskać 5</w:t>
      </w:r>
      <w:r>
        <w:rPr>
          <w:rFonts w:ascii="Arial" w:hAnsi="Arial" w:cs="Arial"/>
          <w:b/>
          <w:bCs/>
          <w:sz w:val="20"/>
          <w:szCs w:val="20"/>
        </w:rPr>
        <w:t xml:space="preserve"> punktów. </w:t>
      </w:r>
    </w:p>
    <w:p w:rsidR="00B771D4" w:rsidRDefault="004878D8" w:rsidP="00990E56">
      <w:pPr>
        <w:pStyle w:val="Akapitzlist"/>
        <w:numPr>
          <w:ilvl w:val="6"/>
          <w:numId w:val="51"/>
        </w:numPr>
        <w:pBdr>
          <w:top w:val="single" w:sz="4" w:space="1" w:color="00000A"/>
          <w:left w:val="single" w:sz="4" w:space="4" w:color="00000A"/>
          <w:bottom w:val="single" w:sz="4" w:space="1" w:color="00000A"/>
          <w:right w:val="single" w:sz="4" w:space="4" w:color="00000A"/>
        </w:pBdr>
        <w:tabs>
          <w:tab w:val="left" w:pos="426"/>
        </w:tabs>
        <w:suppressAutoHyphens/>
        <w:overflowPunct w:val="0"/>
        <w:spacing w:before="120" w:after="120" w:line="360" w:lineRule="auto"/>
        <w:ind w:hanging="4538"/>
        <w:rPr>
          <w:rFonts w:ascii="Arial" w:hAnsi="Arial" w:cs="Arial"/>
          <w:b/>
          <w:bCs/>
          <w:sz w:val="20"/>
          <w:szCs w:val="20"/>
        </w:rPr>
      </w:pPr>
      <w:r>
        <w:rPr>
          <w:rFonts w:ascii="Arial" w:hAnsi="Arial" w:cs="Arial"/>
          <w:b/>
          <w:bCs/>
          <w:sz w:val="20"/>
          <w:szCs w:val="20"/>
        </w:rPr>
        <w:t>Stopień realizacji wskaźnika rezultatu.</w:t>
      </w:r>
    </w:p>
    <w:p w:rsidR="00B771D4" w:rsidRDefault="004878D8" w:rsidP="00B771D4">
      <w:pPr>
        <w:spacing w:before="120" w:after="240" w:line="360" w:lineRule="auto"/>
        <w:rPr>
          <w:rFonts w:ascii="Arial" w:hAnsi="Arial" w:cs="Arial"/>
          <w:bCs/>
          <w:sz w:val="20"/>
          <w:szCs w:val="20"/>
        </w:rPr>
      </w:pPr>
      <w:r>
        <w:rPr>
          <w:rFonts w:ascii="Arial" w:hAnsi="Arial" w:cs="Arial"/>
          <w:bCs/>
          <w:sz w:val="20"/>
          <w:szCs w:val="20"/>
        </w:rPr>
        <w:t xml:space="preserve">W celu poprawy dostępu do działań z zakresu </w:t>
      </w:r>
      <w:proofErr w:type="spellStart"/>
      <w:r>
        <w:rPr>
          <w:rFonts w:ascii="Arial" w:hAnsi="Arial" w:cs="Arial"/>
          <w:bCs/>
          <w:sz w:val="20"/>
          <w:szCs w:val="20"/>
        </w:rPr>
        <w:t>deinstytucjonalzacji</w:t>
      </w:r>
      <w:proofErr w:type="spellEnd"/>
      <w:r>
        <w:rPr>
          <w:rFonts w:ascii="Arial" w:hAnsi="Arial" w:cs="Arial"/>
          <w:bCs/>
          <w:sz w:val="20"/>
          <w:szCs w:val="20"/>
        </w:rPr>
        <w:t xml:space="preserve"> opieki medycznej nad osobami niesamodzielnymi projektu zakładające osiągnięcie wskaźnika „Liczba wspartych w programie miejsc </w:t>
      </w:r>
      <w:r w:rsidR="00AE50F6">
        <w:rPr>
          <w:rFonts w:ascii="Arial" w:hAnsi="Arial" w:cs="Arial"/>
          <w:bCs/>
          <w:sz w:val="20"/>
          <w:szCs w:val="20"/>
        </w:rPr>
        <w:t>świadczenia usług zdrowotnych istniejących po zakończeniu projektu” na poziomie co najmniej 90% będą mogły uzyskać dodatkowe punkty.</w:t>
      </w:r>
    </w:p>
    <w:p w:rsidR="00B771D4" w:rsidRDefault="00B771D4" w:rsidP="00B771D4">
      <w:pPr>
        <w:spacing w:before="120" w:after="240" w:line="360" w:lineRule="auto"/>
        <w:rPr>
          <w:rFonts w:ascii="Arial" w:hAnsi="Arial" w:cs="Arial"/>
          <w:bCs/>
          <w:sz w:val="20"/>
          <w:szCs w:val="20"/>
        </w:rPr>
      </w:pPr>
      <w:r>
        <w:rPr>
          <w:rFonts w:ascii="Arial" w:hAnsi="Arial" w:cs="Arial"/>
          <w:bCs/>
          <w:sz w:val="20"/>
          <w:szCs w:val="20"/>
        </w:rPr>
        <w:t xml:space="preserve">Spełnienie kryterium premiującego oznacza przyznanie określonej dla niego liczby punktów. Niespełnianie kryterium lub jego częściowe spełnienie jest równoznaczne z przyznaniem 0 punktów za dane kryterium. </w:t>
      </w:r>
      <w:r w:rsidR="00510A43">
        <w:rPr>
          <w:rFonts w:ascii="Arial" w:hAnsi="Arial" w:cs="Arial"/>
          <w:b/>
          <w:bCs/>
          <w:sz w:val="20"/>
          <w:szCs w:val="20"/>
        </w:rPr>
        <w:br/>
        <w:t>Maksymalnie za kryterium</w:t>
      </w:r>
      <w:r>
        <w:rPr>
          <w:rFonts w:ascii="Arial" w:hAnsi="Arial" w:cs="Arial"/>
          <w:b/>
          <w:bCs/>
          <w:sz w:val="20"/>
          <w:szCs w:val="20"/>
        </w:rPr>
        <w:t xml:space="preserve"> premiujące projekt </w:t>
      </w:r>
      <w:r w:rsidR="00AE50F6">
        <w:rPr>
          <w:rFonts w:ascii="Arial" w:hAnsi="Arial" w:cs="Arial"/>
          <w:b/>
          <w:bCs/>
          <w:sz w:val="20"/>
          <w:szCs w:val="20"/>
        </w:rPr>
        <w:t>może uzyskać 5</w:t>
      </w:r>
      <w:r>
        <w:rPr>
          <w:rFonts w:ascii="Arial" w:hAnsi="Arial" w:cs="Arial"/>
          <w:b/>
          <w:bCs/>
          <w:sz w:val="20"/>
          <w:szCs w:val="20"/>
        </w:rPr>
        <w:t xml:space="preserve"> punktów. </w:t>
      </w:r>
    </w:p>
    <w:p w:rsidR="00B771D4" w:rsidRDefault="00AE50F6" w:rsidP="00AE50F6">
      <w:pPr>
        <w:pStyle w:val="Akapitzlist"/>
        <w:numPr>
          <w:ilvl w:val="6"/>
          <w:numId w:val="51"/>
        </w:numPr>
        <w:pBdr>
          <w:top w:val="single" w:sz="4" w:space="1" w:color="00000A"/>
          <w:left w:val="single" w:sz="4" w:space="4" w:color="00000A"/>
          <w:bottom w:val="single" w:sz="4" w:space="1" w:color="00000A"/>
          <w:right w:val="single" w:sz="4" w:space="4" w:color="00000A"/>
        </w:pBdr>
        <w:tabs>
          <w:tab w:val="clear" w:pos="4680"/>
          <w:tab w:val="left" w:pos="426"/>
        </w:tabs>
        <w:suppressAutoHyphens/>
        <w:overflowPunct w:val="0"/>
        <w:spacing w:before="120" w:after="120" w:line="360" w:lineRule="auto"/>
        <w:ind w:left="426" w:hanging="284"/>
        <w:rPr>
          <w:rFonts w:ascii="Arial" w:hAnsi="Arial" w:cs="Arial"/>
          <w:b/>
          <w:bCs/>
          <w:sz w:val="20"/>
          <w:szCs w:val="20"/>
        </w:rPr>
      </w:pPr>
      <w:r>
        <w:rPr>
          <w:rFonts w:ascii="Arial" w:hAnsi="Arial" w:cs="Arial"/>
          <w:b/>
          <w:bCs/>
          <w:sz w:val="20"/>
          <w:szCs w:val="20"/>
        </w:rPr>
        <w:lastRenderedPageBreak/>
        <w:t>Wnioskodawca lub partner ma podpisany kontrakt z dyrektorem OW NFZ w zakresie podstawowej opieki zdrowotnej.</w:t>
      </w:r>
    </w:p>
    <w:p w:rsidR="00B771D4" w:rsidRDefault="00AE50F6" w:rsidP="00B771D4">
      <w:pPr>
        <w:spacing w:before="120" w:after="240" w:line="360" w:lineRule="auto"/>
        <w:rPr>
          <w:rFonts w:ascii="Arial" w:hAnsi="Arial" w:cs="Arial"/>
          <w:bCs/>
          <w:sz w:val="20"/>
          <w:szCs w:val="20"/>
        </w:rPr>
      </w:pPr>
      <w:r>
        <w:rPr>
          <w:rFonts w:ascii="Arial" w:hAnsi="Arial" w:cs="Arial"/>
          <w:bCs/>
          <w:sz w:val="20"/>
          <w:szCs w:val="20"/>
        </w:rPr>
        <w:t>Premiowane są projekty gdzie wnioskodawcą lub partnerem jest podmiot wykonujący działalność leczniczą udzielającym świadczeń opieki zdrowotnej w rodzaju podstawowa opieka zdrowotna na podstawie zawartej umowy o udzielanie świadczeń opieki zdrowotnej z dyrektorem właściwego dla obszaru realizacji projektu Oddziału Wojewódzkiego Narodowego Funduszu Zdrowia.</w:t>
      </w:r>
    </w:p>
    <w:p w:rsidR="00B771D4" w:rsidRDefault="00B771D4" w:rsidP="00B771D4">
      <w:pPr>
        <w:spacing w:before="120" w:after="240" w:line="360" w:lineRule="auto"/>
        <w:rPr>
          <w:rFonts w:ascii="Arial" w:hAnsi="Arial" w:cs="Arial"/>
          <w:b/>
          <w:bCs/>
          <w:sz w:val="20"/>
          <w:szCs w:val="20"/>
        </w:rPr>
      </w:pPr>
      <w:r>
        <w:rPr>
          <w:rFonts w:ascii="Arial" w:hAnsi="Arial" w:cs="Arial"/>
          <w:bCs/>
          <w:sz w:val="20"/>
          <w:szCs w:val="20"/>
        </w:rPr>
        <w:t xml:space="preserve">Spełnienie kryterium premiującego oznacza przyznanie określonej dla niego liczby punktów. Niespełnianie kryterium lub jego częściowe spełnienie jest równoznaczne z przyznaniem 0 punktów za dane kryterium. </w:t>
      </w:r>
      <w:r>
        <w:rPr>
          <w:rFonts w:ascii="Arial" w:hAnsi="Arial" w:cs="Arial"/>
          <w:bCs/>
          <w:sz w:val="20"/>
          <w:szCs w:val="20"/>
        </w:rPr>
        <w:br/>
      </w:r>
      <w:r w:rsidR="00510A43">
        <w:rPr>
          <w:rFonts w:ascii="Arial" w:hAnsi="Arial" w:cs="Arial"/>
          <w:b/>
          <w:bCs/>
          <w:sz w:val="20"/>
          <w:szCs w:val="20"/>
        </w:rPr>
        <w:t>Maksymalnie za kryterium</w:t>
      </w:r>
      <w:r>
        <w:rPr>
          <w:rFonts w:ascii="Arial" w:hAnsi="Arial" w:cs="Arial"/>
          <w:b/>
          <w:bCs/>
          <w:sz w:val="20"/>
          <w:szCs w:val="20"/>
        </w:rPr>
        <w:t xml:space="preserve"> premiujące projekt </w:t>
      </w:r>
      <w:r w:rsidR="00AE50F6">
        <w:rPr>
          <w:rFonts w:ascii="Arial" w:hAnsi="Arial" w:cs="Arial"/>
          <w:b/>
          <w:bCs/>
          <w:sz w:val="20"/>
          <w:szCs w:val="20"/>
        </w:rPr>
        <w:t>może uzyskać 3</w:t>
      </w:r>
      <w:r w:rsidR="00510A43">
        <w:rPr>
          <w:rFonts w:ascii="Arial" w:hAnsi="Arial" w:cs="Arial"/>
          <w:b/>
          <w:bCs/>
          <w:sz w:val="20"/>
          <w:szCs w:val="20"/>
        </w:rPr>
        <w:t xml:space="preserve"> punktów</w:t>
      </w:r>
      <w:r>
        <w:rPr>
          <w:rFonts w:ascii="Arial" w:hAnsi="Arial" w:cs="Arial"/>
          <w:b/>
          <w:bCs/>
          <w:sz w:val="20"/>
          <w:szCs w:val="20"/>
        </w:rPr>
        <w:t xml:space="preserve">. </w:t>
      </w:r>
    </w:p>
    <w:p w:rsidR="00831F97" w:rsidRPr="003742CB" w:rsidRDefault="00B771D4" w:rsidP="00B771D4">
      <w:pPr>
        <w:spacing w:before="120" w:after="240" w:line="360" w:lineRule="auto"/>
        <w:ind w:left="-142"/>
        <w:rPr>
          <w:rFonts w:ascii="Arial" w:hAnsi="Arial" w:cs="Arial"/>
          <w:b/>
          <w:bCs/>
          <w:sz w:val="20"/>
          <w:szCs w:val="20"/>
        </w:rPr>
      </w:pPr>
      <w:r>
        <w:rPr>
          <w:rFonts w:ascii="Arial" w:hAnsi="Arial" w:cs="Arial"/>
          <w:bCs/>
          <w:sz w:val="20"/>
          <w:szCs w:val="20"/>
        </w:rPr>
        <w:t>Premia punktowa przyznawana jest projektowi, który otrzymał przynajmniej 60% punktów za spełnienie każdego ogólnego kryterium merytorycznego.</w:t>
      </w:r>
      <w:r>
        <w:rPr>
          <w:rFonts w:ascii="Arial" w:hAnsi="Arial" w:cs="Arial"/>
          <w:bCs/>
          <w:sz w:val="20"/>
          <w:szCs w:val="20"/>
        </w:rPr>
        <w:br/>
      </w:r>
    </w:p>
    <w:p w:rsidR="00844BF2" w:rsidRPr="003742CB" w:rsidRDefault="00844BF2" w:rsidP="003742CB">
      <w:pPr>
        <w:pBdr>
          <w:left w:val="single" w:sz="48" w:space="4" w:color="E36C0A" w:themeColor="accent6" w:themeShade="BF"/>
        </w:pBdr>
        <w:spacing w:before="240" w:after="0" w:line="360" w:lineRule="auto"/>
        <w:ind w:left="284"/>
        <w:jc w:val="both"/>
        <w:rPr>
          <w:rFonts w:ascii="Arial" w:hAnsi="Arial" w:cs="Arial"/>
          <w:b/>
          <w:sz w:val="20"/>
          <w:szCs w:val="20"/>
        </w:rPr>
      </w:pPr>
      <w:r w:rsidRPr="003742CB">
        <w:rPr>
          <w:rFonts w:ascii="Arial" w:hAnsi="Arial" w:cs="Arial"/>
          <w:b/>
          <w:sz w:val="20"/>
          <w:szCs w:val="20"/>
        </w:rPr>
        <w:t xml:space="preserve">Ogólne kryterium podsumowujące </w:t>
      </w:r>
    </w:p>
    <w:p w:rsidR="00716201" w:rsidRDefault="00716201" w:rsidP="00716201">
      <w:pPr>
        <w:spacing w:before="240" w:line="360" w:lineRule="auto"/>
        <w:jc w:val="both"/>
        <w:rPr>
          <w:rFonts w:ascii="Arial" w:hAnsi="Arial" w:cs="Arial"/>
          <w:sz w:val="20"/>
          <w:szCs w:val="20"/>
        </w:rPr>
      </w:pPr>
      <w:r>
        <w:rPr>
          <w:rFonts w:ascii="Arial" w:hAnsi="Arial" w:cs="Arial"/>
          <w:sz w:val="20"/>
          <w:szCs w:val="20"/>
        </w:rPr>
        <w:t xml:space="preserve">Ogólne kryterium podsumowujące dotyczy wyłącznie projektów skierowanych do etapu negocjacji. </w:t>
      </w:r>
    </w:p>
    <w:p w:rsidR="00716201" w:rsidRDefault="00716201" w:rsidP="00716201">
      <w:pPr>
        <w:spacing w:after="0" w:line="360" w:lineRule="auto"/>
        <w:rPr>
          <w:rFonts w:ascii="Arial" w:eastAsia="Times New Roman" w:hAnsi="Arial" w:cs="Arial"/>
          <w:sz w:val="20"/>
          <w:szCs w:val="20"/>
          <w:lang w:eastAsia="pl-PL"/>
        </w:rPr>
      </w:pPr>
      <w:r>
        <w:rPr>
          <w:rFonts w:ascii="Arial" w:eastAsia="Times New Roman" w:hAnsi="Arial" w:cs="Arial"/>
          <w:sz w:val="20"/>
          <w:szCs w:val="20"/>
          <w:lang w:eastAsia="pl-PL"/>
        </w:rPr>
        <w:t>Kryterium będzie uznane za spełnione w przypadku wprowadzenia do wniosku wszystkich wymaganych zmian wskazanych w stanowisku negocjacyjnym lub akceptacji przez IOK stanowiska Wnioskodawcy. W przypadku wprowadzenia zmian innych niż wskazane w stanowisku negocjacyjnym lub ustaleń wynikających z procesu negocjacji kryterium uznaje się za niespełnione.</w:t>
      </w:r>
    </w:p>
    <w:p w:rsidR="00716201" w:rsidRDefault="00716201" w:rsidP="00716201">
      <w:pPr>
        <w:spacing w:before="240" w:line="360" w:lineRule="auto"/>
        <w:jc w:val="both"/>
        <w:rPr>
          <w:rFonts w:ascii="Arial" w:hAnsi="Arial" w:cs="Arial"/>
          <w:sz w:val="20"/>
          <w:szCs w:val="20"/>
        </w:rPr>
      </w:pPr>
      <w:r>
        <w:rPr>
          <w:rFonts w:ascii="Arial" w:hAnsi="Arial" w:cs="Arial"/>
          <w:sz w:val="20"/>
          <w:szCs w:val="20"/>
        </w:rPr>
        <w:t>Spełnienie ogólnego kryterium podsumowującego dotyczącego ostatecznego wyniku negocjacji – „Negocjacje zakończyły się wynikiem pozytywnym”, weryfikowane jest po zakończonym procesie negocjacji, na zasadach wskazanych w </w:t>
      </w:r>
      <w:r w:rsidRPr="00A94702">
        <w:rPr>
          <w:rFonts w:ascii="Arial" w:hAnsi="Arial" w:cs="Arial"/>
          <w:sz w:val="20"/>
          <w:szCs w:val="20"/>
        </w:rPr>
        <w:t xml:space="preserve">Podrozdziale </w:t>
      </w:r>
      <w:r w:rsidR="009C2D3D" w:rsidRPr="00A94702">
        <w:rPr>
          <w:rFonts w:ascii="Arial" w:hAnsi="Arial" w:cs="Arial"/>
          <w:sz w:val="20"/>
          <w:szCs w:val="20"/>
        </w:rPr>
        <w:t>7.4</w:t>
      </w:r>
      <w:r w:rsidRPr="003238A3">
        <w:rPr>
          <w:rFonts w:ascii="Arial" w:hAnsi="Arial" w:cs="Arial"/>
          <w:sz w:val="20"/>
          <w:szCs w:val="20"/>
        </w:rPr>
        <w:t xml:space="preserve">  Regulaminu</w:t>
      </w:r>
      <w:r>
        <w:rPr>
          <w:rFonts w:ascii="Arial" w:hAnsi="Arial" w:cs="Arial"/>
          <w:sz w:val="20"/>
          <w:szCs w:val="20"/>
        </w:rPr>
        <w:t xml:space="preserve">. </w:t>
      </w:r>
    </w:p>
    <w:p w:rsidR="00C37F39" w:rsidRPr="0085043C" w:rsidRDefault="0051138A" w:rsidP="00F35CC5">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line="360" w:lineRule="auto"/>
        <w:jc w:val="both"/>
        <w:outlineLvl w:val="0"/>
        <w:rPr>
          <w:rFonts w:ascii="Arial" w:hAnsi="Arial" w:cs="Arial"/>
          <w:b/>
        </w:rPr>
      </w:pPr>
      <w:bookmarkStart w:id="64" w:name="_Toc431974595"/>
      <w:bookmarkStart w:id="65" w:name="_Toc511970082"/>
      <w:r w:rsidRPr="0085043C">
        <w:rPr>
          <w:rFonts w:ascii="Arial" w:hAnsi="Arial" w:cs="Arial"/>
          <w:b/>
        </w:rPr>
        <w:t>Etap o</w:t>
      </w:r>
      <w:r w:rsidR="00C37F39" w:rsidRPr="0085043C">
        <w:rPr>
          <w:rFonts w:ascii="Arial" w:hAnsi="Arial" w:cs="Arial"/>
          <w:b/>
        </w:rPr>
        <w:t>cen</w:t>
      </w:r>
      <w:r w:rsidRPr="0085043C">
        <w:rPr>
          <w:rFonts w:ascii="Arial" w:hAnsi="Arial" w:cs="Arial"/>
          <w:b/>
        </w:rPr>
        <w:t>y</w:t>
      </w:r>
      <w:r w:rsidR="00C37F39" w:rsidRPr="0085043C">
        <w:rPr>
          <w:rFonts w:ascii="Arial" w:hAnsi="Arial" w:cs="Arial"/>
          <w:b/>
        </w:rPr>
        <w:t xml:space="preserve"> formalno-m</w:t>
      </w:r>
      <w:r w:rsidR="00C37F39" w:rsidRPr="0085043C">
        <w:rPr>
          <w:rFonts w:ascii="Arial" w:hAnsi="Arial" w:cs="Arial"/>
          <w:b/>
          <w:shd w:val="clear" w:color="auto" w:fill="FFC000"/>
        </w:rPr>
        <w:t>e</w:t>
      </w:r>
      <w:r w:rsidR="00C37F39" w:rsidRPr="0085043C">
        <w:rPr>
          <w:rFonts w:ascii="Arial" w:hAnsi="Arial" w:cs="Arial"/>
          <w:b/>
        </w:rPr>
        <w:t>rytoryczn</w:t>
      </w:r>
      <w:r w:rsidRPr="0085043C">
        <w:rPr>
          <w:rFonts w:ascii="Arial" w:hAnsi="Arial" w:cs="Arial"/>
          <w:b/>
        </w:rPr>
        <w:t>ej</w:t>
      </w:r>
      <w:bookmarkEnd w:id="64"/>
      <w:bookmarkEnd w:id="65"/>
      <w:r w:rsidR="003D75AD" w:rsidRPr="0085043C">
        <w:rPr>
          <w:rFonts w:ascii="Arial" w:hAnsi="Arial" w:cs="Arial"/>
          <w:b/>
        </w:rPr>
        <w:t xml:space="preserve"> </w:t>
      </w:r>
    </w:p>
    <w:p w:rsidR="00827982" w:rsidRDefault="00455DF9" w:rsidP="00455DF9">
      <w:pPr>
        <w:spacing w:before="240" w:line="360" w:lineRule="auto"/>
        <w:rPr>
          <w:rFonts w:ascii="Arial" w:hAnsi="Arial" w:cs="Arial"/>
          <w:sz w:val="20"/>
          <w:szCs w:val="20"/>
        </w:rPr>
      </w:pPr>
      <w:r w:rsidRPr="00095380">
        <w:rPr>
          <w:rFonts w:ascii="Arial" w:hAnsi="Arial" w:cs="Arial"/>
          <w:sz w:val="20"/>
          <w:szCs w:val="20"/>
        </w:rPr>
        <w:t>Ocenie formalno-merytorycznej podlega każdy wniosek o dofinansowanie złożony w odpowiedzi na konkurs za pośrednictwem generatora wniosków (o ile nie został wycofany przez wnioskodawcę</w:t>
      </w:r>
      <w:r w:rsidR="005625BC">
        <w:rPr>
          <w:rFonts w:ascii="Arial" w:hAnsi="Arial" w:cs="Arial"/>
          <w:sz w:val="20"/>
          <w:szCs w:val="20"/>
        </w:rPr>
        <w:t>)</w:t>
      </w:r>
      <w:r w:rsidR="00827982">
        <w:rPr>
          <w:rFonts w:ascii="Arial" w:hAnsi="Arial" w:cs="Arial"/>
          <w:sz w:val="20"/>
          <w:szCs w:val="20"/>
        </w:rPr>
        <w:t>.</w:t>
      </w:r>
    </w:p>
    <w:p w:rsidR="00455DF9" w:rsidRPr="00095380" w:rsidRDefault="00455DF9" w:rsidP="00455DF9">
      <w:pPr>
        <w:spacing w:before="240" w:line="360" w:lineRule="auto"/>
        <w:rPr>
          <w:rFonts w:ascii="Arial" w:hAnsi="Arial" w:cs="Arial"/>
          <w:sz w:val="20"/>
          <w:szCs w:val="20"/>
        </w:rPr>
      </w:pPr>
      <w:r w:rsidRPr="00095380">
        <w:rPr>
          <w:rFonts w:ascii="Arial" w:hAnsi="Arial" w:cs="Arial"/>
          <w:sz w:val="20"/>
          <w:szCs w:val="20"/>
        </w:rPr>
        <w:t xml:space="preserve">Ocena formalno-merytoryczna jest dokonywana przez dwóch </w:t>
      </w:r>
      <w:r w:rsidRPr="00500077">
        <w:rPr>
          <w:rFonts w:ascii="Arial" w:hAnsi="Arial" w:cs="Arial"/>
          <w:sz w:val="20"/>
          <w:szCs w:val="20"/>
        </w:rPr>
        <w:t>niezależnych oceniających za pomocą Karty oceny formalno-merytorycznej, której wzór stanowi Załącznik nr 3 do niniejszego</w:t>
      </w:r>
      <w:r w:rsidRPr="00095380">
        <w:rPr>
          <w:rFonts w:ascii="Arial" w:hAnsi="Arial" w:cs="Arial"/>
          <w:sz w:val="20"/>
          <w:szCs w:val="20"/>
        </w:rPr>
        <w:t xml:space="preserve"> Regulaminu.</w:t>
      </w:r>
    </w:p>
    <w:p w:rsidR="00455DF9" w:rsidRPr="00095380" w:rsidRDefault="00455DF9" w:rsidP="00455DF9">
      <w:pPr>
        <w:keepNext/>
        <w:spacing w:before="240" w:after="0" w:line="360" w:lineRule="auto"/>
        <w:rPr>
          <w:rFonts w:ascii="Arial" w:hAnsi="Arial" w:cs="Arial"/>
          <w:b/>
          <w:sz w:val="20"/>
          <w:szCs w:val="20"/>
        </w:rPr>
      </w:pPr>
      <w:r w:rsidRPr="00095380">
        <w:rPr>
          <w:rFonts w:ascii="Arial" w:hAnsi="Arial" w:cs="Arial"/>
          <w:b/>
          <w:sz w:val="20"/>
          <w:szCs w:val="20"/>
        </w:rPr>
        <w:t>Na etapie oceny formalno-merytorycznej weryfikuje się:</w:t>
      </w:r>
    </w:p>
    <w:p w:rsidR="00455DF9" w:rsidRPr="00095380" w:rsidRDefault="00455DF9" w:rsidP="00455DF9">
      <w:pPr>
        <w:pStyle w:val="Akapitzlist"/>
        <w:keepNext/>
        <w:numPr>
          <w:ilvl w:val="0"/>
          <w:numId w:val="2"/>
        </w:numPr>
        <w:spacing w:line="360" w:lineRule="auto"/>
        <w:ind w:left="284" w:hanging="284"/>
        <w:rPr>
          <w:rFonts w:ascii="Arial" w:hAnsi="Arial" w:cs="Arial"/>
          <w:sz w:val="20"/>
          <w:szCs w:val="20"/>
        </w:rPr>
      </w:pPr>
      <w:r w:rsidRPr="00095380">
        <w:rPr>
          <w:rFonts w:ascii="Arial" w:hAnsi="Arial" w:cs="Arial"/>
          <w:sz w:val="20"/>
          <w:szCs w:val="20"/>
        </w:rPr>
        <w:t>ogólne kryteria dostępu</w:t>
      </w:r>
      <w:r>
        <w:rPr>
          <w:rFonts w:ascii="Arial" w:hAnsi="Arial" w:cs="Arial"/>
          <w:sz w:val="20"/>
          <w:szCs w:val="20"/>
        </w:rPr>
        <w:t>,</w:t>
      </w:r>
      <w:r w:rsidRPr="00095380">
        <w:rPr>
          <w:rFonts w:ascii="Arial" w:hAnsi="Arial" w:cs="Arial"/>
          <w:sz w:val="20"/>
          <w:szCs w:val="20"/>
        </w:rPr>
        <w:t xml:space="preserve"> </w:t>
      </w:r>
    </w:p>
    <w:p w:rsidR="00455DF9" w:rsidRPr="00095380" w:rsidRDefault="00455DF9" w:rsidP="00455DF9">
      <w:pPr>
        <w:pStyle w:val="Akapitzlist"/>
        <w:numPr>
          <w:ilvl w:val="0"/>
          <w:numId w:val="2"/>
        </w:numPr>
        <w:spacing w:before="240" w:line="360" w:lineRule="auto"/>
        <w:ind w:left="284" w:hanging="284"/>
        <w:rPr>
          <w:rFonts w:ascii="Arial" w:hAnsi="Arial" w:cs="Arial"/>
          <w:sz w:val="20"/>
          <w:szCs w:val="20"/>
        </w:rPr>
      </w:pPr>
      <w:r w:rsidRPr="00095380">
        <w:rPr>
          <w:rFonts w:ascii="Arial" w:hAnsi="Arial" w:cs="Arial"/>
          <w:sz w:val="20"/>
          <w:szCs w:val="20"/>
        </w:rPr>
        <w:t>szczegółowe kryteria dostępu</w:t>
      </w:r>
      <w:r>
        <w:rPr>
          <w:rFonts w:ascii="Arial" w:hAnsi="Arial" w:cs="Arial"/>
          <w:sz w:val="20"/>
          <w:szCs w:val="20"/>
        </w:rPr>
        <w:t>,</w:t>
      </w:r>
      <w:r w:rsidRPr="00095380">
        <w:rPr>
          <w:rFonts w:ascii="Arial" w:hAnsi="Arial" w:cs="Arial"/>
          <w:sz w:val="20"/>
          <w:szCs w:val="20"/>
        </w:rPr>
        <w:t xml:space="preserve"> </w:t>
      </w:r>
    </w:p>
    <w:p w:rsidR="00455DF9" w:rsidRDefault="00455DF9" w:rsidP="00455DF9">
      <w:pPr>
        <w:pStyle w:val="Akapitzlist"/>
        <w:numPr>
          <w:ilvl w:val="0"/>
          <w:numId w:val="2"/>
        </w:numPr>
        <w:spacing w:before="240" w:line="360" w:lineRule="auto"/>
        <w:ind w:left="284" w:hanging="284"/>
        <w:rPr>
          <w:rFonts w:ascii="Arial" w:hAnsi="Arial" w:cs="Arial"/>
          <w:sz w:val="20"/>
          <w:szCs w:val="20"/>
        </w:rPr>
      </w:pPr>
      <w:r>
        <w:rPr>
          <w:rFonts w:ascii="Arial" w:hAnsi="Arial" w:cs="Arial"/>
          <w:sz w:val="20"/>
          <w:szCs w:val="20"/>
        </w:rPr>
        <w:t>ogólne kryteria merytoryczne,</w:t>
      </w:r>
    </w:p>
    <w:p w:rsidR="00455DF9" w:rsidRPr="00095380" w:rsidRDefault="00455DF9" w:rsidP="00455DF9">
      <w:pPr>
        <w:pStyle w:val="Akapitzlist"/>
        <w:numPr>
          <w:ilvl w:val="0"/>
          <w:numId w:val="2"/>
        </w:numPr>
        <w:spacing w:before="240" w:line="360" w:lineRule="auto"/>
        <w:ind w:left="284" w:hanging="284"/>
        <w:rPr>
          <w:rFonts w:ascii="Arial" w:hAnsi="Arial" w:cs="Arial"/>
          <w:sz w:val="20"/>
          <w:szCs w:val="20"/>
        </w:rPr>
      </w:pPr>
      <w:r>
        <w:rPr>
          <w:rFonts w:ascii="Arial" w:hAnsi="Arial" w:cs="Arial"/>
          <w:sz w:val="20"/>
          <w:szCs w:val="20"/>
        </w:rPr>
        <w:lastRenderedPageBreak/>
        <w:t>kryteria premiujące.</w:t>
      </w:r>
    </w:p>
    <w:p w:rsidR="00455DF9" w:rsidRDefault="00455DF9" w:rsidP="00455DF9">
      <w:pPr>
        <w:spacing w:after="0" w:line="360" w:lineRule="auto"/>
        <w:rPr>
          <w:rFonts w:ascii="Arial" w:hAnsi="Arial" w:cs="Arial"/>
          <w:sz w:val="20"/>
          <w:szCs w:val="20"/>
        </w:rPr>
      </w:pPr>
    </w:p>
    <w:p w:rsidR="00455DF9" w:rsidRDefault="00455DF9" w:rsidP="00455DF9">
      <w:pPr>
        <w:spacing w:after="0" w:line="360" w:lineRule="auto"/>
        <w:rPr>
          <w:rFonts w:ascii="Arial" w:hAnsi="Arial" w:cs="Arial"/>
          <w:sz w:val="20"/>
          <w:szCs w:val="20"/>
        </w:rPr>
      </w:pPr>
      <w:r w:rsidRPr="00062456">
        <w:rPr>
          <w:rFonts w:ascii="Arial" w:hAnsi="Arial" w:cs="Arial"/>
          <w:sz w:val="20"/>
          <w:szCs w:val="20"/>
        </w:rPr>
        <w:t>Po zakończeniu etapu oceny formalno-meryto</w:t>
      </w:r>
      <w:r w:rsidR="00827982">
        <w:rPr>
          <w:rFonts w:ascii="Arial" w:hAnsi="Arial" w:cs="Arial"/>
          <w:sz w:val="20"/>
          <w:szCs w:val="20"/>
        </w:rPr>
        <w:t xml:space="preserve">rycznej </w:t>
      </w:r>
      <w:r w:rsidR="00C62E15">
        <w:rPr>
          <w:rFonts w:ascii="Arial" w:hAnsi="Arial" w:cs="Arial"/>
          <w:sz w:val="20"/>
          <w:szCs w:val="20"/>
        </w:rPr>
        <w:t xml:space="preserve">konkursu </w:t>
      </w:r>
      <w:r w:rsidRPr="003238A3">
        <w:rPr>
          <w:rFonts w:ascii="Arial" w:hAnsi="Arial" w:cs="Arial"/>
          <w:sz w:val="20"/>
          <w:szCs w:val="20"/>
        </w:rPr>
        <w:t>IOK</w:t>
      </w:r>
      <w:r w:rsidRPr="00062456">
        <w:rPr>
          <w:rFonts w:ascii="Arial" w:hAnsi="Arial" w:cs="Arial"/>
          <w:sz w:val="20"/>
          <w:szCs w:val="20"/>
        </w:rPr>
        <w:t xml:space="preserve"> niezwłocznie publikuje na swojej stronie oraz na portalu </w:t>
      </w:r>
      <w:r w:rsidRPr="00062456">
        <w:rPr>
          <w:rFonts w:ascii="Arial" w:hAnsi="Arial" w:cs="Arial"/>
          <w:b/>
          <w:sz w:val="20"/>
          <w:szCs w:val="20"/>
        </w:rPr>
        <w:t>Listę projektów</w:t>
      </w:r>
      <w:r w:rsidRPr="00062456">
        <w:rPr>
          <w:rFonts w:ascii="Arial" w:hAnsi="Arial" w:cs="Arial"/>
          <w:sz w:val="20"/>
          <w:szCs w:val="20"/>
        </w:rPr>
        <w:t>,</w:t>
      </w:r>
      <w:r w:rsidRPr="00062456">
        <w:rPr>
          <w:rFonts w:cstheme="minorHAnsi"/>
          <w:sz w:val="24"/>
          <w:szCs w:val="24"/>
        </w:rPr>
        <w:t xml:space="preserve"> </w:t>
      </w:r>
      <w:r w:rsidRPr="00062456">
        <w:rPr>
          <w:rFonts w:ascii="Arial" w:hAnsi="Arial" w:cs="Arial"/>
          <w:sz w:val="20"/>
          <w:szCs w:val="20"/>
        </w:rPr>
        <w:t>które przeszły pozytywnie ocenę formalno-merytoryczną i zostały skierowane do etapu negocjacji.</w:t>
      </w:r>
      <w:r>
        <w:rPr>
          <w:rFonts w:ascii="Arial" w:hAnsi="Arial" w:cs="Arial"/>
          <w:sz w:val="20"/>
          <w:szCs w:val="20"/>
        </w:rPr>
        <w:t xml:space="preserve"> </w:t>
      </w:r>
      <w:r w:rsidRPr="00095380">
        <w:rPr>
          <w:rFonts w:ascii="Arial" w:hAnsi="Arial" w:cs="Arial"/>
          <w:sz w:val="20"/>
          <w:szCs w:val="20"/>
        </w:rPr>
        <w:t xml:space="preserve">Projekty </w:t>
      </w:r>
      <w:r w:rsidRPr="00095380">
        <w:rPr>
          <w:rFonts w:ascii="Arial" w:eastAsia="Calibri" w:hAnsi="Arial" w:cs="Arial"/>
          <w:color w:val="000000"/>
          <w:sz w:val="20"/>
          <w:szCs w:val="20"/>
        </w:rPr>
        <w:t>uszeregowane są w kolejności malejącej liczby uzyskanych punktów.</w:t>
      </w:r>
      <w:r w:rsidRPr="00095380" w:rsidDel="00F46D10">
        <w:rPr>
          <w:rFonts w:ascii="Arial" w:hAnsi="Arial" w:cs="Arial"/>
          <w:sz w:val="20"/>
          <w:szCs w:val="20"/>
        </w:rPr>
        <w:t xml:space="preserve"> </w:t>
      </w:r>
      <w:r w:rsidRPr="00095380">
        <w:rPr>
          <w:rFonts w:ascii="Arial" w:hAnsi="Arial" w:cs="Arial"/>
          <w:sz w:val="20"/>
          <w:szCs w:val="20"/>
        </w:rPr>
        <w:t>Jednocześnie w przypadku projektów, które nie spełniły ogólnych i szczegółowych kryteriów dostępu i nie uzyskały minimalnej liczby punktów za spełnienie ogólnych kryteriów merytorycznych i tym samym nie zostały skierowane do etapu negocjacji, IOK</w:t>
      </w:r>
      <w:r>
        <w:rPr>
          <w:rFonts w:ascii="Arial" w:hAnsi="Arial" w:cs="Arial"/>
          <w:sz w:val="20"/>
          <w:szCs w:val="20"/>
        </w:rPr>
        <w:t xml:space="preserve">  </w:t>
      </w:r>
      <w:r w:rsidRPr="00095380">
        <w:rPr>
          <w:rFonts w:ascii="Arial" w:hAnsi="Arial" w:cs="Arial"/>
          <w:sz w:val="20"/>
          <w:szCs w:val="20"/>
        </w:rPr>
        <w:t>przekazuje wnioskodawcy pisemną informację o negatywnym wyniku oceny. Pisemna informacja o wynikach oceny projektu zawiera kopie wypełnionych KOFM w postaci załączników, z zastrzeżeniem, że IOK</w:t>
      </w:r>
      <w:r>
        <w:rPr>
          <w:rFonts w:ascii="Arial" w:hAnsi="Arial" w:cs="Arial"/>
          <w:sz w:val="20"/>
          <w:szCs w:val="20"/>
        </w:rPr>
        <w:t xml:space="preserve"> </w:t>
      </w:r>
      <w:r w:rsidRPr="00095380">
        <w:rPr>
          <w:rFonts w:ascii="Arial" w:hAnsi="Arial" w:cs="Arial"/>
          <w:sz w:val="20"/>
          <w:szCs w:val="20"/>
        </w:rPr>
        <w:t xml:space="preserve">, przekazując wnioskodawcy tę informację, zachowuje zasadę anonimowości osób dokonujących oceny. Informacja, o której mowa powyżej stanowi informację o zakończeniu oceny danego projektu i niewybraniu go do dofinansowania i zawiera zgodne z art. </w:t>
      </w:r>
      <w:r>
        <w:rPr>
          <w:rFonts w:ascii="Arial" w:hAnsi="Arial" w:cs="Arial"/>
          <w:sz w:val="20"/>
          <w:szCs w:val="20"/>
        </w:rPr>
        <w:t>4</w:t>
      </w:r>
      <w:r w:rsidRPr="00095380">
        <w:rPr>
          <w:rFonts w:ascii="Arial" w:hAnsi="Arial" w:cs="Arial"/>
          <w:sz w:val="20"/>
          <w:szCs w:val="20"/>
        </w:rPr>
        <w:t>5 ust. 5 ustawy pouczenie o możliwości wniesienia protestu, o którym mowa w art. 53 ust. 1 ustawy, na zasadach i w trybie o których mowa w art. 53 i 54 ustawy.</w:t>
      </w:r>
    </w:p>
    <w:p w:rsidR="00455DF9" w:rsidRPr="00AA7F39" w:rsidRDefault="00455DF9" w:rsidP="00455DF9">
      <w:pPr>
        <w:spacing w:after="0" w:line="360" w:lineRule="auto"/>
        <w:rPr>
          <w:rFonts w:ascii="Arial" w:hAnsi="Arial" w:cs="Arial"/>
          <w:sz w:val="20"/>
          <w:szCs w:val="20"/>
        </w:rPr>
      </w:pPr>
    </w:p>
    <w:p w:rsidR="00455DF9" w:rsidRPr="0085043C" w:rsidRDefault="00455DF9" w:rsidP="00D04AA4">
      <w:pPr>
        <w:pStyle w:val="Akapitzlist"/>
        <w:keepNext/>
        <w:numPr>
          <w:ilvl w:val="1"/>
          <w:numId w:val="70"/>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after="0" w:line="360" w:lineRule="auto"/>
        <w:jc w:val="both"/>
        <w:outlineLvl w:val="0"/>
        <w:rPr>
          <w:rFonts w:ascii="Arial" w:hAnsi="Arial" w:cs="Arial"/>
          <w:b/>
        </w:rPr>
      </w:pPr>
      <w:bookmarkStart w:id="66" w:name="_Toc507145025"/>
      <w:bookmarkStart w:id="67" w:name="_Toc507582772"/>
      <w:bookmarkStart w:id="68" w:name="_Toc511970083"/>
      <w:r w:rsidRPr="0085043C">
        <w:rPr>
          <w:rFonts w:ascii="Arial" w:hAnsi="Arial" w:cs="Arial"/>
          <w:b/>
        </w:rPr>
        <w:t>Analiza kart oceny i obliczanie liczby przyznanych punktów</w:t>
      </w:r>
      <w:bookmarkEnd w:id="66"/>
      <w:bookmarkEnd w:id="67"/>
      <w:bookmarkEnd w:id="68"/>
    </w:p>
    <w:p w:rsidR="00455DF9" w:rsidRPr="00AA7F39" w:rsidRDefault="00455DF9" w:rsidP="00455DF9">
      <w:pPr>
        <w:pStyle w:val="Akapitzlist"/>
        <w:spacing w:before="240" w:after="240" w:line="360" w:lineRule="auto"/>
        <w:ind w:left="0"/>
        <w:rPr>
          <w:rFonts w:ascii="Arial" w:hAnsi="Arial" w:cs="Arial"/>
          <w:sz w:val="16"/>
          <w:szCs w:val="16"/>
        </w:rPr>
      </w:pPr>
    </w:p>
    <w:p w:rsidR="00455DF9" w:rsidRPr="00095380" w:rsidRDefault="00455DF9" w:rsidP="00455DF9">
      <w:pPr>
        <w:pStyle w:val="Akapitzlist"/>
        <w:spacing w:before="240" w:after="240" w:line="360" w:lineRule="auto"/>
        <w:ind w:left="0"/>
        <w:rPr>
          <w:rFonts w:ascii="Arial" w:hAnsi="Arial" w:cs="Arial"/>
          <w:sz w:val="20"/>
          <w:szCs w:val="20"/>
        </w:rPr>
      </w:pPr>
      <w:r w:rsidRPr="00095380">
        <w:rPr>
          <w:rFonts w:ascii="Arial" w:hAnsi="Arial" w:cs="Arial"/>
          <w:sz w:val="20"/>
          <w:szCs w:val="20"/>
        </w:rPr>
        <w:t xml:space="preserve">Projekt otrzymuje ocenę negatywną, gdy: </w:t>
      </w:r>
    </w:p>
    <w:p w:rsidR="00455DF9" w:rsidRPr="00095380" w:rsidRDefault="00455DF9" w:rsidP="007D2CE7">
      <w:pPr>
        <w:pStyle w:val="Akapitzlist"/>
        <w:numPr>
          <w:ilvl w:val="0"/>
          <w:numId w:val="36"/>
        </w:numPr>
        <w:spacing w:after="0" w:line="360" w:lineRule="auto"/>
        <w:ind w:left="426" w:hanging="426"/>
        <w:rPr>
          <w:rFonts w:ascii="Arial" w:hAnsi="Arial" w:cs="Arial"/>
          <w:sz w:val="20"/>
          <w:szCs w:val="20"/>
        </w:rPr>
      </w:pPr>
      <w:r w:rsidRPr="00095380">
        <w:rPr>
          <w:rFonts w:ascii="Arial" w:hAnsi="Arial" w:cs="Arial"/>
          <w:sz w:val="20"/>
          <w:szCs w:val="20"/>
        </w:rPr>
        <w:t>oceniający uznali przynajmniej jedno ogólne kryterium  dostępu za niespełnione, lub</w:t>
      </w:r>
    </w:p>
    <w:p w:rsidR="00455DF9" w:rsidRPr="00095380" w:rsidRDefault="00455DF9" w:rsidP="007D2CE7">
      <w:pPr>
        <w:pStyle w:val="Akapitzlist"/>
        <w:numPr>
          <w:ilvl w:val="0"/>
          <w:numId w:val="36"/>
        </w:numPr>
        <w:spacing w:after="0" w:line="360" w:lineRule="auto"/>
        <w:ind w:left="426" w:hanging="426"/>
        <w:rPr>
          <w:rFonts w:ascii="Arial" w:hAnsi="Arial" w:cs="Arial"/>
          <w:sz w:val="20"/>
          <w:szCs w:val="20"/>
        </w:rPr>
      </w:pPr>
      <w:r w:rsidRPr="00095380">
        <w:rPr>
          <w:rFonts w:ascii="Arial" w:hAnsi="Arial" w:cs="Arial"/>
          <w:sz w:val="20"/>
          <w:szCs w:val="20"/>
        </w:rPr>
        <w:t>oceniający uznali przynajmniej jedno szczegółowe kryterium dostępu za niespełnione, lub</w:t>
      </w:r>
    </w:p>
    <w:p w:rsidR="00455DF9" w:rsidRPr="00613244" w:rsidRDefault="00455DF9" w:rsidP="007D2CE7">
      <w:pPr>
        <w:pStyle w:val="Akapitzlist"/>
        <w:numPr>
          <w:ilvl w:val="0"/>
          <w:numId w:val="36"/>
        </w:numPr>
        <w:spacing w:after="0" w:line="360" w:lineRule="auto"/>
        <w:ind w:left="426" w:hanging="426"/>
        <w:rPr>
          <w:rFonts w:ascii="Arial" w:hAnsi="Arial" w:cs="Arial"/>
          <w:sz w:val="20"/>
          <w:szCs w:val="20"/>
        </w:rPr>
      </w:pPr>
      <w:r w:rsidRPr="00095380">
        <w:rPr>
          <w:rFonts w:ascii="Arial" w:hAnsi="Arial" w:cs="Arial"/>
          <w:sz w:val="20"/>
          <w:szCs w:val="20"/>
        </w:rPr>
        <w:t>oceniający przyznali mniej niż 60% punktów za spełnienie przynajmniej jednego og</w:t>
      </w:r>
      <w:r>
        <w:rPr>
          <w:rFonts w:ascii="Arial" w:hAnsi="Arial" w:cs="Arial"/>
          <w:sz w:val="20"/>
          <w:szCs w:val="20"/>
        </w:rPr>
        <w:t>ólnego kryterium merytorycznego.</w:t>
      </w:r>
    </w:p>
    <w:p w:rsidR="00455DF9" w:rsidRPr="00D731F2" w:rsidRDefault="00455DF9" w:rsidP="00455DF9">
      <w:pPr>
        <w:pStyle w:val="Akapitzlist"/>
        <w:spacing w:after="0" w:line="360" w:lineRule="auto"/>
        <w:ind w:left="142" w:hanging="142"/>
        <w:rPr>
          <w:rFonts w:ascii="Arial" w:hAnsi="Arial" w:cs="Arial"/>
          <w:sz w:val="20"/>
          <w:szCs w:val="20"/>
        </w:rPr>
      </w:pPr>
    </w:p>
    <w:p w:rsidR="00455DF9" w:rsidRPr="003238A3" w:rsidRDefault="00455DF9" w:rsidP="00455DF9">
      <w:pPr>
        <w:spacing w:after="0" w:line="360" w:lineRule="auto"/>
        <w:rPr>
          <w:rFonts w:ascii="Arial" w:hAnsi="Arial" w:cs="Arial"/>
          <w:sz w:val="20"/>
          <w:szCs w:val="20"/>
        </w:rPr>
      </w:pPr>
      <w:r w:rsidRPr="00521605">
        <w:rPr>
          <w:rFonts w:ascii="Arial" w:hAnsi="Arial" w:cs="Arial"/>
          <w:sz w:val="20"/>
          <w:szCs w:val="20"/>
        </w:rPr>
        <w:t xml:space="preserve">W przypadku, gdy oceniający przyznali przynajmniej 60% punktów za spełnienie każdego ogólnego kryterium </w:t>
      </w:r>
      <w:r w:rsidRPr="003238A3">
        <w:rPr>
          <w:rFonts w:ascii="Arial" w:hAnsi="Arial" w:cs="Arial"/>
          <w:sz w:val="20"/>
          <w:szCs w:val="20"/>
        </w:rPr>
        <w:t>merytorycznego, uznali wszystkie ogólne oraz szczegółowe kryteria dostępu, projekt może zostać skierowany do kolejnego etapu oceny.</w:t>
      </w:r>
    </w:p>
    <w:p w:rsidR="00455DF9" w:rsidRPr="00521605" w:rsidRDefault="00455DF9" w:rsidP="00455DF9">
      <w:pPr>
        <w:pStyle w:val="Akapitzlist"/>
        <w:spacing w:after="0" w:line="360" w:lineRule="auto"/>
        <w:ind w:left="0"/>
        <w:rPr>
          <w:rFonts w:ascii="Arial" w:hAnsi="Arial" w:cs="Arial"/>
          <w:sz w:val="20"/>
          <w:szCs w:val="20"/>
        </w:rPr>
      </w:pPr>
      <w:r w:rsidRPr="003238A3">
        <w:rPr>
          <w:rFonts w:ascii="Arial" w:hAnsi="Arial" w:cs="Arial"/>
          <w:sz w:val="20"/>
          <w:szCs w:val="20"/>
        </w:rPr>
        <w:t xml:space="preserve">Projekt w trakcie oceny formalno-merytorycznej może uzyskać maksymalnie za spełnienie ogólnych kryteriów merytorycznych 100 punktów. Projekt, który uzyskał w trakcie oceny formalno-merytorycznej maksymalną liczbę punktów oraz wszystkich kryteriów premiujących, może uzyskać maksymalnie </w:t>
      </w:r>
      <w:r w:rsidR="00827982" w:rsidRPr="003238A3">
        <w:rPr>
          <w:rFonts w:ascii="Arial" w:hAnsi="Arial" w:cs="Arial"/>
          <w:sz w:val="20"/>
          <w:szCs w:val="20"/>
        </w:rPr>
        <w:t>1</w:t>
      </w:r>
      <w:r w:rsidR="00A94702">
        <w:rPr>
          <w:rFonts w:ascii="Arial" w:hAnsi="Arial" w:cs="Arial"/>
          <w:sz w:val="20"/>
          <w:szCs w:val="20"/>
        </w:rPr>
        <w:t>18</w:t>
      </w:r>
      <w:r w:rsidR="00827982" w:rsidRPr="003238A3">
        <w:rPr>
          <w:rFonts w:ascii="Arial" w:hAnsi="Arial" w:cs="Arial"/>
          <w:sz w:val="20"/>
          <w:szCs w:val="20"/>
        </w:rPr>
        <w:t xml:space="preserve"> </w:t>
      </w:r>
      <w:r w:rsidRPr="003238A3">
        <w:rPr>
          <w:rFonts w:ascii="Arial" w:hAnsi="Arial" w:cs="Arial"/>
          <w:sz w:val="20"/>
          <w:szCs w:val="20"/>
        </w:rPr>
        <w:t>punktów.</w:t>
      </w:r>
      <w:r w:rsidRPr="00521605">
        <w:rPr>
          <w:rFonts w:ascii="Arial" w:hAnsi="Arial" w:cs="Arial"/>
          <w:sz w:val="20"/>
          <w:szCs w:val="20"/>
        </w:rPr>
        <w:t xml:space="preserve"> </w:t>
      </w:r>
    </w:p>
    <w:p w:rsidR="00455DF9" w:rsidRPr="00521605" w:rsidRDefault="00455DF9" w:rsidP="00455DF9">
      <w:pPr>
        <w:spacing w:after="0" w:line="360" w:lineRule="auto"/>
        <w:rPr>
          <w:rFonts w:ascii="Arial" w:hAnsi="Arial" w:cs="Arial"/>
          <w:sz w:val="20"/>
          <w:szCs w:val="20"/>
        </w:rPr>
      </w:pPr>
    </w:p>
    <w:p w:rsidR="00455DF9" w:rsidRPr="00521605" w:rsidRDefault="00455DF9" w:rsidP="00455DF9">
      <w:pPr>
        <w:spacing w:after="0" w:line="360" w:lineRule="auto"/>
        <w:rPr>
          <w:rFonts w:ascii="Arial" w:hAnsi="Arial" w:cs="Arial"/>
          <w:sz w:val="20"/>
          <w:szCs w:val="20"/>
        </w:rPr>
      </w:pPr>
      <w:r w:rsidRPr="00521605">
        <w:rPr>
          <w:rFonts w:ascii="Arial" w:hAnsi="Arial" w:cs="Arial"/>
          <w:sz w:val="20"/>
          <w:szCs w:val="20"/>
        </w:rPr>
        <w:t>W przypadku gdy wniosek spełnia wszystkie ogólne oraz szczegółowe kryteria dostępu oraz od jednego z oceniających otrzymał przynajmniej 60% punktów za spełnienie każdego ogólnego kryterium merytorycznego i został przez niego skierowany do kolejnego etapu oceny, a od drugiego oceniającego uzyskał poniżej 60% punktów za spełnienie któregokolwiek ogólnego kryterium merytorycznego i nie został przez niego skierowany do kolejnego etapu oceny, projekt poddawany jest dodatkowej ocenie, którą przeprowadza trzeci oceniający wybierany w drodze losowania.</w:t>
      </w:r>
    </w:p>
    <w:p w:rsidR="00455DF9" w:rsidRPr="00521605" w:rsidRDefault="00455DF9" w:rsidP="00455DF9">
      <w:pPr>
        <w:spacing w:after="0" w:line="360" w:lineRule="auto"/>
        <w:rPr>
          <w:rFonts w:ascii="Arial" w:hAnsi="Arial" w:cs="Arial"/>
          <w:sz w:val="20"/>
          <w:szCs w:val="20"/>
        </w:rPr>
      </w:pPr>
      <w:r w:rsidRPr="00521605">
        <w:rPr>
          <w:rFonts w:ascii="Arial" w:hAnsi="Arial" w:cs="Arial"/>
          <w:sz w:val="20"/>
          <w:szCs w:val="20"/>
        </w:rPr>
        <w:lastRenderedPageBreak/>
        <w:t xml:space="preserve">W przypadku, gdy występuje różnica w ocenie spełnienia przez projekt ogólnych lub szczegółowych kryteriów dostępu, projekt poddawany jest dodatkowej ocenie, która przeprowadzana jest przez trzeciego oceniającego wybieranego w drodze losowania. </w:t>
      </w:r>
    </w:p>
    <w:p w:rsidR="00455DF9" w:rsidRPr="00521605" w:rsidRDefault="00455DF9" w:rsidP="00455DF9">
      <w:pPr>
        <w:spacing w:after="0" w:line="360" w:lineRule="auto"/>
        <w:rPr>
          <w:rFonts w:ascii="Arial" w:hAnsi="Arial" w:cs="Arial"/>
          <w:sz w:val="20"/>
          <w:szCs w:val="20"/>
        </w:rPr>
      </w:pPr>
      <w:r w:rsidRPr="00521605">
        <w:rPr>
          <w:rFonts w:ascii="Arial" w:hAnsi="Arial" w:cs="Arial"/>
          <w:sz w:val="20"/>
          <w:szCs w:val="20"/>
        </w:rPr>
        <w:t>W przypadku dokonywania oceny wniosku przez trzeciego oceniającego ostateczną i wiążącą ocenę formalno-merytoryczną projektu stanowi suma średniej arytmetycznej punktów ogółem za spełnianie ogólnych kryteriów merytorycznych z oceny trzeciego oceniającego oraz z tej oceny jednego z dwóch oceniających, która jest zbieżna z oceną trzeciego oceniającego, co do decyzji w sprawie skierowania wniosku do kolejnego etapu oceny.</w:t>
      </w:r>
    </w:p>
    <w:p w:rsidR="00455DF9" w:rsidRPr="0085043C" w:rsidRDefault="0085043C" w:rsidP="0085043C">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line="360" w:lineRule="auto"/>
        <w:jc w:val="both"/>
        <w:outlineLvl w:val="0"/>
        <w:rPr>
          <w:rFonts w:ascii="Arial" w:hAnsi="Arial" w:cs="Arial"/>
          <w:b/>
          <w:sz w:val="20"/>
          <w:szCs w:val="20"/>
        </w:rPr>
      </w:pPr>
      <w:bookmarkStart w:id="69" w:name="_Toc511970084"/>
      <w:r>
        <w:rPr>
          <w:rFonts w:ascii="Arial" w:hAnsi="Arial" w:cs="Arial"/>
          <w:b/>
          <w:sz w:val="20"/>
          <w:szCs w:val="20"/>
        </w:rPr>
        <w:t>7.4</w:t>
      </w:r>
      <w:r w:rsidR="00455DF9" w:rsidRPr="0085043C">
        <w:rPr>
          <w:rFonts w:ascii="Arial" w:hAnsi="Arial" w:cs="Arial"/>
          <w:b/>
          <w:sz w:val="20"/>
          <w:szCs w:val="20"/>
        </w:rPr>
        <w:t xml:space="preserve"> </w:t>
      </w:r>
      <w:bookmarkStart w:id="70" w:name="_Toc507582773"/>
      <w:r w:rsidR="00455DF9" w:rsidRPr="0085043C">
        <w:rPr>
          <w:rFonts w:ascii="Arial" w:hAnsi="Arial" w:cs="Arial"/>
          <w:b/>
          <w:sz w:val="20"/>
          <w:szCs w:val="20"/>
        </w:rPr>
        <w:t>Etap negocjacji</w:t>
      </w:r>
      <w:bookmarkEnd w:id="70"/>
      <w:bookmarkEnd w:id="69"/>
      <w:r w:rsidR="00455DF9" w:rsidRPr="0085043C">
        <w:rPr>
          <w:rFonts w:ascii="Arial" w:hAnsi="Arial" w:cs="Arial"/>
          <w:b/>
          <w:sz w:val="20"/>
          <w:szCs w:val="20"/>
        </w:rPr>
        <w:t xml:space="preserve"> </w:t>
      </w:r>
    </w:p>
    <w:p w:rsidR="00455DF9" w:rsidRPr="00095380" w:rsidRDefault="00455DF9" w:rsidP="00455DF9">
      <w:pPr>
        <w:spacing w:before="240" w:after="0" w:line="360" w:lineRule="auto"/>
        <w:jc w:val="both"/>
        <w:rPr>
          <w:rFonts w:ascii="Arial" w:hAnsi="Arial" w:cs="Arial"/>
          <w:sz w:val="20"/>
          <w:szCs w:val="20"/>
        </w:rPr>
      </w:pPr>
      <w:r w:rsidRPr="00095380">
        <w:rPr>
          <w:rFonts w:ascii="Arial" w:hAnsi="Arial" w:cs="Arial"/>
          <w:sz w:val="20"/>
          <w:szCs w:val="20"/>
        </w:rPr>
        <w:t xml:space="preserve">W przypadku, gdy: </w:t>
      </w:r>
    </w:p>
    <w:p w:rsidR="00455DF9" w:rsidRPr="00095380" w:rsidRDefault="00455DF9" w:rsidP="00D04AA4">
      <w:pPr>
        <w:numPr>
          <w:ilvl w:val="0"/>
          <w:numId w:val="64"/>
        </w:numPr>
        <w:spacing w:after="0" w:line="360" w:lineRule="auto"/>
        <w:ind w:left="426" w:hanging="426"/>
        <w:rPr>
          <w:rFonts w:ascii="Arial" w:hAnsi="Arial" w:cs="Arial"/>
          <w:sz w:val="20"/>
          <w:szCs w:val="20"/>
        </w:rPr>
      </w:pPr>
      <w:r w:rsidRPr="00095380">
        <w:rPr>
          <w:rFonts w:ascii="Arial" w:hAnsi="Arial" w:cs="Arial"/>
          <w:sz w:val="20"/>
          <w:szCs w:val="20"/>
        </w:rPr>
        <w:t xml:space="preserve">wniosek spełnił wszystkie ogólne i szczegółowe kryteria dostępu oraz od każdego z oceniających uzyskał przynajmniej 60% punktów za spełnienie każdego ogólnego kryterium merytorycznego oraz </w:t>
      </w:r>
    </w:p>
    <w:p w:rsidR="00455DF9" w:rsidRPr="00095380" w:rsidRDefault="00455DF9" w:rsidP="00D04AA4">
      <w:pPr>
        <w:numPr>
          <w:ilvl w:val="0"/>
          <w:numId w:val="64"/>
        </w:numPr>
        <w:spacing w:after="0" w:line="360" w:lineRule="auto"/>
        <w:ind w:left="426" w:hanging="426"/>
        <w:rPr>
          <w:rFonts w:ascii="Arial" w:hAnsi="Arial" w:cs="Arial"/>
          <w:sz w:val="20"/>
          <w:szCs w:val="20"/>
        </w:rPr>
      </w:pPr>
      <w:r w:rsidRPr="00095380">
        <w:rPr>
          <w:rFonts w:ascii="Arial" w:hAnsi="Arial" w:cs="Arial"/>
          <w:sz w:val="20"/>
          <w:szCs w:val="20"/>
        </w:rPr>
        <w:t xml:space="preserve">oceniający uprzednio stwierdzili, że zapisy wniosku wymagają </w:t>
      </w:r>
      <w:r>
        <w:rPr>
          <w:rFonts w:ascii="Arial" w:hAnsi="Arial" w:cs="Arial"/>
          <w:sz w:val="20"/>
          <w:szCs w:val="20"/>
        </w:rPr>
        <w:t>uzupełnienia/poprawy</w:t>
      </w:r>
      <w:r w:rsidRPr="00095380">
        <w:rPr>
          <w:rFonts w:ascii="Arial" w:hAnsi="Arial" w:cs="Arial"/>
          <w:sz w:val="20"/>
          <w:szCs w:val="20"/>
        </w:rPr>
        <w:t xml:space="preserve"> bądź wyjaśnień</w:t>
      </w:r>
      <w:r>
        <w:rPr>
          <w:rFonts w:ascii="Arial" w:hAnsi="Arial" w:cs="Arial"/>
          <w:sz w:val="20"/>
          <w:szCs w:val="20"/>
        </w:rPr>
        <w:t>,</w:t>
      </w:r>
      <w:r w:rsidRPr="00095380">
        <w:rPr>
          <w:rFonts w:ascii="Arial" w:hAnsi="Arial" w:cs="Arial"/>
          <w:sz w:val="20"/>
          <w:szCs w:val="20"/>
        </w:rPr>
        <w:t xml:space="preserve"> aby projekt mógł otrzymać dofinansowanie </w:t>
      </w:r>
    </w:p>
    <w:p w:rsidR="00455DF9" w:rsidRPr="00095380" w:rsidRDefault="00455DF9" w:rsidP="00455DF9">
      <w:pPr>
        <w:spacing w:line="360" w:lineRule="auto"/>
        <w:rPr>
          <w:rFonts w:ascii="Arial" w:hAnsi="Arial" w:cs="Arial"/>
          <w:sz w:val="20"/>
          <w:szCs w:val="20"/>
        </w:rPr>
      </w:pPr>
      <w:r w:rsidRPr="00095380">
        <w:rPr>
          <w:rFonts w:ascii="Arial" w:hAnsi="Arial" w:cs="Arial"/>
          <w:sz w:val="20"/>
          <w:szCs w:val="20"/>
        </w:rPr>
        <w:t xml:space="preserve">oceniający kierują projekt do etapu negocjacji. </w:t>
      </w:r>
    </w:p>
    <w:p w:rsidR="00996A7F" w:rsidRDefault="004A0A47" w:rsidP="00455DF9">
      <w:pPr>
        <w:spacing w:before="240" w:line="360" w:lineRule="auto"/>
        <w:rPr>
          <w:rFonts w:ascii="Arial" w:hAnsi="Arial" w:cs="Arial"/>
          <w:sz w:val="20"/>
          <w:szCs w:val="20"/>
        </w:rPr>
      </w:pPr>
      <w:r w:rsidRPr="00FA4290">
        <w:rPr>
          <w:rFonts w:ascii="Arial" w:hAnsi="Arial" w:cs="Arial"/>
          <w:sz w:val="20"/>
          <w:szCs w:val="20"/>
        </w:rPr>
        <w:t>W celu pełnego wykorzystania środków przeznaczonych na konkurs lub środków, o które możliwe jest zwiększenie kwoty dofinansowania, negocjacje będą prowadzone do wysokości 150% pierwotnej kwoty.</w:t>
      </w:r>
    </w:p>
    <w:p w:rsidR="00455DF9" w:rsidRPr="00521605" w:rsidRDefault="00455DF9" w:rsidP="00455DF9">
      <w:pPr>
        <w:spacing w:before="240" w:line="360" w:lineRule="auto"/>
        <w:rPr>
          <w:rFonts w:ascii="Arial" w:hAnsi="Arial" w:cs="Arial"/>
          <w:sz w:val="20"/>
          <w:szCs w:val="20"/>
        </w:rPr>
      </w:pPr>
      <w:r w:rsidRPr="00521605">
        <w:rPr>
          <w:rFonts w:ascii="Arial" w:hAnsi="Arial" w:cs="Arial"/>
          <w:sz w:val="20"/>
          <w:szCs w:val="20"/>
        </w:rPr>
        <w:t xml:space="preserve">Proces negocjacji projektów prowadzony będzie pisemnie przy wykorzystaniu poczty elektronicznej: </w:t>
      </w:r>
      <w:hyperlink r:id="rId21" w:history="1">
        <w:r w:rsidRPr="00521605">
          <w:rPr>
            <w:rStyle w:val="Hipercze"/>
            <w:rFonts w:ascii="Arial" w:hAnsi="Arial" w:cs="Arial"/>
            <w:color w:val="auto"/>
            <w:sz w:val="20"/>
            <w:szCs w:val="20"/>
          </w:rPr>
          <w:t>nabory3@wup.lodz.pl</w:t>
        </w:r>
      </w:hyperlink>
      <w:r w:rsidRPr="00521605">
        <w:rPr>
          <w:rFonts w:ascii="Arial" w:hAnsi="Arial" w:cs="Arial"/>
          <w:sz w:val="20"/>
          <w:szCs w:val="20"/>
        </w:rPr>
        <w:t xml:space="preserve"> . Korespondencja kierowana będzie na dane teleadresowe wskazane we wniosku o dofinansowanie w punkcie 2.7 i 2.9.2. W przypadku skierowania projektu do negocjacji, IOK przesyła wnioskodawcy wiadomość e-mail zawierającą stanowisko negocjacyjne IOK oraz ewentualnie kwestie wskazane przez Przewodniczącego KOP. </w:t>
      </w:r>
    </w:p>
    <w:p w:rsidR="00455DF9" w:rsidRPr="00095380" w:rsidRDefault="00455DF9" w:rsidP="00455DF9">
      <w:pPr>
        <w:spacing w:before="240" w:line="360" w:lineRule="auto"/>
        <w:rPr>
          <w:rFonts w:ascii="Arial" w:hAnsi="Arial" w:cs="Arial"/>
          <w:sz w:val="20"/>
          <w:szCs w:val="20"/>
        </w:rPr>
      </w:pPr>
      <w:r w:rsidRPr="00095380">
        <w:rPr>
          <w:rFonts w:ascii="Arial" w:hAnsi="Arial" w:cs="Arial"/>
          <w:sz w:val="20"/>
          <w:szCs w:val="20"/>
        </w:rPr>
        <w:t>Negocjacje obejmują wszystkie kwestie wskazane w stanowisku IOK. Wnioskodawca ma prawo podjąć negocjacje w terminie wyznaczonym przez IOK. Podjęcie negocjacji oznacza przesłanie w w/w terminie, na wskazany adres e-mail</w:t>
      </w:r>
      <w:r>
        <w:rPr>
          <w:rFonts w:ascii="Arial" w:hAnsi="Arial" w:cs="Arial"/>
          <w:sz w:val="20"/>
          <w:szCs w:val="20"/>
        </w:rPr>
        <w:t>:</w:t>
      </w:r>
      <w:r w:rsidRPr="00095380">
        <w:rPr>
          <w:rFonts w:ascii="Arial" w:hAnsi="Arial" w:cs="Arial"/>
          <w:sz w:val="20"/>
          <w:szCs w:val="20"/>
        </w:rPr>
        <w:t xml:space="preserve"> </w:t>
      </w:r>
      <w:hyperlink r:id="rId22" w:history="1">
        <w:r w:rsidRPr="00363D22">
          <w:rPr>
            <w:rStyle w:val="Hipercze"/>
            <w:rFonts w:ascii="Arial" w:hAnsi="Arial" w:cs="Arial"/>
            <w:sz w:val="20"/>
            <w:szCs w:val="20"/>
          </w:rPr>
          <w:t>nabory3@wup.lodz.pl</w:t>
        </w:r>
      </w:hyperlink>
      <w:r>
        <w:rPr>
          <w:rFonts w:ascii="Arial" w:hAnsi="Arial" w:cs="Arial"/>
          <w:sz w:val="20"/>
          <w:szCs w:val="20"/>
        </w:rPr>
        <w:t xml:space="preserve">  </w:t>
      </w:r>
      <w:r w:rsidRPr="00095380">
        <w:rPr>
          <w:rFonts w:ascii="Arial" w:hAnsi="Arial" w:cs="Arial"/>
          <w:sz w:val="20"/>
          <w:szCs w:val="20"/>
        </w:rPr>
        <w:t>swojego stanowiska negocjacyjnego akceptującego zmiany zaproponowane przez KOP lub zawierającego wyjaśnienia odnośnie określonych zapisów we wniosku</w:t>
      </w:r>
      <w:r>
        <w:rPr>
          <w:rFonts w:ascii="Arial" w:hAnsi="Arial" w:cs="Arial"/>
          <w:sz w:val="20"/>
          <w:szCs w:val="20"/>
        </w:rPr>
        <w:t xml:space="preserve"> oraz przesłanie zaktualizowanego wniosku o dofinansowanie w generatorze wniosków.</w:t>
      </w:r>
      <w:r w:rsidRPr="00095380">
        <w:rPr>
          <w:rFonts w:ascii="Arial" w:hAnsi="Arial" w:cs="Arial"/>
          <w:sz w:val="20"/>
          <w:szCs w:val="20"/>
        </w:rPr>
        <w:t xml:space="preserve"> </w:t>
      </w:r>
    </w:p>
    <w:p w:rsidR="00455DF9" w:rsidRPr="00095380" w:rsidRDefault="00455DF9" w:rsidP="00455DF9">
      <w:pPr>
        <w:spacing w:before="240" w:line="360" w:lineRule="auto"/>
        <w:rPr>
          <w:rFonts w:ascii="Arial" w:hAnsi="Arial" w:cs="Arial"/>
          <w:sz w:val="20"/>
          <w:szCs w:val="20"/>
        </w:rPr>
      </w:pPr>
      <w:r w:rsidRPr="00095380">
        <w:rPr>
          <w:rFonts w:ascii="Arial" w:hAnsi="Arial" w:cs="Arial"/>
          <w:sz w:val="20"/>
          <w:szCs w:val="20"/>
        </w:rPr>
        <w:t xml:space="preserve">Wnioskodawca zobligowany jest na etapie procesu negocjacji do odniesienia się do wszystkich uwag wskazanych w treści stanowiska negocjacyjnego IOK. </w:t>
      </w:r>
    </w:p>
    <w:p w:rsidR="00455DF9" w:rsidRPr="00095380" w:rsidRDefault="00455DF9" w:rsidP="00455DF9">
      <w:pPr>
        <w:spacing w:before="240" w:line="360" w:lineRule="auto"/>
        <w:rPr>
          <w:rFonts w:ascii="Arial" w:hAnsi="Arial" w:cs="Arial"/>
          <w:sz w:val="20"/>
          <w:szCs w:val="20"/>
        </w:rPr>
      </w:pPr>
      <w:r w:rsidRPr="00095380">
        <w:rPr>
          <w:rFonts w:ascii="Arial" w:hAnsi="Arial" w:cs="Arial"/>
          <w:sz w:val="20"/>
          <w:szCs w:val="20"/>
        </w:rPr>
        <w:t>IOK</w:t>
      </w:r>
      <w:r>
        <w:rPr>
          <w:rFonts w:ascii="Arial" w:hAnsi="Arial" w:cs="Arial"/>
          <w:sz w:val="20"/>
          <w:szCs w:val="20"/>
        </w:rPr>
        <w:t xml:space="preserve"> </w:t>
      </w:r>
      <w:r w:rsidRPr="00095380">
        <w:rPr>
          <w:rFonts w:ascii="Arial" w:hAnsi="Arial" w:cs="Arial"/>
          <w:sz w:val="20"/>
          <w:szCs w:val="20"/>
        </w:rPr>
        <w:t>po zapoznaniu się z uzasadnieniem ze strony wnioskodawcy, wskaże jakie kwestie zostały zaakceptowane przez IOK.</w:t>
      </w:r>
      <w:r>
        <w:rPr>
          <w:rFonts w:ascii="Arial" w:hAnsi="Arial" w:cs="Arial"/>
          <w:sz w:val="20"/>
          <w:szCs w:val="20"/>
        </w:rPr>
        <w:t xml:space="preserve"> </w:t>
      </w:r>
      <w:r w:rsidRPr="00095380">
        <w:rPr>
          <w:rFonts w:ascii="Arial" w:hAnsi="Arial" w:cs="Arial"/>
          <w:sz w:val="20"/>
          <w:szCs w:val="20"/>
        </w:rPr>
        <w:t xml:space="preserve">W przypadku dostrzeżenia jakiegokolwiek uchybienia/ń lub oczywistych </w:t>
      </w:r>
      <w:r w:rsidRPr="00095380">
        <w:rPr>
          <w:rFonts w:ascii="Arial" w:hAnsi="Arial" w:cs="Arial"/>
          <w:sz w:val="20"/>
          <w:szCs w:val="20"/>
        </w:rPr>
        <w:lastRenderedPageBreak/>
        <w:t>omyłek w projekcie (nie wskazanych jako element procesu negocjacji) IOK</w:t>
      </w:r>
      <w:r>
        <w:rPr>
          <w:rFonts w:ascii="Arial" w:hAnsi="Arial" w:cs="Arial"/>
          <w:sz w:val="20"/>
          <w:szCs w:val="20"/>
        </w:rPr>
        <w:t xml:space="preserve"> </w:t>
      </w:r>
      <w:r w:rsidRPr="00095380">
        <w:rPr>
          <w:rFonts w:ascii="Arial" w:hAnsi="Arial" w:cs="Arial"/>
          <w:sz w:val="20"/>
          <w:szCs w:val="20"/>
        </w:rPr>
        <w:t>wyrazi opinię na temat możliwości korekty projektu w tym zakresie.</w:t>
      </w:r>
    </w:p>
    <w:p w:rsidR="00455DF9" w:rsidRPr="00095380" w:rsidRDefault="00455DF9" w:rsidP="00455DF9">
      <w:pPr>
        <w:spacing w:before="240" w:line="360" w:lineRule="auto"/>
        <w:rPr>
          <w:rFonts w:ascii="Arial" w:hAnsi="Arial" w:cs="Arial"/>
          <w:sz w:val="20"/>
          <w:szCs w:val="20"/>
        </w:rPr>
      </w:pPr>
      <w:r w:rsidRPr="00095380">
        <w:rPr>
          <w:rFonts w:ascii="Arial" w:hAnsi="Arial" w:cs="Arial"/>
          <w:sz w:val="20"/>
          <w:szCs w:val="20"/>
        </w:rPr>
        <w:t>Potwierdzeniem przeprowadzonych negocjacji będą wydruki wiadomości przesłanych pocztą elektroniczną, które służ</w:t>
      </w:r>
      <w:r>
        <w:rPr>
          <w:rFonts w:ascii="Arial" w:hAnsi="Arial" w:cs="Arial"/>
          <w:sz w:val="20"/>
          <w:szCs w:val="20"/>
        </w:rPr>
        <w:t>ą</w:t>
      </w:r>
      <w:r w:rsidRPr="00095380">
        <w:rPr>
          <w:rFonts w:ascii="Arial" w:hAnsi="Arial" w:cs="Arial"/>
          <w:sz w:val="20"/>
          <w:szCs w:val="20"/>
        </w:rPr>
        <w:t xml:space="preserve"> ustaleniu wspólnego stanowiska. </w:t>
      </w:r>
    </w:p>
    <w:p w:rsidR="00455DF9" w:rsidRPr="00521605" w:rsidRDefault="00455DF9" w:rsidP="00455DF9">
      <w:pPr>
        <w:spacing w:before="240" w:line="360" w:lineRule="auto"/>
        <w:rPr>
          <w:rFonts w:ascii="Arial" w:hAnsi="Arial" w:cs="Arial"/>
          <w:bCs/>
          <w:sz w:val="20"/>
          <w:szCs w:val="20"/>
        </w:rPr>
      </w:pPr>
      <w:r w:rsidRPr="00095380">
        <w:rPr>
          <w:rFonts w:ascii="Arial" w:hAnsi="Arial" w:cs="Arial"/>
          <w:sz w:val="20"/>
          <w:szCs w:val="20"/>
        </w:rPr>
        <w:t>W przypadku konieczności przeprowadzenia negocjacji w formie ustnej, sporządza się podpisywany przez obie strony protokół ustaleń</w:t>
      </w:r>
      <w:r w:rsidRPr="00521605">
        <w:rPr>
          <w:rFonts w:cstheme="minorHAnsi"/>
          <w:color w:val="FF0000"/>
          <w:sz w:val="24"/>
          <w:szCs w:val="24"/>
        </w:rPr>
        <w:t xml:space="preserve"> </w:t>
      </w:r>
      <w:r w:rsidRPr="00521605">
        <w:rPr>
          <w:rFonts w:ascii="Arial" w:hAnsi="Arial" w:cs="Arial"/>
          <w:sz w:val="20"/>
          <w:szCs w:val="20"/>
        </w:rPr>
        <w:t>IOK dopuszcza możliwość korekty wniosku w tym zakresie na etapie negocjacji.</w:t>
      </w:r>
      <w:r w:rsidRPr="00521605">
        <w:rPr>
          <w:rFonts w:ascii="Arial" w:hAnsi="Arial" w:cs="Arial"/>
          <w:bCs/>
          <w:sz w:val="20"/>
          <w:szCs w:val="20"/>
        </w:rPr>
        <w:t xml:space="preserve"> </w:t>
      </w:r>
    </w:p>
    <w:p w:rsidR="00455DF9" w:rsidRPr="00095380" w:rsidRDefault="00455DF9" w:rsidP="00455DF9">
      <w:pPr>
        <w:spacing w:before="240" w:line="360" w:lineRule="auto"/>
        <w:rPr>
          <w:rFonts w:ascii="Arial" w:hAnsi="Arial" w:cs="Arial"/>
          <w:sz w:val="20"/>
          <w:szCs w:val="20"/>
        </w:rPr>
      </w:pPr>
      <w:r w:rsidRPr="00095380">
        <w:rPr>
          <w:rFonts w:ascii="Arial" w:hAnsi="Arial" w:cs="Arial"/>
          <w:bCs/>
          <w:sz w:val="20"/>
          <w:szCs w:val="20"/>
        </w:rPr>
        <w:t xml:space="preserve">Negocjacje budżetu powinny prowadzić do ustalenia wydatków na poziomie racjonalnym i efektywnym, w szczególności do zapewnienia zgodności ze stawkami rynkowymi nie tylko pojedynczych wydatków, ale również </w:t>
      </w:r>
      <w:r w:rsidRPr="00095380">
        <w:rPr>
          <w:rFonts w:ascii="Arial" w:hAnsi="Arial" w:cs="Arial"/>
          <w:sz w:val="20"/>
          <w:szCs w:val="20"/>
        </w:rPr>
        <w:t>łącznej wartości usług/ towarów uwzględnionych w budżecie projektu lub całej wartości projektu.</w:t>
      </w:r>
    </w:p>
    <w:p w:rsidR="00455DF9" w:rsidRPr="00095380" w:rsidRDefault="00455DF9" w:rsidP="00455DF9">
      <w:pPr>
        <w:spacing w:before="240" w:line="360" w:lineRule="auto"/>
        <w:rPr>
          <w:rFonts w:ascii="Arial" w:hAnsi="Arial" w:cs="Arial"/>
          <w:sz w:val="20"/>
          <w:szCs w:val="20"/>
        </w:rPr>
      </w:pPr>
      <w:r w:rsidRPr="00095380">
        <w:rPr>
          <w:rFonts w:ascii="Arial" w:hAnsi="Arial" w:cs="Arial"/>
          <w:sz w:val="20"/>
          <w:szCs w:val="20"/>
        </w:rPr>
        <w:t xml:space="preserve">Po zakończeniu procesu negocjacji członkowie KOP prowadzący negocjacje podejmują decyzję, co do spełnienia przez projekt ogólnego </w:t>
      </w:r>
      <w:r w:rsidRPr="00325800">
        <w:rPr>
          <w:rFonts w:ascii="Arial" w:hAnsi="Arial" w:cs="Arial"/>
          <w:b/>
          <w:sz w:val="20"/>
          <w:szCs w:val="20"/>
        </w:rPr>
        <w:t>kryterium podsumowującego -  „Negocjacje zakończyły się wynikiem pozytywnym”.</w:t>
      </w:r>
      <w:r w:rsidRPr="00500077">
        <w:rPr>
          <w:rFonts w:ascii="Arial" w:hAnsi="Arial" w:cs="Arial"/>
          <w:sz w:val="20"/>
          <w:szCs w:val="20"/>
        </w:rPr>
        <w:t xml:space="preserve"> Ocena spełnienia kryterium dokonywana jest za pomocą Karty oceny negocjacji, której wzór </w:t>
      </w:r>
      <w:r w:rsidRPr="00734B7E">
        <w:rPr>
          <w:rFonts w:ascii="Arial" w:hAnsi="Arial" w:cs="Arial"/>
          <w:sz w:val="20"/>
          <w:szCs w:val="20"/>
        </w:rPr>
        <w:t>stanowi Załącznik nr 4 do Regulaminu</w:t>
      </w:r>
      <w:r w:rsidRPr="00095380">
        <w:rPr>
          <w:rFonts w:ascii="Arial" w:hAnsi="Arial" w:cs="Arial"/>
          <w:sz w:val="20"/>
          <w:szCs w:val="20"/>
        </w:rPr>
        <w:t>.</w:t>
      </w:r>
    </w:p>
    <w:p w:rsidR="00455DF9" w:rsidRPr="00095380" w:rsidRDefault="00455DF9" w:rsidP="00455DF9">
      <w:pPr>
        <w:spacing w:before="240" w:line="360" w:lineRule="auto"/>
        <w:rPr>
          <w:rFonts w:ascii="Arial" w:hAnsi="Arial" w:cs="Arial"/>
          <w:b/>
          <w:sz w:val="20"/>
          <w:szCs w:val="20"/>
        </w:rPr>
      </w:pPr>
      <w:r w:rsidRPr="00095380">
        <w:rPr>
          <w:rFonts w:ascii="Arial" w:hAnsi="Arial" w:cs="Arial"/>
          <w:b/>
          <w:sz w:val="20"/>
          <w:szCs w:val="20"/>
        </w:rPr>
        <w:t>Zakończenie negocjacji wynikiem pozytywnym oznacza wprowadzenie do wniosku wszystkich wymaganych zmian wskazanych w stanowisku negocjacyjnym lub akceptacji przez IOK</w:t>
      </w:r>
      <w:r>
        <w:rPr>
          <w:rFonts w:ascii="Arial" w:hAnsi="Arial" w:cs="Arial"/>
          <w:b/>
          <w:sz w:val="20"/>
          <w:szCs w:val="20"/>
        </w:rPr>
        <w:t xml:space="preserve"> </w:t>
      </w:r>
      <w:r w:rsidRPr="00095380">
        <w:rPr>
          <w:rFonts w:ascii="Arial" w:hAnsi="Arial" w:cs="Arial"/>
          <w:b/>
          <w:sz w:val="20"/>
          <w:szCs w:val="20"/>
        </w:rPr>
        <w:t>stanowiska wnioskodawcy.</w:t>
      </w:r>
    </w:p>
    <w:p w:rsidR="00455DF9" w:rsidRPr="00095380" w:rsidRDefault="00455DF9" w:rsidP="00455DF9">
      <w:pPr>
        <w:spacing w:before="240" w:after="0" w:line="360" w:lineRule="auto"/>
        <w:rPr>
          <w:rFonts w:ascii="Arial" w:hAnsi="Arial" w:cs="Arial"/>
          <w:sz w:val="20"/>
          <w:szCs w:val="20"/>
        </w:rPr>
      </w:pPr>
      <w:r w:rsidRPr="00095380">
        <w:rPr>
          <w:rFonts w:ascii="Arial" w:hAnsi="Arial" w:cs="Arial"/>
          <w:sz w:val="20"/>
          <w:szCs w:val="20"/>
        </w:rPr>
        <w:t>Jeżeli w trakcie negocjacji:</w:t>
      </w:r>
    </w:p>
    <w:p w:rsidR="00455DF9" w:rsidRPr="00095380" w:rsidRDefault="00455DF9" w:rsidP="00990E56">
      <w:pPr>
        <w:numPr>
          <w:ilvl w:val="0"/>
          <w:numId w:val="52"/>
        </w:numPr>
        <w:spacing w:after="0" w:line="360" w:lineRule="auto"/>
        <w:ind w:left="426" w:hanging="426"/>
        <w:rPr>
          <w:rFonts w:ascii="Arial" w:hAnsi="Arial" w:cs="Arial"/>
          <w:sz w:val="20"/>
          <w:szCs w:val="20"/>
        </w:rPr>
      </w:pPr>
      <w:r w:rsidRPr="00095380">
        <w:rPr>
          <w:rFonts w:ascii="Arial" w:hAnsi="Arial" w:cs="Arial"/>
          <w:sz w:val="20"/>
          <w:szCs w:val="20"/>
        </w:rPr>
        <w:t>do wniosku nie zostaną wprowadzone wskazane w stanowisku negocjacyjnym korekty lub inne zmiany wynikające z ustaleń dokonanych podczas negocjacji,</w:t>
      </w:r>
    </w:p>
    <w:p w:rsidR="00455DF9" w:rsidRPr="00095380" w:rsidRDefault="00455DF9" w:rsidP="00990E56">
      <w:pPr>
        <w:numPr>
          <w:ilvl w:val="0"/>
          <w:numId w:val="52"/>
        </w:numPr>
        <w:spacing w:after="0" w:line="360" w:lineRule="auto"/>
        <w:ind w:left="426" w:hanging="426"/>
        <w:rPr>
          <w:rFonts w:ascii="Arial" w:hAnsi="Arial" w:cs="Arial"/>
          <w:sz w:val="20"/>
          <w:szCs w:val="20"/>
        </w:rPr>
      </w:pPr>
      <w:r w:rsidRPr="00095380">
        <w:rPr>
          <w:rFonts w:ascii="Arial" w:hAnsi="Arial" w:cs="Arial"/>
          <w:sz w:val="20"/>
          <w:szCs w:val="20"/>
        </w:rPr>
        <w:t>KOP nie uzyska od wnioskodawcy informacji dotyczących określonych zapisów we wniosku, wskazanych w stanowisku negocjacyjnym,</w:t>
      </w:r>
    </w:p>
    <w:p w:rsidR="00455DF9" w:rsidRPr="00095380" w:rsidRDefault="00455DF9" w:rsidP="00990E56">
      <w:pPr>
        <w:numPr>
          <w:ilvl w:val="0"/>
          <w:numId w:val="52"/>
        </w:numPr>
        <w:spacing w:after="0" w:line="360" w:lineRule="auto"/>
        <w:ind w:left="426" w:hanging="426"/>
        <w:rPr>
          <w:rFonts w:ascii="Arial" w:hAnsi="Arial" w:cs="Arial"/>
          <w:sz w:val="20"/>
          <w:szCs w:val="20"/>
        </w:rPr>
      </w:pPr>
      <w:r w:rsidRPr="00095380">
        <w:rPr>
          <w:rFonts w:ascii="Arial" w:hAnsi="Arial" w:cs="Arial"/>
          <w:sz w:val="20"/>
          <w:szCs w:val="20"/>
        </w:rPr>
        <w:t>do wniosku zostały wprowadzone inne zmiany niż wynikające ze stanowiska negocjacyjnego lub ustaleń wynikających z procesu negocjacji,</w:t>
      </w:r>
    </w:p>
    <w:p w:rsidR="00455DF9" w:rsidRDefault="00455DF9" w:rsidP="00455DF9">
      <w:pPr>
        <w:tabs>
          <w:tab w:val="left" w:pos="284"/>
        </w:tabs>
        <w:spacing w:after="0" w:line="360" w:lineRule="auto"/>
        <w:rPr>
          <w:rFonts w:ascii="Arial" w:hAnsi="Arial" w:cs="Arial"/>
          <w:b/>
          <w:sz w:val="20"/>
          <w:szCs w:val="20"/>
        </w:rPr>
      </w:pPr>
      <w:r w:rsidRPr="00095380">
        <w:rPr>
          <w:rFonts w:ascii="Arial" w:hAnsi="Arial" w:cs="Arial"/>
          <w:b/>
          <w:sz w:val="20"/>
          <w:szCs w:val="20"/>
        </w:rPr>
        <w:t>negocjacje zakończą się wynikiem negatywnym</w:t>
      </w:r>
      <w:r w:rsidRPr="00095380">
        <w:rPr>
          <w:rFonts w:ascii="Arial" w:hAnsi="Arial" w:cs="Arial"/>
          <w:sz w:val="20"/>
          <w:szCs w:val="20"/>
        </w:rPr>
        <w:t xml:space="preserve">, co oznacza </w:t>
      </w:r>
      <w:r w:rsidRPr="00D731F2">
        <w:rPr>
          <w:rFonts w:ascii="Arial" w:hAnsi="Arial" w:cs="Arial"/>
          <w:sz w:val="20"/>
          <w:szCs w:val="20"/>
        </w:rPr>
        <w:t>niespełnienie przez projekt kryterium podsumowującego i nierekomendowanie projektu do dofinansowania.</w:t>
      </w:r>
    </w:p>
    <w:p w:rsidR="00455DF9" w:rsidRDefault="00455DF9" w:rsidP="00455DF9">
      <w:pPr>
        <w:spacing w:after="0" w:line="360" w:lineRule="auto"/>
        <w:rPr>
          <w:rFonts w:ascii="Arial" w:hAnsi="Arial" w:cs="Arial"/>
          <w:sz w:val="20"/>
          <w:szCs w:val="20"/>
        </w:rPr>
      </w:pPr>
    </w:p>
    <w:p w:rsidR="00455DF9" w:rsidRDefault="00455DF9" w:rsidP="00455DF9">
      <w:pPr>
        <w:spacing w:after="0" w:line="360" w:lineRule="auto"/>
        <w:rPr>
          <w:rFonts w:ascii="Arial" w:hAnsi="Arial" w:cs="Arial"/>
          <w:sz w:val="20"/>
          <w:szCs w:val="20"/>
        </w:rPr>
      </w:pPr>
      <w:r>
        <w:rPr>
          <w:rFonts w:ascii="Arial" w:hAnsi="Arial" w:cs="Arial"/>
          <w:sz w:val="20"/>
          <w:szCs w:val="20"/>
        </w:rPr>
        <w:t>Komunikacja na etapie negocjacji pomiędzy IOK a wnioskodawcą prowadzona jest drogą elektroniczną na adres e-mail wskazany we wniosku o dofinansowanie. Dane teleadresowe wnioskodawcy podawane we wniosku muszą być aktualne.</w:t>
      </w:r>
    </w:p>
    <w:p w:rsidR="00455DF9" w:rsidRDefault="00455DF9" w:rsidP="00455DF9">
      <w:pPr>
        <w:spacing w:before="240" w:line="360" w:lineRule="auto"/>
        <w:rPr>
          <w:rFonts w:ascii="Arial" w:hAnsi="Arial" w:cs="Arial"/>
          <w:sz w:val="20"/>
          <w:szCs w:val="20"/>
        </w:rPr>
      </w:pPr>
      <w:r>
        <w:rPr>
          <w:rFonts w:ascii="Arial" w:hAnsi="Arial" w:cs="Arial"/>
          <w:sz w:val="20"/>
          <w:szCs w:val="20"/>
        </w:rPr>
        <w:t>W przypadku niezachowania przez wnioskodawcę wskazanej przez IOK formy komunikacji skutkować to będzie niespełnieniem kryterium podsumowującego na etapie negocjacji.</w:t>
      </w:r>
    </w:p>
    <w:p w:rsidR="00455DF9" w:rsidRDefault="00455DF9" w:rsidP="00455DF9">
      <w:pPr>
        <w:spacing w:before="240" w:line="360" w:lineRule="auto"/>
        <w:rPr>
          <w:rFonts w:ascii="Arial" w:hAnsi="Arial" w:cs="Arial"/>
          <w:b/>
          <w:sz w:val="20"/>
          <w:szCs w:val="20"/>
        </w:rPr>
      </w:pPr>
      <w:r w:rsidRPr="00B60E6C">
        <w:rPr>
          <w:rFonts w:ascii="Arial" w:hAnsi="Arial" w:cs="Arial"/>
          <w:b/>
          <w:sz w:val="20"/>
          <w:szCs w:val="20"/>
        </w:rPr>
        <w:lastRenderedPageBreak/>
        <w:t xml:space="preserve">Wysyłając wniosek wnioskodawca </w:t>
      </w:r>
      <w:r w:rsidRPr="00734B7E">
        <w:rPr>
          <w:rFonts w:ascii="Arial" w:hAnsi="Arial" w:cs="Arial"/>
          <w:b/>
          <w:sz w:val="20"/>
          <w:szCs w:val="20"/>
        </w:rPr>
        <w:t>oświadcza w sekcji X wniosku, że</w:t>
      </w:r>
      <w:r w:rsidRPr="00B60E6C">
        <w:rPr>
          <w:rFonts w:ascii="Arial" w:hAnsi="Arial" w:cs="Arial"/>
          <w:b/>
          <w:sz w:val="20"/>
          <w:szCs w:val="20"/>
        </w:rPr>
        <w:t xml:space="preserve"> jest świadomy skutków niezachowania wskazanej</w:t>
      </w:r>
      <w:r>
        <w:rPr>
          <w:rFonts w:ascii="Arial" w:hAnsi="Arial" w:cs="Arial"/>
          <w:b/>
          <w:sz w:val="20"/>
          <w:szCs w:val="20"/>
        </w:rPr>
        <w:t xml:space="preserve"> powyżej</w:t>
      </w:r>
      <w:r w:rsidRPr="00B60E6C">
        <w:rPr>
          <w:rFonts w:ascii="Arial" w:hAnsi="Arial" w:cs="Arial"/>
          <w:b/>
          <w:sz w:val="20"/>
          <w:szCs w:val="20"/>
        </w:rPr>
        <w:t xml:space="preserve"> formy komunikacji.</w:t>
      </w:r>
    </w:p>
    <w:p w:rsidR="00455DF9" w:rsidRPr="004F491B" w:rsidRDefault="00455DF9" w:rsidP="00455DF9">
      <w:pPr>
        <w:pStyle w:val="Akapitzlist"/>
        <w:keepNext/>
        <w:pBdr>
          <w:top w:val="single" w:sz="4" w:space="4" w:color="00000A"/>
          <w:left w:val="single" w:sz="4" w:space="0" w:color="00000A"/>
          <w:bottom w:val="single" w:sz="4" w:space="1" w:color="00000A"/>
          <w:right w:val="single" w:sz="4" w:space="4" w:color="00000A"/>
        </w:pBdr>
        <w:shd w:val="clear" w:color="auto" w:fill="FFC000"/>
        <w:suppressAutoHyphens/>
        <w:overflowPunct w:val="0"/>
        <w:spacing w:after="0" w:line="360" w:lineRule="auto"/>
        <w:ind w:left="360" w:hanging="360"/>
        <w:outlineLvl w:val="0"/>
        <w:rPr>
          <w:rFonts w:ascii="Arial" w:hAnsi="Arial" w:cs="Arial"/>
          <w:b/>
          <w:sz w:val="20"/>
          <w:szCs w:val="20"/>
          <w:lang w:eastAsia="pl-PL"/>
        </w:rPr>
      </w:pPr>
      <w:bookmarkStart w:id="71" w:name="_Toc457911325"/>
      <w:bookmarkStart w:id="72" w:name="_Toc462313451"/>
      <w:bookmarkStart w:id="73" w:name="_Toc483484500"/>
      <w:bookmarkStart w:id="74" w:name="_Toc507582774"/>
      <w:bookmarkStart w:id="75" w:name="_Toc511970085"/>
      <w:r>
        <w:rPr>
          <w:rFonts w:ascii="Arial" w:hAnsi="Arial" w:cs="Arial"/>
          <w:b/>
          <w:sz w:val="20"/>
          <w:szCs w:val="20"/>
          <w:lang w:eastAsia="pl-PL"/>
        </w:rPr>
        <w:t xml:space="preserve">7.5 </w:t>
      </w:r>
      <w:bookmarkStart w:id="76" w:name="_Toc505002578"/>
      <w:bookmarkStart w:id="77" w:name="_Toc505002711"/>
      <w:bookmarkStart w:id="78" w:name="_Toc505002843"/>
      <w:bookmarkStart w:id="79" w:name="_Toc505002579"/>
      <w:bookmarkStart w:id="80" w:name="_Toc505002712"/>
      <w:bookmarkStart w:id="81" w:name="_Toc505002844"/>
      <w:bookmarkStart w:id="82" w:name="_Toc505002580"/>
      <w:bookmarkStart w:id="83" w:name="_Toc505002713"/>
      <w:bookmarkStart w:id="84" w:name="_Toc505002845"/>
      <w:bookmarkStart w:id="85" w:name="_Toc505002581"/>
      <w:bookmarkStart w:id="86" w:name="_Toc505002714"/>
      <w:bookmarkStart w:id="87" w:name="_Toc505002846"/>
      <w:bookmarkStart w:id="88" w:name="_Toc505002582"/>
      <w:bookmarkStart w:id="89" w:name="_Toc505002715"/>
      <w:bookmarkStart w:id="90" w:name="_Toc505002847"/>
      <w:bookmarkStart w:id="91" w:name="_Toc505002583"/>
      <w:bookmarkStart w:id="92" w:name="_Toc505002716"/>
      <w:bookmarkStart w:id="93" w:name="_Toc505002848"/>
      <w:bookmarkStart w:id="94" w:name="_Toc505002584"/>
      <w:bookmarkStart w:id="95" w:name="_Toc505002717"/>
      <w:bookmarkStart w:id="96" w:name="_Toc505002849"/>
      <w:bookmarkStart w:id="97" w:name="_Toc505002585"/>
      <w:bookmarkStart w:id="98" w:name="_Toc505002718"/>
      <w:bookmarkStart w:id="99" w:name="_Toc505002850"/>
      <w:bookmarkStart w:id="100" w:name="_Toc505002586"/>
      <w:bookmarkStart w:id="101" w:name="_Toc505002719"/>
      <w:bookmarkStart w:id="102" w:name="_Toc505002851"/>
      <w:bookmarkStart w:id="103" w:name="_Toc505002587"/>
      <w:bookmarkStart w:id="104" w:name="_Toc505002720"/>
      <w:bookmarkStart w:id="105" w:name="_Toc505002852"/>
      <w:bookmarkStart w:id="106" w:name="_Toc505002588"/>
      <w:bookmarkStart w:id="107" w:name="_Toc505002721"/>
      <w:bookmarkStart w:id="108" w:name="_Toc505002853"/>
      <w:bookmarkStart w:id="109" w:name="_Toc505002589"/>
      <w:bookmarkStart w:id="110" w:name="_Toc505002722"/>
      <w:bookmarkStart w:id="111" w:name="_Toc505002854"/>
      <w:bookmarkStart w:id="112" w:name="_Toc505002590"/>
      <w:bookmarkStart w:id="113" w:name="_Toc505002723"/>
      <w:bookmarkStart w:id="114" w:name="_Toc505002855"/>
      <w:bookmarkStart w:id="115" w:name="_Toc505002591"/>
      <w:bookmarkStart w:id="116" w:name="_Toc505002724"/>
      <w:bookmarkStart w:id="117" w:name="_Toc505002856"/>
      <w:bookmarkStart w:id="118" w:name="_Toc505002592"/>
      <w:bookmarkStart w:id="119" w:name="_Toc505002725"/>
      <w:bookmarkStart w:id="120" w:name="_Toc505002857"/>
      <w:bookmarkStart w:id="121" w:name="_Toc505002593"/>
      <w:bookmarkStart w:id="122" w:name="_Toc505002726"/>
      <w:bookmarkStart w:id="123" w:name="_Toc505002858"/>
      <w:bookmarkStart w:id="124" w:name="_Toc505002594"/>
      <w:bookmarkStart w:id="125" w:name="_Toc505002727"/>
      <w:bookmarkStart w:id="126" w:name="_Toc505002859"/>
      <w:bookmarkStart w:id="127" w:name="_Toc505002595"/>
      <w:bookmarkStart w:id="128" w:name="_Toc505002728"/>
      <w:bookmarkStart w:id="129" w:name="_Toc505002860"/>
      <w:bookmarkStart w:id="130" w:name="_Toc505002596"/>
      <w:bookmarkStart w:id="131" w:name="_Toc505002729"/>
      <w:bookmarkStart w:id="132" w:name="_Toc505002861"/>
      <w:bookmarkStart w:id="133" w:name="_Toc505002597"/>
      <w:bookmarkStart w:id="134" w:name="_Toc505002730"/>
      <w:bookmarkStart w:id="135" w:name="_Toc505002862"/>
      <w:bookmarkStart w:id="136" w:name="_Toc505002598"/>
      <w:bookmarkStart w:id="137" w:name="_Toc505002731"/>
      <w:bookmarkStart w:id="138" w:name="_Toc505002863"/>
      <w:bookmarkStart w:id="139" w:name="_Toc431974598"/>
      <w:bookmarkEnd w:id="71"/>
      <w:bookmarkEnd w:id="72"/>
      <w:bookmarkEnd w:id="73"/>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r w:rsidRPr="004F491B">
        <w:rPr>
          <w:rFonts w:ascii="Arial" w:hAnsi="Arial" w:cs="Arial"/>
          <w:b/>
          <w:sz w:val="20"/>
          <w:szCs w:val="20"/>
          <w:lang w:eastAsia="pl-PL"/>
        </w:rPr>
        <w:t>Wyniki konkurs</w:t>
      </w:r>
      <w:bookmarkEnd w:id="74"/>
      <w:bookmarkEnd w:id="139"/>
      <w:bookmarkEnd w:id="75"/>
    </w:p>
    <w:p w:rsidR="00455DF9" w:rsidRPr="00FA4290" w:rsidRDefault="00455DF9" w:rsidP="00455DF9">
      <w:pPr>
        <w:spacing w:before="240" w:after="0" w:line="360" w:lineRule="auto"/>
        <w:rPr>
          <w:rFonts w:ascii="Arial" w:hAnsi="Arial" w:cs="Arial"/>
          <w:sz w:val="20"/>
          <w:szCs w:val="20"/>
        </w:rPr>
      </w:pPr>
      <w:r w:rsidRPr="00325800">
        <w:rPr>
          <w:rFonts w:ascii="Arial" w:hAnsi="Arial" w:cs="Arial"/>
          <w:sz w:val="20"/>
          <w:szCs w:val="20"/>
        </w:rPr>
        <w:t xml:space="preserve">Szacowany termin rozstrzygnięcia konkursu planowany </w:t>
      </w:r>
      <w:r w:rsidRPr="00FA4290">
        <w:rPr>
          <w:rFonts w:ascii="Arial" w:hAnsi="Arial" w:cs="Arial"/>
          <w:sz w:val="20"/>
          <w:szCs w:val="20"/>
        </w:rPr>
        <w:t>jest na:</w:t>
      </w:r>
      <w:r w:rsidR="000274D5" w:rsidRPr="00FA4290">
        <w:rPr>
          <w:rFonts w:ascii="Arial" w:hAnsi="Arial" w:cs="Arial"/>
          <w:sz w:val="20"/>
          <w:szCs w:val="20"/>
        </w:rPr>
        <w:t xml:space="preserve"> </w:t>
      </w:r>
      <w:r w:rsidR="00DE0DBF">
        <w:rPr>
          <w:rFonts w:ascii="Arial" w:hAnsi="Arial" w:cs="Arial"/>
          <w:sz w:val="20"/>
          <w:szCs w:val="20"/>
        </w:rPr>
        <w:t>listopad</w:t>
      </w:r>
      <w:r w:rsidR="00DE0DBF" w:rsidRPr="00FA4290">
        <w:rPr>
          <w:rFonts w:ascii="Arial" w:hAnsi="Arial" w:cs="Arial"/>
          <w:sz w:val="20"/>
          <w:szCs w:val="20"/>
        </w:rPr>
        <w:t xml:space="preserve"> </w:t>
      </w:r>
      <w:r w:rsidR="002708CA" w:rsidRPr="00FA4290">
        <w:rPr>
          <w:rFonts w:ascii="Arial" w:hAnsi="Arial" w:cs="Arial"/>
          <w:sz w:val="20"/>
          <w:szCs w:val="20"/>
        </w:rPr>
        <w:t>2018 r.</w:t>
      </w:r>
    </w:p>
    <w:p w:rsidR="00455DF9" w:rsidRPr="00325800" w:rsidRDefault="00455DF9" w:rsidP="00455DF9">
      <w:pPr>
        <w:keepNext/>
        <w:spacing w:after="0" w:line="360" w:lineRule="auto"/>
        <w:rPr>
          <w:rFonts w:ascii="Arial" w:hAnsi="Arial" w:cs="Arial"/>
          <w:sz w:val="20"/>
          <w:szCs w:val="20"/>
        </w:rPr>
      </w:pPr>
      <w:r w:rsidRPr="00FA4290">
        <w:rPr>
          <w:rFonts w:ascii="Arial" w:hAnsi="Arial" w:cs="Arial"/>
          <w:sz w:val="20"/>
          <w:szCs w:val="20"/>
        </w:rPr>
        <w:t xml:space="preserve">Opublikowanie wyników konkursu następuje poprzez zamieszczenie na stronie internetowej </w:t>
      </w:r>
      <w:hyperlink r:id="rId23" w:history="1">
        <w:r w:rsidRPr="00FA4290">
          <w:rPr>
            <w:rStyle w:val="Hipercze"/>
            <w:rFonts w:ascii="Arial" w:hAnsi="Arial" w:cs="Arial"/>
            <w:sz w:val="20"/>
            <w:szCs w:val="20"/>
          </w:rPr>
          <w:t>www.rpo.wup.lodz.pl</w:t>
        </w:r>
      </w:hyperlink>
      <w:r w:rsidRPr="00FA4290">
        <w:rPr>
          <w:rFonts w:ascii="Arial" w:eastAsia="Calibri" w:hAnsi="Arial" w:cs="Arial"/>
          <w:color w:val="000000"/>
          <w:sz w:val="20"/>
          <w:szCs w:val="20"/>
        </w:rPr>
        <w:t xml:space="preserve"> </w:t>
      </w:r>
      <w:r w:rsidRPr="00FA4290">
        <w:rPr>
          <w:rFonts w:ascii="Arial" w:hAnsi="Arial" w:cs="Arial"/>
          <w:sz w:val="20"/>
          <w:szCs w:val="20"/>
        </w:rPr>
        <w:t>oraz</w:t>
      </w:r>
      <w:r w:rsidRPr="00FA4290">
        <w:rPr>
          <w:rStyle w:val="Hipercze"/>
          <w:rFonts w:ascii="Arial" w:hAnsi="Arial" w:cs="Arial"/>
          <w:sz w:val="20"/>
          <w:szCs w:val="20"/>
          <w:u w:val="none"/>
        </w:rPr>
        <w:t xml:space="preserve"> </w:t>
      </w:r>
      <w:r w:rsidRPr="00FA4290">
        <w:rPr>
          <w:rStyle w:val="Hipercze"/>
          <w:rFonts w:ascii="Arial" w:hAnsi="Arial" w:cs="Arial"/>
          <w:sz w:val="20"/>
          <w:szCs w:val="20"/>
        </w:rPr>
        <w:t>www.funduszeeuropejskie.gov.pl</w:t>
      </w:r>
      <w:r w:rsidRPr="00FA4290">
        <w:rPr>
          <w:rFonts w:ascii="Arial" w:hAnsi="Arial" w:cs="Arial"/>
          <w:sz w:val="20"/>
          <w:szCs w:val="20"/>
        </w:rPr>
        <w:t xml:space="preserve"> Listy projektów które uzyskały wymaganą liczbę punktów, z wyróżnieniem projektów wybranych do dofinansowania nie później niż 7 dni od dnia rozstrzygnięcia konkursu. Lista uwzględnia wyłącznie projekty, które spełniły kryteria i uzyskały wymaganą liczbę punktów z wyróżnieniem projektów wybranych do dofinansowania, </w:t>
      </w:r>
      <w:r w:rsidRPr="00FA4290">
        <w:rPr>
          <w:rFonts w:ascii="Arial" w:eastAsia="Calibri" w:hAnsi="Arial" w:cs="Arial"/>
          <w:color w:val="000000"/>
          <w:sz w:val="20"/>
          <w:szCs w:val="20"/>
        </w:rPr>
        <w:t>uszeregowane w kolejności malejącej liczby uzyskanych punktów.</w:t>
      </w:r>
      <w:r w:rsidRPr="00325800">
        <w:rPr>
          <w:rFonts w:ascii="Arial" w:eastAsia="Calibri" w:hAnsi="Arial" w:cs="Arial"/>
          <w:color w:val="000000"/>
          <w:sz w:val="20"/>
          <w:szCs w:val="20"/>
        </w:rPr>
        <w:t xml:space="preserve"> </w:t>
      </w:r>
    </w:p>
    <w:p w:rsidR="00455DF9" w:rsidRPr="00325800" w:rsidRDefault="00455DF9" w:rsidP="00455DF9">
      <w:pPr>
        <w:spacing w:after="0" w:line="360" w:lineRule="auto"/>
        <w:rPr>
          <w:rFonts w:ascii="Arial" w:eastAsia="Calibri" w:hAnsi="Arial" w:cs="Arial"/>
          <w:color w:val="000000"/>
          <w:sz w:val="20"/>
          <w:szCs w:val="20"/>
        </w:rPr>
      </w:pPr>
    </w:p>
    <w:p w:rsidR="00455DF9" w:rsidRPr="00360ACA" w:rsidRDefault="00455DF9" w:rsidP="00455DF9">
      <w:pPr>
        <w:spacing w:line="360" w:lineRule="auto"/>
        <w:rPr>
          <w:rFonts w:ascii="Arial" w:hAnsi="Arial" w:cs="Arial"/>
          <w:sz w:val="20"/>
          <w:szCs w:val="20"/>
        </w:rPr>
      </w:pPr>
      <w:r w:rsidRPr="00360ACA">
        <w:rPr>
          <w:rFonts w:ascii="Arial" w:hAnsi="Arial" w:cs="Arial"/>
          <w:sz w:val="20"/>
          <w:szCs w:val="20"/>
        </w:rPr>
        <w:t xml:space="preserve">W przypadku wyboru projektów do dofinansowania spowodowanego powstaniem dostępności lub zwiększeniem alokacji na </w:t>
      </w:r>
      <w:r w:rsidR="00360ACA">
        <w:rPr>
          <w:rFonts w:ascii="Arial" w:hAnsi="Arial" w:cs="Arial"/>
          <w:sz w:val="20"/>
          <w:szCs w:val="20"/>
        </w:rPr>
        <w:t>konkurs</w:t>
      </w:r>
      <w:r w:rsidRPr="00360ACA">
        <w:rPr>
          <w:rFonts w:ascii="Arial" w:hAnsi="Arial" w:cs="Arial"/>
          <w:sz w:val="20"/>
          <w:szCs w:val="20"/>
        </w:rPr>
        <w:t>, a także rozstrzygnięciami zapadającymi w ramach procedury odwoławczej, IOK dokonuje aktualizacji Listy projektów które uzyskały wymaganą liczbę punktów, z wyróżnieniem projektów wybranych do dofinansowania i jej kolejną wersję upublicznia na stronie internetowej w terminie 7 dni od dokonania zmiany.</w:t>
      </w:r>
    </w:p>
    <w:p w:rsidR="00455DF9" w:rsidRPr="00360ACA" w:rsidRDefault="00455DF9" w:rsidP="00455DF9">
      <w:pPr>
        <w:spacing w:after="0" w:line="360" w:lineRule="auto"/>
        <w:rPr>
          <w:rFonts w:ascii="Arial" w:hAnsi="Arial" w:cs="Arial"/>
          <w:sz w:val="20"/>
          <w:szCs w:val="20"/>
        </w:rPr>
      </w:pPr>
      <w:r w:rsidRPr="00360ACA">
        <w:rPr>
          <w:rFonts w:ascii="Arial" w:hAnsi="Arial" w:cs="Arial"/>
          <w:sz w:val="20"/>
          <w:szCs w:val="20"/>
        </w:rPr>
        <w:t>Po rozstrzygnięciu konkursu IOK niezwłocznie przekazuje wnioskodawcy pisemną informację o wynikach oceny jego projektu, wskazującą, że:</w:t>
      </w:r>
    </w:p>
    <w:p w:rsidR="00455DF9" w:rsidRPr="00360ACA" w:rsidRDefault="00455DF9" w:rsidP="00990E56">
      <w:pPr>
        <w:pStyle w:val="Akapitzlist"/>
        <w:numPr>
          <w:ilvl w:val="0"/>
          <w:numId w:val="53"/>
        </w:numPr>
        <w:spacing w:after="0" w:line="360" w:lineRule="auto"/>
        <w:ind w:left="426" w:hanging="426"/>
        <w:rPr>
          <w:rFonts w:ascii="Arial" w:hAnsi="Arial" w:cs="Arial"/>
          <w:sz w:val="20"/>
          <w:szCs w:val="20"/>
        </w:rPr>
      </w:pPr>
      <w:r w:rsidRPr="00360ACA">
        <w:rPr>
          <w:rFonts w:ascii="Arial" w:hAnsi="Arial" w:cs="Arial"/>
          <w:sz w:val="20"/>
          <w:szCs w:val="20"/>
        </w:rPr>
        <w:t>projekt otrzymał ocenę pozytywną tj. spełnił wszystkie kryteria wyboru, uzyskał wymaganą liczbę punktów i w rezultacie został wybrany do dofinasowania lub</w:t>
      </w:r>
    </w:p>
    <w:p w:rsidR="00455DF9" w:rsidRPr="00360ACA" w:rsidRDefault="00455DF9" w:rsidP="00990E56">
      <w:pPr>
        <w:pStyle w:val="Akapitzlist"/>
        <w:numPr>
          <w:ilvl w:val="0"/>
          <w:numId w:val="53"/>
        </w:numPr>
        <w:spacing w:after="0" w:line="360" w:lineRule="auto"/>
        <w:ind w:left="426" w:hanging="426"/>
        <w:rPr>
          <w:rFonts w:ascii="Arial" w:hAnsi="Arial" w:cs="Arial"/>
          <w:sz w:val="20"/>
          <w:szCs w:val="20"/>
        </w:rPr>
      </w:pPr>
      <w:r w:rsidRPr="00360ACA">
        <w:rPr>
          <w:rFonts w:ascii="Arial" w:hAnsi="Arial" w:cs="Arial"/>
          <w:sz w:val="20"/>
          <w:szCs w:val="20"/>
        </w:rPr>
        <w:t>projekt otrzymał ocenę negatywną tj. został skierowany do etapu negocjacji i nie spełnił ogólnego kryterium podsumowującego, na skutek czego nie mógł być wybrany do dofinansowania lub</w:t>
      </w:r>
    </w:p>
    <w:p w:rsidR="00455DF9" w:rsidRPr="00360ACA" w:rsidRDefault="00455DF9" w:rsidP="00990E56">
      <w:pPr>
        <w:pStyle w:val="Akapitzlist"/>
        <w:numPr>
          <w:ilvl w:val="0"/>
          <w:numId w:val="53"/>
        </w:numPr>
        <w:spacing w:after="0" w:line="360" w:lineRule="auto"/>
        <w:ind w:left="426" w:hanging="426"/>
        <w:rPr>
          <w:rFonts w:ascii="Arial" w:hAnsi="Arial" w:cs="Arial"/>
          <w:sz w:val="20"/>
          <w:szCs w:val="20"/>
        </w:rPr>
      </w:pPr>
      <w:r w:rsidRPr="00360ACA">
        <w:rPr>
          <w:rFonts w:ascii="Arial" w:hAnsi="Arial" w:cs="Arial"/>
          <w:sz w:val="20"/>
          <w:szCs w:val="20"/>
        </w:rPr>
        <w:t>projekt otrzymał ocenę negatywną tj. uzyskał wymaganą liczbę punktów i spełnił kryteria wyboru projektów, jednak kwota przeznaczona na dofinansowanie projektów w konkursie nie wystarcza na wybranie go do dofinansowania (wyczerpanie alokacji na konkurs).</w:t>
      </w:r>
    </w:p>
    <w:p w:rsidR="00455DF9" w:rsidRPr="00360ACA" w:rsidRDefault="00455DF9" w:rsidP="00455DF9">
      <w:pPr>
        <w:spacing w:before="240" w:line="360" w:lineRule="auto"/>
        <w:rPr>
          <w:rFonts w:ascii="Arial" w:hAnsi="Arial" w:cs="Arial"/>
          <w:sz w:val="20"/>
          <w:szCs w:val="20"/>
        </w:rPr>
      </w:pPr>
      <w:r w:rsidRPr="00360ACA">
        <w:rPr>
          <w:rFonts w:ascii="Arial" w:hAnsi="Arial" w:cs="Arial"/>
          <w:sz w:val="20"/>
          <w:szCs w:val="20"/>
        </w:rPr>
        <w:t>Pisemna informacja o wynikach oceny projektu zawiera kopie wypełnionych KOFM i KON w postaci załączników, z zastrzeżeniem, że IOK, przekazując wnioskodawcy tę informację, zachowuje zasadę anonimowości osób dokonujących oceny.</w:t>
      </w:r>
    </w:p>
    <w:p w:rsidR="00455DF9" w:rsidRPr="00325800" w:rsidRDefault="00455DF9" w:rsidP="00455DF9">
      <w:pPr>
        <w:spacing w:before="240" w:line="360" w:lineRule="auto"/>
        <w:rPr>
          <w:rFonts w:ascii="Arial" w:hAnsi="Arial" w:cs="Arial"/>
          <w:sz w:val="20"/>
          <w:szCs w:val="20"/>
        </w:rPr>
      </w:pPr>
      <w:r w:rsidRPr="00360ACA">
        <w:rPr>
          <w:rFonts w:ascii="Arial" w:hAnsi="Arial" w:cs="Arial"/>
          <w:sz w:val="20"/>
          <w:szCs w:val="20"/>
        </w:rPr>
        <w:t>W przypadku pozytywnej oceny i wybrania projektu do dofinansowania pisemna informacja zawiera także spis wymaganych od wnioskodawcy dokumentów niezbędnych do podpisania umowy o dofinansowanie projektu (zgodnie z Rozdziałem 9 Regulaminu).</w:t>
      </w:r>
      <w:r w:rsidRPr="00325800">
        <w:rPr>
          <w:rFonts w:ascii="Arial" w:hAnsi="Arial" w:cs="Arial"/>
          <w:sz w:val="20"/>
          <w:szCs w:val="20"/>
        </w:rPr>
        <w:t xml:space="preserve"> </w:t>
      </w:r>
    </w:p>
    <w:p w:rsidR="00FA24AB" w:rsidRDefault="00455DF9" w:rsidP="00FA24AB">
      <w:pPr>
        <w:spacing w:before="240" w:line="360" w:lineRule="auto"/>
        <w:rPr>
          <w:rFonts w:ascii="Arial" w:hAnsi="Arial" w:cs="Arial"/>
          <w:sz w:val="20"/>
          <w:szCs w:val="20"/>
        </w:rPr>
      </w:pPr>
      <w:r w:rsidRPr="00325800">
        <w:rPr>
          <w:rFonts w:ascii="Arial" w:hAnsi="Arial" w:cs="Arial"/>
          <w:sz w:val="20"/>
          <w:szCs w:val="20"/>
        </w:rPr>
        <w:t>Wszystkie wnioski, złożone w czasie trwania naboru (pozostawione bez rozpatrzenia, ocenione negatywnie lub ocenione pozytywnie) zostaną zarchiwizowane w IOK.</w:t>
      </w:r>
    </w:p>
    <w:p w:rsidR="00BA7FB5" w:rsidRPr="00095380" w:rsidRDefault="00D128DF" w:rsidP="00F35CC5">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Arial" w:hAnsi="Arial" w:cs="Arial"/>
          <w:b/>
          <w:sz w:val="20"/>
          <w:szCs w:val="20"/>
        </w:rPr>
      </w:pPr>
      <w:bookmarkStart w:id="140" w:name="_Toc431974599"/>
      <w:bookmarkStart w:id="141" w:name="_Toc511970086"/>
      <w:r w:rsidRPr="00095380">
        <w:rPr>
          <w:rFonts w:ascii="Arial" w:hAnsi="Arial" w:cs="Arial"/>
          <w:b/>
          <w:sz w:val="20"/>
          <w:szCs w:val="20"/>
        </w:rPr>
        <w:lastRenderedPageBreak/>
        <w:t>Środki odwoławcze w przypadku negatywnej oceny</w:t>
      </w:r>
      <w:bookmarkEnd w:id="140"/>
      <w:bookmarkEnd w:id="141"/>
    </w:p>
    <w:p w:rsidR="004B6569" w:rsidRPr="00325800" w:rsidRDefault="004B6569" w:rsidP="004B6569">
      <w:pPr>
        <w:tabs>
          <w:tab w:val="left" w:pos="709"/>
        </w:tabs>
        <w:autoSpaceDE w:val="0"/>
        <w:autoSpaceDN w:val="0"/>
        <w:adjustRightInd w:val="0"/>
        <w:spacing w:after="0" w:line="360" w:lineRule="auto"/>
        <w:rPr>
          <w:rFonts w:ascii="Arial" w:hAnsi="Arial" w:cs="Arial"/>
          <w:sz w:val="20"/>
          <w:szCs w:val="20"/>
        </w:rPr>
      </w:pPr>
      <w:r w:rsidRPr="00325800">
        <w:rPr>
          <w:rFonts w:ascii="Arial" w:hAnsi="Arial" w:cs="Arial"/>
          <w:sz w:val="20"/>
          <w:szCs w:val="20"/>
        </w:rPr>
        <w:t xml:space="preserve">W systemie realizacji RPO WŁ na lata 2014-2020, obowiązują dwa etapy procedury odwoławczej: </w:t>
      </w:r>
    </w:p>
    <w:p w:rsidR="004B6569" w:rsidRPr="00325800" w:rsidRDefault="004B6569" w:rsidP="007D2CE7">
      <w:pPr>
        <w:numPr>
          <w:ilvl w:val="0"/>
          <w:numId w:val="39"/>
        </w:numPr>
        <w:tabs>
          <w:tab w:val="left" w:pos="284"/>
        </w:tabs>
        <w:autoSpaceDE w:val="0"/>
        <w:autoSpaceDN w:val="0"/>
        <w:adjustRightInd w:val="0"/>
        <w:spacing w:after="0" w:line="360" w:lineRule="auto"/>
        <w:rPr>
          <w:rFonts w:ascii="Arial" w:eastAsia="Times New Roman" w:hAnsi="Arial" w:cs="Arial"/>
          <w:sz w:val="20"/>
          <w:szCs w:val="20"/>
          <w:lang w:eastAsia="pl-PL"/>
        </w:rPr>
      </w:pPr>
      <w:r w:rsidRPr="00325800">
        <w:rPr>
          <w:rFonts w:ascii="Arial" w:eastAsia="Times New Roman" w:hAnsi="Arial" w:cs="Arial"/>
          <w:b/>
          <w:sz w:val="20"/>
          <w:szCs w:val="20"/>
          <w:lang w:eastAsia="pl-PL"/>
        </w:rPr>
        <w:t>etap przedsądowy</w:t>
      </w:r>
      <w:r w:rsidRPr="00325800">
        <w:rPr>
          <w:rFonts w:ascii="Arial" w:eastAsia="Times New Roman" w:hAnsi="Arial" w:cs="Arial"/>
          <w:sz w:val="20"/>
          <w:szCs w:val="20"/>
          <w:lang w:eastAsia="pl-PL"/>
        </w:rPr>
        <w:t xml:space="preserve"> - środkiem odwoławczym przysługującym wnioskodawcy na tym etapie jest </w:t>
      </w:r>
      <w:r w:rsidRPr="00325800">
        <w:rPr>
          <w:rFonts w:ascii="Arial" w:eastAsia="Times New Roman" w:hAnsi="Arial" w:cs="Arial"/>
          <w:bCs/>
          <w:sz w:val="20"/>
          <w:szCs w:val="20"/>
          <w:lang w:eastAsia="pl-PL"/>
        </w:rPr>
        <w:t xml:space="preserve">protest </w:t>
      </w:r>
      <w:r w:rsidRPr="00325800">
        <w:rPr>
          <w:rFonts w:ascii="Arial" w:eastAsia="Times New Roman" w:hAnsi="Arial" w:cs="Arial"/>
          <w:sz w:val="20"/>
          <w:szCs w:val="20"/>
          <w:lang w:eastAsia="pl-PL"/>
        </w:rPr>
        <w:t>składany do IP;</w:t>
      </w:r>
    </w:p>
    <w:p w:rsidR="002B2277" w:rsidRPr="00095380" w:rsidRDefault="004B6569" w:rsidP="007D2CE7">
      <w:pPr>
        <w:numPr>
          <w:ilvl w:val="0"/>
          <w:numId w:val="39"/>
        </w:numPr>
        <w:autoSpaceDE w:val="0"/>
        <w:autoSpaceDN w:val="0"/>
        <w:adjustRightInd w:val="0"/>
        <w:spacing w:after="0" w:line="360" w:lineRule="auto"/>
        <w:rPr>
          <w:rFonts w:ascii="Arial" w:eastAsia="Times New Roman" w:hAnsi="Arial" w:cs="Arial"/>
          <w:sz w:val="20"/>
          <w:szCs w:val="20"/>
          <w:lang w:eastAsia="pl-PL"/>
        </w:rPr>
      </w:pPr>
      <w:r w:rsidRPr="00325800">
        <w:rPr>
          <w:rFonts w:ascii="Arial" w:eastAsia="Times New Roman" w:hAnsi="Arial" w:cs="Arial"/>
          <w:b/>
          <w:sz w:val="20"/>
          <w:szCs w:val="20"/>
          <w:lang w:eastAsia="pl-PL"/>
        </w:rPr>
        <w:t>etap sądowy</w:t>
      </w:r>
      <w:r w:rsidRPr="00325800">
        <w:rPr>
          <w:rFonts w:ascii="Arial" w:eastAsia="Times New Roman" w:hAnsi="Arial" w:cs="Arial"/>
          <w:sz w:val="20"/>
          <w:szCs w:val="20"/>
          <w:lang w:eastAsia="pl-PL"/>
        </w:rPr>
        <w:t xml:space="preserve"> - środkami odwoławczymi przysługującymi wnioskodawcy na tym etapie są: </w:t>
      </w:r>
      <w:r w:rsidRPr="00325800">
        <w:rPr>
          <w:rFonts w:ascii="Arial" w:eastAsia="Times New Roman" w:hAnsi="Arial" w:cs="Arial"/>
          <w:bCs/>
          <w:sz w:val="20"/>
          <w:szCs w:val="20"/>
          <w:lang w:eastAsia="pl-PL"/>
        </w:rPr>
        <w:t>skarga</w:t>
      </w:r>
      <w:r w:rsidRPr="00325800">
        <w:rPr>
          <w:rFonts w:ascii="Arial" w:eastAsia="Times New Roman" w:hAnsi="Arial" w:cs="Arial"/>
          <w:sz w:val="20"/>
          <w:szCs w:val="20"/>
          <w:lang w:eastAsia="pl-PL"/>
        </w:rPr>
        <w:t xml:space="preserve">, składana do Wojewódzkiego Sądu Administracyjnego oraz </w:t>
      </w:r>
      <w:r w:rsidRPr="00325800">
        <w:rPr>
          <w:rFonts w:ascii="Arial" w:eastAsia="Times New Roman" w:hAnsi="Arial" w:cs="Arial"/>
          <w:bCs/>
          <w:sz w:val="20"/>
          <w:szCs w:val="20"/>
          <w:lang w:eastAsia="pl-PL"/>
        </w:rPr>
        <w:t xml:space="preserve">skarga kasacyjna </w:t>
      </w:r>
      <w:r w:rsidRPr="00325800">
        <w:rPr>
          <w:rFonts w:ascii="Arial" w:eastAsia="Times New Roman" w:hAnsi="Arial" w:cs="Arial"/>
          <w:sz w:val="20"/>
          <w:szCs w:val="20"/>
          <w:lang w:eastAsia="pl-PL"/>
        </w:rPr>
        <w:t>składana do Naczelnego Sądu Administracyjnego.</w:t>
      </w:r>
    </w:p>
    <w:p w:rsidR="00215750" w:rsidRPr="00095380" w:rsidRDefault="00215750" w:rsidP="00215750">
      <w:pPr>
        <w:autoSpaceDE w:val="0"/>
        <w:autoSpaceDN w:val="0"/>
        <w:adjustRightInd w:val="0"/>
        <w:spacing w:after="0" w:line="360" w:lineRule="auto"/>
        <w:ind w:left="284"/>
        <w:jc w:val="both"/>
        <w:rPr>
          <w:rFonts w:ascii="Arial" w:eastAsia="Times New Roman" w:hAnsi="Arial" w:cs="Arial"/>
          <w:sz w:val="20"/>
          <w:szCs w:val="20"/>
          <w:lang w:eastAsia="pl-PL"/>
        </w:rPr>
      </w:pPr>
    </w:p>
    <w:p w:rsidR="00EA2BC4" w:rsidRPr="00095380" w:rsidRDefault="002E3543" w:rsidP="002E3543">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Arial" w:hAnsi="Arial" w:cs="Arial"/>
          <w:b/>
          <w:sz w:val="20"/>
          <w:szCs w:val="20"/>
        </w:rPr>
      </w:pPr>
      <w:bookmarkStart w:id="142" w:name="_Toc431974600"/>
      <w:bookmarkStart w:id="143" w:name="_Toc511970087"/>
      <w:r w:rsidRPr="00095380">
        <w:rPr>
          <w:rFonts w:ascii="Arial" w:hAnsi="Arial" w:cs="Arial"/>
          <w:b/>
          <w:sz w:val="20"/>
          <w:szCs w:val="20"/>
        </w:rPr>
        <w:t>8.1</w:t>
      </w:r>
      <w:r w:rsidR="008575A8" w:rsidRPr="00095380">
        <w:rPr>
          <w:rFonts w:ascii="Arial" w:hAnsi="Arial" w:cs="Arial"/>
          <w:b/>
          <w:sz w:val="20"/>
          <w:szCs w:val="20"/>
        </w:rPr>
        <w:t xml:space="preserve"> </w:t>
      </w:r>
      <w:r w:rsidR="00EA2BC4" w:rsidRPr="00095380">
        <w:rPr>
          <w:rFonts w:ascii="Arial" w:hAnsi="Arial" w:cs="Arial"/>
          <w:b/>
          <w:sz w:val="20"/>
          <w:szCs w:val="20"/>
        </w:rPr>
        <w:t xml:space="preserve">Protest do </w:t>
      </w:r>
      <w:r w:rsidR="00D56B44" w:rsidRPr="00095380">
        <w:rPr>
          <w:rFonts w:ascii="Arial" w:hAnsi="Arial" w:cs="Arial"/>
          <w:b/>
          <w:sz w:val="20"/>
          <w:szCs w:val="20"/>
        </w:rPr>
        <w:t>I</w:t>
      </w:r>
      <w:bookmarkEnd w:id="142"/>
      <w:r w:rsidR="00452D7F">
        <w:rPr>
          <w:rFonts w:ascii="Arial" w:hAnsi="Arial" w:cs="Arial"/>
          <w:b/>
          <w:sz w:val="20"/>
          <w:szCs w:val="20"/>
        </w:rPr>
        <w:t>P</w:t>
      </w:r>
      <w:bookmarkEnd w:id="143"/>
    </w:p>
    <w:p w:rsidR="00BA7238" w:rsidRPr="00535231" w:rsidRDefault="00BA7238" w:rsidP="0064125D">
      <w:pPr>
        <w:spacing w:after="0" w:line="360" w:lineRule="auto"/>
        <w:rPr>
          <w:rFonts w:ascii="Arial" w:hAnsi="Arial" w:cs="Arial"/>
          <w:sz w:val="20"/>
          <w:szCs w:val="20"/>
        </w:rPr>
      </w:pPr>
      <w:r w:rsidRPr="00535231">
        <w:rPr>
          <w:rFonts w:ascii="Arial" w:hAnsi="Arial" w:cs="Arial"/>
          <w:sz w:val="20"/>
          <w:szCs w:val="20"/>
        </w:rPr>
        <w:t xml:space="preserve">W przypadku negatywnej oceny projektu </w:t>
      </w:r>
      <w:r w:rsidR="00745421" w:rsidRPr="00535231">
        <w:rPr>
          <w:rFonts w:ascii="Arial" w:hAnsi="Arial" w:cs="Arial"/>
          <w:sz w:val="20"/>
          <w:szCs w:val="20"/>
        </w:rPr>
        <w:t xml:space="preserve">wnioskodawcy </w:t>
      </w:r>
      <w:r w:rsidRPr="00535231">
        <w:rPr>
          <w:rFonts w:ascii="Arial" w:hAnsi="Arial" w:cs="Arial"/>
          <w:sz w:val="20"/>
          <w:szCs w:val="20"/>
        </w:rPr>
        <w:t>przysługuje prawo wniesienia protestu w</w:t>
      </w:r>
      <w:r w:rsidR="000233F2" w:rsidRPr="00535231">
        <w:rPr>
          <w:rFonts w:ascii="Arial" w:hAnsi="Arial" w:cs="Arial"/>
          <w:sz w:val="20"/>
          <w:szCs w:val="20"/>
        </w:rPr>
        <w:t> </w:t>
      </w:r>
      <w:r w:rsidRPr="00535231">
        <w:rPr>
          <w:rFonts w:ascii="Arial" w:hAnsi="Arial" w:cs="Arial"/>
          <w:sz w:val="20"/>
          <w:szCs w:val="20"/>
        </w:rPr>
        <w:t>celu ponownego sprawdzenia złożonego wniosku w zakresie spełniania kryteriów wyboru projektów.</w:t>
      </w:r>
    </w:p>
    <w:p w:rsidR="00D541ED" w:rsidRPr="00535231" w:rsidRDefault="00D541ED" w:rsidP="0064125D">
      <w:pPr>
        <w:spacing w:after="0" w:line="360" w:lineRule="auto"/>
        <w:rPr>
          <w:rFonts w:ascii="Arial" w:hAnsi="Arial" w:cs="Arial"/>
          <w:sz w:val="20"/>
          <w:szCs w:val="20"/>
          <w:highlight w:val="green"/>
        </w:rPr>
      </w:pPr>
    </w:p>
    <w:p w:rsidR="00291F26" w:rsidRDefault="00291F26" w:rsidP="00291F26">
      <w:pPr>
        <w:spacing w:after="0" w:line="360" w:lineRule="auto"/>
        <w:rPr>
          <w:rFonts w:ascii="Arial" w:hAnsi="Arial" w:cs="Arial"/>
          <w:sz w:val="20"/>
          <w:szCs w:val="20"/>
        </w:rPr>
      </w:pPr>
      <w:r>
        <w:rPr>
          <w:rFonts w:ascii="Arial" w:hAnsi="Arial" w:cs="Arial"/>
          <w:sz w:val="20"/>
          <w:szCs w:val="20"/>
        </w:rPr>
        <w:t>Negatywną oceną jest ocena w zakresie spełniania przez projekt kryteriów wyboru projektów, w ramach której:</w:t>
      </w:r>
    </w:p>
    <w:p w:rsidR="00291F26" w:rsidRDefault="00291F26" w:rsidP="00990E56">
      <w:pPr>
        <w:numPr>
          <w:ilvl w:val="0"/>
          <w:numId w:val="54"/>
        </w:numPr>
        <w:spacing w:line="360" w:lineRule="auto"/>
        <w:ind w:left="426" w:hanging="426"/>
        <w:contextualSpacing/>
        <w:rPr>
          <w:rFonts w:ascii="Arial" w:hAnsi="Arial" w:cs="Arial"/>
          <w:sz w:val="20"/>
          <w:szCs w:val="20"/>
        </w:rPr>
      </w:pPr>
      <w:r>
        <w:rPr>
          <w:rFonts w:ascii="Arial" w:hAnsi="Arial" w:cs="Arial"/>
          <w:sz w:val="20"/>
          <w:szCs w:val="20"/>
        </w:rPr>
        <w:t>projekt nie uzyskał wymaganej liczby punktów lub nie spełnił kryteriów wyboru projektów, na skutek czego nie może być wybrany do dofinansowania albo skierowany do kolejnego etapu oceny;</w:t>
      </w:r>
    </w:p>
    <w:p w:rsidR="00291F26" w:rsidRDefault="00291F26" w:rsidP="00990E56">
      <w:pPr>
        <w:numPr>
          <w:ilvl w:val="0"/>
          <w:numId w:val="54"/>
        </w:numPr>
        <w:spacing w:line="360" w:lineRule="auto"/>
        <w:ind w:left="426" w:hanging="426"/>
        <w:contextualSpacing/>
        <w:rPr>
          <w:rFonts w:ascii="Arial" w:hAnsi="Arial" w:cs="Arial"/>
          <w:sz w:val="20"/>
          <w:szCs w:val="20"/>
        </w:rPr>
      </w:pPr>
      <w:r>
        <w:rPr>
          <w:rFonts w:ascii="Arial" w:hAnsi="Arial" w:cs="Arial"/>
          <w:sz w:val="20"/>
          <w:szCs w:val="20"/>
        </w:rPr>
        <w:t>projekt uzyskał wymaganą liczbę punktów lub spełnił kryteria wyboru projektów, jednak kwota przeznaczona na dofinansowanie projektów w konkursie nie wystarcza na wybranie go do dofinansowania (wyczerpanie alokacji na konkurs).</w:t>
      </w:r>
    </w:p>
    <w:p w:rsidR="00291F26" w:rsidRDefault="00291F26" w:rsidP="00291F26">
      <w:pPr>
        <w:spacing w:line="360" w:lineRule="auto"/>
        <w:rPr>
          <w:rFonts w:ascii="Arial" w:hAnsi="Arial" w:cs="Arial"/>
          <w:sz w:val="20"/>
          <w:szCs w:val="20"/>
        </w:rPr>
      </w:pPr>
      <w:r>
        <w:rPr>
          <w:rFonts w:ascii="Arial" w:hAnsi="Arial" w:cs="Arial"/>
          <w:sz w:val="20"/>
          <w:szCs w:val="20"/>
        </w:rPr>
        <w:t>Należy zwrócić uwagę, iż wyczerpanie alokacji na konkurs nie może stanowić wyłącznej przesłanki wniesienia protestu. W takim przypadku wnioskodawca musi wskazać w proteście z oceną których kryteriów się nie zgadza, wraz z uzasadnieniem</w:t>
      </w:r>
    </w:p>
    <w:p w:rsidR="00291F26" w:rsidRDefault="00291F26" w:rsidP="00291F26">
      <w:pPr>
        <w:spacing w:line="360" w:lineRule="auto"/>
        <w:rPr>
          <w:rFonts w:ascii="Arial" w:hAnsi="Arial" w:cs="Arial"/>
          <w:sz w:val="20"/>
          <w:szCs w:val="20"/>
        </w:rPr>
      </w:pPr>
      <w:r>
        <w:rPr>
          <w:rFonts w:ascii="Arial" w:hAnsi="Arial" w:cs="Arial"/>
          <w:sz w:val="20"/>
          <w:szCs w:val="20"/>
        </w:rPr>
        <w:t>Wnioskodawca może wnieść protest w terminie 14 dni od dnia doręczenia pisma informującego o wynikach oceny.</w:t>
      </w:r>
    </w:p>
    <w:p w:rsidR="00291F26" w:rsidRDefault="00291F26" w:rsidP="00291F26">
      <w:pPr>
        <w:tabs>
          <w:tab w:val="left" w:pos="284"/>
        </w:tabs>
        <w:suppressAutoHyphens/>
        <w:spacing w:after="120"/>
        <w:ind w:right="108"/>
        <w:rPr>
          <w:rFonts w:ascii="Arial" w:eastAsia="SimSun" w:hAnsi="Arial" w:cs="Arial"/>
          <w:color w:val="00000A"/>
          <w:sz w:val="20"/>
          <w:szCs w:val="20"/>
        </w:rPr>
      </w:pPr>
      <w:r>
        <w:rPr>
          <w:rFonts w:ascii="Arial" w:eastAsia="SimSun" w:hAnsi="Arial" w:cs="Arial"/>
          <w:color w:val="00000A"/>
          <w:spacing w:val="1"/>
          <w:sz w:val="20"/>
          <w:szCs w:val="20"/>
        </w:rPr>
        <w:t>I</w:t>
      </w:r>
      <w:r>
        <w:rPr>
          <w:rFonts w:ascii="Arial" w:eastAsia="SimSun" w:hAnsi="Arial" w:cs="Arial"/>
          <w:color w:val="00000A"/>
          <w:sz w:val="20"/>
          <w:szCs w:val="20"/>
        </w:rPr>
        <w:t>ns</w:t>
      </w:r>
      <w:r>
        <w:rPr>
          <w:rFonts w:ascii="Arial" w:eastAsia="SimSun" w:hAnsi="Arial" w:cs="Arial"/>
          <w:color w:val="00000A"/>
          <w:spacing w:val="1"/>
          <w:sz w:val="20"/>
          <w:szCs w:val="20"/>
        </w:rPr>
        <w:t>t</w:t>
      </w:r>
      <w:r>
        <w:rPr>
          <w:rFonts w:ascii="Arial" w:eastAsia="SimSun" w:hAnsi="Arial" w:cs="Arial"/>
          <w:color w:val="00000A"/>
          <w:sz w:val="20"/>
          <w:szCs w:val="20"/>
        </w:rPr>
        <w:t>y</w:t>
      </w:r>
      <w:r>
        <w:rPr>
          <w:rFonts w:ascii="Arial" w:eastAsia="SimSun" w:hAnsi="Arial" w:cs="Arial"/>
          <w:color w:val="00000A"/>
          <w:spacing w:val="1"/>
          <w:sz w:val="20"/>
          <w:szCs w:val="20"/>
        </w:rPr>
        <w:t>t</w:t>
      </w:r>
      <w:r>
        <w:rPr>
          <w:rFonts w:ascii="Arial" w:eastAsia="SimSun" w:hAnsi="Arial" w:cs="Arial"/>
          <w:color w:val="00000A"/>
          <w:sz w:val="20"/>
          <w:szCs w:val="20"/>
        </w:rPr>
        <w:t>uc</w:t>
      </w:r>
      <w:r>
        <w:rPr>
          <w:rFonts w:ascii="Arial" w:eastAsia="SimSun" w:hAnsi="Arial" w:cs="Arial"/>
          <w:color w:val="00000A"/>
          <w:spacing w:val="1"/>
          <w:sz w:val="20"/>
          <w:szCs w:val="20"/>
        </w:rPr>
        <w:t>j</w:t>
      </w:r>
      <w:r>
        <w:rPr>
          <w:rFonts w:ascii="Arial" w:eastAsia="SimSun" w:hAnsi="Arial" w:cs="Arial"/>
          <w:color w:val="00000A"/>
          <w:sz w:val="20"/>
          <w:szCs w:val="20"/>
        </w:rPr>
        <w:t>ą,</w:t>
      </w:r>
      <w:r>
        <w:rPr>
          <w:rFonts w:ascii="Arial" w:eastAsia="SimSun" w:hAnsi="Arial" w:cs="Arial"/>
          <w:color w:val="00000A"/>
          <w:spacing w:val="28"/>
          <w:sz w:val="20"/>
          <w:szCs w:val="20"/>
        </w:rPr>
        <w:t xml:space="preserve"> </w:t>
      </w:r>
      <w:r>
        <w:rPr>
          <w:rFonts w:ascii="Arial" w:eastAsia="SimSun" w:hAnsi="Arial" w:cs="Arial"/>
          <w:color w:val="00000A"/>
          <w:sz w:val="20"/>
          <w:szCs w:val="20"/>
        </w:rPr>
        <w:t>do</w:t>
      </w:r>
      <w:r>
        <w:rPr>
          <w:rFonts w:ascii="Arial" w:eastAsia="SimSun" w:hAnsi="Arial" w:cs="Arial"/>
          <w:color w:val="00000A"/>
          <w:spacing w:val="28"/>
          <w:sz w:val="20"/>
          <w:szCs w:val="20"/>
        </w:rPr>
        <w:t xml:space="preserve"> </w:t>
      </w:r>
      <w:r>
        <w:rPr>
          <w:rFonts w:ascii="Arial" w:eastAsia="SimSun" w:hAnsi="Arial" w:cs="Arial"/>
          <w:color w:val="00000A"/>
          <w:sz w:val="20"/>
          <w:szCs w:val="20"/>
        </w:rPr>
        <w:t>k</w:t>
      </w:r>
      <w:r>
        <w:rPr>
          <w:rFonts w:ascii="Arial" w:eastAsia="SimSun" w:hAnsi="Arial" w:cs="Arial"/>
          <w:color w:val="00000A"/>
          <w:spacing w:val="1"/>
          <w:sz w:val="20"/>
          <w:szCs w:val="20"/>
        </w:rPr>
        <w:t>t</w:t>
      </w:r>
      <w:r>
        <w:rPr>
          <w:rFonts w:ascii="Arial" w:eastAsia="SimSun" w:hAnsi="Arial" w:cs="Arial"/>
          <w:color w:val="00000A"/>
          <w:sz w:val="20"/>
          <w:szCs w:val="20"/>
        </w:rPr>
        <w:t>órej</w:t>
      </w:r>
      <w:r>
        <w:rPr>
          <w:rFonts w:ascii="Arial" w:eastAsia="SimSun" w:hAnsi="Arial" w:cs="Arial"/>
          <w:color w:val="00000A"/>
          <w:spacing w:val="30"/>
          <w:sz w:val="20"/>
          <w:szCs w:val="20"/>
        </w:rPr>
        <w:t xml:space="preserve"> </w:t>
      </w:r>
      <w:r>
        <w:rPr>
          <w:rFonts w:ascii="Arial" w:eastAsia="SimSun" w:hAnsi="Arial" w:cs="Arial"/>
          <w:color w:val="00000A"/>
          <w:sz w:val="20"/>
          <w:szCs w:val="20"/>
        </w:rPr>
        <w:t>wno</w:t>
      </w:r>
      <w:r>
        <w:rPr>
          <w:rFonts w:ascii="Arial" w:eastAsia="SimSun" w:hAnsi="Arial" w:cs="Arial"/>
          <w:color w:val="00000A"/>
          <w:spacing w:val="2"/>
          <w:sz w:val="20"/>
          <w:szCs w:val="20"/>
        </w:rPr>
        <w:t>s</w:t>
      </w:r>
      <w:r>
        <w:rPr>
          <w:rFonts w:ascii="Arial" w:eastAsia="SimSun" w:hAnsi="Arial" w:cs="Arial"/>
          <w:color w:val="00000A"/>
          <w:sz w:val="20"/>
          <w:szCs w:val="20"/>
        </w:rPr>
        <w:t>zo</w:t>
      </w:r>
      <w:r>
        <w:rPr>
          <w:rFonts w:ascii="Arial" w:eastAsia="SimSun" w:hAnsi="Arial" w:cs="Arial"/>
          <w:color w:val="00000A"/>
          <w:spacing w:val="2"/>
          <w:sz w:val="20"/>
          <w:szCs w:val="20"/>
        </w:rPr>
        <w:t>n</w:t>
      </w:r>
      <w:r>
        <w:rPr>
          <w:rFonts w:ascii="Arial" w:eastAsia="SimSun" w:hAnsi="Arial" w:cs="Arial"/>
          <w:color w:val="00000A"/>
          <w:sz w:val="20"/>
          <w:szCs w:val="20"/>
        </w:rPr>
        <w:t>y</w:t>
      </w:r>
      <w:r>
        <w:rPr>
          <w:rFonts w:ascii="Arial" w:eastAsia="SimSun" w:hAnsi="Arial" w:cs="Arial"/>
          <w:color w:val="00000A"/>
          <w:spacing w:val="27"/>
          <w:sz w:val="20"/>
          <w:szCs w:val="20"/>
        </w:rPr>
        <w:t xml:space="preserve"> </w:t>
      </w:r>
      <w:r>
        <w:rPr>
          <w:rFonts w:ascii="Arial" w:eastAsia="SimSun" w:hAnsi="Arial" w:cs="Arial"/>
          <w:color w:val="00000A"/>
          <w:spacing w:val="1"/>
          <w:sz w:val="20"/>
          <w:szCs w:val="20"/>
        </w:rPr>
        <w:t>j</w:t>
      </w:r>
      <w:r>
        <w:rPr>
          <w:rFonts w:ascii="Arial" w:eastAsia="SimSun" w:hAnsi="Arial" w:cs="Arial"/>
          <w:color w:val="00000A"/>
          <w:sz w:val="20"/>
          <w:szCs w:val="20"/>
        </w:rPr>
        <w:t>est</w:t>
      </w:r>
      <w:r>
        <w:rPr>
          <w:rFonts w:ascii="Arial" w:eastAsia="SimSun" w:hAnsi="Arial" w:cs="Arial"/>
          <w:color w:val="00000A"/>
          <w:spacing w:val="32"/>
          <w:sz w:val="20"/>
          <w:szCs w:val="20"/>
        </w:rPr>
        <w:t xml:space="preserve"> </w:t>
      </w:r>
      <w:r>
        <w:rPr>
          <w:rFonts w:ascii="Arial" w:eastAsia="SimSun" w:hAnsi="Arial" w:cs="Arial"/>
          <w:color w:val="00000A"/>
          <w:sz w:val="20"/>
          <w:szCs w:val="20"/>
        </w:rPr>
        <w:t>pro</w:t>
      </w:r>
      <w:r>
        <w:rPr>
          <w:rFonts w:ascii="Arial" w:eastAsia="SimSun" w:hAnsi="Arial" w:cs="Arial"/>
          <w:color w:val="00000A"/>
          <w:spacing w:val="1"/>
          <w:sz w:val="20"/>
          <w:szCs w:val="20"/>
        </w:rPr>
        <w:t>t</w:t>
      </w:r>
      <w:r>
        <w:rPr>
          <w:rFonts w:ascii="Arial" w:eastAsia="SimSun" w:hAnsi="Arial" w:cs="Arial"/>
          <w:color w:val="00000A"/>
          <w:sz w:val="20"/>
          <w:szCs w:val="20"/>
        </w:rPr>
        <w:t>est</w:t>
      </w:r>
      <w:r>
        <w:rPr>
          <w:rFonts w:ascii="Arial" w:eastAsia="SimSun" w:hAnsi="Arial" w:cs="Arial"/>
          <w:color w:val="00000A"/>
          <w:spacing w:val="29"/>
          <w:sz w:val="20"/>
          <w:szCs w:val="20"/>
        </w:rPr>
        <w:t xml:space="preserve"> </w:t>
      </w:r>
      <w:r>
        <w:rPr>
          <w:rFonts w:ascii="Arial" w:eastAsia="SimSun" w:hAnsi="Arial" w:cs="Arial"/>
          <w:color w:val="00000A"/>
          <w:spacing w:val="1"/>
          <w:sz w:val="20"/>
          <w:szCs w:val="20"/>
        </w:rPr>
        <w:t>j</w:t>
      </w:r>
      <w:r>
        <w:rPr>
          <w:rFonts w:ascii="Arial" w:eastAsia="SimSun" w:hAnsi="Arial" w:cs="Arial"/>
          <w:color w:val="00000A"/>
          <w:sz w:val="20"/>
          <w:szCs w:val="20"/>
        </w:rPr>
        <w:t>est</w:t>
      </w:r>
      <w:r>
        <w:rPr>
          <w:rFonts w:ascii="Arial" w:eastAsia="SimSun" w:hAnsi="Arial" w:cs="Arial"/>
          <w:color w:val="00000A"/>
          <w:spacing w:val="30"/>
          <w:sz w:val="20"/>
          <w:szCs w:val="20"/>
        </w:rPr>
        <w:t xml:space="preserve"> </w:t>
      </w:r>
      <w:r>
        <w:rPr>
          <w:rFonts w:ascii="Arial" w:eastAsia="SimSun" w:hAnsi="Arial" w:cs="Arial"/>
          <w:color w:val="00000A"/>
          <w:spacing w:val="1"/>
          <w:sz w:val="20"/>
          <w:szCs w:val="20"/>
        </w:rPr>
        <w:t>IP</w:t>
      </w:r>
      <w:r>
        <w:rPr>
          <w:rFonts w:ascii="Arial" w:eastAsia="SimSun" w:hAnsi="Arial" w:cs="Arial"/>
          <w:color w:val="00000A"/>
          <w:spacing w:val="27"/>
          <w:sz w:val="20"/>
          <w:szCs w:val="20"/>
        </w:rPr>
        <w:t xml:space="preserve"> </w:t>
      </w:r>
      <w:r>
        <w:rPr>
          <w:rFonts w:ascii="Arial" w:eastAsia="SimSun" w:hAnsi="Arial" w:cs="Arial"/>
          <w:color w:val="00000A"/>
          <w:sz w:val="20"/>
          <w:szCs w:val="20"/>
        </w:rPr>
        <w:t>–</w:t>
      </w:r>
      <w:r>
        <w:rPr>
          <w:rFonts w:ascii="Arial" w:eastAsia="SimSun" w:hAnsi="Arial" w:cs="Arial"/>
          <w:color w:val="00000A"/>
          <w:spacing w:val="29"/>
          <w:sz w:val="20"/>
          <w:szCs w:val="20"/>
        </w:rPr>
        <w:t xml:space="preserve"> </w:t>
      </w:r>
      <w:r>
        <w:rPr>
          <w:rFonts w:ascii="Arial" w:eastAsia="SimSun" w:hAnsi="Arial" w:cs="Arial"/>
          <w:color w:val="00000A"/>
          <w:sz w:val="20"/>
          <w:szCs w:val="20"/>
        </w:rPr>
        <w:t>Wojewódzki Urząd Pracy w Łodzi.</w:t>
      </w:r>
    </w:p>
    <w:p w:rsidR="00291F26" w:rsidRDefault="00291F26" w:rsidP="00291F26">
      <w:pPr>
        <w:spacing w:line="360" w:lineRule="auto"/>
        <w:rPr>
          <w:rFonts w:ascii="Arial" w:hAnsi="Arial" w:cs="Arial"/>
          <w:sz w:val="20"/>
          <w:szCs w:val="20"/>
        </w:rPr>
      </w:pPr>
      <w:r>
        <w:rPr>
          <w:rFonts w:ascii="Arial" w:hAnsi="Arial" w:cs="Arial"/>
          <w:sz w:val="20"/>
          <w:szCs w:val="20"/>
        </w:rPr>
        <w:t xml:space="preserve">Protest wnoszony jest w formie pisemnej </w:t>
      </w:r>
      <w:r>
        <w:rPr>
          <w:rFonts w:ascii="Arial" w:hAnsi="Arial" w:cs="Arial"/>
          <w:sz w:val="20"/>
          <w:szCs w:val="24"/>
        </w:rPr>
        <w:t>do</w:t>
      </w:r>
      <w:r>
        <w:rPr>
          <w:rFonts w:ascii="Arial" w:hAnsi="Arial" w:cs="Arial"/>
          <w:spacing w:val="26"/>
          <w:sz w:val="20"/>
          <w:szCs w:val="24"/>
        </w:rPr>
        <w:t xml:space="preserve"> </w:t>
      </w:r>
      <w:r>
        <w:rPr>
          <w:rFonts w:ascii="Arial" w:hAnsi="Arial" w:cs="Arial"/>
          <w:spacing w:val="1"/>
          <w:sz w:val="20"/>
          <w:szCs w:val="24"/>
        </w:rPr>
        <w:t>IP</w:t>
      </w:r>
      <w:r>
        <w:rPr>
          <w:rFonts w:ascii="Arial" w:hAnsi="Arial" w:cs="Arial"/>
          <w:spacing w:val="26"/>
          <w:sz w:val="20"/>
          <w:szCs w:val="24"/>
        </w:rPr>
        <w:t xml:space="preserve"> </w:t>
      </w:r>
      <w:r>
        <w:rPr>
          <w:rFonts w:ascii="Arial" w:hAnsi="Arial" w:cs="Arial"/>
          <w:sz w:val="20"/>
          <w:szCs w:val="24"/>
        </w:rPr>
        <w:t>na</w:t>
      </w:r>
      <w:r>
        <w:rPr>
          <w:rFonts w:ascii="Arial" w:hAnsi="Arial" w:cs="Arial"/>
          <w:spacing w:val="23"/>
          <w:sz w:val="20"/>
          <w:szCs w:val="24"/>
        </w:rPr>
        <w:t xml:space="preserve"> </w:t>
      </w:r>
      <w:r>
        <w:rPr>
          <w:rFonts w:ascii="Arial" w:hAnsi="Arial" w:cs="Arial"/>
          <w:sz w:val="20"/>
          <w:szCs w:val="24"/>
        </w:rPr>
        <w:t>adres</w:t>
      </w:r>
      <w:r>
        <w:rPr>
          <w:rFonts w:ascii="Arial" w:hAnsi="Arial" w:cs="Arial"/>
          <w:spacing w:val="26"/>
          <w:sz w:val="20"/>
          <w:szCs w:val="24"/>
        </w:rPr>
        <w:t xml:space="preserve"> </w:t>
      </w:r>
      <w:r>
        <w:rPr>
          <w:rFonts w:ascii="Arial" w:hAnsi="Arial" w:cs="Arial"/>
          <w:sz w:val="20"/>
          <w:szCs w:val="24"/>
        </w:rPr>
        <w:t>siedzi</w:t>
      </w:r>
      <w:r>
        <w:rPr>
          <w:rFonts w:ascii="Arial" w:hAnsi="Arial" w:cs="Arial"/>
          <w:spacing w:val="2"/>
          <w:sz w:val="20"/>
          <w:szCs w:val="24"/>
        </w:rPr>
        <w:t>b</w:t>
      </w:r>
      <w:r>
        <w:rPr>
          <w:rFonts w:ascii="Arial" w:hAnsi="Arial" w:cs="Arial"/>
          <w:sz w:val="20"/>
          <w:szCs w:val="24"/>
        </w:rPr>
        <w:t>y</w:t>
      </w:r>
      <w:r>
        <w:rPr>
          <w:rFonts w:ascii="Arial" w:hAnsi="Arial" w:cs="Arial"/>
          <w:sz w:val="20"/>
          <w:szCs w:val="20"/>
        </w:rPr>
        <w:t xml:space="preserve">: Wojewódzki Urząd Pracy w Łodzi, ul. Wólczańska 49, 90-608 Łódź. </w:t>
      </w:r>
    </w:p>
    <w:p w:rsidR="00291F26" w:rsidRDefault="00291F26" w:rsidP="00291F26">
      <w:pPr>
        <w:spacing w:after="120" w:line="360" w:lineRule="auto"/>
        <w:rPr>
          <w:rFonts w:ascii="Arial" w:hAnsi="Arial" w:cs="Arial"/>
          <w:sz w:val="20"/>
          <w:szCs w:val="20"/>
        </w:rPr>
      </w:pPr>
      <w:r>
        <w:rPr>
          <w:rFonts w:ascii="Arial" w:hAnsi="Arial" w:cs="Arial"/>
          <w:bCs/>
          <w:sz w:val="20"/>
          <w:szCs w:val="20"/>
        </w:rPr>
        <w:t>W przypadku dostarczenia protestu za pośrednictwem operatora pocztowego ważna jest data nadania pisma w polskiej placówce pocztowej</w:t>
      </w:r>
      <w:r>
        <w:rPr>
          <w:rFonts w:ascii="Times New Roman" w:hAnsi="Times New Roman" w:cs="Times New Roman"/>
          <w:color w:val="000000"/>
          <w:sz w:val="23"/>
          <w:szCs w:val="23"/>
        </w:rPr>
        <w:t xml:space="preserve"> </w:t>
      </w:r>
      <w:r>
        <w:rPr>
          <w:rFonts w:ascii="Arial" w:hAnsi="Arial" w:cs="Arial"/>
          <w:bCs/>
          <w:sz w:val="20"/>
          <w:szCs w:val="20"/>
        </w:rPr>
        <w:t xml:space="preserve">operatora wyznaczonego w rozumieniu ustawy z dnia 23 listopada 2012 r. – Prawo pocztowe. </w:t>
      </w:r>
      <w:r>
        <w:rPr>
          <w:rFonts w:ascii="Arial" w:hAnsi="Arial" w:cs="Arial"/>
          <w:sz w:val="20"/>
          <w:szCs w:val="20"/>
        </w:rPr>
        <w:t xml:space="preserve">W takim przypadku o zachowaniu terminu na wniesienie protestu decyduje data stempla pocztowego. Operatorem pocztowym w rozumieniu ustawy z dnia 23 listopada 2012 r. jest Poczta Polska.  </w:t>
      </w:r>
    </w:p>
    <w:p w:rsidR="00291F26" w:rsidRDefault="00291F26" w:rsidP="00291F26">
      <w:pPr>
        <w:spacing w:line="360" w:lineRule="auto"/>
        <w:rPr>
          <w:rFonts w:ascii="Arial" w:hAnsi="Arial" w:cs="Arial"/>
          <w:sz w:val="20"/>
          <w:szCs w:val="20"/>
        </w:rPr>
      </w:pPr>
      <w:r>
        <w:rPr>
          <w:rFonts w:ascii="Arial" w:hAnsi="Arial" w:cs="Arial"/>
          <w:sz w:val="20"/>
          <w:szCs w:val="20"/>
        </w:rPr>
        <w:t xml:space="preserve">Protest nie może zostać wniesiony jedynie za pomocą faksu lub e-maila. Wniesienie protestu w ten sposób skutkuje pozostawieniem go bez rozpatrzenia, gdyż formy te nie spełniają warunków </w:t>
      </w:r>
      <w:r>
        <w:rPr>
          <w:rFonts w:ascii="Arial" w:hAnsi="Arial" w:cs="Arial"/>
          <w:sz w:val="20"/>
          <w:szCs w:val="20"/>
        </w:rPr>
        <w:lastRenderedPageBreak/>
        <w:t>opisanych w art. 78 Kodeksu cywilnego koniecznych dla zachowania pisemnej formy czynności prawnej.</w:t>
      </w:r>
    </w:p>
    <w:p w:rsidR="00291F26" w:rsidRDefault="00291F26" w:rsidP="00291F26">
      <w:pPr>
        <w:spacing w:after="0" w:line="360" w:lineRule="auto"/>
        <w:rPr>
          <w:rFonts w:ascii="Arial" w:hAnsi="Arial" w:cs="Arial"/>
          <w:sz w:val="20"/>
          <w:szCs w:val="20"/>
        </w:rPr>
      </w:pPr>
      <w:r>
        <w:rPr>
          <w:rFonts w:ascii="Arial" w:hAnsi="Arial" w:cs="Arial"/>
          <w:sz w:val="20"/>
          <w:szCs w:val="20"/>
        </w:rPr>
        <w:t>Protest jest wnoszony w formie pisemnej i zawiera:</w:t>
      </w:r>
    </w:p>
    <w:p w:rsidR="00291F26" w:rsidRDefault="00291F26" w:rsidP="00990E56">
      <w:pPr>
        <w:numPr>
          <w:ilvl w:val="0"/>
          <w:numId w:val="55"/>
        </w:numPr>
        <w:spacing w:after="0" w:line="360" w:lineRule="auto"/>
        <w:ind w:left="426" w:hanging="426"/>
        <w:contextualSpacing/>
        <w:rPr>
          <w:rFonts w:ascii="Arial" w:hAnsi="Arial" w:cs="Arial"/>
          <w:sz w:val="20"/>
          <w:szCs w:val="20"/>
        </w:rPr>
      </w:pPr>
      <w:r>
        <w:rPr>
          <w:rFonts w:ascii="Arial" w:hAnsi="Arial" w:cs="Arial"/>
          <w:sz w:val="20"/>
          <w:szCs w:val="20"/>
        </w:rPr>
        <w:t>oznaczenie instytucji właściwej do rozpatrzenia protestu;</w:t>
      </w:r>
    </w:p>
    <w:p w:rsidR="00291F26" w:rsidRDefault="00291F26" w:rsidP="00990E56">
      <w:pPr>
        <w:numPr>
          <w:ilvl w:val="0"/>
          <w:numId w:val="55"/>
        </w:numPr>
        <w:spacing w:line="360" w:lineRule="auto"/>
        <w:ind w:left="426" w:hanging="426"/>
        <w:contextualSpacing/>
        <w:rPr>
          <w:rFonts w:ascii="Arial" w:hAnsi="Arial" w:cs="Arial"/>
          <w:sz w:val="20"/>
          <w:szCs w:val="20"/>
        </w:rPr>
      </w:pPr>
      <w:r>
        <w:rPr>
          <w:rFonts w:ascii="Arial" w:hAnsi="Arial" w:cs="Arial"/>
          <w:sz w:val="20"/>
          <w:szCs w:val="20"/>
        </w:rPr>
        <w:t>oznaczenie wnioskodawcy;</w:t>
      </w:r>
    </w:p>
    <w:p w:rsidR="00291F26" w:rsidRDefault="00291F26" w:rsidP="00990E56">
      <w:pPr>
        <w:numPr>
          <w:ilvl w:val="0"/>
          <w:numId w:val="55"/>
        </w:numPr>
        <w:spacing w:line="360" w:lineRule="auto"/>
        <w:ind w:left="426" w:hanging="426"/>
        <w:contextualSpacing/>
        <w:rPr>
          <w:rFonts w:ascii="Arial" w:hAnsi="Arial" w:cs="Arial"/>
          <w:sz w:val="20"/>
          <w:szCs w:val="20"/>
        </w:rPr>
      </w:pPr>
      <w:r>
        <w:rPr>
          <w:rFonts w:ascii="Arial" w:hAnsi="Arial" w:cs="Arial"/>
          <w:sz w:val="20"/>
          <w:szCs w:val="20"/>
        </w:rPr>
        <w:t>numer wniosku o dofinansowanie projektu;</w:t>
      </w:r>
    </w:p>
    <w:p w:rsidR="00291F26" w:rsidRDefault="00291F26" w:rsidP="00990E56">
      <w:pPr>
        <w:numPr>
          <w:ilvl w:val="0"/>
          <w:numId w:val="55"/>
        </w:numPr>
        <w:spacing w:line="360" w:lineRule="auto"/>
        <w:ind w:left="426" w:hanging="426"/>
        <w:contextualSpacing/>
        <w:rPr>
          <w:rFonts w:ascii="Arial" w:hAnsi="Arial" w:cs="Arial"/>
          <w:sz w:val="20"/>
          <w:szCs w:val="20"/>
        </w:rPr>
      </w:pPr>
      <w:r>
        <w:rPr>
          <w:rFonts w:ascii="Arial" w:hAnsi="Arial" w:cs="Arial"/>
          <w:sz w:val="20"/>
          <w:szCs w:val="20"/>
        </w:rPr>
        <w:t xml:space="preserve">wskazanie kryteriów wyboru projektów, z których oceną wnioskodawca się nie zgadza, wraz </w:t>
      </w:r>
      <w:r>
        <w:rPr>
          <w:rFonts w:ascii="Arial" w:hAnsi="Arial" w:cs="Arial"/>
          <w:sz w:val="20"/>
          <w:szCs w:val="20"/>
        </w:rPr>
        <w:br/>
        <w:t>z uzasadnieniem;</w:t>
      </w:r>
    </w:p>
    <w:p w:rsidR="00291F26" w:rsidRDefault="00291F26" w:rsidP="00990E56">
      <w:pPr>
        <w:numPr>
          <w:ilvl w:val="0"/>
          <w:numId w:val="55"/>
        </w:numPr>
        <w:spacing w:line="360" w:lineRule="auto"/>
        <w:ind w:left="426" w:hanging="426"/>
        <w:contextualSpacing/>
        <w:rPr>
          <w:rFonts w:ascii="Arial" w:hAnsi="Arial" w:cs="Arial"/>
          <w:sz w:val="20"/>
          <w:szCs w:val="20"/>
        </w:rPr>
      </w:pPr>
      <w:r>
        <w:rPr>
          <w:rFonts w:ascii="Arial" w:hAnsi="Arial" w:cs="Arial"/>
          <w:sz w:val="20"/>
          <w:szCs w:val="20"/>
        </w:rPr>
        <w:t>wskazanie zarzutów o charakterze proceduralnym w zakresie przeprowadzonej oceny, jeżeli zdaniem wnioskodawcy naruszenia takie miały miejsce, wraz z uzasadnieniem;</w:t>
      </w:r>
    </w:p>
    <w:p w:rsidR="00291F26" w:rsidRDefault="00291F26" w:rsidP="00990E56">
      <w:pPr>
        <w:numPr>
          <w:ilvl w:val="0"/>
          <w:numId w:val="55"/>
        </w:numPr>
        <w:spacing w:line="360" w:lineRule="auto"/>
        <w:ind w:left="426" w:hanging="426"/>
        <w:contextualSpacing/>
        <w:rPr>
          <w:rFonts w:ascii="Arial" w:hAnsi="Arial" w:cs="Arial"/>
          <w:sz w:val="20"/>
          <w:szCs w:val="20"/>
        </w:rPr>
      </w:pPr>
      <w:r>
        <w:rPr>
          <w:rFonts w:ascii="Arial" w:hAnsi="Arial" w:cs="Arial"/>
          <w:sz w:val="20"/>
          <w:szCs w:val="20"/>
        </w:rPr>
        <w:t>podpis wnioskodawcy lub osoby upoważnionej do jego reprezentowania, z załączeniem oryginału lub kopii dokumentu poświadczającego umocowanie takiej osoby do reprezentowania wnioskodawcy.</w:t>
      </w:r>
    </w:p>
    <w:p w:rsidR="00291F26" w:rsidRDefault="00291F26" w:rsidP="00291F26">
      <w:pPr>
        <w:spacing w:line="360" w:lineRule="auto"/>
        <w:rPr>
          <w:rFonts w:ascii="Arial" w:hAnsi="Arial" w:cs="Arial"/>
          <w:sz w:val="20"/>
          <w:szCs w:val="20"/>
        </w:rPr>
      </w:pPr>
      <w:r>
        <w:rPr>
          <w:rFonts w:ascii="Arial" w:hAnsi="Arial" w:cs="Arial"/>
          <w:sz w:val="20"/>
          <w:szCs w:val="20"/>
        </w:rPr>
        <w:t>W przypadku wniesienia protestu niespełniającego wymogów formalnych, lub zawierającego oczywiste omyłki, IP wzywa wnioskodawcę do jego uzupełnienia lub poprawienia w nim oczywistych omyłek, w terminie 7 dni, licząc od dnia otrzymania wezwania, pod rygorem pozostawienia protestu bez rozpatrzenia.</w:t>
      </w:r>
    </w:p>
    <w:p w:rsidR="00291F26" w:rsidRDefault="00291F26" w:rsidP="00291F26">
      <w:pPr>
        <w:spacing w:after="0" w:line="360" w:lineRule="auto"/>
        <w:rPr>
          <w:rFonts w:ascii="Arial" w:hAnsi="Arial" w:cs="Arial"/>
          <w:sz w:val="20"/>
          <w:szCs w:val="20"/>
        </w:rPr>
      </w:pPr>
      <w:r>
        <w:rPr>
          <w:rFonts w:ascii="Arial" w:hAnsi="Arial" w:cs="Arial"/>
          <w:sz w:val="20"/>
          <w:szCs w:val="20"/>
        </w:rPr>
        <w:t>Uzupełnienie protestu może nastąpić na wezwanie IP w odniesieniu do następujących wymogów formalnych:</w:t>
      </w:r>
    </w:p>
    <w:p w:rsidR="00291F26" w:rsidRDefault="00291F26" w:rsidP="00990E56">
      <w:pPr>
        <w:numPr>
          <w:ilvl w:val="0"/>
          <w:numId w:val="56"/>
        </w:numPr>
        <w:spacing w:after="0" w:line="360" w:lineRule="auto"/>
        <w:ind w:left="426" w:hanging="426"/>
        <w:contextualSpacing/>
        <w:rPr>
          <w:rFonts w:ascii="Arial" w:hAnsi="Arial" w:cs="Arial"/>
          <w:sz w:val="20"/>
          <w:szCs w:val="20"/>
        </w:rPr>
      </w:pPr>
      <w:r>
        <w:rPr>
          <w:rFonts w:ascii="Arial" w:hAnsi="Arial" w:cs="Arial"/>
          <w:sz w:val="20"/>
          <w:szCs w:val="20"/>
        </w:rPr>
        <w:t>oznaczenie instytucji właściwej do rozpatrzenia protestu;</w:t>
      </w:r>
    </w:p>
    <w:p w:rsidR="00291F26" w:rsidRDefault="00291F26" w:rsidP="00990E56">
      <w:pPr>
        <w:numPr>
          <w:ilvl w:val="0"/>
          <w:numId w:val="56"/>
        </w:numPr>
        <w:spacing w:line="360" w:lineRule="auto"/>
        <w:ind w:left="426" w:hanging="426"/>
        <w:contextualSpacing/>
        <w:rPr>
          <w:rFonts w:ascii="Arial" w:hAnsi="Arial" w:cs="Arial"/>
          <w:sz w:val="20"/>
          <w:szCs w:val="20"/>
        </w:rPr>
      </w:pPr>
      <w:r>
        <w:rPr>
          <w:rFonts w:ascii="Arial" w:hAnsi="Arial" w:cs="Arial"/>
          <w:sz w:val="20"/>
          <w:szCs w:val="20"/>
        </w:rPr>
        <w:t>oznaczenie wnioskodawcy;</w:t>
      </w:r>
    </w:p>
    <w:p w:rsidR="00291F26" w:rsidRDefault="00291F26" w:rsidP="00990E56">
      <w:pPr>
        <w:numPr>
          <w:ilvl w:val="0"/>
          <w:numId w:val="56"/>
        </w:numPr>
        <w:spacing w:line="360" w:lineRule="auto"/>
        <w:ind w:left="426" w:hanging="426"/>
        <w:contextualSpacing/>
        <w:rPr>
          <w:rFonts w:ascii="Arial" w:hAnsi="Arial" w:cs="Arial"/>
          <w:sz w:val="20"/>
          <w:szCs w:val="20"/>
        </w:rPr>
      </w:pPr>
      <w:r>
        <w:rPr>
          <w:rFonts w:ascii="Arial" w:hAnsi="Arial" w:cs="Arial"/>
          <w:sz w:val="20"/>
          <w:szCs w:val="20"/>
        </w:rPr>
        <w:t>numer wniosku o dofinansowanie projektu;</w:t>
      </w:r>
    </w:p>
    <w:p w:rsidR="00291F26" w:rsidRDefault="00291F26" w:rsidP="00990E56">
      <w:pPr>
        <w:numPr>
          <w:ilvl w:val="0"/>
          <w:numId w:val="56"/>
        </w:numPr>
        <w:spacing w:line="360" w:lineRule="auto"/>
        <w:ind w:left="426" w:hanging="426"/>
        <w:contextualSpacing/>
        <w:rPr>
          <w:rFonts w:ascii="Arial" w:hAnsi="Arial" w:cs="Arial"/>
          <w:sz w:val="20"/>
          <w:szCs w:val="20"/>
        </w:rPr>
      </w:pPr>
      <w:r>
        <w:rPr>
          <w:rFonts w:ascii="Arial" w:hAnsi="Arial" w:cs="Arial"/>
          <w:sz w:val="20"/>
          <w:szCs w:val="20"/>
        </w:rPr>
        <w:t>podpis wnioskodawcy lub osoby upoważnionej do jego reprezentowania, z załączeniem oryginału lub kopii dokumentu poświadczającego umocowanie takiej osoby do reprezentowania wnioskodawcy.</w:t>
      </w:r>
    </w:p>
    <w:p w:rsidR="00291F26" w:rsidRDefault="00291F26" w:rsidP="00291F26">
      <w:pPr>
        <w:spacing w:line="360" w:lineRule="auto"/>
        <w:rPr>
          <w:rFonts w:ascii="Arial" w:hAnsi="Arial" w:cs="Arial"/>
          <w:sz w:val="20"/>
          <w:szCs w:val="20"/>
        </w:rPr>
      </w:pPr>
      <w:r>
        <w:rPr>
          <w:rFonts w:ascii="Arial" w:hAnsi="Arial" w:cs="Arial"/>
          <w:sz w:val="20"/>
          <w:szCs w:val="20"/>
        </w:rPr>
        <w:t xml:space="preserve">Wezwanie do uzupełnienia protestu lub poprawienia w nim oczywistych omyłek wstrzymuje bieg terminu na rozpatrzenie protestu przez IP. Bieg terminu ulega zawieszeniu na czas uzupełnienia lub poprawienia protestu. </w:t>
      </w:r>
    </w:p>
    <w:p w:rsidR="00291F26" w:rsidRDefault="00291F26" w:rsidP="00291F26">
      <w:pPr>
        <w:spacing w:line="360" w:lineRule="auto"/>
        <w:rPr>
          <w:rFonts w:ascii="Arial" w:hAnsi="Arial" w:cs="Arial"/>
          <w:sz w:val="20"/>
          <w:szCs w:val="20"/>
        </w:rPr>
      </w:pPr>
      <w:r>
        <w:rPr>
          <w:rFonts w:ascii="Arial" w:hAnsi="Arial" w:cs="Arial"/>
          <w:sz w:val="20"/>
          <w:szCs w:val="20"/>
        </w:rPr>
        <w:t>IP rozpatruje protest, weryfikując prawidłowość oceny projektu w zakresie kryteriów i zarzutów wnioskodawcy, w terminie nie dłuższym niż 21 dni, licząc od dnia jego otrzymania. W uzasadnionych przypadkach, w szczególności gdy w trakcie rozpatrywania protestu konieczne jest skorzystanie z pomocy ekspertów, termin rozpatrzenia protestu może być przedłużony, o czym IP poinformuje na piśmie wnioskodawcę. Termin rozpatrzenia protestu nie może przekroczyć łącznie 45 dni od dnia jego otrzymania.</w:t>
      </w:r>
    </w:p>
    <w:p w:rsidR="00291F26" w:rsidRDefault="00291F26" w:rsidP="00291F26">
      <w:pPr>
        <w:keepNext/>
        <w:spacing w:after="0" w:line="360" w:lineRule="auto"/>
        <w:rPr>
          <w:rFonts w:ascii="Arial" w:hAnsi="Arial" w:cs="Arial"/>
          <w:b/>
          <w:sz w:val="20"/>
          <w:szCs w:val="20"/>
        </w:rPr>
      </w:pPr>
      <w:r>
        <w:rPr>
          <w:rFonts w:ascii="Arial" w:hAnsi="Arial" w:cs="Arial"/>
          <w:b/>
          <w:sz w:val="20"/>
          <w:szCs w:val="20"/>
        </w:rPr>
        <w:lastRenderedPageBreak/>
        <w:t>IP może protest:</w:t>
      </w:r>
    </w:p>
    <w:p w:rsidR="00291F26" w:rsidRDefault="00291F26" w:rsidP="00990E56">
      <w:pPr>
        <w:keepNext/>
        <w:numPr>
          <w:ilvl w:val="0"/>
          <w:numId w:val="57"/>
        </w:numPr>
        <w:spacing w:line="360" w:lineRule="auto"/>
        <w:ind w:left="426" w:hanging="426"/>
        <w:contextualSpacing/>
        <w:rPr>
          <w:rFonts w:ascii="Arial" w:hAnsi="Arial" w:cs="Arial"/>
          <w:sz w:val="20"/>
          <w:szCs w:val="20"/>
        </w:rPr>
      </w:pPr>
      <w:r>
        <w:rPr>
          <w:rFonts w:ascii="Arial" w:hAnsi="Arial" w:cs="Arial"/>
          <w:sz w:val="20"/>
          <w:szCs w:val="20"/>
        </w:rPr>
        <w:t>uwzględnić i w wyniku uwzględnienia:</w:t>
      </w:r>
    </w:p>
    <w:p w:rsidR="00291F26" w:rsidRDefault="00291F26" w:rsidP="00990E56">
      <w:pPr>
        <w:keepNext/>
        <w:numPr>
          <w:ilvl w:val="0"/>
          <w:numId w:val="58"/>
        </w:numPr>
        <w:spacing w:line="360" w:lineRule="auto"/>
        <w:contextualSpacing/>
        <w:rPr>
          <w:rFonts w:ascii="Arial" w:hAnsi="Arial" w:cs="Arial"/>
          <w:sz w:val="20"/>
          <w:szCs w:val="20"/>
        </w:rPr>
      </w:pPr>
      <w:r>
        <w:rPr>
          <w:rFonts w:ascii="Arial" w:hAnsi="Arial" w:cs="Arial"/>
          <w:sz w:val="20"/>
          <w:szCs w:val="20"/>
        </w:rPr>
        <w:t xml:space="preserve">odpowiednio skierować projekt do właściwego etapu oceny albo </w:t>
      </w:r>
    </w:p>
    <w:p w:rsidR="00291F26" w:rsidRDefault="00291F26" w:rsidP="00990E56">
      <w:pPr>
        <w:numPr>
          <w:ilvl w:val="0"/>
          <w:numId w:val="58"/>
        </w:numPr>
        <w:spacing w:line="360" w:lineRule="auto"/>
        <w:contextualSpacing/>
        <w:rPr>
          <w:rFonts w:ascii="Arial" w:hAnsi="Arial" w:cs="Arial"/>
          <w:sz w:val="20"/>
          <w:szCs w:val="20"/>
        </w:rPr>
      </w:pPr>
      <w:r>
        <w:rPr>
          <w:rFonts w:ascii="Arial" w:hAnsi="Arial" w:cs="Arial"/>
          <w:sz w:val="20"/>
          <w:szCs w:val="20"/>
        </w:rPr>
        <w:t>dokonać aktualizacji listy projektów, które uzyskały wymaganą liczbę punktów, z wyróżnieniem projektów wybranych do dofinansowania ;</w:t>
      </w:r>
    </w:p>
    <w:p w:rsidR="00291F26" w:rsidRDefault="00291F26" w:rsidP="00990E56">
      <w:pPr>
        <w:numPr>
          <w:ilvl w:val="0"/>
          <w:numId w:val="57"/>
        </w:numPr>
        <w:spacing w:line="360" w:lineRule="auto"/>
        <w:ind w:left="426" w:hanging="426"/>
        <w:contextualSpacing/>
        <w:rPr>
          <w:rFonts w:ascii="Arial" w:hAnsi="Arial" w:cs="Arial"/>
          <w:sz w:val="20"/>
          <w:szCs w:val="20"/>
        </w:rPr>
      </w:pPr>
      <w:r>
        <w:rPr>
          <w:rFonts w:ascii="Arial" w:hAnsi="Arial" w:cs="Arial"/>
          <w:sz w:val="20"/>
          <w:szCs w:val="20"/>
        </w:rPr>
        <w:t>nie uwzględniać:</w:t>
      </w:r>
    </w:p>
    <w:p w:rsidR="00291F26" w:rsidRDefault="00291F26" w:rsidP="00990E56">
      <w:pPr>
        <w:numPr>
          <w:ilvl w:val="0"/>
          <w:numId w:val="57"/>
        </w:numPr>
        <w:spacing w:line="360" w:lineRule="auto"/>
        <w:ind w:left="426" w:hanging="426"/>
        <w:contextualSpacing/>
        <w:rPr>
          <w:rFonts w:ascii="Arial" w:hAnsi="Arial" w:cs="Arial"/>
          <w:sz w:val="20"/>
          <w:szCs w:val="20"/>
        </w:rPr>
      </w:pPr>
      <w:r>
        <w:rPr>
          <w:rFonts w:ascii="Arial" w:hAnsi="Arial" w:cs="Arial"/>
          <w:sz w:val="20"/>
          <w:szCs w:val="20"/>
        </w:rPr>
        <w:t>pozostawić bez rozpatrzenia, jeżeli mimo prawidłowego pouczenia został on wniesiony:</w:t>
      </w:r>
    </w:p>
    <w:p w:rsidR="00291F26" w:rsidRDefault="00291F26" w:rsidP="00990E56">
      <w:pPr>
        <w:numPr>
          <w:ilvl w:val="0"/>
          <w:numId w:val="59"/>
        </w:numPr>
        <w:spacing w:line="360" w:lineRule="auto"/>
        <w:ind w:left="851" w:hanging="425"/>
        <w:contextualSpacing/>
        <w:rPr>
          <w:rFonts w:ascii="Arial" w:hAnsi="Arial" w:cs="Arial"/>
          <w:sz w:val="20"/>
          <w:szCs w:val="20"/>
        </w:rPr>
      </w:pPr>
      <w:r>
        <w:rPr>
          <w:rFonts w:ascii="Arial" w:hAnsi="Arial" w:cs="Arial"/>
          <w:sz w:val="20"/>
          <w:szCs w:val="20"/>
        </w:rPr>
        <w:t>po terminie,</w:t>
      </w:r>
    </w:p>
    <w:p w:rsidR="00291F26" w:rsidRDefault="00291F26" w:rsidP="00990E56">
      <w:pPr>
        <w:numPr>
          <w:ilvl w:val="0"/>
          <w:numId w:val="59"/>
        </w:numPr>
        <w:spacing w:line="360" w:lineRule="auto"/>
        <w:ind w:left="851" w:hanging="425"/>
        <w:contextualSpacing/>
        <w:rPr>
          <w:rFonts w:ascii="Arial" w:hAnsi="Arial" w:cs="Arial"/>
          <w:sz w:val="20"/>
          <w:szCs w:val="20"/>
        </w:rPr>
      </w:pPr>
      <w:r>
        <w:rPr>
          <w:rFonts w:ascii="Arial" w:hAnsi="Arial" w:cs="Arial"/>
          <w:sz w:val="20"/>
          <w:szCs w:val="20"/>
        </w:rPr>
        <w:t>przez podmiot wykluczony z możliwości otrzymania dofinansowania,</w:t>
      </w:r>
    </w:p>
    <w:p w:rsidR="00291F26" w:rsidRDefault="00291F26" w:rsidP="00990E56">
      <w:pPr>
        <w:numPr>
          <w:ilvl w:val="0"/>
          <w:numId w:val="59"/>
        </w:numPr>
        <w:spacing w:line="360" w:lineRule="auto"/>
        <w:ind w:left="851" w:hanging="425"/>
        <w:contextualSpacing/>
        <w:rPr>
          <w:rFonts w:ascii="Arial" w:hAnsi="Arial" w:cs="Arial"/>
          <w:sz w:val="20"/>
          <w:szCs w:val="20"/>
        </w:rPr>
      </w:pPr>
      <w:r>
        <w:rPr>
          <w:rFonts w:ascii="Arial" w:hAnsi="Arial" w:cs="Arial"/>
          <w:sz w:val="20"/>
          <w:szCs w:val="20"/>
        </w:rPr>
        <w:t>bez wskazania kryteriów wyboru projektów, z których oceną wnioskodawca się nie zgadza, wraz z uzasadnieniem;</w:t>
      </w:r>
    </w:p>
    <w:p w:rsidR="00291F26" w:rsidRDefault="00291F26" w:rsidP="00990E56">
      <w:pPr>
        <w:numPr>
          <w:ilvl w:val="0"/>
          <w:numId w:val="59"/>
        </w:numPr>
        <w:spacing w:line="360" w:lineRule="auto"/>
        <w:ind w:left="851" w:hanging="425"/>
        <w:contextualSpacing/>
        <w:rPr>
          <w:rFonts w:ascii="Arial" w:hAnsi="Arial" w:cs="Arial"/>
          <w:sz w:val="20"/>
          <w:szCs w:val="20"/>
        </w:rPr>
      </w:pPr>
      <w:r>
        <w:rPr>
          <w:rFonts w:ascii="Arial" w:hAnsi="Arial" w:cs="Arial"/>
          <w:sz w:val="20"/>
          <w:szCs w:val="20"/>
        </w:rPr>
        <w:t xml:space="preserve">w przypadku, gdy na jakimkolwiek etapie postępowania w zakresie procedury odwoławczej wyczerpana zostanie kwota przeznaczona na dofinansowanie projektów w ramach działania, a w przypadku gdy w działaniu występują poddziałania- w ramach poddziałania. </w:t>
      </w:r>
    </w:p>
    <w:p w:rsidR="00291F26" w:rsidRDefault="00291F26" w:rsidP="00990E56">
      <w:pPr>
        <w:numPr>
          <w:ilvl w:val="0"/>
          <w:numId w:val="59"/>
        </w:numPr>
        <w:spacing w:line="360" w:lineRule="auto"/>
        <w:ind w:left="851" w:hanging="425"/>
        <w:contextualSpacing/>
        <w:rPr>
          <w:rFonts w:ascii="Arial" w:hAnsi="Arial" w:cs="Arial"/>
          <w:sz w:val="20"/>
          <w:szCs w:val="20"/>
        </w:rPr>
      </w:pPr>
      <w:r>
        <w:rPr>
          <w:rFonts w:ascii="Arial" w:hAnsi="Arial" w:cs="Arial"/>
          <w:sz w:val="20"/>
          <w:szCs w:val="20"/>
        </w:rPr>
        <w:t>w przypadku gdy wnioskodawca wycofa protest</w:t>
      </w:r>
    </w:p>
    <w:p w:rsidR="00291F26" w:rsidRDefault="00291F26" w:rsidP="00291F26">
      <w:pPr>
        <w:spacing w:after="0" w:line="360" w:lineRule="auto"/>
        <w:rPr>
          <w:rFonts w:ascii="Arial" w:hAnsi="Arial" w:cs="Arial"/>
          <w:sz w:val="20"/>
          <w:szCs w:val="20"/>
        </w:rPr>
      </w:pPr>
      <w:r>
        <w:rPr>
          <w:rFonts w:ascii="Arial" w:hAnsi="Arial" w:cs="Arial"/>
          <w:sz w:val="20"/>
          <w:szCs w:val="20"/>
        </w:rPr>
        <w:t>IP informuje wnioskodawcę na piśmie o wyniku rozpatrzenia jego protestu. Informacja ta zawiera w szczególności:</w:t>
      </w:r>
    </w:p>
    <w:p w:rsidR="00291F26" w:rsidRDefault="00291F26" w:rsidP="00990E56">
      <w:pPr>
        <w:numPr>
          <w:ilvl w:val="0"/>
          <w:numId w:val="60"/>
        </w:numPr>
        <w:spacing w:line="360" w:lineRule="auto"/>
        <w:ind w:left="426" w:hanging="426"/>
        <w:contextualSpacing/>
        <w:rPr>
          <w:rFonts w:ascii="Arial" w:hAnsi="Arial" w:cs="Arial"/>
          <w:sz w:val="20"/>
          <w:szCs w:val="20"/>
        </w:rPr>
      </w:pPr>
      <w:r>
        <w:rPr>
          <w:rFonts w:ascii="Arial" w:hAnsi="Arial" w:cs="Arial"/>
          <w:sz w:val="20"/>
          <w:szCs w:val="20"/>
        </w:rPr>
        <w:t>treść rozstrzygnięcia polegającego na uwzględnieniu albo nieuwzględnieniu protestu, wraz z uzasadnieniem;</w:t>
      </w:r>
    </w:p>
    <w:p w:rsidR="00291F26" w:rsidRDefault="00291F26" w:rsidP="00990E56">
      <w:pPr>
        <w:numPr>
          <w:ilvl w:val="0"/>
          <w:numId w:val="60"/>
        </w:numPr>
        <w:spacing w:line="360" w:lineRule="auto"/>
        <w:ind w:left="426" w:hanging="426"/>
        <w:contextualSpacing/>
        <w:rPr>
          <w:rFonts w:ascii="Arial" w:hAnsi="Arial" w:cs="Arial"/>
          <w:sz w:val="20"/>
          <w:szCs w:val="20"/>
        </w:rPr>
      </w:pPr>
      <w:r>
        <w:rPr>
          <w:rFonts w:ascii="Arial" w:hAnsi="Arial" w:cs="Arial"/>
          <w:sz w:val="20"/>
          <w:szCs w:val="20"/>
        </w:rPr>
        <w:t>w przypadku nieuwzględnienia protestu – pouczenie o możliwości wniesienia skargi do sądu administracyjnego.</w:t>
      </w:r>
    </w:p>
    <w:p w:rsidR="00291F26" w:rsidRDefault="00291F26" w:rsidP="00291F26">
      <w:pPr>
        <w:tabs>
          <w:tab w:val="left" w:pos="709"/>
        </w:tabs>
        <w:spacing w:line="360" w:lineRule="auto"/>
        <w:rPr>
          <w:rFonts w:ascii="Arial" w:hAnsi="Arial" w:cs="Arial"/>
          <w:sz w:val="20"/>
          <w:szCs w:val="20"/>
        </w:rPr>
      </w:pPr>
      <w:r>
        <w:rPr>
          <w:rFonts w:ascii="Arial" w:hAnsi="Arial" w:cs="Arial"/>
          <w:sz w:val="20"/>
          <w:szCs w:val="20"/>
        </w:rPr>
        <w:t xml:space="preserve">Rozstrzygnięcie protestu doręcza się w formie pisemnej na adres wnioskodawcy wskazany w treści protestu (w przypadku niewskazania w treści protestu adresu wnioskodawcy, protest doręcza się na adres wskazany w treści wniosku o dofinansowanie). O każdorazowej zmianie adresu wnioskodawca niezwłocznie informuje IP pod rygorem uznania, że korespondencja przekazywana na jego dotychczasowy adres, zostanie uznana za skutecznie doręczoną. </w:t>
      </w:r>
    </w:p>
    <w:p w:rsidR="006F2688" w:rsidRDefault="00291F26" w:rsidP="00291F26">
      <w:pPr>
        <w:tabs>
          <w:tab w:val="left" w:pos="426"/>
        </w:tabs>
        <w:spacing w:after="0" w:line="360" w:lineRule="auto"/>
        <w:ind w:left="426" w:hanging="426"/>
        <w:rPr>
          <w:rFonts w:ascii="Arial" w:hAnsi="Arial" w:cs="Arial"/>
          <w:sz w:val="20"/>
          <w:szCs w:val="20"/>
        </w:rPr>
      </w:pPr>
      <w:r>
        <w:rPr>
          <w:rFonts w:ascii="Arial" w:hAnsi="Arial" w:cs="Arial"/>
          <w:sz w:val="20"/>
          <w:szCs w:val="20"/>
        </w:rPr>
        <w:t>Wnioskodawca może wycofać protest do czasu zakończenia rozpatrywania protestu przez IP. Wycofanie następuje przez złożenie pisemnego oświadczenia o wycofaniu protestu. W przypadku wycofania protestu ponowne jego wniesienie jest niedopuszczalne. W przypadku wycofania protestu wnioskodawca nie może także wnieść skargi do sądu administracyjnego.</w:t>
      </w:r>
    </w:p>
    <w:p w:rsidR="00045C1C" w:rsidRPr="00B548AF" w:rsidRDefault="00045C1C" w:rsidP="004B6569">
      <w:pPr>
        <w:tabs>
          <w:tab w:val="left" w:pos="426"/>
        </w:tabs>
        <w:spacing w:after="0" w:line="360" w:lineRule="auto"/>
        <w:jc w:val="both"/>
        <w:rPr>
          <w:rFonts w:ascii="Arial" w:hAnsi="Arial" w:cs="Arial"/>
          <w:sz w:val="20"/>
          <w:szCs w:val="20"/>
        </w:rPr>
      </w:pPr>
    </w:p>
    <w:p w:rsidR="00EA2BC4" w:rsidRPr="00095380" w:rsidRDefault="00EA2BC4" w:rsidP="007D2CE7">
      <w:pPr>
        <w:pStyle w:val="Akapitzlist"/>
        <w:keepNext/>
        <w:numPr>
          <w:ilvl w:val="1"/>
          <w:numId w:val="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Arial" w:hAnsi="Arial" w:cs="Arial"/>
          <w:b/>
          <w:sz w:val="20"/>
          <w:szCs w:val="20"/>
        </w:rPr>
      </w:pPr>
      <w:bookmarkStart w:id="144" w:name="_Toc431974601"/>
      <w:bookmarkStart w:id="145" w:name="_Toc511970088"/>
      <w:r w:rsidRPr="00095380">
        <w:rPr>
          <w:rFonts w:ascii="Arial" w:hAnsi="Arial" w:cs="Arial"/>
          <w:b/>
          <w:sz w:val="20"/>
          <w:szCs w:val="20"/>
        </w:rPr>
        <w:t>Skarga do sądu administracyjnego</w:t>
      </w:r>
      <w:bookmarkEnd w:id="144"/>
      <w:bookmarkEnd w:id="145"/>
    </w:p>
    <w:p w:rsidR="00EA2BC4" w:rsidRPr="00095380" w:rsidRDefault="00145CFF" w:rsidP="00D15ED4">
      <w:pPr>
        <w:keepNext/>
        <w:spacing w:line="360" w:lineRule="auto"/>
        <w:rPr>
          <w:rFonts w:ascii="Arial" w:hAnsi="Arial" w:cs="Arial"/>
          <w:sz w:val="20"/>
          <w:szCs w:val="20"/>
        </w:rPr>
      </w:pPr>
      <w:r w:rsidRPr="00095380">
        <w:rPr>
          <w:rFonts w:ascii="Arial" w:hAnsi="Arial" w:cs="Arial"/>
          <w:sz w:val="20"/>
          <w:szCs w:val="20"/>
        </w:rPr>
        <w:t xml:space="preserve">W przypadku nieuwzględnienia protestu lub pozostawienia protestu bez rozpatrzenia </w:t>
      </w:r>
      <w:r w:rsidR="00745421" w:rsidRPr="00095380">
        <w:rPr>
          <w:rFonts w:ascii="Arial" w:hAnsi="Arial" w:cs="Arial"/>
          <w:sz w:val="20"/>
          <w:szCs w:val="20"/>
        </w:rPr>
        <w:t xml:space="preserve">wnioskodawca </w:t>
      </w:r>
      <w:r w:rsidRPr="00095380">
        <w:rPr>
          <w:rFonts w:ascii="Arial" w:hAnsi="Arial" w:cs="Arial"/>
          <w:sz w:val="20"/>
          <w:szCs w:val="20"/>
        </w:rPr>
        <w:t xml:space="preserve">może w tym zakresie wnieść skargę </w:t>
      </w:r>
      <w:r w:rsidR="00AD59C4" w:rsidRPr="00095380">
        <w:rPr>
          <w:rFonts w:ascii="Arial" w:hAnsi="Arial" w:cs="Arial"/>
          <w:sz w:val="20"/>
          <w:szCs w:val="20"/>
        </w:rPr>
        <w:t>bezpośrednio do Wojewódzkiego S</w:t>
      </w:r>
      <w:r w:rsidR="00EC3D03" w:rsidRPr="00095380">
        <w:rPr>
          <w:rFonts w:ascii="Arial" w:hAnsi="Arial" w:cs="Arial"/>
          <w:sz w:val="20"/>
          <w:szCs w:val="20"/>
        </w:rPr>
        <w:t>ą</w:t>
      </w:r>
      <w:r w:rsidR="00AD59C4" w:rsidRPr="00095380">
        <w:rPr>
          <w:rFonts w:ascii="Arial" w:hAnsi="Arial" w:cs="Arial"/>
          <w:sz w:val="20"/>
          <w:szCs w:val="20"/>
        </w:rPr>
        <w:t xml:space="preserve">du Administracyjnego </w:t>
      </w:r>
      <w:r w:rsidR="00AD59C4" w:rsidRPr="00095380">
        <w:rPr>
          <w:rFonts w:ascii="Arial" w:hAnsi="Arial" w:cs="Arial"/>
          <w:sz w:val="20"/>
          <w:szCs w:val="20"/>
        </w:rPr>
        <w:lastRenderedPageBreak/>
        <w:t>w Łodzi</w:t>
      </w:r>
      <w:r w:rsidRPr="00095380">
        <w:rPr>
          <w:rFonts w:ascii="Arial" w:hAnsi="Arial" w:cs="Arial"/>
          <w:sz w:val="20"/>
          <w:szCs w:val="20"/>
        </w:rPr>
        <w:t>, zgodnie z art. 3 § 3 ustawy z dnia 30 sierpnia 2002 r. – Prawo o postępowaniu przed sądami administracyjnymi.</w:t>
      </w:r>
    </w:p>
    <w:p w:rsidR="00145CFF" w:rsidRPr="00095380" w:rsidRDefault="00145CFF" w:rsidP="00D15ED4">
      <w:pPr>
        <w:spacing w:line="360" w:lineRule="auto"/>
        <w:rPr>
          <w:rFonts w:ascii="Arial" w:hAnsi="Arial" w:cs="Arial"/>
          <w:sz w:val="20"/>
          <w:szCs w:val="20"/>
        </w:rPr>
      </w:pPr>
      <w:r w:rsidRPr="00095380">
        <w:rPr>
          <w:rFonts w:ascii="Arial" w:hAnsi="Arial" w:cs="Arial"/>
          <w:sz w:val="20"/>
          <w:szCs w:val="20"/>
        </w:rPr>
        <w:t xml:space="preserve">Skarga jest wnoszona przez </w:t>
      </w:r>
      <w:r w:rsidR="00745421" w:rsidRPr="00095380">
        <w:rPr>
          <w:rFonts w:ascii="Arial" w:hAnsi="Arial" w:cs="Arial"/>
          <w:sz w:val="20"/>
          <w:szCs w:val="20"/>
        </w:rPr>
        <w:t xml:space="preserve">wnioskodawcę </w:t>
      </w:r>
      <w:r w:rsidRPr="00095380">
        <w:rPr>
          <w:rFonts w:ascii="Arial" w:hAnsi="Arial" w:cs="Arial"/>
          <w:sz w:val="20"/>
          <w:szCs w:val="20"/>
        </w:rPr>
        <w:t>w terminie 14 dni od dnia otrzymania informacji o</w:t>
      </w:r>
      <w:r w:rsidR="007062F4" w:rsidRPr="00095380">
        <w:rPr>
          <w:rFonts w:ascii="Arial" w:hAnsi="Arial" w:cs="Arial"/>
          <w:sz w:val="20"/>
          <w:szCs w:val="20"/>
        </w:rPr>
        <w:t> </w:t>
      </w:r>
      <w:r w:rsidRPr="00095380">
        <w:rPr>
          <w:rFonts w:ascii="Arial" w:hAnsi="Arial" w:cs="Arial"/>
          <w:sz w:val="20"/>
          <w:szCs w:val="20"/>
        </w:rPr>
        <w:t>nieuwzględnieniu protestu lub pozostawieniu protestu bez rozpatrzenia.</w:t>
      </w:r>
    </w:p>
    <w:p w:rsidR="00161745" w:rsidRPr="00095380" w:rsidRDefault="00161745" w:rsidP="00D15ED4">
      <w:pPr>
        <w:spacing w:line="360" w:lineRule="auto"/>
        <w:rPr>
          <w:rFonts w:ascii="Arial" w:hAnsi="Arial" w:cs="Arial"/>
          <w:sz w:val="20"/>
          <w:szCs w:val="20"/>
        </w:rPr>
      </w:pPr>
      <w:r w:rsidRPr="00095380">
        <w:rPr>
          <w:rFonts w:ascii="Arial" w:hAnsi="Arial" w:cs="Arial"/>
          <w:sz w:val="20"/>
          <w:szCs w:val="20"/>
        </w:rPr>
        <w:t>A w przypadku, o którym mowa w art. 54 ust.</w:t>
      </w:r>
      <w:r w:rsidR="00045C1C">
        <w:rPr>
          <w:rFonts w:ascii="Arial" w:hAnsi="Arial" w:cs="Arial"/>
          <w:sz w:val="20"/>
          <w:szCs w:val="20"/>
        </w:rPr>
        <w:t xml:space="preserve"> </w:t>
      </w:r>
      <w:r w:rsidRPr="00095380">
        <w:rPr>
          <w:rFonts w:ascii="Arial" w:hAnsi="Arial" w:cs="Arial"/>
          <w:sz w:val="20"/>
          <w:szCs w:val="20"/>
        </w:rPr>
        <w:t xml:space="preserve">3 </w:t>
      </w:r>
      <w:r w:rsidR="00764030" w:rsidRPr="00095380">
        <w:rPr>
          <w:rFonts w:ascii="Arial" w:hAnsi="Arial" w:cs="Arial"/>
          <w:sz w:val="20"/>
          <w:szCs w:val="20"/>
        </w:rPr>
        <w:t xml:space="preserve">ustawy wdrożeniowej </w:t>
      </w:r>
      <w:r w:rsidRPr="00095380">
        <w:rPr>
          <w:rFonts w:ascii="Arial" w:hAnsi="Arial" w:cs="Arial"/>
          <w:sz w:val="20"/>
          <w:szCs w:val="20"/>
        </w:rPr>
        <w:t xml:space="preserve">w terminie 14 dni od dnia upływu terminu na uzupełnienie protestu lub poprawienie w nim oczywistych omyłek. </w:t>
      </w:r>
    </w:p>
    <w:p w:rsidR="00CE4A75" w:rsidRPr="00095380" w:rsidRDefault="00CE4A75" w:rsidP="00D15ED4">
      <w:pPr>
        <w:spacing w:line="360" w:lineRule="auto"/>
        <w:rPr>
          <w:rFonts w:ascii="Arial" w:hAnsi="Arial" w:cs="Arial"/>
          <w:sz w:val="20"/>
          <w:szCs w:val="20"/>
        </w:rPr>
      </w:pPr>
      <w:r w:rsidRPr="00095380">
        <w:rPr>
          <w:rFonts w:ascii="Arial" w:hAnsi="Arial" w:cs="Arial"/>
          <w:sz w:val="20"/>
          <w:szCs w:val="20"/>
        </w:rPr>
        <w:t>Do skargi należy dołączyć kompletną dokumentację w sprawie, obejmującą wniosek o dofinansowanie</w:t>
      </w:r>
      <w:r w:rsidR="00161745" w:rsidRPr="00095380">
        <w:rPr>
          <w:rFonts w:ascii="Arial" w:hAnsi="Arial" w:cs="Arial"/>
          <w:sz w:val="20"/>
          <w:szCs w:val="20"/>
        </w:rPr>
        <w:t>, informację o wynikach oceny projektu,</w:t>
      </w:r>
      <w:r w:rsidRPr="00095380">
        <w:rPr>
          <w:rFonts w:ascii="Arial" w:hAnsi="Arial" w:cs="Arial"/>
          <w:sz w:val="20"/>
          <w:szCs w:val="20"/>
        </w:rPr>
        <w:t>, kopi</w:t>
      </w:r>
      <w:r w:rsidR="00161745" w:rsidRPr="00095380">
        <w:rPr>
          <w:rFonts w:ascii="Arial" w:hAnsi="Arial" w:cs="Arial"/>
          <w:sz w:val="20"/>
          <w:szCs w:val="20"/>
        </w:rPr>
        <w:t>ę</w:t>
      </w:r>
      <w:r w:rsidR="00166C38" w:rsidRPr="00095380">
        <w:rPr>
          <w:rFonts w:ascii="Arial" w:hAnsi="Arial" w:cs="Arial"/>
          <w:sz w:val="20"/>
          <w:szCs w:val="20"/>
        </w:rPr>
        <w:t xml:space="preserve"> </w:t>
      </w:r>
      <w:r w:rsidR="00161745" w:rsidRPr="00095380">
        <w:rPr>
          <w:rFonts w:ascii="Arial" w:hAnsi="Arial" w:cs="Arial"/>
          <w:sz w:val="20"/>
          <w:szCs w:val="20"/>
        </w:rPr>
        <w:t xml:space="preserve">wniesionego protestu </w:t>
      </w:r>
      <w:r w:rsidRPr="00095380">
        <w:rPr>
          <w:rFonts w:ascii="Arial" w:hAnsi="Arial" w:cs="Arial"/>
          <w:sz w:val="20"/>
          <w:szCs w:val="20"/>
        </w:rPr>
        <w:t>, informacj</w:t>
      </w:r>
      <w:r w:rsidR="00161745" w:rsidRPr="00095380">
        <w:rPr>
          <w:rFonts w:ascii="Arial" w:hAnsi="Arial" w:cs="Arial"/>
          <w:sz w:val="20"/>
          <w:szCs w:val="20"/>
        </w:rPr>
        <w:t>ę</w:t>
      </w:r>
      <w:r w:rsidRPr="00095380">
        <w:rPr>
          <w:rFonts w:ascii="Arial" w:hAnsi="Arial" w:cs="Arial"/>
          <w:sz w:val="20"/>
          <w:szCs w:val="20"/>
        </w:rPr>
        <w:t xml:space="preserve"> o wyniku procedury odwoławczej oraz ewentualne załączniki. Skarga podlega wpisowi stałemu.</w:t>
      </w:r>
    </w:p>
    <w:p w:rsidR="00D05D27" w:rsidRPr="00095380" w:rsidRDefault="00CE4A75" w:rsidP="00B548AF">
      <w:pPr>
        <w:spacing w:line="360" w:lineRule="auto"/>
        <w:rPr>
          <w:rFonts w:ascii="Arial" w:hAnsi="Arial" w:cs="Arial"/>
          <w:sz w:val="20"/>
          <w:szCs w:val="20"/>
        </w:rPr>
      </w:pPr>
      <w:r w:rsidRPr="00095380">
        <w:rPr>
          <w:rFonts w:ascii="Arial" w:hAnsi="Arial" w:cs="Arial"/>
          <w:sz w:val="20"/>
          <w:szCs w:val="20"/>
        </w:rPr>
        <w:t xml:space="preserve">W przypadku wniesienia skargi bez kompletnej dokumentacji lub bez uiszczenia wpisu stałego sąd wzywa </w:t>
      </w:r>
      <w:r w:rsidR="00745421" w:rsidRPr="00095380">
        <w:rPr>
          <w:rFonts w:ascii="Arial" w:hAnsi="Arial" w:cs="Arial"/>
          <w:sz w:val="20"/>
          <w:szCs w:val="20"/>
        </w:rPr>
        <w:t xml:space="preserve">wnioskodawcę </w:t>
      </w:r>
      <w:r w:rsidRPr="00095380">
        <w:rPr>
          <w:rFonts w:ascii="Arial" w:hAnsi="Arial" w:cs="Arial"/>
          <w:sz w:val="20"/>
          <w:szCs w:val="20"/>
        </w:rPr>
        <w:t>do uzupełnienia dokumentacji lub uiszczenia wpisu w terminie 7 dni od dnia otrzymania wezwania, pod rygorem pozosta</w:t>
      </w:r>
      <w:r w:rsidR="00B548AF">
        <w:rPr>
          <w:rFonts w:ascii="Arial" w:hAnsi="Arial" w:cs="Arial"/>
          <w:sz w:val="20"/>
          <w:szCs w:val="20"/>
        </w:rPr>
        <w:t>wienia skargi bez rozpatrzenia.</w:t>
      </w:r>
    </w:p>
    <w:p w:rsidR="00CE4A75" w:rsidRPr="00095380" w:rsidRDefault="00CE4A75" w:rsidP="00D15ED4">
      <w:pPr>
        <w:spacing w:after="60" w:line="360" w:lineRule="auto"/>
        <w:rPr>
          <w:rFonts w:ascii="Arial" w:hAnsi="Arial" w:cs="Arial"/>
          <w:sz w:val="20"/>
          <w:szCs w:val="20"/>
        </w:rPr>
      </w:pPr>
      <w:r w:rsidRPr="00095380">
        <w:rPr>
          <w:rFonts w:ascii="Arial" w:hAnsi="Arial" w:cs="Arial"/>
          <w:sz w:val="20"/>
          <w:szCs w:val="20"/>
        </w:rPr>
        <w:t>Bez rozpatrzenia pozostaje skarga:</w:t>
      </w:r>
    </w:p>
    <w:p w:rsidR="00CE4A75" w:rsidRPr="00B548AF" w:rsidRDefault="00CE4A75" w:rsidP="007D2CE7">
      <w:pPr>
        <w:numPr>
          <w:ilvl w:val="0"/>
          <w:numId w:val="40"/>
        </w:numPr>
        <w:spacing w:after="0" w:line="360" w:lineRule="auto"/>
        <w:rPr>
          <w:rFonts w:ascii="Arial" w:eastAsia="Times New Roman" w:hAnsi="Arial" w:cs="Arial"/>
          <w:sz w:val="20"/>
          <w:szCs w:val="20"/>
          <w:lang w:eastAsia="pl-PL"/>
        </w:rPr>
      </w:pPr>
      <w:r w:rsidRPr="00B548AF">
        <w:rPr>
          <w:rFonts w:ascii="Arial" w:eastAsia="Times New Roman" w:hAnsi="Arial" w:cs="Arial"/>
          <w:sz w:val="20"/>
          <w:szCs w:val="20"/>
          <w:lang w:eastAsia="pl-PL"/>
        </w:rPr>
        <w:t>wniesiona po terminie;</w:t>
      </w:r>
    </w:p>
    <w:p w:rsidR="00CE4A75" w:rsidRPr="00B548AF" w:rsidRDefault="00CE4A75" w:rsidP="007D2CE7">
      <w:pPr>
        <w:numPr>
          <w:ilvl w:val="0"/>
          <w:numId w:val="40"/>
        </w:numPr>
        <w:spacing w:after="0" w:line="360" w:lineRule="auto"/>
        <w:rPr>
          <w:rFonts w:ascii="Arial" w:eastAsia="Times New Roman" w:hAnsi="Arial" w:cs="Arial"/>
          <w:sz w:val="20"/>
          <w:szCs w:val="20"/>
          <w:lang w:eastAsia="pl-PL"/>
        </w:rPr>
      </w:pPr>
      <w:r w:rsidRPr="00B548AF">
        <w:rPr>
          <w:rFonts w:ascii="Arial" w:eastAsia="Times New Roman" w:hAnsi="Arial" w:cs="Arial"/>
          <w:sz w:val="20"/>
          <w:szCs w:val="20"/>
          <w:lang w:eastAsia="pl-PL"/>
        </w:rPr>
        <w:t>bez kompletnej dokumentacji;</w:t>
      </w:r>
    </w:p>
    <w:p w:rsidR="00CE4A75" w:rsidRPr="00B548AF" w:rsidRDefault="00CE4A75" w:rsidP="007D2CE7">
      <w:pPr>
        <w:numPr>
          <w:ilvl w:val="0"/>
          <w:numId w:val="40"/>
        </w:numPr>
        <w:spacing w:after="0" w:line="360" w:lineRule="auto"/>
        <w:rPr>
          <w:rFonts w:ascii="Arial" w:eastAsia="Times New Roman" w:hAnsi="Arial" w:cs="Arial"/>
          <w:sz w:val="20"/>
          <w:szCs w:val="20"/>
          <w:lang w:eastAsia="pl-PL"/>
        </w:rPr>
      </w:pPr>
      <w:r w:rsidRPr="00B548AF">
        <w:rPr>
          <w:rFonts w:ascii="Arial" w:eastAsia="Times New Roman" w:hAnsi="Arial" w:cs="Arial"/>
          <w:sz w:val="20"/>
          <w:szCs w:val="20"/>
          <w:lang w:eastAsia="pl-PL"/>
        </w:rPr>
        <w:t>bez uiszczenia wpisu stałego w terminie 14 dni od otrzymania informacji o nieuwzględnieniu protestu lub o pozostawieniu protestu bez rozpatrzenia.</w:t>
      </w:r>
    </w:p>
    <w:p w:rsidR="001170D0" w:rsidRPr="00B548AF" w:rsidRDefault="001170D0" w:rsidP="00D15ED4">
      <w:pPr>
        <w:widowControl w:val="0"/>
        <w:tabs>
          <w:tab w:val="left" w:pos="545"/>
        </w:tabs>
        <w:kinsoku w:val="0"/>
        <w:overflowPunct w:val="0"/>
        <w:autoSpaceDE w:val="0"/>
        <w:autoSpaceDN w:val="0"/>
        <w:adjustRightInd w:val="0"/>
        <w:spacing w:before="100" w:after="120" w:line="360" w:lineRule="auto"/>
        <w:rPr>
          <w:rFonts w:ascii="Arial" w:eastAsia="Times New Roman" w:hAnsi="Arial" w:cs="Arial"/>
          <w:spacing w:val="-1"/>
          <w:sz w:val="20"/>
          <w:szCs w:val="20"/>
        </w:rPr>
      </w:pPr>
    </w:p>
    <w:p w:rsidR="00CE4A75" w:rsidRPr="001170D0" w:rsidRDefault="00CE4A75" w:rsidP="00D15ED4">
      <w:pPr>
        <w:widowControl w:val="0"/>
        <w:tabs>
          <w:tab w:val="left" w:pos="545"/>
        </w:tabs>
        <w:kinsoku w:val="0"/>
        <w:overflowPunct w:val="0"/>
        <w:autoSpaceDE w:val="0"/>
        <w:autoSpaceDN w:val="0"/>
        <w:adjustRightInd w:val="0"/>
        <w:spacing w:before="100" w:after="120" w:line="360" w:lineRule="auto"/>
        <w:rPr>
          <w:rFonts w:ascii="Arial" w:eastAsia="Times New Roman" w:hAnsi="Arial" w:cs="Arial"/>
          <w:sz w:val="20"/>
          <w:szCs w:val="20"/>
        </w:rPr>
      </w:pPr>
      <w:r w:rsidRPr="001170D0">
        <w:rPr>
          <w:rFonts w:ascii="Arial" w:eastAsia="Times New Roman" w:hAnsi="Arial" w:cs="Arial"/>
          <w:spacing w:val="-1"/>
          <w:sz w:val="20"/>
          <w:szCs w:val="20"/>
        </w:rPr>
        <w:t>Są</w:t>
      </w:r>
      <w:r w:rsidRPr="001170D0">
        <w:rPr>
          <w:rFonts w:ascii="Arial" w:eastAsia="Times New Roman" w:hAnsi="Arial" w:cs="Arial"/>
          <w:sz w:val="20"/>
          <w:szCs w:val="20"/>
        </w:rPr>
        <w:t xml:space="preserve">d rozpoznaje skargę </w:t>
      </w:r>
      <w:r w:rsidRPr="001170D0">
        <w:rPr>
          <w:rFonts w:ascii="Arial" w:eastAsia="Times New Roman" w:hAnsi="Arial" w:cs="Arial"/>
          <w:bCs/>
          <w:sz w:val="20"/>
          <w:szCs w:val="20"/>
        </w:rPr>
        <w:t>w</w:t>
      </w:r>
      <w:r w:rsidRPr="001170D0">
        <w:rPr>
          <w:rFonts w:ascii="Arial" w:eastAsia="Times New Roman" w:hAnsi="Arial" w:cs="Arial"/>
          <w:bCs/>
          <w:spacing w:val="2"/>
          <w:sz w:val="20"/>
          <w:szCs w:val="20"/>
        </w:rPr>
        <w:t xml:space="preserve"> </w:t>
      </w:r>
      <w:r w:rsidRPr="001170D0">
        <w:rPr>
          <w:rFonts w:ascii="Arial" w:eastAsia="Times New Roman" w:hAnsi="Arial" w:cs="Arial"/>
          <w:bCs/>
          <w:spacing w:val="-2"/>
          <w:sz w:val="20"/>
          <w:szCs w:val="20"/>
        </w:rPr>
        <w:t>t</w:t>
      </w:r>
      <w:r w:rsidRPr="001170D0">
        <w:rPr>
          <w:rFonts w:ascii="Arial" w:eastAsia="Times New Roman" w:hAnsi="Arial" w:cs="Arial"/>
          <w:bCs/>
          <w:spacing w:val="-1"/>
          <w:sz w:val="20"/>
          <w:szCs w:val="20"/>
        </w:rPr>
        <w:t>e</w:t>
      </w:r>
      <w:r w:rsidRPr="001170D0">
        <w:rPr>
          <w:rFonts w:ascii="Arial" w:eastAsia="Times New Roman" w:hAnsi="Arial" w:cs="Arial"/>
          <w:bCs/>
          <w:spacing w:val="-2"/>
          <w:sz w:val="20"/>
          <w:szCs w:val="20"/>
        </w:rPr>
        <w:t>r</w:t>
      </w:r>
      <w:r w:rsidRPr="001170D0">
        <w:rPr>
          <w:rFonts w:ascii="Arial" w:eastAsia="Times New Roman" w:hAnsi="Arial" w:cs="Arial"/>
          <w:bCs/>
          <w:sz w:val="20"/>
          <w:szCs w:val="20"/>
        </w:rPr>
        <w:t>m</w:t>
      </w:r>
      <w:r w:rsidRPr="001170D0">
        <w:rPr>
          <w:rFonts w:ascii="Arial" w:eastAsia="Times New Roman" w:hAnsi="Arial" w:cs="Arial"/>
          <w:bCs/>
          <w:spacing w:val="1"/>
          <w:sz w:val="20"/>
          <w:szCs w:val="20"/>
        </w:rPr>
        <w:t>i</w:t>
      </w:r>
      <w:r w:rsidRPr="001170D0">
        <w:rPr>
          <w:rFonts w:ascii="Arial" w:eastAsia="Times New Roman" w:hAnsi="Arial" w:cs="Arial"/>
          <w:bCs/>
          <w:spacing w:val="-3"/>
          <w:sz w:val="20"/>
          <w:szCs w:val="20"/>
        </w:rPr>
        <w:t>n</w:t>
      </w:r>
      <w:r w:rsidRPr="001170D0">
        <w:rPr>
          <w:rFonts w:ascii="Arial" w:eastAsia="Times New Roman" w:hAnsi="Arial" w:cs="Arial"/>
          <w:bCs/>
          <w:spacing w:val="1"/>
          <w:sz w:val="20"/>
          <w:szCs w:val="20"/>
        </w:rPr>
        <w:t>i</w:t>
      </w:r>
      <w:r w:rsidRPr="001170D0">
        <w:rPr>
          <w:rFonts w:ascii="Arial" w:eastAsia="Times New Roman" w:hAnsi="Arial" w:cs="Arial"/>
          <w:bCs/>
          <w:sz w:val="20"/>
          <w:szCs w:val="20"/>
        </w:rPr>
        <w:t xml:space="preserve">e </w:t>
      </w:r>
      <w:r w:rsidRPr="001170D0">
        <w:rPr>
          <w:rFonts w:ascii="Arial" w:eastAsia="Times New Roman" w:hAnsi="Arial" w:cs="Arial"/>
          <w:bCs/>
          <w:spacing w:val="-1"/>
          <w:sz w:val="20"/>
          <w:szCs w:val="20"/>
        </w:rPr>
        <w:t>3</w:t>
      </w:r>
      <w:r w:rsidRPr="001170D0">
        <w:rPr>
          <w:rFonts w:ascii="Arial" w:eastAsia="Times New Roman" w:hAnsi="Arial" w:cs="Arial"/>
          <w:bCs/>
          <w:sz w:val="20"/>
          <w:szCs w:val="20"/>
        </w:rPr>
        <w:t>0</w:t>
      </w:r>
      <w:r w:rsidRPr="001170D0">
        <w:rPr>
          <w:rFonts w:ascii="Arial" w:eastAsia="Times New Roman" w:hAnsi="Arial" w:cs="Arial"/>
          <w:bCs/>
          <w:spacing w:val="-2"/>
          <w:sz w:val="20"/>
          <w:szCs w:val="20"/>
        </w:rPr>
        <w:t xml:space="preserve"> </w:t>
      </w:r>
      <w:r w:rsidRPr="001170D0">
        <w:rPr>
          <w:rFonts w:ascii="Arial" w:eastAsia="Times New Roman" w:hAnsi="Arial" w:cs="Arial"/>
          <w:bCs/>
          <w:spacing w:val="-1"/>
          <w:sz w:val="20"/>
          <w:szCs w:val="20"/>
        </w:rPr>
        <w:t>dn</w:t>
      </w:r>
      <w:r w:rsidRPr="001170D0">
        <w:rPr>
          <w:rFonts w:ascii="Arial" w:eastAsia="Times New Roman" w:hAnsi="Arial" w:cs="Arial"/>
          <w:bCs/>
          <w:sz w:val="20"/>
          <w:szCs w:val="20"/>
        </w:rPr>
        <w:t>i</w:t>
      </w:r>
      <w:r w:rsidRPr="001170D0">
        <w:rPr>
          <w:rFonts w:ascii="Arial" w:eastAsia="Times New Roman" w:hAnsi="Arial" w:cs="Arial"/>
          <w:b/>
          <w:bCs/>
          <w:spacing w:val="-1"/>
          <w:sz w:val="20"/>
          <w:szCs w:val="20"/>
        </w:rPr>
        <w:t xml:space="preserve"> </w:t>
      </w:r>
      <w:r w:rsidRPr="001170D0">
        <w:rPr>
          <w:rFonts w:ascii="Arial" w:eastAsia="Times New Roman" w:hAnsi="Arial" w:cs="Arial"/>
          <w:spacing w:val="-1"/>
          <w:sz w:val="20"/>
          <w:szCs w:val="20"/>
        </w:rPr>
        <w:t>o</w:t>
      </w:r>
      <w:r w:rsidRPr="001170D0">
        <w:rPr>
          <w:rFonts w:ascii="Arial" w:eastAsia="Times New Roman" w:hAnsi="Arial" w:cs="Arial"/>
          <w:sz w:val="20"/>
          <w:szCs w:val="20"/>
        </w:rPr>
        <w:t xml:space="preserve">d </w:t>
      </w:r>
      <w:r w:rsidRPr="001170D0">
        <w:rPr>
          <w:rFonts w:ascii="Arial" w:eastAsia="Times New Roman" w:hAnsi="Arial" w:cs="Arial"/>
          <w:spacing w:val="-1"/>
          <w:sz w:val="20"/>
          <w:szCs w:val="20"/>
        </w:rPr>
        <w:t>dni</w:t>
      </w:r>
      <w:r w:rsidRPr="001170D0">
        <w:rPr>
          <w:rFonts w:ascii="Arial" w:eastAsia="Times New Roman" w:hAnsi="Arial" w:cs="Arial"/>
          <w:sz w:val="20"/>
          <w:szCs w:val="20"/>
        </w:rPr>
        <w:t>a</w:t>
      </w:r>
      <w:r w:rsidRPr="001170D0">
        <w:rPr>
          <w:rFonts w:ascii="Arial" w:eastAsia="Times New Roman" w:hAnsi="Arial" w:cs="Arial"/>
          <w:spacing w:val="-2"/>
          <w:sz w:val="20"/>
          <w:szCs w:val="20"/>
        </w:rPr>
        <w:t xml:space="preserve"> </w:t>
      </w:r>
      <w:r w:rsidRPr="001170D0">
        <w:rPr>
          <w:rFonts w:ascii="Arial" w:eastAsia="Times New Roman" w:hAnsi="Arial" w:cs="Arial"/>
          <w:spacing w:val="-4"/>
          <w:sz w:val="20"/>
          <w:szCs w:val="20"/>
        </w:rPr>
        <w:t>w</w:t>
      </w:r>
      <w:r w:rsidRPr="001170D0">
        <w:rPr>
          <w:rFonts w:ascii="Arial" w:eastAsia="Times New Roman" w:hAnsi="Arial" w:cs="Arial"/>
          <w:spacing w:val="-1"/>
          <w:sz w:val="20"/>
          <w:szCs w:val="20"/>
        </w:rPr>
        <w:t>ni</w:t>
      </w:r>
      <w:r w:rsidRPr="001170D0">
        <w:rPr>
          <w:rFonts w:ascii="Arial" w:eastAsia="Times New Roman" w:hAnsi="Arial" w:cs="Arial"/>
          <w:spacing w:val="2"/>
          <w:sz w:val="20"/>
          <w:szCs w:val="20"/>
        </w:rPr>
        <w:t>e</w:t>
      </w:r>
      <w:r w:rsidRPr="001170D0">
        <w:rPr>
          <w:rFonts w:ascii="Arial" w:eastAsia="Times New Roman" w:hAnsi="Arial" w:cs="Arial"/>
          <w:sz w:val="20"/>
          <w:szCs w:val="20"/>
        </w:rPr>
        <w:t>s</w:t>
      </w:r>
      <w:r w:rsidRPr="001170D0">
        <w:rPr>
          <w:rFonts w:ascii="Arial" w:eastAsia="Times New Roman" w:hAnsi="Arial" w:cs="Arial"/>
          <w:spacing w:val="-1"/>
          <w:sz w:val="20"/>
          <w:szCs w:val="20"/>
        </w:rPr>
        <w:t>ienia skargi</w:t>
      </w:r>
      <w:r w:rsidRPr="001170D0">
        <w:rPr>
          <w:rFonts w:ascii="Arial" w:eastAsia="Times New Roman" w:hAnsi="Arial" w:cs="Arial"/>
          <w:sz w:val="20"/>
          <w:szCs w:val="20"/>
        </w:rPr>
        <w:t>.</w:t>
      </w:r>
    </w:p>
    <w:p w:rsidR="00B548AF" w:rsidRDefault="00B548AF" w:rsidP="00D15ED4">
      <w:pPr>
        <w:widowControl w:val="0"/>
        <w:tabs>
          <w:tab w:val="left" w:pos="545"/>
        </w:tabs>
        <w:kinsoku w:val="0"/>
        <w:overflowPunct w:val="0"/>
        <w:autoSpaceDE w:val="0"/>
        <w:autoSpaceDN w:val="0"/>
        <w:adjustRightInd w:val="0"/>
        <w:spacing w:after="60" w:line="360" w:lineRule="auto"/>
        <w:rPr>
          <w:rFonts w:ascii="Arial" w:eastAsia="Times New Roman" w:hAnsi="Arial" w:cs="Arial"/>
          <w:sz w:val="20"/>
          <w:szCs w:val="20"/>
        </w:rPr>
      </w:pPr>
    </w:p>
    <w:p w:rsidR="002A3E92" w:rsidRPr="001170D0" w:rsidRDefault="00CE4A75" w:rsidP="00D15ED4">
      <w:pPr>
        <w:widowControl w:val="0"/>
        <w:tabs>
          <w:tab w:val="left" w:pos="545"/>
        </w:tabs>
        <w:kinsoku w:val="0"/>
        <w:overflowPunct w:val="0"/>
        <w:autoSpaceDE w:val="0"/>
        <w:autoSpaceDN w:val="0"/>
        <w:adjustRightInd w:val="0"/>
        <w:spacing w:after="60" w:line="360" w:lineRule="auto"/>
        <w:rPr>
          <w:rFonts w:ascii="Arial" w:eastAsia="Times New Roman" w:hAnsi="Arial" w:cs="Arial"/>
          <w:sz w:val="20"/>
          <w:szCs w:val="20"/>
        </w:rPr>
      </w:pPr>
      <w:r w:rsidRPr="001170D0">
        <w:rPr>
          <w:rFonts w:ascii="Arial" w:eastAsia="Times New Roman" w:hAnsi="Arial" w:cs="Arial"/>
          <w:sz w:val="20"/>
          <w:szCs w:val="20"/>
        </w:rPr>
        <w:t>W wyniku rozpoznania skargi sąd może:</w:t>
      </w:r>
    </w:p>
    <w:p w:rsidR="00CE4A75" w:rsidRPr="00095380" w:rsidRDefault="00CE4A75" w:rsidP="007D2CE7">
      <w:pPr>
        <w:pStyle w:val="Akapitzlist"/>
        <w:widowControl w:val="0"/>
        <w:numPr>
          <w:ilvl w:val="0"/>
          <w:numId w:val="41"/>
        </w:numPr>
        <w:tabs>
          <w:tab w:val="left" w:pos="13608"/>
        </w:tabs>
        <w:kinsoku w:val="0"/>
        <w:overflowPunct w:val="0"/>
        <w:autoSpaceDE w:val="0"/>
        <w:autoSpaceDN w:val="0"/>
        <w:adjustRightInd w:val="0"/>
        <w:spacing w:after="60" w:line="360" w:lineRule="auto"/>
        <w:ind w:left="426" w:hanging="426"/>
        <w:rPr>
          <w:rFonts w:ascii="Arial" w:eastAsia="Times New Roman" w:hAnsi="Arial" w:cs="Arial"/>
          <w:sz w:val="20"/>
          <w:szCs w:val="20"/>
        </w:rPr>
      </w:pPr>
      <w:r w:rsidRPr="00095380">
        <w:rPr>
          <w:rFonts w:ascii="Arial" w:eastAsia="Times New Roman" w:hAnsi="Arial" w:cs="Arial"/>
          <w:sz w:val="20"/>
          <w:szCs w:val="20"/>
          <w:lang w:eastAsia="pl-PL"/>
        </w:rPr>
        <w:t>uwzględnić skargę, stwierdzając, że:</w:t>
      </w:r>
    </w:p>
    <w:p w:rsidR="00CE4A75" w:rsidRPr="00095380" w:rsidRDefault="00CE4A75" w:rsidP="007D2CE7">
      <w:pPr>
        <w:pStyle w:val="Akapitzlist"/>
        <w:widowControl w:val="0"/>
        <w:numPr>
          <w:ilvl w:val="0"/>
          <w:numId w:val="42"/>
        </w:numPr>
        <w:tabs>
          <w:tab w:val="left" w:pos="284"/>
        </w:tabs>
        <w:kinsoku w:val="0"/>
        <w:overflowPunct w:val="0"/>
        <w:autoSpaceDE w:val="0"/>
        <w:autoSpaceDN w:val="0"/>
        <w:adjustRightInd w:val="0"/>
        <w:spacing w:after="0" w:line="360" w:lineRule="auto"/>
        <w:rPr>
          <w:rFonts w:ascii="Arial" w:eastAsia="Times New Roman" w:hAnsi="Arial" w:cs="Arial"/>
          <w:sz w:val="20"/>
          <w:szCs w:val="20"/>
        </w:rPr>
      </w:pPr>
      <w:r w:rsidRPr="00095380">
        <w:rPr>
          <w:rFonts w:ascii="Arial" w:eastAsia="Times New Roman" w:hAnsi="Arial" w:cs="Arial"/>
          <w:sz w:val="20"/>
          <w:szCs w:val="20"/>
        </w:rPr>
        <w:t xml:space="preserve">ocena projektu została przeprowadzona w sposób naruszający prawo i naruszenie to miało istotny wpływ na wynik oceny, przekazując jednocześnie sprawę do ponownego rozpatrzenia przez </w:t>
      </w:r>
      <w:r w:rsidR="000C5B4B">
        <w:rPr>
          <w:rFonts w:ascii="Arial" w:eastAsia="Times New Roman" w:hAnsi="Arial" w:cs="Arial"/>
          <w:sz w:val="20"/>
          <w:szCs w:val="20"/>
        </w:rPr>
        <w:t>IP</w:t>
      </w:r>
      <w:r w:rsidRPr="00095380">
        <w:rPr>
          <w:rFonts w:ascii="Arial" w:eastAsia="Times New Roman" w:hAnsi="Arial" w:cs="Arial"/>
          <w:sz w:val="20"/>
          <w:szCs w:val="20"/>
        </w:rPr>
        <w:t>;</w:t>
      </w:r>
    </w:p>
    <w:p w:rsidR="00CE4A75" w:rsidRPr="004B6569" w:rsidRDefault="00CE4A75" w:rsidP="007D2CE7">
      <w:pPr>
        <w:pStyle w:val="Akapitzlist"/>
        <w:widowControl w:val="0"/>
        <w:numPr>
          <w:ilvl w:val="0"/>
          <w:numId w:val="42"/>
        </w:numPr>
        <w:tabs>
          <w:tab w:val="left" w:pos="284"/>
        </w:tabs>
        <w:kinsoku w:val="0"/>
        <w:overflowPunct w:val="0"/>
        <w:autoSpaceDE w:val="0"/>
        <w:autoSpaceDN w:val="0"/>
        <w:adjustRightInd w:val="0"/>
        <w:spacing w:after="0" w:line="360" w:lineRule="auto"/>
        <w:rPr>
          <w:rFonts w:ascii="Arial" w:eastAsia="Times New Roman" w:hAnsi="Arial" w:cs="Arial"/>
          <w:sz w:val="20"/>
          <w:szCs w:val="20"/>
        </w:rPr>
      </w:pPr>
      <w:r w:rsidRPr="00095380">
        <w:rPr>
          <w:rFonts w:ascii="Arial" w:eastAsia="Times New Roman" w:hAnsi="Arial" w:cs="Arial"/>
          <w:sz w:val="20"/>
          <w:szCs w:val="20"/>
        </w:rPr>
        <w:t xml:space="preserve">pozostawienie </w:t>
      </w:r>
      <w:r w:rsidRPr="004B6569">
        <w:rPr>
          <w:rFonts w:ascii="Arial" w:eastAsia="Times New Roman" w:hAnsi="Arial" w:cs="Arial"/>
          <w:sz w:val="20"/>
          <w:szCs w:val="20"/>
        </w:rPr>
        <w:t xml:space="preserve">protestu bez rozpatrzenia było nieuzasadnione, przekazując sprawę do rozpatrzenia przez </w:t>
      </w:r>
      <w:r w:rsidR="001170D0" w:rsidRPr="004B6569">
        <w:rPr>
          <w:rFonts w:ascii="Arial" w:eastAsia="Times New Roman" w:hAnsi="Arial" w:cs="Arial"/>
          <w:sz w:val="20"/>
          <w:szCs w:val="20"/>
        </w:rPr>
        <w:t>IP</w:t>
      </w:r>
      <w:r w:rsidRPr="004B6569">
        <w:rPr>
          <w:rFonts w:ascii="Arial" w:eastAsia="Times New Roman" w:hAnsi="Arial" w:cs="Arial"/>
          <w:sz w:val="20"/>
          <w:szCs w:val="20"/>
        </w:rPr>
        <w:t>;</w:t>
      </w:r>
    </w:p>
    <w:p w:rsidR="00CE4A75" w:rsidRPr="004B6569" w:rsidRDefault="00CE4A75" w:rsidP="007D2CE7">
      <w:pPr>
        <w:pStyle w:val="Akapitzlist"/>
        <w:widowControl w:val="0"/>
        <w:numPr>
          <w:ilvl w:val="0"/>
          <w:numId w:val="41"/>
        </w:numPr>
        <w:tabs>
          <w:tab w:val="left" w:pos="13608"/>
        </w:tabs>
        <w:kinsoku w:val="0"/>
        <w:overflowPunct w:val="0"/>
        <w:autoSpaceDE w:val="0"/>
        <w:autoSpaceDN w:val="0"/>
        <w:adjustRightInd w:val="0"/>
        <w:spacing w:after="60" w:line="360" w:lineRule="auto"/>
        <w:ind w:left="426" w:hanging="426"/>
        <w:rPr>
          <w:rFonts w:ascii="Arial" w:eastAsia="Times New Roman" w:hAnsi="Arial" w:cs="Arial"/>
          <w:sz w:val="20"/>
          <w:szCs w:val="20"/>
          <w:lang w:eastAsia="pl-PL"/>
        </w:rPr>
      </w:pPr>
      <w:r w:rsidRPr="004B6569">
        <w:rPr>
          <w:rFonts w:ascii="Arial" w:eastAsia="Times New Roman" w:hAnsi="Arial" w:cs="Arial"/>
          <w:sz w:val="20"/>
          <w:szCs w:val="20"/>
          <w:lang w:eastAsia="pl-PL"/>
        </w:rPr>
        <w:t>oddalić skargę w przypadku jej nieuwzględnienia;</w:t>
      </w:r>
    </w:p>
    <w:p w:rsidR="00CE4A75" w:rsidRPr="004B6569" w:rsidRDefault="00CE4A75" w:rsidP="007D2CE7">
      <w:pPr>
        <w:pStyle w:val="Akapitzlist"/>
        <w:widowControl w:val="0"/>
        <w:numPr>
          <w:ilvl w:val="0"/>
          <w:numId w:val="41"/>
        </w:numPr>
        <w:tabs>
          <w:tab w:val="left" w:pos="13608"/>
        </w:tabs>
        <w:kinsoku w:val="0"/>
        <w:overflowPunct w:val="0"/>
        <w:autoSpaceDE w:val="0"/>
        <w:autoSpaceDN w:val="0"/>
        <w:adjustRightInd w:val="0"/>
        <w:spacing w:after="60" w:line="360" w:lineRule="auto"/>
        <w:ind w:left="426" w:hanging="426"/>
        <w:rPr>
          <w:rFonts w:ascii="Arial" w:eastAsia="Times New Roman" w:hAnsi="Arial" w:cs="Arial"/>
          <w:sz w:val="20"/>
          <w:szCs w:val="20"/>
          <w:lang w:eastAsia="pl-PL"/>
        </w:rPr>
      </w:pPr>
      <w:r w:rsidRPr="004B6569">
        <w:rPr>
          <w:rFonts w:ascii="Arial" w:eastAsia="Times New Roman" w:hAnsi="Arial" w:cs="Arial"/>
          <w:sz w:val="20"/>
          <w:szCs w:val="20"/>
          <w:lang w:eastAsia="pl-PL"/>
        </w:rPr>
        <w:t>umorzyć postępowanie w sprawie, jeżeli jest ono bezprzedmiotowe.</w:t>
      </w:r>
    </w:p>
    <w:p w:rsidR="00CE4A75" w:rsidRPr="004B6569" w:rsidRDefault="001170D0" w:rsidP="00D15ED4">
      <w:pPr>
        <w:kinsoku w:val="0"/>
        <w:overflowPunct w:val="0"/>
        <w:spacing w:before="240" w:after="0" w:line="360" w:lineRule="auto"/>
        <w:rPr>
          <w:rFonts w:ascii="Arial" w:eastAsia="Times New Roman" w:hAnsi="Arial" w:cs="Arial"/>
          <w:sz w:val="20"/>
          <w:szCs w:val="20"/>
          <w:lang w:eastAsia="pl-PL"/>
        </w:rPr>
      </w:pPr>
      <w:r w:rsidRPr="004B6569">
        <w:rPr>
          <w:rFonts w:ascii="Arial" w:eastAsia="Times New Roman" w:hAnsi="Arial" w:cs="Arial"/>
          <w:sz w:val="20"/>
          <w:szCs w:val="20"/>
        </w:rPr>
        <w:t xml:space="preserve">IP </w:t>
      </w:r>
      <w:r w:rsidR="000174C0" w:rsidRPr="004B6569">
        <w:rPr>
          <w:rFonts w:ascii="Arial" w:eastAsia="Times New Roman" w:hAnsi="Arial" w:cs="Arial"/>
          <w:sz w:val="20"/>
          <w:szCs w:val="20"/>
        </w:rPr>
        <w:t>/IZ</w:t>
      </w:r>
      <w:r w:rsidR="00A04694" w:rsidRPr="004B6569">
        <w:rPr>
          <w:rFonts w:ascii="Arial" w:eastAsia="Times New Roman" w:hAnsi="Arial" w:cs="Arial"/>
          <w:bCs/>
          <w:spacing w:val="8"/>
          <w:sz w:val="20"/>
          <w:szCs w:val="20"/>
          <w:lang w:eastAsia="pl-PL"/>
        </w:rPr>
        <w:t xml:space="preserve"> </w:t>
      </w:r>
      <w:r w:rsidR="00224A17" w:rsidRPr="004B6569">
        <w:rPr>
          <w:rFonts w:ascii="Arial" w:eastAsia="Times New Roman" w:hAnsi="Arial" w:cs="Arial"/>
          <w:bCs/>
          <w:spacing w:val="8"/>
          <w:sz w:val="20"/>
          <w:szCs w:val="20"/>
          <w:lang w:eastAsia="pl-PL"/>
        </w:rPr>
        <w:t xml:space="preserve">po otrzymaniu </w:t>
      </w:r>
      <w:r w:rsidR="00CE4A75" w:rsidRPr="004B6569">
        <w:rPr>
          <w:rFonts w:ascii="Arial" w:eastAsia="Times New Roman" w:hAnsi="Arial" w:cs="Arial"/>
          <w:spacing w:val="-1"/>
          <w:sz w:val="20"/>
          <w:szCs w:val="20"/>
          <w:lang w:eastAsia="pl-PL"/>
        </w:rPr>
        <w:t>in</w:t>
      </w:r>
      <w:r w:rsidR="00CE4A75" w:rsidRPr="004B6569">
        <w:rPr>
          <w:rFonts w:ascii="Arial" w:eastAsia="Times New Roman" w:hAnsi="Arial" w:cs="Arial"/>
          <w:spacing w:val="3"/>
          <w:sz w:val="20"/>
          <w:szCs w:val="20"/>
          <w:lang w:eastAsia="pl-PL"/>
        </w:rPr>
        <w:t>f</w:t>
      </w:r>
      <w:r w:rsidR="00CE4A75" w:rsidRPr="004B6569">
        <w:rPr>
          <w:rFonts w:ascii="Arial" w:eastAsia="Times New Roman" w:hAnsi="Arial" w:cs="Arial"/>
          <w:spacing w:val="-1"/>
          <w:sz w:val="20"/>
          <w:szCs w:val="20"/>
          <w:lang w:eastAsia="pl-PL"/>
        </w:rPr>
        <w:t>o</w:t>
      </w:r>
      <w:r w:rsidR="00CE4A75" w:rsidRPr="004B6569">
        <w:rPr>
          <w:rFonts w:ascii="Arial" w:eastAsia="Times New Roman" w:hAnsi="Arial" w:cs="Arial"/>
          <w:sz w:val="20"/>
          <w:szCs w:val="20"/>
          <w:lang w:eastAsia="pl-PL"/>
        </w:rPr>
        <w:t>r</w:t>
      </w:r>
      <w:r w:rsidR="00CE4A75" w:rsidRPr="004B6569">
        <w:rPr>
          <w:rFonts w:ascii="Arial" w:eastAsia="Times New Roman" w:hAnsi="Arial" w:cs="Arial"/>
          <w:spacing w:val="1"/>
          <w:sz w:val="20"/>
          <w:szCs w:val="20"/>
          <w:lang w:eastAsia="pl-PL"/>
        </w:rPr>
        <w:t>m</w:t>
      </w:r>
      <w:r w:rsidR="00CE4A75" w:rsidRPr="004B6569">
        <w:rPr>
          <w:rFonts w:ascii="Arial" w:eastAsia="Times New Roman" w:hAnsi="Arial" w:cs="Arial"/>
          <w:spacing w:val="-3"/>
          <w:sz w:val="20"/>
          <w:szCs w:val="20"/>
          <w:lang w:eastAsia="pl-PL"/>
        </w:rPr>
        <w:t>a</w:t>
      </w:r>
      <w:r w:rsidR="00CE4A75" w:rsidRPr="004B6569">
        <w:rPr>
          <w:rFonts w:ascii="Arial" w:eastAsia="Times New Roman" w:hAnsi="Arial" w:cs="Arial"/>
          <w:sz w:val="20"/>
          <w:szCs w:val="20"/>
          <w:lang w:eastAsia="pl-PL"/>
        </w:rPr>
        <w:t>c</w:t>
      </w:r>
      <w:r w:rsidR="00CE4A75" w:rsidRPr="004B6569">
        <w:rPr>
          <w:rFonts w:ascii="Arial" w:eastAsia="Times New Roman" w:hAnsi="Arial" w:cs="Arial"/>
          <w:spacing w:val="1"/>
          <w:sz w:val="20"/>
          <w:szCs w:val="20"/>
          <w:lang w:eastAsia="pl-PL"/>
        </w:rPr>
        <w:t>j</w:t>
      </w:r>
      <w:r w:rsidR="00CE4A75" w:rsidRPr="004B6569">
        <w:rPr>
          <w:rFonts w:ascii="Arial" w:eastAsia="Times New Roman" w:hAnsi="Arial" w:cs="Arial"/>
          <w:sz w:val="20"/>
          <w:szCs w:val="20"/>
          <w:lang w:eastAsia="pl-PL"/>
        </w:rPr>
        <w:t>i</w:t>
      </w:r>
      <w:r w:rsidR="00CE4A75" w:rsidRPr="004B6569">
        <w:rPr>
          <w:rFonts w:ascii="Arial" w:eastAsia="Times New Roman" w:hAnsi="Arial" w:cs="Arial"/>
          <w:spacing w:val="9"/>
          <w:sz w:val="20"/>
          <w:szCs w:val="20"/>
          <w:lang w:eastAsia="pl-PL"/>
        </w:rPr>
        <w:t xml:space="preserve"> </w:t>
      </w:r>
      <w:r w:rsidR="00CE4A75" w:rsidRPr="004B6569">
        <w:rPr>
          <w:rFonts w:ascii="Arial" w:eastAsia="Times New Roman" w:hAnsi="Arial" w:cs="Arial"/>
          <w:sz w:val="20"/>
          <w:szCs w:val="20"/>
          <w:lang w:eastAsia="pl-PL"/>
        </w:rPr>
        <w:t>o</w:t>
      </w:r>
      <w:r w:rsidR="00CE4A75" w:rsidRPr="004B6569">
        <w:rPr>
          <w:rFonts w:ascii="Arial" w:eastAsia="Times New Roman" w:hAnsi="Arial" w:cs="Arial"/>
          <w:spacing w:val="10"/>
          <w:sz w:val="20"/>
          <w:szCs w:val="20"/>
          <w:lang w:eastAsia="pl-PL"/>
        </w:rPr>
        <w:t xml:space="preserve"> </w:t>
      </w:r>
      <w:r w:rsidR="00CE4A75" w:rsidRPr="004B6569">
        <w:rPr>
          <w:rFonts w:ascii="Arial" w:eastAsia="Times New Roman" w:hAnsi="Arial" w:cs="Arial"/>
          <w:spacing w:val="-1"/>
          <w:sz w:val="20"/>
          <w:szCs w:val="20"/>
          <w:lang w:eastAsia="pl-PL"/>
        </w:rPr>
        <w:t>uw</w:t>
      </w:r>
      <w:r w:rsidR="00CE4A75" w:rsidRPr="004B6569">
        <w:rPr>
          <w:rFonts w:ascii="Arial" w:eastAsia="Times New Roman" w:hAnsi="Arial" w:cs="Arial"/>
          <w:spacing w:val="-3"/>
          <w:sz w:val="20"/>
          <w:szCs w:val="20"/>
          <w:lang w:eastAsia="pl-PL"/>
        </w:rPr>
        <w:t>z</w:t>
      </w:r>
      <w:r w:rsidR="00CE4A75" w:rsidRPr="004B6569">
        <w:rPr>
          <w:rFonts w:ascii="Arial" w:eastAsia="Times New Roman" w:hAnsi="Arial" w:cs="Arial"/>
          <w:spacing w:val="2"/>
          <w:sz w:val="20"/>
          <w:szCs w:val="20"/>
          <w:lang w:eastAsia="pl-PL"/>
        </w:rPr>
        <w:t>g</w:t>
      </w:r>
      <w:r w:rsidR="00CE4A75" w:rsidRPr="004B6569">
        <w:rPr>
          <w:rFonts w:ascii="Arial" w:eastAsia="Times New Roman" w:hAnsi="Arial" w:cs="Arial"/>
          <w:spacing w:val="-1"/>
          <w:sz w:val="20"/>
          <w:szCs w:val="20"/>
          <w:lang w:eastAsia="pl-PL"/>
        </w:rPr>
        <w:t>lędnieni</w:t>
      </w:r>
      <w:r w:rsidR="00CE4A75" w:rsidRPr="004B6569">
        <w:rPr>
          <w:rFonts w:ascii="Arial" w:eastAsia="Times New Roman" w:hAnsi="Arial" w:cs="Arial"/>
          <w:sz w:val="20"/>
          <w:szCs w:val="20"/>
          <w:lang w:eastAsia="pl-PL"/>
        </w:rPr>
        <w:t>u</w:t>
      </w:r>
      <w:r w:rsidR="00CE4A75" w:rsidRPr="004B6569">
        <w:rPr>
          <w:rFonts w:ascii="Arial" w:eastAsia="Times New Roman" w:hAnsi="Arial" w:cs="Arial"/>
          <w:spacing w:val="10"/>
          <w:sz w:val="20"/>
          <w:szCs w:val="20"/>
          <w:lang w:eastAsia="pl-PL"/>
        </w:rPr>
        <w:t xml:space="preserve"> </w:t>
      </w:r>
      <w:r w:rsidR="00CE4A75" w:rsidRPr="004B6569">
        <w:rPr>
          <w:rFonts w:ascii="Arial" w:eastAsia="Times New Roman" w:hAnsi="Arial" w:cs="Arial"/>
          <w:sz w:val="20"/>
          <w:szCs w:val="20"/>
          <w:lang w:eastAsia="pl-PL"/>
        </w:rPr>
        <w:t>s</w:t>
      </w:r>
      <w:r w:rsidR="00CE4A75" w:rsidRPr="004B6569">
        <w:rPr>
          <w:rFonts w:ascii="Arial" w:eastAsia="Times New Roman" w:hAnsi="Arial" w:cs="Arial"/>
          <w:spacing w:val="2"/>
          <w:sz w:val="20"/>
          <w:szCs w:val="20"/>
          <w:lang w:eastAsia="pl-PL"/>
        </w:rPr>
        <w:t>k</w:t>
      </w:r>
      <w:r w:rsidR="00CE4A75" w:rsidRPr="004B6569">
        <w:rPr>
          <w:rFonts w:ascii="Arial" w:eastAsia="Times New Roman" w:hAnsi="Arial" w:cs="Arial"/>
          <w:spacing w:val="-1"/>
          <w:sz w:val="20"/>
          <w:szCs w:val="20"/>
          <w:lang w:eastAsia="pl-PL"/>
        </w:rPr>
        <w:t>a</w:t>
      </w:r>
      <w:r w:rsidR="00CE4A75" w:rsidRPr="004B6569">
        <w:rPr>
          <w:rFonts w:ascii="Arial" w:eastAsia="Times New Roman" w:hAnsi="Arial" w:cs="Arial"/>
          <w:spacing w:val="-2"/>
          <w:sz w:val="20"/>
          <w:szCs w:val="20"/>
          <w:lang w:eastAsia="pl-PL"/>
        </w:rPr>
        <w:t>r</w:t>
      </w:r>
      <w:r w:rsidR="00CE4A75" w:rsidRPr="004B6569">
        <w:rPr>
          <w:rFonts w:ascii="Arial" w:eastAsia="Times New Roman" w:hAnsi="Arial" w:cs="Arial"/>
          <w:spacing w:val="2"/>
          <w:sz w:val="20"/>
          <w:szCs w:val="20"/>
          <w:lang w:eastAsia="pl-PL"/>
        </w:rPr>
        <w:t>g</w:t>
      </w:r>
      <w:r w:rsidR="00CE4A75" w:rsidRPr="004B6569">
        <w:rPr>
          <w:rFonts w:ascii="Arial" w:eastAsia="Times New Roman" w:hAnsi="Arial" w:cs="Arial"/>
          <w:sz w:val="20"/>
          <w:szCs w:val="20"/>
          <w:lang w:eastAsia="pl-PL"/>
        </w:rPr>
        <w:t xml:space="preserve">i </w:t>
      </w:r>
      <w:r w:rsidR="00CE4A75" w:rsidRPr="004B6569">
        <w:rPr>
          <w:rFonts w:ascii="Arial" w:eastAsia="Times New Roman" w:hAnsi="Arial" w:cs="Arial"/>
          <w:spacing w:val="-1"/>
          <w:sz w:val="20"/>
          <w:szCs w:val="20"/>
          <w:lang w:eastAsia="pl-PL"/>
        </w:rPr>
        <w:t>p</w:t>
      </w:r>
      <w:r w:rsidR="00CE4A75" w:rsidRPr="004B6569">
        <w:rPr>
          <w:rFonts w:ascii="Arial" w:eastAsia="Times New Roman" w:hAnsi="Arial" w:cs="Arial"/>
          <w:sz w:val="20"/>
          <w:szCs w:val="20"/>
          <w:lang w:eastAsia="pl-PL"/>
        </w:rPr>
        <w:t>r</w:t>
      </w:r>
      <w:r w:rsidR="00CE4A75" w:rsidRPr="004B6569">
        <w:rPr>
          <w:rFonts w:ascii="Arial" w:eastAsia="Times New Roman" w:hAnsi="Arial" w:cs="Arial"/>
          <w:spacing w:val="-3"/>
          <w:sz w:val="20"/>
          <w:szCs w:val="20"/>
          <w:lang w:eastAsia="pl-PL"/>
        </w:rPr>
        <w:t>z</w:t>
      </w:r>
      <w:r w:rsidR="00CE4A75" w:rsidRPr="004B6569">
        <w:rPr>
          <w:rFonts w:ascii="Arial" w:eastAsia="Times New Roman" w:hAnsi="Arial" w:cs="Arial"/>
          <w:spacing w:val="-1"/>
          <w:sz w:val="20"/>
          <w:szCs w:val="20"/>
          <w:lang w:eastAsia="pl-PL"/>
        </w:rPr>
        <w:t>e</w:t>
      </w:r>
      <w:r w:rsidR="00CE4A75" w:rsidRPr="004B6569">
        <w:rPr>
          <w:rFonts w:ascii="Arial" w:eastAsia="Times New Roman" w:hAnsi="Arial" w:cs="Arial"/>
          <w:sz w:val="20"/>
          <w:szCs w:val="20"/>
          <w:lang w:eastAsia="pl-PL"/>
        </w:rPr>
        <w:t>z s</w:t>
      </w:r>
      <w:r w:rsidR="00CE4A75" w:rsidRPr="004B6569">
        <w:rPr>
          <w:rFonts w:ascii="Arial" w:eastAsia="Times New Roman" w:hAnsi="Arial" w:cs="Arial"/>
          <w:spacing w:val="-1"/>
          <w:sz w:val="20"/>
          <w:szCs w:val="20"/>
          <w:lang w:eastAsia="pl-PL"/>
        </w:rPr>
        <w:t>ą</w:t>
      </w:r>
      <w:r w:rsidR="00CE4A75" w:rsidRPr="004B6569">
        <w:rPr>
          <w:rFonts w:ascii="Arial" w:eastAsia="Times New Roman" w:hAnsi="Arial" w:cs="Arial"/>
          <w:sz w:val="20"/>
          <w:szCs w:val="20"/>
          <w:lang w:eastAsia="pl-PL"/>
        </w:rPr>
        <w:t xml:space="preserve">d </w:t>
      </w:r>
      <w:r w:rsidR="00CE4A75" w:rsidRPr="004B6569">
        <w:rPr>
          <w:rFonts w:ascii="Arial" w:eastAsia="Times New Roman" w:hAnsi="Arial" w:cs="Arial"/>
          <w:spacing w:val="-1"/>
          <w:sz w:val="20"/>
          <w:szCs w:val="20"/>
          <w:lang w:eastAsia="pl-PL"/>
        </w:rPr>
        <w:t>ad</w:t>
      </w:r>
      <w:r w:rsidR="00CE4A75" w:rsidRPr="004B6569">
        <w:rPr>
          <w:rFonts w:ascii="Arial" w:eastAsia="Times New Roman" w:hAnsi="Arial" w:cs="Arial"/>
          <w:spacing w:val="1"/>
          <w:sz w:val="20"/>
          <w:szCs w:val="20"/>
          <w:lang w:eastAsia="pl-PL"/>
        </w:rPr>
        <w:t>m</w:t>
      </w:r>
      <w:r w:rsidR="00CE4A75" w:rsidRPr="004B6569">
        <w:rPr>
          <w:rFonts w:ascii="Arial" w:eastAsia="Times New Roman" w:hAnsi="Arial" w:cs="Arial"/>
          <w:spacing w:val="-1"/>
          <w:sz w:val="20"/>
          <w:szCs w:val="20"/>
          <w:lang w:eastAsia="pl-PL"/>
        </w:rPr>
        <w:t>ini</w:t>
      </w:r>
      <w:r w:rsidR="00CE4A75" w:rsidRPr="004B6569">
        <w:rPr>
          <w:rFonts w:ascii="Arial" w:eastAsia="Times New Roman" w:hAnsi="Arial" w:cs="Arial"/>
          <w:sz w:val="20"/>
          <w:szCs w:val="20"/>
          <w:lang w:eastAsia="pl-PL"/>
        </w:rPr>
        <w:t>s</w:t>
      </w:r>
      <w:r w:rsidR="00CE4A75" w:rsidRPr="004B6569">
        <w:rPr>
          <w:rFonts w:ascii="Arial" w:eastAsia="Times New Roman" w:hAnsi="Arial" w:cs="Arial"/>
          <w:spacing w:val="1"/>
          <w:sz w:val="20"/>
          <w:szCs w:val="20"/>
          <w:lang w:eastAsia="pl-PL"/>
        </w:rPr>
        <w:t>t</w:t>
      </w:r>
      <w:r w:rsidR="00CE4A75" w:rsidRPr="004B6569">
        <w:rPr>
          <w:rFonts w:ascii="Arial" w:eastAsia="Times New Roman" w:hAnsi="Arial" w:cs="Arial"/>
          <w:sz w:val="20"/>
          <w:szCs w:val="20"/>
          <w:lang w:eastAsia="pl-PL"/>
        </w:rPr>
        <w:t>r</w:t>
      </w:r>
      <w:r w:rsidR="00CE4A75" w:rsidRPr="004B6569">
        <w:rPr>
          <w:rFonts w:ascii="Arial" w:eastAsia="Times New Roman" w:hAnsi="Arial" w:cs="Arial"/>
          <w:spacing w:val="-1"/>
          <w:sz w:val="20"/>
          <w:szCs w:val="20"/>
          <w:lang w:eastAsia="pl-PL"/>
        </w:rPr>
        <w:t>a</w:t>
      </w:r>
      <w:r w:rsidR="00CE4A75" w:rsidRPr="004B6569">
        <w:rPr>
          <w:rFonts w:ascii="Arial" w:eastAsia="Times New Roman" w:hAnsi="Arial" w:cs="Arial"/>
          <w:spacing w:val="-3"/>
          <w:sz w:val="20"/>
          <w:szCs w:val="20"/>
          <w:lang w:eastAsia="pl-PL"/>
        </w:rPr>
        <w:t>cy</w:t>
      </w:r>
      <w:r w:rsidR="00CE4A75" w:rsidRPr="004B6569">
        <w:rPr>
          <w:rFonts w:ascii="Arial" w:eastAsia="Times New Roman" w:hAnsi="Arial" w:cs="Arial"/>
          <w:spacing w:val="1"/>
          <w:sz w:val="20"/>
          <w:szCs w:val="20"/>
          <w:lang w:eastAsia="pl-PL"/>
        </w:rPr>
        <w:t>j</w:t>
      </w:r>
      <w:r w:rsidR="00CE4A75" w:rsidRPr="004B6569">
        <w:rPr>
          <w:rFonts w:ascii="Arial" w:eastAsia="Times New Roman" w:hAnsi="Arial" w:cs="Arial"/>
          <w:spacing w:val="-1"/>
          <w:sz w:val="20"/>
          <w:szCs w:val="20"/>
          <w:lang w:eastAsia="pl-PL"/>
        </w:rPr>
        <w:t>n</w:t>
      </w:r>
      <w:r w:rsidR="00CE4A75" w:rsidRPr="004B6569">
        <w:rPr>
          <w:rFonts w:ascii="Arial" w:eastAsia="Times New Roman" w:hAnsi="Arial" w:cs="Arial"/>
          <w:sz w:val="20"/>
          <w:szCs w:val="20"/>
          <w:lang w:eastAsia="pl-PL"/>
        </w:rPr>
        <w:t xml:space="preserve">y </w:t>
      </w:r>
      <w:r w:rsidR="00CE4A75" w:rsidRPr="004B6569">
        <w:rPr>
          <w:rFonts w:ascii="Arial" w:eastAsia="Times New Roman" w:hAnsi="Arial" w:cs="Arial"/>
          <w:spacing w:val="-1"/>
          <w:sz w:val="20"/>
          <w:szCs w:val="20"/>
          <w:lang w:eastAsia="pl-PL"/>
        </w:rPr>
        <w:t>p</w:t>
      </w:r>
      <w:r w:rsidR="00CE4A75" w:rsidRPr="004B6569">
        <w:rPr>
          <w:rFonts w:ascii="Arial" w:eastAsia="Times New Roman" w:hAnsi="Arial" w:cs="Arial"/>
          <w:sz w:val="20"/>
          <w:szCs w:val="20"/>
          <w:lang w:eastAsia="pl-PL"/>
        </w:rPr>
        <w:t>r</w:t>
      </w:r>
      <w:r w:rsidR="00CE4A75" w:rsidRPr="004B6569">
        <w:rPr>
          <w:rFonts w:ascii="Arial" w:eastAsia="Times New Roman" w:hAnsi="Arial" w:cs="Arial"/>
          <w:spacing w:val="-3"/>
          <w:sz w:val="20"/>
          <w:szCs w:val="20"/>
          <w:lang w:eastAsia="pl-PL"/>
        </w:rPr>
        <w:t>z</w:t>
      </w:r>
      <w:r w:rsidR="00CE4A75" w:rsidRPr="004B6569">
        <w:rPr>
          <w:rFonts w:ascii="Arial" w:eastAsia="Times New Roman" w:hAnsi="Arial" w:cs="Arial"/>
          <w:spacing w:val="-1"/>
          <w:sz w:val="20"/>
          <w:szCs w:val="20"/>
          <w:lang w:eastAsia="pl-PL"/>
        </w:rPr>
        <w:t>ep</w:t>
      </w:r>
      <w:r w:rsidR="00CE4A75" w:rsidRPr="004B6569">
        <w:rPr>
          <w:rFonts w:ascii="Arial" w:eastAsia="Times New Roman" w:hAnsi="Arial" w:cs="Arial"/>
          <w:sz w:val="20"/>
          <w:szCs w:val="20"/>
          <w:lang w:eastAsia="pl-PL"/>
        </w:rPr>
        <w:t>r</w:t>
      </w:r>
      <w:r w:rsidR="00CE4A75" w:rsidRPr="004B6569">
        <w:rPr>
          <w:rFonts w:ascii="Arial" w:eastAsia="Times New Roman" w:hAnsi="Arial" w:cs="Arial"/>
          <w:spacing w:val="2"/>
          <w:sz w:val="20"/>
          <w:szCs w:val="20"/>
          <w:lang w:eastAsia="pl-PL"/>
        </w:rPr>
        <w:t>o</w:t>
      </w:r>
      <w:r w:rsidR="00CE4A75" w:rsidRPr="004B6569">
        <w:rPr>
          <w:rFonts w:ascii="Arial" w:eastAsia="Times New Roman" w:hAnsi="Arial" w:cs="Arial"/>
          <w:spacing w:val="-4"/>
          <w:sz w:val="20"/>
          <w:szCs w:val="20"/>
          <w:lang w:eastAsia="pl-PL"/>
        </w:rPr>
        <w:t>w</w:t>
      </w:r>
      <w:r w:rsidR="00CE4A75" w:rsidRPr="004B6569">
        <w:rPr>
          <w:rFonts w:ascii="Arial" w:eastAsia="Times New Roman" w:hAnsi="Arial" w:cs="Arial"/>
          <w:spacing w:val="-1"/>
          <w:sz w:val="20"/>
          <w:szCs w:val="20"/>
          <w:lang w:eastAsia="pl-PL"/>
        </w:rPr>
        <w:t>a</w:t>
      </w:r>
      <w:r w:rsidR="00CE4A75" w:rsidRPr="004B6569">
        <w:rPr>
          <w:rFonts w:ascii="Arial" w:eastAsia="Times New Roman" w:hAnsi="Arial" w:cs="Arial"/>
          <w:spacing w:val="2"/>
          <w:sz w:val="20"/>
          <w:szCs w:val="20"/>
          <w:lang w:eastAsia="pl-PL"/>
        </w:rPr>
        <w:t>d</w:t>
      </w:r>
      <w:r w:rsidR="00CE4A75" w:rsidRPr="004B6569">
        <w:rPr>
          <w:rFonts w:ascii="Arial" w:eastAsia="Times New Roman" w:hAnsi="Arial" w:cs="Arial"/>
          <w:spacing w:val="-3"/>
          <w:sz w:val="20"/>
          <w:szCs w:val="20"/>
          <w:lang w:eastAsia="pl-PL"/>
        </w:rPr>
        <w:t>z</w:t>
      </w:r>
      <w:r w:rsidR="00CE4A75" w:rsidRPr="004B6569">
        <w:rPr>
          <w:rFonts w:ascii="Arial" w:eastAsia="Times New Roman" w:hAnsi="Arial" w:cs="Arial"/>
          <w:sz w:val="20"/>
          <w:szCs w:val="20"/>
          <w:lang w:eastAsia="pl-PL"/>
        </w:rPr>
        <w:t xml:space="preserve">a </w:t>
      </w:r>
      <w:r w:rsidR="00CE4A75" w:rsidRPr="004B6569">
        <w:rPr>
          <w:rFonts w:ascii="Arial" w:eastAsia="Times New Roman" w:hAnsi="Arial" w:cs="Arial"/>
          <w:spacing w:val="-1"/>
          <w:sz w:val="20"/>
          <w:szCs w:val="20"/>
          <w:lang w:eastAsia="pl-PL"/>
        </w:rPr>
        <w:t>p</w:t>
      </w:r>
      <w:r w:rsidR="00CE4A75" w:rsidRPr="004B6569">
        <w:rPr>
          <w:rFonts w:ascii="Arial" w:eastAsia="Times New Roman" w:hAnsi="Arial" w:cs="Arial"/>
          <w:sz w:val="20"/>
          <w:szCs w:val="20"/>
          <w:lang w:eastAsia="pl-PL"/>
        </w:rPr>
        <w:t>r</w:t>
      </w:r>
      <w:r w:rsidR="00CE4A75" w:rsidRPr="004B6569">
        <w:rPr>
          <w:rFonts w:ascii="Arial" w:eastAsia="Times New Roman" w:hAnsi="Arial" w:cs="Arial"/>
          <w:spacing w:val="-1"/>
          <w:sz w:val="20"/>
          <w:szCs w:val="20"/>
          <w:lang w:eastAsia="pl-PL"/>
        </w:rPr>
        <w:t>o</w:t>
      </w:r>
      <w:r w:rsidR="00CE4A75" w:rsidRPr="004B6569">
        <w:rPr>
          <w:rFonts w:ascii="Arial" w:eastAsia="Times New Roman" w:hAnsi="Arial" w:cs="Arial"/>
          <w:sz w:val="20"/>
          <w:szCs w:val="20"/>
          <w:lang w:eastAsia="pl-PL"/>
        </w:rPr>
        <w:t>c</w:t>
      </w:r>
      <w:r w:rsidR="00CE4A75" w:rsidRPr="004B6569">
        <w:rPr>
          <w:rFonts w:ascii="Arial" w:eastAsia="Times New Roman" w:hAnsi="Arial" w:cs="Arial"/>
          <w:spacing w:val="-1"/>
          <w:sz w:val="20"/>
          <w:szCs w:val="20"/>
          <w:lang w:eastAsia="pl-PL"/>
        </w:rPr>
        <w:t>e</w:t>
      </w:r>
      <w:r w:rsidR="00CE4A75" w:rsidRPr="004B6569">
        <w:rPr>
          <w:rFonts w:ascii="Arial" w:eastAsia="Times New Roman" w:hAnsi="Arial" w:cs="Arial"/>
          <w:sz w:val="20"/>
          <w:szCs w:val="20"/>
          <w:lang w:eastAsia="pl-PL"/>
        </w:rPr>
        <w:t>s</w:t>
      </w:r>
      <w:r w:rsidR="00CE4A75" w:rsidRPr="004B6569">
        <w:rPr>
          <w:rFonts w:ascii="Arial" w:eastAsia="Times New Roman" w:hAnsi="Arial" w:cs="Arial"/>
          <w:spacing w:val="3"/>
          <w:sz w:val="20"/>
          <w:szCs w:val="20"/>
          <w:lang w:eastAsia="pl-PL"/>
        </w:rPr>
        <w:t xml:space="preserve"> </w:t>
      </w:r>
      <w:r w:rsidR="00CE4A75" w:rsidRPr="004B6569">
        <w:rPr>
          <w:rFonts w:ascii="Arial" w:eastAsia="Times New Roman" w:hAnsi="Arial" w:cs="Arial"/>
          <w:spacing w:val="-1"/>
          <w:sz w:val="20"/>
          <w:szCs w:val="20"/>
          <w:lang w:eastAsia="pl-PL"/>
        </w:rPr>
        <w:t>pono</w:t>
      </w:r>
      <w:r w:rsidR="00CE4A75" w:rsidRPr="004B6569">
        <w:rPr>
          <w:rFonts w:ascii="Arial" w:eastAsia="Times New Roman" w:hAnsi="Arial" w:cs="Arial"/>
          <w:spacing w:val="-4"/>
          <w:sz w:val="20"/>
          <w:szCs w:val="20"/>
          <w:lang w:eastAsia="pl-PL"/>
        </w:rPr>
        <w:t>w</w:t>
      </w:r>
      <w:r w:rsidR="00CE4A75" w:rsidRPr="004B6569">
        <w:rPr>
          <w:rFonts w:ascii="Arial" w:eastAsia="Times New Roman" w:hAnsi="Arial" w:cs="Arial"/>
          <w:spacing w:val="-1"/>
          <w:sz w:val="20"/>
          <w:szCs w:val="20"/>
          <w:lang w:eastAsia="pl-PL"/>
        </w:rPr>
        <w:t>ne</w:t>
      </w:r>
      <w:r w:rsidR="00CE4A75" w:rsidRPr="004B6569">
        <w:rPr>
          <w:rFonts w:ascii="Arial" w:eastAsia="Times New Roman" w:hAnsi="Arial" w:cs="Arial"/>
          <w:spacing w:val="2"/>
          <w:sz w:val="20"/>
          <w:szCs w:val="20"/>
          <w:lang w:eastAsia="pl-PL"/>
        </w:rPr>
        <w:t>g</w:t>
      </w:r>
      <w:r w:rsidR="00CE4A75" w:rsidRPr="004B6569">
        <w:rPr>
          <w:rFonts w:ascii="Arial" w:eastAsia="Times New Roman" w:hAnsi="Arial" w:cs="Arial"/>
          <w:sz w:val="20"/>
          <w:szCs w:val="20"/>
          <w:lang w:eastAsia="pl-PL"/>
        </w:rPr>
        <w:t>o r</w:t>
      </w:r>
      <w:r w:rsidR="00CE4A75" w:rsidRPr="004B6569">
        <w:rPr>
          <w:rFonts w:ascii="Arial" w:eastAsia="Times New Roman" w:hAnsi="Arial" w:cs="Arial"/>
          <w:spacing w:val="-1"/>
          <w:sz w:val="20"/>
          <w:szCs w:val="20"/>
          <w:lang w:eastAsia="pl-PL"/>
        </w:rPr>
        <w:t>o</w:t>
      </w:r>
      <w:r w:rsidR="00CE4A75" w:rsidRPr="004B6569">
        <w:rPr>
          <w:rFonts w:ascii="Arial" w:eastAsia="Times New Roman" w:hAnsi="Arial" w:cs="Arial"/>
          <w:spacing w:val="-3"/>
          <w:sz w:val="20"/>
          <w:szCs w:val="20"/>
          <w:lang w:eastAsia="pl-PL"/>
        </w:rPr>
        <w:t>z</w:t>
      </w:r>
      <w:r w:rsidR="00CE4A75" w:rsidRPr="004B6569">
        <w:rPr>
          <w:rFonts w:ascii="Arial" w:eastAsia="Times New Roman" w:hAnsi="Arial" w:cs="Arial"/>
          <w:spacing w:val="-1"/>
          <w:sz w:val="20"/>
          <w:szCs w:val="20"/>
          <w:lang w:eastAsia="pl-PL"/>
        </w:rPr>
        <w:t>pa</w:t>
      </w:r>
      <w:r w:rsidR="00CE4A75" w:rsidRPr="004B6569">
        <w:rPr>
          <w:rFonts w:ascii="Arial" w:eastAsia="Times New Roman" w:hAnsi="Arial" w:cs="Arial"/>
          <w:spacing w:val="1"/>
          <w:sz w:val="20"/>
          <w:szCs w:val="20"/>
          <w:lang w:eastAsia="pl-PL"/>
        </w:rPr>
        <w:t>t</w:t>
      </w:r>
      <w:r w:rsidR="00CE4A75" w:rsidRPr="004B6569">
        <w:rPr>
          <w:rFonts w:ascii="Arial" w:eastAsia="Times New Roman" w:hAnsi="Arial" w:cs="Arial"/>
          <w:sz w:val="20"/>
          <w:szCs w:val="20"/>
          <w:lang w:eastAsia="pl-PL"/>
        </w:rPr>
        <w:t>r</w:t>
      </w:r>
      <w:r w:rsidR="00CE4A75" w:rsidRPr="004B6569">
        <w:rPr>
          <w:rFonts w:ascii="Arial" w:eastAsia="Times New Roman" w:hAnsi="Arial" w:cs="Arial"/>
          <w:spacing w:val="-3"/>
          <w:sz w:val="20"/>
          <w:szCs w:val="20"/>
          <w:lang w:eastAsia="pl-PL"/>
        </w:rPr>
        <w:t>z</w:t>
      </w:r>
      <w:r w:rsidR="00CE4A75" w:rsidRPr="004B6569">
        <w:rPr>
          <w:rFonts w:ascii="Arial" w:eastAsia="Times New Roman" w:hAnsi="Arial" w:cs="Arial"/>
          <w:spacing w:val="-1"/>
          <w:sz w:val="20"/>
          <w:szCs w:val="20"/>
          <w:lang w:eastAsia="pl-PL"/>
        </w:rPr>
        <w:t>eni</w:t>
      </w:r>
      <w:r w:rsidR="00CE4A75" w:rsidRPr="004B6569">
        <w:rPr>
          <w:rFonts w:ascii="Arial" w:eastAsia="Times New Roman" w:hAnsi="Arial" w:cs="Arial"/>
          <w:sz w:val="20"/>
          <w:szCs w:val="20"/>
          <w:lang w:eastAsia="pl-PL"/>
        </w:rPr>
        <w:t>a</w:t>
      </w:r>
      <w:r w:rsidR="00CE4A75" w:rsidRPr="004B6569">
        <w:rPr>
          <w:rFonts w:ascii="Arial" w:eastAsia="Times New Roman" w:hAnsi="Arial" w:cs="Arial"/>
          <w:spacing w:val="2"/>
          <w:sz w:val="20"/>
          <w:szCs w:val="20"/>
          <w:lang w:eastAsia="pl-PL"/>
        </w:rPr>
        <w:t xml:space="preserve"> </w:t>
      </w:r>
      <w:r w:rsidR="00CE4A75" w:rsidRPr="004B6569">
        <w:rPr>
          <w:rFonts w:ascii="Arial" w:eastAsia="Times New Roman" w:hAnsi="Arial" w:cs="Arial"/>
          <w:sz w:val="20"/>
          <w:szCs w:val="20"/>
          <w:lang w:eastAsia="pl-PL"/>
        </w:rPr>
        <w:t>s</w:t>
      </w:r>
      <w:r w:rsidR="00CE4A75" w:rsidRPr="004B6569">
        <w:rPr>
          <w:rFonts w:ascii="Arial" w:eastAsia="Times New Roman" w:hAnsi="Arial" w:cs="Arial"/>
          <w:spacing w:val="-1"/>
          <w:sz w:val="20"/>
          <w:szCs w:val="20"/>
          <w:lang w:eastAsia="pl-PL"/>
        </w:rPr>
        <w:t>p</w:t>
      </w:r>
      <w:r w:rsidR="00CE4A75" w:rsidRPr="004B6569">
        <w:rPr>
          <w:rFonts w:ascii="Arial" w:eastAsia="Times New Roman" w:hAnsi="Arial" w:cs="Arial"/>
          <w:sz w:val="20"/>
          <w:szCs w:val="20"/>
          <w:lang w:eastAsia="pl-PL"/>
        </w:rPr>
        <w:t>r</w:t>
      </w:r>
      <w:r w:rsidR="00CE4A75" w:rsidRPr="004B6569">
        <w:rPr>
          <w:rFonts w:ascii="Arial" w:eastAsia="Times New Roman" w:hAnsi="Arial" w:cs="Arial"/>
          <w:spacing w:val="-1"/>
          <w:sz w:val="20"/>
          <w:szCs w:val="20"/>
          <w:lang w:eastAsia="pl-PL"/>
        </w:rPr>
        <w:t>aw</w:t>
      </w:r>
      <w:r w:rsidR="00CE4A75" w:rsidRPr="004B6569">
        <w:rPr>
          <w:rFonts w:ascii="Arial" w:eastAsia="Times New Roman" w:hAnsi="Arial" w:cs="Arial"/>
          <w:sz w:val="20"/>
          <w:szCs w:val="20"/>
          <w:lang w:eastAsia="pl-PL"/>
        </w:rPr>
        <w:t>y i </w:t>
      </w:r>
      <w:r w:rsidR="00CE4A75" w:rsidRPr="004B6569">
        <w:rPr>
          <w:rFonts w:ascii="Arial" w:eastAsia="Times New Roman" w:hAnsi="Arial" w:cs="Arial"/>
          <w:spacing w:val="-1"/>
          <w:sz w:val="20"/>
          <w:szCs w:val="20"/>
          <w:lang w:eastAsia="pl-PL"/>
        </w:rPr>
        <w:t>in</w:t>
      </w:r>
      <w:r w:rsidR="00CE4A75" w:rsidRPr="004B6569">
        <w:rPr>
          <w:rFonts w:ascii="Arial" w:eastAsia="Times New Roman" w:hAnsi="Arial" w:cs="Arial"/>
          <w:spacing w:val="3"/>
          <w:sz w:val="20"/>
          <w:szCs w:val="20"/>
          <w:lang w:eastAsia="pl-PL"/>
        </w:rPr>
        <w:t>f</w:t>
      </w:r>
      <w:r w:rsidR="00CE4A75" w:rsidRPr="004B6569">
        <w:rPr>
          <w:rFonts w:ascii="Arial" w:eastAsia="Times New Roman" w:hAnsi="Arial" w:cs="Arial"/>
          <w:spacing w:val="-3"/>
          <w:sz w:val="20"/>
          <w:szCs w:val="20"/>
          <w:lang w:eastAsia="pl-PL"/>
        </w:rPr>
        <w:t>o</w:t>
      </w:r>
      <w:r w:rsidR="00CE4A75" w:rsidRPr="004B6569">
        <w:rPr>
          <w:rFonts w:ascii="Arial" w:eastAsia="Times New Roman" w:hAnsi="Arial" w:cs="Arial"/>
          <w:sz w:val="20"/>
          <w:szCs w:val="20"/>
          <w:lang w:eastAsia="pl-PL"/>
        </w:rPr>
        <w:t>r</w:t>
      </w:r>
      <w:r w:rsidR="00CE4A75" w:rsidRPr="004B6569">
        <w:rPr>
          <w:rFonts w:ascii="Arial" w:eastAsia="Times New Roman" w:hAnsi="Arial" w:cs="Arial"/>
          <w:spacing w:val="1"/>
          <w:sz w:val="20"/>
          <w:szCs w:val="20"/>
          <w:lang w:eastAsia="pl-PL"/>
        </w:rPr>
        <w:t>m</w:t>
      </w:r>
      <w:r w:rsidR="00CE4A75" w:rsidRPr="004B6569">
        <w:rPr>
          <w:rFonts w:ascii="Arial" w:eastAsia="Times New Roman" w:hAnsi="Arial" w:cs="Arial"/>
          <w:spacing w:val="-3"/>
          <w:sz w:val="20"/>
          <w:szCs w:val="20"/>
          <w:lang w:eastAsia="pl-PL"/>
        </w:rPr>
        <w:t>u</w:t>
      </w:r>
      <w:r w:rsidR="00CE4A75" w:rsidRPr="004B6569">
        <w:rPr>
          <w:rFonts w:ascii="Arial" w:eastAsia="Times New Roman" w:hAnsi="Arial" w:cs="Arial"/>
          <w:spacing w:val="1"/>
          <w:sz w:val="20"/>
          <w:szCs w:val="20"/>
          <w:lang w:eastAsia="pl-PL"/>
        </w:rPr>
        <w:t>j</w:t>
      </w:r>
      <w:r w:rsidR="00CE4A75" w:rsidRPr="004B6569">
        <w:rPr>
          <w:rFonts w:ascii="Arial" w:eastAsia="Times New Roman" w:hAnsi="Arial" w:cs="Arial"/>
          <w:sz w:val="20"/>
          <w:szCs w:val="20"/>
          <w:lang w:eastAsia="pl-PL"/>
        </w:rPr>
        <w:t>e</w:t>
      </w:r>
      <w:r w:rsidR="00CE4A75" w:rsidRPr="004B6569">
        <w:rPr>
          <w:rFonts w:ascii="Arial" w:eastAsia="Times New Roman" w:hAnsi="Arial" w:cs="Arial"/>
          <w:spacing w:val="-7"/>
          <w:sz w:val="20"/>
          <w:szCs w:val="20"/>
          <w:lang w:eastAsia="pl-PL"/>
        </w:rPr>
        <w:t xml:space="preserve"> </w:t>
      </w:r>
      <w:r w:rsidR="00745421" w:rsidRPr="004B6569">
        <w:rPr>
          <w:rFonts w:ascii="Arial" w:eastAsia="Times New Roman" w:hAnsi="Arial" w:cs="Arial"/>
          <w:spacing w:val="7"/>
          <w:sz w:val="20"/>
          <w:szCs w:val="20"/>
          <w:lang w:eastAsia="pl-PL"/>
        </w:rPr>
        <w:t>wnioskodawcę</w:t>
      </w:r>
      <w:r w:rsidR="00745421" w:rsidRPr="004B6569">
        <w:rPr>
          <w:rFonts w:ascii="Arial" w:eastAsia="Times New Roman" w:hAnsi="Arial" w:cs="Arial"/>
          <w:sz w:val="20"/>
          <w:szCs w:val="20"/>
          <w:lang w:eastAsia="pl-PL"/>
        </w:rPr>
        <w:t xml:space="preserve"> </w:t>
      </w:r>
      <w:r w:rsidR="00CE4A75" w:rsidRPr="004B6569">
        <w:rPr>
          <w:rFonts w:ascii="Arial" w:eastAsia="Times New Roman" w:hAnsi="Arial" w:cs="Arial"/>
          <w:sz w:val="20"/>
          <w:szCs w:val="20"/>
          <w:lang w:eastAsia="pl-PL"/>
        </w:rPr>
        <w:t>o</w:t>
      </w:r>
      <w:r w:rsidR="00CE4A75" w:rsidRPr="004B6569">
        <w:rPr>
          <w:rFonts w:ascii="Arial" w:eastAsia="Times New Roman" w:hAnsi="Arial" w:cs="Arial"/>
          <w:spacing w:val="-2"/>
          <w:sz w:val="20"/>
          <w:szCs w:val="20"/>
          <w:lang w:eastAsia="pl-PL"/>
        </w:rPr>
        <w:t xml:space="preserve"> </w:t>
      </w:r>
      <w:r w:rsidR="00CE4A75" w:rsidRPr="004B6569">
        <w:rPr>
          <w:rFonts w:ascii="Arial" w:eastAsia="Times New Roman" w:hAnsi="Arial" w:cs="Arial"/>
          <w:spacing w:val="1"/>
          <w:sz w:val="20"/>
          <w:szCs w:val="20"/>
          <w:lang w:eastAsia="pl-PL"/>
        </w:rPr>
        <w:t>j</w:t>
      </w:r>
      <w:r w:rsidR="00CE4A75" w:rsidRPr="004B6569">
        <w:rPr>
          <w:rFonts w:ascii="Arial" w:eastAsia="Times New Roman" w:hAnsi="Arial" w:cs="Arial"/>
          <w:spacing w:val="-3"/>
          <w:sz w:val="20"/>
          <w:szCs w:val="20"/>
          <w:lang w:eastAsia="pl-PL"/>
        </w:rPr>
        <w:t>e</w:t>
      </w:r>
      <w:r w:rsidR="00CE4A75" w:rsidRPr="004B6569">
        <w:rPr>
          <w:rFonts w:ascii="Arial" w:eastAsia="Times New Roman" w:hAnsi="Arial" w:cs="Arial"/>
          <w:spacing w:val="2"/>
          <w:sz w:val="20"/>
          <w:szCs w:val="20"/>
          <w:lang w:eastAsia="pl-PL"/>
        </w:rPr>
        <w:t>g</w:t>
      </w:r>
      <w:r w:rsidR="00CE4A75" w:rsidRPr="004B6569">
        <w:rPr>
          <w:rFonts w:ascii="Arial" w:eastAsia="Times New Roman" w:hAnsi="Arial" w:cs="Arial"/>
          <w:sz w:val="20"/>
          <w:szCs w:val="20"/>
          <w:lang w:eastAsia="pl-PL"/>
        </w:rPr>
        <w:t xml:space="preserve">o </w:t>
      </w:r>
      <w:r w:rsidR="00CE4A75" w:rsidRPr="004B6569">
        <w:rPr>
          <w:rFonts w:ascii="Arial" w:eastAsia="Times New Roman" w:hAnsi="Arial" w:cs="Arial"/>
          <w:spacing w:val="-4"/>
          <w:sz w:val="20"/>
          <w:szCs w:val="20"/>
          <w:lang w:eastAsia="pl-PL"/>
        </w:rPr>
        <w:t>w</w:t>
      </w:r>
      <w:r w:rsidR="00CE4A75" w:rsidRPr="004B6569">
        <w:rPr>
          <w:rFonts w:ascii="Arial" w:eastAsia="Times New Roman" w:hAnsi="Arial" w:cs="Arial"/>
          <w:spacing w:val="-3"/>
          <w:sz w:val="20"/>
          <w:szCs w:val="20"/>
          <w:lang w:eastAsia="pl-PL"/>
        </w:rPr>
        <w:t>y</w:t>
      </w:r>
      <w:r w:rsidR="00CE4A75" w:rsidRPr="004B6569">
        <w:rPr>
          <w:rFonts w:ascii="Arial" w:eastAsia="Times New Roman" w:hAnsi="Arial" w:cs="Arial"/>
          <w:spacing w:val="-1"/>
          <w:sz w:val="20"/>
          <w:szCs w:val="20"/>
          <w:lang w:eastAsia="pl-PL"/>
        </w:rPr>
        <w:t>ni</w:t>
      </w:r>
      <w:r w:rsidR="00CE4A75" w:rsidRPr="004B6569">
        <w:rPr>
          <w:rFonts w:ascii="Arial" w:eastAsia="Times New Roman" w:hAnsi="Arial" w:cs="Arial"/>
          <w:spacing w:val="2"/>
          <w:sz w:val="20"/>
          <w:szCs w:val="20"/>
          <w:lang w:eastAsia="pl-PL"/>
        </w:rPr>
        <w:t>k</w:t>
      </w:r>
      <w:r w:rsidR="00CE4A75" w:rsidRPr="004B6569">
        <w:rPr>
          <w:rFonts w:ascii="Arial" w:eastAsia="Times New Roman" w:hAnsi="Arial" w:cs="Arial"/>
          <w:spacing w:val="-1"/>
          <w:sz w:val="20"/>
          <w:szCs w:val="20"/>
          <w:lang w:eastAsia="pl-PL"/>
        </w:rPr>
        <w:t>a</w:t>
      </w:r>
      <w:r w:rsidR="00CE4A75" w:rsidRPr="004B6569">
        <w:rPr>
          <w:rFonts w:ascii="Arial" w:eastAsia="Times New Roman" w:hAnsi="Arial" w:cs="Arial"/>
          <w:sz w:val="20"/>
          <w:szCs w:val="20"/>
          <w:lang w:eastAsia="pl-PL"/>
        </w:rPr>
        <w:t>c</w:t>
      </w:r>
      <w:r w:rsidR="00CE4A75" w:rsidRPr="004B6569">
        <w:rPr>
          <w:rFonts w:ascii="Arial" w:eastAsia="Times New Roman" w:hAnsi="Arial" w:cs="Arial"/>
          <w:spacing w:val="-1"/>
          <w:sz w:val="20"/>
          <w:szCs w:val="20"/>
          <w:lang w:eastAsia="pl-PL"/>
        </w:rPr>
        <w:t>h</w:t>
      </w:r>
      <w:r w:rsidR="00CE4A75" w:rsidRPr="004B6569">
        <w:rPr>
          <w:rFonts w:ascii="Arial" w:eastAsia="Times New Roman" w:hAnsi="Arial" w:cs="Arial"/>
          <w:sz w:val="20"/>
          <w:szCs w:val="20"/>
          <w:lang w:eastAsia="pl-PL"/>
        </w:rPr>
        <w:t>.</w:t>
      </w:r>
    </w:p>
    <w:p w:rsidR="00B548AF" w:rsidRPr="004B6569" w:rsidRDefault="00B548AF" w:rsidP="00D15ED4">
      <w:pPr>
        <w:spacing w:after="0" w:line="360" w:lineRule="auto"/>
        <w:contextualSpacing/>
        <w:rPr>
          <w:rFonts w:ascii="Arial" w:hAnsi="Arial" w:cs="Arial"/>
          <w:sz w:val="20"/>
          <w:szCs w:val="20"/>
        </w:rPr>
      </w:pPr>
    </w:p>
    <w:p w:rsidR="00CE4A75" w:rsidRPr="00095380" w:rsidRDefault="00CE4A75" w:rsidP="00D15ED4">
      <w:pPr>
        <w:spacing w:after="0" w:line="360" w:lineRule="auto"/>
        <w:contextualSpacing/>
        <w:rPr>
          <w:rFonts w:ascii="Arial" w:hAnsi="Arial" w:cs="Arial"/>
          <w:sz w:val="20"/>
          <w:szCs w:val="20"/>
        </w:rPr>
      </w:pPr>
      <w:r w:rsidRPr="004B6569">
        <w:rPr>
          <w:rFonts w:ascii="Arial" w:hAnsi="Arial" w:cs="Arial"/>
          <w:sz w:val="20"/>
          <w:szCs w:val="20"/>
        </w:rPr>
        <w:lastRenderedPageBreak/>
        <w:t xml:space="preserve">Od rozstrzygnięcia Wojewódzkiego Sądu Administracyjnego w Łodzi – w terminie 14 dni od dnia jego doręczenia – </w:t>
      </w:r>
      <w:r w:rsidR="00745421" w:rsidRPr="004B6569">
        <w:rPr>
          <w:rFonts w:ascii="Arial" w:hAnsi="Arial" w:cs="Arial"/>
          <w:sz w:val="20"/>
          <w:szCs w:val="20"/>
        </w:rPr>
        <w:t xml:space="preserve">wnioskodawcy </w:t>
      </w:r>
      <w:r w:rsidRPr="004B6569">
        <w:rPr>
          <w:rFonts w:ascii="Arial" w:hAnsi="Arial" w:cs="Arial"/>
          <w:sz w:val="20"/>
          <w:szCs w:val="20"/>
        </w:rPr>
        <w:t xml:space="preserve">oraz </w:t>
      </w:r>
      <w:r w:rsidR="00045C1C" w:rsidRPr="004B6569">
        <w:rPr>
          <w:rFonts w:ascii="Arial" w:eastAsia="Times New Roman" w:hAnsi="Arial" w:cs="Arial"/>
          <w:sz w:val="20"/>
          <w:szCs w:val="20"/>
        </w:rPr>
        <w:t>IP</w:t>
      </w:r>
      <w:r w:rsidRPr="004B6569">
        <w:rPr>
          <w:rFonts w:ascii="Arial" w:hAnsi="Arial" w:cs="Arial"/>
          <w:sz w:val="20"/>
          <w:szCs w:val="20"/>
        </w:rPr>
        <w:t xml:space="preserve"> przysłu</w:t>
      </w:r>
      <w:r w:rsidRPr="00095380">
        <w:rPr>
          <w:rFonts w:ascii="Arial" w:hAnsi="Arial" w:cs="Arial"/>
          <w:sz w:val="20"/>
          <w:szCs w:val="20"/>
        </w:rPr>
        <w:t>guje prawo do wniesienia skargi kasacyjnej, bezpośrednio do Naczelnego Sądu Administracyjnego. Skarga kasacyjna rozpatrywana jest w terminie 30 dni od jej wniesienia.</w:t>
      </w:r>
    </w:p>
    <w:p w:rsidR="00A122F0" w:rsidRDefault="00CE4A75" w:rsidP="00D15ED4">
      <w:pPr>
        <w:spacing w:line="360" w:lineRule="auto"/>
        <w:contextualSpacing/>
        <w:rPr>
          <w:rFonts w:ascii="Arial" w:hAnsi="Arial" w:cs="Arial"/>
          <w:sz w:val="20"/>
          <w:szCs w:val="20"/>
        </w:rPr>
      </w:pPr>
      <w:r w:rsidRPr="00095380">
        <w:rPr>
          <w:rFonts w:ascii="Arial" w:hAnsi="Arial" w:cs="Arial"/>
          <w:sz w:val="20"/>
          <w:szCs w:val="20"/>
        </w:rPr>
        <w:t>Prawomocne rozstrzygnięcie sądu administracyjnego polegające na oddaleniu skargi</w:t>
      </w:r>
      <w:r w:rsidR="00224A17" w:rsidRPr="00095380">
        <w:rPr>
          <w:rFonts w:ascii="Arial" w:hAnsi="Arial" w:cs="Arial"/>
          <w:sz w:val="20"/>
          <w:szCs w:val="20"/>
        </w:rPr>
        <w:t xml:space="preserve"> </w:t>
      </w:r>
      <w:r w:rsidR="001170D0">
        <w:rPr>
          <w:rFonts w:ascii="Arial" w:hAnsi="Arial" w:cs="Arial"/>
          <w:sz w:val="20"/>
          <w:szCs w:val="20"/>
        </w:rPr>
        <w:t>w</w:t>
      </w:r>
      <w:r w:rsidR="00224A17" w:rsidRPr="00095380">
        <w:rPr>
          <w:rFonts w:ascii="Arial" w:hAnsi="Arial" w:cs="Arial"/>
          <w:sz w:val="20"/>
          <w:szCs w:val="20"/>
        </w:rPr>
        <w:t>nioskodawcy</w:t>
      </w:r>
      <w:r w:rsidRPr="00095380">
        <w:rPr>
          <w:rFonts w:ascii="Arial" w:hAnsi="Arial" w:cs="Arial"/>
          <w:sz w:val="20"/>
          <w:szCs w:val="20"/>
        </w:rPr>
        <w:t>, odrzuceniu skargi albo pozostawieniu jej bez rozpatrzenia kończy procedurę odwoławczą oraz procedurę wyboru projektu.</w:t>
      </w:r>
    </w:p>
    <w:p w:rsidR="000F6E0D" w:rsidRPr="00095380" w:rsidRDefault="000F6E0D" w:rsidP="00F35CC5">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Arial" w:hAnsi="Arial" w:cs="Arial"/>
          <w:b/>
          <w:sz w:val="20"/>
          <w:szCs w:val="20"/>
        </w:rPr>
      </w:pPr>
      <w:bookmarkStart w:id="146" w:name="_Toc431974602"/>
      <w:bookmarkStart w:id="147" w:name="_Toc511970089"/>
      <w:r w:rsidRPr="00095380">
        <w:rPr>
          <w:rFonts w:ascii="Arial" w:hAnsi="Arial" w:cs="Arial"/>
          <w:b/>
          <w:sz w:val="20"/>
          <w:szCs w:val="20"/>
        </w:rPr>
        <w:t>Umowa o dofinansowanie</w:t>
      </w:r>
      <w:bookmarkEnd w:id="146"/>
      <w:bookmarkEnd w:id="147"/>
    </w:p>
    <w:p w:rsidR="00D21F21" w:rsidRPr="00095380" w:rsidRDefault="00504D31" w:rsidP="00D15ED4">
      <w:pPr>
        <w:keepNext/>
        <w:spacing w:line="360" w:lineRule="auto"/>
        <w:rPr>
          <w:rFonts w:ascii="Arial" w:hAnsi="Arial" w:cs="Arial"/>
          <w:sz w:val="20"/>
          <w:szCs w:val="20"/>
        </w:rPr>
      </w:pPr>
      <w:r w:rsidRPr="00095380">
        <w:rPr>
          <w:rFonts w:ascii="Arial" w:hAnsi="Arial" w:cs="Arial"/>
          <w:sz w:val="20"/>
          <w:szCs w:val="20"/>
        </w:rPr>
        <w:t xml:space="preserve">Podstawą zobowiązania </w:t>
      </w:r>
      <w:r w:rsidR="00745421" w:rsidRPr="00095380">
        <w:rPr>
          <w:rFonts w:ascii="Arial" w:hAnsi="Arial" w:cs="Arial"/>
          <w:sz w:val="20"/>
          <w:szCs w:val="20"/>
        </w:rPr>
        <w:t xml:space="preserve">wnioskodawcy </w:t>
      </w:r>
      <w:r w:rsidR="00D21F21" w:rsidRPr="00095380">
        <w:rPr>
          <w:rFonts w:ascii="Arial" w:hAnsi="Arial" w:cs="Arial"/>
          <w:sz w:val="20"/>
          <w:szCs w:val="20"/>
        </w:rPr>
        <w:t>do realizacji projektu w ramach RPO WŁ na lata 2014-2020 jest umowa o dofinansowanie, której załącznikiem jest wniosek o dofinansowanie projektu złożony w</w:t>
      </w:r>
      <w:r w:rsidR="00BB0379" w:rsidRPr="00095380">
        <w:rPr>
          <w:rFonts w:ascii="Arial" w:hAnsi="Arial" w:cs="Arial"/>
          <w:sz w:val="20"/>
          <w:szCs w:val="20"/>
        </w:rPr>
        <w:t> </w:t>
      </w:r>
      <w:r w:rsidR="00D21F21" w:rsidRPr="00095380">
        <w:rPr>
          <w:rFonts w:ascii="Arial" w:hAnsi="Arial" w:cs="Arial"/>
          <w:sz w:val="20"/>
          <w:szCs w:val="20"/>
        </w:rPr>
        <w:t xml:space="preserve">konkursie i wybrany do </w:t>
      </w:r>
      <w:r w:rsidRPr="00095380">
        <w:rPr>
          <w:rFonts w:ascii="Arial" w:hAnsi="Arial" w:cs="Arial"/>
          <w:sz w:val="20"/>
          <w:szCs w:val="20"/>
        </w:rPr>
        <w:t xml:space="preserve">realizacji. Wzór umowy, którą </w:t>
      </w:r>
      <w:r w:rsidR="00745421" w:rsidRPr="00095380">
        <w:rPr>
          <w:rFonts w:ascii="Arial" w:hAnsi="Arial" w:cs="Arial"/>
          <w:sz w:val="20"/>
          <w:szCs w:val="20"/>
        </w:rPr>
        <w:t xml:space="preserve">wnioskodawca </w:t>
      </w:r>
      <w:r w:rsidR="00D21F21" w:rsidRPr="00095380">
        <w:rPr>
          <w:rFonts w:ascii="Arial" w:hAnsi="Arial" w:cs="Arial"/>
          <w:sz w:val="20"/>
          <w:szCs w:val="20"/>
        </w:rPr>
        <w:t xml:space="preserve">podpisuje z </w:t>
      </w:r>
      <w:r w:rsidR="002B75A6">
        <w:rPr>
          <w:rFonts w:ascii="Arial" w:hAnsi="Arial" w:cs="Arial"/>
          <w:sz w:val="20"/>
          <w:szCs w:val="20"/>
        </w:rPr>
        <w:t>I</w:t>
      </w:r>
      <w:r w:rsidR="00D15ED4">
        <w:rPr>
          <w:rFonts w:ascii="Arial" w:hAnsi="Arial" w:cs="Arial"/>
          <w:sz w:val="20"/>
          <w:szCs w:val="20"/>
        </w:rPr>
        <w:t>P</w:t>
      </w:r>
      <w:r w:rsidR="002B75A6">
        <w:rPr>
          <w:rFonts w:ascii="Arial" w:hAnsi="Arial" w:cs="Arial"/>
          <w:sz w:val="20"/>
          <w:szCs w:val="20"/>
        </w:rPr>
        <w:t xml:space="preserve"> </w:t>
      </w:r>
      <w:r w:rsidR="00D21F21" w:rsidRPr="00095380">
        <w:rPr>
          <w:rFonts w:ascii="Arial" w:hAnsi="Arial" w:cs="Arial"/>
          <w:sz w:val="20"/>
          <w:szCs w:val="20"/>
        </w:rPr>
        <w:t xml:space="preserve">stanowi </w:t>
      </w:r>
      <w:r w:rsidR="0032371F" w:rsidRPr="00A94702">
        <w:rPr>
          <w:rFonts w:ascii="Arial" w:hAnsi="Arial" w:cs="Arial"/>
          <w:sz w:val="20"/>
          <w:szCs w:val="20"/>
        </w:rPr>
        <w:t>Z</w:t>
      </w:r>
      <w:r w:rsidR="00D21F21" w:rsidRPr="00A94702">
        <w:rPr>
          <w:rFonts w:ascii="Arial" w:hAnsi="Arial" w:cs="Arial"/>
          <w:sz w:val="20"/>
          <w:szCs w:val="20"/>
        </w:rPr>
        <w:t>ałąc</w:t>
      </w:r>
      <w:r w:rsidR="007730D5" w:rsidRPr="00A94702">
        <w:rPr>
          <w:rFonts w:ascii="Arial" w:hAnsi="Arial" w:cs="Arial"/>
          <w:sz w:val="20"/>
          <w:szCs w:val="20"/>
        </w:rPr>
        <w:t xml:space="preserve">znik nr </w:t>
      </w:r>
      <w:r w:rsidR="008A2D31" w:rsidRPr="00A94702">
        <w:rPr>
          <w:rFonts w:ascii="Arial" w:hAnsi="Arial" w:cs="Arial"/>
          <w:sz w:val="20"/>
          <w:szCs w:val="20"/>
        </w:rPr>
        <w:t>7</w:t>
      </w:r>
      <w:r w:rsidR="007730D5" w:rsidRPr="00A94702">
        <w:rPr>
          <w:rFonts w:ascii="Arial" w:hAnsi="Arial" w:cs="Arial"/>
          <w:sz w:val="20"/>
          <w:szCs w:val="20"/>
        </w:rPr>
        <w:t xml:space="preserve"> </w:t>
      </w:r>
      <w:r w:rsidR="007D2CE7">
        <w:rPr>
          <w:rFonts w:ascii="Arial" w:hAnsi="Arial" w:cs="Arial"/>
          <w:sz w:val="20"/>
          <w:szCs w:val="20"/>
        </w:rPr>
        <w:t xml:space="preserve">do </w:t>
      </w:r>
      <w:r w:rsidR="00D21F21" w:rsidRPr="00095380">
        <w:rPr>
          <w:rFonts w:ascii="Arial" w:hAnsi="Arial" w:cs="Arial"/>
          <w:sz w:val="20"/>
          <w:szCs w:val="20"/>
        </w:rPr>
        <w:t>niniejszego Regulaminu konkursu.</w:t>
      </w:r>
    </w:p>
    <w:p w:rsidR="00FE2A7C" w:rsidRPr="007D2CE7" w:rsidRDefault="00FE2A7C" w:rsidP="007D2CE7">
      <w:pPr>
        <w:spacing w:after="0" w:line="360" w:lineRule="auto"/>
        <w:rPr>
          <w:rFonts w:ascii="Arial" w:hAnsi="Arial" w:cs="Arial"/>
          <w:b/>
          <w:sz w:val="20"/>
          <w:szCs w:val="20"/>
        </w:rPr>
      </w:pPr>
      <w:r w:rsidRPr="007D2CE7">
        <w:rPr>
          <w:rFonts w:ascii="Arial" w:hAnsi="Arial" w:cs="Arial"/>
          <w:b/>
          <w:sz w:val="20"/>
          <w:szCs w:val="20"/>
        </w:rPr>
        <w:t>Umowa będzie posiadała dodatkowe zapisy odnośnie :</w:t>
      </w:r>
    </w:p>
    <w:p w:rsidR="007D2CE7" w:rsidRDefault="007D2CE7" w:rsidP="00D04AA4">
      <w:pPr>
        <w:pStyle w:val="Bezodstpw2"/>
        <w:numPr>
          <w:ilvl w:val="0"/>
          <w:numId w:val="69"/>
        </w:numPr>
        <w:spacing w:before="0" w:line="360" w:lineRule="auto"/>
        <w:ind w:left="426" w:hanging="426"/>
        <w:rPr>
          <w:rFonts w:ascii="Arial" w:hAnsi="Arial" w:cs="Arial"/>
        </w:rPr>
      </w:pPr>
      <w:r w:rsidRPr="007D2CE7">
        <w:rPr>
          <w:rFonts w:ascii="Arial" w:hAnsi="Arial" w:cs="Arial"/>
        </w:rPr>
        <w:t>zobowiązania beneficjenta do poinformowania właściwych OPS oraz organizacji partnerskich regionalnych i lokalnych, o których mowa w PO PŻ, o prowadzonej rekrutacji do projektu, a także do niepowielania wsparcia, które osoba zagrożona ubóstwem lub wykluczeniem społecznym uzyskuje w ramac</w:t>
      </w:r>
      <w:r w:rsidR="00344470">
        <w:rPr>
          <w:rFonts w:ascii="Arial" w:hAnsi="Arial" w:cs="Arial"/>
        </w:rPr>
        <w:t>h działań towarzyszących w PO PŻ</w:t>
      </w:r>
      <w:r w:rsidRPr="007D2CE7">
        <w:rPr>
          <w:rFonts w:ascii="Arial" w:hAnsi="Arial" w:cs="Arial"/>
        </w:rPr>
        <w:t>;</w:t>
      </w:r>
    </w:p>
    <w:p w:rsidR="00344470" w:rsidRPr="007D2CE7" w:rsidRDefault="00344470" w:rsidP="00D04AA4">
      <w:pPr>
        <w:pStyle w:val="Bezodstpw2"/>
        <w:numPr>
          <w:ilvl w:val="0"/>
          <w:numId w:val="69"/>
        </w:numPr>
        <w:spacing w:before="0" w:line="360" w:lineRule="auto"/>
        <w:ind w:left="426" w:hanging="426"/>
        <w:rPr>
          <w:rFonts w:ascii="Arial" w:hAnsi="Arial" w:cs="Arial"/>
        </w:rPr>
      </w:pPr>
      <w:r>
        <w:rPr>
          <w:rFonts w:ascii="Arial" w:hAnsi="Arial" w:cs="Arial"/>
        </w:rPr>
        <w:t xml:space="preserve">zobowiązania beneficjenta do zlecania </w:t>
      </w:r>
      <w:r w:rsidR="00827982">
        <w:rPr>
          <w:rFonts w:ascii="Arial" w:hAnsi="Arial" w:cs="Arial"/>
        </w:rPr>
        <w:t>usług społecznych</w:t>
      </w:r>
      <w:r>
        <w:rPr>
          <w:rFonts w:ascii="Arial" w:hAnsi="Arial" w:cs="Arial"/>
        </w:rPr>
        <w:t xml:space="preserve"> na zasadach określonych w ustawie z dnia 24 kwietnia 2003 r. o działalności pożytku publicznego i wolontariacie;</w:t>
      </w:r>
    </w:p>
    <w:p w:rsidR="007D2CE7" w:rsidRPr="007D2CE7" w:rsidRDefault="007D2CE7" w:rsidP="00D04AA4">
      <w:pPr>
        <w:pStyle w:val="Bezodstpw"/>
        <w:numPr>
          <w:ilvl w:val="0"/>
          <w:numId w:val="69"/>
        </w:numPr>
        <w:suppressAutoHyphens/>
        <w:overflowPunct w:val="0"/>
        <w:spacing w:before="120" w:after="120" w:line="360" w:lineRule="auto"/>
        <w:ind w:left="426" w:hanging="426"/>
        <w:rPr>
          <w:rFonts w:ascii="Arial" w:hAnsi="Arial" w:cs="Arial"/>
        </w:rPr>
      </w:pPr>
      <w:r w:rsidRPr="007D2CE7">
        <w:rPr>
          <w:rFonts w:ascii="Arial" w:hAnsi="Arial" w:cs="Arial"/>
        </w:rPr>
        <w:t>zobowiązania beneficjenta do uwzględnienia aspektów społecznych w zamówieniach realizowanych zgodnie z ustawą z dnia 29 stycznia 2004 r. – Prawo zamówień publicznych albo zasadą konkurencyjności, o której mowa w Wytycznych w zakresie kwalifikowalności wydatków w ramach EFRR, EFS oraz FS na lata 2014-2020;</w:t>
      </w:r>
    </w:p>
    <w:p w:rsidR="007D2CE7" w:rsidRPr="007D2CE7" w:rsidRDefault="00827982" w:rsidP="00D04AA4">
      <w:pPr>
        <w:pStyle w:val="Bezodstpw"/>
        <w:numPr>
          <w:ilvl w:val="0"/>
          <w:numId w:val="69"/>
        </w:numPr>
        <w:suppressAutoHyphens/>
        <w:overflowPunct w:val="0"/>
        <w:spacing w:before="120" w:after="120" w:line="360" w:lineRule="auto"/>
        <w:ind w:left="426" w:hanging="426"/>
        <w:rPr>
          <w:rFonts w:ascii="Arial" w:hAnsi="Arial" w:cs="Arial"/>
        </w:rPr>
      </w:pPr>
      <w:r>
        <w:rPr>
          <w:rFonts w:ascii="Arial" w:hAnsi="Arial" w:cs="Arial"/>
        </w:rPr>
        <w:t>zobowiązania</w:t>
      </w:r>
      <w:r w:rsidR="007D2CE7" w:rsidRPr="007D2CE7">
        <w:rPr>
          <w:rFonts w:ascii="Arial" w:hAnsi="Arial" w:cs="Arial"/>
        </w:rPr>
        <w:t xml:space="preserve"> do dokonywania zakupów nieobjętych ustawą z dnia 29 stycznia 2004 r. – Prawo zamówień publicznych i zasadą konkurencyjności w pierwszej kolejności u PES;</w:t>
      </w:r>
    </w:p>
    <w:p w:rsidR="007D2CE7" w:rsidRPr="007D2CE7" w:rsidRDefault="007D2CE7" w:rsidP="00D04AA4">
      <w:pPr>
        <w:pStyle w:val="Bezodstpw"/>
        <w:numPr>
          <w:ilvl w:val="0"/>
          <w:numId w:val="69"/>
        </w:numPr>
        <w:suppressAutoHyphens/>
        <w:overflowPunct w:val="0"/>
        <w:spacing w:before="120" w:after="120" w:line="360" w:lineRule="auto"/>
        <w:ind w:left="426" w:hanging="426"/>
        <w:rPr>
          <w:rFonts w:ascii="Arial" w:hAnsi="Arial" w:cs="Arial"/>
        </w:rPr>
      </w:pPr>
      <w:r w:rsidRPr="007D2CE7">
        <w:rPr>
          <w:rFonts w:ascii="Arial" w:hAnsi="Arial" w:cs="Arial"/>
        </w:rPr>
        <w:t>zobowiązania beneficjenta do uzasadnienia konieczności poniesienia kosztu racjonalnego usprawnienia z zastosowaniem najbardziej efektywnego dla danego przypadku sposobu (np. prymat wynajmu nad zakupem), w przypadku, gdy beneficjent wnioskować będzie o zastosowanie mechanizmu racjonalnych usprawnień w projekcie.</w:t>
      </w:r>
    </w:p>
    <w:p w:rsidR="007D2CE7" w:rsidRPr="0026321E" w:rsidRDefault="007D2CE7" w:rsidP="0026321E">
      <w:pPr>
        <w:pStyle w:val="Bezodstpw2"/>
        <w:numPr>
          <w:ilvl w:val="0"/>
          <w:numId w:val="69"/>
        </w:numPr>
        <w:spacing w:before="120" w:after="120" w:line="360" w:lineRule="auto"/>
        <w:ind w:left="426" w:hanging="426"/>
        <w:rPr>
          <w:rFonts w:ascii="Arial" w:hAnsi="Arial" w:cs="Arial"/>
        </w:rPr>
      </w:pPr>
      <w:r w:rsidRPr="007D2CE7">
        <w:rPr>
          <w:rFonts w:ascii="Arial" w:hAnsi="Arial" w:cs="Arial"/>
        </w:rPr>
        <w:t xml:space="preserve">zobowiązania beneficjenta do stosowania na etapie realizacji projektu zapisów </w:t>
      </w:r>
      <w:r w:rsidR="00905A0F" w:rsidRPr="00905A0F">
        <w:rPr>
          <w:rFonts w:ascii="Arial" w:hAnsi="Arial" w:cs="Arial"/>
        </w:rPr>
        <w:t>Wymaga</w:t>
      </w:r>
      <w:r w:rsidR="00905A0F">
        <w:rPr>
          <w:rFonts w:ascii="Arial" w:hAnsi="Arial" w:cs="Arial"/>
        </w:rPr>
        <w:t>ń</w:t>
      </w:r>
      <w:r w:rsidR="00905A0F" w:rsidRPr="00905A0F">
        <w:rPr>
          <w:rFonts w:ascii="Arial" w:hAnsi="Arial" w:cs="Arial"/>
        </w:rPr>
        <w:t xml:space="preserve"> dotycząc</w:t>
      </w:r>
      <w:r w:rsidR="00905A0F">
        <w:rPr>
          <w:rFonts w:ascii="Arial" w:hAnsi="Arial" w:cs="Arial"/>
        </w:rPr>
        <w:t>ych</w:t>
      </w:r>
      <w:r w:rsidR="00905A0F" w:rsidRPr="00905A0F">
        <w:rPr>
          <w:rFonts w:ascii="Arial" w:hAnsi="Arial" w:cs="Arial"/>
        </w:rPr>
        <w:t xml:space="preserve"> standardu  oraz cen rynkowych</w:t>
      </w:r>
      <w:r w:rsidRPr="007D2CE7">
        <w:rPr>
          <w:rFonts w:ascii="Arial" w:hAnsi="Arial" w:cs="Arial"/>
        </w:rPr>
        <w:t xml:space="preserve">, stanowiących Załącznik nr </w:t>
      </w:r>
      <w:r w:rsidR="00905A0F">
        <w:rPr>
          <w:rFonts w:ascii="Arial" w:hAnsi="Arial" w:cs="Arial"/>
        </w:rPr>
        <w:t>6</w:t>
      </w:r>
      <w:r w:rsidRPr="007D2CE7">
        <w:rPr>
          <w:rFonts w:ascii="Arial" w:hAnsi="Arial" w:cs="Arial"/>
        </w:rPr>
        <w:t xml:space="preserve"> do Regulaminu </w:t>
      </w:r>
      <w:r w:rsidRPr="0026321E">
        <w:rPr>
          <w:rFonts w:ascii="Arial" w:hAnsi="Arial" w:cs="Arial"/>
        </w:rPr>
        <w:t>konkursu.</w:t>
      </w:r>
    </w:p>
    <w:p w:rsidR="00CC6244" w:rsidRPr="0026321E" w:rsidRDefault="00CC6244" w:rsidP="0026321E">
      <w:pPr>
        <w:pStyle w:val="Bezodstpw2"/>
        <w:numPr>
          <w:ilvl w:val="0"/>
          <w:numId w:val="69"/>
        </w:numPr>
        <w:spacing w:before="120" w:after="120" w:line="360" w:lineRule="auto"/>
        <w:ind w:left="426" w:hanging="426"/>
        <w:rPr>
          <w:rFonts w:ascii="Arial" w:hAnsi="Arial" w:cs="Arial"/>
        </w:rPr>
      </w:pPr>
      <w:r w:rsidRPr="0026321E">
        <w:rPr>
          <w:rFonts w:ascii="Arial" w:hAnsi="Arial" w:cs="Arial"/>
        </w:rPr>
        <w:t xml:space="preserve">zobowiązania beneficjenta do zachowania trwałości miejsc świadczenia usług asystenckich i opiekuńczych utworzonych w ramach projektu po zakończeniu jego realizacji co najmniej przez </w:t>
      </w:r>
      <w:r w:rsidRPr="0026321E">
        <w:rPr>
          <w:rFonts w:ascii="Arial" w:hAnsi="Arial" w:cs="Arial"/>
        </w:rPr>
        <w:lastRenderedPageBreak/>
        <w:t>okres odpowiadający okresowi realizacji projektu. Trwałość jest rozumiana jako instytucjonalna gotowość podmiotów do świadczenia usług.</w:t>
      </w:r>
    </w:p>
    <w:p w:rsidR="00CC6244" w:rsidRPr="0026321E" w:rsidRDefault="00CC6244" w:rsidP="0026321E">
      <w:pPr>
        <w:pStyle w:val="Bezodstpw2"/>
        <w:numPr>
          <w:ilvl w:val="0"/>
          <w:numId w:val="69"/>
        </w:numPr>
        <w:spacing w:before="120" w:after="120" w:line="360" w:lineRule="auto"/>
        <w:ind w:left="426" w:hanging="426"/>
        <w:rPr>
          <w:rFonts w:ascii="Arial" w:hAnsi="Arial" w:cs="Arial"/>
        </w:rPr>
      </w:pPr>
      <w:r w:rsidRPr="0026321E">
        <w:rPr>
          <w:rFonts w:ascii="Arial" w:hAnsi="Arial" w:cs="Arial"/>
        </w:rPr>
        <w:t xml:space="preserve">zobowiązania beneficjenta do zachowania trwałości miejsc świadczenia usług w mieszkaniach chronionych lub mieszkaniach wspomaganych utworzonych w ramach projektu po zakończeniu realizacji projektu co najmniej przez okres równy okresowy realizacji projektu. </w:t>
      </w:r>
      <w:bookmarkStart w:id="148" w:name="_Hlk483482941"/>
      <w:r w:rsidRPr="0026321E">
        <w:rPr>
          <w:rFonts w:ascii="Arial" w:hAnsi="Arial" w:cs="Arial"/>
        </w:rPr>
        <w:t>Trwałość jest rozumiana jako instytucjonalna gotowość podmiotów do świadczenia usług.</w:t>
      </w:r>
      <w:bookmarkEnd w:id="148"/>
      <w:r w:rsidR="00A94702">
        <w:rPr>
          <w:rFonts w:ascii="Arial" w:hAnsi="Arial" w:cs="Arial"/>
        </w:rPr>
        <w:t xml:space="preserve"> (o ile dotyczy)</w:t>
      </w:r>
    </w:p>
    <w:p w:rsidR="007D2CE7" w:rsidRDefault="007D2CE7" w:rsidP="0026321E">
      <w:pPr>
        <w:pStyle w:val="Bezodstpw2"/>
        <w:numPr>
          <w:ilvl w:val="0"/>
          <w:numId w:val="69"/>
        </w:numPr>
        <w:spacing w:before="120" w:after="120" w:line="360" w:lineRule="auto"/>
        <w:ind w:left="426" w:hanging="426"/>
        <w:rPr>
          <w:rFonts w:ascii="Arial" w:hAnsi="Arial" w:cs="Arial"/>
        </w:rPr>
      </w:pPr>
      <w:r w:rsidRPr="0026321E">
        <w:rPr>
          <w:rFonts w:ascii="Arial" w:hAnsi="Arial" w:cs="Arial"/>
        </w:rPr>
        <w:t>zobowiązania beneficjenta do zachowania trwałości utworzonych w ramach projektu nowych miejsc w placówkach wsparcia dziennego po zakończeniu realizacji projektu co najmniej przez okres odpowiadający okresowi realizacji projektu. Trwałość jest rozumiana jako instytucjonalna gotowość podmiotów do świadczenia usług.</w:t>
      </w:r>
      <w:r w:rsidR="00A94702">
        <w:rPr>
          <w:rFonts w:ascii="Arial" w:hAnsi="Arial" w:cs="Arial"/>
        </w:rPr>
        <w:t xml:space="preserve"> (o ile dotyczy)</w:t>
      </w:r>
      <w:r w:rsidR="00895271">
        <w:rPr>
          <w:rFonts w:ascii="Arial" w:hAnsi="Arial" w:cs="Arial"/>
        </w:rPr>
        <w:t>.</w:t>
      </w:r>
    </w:p>
    <w:p w:rsidR="00895271" w:rsidRDefault="00895271" w:rsidP="00895271">
      <w:pPr>
        <w:pStyle w:val="Bezodstpw"/>
        <w:numPr>
          <w:ilvl w:val="0"/>
          <w:numId w:val="69"/>
        </w:numPr>
        <w:suppressAutoHyphens/>
        <w:overflowPunct w:val="0"/>
        <w:spacing w:before="120" w:after="120" w:line="360" w:lineRule="auto"/>
        <w:ind w:left="426" w:hanging="426"/>
        <w:rPr>
          <w:rFonts w:ascii="Arial" w:hAnsi="Arial" w:cs="Arial"/>
        </w:rPr>
      </w:pPr>
      <w:r w:rsidRPr="00D640F1">
        <w:rPr>
          <w:rFonts w:ascii="Arial" w:hAnsi="Arial" w:cs="Arial"/>
        </w:rPr>
        <w:t>zobowiązania beneficjenta do stosowania na etapie realizacji projekt</w:t>
      </w:r>
      <w:r w:rsidR="0030057A">
        <w:rPr>
          <w:rFonts w:ascii="Arial" w:hAnsi="Arial" w:cs="Arial"/>
        </w:rPr>
        <w:t>u</w:t>
      </w:r>
      <w:r w:rsidRPr="00D640F1">
        <w:rPr>
          <w:rFonts w:ascii="Arial" w:hAnsi="Arial" w:cs="Arial"/>
        </w:rPr>
        <w:t xml:space="preserve"> zapisów Załącznika nr </w:t>
      </w:r>
      <w:r>
        <w:rPr>
          <w:rFonts w:ascii="Arial" w:hAnsi="Arial" w:cs="Arial"/>
        </w:rPr>
        <w:t>9</w:t>
      </w:r>
      <w:r w:rsidRPr="00D640F1">
        <w:rPr>
          <w:rFonts w:ascii="Arial" w:hAnsi="Arial" w:cs="Arial"/>
        </w:rPr>
        <w:t xml:space="preserve"> do Regulaminu konkursu - </w:t>
      </w:r>
      <w:r w:rsidRPr="00D640F1">
        <w:rPr>
          <w:rFonts w:ascii="Arial" w:hAnsi="Arial" w:cs="Arial"/>
          <w:lang w:eastAsia="pl-PL"/>
        </w:rPr>
        <w:t>Dzienny dom opieki medycznej - organizacja i zadania (Standard DDOM);</w:t>
      </w:r>
      <w:r>
        <w:rPr>
          <w:rFonts w:ascii="Arial" w:hAnsi="Arial" w:cs="Arial"/>
          <w:lang w:eastAsia="pl-PL"/>
        </w:rPr>
        <w:t xml:space="preserve"> (o ile dotyczy)</w:t>
      </w:r>
    </w:p>
    <w:p w:rsidR="00895271" w:rsidRPr="0026321E" w:rsidRDefault="00895271" w:rsidP="00895271">
      <w:pPr>
        <w:pStyle w:val="Bezodstpw2"/>
        <w:numPr>
          <w:ilvl w:val="0"/>
          <w:numId w:val="69"/>
        </w:numPr>
        <w:spacing w:before="120" w:after="120" w:line="360" w:lineRule="auto"/>
        <w:ind w:left="426" w:hanging="426"/>
        <w:rPr>
          <w:rFonts w:ascii="Arial" w:hAnsi="Arial" w:cs="Arial"/>
        </w:rPr>
      </w:pPr>
      <w:r w:rsidRPr="00D640F1">
        <w:rPr>
          <w:rFonts w:ascii="Arial" w:hAnsi="Arial" w:cs="Arial"/>
        </w:rPr>
        <w:t>zachowania trwałości funkcjonowania dziennego domu opieki medycznej</w:t>
      </w:r>
      <w:r>
        <w:rPr>
          <w:rFonts w:ascii="Arial" w:hAnsi="Arial" w:cs="Arial"/>
        </w:rPr>
        <w:t xml:space="preserve"> (DDOM) </w:t>
      </w:r>
      <w:r>
        <w:rPr>
          <w:rFonts w:ascii="Arial" w:hAnsi="Arial" w:cs="Arial"/>
          <w:lang w:eastAsia="pl-PL"/>
        </w:rPr>
        <w:t>(o ile dotyczy)</w:t>
      </w:r>
      <w:r w:rsidRPr="00D640F1">
        <w:rPr>
          <w:rFonts w:ascii="Arial" w:hAnsi="Arial" w:cs="Arial"/>
        </w:rPr>
        <w:t>.</w:t>
      </w:r>
    </w:p>
    <w:p w:rsidR="007D2CE7" w:rsidRPr="0026321E" w:rsidRDefault="007D2CE7" w:rsidP="0026321E">
      <w:pPr>
        <w:spacing w:before="120" w:after="120" w:line="360" w:lineRule="auto"/>
        <w:rPr>
          <w:rFonts w:ascii="Arial" w:hAnsi="Arial" w:cs="Arial"/>
          <w:sz w:val="20"/>
          <w:szCs w:val="20"/>
        </w:rPr>
      </w:pPr>
    </w:p>
    <w:p w:rsidR="007D2CE7" w:rsidRPr="00360ACA" w:rsidRDefault="007D2CE7" w:rsidP="007D2CE7">
      <w:pPr>
        <w:spacing w:before="120" w:after="120" w:line="360" w:lineRule="auto"/>
        <w:rPr>
          <w:rFonts w:ascii="Arial" w:hAnsi="Arial" w:cs="Arial"/>
          <w:sz w:val="20"/>
          <w:szCs w:val="20"/>
        </w:rPr>
      </w:pPr>
      <w:r w:rsidRPr="007D2CE7">
        <w:rPr>
          <w:rFonts w:ascii="Arial" w:hAnsi="Arial" w:cs="Arial"/>
          <w:sz w:val="20"/>
          <w:szCs w:val="20"/>
        </w:rPr>
        <w:t>Na etapie podpisywania umowy o dofinansowanie projektu, IOK będzie wymagać od ubiegającego się o </w:t>
      </w:r>
      <w:r w:rsidRPr="00360ACA">
        <w:rPr>
          <w:rFonts w:ascii="Arial" w:hAnsi="Arial" w:cs="Arial"/>
          <w:sz w:val="20"/>
          <w:szCs w:val="20"/>
        </w:rPr>
        <w:t>dofinansowanie złożenia następujących dokumentów:</w:t>
      </w:r>
    </w:p>
    <w:p w:rsidR="007D2CE7" w:rsidRPr="00360ACA" w:rsidRDefault="00EB5A29" w:rsidP="00D04AA4">
      <w:pPr>
        <w:pStyle w:val="Akapitzlist"/>
        <w:numPr>
          <w:ilvl w:val="0"/>
          <w:numId w:val="67"/>
        </w:numPr>
        <w:suppressAutoHyphens/>
        <w:overflowPunct w:val="0"/>
        <w:spacing w:line="360" w:lineRule="auto"/>
        <w:ind w:left="426" w:hanging="426"/>
        <w:rPr>
          <w:rFonts w:ascii="Arial" w:hAnsi="Arial" w:cs="Arial"/>
          <w:sz w:val="20"/>
          <w:szCs w:val="20"/>
        </w:rPr>
      </w:pPr>
      <w:r w:rsidRPr="00360ACA">
        <w:rPr>
          <w:rFonts w:ascii="Arial" w:hAnsi="Arial" w:cs="Arial"/>
          <w:sz w:val="20"/>
          <w:szCs w:val="20"/>
        </w:rPr>
        <w:t>Jednego</w:t>
      </w:r>
      <w:r w:rsidR="007D2CE7" w:rsidRPr="00360ACA">
        <w:rPr>
          <w:rFonts w:ascii="Arial" w:hAnsi="Arial" w:cs="Arial"/>
          <w:sz w:val="20"/>
          <w:szCs w:val="20"/>
        </w:rPr>
        <w:t xml:space="preserve"> egzemplarz</w:t>
      </w:r>
      <w:r w:rsidRPr="00360ACA">
        <w:rPr>
          <w:rFonts w:ascii="Arial" w:hAnsi="Arial" w:cs="Arial"/>
          <w:sz w:val="20"/>
          <w:szCs w:val="20"/>
        </w:rPr>
        <w:t>a</w:t>
      </w:r>
      <w:r w:rsidR="007D2CE7" w:rsidRPr="00360ACA">
        <w:rPr>
          <w:rFonts w:ascii="Arial" w:hAnsi="Arial" w:cs="Arial"/>
          <w:sz w:val="20"/>
          <w:szCs w:val="20"/>
        </w:rPr>
        <w:t xml:space="preserve"> zatwierdzonego przez IOK wniosku o dofinansowanie (w formie papierowej tożsamej z wersją elektroniczną złożoną za pośrednictwem generatora wniosków). Wniosek o dofinansowanie w wersji papierowej należy, podpisać (w przypadku partnerstwa również przez partnerów) oraz opieczętować. Podpisy osób upoważnionych do podejmowania decyzji w imieniu wnioskodawcy (w przypadku partnerstwa również partnerów), powinny być czytelne. W przypadku zastosowania parafy należy ją opatrzyć pieczęcią imienną.</w:t>
      </w:r>
    </w:p>
    <w:p w:rsidR="007D2CE7" w:rsidRPr="00360ACA" w:rsidRDefault="007D2CE7" w:rsidP="00D04AA4">
      <w:pPr>
        <w:pStyle w:val="Akapitzlist"/>
        <w:numPr>
          <w:ilvl w:val="0"/>
          <w:numId w:val="67"/>
        </w:numPr>
        <w:suppressAutoHyphens/>
        <w:overflowPunct w:val="0"/>
        <w:spacing w:line="360" w:lineRule="auto"/>
        <w:ind w:left="426" w:hanging="426"/>
        <w:rPr>
          <w:rFonts w:ascii="Arial" w:hAnsi="Arial" w:cs="Arial"/>
          <w:sz w:val="20"/>
          <w:szCs w:val="20"/>
        </w:rPr>
      </w:pPr>
      <w:r w:rsidRPr="00360ACA">
        <w:rPr>
          <w:rFonts w:ascii="Arial" w:hAnsi="Arial" w:cs="Arial"/>
          <w:sz w:val="20"/>
          <w:szCs w:val="20"/>
        </w:rPr>
        <w:t>Pełnomocnictwa do reprezentowania ubiegającego się o dofinansowanie – w przypadku gdy wniosek jest podpisywany przez osobę/y nie posiadające statutowych uprawnień do reprezentowania wnioskodawcy lub gdy z innych dokumentów wynika, że do podpisania wniosku uprawnione są łącznie co najmniej dwie osoby, a został on podpisany przez jedną osobę.</w:t>
      </w:r>
    </w:p>
    <w:p w:rsidR="007D2CE7" w:rsidRPr="00360ACA" w:rsidRDefault="007D2CE7" w:rsidP="00D04AA4">
      <w:pPr>
        <w:pStyle w:val="Akapitzlist"/>
        <w:numPr>
          <w:ilvl w:val="0"/>
          <w:numId w:val="67"/>
        </w:numPr>
        <w:suppressAutoHyphens/>
        <w:overflowPunct w:val="0"/>
        <w:spacing w:line="360" w:lineRule="auto"/>
        <w:ind w:left="426" w:hanging="426"/>
        <w:rPr>
          <w:rFonts w:ascii="Arial" w:hAnsi="Arial" w:cs="Arial"/>
          <w:sz w:val="20"/>
          <w:szCs w:val="20"/>
        </w:rPr>
      </w:pPr>
      <w:r w:rsidRPr="00360ACA">
        <w:rPr>
          <w:rFonts w:ascii="Arial" w:hAnsi="Arial" w:cs="Arial"/>
          <w:sz w:val="20"/>
          <w:szCs w:val="20"/>
        </w:rPr>
        <w:t>Uchwały właściwego organu jednostki samorządu terytorialnego lub innego właściwego dokumentu organu, który dysponuje budżetem beneficjenta</w:t>
      </w:r>
      <w:r w:rsidRPr="00360ACA">
        <w:rPr>
          <w:rFonts w:ascii="Arial" w:hAnsi="Arial" w:cs="Arial"/>
          <w:color w:val="FF0000"/>
          <w:sz w:val="20"/>
          <w:szCs w:val="20"/>
        </w:rPr>
        <w:t xml:space="preserve"> </w:t>
      </w:r>
      <w:r w:rsidRPr="00360ACA">
        <w:rPr>
          <w:rFonts w:ascii="Arial" w:hAnsi="Arial" w:cs="Arial"/>
          <w:sz w:val="20"/>
          <w:szCs w:val="20"/>
        </w:rPr>
        <w:t xml:space="preserve">(zgodnie z przepisami o finansach publicznych), zatwierdzającego projekt lub udzielającego pełnomocnictwa do zatwierdzania projektów współfinansowanych z Europejskiego Funduszu Społecznego – </w:t>
      </w:r>
      <w:r w:rsidRPr="00360ACA">
        <w:rPr>
          <w:rFonts w:ascii="Arial" w:hAnsi="Arial" w:cs="Arial"/>
          <w:b/>
          <w:sz w:val="20"/>
          <w:szCs w:val="20"/>
        </w:rPr>
        <w:t>dotyczy JST</w:t>
      </w:r>
      <w:r w:rsidRPr="00360ACA">
        <w:rPr>
          <w:rFonts w:ascii="Arial" w:hAnsi="Arial" w:cs="Arial"/>
          <w:sz w:val="20"/>
          <w:szCs w:val="20"/>
        </w:rPr>
        <w:t>.</w:t>
      </w:r>
    </w:p>
    <w:p w:rsidR="007D2CE7" w:rsidRPr="00360ACA" w:rsidRDefault="007D2CE7" w:rsidP="00D04AA4">
      <w:pPr>
        <w:pStyle w:val="Akapitzlist"/>
        <w:numPr>
          <w:ilvl w:val="0"/>
          <w:numId w:val="67"/>
        </w:numPr>
        <w:suppressAutoHyphens/>
        <w:overflowPunct w:val="0"/>
        <w:spacing w:line="360" w:lineRule="auto"/>
        <w:ind w:left="426" w:hanging="426"/>
        <w:rPr>
          <w:rFonts w:ascii="Arial" w:hAnsi="Arial" w:cs="Arial"/>
          <w:sz w:val="20"/>
          <w:szCs w:val="20"/>
        </w:rPr>
      </w:pPr>
      <w:r w:rsidRPr="00360ACA">
        <w:rPr>
          <w:rFonts w:ascii="Arial" w:hAnsi="Arial" w:cs="Arial"/>
          <w:sz w:val="20"/>
          <w:szCs w:val="20"/>
        </w:rPr>
        <w:t>Oświadczenia o kwalifikowalności podatku od towarów i usług – w przypadku gdy beneficjent/ partner będzie kwalifikował koszt podatku od towarów i usług.</w:t>
      </w:r>
    </w:p>
    <w:p w:rsidR="007D2CE7" w:rsidRPr="00360ACA" w:rsidRDefault="007D2CE7" w:rsidP="00D04AA4">
      <w:pPr>
        <w:pStyle w:val="Akapitzlist"/>
        <w:numPr>
          <w:ilvl w:val="0"/>
          <w:numId w:val="67"/>
        </w:numPr>
        <w:suppressAutoHyphens/>
        <w:overflowPunct w:val="0"/>
        <w:spacing w:line="360" w:lineRule="auto"/>
        <w:ind w:left="426" w:hanging="426"/>
        <w:rPr>
          <w:rFonts w:ascii="Arial" w:hAnsi="Arial" w:cs="Arial"/>
          <w:sz w:val="20"/>
          <w:szCs w:val="20"/>
        </w:rPr>
      </w:pPr>
      <w:r w:rsidRPr="00360ACA">
        <w:rPr>
          <w:rFonts w:ascii="Arial" w:hAnsi="Arial" w:cs="Arial"/>
          <w:sz w:val="20"/>
          <w:szCs w:val="20"/>
        </w:rPr>
        <w:t>Oświadczenia o niekaralności karą zakazu dostępu do środków, o których mowa w art. 5 ust. 3 pkt 1 i 4 ustawy z dnia 27 sierpnia 2009 r. o finansach publicznych beneficjenta/ partnera – nie dotyczy:</w:t>
      </w:r>
    </w:p>
    <w:p w:rsidR="007D2CE7" w:rsidRPr="00360ACA" w:rsidRDefault="007D2CE7" w:rsidP="00D04AA4">
      <w:pPr>
        <w:pStyle w:val="Akapitzlist"/>
        <w:numPr>
          <w:ilvl w:val="0"/>
          <w:numId w:val="68"/>
        </w:numPr>
        <w:suppressAutoHyphens/>
        <w:overflowPunct w:val="0"/>
        <w:spacing w:line="360" w:lineRule="auto"/>
        <w:ind w:left="709" w:hanging="425"/>
        <w:rPr>
          <w:rFonts w:ascii="Arial" w:hAnsi="Arial" w:cs="Arial"/>
          <w:sz w:val="20"/>
          <w:szCs w:val="20"/>
        </w:rPr>
      </w:pPr>
      <w:r w:rsidRPr="00360ACA">
        <w:rPr>
          <w:rFonts w:ascii="Arial" w:hAnsi="Arial" w:cs="Arial"/>
          <w:sz w:val="20"/>
          <w:szCs w:val="20"/>
        </w:rPr>
        <w:lastRenderedPageBreak/>
        <w:t xml:space="preserve">podmiotów, które na podstawie odrębnych przepisów realizują zadania interesu publicznego, jeżeli spowoduje to niemożność wdrożenia działania w ramach programu lub znacznej jego części, </w:t>
      </w:r>
    </w:p>
    <w:p w:rsidR="007D2CE7" w:rsidRPr="00360ACA" w:rsidRDefault="007D2CE7" w:rsidP="00D04AA4">
      <w:pPr>
        <w:pStyle w:val="Akapitzlist"/>
        <w:numPr>
          <w:ilvl w:val="0"/>
          <w:numId w:val="68"/>
        </w:numPr>
        <w:suppressAutoHyphens/>
        <w:overflowPunct w:val="0"/>
        <w:spacing w:line="360" w:lineRule="auto"/>
        <w:ind w:left="709" w:hanging="425"/>
        <w:rPr>
          <w:rFonts w:ascii="Arial" w:hAnsi="Arial" w:cs="Arial"/>
          <w:sz w:val="20"/>
          <w:szCs w:val="20"/>
        </w:rPr>
      </w:pPr>
      <w:r w:rsidRPr="00360ACA">
        <w:rPr>
          <w:rFonts w:ascii="Arial" w:hAnsi="Arial" w:cs="Arial"/>
          <w:sz w:val="20"/>
          <w:szCs w:val="20"/>
        </w:rPr>
        <w:t>jednostek samorządu terytorialnego i samorządowych osób prawnych,</w:t>
      </w:r>
    </w:p>
    <w:p w:rsidR="007D2CE7" w:rsidRPr="00360ACA" w:rsidRDefault="007D2CE7" w:rsidP="00D04AA4">
      <w:pPr>
        <w:pStyle w:val="Akapitzlist"/>
        <w:numPr>
          <w:ilvl w:val="0"/>
          <w:numId w:val="68"/>
        </w:numPr>
        <w:suppressAutoHyphens/>
        <w:overflowPunct w:val="0"/>
        <w:spacing w:line="360" w:lineRule="auto"/>
        <w:ind w:left="709" w:hanging="425"/>
        <w:rPr>
          <w:rFonts w:ascii="Arial" w:hAnsi="Arial" w:cs="Arial"/>
          <w:sz w:val="20"/>
          <w:szCs w:val="20"/>
        </w:rPr>
      </w:pPr>
      <w:r w:rsidRPr="00360ACA">
        <w:rPr>
          <w:rFonts w:ascii="Arial" w:hAnsi="Arial" w:cs="Arial"/>
          <w:sz w:val="20"/>
          <w:szCs w:val="20"/>
        </w:rPr>
        <w:t xml:space="preserve">instytutów badawczych prowadzących działalność leczniczą, </w:t>
      </w:r>
    </w:p>
    <w:p w:rsidR="007D2CE7" w:rsidRPr="00360ACA" w:rsidRDefault="007D2CE7" w:rsidP="00D04AA4">
      <w:pPr>
        <w:pStyle w:val="Akapitzlist"/>
        <w:numPr>
          <w:ilvl w:val="0"/>
          <w:numId w:val="68"/>
        </w:numPr>
        <w:suppressAutoHyphens/>
        <w:overflowPunct w:val="0"/>
        <w:spacing w:line="360" w:lineRule="auto"/>
        <w:ind w:left="709" w:hanging="425"/>
        <w:rPr>
          <w:rFonts w:ascii="Arial" w:hAnsi="Arial" w:cs="Arial"/>
          <w:sz w:val="20"/>
          <w:szCs w:val="20"/>
        </w:rPr>
      </w:pPr>
      <w:r w:rsidRPr="00360ACA">
        <w:rPr>
          <w:rFonts w:ascii="Arial" w:hAnsi="Arial" w:cs="Arial"/>
          <w:sz w:val="20"/>
          <w:szCs w:val="20"/>
        </w:rPr>
        <w:t xml:space="preserve">podmiotów leczniczych utworzonych przez organy administracji rządowej oraz podmiotów leczniczych utworzonych lub prowadzonych przez uczelnie medyczne, </w:t>
      </w:r>
    </w:p>
    <w:p w:rsidR="007D2CE7" w:rsidRPr="00360ACA" w:rsidRDefault="007D2CE7" w:rsidP="00D04AA4">
      <w:pPr>
        <w:pStyle w:val="Akapitzlist"/>
        <w:numPr>
          <w:ilvl w:val="0"/>
          <w:numId w:val="68"/>
        </w:numPr>
        <w:suppressAutoHyphens/>
        <w:overflowPunct w:val="0"/>
        <w:spacing w:after="0" w:line="360" w:lineRule="auto"/>
        <w:ind w:left="709" w:hanging="425"/>
        <w:rPr>
          <w:rFonts w:ascii="Arial" w:hAnsi="Arial" w:cs="Arial"/>
          <w:sz w:val="20"/>
          <w:szCs w:val="20"/>
        </w:rPr>
      </w:pPr>
      <w:r w:rsidRPr="00360ACA">
        <w:rPr>
          <w:rFonts w:ascii="Arial" w:hAnsi="Arial" w:cs="Arial"/>
          <w:sz w:val="20"/>
          <w:szCs w:val="20"/>
        </w:rPr>
        <w:t>beneficjentów, o których mowa w art. 134b ust. 2 pkt 2 ustawy o pomocy społecznej.</w:t>
      </w:r>
    </w:p>
    <w:p w:rsidR="007D2CE7" w:rsidRPr="00360ACA" w:rsidRDefault="007D2CE7" w:rsidP="00D04AA4">
      <w:pPr>
        <w:numPr>
          <w:ilvl w:val="0"/>
          <w:numId w:val="67"/>
        </w:numPr>
        <w:spacing w:after="0" w:line="360" w:lineRule="auto"/>
        <w:ind w:left="426" w:hanging="426"/>
        <w:contextualSpacing/>
        <w:rPr>
          <w:rFonts w:ascii="Arial" w:hAnsi="Arial" w:cs="Arial"/>
          <w:color w:val="000000"/>
          <w:spacing w:val="-2"/>
          <w:sz w:val="20"/>
          <w:szCs w:val="20"/>
          <w:u w:val="single"/>
        </w:rPr>
      </w:pPr>
      <w:r w:rsidRPr="00360ACA">
        <w:rPr>
          <w:rFonts w:ascii="Arial" w:hAnsi="Arial" w:cs="Arial"/>
          <w:color w:val="000000"/>
          <w:spacing w:val="-2"/>
          <w:sz w:val="20"/>
          <w:szCs w:val="20"/>
        </w:rPr>
        <w:t xml:space="preserve">Szczegółowego harmonogramu płatności w formie elektronicznej przesłanego na adres poczty elektronicznej: </w:t>
      </w:r>
      <w:hyperlink r:id="rId24" w:history="1">
        <w:r w:rsidRPr="00360ACA">
          <w:rPr>
            <w:rStyle w:val="Hipercze"/>
            <w:rFonts w:ascii="Arial" w:hAnsi="Arial" w:cs="Arial"/>
            <w:spacing w:val="-2"/>
            <w:sz w:val="20"/>
            <w:szCs w:val="20"/>
          </w:rPr>
          <w:t>nabory3@wup.lodz.pl</w:t>
        </w:r>
      </w:hyperlink>
      <w:r w:rsidRPr="00360ACA">
        <w:rPr>
          <w:rFonts w:ascii="Arial" w:hAnsi="Arial" w:cs="Arial"/>
          <w:color w:val="000000"/>
          <w:spacing w:val="-2"/>
          <w:sz w:val="20"/>
          <w:szCs w:val="20"/>
        </w:rPr>
        <w:t xml:space="preserve"> </w:t>
      </w:r>
    </w:p>
    <w:p w:rsidR="007D2CE7" w:rsidRPr="00360ACA" w:rsidRDefault="007D2CE7" w:rsidP="00D04AA4">
      <w:pPr>
        <w:numPr>
          <w:ilvl w:val="0"/>
          <w:numId w:val="67"/>
        </w:numPr>
        <w:spacing w:before="120" w:after="120" w:line="360" w:lineRule="auto"/>
        <w:ind w:left="426" w:hanging="426"/>
        <w:contextualSpacing/>
        <w:rPr>
          <w:rFonts w:ascii="Arial" w:hAnsi="Arial" w:cs="Arial"/>
          <w:color w:val="000000"/>
          <w:spacing w:val="-2"/>
          <w:sz w:val="20"/>
          <w:szCs w:val="20"/>
        </w:rPr>
      </w:pPr>
      <w:r w:rsidRPr="00360ACA">
        <w:rPr>
          <w:rFonts w:ascii="Arial" w:hAnsi="Arial" w:cs="Arial"/>
          <w:spacing w:val="-2"/>
          <w:sz w:val="20"/>
          <w:szCs w:val="20"/>
        </w:rPr>
        <w:t>Kopii umowy</w:t>
      </w:r>
      <w:r w:rsidRPr="00360ACA">
        <w:rPr>
          <w:rFonts w:ascii="Arial" w:hAnsi="Arial" w:cs="Arial"/>
          <w:color w:val="000000"/>
          <w:spacing w:val="-2"/>
          <w:sz w:val="20"/>
          <w:szCs w:val="20"/>
        </w:rPr>
        <w:t xml:space="preserve"> / porozumienia między partnerami (jeśli dotyczy);</w:t>
      </w:r>
    </w:p>
    <w:p w:rsidR="007D2CE7" w:rsidRPr="00360ACA" w:rsidRDefault="007D2CE7" w:rsidP="00D04AA4">
      <w:pPr>
        <w:numPr>
          <w:ilvl w:val="0"/>
          <w:numId w:val="67"/>
        </w:numPr>
        <w:spacing w:before="120" w:after="120" w:line="360" w:lineRule="auto"/>
        <w:ind w:left="426" w:hanging="426"/>
        <w:contextualSpacing/>
        <w:rPr>
          <w:rFonts w:ascii="Arial" w:hAnsi="Arial" w:cs="Arial"/>
          <w:spacing w:val="-2"/>
          <w:sz w:val="20"/>
          <w:szCs w:val="20"/>
        </w:rPr>
      </w:pPr>
      <w:r w:rsidRPr="00360ACA">
        <w:rPr>
          <w:rFonts w:ascii="Arial" w:hAnsi="Arial" w:cs="Arial"/>
          <w:sz w:val="20"/>
          <w:szCs w:val="20"/>
        </w:rPr>
        <w:t xml:space="preserve">Wniosku/wniosków o nadanie dostępu do SL2014 </w:t>
      </w:r>
      <w:r w:rsidRPr="00360ACA">
        <w:rPr>
          <w:rFonts w:ascii="Arial" w:hAnsi="Arial" w:cs="Arial"/>
          <w:b/>
          <w:sz w:val="20"/>
          <w:szCs w:val="20"/>
        </w:rPr>
        <w:t>wraz z Listą osób uprawnionych do reprezentowania Beneficjenta i Partnerów (jeśli dotyczy) w zakresie obsługi systemu teleinformatycznego SL2014</w:t>
      </w:r>
      <w:r w:rsidRPr="00360ACA">
        <w:rPr>
          <w:rFonts w:ascii="Arial" w:hAnsi="Arial" w:cs="Arial"/>
          <w:sz w:val="20"/>
          <w:szCs w:val="20"/>
        </w:rPr>
        <w:t>.</w:t>
      </w:r>
    </w:p>
    <w:p w:rsidR="007D2CE7" w:rsidRPr="00360ACA" w:rsidRDefault="007D2CE7" w:rsidP="00D04AA4">
      <w:pPr>
        <w:numPr>
          <w:ilvl w:val="0"/>
          <w:numId w:val="67"/>
        </w:numPr>
        <w:spacing w:before="120" w:after="120" w:line="360" w:lineRule="auto"/>
        <w:ind w:left="426" w:hanging="426"/>
        <w:contextualSpacing/>
        <w:rPr>
          <w:rFonts w:ascii="Arial" w:hAnsi="Arial" w:cs="Arial"/>
          <w:spacing w:val="-2"/>
          <w:sz w:val="20"/>
          <w:szCs w:val="20"/>
        </w:rPr>
      </w:pPr>
      <w:r w:rsidRPr="00360ACA">
        <w:rPr>
          <w:rFonts w:ascii="Arial" w:hAnsi="Arial" w:cs="Arial"/>
          <w:sz w:val="20"/>
          <w:szCs w:val="20"/>
        </w:rPr>
        <w:t>Informacji o numerze rachunku bankowego do obsługi projektu</w:t>
      </w:r>
      <w:r w:rsidRPr="00360ACA">
        <w:rPr>
          <w:rStyle w:val="Odwoanieprzypisudolnego"/>
          <w:szCs w:val="20"/>
        </w:rPr>
        <w:footnoteReference w:id="16"/>
      </w:r>
      <w:r w:rsidRPr="00360ACA">
        <w:rPr>
          <w:rFonts w:ascii="Arial" w:hAnsi="Arial" w:cs="Arial"/>
          <w:sz w:val="20"/>
          <w:szCs w:val="20"/>
        </w:rPr>
        <w:t>.</w:t>
      </w:r>
    </w:p>
    <w:p w:rsidR="007D2CE7" w:rsidRPr="00360ACA" w:rsidRDefault="007D2CE7" w:rsidP="00D04AA4">
      <w:pPr>
        <w:numPr>
          <w:ilvl w:val="0"/>
          <w:numId w:val="67"/>
        </w:numPr>
        <w:spacing w:before="120" w:after="120" w:line="360" w:lineRule="auto"/>
        <w:ind w:left="426" w:hanging="426"/>
        <w:contextualSpacing/>
        <w:rPr>
          <w:rFonts w:ascii="Arial" w:hAnsi="Arial" w:cs="Arial"/>
          <w:spacing w:val="-2"/>
          <w:sz w:val="20"/>
          <w:szCs w:val="20"/>
        </w:rPr>
      </w:pPr>
      <w:r w:rsidRPr="00360ACA">
        <w:rPr>
          <w:rFonts w:ascii="Arial" w:hAnsi="Arial" w:cs="Arial"/>
          <w:sz w:val="20"/>
          <w:szCs w:val="20"/>
        </w:rPr>
        <w:t>Informacji o numerze konta bankowego gminy/ powiatu (tzw. konta transferowego), na które będą przekazywane tra</w:t>
      </w:r>
      <w:r w:rsidR="000C4001" w:rsidRPr="00360ACA">
        <w:rPr>
          <w:rFonts w:ascii="Arial" w:hAnsi="Arial" w:cs="Arial"/>
          <w:sz w:val="20"/>
          <w:szCs w:val="20"/>
        </w:rPr>
        <w:t>nsze dofinansowania w przypadku, gdy podmiotem wiodącym będzie JST.</w:t>
      </w:r>
    </w:p>
    <w:p w:rsidR="007D2CE7" w:rsidRPr="00360ACA" w:rsidRDefault="007D2CE7" w:rsidP="00D04AA4">
      <w:pPr>
        <w:numPr>
          <w:ilvl w:val="0"/>
          <w:numId w:val="67"/>
        </w:numPr>
        <w:spacing w:before="120" w:after="120" w:line="360" w:lineRule="auto"/>
        <w:ind w:left="426" w:hanging="426"/>
        <w:contextualSpacing/>
        <w:rPr>
          <w:rFonts w:ascii="Arial" w:hAnsi="Arial" w:cs="Arial"/>
          <w:spacing w:val="-2"/>
          <w:sz w:val="20"/>
          <w:szCs w:val="20"/>
        </w:rPr>
      </w:pPr>
      <w:r w:rsidRPr="00360ACA">
        <w:rPr>
          <w:rFonts w:ascii="Arial" w:hAnsi="Arial" w:cs="Arial"/>
          <w:sz w:val="20"/>
          <w:szCs w:val="20"/>
        </w:rPr>
        <w:t>Informacji z danymi personalnymi (imię i nazwisko oraz pełniona funkcja) osoby/osób, która/e będą podpisywały umowę, (w przypadku gdy podmiotem wiodącym będzie JST).</w:t>
      </w:r>
    </w:p>
    <w:p w:rsidR="00B14FF2" w:rsidRPr="00360ACA" w:rsidRDefault="00B14FF2" w:rsidP="00D04AA4">
      <w:pPr>
        <w:numPr>
          <w:ilvl w:val="0"/>
          <w:numId w:val="67"/>
        </w:numPr>
        <w:spacing w:before="120" w:after="120" w:line="360" w:lineRule="auto"/>
        <w:ind w:left="426" w:hanging="426"/>
        <w:contextualSpacing/>
        <w:rPr>
          <w:rFonts w:ascii="Arial" w:hAnsi="Arial" w:cs="Arial"/>
          <w:spacing w:val="-2"/>
          <w:sz w:val="20"/>
          <w:szCs w:val="20"/>
        </w:rPr>
      </w:pPr>
      <w:r w:rsidRPr="00360ACA">
        <w:rPr>
          <w:rFonts w:ascii="Arial" w:hAnsi="Arial" w:cs="Arial"/>
          <w:sz w:val="20"/>
          <w:szCs w:val="20"/>
        </w:rPr>
        <w:t>Oświadczeni</w:t>
      </w:r>
      <w:r w:rsidR="00BC3F67">
        <w:rPr>
          <w:rFonts w:ascii="Arial" w:hAnsi="Arial" w:cs="Arial"/>
          <w:sz w:val="20"/>
          <w:szCs w:val="20"/>
        </w:rPr>
        <w:t>a</w:t>
      </w:r>
      <w:r w:rsidRPr="00360ACA">
        <w:rPr>
          <w:rFonts w:ascii="Arial" w:hAnsi="Arial" w:cs="Arial"/>
          <w:sz w:val="20"/>
          <w:szCs w:val="20"/>
        </w:rPr>
        <w:t>, że wobec wnioskodawcy nie toczy się postępowanie w przedmiocie zmian w rejestrze albo ewidencji właściwej dla formy organizacyjnej projektodawcy – nie dotyczy JST.</w:t>
      </w:r>
    </w:p>
    <w:p w:rsidR="000C4001" w:rsidRPr="00360ACA" w:rsidRDefault="000C4001" w:rsidP="00D04AA4">
      <w:pPr>
        <w:numPr>
          <w:ilvl w:val="0"/>
          <w:numId w:val="67"/>
        </w:numPr>
        <w:spacing w:before="120" w:after="120" w:line="360" w:lineRule="auto"/>
        <w:ind w:left="426" w:hanging="426"/>
        <w:contextualSpacing/>
        <w:rPr>
          <w:rFonts w:ascii="Arial" w:hAnsi="Arial" w:cs="Arial"/>
          <w:spacing w:val="-2"/>
          <w:sz w:val="20"/>
          <w:szCs w:val="20"/>
        </w:rPr>
      </w:pPr>
      <w:r w:rsidRPr="00360ACA">
        <w:rPr>
          <w:rFonts w:ascii="Arial" w:hAnsi="Arial" w:cs="Arial"/>
          <w:sz w:val="20"/>
          <w:szCs w:val="20"/>
        </w:rPr>
        <w:t>Kopi</w:t>
      </w:r>
      <w:r w:rsidR="00BC3F67">
        <w:rPr>
          <w:rFonts w:ascii="Arial" w:hAnsi="Arial" w:cs="Arial"/>
          <w:sz w:val="20"/>
          <w:szCs w:val="20"/>
        </w:rPr>
        <w:t>i</w:t>
      </w:r>
      <w:r w:rsidRPr="00360ACA">
        <w:rPr>
          <w:rFonts w:ascii="Arial" w:hAnsi="Arial" w:cs="Arial"/>
          <w:sz w:val="20"/>
          <w:szCs w:val="20"/>
        </w:rPr>
        <w:t xml:space="preserve"> </w:t>
      </w:r>
      <w:r w:rsidRPr="00360ACA">
        <w:rPr>
          <w:rFonts w:ascii="Arial" w:hAnsi="Arial" w:cs="Arial"/>
          <w:b/>
          <w:sz w:val="20"/>
          <w:szCs w:val="20"/>
        </w:rPr>
        <w:t>zezwolenia, o którym mowa w art. 19 ustawy z dnia 9 czerwca 2011 r. o wspieraniu rodziny i systemie pieczy zastępczej</w:t>
      </w:r>
      <w:r w:rsidRPr="00360ACA">
        <w:rPr>
          <w:rFonts w:ascii="Arial" w:hAnsi="Arial" w:cs="Arial"/>
          <w:sz w:val="20"/>
          <w:szCs w:val="20"/>
        </w:rPr>
        <w:t xml:space="preserve"> (dotyczy projektów obejmujących usługi w ramach placówek wsparcia dziennego).</w:t>
      </w:r>
    </w:p>
    <w:p w:rsidR="007D2CE7" w:rsidRPr="00360ACA" w:rsidRDefault="00EB5A29" w:rsidP="00D04AA4">
      <w:pPr>
        <w:numPr>
          <w:ilvl w:val="0"/>
          <w:numId w:val="67"/>
        </w:numPr>
        <w:spacing w:before="120" w:after="120" w:line="360" w:lineRule="auto"/>
        <w:ind w:left="426" w:hanging="426"/>
        <w:contextualSpacing/>
        <w:rPr>
          <w:rFonts w:ascii="Arial" w:hAnsi="Arial" w:cs="Arial"/>
          <w:spacing w:val="-2"/>
          <w:sz w:val="20"/>
          <w:szCs w:val="20"/>
        </w:rPr>
      </w:pPr>
      <w:r w:rsidRPr="00360ACA">
        <w:rPr>
          <w:rFonts w:ascii="Arial" w:hAnsi="Arial" w:cs="Arial"/>
          <w:sz w:val="20"/>
          <w:szCs w:val="20"/>
        </w:rPr>
        <w:t>Innych</w:t>
      </w:r>
      <w:r w:rsidR="007D2CE7" w:rsidRPr="00360ACA">
        <w:rPr>
          <w:rFonts w:ascii="Arial" w:hAnsi="Arial" w:cs="Arial"/>
          <w:sz w:val="20"/>
          <w:szCs w:val="20"/>
        </w:rPr>
        <w:t xml:space="preserve"> wskazane </w:t>
      </w:r>
      <w:r w:rsidR="004A0A47">
        <w:rPr>
          <w:rFonts w:ascii="Arial" w:hAnsi="Arial" w:cs="Arial"/>
          <w:sz w:val="20"/>
          <w:szCs w:val="20"/>
        </w:rPr>
        <w:t xml:space="preserve">dokumentów wskazanych </w:t>
      </w:r>
      <w:r w:rsidR="007D2CE7" w:rsidRPr="00360ACA">
        <w:rPr>
          <w:rFonts w:ascii="Arial" w:hAnsi="Arial" w:cs="Arial"/>
          <w:sz w:val="20"/>
          <w:szCs w:val="20"/>
        </w:rPr>
        <w:t>przez IP</w:t>
      </w:r>
      <w:r w:rsidR="00B14FF2" w:rsidRPr="00360ACA">
        <w:rPr>
          <w:rFonts w:ascii="Arial" w:hAnsi="Arial" w:cs="Arial"/>
          <w:sz w:val="20"/>
          <w:szCs w:val="20"/>
        </w:rPr>
        <w:t>.</w:t>
      </w:r>
    </w:p>
    <w:p w:rsidR="007D2CE7" w:rsidRPr="007D2CE7" w:rsidRDefault="007D2CE7" w:rsidP="007D2CE7">
      <w:pPr>
        <w:spacing w:before="240" w:after="120" w:line="360" w:lineRule="auto"/>
        <w:rPr>
          <w:rFonts w:ascii="Arial" w:hAnsi="Arial" w:cs="Arial"/>
          <w:sz w:val="20"/>
          <w:szCs w:val="20"/>
        </w:rPr>
      </w:pPr>
      <w:r w:rsidRPr="00360ACA">
        <w:rPr>
          <w:rFonts w:ascii="Arial" w:hAnsi="Arial" w:cs="Arial"/>
          <w:sz w:val="20"/>
          <w:szCs w:val="20"/>
        </w:rPr>
        <w:t xml:space="preserve">W przypadku projektu objętego regułami pomocy de </w:t>
      </w:r>
      <w:proofErr w:type="spellStart"/>
      <w:r w:rsidRPr="00360ACA">
        <w:rPr>
          <w:rFonts w:ascii="Arial" w:hAnsi="Arial" w:cs="Arial"/>
          <w:sz w:val="20"/>
          <w:szCs w:val="20"/>
        </w:rPr>
        <w:t>minimis</w:t>
      </w:r>
      <w:proofErr w:type="spellEnd"/>
      <w:r w:rsidRPr="00360ACA">
        <w:rPr>
          <w:rFonts w:ascii="Arial" w:hAnsi="Arial" w:cs="Arial"/>
          <w:sz w:val="20"/>
          <w:szCs w:val="20"/>
        </w:rPr>
        <w:t>, gdzie podmiotem udzielającym pomocy będzie Wojewódzki Urząd Pracy w Łodzi, beneficjent zobowiązany będzie do złożenia dodatkowych dokumentów tj.:</w:t>
      </w:r>
    </w:p>
    <w:p w:rsidR="007D2CE7" w:rsidRPr="007D2CE7" w:rsidRDefault="007D2CE7" w:rsidP="007D2CE7">
      <w:pPr>
        <w:pStyle w:val="Akapitzlist"/>
        <w:numPr>
          <w:ilvl w:val="0"/>
          <w:numId w:val="44"/>
        </w:numPr>
        <w:spacing w:before="120" w:after="120" w:line="360" w:lineRule="auto"/>
        <w:ind w:left="425" w:hanging="425"/>
        <w:contextualSpacing w:val="0"/>
        <w:rPr>
          <w:rFonts w:ascii="Arial" w:hAnsi="Arial" w:cs="Arial"/>
          <w:sz w:val="20"/>
          <w:szCs w:val="20"/>
        </w:rPr>
      </w:pPr>
      <w:r w:rsidRPr="007D2CE7">
        <w:rPr>
          <w:rFonts w:ascii="Arial" w:hAnsi="Arial" w:cs="Arial"/>
          <w:sz w:val="20"/>
          <w:szCs w:val="20"/>
        </w:rPr>
        <w:t xml:space="preserve">Kopii wszystkich </w:t>
      </w:r>
      <w:r w:rsidRPr="007D2CE7">
        <w:rPr>
          <w:rFonts w:ascii="Arial" w:hAnsi="Arial" w:cs="Arial"/>
          <w:b/>
          <w:sz w:val="20"/>
          <w:szCs w:val="20"/>
        </w:rPr>
        <w:t xml:space="preserve">zaświadczeń o pomocy de </w:t>
      </w:r>
      <w:proofErr w:type="spellStart"/>
      <w:r w:rsidRPr="007D2CE7">
        <w:rPr>
          <w:rFonts w:ascii="Arial" w:hAnsi="Arial" w:cs="Arial"/>
          <w:b/>
          <w:sz w:val="20"/>
          <w:szCs w:val="20"/>
        </w:rPr>
        <w:t>minimis</w:t>
      </w:r>
      <w:proofErr w:type="spellEnd"/>
      <w:r w:rsidRPr="007D2CE7">
        <w:rPr>
          <w:rFonts w:ascii="Arial" w:hAnsi="Arial" w:cs="Arial"/>
          <w:b/>
          <w:sz w:val="20"/>
          <w:szCs w:val="20"/>
        </w:rPr>
        <w:t xml:space="preserve"> </w:t>
      </w:r>
      <w:r w:rsidRPr="007D2CE7">
        <w:rPr>
          <w:rFonts w:ascii="Arial" w:hAnsi="Arial" w:cs="Arial"/>
          <w:sz w:val="20"/>
          <w:szCs w:val="20"/>
        </w:rPr>
        <w:t xml:space="preserve">(wzór zaświadczenia na stronie internetowej UOKiK), jakie otrzymał w roku, w którym ubiega się o pomoc, oraz w ciągu 2 poprzedzających go lat albo </w:t>
      </w:r>
      <w:r w:rsidRPr="007D2CE7">
        <w:rPr>
          <w:rFonts w:ascii="Arial" w:hAnsi="Arial" w:cs="Arial"/>
          <w:b/>
          <w:sz w:val="20"/>
          <w:szCs w:val="20"/>
        </w:rPr>
        <w:t xml:space="preserve">oświadczenie o wielkości pomocy de </w:t>
      </w:r>
      <w:proofErr w:type="spellStart"/>
      <w:r w:rsidRPr="007D2CE7">
        <w:rPr>
          <w:rFonts w:ascii="Arial" w:hAnsi="Arial" w:cs="Arial"/>
          <w:b/>
          <w:sz w:val="20"/>
          <w:szCs w:val="20"/>
        </w:rPr>
        <w:t>minimis</w:t>
      </w:r>
      <w:proofErr w:type="spellEnd"/>
      <w:r w:rsidRPr="007D2CE7">
        <w:rPr>
          <w:rFonts w:ascii="Arial" w:hAnsi="Arial" w:cs="Arial"/>
          <w:sz w:val="20"/>
          <w:szCs w:val="20"/>
        </w:rPr>
        <w:t xml:space="preserve"> otrzymanej w tym okresie, albo </w:t>
      </w:r>
      <w:r w:rsidRPr="007D2CE7">
        <w:rPr>
          <w:rFonts w:ascii="Arial" w:hAnsi="Arial" w:cs="Arial"/>
          <w:b/>
          <w:sz w:val="20"/>
          <w:szCs w:val="20"/>
        </w:rPr>
        <w:t>oświadczenie o nieotrzymaniu takiej pomocy</w:t>
      </w:r>
      <w:r w:rsidRPr="007D2CE7">
        <w:rPr>
          <w:rFonts w:ascii="Arial" w:hAnsi="Arial" w:cs="Arial"/>
          <w:sz w:val="20"/>
          <w:szCs w:val="20"/>
        </w:rPr>
        <w:t>.</w:t>
      </w:r>
    </w:p>
    <w:p w:rsidR="007D2CE7" w:rsidRPr="007D2CE7" w:rsidRDefault="007D2CE7" w:rsidP="007D2CE7">
      <w:pPr>
        <w:pStyle w:val="Akapitzlist"/>
        <w:numPr>
          <w:ilvl w:val="0"/>
          <w:numId w:val="44"/>
        </w:numPr>
        <w:spacing w:before="120" w:after="120" w:line="360" w:lineRule="auto"/>
        <w:ind w:left="425" w:hanging="425"/>
        <w:contextualSpacing w:val="0"/>
        <w:rPr>
          <w:rFonts w:ascii="Arial" w:hAnsi="Arial" w:cs="Arial"/>
          <w:sz w:val="20"/>
          <w:szCs w:val="20"/>
        </w:rPr>
      </w:pPr>
      <w:r w:rsidRPr="007D2CE7">
        <w:rPr>
          <w:rFonts w:ascii="Arial" w:hAnsi="Arial" w:cs="Arial"/>
          <w:sz w:val="20"/>
          <w:szCs w:val="20"/>
        </w:rPr>
        <w:lastRenderedPageBreak/>
        <w:t xml:space="preserve">Informacji, o których mowa w art. 37 ust. 1 pkt. 2 ustawy z dnia 30 kwietnia 2004 r. o postępowaniu w sprawach dotyczących pomocy publicznej (wzór </w:t>
      </w:r>
      <w:r w:rsidRPr="007D2CE7">
        <w:rPr>
          <w:rFonts w:ascii="Arial" w:hAnsi="Arial" w:cs="Arial"/>
          <w:b/>
          <w:sz w:val="20"/>
          <w:szCs w:val="20"/>
        </w:rPr>
        <w:t xml:space="preserve">Formularza informacji przedstawianych przy ubieganiu się o pomoc de </w:t>
      </w:r>
      <w:proofErr w:type="spellStart"/>
      <w:r w:rsidRPr="007D2CE7">
        <w:rPr>
          <w:rFonts w:ascii="Arial" w:hAnsi="Arial" w:cs="Arial"/>
          <w:b/>
          <w:sz w:val="20"/>
          <w:szCs w:val="20"/>
        </w:rPr>
        <w:t>minimis</w:t>
      </w:r>
      <w:proofErr w:type="spellEnd"/>
      <w:r w:rsidRPr="007D2CE7">
        <w:rPr>
          <w:rFonts w:ascii="Arial" w:hAnsi="Arial" w:cs="Arial"/>
          <w:sz w:val="20"/>
          <w:szCs w:val="20"/>
        </w:rPr>
        <w:t xml:space="preserve"> dostępny na stronie UOKiK).</w:t>
      </w:r>
    </w:p>
    <w:p w:rsidR="007D2CE7" w:rsidRPr="007D2CE7" w:rsidRDefault="007D2CE7" w:rsidP="007D2CE7">
      <w:pPr>
        <w:pStyle w:val="Akapitzlist"/>
        <w:numPr>
          <w:ilvl w:val="0"/>
          <w:numId w:val="44"/>
        </w:numPr>
        <w:spacing w:before="120" w:after="120" w:line="360" w:lineRule="auto"/>
        <w:ind w:left="425" w:hanging="425"/>
        <w:contextualSpacing w:val="0"/>
        <w:rPr>
          <w:rFonts w:ascii="Arial" w:hAnsi="Arial" w:cs="Arial"/>
          <w:sz w:val="20"/>
          <w:szCs w:val="20"/>
        </w:rPr>
      </w:pPr>
      <w:r w:rsidRPr="007D2CE7">
        <w:rPr>
          <w:rFonts w:ascii="Arial" w:hAnsi="Arial" w:cs="Arial"/>
          <w:sz w:val="20"/>
          <w:szCs w:val="20"/>
        </w:rPr>
        <w:t xml:space="preserve">Oświadczenia o nieotrzymaniu pomocy publicznej/pomocy de </w:t>
      </w:r>
      <w:proofErr w:type="spellStart"/>
      <w:r w:rsidRPr="007D2CE7">
        <w:rPr>
          <w:rFonts w:ascii="Arial" w:hAnsi="Arial" w:cs="Arial"/>
          <w:sz w:val="20"/>
          <w:szCs w:val="20"/>
        </w:rPr>
        <w:t>minimis</w:t>
      </w:r>
      <w:proofErr w:type="spellEnd"/>
      <w:r w:rsidRPr="007D2CE7">
        <w:rPr>
          <w:rFonts w:ascii="Arial" w:hAnsi="Arial" w:cs="Arial"/>
          <w:sz w:val="20"/>
          <w:szCs w:val="20"/>
        </w:rPr>
        <w:t xml:space="preserve"> na planowane przedsięwzięcie.</w:t>
      </w:r>
    </w:p>
    <w:p w:rsidR="00F573D5" w:rsidRDefault="00F573D5" w:rsidP="007D2CE7">
      <w:pPr>
        <w:spacing w:line="360" w:lineRule="auto"/>
        <w:jc w:val="both"/>
        <w:rPr>
          <w:rFonts w:ascii="Arial" w:hAnsi="Arial" w:cs="Arial"/>
          <w:sz w:val="20"/>
          <w:szCs w:val="20"/>
        </w:rPr>
      </w:pPr>
    </w:p>
    <w:p w:rsidR="00F573D5" w:rsidRPr="00F573D5" w:rsidRDefault="00F573D5" w:rsidP="00F573D5">
      <w:pPr>
        <w:pBdr>
          <w:left w:val="single" w:sz="48" w:space="4" w:color="E36C0A"/>
        </w:pBdr>
        <w:spacing w:after="0" w:line="360" w:lineRule="auto"/>
        <w:rPr>
          <w:rFonts w:ascii="Arial" w:hAnsi="Arial" w:cs="Arial"/>
          <w:b/>
          <w:color w:val="000000" w:themeColor="text1"/>
          <w:sz w:val="20"/>
          <w:szCs w:val="20"/>
        </w:rPr>
      </w:pPr>
      <w:r w:rsidRPr="00F573D5">
        <w:rPr>
          <w:rFonts w:ascii="Arial" w:hAnsi="Arial" w:cs="Arial"/>
          <w:b/>
          <w:color w:val="000000" w:themeColor="text1"/>
          <w:sz w:val="20"/>
          <w:szCs w:val="20"/>
        </w:rPr>
        <w:t xml:space="preserve">Uwaga! </w:t>
      </w:r>
    </w:p>
    <w:p w:rsidR="00F573D5" w:rsidRPr="00F573D5" w:rsidRDefault="00F573D5" w:rsidP="00F573D5">
      <w:pPr>
        <w:pBdr>
          <w:left w:val="single" w:sz="48" w:space="4" w:color="E36C0A"/>
        </w:pBdr>
        <w:spacing w:after="0" w:line="360" w:lineRule="auto"/>
        <w:rPr>
          <w:rFonts w:ascii="Arial" w:hAnsi="Arial" w:cs="Arial"/>
          <w:color w:val="000000" w:themeColor="text1"/>
          <w:sz w:val="20"/>
          <w:szCs w:val="20"/>
        </w:rPr>
      </w:pPr>
      <w:r w:rsidRPr="00F573D5">
        <w:rPr>
          <w:rFonts w:ascii="Arial" w:hAnsi="Arial" w:cs="Arial"/>
          <w:color w:val="000000" w:themeColor="text1"/>
          <w:sz w:val="20"/>
          <w:szCs w:val="20"/>
        </w:rPr>
        <w:t>Wszystkie dokumenty posiadające status oświadczenia muszą być podpisane przez osobę/osoby uprawnioną/uprawnione do podejmowania decyzji wiążących w imieniu beneficjenta zgodnie z wpisem do rejestru albo ewidencji właściwej dla formy organizacyjnej beneficjenta albo aktualnym upoważnieniem lub pełnomocnictwem.</w:t>
      </w:r>
    </w:p>
    <w:p w:rsidR="00F573D5" w:rsidRDefault="00F573D5" w:rsidP="007D2CE7">
      <w:pPr>
        <w:spacing w:line="360" w:lineRule="auto"/>
        <w:jc w:val="both"/>
        <w:rPr>
          <w:rFonts w:ascii="Arial" w:hAnsi="Arial" w:cs="Arial"/>
          <w:sz w:val="20"/>
          <w:szCs w:val="20"/>
        </w:rPr>
      </w:pPr>
    </w:p>
    <w:p w:rsidR="00CA07E3" w:rsidRPr="00C538A1" w:rsidRDefault="007D2CE7" w:rsidP="00C538A1">
      <w:pPr>
        <w:spacing w:line="360" w:lineRule="auto"/>
        <w:jc w:val="both"/>
        <w:rPr>
          <w:rFonts w:ascii="Arial" w:hAnsi="Arial" w:cs="Arial"/>
          <w:sz w:val="20"/>
          <w:szCs w:val="20"/>
        </w:rPr>
      </w:pPr>
      <w:r w:rsidRPr="007D2CE7">
        <w:rPr>
          <w:rFonts w:ascii="Arial" w:hAnsi="Arial" w:cs="Arial"/>
          <w:sz w:val="20"/>
          <w:szCs w:val="20"/>
        </w:rPr>
        <w:t>Niezłożenie kompletu żądanych dokumentów i załącz</w:t>
      </w:r>
      <w:r w:rsidR="00360ACA">
        <w:rPr>
          <w:rFonts w:ascii="Arial" w:hAnsi="Arial" w:cs="Arial"/>
          <w:sz w:val="20"/>
          <w:szCs w:val="20"/>
        </w:rPr>
        <w:t>ników w wyznaczonym przez IP</w:t>
      </w:r>
      <w:r w:rsidRPr="007D2CE7">
        <w:rPr>
          <w:rFonts w:ascii="Arial" w:hAnsi="Arial" w:cs="Arial"/>
          <w:sz w:val="20"/>
          <w:szCs w:val="20"/>
        </w:rPr>
        <w:t xml:space="preserve"> terminie (nie krótszym niż 7 dni kalendarzowych) od dnia otrzymania informacji oznacza rezygnację z ubiegania się o dofinansowanie umożliwiającą IP odstąpienie od podpisania umowy z wnioskodawcą. W przypadku braku możliwości dostarczenia dokumentów w wyznaczonym terminie wnioskodawca musi poinformować o tym IP.</w:t>
      </w:r>
    </w:p>
    <w:p w:rsidR="00CA07E3" w:rsidRPr="00C538A1" w:rsidRDefault="00CA07E3" w:rsidP="00A94702">
      <w:pPr>
        <w:pStyle w:val="Akapitzlist"/>
        <w:keepNext/>
        <w:numPr>
          <w:ilvl w:val="0"/>
          <w:numId w:val="69"/>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240" w:after="240"/>
        <w:ind w:hanging="720"/>
        <w:outlineLvl w:val="0"/>
        <w:rPr>
          <w:rFonts w:ascii="Arial" w:hAnsi="Arial" w:cs="Arial"/>
          <w:b/>
          <w:sz w:val="20"/>
          <w:szCs w:val="20"/>
        </w:rPr>
      </w:pPr>
      <w:bookmarkStart w:id="149" w:name="_Toc511132820"/>
      <w:bookmarkStart w:id="150" w:name="_Toc511132907"/>
      <w:bookmarkStart w:id="151" w:name="_Toc511220326"/>
      <w:bookmarkStart w:id="152" w:name="_Toc511376975"/>
      <w:bookmarkStart w:id="153" w:name="_Toc511379639"/>
      <w:bookmarkStart w:id="154" w:name="_Toc511387316"/>
      <w:bookmarkStart w:id="155" w:name="_Toc511389516"/>
      <w:bookmarkStart w:id="156" w:name="_Toc508184571"/>
      <w:bookmarkStart w:id="157" w:name="_Toc511970090"/>
      <w:bookmarkEnd w:id="149"/>
      <w:bookmarkEnd w:id="150"/>
      <w:bookmarkEnd w:id="151"/>
      <w:bookmarkEnd w:id="152"/>
      <w:bookmarkEnd w:id="153"/>
      <w:bookmarkEnd w:id="154"/>
      <w:bookmarkEnd w:id="155"/>
      <w:r w:rsidRPr="00C538A1">
        <w:rPr>
          <w:rFonts w:ascii="Arial" w:hAnsi="Arial" w:cs="Arial"/>
          <w:b/>
          <w:sz w:val="20"/>
          <w:szCs w:val="20"/>
        </w:rPr>
        <w:t>Zabezpieczenie prawidłowej realizacji umowy</w:t>
      </w:r>
      <w:bookmarkEnd w:id="156"/>
      <w:bookmarkEnd w:id="157"/>
    </w:p>
    <w:p w:rsidR="00CA07E3" w:rsidRPr="00C538A1" w:rsidRDefault="00CA07E3" w:rsidP="00C538A1">
      <w:pPr>
        <w:keepNext/>
        <w:spacing w:before="120" w:after="120" w:line="360" w:lineRule="auto"/>
        <w:rPr>
          <w:rFonts w:ascii="Arial" w:hAnsi="Arial" w:cs="Arial"/>
          <w:sz w:val="20"/>
          <w:szCs w:val="20"/>
        </w:rPr>
      </w:pPr>
      <w:bookmarkStart w:id="158" w:name="_Toc446592376"/>
      <w:bookmarkStart w:id="159" w:name="_Toc431974603"/>
      <w:bookmarkEnd w:id="158"/>
      <w:bookmarkEnd w:id="159"/>
      <w:r w:rsidRPr="00C538A1">
        <w:rPr>
          <w:rFonts w:ascii="Arial" w:hAnsi="Arial" w:cs="Arial"/>
          <w:sz w:val="20"/>
          <w:szCs w:val="20"/>
        </w:rPr>
        <w:t>Po podpisaniu umowy o dofinansowanie, a przed wypłatą pierwszej transzy dofinansowania wymagane jest wniesienie przez beneficjenta zabezpieczenia należytego wykonania zobowiązań wynikających z umowy. Z powyższego obowiązku zwolnione są jednostki sektora finansów publicznych, fundacje, których jedynym fundatorem jest Skarb Państwa oraz Bank Gospodarstwa Krajowego (na podstawie art. 206 ust. 4 Ustawy o finansach publicznych).</w:t>
      </w:r>
    </w:p>
    <w:p w:rsidR="00CA07E3" w:rsidRPr="00C538A1" w:rsidRDefault="00CA07E3" w:rsidP="00C538A1">
      <w:pPr>
        <w:spacing w:before="120" w:after="120" w:line="360" w:lineRule="auto"/>
        <w:rPr>
          <w:rFonts w:ascii="Arial" w:hAnsi="Arial" w:cs="Arial"/>
          <w:sz w:val="20"/>
          <w:szCs w:val="20"/>
        </w:rPr>
      </w:pPr>
      <w:r w:rsidRPr="00C538A1">
        <w:rPr>
          <w:rFonts w:ascii="Arial" w:hAnsi="Arial" w:cs="Arial"/>
          <w:sz w:val="20"/>
          <w:szCs w:val="20"/>
        </w:rPr>
        <w:t>W przypadku gdy wartość dofinansowania przyznanego w umowie o dofinansowanie projektu nie przekracza 10 mln PLN, albo Beneficjent jest podmiotem świadczącym usługi publiczne lub usługi w ogólnym interesie gospodarczym, o których mowa w art. 93 i art. 106 ust. 2 Traktatu o funkcjonowaniu Unii Europejskiej lub jest instytutem badawczym w rozumieniu ustawy z dnia 30 kwietnia 2010 r. o instytutach badawczych  zabezpieczenie ustanawiane jest w formie weksla in blanco wraz z deklaracją wekslową.</w:t>
      </w:r>
    </w:p>
    <w:p w:rsidR="00CA07E3" w:rsidRPr="00C538A1" w:rsidRDefault="00CA07E3" w:rsidP="00C538A1">
      <w:pPr>
        <w:spacing w:before="120" w:after="120" w:line="360" w:lineRule="auto"/>
        <w:rPr>
          <w:rFonts w:ascii="Arial" w:hAnsi="Arial" w:cs="Arial"/>
          <w:sz w:val="20"/>
          <w:szCs w:val="20"/>
        </w:rPr>
      </w:pPr>
      <w:r w:rsidRPr="00C538A1">
        <w:rPr>
          <w:rFonts w:ascii="Arial" w:hAnsi="Arial" w:cs="Arial"/>
          <w:sz w:val="20"/>
          <w:szCs w:val="20"/>
        </w:rPr>
        <w:t xml:space="preserve">Obowiązek wykazania posiadania statusu podmiotu świadczącego usługi publiczne lub usługi </w:t>
      </w:r>
    </w:p>
    <w:p w:rsidR="00CA07E3" w:rsidRPr="00C538A1" w:rsidRDefault="00CA07E3" w:rsidP="00C538A1">
      <w:pPr>
        <w:spacing w:before="120" w:after="120" w:line="360" w:lineRule="auto"/>
        <w:rPr>
          <w:rFonts w:ascii="Arial" w:hAnsi="Arial" w:cs="Arial"/>
          <w:sz w:val="20"/>
          <w:szCs w:val="20"/>
        </w:rPr>
      </w:pPr>
      <w:r w:rsidRPr="00C538A1">
        <w:rPr>
          <w:rFonts w:ascii="Arial" w:hAnsi="Arial" w:cs="Arial"/>
          <w:sz w:val="20"/>
          <w:szCs w:val="20"/>
        </w:rPr>
        <w:t>w ogólnym interesie gospodarczym lub instytutu badawczego spoczywa na Beneficjencie.</w:t>
      </w:r>
    </w:p>
    <w:p w:rsidR="00CA07E3" w:rsidRPr="00C538A1" w:rsidRDefault="00CA07E3" w:rsidP="00C538A1">
      <w:pPr>
        <w:spacing w:before="120" w:after="120" w:line="360" w:lineRule="auto"/>
        <w:rPr>
          <w:rFonts w:ascii="Arial" w:hAnsi="Arial" w:cs="Arial"/>
          <w:sz w:val="20"/>
          <w:szCs w:val="20"/>
        </w:rPr>
      </w:pPr>
      <w:r w:rsidRPr="00C538A1">
        <w:rPr>
          <w:rFonts w:ascii="Arial" w:hAnsi="Arial" w:cs="Arial"/>
          <w:sz w:val="20"/>
          <w:szCs w:val="20"/>
        </w:rPr>
        <w:t>Ponadto, jeżeli:</w:t>
      </w:r>
    </w:p>
    <w:p w:rsidR="00CA07E3" w:rsidRPr="00C538A1" w:rsidRDefault="00CA07E3" w:rsidP="00D04AA4">
      <w:pPr>
        <w:numPr>
          <w:ilvl w:val="0"/>
          <w:numId w:val="84"/>
        </w:numPr>
        <w:suppressAutoHyphens/>
        <w:overflowPunct w:val="0"/>
        <w:spacing w:after="0" w:line="360" w:lineRule="auto"/>
        <w:ind w:left="284" w:hanging="284"/>
        <w:rPr>
          <w:rFonts w:ascii="Arial" w:hAnsi="Arial" w:cs="Arial"/>
          <w:sz w:val="20"/>
          <w:szCs w:val="20"/>
          <w:lang w:eastAsia="pl-PL"/>
        </w:rPr>
      </w:pPr>
      <w:r w:rsidRPr="00C538A1">
        <w:rPr>
          <w:rFonts w:ascii="Arial" w:hAnsi="Arial" w:cs="Arial"/>
          <w:sz w:val="20"/>
          <w:szCs w:val="20"/>
          <w:lang w:eastAsia="pl-PL"/>
        </w:rPr>
        <w:t xml:space="preserve">Wartość dofinansowania przyznanego w umowie o dofinansowanie przekracza 10 mln PLN, wówczas zabezpieczenie ustanawiane jest w wysokości co najmniej równowartości najwyższej </w:t>
      </w:r>
      <w:r w:rsidRPr="00C538A1">
        <w:rPr>
          <w:rFonts w:ascii="Arial" w:hAnsi="Arial" w:cs="Arial"/>
          <w:sz w:val="20"/>
          <w:szCs w:val="20"/>
          <w:lang w:eastAsia="pl-PL"/>
        </w:rPr>
        <w:lastRenderedPageBreak/>
        <w:t>transzy dofinansowania wynikającej z umowy, w jednej lub kilku z następując</w:t>
      </w:r>
      <w:r w:rsidR="00360ACA">
        <w:rPr>
          <w:rFonts w:ascii="Arial" w:hAnsi="Arial" w:cs="Arial"/>
          <w:sz w:val="20"/>
          <w:szCs w:val="20"/>
          <w:lang w:eastAsia="pl-PL"/>
        </w:rPr>
        <w:t>ych form wybranych przez IP</w:t>
      </w:r>
      <w:r w:rsidRPr="00C538A1">
        <w:rPr>
          <w:rFonts w:ascii="Arial" w:hAnsi="Arial" w:cs="Arial"/>
          <w:sz w:val="20"/>
          <w:szCs w:val="20"/>
          <w:lang w:eastAsia="pl-PL"/>
        </w:rPr>
        <w:t>:</w:t>
      </w:r>
    </w:p>
    <w:p w:rsidR="00CA07E3" w:rsidRPr="00C538A1" w:rsidRDefault="00CA07E3" w:rsidP="00D04AA4">
      <w:pPr>
        <w:numPr>
          <w:ilvl w:val="0"/>
          <w:numId w:val="85"/>
        </w:numPr>
        <w:suppressAutoHyphens/>
        <w:overflowPunct w:val="0"/>
        <w:spacing w:after="0" w:line="360" w:lineRule="auto"/>
        <w:rPr>
          <w:rFonts w:ascii="Arial" w:hAnsi="Arial" w:cs="Arial"/>
          <w:sz w:val="20"/>
          <w:szCs w:val="20"/>
          <w:lang w:eastAsia="pl-PL"/>
        </w:rPr>
      </w:pPr>
      <w:r w:rsidRPr="00C538A1">
        <w:rPr>
          <w:rFonts w:ascii="Arial" w:hAnsi="Arial" w:cs="Arial"/>
          <w:sz w:val="20"/>
          <w:szCs w:val="20"/>
          <w:lang w:eastAsia="pl-PL"/>
        </w:rPr>
        <w:t>poręczenie bankowe lub poręczenie spółdzielczej kasy oszczędnościowo-kredytowej, z tym, że zobowiązanie kasy jest zawsze zobowiązaniem pieniężnym;</w:t>
      </w:r>
    </w:p>
    <w:p w:rsidR="00CA07E3" w:rsidRPr="00C538A1" w:rsidRDefault="00CA07E3" w:rsidP="00D04AA4">
      <w:pPr>
        <w:numPr>
          <w:ilvl w:val="0"/>
          <w:numId w:val="85"/>
        </w:numPr>
        <w:suppressAutoHyphens/>
        <w:overflowPunct w:val="0"/>
        <w:spacing w:after="0" w:line="360" w:lineRule="auto"/>
        <w:rPr>
          <w:rFonts w:ascii="Arial" w:hAnsi="Arial" w:cs="Arial"/>
          <w:sz w:val="20"/>
          <w:szCs w:val="20"/>
          <w:lang w:eastAsia="pl-PL"/>
        </w:rPr>
      </w:pPr>
      <w:r w:rsidRPr="00C538A1">
        <w:rPr>
          <w:rFonts w:ascii="Arial" w:hAnsi="Arial" w:cs="Arial"/>
          <w:sz w:val="20"/>
          <w:szCs w:val="20"/>
          <w:lang w:eastAsia="pl-PL"/>
        </w:rPr>
        <w:t>gwarancja bankowa;</w:t>
      </w:r>
    </w:p>
    <w:p w:rsidR="00CA07E3" w:rsidRPr="00C538A1" w:rsidRDefault="00CA07E3" w:rsidP="00D04AA4">
      <w:pPr>
        <w:numPr>
          <w:ilvl w:val="0"/>
          <w:numId w:val="85"/>
        </w:numPr>
        <w:suppressAutoHyphens/>
        <w:overflowPunct w:val="0"/>
        <w:spacing w:after="0" w:line="360" w:lineRule="auto"/>
        <w:rPr>
          <w:rFonts w:ascii="Arial" w:hAnsi="Arial" w:cs="Arial"/>
          <w:sz w:val="20"/>
          <w:szCs w:val="20"/>
          <w:lang w:eastAsia="pl-PL"/>
        </w:rPr>
      </w:pPr>
      <w:r w:rsidRPr="00C538A1">
        <w:rPr>
          <w:rFonts w:ascii="Arial" w:hAnsi="Arial" w:cs="Arial"/>
          <w:sz w:val="20"/>
          <w:szCs w:val="20"/>
          <w:lang w:eastAsia="pl-PL"/>
        </w:rPr>
        <w:t>gwarancja ubezpieczeniowa;</w:t>
      </w:r>
    </w:p>
    <w:p w:rsidR="00CA07E3" w:rsidRPr="00C538A1" w:rsidRDefault="00CA07E3" w:rsidP="00D04AA4">
      <w:pPr>
        <w:numPr>
          <w:ilvl w:val="0"/>
          <w:numId w:val="85"/>
        </w:numPr>
        <w:suppressAutoHyphens/>
        <w:overflowPunct w:val="0"/>
        <w:spacing w:after="0" w:line="360" w:lineRule="auto"/>
        <w:rPr>
          <w:rFonts w:ascii="Arial" w:hAnsi="Arial" w:cs="Arial"/>
          <w:sz w:val="20"/>
          <w:szCs w:val="20"/>
          <w:lang w:eastAsia="pl-PL"/>
        </w:rPr>
      </w:pPr>
      <w:r w:rsidRPr="00C538A1">
        <w:rPr>
          <w:rFonts w:ascii="Arial" w:hAnsi="Arial" w:cs="Arial"/>
          <w:sz w:val="20"/>
          <w:szCs w:val="20"/>
          <w:lang w:eastAsia="pl-PL"/>
        </w:rPr>
        <w:t>hipoteka;</w:t>
      </w:r>
    </w:p>
    <w:p w:rsidR="00CA07E3" w:rsidRPr="00C538A1" w:rsidRDefault="00CA07E3" w:rsidP="00D04AA4">
      <w:pPr>
        <w:numPr>
          <w:ilvl w:val="0"/>
          <w:numId w:val="85"/>
        </w:numPr>
        <w:suppressAutoHyphens/>
        <w:overflowPunct w:val="0"/>
        <w:spacing w:after="0" w:line="360" w:lineRule="auto"/>
        <w:rPr>
          <w:rFonts w:ascii="Arial" w:hAnsi="Arial" w:cs="Arial"/>
          <w:sz w:val="20"/>
          <w:szCs w:val="20"/>
          <w:lang w:eastAsia="pl-PL"/>
        </w:rPr>
      </w:pPr>
      <w:r w:rsidRPr="00C538A1">
        <w:rPr>
          <w:rFonts w:ascii="Arial" w:hAnsi="Arial" w:cs="Arial"/>
          <w:sz w:val="20"/>
          <w:szCs w:val="20"/>
          <w:lang w:eastAsia="pl-PL"/>
        </w:rPr>
        <w:t>weksel z poręczeniem wekslowym banku lub spółdzielczej kasy oszczędnościowo-kredytowej;</w:t>
      </w:r>
    </w:p>
    <w:p w:rsidR="00CA07E3" w:rsidRPr="00C538A1" w:rsidRDefault="00CA07E3" w:rsidP="00D04AA4">
      <w:pPr>
        <w:numPr>
          <w:ilvl w:val="0"/>
          <w:numId w:val="85"/>
        </w:numPr>
        <w:suppressAutoHyphens/>
        <w:overflowPunct w:val="0"/>
        <w:spacing w:after="0" w:line="360" w:lineRule="auto"/>
        <w:rPr>
          <w:rFonts w:ascii="Arial" w:hAnsi="Arial" w:cs="Arial"/>
          <w:sz w:val="20"/>
          <w:szCs w:val="20"/>
          <w:lang w:eastAsia="pl-PL"/>
        </w:rPr>
      </w:pPr>
      <w:r w:rsidRPr="00C538A1">
        <w:rPr>
          <w:rFonts w:ascii="Arial" w:hAnsi="Arial" w:cs="Arial"/>
          <w:sz w:val="20"/>
          <w:szCs w:val="20"/>
          <w:lang w:eastAsia="pl-PL"/>
        </w:rPr>
        <w:t>poręczenie według prawa cywilnego.</w:t>
      </w:r>
    </w:p>
    <w:p w:rsidR="00CA07E3" w:rsidRPr="00C538A1" w:rsidRDefault="00CA07E3" w:rsidP="00D04AA4">
      <w:pPr>
        <w:numPr>
          <w:ilvl w:val="0"/>
          <w:numId w:val="84"/>
        </w:numPr>
        <w:suppressAutoHyphens/>
        <w:overflowPunct w:val="0"/>
        <w:spacing w:before="120" w:after="120" w:line="360" w:lineRule="auto"/>
        <w:ind w:left="284" w:hanging="284"/>
        <w:rPr>
          <w:rFonts w:ascii="Arial" w:hAnsi="Arial" w:cs="Arial"/>
          <w:sz w:val="20"/>
          <w:szCs w:val="20"/>
          <w:lang w:eastAsia="pl-PL"/>
        </w:rPr>
      </w:pPr>
      <w:r w:rsidRPr="00C538A1">
        <w:rPr>
          <w:rFonts w:ascii="Arial" w:hAnsi="Arial" w:cs="Arial"/>
          <w:sz w:val="20"/>
          <w:szCs w:val="20"/>
          <w:lang w:eastAsia="pl-PL"/>
        </w:rPr>
        <w:t xml:space="preserve">Beneficjent podpisał z daną instytucją kilka umów o dofinansowanie projektów (w ramach </w:t>
      </w:r>
      <w:r w:rsidRPr="00C538A1">
        <w:rPr>
          <w:rFonts w:ascii="Arial" w:hAnsi="Arial" w:cs="Arial"/>
          <w:bCs/>
          <w:iCs/>
          <w:sz w:val="20"/>
          <w:szCs w:val="20"/>
          <w:lang w:eastAsia="pl-PL"/>
        </w:rPr>
        <w:t>RPO WŁ</w:t>
      </w:r>
      <w:r w:rsidRPr="00C538A1">
        <w:rPr>
          <w:rFonts w:ascii="Arial" w:hAnsi="Arial" w:cs="Arial"/>
          <w:bCs/>
          <w:sz w:val="20"/>
          <w:szCs w:val="20"/>
          <w:lang w:eastAsia="pl-PL"/>
        </w:rPr>
        <w:t xml:space="preserve"> 2014-2020 współfinansowanych z Europejskiego Funduszu Społecznego</w:t>
      </w:r>
      <w:r w:rsidRPr="00C538A1">
        <w:rPr>
          <w:rFonts w:ascii="Arial" w:hAnsi="Arial" w:cs="Arial"/>
          <w:sz w:val="20"/>
          <w:szCs w:val="20"/>
          <w:lang w:eastAsia="pl-PL"/>
        </w:rPr>
        <w:t>), które są realizowane równolegle w czasie (okresy ich realizacji nakładają się na siebie), dla których łączna wartość dofinansowania przekracza 10 mln PLN – zabezpieczenie prawidłowej realizacji umowy o dofinansowanie, której podpisanie powoduje przekroczenie limitu 10 mln PLN, oraz każdej kolejnej umowy ustanawiane jest w jednej lub w kilku z form wskazanych w pkt 1. Jednocześnie w sytuacji, w której zakończenie realizacji jednego z projektów skutkuje zmniejszeniem wartości łącznej dofinansowania poniżej 10 mln PLN, dopuszczalna jest zamiana przyjętej formy zabezpieczenia na weksel in blanco w trakcie realizacji projektu.</w:t>
      </w:r>
    </w:p>
    <w:p w:rsidR="00CA07E3" w:rsidRPr="00C538A1" w:rsidRDefault="00CA07E3" w:rsidP="00C538A1">
      <w:pPr>
        <w:spacing w:before="120" w:after="120" w:line="360" w:lineRule="auto"/>
        <w:rPr>
          <w:rFonts w:ascii="Arial" w:hAnsi="Arial" w:cs="Arial"/>
          <w:sz w:val="20"/>
          <w:szCs w:val="20"/>
        </w:rPr>
      </w:pPr>
      <w:r w:rsidRPr="00C538A1">
        <w:rPr>
          <w:rFonts w:ascii="Arial" w:hAnsi="Arial" w:cs="Arial"/>
          <w:sz w:val="20"/>
          <w:szCs w:val="20"/>
        </w:rPr>
        <w:t>W przypadku wnioskodawców będących osobami fizycznymi prowadzącymi działalność gospodarczą bądź wspólnikami spółek cywilnych IP wymaga złożenia (w zależności od sytuacji): oświadczenia współmałżonka o wyrażeniu zgody na zaciąganie zobowiązań finansowych, dokumentu potwierdzającego istnienie pomiędzy małżonkami rozdzielności majątkowej lub oświadczenia o nie pozostawaniu w związku małżeńskim.</w:t>
      </w:r>
    </w:p>
    <w:p w:rsidR="00CA07E3" w:rsidRPr="00C538A1" w:rsidRDefault="00CA07E3" w:rsidP="00C538A1">
      <w:pPr>
        <w:spacing w:before="120" w:after="120" w:line="360" w:lineRule="auto"/>
        <w:rPr>
          <w:rFonts w:ascii="Arial" w:hAnsi="Arial" w:cs="Arial"/>
          <w:sz w:val="20"/>
          <w:szCs w:val="20"/>
        </w:rPr>
      </w:pPr>
      <w:r w:rsidRPr="00C538A1">
        <w:rPr>
          <w:rFonts w:ascii="Arial" w:hAnsi="Arial" w:cs="Arial"/>
          <w:sz w:val="20"/>
          <w:szCs w:val="20"/>
        </w:rPr>
        <w:t>Zwrot dokumentu stanowiącego zabezpieczenie prawidłowej realizacji umowy następuje po zakończeniu projektu i jego prawidłowym rozliczeniu, tj. po zatwierdzeniu końcowego wniosku o płatność w projekcie oraz – jeśli dotyczy – zwrocie środków niewykorzystanych przez beneficjenta, na zasadach określonych w umowie o dofinansowanie.</w:t>
      </w:r>
    </w:p>
    <w:p w:rsidR="00CA07E3" w:rsidRPr="00C538A1" w:rsidRDefault="00CA07E3" w:rsidP="00C538A1">
      <w:pPr>
        <w:spacing w:before="120" w:after="120" w:line="360" w:lineRule="auto"/>
        <w:rPr>
          <w:rFonts w:ascii="Arial" w:hAnsi="Arial" w:cs="Arial"/>
          <w:sz w:val="20"/>
          <w:szCs w:val="20"/>
        </w:rPr>
      </w:pPr>
      <w:r w:rsidRPr="00C538A1">
        <w:rPr>
          <w:rFonts w:ascii="Arial" w:hAnsi="Arial" w:cs="Arial"/>
          <w:sz w:val="20"/>
          <w:szCs w:val="20"/>
        </w:rPr>
        <w:t>W przypadku wszczęcia postępowania administracyjnego w celu wydania decyzji o zwrocie środków na podstawie przepisów o finansach publicznych lub postępowania sądowo-administracyjnego w wyniku zaskarżenia takiej decyzji, lub w przypadku prowadzenia egzekucji administracyjnej zwrot dokumentu stanowiącego zabezpieczenie umowy może nastąpić po zakończeniu postępowania i, jeśli takie było jego ustalenie, odzyskaniu środków.</w:t>
      </w:r>
    </w:p>
    <w:p w:rsidR="00CA07E3" w:rsidRPr="00C538A1" w:rsidRDefault="00CA07E3" w:rsidP="00C538A1">
      <w:pPr>
        <w:spacing w:before="120" w:after="120" w:line="360" w:lineRule="auto"/>
        <w:rPr>
          <w:rFonts w:ascii="Arial" w:hAnsi="Arial" w:cs="Arial"/>
          <w:sz w:val="20"/>
          <w:szCs w:val="20"/>
        </w:rPr>
      </w:pPr>
      <w:r w:rsidRPr="00C538A1">
        <w:rPr>
          <w:rFonts w:ascii="Arial" w:hAnsi="Arial" w:cs="Arial"/>
          <w:sz w:val="20"/>
          <w:szCs w:val="20"/>
        </w:rPr>
        <w:t xml:space="preserve">W przypadku, gdy wniosek przewiduje trwałość projektu lub rezultatów, zwrot dokumentu stanowiącego zabezpieczenie następuje po upływie okresu trwałości.  </w:t>
      </w:r>
    </w:p>
    <w:p w:rsidR="00CA07E3" w:rsidRPr="00C538A1" w:rsidRDefault="00CA07E3" w:rsidP="00C538A1">
      <w:pPr>
        <w:spacing w:before="120" w:after="120" w:line="360" w:lineRule="auto"/>
        <w:rPr>
          <w:rFonts w:ascii="Arial" w:hAnsi="Arial" w:cs="Arial"/>
          <w:sz w:val="20"/>
          <w:szCs w:val="20"/>
        </w:rPr>
      </w:pPr>
      <w:r w:rsidRPr="00C538A1">
        <w:rPr>
          <w:rFonts w:ascii="Arial" w:hAnsi="Arial" w:cs="Arial"/>
          <w:sz w:val="20"/>
          <w:szCs w:val="20"/>
        </w:rPr>
        <w:t>Szczegółowe informacje o sposobie i procesie składania zabezpieczenia w postaci weksla in blanco zostały przedstawione na stronie internetowej WUP w Łodzi.</w:t>
      </w:r>
    </w:p>
    <w:p w:rsidR="00C538A1" w:rsidRPr="00C538A1" w:rsidRDefault="00C538A1" w:rsidP="00C538A1">
      <w:pPr>
        <w:spacing w:before="120" w:after="120"/>
        <w:rPr>
          <w:rFonts w:cs="Arial"/>
          <w:sz w:val="24"/>
          <w:szCs w:val="24"/>
        </w:rPr>
      </w:pPr>
    </w:p>
    <w:p w:rsidR="00CA07E3" w:rsidRPr="00CA07E3" w:rsidRDefault="00CA07E3" w:rsidP="00CA07E3">
      <w:pPr>
        <w:pStyle w:val="Akapitzlist"/>
        <w:keepNext/>
        <w:numPr>
          <w:ilvl w:val="0"/>
          <w:numId w:val="28"/>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240" w:after="240" w:line="360" w:lineRule="auto"/>
        <w:outlineLvl w:val="0"/>
        <w:rPr>
          <w:rFonts w:ascii="Arial" w:hAnsi="Arial" w:cs="Arial"/>
          <w:b/>
          <w:vanish/>
          <w:sz w:val="20"/>
          <w:szCs w:val="20"/>
        </w:rPr>
      </w:pPr>
      <w:bookmarkStart w:id="160" w:name="_Toc511132830"/>
      <w:bookmarkStart w:id="161" w:name="_Toc511132917"/>
      <w:bookmarkStart w:id="162" w:name="_Toc511220336"/>
      <w:bookmarkStart w:id="163" w:name="_Toc511376985"/>
      <w:bookmarkStart w:id="164" w:name="_Toc511379649"/>
      <w:bookmarkStart w:id="165" w:name="_Toc511387326"/>
      <w:bookmarkStart w:id="166" w:name="_Toc511389526"/>
      <w:bookmarkStart w:id="167" w:name="_Toc511908747"/>
      <w:bookmarkStart w:id="168" w:name="_Toc511909127"/>
      <w:bookmarkStart w:id="169" w:name="_Toc511912533"/>
      <w:bookmarkStart w:id="170" w:name="_Toc511970091"/>
      <w:bookmarkStart w:id="171" w:name="_Toc483484513"/>
      <w:bookmarkEnd w:id="160"/>
      <w:bookmarkEnd w:id="161"/>
      <w:bookmarkEnd w:id="162"/>
      <w:bookmarkEnd w:id="163"/>
      <w:bookmarkEnd w:id="164"/>
      <w:bookmarkEnd w:id="165"/>
      <w:bookmarkEnd w:id="166"/>
      <w:bookmarkEnd w:id="167"/>
      <w:bookmarkEnd w:id="168"/>
      <w:bookmarkEnd w:id="169"/>
      <w:bookmarkEnd w:id="170"/>
    </w:p>
    <w:p w:rsidR="00867942" w:rsidRPr="007D2CE7" w:rsidRDefault="00867942" w:rsidP="00CA07E3">
      <w:pPr>
        <w:pStyle w:val="Akapitzlist"/>
        <w:keepNext/>
        <w:numPr>
          <w:ilvl w:val="0"/>
          <w:numId w:val="28"/>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240" w:after="240" w:line="360" w:lineRule="auto"/>
        <w:outlineLvl w:val="0"/>
        <w:rPr>
          <w:rFonts w:ascii="Arial" w:hAnsi="Arial" w:cs="Arial"/>
          <w:b/>
          <w:sz w:val="20"/>
          <w:szCs w:val="20"/>
        </w:rPr>
      </w:pPr>
      <w:bookmarkStart w:id="172" w:name="_Toc511970092"/>
      <w:r w:rsidRPr="007D2CE7">
        <w:rPr>
          <w:rFonts w:ascii="Arial" w:hAnsi="Arial" w:cs="Arial"/>
          <w:b/>
          <w:sz w:val="20"/>
          <w:szCs w:val="20"/>
        </w:rPr>
        <w:t>Postanowienia końcowe</w:t>
      </w:r>
      <w:bookmarkEnd w:id="171"/>
      <w:bookmarkEnd w:id="172"/>
    </w:p>
    <w:p w:rsidR="00D15ED4" w:rsidRPr="007D2CE7" w:rsidRDefault="00867942" w:rsidP="007D2CE7">
      <w:pPr>
        <w:spacing w:after="0" w:line="360" w:lineRule="auto"/>
        <w:jc w:val="both"/>
        <w:rPr>
          <w:rFonts w:ascii="Arial" w:hAnsi="Arial" w:cs="Arial"/>
          <w:sz w:val="20"/>
          <w:szCs w:val="20"/>
        </w:rPr>
      </w:pPr>
      <w:r w:rsidRPr="007D2CE7">
        <w:rPr>
          <w:rFonts w:ascii="Arial" w:hAnsi="Arial" w:cs="Arial"/>
          <w:sz w:val="20"/>
          <w:szCs w:val="20"/>
        </w:rPr>
        <w:t>Wyjaśnień w kwestiach dotyczących konkursu</w:t>
      </w:r>
      <w:r w:rsidR="00D15ED4" w:rsidRPr="007D2CE7">
        <w:rPr>
          <w:rFonts w:ascii="Arial" w:hAnsi="Arial" w:cs="Arial"/>
          <w:sz w:val="20"/>
          <w:szCs w:val="20"/>
        </w:rPr>
        <w:t>:</w:t>
      </w:r>
    </w:p>
    <w:p w:rsidR="00D15ED4" w:rsidRPr="007D2CE7" w:rsidRDefault="00867942" w:rsidP="007D2CE7">
      <w:pPr>
        <w:pStyle w:val="Akapitzlist"/>
        <w:numPr>
          <w:ilvl w:val="0"/>
          <w:numId w:val="37"/>
        </w:numPr>
        <w:spacing w:after="0" w:line="360" w:lineRule="auto"/>
        <w:ind w:left="426" w:hanging="426"/>
        <w:jc w:val="both"/>
        <w:rPr>
          <w:rFonts w:ascii="Arial" w:hAnsi="Arial" w:cs="Arial"/>
          <w:sz w:val="20"/>
          <w:szCs w:val="20"/>
        </w:rPr>
      </w:pPr>
      <w:r w:rsidRPr="007D2CE7">
        <w:rPr>
          <w:rFonts w:ascii="Arial" w:hAnsi="Arial" w:cs="Arial"/>
          <w:b/>
          <w:sz w:val="20"/>
          <w:szCs w:val="20"/>
        </w:rPr>
        <w:t xml:space="preserve">w zakresie </w:t>
      </w:r>
      <w:r w:rsidR="00B21D04">
        <w:rPr>
          <w:rFonts w:ascii="Arial" w:hAnsi="Arial" w:cs="Arial"/>
          <w:b/>
          <w:sz w:val="20"/>
          <w:szCs w:val="20"/>
        </w:rPr>
        <w:t xml:space="preserve">kwestii </w:t>
      </w:r>
      <w:r w:rsidRPr="007D2CE7">
        <w:rPr>
          <w:rFonts w:ascii="Arial" w:hAnsi="Arial" w:cs="Arial"/>
          <w:b/>
          <w:sz w:val="20"/>
          <w:szCs w:val="20"/>
        </w:rPr>
        <w:t>merytoryczn</w:t>
      </w:r>
      <w:r w:rsidR="00B21D04">
        <w:rPr>
          <w:rFonts w:ascii="Arial" w:hAnsi="Arial" w:cs="Arial"/>
          <w:b/>
          <w:sz w:val="20"/>
          <w:szCs w:val="20"/>
        </w:rPr>
        <w:t>ych</w:t>
      </w:r>
      <w:r w:rsidRPr="007D2CE7">
        <w:rPr>
          <w:rFonts w:ascii="Arial" w:hAnsi="Arial" w:cs="Arial"/>
          <w:b/>
          <w:sz w:val="20"/>
          <w:szCs w:val="20"/>
        </w:rPr>
        <w:t xml:space="preserve"> </w:t>
      </w:r>
      <w:r w:rsidRPr="007D2CE7">
        <w:rPr>
          <w:rFonts w:ascii="Arial" w:hAnsi="Arial" w:cs="Arial"/>
          <w:sz w:val="20"/>
          <w:szCs w:val="20"/>
        </w:rPr>
        <w:t xml:space="preserve">udziela WUP w Łodzi w odpowiedzi na zapytania kierowane na adres poczty elektronicznej: </w:t>
      </w:r>
      <w:hyperlink r:id="rId25">
        <w:r w:rsidRPr="007D2CE7">
          <w:rPr>
            <w:rFonts w:ascii="Arial" w:hAnsi="Arial" w:cs="Arial"/>
            <w:webHidden/>
            <w:color w:val="0000FF"/>
            <w:sz w:val="20"/>
            <w:szCs w:val="20"/>
            <w:u w:val="single"/>
          </w:rPr>
          <w:t>rpo@wup.lodz.pl</w:t>
        </w:r>
      </w:hyperlink>
      <w:r w:rsidRPr="007D2CE7">
        <w:rPr>
          <w:rFonts w:ascii="Arial" w:hAnsi="Arial" w:cs="Arial"/>
          <w:color w:val="0000FF"/>
          <w:sz w:val="20"/>
          <w:szCs w:val="20"/>
          <w:u w:val="single"/>
        </w:rPr>
        <w:t>.</w:t>
      </w:r>
      <w:r w:rsidRPr="007D2CE7">
        <w:rPr>
          <w:rFonts w:ascii="Arial" w:hAnsi="Arial" w:cs="Arial"/>
          <w:sz w:val="20"/>
          <w:szCs w:val="20"/>
        </w:rPr>
        <w:t xml:space="preserve"> </w:t>
      </w:r>
    </w:p>
    <w:p w:rsidR="00D15ED4" w:rsidRPr="007D2CE7" w:rsidRDefault="00D15ED4" w:rsidP="007D2CE7">
      <w:pPr>
        <w:pStyle w:val="Akapitzlist"/>
        <w:numPr>
          <w:ilvl w:val="0"/>
          <w:numId w:val="37"/>
        </w:numPr>
        <w:spacing w:after="0" w:line="360" w:lineRule="auto"/>
        <w:ind w:left="426" w:hanging="426"/>
        <w:jc w:val="both"/>
        <w:rPr>
          <w:rStyle w:val="Hipercze"/>
          <w:rFonts w:ascii="Arial" w:hAnsi="Arial" w:cs="Arial"/>
          <w:color w:val="auto"/>
          <w:sz w:val="20"/>
          <w:szCs w:val="20"/>
        </w:rPr>
      </w:pPr>
      <w:r w:rsidRPr="007D2CE7">
        <w:rPr>
          <w:rFonts w:ascii="Arial" w:hAnsi="Arial" w:cs="Arial"/>
          <w:b/>
          <w:sz w:val="20"/>
          <w:szCs w:val="20"/>
        </w:rPr>
        <w:t>w zakresie kwestii technicznych działania generatora wniosków</w:t>
      </w:r>
      <w:r w:rsidRPr="007D2CE7">
        <w:rPr>
          <w:rFonts w:ascii="Arial" w:hAnsi="Arial" w:cs="Arial"/>
          <w:sz w:val="20"/>
          <w:szCs w:val="20"/>
        </w:rPr>
        <w:t xml:space="preserve"> udziela WUP w Łodzi w odpowiedzi na zapytania kierowane na adres poczty elektronicznej: </w:t>
      </w:r>
      <w:hyperlink r:id="rId26" w:history="1">
        <w:r w:rsidRPr="007D2CE7">
          <w:rPr>
            <w:rStyle w:val="Hipercze"/>
            <w:rFonts w:ascii="Arial" w:hAnsi="Arial" w:cs="Arial"/>
            <w:sz w:val="20"/>
            <w:szCs w:val="20"/>
          </w:rPr>
          <w:t>generator@wup.lodz.pl</w:t>
        </w:r>
      </w:hyperlink>
    </w:p>
    <w:p w:rsidR="00D15ED4" w:rsidRPr="007D2CE7" w:rsidRDefault="00D15ED4" w:rsidP="007D2CE7">
      <w:pPr>
        <w:spacing w:after="0" w:line="360" w:lineRule="auto"/>
        <w:rPr>
          <w:rFonts w:ascii="Arial" w:hAnsi="Arial" w:cs="Arial"/>
          <w:color w:val="0000FF"/>
          <w:sz w:val="20"/>
          <w:szCs w:val="20"/>
        </w:rPr>
      </w:pPr>
    </w:p>
    <w:p w:rsidR="00D15ED4" w:rsidRPr="007D2CE7" w:rsidRDefault="00D15ED4" w:rsidP="007D2CE7">
      <w:pPr>
        <w:spacing w:after="0" w:line="360" w:lineRule="auto"/>
        <w:jc w:val="both"/>
        <w:rPr>
          <w:rFonts w:ascii="Arial" w:hAnsi="Arial" w:cs="Arial"/>
          <w:color w:val="0000FF"/>
          <w:sz w:val="20"/>
          <w:szCs w:val="20"/>
          <w:u w:val="single"/>
        </w:rPr>
      </w:pPr>
      <w:r w:rsidRPr="007D2CE7">
        <w:rPr>
          <w:rFonts w:ascii="Arial" w:hAnsi="Arial" w:cs="Arial"/>
          <w:sz w:val="20"/>
          <w:szCs w:val="20"/>
        </w:rPr>
        <w:t xml:space="preserve">W tytule zapytania należy wskazać numer konkursu. Odpowiedzi będą udzielane indywidualnie, bez zbędnej zwłoki, oraz dodatkowo zamieszczane będą na stronie internetowej WUP w Łodzi </w:t>
      </w:r>
      <w:hyperlink r:id="rId27">
        <w:r w:rsidRPr="007D2CE7">
          <w:rPr>
            <w:rFonts w:ascii="Arial" w:hAnsi="Arial" w:cs="Arial"/>
            <w:webHidden/>
            <w:color w:val="0000FF"/>
            <w:sz w:val="20"/>
            <w:szCs w:val="20"/>
            <w:u w:val="single"/>
          </w:rPr>
          <w:t>www.rpo.wup.lodz.pl</w:t>
        </w:r>
      </w:hyperlink>
      <w:r w:rsidRPr="007D2CE7">
        <w:rPr>
          <w:rFonts w:ascii="Arial" w:hAnsi="Arial" w:cs="Arial"/>
          <w:color w:val="0000FF"/>
          <w:sz w:val="20"/>
          <w:szCs w:val="20"/>
          <w:u w:val="single"/>
        </w:rPr>
        <w:t xml:space="preserve">.  </w:t>
      </w:r>
    </w:p>
    <w:p w:rsidR="00D15ED4" w:rsidRPr="007D2CE7" w:rsidRDefault="00D15ED4" w:rsidP="007D2CE7">
      <w:pPr>
        <w:spacing w:after="0" w:line="360" w:lineRule="auto"/>
        <w:rPr>
          <w:rFonts w:ascii="Arial" w:hAnsi="Arial" w:cs="Arial"/>
          <w:color w:val="0000FF"/>
          <w:sz w:val="20"/>
          <w:szCs w:val="20"/>
          <w:u w:val="single"/>
        </w:rPr>
      </w:pPr>
    </w:p>
    <w:p w:rsidR="00B05E52" w:rsidRPr="007D2CE7" w:rsidRDefault="00B05E52" w:rsidP="007D2CE7">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Arial" w:hAnsi="Arial" w:cs="Arial"/>
          <w:sz w:val="20"/>
          <w:szCs w:val="20"/>
        </w:rPr>
      </w:pPr>
      <w:bookmarkStart w:id="173" w:name="_Toc431974604"/>
      <w:bookmarkStart w:id="174" w:name="_Toc511970093"/>
      <w:r w:rsidRPr="007D2CE7">
        <w:rPr>
          <w:rFonts w:ascii="Arial" w:hAnsi="Arial" w:cs="Arial"/>
          <w:b/>
          <w:sz w:val="20"/>
          <w:szCs w:val="20"/>
        </w:rPr>
        <w:t>Spis</w:t>
      </w:r>
      <w:r w:rsidRPr="007D2CE7">
        <w:rPr>
          <w:rFonts w:ascii="Arial" w:hAnsi="Arial" w:cs="Arial"/>
          <w:sz w:val="20"/>
          <w:szCs w:val="20"/>
        </w:rPr>
        <w:t xml:space="preserve"> </w:t>
      </w:r>
      <w:r w:rsidRPr="007D2CE7">
        <w:rPr>
          <w:rFonts w:ascii="Arial" w:hAnsi="Arial" w:cs="Arial"/>
          <w:b/>
          <w:sz w:val="20"/>
          <w:szCs w:val="20"/>
        </w:rPr>
        <w:t>załączników</w:t>
      </w:r>
      <w:bookmarkEnd w:id="173"/>
      <w:bookmarkEnd w:id="174"/>
      <w:r w:rsidR="00F7317E" w:rsidRPr="007D2CE7">
        <w:rPr>
          <w:rFonts w:ascii="Arial" w:hAnsi="Arial" w:cs="Arial"/>
          <w:b/>
          <w:sz w:val="20"/>
          <w:szCs w:val="20"/>
        </w:rPr>
        <w:t xml:space="preserve"> </w:t>
      </w:r>
    </w:p>
    <w:p w:rsidR="00B05E52" w:rsidRPr="007D2CE7" w:rsidRDefault="00B05E52" w:rsidP="007D2CE7">
      <w:pPr>
        <w:spacing w:before="120" w:after="120" w:line="360" w:lineRule="auto"/>
        <w:rPr>
          <w:rFonts w:ascii="Arial" w:hAnsi="Arial" w:cs="Arial"/>
          <w:sz w:val="20"/>
          <w:szCs w:val="20"/>
        </w:rPr>
      </w:pPr>
      <w:r w:rsidRPr="007D2CE7">
        <w:rPr>
          <w:rFonts w:ascii="Arial" w:hAnsi="Arial" w:cs="Arial"/>
          <w:b/>
          <w:sz w:val="20"/>
          <w:szCs w:val="20"/>
        </w:rPr>
        <w:t>Załącznik nr 1</w:t>
      </w:r>
      <w:r w:rsidRPr="007D2CE7">
        <w:rPr>
          <w:rFonts w:ascii="Arial" w:hAnsi="Arial" w:cs="Arial"/>
          <w:sz w:val="20"/>
          <w:szCs w:val="20"/>
        </w:rPr>
        <w:t xml:space="preserve"> – </w:t>
      </w:r>
      <w:r w:rsidR="009920DA" w:rsidRPr="007D2CE7">
        <w:rPr>
          <w:rFonts w:ascii="Arial" w:hAnsi="Arial" w:cs="Arial"/>
          <w:sz w:val="20"/>
          <w:szCs w:val="20"/>
        </w:rPr>
        <w:t>Formularz</w:t>
      </w:r>
      <w:r w:rsidRPr="007D2CE7">
        <w:rPr>
          <w:rFonts w:ascii="Arial" w:hAnsi="Arial" w:cs="Arial"/>
          <w:sz w:val="20"/>
          <w:szCs w:val="20"/>
        </w:rPr>
        <w:t xml:space="preserve"> wniosku o dofinansowanie projektu.</w:t>
      </w:r>
    </w:p>
    <w:p w:rsidR="00B05E52" w:rsidRPr="007D2CE7" w:rsidRDefault="00B05E52" w:rsidP="007D2CE7">
      <w:pPr>
        <w:spacing w:before="120" w:after="120" w:line="360" w:lineRule="auto"/>
        <w:rPr>
          <w:rFonts w:ascii="Arial" w:hAnsi="Arial" w:cs="Arial"/>
          <w:sz w:val="20"/>
          <w:szCs w:val="20"/>
        </w:rPr>
      </w:pPr>
      <w:r w:rsidRPr="007D2CE7">
        <w:rPr>
          <w:rFonts w:ascii="Arial" w:hAnsi="Arial" w:cs="Arial"/>
          <w:b/>
          <w:sz w:val="20"/>
          <w:szCs w:val="20"/>
        </w:rPr>
        <w:t>Załącznik nr 2</w:t>
      </w:r>
      <w:r w:rsidRPr="007D2CE7">
        <w:rPr>
          <w:rFonts w:ascii="Arial" w:hAnsi="Arial" w:cs="Arial"/>
          <w:sz w:val="20"/>
          <w:szCs w:val="20"/>
        </w:rPr>
        <w:t xml:space="preserve"> – Instrukcja wypełniania wniosku o dofinansowanie projektu.</w:t>
      </w:r>
    </w:p>
    <w:p w:rsidR="00B05E52" w:rsidRPr="007D2CE7" w:rsidRDefault="0007202C" w:rsidP="007D2CE7">
      <w:pPr>
        <w:tabs>
          <w:tab w:val="left" w:pos="142"/>
        </w:tabs>
        <w:spacing w:before="120" w:after="120" w:line="360" w:lineRule="auto"/>
        <w:jc w:val="both"/>
        <w:rPr>
          <w:rFonts w:ascii="Arial" w:eastAsia="Times New Roman" w:hAnsi="Arial" w:cs="Arial"/>
          <w:bCs/>
          <w:sz w:val="20"/>
          <w:szCs w:val="20"/>
        </w:rPr>
      </w:pPr>
      <w:r w:rsidRPr="007D2CE7">
        <w:rPr>
          <w:rFonts w:ascii="Arial" w:eastAsia="Times New Roman" w:hAnsi="Arial" w:cs="Arial"/>
          <w:b/>
          <w:bCs/>
          <w:sz w:val="20"/>
          <w:szCs w:val="20"/>
        </w:rPr>
        <w:t xml:space="preserve">Załącznik nr </w:t>
      </w:r>
      <w:r w:rsidR="004D0389" w:rsidRPr="007D2CE7">
        <w:rPr>
          <w:rFonts w:ascii="Arial" w:eastAsia="Times New Roman" w:hAnsi="Arial" w:cs="Arial"/>
          <w:b/>
          <w:bCs/>
          <w:sz w:val="20"/>
          <w:szCs w:val="20"/>
        </w:rPr>
        <w:t>3</w:t>
      </w:r>
      <w:r w:rsidR="00B05E52" w:rsidRPr="007D2CE7">
        <w:rPr>
          <w:rFonts w:ascii="Arial" w:eastAsia="Times New Roman" w:hAnsi="Arial" w:cs="Arial"/>
          <w:bCs/>
          <w:sz w:val="20"/>
          <w:szCs w:val="20"/>
        </w:rPr>
        <w:t xml:space="preserve"> – Wzór karty oceny formalno-merytorycznej wniosku o dofinansowanie projektu.</w:t>
      </w:r>
    </w:p>
    <w:p w:rsidR="00844BF2" w:rsidRPr="007D2CE7" w:rsidRDefault="0007202C" w:rsidP="007D2CE7">
      <w:pPr>
        <w:tabs>
          <w:tab w:val="left" w:pos="142"/>
        </w:tabs>
        <w:spacing w:before="120" w:after="120" w:line="360" w:lineRule="auto"/>
        <w:jc w:val="both"/>
        <w:rPr>
          <w:rFonts w:ascii="Arial" w:eastAsia="Times New Roman" w:hAnsi="Arial" w:cs="Arial"/>
          <w:bCs/>
          <w:sz w:val="20"/>
          <w:szCs w:val="20"/>
        </w:rPr>
      </w:pPr>
      <w:r w:rsidRPr="007D2CE7">
        <w:rPr>
          <w:rFonts w:ascii="Arial" w:eastAsia="Times New Roman" w:hAnsi="Arial" w:cs="Arial"/>
          <w:b/>
          <w:bCs/>
          <w:sz w:val="20"/>
          <w:szCs w:val="20"/>
        </w:rPr>
        <w:t xml:space="preserve">Załącznik nr </w:t>
      </w:r>
      <w:r w:rsidR="004D0389" w:rsidRPr="007D2CE7">
        <w:rPr>
          <w:rFonts w:ascii="Arial" w:eastAsia="Times New Roman" w:hAnsi="Arial" w:cs="Arial"/>
          <w:b/>
          <w:bCs/>
          <w:sz w:val="20"/>
          <w:szCs w:val="20"/>
        </w:rPr>
        <w:t>4</w:t>
      </w:r>
      <w:r w:rsidR="00C26B40" w:rsidRPr="007D2CE7">
        <w:rPr>
          <w:rFonts w:ascii="Arial" w:eastAsia="Times New Roman" w:hAnsi="Arial" w:cs="Arial"/>
          <w:bCs/>
          <w:sz w:val="20"/>
          <w:szCs w:val="20"/>
        </w:rPr>
        <w:t xml:space="preserve"> –</w:t>
      </w:r>
      <w:r w:rsidR="00844BF2" w:rsidRPr="007D2CE7">
        <w:rPr>
          <w:rFonts w:ascii="Arial" w:eastAsia="Times New Roman" w:hAnsi="Arial" w:cs="Arial"/>
          <w:bCs/>
          <w:sz w:val="20"/>
          <w:szCs w:val="20"/>
        </w:rPr>
        <w:t xml:space="preserve"> Wzór karty oceny </w:t>
      </w:r>
      <w:r w:rsidR="00D37022" w:rsidRPr="007D2CE7">
        <w:rPr>
          <w:rFonts w:ascii="Arial" w:eastAsia="Times New Roman" w:hAnsi="Arial" w:cs="Arial"/>
          <w:bCs/>
          <w:sz w:val="20"/>
          <w:szCs w:val="20"/>
        </w:rPr>
        <w:t>negocjacji</w:t>
      </w:r>
      <w:r w:rsidR="00844BF2" w:rsidRPr="007D2CE7">
        <w:rPr>
          <w:rFonts w:ascii="Arial" w:eastAsia="Times New Roman" w:hAnsi="Arial" w:cs="Arial"/>
          <w:bCs/>
          <w:sz w:val="20"/>
          <w:szCs w:val="20"/>
        </w:rPr>
        <w:t>.</w:t>
      </w:r>
    </w:p>
    <w:p w:rsidR="0007202C" w:rsidRPr="007D2CE7" w:rsidRDefault="0007202C" w:rsidP="007D2CE7">
      <w:pPr>
        <w:tabs>
          <w:tab w:val="left" w:pos="142"/>
        </w:tabs>
        <w:spacing w:before="120" w:after="120" w:line="360" w:lineRule="auto"/>
        <w:rPr>
          <w:rFonts w:ascii="Arial" w:hAnsi="Arial" w:cs="Arial"/>
          <w:sz w:val="20"/>
          <w:szCs w:val="20"/>
        </w:rPr>
      </w:pPr>
      <w:r w:rsidRPr="007D2CE7">
        <w:rPr>
          <w:rFonts w:ascii="Arial" w:hAnsi="Arial" w:cs="Arial"/>
          <w:b/>
          <w:bCs/>
          <w:sz w:val="20"/>
          <w:szCs w:val="20"/>
        </w:rPr>
        <w:t xml:space="preserve">Załącznik nr </w:t>
      </w:r>
      <w:r w:rsidR="004D0389" w:rsidRPr="007D2CE7">
        <w:rPr>
          <w:rFonts w:ascii="Arial" w:hAnsi="Arial" w:cs="Arial"/>
          <w:b/>
          <w:bCs/>
          <w:sz w:val="20"/>
          <w:szCs w:val="20"/>
        </w:rPr>
        <w:t>5</w:t>
      </w:r>
      <w:r w:rsidRPr="007D2CE7">
        <w:rPr>
          <w:rFonts w:ascii="Arial" w:hAnsi="Arial" w:cs="Arial"/>
          <w:bCs/>
          <w:sz w:val="20"/>
          <w:szCs w:val="20"/>
        </w:rPr>
        <w:t xml:space="preserve"> </w:t>
      </w:r>
      <w:r w:rsidRPr="007D2CE7">
        <w:rPr>
          <w:rFonts w:ascii="Arial" w:hAnsi="Arial" w:cs="Arial"/>
          <w:sz w:val="20"/>
          <w:szCs w:val="20"/>
        </w:rPr>
        <w:t>– Wzór stanowiska negocjacyjnego.</w:t>
      </w:r>
    </w:p>
    <w:p w:rsidR="00B05E52" w:rsidRPr="007D2CE7" w:rsidRDefault="00B05E52" w:rsidP="007D2CE7">
      <w:pPr>
        <w:tabs>
          <w:tab w:val="left" w:pos="142"/>
        </w:tabs>
        <w:spacing w:before="120" w:after="120" w:line="360" w:lineRule="auto"/>
        <w:jc w:val="both"/>
        <w:rPr>
          <w:rFonts w:ascii="Arial" w:hAnsi="Arial" w:cs="Arial"/>
          <w:bCs/>
          <w:sz w:val="20"/>
          <w:szCs w:val="20"/>
        </w:rPr>
      </w:pPr>
      <w:r w:rsidRPr="007D2CE7">
        <w:rPr>
          <w:rFonts w:ascii="Arial" w:eastAsia="Times New Roman" w:hAnsi="Arial" w:cs="Arial"/>
          <w:b/>
          <w:bCs/>
          <w:sz w:val="20"/>
          <w:szCs w:val="20"/>
        </w:rPr>
        <w:t xml:space="preserve">Załącznik nr </w:t>
      </w:r>
      <w:r w:rsidR="002F1816" w:rsidRPr="007D2CE7">
        <w:rPr>
          <w:rFonts w:ascii="Arial" w:eastAsia="Times New Roman" w:hAnsi="Arial" w:cs="Arial"/>
          <w:b/>
          <w:bCs/>
          <w:sz w:val="20"/>
          <w:szCs w:val="20"/>
        </w:rPr>
        <w:t>6</w:t>
      </w:r>
      <w:r w:rsidR="00844BF2" w:rsidRPr="007D2CE7">
        <w:rPr>
          <w:rFonts w:ascii="Arial" w:eastAsia="Times New Roman" w:hAnsi="Arial" w:cs="Arial"/>
          <w:bCs/>
          <w:sz w:val="20"/>
          <w:szCs w:val="20"/>
        </w:rPr>
        <w:t xml:space="preserve"> </w:t>
      </w:r>
      <w:r w:rsidRPr="007D2CE7">
        <w:rPr>
          <w:rFonts w:ascii="Arial" w:eastAsia="Times New Roman" w:hAnsi="Arial" w:cs="Arial"/>
          <w:bCs/>
          <w:sz w:val="20"/>
          <w:szCs w:val="20"/>
        </w:rPr>
        <w:t xml:space="preserve">– </w:t>
      </w:r>
      <w:r w:rsidR="00DB6490" w:rsidRPr="007D2CE7">
        <w:rPr>
          <w:rFonts w:ascii="Arial" w:hAnsi="Arial" w:cs="Arial"/>
          <w:bCs/>
          <w:sz w:val="20"/>
          <w:szCs w:val="20"/>
        </w:rPr>
        <w:t xml:space="preserve">Wymagania dotyczące standardu </w:t>
      </w:r>
      <w:r w:rsidR="00834009">
        <w:rPr>
          <w:rFonts w:ascii="Arial" w:hAnsi="Arial" w:cs="Arial"/>
          <w:bCs/>
          <w:sz w:val="20"/>
          <w:szCs w:val="20"/>
        </w:rPr>
        <w:t>oraz cen rynkowych</w:t>
      </w:r>
      <w:r w:rsidRPr="007D2CE7">
        <w:rPr>
          <w:rFonts w:ascii="Arial" w:hAnsi="Arial" w:cs="Arial"/>
          <w:bCs/>
          <w:sz w:val="20"/>
          <w:szCs w:val="20"/>
        </w:rPr>
        <w:t>.</w:t>
      </w:r>
    </w:p>
    <w:p w:rsidR="00B05E52" w:rsidRPr="007D2CE7" w:rsidRDefault="00B05E52" w:rsidP="007D2CE7">
      <w:pPr>
        <w:tabs>
          <w:tab w:val="left" w:pos="142"/>
        </w:tabs>
        <w:spacing w:before="120" w:after="120" w:line="360" w:lineRule="auto"/>
        <w:jc w:val="both"/>
        <w:rPr>
          <w:rFonts w:ascii="Arial" w:hAnsi="Arial" w:cs="Arial"/>
          <w:sz w:val="20"/>
          <w:szCs w:val="20"/>
        </w:rPr>
      </w:pPr>
      <w:r w:rsidRPr="007D2CE7">
        <w:rPr>
          <w:rFonts w:ascii="Arial" w:hAnsi="Arial" w:cs="Arial"/>
          <w:b/>
          <w:sz w:val="20"/>
          <w:szCs w:val="20"/>
        </w:rPr>
        <w:t xml:space="preserve">Załącznik </w:t>
      </w:r>
      <w:r w:rsidR="00425A3D" w:rsidRPr="007D2CE7">
        <w:rPr>
          <w:rFonts w:ascii="Arial" w:hAnsi="Arial" w:cs="Arial"/>
          <w:b/>
          <w:sz w:val="20"/>
          <w:szCs w:val="20"/>
        </w:rPr>
        <w:t xml:space="preserve">nr </w:t>
      </w:r>
      <w:r w:rsidR="002F1816" w:rsidRPr="007D2CE7">
        <w:rPr>
          <w:rFonts w:ascii="Arial" w:hAnsi="Arial" w:cs="Arial"/>
          <w:b/>
          <w:sz w:val="20"/>
          <w:szCs w:val="20"/>
        </w:rPr>
        <w:t>7</w:t>
      </w:r>
      <w:r w:rsidR="00844BF2" w:rsidRPr="007D2CE7">
        <w:rPr>
          <w:rFonts w:ascii="Arial" w:hAnsi="Arial" w:cs="Arial"/>
          <w:sz w:val="20"/>
          <w:szCs w:val="20"/>
        </w:rPr>
        <w:t xml:space="preserve"> </w:t>
      </w:r>
      <w:r w:rsidRPr="007D2CE7">
        <w:rPr>
          <w:rFonts w:ascii="Arial" w:hAnsi="Arial" w:cs="Arial"/>
          <w:sz w:val="20"/>
          <w:szCs w:val="20"/>
        </w:rPr>
        <w:t>– Wzór umowy o dofinansowanie projektu</w:t>
      </w:r>
      <w:r w:rsidR="00FF53BD" w:rsidRPr="007D2CE7">
        <w:rPr>
          <w:rFonts w:ascii="Arial" w:hAnsi="Arial" w:cs="Arial"/>
          <w:sz w:val="20"/>
          <w:szCs w:val="20"/>
        </w:rPr>
        <w:t xml:space="preserve"> współfinansowanego ze środków EFS w ramach </w:t>
      </w:r>
      <w:r w:rsidR="00FF53BD" w:rsidRPr="007D2CE7">
        <w:rPr>
          <w:rFonts w:ascii="Arial" w:eastAsia="Times New Roman" w:hAnsi="Arial" w:cs="Arial"/>
          <w:bCs/>
          <w:sz w:val="20"/>
          <w:szCs w:val="20"/>
        </w:rPr>
        <w:t>RPO WŁ na lata 2014 – 2020 EFS</w:t>
      </w:r>
      <w:r w:rsidRPr="007D2CE7">
        <w:rPr>
          <w:rFonts w:ascii="Arial" w:hAnsi="Arial" w:cs="Arial"/>
          <w:sz w:val="20"/>
          <w:szCs w:val="20"/>
        </w:rPr>
        <w:t>.</w:t>
      </w:r>
    </w:p>
    <w:p w:rsidR="00131F40" w:rsidRDefault="00131F40" w:rsidP="007D2CE7">
      <w:pPr>
        <w:tabs>
          <w:tab w:val="left" w:pos="142"/>
        </w:tabs>
        <w:spacing w:before="120" w:after="120" w:line="360" w:lineRule="auto"/>
        <w:jc w:val="both"/>
        <w:rPr>
          <w:rFonts w:ascii="Arial" w:hAnsi="Arial" w:cs="Arial"/>
          <w:sz w:val="20"/>
          <w:szCs w:val="20"/>
        </w:rPr>
      </w:pPr>
      <w:r w:rsidRPr="007D2CE7">
        <w:rPr>
          <w:rFonts w:ascii="Arial" w:hAnsi="Arial" w:cs="Arial"/>
          <w:b/>
          <w:sz w:val="20"/>
          <w:szCs w:val="20"/>
        </w:rPr>
        <w:t xml:space="preserve">Załącznik nr </w:t>
      </w:r>
      <w:r w:rsidR="007D41F4">
        <w:rPr>
          <w:rFonts w:ascii="Arial" w:hAnsi="Arial" w:cs="Arial"/>
          <w:b/>
          <w:sz w:val="20"/>
          <w:szCs w:val="20"/>
        </w:rPr>
        <w:t>8</w:t>
      </w:r>
      <w:r w:rsidR="00844BF2" w:rsidRPr="007D2CE7">
        <w:rPr>
          <w:rFonts w:ascii="Arial" w:hAnsi="Arial" w:cs="Arial"/>
          <w:sz w:val="20"/>
          <w:szCs w:val="20"/>
        </w:rPr>
        <w:t xml:space="preserve"> </w:t>
      </w:r>
      <w:r w:rsidR="00C26B40" w:rsidRPr="007D2CE7">
        <w:rPr>
          <w:rFonts w:ascii="Arial" w:hAnsi="Arial" w:cs="Arial"/>
          <w:sz w:val="20"/>
          <w:szCs w:val="20"/>
        </w:rPr>
        <w:t>–</w:t>
      </w:r>
      <w:r w:rsidRPr="007D2CE7">
        <w:rPr>
          <w:rFonts w:ascii="Arial" w:hAnsi="Arial" w:cs="Arial"/>
          <w:sz w:val="20"/>
          <w:szCs w:val="20"/>
        </w:rPr>
        <w:t xml:space="preserve"> </w:t>
      </w:r>
      <w:r w:rsidR="00FF53BD" w:rsidRPr="007D2CE7">
        <w:rPr>
          <w:rFonts w:ascii="Arial" w:hAnsi="Arial" w:cs="Arial"/>
          <w:sz w:val="20"/>
          <w:szCs w:val="20"/>
        </w:rPr>
        <w:t>Wzór m</w:t>
      </w:r>
      <w:r w:rsidRPr="007D2CE7">
        <w:rPr>
          <w:rFonts w:ascii="Arial" w:hAnsi="Arial" w:cs="Arial"/>
          <w:sz w:val="20"/>
          <w:szCs w:val="20"/>
        </w:rPr>
        <w:t>inimaln</w:t>
      </w:r>
      <w:r w:rsidR="00FF53BD" w:rsidRPr="007D2CE7">
        <w:rPr>
          <w:rFonts w:ascii="Arial" w:hAnsi="Arial" w:cs="Arial"/>
          <w:sz w:val="20"/>
          <w:szCs w:val="20"/>
        </w:rPr>
        <w:t>ego</w:t>
      </w:r>
      <w:r w:rsidRPr="007D2CE7">
        <w:rPr>
          <w:rFonts w:ascii="Arial" w:hAnsi="Arial" w:cs="Arial"/>
          <w:sz w:val="20"/>
          <w:szCs w:val="20"/>
        </w:rPr>
        <w:t xml:space="preserve"> zakres</w:t>
      </w:r>
      <w:r w:rsidR="00FF53BD" w:rsidRPr="007D2CE7">
        <w:rPr>
          <w:rFonts w:ascii="Arial" w:hAnsi="Arial" w:cs="Arial"/>
          <w:sz w:val="20"/>
          <w:szCs w:val="20"/>
        </w:rPr>
        <w:t>u</w:t>
      </w:r>
      <w:r w:rsidRPr="007D2CE7">
        <w:rPr>
          <w:rFonts w:ascii="Arial" w:hAnsi="Arial" w:cs="Arial"/>
          <w:sz w:val="20"/>
          <w:szCs w:val="20"/>
        </w:rPr>
        <w:t xml:space="preserve"> umowy o pa</w:t>
      </w:r>
      <w:r w:rsidR="004D0389" w:rsidRPr="007D2CE7">
        <w:rPr>
          <w:rFonts w:ascii="Arial" w:hAnsi="Arial" w:cs="Arial"/>
          <w:sz w:val="20"/>
          <w:szCs w:val="20"/>
        </w:rPr>
        <w:t>rtnerstwie na rzecz realizacji p</w:t>
      </w:r>
      <w:r w:rsidRPr="007D2CE7">
        <w:rPr>
          <w:rFonts w:ascii="Arial" w:hAnsi="Arial" w:cs="Arial"/>
          <w:sz w:val="20"/>
          <w:szCs w:val="20"/>
        </w:rPr>
        <w:t>rojektu.</w:t>
      </w:r>
    </w:p>
    <w:p w:rsidR="00B14FF2" w:rsidRPr="007D2CE7" w:rsidRDefault="008A2D31" w:rsidP="007D2CE7">
      <w:pPr>
        <w:tabs>
          <w:tab w:val="left" w:pos="142"/>
        </w:tabs>
        <w:spacing w:before="120" w:after="120" w:line="360" w:lineRule="auto"/>
        <w:jc w:val="both"/>
        <w:rPr>
          <w:rFonts w:ascii="Arial" w:hAnsi="Arial" w:cs="Arial"/>
          <w:sz w:val="20"/>
          <w:szCs w:val="20"/>
        </w:rPr>
      </w:pPr>
      <w:r w:rsidRPr="008A2D31">
        <w:rPr>
          <w:rFonts w:ascii="Arial" w:hAnsi="Arial" w:cs="Arial"/>
          <w:b/>
          <w:sz w:val="20"/>
          <w:szCs w:val="20"/>
        </w:rPr>
        <w:t>Załącznik nr 9</w:t>
      </w:r>
      <w:r w:rsidR="00B14FF2">
        <w:rPr>
          <w:rFonts w:ascii="Arial" w:hAnsi="Arial" w:cs="Arial"/>
          <w:sz w:val="20"/>
          <w:szCs w:val="20"/>
        </w:rPr>
        <w:t xml:space="preserve"> </w:t>
      </w:r>
      <w:r w:rsidR="00B14FF2" w:rsidRPr="007D2CE7">
        <w:rPr>
          <w:rFonts w:ascii="Arial" w:hAnsi="Arial" w:cs="Arial"/>
          <w:sz w:val="20"/>
          <w:szCs w:val="20"/>
        </w:rPr>
        <w:t xml:space="preserve">– </w:t>
      </w:r>
      <w:r w:rsidR="00B14FF2">
        <w:rPr>
          <w:rFonts w:ascii="Arial" w:hAnsi="Arial" w:cs="Arial"/>
          <w:sz w:val="20"/>
          <w:szCs w:val="20"/>
        </w:rPr>
        <w:t xml:space="preserve"> </w:t>
      </w:r>
      <w:r w:rsidRPr="008A2D31">
        <w:rPr>
          <w:rFonts w:ascii="Arial" w:hAnsi="Arial" w:cs="Arial"/>
          <w:sz w:val="20"/>
          <w:szCs w:val="20"/>
        </w:rPr>
        <w:t>Dzienny dom opieki medycznej – organizacja i zadania (Standard DDOM)</w:t>
      </w:r>
      <w:r w:rsidR="00B14FF2">
        <w:rPr>
          <w:rFonts w:ascii="Arial" w:hAnsi="Arial" w:cs="Arial"/>
          <w:sz w:val="20"/>
          <w:szCs w:val="20"/>
        </w:rPr>
        <w:t>.</w:t>
      </w:r>
    </w:p>
    <w:p w:rsidR="00122883" w:rsidRPr="007D2CE7" w:rsidRDefault="00122883" w:rsidP="007D2CE7">
      <w:pPr>
        <w:tabs>
          <w:tab w:val="left" w:pos="142"/>
        </w:tabs>
        <w:spacing w:before="120" w:after="120" w:line="360" w:lineRule="auto"/>
        <w:jc w:val="both"/>
        <w:rPr>
          <w:rFonts w:ascii="Arial" w:hAnsi="Arial" w:cs="Arial"/>
          <w:sz w:val="20"/>
          <w:szCs w:val="20"/>
        </w:rPr>
      </w:pPr>
      <w:r w:rsidRPr="007D2CE7">
        <w:rPr>
          <w:rFonts w:ascii="Arial" w:hAnsi="Arial" w:cs="Arial"/>
          <w:b/>
          <w:sz w:val="20"/>
          <w:szCs w:val="20"/>
        </w:rPr>
        <w:t>Załącznik</w:t>
      </w:r>
      <w:r w:rsidR="008A2D31">
        <w:rPr>
          <w:rFonts w:ascii="Arial" w:hAnsi="Arial" w:cs="Arial"/>
          <w:b/>
          <w:sz w:val="20"/>
          <w:szCs w:val="20"/>
        </w:rPr>
        <w:t xml:space="preserve"> nr 10</w:t>
      </w:r>
      <w:r w:rsidRPr="007D2CE7">
        <w:rPr>
          <w:rFonts w:ascii="Arial" w:hAnsi="Arial" w:cs="Arial"/>
          <w:sz w:val="20"/>
          <w:szCs w:val="20"/>
        </w:rPr>
        <w:t xml:space="preserve"> </w:t>
      </w:r>
      <w:r w:rsidR="00B14FF2" w:rsidRPr="007D2CE7">
        <w:rPr>
          <w:rFonts w:ascii="Arial" w:hAnsi="Arial" w:cs="Arial"/>
          <w:sz w:val="20"/>
          <w:szCs w:val="20"/>
        </w:rPr>
        <w:t xml:space="preserve">– </w:t>
      </w:r>
      <w:r w:rsidRPr="007D2CE7">
        <w:rPr>
          <w:rFonts w:ascii="Arial" w:hAnsi="Arial" w:cs="Arial"/>
          <w:sz w:val="20"/>
          <w:szCs w:val="20"/>
        </w:rPr>
        <w:t xml:space="preserve"> </w:t>
      </w:r>
      <w:r w:rsidRPr="007D2CE7">
        <w:rPr>
          <w:rFonts w:ascii="Arial" w:hAnsi="Arial" w:cs="Arial"/>
          <w:sz w:val="20"/>
          <w:szCs w:val="20"/>
          <w:lang w:eastAsia="pl-PL"/>
        </w:rPr>
        <w:t>Lista sprawdzająca do wniosku o dofinansowanie projektu</w:t>
      </w:r>
      <w:r w:rsidR="00FD1C79" w:rsidRPr="007D2CE7">
        <w:rPr>
          <w:rFonts w:ascii="Arial" w:hAnsi="Arial" w:cs="Arial"/>
          <w:sz w:val="20"/>
          <w:szCs w:val="20"/>
          <w:lang w:eastAsia="pl-PL"/>
        </w:rPr>
        <w:t>.</w:t>
      </w:r>
    </w:p>
    <w:sectPr w:rsidR="00122883" w:rsidRPr="007D2CE7" w:rsidSect="00DB2F76">
      <w:headerReference w:type="default" r:id="rId28"/>
      <w:footerReference w:type="default" r:id="rId29"/>
      <w:headerReference w:type="first" r:id="rId30"/>
      <w:footerReference w:type="first" r:id="rId31"/>
      <w:pgSz w:w="11906" w:h="16838"/>
      <w:pgMar w:top="1417" w:right="1417" w:bottom="1417" w:left="1417" w:header="708" w:footer="117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7AC2" w:rsidRDefault="00717AC2" w:rsidP="002F734E">
      <w:pPr>
        <w:spacing w:after="0" w:line="240" w:lineRule="auto"/>
      </w:pPr>
      <w:r>
        <w:separator/>
      </w:r>
    </w:p>
  </w:endnote>
  <w:endnote w:type="continuationSeparator" w:id="0">
    <w:p w:rsidR="00717AC2" w:rsidRDefault="00717AC2" w:rsidP="002F73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 w:name="Liberation Serif">
    <w:altName w:val="Times New Roman"/>
    <w:charset w:val="EE"/>
    <w:family w:val="roman"/>
    <w:pitch w:val="variable"/>
    <w:sig w:usb0="00000000" w:usb1="500078FF" w:usb2="00000021" w:usb3="00000000" w:csb0="000001BF"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8077678"/>
      <w:docPartObj>
        <w:docPartGallery w:val="Page Numbers (Bottom of Page)"/>
        <w:docPartUnique/>
      </w:docPartObj>
    </w:sdtPr>
    <w:sdtEndPr>
      <w:rPr>
        <w:rFonts w:ascii="Arial" w:hAnsi="Arial" w:cs="Arial"/>
      </w:rPr>
    </w:sdtEndPr>
    <w:sdtContent>
      <w:p w:rsidR="00717AC2" w:rsidRPr="00177037" w:rsidRDefault="00717AC2" w:rsidP="00B759CD">
        <w:pPr>
          <w:pStyle w:val="Stopka"/>
          <w:spacing w:before="240"/>
          <w:jc w:val="right"/>
          <w:rPr>
            <w:rFonts w:ascii="Arial" w:hAnsi="Arial" w:cs="Arial"/>
          </w:rPr>
        </w:pPr>
        <w:r w:rsidRPr="00177037">
          <w:rPr>
            <w:rFonts w:ascii="Arial" w:hAnsi="Arial" w:cs="Arial"/>
            <w:sz w:val="20"/>
            <w:szCs w:val="20"/>
          </w:rPr>
          <w:fldChar w:fldCharType="begin"/>
        </w:r>
        <w:r w:rsidRPr="00177037">
          <w:rPr>
            <w:rFonts w:ascii="Arial" w:hAnsi="Arial" w:cs="Arial"/>
            <w:sz w:val="20"/>
            <w:szCs w:val="20"/>
          </w:rPr>
          <w:instrText>PAGE   \* MERGEFORMAT</w:instrText>
        </w:r>
        <w:r w:rsidRPr="00177037">
          <w:rPr>
            <w:rFonts w:ascii="Arial" w:hAnsi="Arial" w:cs="Arial"/>
            <w:sz w:val="20"/>
            <w:szCs w:val="20"/>
          </w:rPr>
          <w:fldChar w:fldCharType="separate"/>
        </w:r>
        <w:r w:rsidR="00A4306B">
          <w:rPr>
            <w:rFonts w:ascii="Arial" w:hAnsi="Arial" w:cs="Arial"/>
            <w:noProof/>
            <w:sz w:val="20"/>
            <w:szCs w:val="20"/>
          </w:rPr>
          <w:t>21</w:t>
        </w:r>
        <w:r w:rsidRPr="00177037">
          <w:rPr>
            <w:rFonts w:ascii="Arial" w:hAnsi="Arial" w:cs="Arial"/>
            <w:sz w:val="20"/>
            <w:szCs w:val="20"/>
          </w:rPr>
          <w:fldChar w:fldCharType="end"/>
        </w:r>
      </w:p>
    </w:sdtContent>
  </w:sdt>
  <w:p w:rsidR="00717AC2" w:rsidRDefault="00717AC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7AC2" w:rsidRDefault="00717AC2">
    <w:pPr>
      <w:pStyle w:val="Stopka"/>
    </w:pPr>
    <w:r w:rsidRPr="009200EC">
      <w:rPr>
        <w:noProof/>
        <w:lang w:eastAsia="pl-PL"/>
      </w:rPr>
      <w:drawing>
        <wp:inline distT="0" distB="0" distL="0" distR="0">
          <wp:extent cx="5759450" cy="657284"/>
          <wp:effectExtent l="0" t="0" r="0" b="9525"/>
          <wp:docPr id="5" name="Obraz 5" descr="ciag-feprreg-rrp-lodz-ue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iag-feprreg-rrp-lodz-ueef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657284"/>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7AC2" w:rsidRDefault="00717AC2" w:rsidP="002F734E">
      <w:pPr>
        <w:spacing w:after="0" w:line="240" w:lineRule="auto"/>
      </w:pPr>
      <w:r>
        <w:separator/>
      </w:r>
    </w:p>
  </w:footnote>
  <w:footnote w:type="continuationSeparator" w:id="0">
    <w:p w:rsidR="00717AC2" w:rsidRDefault="00717AC2" w:rsidP="002F734E">
      <w:pPr>
        <w:spacing w:after="0" w:line="240" w:lineRule="auto"/>
      </w:pPr>
      <w:r>
        <w:continuationSeparator/>
      </w:r>
    </w:p>
  </w:footnote>
  <w:footnote w:id="1">
    <w:p w:rsidR="00717AC2" w:rsidRPr="00BC71E5" w:rsidRDefault="00717AC2" w:rsidP="000A473C">
      <w:pPr>
        <w:pStyle w:val="Tekstprzypisudolnego"/>
        <w:jc w:val="both"/>
        <w:rPr>
          <w:sz w:val="18"/>
          <w:szCs w:val="18"/>
        </w:rPr>
      </w:pPr>
      <w:r w:rsidRPr="009B378D">
        <w:rPr>
          <w:rStyle w:val="Odwoanieprzypisudolnego"/>
          <w:sz w:val="18"/>
          <w:szCs w:val="18"/>
        </w:rPr>
        <w:footnoteRef/>
      </w:r>
      <w:r w:rsidRPr="00BC71E5">
        <w:rPr>
          <w:sz w:val="18"/>
          <w:szCs w:val="18"/>
        </w:rPr>
        <w:t xml:space="preserve"> </w:t>
      </w:r>
      <w:r w:rsidRPr="0093727B">
        <w:rPr>
          <w:sz w:val="18"/>
          <w:szCs w:val="18"/>
        </w:rPr>
        <w:t>W tym również osoby przebywające w pieczy zastępczej na warunkach  określonych w art.</w:t>
      </w:r>
      <w:r>
        <w:rPr>
          <w:sz w:val="18"/>
          <w:szCs w:val="18"/>
        </w:rPr>
        <w:t xml:space="preserve"> </w:t>
      </w:r>
      <w:r w:rsidRPr="0093727B">
        <w:rPr>
          <w:sz w:val="18"/>
          <w:szCs w:val="18"/>
        </w:rPr>
        <w:t>37 ust.</w:t>
      </w:r>
      <w:r>
        <w:rPr>
          <w:sz w:val="18"/>
          <w:szCs w:val="18"/>
        </w:rPr>
        <w:t xml:space="preserve"> </w:t>
      </w:r>
      <w:r w:rsidRPr="0093727B">
        <w:rPr>
          <w:sz w:val="18"/>
          <w:szCs w:val="18"/>
        </w:rPr>
        <w:t>2 ustawy</w:t>
      </w:r>
      <w:r>
        <w:rPr>
          <w:sz w:val="18"/>
          <w:szCs w:val="18"/>
        </w:rPr>
        <w:t xml:space="preserve"> z dnia 9 czerwca 2011 r.</w:t>
      </w:r>
      <w:r w:rsidRPr="0093727B">
        <w:rPr>
          <w:sz w:val="18"/>
          <w:szCs w:val="18"/>
        </w:rPr>
        <w:t xml:space="preserve"> o</w:t>
      </w:r>
      <w:r>
        <w:rPr>
          <w:sz w:val="18"/>
          <w:szCs w:val="18"/>
        </w:rPr>
        <w:t> </w:t>
      </w:r>
      <w:r w:rsidRPr="0093727B">
        <w:rPr>
          <w:sz w:val="18"/>
          <w:szCs w:val="18"/>
        </w:rPr>
        <w:t>wspieraniu rodziny i systemie pieczy zastępczej.</w:t>
      </w:r>
    </w:p>
  </w:footnote>
  <w:footnote w:id="2">
    <w:p w:rsidR="00717AC2" w:rsidRDefault="00717AC2" w:rsidP="00496430">
      <w:pPr>
        <w:pStyle w:val="Tekstprzypisudolnego"/>
        <w:rPr>
          <w:rFonts w:ascii="Liberation Serif" w:hAnsi="Liberation Serif" w:cs="Times New Roman"/>
        </w:rPr>
      </w:pPr>
      <w:r>
        <w:rPr>
          <w:rStyle w:val="Odwoanieprzypisudolnego"/>
        </w:rPr>
        <w:footnoteRef/>
      </w:r>
      <w:r>
        <w:t xml:space="preserve"> Wyjątek stanowią placówki wsparcia dziennego prowadzone w formie specjalistycznej, gdzie nie obowiązuje limit wiekowy</w:t>
      </w:r>
    </w:p>
  </w:footnote>
  <w:footnote w:id="3">
    <w:p w:rsidR="00717AC2" w:rsidRPr="007B2FD1" w:rsidRDefault="00717AC2">
      <w:pPr>
        <w:pStyle w:val="Tekstprzypisudolnego"/>
        <w:rPr>
          <w:rFonts w:ascii="Arial" w:hAnsi="Arial" w:cs="Arial"/>
          <w:sz w:val="18"/>
          <w:szCs w:val="18"/>
        </w:rPr>
      </w:pPr>
      <w:r>
        <w:rPr>
          <w:rStyle w:val="Odwoanieprzypisudolnego"/>
        </w:rPr>
        <w:footnoteRef/>
      </w:r>
      <w:r>
        <w:t xml:space="preserve"> </w:t>
      </w:r>
      <w:r w:rsidRPr="007B2FD1">
        <w:rPr>
          <w:rFonts w:ascii="Arial" w:hAnsi="Arial" w:cs="Arial"/>
          <w:sz w:val="18"/>
          <w:szCs w:val="18"/>
        </w:rPr>
        <w:t>W ramach projektu nie ma możliwości finansowania trwałości działań DDOM wdrażanych w ramach PO WER</w:t>
      </w:r>
      <w:r>
        <w:rPr>
          <w:rFonts w:ascii="Arial" w:hAnsi="Arial" w:cs="Arial"/>
          <w:sz w:val="18"/>
          <w:szCs w:val="18"/>
        </w:rPr>
        <w:t>.</w:t>
      </w:r>
    </w:p>
  </w:footnote>
  <w:footnote w:id="4">
    <w:p w:rsidR="00717AC2" w:rsidRPr="00F522DA" w:rsidRDefault="00717AC2" w:rsidP="008A0708">
      <w:pPr>
        <w:pStyle w:val="Tekstprzypisudolnego"/>
      </w:pPr>
      <w:r>
        <w:rPr>
          <w:rStyle w:val="Odwoanieprzypisudolnego"/>
        </w:rPr>
        <w:footnoteRef/>
      </w:r>
      <w:r>
        <w:t xml:space="preserve"> </w:t>
      </w:r>
      <w:r w:rsidRPr="003675C7">
        <w:rPr>
          <w:rFonts w:ascii="Arial" w:hAnsi="Arial" w:cs="Arial"/>
          <w:sz w:val="16"/>
          <w:szCs w:val="16"/>
        </w:rPr>
        <w:t xml:space="preserve">7 lub 10 lat </w:t>
      </w:r>
      <w:r>
        <w:rPr>
          <w:rFonts w:ascii="Arial" w:hAnsi="Arial" w:cs="Arial"/>
          <w:sz w:val="16"/>
          <w:szCs w:val="16"/>
        </w:rPr>
        <w:t>od daty zakupu</w:t>
      </w:r>
    </w:p>
  </w:footnote>
  <w:footnote w:id="5">
    <w:p w:rsidR="00717AC2" w:rsidRPr="00AB7FF1" w:rsidRDefault="00717AC2" w:rsidP="00885796">
      <w:pPr>
        <w:pStyle w:val="Tekstprzypisudolnego"/>
        <w:jc w:val="both"/>
      </w:pPr>
      <w:r w:rsidRPr="00AB7FF1">
        <w:rPr>
          <w:rStyle w:val="Odwoanieprzypisudolnego"/>
        </w:rPr>
        <w:footnoteRef/>
      </w:r>
      <w:r w:rsidRPr="00AB7FF1">
        <w:t xml:space="preserve"> </w:t>
      </w:r>
      <w:r w:rsidRPr="00520157">
        <w:rPr>
          <w:rFonts w:ascii="Arial" w:hAnsi="Arial" w:cs="Arial"/>
          <w:sz w:val="16"/>
          <w:szCs w:val="16"/>
        </w:rPr>
        <w:t xml:space="preserve">Z pomniejszeniem kosztu </w:t>
      </w:r>
      <w:r w:rsidRPr="00F515F3">
        <w:rPr>
          <w:rFonts w:ascii="Arial" w:hAnsi="Arial" w:cs="Arial"/>
          <w:sz w:val="16"/>
          <w:szCs w:val="16"/>
        </w:rPr>
        <w:t>mechanizmu</w:t>
      </w:r>
      <w:r>
        <w:rPr>
          <w:rFonts w:ascii="Arial" w:hAnsi="Arial" w:cs="Arial"/>
          <w:sz w:val="16"/>
          <w:szCs w:val="16"/>
        </w:rPr>
        <w:t xml:space="preserve"> </w:t>
      </w:r>
      <w:r w:rsidRPr="00520157">
        <w:rPr>
          <w:rFonts w:ascii="Arial" w:hAnsi="Arial" w:cs="Arial"/>
          <w:sz w:val="16"/>
          <w:szCs w:val="16"/>
        </w:rPr>
        <w:t xml:space="preserve">racjonalnych usprawnień, o </w:t>
      </w:r>
      <w:r w:rsidRPr="00F515F3">
        <w:rPr>
          <w:rFonts w:ascii="Arial" w:hAnsi="Arial" w:cs="Arial"/>
          <w:sz w:val="16"/>
          <w:szCs w:val="16"/>
        </w:rPr>
        <w:t>którym mowa</w:t>
      </w:r>
      <w:r w:rsidRPr="00520157">
        <w:rPr>
          <w:rFonts w:ascii="Arial" w:hAnsi="Arial" w:cs="Arial"/>
          <w:sz w:val="16"/>
          <w:szCs w:val="16"/>
        </w:rPr>
        <w:t xml:space="preserve"> w Wytycznych w zakresie realizacji zasady równości szans i niedyskryminacji, w tym dostępności dla osób z niepełnosprawnościami oraz zasady równości szans kobiet i mężczyzn w ramach funduszy unijnych na lata 2014-2020</w:t>
      </w:r>
      <w:r w:rsidRPr="00AB7FF1">
        <w:rPr>
          <w:rFonts w:ascii="Arial" w:hAnsi="Arial" w:cs="Arial"/>
          <w:sz w:val="16"/>
          <w:szCs w:val="16"/>
        </w:rPr>
        <w:t>.</w:t>
      </w:r>
    </w:p>
  </w:footnote>
  <w:footnote w:id="6">
    <w:p w:rsidR="00717AC2" w:rsidRPr="00520157" w:rsidRDefault="00717AC2" w:rsidP="00885796">
      <w:pPr>
        <w:pStyle w:val="Tekstprzypisudolnego"/>
        <w:jc w:val="both"/>
      </w:pPr>
      <w:r w:rsidRPr="00A6413A">
        <w:rPr>
          <w:rStyle w:val="Odwoanieprzypisudolnego"/>
        </w:rPr>
        <w:footnoteRef/>
      </w:r>
      <w:r w:rsidRPr="00A6413A">
        <w:t xml:space="preserve"> </w:t>
      </w:r>
      <w:r>
        <w:rPr>
          <w:rFonts w:ascii="Arial" w:hAnsi="Arial" w:cs="Arial"/>
          <w:sz w:val="16"/>
          <w:szCs w:val="16"/>
        </w:rPr>
        <w:t>Jw.</w:t>
      </w:r>
    </w:p>
  </w:footnote>
  <w:footnote w:id="7">
    <w:p w:rsidR="00717AC2" w:rsidRPr="00520157" w:rsidRDefault="00717AC2" w:rsidP="00885796">
      <w:pPr>
        <w:pStyle w:val="Tekstprzypisudolnego"/>
        <w:jc w:val="both"/>
      </w:pPr>
      <w:r w:rsidRPr="00AB7FF1">
        <w:rPr>
          <w:rStyle w:val="Odwoanieprzypisudolnego"/>
        </w:rPr>
        <w:footnoteRef/>
      </w:r>
      <w:r w:rsidRPr="00AB7FF1">
        <w:t xml:space="preserve"> </w:t>
      </w:r>
      <w:r>
        <w:rPr>
          <w:rFonts w:ascii="Arial" w:hAnsi="Arial" w:cs="Arial"/>
          <w:sz w:val="16"/>
          <w:szCs w:val="16"/>
        </w:rPr>
        <w:t>Jw.</w:t>
      </w:r>
    </w:p>
  </w:footnote>
  <w:footnote w:id="8">
    <w:p w:rsidR="00717AC2" w:rsidRPr="00520157" w:rsidRDefault="00717AC2" w:rsidP="00885796">
      <w:pPr>
        <w:pStyle w:val="Tekstprzypisudolnego"/>
        <w:jc w:val="both"/>
      </w:pPr>
      <w:r w:rsidRPr="00AB7FF1">
        <w:rPr>
          <w:rStyle w:val="Odwoanieprzypisudolnego"/>
        </w:rPr>
        <w:footnoteRef/>
      </w:r>
      <w:r w:rsidRPr="00AB7FF1">
        <w:t xml:space="preserve"> </w:t>
      </w:r>
      <w:r>
        <w:rPr>
          <w:rFonts w:ascii="Arial" w:hAnsi="Arial" w:cs="Arial"/>
          <w:sz w:val="16"/>
          <w:szCs w:val="16"/>
        </w:rPr>
        <w:t>Jw.</w:t>
      </w:r>
    </w:p>
  </w:footnote>
  <w:footnote w:id="9">
    <w:p w:rsidR="00717AC2" w:rsidRDefault="00717AC2" w:rsidP="00065D2D">
      <w:pPr>
        <w:pStyle w:val="Tekstprzypisudolnego"/>
        <w:rPr>
          <w:rFonts w:ascii="Arial" w:hAnsi="Arial" w:cs="Arial"/>
          <w:sz w:val="16"/>
          <w:szCs w:val="16"/>
        </w:rPr>
      </w:pPr>
      <w:r>
        <w:rPr>
          <w:rStyle w:val="Odwoanieprzypisudolnego"/>
        </w:rPr>
        <w:footnoteRef/>
      </w:r>
      <w:r>
        <w:t xml:space="preserve"> </w:t>
      </w:r>
      <w:r>
        <w:rPr>
          <w:rFonts w:ascii="Arial" w:hAnsi="Arial" w:cs="Arial"/>
          <w:sz w:val="16"/>
          <w:szCs w:val="16"/>
        </w:rPr>
        <w:t>Powyższa kwota jest przeliczana na PLN z wykorzystaniem miesięcznego obrachunkowego kursu wymiany stosowanego przez Komisję Europejską aktualnego na dzień ogłoszenia konkursu. Kurs jest publikowany na stronie internetowej:</w:t>
      </w:r>
    </w:p>
    <w:p w:rsidR="00717AC2" w:rsidRDefault="00717AC2" w:rsidP="00065D2D">
      <w:pPr>
        <w:pStyle w:val="Tekstprzypisudolnego"/>
        <w:rPr>
          <w:rFonts w:ascii="Arial" w:hAnsi="Arial" w:cs="Arial"/>
          <w:sz w:val="16"/>
          <w:szCs w:val="16"/>
        </w:rPr>
      </w:pPr>
      <w:r>
        <w:rPr>
          <w:rFonts w:ascii="Arial" w:hAnsi="Arial" w:cs="Arial"/>
          <w:sz w:val="16"/>
          <w:szCs w:val="16"/>
        </w:rPr>
        <w:t xml:space="preserve">http://ec.europa.eu/budget/contracts_grants/info_contracts/inforeuro/index_en.cfm Kwota dla danego konkursu wynosi </w:t>
      </w:r>
    </w:p>
    <w:p w:rsidR="00717AC2" w:rsidRDefault="00717AC2" w:rsidP="00065D2D">
      <w:pPr>
        <w:pStyle w:val="Tekstprzypisudolnego"/>
        <w:rPr>
          <w:rFonts w:ascii="Arial" w:hAnsi="Arial" w:cs="Arial"/>
          <w:sz w:val="16"/>
          <w:szCs w:val="16"/>
        </w:rPr>
      </w:pPr>
      <w:r>
        <w:rPr>
          <w:rFonts w:ascii="Arial" w:hAnsi="Arial" w:cs="Arial"/>
          <w:sz w:val="16"/>
          <w:szCs w:val="16"/>
        </w:rPr>
        <w:t>420 720,00 PLN.</w:t>
      </w:r>
    </w:p>
    <w:p w:rsidR="00717AC2" w:rsidRDefault="00717AC2" w:rsidP="00065D2D">
      <w:pPr>
        <w:pStyle w:val="Tekstprzypisudolnego"/>
      </w:pPr>
    </w:p>
  </w:footnote>
  <w:footnote w:id="10">
    <w:p w:rsidR="00717AC2" w:rsidRPr="00885796" w:rsidRDefault="00717AC2" w:rsidP="00885796">
      <w:pPr>
        <w:pStyle w:val="Tekstprzypisudolnego"/>
        <w:jc w:val="both"/>
        <w:rPr>
          <w:rFonts w:ascii="Arial" w:hAnsi="Arial" w:cs="Arial"/>
          <w:sz w:val="16"/>
          <w:szCs w:val="16"/>
        </w:rPr>
      </w:pPr>
      <w:r w:rsidRPr="00670A44">
        <w:rPr>
          <w:rStyle w:val="Odwoanieprzypisudolnego"/>
          <w:rFonts w:cs="Arial"/>
          <w:szCs w:val="16"/>
        </w:rPr>
        <w:footnoteRef/>
      </w:r>
      <w:r w:rsidRPr="00885796">
        <w:rPr>
          <w:rFonts w:ascii="Arial" w:hAnsi="Arial" w:cs="Arial"/>
          <w:sz w:val="16"/>
          <w:szCs w:val="16"/>
        </w:rPr>
        <w:t xml:space="preserve"> „Podmiot ekonomii społecznej” należy rozumieć zgodnie z definicją zawartą w Wytycznych w zakresie zasad realizacji przedsięwzięć w obszarze włączenia społecznego i zwalczania ubóstwa z wykorzystaniem środków Europejskiego Funduszu Społecznego i Europejskiego Funduszu Rozwoju Regionalnego na lata 2014-2020.</w:t>
      </w:r>
    </w:p>
  </w:footnote>
  <w:footnote w:id="11">
    <w:p w:rsidR="00717AC2" w:rsidRDefault="00717AC2" w:rsidP="00885796">
      <w:pPr>
        <w:pStyle w:val="Tekstprzypisudolnego"/>
        <w:jc w:val="both"/>
      </w:pPr>
      <w:r>
        <w:rPr>
          <w:rStyle w:val="Odwoanieprzypisudolnego"/>
        </w:rPr>
        <w:footnoteRef/>
      </w:r>
      <w:r>
        <w:t xml:space="preserve"> </w:t>
      </w:r>
      <w:r w:rsidRPr="0070238D">
        <w:rPr>
          <w:rFonts w:ascii="Arial" w:hAnsi="Arial" w:cs="Arial"/>
          <w:sz w:val="16"/>
          <w:szCs w:val="16"/>
        </w:rPr>
        <w:t>W rozumieniu zgodnym z art. 9 § 1 Kodeksu pracy, innych ustaw i aktów wykonawczych regulujących prawa i obowiązki pracowników i pracodawców, układów zbiorowych pracy, innych opartych na ustawie porozumieniach zbiorowych, regulaminach i statutach określających prawa i obowiązki stron stosunku pracy.</w:t>
      </w:r>
    </w:p>
  </w:footnote>
  <w:footnote w:id="12">
    <w:p w:rsidR="00717AC2" w:rsidRPr="00520157" w:rsidRDefault="00717AC2" w:rsidP="00885796">
      <w:pPr>
        <w:pStyle w:val="Tekstprzypisudolnego"/>
        <w:jc w:val="both"/>
        <w:rPr>
          <w:rFonts w:ascii="Arial" w:hAnsi="Arial" w:cs="Arial"/>
          <w:sz w:val="16"/>
          <w:szCs w:val="16"/>
        </w:rPr>
      </w:pPr>
      <w:r w:rsidRPr="007B1FCD">
        <w:rPr>
          <w:rStyle w:val="Odwoanieprzypisudolnego"/>
          <w:rFonts w:cs="Arial"/>
          <w:szCs w:val="16"/>
        </w:rPr>
        <w:footnoteRef/>
      </w:r>
      <w:r>
        <w:t xml:space="preserve"> </w:t>
      </w:r>
      <w:r w:rsidRPr="00520157">
        <w:rPr>
          <w:rFonts w:ascii="Arial" w:hAnsi="Arial" w:cs="Arial"/>
          <w:sz w:val="16"/>
          <w:szCs w:val="16"/>
        </w:rPr>
        <w:t>W przypadku</w:t>
      </w:r>
      <w:r>
        <w:rPr>
          <w:rFonts w:ascii="Arial" w:hAnsi="Arial" w:cs="Arial"/>
          <w:sz w:val="16"/>
          <w:szCs w:val="16"/>
        </w:rPr>
        <w:t>,</w:t>
      </w:r>
      <w:r w:rsidRPr="00520157">
        <w:rPr>
          <w:rFonts w:ascii="Arial" w:hAnsi="Arial" w:cs="Arial"/>
          <w:sz w:val="16"/>
          <w:szCs w:val="16"/>
        </w:rPr>
        <w:t xml:space="preserve"> gdy beneficjent upoważnił do dysponowania środkami finansowymi projektu osoby, wobec których wymóg niekaralności jest wymogiem kwalifikacyjnym wynikającym z mocy odrębnych aktów prawnych (np. art. 6 ust. 2 ustawy </w:t>
      </w:r>
      <w:r>
        <w:rPr>
          <w:rFonts w:ascii="Arial" w:hAnsi="Arial" w:cs="Arial"/>
          <w:sz w:val="16"/>
          <w:szCs w:val="16"/>
        </w:rPr>
        <w:br/>
      </w:r>
      <w:r w:rsidRPr="00520157">
        <w:rPr>
          <w:rFonts w:ascii="Arial" w:hAnsi="Arial" w:cs="Arial"/>
          <w:sz w:val="16"/>
          <w:szCs w:val="16"/>
        </w:rPr>
        <w:t>o pracownikach samorządowych)</w:t>
      </w:r>
      <w:r>
        <w:rPr>
          <w:rFonts w:ascii="Arial" w:hAnsi="Arial" w:cs="Arial"/>
          <w:sz w:val="16"/>
          <w:szCs w:val="16"/>
        </w:rPr>
        <w:t>,</w:t>
      </w:r>
      <w:r w:rsidRPr="00520157">
        <w:rPr>
          <w:rFonts w:ascii="Arial" w:hAnsi="Arial" w:cs="Arial"/>
          <w:sz w:val="16"/>
          <w:szCs w:val="16"/>
        </w:rPr>
        <w:t xml:space="preserve"> składanie </w:t>
      </w:r>
      <w:r w:rsidRPr="007A5FB3">
        <w:rPr>
          <w:rFonts w:ascii="Arial" w:hAnsi="Arial" w:cs="Arial"/>
          <w:sz w:val="16"/>
          <w:szCs w:val="16"/>
        </w:rPr>
        <w:t>oświadczenia</w:t>
      </w:r>
      <w:r w:rsidRPr="008A5D06">
        <w:rPr>
          <w:rFonts w:ascii="Arial" w:hAnsi="Arial" w:cs="Arial"/>
          <w:sz w:val="16"/>
          <w:szCs w:val="16"/>
        </w:rPr>
        <w:t xml:space="preserve"> </w:t>
      </w:r>
      <w:r w:rsidRPr="00CC2FF2">
        <w:rPr>
          <w:rFonts w:ascii="Arial" w:hAnsi="Arial" w:cs="Arial"/>
          <w:sz w:val="16"/>
          <w:szCs w:val="16"/>
        </w:rPr>
        <w:t xml:space="preserve">nie jest </w:t>
      </w:r>
      <w:r>
        <w:rPr>
          <w:rFonts w:ascii="Arial" w:hAnsi="Arial" w:cs="Arial"/>
          <w:sz w:val="16"/>
          <w:szCs w:val="16"/>
        </w:rPr>
        <w:t>wymagane</w:t>
      </w:r>
      <w:r w:rsidRPr="00520157">
        <w:rPr>
          <w:rFonts w:ascii="Arial" w:hAnsi="Arial" w:cs="Arial"/>
          <w:sz w:val="16"/>
          <w:szCs w:val="16"/>
        </w:rPr>
        <w:t>.</w:t>
      </w:r>
    </w:p>
  </w:footnote>
  <w:footnote w:id="13">
    <w:p w:rsidR="00717AC2" w:rsidRPr="00B034F6" w:rsidRDefault="00717AC2" w:rsidP="00B7362B">
      <w:pPr>
        <w:pStyle w:val="Tekstprzypisudolnego"/>
        <w:jc w:val="both"/>
        <w:rPr>
          <w:rFonts w:ascii="Arial" w:hAnsi="Arial" w:cs="Arial"/>
          <w:sz w:val="16"/>
          <w:szCs w:val="16"/>
        </w:rPr>
      </w:pPr>
      <w:r>
        <w:rPr>
          <w:rStyle w:val="Odwoanieprzypisudolnego"/>
        </w:rPr>
        <w:footnoteRef/>
      </w:r>
      <w:r w:rsidRPr="00B034F6">
        <w:rPr>
          <w:rFonts w:ascii="Arial" w:hAnsi="Arial" w:cs="Arial"/>
          <w:sz w:val="16"/>
          <w:szCs w:val="16"/>
        </w:rPr>
        <w:t xml:space="preserve">Limit zaangażowania zawodowego dotyczy wszystkich form zaangażowania zawodowego. </w:t>
      </w:r>
    </w:p>
  </w:footnote>
  <w:footnote w:id="14">
    <w:p w:rsidR="00717AC2" w:rsidRPr="00B90863" w:rsidRDefault="00717AC2" w:rsidP="00BC10F7">
      <w:pPr>
        <w:pStyle w:val="Tekstprzypisudolnego"/>
        <w:spacing w:line="276" w:lineRule="auto"/>
        <w:rPr>
          <w:sz w:val="16"/>
          <w:szCs w:val="16"/>
        </w:rPr>
      </w:pPr>
      <w:r w:rsidRPr="00B90863">
        <w:rPr>
          <w:rStyle w:val="Odwoanieprzypisudolnego"/>
          <w:szCs w:val="16"/>
        </w:rPr>
        <w:footnoteRef/>
      </w:r>
      <w:r w:rsidRPr="00B90863">
        <w:rPr>
          <w:sz w:val="16"/>
          <w:szCs w:val="16"/>
        </w:rPr>
        <w:t xml:space="preserve">  Zgodnie z art. 67 ust. 1 lit. c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z 20.12.2013, str. 320 L 347, z późn. zm.).</w:t>
      </w:r>
    </w:p>
  </w:footnote>
  <w:footnote w:id="15">
    <w:p w:rsidR="00717AC2" w:rsidRPr="00B90863" w:rsidRDefault="00717AC2" w:rsidP="00BC10F7">
      <w:pPr>
        <w:pStyle w:val="Tekstprzypisudolnego"/>
        <w:spacing w:line="276" w:lineRule="auto"/>
        <w:rPr>
          <w:sz w:val="16"/>
          <w:szCs w:val="16"/>
        </w:rPr>
      </w:pPr>
      <w:r w:rsidRPr="00B90863">
        <w:rPr>
          <w:rStyle w:val="Odwoanieprzypisudolnego"/>
          <w:szCs w:val="16"/>
        </w:rPr>
        <w:footnoteRef/>
      </w:r>
      <w:r w:rsidRPr="00B90863">
        <w:rPr>
          <w:sz w:val="16"/>
          <w:szCs w:val="16"/>
        </w:rPr>
        <w:t xml:space="preserve"> </w:t>
      </w:r>
      <w:r w:rsidRPr="00B90863">
        <w:rPr>
          <w:rFonts w:cs="Calibri"/>
          <w:sz w:val="16"/>
          <w:szCs w:val="16"/>
        </w:rPr>
        <w:t>Powyższa kwota jest przeliczana na PLN z wykorzystaniem miesięcznego obrachunkowego kursu wymiany stosowanego przez Komisję Europejską aktualnego na dzień ogłoszenia konkursu w przypadku projektów konkursowych albo na dzień wystosowania wezwania do złożenia wniosku o dofinansowanie projektu pozakonkursowego w przypadku projektów pozakonkursowych. Kurs jest publikowany na stronie internetowej:</w:t>
      </w:r>
      <w:r w:rsidRPr="00B90863">
        <w:rPr>
          <w:sz w:val="16"/>
          <w:szCs w:val="16"/>
        </w:rPr>
        <w:t xml:space="preserve"> </w:t>
      </w:r>
      <w:r w:rsidRPr="001F15F2">
        <w:rPr>
          <w:rFonts w:cs="Calibri"/>
          <w:sz w:val="16"/>
          <w:szCs w:val="16"/>
        </w:rPr>
        <w:t>http://ec.europa.eu/budget/contracts_grants/info_contracts/inforeuro/index_en.cfm</w:t>
      </w:r>
    </w:p>
  </w:footnote>
  <w:footnote w:id="16">
    <w:p w:rsidR="00717AC2" w:rsidRDefault="00717AC2">
      <w:pPr>
        <w:pStyle w:val="Tekstprzypisudolnego"/>
      </w:pPr>
      <w:r>
        <w:rPr>
          <w:rStyle w:val="Odwoanieprzypisudolnego"/>
        </w:rPr>
        <w:footnoteRef/>
      </w:r>
      <w:r>
        <w:t xml:space="preserve"> </w:t>
      </w:r>
      <w:r w:rsidRPr="007D2CE7">
        <w:rPr>
          <w:rFonts w:ascii="Arial" w:hAnsi="Arial" w:cs="Arial"/>
          <w:spacing w:val="-2"/>
          <w:sz w:val="16"/>
          <w:szCs w:val="16"/>
        </w:rPr>
        <w:t>WUP w Łodzi rekomenduje zakładanie nieoprocentowanych rachunków bankowych na potrzeby realizacji projektów. Podkreślamy jednocześnie, że w przypadku realizacji kilku projektów, których czas realizacji nakłada się, wymagane jest założenie odrębnego konta dla każdego z projektów. Wykorzystanie konta już założonego dla potrzeb kolejnego projektu jest możliwe jedynie po zakończeniu i rozliczeniu projektu poprzedniego i po udokumentowaniu zerowego stanu tego konta.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7AC2" w:rsidRPr="00E5673E" w:rsidRDefault="00717AC2" w:rsidP="0026321E">
    <w:pPr>
      <w:tabs>
        <w:tab w:val="left" w:pos="7635"/>
      </w:tabs>
      <w:spacing w:after="0" w:line="240" w:lineRule="auto"/>
      <w:rPr>
        <w:rFonts w:ascii="Calibri" w:hAnsi="Calibri" w:cs="Arial"/>
        <w:b/>
      </w:rPr>
    </w:pPr>
    <w:r>
      <w:rPr>
        <w:rFonts w:ascii="Calibri" w:hAnsi="Calibri" w:cs="Arial"/>
        <w:b/>
      </w:rPr>
      <w:t>Regulamin konkursu Nr RPLD.09.02.01</w:t>
    </w:r>
    <w:r w:rsidRPr="005D75BA">
      <w:rPr>
        <w:rFonts w:ascii="Calibri" w:hAnsi="Calibri" w:cs="Arial"/>
        <w:b/>
      </w:rPr>
      <w:t>-IP.01-10-00</w:t>
    </w:r>
    <w:r>
      <w:rPr>
        <w:rFonts w:ascii="Calibri" w:hAnsi="Calibri" w:cs="Arial"/>
        <w:b/>
      </w:rPr>
      <w:t>2/18</w:t>
    </w:r>
    <w:r>
      <w:rPr>
        <w:rFonts w:ascii="Calibri" w:hAnsi="Calibri" w:cs="Arial"/>
        <w:b/>
      </w:rPr>
      <w:tab/>
    </w:r>
    <w:r>
      <w:rPr>
        <w:rFonts w:ascii="Calibri" w:hAnsi="Calibri" w:cs="Arial"/>
        <w:b/>
      </w:rPr>
      <w:tab/>
    </w:r>
    <w:r w:rsidRPr="005D75BA">
      <w:rPr>
        <w:rFonts w:ascii="Calibri" w:eastAsia="Times New Roman" w:hAnsi="Calibri" w:cs="Arial"/>
        <w:b/>
        <w:sz w:val="20"/>
        <w:szCs w:val="20"/>
        <w:lang w:eastAsia="pl-PL"/>
      </w:rPr>
      <w:t xml:space="preserve">Wersja </w:t>
    </w:r>
    <w:r w:rsidR="002012FB">
      <w:rPr>
        <w:rFonts w:ascii="Calibri" w:eastAsia="Times New Roman" w:hAnsi="Calibri" w:cs="Arial"/>
        <w:b/>
        <w:sz w:val="20"/>
        <w:szCs w:val="20"/>
        <w:lang w:eastAsia="pl-PL"/>
      </w:rPr>
      <w:t>3</w:t>
    </w:r>
    <w:r w:rsidRPr="005D75BA">
      <w:rPr>
        <w:rFonts w:ascii="Calibri" w:eastAsia="Times New Roman" w:hAnsi="Calibri" w:cs="Arial"/>
        <w:b/>
        <w:sz w:val="20"/>
        <w:szCs w:val="20"/>
        <w:lang w:eastAsia="pl-PL"/>
      </w:rPr>
      <w:t>.0</w:t>
    </w:r>
  </w:p>
  <w:p w:rsidR="00717AC2" w:rsidRDefault="00717AC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7AC2" w:rsidRDefault="00717AC2" w:rsidP="00215DE7">
    <w:pPr>
      <w:tabs>
        <w:tab w:val="left" w:pos="7635"/>
      </w:tabs>
      <w:ind w:left="4956" w:hanging="4956"/>
      <w:rPr>
        <w:rFonts w:ascii="Arial" w:hAnsi="Arial" w:cs="Arial"/>
        <w:b/>
        <w:sz w:val="24"/>
        <w:szCs w:val="24"/>
      </w:rPr>
    </w:pPr>
  </w:p>
  <w:p w:rsidR="00717AC2" w:rsidRPr="00E5673E" w:rsidRDefault="00717AC2" w:rsidP="0026321E">
    <w:pPr>
      <w:tabs>
        <w:tab w:val="left" w:pos="7635"/>
      </w:tabs>
      <w:spacing w:after="0" w:line="240" w:lineRule="auto"/>
      <w:rPr>
        <w:rFonts w:ascii="Calibri" w:hAnsi="Calibri" w:cs="Arial"/>
        <w:b/>
      </w:rPr>
    </w:pPr>
    <w:bookmarkStart w:id="175" w:name="_Hlk498597501"/>
    <w:r>
      <w:rPr>
        <w:rFonts w:ascii="Calibri" w:hAnsi="Calibri" w:cs="Arial"/>
        <w:b/>
      </w:rPr>
      <w:t>Regulamin konkursu Nr RPLD.09.02.01</w:t>
    </w:r>
    <w:r w:rsidRPr="005D75BA">
      <w:rPr>
        <w:rFonts w:ascii="Calibri" w:hAnsi="Calibri" w:cs="Arial"/>
        <w:b/>
      </w:rPr>
      <w:t>-IP.01-10-00</w:t>
    </w:r>
    <w:r>
      <w:rPr>
        <w:rFonts w:ascii="Calibri" w:hAnsi="Calibri" w:cs="Arial"/>
        <w:b/>
      </w:rPr>
      <w:t>2/18</w:t>
    </w:r>
    <w:r>
      <w:rPr>
        <w:rFonts w:ascii="Calibri" w:hAnsi="Calibri" w:cs="Arial"/>
        <w:b/>
      </w:rPr>
      <w:tab/>
    </w:r>
    <w:r>
      <w:rPr>
        <w:rFonts w:ascii="Calibri" w:hAnsi="Calibri" w:cs="Arial"/>
        <w:b/>
      </w:rPr>
      <w:tab/>
    </w:r>
    <w:r w:rsidRPr="005D75BA">
      <w:rPr>
        <w:rFonts w:ascii="Calibri" w:eastAsia="Times New Roman" w:hAnsi="Calibri" w:cs="Arial"/>
        <w:b/>
        <w:sz w:val="20"/>
        <w:szCs w:val="20"/>
        <w:lang w:eastAsia="pl-PL"/>
      </w:rPr>
      <w:t xml:space="preserve">Wersja </w:t>
    </w:r>
    <w:r w:rsidR="00DE0DBF">
      <w:rPr>
        <w:rFonts w:ascii="Calibri" w:eastAsia="Times New Roman" w:hAnsi="Calibri" w:cs="Arial"/>
        <w:b/>
        <w:sz w:val="20"/>
        <w:szCs w:val="20"/>
        <w:lang w:eastAsia="pl-PL"/>
      </w:rPr>
      <w:t>3</w:t>
    </w:r>
    <w:r w:rsidRPr="005D75BA">
      <w:rPr>
        <w:rFonts w:ascii="Calibri" w:eastAsia="Times New Roman" w:hAnsi="Calibri" w:cs="Arial"/>
        <w:b/>
        <w:sz w:val="20"/>
        <w:szCs w:val="20"/>
        <w:lang w:eastAsia="pl-PL"/>
      </w:rPr>
      <w:t>.0</w:t>
    </w:r>
  </w:p>
  <w:bookmarkEnd w:id="175"/>
  <w:p w:rsidR="00717AC2" w:rsidRDefault="00717AC2" w:rsidP="00215DE7">
    <w:pPr>
      <w:tabs>
        <w:tab w:val="left" w:pos="7635"/>
      </w:tabs>
      <w:ind w:left="4956" w:hanging="4956"/>
      <w:rPr>
        <w:rFonts w:ascii="Arial" w:hAnsi="Arial" w:cs="Arial"/>
        <w:b/>
        <w:sz w:val="24"/>
        <w:szCs w:val="24"/>
      </w:rPr>
    </w:pPr>
  </w:p>
  <w:p w:rsidR="00717AC2" w:rsidRDefault="00717AC2">
    <w:pPr>
      <w:pStyle w:val="Nagwek"/>
    </w:pPr>
  </w:p>
  <w:p w:rsidR="00717AC2" w:rsidRDefault="00717AC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E"/>
    <w:multiLevelType w:val="multilevel"/>
    <w:tmpl w:val="0000000E"/>
    <w:name w:val="WW8Num14"/>
    <w:lvl w:ilvl="0">
      <w:start w:val="1"/>
      <w:numFmt w:val="decimal"/>
      <w:lvlText w:val="%1."/>
      <w:lvlJc w:val="left"/>
      <w:pPr>
        <w:tabs>
          <w:tab w:val="num" w:pos="360"/>
        </w:tabs>
        <w:ind w:left="360" w:hanging="360"/>
      </w:p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1F40B3"/>
    <w:multiLevelType w:val="multilevel"/>
    <w:tmpl w:val="C30673CC"/>
    <w:lvl w:ilvl="0">
      <w:start w:val="1"/>
      <w:numFmt w:val="bullet"/>
      <w:lvlText w:val=""/>
      <w:lvlJc w:val="left"/>
      <w:pPr>
        <w:ind w:left="778" w:hanging="360"/>
      </w:pPr>
      <w:rPr>
        <w:rFonts w:ascii="Symbol" w:hAnsi="Symbol" w:hint="default"/>
        <w:b/>
        <w:sz w:val="20"/>
      </w:rPr>
    </w:lvl>
    <w:lvl w:ilvl="1">
      <w:start w:val="1"/>
      <w:numFmt w:val="bullet"/>
      <w:lvlText w:val="o"/>
      <w:lvlJc w:val="left"/>
      <w:pPr>
        <w:ind w:left="1498" w:hanging="360"/>
      </w:pPr>
      <w:rPr>
        <w:rFonts w:ascii="Courier New" w:hAnsi="Courier New" w:hint="default"/>
      </w:rPr>
    </w:lvl>
    <w:lvl w:ilvl="2">
      <w:start w:val="1"/>
      <w:numFmt w:val="bullet"/>
      <w:lvlText w:val=""/>
      <w:lvlJc w:val="left"/>
      <w:pPr>
        <w:ind w:left="2218" w:hanging="360"/>
      </w:pPr>
      <w:rPr>
        <w:rFonts w:ascii="Wingdings" w:hAnsi="Wingdings" w:hint="default"/>
        <w:b/>
        <w:sz w:val="20"/>
      </w:rPr>
    </w:lvl>
    <w:lvl w:ilvl="3">
      <w:start w:val="1"/>
      <w:numFmt w:val="bullet"/>
      <w:lvlText w:val=""/>
      <w:lvlJc w:val="left"/>
      <w:pPr>
        <w:ind w:left="2938" w:hanging="360"/>
      </w:pPr>
      <w:rPr>
        <w:rFonts w:ascii="Symbol" w:hAnsi="Symbol" w:hint="default"/>
        <w:b/>
        <w:sz w:val="20"/>
      </w:rPr>
    </w:lvl>
    <w:lvl w:ilvl="4">
      <w:start w:val="1"/>
      <w:numFmt w:val="bullet"/>
      <w:lvlText w:val="o"/>
      <w:lvlJc w:val="left"/>
      <w:pPr>
        <w:ind w:left="3658" w:hanging="360"/>
      </w:pPr>
      <w:rPr>
        <w:rFonts w:ascii="Courier New" w:hAnsi="Courier New" w:hint="default"/>
      </w:rPr>
    </w:lvl>
    <w:lvl w:ilvl="5">
      <w:start w:val="1"/>
      <w:numFmt w:val="bullet"/>
      <w:lvlText w:val=""/>
      <w:lvlJc w:val="left"/>
      <w:pPr>
        <w:ind w:left="4378" w:hanging="360"/>
      </w:pPr>
      <w:rPr>
        <w:rFonts w:ascii="Wingdings" w:hAnsi="Wingdings" w:hint="default"/>
        <w:b/>
        <w:sz w:val="20"/>
      </w:rPr>
    </w:lvl>
    <w:lvl w:ilvl="6">
      <w:start w:val="1"/>
      <w:numFmt w:val="bullet"/>
      <w:lvlText w:val=""/>
      <w:lvlJc w:val="left"/>
      <w:pPr>
        <w:ind w:left="5098" w:hanging="360"/>
      </w:pPr>
      <w:rPr>
        <w:rFonts w:ascii="Symbol" w:hAnsi="Symbol" w:hint="default"/>
        <w:b/>
        <w:sz w:val="20"/>
      </w:rPr>
    </w:lvl>
    <w:lvl w:ilvl="7">
      <w:start w:val="1"/>
      <w:numFmt w:val="bullet"/>
      <w:lvlText w:val="o"/>
      <w:lvlJc w:val="left"/>
      <w:pPr>
        <w:ind w:left="5818" w:hanging="360"/>
      </w:pPr>
      <w:rPr>
        <w:rFonts w:ascii="Courier New" w:hAnsi="Courier New" w:hint="default"/>
      </w:rPr>
    </w:lvl>
    <w:lvl w:ilvl="8">
      <w:start w:val="1"/>
      <w:numFmt w:val="bullet"/>
      <w:lvlText w:val=""/>
      <w:lvlJc w:val="left"/>
      <w:pPr>
        <w:ind w:left="6538" w:hanging="360"/>
      </w:pPr>
      <w:rPr>
        <w:rFonts w:ascii="Wingdings" w:hAnsi="Wingdings" w:hint="default"/>
        <w:b/>
        <w:sz w:val="20"/>
      </w:rPr>
    </w:lvl>
  </w:abstractNum>
  <w:abstractNum w:abstractNumId="2" w15:restartNumberingAfterBreak="0">
    <w:nsid w:val="01E60A81"/>
    <w:multiLevelType w:val="hybridMultilevel"/>
    <w:tmpl w:val="D32E4780"/>
    <w:lvl w:ilvl="0" w:tplc="04150011">
      <w:start w:val="1"/>
      <w:numFmt w:val="decimal"/>
      <w:lvlText w:val="%1)"/>
      <w:lvlJc w:val="left"/>
      <w:pPr>
        <w:ind w:left="720" w:hanging="360"/>
      </w:pPr>
    </w:lvl>
    <w:lvl w:ilvl="1" w:tplc="53DA5072">
      <w:start w:val="1"/>
      <w:numFmt w:val="lowerLetter"/>
      <w:lvlText w:val="%2)"/>
      <w:lvlJc w:val="left"/>
      <w:pPr>
        <w:ind w:left="1485" w:hanging="4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4F1979"/>
    <w:multiLevelType w:val="hybridMultilevel"/>
    <w:tmpl w:val="47B68A2A"/>
    <w:lvl w:ilvl="0" w:tplc="CDF4C420">
      <w:start w:val="1"/>
      <w:numFmt w:val="upperRoman"/>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3A45CE8"/>
    <w:multiLevelType w:val="hybridMultilevel"/>
    <w:tmpl w:val="E7486D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094595"/>
    <w:multiLevelType w:val="hybridMultilevel"/>
    <w:tmpl w:val="962C7C0A"/>
    <w:lvl w:ilvl="0" w:tplc="FFFFFFFF">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15:restartNumberingAfterBreak="0">
    <w:nsid w:val="065C1E8F"/>
    <w:multiLevelType w:val="hybridMultilevel"/>
    <w:tmpl w:val="04848686"/>
    <w:lvl w:ilvl="0" w:tplc="60A2B81E">
      <w:start w:val="1"/>
      <w:numFmt w:val="bullet"/>
      <w:lvlText w:val=""/>
      <w:lvlJc w:val="left"/>
      <w:pPr>
        <w:ind w:left="720" w:hanging="360"/>
      </w:pPr>
      <w:rPr>
        <w:rFonts w:ascii="Symbol" w:hAnsi="Symbo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83744F2"/>
    <w:multiLevelType w:val="multilevel"/>
    <w:tmpl w:val="85C663B4"/>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8" w15:restartNumberingAfterBreak="0">
    <w:nsid w:val="088327C7"/>
    <w:multiLevelType w:val="hybridMultilevel"/>
    <w:tmpl w:val="710EA458"/>
    <w:lvl w:ilvl="0" w:tplc="6CF6A574">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AB60CB1"/>
    <w:multiLevelType w:val="hybridMultilevel"/>
    <w:tmpl w:val="42FC4126"/>
    <w:lvl w:ilvl="0" w:tplc="04150017">
      <w:start w:val="1"/>
      <w:numFmt w:val="lowerLetter"/>
      <w:lvlText w:val="%1)"/>
      <w:lvlJc w:val="left"/>
      <w:pPr>
        <w:ind w:left="1008" w:hanging="360"/>
      </w:pPr>
    </w:lvl>
    <w:lvl w:ilvl="1" w:tplc="04150019">
      <w:start w:val="1"/>
      <w:numFmt w:val="lowerLetter"/>
      <w:lvlText w:val="%2."/>
      <w:lvlJc w:val="left"/>
      <w:pPr>
        <w:ind w:left="1728" w:hanging="360"/>
      </w:pPr>
    </w:lvl>
    <w:lvl w:ilvl="2" w:tplc="0415001B">
      <w:start w:val="1"/>
      <w:numFmt w:val="lowerRoman"/>
      <w:lvlText w:val="%3."/>
      <w:lvlJc w:val="right"/>
      <w:pPr>
        <w:ind w:left="2448" w:hanging="180"/>
      </w:pPr>
    </w:lvl>
    <w:lvl w:ilvl="3" w:tplc="0415000F">
      <w:start w:val="1"/>
      <w:numFmt w:val="decimal"/>
      <w:lvlText w:val="%4."/>
      <w:lvlJc w:val="left"/>
      <w:pPr>
        <w:ind w:left="3168" w:hanging="360"/>
      </w:pPr>
    </w:lvl>
    <w:lvl w:ilvl="4" w:tplc="04150019">
      <w:start w:val="1"/>
      <w:numFmt w:val="lowerLetter"/>
      <w:lvlText w:val="%5."/>
      <w:lvlJc w:val="left"/>
      <w:pPr>
        <w:ind w:left="3888" w:hanging="360"/>
      </w:pPr>
    </w:lvl>
    <w:lvl w:ilvl="5" w:tplc="0415001B">
      <w:start w:val="1"/>
      <w:numFmt w:val="lowerRoman"/>
      <w:lvlText w:val="%6."/>
      <w:lvlJc w:val="right"/>
      <w:pPr>
        <w:ind w:left="4608" w:hanging="180"/>
      </w:pPr>
    </w:lvl>
    <w:lvl w:ilvl="6" w:tplc="0415000F">
      <w:start w:val="1"/>
      <w:numFmt w:val="decimal"/>
      <w:lvlText w:val="%7."/>
      <w:lvlJc w:val="left"/>
      <w:pPr>
        <w:ind w:left="5328" w:hanging="360"/>
      </w:pPr>
    </w:lvl>
    <w:lvl w:ilvl="7" w:tplc="04150019">
      <w:start w:val="1"/>
      <w:numFmt w:val="lowerLetter"/>
      <w:lvlText w:val="%8."/>
      <w:lvlJc w:val="left"/>
      <w:pPr>
        <w:ind w:left="6048" w:hanging="360"/>
      </w:pPr>
    </w:lvl>
    <w:lvl w:ilvl="8" w:tplc="0415001B">
      <w:start w:val="1"/>
      <w:numFmt w:val="lowerRoman"/>
      <w:lvlText w:val="%9."/>
      <w:lvlJc w:val="right"/>
      <w:pPr>
        <w:ind w:left="6768" w:hanging="180"/>
      </w:pPr>
    </w:lvl>
  </w:abstractNum>
  <w:abstractNum w:abstractNumId="10" w15:restartNumberingAfterBreak="0">
    <w:nsid w:val="0AC855BD"/>
    <w:multiLevelType w:val="multilevel"/>
    <w:tmpl w:val="F9EA4518"/>
    <w:lvl w:ilvl="0">
      <w:start w:val="10"/>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AE47EFD"/>
    <w:multiLevelType w:val="hybridMultilevel"/>
    <w:tmpl w:val="8E00FC9C"/>
    <w:lvl w:ilvl="0" w:tplc="B43868C6">
      <w:start w:val="1"/>
      <w:numFmt w:val="decimal"/>
      <w:lvlText w:val="%1."/>
      <w:lvlJc w:val="left"/>
      <w:pPr>
        <w:ind w:left="720" w:hanging="360"/>
      </w:pPr>
      <w:rPr>
        <w:rFonts w:hint="default"/>
        <w:b/>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E3A7AA3"/>
    <w:multiLevelType w:val="multilevel"/>
    <w:tmpl w:val="3CDC2FAE"/>
    <w:lvl w:ilvl="0">
      <w:start w:val="1"/>
      <w:numFmt w:val="bullet"/>
      <w:lvlText w:val=""/>
      <w:lvlJc w:val="left"/>
      <w:pPr>
        <w:ind w:left="360" w:hanging="360"/>
      </w:pPr>
      <w:rPr>
        <w:rFonts w:ascii="Symbol" w:hAnsi="Symbol" w:hint="default"/>
        <w:b/>
        <w:sz w:val="20"/>
      </w:rPr>
    </w:lvl>
    <w:lvl w:ilvl="1">
      <w:start w:val="3"/>
      <w:numFmt w:val="decimal"/>
      <w:lvlText w:val="%1.%2"/>
      <w:lvlJc w:val="left"/>
      <w:pPr>
        <w:ind w:left="360" w:hanging="360"/>
      </w:pPr>
      <w:rPr>
        <w:rFonts w:ascii="Arial" w:hAnsi="Arial" w:cs="Times New Roman"/>
        <w:b/>
        <w:sz w:val="20"/>
      </w:rPr>
    </w:lvl>
    <w:lvl w:ilvl="2">
      <w:start w:val="1"/>
      <w:numFmt w:val="decimal"/>
      <w:lvlText w:val="%1.%2.%3"/>
      <w:lvlJc w:val="left"/>
      <w:pPr>
        <w:ind w:left="720" w:hanging="720"/>
      </w:pPr>
      <w:rPr>
        <w:rFonts w:ascii="Arial" w:hAnsi="Arial" w:cs="Times New Roman"/>
        <w:b/>
        <w:sz w:val="20"/>
      </w:rPr>
    </w:lvl>
    <w:lvl w:ilvl="3">
      <w:start w:val="1"/>
      <w:numFmt w:val="decimal"/>
      <w:lvlText w:val="%1.%2.%3.%4"/>
      <w:lvlJc w:val="left"/>
      <w:pPr>
        <w:ind w:left="720" w:hanging="720"/>
      </w:pPr>
      <w:rPr>
        <w:rFonts w:ascii="Arial" w:hAnsi="Arial" w:cs="Times New Roman"/>
        <w:b/>
        <w:sz w:val="20"/>
      </w:rPr>
    </w:lvl>
    <w:lvl w:ilvl="4">
      <w:start w:val="1"/>
      <w:numFmt w:val="decimal"/>
      <w:lvlText w:val="%1.%2.%3.%4.%5"/>
      <w:lvlJc w:val="left"/>
      <w:pPr>
        <w:ind w:left="1080" w:hanging="1080"/>
      </w:pPr>
      <w:rPr>
        <w:rFonts w:ascii="Arial" w:hAnsi="Arial" w:cs="Times New Roman"/>
        <w:b/>
        <w:sz w:val="20"/>
      </w:rPr>
    </w:lvl>
    <w:lvl w:ilvl="5">
      <w:start w:val="1"/>
      <w:numFmt w:val="decimal"/>
      <w:lvlText w:val="%1.%2.%3.%4.%5.%6"/>
      <w:lvlJc w:val="left"/>
      <w:pPr>
        <w:ind w:left="1080" w:hanging="1080"/>
      </w:pPr>
      <w:rPr>
        <w:rFonts w:ascii="Arial" w:hAnsi="Arial" w:cs="Times New Roman"/>
        <w:b/>
        <w:sz w:val="20"/>
      </w:rPr>
    </w:lvl>
    <w:lvl w:ilvl="6">
      <w:start w:val="1"/>
      <w:numFmt w:val="decimal"/>
      <w:lvlText w:val="%1.%2.%3.%4.%5.%6.%7"/>
      <w:lvlJc w:val="left"/>
      <w:pPr>
        <w:ind w:left="1440" w:hanging="1440"/>
      </w:pPr>
      <w:rPr>
        <w:rFonts w:ascii="Arial" w:hAnsi="Arial" w:cs="Times New Roman"/>
        <w:b/>
        <w:sz w:val="20"/>
      </w:rPr>
    </w:lvl>
    <w:lvl w:ilvl="7">
      <w:start w:val="1"/>
      <w:numFmt w:val="decimal"/>
      <w:lvlText w:val="%1.%2.%3.%4.%5.%6.%7.%8"/>
      <w:lvlJc w:val="left"/>
      <w:pPr>
        <w:ind w:left="1440" w:hanging="1440"/>
      </w:pPr>
      <w:rPr>
        <w:rFonts w:ascii="Arial" w:hAnsi="Arial" w:cs="Times New Roman"/>
        <w:b/>
        <w:sz w:val="20"/>
      </w:rPr>
    </w:lvl>
    <w:lvl w:ilvl="8">
      <w:start w:val="1"/>
      <w:numFmt w:val="decimal"/>
      <w:lvlText w:val="%1.%2.%3.%4.%5.%6.%7.%8.%9"/>
      <w:lvlJc w:val="left"/>
      <w:pPr>
        <w:ind w:left="1800" w:hanging="1800"/>
      </w:pPr>
      <w:rPr>
        <w:rFonts w:ascii="Arial" w:hAnsi="Arial" w:cs="Times New Roman"/>
        <w:b/>
        <w:sz w:val="20"/>
      </w:rPr>
    </w:lvl>
  </w:abstractNum>
  <w:abstractNum w:abstractNumId="13" w15:restartNumberingAfterBreak="0">
    <w:nsid w:val="0E6A3445"/>
    <w:multiLevelType w:val="hybridMultilevel"/>
    <w:tmpl w:val="0BCAC5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2C82C77"/>
    <w:multiLevelType w:val="hybridMultilevel"/>
    <w:tmpl w:val="0ABE5E74"/>
    <w:lvl w:ilvl="0" w:tplc="0415000F">
      <w:start w:val="1"/>
      <w:numFmt w:val="decimal"/>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 w15:restartNumberingAfterBreak="0">
    <w:nsid w:val="1A142361"/>
    <w:multiLevelType w:val="hybridMultilevel"/>
    <w:tmpl w:val="C58C24C0"/>
    <w:lvl w:ilvl="0" w:tplc="978C81E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B8213E0"/>
    <w:multiLevelType w:val="hybridMultilevel"/>
    <w:tmpl w:val="263C0EA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2106547"/>
    <w:multiLevelType w:val="hybridMultilevel"/>
    <w:tmpl w:val="384633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23D4911"/>
    <w:multiLevelType w:val="multilevel"/>
    <w:tmpl w:val="A328AFCE"/>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19" w15:restartNumberingAfterBreak="0">
    <w:nsid w:val="23F648E8"/>
    <w:multiLevelType w:val="hybridMultilevel"/>
    <w:tmpl w:val="7CFAE9C6"/>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20" w15:restartNumberingAfterBreak="0">
    <w:nsid w:val="24B602A9"/>
    <w:multiLevelType w:val="multilevel"/>
    <w:tmpl w:val="5AAE1C48"/>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21" w15:restartNumberingAfterBreak="0">
    <w:nsid w:val="252A0038"/>
    <w:multiLevelType w:val="hybridMultilevel"/>
    <w:tmpl w:val="153A9C0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588182C"/>
    <w:multiLevelType w:val="hybridMultilevel"/>
    <w:tmpl w:val="F5F8C1F6"/>
    <w:lvl w:ilvl="0" w:tplc="6CF6A57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3" w15:restartNumberingAfterBreak="0">
    <w:nsid w:val="25B006D6"/>
    <w:multiLevelType w:val="hybridMultilevel"/>
    <w:tmpl w:val="0500321A"/>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6607BEE"/>
    <w:multiLevelType w:val="multilevel"/>
    <w:tmpl w:val="CEF40176"/>
    <w:lvl w:ilvl="0">
      <w:start w:val="1"/>
      <w:numFmt w:val="decimal"/>
      <w:lvlText w:val="%1."/>
      <w:lvlJc w:val="left"/>
      <w:pPr>
        <w:ind w:left="360" w:hanging="360"/>
      </w:pPr>
      <w:rPr>
        <w:rFonts w:asciiTheme="minorHAnsi" w:hAnsiTheme="minorHAnsi" w:cs="Times New Roman" w:hint="default"/>
        <w:b/>
        <w:sz w:val="24"/>
        <w:szCs w:val="24"/>
      </w:rPr>
    </w:lvl>
    <w:lvl w:ilvl="1">
      <w:start w:val="1"/>
      <w:numFmt w:val="decimal"/>
      <w:lvlText w:val="%1.%2."/>
      <w:lvlJc w:val="left"/>
      <w:pPr>
        <w:ind w:left="432" w:hanging="432"/>
      </w:pPr>
      <w:rPr>
        <w:rFonts w:ascii="Arial" w:hAnsi="Arial" w:cs="Times New Roman"/>
        <w:b/>
        <w:sz w:val="20"/>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ascii="Arial" w:hAnsi="Arial" w:cs="Times New Roman"/>
        <w:b/>
        <w:sz w:val="20"/>
      </w:rPr>
    </w:lvl>
    <w:lvl w:ilvl="4">
      <w:start w:val="1"/>
      <w:numFmt w:val="decimal"/>
      <w:lvlText w:val="%1.%2.%3.%4.%5."/>
      <w:lvlJc w:val="left"/>
      <w:pPr>
        <w:ind w:left="2232" w:hanging="792"/>
      </w:pPr>
      <w:rPr>
        <w:rFonts w:ascii="Arial" w:hAnsi="Arial" w:cs="Times New Roman"/>
        <w:b/>
        <w:sz w:val="20"/>
      </w:rPr>
    </w:lvl>
    <w:lvl w:ilvl="5">
      <w:start w:val="1"/>
      <w:numFmt w:val="decimal"/>
      <w:lvlText w:val="%1.%2.%3.%4.%5.%6."/>
      <w:lvlJc w:val="left"/>
      <w:pPr>
        <w:ind w:left="2736" w:hanging="936"/>
      </w:pPr>
      <w:rPr>
        <w:rFonts w:ascii="Arial" w:hAnsi="Arial" w:cs="Times New Roman"/>
        <w:b/>
        <w:sz w:val="20"/>
      </w:rPr>
    </w:lvl>
    <w:lvl w:ilvl="6">
      <w:start w:val="1"/>
      <w:numFmt w:val="decimal"/>
      <w:lvlText w:val="%1.%2.%3.%4.%5.%6.%7."/>
      <w:lvlJc w:val="left"/>
      <w:pPr>
        <w:ind w:left="3240" w:hanging="1080"/>
      </w:pPr>
      <w:rPr>
        <w:rFonts w:ascii="Arial" w:hAnsi="Arial" w:cs="Times New Roman"/>
        <w:b/>
        <w:sz w:val="20"/>
      </w:rPr>
    </w:lvl>
    <w:lvl w:ilvl="7">
      <w:start w:val="1"/>
      <w:numFmt w:val="decimal"/>
      <w:lvlText w:val="%1.%2.%3.%4.%5.%6.%7.%8."/>
      <w:lvlJc w:val="left"/>
      <w:pPr>
        <w:ind w:left="3744" w:hanging="1224"/>
      </w:pPr>
      <w:rPr>
        <w:rFonts w:ascii="Arial" w:hAnsi="Arial" w:cs="Times New Roman"/>
        <w:b/>
        <w:sz w:val="20"/>
      </w:rPr>
    </w:lvl>
    <w:lvl w:ilvl="8">
      <w:start w:val="1"/>
      <w:numFmt w:val="decimal"/>
      <w:lvlText w:val="%1.%2.%3.%4.%5.%6.%7.%8.%9."/>
      <w:lvlJc w:val="left"/>
      <w:pPr>
        <w:ind w:left="4320" w:hanging="1440"/>
      </w:pPr>
      <w:rPr>
        <w:rFonts w:ascii="Arial" w:hAnsi="Arial" w:cs="Times New Roman"/>
        <w:b/>
        <w:sz w:val="20"/>
      </w:rPr>
    </w:lvl>
  </w:abstractNum>
  <w:abstractNum w:abstractNumId="25" w15:restartNumberingAfterBreak="0">
    <w:nsid w:val="26F11CBD"/>
    <w:multiLevelType w:val="hybridMultilevel"/>
    <w:tmpl w:val="5512E796"/>
    <w:lvl w:ilvl="0" w:tplc="F3A8FF64">
      <w:start w:val="1"/>
      <w:numFmt w:val="bullet"/>
      <w:lvlText w:val="-"/>
      <w:lvlJc w:val="left"/>
      <w:pPr>
        <w:ind w:left="2133" w:hanging="360"/>
      </w:pPr>
      <w:rPr>
        <w:rFonts w:ascii="Courier New" w:hAnsi="Courier New" w:hint="default"/>
        <w:color w:val="auto"/>
      </w:rPr>
    </w:lvl>
    <w:lvl w:ilvl="1" w:tplc="04150003" w:tentative="1">
      <w:start w:val="1"/>
      <w:numFmt w:val="bullet"/>
      <w:lvlText w:val="o"/>
      <w:lvlJc w:val="left"/>
      <w:pPr>
        <w:ind w:left="2853" w:hanging="360"/>
      </w:pPr>
      <w:rPr>
        <w:rFonts w:ascii="Courier New" w:hAnsi="Courier New" w:cs="Courier New" w:hint="default"/>
      </w:rPr>
    </w:lvl>
    <w:lvl w:ilvl="2" w:tplc="04150005" w:tentative="1">
      <w:start w:val="1"/>
      <w:numFmt w:val="bullet"/>
      <w:lvlText w:val=""/>
      <w:lvlJc w:val="left"/>
      <w:pPr>
        <w:ind w:left="3573" w:hanging="360"/>
      </w:pPr>
      <w:rPr>
        <w:rFonts w:ascii="Wingdings" w:hAnsi="Wingdings" w:hint="default"/>
      </w:rPr>
    </w:lvl>
    <w:lvl w:ilvl="3" w:tplc="04150001" w:tentative="1">
      <w:start w:val="1"/>
      <w:numFmt w:val="bullet"/>
      <w:lvlText w:val=""/>
      <w:lvlJc w:val="left"/>
      <w:pPr>
        <w:ind w:left="4293" w:hanging="360"/>
      </w:pPr>
      <w:rPr>
        <w:rFonts w:ascii="Symbol" w:hAnsi="Symbol" w:hint="default"/>
      </w:rPr>
    </w:lvl>
    <w:lvl w:ilvl="4" w:tplc="04150003" w:tentative="1">
      <w:start w:val="1"/>
      <w:numFmt w:val="bullet"/>
      <w:lvlText w:val="o"/>
      <w:lvlJc w:val="left"/>
      <w:pPr>
        <w:ind w:left="5013" w:hanging="360"/>
      </w:pPr>
      <w:rPr>
        <w:rFonts w:ascii="Courier New" w:hAnsi="Courier New" w:cs="Courier New" w:hint="default"/>
      </w:rPr>
    </w:lvl>
    <w:lvl w:ilvl="5" w:tplc="04150005" w:tentative="1">
      <w:start w:val="1"/>
      <w:numFmt w:val="bullet"/>
      <w:lvlText w:val=""/>
      <w:lvlJc w:val="left"/>
      <w:pPr>
        <w:ind w:left="5733" w:hanging="360"/>
      </w:pPr>
      <w:rPr>
        <w:rFonts w:ascii="Wingdings" w:hAnsi="Wingdings" w:hint="default"/>
      </w:rPr>
    </w:lvl>
    <w:lvl w:ilvl="6" w:tplc="04150001" w:tentative="1">
      <w:start w:val="1"/>
      <w:numFmt w:val="bullet"/>
      <w:lvlText w:val=""/>
      <w:lvlJc w:val="left"/>
      <w:pPr>
        <w:ind w:left="6453" w:hanging="360"/>
      </w:pPr>
      <w:rPr>
        <w:rFonts w:ascii="Symbol" w:hAnsi="Symbol" w:hint="default"/>
      </w:rPr>
    </w:lvl>
    <w:lvl w:ilvl="7" w:tplc="04150003" w:tentative="1">
      <w:start w:val="1"/>
      <w:numFmt w:val="bullet"/>
      <w:lvlText w:val="o"/>
      <w:lvlJc w:val="left"/>
      <w:pPr>
        <w:ind w:left="7173" w:hanging="360"/>
      </w:pPr>
      <w:rPr>
        <w:rFonts w:ascii="Courier New" w:hAnsi="Courier New" w:cs="Courier New" w:hint="default"/>
      </w:rPr>
    </w:lvl>
    <w:lvl w:ilvl="8" w:tplc="04150005" w:tentative="1">
      <w:start w:val="1"/>
      <w:numFmt w:val="bullet"/>
      <w:lvlText w:val=""/>
      <w:lvlJc w:val="left"/>
      <w:pPr>
        <w:ind w:left="7893" w:hanging="360"/>
      </w:pPr>
      <w:rPr>
        <w:rFonts w:ascii="Wingdings" w:hAnsi="Wingdings" w:hint="default"/>
      </w:rPr>
    </w:lvl>
  </w:abstractNum>
  <w:abstractNum w:abstractNumId="26" w15:restartNumberingAfterBreak="0">
    <w:nsid w:val="27825C00"/>
    <w:multiLevelType w:val="hybridMultilevel"/>
    <w:tmpl w:val="5BD6835A"/>
    <w:lvl w:ilvl="0" w:tplc="0415000F">
      <w:start w:val="1"/>
      <w:numFmt w:val="decimal"/>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7" w15:restartNumberingAfterBreak="0">
    <w:nsid w:val="29154388"/>
    <w:multiLevelType w:val="multilevel"/>
    <w:tmpl w:val="0AEC3C84"/>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29747090"/>
    <w:multiLevelType w:val="hybridMultilevel"/>
    <w:tmpl w:val="262E205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29E86F8B"/>
    <w:multiLevelType w:val="hybridMultilevel"/>
    <w:tmpl w:val="E2E27DCE"/>
    <w:lvl w:ilvl="0" w:tplc="C1625D3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B436B1B"/>
    <w:multiLevelType w:val="hybridMultilevel"/>
    <w:tmpl w:val="5CD822F6"/>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304C0AA9"/>
    <w:multiLevelType w:val="multilevel"/>
    <w:tmpl w:val="50E841DE"/>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32" w15:restartNumberingAfterBreak="0">
    <w:nsid w:val="319672E2"/>
    <w:multiLevelType w:val="hybridMultilevel"/>
    <w:tmpl w:val="3140C038"/>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32C568D0"/>
    <w:multiLevelType w:val="hybridMultilevel"/>
    <w:tmpl w:val="6EB8E2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33A3404D"/>
    <w:multiLevelType w:val="hybridMultilevel"/>
    <w:tmpl w:val="264CAF6C"/>
    <w:lvl w:ilvl="0" w:tplc="081455C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40E462B"/>
    <w:multiLevelType w:val="hybridMultilevel"/>
    <w:tmpl w:val="38DE26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4AF5418"/>
    <w:multiLevelType w:val="multilevel"/>
    <w:tmpl w:val="B8729F1A"/>
    <w:lvl w:ilvl="0">
      <w:start w:val="1"/>
      <w:numFmt w:val="lowerLetter"/>
      <w:lvlText w:val="%1)"/>
      <w:lvlJc w:val="left"/>
      <w:pPr>
        <w:ind w:left="720" w:hanging="360"/>
      </w:pPr>
      <w:rPr>
        <w:i w:val="0"/>
      </w:rPr>
    </w:lvl>
    <w:lvl w:ilvl="1">
      <w:start w:val="1"/>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7" w15:restartNumberingAfterBreak="0">
    <w:nsid w:val="37F27977"/>
    <w:multiLevelType w:val="hybridMultilevel"/>
    <w:tmpl w:val="1E10B652"/>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38293D33"/>
    <w:multiLevelType w:val="hybridMultilevel"/>
    <w:tmpl w:val="8A96392C"/>
    <w:lvl w:ilvl="0" w:tplc="5204F13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988536A"/>
    <w:multiLevelType w:val="hybridMultilevel"/>
    <w:tmpl w:val="897E1386"/>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3AB56230"/>
    <w:multiLevelType w:val="hybridMultilevel"/>
    <w:tmpl w:val="4F62F536"/>
    <w:lvl w:ilvl="0" w:tplc="04150017">
      <w:start w:val="1"/>
      <w:numFmt w:val="lowerLetter"/>
      <w:lvlText w:val="%1)"/>
      <w:lvlJc w:val="left"/>
      <w:pPr>
        <w:ind w:left="720" w:hanging="360"/>
      </w:pPr>
    </w:lvl>
    <w:lvl w:ilvl="1" w:tplc="04150017">
      <w:start w:val="1"/>
      <w:numFmt w:val="lowerLetter"/>
      <w:lvlText w:val="%2)"/>
      <w:lvlJc w:val="left"/>
      <w:pPr>
        <w:ind w:left="36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B403543"/>
    <w:multiLevelType w:val="hybridMultilevel"/>
    <w:tmpl w:val="179AC8F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3C6D6F75"/>
    <w:multiLevelType w:val="hybridMultilevel"/>
    <w:tmpl w:val="19287DC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3" w15:restartNumberingAfterBreak="0">
    <w:nsid w:val="405B2485"/>
    <w:multiLevelType w:val="hybridMultilevel"/>
    <w:tmpl w:val="80C211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0FC428F"/>
    <w:multiLevelType w:val="multilevel"/>
    <w:tmpl w:val="58CAB5A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42630FF0"/>
    <w:multiLevelType w:val="multilevel"/>
    <w:tmpl w:val="43441264"/>
    <w:lvl w:ilvl="0">
      <w:start w:val="1"/>
      <w:numFmt w:val="decimal"/>
      <w:lvlText w:val="%1."/>
      <w:lvlJc w:val="left"/>
      <w:pPr>
        <w:ind w:left="360" w:hanging="360"/>
      </w:pPr>
      <w:rPr>
        <w:b/>
        <w:sz w:val="20"/>
      </w:rPr>
    </w:lvl>
    <w:lvl w:ilvl="1">
      <w:start w:val="1"/>
      <w:numFmt w:val="decimal"/>
      <w:lvlText w:val="2.%2"/>
      <w:lvlJc w:val="left"/>
      <w:pPr>
        <w:ind w:left="432" w:hanging="432"/>
      </w:pPr>
      <w:rPr>
        <w:b/>
        <w:sz w:val="22"/>
        <w:szCs w:val="22"/>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ascii="Arial" w:hAnsi="Arial" w:cs="Times New Roman"/>
        <w:b/>
        <w:sz w:val="20"/>
      </w:rPr>
    </w:lvl>
    <w:lvl w:ilvl="4">
      <w:start w:val="1"/>
      <w:numFmt w:val="decimal"/>
      <w:lvlText w:val="%1.%2.%3.%4.%5."/>
      <w:lvlJc w:val="left"/>
      <w:pPr>
        <w:ind w:left="2232" w:hanging="792"/>
      </w:pPr>
      <w:rPr>
        <w:rFonts w:ascii="Arial" w:hAnsi="Arial" w:cs="Times New Roman"/>
        <w:b/>
        <w:sz w:val="20"/>
      </w:rPr>
    </w:lvl>
    <w:lvl w:ilvl="5">
      <w:start w:val="1"/>
      <w:numFmt w:val="decimal"/>
      <w:lvlText w:val="%1.%2.%3.%4.%5.%6."/>
      <w:lvlJc w:val="left"/>
      <w:pPr>
        <w:ind w:left="2736" w:hanging="936"/>
      </w:pPr>
      <w:rPr>
        <w:rFonts w:ascii="Arial" w:hAnsi="Arial" w:cs="Times New Roman"/>
        <w:b/>
        <w:sz w:val="20"/>
      </w:rPr>
    </w:lvl>
    <w:lvl w:ilvl="6">
      <w:start w:val="1"/>
      <w:numFmt w:val="decimal"/>
      <w:lvlText w:val="%1.%2.%3.%4.%5.%6.%7."/>
      <w:lvlJc w:val="left"/>
      <w:pPr>
        <w:ind w:left="3240" w:hanging="1080"/>
      </w:pPr>
      <w:rPr>
        <w:rFonts w:ascii="Arial" w:hAnsi="Arial" w:cs="Times New Roman"/>
        <w:b/>
        <w:sz w:val="20"/>
      </w:rPr>
    </w:lvl>
    <w:lvl w:ilvl="7">
      <w:start w:val="1"/>
      <w:numFmt w:val="decimal"/>
      <w:lvlText w:val="%1.%2.%3.%4.%5.%6.%7.%8."/>
      <w:lvlJc w:val="left"/>
      <w:pPr>
        <w:ind w:left="3744" w:hanging="1224"/>
      </w:pPr>
      <w:rPr>
        <w:rFonts w:ascii="Arial" w:hAnsi="Arial" w:cs="Times New Roman"/>
        <w:b/>
        <w:sz w:val="20"/>
      </w:rPr>
    </w:lvl>
    <w:lvl w:ilvl="8">
      <w:start w:val="1"/>
      <w:numFmt w:val="decimal"/>
      <w:lvlText w:val="%1.%2.%3.%4.%5.%6.%7.%8.%9."/>
      <w:lvlJc w:val="left"/>
      <w:pPr>
        <w:ind w:left="4320" w:hanging="1440"/>
      </w:pPr>
      <w:rPr>
        <w:rFonts w:ascii="Arial" w:hAnsi="Arial" w:cs="Times New Roman"/>
        <w:b/>
        <w:sz w:val="20"/>
      </w:rPr>
    </w:lvl>
  </w:abstractNum>
  <w:abstractNum w:abstractNumId="46" w15:restartNumberingAfterBreak="0">
    <w:nsid w:val="44041967"/>
    <w:multiLevelType w:val="hybridMultilevel"/>
    <w:tmpl w:val="85DCD5F0"/>
    <w:lvl w:ilvl="0" w:tplc="6CF6A57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7" w15:restartNumberingAfterBreak="0">
    <w:nsid w:val="44E12409"/>
    <w:multiLevelType w:val="hybridMultilevel"/>
    <w:tmpl w:val="57AA79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464E5BC5"/>
    <w:multiLevelType w:val="hybridMultilevel"/>
    <w:tmpl w:val="ABAEAFD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468A6BCE"/>
    <w:multiLevelType w:val="hybridMultilevel"/>
    <w:tmpl w:val="F7C005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7CF0195"/>
    <w:multiLevelType w:val="hybridMultilevel"/>
    <w:tmpl w:val="D696E73E"/>
    <w:lvl w:ilvl="0" w:tplc="6CF6A57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1" w15:restartNumberingAfterBreak="0">
    <w:nsid w:val="4AFC5D3A"/>
    <w:multiLevelType w:val="hybridMultilevel"/>
    <w:tmpl w:val="780AB0E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D766B0B"/>
    <w:multiLevelType w:val="hybridMultilevel"/>
    <w:tmpl w:val="9E107126"/>
    <w:lvl w:ilvl="0" w:tplc="871E1F38">
      <w:start w:val="1"/>
      <w:numFmt w:val="bullet"/>
      <w:lvlText w:val="-"/>
      <w:lvlJc w:val="left"/>
      <w:pPr>
        <w:ind w:left="720" w:hanging="360"/>
      </w:pPr>
      <w:rPr>
        <w:rFonts w:ascii="Symbol" w:eastAsia="Times New Roman" w:hAnsi="Symbol" w:hint="default"/>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50FC18EF"/>
    <w:multiLevelType w:val="hybridMultilevel"/>
    <w:tmpl w:val="852443FC"/>
    <w:lvl w:ilvl="0" w:tplc="6CF6A574">
      <w:start w:val="1"/>
      <w:numFmt w:val="bullet"/>
      <w:lvlText w:val=""/>
      <w:lvlJc w:val="left"/>
      <w:pPr>
        <w:ind w:left="1866" w:hanging="360"/>
      </w:pPr>
      <w:rPr>
        <w:rFonts w:ascii="Symbol" w:hAnsi="Symbol"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54" w15:restartNumberingAfterBreak="0">
    <w:nsid w:val="519F7EB1"/>
    <w:multiLevelType w:val="hybridMultilevel"/>
    <w:tmpl w:val="2438D6DC"/>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52107992"/>
    <w:multiLevelType w:val="hybridMultilevel"/>
    <w:tmpl w:val="448615C2"/>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52E566AC"/>
    <w:multiLevelType w:val="hybridMultilevel"/>
    <w:tmpl w:val="479211DE"/>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54144FFD"/>
    <w:multiLevelType w:val="hybridMultilevel"/>
    <w:tmpl w:val="B0B8F44C"/>
    <w:lvl w:ilvl="0" w:tplc="284EA94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4935690"/>
    <w:multiLevelType w:val="hybridMultilevel"/>
    <w:tmpl w:val="D1F8BBD8"/>
    <w:lvl w:ilvl="0" w:tplc="6CF6A57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9" w15:restartNumberingAfterBreak="0">
    <w:nsid w:val="551124A4"/>
    <w:multiLevelType w:val="hybridMultilevel"/>
    <w:tmpl w:val="B006636A"/>
    <w:lvl w:ilvl="0" w:tplc="6CF6A574">
      <w:start w:val="1"/>
      <w:numFmt w:val="bulle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0" w15:restartNumberingAfterBreak="0">
    <w:nsid w:val="55695DFB"/>
    <w:multiLevelType w:val="hybridMultilevel"/>
    <w:tmpl w:val="0CE29A10"/>
    <w:lvl w:ilvl="0" w:tplc="08889830">
      <w:start w:val="1"/>
      <w:numFmt w:val="upperRoman"/>
      <w:lvlText w:val="%1."/>
      <w:lvlJc w:val="left"/>
      <w:pPr>
        <w:ind w:left="1800" w:hanging="360"/>
      </w:pPr>
      <w:rPr>
        <w:rFonts w:hint="default"/>
      </w:rPr>
    </w:lvl>
    <w:lvl w:ilvl="1" w:tplc="DB4471B0">
      <w:numFmt w:val="bullet"/>
      <w:lvlText w:val="•"/>
      <w:lvlJc w:val="left"/>
      <w:pPr>
        <w:ind w:left="2868" w:hanging="708"/>
      </w:pPr>
      <w:rPr>
        <w:rFonts w:ascii="Arial" w:eastAsiaTheme="minorHAnsi" w:hAnsi="Arial" w:cs="Arial" w:hint="default"/>
      </w:r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1" w15:restartNumberingAfterBreak="0">
    <w:nsid w:val="55851822"/>
    <w:multiLevelType w:val="multilevel"/>
    <w:tmpl w:val="13DC4CE4"/>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56292FE6"/>
    <w:multiLevelType w:val="hybridMultilevel"/>
    <w:tmpl w:val="6B36956C"/>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57465D33"/>
    <w:multiLevelType w:val="multilevel"/>
    <w:tmpl w:val="77BCD282"/>
    <w:lvl w:ilvl="0">
      <w:start w:val="1"/>
      <w:numFmt w:val="bullet"/>
      <w:lvlText w:val=""/>
      <w:lvlJc w:val="left"/>
      <w:pPr>
        <w:tabs>
          <w:tab w:val="num" w:pos="360"/>
        </w:tabs>
        <w:ind w:left="360" w:hanging="360"/>
      </w:pPr>
      <w:rPr>
        <w:rFonts w:ascii="Symbol" w:hAnsi="Symbol" w:hint="default"/>
        <w:b w:val="0"/>
        <w:i w:val="0"/>
        <w:sz w:val="24"/>
        <w:szCs w:val="24"/>
      </w:rPr>
    </w:lvl>
    <w:lvl w:ilvl="1">
      <w:start w:val="1"/>
      <w:numFmt w:val="decimal"/>
      <w:lvlText w:val="%2)"/>
      <w:lvlJc w:val="left"/>
      <w:pPr>
        <w:tabs>
          <w:tab w:val="num" w:pos="680"/>
        </w:tabs>
        <w:ind w:left="680" w:hanging="323"/>
      </w:pPr>
      <w:rPr>
        <w:rFonts w:ascii="Arial" w:hAnsi="Arial" w:cs="Times New Roman"/>
        <w:b/>
        <w:sz w:val="20"/>
      </w:rPr>
    </w:lvl>
    <w:lvl w:ilvl="2">
      <w:start w:val="1"/>
      <w:numFmt w:val="lowerLetter"/>
      <w:lvlText w:val="%3)"/>
      <w:lvlJc w:val="left"/>
      <w:pPr>
        <w:tabs>
          <w:tab w:val="num" w:pos="680"/>
        </w:tabs>
        <w:ind w:left="680" w:hanging="323"/>
      </w:pPr>
      <w:rPr>
        <w:rFonts w:ascii="Arial" w:hAnsi="Arial" w:cs="Times New Roman"/>
        <w:b/>
        <w:sz w:val="20"/>
      </w:rPr>
    </w:lvl>
    <w:lvl w:ilvl="3">
      <w:start w:val="1"/>
      <w:numFmt w:val="decimal"/>
      <w:lvlText w:val="(%4)"/>
      <w:lvlJc w:val="left"/>
      <w:pPr>
        <w:tabs>
          <w:tab w:val="num" w:pos="709"/>
        </w:tabs>
        <w:ind w:left="567"/>
      </w:pPr>
      <w:rPr>
        <w:rFonts w:ascii="Arial" w:hAnsi="Arial" w:cs="Times New Roman"/>
        <w:b/>
        <w:sz w:val="20"/>
      </w:rPr>
    </w:lvl>
    <w:lvl w:ilvl="4">
      <w:start w:val="1"/>
      <w:numFmt w:val="lowerLetter"/>
      <w:lvlText w:val="%5."/>
      <w:lvlJc w:val="left"/>
      <w:pPr>
        <w:tabs>
          <w:tab w:val="num" w:pos="3240"/>
        </w:tabs>
        <w:ind w:left="3240" w:hanging="360"/>
      </w:pPr>
      <w:rPr>
        <w:rFonts w:ascii="Arial" w:hAnsi="Arial" w:cs="Times New Roman"/>
        <w:b/>
        <w:sz w:val="20"/>
      </w:rPr>
    </w:lvl>
    <w:lvl w:ilvl="5">
      <w:start w:val="1"/>
      <w:numFmt w:val="lowerRoman"/>
      <w:lvlText w:val="%6."/>
      <w:lvlJc w:val="right"/>
      <w:pPr>
        <w:tabs>
          <w:tab w:val="num" w:pos="3960"/>
        </w:tabs>
        <w:ind w:left="3960" w:hanging="180"/>
      </w:pPr>
      <w:rPr>
        <w:rFonts w:ascii="Arial" w:hAnsi="Arial" w:cs="Times New Roman"/>
        <w:b/>
        <w:sz w:val="20"/>
      </w:rPr>
    </w:lvl>
    <w:lvl w:ilvl="6">
      <w:start w:val="1"/>
      <w:numFmt w:val="decimal"/>
      <w:lvlText w:val="%7."/>
      <w:lvlJc w:val="left"/>
      <w:pPr>
        <w:tabs>
          <w:tab w:val="num" w:pos="4680"/>
        </w:tabs>
        <w:ind w:left="4680" w:hanging="360"/>
      </w:pPr>
      <w:rPr>
        <w:rFonts w:ascii="Arial" w:hAnsi="Arial" w:cs="Times New Roman"/>
        <w:b/>
        <w:sz w:val="20"/>
      </w:rPr>
    </w:lvl>
    <w:lvl w:ilvl="7">
      <w:start w:val="1"/>
      <w:numFmt w:val="lowerLetter"/>
      <w:lvlText w:val="%8."/>
      <w:lvlJc w:val="left"/>
      <w:pPr>
        <w:tabs>
          <w:tab w:val="num" w:pos="5400"/>
        </w:tabs>
        <w:ind w:left="5400" w:hanging="360"/>
      </w:pPr>
      <w:rPr>
        <w:rFonts w:ascii="Arial" w:hAnsi="Arial" w:cs="Times New Roman"/>
        <w:b/>
        <w:sz w:val="20"/>
      </w:rPr>
    </w:lvl>
    <w:lvl w:ilvl="8">
      <w:start w:val="1"/>
      <w:numFmt w:val="lowerRoman"/>
      <w:lvlText w:val="%9."/>
      <w:lvlJc w:val="right"/>
      <w:pPr>
        <w:tabs>
          <w:tab w:val="num" w:pos="6120"/>
        </w:tabs>
        <w:ind w:left="6120" w:hanging="180"/>
      </w:pPr>
      <w:rPr>
        <w:rFonts w:ascii="Arial" w:hAnsi="Arial" w:cs="Times New Roman"/>
        <w:b/>
        <w:sz w:val="20"/>
      </w:rPr>
    </w:lvl>
  </w:abstractNum>
  <w:abstractNum w:abstractNumId="64" w15:restartNumberingAfterBreak="0">
    <w:nsid w:val="57785CB9"/>
    <w:multiLevelType w:val="multilevel"/>
    <w:tmpl w:val="610A22BC"/>
    <w:lvl w:ilvl="0">
      <w:start w:val="1"/>
      <w:numFmt w:val="decimal"/>
      <w:lvlText w:val="%1)"/>
      <w:lvlJc w:val="left"/>
      <w:pPr>
        <w:ind w:left="720" w:hanging="360"/>
      </w:pPr>
      <w:rPr>
        <w:rFonts w:asciiTheme="minorHAnsi" w:hAnsiTheme="minorHAnsi" w:cs="Times New Roman" w:hint="default"/>
        <w:b w:val="0"/>
        <w:sz w:val="24"/>
        <w:szCs w:val="24"/>
      </w:rPr>
    </w:lvl>
    <w:lvl w:ilvl="1">
      <w:start w:val="1"/>
      <w:numFmt w:val="lowerLetter"/>
      <w:lvlText w:val="%2."/>
      <w:lvlJc w:val="left"/>
      <w:pPr>
        <w:ind w:left="1440" w:hanging="360"/>
      </w:pPr>
      <w:rPr>
        <w:rFonts w:ascii="Arial" w:hAnsi="Arial" w:cs="Times New Roman"/>
        <w:b/>
        <w:sz w:val="20"/>
      </w:rPr>
    </w:lvl>
    <w:lvl w:ilvl="2">
      <w:start w:val="1"/>
      <w:numFmt w:val="lowerRoman"/>
      <w:lvlText w:val="%3."/>
      <w:lvlJc w:val="right"/>
      <w:pPr>
        <w:ind w:left="2160" w:hanging="180"/>
      </w:pPr>
      <w:rPr>
        <w:rFonts w:ascii="Arial" w:hAnsi="Arial" w:cs="Times New Roman"/>
        <w:b/>
        <w:sz w:val="20"/>
      </w:rPr>
    </w:lvl>
    <w:lvl w:ilvl="3">
      <w:start w:val="1"/>
      <w:numFmt w:val="decimal"/>
      <w:lvlText w:val="%4."/>
      <w:lvlJc w:val="left"/>
      <w:pPr>
        <w:ind w:left="2880" w:hanging="360"/>
      </w:pPr>
      <w:rPr>
        <w:rFonts w:ascii="Arial" w:hAnsi="Arial" w:cs="Times New Roman"/>
        <w:b/>
        <w:sz w:val="20"/>
      </w:rPr>
    </w:lvl>
    <w:lvl w:ilvl="4">
      <w:start w:val="1"/>
      <w:numFmt w:val="lowerLetter"/>
      <w:lvlText w:val="%5."/>
      <w:lvlJc w:val="left"/>
      <w:pPr>
        <w:ind w:left="3600" w:hanging="360"/>
      </w:pPr>
      <w:rPr>
        <w:rFonts w:ascii="Arial" w:hAnsi="Arial" w:cs="Times New Roman"/>
        <w:b/>
        <w:sz w:val="20"/>
      </w:rPr>
    </w:lvl>
    <w:lvl w:ilvl="5">
      <w:start w:val="1"/>
      <w:numFmt w:val="lowerRoman"/>
      <w:lvlText w:val="%6."/>
      <w:lvlJc w:val="right"/>
      <w:pPr>
        <w:ind w:left="4320" w:hanging="180"/>
      </w:pPr>
      <w:rPr>
        <w:rFonts w:ascii="Arial" w:hAnsi="Arial" w:cs="Times New Roman"/>
        <w:b/>
        <w:sz w:val="20"/>
      </w:rPr>
    </w:lvl>
    <w:lvl w:ilvl="6">
      <w:start w:val="1"/>
      <w:numFmt w:val="decimal"/>
      <w:lvlText w:val="%7."/>
      <w:lvlJc w:val="left"/>
      <w:pPr>
        <w:ind w:left="5040" w:hanging="360"/>
      </w:pPr>
      <w:rPr>
        <w:rFonts w:ascii="Arial" w:hAnsi="Arial" w:cs="Times New Roman"/>
        <w:b/>
        <w:sz w:val="20"/>
      </w:rPr>
    </w:lvl>
    <w:lvl w:ilvl="7">
      <w:start w:val="1"/>
      <w:numFmt w:val="lowerLetter"/>
      <w:lvlText w:val="%8."/>
      <w:lvlJc w:val="left"/>
      <w:pPr>
        <w:ind w:left="5760" w:hanging="360"/>
      </w:pPr>
      <w:rPr>
        <w:rFonts w:ascii="Arial" w:hAnsi="Arial" w:cs="Times New Roman"/>
        <w:b/>
        <w:sz w:val="20"/>
      </w:rPr>
    </w:lvl>
    <w:lvl w:ilvl="8">
      <w:start w:val="1"/>
      <w:numFmt w:val="lowerRoman"/>
      <w:lvlText w:val="%9."/>
      <w:lvlJc w:val="right"/>
      <w:pPr>
        <w:ind w:left="6480" w:hanging="180"/>
      </w:pPr>
      <w:rPr>
        <w:rFonts w:ascii="Arial" w:hAnsi="Arial" w:cs="Times New Roman"/>
        <w:b/>
        <w:sz w:val="20"/>
      </w:rPr>
    </w:lvl>
  </w:abstractNum>
  <w:abstractNum w:abstractNumId="65" w15:restartNumberingAfterBreak="0">
    <w:nsid w:val="578E3917"/>
    <w:multiLevelType w:val="hybridMultilevel"/>
    <w:tmpl w:val="C09EE62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6" w15:restartNumberingAfterBreak="0">
    <w:nsid w:val="58AA2C73"/>
    <w:multiLevelType w:val="hybridMultilevel"/>
    <w:tmpl w:val="E7486D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B7E295D"/>
    <w:multiLevelType w:val="hybridMultilevel"/>
    <w:tmpl w:val="0838C394"/>
    <w:lvl w:ilvl="0" w:tplc="6CF6A574">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8" w15:restartNumberingAfterBreak="0">
    <w:nsid w:val="5C3704F3"/>
    <w:multiLevelType w:val="hybridMultilevel"/>
    <w:tmpl w:val="35F095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E536C7A"/>
    <w:multiLevelType w:val="hybridMultilevel"/>
    <w:tmpl w:val="8180836E"/>
    <w:lvl w:ilvl="0" w:tplc="6CF6A57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0" w15:restartNumberingAfterBreak="0">
    <w:nsid w:val="5F5F1616"/>
    <w:multiLevelType w:val="multilevel"/>
    <w:tmpl w:val="E240624A"/>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71" w15:restartNumberingAfterBreak="0">
    <w:nsid w:val="5F7840BD"/>
    <w:multiLevelType w:val="hybridMultilevel"/>
    <w:tmpl w:val="1366B6E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2" w15:restartNumberingAfterBreak="0">
    <w:nsid w:val="60D402B3"/>
    <w:multiLevelType w:val="multilevel"/>
    <w:tmpl w:val="B8729F1A"/>
    <w:lvl w:ilvl="0">
      <w:start w:val="1"/>
      <w:numFmt w:val="lowerLetter"/>
      <w:lvlText w:val="%1)"/>
      <w:lvlJc w:val="left"/>
      <w:pPr>
        <w:ind w:left="720" w:hanging="360"/>
      </w:pPr>
      <w:rPr>
        <w:i w:val="0"/>
      </w:rPr>
    </w:lvl>
    <w:lvl w:ilvl="1">
      <w:start w:val="1"/>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73" w15:restartNumberingAfterBreak="0">
    <w:nsid w:val="651D4328"/>
    <w:multiLevelType w:val="hybridMultilevel"/>
    <w:tmpl w:val="1EAE3F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4" w15:restartNumberingAfterBreak="0">
    <w:nsid w:val="6710108C"/>
    <w:multiLevelType w:val="hybridMultilevel"/>
    <w:tmpl w:val="FD8C8710"/>
    <w:lvl w:ilvl="0" w:tplc="0415000F">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75" w15:restartNumberingAfterBreak="0">
    <w:nsid w:val="69AE7A64"/>
    <w:multiLevelType w:val="hybridMultilevel"/>
    <w:tmpl w:val="3A647CEC"/>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6B125FF8"/>
    <w:multiLevelType w:val="hybridMultilevel"/>
    <w:tmpl w:val="EA74E296"/>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6E197EEA"/>
    <w:multiLevelType w:val="multilevel"/>
    <w:tmpl w:val="DF50A01C"/>
    <w:lvl w:ilvl="0">
      <w:start w:val="1"/>
      <w:numFmt w:val="decimal"/>
      <w:lvlText w:val="%1."/>
      <w:lvlJc w:val="left"/>
      <w:pPr>
        <w:ind w:left="360" w:hanging="360"/>
      </w:pPr>
      <w:rPr>
        <w:rFonts w:asciiTheme="minorHAnsi" w:hAnsiTheme="minorHAnsi" w:cs="Times New Roman" w:hint="default"/>
        <w:b/>
        <w:sz w:val="24"/>
        <w:szCs w:val="24"/>
      </w:rPr>
    </w:lvl>
    <w:lvl w:ilvl="1">
      <w:start w:val="3"/>
      <w:numFmt w:val="decimal"/>
      <w:lvlText w:val="%1.%2"/>
      <w:lvlJc w:val="left"/>
      <w:pPr>
        <w:ind w:left="360" w:hanging="360"/>
      </w:pPr>
      <w:rPr>
        <w:rFonts w:ascii="Arial" w:hAnsi="Arial" w:cs="Times New Roman"/>
        <w:b/>
        <w:sz w:val="20"/>
      </w:rPr>
    </w:lvl>
    <w:lvl w:ilvl="2">
      <w:start w:val="1"/>
      <w:numFmt w:val="decimal"/>
      <w:lvlText w:val="%1.%2.%3"/>
      <w:lvlJc w:val="left"/>
      <w:pPr>
        <w:ind w:left="720" w:hanging="720"/>
      </w:pPr>
      <w:rPr>
        <w:rFonts w:ascii="Arial" w:hAnsi="Arial" w:cs="Times New Roman"/>
        <w:b/>
        <w:sz w:val="20"/>
      </w:rPr>
    </w:lvl>
    <w:lvl w:ilvl="3">
      <w:start w:val="1"/>
      <w:numFmt w:val="decimal"/>
      <w:lvlText w:val="%1.%2.%3.%4"/>
      <w:lvlJc w:val="left"/>
      <w:pPr>
        <w:ind w:left="720" w:hanging="720"/>
      </w:pPr>
      <w:rPr>
        <w:rFonts w:ascii="Arial" w:hAnsi="Arial" w:cs="Times New Roman"/>
        <w:b/>
        <w:sz w:val="20"/>
      </w:rPr>
    </w:lvl>
    <w:lvl w:ilvl="4">
      <w:start w:val="1"/>
      <w:numFmt w:val="decimal"/>
      <w:lvlText w:val="%1.%2.%3.%4.%5"/>
      <w:lvlJc w:val="left"/>
      <w:pPr>
        <w:ind w:left="1080" w:hanging="1080"/>
      </w:pPr>
      <w:rPr>
        <w:rFonts w:ascii="Arial" w:hAnsi="Arial" w:cs="Times New Roman"/>
        <w:b/>
        <w:sz w:val="20"/>
      </w:rPr>
    </w:lvl>
    <w:lvl w:ilvl="5">
      <w:start w:val="1"/>
      <w:numFmt w:val="decimal"/>
      <w:lvlText w:val="%1.%2.%3.%4.%5.%6"/>
      <w:lvlJc w:val="left"/>
      <w:pPr>
        <w:ind w:left="1080" w:hanging="1080"/>
      </w:pPr>
      <w:rPr>
        <w:rFonts w:ascii="Arial" w:hAnsi="Arial" w:cs="Times New Roman"/>
        <w:b/>
        <w:sz w:val="20"/>
      </w:rPr>
    </w:lvl>
    <w:lvl w:ilvl="6">
      <w:start w:val="1"/>
      <w:numFmt w:val="decimal"/>
      <w:lvlText w:val="%1.%2.%3.%4.%5.%6.%7"/>
      <w:lvlJc w:val="left"/>
      <w:pPr>
        <w:ind w:left="1440" w:hanging="1440"/>
      </w:pPr>
      <w:rPr>
        <w:rFonts w:ascii="Arial" w:hAnsi="Arial" w:cs="Times New Roman"/>
        <w:b/>
        <w:sz w:val="20"/>
      </w:rPr>
    </w:lvl>
    <w:lvl w:ilvl="7">
      <w:start w:val="1"/>
      <w:numFmt w:val="decimal"/>
      <w:lvlText w:val="%1.%2.%3.%4.%5.%6.%7.%8"/>
      <w:lvlJc w:val="left"/>
      <w:pPr>
        <w:ind w:left="1440" w:hanging="1440"/>
      </w:pPr>
      <w:rPr>
        <w:rFonts w:ascii="Arial" w:hAnsi="Arial" w:cs="Times New Roman"/>
        <w:b/>
        <w:sz w:val="20"/>
      </w:rPr>
    </w:lvl>
    <w:lvl w:ilvl="8">
      <w:start w:val="1"/>
      <w:numFmt w:val="decimal"/>
      <w:lvlText w:val="%1.%2.%3.%4.%5.%6.%7.%8.%9"/>
      <w:lvlJc w:val="left"/>
      <w:pPr>
        <w:ind w:left="1800" w:hanging="1800"/>
      </w:pPr>
      <w:rPr>
        <w:rFonts w:ascii="Arial" w:hAnsi="Arial" w:cs="Times New Roman"/>
        <w:b/>
        <w:sz w:val="20"/>
      </w:rPr>
    </w:lvl>
  </w:abstractNum>
  <w:abstractNum w:abstractNumId="78" w15:restartNumberingAfterBreak="0">
    <w:nsid w:val="6E8404AA"/>
    <w:multiLevelType w:val="hybridMultilevel"/>
    <w:tmpl w:val="F0AA69F8"/>
    <w:lvl w:ilvl="0" w:tplc="0908E99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F060742"/>
    <w:multiLevelType w:val="hybridMultilevel"/>
    <w:tmpl w:val="A73C44F2"/>
    <w:lvl w:ilvl="0" w:tplc="04150017">
      <w:start w:val="1"/>
      <w:numFmt w:val="lowerLetter"/>
      <w:lvlText w:val="%1)"/>
      <w:lvlJc w:val="left"/>
      <w:pPr>
        <w:ind w:left="720" w:hanging="360"/>
      </w:pPr>
    </w:lvl>
    <w:lvl w:ilvl="1" w:tplc="81923398">
      <w:start w:val="1"/>
      <w:numFmt w:val="lowerLetter"/>
      <w:lvlText w:val="%2)"/>
      <w:lvlJc w:val="left"/>
      <w:pPr>
        <w:ind w:left="1440" w:hanging="360"/>
      </w:pPr>
      <w:rPr>
        <w:rFonts w:ascii="Arial" w:eastAsia="Calibri"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F915B4F"/>
    <w:multiLevelType w:val="multilevel"/>
    <w:tmpl w:val="7BCA69A8"/>
    <w:lvl w:ilvl="0">
      <w:start w:val="1"/>
      <w:numFmt w:val="lowerLetter"/>
      <w:lvlText w:val="%1)"/>
      <w:lvlJc w:val="left"/>
      <w:pPr>
        <w:ind w:left="720" w:hanging="360"/>
      </w:pPr>
      <w:rPr>
        <w:rFonts w:ascii="Arial" w:hAnsi="Arial" w:cs="Times New Roman"/>
        <w:b/>
        <w:sz w:val="20"/>
      </w:rPr>
    </w:lvl>
    <w:lvl w:ilvl="1">
      <w:start w:val="1"/>
      <w:numFmt w:val="lowerLetter"/>
      <w:lvlText w:val="%2."/>
      <w:lvlJc w:val="left"/>
      <w:pPr>
        <w:ind w:left="1440" w:hanging="360"/>
      </w:pPr>
      <w:rPr>
        <w:rFonts w:ascii="Arial" w:hAnsi="Arial" w:cs="Times New Roman"/>
        <w:b/>
        <w:sz w:val="20"/>
      </w:rPr>
    </w:lvl>
    <w:lvl w:ilvl="2">
      <w:start w:val="1"/>
      <w:numFmt w:val="lowerRoman"/>
      <w:lvlText w:val="%3."/>
      <w:lvlJc w:val="right"/>
      <w:pPr>
        <w:ind w:left="2160" w:hanging="180"/>
      </w:pPr>
      <w:rPr>
        <w:rFonts w:ascii="Arial" w:hAnsi="Arial" w:cs="Times New Roman"/>
        <w:b/>
        <w:sz w:val="20"/>
      </w:rPr>
    </w:lvl>
    <w:lvl w:ilvl="3">
      <w:start w:val="1"/>
      <w:numFmt w:val="decimal"/>
      <w:lvlText w:val="%4."/>
      <w:lvlJc w:val="left"/>
      <w:pPr>
        <w:ind w:left="2880" w:hanging="360"/>
      </w:pPr>
      <w:rPr>
        <w:rFonts w:ascii="Arial" w:hAnsi="Arial" w:cs="Times New Roman"/>
        <w:b/>
        <w:sz w:val="20"/>
      </w:rPr>
    </w:lvl>
    <w:lvl w:ilvl="4">
      <w:start w:val="1"/>
      <w:numFmt w:val="lowerLetter"/>
      <w:lvlText w:val="%5."/>
      <w:lvlJc w:val="left"/>
      <w:pPr>
        <w:ind w:left="3600" w:hanging="360"/>
      </w:pPr>
      <w:rPr>
        <w:rFonts w:ascii="Arial" w:hAnsi="Arial" w:cs="Times New Roman"/>
        <w:b/>
        <w:sz w:val="20"/>
      </w:rPr>
    </w:lvl>
    <w:lvl w:ilvl="5">
      <w:start w:val="1"/>
      <w:numFmt w:val="lowerRoman"/>
      <w:lvlText w:val="%6."/>
      <w:lvlJc w:val="right"/>
      <w:pPr>
        <w:ind w:left="4320" w:hanging="180"/>
      </w:pPr>
      <w:rPr>
        <w:rFonts w:ascii="Arial" w:hAnsi="Arial" w:cs="Times New Roman"/>
        <w:b/>
        <w:sz w:val="20"/>
      </w:rPr>
    </w:lvl>
    <w:lvl w:ilvl="6">
      <w:start w:val="1"/>
      <w:numFmt w:val="decimal"/>
      <w:lvlText w:val="%7."/>
      <w:lvlJc w:val="left"/>
      <w:pPr>
        <w:ind w:left="5040" w:hanging="360"/>
      </w:pPr>
      <w:rPr>
        <w:rFonts w:ascii="Arial" w:hAnsi="Arial" w:cs="Times New Roman"/>
        <w:b/>
        <w:sz w:val="20"/>
      </w:rPr>
    </w:lvl>
    <w:lvl w:ilvl="7">
      <w:start w:val="1"/>
      <w:numFmt w:val="lowerLetter"/>
      <w:lvlText w:val="%8."/>
      <w:lvlJc w:val="left"/>
      <w:pPr>
        <w:ind w:left="5760" w:hanging="360"/>
      </w:pPr>
      <w:rPr>
        <w:rFonts w:ascii="Arial" w:hAnsi="Arial" w:cs="Times New Roman"/>
        <w:b/>
        <w:sz w:val="20"/>
      </w:rPr>
    </w:lvl>
    <w:lvl w:ilvl="8">
      <w:start w:val="1"/>
      <w:numFmt w:val="lowerRoman"/>
      <w:lvlText w:val="%9."/>
      <w:lvlJc w:val="right"/>
      <w:pPr>
        <w:ind w:left="6480" w:hanging="180"/>
      </w:pPr>
      <w:rPr>
        <w:rFonts w:ascii="Arial" w:hAnsi="Arial" w:cs="Times New Roman"/>
        <w:b/>
        <w:sz w:val="20"/>
      </w:rPr>
    </w:lvl>
  </w:abstractNum>
  <w:abstractNum w:abstractNumId="81" w15:restartNumberingAfterBreak="0">
    <w:nsid w:val="726F6C27"/>
    <w:multiLevelType w:val="hybridMultilevel"/>
    <w:tmpl w:val="CDC6E1F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728D4F1A"/>
    <w:multiLevelType w:val="multilevel"/>
    <w:tmpl w:val="AD0C2320"/>
    <w:lvl w:ilvl="0">
      <w:start w:val="1"/>
      <w:numFmt w:val="bullet"/>
      <w:lvlText w:val="-"/>
      <w:lvlJc w:val="left"/>
      <w:pPr>
        <w:ind w:left="720" w:hanging="360"/>
      </w:pPr>
      <w:rPr>
        <w:rFonts w:ascii="Courier New" w:hAnsi="Courier New" w:cs="Times New Roman" w:hint="default"/>
        <w:b/>
        <w:color w:val="00000A"/>
        <w:sz w:val="20"/>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b/>
        <w:sz w:val="20"/>
      </w:rPr>
    </w:lvl>
  </w:abstractNum>
  <w:abstractNum w:abstractNumId="83" w15:restartNumberingAfterBreak="0">
    <w:nsid w:val="730E2200"/>
    <w:multiLevelType w:val="hybridMultilevel"/>
    <w:tmpl w:val="0FDE078A"/>
    <w:lvl w:ilvl="0" w:tplc="6CF6A57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4" w15:restartNumberingAfterBreak="0">
    <w:nsid w:val="734317A8"/>
    <w:multiLevelType w:val="multilevel"/>
    <w:tmpl w:val="A8D46576"/>
    <w:lvl w:ilvl="0">
      <w:start w:val="1"/>
      <w:numFmt w:val="lowerLetter"/>
      <w:lvlText w:val="%1)"/>
      <w:lvlJc w:val="left"/>
      <w:pPr>
        <w:tabs>
          <w:tab w:val="num" w:pos="360"/>
        </w:tabs>
        <w:ind w:left="360" w:hanging="360"/>
      </w:pPr>
      <w:rPr>
        <w:rFonts w:asciiTheme="minorHAnsi" w:hAnsiTheme="minorHAnsi" w:cs="Times New Roman" w:hint="default"/>
        <w:b w:val="0"/>
        <w:i w:val="0"/>
        <w:sz w:val="24"/>
        <w:szCs w:val="24"/>
      </w:rPr>
    </w:lvl>
    <w:lvl w:ilvl="1">
      <w:start w:val="1"/>
      <w:numFmt w:val="decimal"/>
      <w:lvlText w:val="%2)"/>
      <w:lvlJc w:val="left"/>
      <w:pPr>
        <w:tabs>
          <w:tab w:val="num" w:pos="680"/>
        </w:tabs>
        <w:ind w:left="680" w:hanging="323"/>
      </w:pPr>
      <w:rPr>
        <w:rFonts w:ascii="Arial" w:hAnsi="Arial" w:cs="Times New Roman"/>
        <w:b/>
        <w:sz w:val="20"/>
      </w:rPr>
    </w:lvl>
    <w:lvl w:ilvl="2">
      <w:start w:val="1"/>
      <w:numFmt w:val="lowerLetter"/>
      <w:lvlText w:val="%3)"/>
      <w:lvlJc w:val="left"/>
      <w:pPr>
        <w:tabs>
          <w:tab w:val="num" w:pos="680"/>
        </w:tabs>
        <w:ind w:left="680" w:hanging="323"/>
      </w:pPr>
      <w:rPr>
        <w:rFonts w:ascii="Arial" w:hAnsi="Arial" w:cs="Times New Roman"/>
        <w:b/>
        <w:sz w:val="20"/>
      </w:rPr>
    </w:lvl>
    <w:lvl w:ilvl="3">
      <w:start w:val="1"/>
      <w:numFmt w:val="decimal"/>
      <w:lvlText w:val="(%4)"/>
      <w:lvlJc w:val="left"/>
      <w:pPr>
        <w:tabs>
          <w:tab w:val="num" w:pos="709"/>
        </w:tabs>
        <w:ind w:left="567"/>
      </w:pPr>
      <w:rPr>
        <w:rFonts w:ascii="Arial" w:hAnsi="Arial" w:cs="Times New Roman"/>
        <w:b/>
        <w:sz w:val="20"/>
      </w:rPr>
    </w:lvl>
    <w:lvl w:ilvl="4">
      <w:start w:val="1"/>
      <w:numFmt w:val="lowerLetter"/>
      <w:lvlText w:val="%5."/>
      <w:lvlJc w:val="left"/>
      <w:pPr>
        <w:tabs>
          <w:tab w:val="num" w:pos="3240"/>
        </w:tabs>
        <w:ind w:left="3240" w:hanging="360"/>
      </w:pPr>
      <w:rPr>
        <w:rFonts w:ascii="Arial" w:hAnsi="Arial" w:cs="Times New Roman"/>
        <w:b/>
        <w:sz w:val="20"/>
      </w:rPr>
    </w:lvl>
    <w:lvl w:ilvl="5">
      <w:start w:val="1"/>
      <w:numFmt w:val="lowerRoman"/>
      <w:lvlText w:val="%6."/>
      <w:lvlJc w:val="right"/>
      <w:pPr>
        <w:tabs>
          <w:tab w:val="num" w:pos="3960"/>
        </w:tabs>
        <w:ind w:left="3960" w:hanging="180"/>
      </w:pPr>
      <w:rPr>
        <w:rFonts w:ascii="Arial" w:hAnsi="Arial" w:cs="Times New Roman"/>
        <w:b/>
        <w:sz w:val="20"/>
      </w:rPr>
    </w:lvl>
    <w:lvl w:ilvl="6">
      <w:start w:val="1"/>
      <w:numFmt w:val="decimal"/>
      <w:lvlText w:val="%7."/>
      <w:lvlJc w:val="left"/>
      <w:pPr>
        <w:tabs>
          <w:tab w:val="num" w:pos="4680"/>
        </w:tabs>
        <w:ind w:left="4680" w:hanging="360"/>
      </w:pPr>
      <w:rPr>
        <w:rFonts w:ascii="Arial" w:hAnsi="Arial" w:cs="Times New Roman"/>
        <w:b/>
        <w:sz w:val="20"/>
      </w:rPr>
    </w:lvl>
    <w:lvl w:ilvl="7">
      <w:start w:val="1"/>
      <w:numFmt w:val="lowerLetter"/>
      <w:lvlText w:val="%8."/>
      <w:lvlJc w:val="left"/>
      <w:pPr>
        <w:tabs>
          <w:tab w:val="num" w:pos="5400"/>
        </w:tabs>
        <w:ind w:left="5400" w:hanging="360"/>
      </w:pPr>
      <w:rPr>
        <w:rFonts w:ascii="Arial" w:hAnsi="Arial" w:cs="Times New Roman"/>
        <w:b/>
        <w:sz w:val="20"/>
      </w:rPr>
    </w:lvl>
    <w:lvl w:ilvl="8">
      <w:start w:val="1"/>
      <w:numFmt w:val="lowerRoman"/>
      <w:lvlText w:val="%9."/>
      <w:lvlJc w:val="right"/>
      <w:pPr>
        <w:tabs>
          <w:tab w:val="num" w:pos="6120"/>
        </w:tabs>
        <w:ind w:left="6120" w:hanging="180"/>
      </w:pPr>
      <w:rPr>
        <w:rFonts w:ascii="Arial" w:hAnsi="Arial" w:cs="Times New Roman"/>
        <w:b/>
        <w:sz w:val="20"/>
      </w:rPr>
    </w:lvl>
  </w:abstractNum>
  <w:abstractNum w:abstractNumId="85" w15:restartNumberingAfterBreak="0">
    <w:nsid w:val="737E7DCB"/>
    <w:multiLevelType w:val="hybridMultilevel"/>
    <w:tmpl w:val="6A1C51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5464760"/>
    <w:multiLevelType w:val="hybridMultilevel"/>
    <w:tmpl w:val="DC72B18C"/>
    <w:lvl w:ilvl="0" w:tplc="4C82673C">
      <w:numFmt w:val="bullet"/>
      <w:lvlText w:val="•"/>
      <w:lvlJc w:val="left"/>
      <w:pPr>
        <w:ind w:left="720" w:hanging="360"/>
      </w:pPr>
      <w:rPr>
        <w:rFonts w:ascii="Calibri" w:eastAsia="SimSun" w:hAnsi="Calibri"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75B271C4"/>
    <w:multiLevelType w:val="hybridMultilevel"/>
    <w:tmpl w:val="8A96392C"/>
    <w:lvl w:ilvl="0" w:tplc="5204F134">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8" w15:restartNumberingAfterBreak="0">
    <w:nsid w:val="75B86095"/>
    <w:multiLevelType w:val="hybridMultilevel"/>
    <w:tmpl w:val="E4F63CF6"/>
    <w:lvl w:ilvl="0" w:tplc="6CF6A57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9" w15:restartNumberingAfterBreak="0">
    <w:nsid w:val="75C856CF"/>
    <w:multiLevelType w:val="hybridMultilevel"/>
    <w:tmpl w:val="2B04C1BA"/>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0" w15:restartNumberingAfterBreak="0">
    <w:nsid w:val="76F326E0"/>
    <w:multiLevelType w:val="hybridMultilevel"/>
    <w:tmpl w:val="4B56AC6E"/>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78831175"/>
    <w:multiLevelType w:val="multilevel"/>
    <w:tmpl w:val="EBFCB54C"/>
    <w:lvl w:ilvl="0">
      <w:start w:val="1"/>
      <w:numFmt w:val="decimal"/>
      <w:lvlText w:val="%1."/>
      <w:lvlJc w:val="left"/>
      <w:pPr>
        <w:ind w:left="360" w:hanging="360"/>
      </w:pPr>
      <w:rPr>
        <w:b/>
      </w:rPr>
    </w:lvl>
    <w:lvl w:ilvl="1">
      <w:start w:val="2"/>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92" w15:restartNumberingAfterBreak="0">
    <w:nsid w:val="7F692065"/>
    <w:multiLevelType w:val="hybridMultilevel"/>
    <w:tmpl w:val="D03E84AA"/>
    <w:lvl w:ilvl="0" w:tplc="6CF6A574">
      <w:start w:val="1"/>
      <w:numFmt w:val="bullet"/>
      <w:lvlText w:val=""/>
      <w:lvlJc w:val="left"/>
      <w:pPr>
        <w:ind w:left="720" w:hanging="360"/>
      </w:pPr>
      <w:rPr>
        <w:rFonts w:ascii="Symbol" w:hAnsi="Symbol" w:hint="default"/>
      </w:rPr>
    </w:lvl>
    <w:lvl w:ilvl="1" w:tplc="6CF6A574">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7"/>
  </w:num>
  <w:num w:numId="2">
    <w:abstractNumId w:val="85"/>
  </w:num>
  <w:num w:numId="3">
    <w:abstractNumId w:val="54"/>
  </w:num>
  <w:num w:numId="4">
    <w:abstractNumId w:val="2"/>
  </w:num>
  <w:num w:numId="5">
    <w:abstractNumId w:val="21"/>
  </w:num>
  <w:num w:numId="6">
    <w:abstractNumId w:val="32"/>
  </w:num>
  <w:num w:numId="7">
    <w:abstractNumId w:val="40"/>
  </w:num>
  <w:num w:numId="8">
    <w:abstractNumId w:val="52"/>
  </w:num>
  <w:num w:numId="9">
    <w:abstractNumId w:val="44"/>
  </w:num>
  <w:num w:numId="10">
    <w:abstractNumId w:val="5"/>
  </w:num>
  <w:num w:numId="11">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num>
  <w:num w:numId="13">
    <w:abstractNumId w:val="60"/>
  </w:num>
  <w:num w:numId="14">
    <w:abstractNumId w:val="74"/>
  </w:num>
  <w:num w:numId="15">
    <w:abstractNumId w:val="84"/>
  </w:num>
  <w:num w:numId="16">
    <w:abstractNumId w:val="75"/>
  </w:num>
  <w:num w:numId="17">
    <w:abstractNumId w:val="35"/>
  </w:num>
  <w:num w:numId="18">
    <w:abstractNumId w:val="70"/>
  </w:num>
  <w:num w:numId="19">
    <w:abstractNumId w:val="18"/>
  </w:num>
  <w:num w:numId="20">
    <w:abstractNumId w:val="7"/>
  </w:num>
  <w:num w:numId="21">
    <w:abstractNumId w:val="31"/>
  </w:num>
  <w:num w:numId="22">
    <w:abstractNumId w:val="20"/>
  </w:num>
  <w:num w:numId="23">
    <w:abstractNumId w:val="77"/>
  </w:num>
  <w:num w:numId="24">
    <w:abstractNumId w:val="12"/>
  </w:num>
  <w:num w:numId="25">
    <w:abstractNumId w:val="86"/>
  </w:num>
  <w:num w:numId="26">
    <w:abstractNumId w:val="57"/>
  </w:num>
  <w:num w:numId="27">
    <w:abstractNumId w:val="17"/>
  </w:num>
  <w:num w:numId="28">
    <w:abstractNumId w:val="10"/>
  </w:num>
  <w:num w:numId="29">
    <w:abstractNumId w:val="8"/>
  </w:num>
  <w:num w:numId="30">
    <w:abstractNumId w:val="51"/>
  </w:num>
  <w:num w:numId="31">
    <w:abstractNumId w:val="30"/>
  </w:num>
  <w:num w:numId="32">
    <w:abstractNumId w:val="37"/>
  </w:num>
  <w:num w:numId="33">
    <w:abstractNumId w:val="56"/>
  </w:num>
  <w:num w:numId="34">
    <w:abstractNumId w:val="90"/>
  </w:num>
  <w:num w:numId="35">
    <w:abstractNumId w:val="62"/>
  </w:num>
  <w:num w:numId="36">
    <w:abstractNumId w:val="59"/>
  </w:num>
  <w:num w:numId="37">
    <w:abstractNumId w:val="43"/>
  </w:num>
  <w:num w:numId="38">
    <w:abstractNumId w:val="23"/>
  </w:num>
  <w:num w:numId="39">
    <w:abstractNumId w:val="39"/>
  </w:num>
  <w:num w:numId="40">
    <w:abstractNumId w:val="63"/>
  </w:num>
  <w:num w:numId="41">
    <w:abstractNumId w:val="15"/>
  </w:num>
  <w:num w:numId="42">
    <w:abstractNumId w:val="81"/>
  </w:num>
  <w:num w:numId="43">
    <w:abstractNumId w:val="80"/>
  </w:num>
  <w:num w:numId="44">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1"/>
  </w:num>
  <w:num w:numId="50">
    <w:abstractNumId w:val="38"/>
  </w:num>
  <w:num w:numId="51">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3"/>
  </w:num>
  <w:num w:numId="53">
    <w:abstractNumId w:val="50"/>
  </w:num>
  <w:num w:numId="54">
    <w:abstractNumId w:val="22"/>
  </w:num>
  <w:num w:numId="55">
    <w:abstractNumId w:val="26"/>
    <w:lvlOverride w:ilvl="0">
      <w:startOverride w:val="1"/>
    </w:lvlOverride>
    <w:lvlOverride w:ilvl="1"/>
    <w:lvlOverride w:ilvl="2"/>
    <w:lvlOverride w:ilvl="3"/>
    <w:lvlOverride w:ilvl="4"/>
    <w:lvlOverride w:ilvl="5"/>
    <w:lvlOverride w:ilvl="6"/>
    <w:lvlOverride w:ilvl="7"/>
    <w:lvlOverride w:ilvl="8"/>
  </w:num>
  <w:num w:numId="56">
    <w:abstractNumId w:val="83"/>
  </w:num>
  <w:num w:numId="57">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6"/>
  </w:num>
  <w:num w:numId="60">
    <w:abstractNumId w:val="88"/>
  </w:num>
  <w:num w:numId="61">
    <w:abstractNumId w:val="41"/>
  </w:num>
  <w:num w:numId="62">
    <w:abstractNumId w:val="76"/>
  </w:num>
  <w:num w:numId="63">
    <w:abstractNumId w:val="92"/>
  </w:num>
  <w:num w:numId="64">
    <w:abstractNumId w:val="19"/>
  </w:num>
  <w:num w:numId="65">
    <w:abstractNumId w:val="55"/>
  </w:num>
  <w:num w:numId="66">
    <w:abstractNumId w:val="68"/>
  </w:num>
  <w:num w:numId="67">
    <w:abstractNumId w:val="78"/>
  </w:num>
  <w:num w:numId="68">
    <w:abstractNumId w:val="6"/>
  </w:num>
  <w:num w:numId="69">
    <w:abstractNumId w:val="49"/>
  </w:num>
  <w:num w:numId="70">
    <w:abstractNumId w:val="61"/>
  </w:num>
  <w:num w:numId="71">
    <w:abstractNumId w:val="42"/>
  </w:num>
  <w:num w:numId="7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7"/>
  </w:num>
  <w:num w:numId="76">
    <w:abstractNumId w:val="66"/>
  </w:num>
  <w:num w:numId="77">
    <w:abstractNumId w:val="69"/>
  </w:num>
  <w:num w:numId="78">
    <w:abstractNumId w:val="58"/>
  </w:num>
  <w:num w:numId="79">
    <w:abstractNumId w:val="58"/>
  </w:num>
  <w:num w:numId="80">
    <w:abstractNumId w:val="29"/>
  </w:num>
  <w:num w:numId="81">
    <w:abstractNumId w:val="79"/>
  </w:num>
  <w:num w:numId="82">
    <w:abstractNumId w:val="4"/>
  </w:num>
  <w:num w:numId="83">
    <w:abstractNumId w:val="24"/>
  </w:num>
  <w:num w:numId="84">
    <w:abstractNumId w:val="64"/>
  </w:num>
  <w:num w:numId="85">
    <w:abstractNumId w:val="1"/>
  </w:num>
  <w:num w:numId="86">
    <w:abstractNumId w:val="16"/>
  </w:num>
  <w:num w:numId="87">
    <w:abstractNumId w:val="69"/>
  </w:num>
  <w:num w:numId="88">
    <w:abstractNumId w:val="58"/>
  </w:num>
  <w:num w:numId="89">
    <w:abstractNumId w:val="32"/>
  </w:num>
  <w:num w:numId="90">
    <w:abstractNumId w:val="82"/>
  </w:num>
  <w:num w:numId="9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3"/>
  </w:num>
  <w:num w:numId="94">
    <w:abstractNumId w:val="14"/>
    <w:lvlOverride w:ilvl="0">
      <w:startOverride w:val="1"/>
    </w:lvlOverride>
    <w:lvlOverride w:ilvl="1"/>
    <w:lvlOverride w:ilvl="2"/>
    <w:lvlOverride w:ilvl="3"/>
    <w:lvlOverride w:ilvl="4"/>
    <w:lvlOverride w:ilvl="5"/>
    <w:lvlOverride w:ilvl="6"/>
    <w:lvlOverride w:ilvl="7"/>
    <w:lvlOverride w:ilvl="8"/>
  </w:num>
  <w:num w:numId="95">
    <w:abstractNumId w:val="34"/>
  </w:num>
  <w:num w:numId="96">
    <w:abstractNumId w:val="72"/>
  </w:num>
  <w:num w:numId="97">
    <w:abstractNumId w:val="14"/>
  </w:num>
  <w:num w:numId="98">
    <w:abstractNumId w:val="9"/>
  </w:num>
  <w:num w:numId="99">
    <w:abstractNumId w:val="25"/>
  </w:num>
  <w:num w:numId="10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10"/>
  <w:displayHorizontalDrawingGridEvery w:val="2"/>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CD7"/>
    <w:rsid w:val="000001C4"/>
    <w:rsid w:val="000017D3"/>
    <w:rsid w:val="00001FD6"/>
    <w:rsid w:val="00002DC4"/>
    <w:rsid w:val="0000396E"/>
    <w:rsid w:val="00003A30"/>
    <w:rsid w:val="0000412E"/>
    <w:rsid w:val="00004536"/>
    <w:rsid w:val="0000651D"/>
    <w:rsid w:val="0001130A"/>
    <w:rsid w:val="00012AD1"/>
    <w:rsid w:val="00012E43"/>
    <w:rsid w:val="00013057"/>
    <w:rsid w:val="00013F24"/>
    <w:rsid w:val="00014131"/>
    <w:rsid w:val="000147C6"/>
    <w:rsid w:val="00015099"/>
    <w:rsid w:val="00015F69"/>
    <w:rsid w:val="000174C0"/>
    <w:rsid w:val="00017566"/>
    <w:rsid w:val="00021CDC"/>
    <w:rsid w:val="00022E6E"/>
    <w:rsid w:val="000233F2"/>
    <w:rsid w:val="00023B2B"/>
    <w:rsid w:val="000250A4"/>
    <w:rsid w:val="000257D8"/>
    <w:rsid w:val="00026719"/>
    <w:rsid w:val="000274D5"/>
    <w:rsid w:val="00030528"/>
    <w:rsid w:val="00030B8A"/>
    <w:rsid w:val="00030FF1"/>
    <w:rsid w:val="00032AB3"/>
    <w:rsid w:val="00032E59"/>
    <w:rsid w:val="000338C5"/>
    <w:rsid w:val="0003394D"/>
    <w:rsid w:val="0003464D"/>
    <w:rsid w:val="00034C9D"/>
    <w:rsid w:val="00035A27"/>
    <w:rsid w:val="00036178"/>
    <w:rsid w:val="0003639F"/>
    <w:rsid w:val="000364CB"/>
    <w:rsid w:val="00036653"/>
    <w:rsid w:val="00037633"/>
    <w:rsid w:val="00037B98"/>
    <w:rsid w:val="0004147F"/>
    <w:rsid w:val="0004161F"/>
    <w:rsid w:val="0004190D"/>
    <w:rsid w:val="000422DA"/>
    <w:rsid w:val="0004260C"/>
    <w:rsid w:val="00042B47"/>
    <w:rsid w:val="00042CBF"/>
    <w:rsid w:val="00042E97"/>
    <w:rsid w:val="00043DD7"/>
    <w:rsid w:val="00044921"/>
    <w:rsid w:val="00045C1C"/>
    <w:rsid w:val="0004711C"/>
    <w:rsid w:val="000509D0"/>
    <w:rsid w:val="00050D5E"/>
    <w:rsid w:val="00050D78"/>
    <w:rsid w:val="000513DB"/>
    <w:rsid w:val="000515F4"/>
    <w:rsid w:val="0005208E"/>
    <w:rsid w:val="00052425"/>
    <w:rsid w:val="00053DD7"/>
    <w:rsid w:val="00054343"/>
    <w:rsid w:val="00054396"/>
    <w:rsid w:val="00055D21"/>
    <w:rsid w:val="0005676B"/>
    <w:rsid w:val="00057F49"/>
    <w:rsid w:val="00060037"/>
    <w:rsid w:val="000605FF"/>
    <w:rsid w:val="00061D11"/>
    <w:rsid w:val="000623BF"/>
    <w:rsid w:val="000629C9"/>
    <w:rsid w:val="00062A9E"/>
    <w:rsid w:val="00064A61"/>
    <w:rsid w:val="00064AB0"/>
    <w:rsid w:val="00065D2D"/>
    <w:rsid w:val="00067C60"/>
    <w:rsid w:val="00070108"/>
    <w:rsid w:val="00070636"/>
    <w:rsid w:val="00071A25"/>
    <w:rsid w:val="00071B8C"/>
    <w:rsid w:val="0007202C"/>
    <w:rsid w:val="000734BF"/>
    <w:rsid w:val="000749A8"/>
    <w:rsid w:val="000751A0"/>
    <w:rsid w:val="00075844"/>
    <w:rsid w:val="00075950"/>
    <w:rsid w:val="00076100"/>
    <w:rsid w:val="00076755"/>
    <w:rsid w:val="000769CE"/>
    <w:rsid w:val="00080E38"/>
    <w:rsid w:val="000812B0"/>
    <w:rsid w:val="000813A5"/>
    <w:rsid w:val="00085FCD"/>
    <w:rsid w:val="000864F3"/>
    <w:rsid w:val="000866E7"/>
    <w:rsid w:val="00086AD0"/>
    <w:rsid w:val="00086C1C"/>
    <w:rsid w:val="00091A14"/>
    <w:rsid w:val="00093861"/>
    <w:rsid w:val="00094CD7"/>
    <w:rsid w:val="00095380"/>
    <w:rsid w:val="00095C54"/>
    <w:rsid w:val="00096370"/>
    <w:rsid w:val="00096750"/>
    <w:rsid w:val="00096C04"/>
    <w:rsid w:val="00096C13"/>
    <w:rsid w:val="00097C63"/>
    <w:rsid w:val="000A0AC3"/>
    <w:rsid w:val="000A147F"/>
    <w:rsid w:val="000A1627"/>
    <w:rsid w:val="000A1D9E"/>
    <w:rsid w:val="000A24A3"/>
    <w:rsid w:val="000A26B7"/>
    <w:rsid w:val="000A2D6E"/>
    <w:rsid w:val="000A41F5"/>
    <w:rsid w:val="000A473B"/>
    <w:rsid w:val="000A473C"/>
    <w:rsid w:val="000A53BF"/>
    <w:rsid w:val="000A5A11"/>
    <w:rsid w:val="000A5C70"/>
    <w:rsid w:val="000A7125"/>
    <w:rsid w:val="000A7205"/>
    <w:rsid w:val="000A7B00"/>
    <w:rsid w:val="000B1970"/>
    <w:rsid w:val="000B1C26"/>
    <w:rsid w:val="000B1F04"/>
    <w:rsid w:val="000B5247"/>
    <w:rsid w:val="000B54A5"/>
    <w:rsid w:val="000B54D8"/>
    <w:rsid w:val="000B6A54"/>
    <w:rsid w:val="000B77CA"/>
    <w:rsid w:val="000B7A43"/>
    <w:rsid w:val="000C08DB"/>
    <w:rsid w:val="000C0C53"/>
    <w:rsid w:val="000C0D24"/>
    <w:rsid w:val="000C1ACA"/>
    <w:rsid w:val="000C1FB3"/>
    <w:rsid w:val="000C3B36"/>
    <w:rsid w:val="000C4001"/>
    <w:rsid w:val="000C410C"/>
    <w:rsid w:val="000C5014"/>
    <w:rsid w:val="000C5B4B"/>
    <w:rsid w:val="000C6781"/>
    <w:rsid w:val="000C6F13"/>
    <w:rsid w:val="000D1C93"/>
    <w:rsid w:val="000D2892"/>
    <w:rsid w:val="000D3239"/>
    <w:rsid w:val="000D5C71"/>
    <w:rsid w:val="000D64C6"/>
    <w:rsid w:val="000D6BFA"/>
    <w:rsid w:val="000D701C"/>
    <w:rsid w:val="000D7C4E"/>
    <w:rsid w:val="000E0DED"/>
    <w:rsid w:val="000E4052"/>
    <w:rsid w:val="000E49D6"/>
    <w:rsid w:val="000E64D2"/>
    <w:rsid w:val="000E7D7E"/>
    <w:rsid w:val="000F042E"/>
    <w:rsid w:val="000F0B3F"/>
    <w:rsid w:val="000F2FD6"/>
    <w:rsid w:val="000F48FB"/>
    <w:rsid w:val="000F4956"/>
    <w:rsid w:val="000F6E0D"/>
    <w:rsid w:val="000F7058"/>
    <w:rsid w:val="000F73F1"/>
    <w:rsid w:val="00100531"/>
    <w:rsid w:val="00101B9B"/>
    <w:rsid w:val="0010299D"/>
    <w:rsid w:val="001042E2"/>
    <w:rsid w:val="00105008"/>
    <w:rsid w:val="001058A3"/>
    <w:rsid w:val="001074DC"/>
    <w:rsid w:val="001079CE"/>
    <w:rsid w:val="00107E72"/>
    <w:rsid w:val="001107B6"/>
    <w:rsid w:val="0011144E"/>
    <w:rsid w:val="0011161B"/>
    <w:rsid w:val="001134D8"/>
    <w:rsid w:val="00113E5F"/>
    <w:rsid w:val="00114ACF"/>
    <w:rsid w:val="001151AF"/>
    <w:rsid w:val="00116186"/>
    <w:rsid w:val="001170D0"/>
    <w:rsid w:val="00121316"/>
    <w:rsid w:val="00122883"/>
    <w:rsid w:val="00122F38"/>
    <w:rsid w:val="0012340E"/>
    <w:rsid w:val="00124140"/>
    <w:rsid w:val="00125527"/>
    <w:rsid w:val="001271F1"/>
    <w:rsid w:val="00127B60"/>
    <w:rsid w:val="00130903"/>
    <w:rsid w:val="00131A21"/>
    <w:rsid w:val="00131B0E"/>
    <w:rsid w:val="00131F40"/>
    <w:rsid w:val="00132B94"/>
    <w:rsid w:val="00132F2E"/>
    <w:rsid w:val="0013372D"/>
    <w:rsid w:val="00133F6E"/>
    <w:rsid w:val="0013492D"/>
    <w:rsid w:val="00134B19"/>
    <w:rsid w:val="00135664"/>
    <w:rsid w:val="001356B1"/>
    <w:rsid w:val="00135B93"/>
    <w:rsid w:val="00137477"/>
    <w:rsid w:val="0014034F"/>
    <w:rsid w:val="00142337"/>
    <w:rsid w:val="00143851"/>
    <w:rsid w:val="001452D1"/>
    <w:rsid w:val="00145864"/>
    <w:rsid w:val="00145CFF"/>
    <w:rsid w:val="00145EB9"/>
    <w:rsid w:val="00151E08"/>
    <w:rsid w:val="0015243C"/>
    <w:rsid w:val="001530DD"/>
    <w:rsid w:val="00154B91"/>
    <w:rsid w:val="00155081"/>
    <w:rsid w:val="001574C9"/>
    <w:rsid w:val="00157CD2"/>
    <w:rsid w:val="00160ABA"/>
    <w:rsid w:val="00161745"/>
    <w:rsid w:val="00161CDE"/>
    <w:rsid w:val="001645DC"/>
    <w:rsid w:val="00164AF7"/>
    <w:rsid w:val="00164CFF"/>
    <w:rsid w:val="00164F91"/>
    <w:rsid w:val="00165212"/>
    <w:rsid w:val="001652A9"/>
    <w:rsid w:val="0016659A"/>
    <w:rsid w:val="00166C38"/>
    <w:rsid w:val="00166DDA"/>
    <w:rsid w:val="00167890"/>
    <w:rsid w:val="00167A9A"/>
    <w:rsid w:val="00170BD5"/>
    <w:rsid w:val="00170DAB"/>
    <w:rsid w:val="001726A3"/>
    <w:rsid w:val="00172AE0"/>
    <w:rsid w:val="00172D32"/>
    <w:rsid w:val="00172EFE"/>
    <w:rsid w:val="001739B5"/>
    <w:rsid w:val="00173A44"/>
    <w:rsid w:val="00173C75"/>
    <w:rsid w:val="001748F7"/>
    <w:rsid w:val="00174F30"/>
    <w:rsid w:val="001753E7"/>
    <w:rsid w:val="00175B95"/>
    <w:rsid w:val="00177037"/>
    <w:rsid w:val="001770C0"/>
    <w:rsid w:val="00180814"/>
    <w:rsid w:val="00180CD9"/>
    <w:rsid w:val="001813FD"/>
    <w:rsid w:val="00183A5B"/>
    <w:rsid w:val="00184BC7"/>
    <w:rsid w:val="001862C0"/>
    <w:rsid w:val="00187D95"/>
    <w:rsid w:val="0019018F"/>
    <w:rsid w:val="0019150A"/>
    <w:rsid w:val="001929D1"/>
    <w:rsid w:val="00192B26"/>
    <w:rsid w:val="00194327"/>
    <w:rsid w:val="00194F49"/>
    <w:rsid w:val="0019607A"/>
    <w:rsid w:val="0019736C"/>
    <w:rsid w:val="00197874"/>
    <w:rsid w:val="001A1848"/>
    <w:rsid w:val="001A1913"/>
    <w:rsid w:val="001A286C"/>
    <w:rsid w:val="001A6DF0"/>
    <w:rsid w:val="001A6E9F"/>
    <w:rsid w:val="001A6F2E"/>
    <w:rsid w:val="001A7397"/>
    <w:rsid w:val="001A7480"/>
    <w:rsid w:val="001A75D2"/>
    <w:rsid w:val="001A79CE"/>
    <w:rsid w:val="001B0FF1"/>
    <w:rsid w:val="001B11B9"/>
    <w:rsid w:val="001B2A7A"/>
    <w:rsid w:val="001B2C8E"/>
    <w:rsid w:val="001B2D53"/>
    <w:rsid w:val="001B4772"/>
    <w:rsid w:val="001B50CB"/>
    <w:rsid w:val="001B684A"/>
    <w:rsid w:val="001B6EA9"/>
    <w:rsid w:val="001B6F11"/>
    <w:rsid w:val="001B7574"/>
    <w:rsid w:val="001B78C5"/>
    <w:rsid w:val="001B7B01"/>
    <w:rsid w:val="001C11C7"/>
    <w:rsid w:val="001C1600"/>
    <w:rsid w:val="001C23CB"/>
    <w:rsid w:val="001C2668"/>
    <w:rsid w:val="001C3C8A"/>
    <w:rsid w:val="001C4216"/>
    <w:rsid w:val="001C4B6D"/>
    <w:rsid w:val="001C55CE"/>
    <w:rsid w:val="001C6469"/>
    <w:rsid w:val="001C69D0"/>
    <w:rsid w:val="001C6E16"/>
    <w:rsid w:val="001C7088"/>
    <w:rsid w:val="001C7D4F"/>
    <w:rsid w:val="001D025A"/>
    <w:rsid w:val="001D2A95"/>
    <w:rsid w:val="001D5E6E"/>
    <w:rsid w:val="001D62FE"/>
    <w:rsid w:val="001D7AD2"/>
    <w:rsid w:val="001D7FC0"/>
    <w:rsid w:val="001E03C2"/>
    <w:rsid w:val="001E099E"/>
    <w:rsid w:val="001E1315"/>
    <w:rsid w:val="001E1670"/>
    <w:rsid w:val="001E1714"/>
    <w:rsid w:val="001E174A"/>
    <w:rsid w:val="001E2888"/>
    <w:rsid w:val="001E4BB1"/>
    <w:rsid w:val="001E53B0"/>
    <w:rsid w:val="001E63AB"/>
    <w:rsid w:val="001E709E"/>
    <w:rsid w:val="001E71BB"/>
    <w:rsid w:val="001E78E0"/>
    <w:rsid w:val="001E7CEC"/>
    <w:rsid w:val="001F018F"/>
    <w:rsid w:val="001F0505"/>
    <w:rsid w:val="001F127A"/>
    <w:rsid w:val="001F1381"/>
    <w:rsid w:val="001F2ECA"/>
    <w:rsid w:val="001F329F"/>
    <w:rsid w:val="001F48AC"/>
    <w:rsid w:val="001F49DE"/>
    <w:rsid w:val="001F5097"/>
    <w:rsid w:val="001F54FB"/>
    <w:rsid w:val="001F6B46"/>
    <w:rsid w:val="001F76EB"/>
    <w:rsid w:val="001F7785"/>
    <w:rsid w:val="002009E5"/>
    <w:rsid w:val="002012FB"/>
    <w:rsid w:val="00202628"/>
    <w:rsid w:val="00202DD7"/>
    <w:rsid w:val="00202E5F"/>
    <w:rsid w:val="00203685"/>
    <w:rsid w:val="00203849"/>
    <w:rsid w:val="00204AB8"/>
    <w:rsid w:val="00204E5B"/>
    <w:rsid w:val="00205DEF"/>
    <w:rsid w:val="002074F9"/>
    <w:rsid w:val="00211A2A"/>
    <w:rsid w:val="00212E5E"/>
    <w:rsid w:val="00213E96"/>
    <w:rsid w:val="00214BBF"/>
    <w:rsid w:val="00215750"/>
    <w:rsid w:val="00215DE7"/>
    <w:rsid w:val="002166D8"/>
    <w:rsid w:val="00217B9C"/>
    <w:rsid w:val="00217CBB"/>
    <w:rsid w:val="00220ECB"/>
    <w:rsid w:val="00221786"/>
    <w:rsid w:val="002229DA"/>
    <w:rsid w:val="002232DB"/>
    <w:rsid w:val="00223352"/>
    <w:rsid w:val="00223A65"/>
    <w:rsid w:val="00224391"/>
    <w:rsid w:val="00224487"/>
    <w:rsid w:val="00224A17"/>
    <w:rsid w:val="0022536C"/>
    <w:rsid w:val="00225391"/>
    <w:rsid w:val="0022687D"/>
    <w:rsid w:val="002274DD"/>
    <w:rsid w:val="0023223D"/>
    <w:rsid w:val="0023372A"/>
    <w:rsid w:val="00233F01"/>
    <w:rsid w:val="0023458E"/>
    <w:rsid w:val="00234918"/>
    <w:rsid w:val="00234D9F"/>
    <w:rsid w:val="00236111"/>
    <w:rsid w:val="002369D9"/>
    <w:rsid w:val="00240F76"/>
    <w:rsid w:val="00241590"/>
    <w:rsid w:val="00242070"/>
    <w:rsid w:val="00243CC4"/>
    <w:rsid w:val="002441B3"/>
    <w:rsid w:val="002451B5"/>
    <w:rsid w:val="002524FA"/>
    <w:rsid w:val="00252FDB"/>
    <w:rsid w:val="002540E1"/>
    <w:rsid w:val="00256D27"/>
    <w:rsid w:val="00257205"/>
    <w:rsid w:val="00257867"/>
    <w:rsid w:val="0026119A"/>
    <w:rsid w:val="00261E6F"/>
    <w:rsid w:val="0026205D"/>
    <w:rsid w:val="00262CD2"/>
    <w:rsid w:val="0026321E"/>
    <w:rsid w:val="002647B0"/>
    <w:rsid w:val="00265DE3"/>
    <w:rsid w:val="00267DEB"/>
    <w:rsid w:val="00270302"/>
    <w:rsid w:val="002708CA"/>
    <w:rsid w:val="0027098B"/>
    <w:rsid w:val="00270BD1"/>
    <w:rsid w:val="00271054"/>
    <w:rsid w:val="00272132"/>
    <w:rsid w:val="00272866"/>
    <w:rsid w:val="0027431C"/>
    <w:rsid w:val="00281216"/>
    <w:rsid w:val="00282059"/>
    <w:rsid w:val="0028260B"/>
    <w:rsid w:val="00284E3E"/>
    <w:rsid w:val="00285F9D"/>
    <w:rsid w:val="002862AC"/>
    <w:rsid w:val="00286409"/>
    <w:rsid w:val="00286E7F"/>
    <w:rsid w:val="002879C5"/>
    <w:rsid w:val="002906D7"/>
    <w:rsid w:val="002911CC"/>
    <w:rsid w:val="00291F26"/>
    <w:rsid w:val="00292113"/>
    <w:rsid w:val="002922CF"/>
    <w:rsid w:val="002929E3"/>
    <w:rsid w:val="002934F3"/>
    <w:rsid w:val="00293633"/>
    <w:rsid w:val="00294615"/>
    <w:rsid w:val="00295CAC"/>
    <w:rsid w:val="00295D7B"/>
    <w:rsid w:val="002A0A7E"/>
    <w:rsid w:val="002A0F26"/>
    <w:rsid w:val="002A171B"/>
    <w:rsid w:val="002A3CC7"/>
    <w:rsid w:val="002A3E92"/>
    <w:rsid w:val="002A4FA7"/>
    <w:rsid w:val="002A5D86"/>
    <w:rsid w:val="002A5E97"/>
    <w:rsid w:val="002A72AE"/>
    <w:rsid w:val="002A7429"/>
    <w:rsid w:val="002A7947"/>
    <w:rsid w:val="002B079C"/>
    <w:rsid w:val="002B0FA1"/>
    <w:rsid w:val="002B188D"/>
    <w:rsid w:val="002B2277"/>
    <w:rsid w:val="002B2BF2"/>
    <w:rsid w:val="002B46D7"/>
    <w:rsid w:val="002B4CA3"/>
    <w:rsid w:val="002B6560"/>
    <w:rsid w:val="002B669C"/>
    <w:rsid w:val="002B73DA"/>
    <w:rsid w:val="002B75A6"/>
    <w:rsid w:val="002C12C0"/>
    <w:rsid w:val="002C577D"/>
    <w:rsid w:val="002C6B64"/>
    <w:rsid w:val="002C776F"/>
    <w:rsid w:val="002D132A"/>
    <w:rsid w:val="002D29FE"/>
    <w:rsid w:val="002D30B0"/>
    <w:rsid w:val="002D30B1"/>
    <w:rsid w:val="002D50F9"/>
    <w:rsid w:val="002D535C"/>
    <w:rsid w:val="002D7868"/>
    <w:rsid w:val="002E12DF"/>
    <w:rsid w:val="002E1648"/>
    <w:rsid w:val="002E252F"/>
    <w:rsid w:val="002E27CA"/>
    <w:rsid w:val="002E2834"/>
    <w:rsid w:val="002E3007"/>
    <w:rsid w:val="002E3543"/>
    <w:rsid w:val="002E4DCC"/>
    <w:rsid w:val="002E4E5E"/>
    <w:rsid w:val="002E4F28"/>
    <w:rsid w:val="002E5201"/>
    <w:rsid w:val="002E5469"/>
    <w:rsid w:val="002E6947"/>
    <w:rsid w:val="002E6B30"/>
    <w:rsid w:val="002E6B4E"/>
    <w:rsid w:val="002E7F09"/>
    <w:rsid w:val="002F1041"/>
    <w:rsid w:val="002F1584"/>
    <w:rsid w:val="002F1816"/>
    <w:rsid w:val="002F432C"/>
    <w:rsid w:val="002F66B3"/>
    <w:rsid w:val="002F734E"/>
    <w:rsid w:val="002F78B8"/>
    <w:rsid w:val="0030057A"/>
    <w:rsid w:val="00300A3D"/>
    <w:rsid w:val="00300B1F"/>
    <w:rsid w:val="00300E7A"/>
    <w:rsid w:val="003010CB"/>
    <w:rsid w:val="00301EC4"/>
    <w:rsid w:val="0030214C"/>
    <w:rsid w:val="00302555"/>
    <w:rsid w:val="003043CC"/>
    <w:rsid w:val="003061B6"/>
    <w:rsid w:val="00306A6E"/>
    <w:rsid w:val="003073F7"/>
    <w:rsid w:val="00307787"/>
    <w:rsid w:val="00307A60"/>
    <w:rsid w:val="003112B6"/>
    <w:rsid w:val="003117EE"/>
    <w:rsid w:val="00312A9A"/>
    <w:rsid w:val="003133C4"/>
    <w:rsid w:val="003144DC"/>
    <w:rsid w:val="00315113"/>
    <w:rsid w:val="00317910"/>
    <w:rsid w:val="00320625"/>
    <w:rsid w:val="0032098A"/>
    <w:rsid w:val="003211D7"/>
    <w:rsid w:val="00321CFF"/>
    <w:rsid w:val="00322596"/>
    <w:rsid w:val="0032304F"/>
    <w:rsid w:val="0032371F"/>
    <w:rsid w:val="003238A3"/>
    <w:rsid w:val="00323DF5"/>
    <w:rsid w:val="0032616D"/>
    <w:rsid w:val="00326B52"/>
    <w:rsid w:val="00327746"/>
    <w:rsid w:val="00331183"/>
    <w:rsid w:val="00331D4C"/>
    <w:rsid w:val="00331DA2"/>
    <w:rsid w:val="00333556"/>
    <w:rsid w:val="00333D2D"/>
    <w:rsid w:val="00334782"/>
    <w:rsid w:val="00334B4E"/>
    <w:rsid w:val="00335184"/>
    <w:rsid w:val="00336BE2"/>
    <w:rsid w:val="00337607"/>
    <w:rsid w:val="0033761D"/>
    <w:rsid w:val="00340610"/>
    <w:rsid w:val="003406E0"/>
    <w:rsid w:val="00340916"/>
    <w:rsid w:val="00341138"/>
    <w:rsid w:val="00344470"/>
    <w:rsid w:val="003446B1"/>
    <w:rsid w:val="003449BB"/>
    <w:rsid w:val="00344DD1"/>
    <w:rsid w:val="003457C8"/>
    <w:rsid w:val="003462F2"/>
    <w:rsid w:val="003466A5"/>
    <w:rsid w:val="00346FF2"/>
    <w:rsid w:val="00350343"/>
    <w:rsid w:val="0035076A"/>
    <w:rsid w:val="00350BCB"/>
    <w:rsid w:val="00351B2E"/>
    <w:rsid w:val="003520D0"/>
    <w:rsid w:val="00354563"/>
    <w:rsid w:val="003549AB"/>
    <w:rsid w:val="00354FF4"/>
    <w:rsid w:val="00357294"/>
    <w:rsid w:val="00357A65"/>
    <w:rsid w:val="00357A8B"/>
    <w:rsid w:val="003600A8"/>
    <w:rsid w:val="0036047A"/>
    <w:rsid w:val="00360AA9"/>
    <w:rsid w:val="00360ACA"/>
    <w:rsid w:val="003614E3"/>
    <w:rsid w:val="003620F8"/>
    <w:rsid w:val="00363925"/>
    <w:rsid w:val="00363FF8"/>
    <w:rsid w:val="003640D5"/>
    <w:rsid w:val="003646FB"/>
    <w:rsid w:val="003650C2"/>
    <w:rsid w:val="00366706"/>
    <w:rsid w:val="003667F2"/>
    <w:rsid w:val="003670A9"/>
    <w:rsid w:val="003673F6"/>
    <w:rsid w:val="00370370"/>
    <w:rsid w:val="00370C0D"/>
    <w:rsid w:val="0037347E"/>
    <w:rsid w:val="00373EF1"/>
    <w:rsid w:val="003742CB"/>
    <w:rsid w:val="003753C8"/>
    <w:rsid w:val="00376619"/>
    <w:rsid w:val="0037688B"/>
    <w:rsid w:val="00376F89"/>
    <w:rsid w:val="003772F0"/>
    <w:rsid w:val="00377F23"/>
    <w:rsid w:val="00382C84"/>
    <w:rsid w:val="00383258"/>
    <w:rsid w:val="00383592"/>
    <w:rsid w:val="00383F04"/>
    <w:rsid w:val="00384758"/>
    <w:rsid w:val="00385448"/>
    <w:rsid w:val="00385ED6"/>
    <w:rsid w:val="0039018D"/>
    <w:rsid w:val="00390622"/>
    <w:rsid w:val="00390916"/>
    <w:rsid w:val="00391733"/>
    <w:rsid w:val="003926A3"/>
    <w:rsid w:val="00392908"/>
    <w:rsid w:val="00392ECB"/>
    <w:rsid w:val="00393450"/>
    <w:rsid w:val="00394C80"/>
    <w:rsid w:val="003965D4"/>
    <w:rsid w:val="003966E7"/>
    <w:rsid w:val="003970C0"/>
    <w:rsid w:val="003A00C9"/>
    <w:rsid w:val="003A04ED"/>
    <w:rsid w:val="003A0E6B"/>
    <w:rsid w:val="003A407D"/>
    <w:rsid w:val="003A552B"/>
    <w:rsid w:val="003A6070"/>
    <w:rsid w:val="003A7123"/>
    <w:rsid w:val="003A74E7"/>
    <w:rsid w:val="003A7655"/>
    <w:rsid w:val="003A777F"/>
    <w:rsid w:val="003B0C86"/>
    <w:rsid w:val="003B1808"/>
    <w:rsid w:val="003B1969"/>
    <w:rsid w:val="003B2755"/>
    <w:rsid w:val="003B3BCE"/>
    <w:rsid w:val="003B6D50"/>
    <w:rsid w:val="003B7C09"/>
    <w:rsid w:val="003C0173"/>
    <w:rsid w:val="003C076C"/>
    <w:rsid w:val="003C1D6F"/>
    <w:rsid w:val="003C3510"/>
    <w:rsid w:val="003C3625"/>
    <w:rsid w:val="003C471C"/>
    <w:rsid w:val="003C4E80"/>
    <w:rsid w:val="003C5130"/>
    <w:rsid w:val="003C5461"/>
    <w:rsid w:val="003C5F02"/>
    <w:rsid w:val="003C6140"/>
    <w:rsid w:val="003C6C5F"/>
    <w:rsid w:val="003C78ED"/>
    <w:rsid w:val="003C7AC7"/>
    <w:rsid w:val="003D047B"/>
    <w:rsid w:val="003D1132"/>
    <w:rsid w:val="003D232D"/>
    <w:rsid w:val="003D31E4"/>
    <w:rsid w:val="003D3B08"/>
    <w:rsid w:val="003D64C9"/>
    <w:rsid w:val="003D75AD"/>
    <w:rsid w:val="003E0511"/>
    <w:rsid w:val="003E0C57"/>
    <w:rsid w:val="003E1B96"/>
    <w:rsid w:val="003E2283"/>
    <w:rsid w:val="003E459D"/>
    <w:rsid w:val="003E50A6"/>
    <w:rsid w:val="003E5126"/>
    <w:rsid w:val="003E71AA"/>
    <w:rsid w:val="003E7807"/>
    <w:rsid w:val="003F401A"/>
    <w:rsid w:val="003F57A2"/>
    <w:rsid w:val="003F5824"/>
    <w:rsid w:val="003F5BC6"/>
    <w:rsid w:val="003F5D08"/>
    <w:rsid w:val="003F5F21"/>
    <w:rsid w:val="00400068"/>
    <w:rsid w:val="004013A0"/>
    <w:rsid w:val="004013EB"/>
    <w:rsid w:val="0040205F"/>
    <w:rsid w:val="004037BA"/>
    <w:rsid w:val="00404D36"/>
    <w:rsid w:val="00404FC5"/>
    <w:rsid w:val="00405AA9"/>
    <w:rsid w:val="004060CA"/>
    <w:rsid w:val="0040650C"/>
    <w:rsid w:val="00406D3D"/>
    <w:rsid w:val="0041031A"/>
    <w:rsid w:val="004104B8"/>
    <w:rsid w:val="0041053B"/>
    <w:rsid w:val="00410837"/>
    <w:rsid w:val="004127FB"/>
    <w:rsid w:val="004141F8"/>
    <w:rsid w:val="00414481"/>
    <w:rsid w:val="00414492"/>
    <w:rsid w:val="00414516"/>
    <w:rsid w:val="00414686"/>
    <w:rsid w:val="00415839"/>
    <w:rsid w:val="00416DFD"/>
    <w:rsid w:val="00417542"/>
    <w:rsid w:val="00417F50"/>
    <w:rsid w:val="00420589"/>
    <w:rsid w:val="004205B9"/>
    <w:rsid w:val="00420A7B"/>
    <w:rsid w:val="004211E6"/>
    <w:rsid w:val="00422791"/>
    <w:rsid w:val="004228E4"/>
    <w:rsid w:val="00423181"/>
    <w:rsid w:val="00423561"/>
    <w:rsid w:val="00423602"/>
    <w:rsid w:val="00425319"/>
    <w:rsid w:val="004258F3"/>
    <w:rsid w:val="00425A3D"/>
    <w:rsid w:val="00425EAD"/>
    <w:rsid w:val="004265CE"/>
    <w:rsid w:val="004271B1"/>
    <w:rsid w:val="00427721"/>
    <w:rsid w:val="004315A5"/>
    <w:rsid w:val="0043186C"/>
    <w:rsid w:val="004338C6"/>
    <w:rsid w:val="004350FC"/>
    <w:rsid w:val="00435140"/>
    <w:rsid w:val="0043549F"/>
    <w:rsid w:val="00435AF6"/>
    <w:rsid w:val="00437743"/>
    <w:rsid w:val="004379AC"/>
    <w:rsid w:val="0044043D"/>
    <w:rsid w:val="00440C76"/>
    <w:rsid w:val="004433FF"/>
    <w:rsid w:val="00443CD9"/>
    <w:rsid w:val="00443FE7"/>
    <w:rsid w:val="004443EF"/>
    <w:rsid w:val="00444F73"/>
    <w:rsid w:val="00450375"/>
    <w:rsid w:val="0045115B"/>
    <w:rsid w:val="00451A63"/>
    <w:rsid w:val="00452D7F"/>
    <w:rsid w:val="0045307E"/>
    <w:rsid w:val="00455DF9"/>
    <w:rsid w:val="0046113A"/>
    <w:rsid w:val="00461570"/>
    <w:rsid w:val="00461DE6"/>
    <w:rsid w:val="0046217A"/>
    <w:rsid w:val="00463C68"/>
    <w:rsid w:val="0046631C"/>
    <w:rsid w:val="00470B86"/>
    <w:rsid w:val="00471AC2"/>
    <w:rsid w:val="00471C83"/>
    <w:rsid w:val="004726B7"/>
    <w:rsid w:val="0047533C"/>
    <w:rsid w:val="00475B53"/>
    <w:rsid w:val="00475B78"/>
    <w:rsid w:val="004814F8"/>
    <w:rsid w:val="00481551"/>
    <w:rsid w:val="00482800"/>
    <w:rsid w:val="004842B7"/>
    <w:rsid w:val="00484628"/>
    <w:rsid w:val="004878D8"/>
    <w:rsid w:val="004878FB"/>
    <w:rsid w:val="00491504"/>
    <w:rsid w:val="0049371E"/>
    <w:rsid w:val="00494753"/>
    <w:rsid w:val="00494C00"/>
    <w:rsid w:val="00494C2F"/>
    <w:rsid w:val="004951E2"/>
    <w:rsid w:val="00495488"/>
    <w:rsid w:val="004958EF"/>
    <w:rsid w:val="00496430"/>
    <w:rsid w:val="00496606"/>
    <w:rsid w:val="00496622"/>
    <w:rsid w:val="0049708F"/>
    <w:rsid w:val="00497158"/>
    <w:rsid w:val="00497BB3"/>
    <w:rsid w:val="004A05C1"/>
    <w:rsid w:val="004A0A47"/>
    <w:rsid w:val="004A1A8E"/>
    <w:rsid w:val="004A34A7"/>
    <w:rsid w:val="004A6103"/>
    <w:rsid w:val="004A6CDC"/>
    <w:rsid w:val="004A7704"/>
    <w:rsid w:val="004B00A0"/>
    <w:rsid w:val="004B1DF2"/>
    <w:rsid w:val="004B2E84"/>
    <w:rsid w:val="004B51ED"/>
    <w:rsid w:val="004B5E19"/>
    <w:rsid w:val="004B6569"/>
    <w:rsid w:val="004B6762"/>
    <w:rsid w:val="004B7B35"/>
    <w:rsid w:val="004B7D91"/>
    <w:rsid w:val="004C0637"/>
    <w:rsid w:val="004C0D49"/>
    <w:rsid w:val="004C0EA7"/>
    <w:rsid w:val="004C0F21"/>
    <w:rsid w:val="004C3F7F"/>
    <w:rsid w:val="004C43CF"/>
    <w:rsid w:val="004C545C"/>
    <w:rsid w:val="004C6403"/>
    <w:rsid w:val="004C72E9"/>
    <w:rsid w:val="004C7423"/>
    <w:rsid w:val="004C7E28"/>
    <w:rsid w:val="004D0389"/>
    <w:rsid w:val="004D14F9"/>
    <w:rsid w:val="004D15A8"/>
    <w:rsid w:val="004D2E99"/>
    <w:rsid w:val="004D34A3"/>
    <w:rsid w:val="004D4326"/>
    <w:rsid w:val="004D594E"/>
    <w:rsid w:val="004D5CB6"/>
    <w:rsid w:val="004D5CFF"/>
    <w:rsid w:val="004D5E7B"/>
    <w:rsid w:val="004D69C2"/>
    <w:rsid w:val="004E167C"/>
    <w:rsid w:val="004E27D0"/>
    <w:rsid w:val="004E2C8D"/>
    <w:rsid w:val="004E4062"/>
    <w:rsid w:val="004E465B"/>
    <w:rsid w:val="004E5B12"/>
    <w:rsid w:val="004E7E1A"/>
    <w:rsid w:val="004F0626"/>
    <w:rsid w:val="004F07A2"/>
    <w:rsid w:val="004F6666"/>
    <w:rsid w:val="004F7899"/>
    <w:rsid w:val="004F7E51"/>
    <w:rsid w:val="005003FD"/>
    <w:rsid w:val="00501056"/>
    <w:rsid w:val="00501191"/>
    <w:rsid w:val="00501366"/>
    <w:rsid w:val="00501840"/>
    <w:rsid w:val="005019AE"/>
    <w:rsid w:val="005021DD"/>
    <w:rsid w:val="00503ECB"/>
    <w:rsid w:val="00504552"/>
    <w:rsid w:val="0050461B"/>
    <w:rsid w:val="00504D31"/>
    <w:rsid w:val="00504F80"/>
    <w:rsid w:val="005057C4"/>
    <w:rsid w:val="005071B2"/>
    <w:rsid w:val="00507840"/>
    <w:rsid w:val="00507B68"/>
    <w:rsid w:val="00510A43"/>
    <w:rsid w:val="0051138A"/>
    <w:rsid w:val="00512050"/>
    <w:rsid w:val="00515977"/>
    <w:rsid w:val="005174A9"/>
    <w:rsid w:val="00520BCC"/>
    <w:rsid w:val="0052213F"/>
    <w:rsid w:val="00522141"/>
    <w:rsid w:val="005243AE"/>
    <w:rsid w:val="005246B5"/>
    <w:rsid w:val="005266D3"/>
    <w:rsid w:val="005275F6"/>
    <w:rsid w:val="00530872"/>
    <w:rsid w:val="0053107C"/>
    <w:rsid w:val="00531B98"/>
    <w:rsid w:val="00532AA4"/>
    <w:rsid w:val="00532C48"/>
    <w:rsid w:val="00533B17"/>
    <w:rsid w:val="00535231"/>
    <w:rsid w:val="00535C80"/>
    <w:rsid w:val="00536675"/>
    <w:rsid w:val="00536DE0"/>
    <w:rsid w:val="005418ED"/>
    <w:rsid w:val="00541923"/>
    <w:rsid w:val="00541CCC"/>
    <w:rsid w:val="00542D02"/>
    <w:rsid w:val="00544D74"/>
    <w:rsid w:val="0054516A"/>
    <w:rsid w:val="00546A6C"/>
    <w:rsid w:val="00554142"/>
    <w:rsid w:val="00554351"/>
    <w:rsid w:val="00555DF1"/>
    <w:rsid w:val="005561CB"/>
    <w:rsid w:val="00557379"/>
    <w:rsid w:val="005573C6"/>
    <w:rsid w:val="00560532"/>
    <w:rsid w:val="0056157C"/>
    <w:rsid w:val="00562246"/>
    <w:rsid w:val="005625BC"/>
    <w:rsid w:val="00562C8F"/>
    <w:rsid w:val="00567AD2"/>
    <w:rsid w:val="00574C0A"/>
    <w:rsid w:val="00575688"/>
    <w:rsid w:val="005759A9"/>
    <w:rsid w:val="00575BE3"/>
    <w:rsid w:val="00576F49"/>
    <w:rsid w:val="00580E1C"/>
    <w:rsid w:val="005829C5"/>
    <w:rsid w:val="00582CE1"/>
    <w:rsid w:val="00584BC9"/>
    <w:rsid w:val="0058638E"/>
    <w:rsid w:val="0059137E"/>
    <w:rsid w:val="00591511"/>
    <w:rsid w:val="00591837"/>
    <w:rsid w:val="00592A84"/>
    <w:rsid w:val="00593E03"/>
    <w:rsid w:val="00595677"/>
    <w:rsid w:val="00596FB9"/>
    <w:rsid w:val="005A0011"/>
    <w:rsid w:val="005A03E1"/>
    <w:rsid w:val="005A0B93"/>
    <w:rsid w:val="005A3BE8"/>
    <w:rsid w:val="005A400E"/>
    <w:rsid w:val="005A4F49"/>
    <w:rsid w:val="005A525F"/>
    <w:rsid w:val="005A5C4A"/>
    <w:rsid w:val="005B0511"/>
    <w:rsid w:val="005B08EE"/>
    <w:rsid w:val="005B172D"/>
    <w:rsid w:val="005B2E9A"/>
    <w:rsid w:val="005B3BEA"/>
    <w:rsid w:val="005B42AF"/>
    <w:rsid w:val="005B46A9"/>
    <w:rsid w:val="005B4C8A"/>
    <w:rsid w:val="005B52D5"/>
    <w:rsid w:val="005B5AB3"/>
    <w:rsid w:val="005B73D0"/>
    <w:rsid w:val="005B7E0A"/>
    <w:rsid w:val="005C0BD7"/>
    <w:rsid w:val="005C1C4D"/>
    <w:rsid w:val="005C3237"/>
    <w:rsid w:val="005C3CB9"/>
    <w:rsid w:val="005C3D31"/>
    <w:rsid w:val="005C49EB"/>
    <w:rsid w:val="005C51AD"/>
    <w:rsid w:val="005C57DC"/>
    <w:rsid w:val="005C6407"/>
    <w:rsid w:val="005D007D"/>
    <w:rsid w:val="005D0B94"/>
    <w:rsid w:val="005D2417"/>
    <w:rsid w:val="005D2576"/>
    <w:rsid w:val="005D49B4"/>
    <w:rsid w:val="005D53E4"/>
    <w:rsid w:val="005D64B6"/>
    <w:rsid w:val="005D6A8D"/>
    <w:rsid w:val="005D7599"/>
    <w:rsid w:val="005E1329"/>
    <w:rsid w:val="005E3C4C"/>
    <w:rsid w:val="005E3F96"/>
    <w:rsid w:val="005E4D60"/>
    <w:rsid w:val="005E5178"/>
    <w:rsid w:val="005E64FB"/>
    <w:rsid w:val="005E65DB"/>
    <w:rsid w:val="005E743E"/>
    <w:rsid w:val="005E7871"/>
    <w:rsid w:val="005F06D0"/>
    <w:rsid w:val="005F0B26"/>
    <w:rsid w:val="005F27F0"/>
    <w:rsid w:val="005F28D2"/>
    <w:rsid w:val="005F2D20"/>
    <w:rsid w:val="005F5331"/>
    <w:rsid w:val="005F58AC"/>
    <w:rsid w:val="005F58F8"/>
    <w:rsid w:val="005F63D5"/>
    <w:rsid w:val="005F7E09"/>
    <w:rsid w:val="00600293"/>
    <w:rsid w:val="006016EE"/>
    <w:rsid w:val="006018DF"/>
    <w:rsid w:val="00601995"/>
    <w:rsid w:val="00601F5D"/>
    <w:rsid w:val="0060215B"/>
    <w:rsid w:val="006024AB"/>
    <w:rsid w:val="00602FF4"/>
    <w:rsid w:val="00604A55"/>
    <w:rsid w:val="00604AAF"/>
    <w:rsid w:val="00605326"/>
    <w:rsid w:val="00605542"/>
    <w:rsid w:val="00605A99"/>
    <w:rsid w:val="00605B1E"/>
    <w:rsid w:val="00607CF9"/>
    <w:rsid w:val="00610386"/>
    <w:rsid w:val="00610E25"/>
    <w:rsid w:val="0061207C"/>
    <w:rsid w:val="00612318"/>
    <w:rsid w:val="00614683"/>
    <w:rsid w:val="00614B69"/>
    <w:rsid w:val="00614D48"/>
    <w:rsid w:val="006156DB"/>
    <w:rsid w:val="00615C1D"/>
    <w:rsid w:val="00622143"/>
    <w:rsid w:val="006223C8"/>
    <w:rsid w:val="006229FF"/>
    <w:rsid w:val="00623744"/>
    <w:rsid w:val="006239B8"/>
    <w:rsid w:val="006245AF"/>
    <w:rsid w:val="0062539B"/>
    <w:rsid w:val="006267BE"/>
    <w:rsid w:val="0062752A"/>
    <w:rsid w:val="006312D8"/>
    <w:rsid w:val="006325D1"/>
    <w:rsid w:val="00633002"/>
    <w:rsid w:val="00633042"/>
    <w:rsid w:val="006402A6"/>
    <w:rsid w:val="0064125D"/>
    <w:rsid w:val="0064235B"/>
    <w:rsid w:val="0064301C"/>
    <w:rsid w:val="0064321B"/>
    <w:rsid w:val="0064386B"/>
    <w:rsid w:val="006440A9"/>
    <w:rsid w:val="00644D51"/>
    <w:rsid w:val="00646142"/>
    <w:rsid w:val="0064737B"/>
    <w:rsid w:val="0064773F"/>
    <w:rsid w:val="00653C65"/>
    <w:rsid w:val="006560A5"/>
    <w:rsid w:val="00657D24"/>
    <w:rsid w:val="00657F4E"/>
    <w:rsid w:val="00660C75"/>
    <w:rsid w:val="00661D8C"/>
    <w:rsid w:val="006627C1"/>
    <w:rsid w:val="00663291"/>
    <w:rsid w:val="006645B2"/>
    <w:rsid w:val="0066592A"/>
    <w:rsid w:val="00666511"/>
    <w:rsid w:val="00667D0F"/>
    <w:rsid w:val="00670A44"/>
    <w:rsid w:val="00671F8C"/>
    <w:rsid w:val="006725CD"/>
    <w:rsid w:val="00673320"/>
    <w:rsid w:val="00673881"/>
    <w:rsid w:val="00674773"/>
    <w:rsid w:val="0067746A"/>
    <w:rsid w:val="0067780B"/>
    <w:rsid w:val="00681087"/>
    <w:rsid w:val="00681E78"/>
    <w:rsid w:val="00683F78"/>
    <w:rsid w:val="00685CB3"/>
    <w:rsid w:val="0069036D"/>
    <w:rsid w:val="006909C1"/>
    <w:rsid w:val="00690ABA"/>
    <w:rsid w:val="00691A08"/>
    <w:rsid w:val="00692D02"/>
    <w:rsid w:val="00693E1F"/>
    <w:rsid w:val="006955F0"/>
    <w:rsid w:val="00695ADD"/>
    <w:rsid w:val="00697554"/>
    <w:rsid w:val="00697B3B"/>
    <w:rsid w:val="00697C2B"/>
    <w:rsid w:val="006A09E0"/>
    <w:rsid w:val="006A148F"/>
    <w:rsid w:val="006A1A02"/>
    <w:rsid w:val="006A1CF1"/>
    <w:rsid w:val="006A332E"/>
    <w:rsid w:val="006A3B5B"/>
    <w:rsid w:val="006A3C98"/>
    <w:rsid w:val="006A6730"/>
    <w:rsid w:val="006A6914"/>
    <w:rsid w:val="006B0C9C"/>
    <w:rsid w:val="006B1CF9"/>
    <w:rsid w:val="006B387A"/>
    <w:rsid w:val="006B429E"/>
    <w:rsid w:val="006B432F"/>
    <w:rsid w:val="006B46C3"/>
    <w:rsid w:val="006B4B47"/>
    <w:rsid w:val="006B7644"/>
    <w:rsid w:val="006C12C6"/>
    <w:rsid w:val="006C1678"/>
    <w:rsid w:val="006C2BBB"/>
    <w:rsid w:val="006C2C58"/>
    <w:rsid w:val="006C3AF4"/>
    <w:rsid w:val="006C412B"/>
    <w:rsid w:val="006C413C"/>
    <w:rsid w:val="006C525F"/>
    <w:rsid w:val="006C6D14"/>
    <w:rsid w:val="006C6E11"/>
    <w:rsid w:val="006D036E"/>
    <w:rsid w:val="006D0DAD"/>
    <w:rsid w:val="006D13BB"/>
    <w:rsid w:val="006D16E6"/>
    <w:rsid w:val="006D3199"/>
    <w:rsid w:val="006D393D"/>
    <w:rsid w:val="006D3C26"/>
    <w:rsid w:val="006D3CE4"/>
    <w:rsid w:val="006D4EA3"/>
    <w:rsid w:val="006D5695"/>
    <w:rsid w:val="006D766D"/>
    <w:rsid w:val="006D7819"/>
    <w:rsid w:val="006D7939"/>
    <w:rsid w:val="006E0C3B"/>
    <w:rsid w:val="006E1AA0"/>
    <w:rsid w:val="006E1BC6"/>
    <w:rsid w:val="006E2319"/>
    <w:rsid w:val="006E2F7B"/>
    <w:rsid w:val="006E3F71"/>
    <w:rsid w:val="006E5E6A"/>
    <w:rsid w:val="006E6E56"/>
    <w:rsid w:val="006F2688"/>
    <w:rsid w:val="006F2C3B"/>
    <w:rsid w:val="006F52A0"/>
    <w:rsid w:val="006F5EE7"/>
    <w:rsid w:val="006F78F6"/>
    <w:rsid w:val="006F7B5D"/>
    <w:rsid w:val="006F7C4D"/>
    <w:rsid w:val="00700088"/>
    <w:rsid w:val="00701ED5"/>
    <w:rsid w:val="00701F5C"/>
    <w:rsid w:val="00702474"/>
    <w:rsid w:val="00704445"/>
    <w:rsid w:val="007046AC"/>
    <w:rsid w:val="00705645"/>
    <w:rsid w:val="007062F4"/>
    <w:rsid w:val="00707003"/>
    <w:rsid w:val="00707AD8"/>
    <w:rsid w:val="007108C8"/>
    <w:rsid w:val="00710CD5"/>
    <w:rsid w:val="00711831"/>
    <w:rsid w:val="007121E2"/>
    <w:rsid w:val="0071479D"/>
    <w:rsid w:val="00715A9E"/>
    <w:rsid w:val="00715B1C"/>
    <w:rsid w:val="00716012"/>
    <w:rsid w:val="00716201"/>
    <w:rsid w:val="00717AC2"/>
    <w:rsid w:val="00720B29"/>
    <w:rsid w:val="0072228B"/>
    <w:rsid w:val="007224D9"/>
    <w:rsid w:val="00723609"/>
    <w:rsid w:val="00724EE1"/>
    <w:rsid w:val="00725217"/>
    <w:rsid w:val="0072553F"/>
    <w:rsid w:val="0072591B"/>
    <w:rsid w:val="00725FE0"/>
    <w:rsid w:val="00726E5F"/>
    <w:rsid w:val="00727294"/>
    <w:rsid w:val="0072729F"/>
    <w:rsid w:val="007273B6"/>
    <w:rsid w:val="00727FC0"/>
    <w:rsid w:val="00730900"/>
    <w:rsid w:val="007314E9"/>
    <w:rsid w:val="007316BE"/>
    <w:rsid w:val="00731C8C"/>
    <w:rsid w:val="007338CE"/>
    <w:rsid w:val="00733E58"/>
    <w:rsid w:val="00734298"/>
    <w:rsid w:val="0073557C"/>
    <w:rsid w:val="00735C0B"/>
    <w:rsid w:val="0073742B"/>
    <w:rsid w:val="0074006C"/>
    <w:rsid w:val="007405D9"/>
    <w:rsid w:val="00741212"/>
    <w:rsid w:val="00742153"/>
    <w:rsid w:val="00744A48"/>
    <w:rsid w:val="00745421"/>
    <w:rsid w:val="00745F9B"/>
    <w:rsid w:val="00746300"/>
    <w:rsid w:val="00746872"/>
    <w:rsid w:val="007471C5"/>
    <w:rsid w:val="00747956"/>
    <w:rsid w:val="00747F47"/>
    <w:rsid w:val="007507F4"/>
    <w:rsid w:val="00752103"/>
    <w:rsid w:val="00754685"/>
    <w:rsid w:val="00755335"/>
    <w:rsid w:val="0075602B"/>
    <w:rsid w:val="00756B1F"/>
    <w:rsid w:val="0075748A"/>
    <w:rsid w:val="00757B77"/>
    <w:rsid w:val="00760260"/>
    <w:rsid w:val="00760EDD"/>
    <w:rsid w:val="00761282"/>
    <w:rsid w:val="00761E62"/>
    <w:rsid w:val="00761F4A"/>
    <w:rsid w:val="00763406"/>
    <w:rsid w:val="00763768"/>
    <w:rsid w:val="00764030"/>
    <w:rsid w:val="00764AE0"/>
    <w:rsid w:val="00764C53"/>
    <w:rsid w:val="00764D92"/>
    <w:rsid w:val="00765495"/>
    <w:rsid w:val="00766578"/>
    <w:rsid w:val="00766EBA"/>
    <w:rsid w:val="00770D14"/>
    <w:rsid w:val="0077253D"/>
    <w:rsid w:val="007730D5"/>
    <w:rsid w:val="00773406"/>
    <w:rsid w:val="007736FA"/>
    <w:rsid w:val="007738CB"/>
    <w:rsid w:val="00774264"/>
    <w:rsid w:val="007751DA"/>
    <w:rsid w:val="007766C1"/>
    <w:rsid w:val="00777947"/>
    <w:rsid w:val="00777CAA"/>
    <w:rsid w:val="0078088A"/>
    <w:rsid w:val="00780AC2"/>
    <w:rsid w:val="0078121D"/>
    <w:rsid w:val="00781332"/>
    <w:rsid w:val="007818B5"/>
    <w:rsid w:val="0078315C"/>
    <w:rsid w:val="007837A8"/>
    <w:rsid w:val="00785005"/>
    <w:rsid w:val="007853CA"/>
    <w:rsid w:val="0078566A"/>
    <w:rsid w:val="0078686C"/>
    <w:rsid w:val="00786A26"/>
    <w:rsid w:val="00786D39"/>
    <w:rsid w:val="00786F7F"/>
    <w:rsid w:val="0078782D"/>
    <w:rsid w:val="0079068A"/>
    <w:rsid w:val="00790B7A"/>
    <w:rsid w:val="00790DA8"/>
    <w:rsid w:val="00791B14"/>
    <w:rsid w:val="007922A9"/>
    <w:rsid w:val="00794251"/>
    <w:rsid w:val="007945C8"/>
    <w:rsid w:val="0079468F"/>
    <w:rsid w:val="007949D5"/>
    <w:rsid w:val="00797C93"/>
    <w:rsid w:val="007A0643"/>
    <w:rsid w:val="007A3AB7"/>
    <w:rsid w:val="007A40CF"/>
    <w:rsid w:val="007A4108"/>
    <w:rsid w:val="007A48D5"/>
    <w:rsid w:val="007A6273"/>
    <w:rsid w:val="007A6363"/>
    <w:rsid w:val="007A66F0"/>
    <w:rsid w:val="007A6D64"/>
    <w:rsid w:val="007A7C63"/>
    <w:rsid w:val="007B0160"/>
    <w:rsid w:val="007B0935"/>
    <w:rsid w:val="007B117B"/>
    <w:rsid w:val="007B1748"/>
    <w:rsid w:val="007B1DF9"/>
    <w:rsid w:val="007B1EBC"/>
    <w:rsid w:val="007B2411"/>
    <w:rsid w:val="007B2FD1"/>
    <w:rsid w:val="007B50DB"/>
    <w:rsid w:val="007B6E4E"/>
    <w:rsid w:val="007B7112"/>
    <w:rsid w:val="007B7B76"/>
    <w:rsid w:val="007B7E52"/>
    <w:rsid w:val="007C152E"/>
    <w:rsid w:val="007C153A"/>
    <w:rsid w:val="007C16C3"/>
    <w:rsid w:val="007C2DAA"/>
    <w:rsid w:val="007C6EB8"/>
    <w:rsid w:val="007C7CE3"/>
    <w:rsid w:val="007D01E9"/>
    <w:rsid w:val="007D0724"/>
    <w:rsid w:val="007D0878"/>
    <w:rsid w:val="007D09DD"/>
    <w:rsid w:val="007D0A1F"/>
    <w:rsid w:val="007D2CE7"/>
    <w:rsid w:val="007D3960"/>
    <w:rsid w:val="007D41F4"/>
    <w:rsid w:val="007D5434"/>
    <w:rsid w:val="007D55B7"/>
    <w:rsid w:val="007D5A59"/>
    <w:rsid w:val="007D5D45"/>
    <w:rsid w:val="007D71DE"/>
    <w:rsid w:val="007E1369"/>
    <w:rsid w:val="007E19A2"/>
    <w:rsid w:val="007E2493"/>
    <w:rsid w:val="007E2A56"/>
    <w:rsid w:val="007E34A4"/>
    <w:rsid w:val="007E355F"/>
    <w:rsid w:val="007E3987"/>
    <w:rsid w:val="007E4FB6"/>
    <w:rsid w:val="007E5A44"/>
    <w:rsid w:val="007E6BF1"/>
    <w:rsid w:val="007E7F94"/>
    <w:rsid w:val="007F0FE7"/>
    <w:rsid w:val="007F1BE8"/>
    <w:rsid w:val="007F251D"/>
    <w:rsid w:val="007F2E19"/>
    <w:rsid w:val="007F31CB"/>
    <w:rsid w:val="007F33D8"/>
    <w:rsid w:val="007F465D"/>
    <w:rsid w:val="007F4AE3"/>
    <w:rsid w:val="007F4D51"/>
    <w:rsid w:val="007F590C"/>
    <w:rsid w:val="007F5E77"/>
    <w:rsid w:val="007F6476"/>
    <w:rsid w:val="007F678A"/>
    <w:rsid w:val="007F6D3C"/>
    <w:rsid w:val="00800A83"/>
    <w:rsid w:val="008012E5"/>
    <w:rsid w:val="00802839"/>
    <w:rsid w:val="00802E71"/>
    <w:rsid w:val="008032C0"/>
    <w:rsid w:val="00803605"/>
    <w:rsid w:val="00803D11"/>
    <w:rsid w:val="00804B8F"/>
    <w:rsid w:val="00804CDD"/>
    <w:rsid w:val="00804DDC"/>
    <w:rsid w:val="00805998"/>
    <w:rsid w:val="00805E0E"/>
    <w:rsid w:val="00806003"/>
    <w:rsid w:val="00807055"/>
    <w:rsid w:val="008077E6"/>
    <w:rsid w:val="00810B10"/>
    <w:rsid w:val="008112F0"/>
    <w:rsid w:val="00811F20"/>
    <w:rsid w:val="0081266D"/>
    <w:rsid w:val="008153AD"/>
    <w:rsid w:val="008163C3"/>
    <w:rsid w:val="00816F40"/>
    <w:rsid w:val="00817396"/>
    <w:rsid w:val="0082042F"/>
    <w:rsid w:val="00820BE9"/>
    <w:rsid w:val="00821657"/>
    <w:rsid w:val="00823343"/>
    <w:rsid w:val="008256D9"/>
    <w:rsid w:val="00825A5D"/>
    <w:rsid w:val="00826530"/>
    <w:rsid w:val="00826A9F"/>
    <w:rsid w:val="00827982"/>
    <w:rsid w:val="00831F97"/>
    <w:rsid w:val="00832548"/>
    <w:rsid w:val="00832CCA"/>
    <w:rsid w:val="00832E46"/>
    <w:rsid w:val="00832E4D"/>
    <w:rsid w:val="00833129"/>
    <w:rsid w:val="0083316F"/>
    <w:rsid w:val="0083395E"/>
    <w:rsid w:val="00833DA6"/>
    <w:rsid w:val="00834009"/>
    <w:rsid w:val="00834558"/>
    <w:rsid w:val="00835AB7"/>
    <w:rsid w:val="0083713C"/>
    <w:rsid w:val="0084112E"/>
    <w:rsid w:val="008421F8"/>
    <w:rsid w:val="008423F1"/>
    <w:rsid w:val="008424E4"/>
    <w:rsid w:val="00842BD7"/>
    <w:rsid w:val="0084424D"/>
    <w:rsid w:val="00844BF2"/>
    <w:rsid w:val="00844DD7"/>
    <w:rsid w:val="008468B6"/>
    <w:rsid w:val="00846A6D"/>
    <w:rsid w:val="00846E31"/>
    <w:rsid w:val="00847C02"/>
    <w:rsid w:val="0085043C"/>
    <w:rsid w:val="00850C2F"/>
    <w:rsid w:val="00853F0E"/>
    <w:rsid w:val="00854212"/>
    <w:rsid w:val="00854740"/>
    <w:rsid w:val="00854CF6"/>
    <w:rsid w:val="00855A54"/>
    <w:rsid w:val="00855A80"/>
    <w:rsid w:val="00856361"/>
    <w:rsid w:val="008567FA"/>
    <w:rsid w:val="008575A8"/>
    <w:rsid w:val="00860EB4"/>
    <w:rsid w:val="00860EC4"/>
    <w:rsid w:val="0086296A"/>
    <w:rsid w:val="00863E3B"/>
    <w:rsid w:val="00863FC8"/>
    <w:rsid w:val="00865FA1"/>
    <w:rsid w:val="00866798"/>
    <w:rsid w:val="00867942"/>
    <w:rsid w:val="00870B34"/>
    <w:rsid w:val="00870D18"/>
    <w:rsid w:val="008743B0"/>
    <w:rsid w:val="0087452C"/>
    <w:rsid w:val="00874A88"/>
    <w:rsid w:val="00874AF5"/>
    <w:rsid w:val="00875B30"/>
    <w:rsid w:val="00875F47"/>
    <w:rsid w:val="00876FE8"/>
    <w:rsid w:val="00877A27"/>
    <w:rsid w:val="0088014A"/>
    <w:rsid w:val="00880616"/>
    <w:rsid w:val="0088116A"/>
    <w:rsid w:val="008814B7"/>
    <w:rsid w:val="0088310B"/>
    <w:rsid w:val="00884047"/>
    <w:rsid w:val="008840D5"/>
    <w:rsid w:val="008846D3"/>
    <w:rsid w:val="00884A58"/>
    <w:rsid w:val="00885796"/>
    <w:rsid w:val="0088685B"/>
    <w:rsid w:val="00887338"/>
    <w:rsid w:val="00887384"/>
    <w:rsid w:val="00890ED3"/>
    <w:rsid w:val="0089102C"/>
    <w:rsid w:val="00891343"/>
    <w:rsid w:val="008924AE"/>
    <w:rsid w:val="00893029"/>
    <w:rsid w:val="00893A28"/>
    <w:rsid w:val="00895271"/>
    <w:rsid w:val="00895484"/>
    <w:rsid w:val="00895AC0"/>
    <w:rsid w:val="0089673F"/>
    <w:rsid w:val="0089685E"/>
    <w:rsid w:val="008A0708"/>
    <w:rsid w:val="008A1E30"/>
    <w:rsid w:val="008A1FFF"/>
    <w:rsid w:val="008A2349"/>
    <w:rsid w:val="008A2D31"/>
    <w:rsid w:val="008A351F"/>
    <w:rsid w:val="008A39AE"/>
    <w:rsid w:val="008A4B8A"/>
    <w:rsid w:val="008B0E1B"/>
    <w:rsid w:val="008B323B"/>
    <w:rsid w:val="008B3435"/>
    <w:rsid w:val="008B3739"/>
    <w:rsid w:val="008B391B"/>
    <w:rsid w:val="008B3E8D"/>
    <w:rsid w:val="008B4D98"/>
    <w:rsid w:val="008B51CB"/>
    <w:rsid w:val="008B5448"/>
    <w:rsid w:val="008B6334"/>
    <w:rsid w:val="008B6FDA"/>
    <w:rsid w:val="008C068F"/>
    <w:rsid w:val="008C1553"/>
    <w:rsid w:val="008C1AB6"/>
    <w:rsid w:val="008C2258"/>
    <w:rsid w:val="008C2934"/>
    <w:rsid w:val="008C3D14"/>
    <w:rsid w:val="008C4481"/>
    <w:rsid w:val="008C637A"/>
    <w:rsid w:val="008C669E"/>
    <w:rsid w:val="008C682D"/>
    <w:rsid w:val="008C7A7C"/>
    <w:rsid w:val="008C7D64"/>
    <w:rsid w:val="008D2089"/>
    <w:rsid w:val="008D3346"/>
    <w:rsid w:val="008D34B8"/>
    <w:rsid w:val="008D3628"/>
    <w:rsid w:val="008D4320"/>
    <w:rsid w:val="008D4DB1"/>
    <w:rsid w:val="008D5E15"/>
    <w:rsid w:val="008D6355"/>
    <w:rsid w:val="008D659A"/>
    <w:rsid w:val="008E04B9"/>
    <w:rsid w:val="008E1A46"/>
    <w:rsid w:val="008E305D"/>
    <w:rsid w:val="008E41EC"/>
    <w:rsid w:val="008E42BD"/>
    <w:rsid w:val="008E4AE7"/>
    <w:rsid w:val="008E5540"/>
    <w:rsid w:val="008E68C4"/>
    <w:rsid w:val="008E6C7E"/>
    <w:rsid w:val="008E73CD"/>
    <w:rsid w:val="008E7464"/>
    <w:rsid w:val="008E7E57"/>
    <w:rsid w:val="008F0B2D"/>
    <w:rsid w:val="008F1D76"/>
    <w:rsid w:val="008F2BA4"/>
    <w:rsid w:val="008F3453"/>
    <w:rsid w:val="008F3557"/>
    <w:rsid w:val="008F427C"/>
    <w:rsid w:val="008F4749"/>
    <w:rsid w:val="008F4F5D"/>
    <w:rsid w:val="008F5500"/>
    <w:rsid w:val="008F5F16"/>
    <w:rsid w:val="008F6735"/>
    <w:rsid w:val="0090007F"/>
    <w:rsid w:val="0090122A"/>
    <w:rsid w:val="009024A3"/>
    <w:rsid w:val="0090339C"/>
    <w:rsid w:val="00903C42"/>
    <w:rsid w:val="00904316"/>
    <w:rsid w:val="009058FA"/>
    <w:rsid w:val="00905A0F"/>
    <w:rsid w:val="00905C58"/>
    <w:rsid w:val="00906587"/>
    <w:rsid w:val="00906DE3"/>
    <w:rsid w:val="00910BF8"/>
    <w:rsid w:val="00910C3B"/>
    <w:rsid w:val="009111D2"/>
    <w:rsid w:val="00915A90"/>
    <w:rsid w:val="009210ED"/>
    <w:rsid w:val="009217A8"/>
    <w:rsid w:val="00921945"/>
    <w:rsid w:val="00921F07"/>
    <w:rsid w:val="0092354E"/>
    <w:rsid w:val="00924EC4"/>
    <w:rsid w:val="009250DF"/>
    <w:rsid w:val="009259C3"/>
    <w:rsid w:val="00925AD1"/>
    <w:rsid w:val="009267D2"/>
    <w:rsid w:val="00927E95"/>
    <w:rsid w:val="0093040F"/>
    <w:rsid w:val="0093069F"/>
    <w:rsid w:val="0093249C"/>
    <w:rsid w:val="0093251C"/>
    <w:rsid w:val="00932910"/>
    <w:rsid w:val="00934BC7"/>
    <w:rsid w:val="009355AE"/>
    <w:rsid w:val="00935B25"/>
    <w:rsid w:val="009362B1"/>
    <w:rsid w:val="00940F89"/>
    <w:rsid w:val="009418F3"/>
    <w:rsid w:val="00941DE4"/>
    <w:rsid w:val="00941EE2"/>
    <w:rsid w:val="0094325B"/>
    <w:rsid w:val="0094423C"/>
    <w:rsid w:val="00945327"/>
    <w:rsid w:val="00945B0C"/>
    <w:rsid w:val="00945F8E"/>
    <w:rsid w:val="00946313"/>
    <w:rsid w:val="00946A2A"/>
    <w:rsid w:val="009501F1"/>
    <w:rsid w:val="00951ABE"/>
    <w:rsid w:val="00951DE3"/>
    <w:rsid w:val="00952930"/>
    <w:rsid w:val="0095368C"/>
    <w:rsid w:val="00954EF0"/>
    <w:rsid w:val="009551AB"/>
    <w:rsid w:val="00955801"/>
    <w:rsid w:val="00955C47"/>
    <w:rsid w:val="009563DD"/>
    <w:rsid w:val="009569F2"/>
    <w:rsid w:val="0095768C"/>
    <w:rsid w:val="00957D88"/>
    <w:rsid w:val="00960069"/>
    <w:rsid w:val="00962648"/>
    <w:rsid w:val="009630CD"/>
    <w:rsid w:val="009637AA"/>
    <w:rsid w:val="009648BF"/>
    <w:rsid w:val="00966A32"/>
    <w:rsid w:val="00967935"/>
    <w:rsid w:val="00970648"/>
    <w:rsid w:val="00970B41"/>
    <w:rsid w:val="0097104C"/>
    <w:rsid w:val="00972212"/>
    <w:rsid w:val="009763ED"/>
    <w:rsid w:val="00976491"/>
    <w:rsid w:val="00976547"/>
    <w:rsid w:val="00976C19"/>
    <w:rsid w:val="009770A9"/>
    <w:rsid w:val="00977593"/>
    <w:rsid w:val="009779A0"/>
    <w:rsid w:val="0098013F"/>
    <w:rsid w:val="00981D42"/>
    <w:rsid w:val="0098288D"/>
    <w:rsid w:val="009831EE"/>
    <w:rsid w:val="0098342E"/>
    <w:rsid w:val="0098377C"/>
    <w:rsid w:val="00985437"/>
    <w:rsid w:val="009856E5"/>
    <w:rsid w:val="00986432"/>
    <w:rsid w:val="00986CAD"/>
    <w:rsid w:val="00986CE7"/>
    <w:rsid w:val="009872DE"/>
    <w:rsid w:val="009875FF"/>
    <w:rsid w:val="00987851"/>
    <w:rsid w:val="00990E56"/>
    <w:rsid w:val="009920DA"/>
    <w:rsid w:val="00992E33"/>
    <w:rsid w:val="00993D64"/>
    <w:rsid w:val="00994742"/>
    <w:rsid w:val="00995DA7"/>
    <w:rsid w:val="009965F4"/>
    <w:rsid w:val="00996A7F"/>
    <w:rsid w:val="009A02B8"/>
    <w:rsid w:val="009A24C9"/>
    <w:rsid w:val="009A2679"/>
    <w:rsid w:val="009A3B01"/>
    <w:rsid w:val="009A3B6D"/>
    <w:rsid w:val="009A3C6A"/>
    <w:rsid w:val="009A3D26"/>
    <w:rsid w:val="009A3DBB"/>
    <w:rsid w:val="009A6753"/>
    <w:rsid w:val="009B2F30"/>
    <w:rsid w:val="009B4675"/>
    <w:rsid w:val="009B4D8E"/>
    <w:rsid w:val="009B53B7"/>
    <w:rsid w:val="009B559A"/>
    <w:rsid w:val="009B6E34"/>
    <w:rsid w:val="009B7C8B"/>
    <w:rsid w:val="009C1A53"/>
    <w:rsid w:val="009C2D3D"/>
    <w:rsid w:val="009C2D55"/>
    <w:rsid w:val="009C2E43"/>
    <w:rsid w:val="009C3294"/>
    <w:rsid w:val="009C4485"/>
    <w:rsid w:val="009C60FE"/>
    <w:rsid w:val="009C6C26"/>
    <w:rsid w:val="009C7277"/>
    <w:rsid w:val="009C760E"/>
    <w:rsid w:val="009D192B"/>
    <w:rsid w:val="009D1D05"/>
    <w:rsid w:val="009D4177"/>
    <w:rsid w:val="009D429A"/>
    <w:rsid w:val="009D4ACF"/>
    <w:rsid w:val="009D51AB"/>
    <w:rsid w:val="009D5253"/>
    <w:rsid w:val="009D6887"/>
    <w:rsid w:val="009D7650"/>
    <w:rsid w:val="009E0439"/>
    <w:rsid w:val="009E30CA"/>
    <w:rsid w:val="009E3B08"/>
    <w:rsid w:val="009E452E"/>
    <w:rsid w:val="009E4AA0"/>
    <w:rsid w:val="009E505F"/>
    <w:rsid w:val="009E66DB"/>
    <w:rsid w:val="009E73E9"/>
    <w:rsid w:val="009E790F"/>
    <w:rsid w:val="009F13D2"/>
    <w:rsid w:val="009F1A9E"/>
    <w:rsid w:val="009F33F5"/>
    <w:rsid w:val="009F42B2"/>
    <w:rsid w:val="009F4974"/>
    <w:rsid w:val="009F508A"/>
    <w:rsid w:val="009F5B39"/>
    <w:rsid w:val="009F686F"/>
    <w:rsid w:val="009F69B7"/>
    <w:rsid w:val="009F70AC"/>
    <w:rsid w:val="009F7E71"/>
    <w:rsid w:val="009F7E8D"/>
    <w:rsid w:val="009F7FC5"/>
    <w:rsid w:val="00A04694"/>
    <w:rsid w:val="00A05B96"/>
    <w:rsid w:val="00A073B2"/>
    <w:rsid w:val="00A1202C"/>
    <w:rsid w:val="00A122F0"/>
    <w:rsid w:val="00A13C15"/>
    <w:rsid w:val="00A14060"/>
    <w:rsid w:val="00A15E46"/>
    <w:rsid w:val="00A1625A"/>
    <w:rsid w:val="00A217A1"/>
    <w:rsid w:val="00A21B56"/>
    <w:rsid w:val="00A22863"/>
    <w:rsid w:val="00A22D47"/>
    <w:rsid w:val="00A23693"/>
    <w:rsid w:val="00A238B2"/>
    <w:rsid w:val="00A23955"/>
    <w:rsid w:val="00A24107"/>
    <w:rsid w:val="00A277CB"/>
    <w:rsid w:val="00A2799B"/>
    <w:rsid w:val="00A27C1E"/>
    <w:rsid w:val="00A27FD5"/>
    <w:rsid w:val="00A30C4F"/>
    <w:rsid w:val="00A319A3"/>
    <w:rsid w:val="00A33111"/>
    <w:rsid w:val="00A35330"/>
    <w:rsid w:val="00A37538"/>
    <w:rsid w:val="00A37FDA"/>
    <w:rsid w:val="00A42C55"/>
    <w:rsid w:val="00A4306B"/>
    <w:rsid w:val="00A45D9E"/>
    <w:rsid w:val="00A45E46"/>
    <w:rsid w:val="00A46AF6"/>
    <w:rsid w:val="00A471A5"/>
    <w:rsid w:val="00A4764F"/>
    <w:rsid w:val="00A50683"/>
    <w:rsid w:val="00A51F32"/>
    <w:rsid w:val="00A52BCD"/>
    <w:rsid w:val="00A53659"/>
    <w:rsid w:val="00A540B6"/>
    <w:rsid w:val="00A56AB4"/>
    <w:rsid w:val="00A574F6"/>
    <w:rsid w:val="00A5770F"/>
    <w:rsid w:val="00A605D8"/>
    <w:rsid w:val="00A60F15"/>
    <w:rsid w:val="00A61ED2"/>
    <w:rsid w:val="00A622E8"/>
    <w:rsid w:val="00A6318F"/>
    <w:rsid w:val="00A63842"/>
    <w:rsid w:val="00A64140"/>
    <w:rsid w:val="00A652AA"/>
    <w:rsid w:val="00A6571E"/>
    <w:rsid w:val="00A65AEC"/>
    <w:rsid w:val="00A665A2"/>
    <w:rsid w:val="00A7020F"/>
    <w:rsid w:val="00A70AE6"/>
    <w:rsid w:val="00A72455"/>
    <w:rsid w:val="00A72F17"/>
    <w:rsid w:val="00A73EBE"/>
    <w:rsid w:val="00A765D1"/>
    <w:rsid w:val="00A76F5C"/>
    <w:rsid w:val="00A8158A"/>
    <w:rsid w:val="00A8192A"/>
    <w:rsid w:val="00A820A5"/>
    <w:rsid w:val="00A82580"/>
    <w:rsid w:val="00A82585"/>
    <w:rsid w:val="00A83233"/>
    <w:rsid w:val="00A8393A"/>
    <w:rsid w:val="00A8394F"/>
    <w:rsid w:val="00A84C4C"/>
    <w:rsid w:val="00A87449"/>
    <w:rsid w:val="00A90011"/>
    <w:rsid w:val="00A90545"/>
    <w:rsid w:val="00A914BB"/>
    <w:rsid w:val="00A9178E"/>
    <w:rsid w:val="00A9185E"/>
    <w:rsid w:val="00A942FE"/>
    <w:rsid w:val="00A94702"/>
    <w:rsid w:val="00A9608C"/>
    <w:rsid w:val="00A969EB"/>
    <w:rsid w:val="00A96D43"/>
    <w:rsid w:val="00AA01EB"/>
    <w:rsid w:val="00AA05F2"/>
    <w:rsid w:val="00AA0D41"/>
    <w:rsid w:val="00AA13B3"/>
    <w:rsid w:val="00AA257B"/>
    <w:rsid w:val="00AA289F"/>
    <w:rsid w:val="00AA2EBD"/>
    <w:rsid w:val="00AA2F71"/>
    <w:rsid w:val="00AA3F1F"/>
    <w:rsid w:val="00AA47CC"/>
    <w:rsid w:val="00AA4FD2"/>
    <w:rsid w:val="00AA5585"/>
    <w:rsid w:val="00AA779F"/>
    <w:rsid w:val="00AA7B06"/>
    <w:rsid w:val="00AB0DD5"/>
    <w:rsid w:val="00AB1079"/>
    <w:rsid w:val="00AB1A2C"/>
    <w:rsid w:val="00AB328D"/>
    <w:rsid w:val="00AB3F89"/>
    <w:rsid w:val="00AB4657"/>
    <w:rsid w:val="00AB4E9A"/>
    <w:rsid w:val="00AB56F6"/>
    <w:rsid w:val="00AB5B1A"/>
    <w:rsid w:val="00AB5B82"/>
    <w:rsid w:val="00AB5F88"/>
    <w:rsid w:val="00AB65E4"/>
    <w:rsid w:val="00AB6DB6"/>
    <w:rsid w:val="00AB72D4"/>
    <w:rsid w:val="00AB7BDA"/>
    <w:rsid w:val="00AC12DC"/>
    <w:rsid w:val="00AC20E5"/>
    <w:rsid w:val="00AC2DF9"/>
    <w:rsid w:val="00AC4B1E"/>
    <w:rsid w:val="00AC7D4F"/>
    <w:rsid w:val="00AD0D69"/>
    <w:rsid w:val="00AD145D"/>
    <w:rsid w:val="00AD168F"/>
    <w:rsid w:val="00AD26C2"/>
    <w:rsid w:val="00AD36A4"/>
    <w:rsid w:val="00AD494F"/>
    <w:rsid w:val="00AD4A6D"/>
    <w:rsid w:val="00AD59C4"/>
    <w:rsid w:val="00AD5D2C"/>
    <w:rsid w:val="00AD5FE9"/>
    <w:rsid w:val="00AD78B8"/>
    <w:rsid w:val="00AE0434"/>
    <w:rsid w:val="00AE0DD0"/>
    <w:rsid w:val="00AE1BC2"/>
    <w:rsid w:val="00AE303C"/>
    <w:rsid w:val="00AE3224"/>
    <w:rsid w:val="00AE41DE"/>
    <w:rsid w:val="00AE4752"/>
    <w:rsid w:val="00AE50F6"/>
    <w:rsid w:val="00AE676A"/>
    <w:rsid w:val="00AE6854"/>
    <w:rsid w:val="00AE721F"/>
    <w:rsid w:val="00AE7524"/>
    <w:rsid w:val="00AE76B8"/>
    <w:rsid w:val="00AF0C32"/>
    <w:rsid w:val="00AF36CF"/>
    <w:rsid w:val="00AF62B7"/>
    <w:rsid w:val="00AF682E"/>
    <w:rsid w:val="00AF7253"/>
    <w:rsid w:val="00AF7F59"/>
    <w:rsid w:val="00B00B08"/>
    <w:rsid w:val="00B01ABE"/>
    <w:rsid w:val="00B034F6"/>
    <w:rsid w:val="00B03AD9"/>
    <w:rsid w:val="00B0411F"/>
    <w:rsid w:val="00B05474"/>
    <w:rsid w:val="00B05928"/>
    <w:rsid w:val="00B05E52"/>
    <w:rsid w:val="00B069BB"/>
    <w:rsid w:val="00B11442"/>
    <w:rsid w:val="00B127BE"/>
    <w:rsid w:val="00B13375"/>
    <w:rsid w:val="00B1401A"/>
    <w:rsid w:val="00B144FC"/>
    <w:rsid w:val="00B14FF2"/>
    <w:rsid w:val="00B15321"/>
    <w:rsid w:val="00B16900"/>
    <w:rsid w:val="00B1756A"/>
    <w:rsid w:val="00B2112D"/>
    <w:rsid w:val="00B21B41"/>
    <w:rsid w:val="00B21CDE"/>
    <w:rsid w:val="00B21D04"/>
    <w:rsid w:val="00B23612"/>
    <w:rsid w:val="00B258DC"/>
    <w:rsid w:val="00B26C4D"/>
    <w:rsid w:val="00B26D0B"/>
    <w:rsid w:val="00B2739F"/>
    <w:rsid w:val="00B30069"/>
    <w:rsid w:val="00B3025D"/>
    <w:rsid w:val="00B306D0"/>
    <w:rsid w:val="00B32C9C"/>
    <w:rsid w:val="00B32FA3"/>
    <w:rsid w:val="00B3397D"/>
    <w:rsid w:val="00B357B6"/>
    <w:rsid w:val="00B359E7"/>
    <w:rsid w:val="00B371E9"/>
    <w:rsid w:val="00B379F7"/>
    <w:rsid w:val="00B415F4"/>
    <w:rsid w:val="00B41AB5"/>
    <w:rsid w:val="00B41C00"/>
    <w:rsid w:val="00B42FCA"/>
    <w:rsid w:val="00B46FDA"/>
    <w:rsid w:val="00B47D08"/>
    <w:rsid w:val="00B50029"/>
    <w:rsid w:val="00B538EF"/>
    <w:rsid w:val="00B548AF"/>
    <w:rsid w:val="00B548E2"/>
    <w:rsid w:val="00B56A0A"/>
    <w:rsid w:val="00B5779D"/>
    <w:rsid w:val="00B606B1"/>
    <w:rsid w:val="00B60E6C"/>
    <w:rsid w:val="00B61E03"/>
    <w:rsid w:val="00B620BF"/>
    <w:rsid w:val="00B628E5"/>
    <w:rsid w:val="00B638EE"/>
    <w:rsid w:val="00B63AD0"/>
    <w:rsid w:val="00B64059"/>
    <w:rsid w:val="00B64216"/>
    <w:rsid w:val="00B64764"/>
    <w:rsid w:val="00B6500C"/>
    <w:rsid w:val="00B65522"/>
    <w:rsid w:val="00B655F8"/>
    <w:rsid w:val="00B66199"/>
    <w:rsid w:val="00B661CF"/>
    <w:rsid w:val="00B664C3"/>
    <w:rsid w:val="00B702CF"/>
    <w:rsid w:val="00B70781"/>
    <w:rsid w:val="00B71F13"/>
    <w:rsid w:val="00B72063"/>
    <w:rsid w:val="00B72872"/>
    <w:rsid w:val="00B72B55"/>
    <w:rsid w:val="00B73589"/>
    <w:rsid w:val="00B7362B"/>
    <w:rsid w:val="00B759CD"/>
    <w:rsid w:val="00B7660D"/>
    <w:rsid w:val="00B76C23"/>
    <w:rsid w:val="00B771D4"/>
    <w:rsid w:val="00B80F69"/>
    <w:rsid w:val="00B818FB"/>
    <w:rsid w:val="00B81B68"/>
    <w:rsid w:val="00B828DF"/>
    <w:rsid w:val="00B82A8B"/>
    <w:rsid w:val="00B83315"/>
    <w:rsid w:val="00B83BFD"/>
    <w:rsid w:val="00B8447B"/>
    <w:rsid w:val="00B85534"/>
    <w:rsid w:val="00B87717"/>
    <w:rsid w:val="00B90477"/>
    <w:rsid w:val="00B94A17"/>
    <w:rsid w:val="00B95295"/>
    <w:rsid w:val="00B956E9"/>
    <w:rsid w:val="00B95C9C"/>
    <w:rsid w:val="00B963E2"/>
    <w:rsid w:val="00B96592"/>
    <w:rsid w:val="00BA0263"/>
    <w:rsid w:val="00BA02D1"/>
    <w:rsid w:val="00BA0A79"/>
    <w:rsid w:val="00BA13F8"/>
    <w:rsid w:val="00BA1716"/>
    <w:rsid w:val="00BA3496"/>
    <w:rsid w:val="00BA50E1"/>
    <w:rsid w:val="00BA57FA"/>
    <w:rsid w:val="00BA61E8"/>
    <w:rsid w:val="00BA6834"/>
    <w:rsid w:val="00BA6D39"/>
    <w:rsid w:val="00BA7238"/>
    <w:rsid w:val="00BA7FB5"/>
    <w:rsid w:val="00BB0379"/>
    <w:rsid w:val="00BB0602"/>
    <w:rsid w:val="00BB16D5"/>
    <w:rsid w:val="00BB3163"/>
    <w:rsid w:val="00BB4138"/>
    <w:rsid w:val="00BB73C2"/>
    <w:rsid w:val="00BB7601"/>
    <w:rsid w:val="00BC0465"/>
    <w:rsid w:val="00BC079D"/>
    <w:rsid w:val="00BC10F7"/>
    <w:rsid w:val="00BC14C2"/>
    <w:rsid w:val="00BC1E8E"/>
    <w:rsid w:val="00BC24C1"/>
    <w:rsid w:val="00BC3F67"/>
    <w:rsid w:val="00BC4027"/>
    <w:rsid w:val="00BC4869"/>
    <w:rsid w:val="00BC494D"/>
    <w:rsid w:val="00BC58A1"/>
    <w:rsid w:val="00BC6CCE"/>
    <w:rsid w:val="00BD0972"/>
    <w:rsid w:val="00BD0E75"/>
    <w:rsid w:val="00BD0E77"/>
    <w:rsid w:val="00BD1F0B"/>
    <w:rsid w:val="00BD23AE"/>
    <w:rsid w:val="00BD406E"/>
    <w:rsid w:val="00BD40FA"/>
    <w:rsid w:val="00BD4689"/>
    <w:rsid w:val="00BD4B33"/>
    <w:rsid w:val="00BD4DD1"/>
    <w:rsid w:val="00BD5808"/>
    <w:rsid w:val="00BE1168"/>
    <w:rsid w:val="00BE1839"/>
    <w:rsid w:val="00BE1D17"/>
    <w:rsid w:val="00BE1D47"/>
    <w:rsid w:val="00BE2968"/>
    <w:rsid w:val="00BE2BA6"/>
    <w:rsid w:val="00BE33BE"/>
    <w:rsid w:val="00BE3900"/>
    <w:rsid w:val="00BE39C5"/>
    <w:rsid w:val="00BE4F2F"/>
    <w:rsid w:val="00BE515E"/>
    <w:rsid w:val="00BE5DB2"/>
    <w:rsid w:val="00BE619E"/>
    <w:rsid w:val="00BE7F08"/>
    <w:rsid w:val="00BF0B73"/>
    <w:rsid w:val="00BF118D"/>
    <w:rsid w:val="00BF1960"/>
    <w:rsid w:val="00BF1C49"/>
    <w:rsid w:val="00BF2742"/>
    <w:rsid w:val="00BF3110"/>
    <w:rsid w:val="00BF3BCF"/>
    <w:rsid w:val="00BF4040"/>
    <w:rsid w:val="00BF4289"/>
    <w:rsid w:val="00BF5D81"/>
    <w:rsid w:val="00BF6517"/>
    <w:rsid w:val="00C00C88"/>
    <w:rsid w:val="00C027DF"/>
    <w:rsid w:val="00C02E78"/>
    <w:rsid w:val="00C02F0B"/>
    <w:rsid w:val="00C03608"/>
    <w:rsid w:val="00C03626"/>
    <w:rsid w:val="00C037BA"/>
    <w:rsid w:val="00C04DBE"/>
    <w:rsid w:val="00C050DA"/>
    <w:rsid w:val="00C052B3"/>
    <w:rsid w:val="00C05585"/>
    <w:rsid w:val="00C10EA1"/>
    <w:rsid w:val="00C10EA8"/>
    <w:rsid w:val="00C10EF2"/>
    <w:rsid w:val="00C10F70"/>
    <w:rsid w:val="00C114CD"/>
    <w:rsid w:val="00C11B80"/>
    <w:rsid w:val="00C12402"/>
    <w:rsid w:val="00C129F0"/>
    <w:rsid w:val="00C136E8"/>
    <w:rsid w:val="00C13BB0"/>
    <w:rsid w:val="00C144A6"/>
    <w:rsid w:val="00C153CC"/>
    <w:rsid w:val="00C165F8"/>
    <w:rsid w:val="00C165F9"/>
    <w:rsid w:val="00C16A18"/>
    <w:rsid w:val="00C16F95"/>
    <w:rsid w:val="00C209E9"/>
    <w:rsid w:val="00C20D4D"/>
    <w:rsid w:val="00C21899"/>
    <w:rsid w:val="00C2549E"/>
    <w:rsid w:val="00C262C8"/>
    <w:rsid w:val="00C2682B"/>
    <w:rsid w:val="00C26B40"/>
    <w:rsid w:val="00C26C56"/>
    <w:rsid w:val="00C277B9"/>
    <w:rsid w:val="00C32195"/>
    <w:rsid w:val="00C32B05"/>
    <w:rsid w:val="00C350C8"/>
    <w:rsid w:val="00C350F9"/>
    <w:rsid w:val="00C35912"/>
    <w:rsid w:val="00C37F39"/>
    <w:rsid w:val="00C40FF9"/>
    <w:rsid w:val="00C4117D"/>
    <w:rsid w:val="00C429EC"/>
    <w:rsid w:val="00C42FB3"/>
    <w:rsid w:val="00C440AA"/>
    <w:rsid w:val="00C44424"/>
    <w:rsid w:val="00C4507A"/>
    <w:rsid w:val="00C45E89"/>
    <w:rsid w:val="00C47719"/>
    <w:rsid w:val="00C47A96"/>
    <w:rsid w:val="00C47CD2"/>
    <w:rsid w:val="00C47FD4"/>
    <w:rsid w:val="00C50C08"/>
    <w:rsid w:val="00C50E87"/>
    <w:rsid w:val="00C53104"/>
    <w:rsid w:val="00C538A1"/>
    <w:rsid w:val="00C541E9"/>
    <w:rsid w:val="00C54553"/>
    <w:rsid w:val="00C54AD1"/>
    <w:rsid w:val="00C54C14"/>
    <w:rsid w:val="00C553E9"/>
    <w:rsid w:val="00C55589"/>
    <w:rsid w:val="00C5572B"/>
    <w:rsid w:val="00C56CCB"/>
    <w:rsid w:val="00C574E6"/>
    <w:rsid w:val="00C5797B"/>
    <w:rsid w:val="00C57CC3"/>
    <w:rsid w:val="00C60888"/>
    <w:rsid w:val="00C62223"/>
    <w:rsid w:val="00C62E15"/>
    <w:rsid w:val="00C64C09"/>
    <w:rsid w:val="00C67AED"/>
    <w:rsid w:val="00C70143"/>
    <w:rsid w:val="00C70C89"/>
    <w:rsid w:val="00C70EF4"/>
    <w:rsid w:val="00C72DA4"/>
    <w:rsid w:val="00C74307"/>
    <w:rsid w:val="00C75BD8"/>
    <w:rsid w:val="00C76694"/>
    <w:rsid w:val="00C766CE"/>
    <w:rsid w:val="00C76C95"/>
    <w:rsid w:val="00C7783C"/>
    <w:rsid w:val="00C807BE"/>
    <w:rsid w:val="00C807F5"/>
    <w:rsid w:val="00C81CFB"/>
    <w:rsid w:val="00C84EF6"/>
    <w:rsid w:val="00C85F87"/>
    <w:rsid w:val="00C90244"/>
    <w:rsid w:val="00C90859"/>
    <w:rsid w:val="00C91547"/>
    <w:rsid w:val="00C94E5F"/>
    <w:rsid w:val="00C972D0"/>
    <w:rsid w:val="00C977E9"/>
    <w:rsid w:val="00CA028A"/>
    <w:rsid w:val="00CA07E3"/>
    <w:rsid w:val="00CA6308"/>
    <w:rsid w:val="00CA6A81"/>
    <w:rsid w:val="00CA6C50"/>
    <w:rsid w:val="00CA6E32"/>
    <w:rsid w:val="00CB13CE"/>
    <w:rsid w:val="00CB1DB6"/>
    <w:rsid w:val="00CB258D"/>
    <w:rsid w:val="00CB2B6D"/>
    <w:rsid w:val="00CB2D5D"/>
    <w:rsid w:val="00CB436A"/>
    <w:rsid w:val="00CB4D80"/>
    <w:rsid w:val="00CB5B72"/>
    <w:rsid w:val="00CB6262"/>
    <w:rsid w:val="00CB6A9E"/>
    <w:rsid w:val="00CB780C"/>
    <w:rsid w:val="00CC06EF"/>
    <w:rsid w:val="00CC07BA"/>
    <w:rsid w:val="00CC0D9B"/>
    <w:rsid w:val="00CC139A"/>
    <w:rsid w:val="00CC1728"/>
    <w:rsid w:val="00CC17EF"/>
    <w:rsid w:val="00CC1DE6"/>
    <w:rsid w:val="00CC2541"/>
    <w:rsid w:val="00CC3102"/>
    <w:rsid w:val="00CC34CD"/>
    <w:rsid w:val="00CC5AC4"/>
    <w:rsid w:val="00CC6241"/>
    <w:rsid w:val="00CC6244"/>
    <w:rsid w:val="00CC6284"/>
    <w:rsid w:val="00CC6944"/>
    <w:rsid w:val="00CC7F0A"/>
    <w:rsid w:val="00CD101B"/>
    <w:rsid w:val="00CD16FA"/>
    <w:rsid w:val="00CD1959"/>
    <w:rsid w:val="00CD1E65"/>
    <w:rsid w:val="00CD28DE"/>
    <w:rsid w:val="00CD2E79"/>
    <w:rsid w:val="00CD5AD7"/>
    <w:rsid w:val="00CD6EDF"/>
    <w:rsid w:val="00CD7626"/>
    <w:rsid w:val="00CE0AEC"/>
    <w:rsid w:val="00CE125D"/>
    <w:rsid w:val="00CE12F9"/>
    <w:rsid w:val="00CE1EBB"/>
    <w:rsid w:val="00CE2286"/>
    <w:rsid w:val="00CE2566"/>
    <w:rsid w:val="00CE2FAD"/>
    <w:rsid w:val="00CE34C5"/>
    <w:rsid w:val="00CE3A48"/>
    <w:rsid w:val="00CE42EC"/>
    <w:rsid w:val="00CE4A75"/>
    <w:rsid w:val="00CE5A70"/>
    <w:rsid w:val="00CE6F43"/>
    <w:rsid w:val="00CF07B2"/>
    <w:rsid w:val="00CF0AF9"/>
    <w:rsid w:val="00CF1518"/>
    <w:rsid w:val="00CF3829"/>
    <w:rsid w:val="00CF3833"/>
    <w:rsid w:val="00CF3B3A"/>
    <w:rsid w:val="00CF4EE2"/>
    <w:rsid w:val="00CF5D50"/>
    <w:rsid w:val="00CF6A7D"/>
    <w:rsid w:val="00D02C86"/>
    <w:rsid w:val="00D02D1B"/>
    <w:rsid w:val="00D038DC"/>
    <w:rsid w:val="00D03FE4"/>
    <w:rsid w:val="00D04AA4"/>
    <w:rsid w:val="00D0510E"/>
    <w:rsid w:val="00D05536"/>
    <w:rsid w:val="00D05716"/>
    <w:rsid w:val="00D05D27"/>
    <w:rsid w:val="00D0655D"/>
    <w:rsid w:val="00D0664D"/>
    <w:rsid w:val="00D07823"/>
    <w:rsid w:val="00D07A6A"/>
    <w:rsid w:val="00D07EAF"/>
    <w:rsid w:val="00D10A7A"/>
    <w:rsid w:val="00D10DE0"/>
    <w:rsid w:val="00D119EB"/>
    <w:rsid w:val="00D12392"/>
    <w:rsid w:val="00D1258A"/>
    <w:rsid w:val="00D128DF"/>
    <w:rsid w:val="00D13030"/>
    <w:rsid w:val="00D138F8"/>
    <w:rsid w:val="00D15055"/>
    <w:rsid w:val="00D15ED4"/>
    <w:rsid w:val="00D16734"/>
    <w:rsid w:val="00D167DA"/>
    <w:rsid w:val="00D20088"/>
    <w:rsid w:val="00D21374"/>
    <w:rsid w:val="00D2158B"/>
    <w:rsid w:val="00D21F21"/>
    <w:rsid w:val="00D2341F"/>
    <w:rsid w:val="00D24990"/>
    <w:rsid w:val="00D25986"/>
    <w:rsid w:val="00D25AAB"/>
    <w:rsid w:val="00D266C9"/>
    <w:rsid w:val="00D26B25"/>
    <w:rsid w:val="00D27297"/>
    <w:rsid w:val="00D27B58"/>
    <w:rsid w:val="00D3047C"/>
    <w:rsid w:val="00D3081D"/>
    <w:rsid w:val="00D3145F"/>
    <w:rsid w:val="00D320A3"/>
    <w:rsid w:val="00D32589"/>
    <w:rsid w:val="00D33407"/>
    <w:rsid w:val="00D3536E"/>
    <w:rsid w:val="00D37022"/>
    <w:rsid w:val="00D372A6"/>
    <w:rsid w:val="00D40277"/>
    <w:rsid w:val="00D41135"/>
    <w:rsid w:val="00D421E6"/>
    <w:rsid w:val="00D42F3E"/>
    <w:rsid w:val="00D4346D"/>
    <w:rsid w:val="00D44336"/>
    <w:rsid w:val="00D46B84"/>
    <w:rsid w:val="00D47AAE"/>
    <w:rsid w:val="00D47F18"/>
    <w:rsid w:val="00D50CF1"/>
    <w:rsid w:val="00D51880"/>
    <w:rsid w:val="00D51AD8"/>
    <w:rsid w:val="00D52DC7"/>
    <w:rsid w:val="00D5347D"/>
    <w:rsid w:val="00D5378B"/>
    <w:rsid w:val="00D53937"/>
    <w:rsid w:val="00D541ED"/>
    <w:rsid w:val="00D541FA"/>
    <w:rsid w:val="00D55579"/>
    <w:rsid w:val="00D56B44"/>
    <w:rsid w:val="00D578C8"/>
    <w:rsid w:val="00D616FE"/>
    <w:rsid w:val="00D63ACD"/>
    <w:rsid w:val="00D65331"/>
    <w:rsid w:val="00D656FC"/>
    <w:rsid w:val="00D669A0"/>
    <w:rsid w:val="00D70F8C"/>
    <w:rsid w:val="00D71AE2"/>
    <w:rsid w:val="00D7272F"/>
    <w:rsid w:val="00D73ECB"/>
    <w:rsid w:val="00D740AF"/>
    <w:rsid w:val="00D745DE"/>
    <w:rsid w:val="00D75446"/>
    <w:rsid w:val="00D75CCD"/>
    <w:rsid w:val="00D75E15"/>
    <w:rsid w:val="00D760DC"/>
    <w:rsid w:val="00D76B08"/>
    <w:rsid w:val="00D77364"/>
    <w:rsid w:val="00D815C3"/>
    <w:rsid w:val="00D816F2"/>
    <w:rsid w:val="00D8364D"/>
    <w:rsid w:val="00D83BEA"/>
    <w:rsid w:val="00D86F20"/>
    <w:rsid w:val="00D8749C"/>
    <w:rsid w:val="00D901C9"/>
    <w:rsid w:val="00D915A8"/>
    <w:rsid w:val="00D91F6A"/>
    <w:rsid w:val="00D92EEA"/>
    <w:rsid w:val="00D94EEE"/>
    <w:rsid w:val="00D957EE"/>
    <w:rsid w:val="00D9607B"/>
    <w:rsid w:val="00D96A87"/>
    <w:rsid w:val="00D96E20"/>
    <w:rsid w:val="00D96EFC"/>
    <w:rsid w:val="00D97B70"/>
    <w:rsid w:val="00DA1419"/>
    <w:rsid w:val="00DA2AE5"/>
    <w:rsid w:val="00DA31A0"/>
    <w:rsid w:val="00DA386E"/>
    <w:rsid w:val="00DA43F1"/>
    <w:rsid w:val="00DA4698"/>
    <w:rsid w:val="00DA4B10"/>
    <w:rsid w:val="00DA63E8"/>
    <w:rsid w:val="00DA7C3E"/>
    <w:rsid w:val="00DA7D89"/>
    <w:rsid w:val="00DB0919"/>
    <w:rsid w:val="00DB0DAE"/>
    <w:rsid w:val="00DB17F4"/>
    <w:rsid w:val="00DB250D"/>
    <w:rsid w:val="00DB2F76"/>
    <w:rsid w:val="00DB56E1"/>
    <w:rsid w:val="00DB57BC"/>
    <w:rsid w:val="00DB5B32"/>
    <w:rsid w:val="00DB5D81"/>
    <w:rsid w:val="00DB6490"/>
    <w:rsid w:val="00DB6A7E"/>
    <w:rsid w:val="00DB7B10"/>
    <w:rsid w:val="00DB7D7F"/>
    <w:rsid w:val="00DC0056"/>
    <w:rsid w:val="00DC1771"/>
    <w:rsid w:val="00DC1C2D"/>
    <w:rsid w:val="00DC272D"/>
    <w:rsid w:val="00DC2D4C"/>
    <w:rsid w:val="00DC52CE"/>
    <w:rsid w:val="00DC7FA7"/>
    <w:rsid w:val="00DD0894"/>
    <w:rsid w:val="00DD0D73"/>
    <w:rsid w:val="00DD18CF"/>
    <w:rsid w:val="00DD1B41"/>
    <w:rsid w:val="00DD1CC0"/>
    <w:rsid w:val="00DD1EC2"/>
    <w:rsid w:val="00DD203D"/>
    <w:rsid w:val="00DD2202"/>
    <w:rsid w:val="00DD2F27"/>
    <w:rsid w:val="00DD311D"/>
    <w:rsid w:val="00DD441D"/>
    <w:rsid w:val="00DD4940"/>
    <w:rsid w:val="00DD50FB"/>
    <w:rsid w:val="00DD5763"/>
    <w:rsid w:val="00DD7BED"/>
    <w:rsid w:val="00DE0DBF"/>
    <w:rsid w:val="00DE1A9E"/>
    <w:rsid w:val="00DE2962"/>
    <w:rsid w:val="00DE2DDB"/>
    <w:rsid w:val="00DE3CCB"/>
    <w:rsid w:val="00DE48A9"/>
    <w:rsid w:val="00DE4BBE"/>
    <w:rsid w:val="00DE5B22"/>
    <w:rsid w:val="00DF26AA"/>
    <w:rsid w:val="00DF2B20"/>
    <w:rsid w:val="00DF4F8B"/>
    <w:rsid w:val="00DF5D48"/>
    <w:rsid w:val="00DF6CBD"/>
    <w:rsid w:val="00DF6DC8"/>
    <w:rsid w:val="00E00D84"/>
    <w:rsid w:val="00E034ED"/>
    <w:rsid w:val="00E0468A"/>
    <w:rsid w:val="00E05F8E"/>
    <w:rsid w:val="00E07617"/>
    <w:rsid w:val="00E07782"/>
    <w:rsid w:val="00E07E8D"/>
    <w:rsid w:val="00E07FF7"/>
    <w:rsid w:val="00E1001B"/>
    <w:rsid w:val="00E13097"/>
    <w:rsid w:val="00E13504"/>
    <w:rsid w:val="00E13D28"/>
    <w:rsid w:val="00E142BE"/>
    <w:rsid w:val="00E14323"/>
    <w:rsid w:val="00E20D49"/>
    <w:rsid w:val="00E20D51"/>
    <w:rsid w:val="00E234BE"/>
    <w:rsid w:val="00E23BAE"/>
    <w:rsid w:val="00E250E3"/>
    <w:rsid w:val="00E2613B"/>
    <w:rsid w:val="00E26FC2"/>
    <w:rsid w:val="00E30FB3"/>
    <w:rsid w:val="00E32BA6"/>
    <w:rsid w:val="00E32C07"/>
    <w:rsid w:val="00E33138"/>
    <w:rsid w:val="00E33548"/>
    <w:rsid w:val="00E34655"/>
    <w:rsid w:val="00E355F8"/>
    <w:rsid w:val="00E3619A"/>
    <w:rsid w:val="00E366CC"/>
    <w:rsid w:val="00E37123"/>
    <w:rsid w:val="00E40AD2"/>
    <w:rsid w:val="00E4148C"/>
    <w:rsid w:val="00E44F5D"/>
    <w:rsid w:val="00E50128"/>
    <w:rsid w:val="00E50584"/>
    <w:rsid w:val="00E50EA1"/>
    <w:rsid w:val="00E50EF8"/>
    <w:rsid w:val="00E511ED"/>
    <w:rsid w:val="00E5227C"/>
    <w:rsid w:val="00E52B1A"/>
    <w:rsid w:val="00E53BF8"/>
    <w:rsid w:val="00E5478A"/>
    <w:rsid w:val="00E54984"/>
    <w:rsid w:val="00E54DE8"/>
    <w:rsid w:val="00E55C6E"/>
    <w:rsid w:val="00E55F6B"/>
    <w:rsid w:val="00E56F0C"/>
    <w:rsid w:val="00E57CE3"/>
    <w:rsid w:val="00E6216A"/>
    <w:rsid w:val="00E62AC8"/>
    <w:rsid w:val="00E63871"/>
    <w:rsid w:val="00E6387F"/>
    <w:rsid w:val="00E63B1B"/>
    <w:rsid w:val="00E64996"/>
    <w:rsid w:val="00E6540B"/>
    <w:rsid w:val="00E65A6A"/>
    <w:rsid w:val="00E65C2D"/>
    <w:rsid w:val="00E65FC3"/>
    <w:rsid w:val="00E66D9B"/>
    <w:rsid w:val="00E66E55"/>
    <w:rsid w:val="00E67622"/>
    <w:rsid w:val="00E67FB6"/>
    <w:rsid w:val="00E705A9"/>
    <w:rsid w:val="00E73A96"/>
    <w:rsid w:val="00E73D35"/>
    <w:rsid w:val="00E748B4"/>
    <w:rsid w:val="00E74A1C"/>
    <w:rsid w:val="00E753BB"/>
    <w:rsid w:val="00E753EE"/>
    <w:rsid w:val="00E76894"/>
    <w:rsid w:val="00E769EB"/>
    <w:rsid w:val="00E8273D"/>
    <w:rsid w:val="00E83D89"/>
    <w:rsid w:val="00E843C8"/>
    <w:rsid w:val="00E84739"/>
    <w:rsid w:val="00E85758"/>
    <w:rsid w:val="00E863D5"/>
    <w:rsid w:val="00E86734"/>
    <w:rsid w:val="00E86DB7"/>
    <w:rsid w:val="00E8726A"/>
    <w:rsid w:val="00E87366"/>
    <w:rsid w:val="00E874B9"/>
    <w:rsid w:val="00E908A9"/>
    <w:rsid w:val="00E91497"/>
    <w:rsid w:val="00E91F2A"/>
    <w:rsid w:val="00E932E8"/>
    <w:rsid w:val="00E936D0"/>
    <w:rsid w:val="00E9486B"/>
    <w:rsid w:val="00E94FD9"/>
    <w:rsid w:val="00E961C4"/>
    <w:rsid w:val="00E97A8F"/>
    <w:rsid w:val="00EA0B3D"/>
    <w:rsid w:val="00EA0F35"/>
    <w:rsid w:val="00EA11EE"/>
    <w:rsid w:val="00EA2803"/>
    <w:rsid w:val="00EA2BC4"/>
    <w:rsid w:val="00EA2E7C"/>
    <w:rsid w:val="00EA4AD1"/>
    <w:rsid w:val="00EA4B15"/>
    <w:rsid w:val="00EA6C0D"/>
    <w:rsid w:val="00EA7431"/>
    <w:rsid w:val="00EA7CF1"/>
    <w:rsid w:val="00EB02BE"/>
    <w:rsid w:val="00EB129A"/>
    <w:rsid w:val="00EB1A29"/>
    <w:rsid w:val="00EB4F8C"/>
    <w:rsid w:val="00EB505B"/>
    <w:rsid w:val="00EB5A29"/>
    <w:rsid w:val="00EB6B80"/>
    <w:rsid w:val="00EB7355"/>
    <w:rsid w:val="00EB757A"/>
    <w:rsid w:val="00EC07DD"/>
    <w:rsid w:val="00EC2565"/>
    <w:rsid w:val="00EC28CE"/>
    <w:rsid w:val="00EC332A"/>
    <w:rsid w:val="00EC36BF"/>
    <w:rsid w:val="00EC3CDE"/>
    <w:rsid w:val="00EC3D03"/>
    <w:rsid w:val="00EC52D0"/>
    <w:rsid w:val="00EC61C2"/>
    <w:rsid w:val="00EC6C5D"/>
    <w:rsid w:val="00EC6FC7"/>
    <w:rsid w:val="00ED2401"/>
    <w:rsid w:val="00ED32BA"/>
    <w:rsid w:val="00ED5DC3"/>
    <w:rsid w:val="00ED75FE"/>
    <w:rsid w:val="00ED7B0C"/>
    <w:rsid w:val="00EE0FE4"/>
    <w:rsid w:val="00EE1C6B"/>
    <w:rsid w:val="00EE28F1"/>
    <w:rsid w:val="00EE4DD0"/>
    <w:rsid w:val="00EE4E3C"/>
    <w:rsid w:val="00EE531A"/>
    <w:rsid w:val="00EE673B"/>
    <w:rsid w:val="00EF006B"/>
    <w:rsid w:val="00EF0286"/>
    <w:rsid w:val="00EF14BD"/>
    <w:rsid w:val="00EF16B0"/>
    <w:rsid w:val="00EF291E"/>
    <w:rsid w:val="00EF4092"/>
    <w:rsid w:val="00EF4152"/>
    <w:rsid w:val="00EF462A"/>
    <w:rsid w:val="00EF4A2C"/>
    <w:rsid w:val="00EF4AEC"/>
    <w:rsid w:val="00EF572D"/>
    <w:rsid w:val="00EF65F6"/>
    <w:rsid w:val="00EF6B4C"/>
    <w:rsid w:val="00EF772F"/>
    <w:rsid w:val="00F013E9"/>
    <w:rsid w:val="00F01687"/>
    <w:rsid w:val="00F04E13"/>
    <w:rsid w:val="00F05A26"/>
    <w:rsid w:val="00F05BB1"/>
    <w:rsid w:val="00F07F21"/>
    <w:rsid w:val="00F12715"/>
    <w:rsid w:val="00F127A1"/>
    <w:rsid w:val="00F128B9"/>
    <w:rsid w:val="00F1319B"/>
    <w:rsid w:val="00F1381B"/>
    <w:rsid w:val="00F1467A"/>
    <w:rsid w:val="00F152AE"/>
    <w:rsid w:val="00F15B36"/>
    <w:rsid w:val="00F163D7"/>
    <w:rsid w:val="00F1794E"/>
    <w:rsid w:val="00F20556"/>
    <w:rsid w:val="00F20612"/>
    <w:rsid w:val="00F208E0"/>
    <w:rsid w:val="00F20AAB"/>
    <w:rsid w:val="00F21431"/>
    <w:rsid w:val="00F21702"/>
    <w:rsid w:val="00F222ED"/>
    <w:rsid w:val="00F22AF0"/>
    <w:rsid w:val="00F230CC"/>
    <w:rsid w:val="00F245B8"/>
    <w:rsid w:val="00F24974"/>
    <w:rsid w:val="00F266D6"/>
    <w:rsid w:val="00F341AD"/>
    <w:rsid w:val="00F34869"/>
    <w:rsid w:val="00F35CC5"/>
    <w:rsid w:val="00F361D2"/>
    <w:rsid w:val="00F36AFC"/>
    <w:rsid w:val="00F372CB"/>
    <w:rsid w:val="00F400CB"/>
    <w:rsid w:val="00F42330"/>
    <w:rsid w:val="00F4360B"/>
    <w:rsid w:val="00F44CCB"/>
    <w:rsid w:val="00F4524E"/>
    <w:rsid w:val="00F4612F"/>
    <w:rsid w:val="00F4624F"/>
    <w:rsid w:val="00F46D10"/>
    <w:rsid w:val="00F47308"/>
    <w:rsid w:val="00F4741A"/>
    <w:rsid w:val="00F515F3"/>
    <w:rsid w:val="00F51AF3"/>
    <w:rsid w:val="00F54B57"/>
    <w:rsid w:val="00F561CB"/>
    <w:rsid w:val="00F573D5"/>
    <w:rsid w:val="00F6113F"/>
    <w:rsid w:val="00F64FC2"/>
    <w:rsid w:val="00F6504E"/>
    <w:rsid w:val="00F653C1"/>
    <w:rsid w:val="00F66FD4"/>
    <w:rsid w:val="00F67E2A"/>
    <w:rsid w:val="00F701C2"/>
    <w:rsid w:val="00F712DB"/>
    <w:rsid w:val="00F71E9C"/>
    <w:rsid w:val="00F72834"/>
    <w:rsid w:val="00F7317E"/>
    <w:rsid w:val="00F743BA"/>
    <w:rsid w:val="00F7472B"/>
    <w:rsid w:val="00F74AB8"/>
    <w:rsid w:val="00F759AB"/>
    <w:rsid w:val="00F760F3"/>
    <w:rsid w:val="00F766C9"/>
    <w:rsid w:val="00F766CA"/>
    <w:rsid w:val="00F8081E"/>
    <w:rsid w:val="00F8086A"/>
    <w:rsid w:val="00F80C5D"/>
    <w:rsid w:val="00F80FF5"/>
    <w:rsid w:val="00F81094"/>
    <w:rsid w:val="00F819CD"/>
    <w:rsid w:val="00F83409"/>
    <w:rsid w:val="00F837BA"/>
    <w:rsid w:val="00F84033"/>
    <w:rsid w:val="00F84CED"/>
    <w:rsid w:val="00F84D00"/>
    <w:rsid w:val="00F86408"/>
    <w:rsid w:val="00F87222"/>
    <w:rsid w:val="00F87DC0"/>
    <w:rsid w:val="00F90F80"/>
    <w:rsid w:val="00F9101E"/>
    <w:rsid w:val="00F91B21"/>
    <w:rsid w:val="00F91B6A"/>
    <w:rsid w:val="00F91C13"/>
    <w:rsid w:val="00F92C4C"/>
    <w:rsid w:val="00F93B7D"/>
    <w:rsid w:val="00F94654"/>
    <w:rsid w:val="00F9513B"/>
    <w:rsid w:val="00F9593F"/>
    <w:rsid w:val="00F9692A"/>
    <w:rsid w:val="00F971F3"/>
    <w:rsid w:val="00FA1C27"/>
    <w:rsid w:val="00FA24AB"/>
    <w:rsid w:val="00FA24BE"/>
    <w:rsid w:val="00FA2560"/>
    <w:rsid w:val="00FA32A8"/>
    <w:rsid w:val="00FA4290"/>
    <w:rsid w:val="00FA493E"/>
    <w:rsid w:val="00FB098F"/>
    <w:rsid w:val="00FB1FE1"/>
    <w:rsid w:val="00FB23BD"/>
    <w:rsid w:val="00FB3744"/>
    <w:rsid w:val="00FB39D6"/>
    <w:rsid w:val="00FB42E9"/>
    <w:rsid w:val="00FB5210"/>
    <w:rsid w:val="00FB62A7"/>
    <w:rsid w:val="00FB77BF"/>
    <w:rsid w:val="00FC019F"/>
    <w:rsid w:val="00FC28D5"/>
    <w:rsid w:val="00FC31B4"/>
    <w:rsid w:val="00FC58AA"/>
    <w:rsid w:val="00FC60B3"/>
    <w:rsid w:val="00FC620E"/>
    <w:rsid w:val="00FC772B"/>
    <w:rsid w:val="00FC78EC"/>
    <w:rsid w:val="00FD00F2"/>
    <w:rsid w:val="00FD0C37"/>
    <w:rsid w:val="00FD1005"/>
    <w:rsid w:val="00FD1C79"/>
    <w:rsid w:val="00FD27A1"/>
    <w:rsid w:val="00FD34DD"/>
    <w:rsid w:val="00FD490D"/>
    <w:rsid w:val="00FD49F6"/>
    <w:rsid w:val="00FD66D9"/>
    <w:rsid w:val="00FD6CE3"/>
    <w:rsid w:val="00FD6F31"/>
    <w:rsid w:val="00FD7307"/>
    <w:rsid w:val="00FD7991"/>
    <w:rsid w:val="00FE0F3E"/>
    <w:rsid w:val="00FE15E7"/>
    <w:rsid w:val="00FE2A7C"/>
    <w:rsid w:val="00FE2AC7"/>
    <w:rsid w:val="00FE2D87"/>
    <w:rsid w:val="00FE396E"/>
    <w:rsid w:val="00FE4386"/>
    <w:rsid w:val="00FE4B66"/>
    <w:rsid w:val="00FE4C1B"/>
    <w:rsid w:val="00FE4CA4"/>
    <w:rsid w:val="00FE5AFD"/>
    <w:rsid w:val="00FE617F"/>
    <w:rsid w:val="00FE66E6"/>
    <w:rsid w:val="00FE6D6C"/>
    <w:rsid w:val="00FF0108"/>
    <w:rsid w:val="00FF02BE"/>
    <w:rsid w:val="00FF06AF"/>
    <w:rsid w:val="00FF1625"/>
    <w:rsid w:val="00FF35D5"/>
    <w:rsid w:val="00FF3EF1"/>
    <w:rsid w:val="00FF457D"/>
    <w:rsid w:val="00FF4E2D"/>
    <w:rsid w:val="00FF53BD"/>
    <w:rsid w:val="00FF68F9"/>
    <w:rsid w:val="00FF6C42"/>
    <w:rsid w:val="00FF72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5D7E8D33"/>
  <w15:docId w15:val="{4B4C0522-7837-4132-B041-8BEB62A48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75B30"/>
  </w:style>
  <w:style w:type="paragraph" w:styleId="Nagwek1">
    <w:name w:val="heading 1"/>
    <w:basedOn w:val="Normalny"/>
    <w:next w:val="Normalny"/>
    <w:link w:val="Nagwek1Znak"/>
    <w:uiPriority w:val="9"/>
    <w:qFormat/>
    <w:rsid w:val="00A96D4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List Paragraph"/>
    <w:basedOn w:val="Normalny"/>
    <w:link w:val="AkapitzlistZnak"/>
    <w:uiPriority w:val="99"/>
    <w:qFormat/>
    <w:rsid w:val="00790DA8"/>
    <w:pPr>
      <w:ind w:left="720"/>
      <w:contextualSpacing/>
    </w:pPr>
  </w:style>
  <w:style w:type="character" w:styleId="Hipercze">
    <w:name w:val="Hyperlink"/>
    <w:basedOn w:val="Domylnaczcionkaakapitu"/>
    <w:uiPriority w:val="99"/>
    <w:unhideWhenUsed/>
    <w:rsid w:val="008840D5"/>
    <w:rPr>
      <w:color w:val="0000FF" w:themeColor="hyperlink"/>
      <w:u w:val="single"/>
    </w:rPr>
  </w:style>
  <w:style w:type="paragraph" w:styleId="Tekstprzypisudolnego">
    <w:name w:val="footnote text"/>
    <w:aliases w:val="Tekst przypisu,-E Fuﬂnotentext,Fuﬂnotentext Ursprung,Fußnotentext Ursprung,-E Fußnotentext,Fußnote,Podrozdział,Footnote,Podrozdzia3,Footnote text,Tekst przypisu Znak Znak Znak Znak,Znak,FOOTNOTES,o,fn,Znak Znak,footnote text,Znak "/>
    <w:basedOn w:val="Normalny"/>
    <w:link w:val="TekstprzypisudolnegoZnak"/>
    <w:uiPriority w:val="99"/>
    <w:unhideWhenUsed/>
    <w:rsid w:val="002F734E"/>
    <w:pPr>
      <w:spacing w:after="0" w:line="240" w:lineRule="auto"/>
    </w:pPr>
    <w:rPr>
      <w:sz w:val="20"/>
      <w:szCs w:val="20"/>
    </w:rPr>
  </w:style>
  <w:style w:type="character" w:customStyle="1" w:styleId="TekstprzypisudolnegoZnak">
    <w:name w:val="Tekst przypisu dolnego Znak"/>
    <w:aliases w:val="Tekst przypisu Znak,-E Fuﬂnotentext Znak,Fuﬂnotentext Ursprung Znak,Fußnotentext Ursprung Znak,-E Fußnotentext Znak,Fußnote Znak,Podrozdział Znak,Footnote Znak,Podrozdzia3 Znak,Footnote text Znak,Znak Znak1,FOOTNOTES Znak"/>
    <w:basedOn w:val="Domylnaczcionkaakapitu"/>
    <w:link w:val="Tekstprzypisudolnego"/>
    <w:uiPriority w:val="99"/>
    <w:rsid w:val="002F734E"/>
    <w:rPr>
      <w:sz w:val="20"/>
      <w:szCs w:val="20"/>
    </w:rPr>
  </w:style>
  <w:style w:type="paragraph" w:styleId="Tekstkomentarza">
    <w:name w:val="annotation text"/>
    <w:basedOn w:val="Normalny"/>
    <w:link w:val="TekstkomentarzaZnak"/>
    <w:uiPriority w:val="99"/>
    <w:unhideWhenUsed/>
    <w:rsid w:val="002F734E"/>
    <w:pPr>
      <w:spacing w:line="240" w:lineRule="auto"/>
    </w:pPr>
    <w:rPr>
      <w:sz w:val="20"/>
      <w:szCs w:val="20"/>
    </w:rPr>
  </w:style>
  <w:style w:type="character" w:customStyle="1" w:styleId="TekstkomentarzaZnak">
    <w:name w:val="Tekst komentarza Znak"/>
    <w:basedOn w:val="Domylnaczcionkaakapitu"/>
    <w:link w:val="Tekstkomentarza"/>
    <w:uiPriority w:val="99"/>
    <w:rsid w:val="002F734E"/>
    <w:rPr>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iPriority w:val="99"/>
    <w:rsid w:val="002F734E"/>
    <w:rPr>
      <w:rFonts w:ascii="Arial" w:hAnsi="Arial" w:cs="Times New Roman"/>
      <w:sz w:val="16"/>
      <w:shd w:val="clear" w:color="auto" w:fill="auto"/>
      <w:vertAlign w:val="superscript"/>
    </w:rPr>
  </w:style>
  <w:style w:type="character" w:styleId="Odwoaniedokomentarza">
    <w:name w:val="annotation reference"/>
    <w:basedOn w:val="Domylnaczcionkaakapitu"/>
    <w:uiPriority w:val="99"/>
    <w:rsid w:val="002F734E"/>
    <w:rPr>
      <w:rFonts w:cs="Times New Roman"/>
      <w:sz w:val="16"/>
    </w:rPr>
  </w:style>
  <w:style w:type="paragraph" w:styleId="Tekstdymka">
    <w:name w:val="Balloon Text"/>
    <w:basedOn w:val="Normalny"/>
    <w:link w:val="TekstdymkaZnak"/>
    <w:uiPriority w:val="99"/>
    <w:semiHidden/>
    <w:unhideWhenUsed/>
    <w:rsid w:val="002F734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F734E"/>
    <w:rPr>
      <w:rFonts w:ascii="Tahoma" w:hAnsi="Tahoma" w:cs="Tahoma"/>
      <w:sz w:val="16"/>
      <w:szCs w:val="16"/>
    </w:rPr>
  </w:style>
  <w:style w:type="paragraph" w:styleId="Nagwek">
    <w:name w:val="header"/>
    <w:basedOn w:val="Normalny"/>
    <w:link w:val="NagwekZnak"/>
    <w:uiPriority w:val="99"/>
    <w:unhideWhenUsed/>
    <w:rsid w:val="008B323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B323B"/>
  </w:style>
  <w:style w:type="paragraph" w:styleId="Stopka">
    <w:name w:val="footer"/>
    <w:basedOn w:val="Normalny"/>
    <w:link w:val="StopkaZnak"/>
    <w:uiPriority w:val="99"/>
    <w:unhideWhenUsed/>
    <w:rsid w:val="008B323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B323B"/>
  </w:style>
  <w:style w:type="paragraph" w:styleId="Bezodstpw">
    <w:name w:val="No Spacing"/>
    <w:uiPriority w:val="99"/>
    <w:qFormat/>
    <w:rsid w:val="00B828DF"/>
    <w:pPr>
      <w:spacing w:before="100" w:after="0" w:line="240" w:lineRule="auto"/>
    </w:pPr>
    <w:rPr>
      <w:rFonts w:ascii="Calibri" w:eastAsia="Times New Roman" w:hAnsi="Calibri" w:cs="Calibri"/>
      <w:sz w:val="20"/>
      <w:szCs w:val="20"/>
    </w:rPr>
  </w:style>
  <w:style w:type="paragraph" w:styleId="Tematkomentarza">
    <w:name w:val="annotation subject"/>
    <w:basedOn w:val="Tekstkomentarza"/>
    <w:next w:val="Tekstkomentarza"/>
    <w:link w:val="TematkomentarzaZnak"/>
    <w:uiPriority w:val="99"/>
    <w:semiHidden/>
    <w:unhideWhenUsed/>
    <w:rsid w:val="00142337"/>
    <w:rPr>
      <w:b/>
      <w:bCs/>
    </w:rPr>
  </w:style>
  <w:style w:type="character" w:customStyle="1" w:styleId="TematkomentarzaZnak">
    <w:name w:val="Temat komentarza Znak"/>
    <w:basedOn w:val="TekstkomentarzaZnak"/>
    <w:link w:val="Tematkomentarza"/>
    <w:uiPriority w:val="99"/>
    <w:semiHidden/>
    <w:rsid w:val="00142337"/>
    <w:rPr>
      <w:b/>
      <w:bCs/>
      <w:sz w:val="20"/>
      <w:szCs w:val="20"/>
    </w:rPr>
  </w:style>
  <w:style w:type="character" w:customStyle="1" w:styleId="Nagwek1Znak">
    <w:name w:val="Nagłówek 1 Znak"/>
    <w:basedOn w:val="Domylnaczcionkaakapitu"/>
    <w:link w:val="Nagwek1"/>
    <w:uiPriority w:val="99"/>
    <w:rsid w:val="00A96D43"/>
    <w:rPr>
      <w:rFonts w:asciiTheme="majorHAnsi" w:eastAsiaTheme="majorEastAsia" w:hAnsiTheme="majorHAnsi" w:cstheme="majorBidi"/>
      <w:b/>
      <w:bCs/>
      <w:color w:val="365F91" w:themeColor="accent1" w:themeShade="BF"/>
      <w:sz w:val="28"/>
      <w:szCs w:val="28"/>
    </w:rPr>
  </w:style>
  <w:style w:type="paragraph" w:styleId="Nagwekspisutreci">
    <w:name w:val="TOC Heading"/>
    <w:basedOn w:val="Nagwek1"/>
    <w:next w:val="Normalny"/>
    <w:uiPriority w:val="39"/>
    <w:unhideWhenUsed/>
    <w:qFormat/>
    <w:rsid w:val="00A96D43"/>
    <w:pPr>
      <w:outlineLvl w:val="9"/>
    </w:pPr>
    <w:rPr>
      <w:lang w:eastAsia="pl-PL"/>
    </w:rPr>
  </w:style>
  <w:style w:type="paragraph" w:styleId="Spistreci1">
    <w:name w:val="toc 1"/>
    <w:basedOn w:val="Normalny"/>
    <w:next w:val="Normalny"/>
    <w:autoRedefine/>
    <w:uiPriority w:val="39"/>
    <w:unhideWhenUsed/>
    <w:qFormat/>
    <w:rsid w:val="007273B6"/>
    <w:pPr>
      <w:tabs>
        <w:tab w:val="left" w:pos="426"/>
        <w:tab w:val="right" w:leader="dot" w:pos="9062"/>
      </w:tabs>
      <w:spacing w:after="100"/>
    </w:pPr>
  </w:style>
  <w:style w:type="paragraph" w:styleId="Spistreci2">
    <w:name w:val="toc 2"/>
    <w:basedOn w:val="Normalny"/>
    <w:next w:val="Normalny"/>
    <w:autoRedefine/>
    <w:uiPriority w:val="39"/>
    <w:unhideWhenUsed/>
    <w:qFormat/>
    <w:rsid w:val="00A96D43"/>
    <w:pPr>
      <w:spacing w:after="100"/>
      <w:ind w:left="220"/>
    </w:pPr>
  </w:style>
  <w:style w:type="paragraph" w:styleId="Spistreci3">
    <w:name w:val="toc 3"/>
    <w:basedOn w:val="Normalny"/>
    <w:next w:val="Normalny"/>
    <w:autoRedefine/>
    <w:uiPriority w:val="39"/>
    <w:unhideWhenUsed/>
    <w:qFormat/>
    <w:rsid w:val="00A96D43"/>
    <w:pPr>
      <w:spacing w:after="100"/>
      <w:ind w:left="440"/>
    </w:pPr>
  </w:style>
  <w:style w:type="paragraph" w:styleId="Tekstpodstawowy2">
    <w:name w:val="Body Text 2"/>
    <w:basedOn w:val="Normalny"/>
    <w:link w:val="Tekstpodstawowy2Znak"/>
    <w:rsid w:val="00125527"/>
    <w:pPr>
      <w:widowControl w:val="0"/>
      <w:adjustRightInd w:val="0"/>
      <w:spacing w:before="200" w:after="120" w:line="480" w:lineRule="auto"/>
      <w:jc w:val="both"/>
      <w:textAlignment w:val="baseline"/>
    </w:pPr>
    <w:rPr>
      <w:rFonts w:ascii="Arial" w:eastAsia="Times New Roman" w:hAnsi="Arial" w:cs="Times New Roman"/>
      <w:szCs w:val="20"/>
    </w:rPr>
  </w:style>
  <w:style w:type="character" w:customStyle="1" w:styleId="Tekstpodstawowy2Znak">
    <w:name w:val="Tekst podstawowy 2 Znak"/>
    <w:basedOn w:val="Domylnaczcionkaakapitu"/>
    <w:link w:val="Tekstpodstawowy2"/>
    <w:rsid w:val="00125527"/>
    <w:rPr>
      <w:rFonts w:ascii="Arial" w:eastAsia="Times New Roman" w:hAnsi="Arial" w:cs="Times New Roman"/>
      <w:szCs w:val="20"/>
    </w:rPr>
  </w:style>
  <w:style w:type="paragraph" w:customStyle="1" w:styleId="Style5">
    <w:name w:val="Style5"/>
    <w:basedOn w:val="Normalny"/>
    <w:uiPriority w:val="99"/>
    <w:rsid w:val="00FB23BD"/>
    <w:pPr>
      <w:widowControl w:val="0"/>
      <w:autoSpaceDE w:val="0"/>
      <w:autoSpaceDN w:val="0"/>
      <w:adjustRightInd w:val="0"/>
      <w:spacing w:after="0" w:line="199" w:lineRule="exact"/>
    </w:pPr>
    <w:rPr>
      <w:rFonts w:ascii="Cambria" w:eastAsiaTheme="minorEastAsia" w:hAnsi="Cambria" w:cs="Times New Roman"/>
      <w:sz w:val="24"/>
      <w:szCs w:val="24"/>
      <w:lang w:eastAsia="pl-PL"/>
    </w:rPr>
  </w:style>
  <w:style w:type="paragraph" w:customStyle="1" w:styleId="Style6">
    <w:name w:val="Style6"/>
    <w:basedOn w:val="Normalny"/>
    <w:uiPriority w:val="99"/>
    <w:rsid w:val="00FB23BD"/>
    <w:pPr>
      <w:widowControl w:val="0"/>
      <w:autoSpaceDE w:val="0"/>
      <w:autoSpaceDN w:val="0"/>
      <w:adjustRightInd w:val="0"/>
      <w:spacing w:after="0" w:line="250" w:lineRule="exact"/>
    </w:pPr>
    <w:rPr>
      <w:rFonts w:ascii="Cambria" w:eastAsiaTheme="minorEastAsia" w:hAnsi="Cambria" w:cs="Times New Roman"/>
      <w:sz w:val="24"/>
      <w:szCs w:val="24"/>
      <w:lang w:eastAsia="pl-PL"/>
    </w:rPr>
  </w:style>
  <w:style w:type="paragraph" w:customStyle="1" w:styleId="Style7">
    <w:name w:val="Style7"/>
    <w:basedOn w:val="Normalny"/>
    <w:uiPriority w:val="99"/>
    <w:rsid w:val="00FB23BD"/>
    <w:pPr>
      <w:widowControl w:val="0"/>
      <w:autoSpaceDE w:val="0"/>
      <w:autoSpaceDN w:val="0"/>
      <w:adjustRightInd w:val="0"/>
      <w:spacing w:after="0" w:line="240" w:lineRule="exact"/>
      <w:jc w:val="both"/>
    </w:pPr>
    <w:rPr>
      <w:rFonts w:ascii="Cambria" w:eastAsiaTheme="minorEastAsia" w:hAnsi="Cambria" w:cs="Times New Roman"/>
      <w:sz w:val="24"/>
      <w:szCs w:val="24"/>
      <w:lang w:eastAsia="pl-PL"/>
    </w:rPr>
  </w:style>
  <w:style w:type="paragraph" w:customStyle="1" w:styleId="Style9">
    <w:name w:val="Style9"/>
    <w:basedOn w:val="Normalny"/>
    <w:uiPriority w:val="99"/>
    <w:rsid w:val="00FB23BD"/>
    <w:pPr>
      <w:widowControl w:val="0"/>
      <w:autoSpaceDE w:val="0"/>
      <w:autoSpaceDN w:val="0"/>
      <w:adjustRightInd w:val="0"/>
      <w:spacing w:after="0" w:line="240" w:lineRule="auto"/>
    </w:pPr>
    <w:rPr>
      <w:rFonts w:ascii="Cambria" w:eastAsiaTheme="minorEastAsia" w:hAnsi="Cambria" w:cs="Times New Roman"/>
      <w:sz w:val="24"/>
      <w:szCs w:val="24"/>
      <w:lang w:eastAsia="pl-PL"/>
    </w:rPr>
  </w:style>
  <w:style w:type="paragraph" w:customStyle="1" w:styleId="Style10">
    <w:name w:val="Style10"/>
    <w:basedOn w:val="Normalny"/>
    <w:uiPriority w:val="99"/>
    <w:rsid w:val="00FB23BD"/>
    <w:pPr>
      <w:widowControl w:val="0"/>
      <w:autoSpaceDE w:val="0"/>
      <w:autoSpaceDN w:val="0"/>
      <w:adjustRightInd w:val="0"/>
      <w:spacing w:after="0" w:line="240" w:lineRule="auto"/>
    </w:pPr>
    <w:rPr>
      <w:rFonts w:ascii="Cambria" w:eastAsiaTheme="minorEastAsia" w:hAnsi="Cambria" w:cs="Times New Roman"/>
      <w:sz w:val="24"/>
      <w:szCs w:val="24"/>
      <w:lang w:eastAsia="pl-PL"/>
    </w:rPr>
  </w:style>
  <w:style w:type="character" w:customStyle="1" w:styleId="FontStyle13">
    <w:name w:val="Font Style13"/>
    <w:basedOn w:val="Domylnaczcionkaakapitu"/>
    <w:uiPriority w:val="99"/>
    <w:rsid w:val="00FB23BD"/>
    <w:rPr>
      <w:rFonts w:ascii="Franklin Gothic Medium" w:hAnsi="Franklin Gothic Medium" w:cs="Franklin Gothic Medium"/>
      <w:spacing w:val="-10"/>
      <w:sz w:val="20"/>
      <w:szCs w:val="20"/>
    </w:rPr>
  </w:style>
  <w:style w:type="character" w:customStyle="1" w:styleId="FontStyle14">
    <w:name w:val="Font Style14"/>
    <w:basedOn w:val="Domylnaczcionkaakapitu"/>
    <w:uiPriority w:val="99"/>
    <w:rsid w:val="00FB23BD"/>
    <w:rPr>
      <w:rFonts w:ascii="Franklin Gothic Medium" w:hAnsi="Franklin Gothic Medium" w:cs="Franklin Gothic Medium"/>
      <w:b/>
      <w:bCs/>
      <w:i/>
      <w:iCs/>
      <w:sz w:val="18"/>
      <w:szCs w:val="18"/>
    </w:rPr>
  </w:style>
  <w:style w:type="character" w:customStyle="1" w:styleId="FontStyle15">
    <w:name w:val="Font Style15"/>
    <w:basedOn w:val="Domylnaczcionkaakapitu"/>
    <w:uiPriority w:val="99"/>
    <w:rsid w:val="00FB23BD"/>
    <w:rPr>
      <w:rFonts w:ascii="Franklin Gothic Medium" w:hAnsi="Franklin Gothic Medium" w:cs="Franklin Gothic Medium"/>
      <w:sz w:val="14"/>
      <w:szCs w:val="14"/>
    </w:rPr>
  </w:style>
  <w:style w:type="character" w:customStyle="1" w:styleId="FontStyle12">
    <w:name w:val="Font Style12"/>
    <w:basedOn w:val="Domylnaczcionkaakapitu"/>
    <w:uiPriority w:val="99"/>
    <w:rsid w:val="00AE676A"/>
    <w:rPr>
      <w:rFonts w:ascii="Arial" w:hAnsi="Arial" w:cs="Arial"/>
      <w:b/>
      <w:bCs/>
      <w:i/>
      <w:iCs/>
      <w:sz w:val="18"/>
      <w:szCs w:val="18"/>
    </w:rPr>
  </w:style>
  <w:style w:type="character" w:customStyle="1" w:styleId="FontStyle18">
    <w:name w:val="Font Style18"/>
    <w:basedOn w:val="Domylnaczcionkaakapitu"/>
    <w:uiPriority w:val="99"/>
    <w:rsid w:val="00AE676A"/>
    <w:rPr>
      <w:rFonts w:ascii="Arial" w:hAnsi="Arial" w:cs="Arial"/>
      <w:b/>
      <w:bCs/>
      <w:spacing w:val="-10"/>
      <w:sz w:val="18"/>
      <w:szCs w:val="18"/>
    </w:rPr>
  </w:style>
  <w:style w:type="character" w:customStyle="1" w:styleId="FontStyle17">
    <w:name w:val="Font Style17"/>
    <w:basedOn w:val="Domylnaczcionkaakapitu"/>
    <w:uiPriority w:val="99"/>
    <w:rsid w:val="008D5E15"/>
    <w:rPr>
      <w:rFonts w:ascii="Arial" w:hAnsi="Arial" w:cs="Arial"/>
      <w:b/>
      <w:bCs/>
      <w:sz w:val="18"/>
      <w:szCs w:val="18"/>
    </w:rPr>
  </w:style>
  <w:style w:type="paragraph" w:styleId="Tekstprzypisukocowego">
    <w:name w:val="endnote text"/>
    <w:basedOn w:val="Normalny"/>
    <w:link w:val="TekstprzypisukocowegoZnak"/>
    <w:uiPriority w:val="99"/>
    <w:semiHidden/>
    <w:unhideWhenUsed/>
    <w:rsid w:val="0088733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87338"/>
    <w:rPr>
      <w:sz w:val="20"/>
      <w:szCs w:val="20"/>
    </w:rPr>
  </w:style>
  <w:style w:type="character" w:styleId="Odwoanieprzypisukocowego">
    <w:name w:val="endnote reference"/>
    <w:basedOn w:val="Domylnaczcionkaakapitu"/>
    <w:uiPriority w:val="99"/>
    <w:semiHidden/>
    <w:unhideWhenUsed/>
    <w:rsid w:val="00887338"/>
    <w:rPr>
      <w:vertAlign w:val="superscript"/>
    </w:rPr>
  </w:style>
  <w:style w:type="character" w:customStyle="1" w:styleId="AkapitzlistZnak">
    <w:name w:val="Akapit z listą Znak"/>
    <w:aliases w:val="Numerowanie Znak,List Paragraph Znak"/>
    <w:link w:val="Akapitzlist"/>
    <w:uiPriority w:val="99"/>
    <w:locked/>
    <w:rsid w:val="009E3B08"/>
  </w:style>
  <w:style w:type="paragraph" w:customStyle="1" w:styleId="Default">
    <w:name w:val="Default"/>
    <w:rsid w:val="00F6113F"/>
    <w:pPr>
      <w:autoSpaceDE w:val="0"/>
      <w:autoSpaceDN w:val="0"/>
      <w:adjustRightInd w:val="0"/>
      <w:spacing w:after="0" w:line="240" w:lineRule="auto"/>
    </w:pPr>
    <w:rPr>
      <w:rFonts w:ascii="Arial" w:hAnsi="Arial" w:cs="Arial"/>
      <w:color w:val="000000"/>
      <w:sz w:val="24"/>
      <w:szCs w:val="24"/>
    </w:rPr>
  </w:style>
  <w:style w:type="character" w:styleId="UyteHipercze">
    <w:name w:val="FollowedHyperlink"/>
    <w:basedOn w:val="Domylnaczcionkaakapitu"/>
    <w:uiPriority w:val="99"/>
    <w:semiHidden/>
    <w:unhideWhenUsed/>
    <w:rsid w:val="00A84C4C"/>
    <w:rPr>
      <w:color w:val="800080" w:themeColor="followedHyperlink"/>
      <w:u w:val="single"/>
    </w:rPr>
  </w:style>
  <w:style w:type="character" w:customStyle="1" w:styleId="czeinternetowe">
    <w:name w:val="Łącze internetowe"/>
    <w:basedOn w:val="Domylnaczcionkaakapitu"/>
    <w:uiPriority w:val="99"/>
    <w:rsid w:val="00B94A17"/>
    <w:rPr>
      <w:rFonts w:cs="Times New Roman"/>
      <w:color w:val="0000FF"/>
      <w:u w:val="single"/>
    </w:rPr>
  </w:style>
  <w:style w:type="paragraph" w:styleId="NormalnyWeb">
    <w:name w:val="Normal (Web)"/>
    <w:basedOn w:val="Normalny"/>
    <w:uiPriority w:val="99"/>
    <w:unhideWhenUsed/>
    <w:rsid w:val="008468B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ierozpoznanawzmianka1">
    <w:name w:val="Nierozpoznana wzmianka1"/>
    <w:basedOn w:val="Domylnaczcionkaakapitu"/>
    <w:uiPriority w:val="99"/>
    <w:semiHidden/>
    <w:unhideWhenUsed/>
    <w:rsid w:val="00423181"/>
    <w:rPr>
      <w:color w:val="808080"/>
      <w:shd w:val="clear" w:color="auto" w:fill="E6E6E6"/>
    </w:rPr>
  </w:style>
  <w:style w:type="paragraph" w:customStyle="1" w:styleId="Normalnyodstp">
    <w:name w:val="$Normalny_odstęp"/>
    <w:basedOn w:val="Normalny"/>
    <w:uiPriority w:val="99"/>
    <w:rsid w:val="00FF68F9"/>
    <w:pPr>
      <w:suppressAutoHyphens/>
      <w:overflowPunct w:val="0"/>
      <w:spacing w:after="120"/>
      <w:jc w:val="both"/>
    </w:pPr>
    <w:rPr>
      <w:rFonts w:ascii="Arial" w:eastAsia="SimSun" w:hAnsi="Arial" w:cs="Times New Roman"/>
      <w:color w:val="00000A"/>
    </w:rPr>
  </w:style>
  <w:style w:type="paragraph" w:styleId="Legenda">
    <w:name w:val="caption"/>
    <w:basedOn w:val="Normalny"/>
    <w:uiPriority w:val="99"/>
    <w:qFormat/>
    <w:rsid w:val="006955F0"/>
    <w:pPr>
      <w:pBdr>
        <w:top w:val="single" w:sz="4" w:space="1" w:color="00000A"/>
        <w:left w:val="single" w:sz="4" w:space="4" w:color="00000A"/>
        <w:bottom w:val="single" w:sz="4" w:space="1" w:color="00000A"/>
        <w:right w:val="single" w:sz="4" w:space="4" w:color="00000A"/>
      </w:pBdr>
      <w:suppressAutoHyphens/>
      <w:overflowPunct w:val="0"/>
      <w:spacing w:after="0" w:line="240" w:lineRule="auto"/>
    </w:pPr>
    <w:rPr>
      <w:rFonts w:ascii="Times New Roman" w:eastAsia="SimSun" w:hAnsi="Times New Roman" w:cs="Times New Roman"/>
      <w:b/>
      <w:color w:val="00000A"/>
      <w:sz w:val="20"/>
      <w:szCs w:val="20"/>
      <w:lang w:eastAsia="pl-PL"/>
    </w:rPr>
  </w:style>
  <w:style w:type="paragraph" w:customStyle="1" w:styleId="Tretekstu">
    <w:name w:val="Treść tekstu"/>
    <w:basedOn w:val="Normalny"/>
    <w:uiPriority w:val="99"/>
    <w:semiHidden/>
    <w:rsid w:val="00D541ED"/>
    <w:pPr>
      <w:suppressAutoHyphens/>
      <w:overflowPunct w:val="0"/>
      <w:spacing w:after="120" w:line="288" w:lineRule="auto"/>
    </w:pPr>
    <w:rPr>
      <w:rFonts w:ascii="Calibri" w:eastAsia="SimSun" w:hAnsi="Calibri" w:cs="Calibri"/>
      <w:color w:val="00000A"/>
    </w:rPr>
  </w:style>
  <w:style w:type="character" w:customStyle="1" w:styleId="Teksttreci2">
    <w:name w:val="Tekst treści (2)_"/>
    <w:link w:val="Teksttreci21"/>
    <w:locked/>
    <w:rsid w:val="00BE4F2F"/>
    <w:rPr>
      <w:sz w:val="24"/>
    </w:rPr>
  </w:style>
  <w:style w:type="paragraph" w:customStyle="1" w:styleId="Teksttreci21">
    <w:name w:val="Tekst treści (2)1"/>
    <w:basedOn w:val="Normalny"/>
    <w:link w:val="Teksttreci2"/>
    <w:rsid w:val="00BE4F2F"/>
    <w:pPr>
      <w:suppressAutoHyphens/>
      <w:overflowPunct w:val="0"/>
    </w:pPr>
    <w:rPr>
      <w:sz w:val="24"/>
      <w:shd w:val="clear" w:color="auto" w:fill="FFFFFF"/>
    </w:rPr>
  </w:style>
  <w:style w:type="paragraph" w:customStyle="1" w:styleId="Bezodstpw2">
    <w:name w:val="Bez odstępów2"/>
    <w:rsid w:val="007D2CE7"/>
    <w:pPr>
      <w:spacing w:before="100" w:after="0" w:line="240" w:lineRule="auto"/>
    </w:pPr>
    <w:rPr>
      <w:rFonts w:ascii="Calibri" w:eastAsia="Times New Roman" w:hAnsi="Calibri" w:cs="Times New Roman"/>
      <w:sz w:val="20"/>
      <w:szCs w:val="20"/>
    </w:rPr>
  </w:style>
  <w:style w:type="character" w:customStyle="1" w:styleId="FontStyle51">
    <w:name w:val="Font Style51"/>
    <w:rsid w:val="00FC019F"/>
    <w:rPr>
      <w:rFonts w:ascii="Times New Roman" w:hAnsi="Times New Roman" w:cs="Times New Roman"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2338">
      <w:bodyDiv w:val="1"/>
      <w:marLeft w:val="0"/>
      <w:marRight w:val="0"/>
      <w:marTop w:val="0"/>
      <w:marBottom w:val="0"/>
      <w:divBdr>
        <w:top w:val="none" w:sz="0" w:space="0" w:color="auto"/>
        <w:left w:val="none" w:sz="0" w:space="0" w:color="auto"/>
        <w:bottom w:val="none" w:sz="0" w:space="0" w:color="auto"/>
        <w:right w:val="none" w:sz="0" w:space="0" w:color="auto"/>
      </w:divBdr>
      <w:divsChild>
        <w:div w:id="1515142954">
          <w:marLeft w:val="547"/>
          <w:marRight w:val="0"/>
          <w:marTop w:val="0"/>
          <w:marBottom w:val="120"/>
          <w:divBdr>
            <w:top w:val="none" w:sz="0" w:space="0" w:color="auto"/>
            <w:left w:val="none" w:sz="0" w:space="0" w:color="auto"/>
            <w:bottom w:val="none" w:sz="0" w:space="0" w:color="auto"/>
            <w:right w:val="none" w:sz="0" w:space="0" w:color="auto"/>
          </w:divBdr>
        </w:div>
        <w:div w:id="1029912833">
          <w:marLeft w:val="547"/>
          <w:marRight w:val="0"/>
          <w:marTop w:val="0"/>
          <w:marBottom w:val="120"/>
          <w:divBdr>
            <w:top w:val="none" w:sz="0" w:space="0" w:color="auto"/>
            <w:left w:val="none" w:sz="0" w:space="0" w:color="auto"/>
            <w:bottom w:val="none" w:sz="0" w:space="0" w:color="auto"/>
            <w:right w:val="none" w:sz="0" w:space="0" w:color="auto"/>
          </w:divBdr>
        </w:div>
      </w:divsChild>
    </w:div>
    <w:div w:id="19431243">
      <w:bodyDiv w:val="1"/>
      <w:marLeft w:val="0"/>
      <w:marRight w:val="0"/>
      <w:marTop w:val="0"/>
      <w:marBottom w:val="0"/>
      <w:divBdr>
        <w:top w:val="none" w:sz="0" w:space="0" w:color="auto"/>
        <w:left w:val="none" w:sz="0" w:space="0" w:color="auto"/>
        <w:bottom w:val="none" w:sz="0" w:space="0" w:color="auto"/>
        <w:right w:val="none" w:sz="0" w:space="0" w:color="auto"/>
      </w:divBdr>
    </w:div>
    <w:div w:id="99184718">
      <w:bodyDiv w:val="1"/>
      <w:marLeft w:val="0"/>
      <w:marRight w:val="0"/>
      <w:marTop w:val="0"/>
      <w:marBottom w:val="0"/>
      <w:divBdr>
        <w:top w:val="none" w:sz="0" w:space="0" w:color="auto"/>
        <w:left w:val="none" w:sz="0" w:space="0" w:color="auto"/>
        <w:bottom w:val="none" w:sz="0" w:space="0" w:color="auto"/>
        <w:right w:val="none" w:sz="0" w:space="0" w:color="auto"/>
      </w:divBdr>
    </w:div>
    <w:div w:id="169949539">
      <w:bodyDiv w:val="1"/>
      <w:marLeft w:val="0"/>
      <w:marRight w:val="0"/>
      <w:marTop w:val="0"/>
      <w:marBottom w:val="0"/>
      <w:divBdr>
        <w:top w:val="none" w:sz="0" w:space="0" w:color="auto"/>
        <w:left w:val="none" w:sz="0" w:space="0" w:color="auto"/>
        <w:bottom w:val="none" w:sz="0" w:space="0" w:color="auto"/>
        <w:right w:val="none" w:sz="0" w:space="0" w:color="auto"/>
      </w:divBdr>
    </w:div>
    <w:div w:id="193422518">
      <w:bodyDiv w:val="1"/>
      <w:marLeft w:val="0"/>
      <w:marRight w:val="0"/>
      <w:marTop w:val="0"/>
      <w:marBottom w:val="0"/>
      <w:divBdr>
        <w:top w:val="none" w:sz="0" w:space="0" w:color="auto"/>
        <w:left w:val="none" w:sz="0" w:space="0" w:color="auto"/>
        <w:bottom w:val="none" w:sz="0" w:space="0" w:color="auto"/>
        <w:right w:val="none" w:sz="0" w:space="0" w:color="auto"/>
      </w:divBdr>
    </w:div>
    <w:div w:id="233585325">
      <w:bodyDiv w:val="1"/>
      <w:marLeft w:val="0"/>
      <w:marRight w:val="0"/>
      <w:marTop w:val="0"/>
      <w:marBottom w:val="0"/>
      <w:divBdr>
        <w:top w:val="none" w:sz="0" w:space="0" w:color="auto"/>
        <w:left w:val="none" w:sz="0" w:space="0" w:color="auto"/>
        <w:bottom w:val="none" w:sz="0" w:space="0" w:color="auto"/>
        <w:right w:val="none" w:sz="0" w:space="0" w:color="auto"/>
      </w:divBdr>
    </w:div>
    <w:div w:id="268124917">
      <w:bodyDiv w:val="1"/>
      <w:marLeft w:val="0"/>
      <w:marRight w:val="0"/>
      <w:marTop w:val="0"/>
      <w:marBottom w:val="0"/>
      <w:divBdr>
        <w:top w:val="none" w:sz="0" w:space="0" w:color="auto"/>
        <w:left w:val="none" w:sz="0" w:space="0" w:color="auto"/>
        <w:bottom w:val="none" w:sz="0" w:space="0" w:color="auto"/>
        <w:right w:val="none" w:sz="0" w:space="0" w:color="auto"/>
      </w:divBdr>
    </w:div>
    <w:div w:id="292904462">
      <w:bodyDiv w:val="1"/>
      <w:marLeft w:val="0"/>
      <w:marRight w:val="0"/>
      <w:marTop w:val="0"/>
      <w:marBottom w:val="0"/>
      <w:divBdr>
        <w:top w:val="none" w:sz="0" w:space="0" w:color="auto"/>
        <w:left w:val="none" w:sz="0" w:space="0" w:color="auto"/>
        <w:bottom w:val="none" w:sz="0" w:space="0" w:color="auto"/>
        <w:right w:val="none" w:sz="0" w:space="0" w:color="auto"/>
      </w:divBdr>
    </w:div>
    <w:div w:id="318076828">
      <w:bodyDiv w:val="1"/>
      <w:marLeft w:val="0"/>
      <w:marRight w:val="0"/>
      <w:marTop w:val="0"/>
      <w:marBottom w:val="0"/>
      <w:divBdr>
        <w:top w:val="none" w:sz="0" w:space="0" w:color="auto"/>
        <w:left w:val="none" w:sz="0" w:space="0" w:color="auto"/>
        <w:bottom w:val="none" w:sz="0" w:space="0" w:color="auto"/>
        <w:right w:val="none" w:sz="0" w:space="0" w:color="auto"/>
      </w:divBdr>
    </w:div>
    <w:div w:id="342778290">
      <w:bodyDiv w:val="1"/>
      <w:marLeft w:val="0"/>
      <w:marRight w:val="0"/>
      <w:marTop w:val="0"/>
      <w:marBottom w:val="0"/>
      <w:divBdr>
        <w:top w:val="none" w:sz="0" w:space="0" w:color="auto"/>
        <w:left w:val="none" w:sz="0" w:space="0" w:color="auto"/>
        <w:bottom w:val="none" w:sz="0" w:space="0" w:color="auto"/>
        <w:right w:val="none" w:sz="0" w:space="0" w:color="auto"/>
      </w:divBdr>
    </w:div>
    <w:div w:id="382486045">
      <w:bodyDiv w:val="1"/>
      <w:marLeft w:val="0"/>
      <w:marRight w:val="0"/>
      <w:marTop w:val="0"/>
      <w:marBottom w:val="0"/>
      <w:divBdr>
        <w:top w:val="none" w:sz="0" w:space="0" w:color="auto"/>
        <w:left w:val="none" w:sz="0" w:space="0" w:color="auto"/>
        <w:bottom w:val="none" w:sz="0" w:space="0" w:color="auto"/>
        <w:right w:val="none" w:sz="0" w:space="0" w:color="auto"/>
      </w:divBdr>
    </w:div>
    <w:div w:id="403647455">
      <w:bodyDiv w:val="1"/>
      <w:marLeft w:val="0"/>
      <w:marRight w:val="0"/>
      <w:marTop w:val="0"/>
      <w:marBottom w:val="0"/>
      <w:divBdr>
        <w:top w:val="none" w:sz="0" w:space="0" w:color="auto"/>
        <w:left w:val="none" w:sz="0" w:space="0" w:color="auto"/>
        <w:bottom w:val="none" w:sz="0" w:space="0" w:color="auto"/>
        <w:right w:val="none" w:sz="0" w:space="0" w:color="auto"/>
      </w:divBdr>
    </w:div>
    <w:div w:id="411201899">
      <w:bodyDiv w:val="1"/>
      <w:marLeft w:val="0"/>
      <w:marRight w:val="0"/>
      <w:marTop w:val="0"/>
      <w:marBottom w:val="0"/>
      <w:divBdr>
        <w:top w:val="none" w:sz="0" w:space="0" w:color="auto"/>
        <w:left w:val="none" w:sz="0" w:space="0" w:color="auto"/>
        <w:bottom w:val="none" w:sz="0" w:space="0" w:color="auto"/>
        <w:right w:val="none" w:sz="0" w:space="0" w:color="auto"/>
      </w:divBdr>
    </w:div>
    <w:div w:id="464280331">
      <w:bodyDiv w:val="1"/>
      <w:marLeft w:val="0"/>
      <w:marRight w:val="0"/>
      <w:marTop w:val="0"/>
      <w:marBottom w:val="0"/>
      <w:divBdr>
        <w:top w:val="none" w:sz="0" w:space="0" w:color="auto"/>
        <w:left w:val="none" w:sz="0" w:space="0" w:color="auto"/>
        <w:bottom w:val="none" w:sz="0" w:space="0" w:color="auto"/>
        <w:right w:val="none" w:sz="0" w:space="0" w:color="auto"/>
      </w:divBdr>
    </w:div>
    <w:div w:id="483544856">
      <w:bodyDiv w:val="1"/>
      <w:marLeft w:val="0"/>
      <w:marRight w:val="0"/>
      <w:marTop w:val="0"/>
      <w:marBottom w:val="0"/>
      <w:divBdr>
        <w:top w:val="none" w:sz="0" w:space="0" w:color="auto"/>
        <w:left w:val="none" w:sz="0" w:space="0" w:color="auto"/>
        <w:bottom w:val="none" w:sz="0" w:space="0" w:color="auto"/>
        <w:right w:val="none" w:sz="0" w:space="0" w:color="auto"/>
      </w:divBdr>
    </w:div>
    <w:div w:id="486829139">
      <w:bodyDiv w:val="1"/>
      <w:marLeft w:val="0"/>
      <w:marRight w:val="0"/>
      <w:marTop w:val="0"/>
      <w:marBottom w:val="0"/>
      <w:divBdr>
        <w:top w:val="none" w:sz="0" w:space="0" w:color="auto"/>
        <w:left w:val="none" w:sz="0" w:space="0" w:color="auto"/>
        <w:bottom w:val="none" w:sz="0" w:space="0" w:color="auto"/>
        <w:right w:val="none" w:sz="0" w:space="0" w:color="auto"/>
      </w:divBdr>
    </w:div>
    <w:div w:id="490559026">
      <w:bodyDiv w:val="1"/>
      <w:marLeft w:val="0"/>
      <w:marRight w:val="0"/>
      <w:marTop w:val="0"/>
      <w:marBottom w:val="0"/>
      <w:divBdr>
        <w:top w:val="none" w:sz="0" w:space="0" w:color="auto"/>
        <w:left w:val="none" w:sz="0" w:space="0" w:color="auto"/>
        <w:bottom w:val="none" w:sz="0" w:space="0" w:color="auto"/>
        <w:right w:val="none" w:sz="0" w:space="0" w:color="auto"/>
      </w:divBdr>
    </w:div>
    <w:div w:id="510998308">
      <w:bodyDiv w:val="1"/>
      <w:marLeft w:val="0"/>
      <w:marRight w:val="0"/>
      <w:marTop w:val="0"/>
      <w:marBottom w:val="0"/>
      <w:divBdr>
        <w:top w:val="none" w:sz="0" w:space="0" w:color="auto"/>
        <w:left w:val="none" w:sz="0" w:space="0" w:color="auto"/>
        <w:bottom w:val="none" w:sz="0" w:space="0" w:color="auto"/>
        <w:right w:val="none" w:sz="0" w:space="0" w:color="auto"/>
      </w:divBdr>
      <w:divsChild>
        <w:div w:id="1099571203">
          <w:marLeft w:val="0"/>
          <w:marRight w:val="0"/>
          <w:marTop w:val="0"/>
          <w:marBottom w:val="0"/>
          <w:divBdr>
            <w:top w:val="none" w:sz="0" w:space="0" w:color="auto"/>
            <w:left w:val="none" w:sz="0" w:space="0" w:color="auto"/>
            <w:bottom w:val="none" w:sz="0" w:space="0" w:color="auto"/>
            <w:right w:val="none" w:sz="0" w:space="0" w:color="auto"/>
          </w:divBdr>
        </w:div>
        <w:div w:id="676536627">
          <w:marLeft w:val="0"/>
          <w:marRight w:val="0"/>
          <w:marTop w:val="0"/>
          <w:marBottom w:val="0"/>
          <w:divBdr>
            <w:top w:val="none" w:sz="0" w:space="0" w:color="auto"/>
            <w:left w:val="none" w:sz="0" w:space="0" w:color="auto"/>
            <w:bottom w:val="none" w:sz="0" w:space="0" w:color="auto"/>
            <w:right w:val="none" w:sz="0" w:space="0" w:color="auto"/>
          </w:divBdr>
        </w:div>
        <w:div w:id="1170870620">
          <w:marLeft w:val="0"/>
          <w:marRight w:val="0"/>
          <w:marTop w:val="0"/>
          <w:marBottom w:val="0"/>
          <w:divBdr>
            <w:top w:val="none" w:sz="0" w:space="0" w:color="auto"/>
            <w:left w:val="none" w:sz="0" w:space="0" w:color="auto"/>
            <w:bottom w:val="none" w:sz="0" w:space="0" w:color="auto"/>
            <w:right w:val="none" w:sz="0" w:space="0" w:color="auto"/>
          </w:divBdr>
        </w:div>
        <w:div w:id="1976979748">
          <w:marLeft w:val="0"/>
          <w:marRight w:val="0"/>
          <w:marTop w:val="0"/>
          <w:marBottom w:val="0"/>
          <w:divBdr>
            <w:top w:val="none" w:sz="0" w:space="0" w:color="auto"/>
            <w:left w:val="none" w:sz="0" w:space="0" w:color="auto"/>
            <w:bottom w:val="none" w:sz="0" w:space="0" w:color="auto"/>
            <w:right w:val="none" w:sz="0" w:space="0" w:color="auto"/>
          </w:divBdr>
        </w:div>
        <w:div w:id="1952736948">
          <w:marLeft w:val="0"/>
          <w:marRight w:val="0"/>
          <w:marTop w:val="0"/>
          <w:marBottom w:val="0"/>
          <w:divBdr>
            <w:top w:val="none" w:sz="0" w:space="0" w:color="auto"/>
            <w:left w:val="none" w:sz="0" w:space="0" w:color="auto"/>
            <w:bottom w:val="none" w:sz="0" w:space="0" w:color="auto"/>
            <w:right w:val="none" w:sz="0" w:space="0" w:color="auto"/>
          </w:divBdr>
        </w:div>
        <w:div w:id="924264171">
          <w:marLeft w:val="0"/>
          <w:marRight w:val="0"/>
          <w:marTop w:val="0"/>
          <w:marBottom w:val="0"/>
          <w:divBdr>
            <w:top w:val="none" w:sz="0" w:space="0" w:color="auto"/>
            <w:left w:val="none" w:sz="0" w:space="0" w:color="auto"/>
            <w:bottom w:val="none" w:sz="0" w:space="0" w:color="auto"/>
            <w:right w:val="none" w:sz="0" w:space="0" w:color="auto"/>
          </w:divBdr>
        </w:div>
        <w:div w:id="305093486">
          <w:marLeft w:val="0"/>
          <w:marRight w:val="0"/>
          <w:marTop w:val="0"/>
          <w:marBottom w:val="0"/>
          <w:divBdr>
            <w:top w:val="none" w:sz="0" w:space="0" w:color="auto"/>
            <w:left w:val="none" w:sz="0" w:space="0" w:color="auto"/>
            <w:bottom w:val="none" w:sz="0" w:space="0" w:color="auto"/>
            <w:right w:val="none" w:sz="0" w:space="0" w:color="auto"/>
          </w:divBdr>
        </w:div>
        <w:div w:id="1067193964">
          <w:marLeft w:val="0"/>
          <w:marRight w:val="0"/>
          <w:marTop w:val="0"/>
          <w:marBottom w:val="0"/>
          <w:divBdr>
            <w:top w:val="none" w:sz="0" w:space="0" w:color="auto"/>
            <w:left w:val="none" w:sz="0" w:space="0" w:color="auto"/>
            <w:bottom w:val="none" w:sz="0" w:space="0" w:color="auto"/>
            <w:right w:val="none" w:sz="0" w:space="0" w:color="auto"/>
          </w:divBdr>
        </w:div>
        <w:div w:id="1315379669">
          <w:marLeft w:val="0"/>
          <w:marRight w:val="0"/>
          <w:marTop w:val="0"/>
          <w:marBottom w:val="0"/>
          <w:divBdr>
            <w:top w:val="none" w:sz="0" w:space="0" w:color="auto"/>
            <w:left w:val="none" w:sz="0" w:space="0" w:color="auto"/>
            <w:bottom w:val="none" w:sz="0" w:space="0" w:color="auto"/>
            <w:right w:val="none" w:sz="0" w:space="0" w:color="auto"/>
          </w:divBdr>
        </w:div>
        <w:div w:id="56975699">
          <w:marLeft w:val="0"/>
          <w:marRight w:val="0"/>
          <w:marTop w:val="0"/>
          <w:marBottom w:val="0"/>
          <w:divBdr>
            <w:top w:val="none" w:sz="0" w:space="0" w:color="auto"/>
            <w:left w:val="none" w:sz="0" w:space="0" w:color="auto"/>
            <w:bottom w:val="none" w:sz="0" w:space="0" w:color="auto"/>
            <w:right w:val="none" w:sz="0" w:space="0" w:color="auto"/>
          </w:divBdr>
        </w:div>
        <w:div w:id="1273123009">
          <w:marLeft w:val="0"/>
          <w:marRight w:val="0"/>
          <w:marTop w:val="0"/>
          <w:marBottom w:val="0"/>
          <w:divBdr>
            <w:top w:val="none" w:sz="0" w:space="0" w:color="auto"/>
            <w:left w:val="none" w:sz="0" w:space="0" w:color="auto"/>
            <w:bottom w:val="none" w:sz="0" w:space="0" w:color="auto"/>
            <w:right w:val="none" w:sz="0" w:space="0" w:color="auto"/>
          </w:divBdr>
        </w:div>
        <w:div w:id="625701106">
          <w:marLeft w:val="0"/>
          <w:marRight w:val="0"/>
          <w:marTop w:val="0"/>
          <w:marBottom w:val="0"/>
          <w:divBdr>
            <w:top w:val="none" w:sz="0" w:space="0" w:color="auto"/>
            <w:left w:val="none" w:sz="0" w:space="0" w:color="auto"/>
            <w:bottom w:val="none" w:sz="0" w:space="0" w:color="auto"/>
            <w:right w:val="none" w:sz="0" w:space="0" w:color="auto"/>
          </w:divBdr>
        </w:div>
      </w:divsChild>
    </w:div>
    <w:div w:id="557475083">
      <w:bodyDiv w:val="1"/>
      <w:marLeft w:val="0"/>
      <w:marRight w:val="0"/>
      <w:marTop w:val="0"/>
      <w:marBottom w:val="0"/>
      <w:divBdr>
        <w:top w:val="none" w:sz="0" w:space="0" w:color="auto"/>
        <w:left w:val="none" w:sz="0" w:space="0" w:color="auto"/>
        <w:bottom w:val="none" w:sz="0" w:space="0" w:color="auto"/>
        <w:right w:val="none" w:sz="0" w:space="0" w:color="auto"/>
      </w:divBdr>
    </w:div>
    <w:div w:id="570654539">
      <w:bodyDiv w:val="1"/>
      <w:marLeft w:val="0"/>
      <w:marRight w:val="0"/>
      <w:marTop w:val="0"/>
      <w:marBottom w:val="0"/>
      <w:divBdr>
        <w:top w:val="none" w:sz="0" w:space="0" w:color="auto"/>
        <w:left w:val="none" w:sz="0" w:space="0" w:color="auto"/>
        <w:bottom w:val="none" w:sz="0" w:space="0" w:color="auto"/>
        <w:right w:val="none" w:sz="0" w:space="0" w:color="auto"/>
      </w:divBdr>
    </w:div>
    <w:div w:id="572082520">
      <w:bodyDiv w:val="1"/>
      <w:marLeft w:val="0"/>
      <w:marRight w:val="0"/>
      <w:marTop w:val="0"/>
      <w:marBottom w:val="0"/>
      <w:divBdr>
        <w:top w:val="none" w:sz="0" w:space="0" w:color="auto"/>
        <w:left w:val="none" w:sz="0" w:space="0" w:color="auto"/>
        <w:bottom w:val="none" w:sz="0" w:space="0" w:color="auto"/>
        <w:right w:val="none" w:sz="0" w:space="0" w:color="auto"/>
      </w:divBdr>
    </w:div>
    <w:div w:id="591475379">
      <w:bodyDiv w:val="1"/>
      <w:marLeft w:val="0"/>
      <w:marRight w:val="0"/>
      <w:marTop w:val="0"/>
      <w:marBottom w:val="0"/>
      <w:divBdr>
        <w:top w:val="none" w:sz="0" w:space="0" w:color="auto"/>
        <w:left w:val="none" w:sz="0" w:space="0" w:color="auto"/>
        <w:bottom w:val="none" w:sz="0" w:space="0" w:color="auto"/>
        <w:right w:val="none" w:sz="0" w:space="0" w:color="auto"/>
      </w:divBdr>
      <w:divsChild>
        <w:div w:id="868296135">
          <w:marLeft w:val="0"/>
          <w:marRight w:val="0"/>
          <w:marTop w:val="0"/>
          <w:marBottom w:val="0"/>
          <w:divBdr>
            <w:top w:val="none" w:sz="0" w:space="0" w:color="auto"/>
            <w:left w:val="none" w:sz="0" w:space="0" w:color="auto"/>
            <w:bottom w:val="none" w:sz="0" w:space="0" w:color="auto"/>
            <w:right w:val="none" w:sz="0" w:space="0" w:color="auto"/>
          </w:divBdr>
        </w:div>
        <w:div w:id="1426850433">
          <w:marLeft w:val="0"/>
          <w:marRight w:val="0"/>
          <w:marTop w:val="0"/>
          <w:marBottom w:val="0"/>
          <w:divBdr>
            <w:top w:val="none" w:sz="0" w:space="0" w:color="auto"/>
            <w:left w:val="none" w:sz="0" w:space="0" w:color="auto"/>
            <w:bottom w:val="none" w:sz="0" w:space="0" w:color="auto"/>
            <w:right w:val="none" w:sz="0" w:space="0" w:color="auto"/>
          </w:divBdr>
        </w:div>
        <w:div w:id="135614293">
          <w:marLeft w:val="0"/>
          <w:marRight w:val="0"/>
          <w:marTop w:val="0"/>
          <w:marBottom w:val="0"/>
          <w:divBdr>
            <w:top w:val="none" w:sz="0" w:space="0" w:color="auto"/>
            <w:left w:val="none" w:sz="0" w:space="0" w:color="auto"/>
            <w:bottom w:val="none" w:sz="0" w:space="0" w:color="auto"/>
            <w:right w:val="none" w:sz="0" w:space="0" w:color="auto"/>
          </w:divBdr>
        </w:div>
        <w:div w:id="2779571">
          <w:marLeft w:val="0"/>
          <w:marRight w:val="0"/>
          <w:marTop w:val="0"/>
          <w:marBottom w:val="0"/>
          <w:divBdr>
            <w:top w:val="none" w:sz="0" w:space="0" w:color="auto"/>
            <w:left w:val="none" w:sz="0" w:space="0" w:color="auto"/>
            <w:bottom w:val="none" w:sz="0" w:space="0" w:color="auto"/>
            <w:right w:val="none" w:sz="0" w:space="0" w:color="auto"/>
          </w:divBdr>
        </w:div>
        <w:div w:id="525293368">
          <w:marLeft w:val="0"/>
          <w:marRight w:val="0"/>
          <w:marTop w:val="0"/>
          <w:marBottom w:val="0"/>
          <w:divBdr>
            <w:top w:val="none" w:sz="0" w:space="0" w:color="auto"/>
            <w:left w:val="none" w:sz="0" w:space="0" w:color="auto"/>
            <w:bottom w:val="none" w:sz="0" w:space="0" w:color="auto"/>
            <w:right w:val="none" w:sz="0" w:space="0" w:color="auto"/>
          </w:divBdr>
        </w:div>
        <w:div w:id="862327701">
          <w:marLeft w:val="0"/>
          <w:marRight w:val="0"/>
          <w:marTop w:val="0"/>
          <w:marBottom w:val="0"/>
          <w:divBdr>
            <w:top w:val="none" w:sz="0" w:space="0" w:color="auto"/>
            <w:left w:val="none" w:sz="0" w:space="0" w:color="auto"/>
            <w:bottom w:val="none" w:sz="0" w:space="0" w:color="auto"/>
            <w:right w:val="none" w:sz="0" w:space="0" w:color="auto"/>
          </w:divBdr>
        </w:div>
        <w:div w:id="1491365109">
          <w:marLeft w:val="0"/>
          <w:marRight w:val="0"/>
          <w:marTop w:val="0"/>
          <w:marBottom w:val="0"/>
          <w:divBdr>
            <w:top w:val="none" w:sz="0" w:space="0" w:color="auto"/>
            <w:left w:val="none" w:sz="0" w:space="0" w:color="auto"/>
            <w:bottom w:val="none" w:sz="0" w:space="0" w:color="auto"/>
            <w:right w:val="none" w:sz="0" w:space="0" w:color="auto"/>
          </w:divBdr>
        </w:div>
        <w:div w:id="737094258">
          <w:marLeft w:val="0"/>
          <w:marRight w:val="0"/>
          <w:marTop w:val="0"/>
          <w:marBottom w:val="0"/>
          <w:divBdr>
            <w:top w:val="none" w:sz="0" w:space="0" w:color="auto"/>
            <w:left w:val="none" w:sz="0" w:space="0" w:color="auto"/>
            <w:bottom w:val="none" w:sz="0" w:space="0" w:color="auto"/>
            <w:right w:val="none" w:sz="0" w:space="0" w:color="auto"/>
          </w:divBdr>
        </w:div>
        <w:div w:id="1874879333">
          <w:marLeft w:val="0"/>
          <w:marRight w:val="0"/>
          <w:marTop w:val="0"/>
          <w:marBottom w:val="0"/>
          <w:divBdr>
            <w:top w:val="none" w:sz="0" w:space="0" w:color="auto"/>
            <w:left w:val="none" w:sz="0" w:space="0" w:color="auto"/>
            <w:bottom w:val="none" w:sz="0" w:space="0" w:color="auto"/>
            <w:right w:val="none" w:sz="0" w:space="0" w:color="auto"/>
          </w:divBdr>
        </w:div>
        <w:div w:id="1311708840">
          <w:marLeft w:val="0"/>
          <w:marRight w:val="0"/>
          <w:marTop w:val="0"/>
          <w:marBottom w:val="0"/>
          <w:divBdr>
            <w:top w:val="none" w:sz="0" w:space="0" w:color="auto"/>
            <w:left w:val="none" w:sz="0" w:space="0" w:color="auto"/>
            <w:bottom w:val="none" w:sz="0" w:space="0" w:color="auto"/>
            <w:right w:val="none" w:sz="0" w:space="0" w:color="auto"/>
          </w:divBdr>
        </w:div>
        <w:div w:id="700667814">
          <w:marLeft w:val="0"/>
          <w:marRight w:val="0"/>
          <w:marTop w:val="0"/>
          <w:marBottom w:val="0"/>
          <w:divBdr>
            <w:top w:val="none" w:sz="0" w:space="0" w:color="auto"/>
            <w:left w:val="none" w:sz="0" w:space="0" w:color="auto"/>
            <w:bottom w:val="none" w:sz="0" w:space="0" w:color="auto"/>
            <w:right w:val="none" w:sz="0" w:space="0" w:color="auto"/>
          </w:divBdr>
        </w:div>
        <w:div w:id="178854674">
          <w:marLeft w:val="0"/>
          <w:marRight w:val="0"/>
          <w:marTop w:val="0"/>
          <w:marBottom w:val="0"/>
          <w:divBdr>
            <w:top w:val="none" w:sz="0" w:space="0" w:color="auto"/>
            <w:left w:val="none" w:sz="0" w:space="0" w:color="auto"/>
            <w:bottom w:val="none" w:sz="0" w:space="0" w:color="auto"/>
            <w:right w:val="none" w:sz="0" w:space="0" w:color="auto"/>
          </w:divBdr>
        </w:div>
        <w:div w:id="167444930">
          <w:marLeft w:val="0"/>
          <w:marRight w:val="0"/>
          <w:marTop w:val="0"/>
          <w:marBottom w:val="0"/>
          <w:divBdr>
            <w:top w:val="none" w:sz="0" w:space="0" w:color="auto"/>
            <w:left w:val="none" w:sz="0" w:space="0" w:color="auto"/>
            <w:bottom w:val="none" w:sz="0" w:space="0" w:color="auto"/>
            <w:right w:val="none" w:sz="0" w:space="0" w:color="auto"/>
          </w:divBdr>
        </w:div>
        <w:div w:id="2035113846">
          <w:marLeft w:val="0"/>
          <w:marRight w:val="0"/>
          <w:marTop w:val="0"/>
          <w:marBottom w:val="0"/>
          <w:divBdr>
            <w:top w:val="none" w:sz="0" w:space="0" w:color="auto"/>
            <w:left w:val="none" w:sz="0" w:space="0" w:color="auto"/>
            <w:bottom w:val="none" w:sz="0" w:space="0" w:color="auto"/>
            <w:right w:val="none" w:sz="0" w:space="0" w:color="auto"/>
          </w:divBdr>
        </w:div>
        <w:div w:id="1533768078">
          <w:marLeft w:val="0"/>
          <w:marRight w:val="0"/>
          <w:marTop w:val="0"/>
          <w:marBottom w:val="0"/>
          <w:divBdr>
            <w:top w:val="none" w:sz="0" w:space="0" w:color="auto"/>
            <w:left w:val="none" w:sz="0" w:space="0" w:color="auto"/>
            <w:bottom w:val="none" w:sz="0" w:space="0" w:color="auto"/>
            <w:right w:val="none" w:sz="0" w:space="0" w:color="auto"/>
          </w:divBdr>
        </w:div>
        <w:div w:id="2130510370">
          <w:marLeft w:val="0"/>
          <w:marRight w:val="0"/>
          <w:marTop w:val="0"/>
          <w:marBottom w:val="0"/>
          <w:divBdr>
            <w:top w:val="none" w:sz="0" w:space="0" w:color="auto"/>
            <w:left w:val="none" w:sz="0" w:space="0" w:color="auto"/>
            <w:bottom w:val="none" w:sz="0" w:space="0" w:color="auto"/>
            <w:right w:val="none" w:sz="0" w:space="0" w:color="auto"/>
          </w:divBdr>
        </w:div>
        <w:div w:id="1333097324">
          <w:marLeft w:val="0"/>
          <w:marRight w:val="0"/>
          <w:marTop w:val="0"/>
          <w:marBottom w:val="0"/>
          <w:divBdr>
            <w:top w:val="none" w:sz="0" w:space="0" w:color="auto"/>
            <w:left w:val="none" w:sz="0" w:space="0" w:color="auto"/>
            <w:bottom w:val="none" w:sz="0" w:space="0" w:color="auto"/>
            <w:right w:val="none" w:sz="0" w:space="0" w:color="auto"/>
          </w:divBdr>
        </w:div>
        <w:div w:id="318460269">
          <w:marLeft w:val="0"/>
          <w:marRight w:val="0"/>
          <w:marTop w:val="0"/>
          <w:marBottom w:val="0"/>
          <w:divBdr>
            <w:top w:val="none" w:sz="0" w:space="0" w:color="auto"/>
            <w:left w:val="none" w:sz="0" w:space="0" w:color="auto"/>
            <w:bottom w:val="none" w:sz="0" w:space="0" w:color="auto"/>
            <w:right w:val="none" w:sz="0" w:space="0" w:color="auto"/>
          </w:divBdr>
        </w:div>
        <w:div w:id="1875531261">
          <w:marLeft w:val="0"/>
          <w:marRight w:val="0"/>
          <w:marTop w:val="0"/>
          <w:marBottom w:val="0"/>
          <w:divBdr>
            <w:top w:val="none" w:sz="0" w:space="0" w:color="auto"/>
            <w:left w:val="none" w:sz="0" w:space="0" w:color="auto"/>
            <w:bottom w:val="none" w:sz="0" w:space="0" w:color="auto"/>
            <w:right w:val="none" w:sz="0" w:space="0" w:color="auto"/>
          </w:divBdr>
        </w:div>
        <w:div w:id="2135904487">
          <w:marLeft w:val="0"/>
          <w:marRight w:val="0"/>
          <w:marTop w:val="0"/>
          <w:marBottom w:val="0"/>
          <w:divBdr>
            <w:top w:val="none" w:sz="0" w:space="0" w:color="auto"/>
            <w:left w:val="none" w:sz="0" w:space="0" w:color="auto"/>
            <w:bottom w:val="none" w:sz="0" w:space="0" w:color="auto"/>
            <w:right w:val="none" w:sz="0" w:space="0" w:color="auto"/>
          </w:divBdr>
        </w:div>
        <w:div w:id="1013725886">
          <w:marLeft w:val="0"/>
          <w:marRight w:val="0"/>
          <w:marTop w:val="0"/>
          <w:marBottom w:val="0"/>
          <w:divBdr>
            <w:top w:val="none" w:sz="0" w:space="0" w:color="auto"/>
            <w:left w:val="none" w:sz="0" w:space="0" w:color="auto"/>
            <w:bottom w:val="none" w:sz="0" w:space="0" w:color="auto"/>
            <w:right w:val="none" w:sz="0" w:space="0" w:color="auto"/>
          </w:divBdr>
        </w:div>
        <w:div w:id="876553498">
          <w:marLeft w:val="0"/>
          <w:marRight w:val="0"/>
          <w:marTop w:val="0"/>
          <w:marBottom w:val="0"/>
          <w:divBdr>
            <w:top w:val="none" w:sz="0" w:space="0" w:color="auto"/>
            <w:left w:val="none" w:sz="0" w:space="0" w:color="auto"/>
            <w:bottom w:val="none" w:sz="0" w:space="0" w:color="auto"/>
            <w:right w:val="none" w:sz="0" w:space="0" w:color="auto"/>
          </w:divBdr>
        </w:div>
        <w:div w:id="1620916672">
          <w:marLeft w:val="0"/>
          <w:marRight w:val="0"/>
          <w:marTop w:val="0"/>
          <w:marBottom w:val="0"/>
          <w:divBdr>
            <w:top w:val="none" w:sz="0" w:space="0" w:color="auto"/>
            <w:left w:val="none" w:sz="0" w:space="0" w:color="auto"/>
            <w:bottom w:val="none" w:sz="0" w:space="0" w:color="auto"/>
            <w:right w:val="none" w:sz="0" w:space="0" w:color="auto"/>
          </w:divBdr>
        </w:div>
        <w:div w:id="275799003">
          <w:marLeft w:val="0"/>
          <w:marRight w:val="0"/>
          <w:marTop w:val="0"/>
          <w:marBottom w:val="0"/>
          <w:divBdr>
            <w:top w:val="none" w:sz="0" w:space="0" w:color="auto"/>
            <w:left w:val="none" w:sz="0" w:space="0" w:color="auto"/>
            <w:bottom w:val="none" w:sz="0" w:space="0" w:color="auto"/>
            <w:right w:val="none" w:sz="0" w:space="0" w:color="auto"/>
          </w:divBdr>
        </w:div>
        <w:div w:id="151259479">
          <w:marLeft w:val="0"/>
          <w:marRight w:val="0"/>
          <w:marTop w:val="0"/>
          <w:marBottom w:val="0"/>
          <w:divBdr>
            <w:top w:val="none" w:sz="0" w:space="0" w:color="auto"/>
            <w:left w:val="none" w:sz="0" w:space="0" w:color="auto"/>
            <w:bottom w:val="none" w:sz="0" w:space="0" w:color="auto"/>
            <w:right w:val="none" w:sz="0" w:space="0" w:color="auto"/>
          </w:divBdr>
        </w:div>
        <w:div w:id="1633898878">
          <w:marLeft w:val="0"/>
          <w:marRight w:val="0"/>
          <w:marTop w:val="0"/>
          <w:marBottom w:val="0"/>
          <w:divBdr>
            <w:top w:val="none" w:sz="0" w:space="0" w:color="auto"/>
            <w:left w:val="none" w:sz="0" w:space="0" w:color="auto"/>
            <w:bottom w:val="none" w:sz="0" w:space="0" w:color="auto"/>
            <w:right w:val="none" w:sz="0" w:space="0" w:color="auto"/>
          </w:divBdr>
        </w:div>
        <w:div w:id="1903328503">
          <w:marLeft w:val="0"/>
          <w:marRight w:val="0"/>
          <w:marTop w:val="0"/>
          <w:marBottom w:val="0"/>
          <w:divBdr>
            <w:top w:val="none" w:sz="0" w:space="0" w:color="auto"/>
            <w:left w:val="none" w:sz="0" w:space="0" w:color="auto"/>
            <w:bottom w:val="none" w:sz="0" w:space="0" w:color="auto"/>
            <w:right w:val="none" w:sz="0" w:space="0" w:color="auto"/>
          </w:divBdr>
        </w:div>
        <w:div w:id="935941780">
          <w:marLeft w:val="0"/>
          <w:marRight w:val="0"/>
          <w:marTop w:val="0"/>
          <w:marBottom w:val="0"/>
          <w:divBdr>
            <w:top w:val="none" w:sz="0" w:space="0" w:color="auto"/>
            <w:left w:val="none" w:sz="0" w:space="0" w:color="auto"/>
            <w:bottom w:val="none" w:sz="0" w:space="0" w:color="auto"/>
            <w:right w:val="none" w:sz="0" w:space="0" w:color="auto"/>
          </w:divBdr>
        </w:div>
        <w:div w:id="2111969507">
          <w:marLeft w:val="0"/>
          <w:marRight w:val="0"/>
          <w:marTop w:val="0"/>
          <w:marBottom w:val="0"/>
          <w:divBdr>
            <w:top w:val="none" w:sz="0" w:space="0" w:color="auto"/>
            <w:left w:val="none" w:sz="0" w:space="0" w:color="auto"/>
            <w:bottom w:val="none" w:sz="0" w:space="0" w:color="auto"/>
            <w:right w:val="none" w:sz="0" w:space="0" w:color="auto"/>
          </w:divBdr>
        </w:div>
        <w:div w:id="1549686445">
          <w:marLeft w:val="0"/>
          <w:marRight w:val="0"/>
          <w:marTop w:val="0"/>
          <w:marBottom w:val="0"/>
          <w:divBdr>
            <w:top w:val="none" w:sz="0" w:space="0" w:color="auto"/>
            <w:left w:val="none" w:sz="0" w:space="0" w:color="auto"/>
            <w:bottom w:val="none" w:sz="0" w:space="0" w:color="auto"/>
            <w:right w:val="none" w:sz="0" w:space="0" w:color="auto"/>
          </w:divBdr>
        </w:div>
        <w:div w:id="1552841637">
          <w:marLeft w:val="0"/>
          <w:marRight w:val="0"/>
          <w:marTop w:val="0"/>
          <w:marBottom w:val="0"/>
          <w:divBdr>
            <w:top w:val="none" w:sz="0" w:space="0" w:color="auto"/>
            <w:left w:val="none" w:sz="0" w:space="0" w:color="auto"/>
            <w:bottom w:val="none" w:sz="0" w:space="0" w:color="auto"/>
            <w:right w:val="none" w:sz="0" w:space="0" w:color="auto"/>
          </w:divBdr>
        </w:div>
      </w:divsChild>
    </w:div>
    <w:div w:id="605815799">
      <w:bodyDiv w:val="1"/>
      <w:marLeft w:val="0"/>
      <w:marRight w:val="0"/>
      <w:marTop w:val="0"/>
      <w:marBottom w:val="0"/>
      <w:divBdr>
        <w:top w:val="none" w:sz="0" w:space="0" w:color="auto"/>
        <w:left w:val="none" w:sz="0" w:space="0" w:color="auto"/>
        <w:bottom w:val="none" w:sz="0" w:space="0" w:color="auto"/>
        <w:right w:val="none" w:sz="0" w:space="0" w:color="auto"/>
      </w:divBdr>
    </w:div>
    <w:div w:id="615213003">
      <w:bodyDiv w:val="1"/>
      <w:marLeft w:val="0"/>
      <w:marRight w:val="0"/>
      <w:marTop w:val="0"/>
      <w:marBottom w:val="0"/>
      <w:divBdr>
        <w:top w:val="none" w:sz="0" w:space="0" w:color="auto"/>
        <w:left w:val="none" w:sz="0" w:space="0" w:color="auto"/>
        <w:bottom w:val="none" w:sz="0" w:space="0" w:color="auto"/>
        <w:right w:val="none" w:sz="0" w:space="0" w:color="auto"/>
      </w:divBdr>
    </w:div>
    <w:div w:id="672807406">
      <w:bodyDiv w:val="1"/>
      <w:marLeft w:val="0"/>
      <w:marRight w:val="0"/>
      <w:marTop w:val="0"/>
      <w:marBottom w:val="0"/>
      <w:divBdr>
        <w:top w:val="none" w:sz="0" w:space="0" w:color="auto"/>
        <w:left w:val="none" w:sz="0" w:space="0" w:color="auto"/>
        <w:bottom w:val="none" w:sz="0" w:space="0" w:color="auto"/>
        <w:right w:val="none" w:sz="0" w:space="0" w:color="auto"/>
      </w:divBdr>
    </w:div>
    <w:div w:id="737287714">
      <w:bodyDiv w:val="1"/>
      <w:marLeft w:val="0"/>
      <w:marRight w:val="0"/>
      <w:marTop w:val="0"/>
      <w:marBottom w:val="0"/>
      <w:divBdr>
        <w:top w:val="none" w:sz="0" w:space="0" w:color="auto"/>
        <w:left w:val="none" w:sz="0" w:space="0" w:color="auto"/>
        <w:bottom w:val="none" w:sz="0" w:space="0" w:color="auto"/>
        <w:right w:val="none" w:sz="0" w:space="0" w:color="auto"/>
      </w:divBdr>
    </w:div>
    <w:div w:id="828718286">
      <w:bodyDiv w:val="1"/>
      <w:marLeft w:val="0"/>
      <w:marRight w:val="0"/>
      <w:marTop w:val="0"/>
      <w:marBottom w:val="0"/>
      <w:divBdr>
        <w:top w:val="none" w:sz="0" w:space="0" w:color="auto"/>
        <w:left w:val="none" w:sz="0" w:space="0" w:color="auto"/>
        <w:bottom w:val="none" w:sz="0" w:space="0" w:color="auto"/>
        <w:right w:val="none" w:sz="0" w:space="0" w:color="auto"/>
      </w:divBdr>
    </w:div>
    <w:div w:id="892469325">
      <w:bodyDiv w:val="1"/>
      <w:marLeft w:val="0"/>
      <w:marRight w:val="0"/>
      <w:marTop w:val="0"/>
      <w:marBottom w:val="0"/>
      <w:divBdr>
        <w:top w:val="none" w:sz="0" w:space="0" w:color="auto"/>
        <w:left w:val="none" w:sz="0" w:space="0" w:color="auto"/>
        <w:bottom w:val="none" w:sz="0" w:space="0" w:color="auto"/>
        <w:right w:val="none" w:sz="0" w:space="0" w:color="auto"/>
      </w:divBdr>
    </w:div>
    <w:div w:id="947086085">
      <w:bodyDiv w:val="1"/>
      <w:marLeft w:val="0"/>
      <w:marRight w:val="0"/>
      <w:marTop w:val="0"/>
      <w:marBottom w:val="0"/>
      <w:divBdr>
        <w:top w:val="none" w:sz="0" w:space="0" w:color="auto"/>
        <w:left w:val="none" w:sz="0" w:space="0" w:color="auto"/>
        <w:bottom w:val="none" w:sz="0" w:space="0" w:color="auto"/>
        <w:right w:val="none" w:sz="0" w:space="0" w:color="auto"/>
      </w:divBdr>
    </w:div>
    <w:div w:id="967055646">
      <w:bodyDiv w:val="1"/>
      <w:marLeft w:val="0"/>
      <w:marRight w:val="0"/>
      <w:marTop w:val="0"/>
      <w:marBottom w:val="0"/>
      <w:divBdr>
        <w:top w:val="none" w:sz="0" w:space="0" w:color="auto"/>
        <w:left w:val="none" w:sz="0" w:space="0" w:color="auto"/>
        <w:bottom w:val="none" w:sz="0" w:space="0" w:color="auto"/>
        <w:right w:val="none" w:sz="0" w:space="0" w:color="auto"/>
      </w:divBdr>
    </w:div>
    <w:div w:id="1015111764">
      <w:bodyDiv w:val="1"/>
      <w:marLeft w:val="0"/>
      <w:marRight w:val="0"/>
      <w:marTop w:val="0"/>
      <w:marBottom w:val="0"/>
      <w:divBdr>
        <w:top w:val="none" w:sz="0" w:space="0" w:color="auto"/>
        <w:left w:val="none" w:sz="0" w:space="0" w:color="auto"/>
        <w:bottom w:val="none" w:sz="0" w:space="0" w:color="auto"/>
        <w:right w:val="none" w:sz="0" w:space="0" w:color="auto"/>
      </w:divBdr>
    </w:div>
    <w:div w:id="1015572448">
      <w:bodyDiv w:val="1"/>
      <w:marLeft w:val="0"/>
      <w:marRight w:val="0"/>
      <w:marTop w:val="0"/>
      <w:marBottom w:val="0"/>
      <w:divBdr>
        <w:top w:val="none" w:sz="0" w:space="0" w:color="auto"/>
        <w:left w:val="none" w:sz="0" w:space="0" w:color="auto"/>
        <w:bottom w:val="none" w:sz="0" w:space="0" w:color="auto"/>
        <w:right w:val="none" w:sz="0" w:space="0" w:color="auto"/>
      </w:divBdr>
    </w:div>
    <w:div w:id="1088041222">
      <w:bodyDiv w:val="1"/>
      <w:marLeft w:val="0"/>
      <w:marRight w:val="0"/>
      <w:marTop w:val="0"/>
      <w:marBottom w:val="0"/>
      <w:divBdr>
        <w:top w:val="none" w:sz="0" w:space="0" w:color="auto"/>
        <w:left w:val="none" w:sz="0" w:space="0" w:color="auto"/>
        <w:bottom w:val="none" w:sz="0" w:space="0" w:color="auto"/>
        <w:right w:val="none" w:sz="0" w:space="0" w:color="auto"/>
      </w:divBdr>
      <w:divsChild>
        <w:div w:id="178355157">
          <w:marLeft w:val="0"/>
          <w:marRight w:val="0"/>
          <w:marTop w:val="0"/>
          <w:marBottom w:val="0"/>
          <w:divBdr>
            <w:top w:val="none" w:sz="0" w:space="0" w:color="auto"/>
            <w:left w:val="none" w:sz="0" w:space="0" w:color="auto"/>
            <w:bottom w:val="none" w:sz="0" w:space="0" w:color="auto"/>
            <w:right w:val="none" w:sz="0" w:space="0" w:color="auto"/>
          </w:divBdr>
        </w:div>
        <w:div w:id="907108770">
          <w:marLeft w:val="0"/>
          <w:marRight w:val="0"/>
          <w:marTop w:val="0"/>
          <w:marBottom w:val="0"/>
          <w:divBdr>
            <w:top w:val="none" w:sz="0" w:space="0" w:color="auto"/>
            <w:left w:val="none" w:sz="0" w:space="0" w:color="auto"/>
            <w:bottom w:val="none" w:sz="0" w:space="0" w:color="auto"/>
            <w:right w:val="none" w:sz="0" w:space="0" w:color="auto"/>
          </w:divBdr>
        </w:div>
        <w:div w:id="436483494">
          <w:marLeft w:val="0"/>
          <w:marRight w:val="0"/>
          <w:marTop w:val="0"/>
          <w:marBottom w:val="0"/>
          <w:divBdr>
            <w:top w:val="none" w:sz="0" w:space="0" w:color="auto"/>
            <w:left w:val="none" w:sz="0" w:space="0" w:color="auto"/>
            <w:bottom w:val="none" w:sz="0" w:space="0" w:color="auto"/>
            <w:right w:val="none" w:sz="0" w:space="0" w:color="auto"/>
          </w:divBdr>
        </w:div>
        <w:div w:id="868837864">
          <w:marLeft w:val="0"/>
          <w:marRight w:val="0"/>
          <w:marTop w:val="0"/>
          <w:marBottom w:val="0"/>
          <w:divBdr>
            <w:top w:val="none" w:sz="0" w:space="0" w:color="auto"/>
            <w:left w:val="none" w:sz="0" w:space="0" w:color="auto"/>
            <w:bottom w:val="none" w:sz="0" w:space="0" w:color="auto"/>
            <w:right w:val="none" w:sz="0" w:space="0" w:color="auto"/>
          </w:divBdr>
        </w:div>
        <w:div w:id="62606955">
          <w:marLeft w:val="0"/>
          <w:marRight w:val="0"/>
          <w:marTop w:val="0"/>
          <w:marBottom w:val="0"/>
          <w:divBdr>
            <w:top w:val="none" w:sz="0" w:space="0" w:color="auto"/>
            <w:left w:val="none" w:sz="0" w:space="0" w:color="auto"/>
            <w:bottom w:val="none" w:sz="0" w:space="0" w:color="auto"/>
            <w:right w:val="none" w:sz="0" w:space="0" w:color="auto"/>
          </w:divBdr>
        </w:div>
        <w:div w:id="240259096">
          <w:marLeft w:val="0"/>
          <w:marRight w:val="0"/>
          <w:marTop w:val="0"/>
          <w:marBottom w:val="0"/>
          <w:divBdr>
            <w:top w:val="none" w:sz="0" w:space="0" w:color="auto"/>
            <w:left w:val="none" w:sz="0" w:space="0" w:color="auto"/>
            <w:bottom w:val="none" w:sz="0" w:space="0" w:color="auto"/>
            <w:right w:val="none" w:sz="0" w:space="0" w:color="auto"/>
          </w:divBdr>
        </w:div>
        <w:div w:id="1814329094">
          <w:marLeft w:val="0"/>
          <w:marRight w:val="0"/>
          <w:marTop w:val="0"/>
          <w:marBottom w:val="0"/>
          <w:divBdr>
            <w:top w:val="none" w:sz="0" w:space="0" w:color="auto"/>
            <w:left w:val="none" w:sz="0" w:space="0" w:color="auto"/>
            <w:bottom w:val="none" w:sz="0" w:space="0" w:color="auto"/>
            <w:right w:val="none" w:sz="0" w:space="0" w:color="auto"/>
          </w:divBdr>
        </w:div>
        <w:div w:id="1096561504">
          <w:marLeft w:val="0"/>
          <w:marRight w:val="0"/>
          <w:marTop w:val="0"/>
          <w:marBottom w:val="0"/>
          <w:divBdr>
            <w:top w:val="none" w:sz="0" w:space="0" w:color="auto"/>
            <w:left w:val="none" w:sz="0" w:space="0" w:color="auto"/>
            <w:bottom w:val="none" w:sz="0" w:space="0" w:color="auto"/>
            <w:right w:val="none" w:sz="0" w:space="0" w:color="auto"/>
          </w:divBdr>
        </w:div>
        <w:div w:id="331110602">
          <w:marLeft w:val="0"/>
          <w:marRight w:val="0"/>
          <w:marTop w:val="0"/>
          <w:marBottom w:val="0"/>
          <w:divBdr>
            <w:top w:val="none" w:sz="0" w:space="0" w:color="auto"/>
            <w:left w:val="none" w:sz="0" w:space="0" w:color="auto"/>
            <w:bottom w:val="none" w:sz="0" w:space="0" w:color="auto"/>
            <w:right w:val="none" w:sz="0" w:space="0" w:color="auto"/>
          </w:divBdr>
        </w:div>
        <w:div w:id="1374310741">
          <w:marLeft w:val="0"/>
          <w:marRight w:val="0"/>
          <w:marTop w:val="0"/>
          <w:marBottom w:val="0"/>
          <w:divBdr>
            <w:top w:val="none" w:sz="0" w:space="0" w:color="auto"/>
            <w:left w:val="none" w:sz="0" w:space="0" w:color="auto"/>
            <w:bottom w:val="none" w:sz="0" w:space="0" w:color="auto"/>
            <w:right w:val="none" w:sz="0" w:space="0" w:color="auto"/>
          </w:divBdr>
        </w:div>
        <w:div w:id="1087077115">
          <w:marLeft w:val="0"/>
          <w:marRight w:val="0"/>
          <w:marTop w:val="0"/>
          <w:marBottom w:val="0"/>
          <w:divBdr>
            <w:top w:val="none" w:sz="0" w:space="0" w:color="auto"/>
            <w:left w:val="none" w:sz="0" w:space="0" w:color="auto"/>
            <w:bottom w:val="none" w:sz="0" w:space="0" w:color="auto"/>
            <w:right w:val="none" w:sz="0" w:space="0" w:color="auto"/>
          </w:divBdr>
        </w:div>
        <w:div w:id="151869032">
          <w:marLeft w:val="0"/>
          <w:marRight w:val="0"/>
          <w:marTop w:val="0"/>
          <w:marBottom w:val="0"/>
          <w:divBdr>
            <w:top w:val="none" w:sz="0" w:space="0" w:color="auto"/>
            <w:left w:val="none" w:sz="0" w:space="0" w:color="auto"/>
            <w:bottom w:val="none" w:sz="0" w:space="0" w:color="auto"/>
            <w:right w:val="none" w:sz="0" w:space="0" w:color="auto"/>
          </w:divBdr>
        </w:div>
        <w:div w:id="1892577482">
          <w:marLeft w:val="0"/>
          <w:marRight w:val="0"/>
          <w:marTop w:val="0"/>
          <w:marBottom w:val="0"/>
          <w:divBdr>
            <w:top w:val="none" w:sz="0" w:space="0" w:color="auto"/>
            <w:left w:val="none" w:sz="0" w:space="0" w:color="auto"/>
            <w:bottom w:val="none" w:sz="0" w:space="0" w:color="auto"/>
            <w:right w:val="none" w:sz="0" w:space="0" w:color="auto"/>
          </w:divBdr>
        </w:div>
        <w:div w:id="224413840">
          <w:marLeft w:val="0"/>
          <w:marRight w:val="0"/>
          <w:marTop w:val="0"/>
          <w:marBottom w:val="0"/>
          <w:divBdr>
            <w:top w:val="none" w:sz="0" w:space="0" w:color="auto"/>
            <w:left w:val="none" w:sz="0" w:space="0" w:color="auto"/>
            <w:bottom w:val="none" w:sz="0" w:space="0" w:color="auto"/>
            <w:right w:val="none" w:sz="0" w:space="0" w:color="auto"/>
          </w:divBdr>
        </w:div>
        <w:div w:id="1481114049">
          <w:marLeft w:val="0"/>
          <w:marRight w:val="0"/>
          <w:marTop w:val="0"/>
          <w:marBottom w:val="0"/>
          <w:divBdr>
            <w:top w:val="none" w:sz="0" w:space="0" w:color="auto"/>
            <w:left w:val="none" w:sz="0" w:space="0" w:color="auto"/>
            <w:bottom w:val="none" w:sz="0" w:space="0" w:color="auto"/>
            <w:right w:val="none" w:sz="0" w:space="0" w:color="auto"/>
          </w:divBdr>
        </w:div>
        <w:div w:id="1187914304">
          <w:marLeft w:val="0"/>
          <w:marRight w:val="0"/>
          <w:marTop w:val="0"/>
          <w:marBottom w:val="0"/>
          <w:divBdr>
            <w:top w:val="none" w:sz="0" w:space="0" w:color="auto"/>
            <w:left w:val="none" w:sz="0" w:space="0" w:color="auto"/>
            <w:bottom w:val="none" w:sz="0" w:space="0" w:color="auto"/>
            <w:right w:val="none" w:sz="0" w:space="0" w:color="auto"/>
          </w:divBdr>
        </w:div>
        <w:div w:id="330454526">
          <w:marLeft w:val="0"/>
          <w:marRight w:val="0"/>
          <w:marTop w:val="0"/>
          <w:marBottom w:val="0"/>
          <w:divBdr>
            <w:top w:val="none" w:sz="0" w:space="0" w:color="auto"/>
            <w:left w:val="none" w:sz="0" w:space="0" w:color="auto"/>
            <w:bottom w:val="none" w:sz="0" w:space="0" w:color="auto"/>
            <w:right w:val="none" w:sz="0" w:space="0" w:color="auto"/>
          </w:divBdr>
        </w:div>
        <w:div w:id="552079306">
          <w:marLeft w:val="0"/>
          <w:marRight w:val="0"/>
          <w:marTop w:val="0"/>
          <w:marBottom w:val="0"/>
          <w:divBdr>
            <w:top w:val="none" w:sz="0" w:space="0" w:color="auto"/>
            <w:left w:val="none" w:sz="0" w:space="0" w:color="auto"/>
            <w:bottom w:val="none" w:sz="0" w:space="0" w:color="auto"/>
            <w:right w:val="none" w:sz="0" w:space="0" w:color="auto"/>
          </w:divBdr>
        </w:div>
        <w:div w:id="983503732">
          <w:marLeft w:val="0"/>
          <w:marRight w:val="0"/>
          <w:marTop w:val="0"/>
          <w:marBottom w:val="0"/>
          <w:divBdr>
            <w:top w:val="none" w:sz="0" w:space="0" w:color="auto"/>
            <w:left w:val="none" w:sz="0" w:space="0" w:color="auto"/>
            <w:bottom w:val="none" w:sz="0" w:space="0" w:color="auto"/>
            <w:right w:val="none" w:sz="0" w:space="0" w:color="auto"/>
          </w:divBdr>
        </w:div>
        <w:div w:id="1549881135">
          <w:marLeft w:val="0"/>
          <w:marRight w:val="0"/>
          <w:marTop w:val="0"/>
          <w:marBottom w:val="0"/>
          <w:divBdr>
            <w:top w:val="none" w:sz="0" w:space="0" w:color="auto"/>
            <w:left w:val="none" w:sz="0" w:space="0" w:color="auto"/>
            <w:bottom w:val="none" w:sz="0" w:space="0" w:color="auto"/>
            <w:right w:val="none" w:sz="0" w:space="0" w:color="auto"/>
          </w:divBdr>
        </w:div>
        <w:div w:id="1510560821">
          <w:marLeft w:val="0"/>
          <w:marRight w:val="0"/>
          <w:marTop w:val="0"/>
          <w:marBottom w:val="0"/>
          <w:divBdr>
            <w:top w:val="none" w:sz="0" w:space="0" w:color="auto"/>
            <w:left w:val="none" w:sz="0" w:space="0" w:color="auto"/>
            <w:bottom w:val="none" w:sz="0" w:space="0" w:color="auto"/>
            <w:right w:val="none" w:sz="0" w:space="0" w:color="auto"/>
          </w:divBdr>
        </w:div>
        <w:div w:id="525480747">
          <w:marLeft w:val="0"/>
          <w:marRight w:val="0"/>
          <w:marTop w:val="0"/>
          <w:marBottom w:val="0"/>
          <w:divBdr>
            <w:top w:val="none" w:sz="0" w:space="0" w:color="auto"/>
            <w:left w:val="none" w:sz="0" w:space="0" w:color="auto"/>
            <w:bottom w:val="none" w:sz="0" w:space="0" w:color="auto"/>
            <w:right w:val="none" w:sz="0" w:space="0" w:color="auto"/>
          </w:divBdr>
        </w:div>
        <w:div w:id="411894509">
          <w:marLeft w:val="0"/>
          <w:marRight w:val="0"/>
          <w:marTop w:val="0"/>
          <w:marBottom w:val="0"/>
          <w:divBdr>
            <w:top w:val="none" w:sz="0" w:space="0" w:color="auto"/>
            <w:left w:val="none" w:sz="0" w:space="0" w:color="auto"/>
            <w:bottom w:val="none" w:sz="0" w:space="0" w:color="auto"/>
            <w:right w:val="none" w:sz="0" w:space="0" w:color="auto"/>
          </w:divBdr>
        </w:div>
        <w:div w:id="1293247183">
          <w:marLeft w:val="0"/>
          <w:marRight w:val="0"/>
          <w:marTop w:val="0"/>
          <w:marBottom w:val="0"/>
          <w:divBdr>
            <w:top w:val="none" w:sz="0" w:space="0" w:color="auto"/>
            <w:left w:val="none" w:sz="0" w:space="0" w:color="auto"/>
            <w:bottom w:val="none" w:sz="0" w:space="0" w:color="auto"/>
            <w:right w:val="none" w:sz="0" w:space="0" w:color="auto"/>
          </w:divBdr>
        </w:div>
        <w:div w:id="1371034903">
          <w:marLeft w:val="0"/>
          <w:marRight w:val="0"/>
          <w:marTop w:val="0"/>
          <w:marBottom w:val="0"/>
          <w:divBdr>
            <w:top w:val="none" w:sz="0" w:space="0" w:color="auto"/>
            <w:left w:val="none" w:sz="0" w:space="0" w:color="auto"/>
            <w:bottom w:val="none" w:sz="0" w:space="0" w:color="auto"/>
            <w:right w:val="none" w:sz="0" w:space="0" w:color="auto"/>
          </w:divBdr>
        </w:div>
        <w:div w:id="1749115962">
          <w:marLeft w:val="0"/>
          <w:marRight w:val="0"/>
          <w:marTop w:val="0"/>
          <w:marBottom w:val="0"/>
          <w:divBdr>
            <w:top w:val="none" w:sz="0" w:space="0" w:color="auto"/>
            <w:left w:val="none" w:sz="0" w:space="0" w:color="auto"/>
            <w:bottom w:val="none" w:sz="0" w:space="0" w:color="auto"/>
            <w:right w:val="none" w:sz="0" w:space="0" w:color="auto"/>
          </w:divBdr>
        </w:div>
        <w:div w:id="790394916">
          <w:marLeft w:val="0"/>
          <w:marRight w:val="0"/>
          <w:marTop w:val="0"/>
          <w:marBottom w:val="0"/>
          <w:divBdr>
            <w:top w:val="none" w:sz="0" w:space="0" w:color="auto"/>
            <w:left w:val="none" w:sz="0" w:space="0" w:color="auto"/>
            <w:bottom w:val="none" w:sz="0" w:space="0" w:color="auto"/>
            <w:right w:val="none" w:sz="0" w:space="0" w:color="auto"/>
          </w:divBdr>
        </w:div>
        <w:div w:id="416247256">
          <w:marLeft w:val="0"/>
          <w:marRight w:val="0"/>
          <w:marTop w:val="0"/>
          <w:marBottom w:val="0"/>
          <w:divBdr>
            <w:top w:val="none" w:sz="0" w:space="0" w:color="auto"/>
            <w:left w:val="none" w:sz="0" w:space="0" w:color="auto"/>
            <w:bottom w:val="none" w:sz="0" w:space="0" w:color="auto"/>
            <w:right w:val="none" w:sz="0" w:space="0" w:color="auto"/>
          </w:divBdr>
        </w:div>
        <w:div w:id="434985381">
          <w:marLeft w:val="0"/>
          <w:marRight w:val="0"/>
          <w:marTop w:val="0"/>
          <w:marBottom w:val="0"/>
          <w:divBdr>
            <w:top w:val="none" w:sz="0" w:space="0" w:color="auto"/>
            <w:left w:val="none" w:sz="0" w:space="0" w:color="auto"/>
            <w:bottom w:val="none" w:sz="0" w:space="0" w:color="auto"/>
            <w:right w:val="none" w:sz="0" w:space="0" w:color="auto"/>
          </w:divBdr>
        </w:div>
        <w:div w:id="745884812">
          <w:marLeft w:val="0"/>
          <w:marRight w:val="0"/>
          <w:marTop w:val="0"/>
          <w:marBottom w:val="0"/>
          <w:divBdr>
            <w:top w:val="none" w:sz="0" w:space="0" w:color="auto"/>
            <w:left w:val="none" w:sz="0" w:space="0" w:color="auto"/>
            <w:bottom w:val="none" w:sz="0" w:space="0" w:color="auto"/>
            <w:right w:val="none" w:sz="0" w:space="0" w:color="auto"/>
          </w:divBdr>
        </w:div>
        <w:div w:id="586766717">
          <w:marLeft w:val="0"/>
          <w:marRight w:val="0"/>
          <w:marTop w:val="0"/>
          <w:marBottom w:val="0"/>
          <w:divBdr>
            <w:top w:val="none" w:sz="0" w:space="0" w:color="auto"/>
            <w:left w:val="none" w:sz="0" w:space="0" w:color="auto"/>
            <w:bottom w:val="none" w:sz="0" w:space="0" w:color="auto"/>
            <w:right w:val="none" w:sz="0" w:space="0" w:color="auto"/>
          </w:divBdr>
        </w:div>
        <w:div w:id="597250774">
          <w:marLeft w:val="0"/>
          <w:marRight w:val="0"/>
          <w:marTop w:val="0"/>
          <w:marBottom w:val="0"/>
          <w:divBdr>
            <w:top w:val="none" w:sz="0" w:space="0" w:color="auto"/>
            <w:left w:val="none" w:sz="0" w:space="0" w:color="auto"/>
            <w:bottom w:val="none" w:sz="0" w:space="0" w:color="auto"/>
            <w:right w:val="none" w:sz="0" w:space="0" w:color="auto"/>
          </w:divBdr>
        </w:div>
        <w:div w:id="1865828172">
          <w:marLeft w:val="0"/>
          <w:marRight w:val="0"/>
          <w:marTop w:val="0"/>
          <w:marBottom w:val="0"/>
          <w:divBdr>
            <w:top w:val="none" w:sz="0" w:space="0" w:color="auto"/>
            <w:left w:val="none" w:sz="0" w:space="0" w:color="auto"/>
            <w:bottom w:val="none" w:sz="0" w:space="0" w:color="auto"/>
            <w:right w:val="none" w:sz="0" w:space="0" w:color="auto"/>
          </w:divBdr>
        </w:div>
        <w:div w:id="1359356268">
          <w:marLeft w:val="0"/>
          <w:marRight w:val="0"/>
          <w:marTop w:val="0"/>
          <w:marBottom w:val="0"/>
          <w:divBdr>
            <w:top w:val="none" w:sz="0" w:space="0" w:color="auto"/>
            <w:left w:val="none" w:sz="0" w:space="0" w:color="auto"/>
            <w:bottom w:val="none" w:sz="0" w:space="0" w:color="auto"/>
            <w:right w:val="none" w:sz="0" w:space="0" w:color="auto"/>
          </w:divBdr>
        </w:div>
        <w:div w:id="1072704239">
          <w:marLeft w:val="0"/>
          <w:marRight w:val="0"/>
          <w:marTop w:val="0"/>
          <w:marBottom w:val="0"/>
          <w:divBdr>
            <w:top w:val="none" w:sz="0" w:space="0" w:color="auto"/>
            <w:left w:val="none" w:sz="0" w:space="0" w:color="auto"/>
            <w:bottom w:val="none" w:sz="0" w:space="0" w:color="auto"/>
            <w:right w:val="none" w:sz="0" w:space="0" w:color="auto"/>
          </w:divBdr>
        </w:div>
        <w:div w:id="476410637">
          <w:marLeft w:val="0"/>
          <w:marRight w:val="0"/>
          <w:marTop w:val="0"/>
          <w:marBottom w:val="0"/>
          <w:divBdr>
            <w:top w:val="none" w:sz="0" w:space="0" w:color="auto"/>
            <w:left w:val="none" w:sz="0" w:space="0" w:color="auto"/>
            <w:bottom w:val="none" w:sz="0" w:space="0" w:color="auto"/>
            <w:right w:val="none" w:sz="0" w:space="0" w:color="auto"/>
          </w:divBdr>
        </w:div>
        <w:div w:id="1758794505">
          <w:marLeft w:val="0"/>
          <w:marRight w:val="0"/>
          <w:marTop w:val="0"/>
          <w:marBottom w:val="0"/>
          <w:divBdr>
            <w:top w:val="none" w:sz="0" w:space="0" w:color="auto"/>
            <w:left w:val="none" w:sz="0" w:space="0" w:color="auto"/>
            <w:bottom w:val="none" w:sz="0" w:space="0" w:color="auto"/>
            <w:right w:val="none" w:sz="0" w:space="0" w:color="auto"/>
          </w:divBdr>
        </w:div>
        <w:div w:id="1397316495">
          <w:marLeft w:val="0"/>
          <w:marRight w:val="0"/>
          <w:marTop w:val="0"/>
          <w:marBottom w:val="0"/>
          <w:divBdr>
            <w:top w:val="none" w:sz="0" w:space="0" w:color="auto"/>
            <w:left w:val="none" w:sz="0" w:space="0" w:color="auto"/>
            <w:bottom w:val="none" w:sz="0" w:space="0" w:color="auto"/>
            <w:right w:val="none" w:sz="0" w:space="0" w:color="auto"/>
          </w:divBdr>
        </w:div>
        <w:div w:id="734812599">
          <w:marLeft w:val="0"/>
          <w:marRight w:val="0"/>
          <w:marTop w:val="0"/>
          <w:marBottom w:val="0"/>
          <w:divBdr>
            <w:top w:val="none" w:sz="0" w:space="0" w:color="auto"/>
            <w:left w:val="none" w:sz="0" w:space="0" w:color="auto"/>
            <w:bottom w:val="none" w:sz="0" w:space="0" w:color="auto"/>
            <w:right w:val="none" w:sz="0" w:space="0" w:color="auto"/>
          </w:divBdr>
        </w:div>
        <w:div w:id="1413235827">
          <w:marLeft w:val="0"/>
          <w:marRight w:val="0"/>
          <w:marTop w:val="0"/>
          <w:marBottom w:val="0"/>
          <w:divBdr>
            <w:top w:val="none" w:sz="0" w:space="0" w:color="auto"/>
            <w:left w:val="none" w:sz="0" w:space="0" w:color="auto"/>
            <w:bottom w:val="none" w:sz="0" w:space="0" w:color="auto"/>
            <w:right w:val="none" w:sz="0" w:space="0" w:color="auto"/>
          </w:divBdr>
        </w:div>
        <w:div w:id="1595497">
          <w:marLeft w:val="0"/>
          <w:marRight w:val="0"/>
          <w:marTop w:val="0"/>
          <w:marBottom w:val="0"/>
          <w:divBdr>
            <w:top w:val="none" w:sz="0" w:space="0" w:color="auto"/>
            <w:left w:val="none" w:sz="0" w:space="0" w:color="auto"/>
            <w:bottom w:val="none" w:sz="0" w:space="0" w:color="auto"/>
            <w:right w:val="none" w:sz="0" w:space="0" w:color="auto"/>
          </w:divBdr>
        </w:div>
        <w:div w:id="1730496789">
          <w:marLeft w:val="0"/>
          <w:marRight w:val="0"/>
          <w:marTop w:val="0"/>
          <w:marBottom w:val="0"/>
          <w:divBdr>
            <w:top w:val="none" w:sz="0" w:space="0" w:color="auto"/>
            <w:left w:val="none" w:sz="0" w:space="0" w:color="auto"/>
            <w:bottom w:val="none" w:sz="0" w:space="0" w:color="auto"/>
            <w:right w:val="none" w:sz="0" w:space="0" w:color="auto"/>
          </w:divBdr>
        </w:div>
        <w:div w:id="1466848637">
          <w:marLeft w:val="0"/>
          <w:marRight w:val="0"/>
          <w:marTop w:val="0"/>
          <w:marBottom w:val="0"/>
          <w:divBdr>
            <w:top w:val="none" w:sz="0" w:space="0" w:color="auto"/>
            <w:left w:val="none" w:sz="0" w:space="0" w:color="auto"/>
            <w:bottom w:val="none" w:sz="0" w:space="0" w:color="auto"/>
            <w:right w:val="none" w:sz="0" w:space="0" w:color="auto"/>
          </w:divBdr>
        </w:div>
        <w:div w:id="1232304910">
          <w:marLeft w:val="0"/>
          <w:marRight w:val="0"/>
          <w:marTop w:val="0"/>
          <w:marBottom w:val="0"/>
          <w:divBdr>
            <w:top w:val="none" w:sz="0" w:space="0" w:color="auto"/>
            <w:left w:val="none" w:sz="0" w:space="0" w:color="auto"/>
            <w:bottom w:val="none" w:sz="0" w:space="0" w:color="auto"/>
            <w:right w:val="none" w:sz="0" w:space="0" w:color="auto"/>
          </w:divBdr>
        </w:div>
        <w:div w:id="1743329446">
          <w:marLeft w:val="0"/>
          <w:marRight w:val="0"/>
          <w:marTop w:val="0"/>
          <w:marBottom w:val="0"/>
          <w:divBdr>
            <w:top w:val="none" w:sz="0" w:space="0" w:color="auto"/>
            <w:left w:val="none" w:sz="0" w:space="0" w:color="auto"/>
            <w:bottom w:val="none" w:sz="0" w:space="0" w:color="auto"/>
            <w:right w:val="none" w:sz="0" w:space="0" w:color="auto"/>
          </w:divBdr>
        </w:div>
        <w:div w:id="555318203">
          <w:marLeft w:val="0"/>
          <w:marRight w:val="0"/>
          <w:marTop w:val="0"/>
          <w:marBottom w:val="0"/>
          <w:divBdr>
            <w:top w:val="none" w:sz="0" w:space="0" w:color="auto"/>
            <w:left w:val="none" w:sz="0" w:space="0" w:color="auto"/>
            <w:bottom w:val="none" w:sz="0" w:space="0" w:color="auto"/>
            <w:right w:val="none" w:sz="0" w:space="0" w:color="auto"/>
          </w:divBdr>
        </w:div>
        <w:div w:id="1916813709">
          <w:marLeft w:val="0"/>
          <w:marRight w:val="0"/>
          <w:marTop w:val="0"/>
          <w:marBottom w:val="0"/>
          <w:divBdr>
            <w:top w:val="none" w:sz="0" w:space="0" w:color="auto"/>
            <w:left w:val="none" w:sz="0" w:space="0" w:color="auto"/>
            <w:bottom w:val="none" w:sz="0" w:space="0" w:color="auto"/>
            <w:right w:val="none" w:sz="0" w:space="0" w:color="auto"/>
          </w:divBdr>
        </w:div>
        <w:div w:id="1421176289">
          <w:marLeft w:val="0"/>
          <w:marRight w:val="0"/>
          <w:marTop w:val="0"/>
          <w:marBottom w:val="0"/>
          <w:divBdr>
            <w:top w:val="none" w:sz="0" w:space="0" w:color="auto"/>
            <w:left w:val="none" w:sz="0" w:space="0" w:color="auto"/>
            <w:bottom w:val="none" w:sz="0" w:space="0" w:color="auto"/>
            <w:right w:val="none" w:sz="0" w:space="0" w:color="auto"/>
          </w:divBdr>
        </w:div>
        <w:div w:id="1926449206">
          <w:marLeft w:val="0"/>
          <w:marRight w:val="0"/>
          <w:marTop w:val="0"/>
          <w:marBottom w:val="0"/>
          <w:divBdr>
            <w:top w:val="none" w:sz="0" w:space="0" w:color="auto"/>
            <w:left w:val="none" w:sz="0" w:space="0" w:color="auto"/>
            <w:bottom w:val="none" w:sz="0" w:space="0" w:color="auto"/>
            <w:right w:val="none" w:sz="0" w:space="0" w:color="auto"/>
          </w:divBdr>
        </w:div>
        <w:div w:id="1651788642">
          <w:marLeft w:val="0"/>
          <w:marRight w:val="0"/>
          <w:marTop w:val="0"/>
          <w:marBottom w:val="0"/>
          <w:divBdr>
            <w:top w:val="none" w:sz="0" w:space="0" w:color="auto"/>
            <w:left w:val="none" w:sz="0" w:space="0" w:color="auto"/>
            <w:bottom w:val="none" w:sz="0" w:space="0" w:color="auto"/>
            <w:right w:val="none" w:sz="0" w:space="0" w:color="auto"/>
          </w:divBdr>
        </w:div>
        <w:div w:id="230163679">
          <w:marLeft w:val="0"/>
          <w:marRight w:val="0"/>
          <w:marTop w:val="0"/>
          <w:marBottom w:val="0"/>
          <w:divBdr>
            <w:top w:val="none" w:sz="0" w:space="0" w:color="auto"/>
            <w:left w:val="none" w:sz="0" w:space="0" w:color="auto"/>
            <w:bottom w:val="none" w:sz="0" w:space="0" w:color="auto"/>
            <w:right w:val="none" w:sz="0" w:space="0" w:color="auto"/>
          </w:divBdr>
        </w:div>
        <w:div w:id="2049794768">
          <w:marLeft w:val="0"/>
          <w:marRight w:val="0"/>
          <w:marTop w:val="0"/>
          <w:marBottom w:val="0"/>
          <w:divBdr>
            <w:top w:val="none" w:sz="0" w:space="0" w:color="auto"/>
            <w:left w:val="none" w:sz="0" w:space="0" w:color="auto"/>
            <w:bottom w:val="none" w:sz="0" w:space="0" w:color="auto"/>
            <w:right w:val="none" w:sz="0" w:space="0" w:color="auto"/>
          </w:divBdr>
        </w:div>
        <w:div w:id="1824152564">
          <w:marLeft w:val="0"/>
          <w:marRight w:val="0"/>
          <w:marTop w:val="0"/>
          <w:marBottom w:val="0"/>
          <w:divBdr>
            <w:top w:val="none" w:sz="0" w:space="0" w:color="auto"/>
            <w:left w:val="none" w:sz="0" w:space="0" w:color="auto"/>
            <w:bottom w:val="none" w:sz="0" w:space="0" w:color="auto"/>
            <w:right w:val="none" w:sz="0" w:space="0" w:color="auto"/>
          </w:divBdr>
        </w:div>
        <w:div w:id="1384788725">
          <w:marLeft w:val="0"/>
          <w:marRight w:val="0"/>
          <w:marTop w:val="0"/>
          <w:marBottom w:val="0"/>
          <w:divBdr>
            <w:top w:val="none" w:sz="0" w:space="0" w:color="auto"/>
            <w:left w:val="none" w:sz="0" w:space="0" w:color="auto"/>
            <w:bottom w:val="none" w:sz="0" w:space="0" w:color="auto"/>
            <w:right w:val="none" w:sz="0" w:space="0" w:color="auto"/>
          </w:divBdr>
        </w:div>
        <w:div w:id="1747877102">
          <w:marLeft w:val="0"/>
          <w:marRight w:val="0"/>
          <w:marTop w:val="0"/>
          <w:marBottom w:val="0"/>
          <w:divBdr>
            <w:top w:val="none" w:sz="0" w:space="0" w:color="auto"/>
            <w:left w:val="none" w:sz="0" w:space="0" w:color="auto"/>
            <w:bottom w:val="none" w:sz="0" w:space="0" w:color="auto"/>
            <w:right w:val="none" w:sz="0" w:space="0" w:color="auto"/>
          </w:divBdr>
        </w:div>
        <w:div w:id="1583028567">
          <w:marLeft w:val="0"/>
          <w:marRight w:val="0"/>
          <w:marTop w:val="0"/>
          <w:marBottom w:val="0"/>
          <w:divBdr>
            <w:top w:val="none" w:sz="0" w:space="0" w:color="auto"/>
            <w:left w:val="none" w:sz="0" w:space="0" w:color="auto"/>
            <w:bottom w:val="none" w:sz="0" w:space="0" w:color="auto"/>
            <w:right w:val="none" w:sz="0" w:space="0" w:color="auto"/>
          </w:divBdr>
        </w:div>
        <w:div w:id="1061053522">
          <w:marLeft w:val="0"/>
          <w:marRight w:val="0"/>
          <w:marTop w:val="0"/>
          <w:marBottom w:val="0"/>
          <w:divBdr>
            <w:top w:val="none" w:sz="0" w:space="0" w:color="auto"/>
            <w:left w:val="none" w:sz="0" w:space="0" w:color="auto"/>
            <w:bottom w:val="none" w:sz="0" w:space="0" w:color="auto"/>
            <w:right w:val="none" w:sz="0" w:space="0" w:color="auto"/>
          </w:divBdr>
        </w:div>
        <w:div w:id="1157107483">
          <w:marLeft w:val="0"/>
          <w:marRight w:val="0"/>
          <w:marTop w:val="0"/>
          <w:marBottom w:val="0"/>
          <w:divBdr>
            <w:top w:val="none" w:sz="0" w:space="0" w:color="auto"/>
            <w:left w:val="none" w:sz="0" w:space="0" w:color="auto"/>
            <w:bottom w:val="none" w:sz="0" w:space="0" w:color="auto"/>
            <w:right w:val="none" w:sz="0" w:space="0" w:color="auto"/>
          </w:divBdr>
        </w:div>
        <w:div w:id="2120755401">
          <w:marLeft w:val="0"/>
          <w:marRight w:val="0"/>
          <w:marTop w:val="0"/>
          <w:marBottom w:val="0"/>
          <w:divBdr>
            <w:top w:val="none" w:sz="0" w:space="0" w:color="auto"/>
            <w:left w:val="none" w:sz="0" w:space="0" w:color="auto"/>
            <w:bottom w:val="none" w:sz="0" w:space="0" w:color="auto"/>
            <w:right w:val="none" w:sz="0" w:space="0" w:color="auto"/>
          </w:divBdr>
        </w:div>
        <w:div w:id="1292203054">
          <w:marLeft w:val="0"/>
          <w:marRight w:val="0"/>
          <w:marTop w:val="0"/>
          <w:marBottom w:val="0"/>
          <w:divBdr>
            <w:top w:val="none" w:sz="0" w:space="0" w:color="auto"/>
            <w:left w:val="none" w:sz="0" w:space="0" w:color="auto"/>
            <w:bottom w:val="none" w:sz="0" w:space="0" w:color="auto"/>
            <w:right w:val="none" w:sz="0" w:space="0" w:color="auto"/>
          </w:divBdr>
        </w:div>
        <w:div w:id="885801618">
          <w:marLeft w:val="0"/>
          <w:marRight w:val="0"/>
          <w:marTop w:val="0"/>
          <w:marBottom w:val="0"/>
          <w:divBdr>
            <w:top w:val="none" w:sz="0" w:space="0" w:color="auto"/>
            <w:left w:val="none" w:sz="0" w:space="0" w:color="auto"/>
            <w:bottom w:val="none" w:sz="0" w:space="0" w:color="auto"/>
            <w:right w:val="none" w:sz="0" w:space="0" w:color="auto"/>
          </w:divBdr>
        </w:div>
        <w:div w:id="42603517">
          <w:marLeft w:val="0"/>
          <w:marRight w:val="0"/>
          <w:marTop w:val="0"/>
          <w:marBottom w:val="0"/>
          <w:divBdr>
            <w:top w:val="none" w:sz="0" w:space="0" w:color="auto"/>
            <w:left w:val="none" w:sz="0" w:space="0" w:color="auto"/>
            <w:bottom w:val="none" w:sz="0" w:space="0" w:color="auto"/>
            <w:right w:val="none" w:sz="0" w:space="0" w:color="auto"/>
          </w:divBdr>
        </w:div>
        <w:div w:id="1318801374">
          <w:marLeft w:val="0"/>
          <w:marRight w:val="0"/>
          <w:marTop w:val="0"/>
          <w:marBottom w:val="0"/>
          <w:divBdr>
            <w:top w:val="none" w:sz="0" w:space="0" w:color="auto"/>
            <w:left w:val="none" w:sz="0" w:space="0" w:color="auto"/>
            <w:bottom w:val="none" w:sz="0" w:space="0" w:color="auto"/>
            <w:right w:val="none" w:sz="0" w:space="0" w:color="auto"/>
          </w:divBdr>
        </w:div>
        <w:div w:id="178587694">
          <w:marLeft w:val="0"/>
          <w:marRight w:val="0"/>
          <w:marTop w:val="0"/>
          <w:marBottom w:val="0"/>
          <w:divBdr>
            <w:top w:val="none" w:sz="0" w:space="0" w:color="auto"/>
            <w:left w:val="none" w:sz="0" w:space="0" w:color="auto"/>
            <w:bottom w:val="none" w:sz="0" w:space="0" w:color="auto"/>
            <w:right w:val="none" w:sz="0" w:space="0" w:color="auto"/>
          </w:divBdr>
        </w:div>
        <w:div w:id="1478185272">
          <w:marLeft w:val="0"/>
          <w:marRight w:val="0"/>
          <w:marTop w:val="0"/>
          <w:marBottom w:val="0"/>
          <w:divBdr>
            <w:top w:val="none" w:sz="0" w:space="0" w:color="auto"/>
            <w:left w:val="none" w:sz="0" w:space="0" w:color="auto"/>
            <w:bottom w:val="none" w:sz="0" w:space="0" w:color="auto"/>
            <w:right w:val="none" w:sz="0" w:space="0" w:color="auto"/>
          </w:divBdr>
        </w:div>
        <w:div w:id="1584559731">
          <w:marLeft w:val="0"/>
          <w:marRight w:val="0"/>
          <w:marTop w:val="0"/>
          <w:marBottom w:val="0"/>
          <w:divBdr>
            <w:top w:val="none" w:sz="0" w:space="0" w:color="auto"/>
            <w:left w:val="none" w:sz="0" w:space="0" w:color="auto"/>
            <w:bottom w:val="none" w:sz="0" w:space="0" w:color="auto"/>
            <w:right w:val="none" w:sz="0" w:space="0" w:color="auto"/>
          </w:divBdr>
        </w:div>
        <w:div w:id="856119686">
          <w:marLeft w:val="0"/>
          <w:marRight w:val="0"/>
          <w:marTop w:val="0"/>
          <w:marBottom w:val="0"/>
          <w:divBdr>
            <w:top w:val="none" w:sz="0" w:space="0" w:color="auto"/>
            <w:left w:val="none" w:sz="0" w:space="0" w:color="auto"/>
            <w:bottom w:val="none" w:sz="0" w:space="0" w:color="auto"/>
            <w:right w:val="none" w:sz="0" w:space="0" w:color="auto"/>
          </w:divBdr>
        </w:div>
        <w:div w:id="314575166">
          <w:marLeft w:val="0"/>
          <w:marRight w:val="0"/>
          <w:marTop w:val="0"/>
          <w:marBottom w:val="0"/>
          <w:divBdr>
            <w:top w:val="none" w:sz="0" w:space="0" w:color="auto"/>
            <w:left w:val="none" w:sz="0" w:space="0" w:color="auto"/>
            <w:bottom w:val="none" w:sz="0" w:space="0" w:color="auto"/>
            <w:right w:val="none" w:sz="0" w:space="0" w:color="auto"/>
          </w:divBdr>
        </w:div>
        <w:div w:id="566958569">
          <w:marLeft w:val="0"/>
          <w:marRight w:val="0"/>
          <w:marTop w:val="0"/>
          <w:marBottom w:val="0"/>
          <w:divBdr>
            <w:top w:val="none" w:sz="0" w:space="0" w:color="auto"/>
            <w:left w:val="none" w:sz="0" w:space="0" w:color="auto"/>
            <w:bottom w:val="none" w:sz="0" w:space="0" w:color="auto"/>
            <w:right w:val="none" w:sz="0" w:space="0" w:color="auto"/>
          </w:divBdr>
        </w:div>
        <w:div w:id="145707584">
          <w:marLeft w:val="0"/>
          <w:marRight w:val="0"/>
          <w:marTop w:val="0"/>
          <w:marBottom w:val="0"/>
          <w:divBdr>
            <w:top w:val="none" w:sz="0" w:space="0" w:color="auto"/>
            <w:left w:val="none" w:sz="0" w:space="0" w:color="auto"/>
            <w:bottom w:val="none" w:sz="0" w:space="0" w:color="auto"/>
            <w:right w:val="none" w:sz="0" w:space="0" w:color="auto"/>
          </w:divBdr>
        </w:div>
        <w:div w:id="1975524649">
          <w:marLeft w:val="0"/>
          <w:marRight w:val="0"/>
          <w:marTop w:val="0"/>
          <w:marBottom w:val="0"/>
          <w:divBdr>
            <w:top w:val="none" w:sz="0" w:space="0" w:color="auto"/>
            <w:left w:val="none" w:sz="0" w:space="0" w:color="auto"/>
            <w:bottom w:val="none" w:sz="0" w:space="0" w:color="auto"/>
            <w:right w:val="none" w:sz="0" w:space="0" w:color="auto"/>
          </w:divBdr>
        </w:div>
        <w:div w:id="1102382687">
          <w:marLeft w:val="0"/>
          <w:marRight w:val="0"/>
          <w:marTop w:val="0"/>
          <w:marBottom w:val="0"/>
          <w:divBdr>
            <w:top w:val="none" w:sz="0" w:space="0" w:color="auto"/>
            <w:left w:val="none" w:sz="0" w:space="0" w:color="auto"/>
            <w:bottom w:val="none" w:sz="0" w:space="0" w:color="auto"/>
            <w:right w:val="none" w:sz="0" w:space="0" w:color="auto"/>
          </w:divBdr>
        </w:div>
        <w:div w:id="2103791023">
          <w:marLeft w:val="0"/>
          <w:marRight w:val="0"/>
          <w:marTop w:val="0"/>
          <w:marBottom w:val="0"/>
          <w:divBdr>
            <w:top w:val="none" w:sz="0" w:space="0" w:color="auto"/>
            <w:left w:val="none" w:sz="0" w:space="0" w:color="auto"/>
            <w:bottom w:val="none" w:sz="0" w:space="0" w:color="auto"/>
            <w:right w:val="none" w:sz="0" w:space="0" w:color="auto"/>
          </w:divBdr>
        </w:div>
      </w:divsChild>
    </w:div>
    <w:div w:id="1100225716">
      <w:bodyDiv w:val="1"/>
      <w:marLeft w:val="0"/>
      <w:marRight w:val="0"/>
      <w:marTop w:val="0"/>
      <w:marBottom w:val="0"/>
      <w:divBdr>
        <w:top w:val="none" w:sz="0" w:space="0" w:color="auto"/>
        <w:left w:val="none" w:sz="0" w:space="0" w:color="auto"/>
        <w:bottom w:val="none" w:sz="0" w:space="0" w:color="auto"/>
        <w:right w:val="none" w:sz="0" w:space="0" w:color="auto"/>
      </w:divBdr>
    </w:div>
    <w:div w:id="1111630317">
      <w:bodyDiv w:val="1"/>
      <w:marLeft w:val="0"/>
      <w:marRight w:val="0"/>
      <w:marTop w:val="0"/>
      <w:marBottom w:val="0"/>
      <w:divBdr>
        <w:top w:val="none" w:sz="0" w:space="0" w:color="auto"/>
        <w:left w:val="none" w:sz="0" w:space="0" w:color="auto"/>
        <w:bottom w:val="none" w:sz="0" w:space="0" w:color="auto"/>
        <w:right w:val="none" w:sz="0" w:space="0" w:color="auto"/>
      </w:divBdr>
    </w:div>
    <w:div w:id="1120413679">
      <w:bodyDiv w:val="1"/>
      <w:marLeft w:val="0"/>
      <w:marRight w:val="0"/>
      <w:marTop w:val="0"/>
      <w:marBottom w:val="0"/>
      <w:divBdr>
        <w:top w:val="none" w:sz="0" w:space="0" w:color="auto"/>
        <w:left w:val="none" w:sz="0" w:space="0" w:color="auto"/>
        <w:bottom w:val="none" w:sz="0" w:space="0" w:color="auto"/>
        <w:right w:val="none" w:sz="0" w:space="0" w:color="auto"/>
      </w:divBdr>
    </w:div>
    <w:div w:id="1205943982">
      <w:bodyDiv w:val="1"/>
      <w:marLeft w:val="0"/>
      <w:marRight w:val="0"/>
      <w:marTop w:val="0"/>
      <w:marBottom w:val="0"/>
      <w:divBdr>
        <w:top w:val="none" w:sz="0" w:space="0" w:color="auto"/>
        <w:left w:val="none" w:sz="0" w:space="0" w:color="auto"/>
        <w:bottom w:val="none" w:sz="0" w:space="0" w:color="auto"/>
        <w:right w:val="none" w:sz="0" w:space="0" w:color="auto"/>
      </w:divBdr>
    </w:div>
    <w:div w:id="1209145888">
      <w:bodyDiv w:val="1"/>
      <w:marLeft w:val="0"/>
      <w:marRight w:val="0"/>
      <w:marTop w:val="0"/>
      <w:marBottom w:val="0"/>
      <w:divBdr>
        <w:top w:val="none" w:sz="0" w:space="0" w:color="auto"/>
        <w:left w:val="none" w:sz="0" w:space="0" w:color="auto"/>
        <w:bottom w:val="none" w:sz="0" w:space="0" w:color="auto"/>
        <w:right w:val="none" w:sz="0" w:space="0" w:color="auto"/>
      </w:divBdr>
    </w:div>
    <w:div w:id="1231887841">
      <w:bodyDiv w:val="1"/>
      <w:marLeft w:val="0"/>
      <w:marRight w:val="0"/>
      <w:marTop w:val="0"/>
      <w:marBottom w:val="0"/>
      <w:divBdr>
        <w:top w:val="none" w:sz="0" w:space="0" w:color="auto"/>
        <w:left w:val="none" w:sz="0" w:space="0" w:color="auto"/>
        <w:bottom w:val="none" w:sz="0" w:space="0" w:color="auto"/>
        <w:right w:val="none" w:sz="0" w:space="0" w:color="auto"/>
      </w:divBdr>
      <w:divsChild>
        <w:div w:id="180897675">
          <w:marLeft w:val="0"/>
          <w:marRight w:val="0"/>
          <w:marTop w:val="0"/>
          <w:marBottom w:val="0"/>
          <w:divBdr>
            <w:top w:val="none" w:sz="0" w:space="0" w:color="auto"/>
            <w:left w:val="none" w:sz="0" w:space="0" w:color="auto"/>
            <w:bottom w:val="none" w:sz="0" w:space="0" w:color="auto"/>
            <w:right w:val="none" w:sz="0" w:space="0" w:color="auto"/>
          </w:divBdr>
          <w:divsChild>
            <w:div w:id="1002394095">
              <w:marLeft w:val="0"/>
              <w:marRight w:val="0"/>
              <w:marTop w:val="0"/>
              <w:marBottom w:val="0"/>
              <w:divBdr>
                <w:top w:val="none" w:sz="0" w:space="0" w:color="auto"/>
                <w:left w:val="none" w:sz="0" w:space="0" w:color="auto"/>
                <w:bottom w:val="none" w:sz="0" w:space="0" w:color="auto"/>
                <w:right w:val="none" w:sz="0" w:space="0" w:color="auto"/>
              </w:divBdr>
            </w:div>
            <w:div w:id="1296791370">
              <w:marLeft w:val="0"/>
              <w:marRight w:val="0"/>
              <w:marTop w:val="0"/>
              <w:marBottom w:val="0"/>
              <w:divBdr>
                <w:top w:val="none" w:sz="0" w:space="0" w:color="auto"/>
                <w:left w:val="none" w:sz="0" w:space="0" w:color="auto"/>
                <w:bottom w:val="none" w:sz="0" w:space="0" w:color="auto"/>
                <w:right w:val="none" w:sz="0" w:space="0" w:color="auto"/>
              </w:divBdr>
            </w:div>
            <w:div w:id="2055805452">
              <w:marLeft w:val="0"/>
              <w:marRight w:val="0"/>
              <w:marTop w:val="0"/>
              <w:marBottom w:val="0"/>
              <w:divBdr>
                <w:top w:val="none" w:sz="0" w:space="0" w:color="auto"/>
                <w:left w:val="none" w:sz="0" w:space="0" w:color="auto"/>
                <w:bottom w:val="none" w:sz="0" w:space="0" w:color="auto"/>
                <w:right w:val="none" w:sz="0" w:space="0" w:color="auto"/>
              </w:divBdr>
            </w:div>
            <w:div w:id="1273437638">
              <w:marLeft w:val="0"/>
              <w:marRight w:val="0"/>
              <w:marTop w:val="0"/>
              <w:marBottom w:val="0"/>
              <w:divBdr>
                <w:top w:val="none" w:sz="0" w:space="0" w:color="auto"/>
                <w:left w:val="none" w:sz="0" w:space="0" w:color="auto"/>
                <w:bottom w:val="none" w:sz="0" w:space="0" w:color="auto"/>
                <w:right w:val="none" w:sz="0" w:space="0" w:color="auto"/>
              </w:divBdr>
            </w:div>
            <w:div w:id="958147535">
              <w:marLeft w:val="0"/>
              <w:marRight w:val="0"/>
              <w:marTop w:val="0"/>
              <w:marBottom w:val="0"/>
              <w:divBdr>
                <w:top w:val="none" w:sz="0" w:space="0" w:color="auto"/>
                <w:left w:val="none" w:sz="0" w:space="0" w:color="auto"/>
                <w:bottom w:val="none" w:sz="0" w:space="0" w:color="auto"/>
                <w:right w:val="none" w:sz="0" w:space="0" w:color="auto"/>
              </w:divBdr>
            </w:div>
            <w:div w:id="1186284517">
              <w:marLeft w:val="0"/>
              <w:marRight w:val="0"/>
              <w:marTop w:val="0"/>
              <w:marBottom w:val="0"/>
              <w:divBdr>
                <w:top w:val="none" w:sz="0" w:space="0" w:color="auto"/>
                <w:left w:val="none" w:sz="0" w:space="0" w:color="auto"/>
                <w:bottom w:val="none" w:sz="0" w:space="0" w:color="auto"/>
                <w:right w:val="none" w:sz="0" w:space="0" w:color="auto"/>
              </w:divBdr>
            </w:div>
            <w:div w:id="1108160171">
              <w:marLeft w:val="0"/>
              <w:marRight w:val="0"/>
              <w:marTop w:val="0"/>
              <w:marBottom w:val="0"/>
              <w:divBdr>
                <w:top w:val="none" w:sz="0" w:space="0" w:color="auto"/>
                <w:left w:val="none" w:sz="0" w:space="0" w:color="auto"/>
                <w:bottom w:val="none" w:sz="0" w:space="0" w:color="auto"/>
                <w:right w:val="none" w:sz="0" w:space="0" w:color="auto"/>
              </w:divBdr>
            </w:div>
            <w:div w:id="1603612006">
              <w:marLeft w:val="0"/>
              <w:marRight w:val="0"/>
              <w:marTop w:val="0"/>
              <w:marBottom w:val="0"/>
              <w:divBdr>
                <w:top w:val="none" w:sz="0" w:space="0" w:color="auto"/>
                <w:left w:val="none" w:sz="0" w:space="0" w:color="auto"/>
                <w:bottom w:val="none" w:sz="0" w:space="0" w:color="auto"/>
                <w:right w:val="none" w:sz="0" w:space="0" w:color="auto"/>
              </w:divBdr>
            </w:div>
            <w:div w:id="1093013235">
              <w:marLeft w:val="0"/>
              <w:marRight w:val="0"/>
              <w:marTop w:val="0"/>
              <w:marBottom w:val="0"/>
              <w:divBdr>
                <w:top w:val="none" w:sz="0" w:space="0" w:color="auto"/>
                <w:left w:val="none" w:sz="0" w:space="0" w:color="auto"/>
                <w:bottom w:val="none" w:sz="0" w:space="0" w:color="auto"/>
                <w:right w:val="none" w:sz="0" w:space="0" w:color="auto"/>
              </w:divBdr>
            </w:div>
            <w:div w:id="857101">
              <w:marLeft w:val="0"/>
              <w:marRight w:val="0"/>
              <w:marTop w:val="0"/>
              <w:marBottom w:val="0"/>
              <w:divBdr>
                <w:top w:val="none" w:sz="0" w:space="0" w:color="auto"/>
                <w:left w:val="none" w:sz="0" w:space="0" w:color="auto"/>
                <w:bottom w:val="none" w:sz="0" w:space="0" w:color="auto"/>
                <w:right w:val="none" w:sz="0" w:space="0" w:color="auto"/>
              </w:divBdr>
            </w:div>
            <w:div w:id="1021664948">
              <w:marLeft w:val="0"/>
              <w:marRight w:val="0"/>
              <w:marTop w:val="0"/>
              <w:marBottom w:val="0"/>
              <w:divBdr>
                <w:top w:val="none" w:sz="0" w:space="0" w:color="auto"/>
                <w:left w:val="none" w:sz="0" w:space="0" w:color="auto"/>
                <w:bottom w:val="none" w:sz="0" w:space="0" w:color="auto"/>
                <w:right w:val="none" w:sz="0" w:space="0" w:color="auto"/>
              </w:divBdr>
            </w:div>
            <w:div w:id="1386371746">
              <w:marLeft w:val="0"/>
              <w:marRight w:val="0"/>
              <w:marTop w:val="0"/>
              <w:marBottom w:val="0"/>
              <w:divBdr>
                <w:top w:val="none" w:sz="0" w:space="0" w:color="auto"/>
                <w:left w:val="none" w:sz="0" w:space="0" w:color="auto"/>
                <w:bottom w:val="none" w:sz="0" w:space="0" w:color="auto"/>
                <w:right w:val="none" w:sz="0" w:space="0" w:color="auto"/>
              </w:divBdr>
            </w:div>
            <w:div w:id="202907247">
              <w:marLeft w:val="0"/>
              <w:marRight w:val="0"/>
              <w:marTop w:val="0"/>
              <w:marBottom w:val="0"/>
              <w:divBdr>
                <w:top w:val="none" w:sz="0" w:space="0" w:color="auto"/>
                <w:left w:val="none" w:sz="0" w:space="0" w:color="auto"/>
                <w:bottom w:val="none" w:sz="0" w:space="0" w:color="auto"/>
                <w:right w:val="none" w:sz="0" w:space="0" w:color="auto"/>
              </w:divBdr>
            </w:div>
            <w:div w:id="170532796">
              <w:marLeft w:val="0"/>
              <w:marRight w:val="0"/>
              <w:marTop w:val="0"/>
              <w:marBottom w:val="0"/>
              <w:divBdr>
                <w:top w:val="none" w:sz="0" w:space="0" w:color="auto"/>
                <w:left w:val="none" w:sz="0" w:space="0" w:color="auto"/>
                <w:bottom w:val="none" w:sz="0" w:space="0" w:color="auto"/>
                <w:right w:val="none" w:sz="0" w:space="0" w:color="auto"/>
              </w:divBdr>
            </w:div>
            <w:div w:id="178548617">
              <w:marLeft w:val="0"/>
              <w:marRight w:val="0"/>
              <w:marTop w:val="0"/>
              <w:marBottom w:val="0"/>
              <w:divBdr>
                <w:top w:val="none" w:sz="0" w:space="0" w:color="auto"/>
                <w:left w:val="none" w:sz="0" w:space="0" w:color="auto"/>
                <w:bottom w:val="none" w:sz="0" w:space="0" w:color="auto"/>
                <w:right w:val="none" w:sz="0" w:space="0" w:color="auto"/>
              </w:divBdr>
            </w:div>
            <w:div w:id="85154824">
              <w:marLeft w:val="0"/>
              <w:marRight w:val="0"/>
              <w:marTop w:val="0"/>
              <w:marBottom w:val="0"/>
              <w:divBdr>
                <w:top w:val="none" w:sz="0" w:space="0" w:color="auto"/>
                <w:left w:val="none" w:sz="0" w:space="0" w:color="auto"/>
                <w:bottom w:val="none" w:sz="0" w:space="0" w:color="auto"/>
                <w:right w:val="none" w:sz="0" w:space="0" w:color="auto"/>
              </w:divBdr>
            </w:div>
            <w:div w:id="932323067">
              <w:marLeft w:val="0"/>
              <w:marRight w:val="0"/>
              <w:marTop w:val="0"/>
              <w:marBottom w:val="0"/>
              <w:divBdr>
                <w:top w:val="none" w:sz="0" w:space="0" w:color="auto"/>
                <w:left w:val="none" w:sz="0" w:space="0" w:color="auto"/>
                <w:bottom w:val="none" w:sz="0" w:space="0" w:color="auto"/>
                <w:right w:val="none" w:sz="0" w:space="0" w:color="auto"/>
              </w:divBdr>
            </w:div>
            <w:div w:id="202406956">
              <w:marLeft w:val="0"/>
              <w:marRight w:val="0"/>
              <w:marTop w:val="0"/>
              <w:marBottom w:val="0"/>
              <w:divBdr>
                <w:top w:val="none" w:sz="0" w:space="0" w:color="auto"/>
                <w:left w:val="none" w:sz="0" w:space="0" w:color="auto"/>
                <w:bottom w:val="none" w:sz="0" w:space="0" w:color="auto"/>
                <w:right w:val="none" w:sz="0" w:space="0" w:color="auto"/>
              </w:divBdr>
            </w:div>
            <w:div w:id="1321036835">
              <w:marLeft w:val="0"/>
              <w:marRight w:val="0"/>
              <w:marTop w:val="0"/>
              <w:marBottom w:val="0"/>
              <w:divBdr>
                <w:top w:val="none" w:sz="0" w:space="0" w:color="auto"/>
                <w:left w:val="none" w:sz="0" w:space="0" w:color="auto"/>
                <w:bottom w:val="none" w:sz="0" w:space="0" w:color="auto"/>
                <w:right w:val="none" w:sz="0" w:space="0" w:color="auto"/>
              </w:divBdr>
            </w:div>
            <w:div w:id="312686046">
              <w:marLeft w:val="0"/>
              <w:marRight w:val="0"/>
              <w:marTop w:val="0"/>
              <w:marBottom w:val="0"/>
              <w:divBdr>
                <w:top w:val="none" w:sz="0" w:space="0" w:color="auto"/>
                <w:left w:val="none" w:sz="0" w:space="0" w:color="auto"/>
                <w:bottom w:val="none" w:sz="0" w:space="0" w:color="auto"/>
                <w:right w:val="none" w:sz="0" w:space="0" w:color="auto"/>
              </w:divBdr>
            </w:div>
            <w:div w:id="329138654">
              <w:marLeft w:val="0"/>
              <w:marRight w:val="0"/>
              <w:marTop w:val="0"/>
              <w:marBottom w:val="0"/>
              <w:divBdr>
                <w:top w:val="none" w:sz="0" w:space="0" w:color="auto"/>
                <w:left w:val="none" w:sz="0" w:space="0" w:color="auto"/>
                <w:bottom w:val="none" w:sz="0" w:space="0" w:color="auto"/>
                <w:right w:val="none" w:sz="0" w:space="0" w:color="auto"/>
              </w:divBdr>
            </w:div>
            <w:div w:id="1942451561">
              <w:marLeft w:val="0"/>
              <w:marRight w:val="0"/>
              <w:marTop w:val="0"/>
              <w:marBottom w:val="0"/>
              <w:divBdr>
                <w:top w:val="none" w:sz="0" w:space="0" w:color="auto"/>
                <w:left w:val="none" w:sz="0" w:space="0" w:color="auto"/>
                <w:bottom w:val="none" w:sz="0" w:space="0" w:color="auto"/>
                <w:right w:val="none" w:sz="0" w:space="0" w:color="auto"/>
              </w:divBdr>
            </w:div>
            <w:div w:id="1630084059">
              <w:marLeft w:val="0"/>
              <w:marRight w:val="0"/>
              <w:marTop w:val="0"/>
              <w:marBottom w:val="0"/>
              <w:divBdr>
                <w:top w:val="none" w:sz="0" w:space="0" w:color="auto"/>
                <w:left w:val="none" w:sz="0" w:space="0" w:color="auto"/>
                <w:bottom w:val="none" w:sz="0" w:space="0" w:color="auto"/>
                <w:right w:val="none" w:sz="0" w:space="0" w:color="auto"/>
              </w:divBdr>
            </w:div>
            <w:div w:id="1040712218">
              <w:marLeft w:val="0"/>
              <w:marRight w:val="0"/>
              <w:marTop w:val="0"/>
              <w:marBottom w:val="0"/>
              <w:divBdr>
                <w:top w:val="none" w:sz="0" w:space="0" w:color="auto"/>
                <w:left w:val="none" w:sz="0" w:space="0" w:color="auto"/>
                <w:bottom w:val="none" w:sz="0" w:space="0" w:color="auto"/>
                <w:right w:val="none" w:sz="0" w:space="0" w:color="auto"/>
              </w:divBdr>
            </w:div>
            <w:div w:id="688407765">
              <w:marLeft w:val="0"/>
              <w:marRight w:val="0"/>
              <w:marTop w:val="0"/>
              <w:marBottom w:val="0"/>
              <w:divBdr>
                <w:top w:val="none" w:sz="0" w:space="0" w:color="auto"/>
                <w:left w:val="none" w:sz="0" w:space="0" w:color="auto"/>
                <w:bottom w:val="none" w:sz="0" w:space="0" w:color="auto"/>
                <w:right w:val="none" w:sz="0" w:space="0" w:color="auto"/>
              </w:divBdr>
            </w:div>
            <w:div w:id="728461786">
              <w:marLeft w:val="0"/>
              <w:marRight w:val="0"/>
              <w:marTop w:val="0"/>
              <w:marBottom w:val="0"/>
              <w:divBdr>
                <w:top w:val="none" w:sz="0" w:space="0" w:color="auto"/>
                <w:left w:val="none" w:sz="0" w:space="0" w:color="auto"/>
                <w:bottom w:val="none" w:sz="0" w:space="0" w:color="auto"/>
                <w:right w:val="none" w:sz="0" w:space="0" w:color="auto"/>
              </w:divBdr>
            </w:div>
            <w:div w:id="1880162506">
              <w:marLeft w:val="0"/>
              <w:marRight w:val="0"/>
              <w:marTop w:val="0"/>
              <w:marBottom w:val="0"/>
              <w:divBdr>
                <w:top w:val="none" w:sz="0" w:space="0" w:color="auto"/>
                <w:left w:val="none" w:sz="0" w:space="0" w:color="auto"/>
                <w:bottom w:val="none" w:sz="0" w:space="0" w:color="auto"/>
                <w:right w:val="none" w:sz="0" w:space="0" w:color="auto"/>
              </w:divBdr>
            </w:div>
            <w:div w:id="1199464594">
              <w:marLeft w:val="0"/>
              <w:marRight w:val="0"/>
              <w:marTop w:val="0"/>
              <w:marBottom w:val="0"/>
              <w:divBdr>
                <w:top w:val="none" w:sz="0" w:space="0" w:color="auto"/>
                <w:left w:val="none" w:sz="0" w:space="0" w:color="auto"/>
                <w:bottom w:val="none" w:sz="0" w:space="0" w:color="auto"/>
                <w:right w:val="none" w:sz="0" w:space="0" w:color="auto"/>
              </w:divBdr>
            </w:div>
            <w:div w:id="1531840007">
              <w:marLeft w:val="0"/>
              <w:marRight w:val="0"/>
              <w:marTop w:val="0"/>
              <w:marBottom w:val="0"/>
              <w:divBdr>
                <w:top w:val="none" w:sz="0" w:space="0" w:color="auto"/>
                <w:left w:val="none" w:sz="0" w:space="0" w:color="auto"/>
                <w:bottom w:val="none" w:sz="0" w:space="0" w:color="auto"/>
                <w:right w:val="none" w:sz="0" w:space="0" w:color="auto"/>
              </w:divBdr>
            </w:div>
            <w:div w:id="920871164">
              <w:marLeft w:val="0"/>
              <w:marRight w:val="0"/>
              <w:marTop w:val="0"/>
              <w:marBottom w:val="0"/>
              <w:divBdr>
                <w:top w:val="none" w:sz="0" w:space="0" w:color="auto"/>
                <w:left w:val="none" w:sz="0" w:space="0" w:color="auto"/>
                <w:bottom w:val="none" w:sz="0" w:space="0" w:color="auto"/>
                <w:right w:val="none" w:sz="0" w:space="0" w:color="auto"/>
              </w:divBdr>
            </w:div>
            <w:div w:id="1334144709">
              <w:marLeft w:val="0"/>
              <w:marRight w:val="0"/>
              <w:marTop w:val="0"/>
              <w:marBottom w:val="0"/>
              <w:divBdr>
                <w:top w:val="none" w:sz="0" w:space="0" w:color="auto"/>
                <w:left w:val="none" w:sz="0" w:space="0" w:color="auto"/>
                <w:bottom w:val="none" w:sz="0" w:space="0" w:color="auto"/>
                <w:right w:val="none" w:sz="0" w:space="0" w:color="auto"/>
              </w:divBdr>
            </w:div>
            <w:div w:id="674497331">
              <w:marLeft w:val="0"/>
              <w:marRight w:val="0"/>
              <w:marTop w:val="0"/>
              <w:marBottom w:val="0"/>
              <w:divBdr>
                <w:top w:val="none" w:sz="0" w:space="0" w:color="auto"/>
                <w:left w:val="none" w:sz="0" w:space="0" w:color="auto"/>
                <w:bottom w:val="none" w:sz="0" w:space="0" w:color="auto"/>
                <w:right w:val="none" w:sz="0" w:space="0" w:color="auto"/>
              </w:divBdr>
            </w:div>
            <w:div w:id="873662917">
              <w:marLeft w:val="0"/>
              <w:marRight w:val="0"/>
              <w:marTop w:val="0"/>
              <w:marBottom w:val="0"/>
              <w:divBdr>
                <w:top w:val="none" w:sz="0" w:space="0" w:color="auto"/>
                <w:left w:val="none" w:sz="0" w:space="0" w:color="auto"/>
                <w:bottom w:val="none" w:sz="0" w:space="0" w:color="auto"/>
                <w:right w:val="none" w:sz="0" w:space="0" w:color="auto"/>
              </w:divBdr>
            </w:div>
            <w:div w:id="1520240406">
              <w:marLeft w:val="0"/>
              <w:marRight w:val="0"/>
              <w:marTop w:val="0"/>
              <w:marBottom w:val="0"/>
              <w:divBdr>
                <w:top w:val="none" w:sz="0" w:space="0" w:color="auto"/>
                <w:left w:val="none" w:sz="0" w:space="0" w:color="auto"/>
                <w:bottom w:val="none" w:sz="0" w:space="0" w:color="auto"/>
                <w:right w:val="none" w:sz="0" w:space="0" w:color="auto"/>
              </w:divBdr>
            </w:div>
            <w:div w:id="1557475251">
              <w:marLeft w:val="0"/>
              <w:marRight w:val="0"/>
              <w:marTop w:val="0"/>
              <w:marBottom w:val="0"/>
              <w:divBdr>
                <w:top w:val="none" w:sz="0" w:space="0" w:color="auto"/>
                <w:left w:val="none" w:sz="0" w:space="0" w:color="auto"/>
                <w:bottom w:val="none" w:sz="0" w:space="0" w:color="auto"/>
                <w:right w:val="none" w:sz="0" w:space="0" w:color="auto"/>
              </w:divBdr>
            </w:div>
            <w:div w:id="2011635872">
              <w:marLeft w:val="0"/>
              <w:marRight w:val="0"/>
              <w:marTop w:val="0"/>
              <w:marBottom w:val="0"/>
              <w:divBdr>
                <w:top w:val="none" w:sz="0" w:space="0" w:color="auto"/>
                <w:left w:val="none" w:sz="0" w:space="0" w:color="auto"/>
                <w:bottom w:val="none" w:sz="0" w:space="0" w:color="auto"/>
                <w:right w:val="none" w:sz="0" w:space="0" w:color="auto"/>
              </w:divBdr>
            </w:div>
            <w:div w:id="548960085">
              <w:marLeft w:val="0"/>
              <w:marRight w:val="0"/>
              <w:marTop w:val="0"/>
              <w:marBottom w:val="0"/>
              <w:divBdr>
                <w:top w:val="none" w:sz="0" w:space="0" w:color="auto"/>
                <w:left w:val="none" w:sz="0" w:space="0" w:color="auto"/>
                <w:bottom w:val="none" w:sz="0" w:space="0" w:color="auto"/>
                <w:right w:val="none" w:sz="0" w:space="0" w:color="auto"/>
              </w:divBdr>
            </w:div>
            <w:div w:id="823425890">
              <w:marLeft w:val="0"/>
              <w:marRight w:val="0"/>
              <w:marTop w:val="0"/>
              <w:marBottom w:val="0"/>
              <w:divBdr>
                <w:top w:val="none" w:sz="0" w:space="0" w:color="auto"/>
                <w:left w:val="none" w:sz="0" w:space="0" w:color="auto"/>
                <w:bottom w:val="none" w:sz="0" w:space="0" w:color="auto"/>
                <w:right w:val="none" w:sz="0" w:space="0" w:color="auto"/>
              </w:divBdr>
            </w:div>
            <w:div w:id="40591128">
              <w:marLeft w:val="0"/>
              <w:marRight w:val="0"/>
              <w:marTop w:val="0"/>
              <w:marBottom w:val="0"/>
              <w:divBdr>
                <w:top w:val="none" w:sz="0" w:space="0" w:color="auto"/>
                <w:left w:val="none" w:sz="0" w:space="0" w:color="auto"/>
                <w:bottom w:val="none" w:sz="0" w:space="0" w:color="auto"/>
                <w:right w:val="none" w:sz="0" w:space="0" w:color="auto"/>
              </w:divBdr>
            </w:div>
            <w:div w:id="1112943085">
              <w:marLeft w:val="0"/>
              <w:marRight w:val="0"/>
              <w:marTop w:val="0"/>
              <w:marBottom w:val="0"/>
              <w:divBdr>
                <w:top w:val="none" w:sz="0" w:space="0" w:color="auto"/>
                <w:left w:val="none" w:sz="0" w:space="0" w:color="auto"/>
                <w:bottom w:val="none" w:sz="0" w:space="0" w:color="auto"/>
                <w:right w:val="none" w:sz="0" w:space="0" w:color="auto"/>
              </w:divBdr>
            </w:div>
            <w:div w:id="1845437380">
              <w:marLeft w:val="0"/>
              <w:marRight w:val="0"/>
              <w:marTop w:val="0"/>
              <w:marBottom w:val="0"/>
              <w:divBdr>
                <w:top w:val="none" w:sz="0" w:space="0" w:color="auto"/>
                <w:left w:val="none" w:sz="0" w:space="0" w:color="auto"/>
                <w:bottom w:val="none" w:sz="0" w:space="0" w:color="auto"/>
                <w:right w:val="none" w:sz="0" w:space="0" w:color="auto"/>
              </w:divBdr>
            </w:div>
            <w:div w:id="610286370">
              <w:marLeft w:val="0"/>
              <w:marRight w:val="0"/>
              <w:marTop w:val="0"/>
              <w:marBottom w:val="0"/>
              <w:divBdr>
                <w:top w:val="none" w:sz="0" w:space="0" w:color="auto"/>
                <w:left w:val="none" w:sz="0" w:space="0" w:color="auto"/>
                <w:bottom w:val="none" w:sz="0" w:space="0" w:color="auto"/>
                <w:right w:val="none" w:sz="0" w:space="0" w:color="auto"/>
              </w:divBdr>
            </w:div>
            <w:div w:id="812334452">
              <w:marLeft w:val="0"/>
              <w:marRight w:val="0"/>
              <w:marTop w:val="0"/>
              <w:marBottom w:val="0"/>
              <w:divBdr>
                <w:top w:val="none" w:sz="0" w:space="0" w:color="auto"/>
                <w:left w:val="none" w:sz="0" w:space="0" w:color="auto"/>
                <w:bottom w:val="none" w:sz="0" w:space="0" w:color="auto"/>
                <w:right w:val="none" w:sz="0" w:space="0" w:color="auto"/>
              </w:divBdr>
            </w:div>
            <w:div w:id="398213936">
              <w:marLeft w:val="0"/>
              <w:marRight w:val="0"/>
              <w:marTop w:val="0"/>
              <w:marBottom w:val="0"/>
              <w:divBdr>
                <w:top w:val="none" w:sz="0" w:space="0" w:color="auto"/>
                <w:left w:val="none" w:sz="0" w:space="0" w:color="auto"/>
                <w:bottom w:val="none" w:sz="0" w:space="0" w:color="auto"/>
                <w:right w:val="none" w:sz="0" w:space="0" w:color="auto"/>
              </w:divBdr>
            </w:div>
            <w:div w:id="301934643">
              <w:marLeft w:val="0"/>
              <w:marRight w:val="0"/>
              <w:marTop w:val="0"/>
              <w:marBottom w:val="0"/>
              <w:divBdr>
                <w:top w:val="none" w:sz="0" w:space="0" w:color="auto"/>
                <w:left w:val="none" w:sz="0" w:space="0" w:color="auto"/>
                <w:bottom w:val="none" w:sz="0" w:space="0" w:color="auto"/>
                <w:right w:val="none" w:sz="0" w:space="0" w:color="auto"/>
              </w:divBdr>
            </w:div>
            <w:div w:id="1202285705">
              <w:marLeft w:val="0"/>
              <w:marRight w:val="0"/>
              <w:marTop w:val="0"/>
              <w:marBottom w:val="0"/>
              <w:divBdr>
                <w:top w:val="none" w:sz="0" w:space="0" w:color="auto"/>
                <w:left w:val="none" w:sz="0" w:space="0" w:color="auto"/>
                <w:bottom w:val="none" w:sz="0" w:space="0" w:color="auto"/>
                <w:right w:val="none" w:sz="0" w:space="0" w:color="auto"/>
              </w:divBdr>
            </w:div>
            <w:div w:id="1634821844">
              <w:marLeft w:val="0"/>
              <w:marRight w:val="0"/>
              <w:marTop w:val="0"/>
              <w:marBottom w:val="0"/>
              <w:divBdr>
                <w:top w:val="none" w:sz="0" w:space="0" w:color="auto"/>
                <w:left w:val="none" w:sz="0" w:space="0" w:color="auto"/>
                <w:bottom w:val="none" w:sz="0" w:space="0" w:color="auto"/>
                <w:right w:val="none" w:sz="0" w:space="0" w:color="auto"/>
              </w:divBdr>
            </w:div>
            <w:div w:id="209347641">
              <w:marLeft w:val="0"/>
              <w:marRight w:val="0"/>
              <w:marTop w:val="0"/>
              <w:marBottom w:val="0"/>
              <w:divBdr>
                <w:top w:val="none" w:sz="0" w:space="0" w:color="auto"/>
                <w:left w:val="none" w:sz="0" w:space="0" w:color="auto"/>
                <w:bottom w:val="none" w:sz="0" w:space="0" w:color="auto"/>
                <w:right w:val="none" w:sz="0" w:space="0" w:color="auto"/>
              </w:divBdr>
            </w:div>
            <w:div w:id="2014605709">
              <w:marLeft w:val="0"/>
              <w:marRight w:val="0"/>
              <w:marTop w:val="0"/>
              <w:marBottom w:val="0"/>
              <w:divBdr>
                <w:top w:val="none" w:sz="0" w:space="0" w:color="auto"/>
                <w:left w:val="none" w:sz="0" w:space="0" w:color="auto"/>
                <w:bottom w:val="none" w:sz="0" w:space="0" w:color="auto"/>
                <w:right w:val="none" w:sz="0" w:space="0" w:color="auto"/>
              </w:divBdr>
            </w:div>
            <w:div w:id="1596667065">
              <w:marLeft w:val="0"/>
              <w:marRight w:val="0"/>
              <w:marTop w:val="0"/>
              <w:marBottom w:val="0"/>
              <w:divBdr>
                <w:top w:val="none" w:sz="0" w:space="0" w:color="auto"/>
                <w:left w:val="none" w:sz="0" w:space="0" w:color="auto"/>
                <w:bottom w:val="none" w:sz="0" w:space="0" w:color="auto"/>
                <w:right w:val="none" w:sz="0" w:space="0" w:color="auto"/>
              </w:divBdr>
            </w:div>
            <w:div w:id="938953740">
              <w:marLeft w:val="0"/>
              <w:marRight w:val="0"/>
              <w:marTop w:val="0"/>
              <w:marBottom w:val="0"/>
              <w:divBdr>
                <w:top w:val="none" w:sz="0" w:space="0" w:color="auto"/>
                <w:left w:val="none" w:sz="0" w:space="0" w:color="auto"/>
                <w:bottom w:val="none" w:sz="0" w:space="0" w:color="auto"/>
                <w:right w:val="none" w:sz="0" w:space="0" w:color="auto"/>
              </w:divBdr>
            </w:div>
            <w:div w:id="170491098">
              <w:marLeft w:val="0"/>
              <w:marRight w:val="0"/>
              <w:marTop w:val="0"/>
              <w:marBottom w:val="0"/>
              <w:divBdr>
                <w:top w:val="none" w:sz="0" w:space="0" w:color="auto"/>
                <w:left w:val="none" w:sz="0" w:space="0" w:color="auto"/>
                <w:bottom w:val="none" w:sz="0" w:space="0" w:color="auto"/>
                <w:right w:val="none" w:sz="0" w:space="0" w:color="auto"/>
              </w:divBdr>
            </w:div>
            <w:div w:id="1384599017">
              <w:marLeft w:val="0"/>
              <w:marRight w:val="0"/>
              <w:marTop w:val="0"/>
              <w:marBottom w:val="0"/>
              <w:divBdr>
                <w:top w:val="none" w:sz="0" w:space="0" w:color="auto"/>
                <w:left w:val="none" w:sz="0" w:space="0" w:color="auto"/>
                <w:bottom w:val="none" w:sz="0" w:space="0" w:color="auto"/>
                <w:right w:val="none" w:sz="0" w:space="0" w:color="auto"/>
              </w:divBdr>
            </w:div>
            <w:div w:id="77791715">
              <w:marLeft w:val="0"/>
              <w:marRight w:val="0"/>
              <w:marTop w:val="0"/>
              <w:marBottom w:val="0"/>
              <w:divBdr>
                <w:top w:val="none" w:sz="0" w:space="0" w:color="auto"/>
                <w:left w:val="none" w:sz="0" w:space="0" w:color="auto"/>
                <w:bottom w:val="none" w:sz="0" w:space="0" w:color="auto"/>
                <w:right w:val="none" w:sz="0" w:space="0" w:color="auto"/>
              </w:divBdr>
            </w:div>
            <w:div w:id="1925602033">
              <w:marLeft w:val="0"/>
              <w:marRight w:val="0"/>
              <w:marTop w:val="0"/>
              <w:marBottom w:val="0"/>
              <w:divBdr>
                <w:top w:val="none" w:sz="0" w:space="0" w:color="auto"/>
                <w:left w:val="none" w:sz="0" w:space="0" w:color="auto"/>
                <w:bottom w:val="none" w:sz="0" w:space="0" w:color="auto"/>
                <w:right w:val="none" w:sz="0" w:space="0" w:color="auto"/>
              </w:divBdr>
            </w:div>
            <w:div w:id="1616207660">
              <w:marLeft w:val="0"/>
              <w:marRight w:val="0"/>
              <w:marTop w:val="0"/>
              <w:marBottom w:val="0"/>
              <w:divBdr>
                <w:top w:val="none" w:sz="0" w:space="0" w:color="auto"/>
                <w:left w:val="none" w:sz="0" w:space="0" w:color="auto"/>
                <w:bottom w:val="none" w:sz="0" w:space="0" w:color="auto"/>
                <w:right w:val="none" w:sz="0" w:space="0" w:color="auto"/>
              </w:divBdr>
            </w:div>
            <w:div w:id="1060327841">
              <w:marLeft w:val="0"/>
              <w:marRight w:val="0"/>
              <w:marTop w:val="0"/>
              <w:marBottom w:val="0"/>
              <w:divBdr>
                <w:top w:val="none" w:sz="0" w:space="0" w:color="auto"/>
                <w:left w:val="none" w:sz="0" w:space="0" w:color="auto"/>
                <w:bottom w:val="none" w:sz="0" w:space="0" w:color="auto"/>
                <w:right w:val="none" w:sz="0" w:space="0" w:color="auto"/>
              </w:divBdr>
            </w:div>
            <w:div w:id="558514231">
              <w:marLeft w:val="0"/>
              <w:marRight w:val="0"/>
              <w:marTop w:val="0"/>
              <w:marBottom w:val="0"/>
              <w:divBdr>
                <w:top w:val="none" w:sz="0" w:space="0" w:color="auto"/>
                <w:left w:val="none" w:sz="0" w:space="0" w:color="auto"/>
                <w:bottom w:val="none" w:sz="0" w:space="0" w:color="auto"/>
                <w:right w:val="none" w:sz="0" w:space="0" w:color="auto"/>
              </w:divBdr>
            </w:div>
            <w:div w:id="119227570">
              <w:marLeft w:val="0"/>
              <w:marRight w:val="0"/>
              <w:marTop w:val="0"/>
              <w:marBottom w:val="0"/>
              <w:divBdr>
                <w:top w:val="none" w:sz="0" w:space="0" w:color="auto"/>
                <w:left w:val="none" w:sz="0" w:space="0" w:color="auto"/>
                <w:bottom w:val="none" w:sz="0" w:space="0" w:color="auto"/>
                <w:right w:val="none" w:sz="0" w:space="0" w:color="auto"/>
              </w:divBdr>
            </w:div>
            <w:div w:id="158429313">
              <w:marLeft w:val="0"/>
              <w:marRight w:val="0"/>
              <w:marTop w:val="0"/>
              <w:marBottom w:val="0"/>
              <w:divBdr>
                <w:top w:val="none" w:sz="0" w:space="0" w:color="auto"/>
                <w:left w:val="none" w:sz="0" w:space="0" w:color="auto"/>
                <w:bottom w:val="none" w:sz="0" w:space="0" w:color="auto"/>
                <w:right w:val="none" w:sz="0" w:space="0" w:color="auto"/>
              </w:divBdr>
            </w:div>
            <w:div w:id="993948211">
              <w:marLeft w:val="0"/>
              <w:marRight w:val="0"/>
              <w:marTop w:val="0"/>
              <w:marBottom w:val="0"/>
              <w:divBdr>
                <w:top w:val="none" w:sz="0" w:space="0" w:color="auto"/>
                <w:left w:val="none" w:sz="0" w:space="0" w:color="auto"/>
                <w:bottom w:val="none" w:sz="0" w:space="0" w:color="auto"/>
                <w:right w:val="none" w:sz="0" w:space="0" w:color="auto"/>
              </w:divBdr>
            </w:div>
            <w:div w:id="1158963727">
              <w:marLeft w:val="0"/>
              <w:marRight w:val="0"/>
              <w:marTop w:val="0"/>
              <w:marBottom w:val="0"/>
              <w:divBdr>
                <w:top w:val="none" w:sz="0" w:space="0" w:color="auto"/>
                <w:left w:val="none" w:sz="0" w:space="0" w:color="auto"/>
                <w:bottom w:val="none" w:sz="0" w:space="0" w:color="auto"/>
                <w:right w:val="none" w:sz="0" w:space="0" w:color="auto"/>
              </w:divBdr>
            </w:div>
            <w:div w:id="1805540785">
              <w:marLeft w:val="0"/>
              <w:marRight w:val="0"/>
              <w:marTop w:val="0"/>
              <w:marBottom w:val="0"/>
              <w:divBdr>
                <w:top w:val="none" w:sz="0" w:space="0" w:color="auto"/>
                <w:left w:val="none" w:sz="0" w:space="0" w:color="auto"/>
                <w:bottom w:val="none" w:sz="0" w:space="0" w:color="auto"/>
                <w:right w:val="none" w:sz="0" w:space="0" w:color="auto"/>
              </w:divBdr>
            </w:div>
            <w:div w:id="1919900246">
              <w:marLeft w:val="0"/>
              <w:marRight w:val="0"/>
              <w:marTop w:val="0"/>
              <w:marBottom w:val="0"/>
              <w:divBdr>
                <w:top w:val="none" w:sz="0" w:space="0" w:color="auto"/>
                <w:left w:val="none" w:sz="0" w:space="0" w:color="auto"/>
                <w:bottom w:val="none" w:sz="0" w:space="0" w:color="auto"/>
                <w:right w:val="none" w:sz="0" w:space="0" w:color="auto"/>
              </w:divBdr>
            </w:div>
            <w:div w:id="801073005">
              <w:marLeft w:val="0"/>
              <w:marRight w:val="0"/>
              <w:marTop w:val="0"/>
              <w:marBottom w:val="0"/>
              <w:divBdr>
                <w:top w:val="none" w:sz="0" w:space="0" w:color="auto"/>
                <w:left w:val="none" w:sz="0" w:space="0" w:color="auto"/>
                <w:bottom w:val="none" w:sz="0" w:space="0" w:color="auto"/>
                <w:right w:val="none" w:sz="0" w:space="0" w:color="auto"/>
              </w:divBdr>
            </w:div>
            <w:div w:id="1912695822">
              <w:marLeft w:val="0"/>
              <w:marRight w:val="0"/>
              <w:marTop w:val="0"/>
              <w:marBottom w:val="0"/>
              <w:divBdr>
                <w:top w:val="none" w:sz="0" w:space="0" w:color="auto"/>
                <w:left w:val="none" w:sz="0" w:space="0" w:color="auto"/>
                <w:bottom w:val="none" w:sz="0" w:space="0" w:color="auto"/>
                <w:right w:val="none" w:sz="0" w:space="0" w:color="auto"/>
              </w:divBdr>
            </w:div>
            <w:div w:id="1934973770">
              <w:marLeft w:val="0"/>
              <w:marRight w:val="0"/>
              <w:marTop w:val="0"/>
              <w:marBottom w:val="0"/>
              <w:divBdr>
                <w:top w:val="none" w:sz="0" w:space="0" w:color="auto"/>
                <w:left w:val="none" w:sz="0" w:space="0" w:color="auto"/>
                <w:bottom w:val="none" w:sz="0" w:space="0" w:color="auto"/>
                <w:right w:val="none" w:sz="0" w:space="0" w:color="auto"/>
              </w:divBdr>
            </w:div>
            <w:div w:id="1110856219">
              <w:marLeft w:val="0"/>
              <w:marRight w:val="0"/>
              <w:marTop w:val="0"/>
              <w:marBottom w:val="0"/>
              <w:divBdr>
                <w:top w:val="none" w:sz="0" w:space="0" w:color="auto"/>
                <w:left w:val="none" w:sz="0" w:space="0" w:color="auto"/>
                <w:bottom w:val="none" w:sz="0" w:space="0" w:color="auto"/>
                <w:right w:val="none" w:sz="0" w:space="0" w:color="auto"/>
              </w:divBdr>
            </w:div>
            <w:div w:id="85807987">
              <w:marLeft w:val="0"/>
              <w:marRight w:val="0"/>
              <w:marTop w:val="0"/>
              <w:marBottom w:val="0"/>
              <w:divBdr>
                <w:top w:val="none" w:sz="0" w:space="0" w:color="auto"/>
                <w:left w:val="none" w:sz="0" w:space="0" w:color="auto"/>
                <w:bottom w:val="none" w:sz="0" w:space="0" w:color="auto"/>
                <w:right w:val="none" w:sz="0" w:space="0" w:color="auto"/>
              </w:divBdr>
            </w:div>
            <w:div w:id="226383675">
              <w:marLeft w:val="0"/>
              <w:marRight w:val="0"/>
              <w:marTop w:val="0"/>
              <w:marBottom w:val="0"/>
              <w:divBdr>
                <w:top w:val="none" w:sz="0" w:space="0" w:color="auto"/>
                <w:left w:val="none" w:sz="0" w:space="0" w:color="auto"/>
                <w:bottom w:val="none" w:sz="0" w:space="0" w:color="auto"/>
                <w:right w:val="none" w:sz="0" w:space="0" w:color="auto"/>
              </w:divBdr>
            </w:div>
            <w:div w:id="463500064">
              <w:marLeft w:val="0"/>
              <w:marRight w:val="0"/>
              <w:marTop w:val="0"/>
              <w:marBottom w:val="0"/>
              <w:divBdr>
                <w:top w:val="none" w:sz="0" w:space="0" w:color="auto"/>
                <w:left w:val="none" w:sz="0" w:space="0" w:color="auto"/>
                <w:bottom w:val="none" w:sz="0" w:space="0" w:color="auto"/>
                <w:right w:val="none" w:sz="0" w:space="0" w:color="auto"/>
              </w:divBdr>
            </w:div>
            <w:div w:id="822430831">
              <w:marLeft w:val="0"/>
              <w:marRight w:val="0"/>
              <w:marTop w:val="0"/>
              <w:marBottom w:val="0"/>
              <w:divBdr>
                <w:top w:val="none" w:sz="0" w:space="0" w:color="auto"/>
                <w:left w:val="none" w:sz="0" w:space="0" w:color="auto"/>
                <w:bottom w:val="none" w:sz="0" w:space="0" w:color="auto"/>
                <w:right w:val="none" w:sz="0" w:space="0" w:color="auto"/>
              </w:divBdr>
            </w:div>
            <w:div w:id="1831480470">
              <w:marLeft w:val="0"/>
              <w:marRight w:val="0"/>
              <w:marTop w:val="0"/>
              <w:marBottom w:val="0"/>
              <w:divBdr>
                <w:top w:val="none" w:sz="0" w:space="0" w:color="auto"/>
                <w:left w:val="none" w:sz="0" w:space="0" w:color="auto"/>
                <w:bottom w:val="none" w:sz="0" w:space="0" w:color="auto"/>
                <w:right w:val="none" w:sz="0" w:space="0" w:color="auto"/>
              </w:divBdr>
            </w:div>
            <w:div w:id="171141262">
              <w:marLeft w:val="0"/>
              <w:marRight w:val="0"/>
              <w:marTop w:val="0"/>
              <w:marBottom w:val="0"/>
              <w:divBdr>
                <w:top w:val="none" w:sz="0" w:space="0" w:color="auto"/>
                <w:left w:val="none" w:sz="0" w:space="0" w:color="auto"/>
                <w:bottom w:val="none" w:sz="0" w:space="0" w:color="auto"/>
                <w:right w:val="none" w:sz="0" w:space="0" w:color="auto"/>
              </w:divBdr>
            </w:div>
            <w:div w:id="663969934">
              <w:marLeft w:val="0"/>
              <w:marRight w:val="0"/>
              <w:marTop w:val="0"/>
              <w:marBottom w:val="0"/>
              <w:divBdr>
                <w:top w:val="none" w:sz="0" w:space="0" w:color="auto"/>
                <w:left w:val="none" w:sz="0" w:space="0" w:color="auto"/>
                <w:bottom w:val="none" w:sz="0" w:space="0" w:color="auto"/>
                <w:right w:val="none" w:sz="0" w:space="0" w:color="auto"/>
              </w:divBdr>
            </w:div>
            <w:div w:id="1397121264">
              <w:marLeft w:val="0"/>
              <w:marRight w:val="0"/>
              <w:marTop w:val="0"/>
              <w:marBottom w:val="0"/>
              <w:divBdr>
                <w:top w:val="none" w:sz="0" w:space="0" w:color="auto"/>
                <w:left w:val="none" w:sz="0" w:space="0" w:color="auto"/>
                <w:bottom w:val="none" w:sz="0" w:space="0" w:color="auto"/>
                <w:right w:val="none" w:sz="0" w:space="0" w:color="auto"/>
              </w:divBdr>
            </w:div>
            <w:div w:id="2137603365">
              <w:marLeft w:val="0"/>
              <w:marRight w:val="0"/>
              <w:marTop w:val="0"/>
              <w:marBottom w:val="0"/>
              <w:divBdr>
                <w:top w:val="none" w:sz="0" w:space="0" w:color="auto"/>
                <w:left w:val="none" w:sz="0" w:space="0" w:color="auto"/>
                <w:bottom w:val="none" w:sz="0" w:space="0" w:color="auto"/>
                <w:right w:val="none" w:sz="0" w:space="0" w:color="auto"/>
              </w:divBdr>
            </w:div>
            <w:div w:id="1040518796">
              <w:marLeft w:val="0"/>
              <w:marRight w:val="0"/>
              <w:marTop w:val="0"/>
              <w:marBottom w:val="0"/>
              <w:divBdr>
                <w:top w:val="none" w:sz="0" w:space="0" w:color="auto"/>
                <w:left w:val="none" w:sz="0" w:space="0" w:color="auto"/>
                <w:bottom w:val="none" w:sz="0" w:space="0" w:color="auto"/>
                <w:right w:val="none" w:sz="0" w:space="0" w:color="auto"/>
              </w:divBdr>
            </w:div>
            <w:div w:id="372927890">
              <w:marLeft w:val="0"/>
              <w:marRight w:val="0"/>
              <w:marTop w:val="0"/>
              <w:marBottom w:val="0"/>
              <w:divBdr>
                <w:top w:val="none" w:sz="0" w:space="0" w:color="auto"/>
                <w:left w:val="none" w:sz="0" w:space="0" w:color="auto"/>
                <w:bottom w:val="none" w:sz="0" w:space="0" w:color="auto"/>
                <w:right w:val="none" w:sz="0" w:space="0" w:color="auto"/>
              </w:divBdr>
            </w:div>
            <w:div w:id="526257128">
              <w:marLeft w:val="0"/>
              <w:marRight w:val="0"/>
              <w:marTop w:val="0"/>
              <w:marBottom w:val="0"/>
              <w:divBdr>
                <w:top w:val="none" w:sz="0" w:space="0" w:color="auto"/>
                <w:left w:val="none" w:sz="0" w:space="0" w:color="auto"/>
                <w:bottom w:val="none" w:sz="0" w:space="0" w:color="auto"/>
                <w:right w:val="none" w:sz="0" w:space="0" w:color="auto"/>
              </w:divBdr>
            </w:div>
            <w:div w:id="1230534157">
              <w:marLeft w:val="0"/>
              <w:marRight w:val="0"/>
              <w:marTop w:val="0"/>
              <w:marBottom w:val="0"/>
              <w:divBdr>
                <w:top w:val="none" w:sz="0" w:space="0" w:color="auto"/>
                <w:left w:val="none" w:sz="0" w:space="0" w:color="auto"/>
                <w:bottom w:val="none" w:sz="0" w:space="0" w:color="auto"/>
                <w:right w:val="none" w:sz="0" w:space="0" w:color="auto"/>
              </w:divBdr>
            </w:div>
            <w:div w:id="175266265">
              <w:marLeft w:val="0"/>
              <w:marRight w:val="0"/>
              <w:marTop w:val="0"/>
              <w:marBottom w:val="0"/>
              <w:divBdr>
                <w:top w:val="none" w:sz="0" w:space="0" w:color="auto"/>
                <w:left w:val="none" w:sz="0" w:space="0" w:color="auto"/>
                <w:bottom w:val="none" w:sz="0" w:space="0" w:color="auto"/>
                <w:right w:val="none" w:sz="0" w:space="0" w:color="auto"/>
              </w:divBdr>
            </w:div>
            <w:div w:id="225648197">
              <w:marLeft w:val="0"/>
              <w:marRight w:val="0"/>
              <w:marTop w:val="0"/>
              <w:marBottom w:val="0"/>
              <w:divBdr>
                <w:top w:val="none" w:sz="0" w:space="0" w:color="auto"/>
                <w:left w:val="none" w:sz="0" w:space="0" w:color="auto"/>
                <w:bottom w:val="none" w:sz="0" w:space="0" w:color="auto"/>
                <w:right w:val="none" w:sz="0" w:space="0" w:color="auto"/>
              </w:divBdr>
            </w:div>
            <w:div w:id="1351948781">
              <w:marLeft w:val="0"/>
              <w:marRight w:val="0"/>
              <w:marTop w:val="0"/>
              <w:marBottom w:val="0"/>
              <w:divBdr>
                <w:top w:val="none" w:sz="0" w:space="0" w:color="auto"/>
                <w:left w:val="none" w:sz="0" w:space="0" w:color="auto"/>
                <w:bottom w:val="none" w:sz="0" w:space="0" w:color="auto"/>
                <w:right w:val="none" w:sz="0" w:space="0" w:color="auto"/>
              </w:divBdr>
            </w:div>
            <w:div w:id="37909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644440">
      <w:bodyDiv w:val="1"/>
      <w:marLeft w:val="0"/>
      <w:marRight w:val="0"/>
      <w:marTop w:val="0"/>
      <w:marBottom w:val="0"/>
      <w:divBdr>
        <w:top w:val="none" w:sz="0" w:space="0" w:color="auto"/>
        <w:left w:val="none" w:sz="0" w:space="0" w:color="auto"/>
        <w:bottom w:val="none" w:sz="0" w:space="0" w:color="auto"/>
        <w:right w:val="none" w:sz="0" w:space="0" w:color="auto"/>
      </w:divBdr>
      <w:divsChild>
        <w:div w:id="42101158">
          <w:marLeft w:val="0"/>
          <w:marRight w:val="0"/>
          <w:marTop w:val="0"/>
          <w:marBottom w:val="0"/>
          <w:divBdr>
            <w:top w:val="none" w:sz="0" w:space="0" w:color="auto"/>
            <w:left w:val="none" w:sz="0" w:space="0" w:color="auto"/>
            <w:bottom w:val="none" w:sz="0" w:space="0" w:color="auto"/>
            <w:right w:val="none" w:sz="0" w:space="0" w:color="auto"/>
          </w:divBdr>
        </w:div>
        <w:div w:id="743333584">
          <w:marLeft w:val="0"/>
          <w:marRight w:val="0"/>
          <w:marTop w:val="0"/>
          <w:marBottom w:val="0"/>
          <w:divBdr>
            <w:top w:val="none" w:sz="0" w:space="0" w:color="auto"/>
            <w:left w:val="none" w:sz="0" w:space="0" w:color="auto"/>
            <w:bottom w:val="none" w:sz="0" w:space="0" w:color="auto"/>
            <w:right w:val="none" w:sz="0" w:space="0" w:color="auto"/>
          </w:divBdr>
        </w:div>
        <w:div w:id="1712223861">
          <w:marLeft w:val="0"/>
          <w:marRight w:val="0"/>
          <w:marTop w:val="0"/>
          <w:marBottom w:val="0"/>
          <w:divBdr>
            <w:top w:val="none" w:sz="0" w:space="0" w:color="auto"/>
            <w:left w:val="none" w:sz="0" w:space="0" w:color="auto"/>
            <w:bottom w:val="none" w:sz="0" w:space="0" w:color="auto"/>
            <w:right w:val="none" w:sz="0" w:space="0" w:color="auto"/>
          </w:divBdr>
        </w:div>
        <w:div w:id="77601819">
          <w:marLeft w:val="0"/>
          <w:marRight w:val="0"/>
          <w:marTop w:val="0"/>
          <w:marBottom w:val="0"/>
          <w:divBdr>
            <w:top w:val="none" w:sz="0" w:space="0" w:color="auto"/>
            <w:left w:val="none" w:sz="0" w:space="0" w:color="auto"/>
            <w:bottom w:val="none" w:sz="0" w:space="0" w:color="auto"/>
            <w:right w:val="none" w:sz="0" w:space="0" w:color="auto"/>
          </w:divBdr>
        </w:div>
        <w:div w:id="1232084234">
          <w:marLeft w:val="0"/>
          <w:marRight w:val="0"/>
          <w:marTop w:val="0"/>
          <w:marBottom w:val="0"/>
          <w:divBdr>
            <w:top w:val="none" w:sz="0" w:space="0" w:color="auto"/>
            <w:left w:val="none" w:sz="0" w:space="0" w:color="auto"/>
            <w:bottom w:val="none" w:sz="0" w:space="0" w:color="auto"/>
            <w:right w:val="none" w:sz="0" w:space="0" w:color="auto"/>
          </w:divBdr>
        </w:div>
        <w:div w:id="267585447">
          <w:marLeft w:val="0"/>
          <w:marRight w:val="0"/>
          <w:marTop w:val="0"/>
          <w:marBottom w:val="0"/>
          <w:divBdr>
            <w:top w:val="none" w:sz="0" w:space="0" w:color="auto"/>
            <w:left w:val="none" w:sz="0" w:space="0" w:color="auto"/>
            <w:bottom w:val="none" w:sz="0" w:space="0" w:color="auto"/>
            <w:right w:val="none" w:sz="0" w:space="0" w:color="auto"/>
          </w:divBdr>
        </w:div>
        <w:div w:id="445732134">
          <w:marLeft w:val="0"/>
          <w:marRight w:val="0"/>
          <w:marTop w:val="0"/>
          <w:marBottom w:val="0"/>
          <w:divBdr>
            <w:top w:val="none" w:sz="0" w:space="0" w:color="auto"/>
            <w:left w:val="none" w:sz="0" w:space="0" w:color="auto"/>
            <w:bottom w:val="none" w:sz="0" w:space="0" w:color="auto"/>
            <w:right w:val="none" w:sz="0" w:space="0" w:color="auto"/>
          </w:divBdr>
        </w:div>
        <w:div w:id="984359964">
          <w:marLeft w:val="0"/>
          <w:marRight w:val="0"/>
          <w:marTop w:val="0"/>
          <w:marBottom w:val="0"/>
          <w:divBdr>
            <w:top w:val="none" w:sz="0" w:space="0" w:color="auto"/>
            <w:left w:val="none" w:sz="0" w:space="0" w:color="auto"/>
            <w:bottom w:val="none" w:sz="0" w:space="0" w:color="auto"/>
            <w:right w:val="none" w:sz="0" w:space="0" w:color="auto"/>
          </w:divBdr>
        </w:div>
        <w:div w:id="1509952954">
          <w:marLeft w:val="0"/>
          <w:marRight w:val="0"/>
          <w:marTop w:val="0"/>
          <w:marBottom w:val="0"/>
          <w:divBdr>
            <w:top w:val="none" w:sz="0" w:space="0" w:color="auto"/>
            <w:left w:val="none" w:sz="0" w:space="0" w:color="auto"/>
            <w:bottom w:val="none" w:sz="0" w:space="0" w:color="auto"/>
            <w:right w:val="none" w:sz="0" w:space="0" w:color="auto"/>
          </w:divBdr>
        </w:div>
        <w:div w:id="346953401">
          <w:marLeft w:val="0"/>
          <w:marRight w:val="0"/>
          <w:marTop w:val="0"/>
          <w:marBottom w:val="0"/>
          <w:divBdr>
            <w:top w:val="none" w:sz="0" w:space="0" w:color="auto"/>
            <w:left w:val="none" w:sz="0" w:space="0" w:color="auto"/>
            <w:bottom w:val="none" w:sz="0" w:space="0" w:color="auto"/>
            <w:right w:val="none" w:sz="0" w:space="0" w:color="auto"/>
          </w:divBdr>
        </w:div>
        <w:div w:id="1030184468">
          <w:marLeft w:val="0"/>
          <w:marRight w:val="0"/>
          <w:marTop w:val="0"/>
          <w:marBottom w:val="0"/>
          <w:divBdr>
            <w:top w:val="none" w:sz="0" w:space="0" w:color="auto"/>
            <w:left w:val="none" w:sz="0" w:space="0" w:color="auto"/>
            <w:bottom w:val="none" w:sz="0" w:space="0" w:color="auto"/>
            <w:right w:val="none" w:sz="0" w:space="0" w:color="auto"/>
          </w:divBdr>
        </w:div>
        <w:div w:id="1342707572">
          <w:marLeft w:val="0"/>
          <w:marRight w:val="0"/>
          <w:marTop w:val="0"/>
          <w:marBottom w:val="0"/>
          <w:divBdr>
            <w:top w:val="none" w:sz="0" w:space="0" w:color="auto"/>
            <w:left w:val="none" w:sz="0" w:space="0" w:color="auto"/>
            <w:bottom w:val="none" w:sz="0" w:space="0" w:color="auto"/>
            <w:right w:val="none" w:sz="0" w:space="0" w:color="auto"/>
          </w:divBdr>
        </w:div>
      </w:divsChild>
    </w:div>
    <w:div w:id="1398627939">
      <w:bodyDiv w:val="1"/>
      <w:marLeft w:val="0"/>
      <w:marRight w:val="0"/>
      <w:marTop w:val="0"/>
      <w:marBottom w:val="0"/>
      <w:divBdr>
        <w:top w:val="none" w:sz="0" w:space="0" w:color="auto"/>
        <w:left w:val="none" w:sz="0" w:space="0" w:color="auto"/>
        <w:bottom w:val="none" w:sz="0" w:space="0" w:color="auto"/>
        <w:right w:val="none" w:sz="0" w:space="0" w:color="auto"/>
      </w:divBdr>
    </w:div>
    <w:div w:id="1401518096">
      <w:bodyDiv w:val="1"/>
      <w:marLeft w:val="0"/>
      <w:marRight w:val="0"/>
      <w:marTop w:val="0"/>
      <w:marBottom w:val="0"/>
      <w:divBdr>
        <w:top w:val="none" w:sz="0" w:space="0" w:color="auto"/>
        <w:left w:val="none" w:sz="0" w:space="0" w:color="auto"/>
        <w:bottom w:val="none" w:sz="0" w:space="0" w:color="auto"/>
        <w:right w:val="none" w:sz="0" w:space="0" w:color="auto"/>
      </w:divBdr>
    </w:div>
    <w:div w:id="1427455510">
      <w:bodyDiv w:val="1"/>
      <w:marLeft w:val="0"/>
      <w:marRight w:val="0"/>
      <w:marTop w:val="0"/>
      <w:marBottom w:val="0"/>
      <w:divBdr>
        <w:top w:val="none" w:sz="0" w:space="0" w:color="auto"/>
        <w:left w:val="none" w:sz="0" w:space="0" w:color="auto"/>
        <w:bottom w:val="none" w:sz="0" w:space="0" w:color="auto"/>
        <w:right w:val="none" w:sz="0" w:space="0" w:color="auto"/>
      </w:divBdr>
    </w:div>
    <w:div w:id="1485244756">
      <w:bodyDiv w:val="1"/>
      <w:marLeft w:val="0"/>
      <w:marRight w:val="0"/>
      <w:marTop w:val="0"/>
      <w:marBottom w:val="0"/>
      <w:divBdr>
        <w:top w:val="none" w:sz="0" w:space="0" w:color="auto"/>
        <w:left w:val="none" w:sz="0" w:space="0" w:color="auto"/>
        <w:bottom w:val="none" w:sz="0" w:space="0" w:color="auto"/>
        <w:right w:val="none" w:sz="0" w:space="0" w:color="auto"/>
      </w:divBdr>
    </w:div>
    <w:div w:id="1500344391">
      <w:bodyDiv w:val="1"/>
      <w:marLeft w:val="0"/>
      <w:marRight w:val="0"/>
      <w:marTop w:val="0"/>
      <w:marBottom w:val="0"/>
      <w:divBdr>
        <w:top w:val="none" w:sz="0" w:space="0" w:color="auto"/>
        <w:left w:val="none" w:sz="0" w:space="0" w:color="auto"/>
        <w:bottom w:val="none" w:sz="0" w:space="0" w:color="auto"/>
        <w:right w:val="none" w:sz="0" w:space="0" w:color="auto"/>
      </w:divBdr>
    </w:div>
    <w:div w:id="1531994898">
      <w:bodyDiv w:val="1"/>
      <w:marLeft w:val="0"/>
      <w:marRight w:val="0"/>
      <w:marTop w:val="0"/>
      <w:marBottom w:val="0"/>
      <w:divBdr>
        <w:top w:val="none" w:sz="0" w:space="0" w:color="auto"/>
        <w:left w:val="none" w:sz="0" w:space="0" w:color="auto"/>
        <w:bottom w:val="none" w:sz="0" w:space="0" w:color="auto"/>
        <w:right w:val="none" w:sz="0" w:space="0" w:color="auto"/>
      </w:divBdr>
    </w:div>
    <w:div w:id="1539511919">
      <w:bodyDiv w:val="1"/>
      <w:marLeft w:val="0"/>
      <w:marRight w:val="0"/>
      <w:marTop w:val="0"/>
      <w:marBottom w:val="0"/>
      <w:divBdr>
        <w:top w:val="none" w:sz="0" w:space="0" w:color="auto"/>
        <w:left w:val="none" w:sz="0" w:space="0" w:color="auto"/>
        <w:bottom w:val="none" w:sz="0" w:space="0" w:color="auto"/>
        <w:right w:val="none" w:sz="0" w:space="0" w:color="auto"/>
      </w:divBdr>
    </w:div>
    <w:div w:id="1590767973">
      <w:bodyDiv w:val="1"/>
      <w:marLeft w:val="0"/>
      <w:marRight w:val="0"/>
      <w:marTop w:val="0"/>
      <w:marBottom w:val="0"/>
      <w:divBdr>
        <w:top w:val="none" w:sz="0" w:space="0" w:color="auto"/>
        <w:left w:val="none" w:sz="0" w:space="0" w:color="auto"/>
        <w:bottom w:val="none" w:sz="0" w:space="0" w:color="auto"/>
        <w:right w:val="none" w:sz="0" w:space="0" w:color="auto"/>
      </w:divBdr>
    </w:div>
    <w:div w:id="1594510601">
      <w:bodyDiv w:val="1"/>
      <w:marLeft w:val="0"/>
      <w:marRight w:val="0"/>
      <w:marTop w:val="0"/>
      <w:marBottom w:val="0"/>
      <w:divBdr>
        <w:top w:val="none" w:sz="0" w:space="0" w:color="auto"/>
        <w:left w:val="none" w:sz="0" w:space="0" w:color="auto"/>
        <w:bottom w:val="none" w:sz="0" w:space="0" w:color="auto"/>
        <w:right w:val="none" w:sz="0" w:space="0" w:color="auto"/>
      </w:divBdr>
    </w:div>
    <w:div w:id="1596404948">
      <w:bodyDiv w:val="1"/>
      <w:marLeft w:val="0"/>
      <w:marRight w:val="0"/>
      <w:marTop w:val="0"/>
      <w:marBottom w:val="0"/>
      <w:divBdr>
        <w:top w:val="none" w:sz="0" w:space="0" w:color="auto"/>
        <w:left w:val="none" w:sz="0" w:space="0" w:color="auto"/>
        <w:bottom w:val="none" w:sz="0" w:space="0" w:color="auto"/>
        <w:right w:val="none" w:sz="0" w:space="0" w:color="auto"/>
      </w:divBdr>
    </w:div>
    <w:div w:id="1616017776">
      <w:bodyDiv w:val="1"/>
      <w:marLeft w:val="0"/>
      <w:marRight w:val="0"/>
      <w:marTop w:val="0"/>
      <w:marBottom w:val="0"/>
      <w:divBdr>
        <w:top w:val="none" w:sz="0" w:space="0" w:color="auto"/>
        <w:left w:val="none" w:sz="0" w:space="0" w:color="auto"/>
        <w:bottom w:val="none" w:sz="0" w:space="0" w:color="auto"/>
        <w:right w:val="none" w:sz="0" w:space="0" w:color="auto"/>
      </w:divBdr>
    </w:div>
    <w:div w:id="1636373489">
      <w:bodyDiv w:val="1"/>
      <w:marLeft w:val="0"/>
      <w:marRight w:val="0"/>
      <w:marTop w:val="0"/>
      <w:marBottom w:val="0"/>
      <w:divBdr>
        <w:top w:val="none" w:sz="0" w:space="0" w:color="auto"/>
        <w:left w:val="none" w:sz="0" w:space="0" w:color="auto"/>
        <w:bottom w:val="none" w:sz="0" w:space="0" w:color="auto"/>
        <w:right w:val="none" w:sz="0" w:space="0" w:color="auto"/>
      </w:divBdr>
    </w:div>
    <w:div w:id="1664235971">
      <w:bodyDiv w:val="1"/>
      <w:marLeft w:val="0"/>
      <w:marRight w:val="0"/>
      <w:marTop w:val="0"/>
      <w:marBottom w:val="0"/>
      <w:divBdr>
        <w:top w:val="none" w:sz="0" w:space="0" w:color="auto"/>
        <w:left w:val="none" w:sz="0" w:space="0" w:color="auto"/>
        <w:bottom w:val="none" w:sz="0" w:space="0" w:color="auto"/>
        <w:right w:val="none" w:sz="0" w:space="0" w:color="auto"/>
      </w:divBdr>
    </w:div>
    <w:div w:id="1682580651">
      <w:bodyDiv w:val="1"/>
      <w:marLeft w:val="0"/>
      <w:marRight w:val="0"/>
      <w:marTop w:val="0"/>
      <w:marBottom w:val="0"/>
      <w:divBdr>
        <w:top w:val="none" w:sz="0" w:space="0" w:color="auto"/>
        <w:left w:val="none" w:sz="0" w:space="0" w:color="auto"/>
        <w:bottom w:val="none" w:sz="0" w:space="0" w:color="auto"/>
        <w:right w:val="none" w:sz="0" w:space="0" w:color="auto"/>
      </w:divBdr>
      <w:divsChild>
        <w:div w:id="506361473">
          <w:marLeft w:val="0"/>
          <w:marRight w:val="0"/>
          <w:marTop w:val="0"/>
          <w:marBottom w:val="0"/>
          <w:divBdr>
            <w:top w:val="none" w:sz="0" w:space="0" w:color="auto"/>
            <w:left w:val="none" w:sz="0" w:space="0" w:color="auto"/>
            <w:bottom w:val="none" w:sz="0" w:space="0" w:color="auto"/>
            <w:right w:val="none" w:sz="0" w:space="0" w:color="auto"/>
          </w:divBdr>
        </w:div>
        <w:div w:id="1678728038">
          <w:marLeft w:val="0"/>
          <w:marRight w:val="0"/>
          <w:marTop w:val="0"/>
          <w:marBottom w:val="0"/>
          <w:divBdr>
            <w:top w:val="none" w:sz="0" w:space="0" w:color="auto"/>
            <w:left w:val="none" w:sz="0" w:space="0" w:color="auto"/>
            <w:bottom w:val="none" w:sz="0" w:space="0" w:color="auto"/>
            <w:right w:val="none" w:sz="0" w:space="0" w:color="auto"/>
          </w:divBdr>
        </w:div>
        <w:div w:id="97914442">
          <w:marLeft w:val="0"/>
          <w:marRight w:val="0"/>
          <w:marTop w:val="0"/>
          <w:marBottom w:val="0"/>
          <w:divBdr>
            <w:top w:val="none" w:sz="0" w:space="0" w:color="auto"/>
            <w:left w:val="none" w:sz="0" w:space="0" w:color="auto"/>
            <w:bottom w:val="none" w:sz="0" w:space="0" w:color="auto"/>
            <w:right w:val="none" w:sz="0" w:space="0" w:color="auto"/>
          </w:divBdr>
        </w:div>
        <w:div w:id="948203978">
          <w:marLeft w:val="0"/>
          <w:marRight w:val="0"/>
          <w:marTop w:val="0"/>
          <w:marBottom w:val="0"/>
          <w:divBdr>
            <w:top w:val="none" w:sz="0" w:space="0" w:color="auto"/>
            <w:left w:val="none" w:sz="0" w:space="0" w:color="auto"/>
            <w:bottom w:val="none" w:sz="0" w:space="0" w:color="auto"/>
            <w:right w:val="none" w:sz="0" w:space="0" w:color="auto"/>
          </w:divBdr>
        </w:div>
        <w:div w:id="2013876588">
          <w:marLeft w:val="0"/>
          <w:marRight w:val="0"/>
          <w:marTop w:val="0"/>
          <w:marBottom w:val="0"/>
          <w:divBdr>
            <w:top w:val="none" w:sz="0" w:space="0" w:color="auto"/>
            <w:left w:val="none" w:sz="0" w:space="0" w:color="auto"/>
            <w:bottom w:val="none" w:sz="0" w:space="0" w:color="auto"/>
            <w:right w:val="none" w:sz="0" w:space="0" w:color="auto"/>
          </w:divBdr>
        </w:div>
        <w:div w:id="1267039227">
          <w:marLeft w:val="0"/>
          <w:marRight w:val="0"/>
          <w:marTop w:val="0"/>
          <w:marBottom w:val="0"/>
          <w:divBdr>
            <w:top w:val="none" w:sz="0" w:space="0" w:color="auto"/>
            <w:left w:val="none" w:sz="0" w:space="0" w:color="auto"/>
            <w:bottom w:val="none" w:sz="0" w:space="0" w:color="auto"/>
            <w:right w:val="none" w:sz="0" w:space="0" w:color="auto"/>
          </w:divBdr>
        </w:div>
        <w:div w:id="2140566685">
          <w:marLeft w:val="0"/>
          <w:marRight w:val="0"/>
          <w:marTop w:val="0"/>
          <w:marBottom w:val="0"/>
          <w:divBdr>
            <w:top w:val="none" w:sz="0" w:space="0" w:color="auto"/>
            <w:left w:val="none" w:sz="0" w:space="0" w:color="auto"/>
            <w:bottom w:val="none" w:sz="0" w:space="0" w:color="auto"/>
            <w:right w:val="none" w:sz="0" w:space="0" w:color="auto"/>
          </w:divBdr>
        </w:div>
        <w:div w:id="1694303182">
          <w:marLeft w:val="0"/>
          <w:marRight w:val="0"/>
          <w:marTop w:val="0"/>
          <w:marBottom w:val="0"/>
          <w:divBdr>
            <w:top w:val="none" w:sz="0" w:space="0" w:color="auto"/>
            <w:left w:val="none" w:sz="0" w:space="0" w:color="auto"/>
            <w:bottom w:val="none" w:sz="0" w:space="0" w:color="auto"/>
            <w:right w:val="none" w:sz="0" w:space="0" w:color="auto"/>
          </w:divBdr>
        </w:div>
        <w:div w:id="1842969333">
          <w:marLeft w:val="0"/>
          <w:marRight w:val="0"/>
          <w:marTop w:val="0"/>
          <w:marBottom w:val="0"/>
          <w:divBdr>
            <w:top w:val="none" w:sz="0" w:space="0" w:color="auto"/>
            <w:left w:val="none" w:sz="0" w:space="0" w:color="auto"/>
            <w:bottom w:val="none" w:sz="0" w:space="0" w:color="auto"/>
            <w:right w:val="none" w:sz="0" w:space="0" w:color="auto"/>
          </w:divBdr>
        </w:div>
        <w:div w:id="1050885259">
          <w:marLeft w:val="0"/>
          <w:marRight w:val="0"/>
          <w:marTop w:val="0"/>
          <w:marBottom w:val="0"/>
          <w:divBdr>
            <w:top w:val="none" w:sz="0" w:space="0" w:color="auto"/>
            <w:left w:val="none" w:sz="0" w:space="0" w:color="auto"/>
            <w:bottom w:val="none" w:sz="0" w:space="0" w:color="auto"/>
            <w:right w:val="none" w:sz="0" w:space="0" w:color="auto"/>
          </w:divBdr>
        </w:div>
        <w:div w:id="762871350">
          <w:marLeft w:val="0"/>
          <w:marRight w:val="0"/>
          <w:marTop w:val="0"/>
          <w:marBottom w:val="0"/>
          <w:divBdr>
            <w:top w:val="none" w:sz="0" w:space="0" w:color="auto"/>
            <w:left w:val="none" w:sz="0" w:space="0" w:color="auto"/>
            <w:bottom w:val="none" w:sz="0" w:space="0" w:color="auto"/>
            <w:right w:val="none" w:sz="0" w:space="0" w:color="auto"/>
          </w:divBdr>
        </w:div>
        <w:div w:id="2069255140">
          <w:marLeft w:val="0"/>
          <w:marRight w:val="0"/>
          <w:marTop w:val="0"/>
          <w:marBottom w:val="0"/>
          <w:divBdr>
            <w:top w:val="none" w:sz="0" w:space="0" w:color="auto"/>
            <w:left w:val="none" w:sz="0" w:space="0" w:color="auto"/>
            <w:bottom w:val="none" w:sz="0" w:space="0" w:color="auto"/>
            <w:right w:val="none" w:sz="0" w:space="0" w:color="auto"/>
          </w:divBdr>
        </w:div>
        <w:div w:id="2081756259">
          <w:marLeft w:val="0"/>
          <w:marRight w:val="0"/>
          <w:marTop w:val="0"/>
          <w:marBottom w:val="0"/>
          <w:divBdr>
            <w:top w:val="none" w:sz="0" w:space="0" w:color="auto"/>
            <w:left w:val="none" w:sz="0" w:space="0" w:color="auto"/>
            <w:bottom w:val="none" w:sz="0" w:space="0" w:color="auto"/>
            <w:right w:val="none" w:sz="0" w:space="0" w:color="auto"/>
          </w:divBdr>
        </w:div>
        <w:div w:id="769080833">
          <w:marLeft w:val="0"/>
          <w:marRight w:val="0"/>
          <w:marTop w:val="0"/>
          <w:marBottom w:val="0"/>
          <w:divBdr>
            <w:top w:val="none" w:sz="0" w:space="0" w:color="auto"/>
            <w:left w:val="none" w:sz="0" w:space="0" w:color="auto"/>
            <w:bottom w:val="none" w:sz="0" w:space="0" w:color="auto"/>
            <w:right w:val="none" w:sz="0" w:space="0" w:color="auto"/>
          </w:divBdr>
        </w:div>
        <w:div w:id="1174489950">
          <w:marLeft w:val="0"/>
          <w:marRight w:val="0"/>
          <w:marTop w:val="0"/>
          <w:marBottom w:val="0"/>
          <w:divBdr>
            <w:top w:val="none" w:sz="0" w:space="0" w:color="auto"/>
            <w:left w:val="none" w:sz="0" w:space="0" w:color="auto"/>
            <w:bottom w:val="none" w:sz="0" w:space="0" w:color="auto"/>
            <w:right w:val="none" w:sz="0" w:space="0" w:color="auto"/>
          </w:divBdr>
        </w:div>
      </w:divsChild>
    </w:div>
    <w:div w:id="1685983544">
      <w:bodyDiv w:val="1"/>
      <w:marLeft w:val="0"/>
      <w:marRight w:val="0"/>
      <w:marTop w:val="0"/>
      <w:marBottom w:val="0"/>
      <w:divBdr>
        <w:top w:val="none" w:sz="0" w:space="0" w:color="auto"/>
        <w:left w:val="none" w:sz="0" w:space="0" w:color="auto"/>
        <w:bottom w:val="none" w:sz="0" w:space="0" w:color="auto"/>
        <w:right w:val="none" w:sz="0" w:space="0" w:color="auto"/>
      </w:divBdr>
    </w:div>
    <w:div w:id="1769084185">
      <w:bodyDiv w:val="1"/>
      <w:marLeft w:val="0"/>
      <w:marRight w:val="0"/>
      <w:marTop w:val="0"/>
      <w:marBottom w:val="0"/>
      <w:divBdr>
        <w:top w:val="none" w:sz="0" w:space="0" w:color="auto"/>
        <w:left w:val="none" w:sz="0" w:space="0" w:color="auto"/>
        <w:bottom w:val="none" w:sz="0" w:space="0" w:color="auto"/>
        <w:right w:val="none" w:sz="0" w:space="0" w:color="auto"/>
      </w:divBdr>
    </w:div>
    <w:div w:id="1780176274">
      <w:bodyDiv w:val="1"/>
      <w:marLeft w:val="0"/>
      <w:marRight w:val="0"/>
      <w:marTop w:val="0"/>
      <w:marBottom w:val="0"/>
      <w:divBdr>
        <w:top w:val="none" w:sz="0" w:space="0" w:color="auto"/>
        <w:left w:val="none" w:sz="0" w:space="0" w:color="auto"/>
        <w:bottom w:val="none" w:sz="0" w:space="0" w:color="auto"/>
        <w:right w:val="none" w:sz="0" w:space="0" w:color="auto"/>
      </w:divBdr>
    </w:div>
    <w:div w:id="1872494829">
      <w:bodyDiv w:val="1"/>
      <w:marLeft w:val="0"/>
      <w:marRight w:val="0"/>
      <w:marTop w:val="0"/>
      <w:marBottom w:val="0"/>
      <w:divBdr>
        <w:top w:val="none" w:sz="0" w:space="0" w:color="auto"/>
        <w:left w:val="none" w:sz="0" w:space="0" w:color="auto"/>
        <w:bottom w:val="none" w:sz="0" w:space="0" w:color="auto"/>
        <w:right w:val="none" w:sz="0" w:space="0" w:color="auto"/>
      </w:divBdr>
    </w:div>
    <w:div w:id="1876502871">
      <w:bodyDiv w:val="1"/>
      <w:marLeft w:val="0"/>
      <w:marRight w:val="0"/>
      <w:marTop w:val="0"/>
      <w:marBottom w:val="0"/>
      <w:divBdr>
        <w:top w:val="none" w:sz="0" w:space="0" w:color="auto"/>
        <w:left w:val="none" w:sz="0" w:space="0" w:color="auto"/>
        <w:bottom w:val="none" w:sz="0" w:space="0" w:color="auto"/>
        <w:right w:val="none" w:sz="0" w:space="0" w:color="auto"/>
      </w:divBdr>
    </w:div>
    <w:div w:id="1885866462">
      <w:bodyDiv w:val="1"/>
      <w:marLeft w:val="0"/>
      <w:marRight w:val="0"/>
      <w:marTop w:val="0"/>
      <w:marBottom w:val="0"/>
      <w:divBdr>
        <w:top w:val="none" w:sz="0" w:space="0" w:color="auto"/>
        <w:left w:val="none" w:sz="0" w:space="0" w:color="auto"/>
        <w:bottom w:val="none" w:sz="0" w:space="0" w:color="auto"/>
        <w:right w:val="none" w:sz="0" w:space="0" w:color="auto"/>
      </w:divBdr>
    </w:div>
    <w:div w:id="1886604552">
      <w:bodyDiv w:val="1"/>
      <w:marLeft w:val="0"/>
      <w:marRight w:val="0"/>
      <w:marTop w:val="0"/>
      <w:marBottom w:val="0"/>
      <w:divBdr>
        <w:top w:val="none" w:sz="0" w:space="0" w:color="auto"/>
        <w:left w:val="none" w:sz="0" w:space="0" w:color="auto"/>
        <w:bottom w:val="none" w:sz="0" w:space="0" w:color="auto"/>
        <w:right w:val="none" w:sz="0" w:space="0" w:color="auto"/>
      </w:divBdr>
      <w:divsChild>
        <w:div w:id="140733629">
          <w:marLeft w:val="0"/>
          <w:marRight w:val="0"/>
          <w:marTop w:val="0"/>
          <w:marBottom w:val="0"/>
          <w:divBdr>
            <w:top w:val="none" w:sz="0" w:space="0" w:color="auto"/>
            <w:left w:val="none" w:sz="0" w:space="0" w:color="auto"/>
            <w:bottom w:val="none" w:sz="0" w:space="0" w:color="auto"/>
            <w:right w:val="none" w:sz="0" w:space="0" w:color="auto"/>
          </w:divBdr>
        </w:div>
        <w:div w:id="189496834">
          <w:marLeft w:val="0"/>
          <w:marRight w:val="0"/>
          <w:marTop w:val="0"/>
          <w:marBottom w:val="0"/>
          <w:divBdr>
            <w:top w:val="none" w:sz="0" w:space="0" w:color="auto"/>
            <w:left w:val="none" w:sz="0" w:space="0" w:color="auto"/>
            <w:bottom w:val="none" w:sz="0" w:space="0" w:color="auto"/>
            <w:right w:val="none" w:sz="0" w:space="0" w:color="auto"/>
          </w:divBdr>
        </w:div>
        <w:div w:id="286009353">
          <w:marLeft w:val="0"/>
          <w:marRight w:val="0"/>
          <w:marTop w:val="0"/>
          <w:marBottom w:val="0"/>
          <w:divBdr>
            <w:top w:val="none" w:sz="0" w:space="0" w:color="auto"/>
            <w:left w:val="none" w:sz="0" w:space="0" w:color="auto"/>
            <w:bottom w:val="none" w:sz="0" w:space="0" w:color="auto"/>
            <w:right w:val="none" w:sz="0" w:space="0" w:color="auto"/>
          </w:divBdr>
        </w:div>
        <w:div w:id="334504342">
          <w:marLeft w:val="0"/>
          <w:marRight w:val="0"/>
          <w:marTop w:val="0"/>
          <w:marBottom w:val="0"/>
          <w:divBdr>
            <w:top w:val="none" w:sz="0" w:space="0" w:color="auto"/>
            <w:left w:val="none" w:sz="0" w:space="0" w:color="auto"/>
            <w:bottom w:val="none" w:sz="0" w:space="0" w:color="auto"/>
            <w:right w:val="none" w:sz="0" w:space="0" w:color="auto"/>
          </w:divBdr>
        </w:div>
        <w:div w:id="357969755">
          <w:marLeft w:val="0"/>
          <w:marRight w:val="0"/>
          <w:marTop w:val="0"/>
          <w:marBottom w:val="0"/>
          <w:divBdr>
            <w:top w:val="none" w:sz="0" w:space="0" w:color="auto"/>
            <w:left w:val="none" w:sz="0" w:space="0" w:color="auto"/>
            <w:bottom w:val="none" w:sz="0" w:space="0" w:color="auto"/>
            <w:right w:val="none" w:sz="0" w:space="0" w:color="auto"/>
          </w:divBdr>
        </w:div>
        <w:div w:id="427502929">
          <w:marLeft w:val="0"/>
          <w:marRight w:val="0"/>
          <w:marTop w:val="0"/>
          <w:marBottom w:val="0"/>
          <w:divBdr>
            <w:top w:val="none" w:sz="0" w:space="0" w:color="auto"/>
            <w:left w:val="none" w:sz="0" w:space="0" w:color="auto"/>
            <w:bottom w:val="none" w:sz="0" w:space="0" w:color="auto"/>
            <w:right w:val="none" w:sz="0" w:space="0" w:color="auto"/>
          </w:divBdr>
        </w:div>
        <w:div w:id="446239218">
          <w:marLeft w:val="0"/>
          <w:marRight w:val="0"/>
          <w:marTop w:val="0"/>
          <w:marBottom w:val="0"/>
          <w:divBdr>
            <w:top w:val="none" w:sz="0" w:space="0" w:color="auto"/>
            <w:left w:val="none" w:sz="0" w:space="0" w:color="auto"/>
            <w:bottom w:val="none" w:sz="0" w:space="0" w:color="auto"/>
            <w:right w:val="none" w:sz="0" w:space="0" w:color="auto"/>
          </w:divBdr>
        </w:div>
        <w:div w:id="510293770">
          <w:marLeft w:val="0"/>
          <w:marRight w:val="0"/>
          <w:marTop w:val="0"/>
          <w:marBottom w:val="0"/>
          <w:divBdr>
            <w:top w:val="none" w:sz="0" w:space="0" w:color="auto"/>
            <w:left w:val="none" w:sz="0" w:space="0" w:color="auto"/>
            <w:bottom w:val="none" w:sz="0" w:space="0" w:color="auto"/>
            <w:right w:val="none" w:sz="0" w:space="0" w:color="auto"/>
          </w:divBdr>
        </w:div>
        <w:div w:id="511527720">
          <w:marLeft w:val="0"/>
          <w:marRight w:val="0"/>
          <w:marTop w:val="0"/>
          <w:marBottom w:val="0"/>
          <w:divBdr>
            <w:top w:val="none" w:sz="0" w:space="0" w:color="auto"/>
            <w:left w:val="none" w:sz="0" w:space="0" w:color="auto"/>
            <w:bottom w:val="none" w:sz="0" w:space="0" w:color="auto"/>
            <w:right w:val="none" w:sz="0" w:space="0" w:color="auto"/>
          </w:divBdr>
        </w:div>
        <w:div w:id="572083931">
          <w:marLeft w:val="0"/>
          <w:marRight w:val="0"/>
          <w:marTop w:val="0"/>
          <w:marBottom w:val="0"/>
          <w:divBdr>
            <w:top w:val="none" w:sz="0" w:space="0" w:color="auto"/>
            <w:left w:val="none" w:sz="0" w:space="0" w:color="auto"/>
            <w:bottom w:val="none" w:sz="0" w:space="0" w:color="auto"/>
            <w:right w:val="none" w:sz="0" w:space="0" w:color="auto"/>
          </w:divBdr>
        </w:div>
        <w:div w:id="579142764">
          <w:marLeft w:val="0"/>
          <w:marRight w:val="0"/>
          <w:marTop w:val="0"/>
          <w:marBottom w:val="0"/>
          <w:divBdr>
            <w:top w:val="none" w:sz="0" w:space="0" w:color="auto"/>
            <w:left w:val="none" w:sz="0" w:space="0" w:color="auto"/>
            <w:bottom w:val="none" w:sz="0" w:space="0" w:color="auto"/>
            <w:right w:val="none" w:sz="0" w:space="0" w:color="auto"/>
          </w:divBdr>
        </w:div>
        <w:div w:id="594246282">
          <w:marLeft w:val="0"/>
          <w:marRight w:val="0"/>
          <w:marTop w:val="0"/>
          <w:marBottom w:val="0"/>
          <w:divBdr>
            <w:top w:val="none" w:sz="0" w:space="0" w:color="auto"/>
            <w:left w:val="none" w:sz="0" w:space="0" w:color="auto"/>
            <w:bottom w:val="none" w:sz="0" w:space="0" w:color="auto"/>
            <w:right w:val="none" w:sz="0" w:space="0" w:color="auto"/>
          </w:divBdr>
        </w:div>
        <w:div w:id="665133143">
          <w:marLeft w:val="0"/>
          <w:marRight w:val="0"/>
          <w:marTop w:val="0"/>
          <w:marBottom w:val="0"/>
          <w:divBdr>
            <w:top w:val="none" w:sz="0" w:space="0" w:color="auto"/>
            <w:left w:val="none" w:sz="0" w:space="0" w:color="auto"/>
            <w:bottom w:val="none" w:sz="0" w:space="0" w:color="auto"/>
            <w:right w:val="none" w:sz="0" w:space="0" w:color="auto"/>
          </w:divBdr>
        </w:div>
        <w:div w:id="691340021">
          <w:marLeft w:val="0"/>
          <w:marRight w:val="0"/>
          <w:marTop w:val="0"/>
          <w:marBottom w:val="0"/>
          <w:divBdr>
            <w:top w:val="none" w:sz="0" w:space="0" w:color="auto"/>
            <w:left w:val="none" w:sz="0" w:space="0" w:color="auto"/>
            <w:bottom w:val="none" w:sz="0" w:space="0" w:color="auto"/>
            <w:right w:val="none" w:sz="0" w:space="0" w:color="auto"/>
          </w:divBdr>
        </w:div>
        <w:div w:id="720908811">
          <w:marLeft w:val="0"/>
          <w:marRight w:val="0"/>
          <w:marTop w:val="0"/>
          <w:marBottom w:val="0"/>
          <w:divBdr>
            <w:top w:val="none" w:sz="0" w:space="0" w:color="auto"/>
            <w:left w:val="none" w:sz="0" w:space="0" w:color="auto"/>
            <w:bottom w:val="none" w:sz="0" w:space="0" w:color="auto"/>
            <w:right w:val="none" w:sz="0" w:space="0" w:color="auto"/>
          </w:divBdr>
        </w:div>
        <w:div w:id="736054920">
          <w:marLeft w:val="0"/>
          <w:marRight w:val="0"/>
          <w:marTop w:val="0"/>
          <w:marBottom w:val="0"/>
          <w:divBdr>
            <w:top w:val="none" w:sz="0" w:space="0" w:color="auto"/>
            <w:left w:val="none" w:sz="0" w:space="0" w:color="auto"/>
            <w:bottom w:val="none" w:sz="0" w:space="0" w:color="auto"/>
            <w:right w:val="none" w:sz="0" w:space="0" w:color="auto"/>
          </w:divBdr>
        </w:div>
        <w:div w:id="748961450">
          <w:marLeft w:val="0"/>
          <w:marRight w:val="0"/>
          <w:marTop w:val="0"/>
          <w:marBottom w:val="0"/>
          <w:divBdr>
            <w:top w:val="none" w:sz="0" w:space="0" w:color="auto"/>
            <w:left w:val="none" w:sz="0" w:space="0" w:color="auto"/>
            <w:bottom w:val="none" w:sz="0" w:space="0" w:color="auto"/>
            <w:right w:val="none" w:sz="0" w:space="0" w:color="auto"/>
          </w:divBdr>
        </w:div>
        <w:div w:id="821000234">
          <w:marLeft w:val="0"/>
          <w:marRight w:val="0"/>
          <w:marTop w:val="0"/>
          <w:marBottom w:val="0"/>
          <w:divBdr>
            <w:top w:val="none" w:sz="0" w:space="0" w:color="auto"/>
            <w:left w:val="none" w:sz="0" w:space="0" w:color="auto"/>
            <w:bottom w:val="none" w:sz="0" w:space="0" w:color="auto"/>
            <w:right w:val="none" w:sz="0" w:space="0" w:color="auto"/>
          </w:divBdr>
        </w:div>
        <w:div w:id="828790746">
          <w:marLeft w:val="0"/>
          <w:marRight w:val="0"/>
          <w:marTop w:val="0"/>
          <w:marBottom w:val="0"/>
          <w:divBdr>
            <w:top w:val="none" w:sz="0" w:space="0" w:color="auto"/>
            <w:left w:val="none" w:sz="0" w:space="0" w:color="auto"/>
            <w:bottom w:val="none" w:sz="0" w:space="0" w:color="auto"/>
            <w:right w:val="none" w:sz="0" w:space="0" w:color="auto"/>
          </w:divBdr>
        </w:div>
        <w:div w:id="872612449">
          <w:marLeft w:val="0"/>
          <w:marRight w:val="0"/>
          <w:marTop w:val="0"/>
          <w:marBottom w:val="0"/>
          <w:divBdr>
            <w:top w:val="none" w:sz="0" w:space="0" w:color="auto"/>
            <w:left w:val="none" w:sz="0" w:space="0" w:color="auto"/>
            <w:bottom w:val="none" w:sz="0" w:space="0" w:color="auto"/>
            <w:right w:val="none" w:sz="0" w:space="0" w:color="auto"/>
          </w:divBdr>
        </w:div>
        <w:div w:id="885143128">
          <w:marLeft w:val="0"/>
          <w:marRight w:val="0"/>
          <w:marTop w:val="0"/>
          <w:marBottom w:val="0"/>
          <w:divBdr>
            <w:top w:val="none" w:sz="0" w:space="0" w:color="auto"/>
            <w:left w:val="none" w:sz="0" w:space="0" w:color="auto"/>
            <w:bottom w:val="none" w:sz="0" w:space="0" w:color="auto"/>
            <w:right w:val="none" w:sz="0" w:space="0" w:color="auto"/>
          </w:divBdr>
        </w:div>
        <w:div w:id="908540316">
          <w:marLeft w:val="0"/>
          <w:marRight w:val="0"/>
          <w:marTop w:val="0"/>
          <w:marBottom w:val="0"/>
          <w:divBdr>
            <w:top w:val="none" w:sz="0" w:space="0" w:color="auto"/>
            <w:left w:val="none" w:sz="0" w:space="0" w:color="auto"/>
            <w:bottom w:val="none" w:sz="0" w:space="0" w:color="auto"/>
            <w:right w:val="none" w:sz="0" w:space="0" w:color="auto"/>
          </w:divBdr>
        </w:div>
        <w:div w:id="961232531">
          <w:marLeft w:val="0"/>
          <w:marRight w:val="0"/>
          <w:marTop w:val="0"/>
          <w:marBottom w:val="0"/>
          <w:divBdr>
            <w:top w:val="none" w:sz="0" w:space="0" w:color="auto"/>
            <w:left w:val="none" w:sz="0" w:space="0" w:color="auto"/>
            <w:bottom w:val="none" w:sz="0" w:space="0" w:color="auto"/>
            <w:right w:val="none" w:sz="0" w:space="0" w:color="auto"/>
          </w:divBdr>
        </w:div>
        <w:div w:id="1002859305">
          <w:marLeft w:val="0"/>
          <w:marRight w:val="0"/>
          <w:marTop w:val="0"/>
          <w:marBottom w:val="0"/>
          <w:divBdr>
            <w:top w:val="none" w:sz="0" w:space="0" w:color="auto"/>
            <w:left w:val="none" w:sz="0" w:space="0" w:color="auto"/>
            <w:bottom w:val="none" w:sz="0" w:space="0" w:color="auto"/>
            <w:right w:val="none" w:sz="0" w:space="0" w:color="auto"/>
          </w:divBdr>
        </w:div>
        <w:div w:id="1011106208">
          <w:marLeft w:val="0"/>
          <w:marRight w:val="0"/>
          <w:marTop w:val="0"/>
          <w:marBottom w:val="0"/>
          <w:divBdr>
            <w:top w:val="none" w:sz="0" w:space="0" w:color="auto"/>
            <w:left w:val="none" w:sz="0" w:space="0" w:color="auto"/>
            <w:bottom w:val="none" w:sz="0" w:space="0" w:color="auto"/>
            <w:right w:val="none" w:sz="0" w:space="0" w:color="auto"/>
          </w:divBdr>
        </w:div>
        <w:div w:id="1110474326">
          <w:marLeft w:val="0"/>
          <w:marRight w:val="0"/>
          <w:marTop w:val="0"/>
          <w:marBottom w:val="0"/>
          <w:divBdr>
            <w:top w:val="none" w:sz="0" w:space="0" w:color="auto"/>
            <w:left w:val="none" w:sz="0" w:space="0" w:color="auto"/>
            <w:bottom w:val="none" w:sz="0" w:space="0" w:color="auto"/>
            <w:right w:val="none" w:sz="0" w:space="0" w:color="auto"/>
          </w:divBdr>
        </w:div>
        <w:div w:id="1160124036">
          <w:marLeft w:val="0"/>
          <w:marRight w:val="0"/>
          <w:marTop w:val="0"/>
          <w:marBottom w:val="0"/>
          <w:divBdr>
            <w:top w:val="none" w:sz="0" w:space="0" w:color="auto"/>
            <w:left w:val="none" w:sz="0" w:space="0" w:color="auto"/>
            <w:bottom w:val="none" w:sz="0" w:space="0" w:color="auto"/>
            <w:right w:val="none" w:sz="0" w:space="0" w:color="auto"/>
          </w:divBdr>
        </w:div>
        <w:div w:id="1256983577">
          <w:marLeft w:val="0"/>
          <w:marRight w:val="0"/>
          <w:marTop w:val="0"/>
          <w:marBottom w:val="0"/>
          <w:divBdr>
            <w:top w:val="none" w:sz="0" w:space="0" w:color="auto"/>
            <w:left w:val="none" w:sz="0" w:space="0" w:color="auto"/>
            <w:bottom w:val="none" w:sz="0" w:space="0" w:color="auto"/>
            <w:right w:val="none" w:sz="0" w:space="0" w:color="auto"/>
          </w:divBdr>
        </w:div>
        <w:div w:id="1273198896">
          <w:marLeft w:val="0"/>
          <w:marRight w:val="0"/>
          <w:marTop w:val="0"/>
          <w:marBottom w:val="0"/>
          <w:divBdr>
            <w:top w:val="none" w:sz="0" w:space="0" w:color="auto"/>
            <w:left w:val="none" w:sz="0" w:space="0" w:color="auto"/>
            <w:bottom w:val="none" w:sz="0" w:space="0" w:color="auto"/>
            <w:right w:val="none" w:sz="0" w:space="0" w:color="auto"/>
          </w:divBdr>
        </w:div>
        <w:div w:id="1289312539">
          <w:marLeft w:val="0"/>
          <w:marRight w:val="0"/>
          <w:marTop w:val="0"/>
          <w:marBottom w:val="0"/>
          <w:divBdr>
            <w:top w:val="none" w:sz="0" w:space="0" w:color="auto"/>
            <w:left w:val="none" w:sz="0" w:space="0" w:color="auto"/>
            <w:bottom w:val="none" w:sz="0" w:space="0" w:color="auto"/>
            <w:right w:val="none" w:sz="0" w:space="0" w:color="auto"/>
          </w:divBdr>
        </w:div>
        <w:div w:id="1315374799">
          <w:marLeft w:val="0"/>
          <w:marRight w:val="0"/>
          <w:marTop w:val="0"/>
          <w:marBottom w:val="0"/>
          <w:divBdr>
            <w:top w:val="none" w:sz="0" w:space="0" w:color="auto"/>
            <w:left w:val="none" w:sz="0" w:space="0" w:color="auto"/>
            <w:bottom w:val="none" w:sz="0" w:space="0" w:color="auto"/>
            <w:right w:val="none" w:sz="0" w:space="0" w:color="auto"/>
          </w:divBdr>
        </w:div>
        <w:div w:id="1322663816">
          <w:marLeft w:val="0"/>
          <w:marRight w:val="0"/>
          <w:marTop w:val="0"/>
          <w:marBottom w:val="0"/>
          <w:divBdr>
            <w:top w:val="none" w:sz="0" w:space="0" w:color="auto"/>
            <w:left w:val="none" w:sz="0" w:space="0" w:color="auto"/>
            <w:bottom w:val="none" w:sz="0" w:space="0" w:color="auto"/>
            <w:right w:val="none" w:sz="0" w:space="0" w:color="auto"/>
          </w:divBdr>
        </w:div>
        <w:div w:id="1406033994">
          <w:marLeft w:val="0"/>
          <w:marRight w:val="0"/>
          <w:marTop w:val="0"/>
          <w:marBottom w:val="0"/>
          <w:divBdr>
            <w:top w:val="none" w:sz="0" w:space="0" w:color="auto"/>
            <w:left w:val="none" w:sz="0" w:space="0" w:color="auto"/>
            <w:bottom w:val="none" w:sz="0" w:space="0" w:color="auto"/>
            <w:right w:val="none" w:sz="0" w:space="0" w:color="auto"/>
          </w:divBdr>
        </w:div>
        <w:div w:id="1467356325">
          <w:marLeft w:val="0"/>
          <w:marRight w:val="0"/>
          <w:marTop w:val="0"/>
          <w:marBottom w:val="0"/>
          <w:divBdr>
            <w:top w:val="none" w:sz="0" w:space="0" w:color="auto"/>
            <w:left w:val="none" w:sz="0" w:space="0" w:color="auto"/>
            <w:bottom w:val="none" w:sz="0" w:space="0" w:color="auto"/>
            <w:right w:val="none" w:sz="0" w:space="0" w:color="auto"/>
          </w:divBdr>
        </w:div>
        <w:div w:id="1492524182">
          <w:marLeft w:val="0"/>
          <w:marRight w:val="0"/>
          <w:marTop w:val="0"/>
          <w:marBottom w:val="0"/>
          <w:divBdr>
            <w:top w:val="none" w:sz="0" w:space="0" w:color="auto"/>
            <w:left w:val="none" w:sz="0" w:space="0" w:color="auto"/>
            <w:bottom w:val="none" w:sz="0" w:space="0" w:color="auto"/>
            <w:right w:val="none" w:sz="0" w:space="0" w:color="auto"/>
          </w:divBdr>
        </w:div>
        <w:div w:id="1536692689">
          <w:marLeft w:val="0"/>
          <w:marRight w:val="0"/>
          <w:marTop w:val="0"/>
          <w:marBottom w:val="0"/>
          <w:divBdr>
            <w:top w:val="none" w:sz="0" w:space="0" w:color="auto"/>
            <w:left w:val="none" w:sz="0" w:space="0" w:color="auto"/>
            <w:bottom w:val="none" w:sz="0" w:space="0" w:color="auto"/>
            <w:right w:val="none" w:sz="0" w:space="0" w:color="auto"/>
          </w:divBdr>
        </w:div>
        <w:div w:id="1562058247">
          <w:marLeft w:val="0"/>
          <w:marRight w:val="0"/>
          <w:marTop w:val="0"/>
          <w:marBottom w:val="0"/>
          <w:divBdr>
            <w:top w:val="none" w:sz="0" w:space="0" w:color="auto"/>
            <w:left w:val="none" w:sz="0" w:space="0" w:color="auto"/>
            <w:bottom w:val="none" w:sz="0" w:space="0" w:color="auto"/>
            <w:right w:val="none" w:sz="0" w:space="0" w:color="auto"/>
          </w:divBdr>
        </w:div>
        <w:div w:id="1630015865">
          <w:marLeft w:val="0"/>
          <w:marRight w:val="0"/>
          <w:marTop w:val="0"/>
          <w:marBottom w:val="0"/>
          <w:divBdr>
            <w:top w:val="none" w:sz="0" w:space="0" w:color="auto"/>
            <w:left w:val="none" w:sz="0" w:space="0" w:color="auto"/>
            <w:bottom w:val="none" w:sz="0" w:space="0" w:color="auto"/>
            <w:right w:val="none" w:sz="0" w:space="0" w:color="auto"/>
          </w:divBdr>
        </w:div>
        <w:div w:id="1663662156">
          <w:marLeft w:val="0"/>
          <w:marRight w:val="0"/>
          <w:marTop w:val="0"/>
          <w:marBottom w:val="0"/>
          <w:divBdr>
            <w:top w:val="none" w:sz="0" w:space="0" w:color="auto"/>
            <w:left w:val="none" w:sz="0" w:space="0" w:color="auto"/>
            <w:bottom w:val="none" w:sz="0" w:space="0" w:color="auto"/>
            <w:right w:val="none" w:sz="0" w:space="0" w:color="auto"/>
          </w:divBdr>
        </w:div>
        <w:div w:id="1690595370">
          <w:marLeft w:val="0"/>
          <w:marRight w:val="0"/>
          <w:marTop w:val="0"/>
          <w:marBottom w:val="0"/>
          <w:divBdr>
            <w:top w:val="none" w:sz="0" w:space="0" w:color="auto"/>
            <w:left w:val="none" w:sz="0" w:space="0" w:color="auto"/>
            <w:bottom w:val="none" w:sz="0" w:space="0" w:color="auto"/>
            <w:right w:val="none" w:sz="0" w:space="0" w:color="auto"/>
          </w:divBdr>
        </w:div>
        <w:div w:id="1706952638">
          <w:marLeft w:val="0"/>
          <w:marRight w:val="0"/>
          <w:marTop w:val="0"/>
          <w:marBottom w:val="0"/>
          <w:divBdr>
            <w:top w:val="none" w:sz="0" w:space="0" w:color="auto"/>
            <w:left w:val="none" w:sz="0" w:space="0" w:color="auto"/>
            <w:bottom w:val="none" w:sz="0" w:space="0" w:color="auto"/>
            <w:right w:val="none" w:sz="0" w:space="0" w:color="auto"/>
          </w:divBdr>
        </w:div>
        <w:div w:id="1738283696">
          <w:marLeft w:val="0"/>
          <w:marRight w:val="0"/>
          <w:marTop w:val="0"/>
          <w:marBottom w:val="0"/>
          <w:divBdr>
            <w:top w:val="none" w:sz="0" w:space="0" w:color="auto"/>
            <w:left w:val="none" w:sz="0" w:space="0" w:color="auto"/>
            <w:bottom w:val="none" w:sz="0" w:space="0" w:color="auto"/>
            <w:right w:val="none" w:sz="0" w:space="0" w:color="auto"/>
          </w:divBdr>
        </w:div>
        <w:div w:id="1876963973">
          <w:marLeft w:val="0"/>
          <w:marRight w:val="0"/>
          <w:marTop w:val="0"/>
          <w:marBottom w:val="0"/>
          <w:divBdr>
            <w:top w:val="none" w:sz="0" w:space="0" w:color="auto"/>
            <w:left w:val="none" w:sz="0" w:space="0" w:color="auto"/>
            <w:bottom w:val="none" w:sz="0" w:space="0" w:color="auto"/>
            <w:right w:val="none" w:sz="0" w:space="0" w:color="auto"/>
          </w:divBdr>
          <w:divsChild>
            <w:div w:id="1960447790">
              <w:marLeft w:val="0"/>
              <w:marRight w:val="0"/>
              <w:marTop w:val="0"/>
              <w:marBottom w:val="0"/>
              <w:divBdr>
                <w:top w:val="none" w:sz="0" w:space="0" w:color="auto"/>
                <w:left w:val="none" w:sz="0" w:space="0" w:color="auto"/>
                <w:bottom w:val="none" w:sz="0" w:space="0" w:color="auto"/>
                <w:right w:val="none" w:sz="0" w:space="0" w:color="auto"/>
              </w:divBdr>
              <w:divsChild>
                <w:div w:id="13772669">
                  <w:marLeft w:val="0"/>
                  <w:marRight w:val="0"/>
                  <w:marTop w:val="0"/>
                  <w:marBottom w:val="0"/>
                  <w:divBdr>
                    <w:top w:val="none" w:sz="0" w:space="0" w:color="auto"/>
                    <w:left w:val="none" w:sz="0" w:space="0" w:color="auto"/>
                    <w:bottom w:val="none" w:sz="0" w:space="0" w:color="auto"/>
                    <w:right w:val="none" w:sz="0" w:space="0" w:color="auto"/>
                  </w:divBdr>
                </w:div>
                <w:div w:id="66340741">
                  <w:marLeft w:val="0"/>
                  <w:marRight w:val="0"/>
                  <w:marTop w:val="0"/>
                  <w:marBottom w:val="0"/>
                  <w:divBdr>
                    <w:top w:val="none" w:sz="0" w:space="0" w:color="auto"/>
                    <w:left w:val="none" w:sz="0" w:space="0" w:color="auto"/>
                    <w:bottom w:val="none" w:sz="0" w:space="0" w:color="auto"/>
                    <w:right w:val="none" w:sz="0" w:space="0" w:color="auto"/>
                  </w:divBdr>
                </w:div>
                <w:div w:id="86732678">
                  <w:marLeft w:val="0"/>
                  <w:marRight w:val="0"/>
                  <w:marTop w:val="0"/>
                  <w:marBottom w:val="0"/>
                  <w:divBdr>
                    <w:top w:val="none" w:sz="0" w:space="0" w:color="auto"/>
                    <w:left w:val="none" w:sz="0" w:space="0" w:color="auto"/>
                    <w:bottom w:val="none" w:sz="0" w:space="0" w:color="auto"/>
                    <w:right w:val="none" w:sz="0" w:space="0" w:color="auto"/>
                  </w:divBdr>
                </w:div>
                <w:div w:id="109126561">
                  <w:marLeft w:val="0"/>
                  <w:marRight w:val="0"/>
                  <w:marTop w:val="0"/>
                  <w:marBottom w:val="0"/>
                  <w:divBdr>
                    <w:top w:val="none" w:sz="0" w:space="0" w:color="auto"/>
                    <w:left w:val="none" w:sz="0" w:space="0" w:color="auto"/>
                    <w:bottom w:val="none" w:sz="0" w:space="0" w:color="auto"/>
                    <w:right w:val="none" w:sz="0" w:space="0" w:color="auto"/>
                  </w:divBdr>
                </w:div>
                <w:div w:id="399015928">
                  <w:marLeft w:val="0"/>
                  <w:marRight w:val="0"/>
                  <w:marTop w:val="0"/>
                  <w:marBottom w:val="0"/>
                  <w:divBdr>
                    <w:top w:val="none" w:sz="0" w:space="0" w:color="auto"/>
                    <w:left w:val="none" w:sz="0" w:space="0" w:color="auto"/>
                    <w:bottom w:val="none" w:sz="0" w:space="0" w:color="auto"/>
                    <w:right w:val="none" w:sz="0" w:space="0" w:color="auto"/>
                  </w:divBdr>
                </w:div>
                <w:div w:id="566570333">
                  <w:marLeft w:val="0"/>
                  <w:marRight w:val="0"/>
                  <w:marTop w:val="0"/>
                  <w:marBottom w:val="0"/>
                  <w:divBdr>
                    <w:top w:val="none" w:sz="0" w:space="0" w:color="auto"/>
                    <w:left w:val="none" w:sz="0" w:space="0" w:color="auto"/>
                    <w:bottom w:val="none" w:sz="0" w:space="0" w:color="auto"/>
                    <w:right w:val="none" w:sz="0" w:space="0" w:color="auto"/>
                  </w:divBdr>
                </w:div>
                <w:div w:id="571740336">
                  <w:marLeft w:val="0"/>
                  <w:marRight w:val="0"/>
                  <w:marTop w:val="0"/>
                  <w:marBottom w:val="0"/>
                  <w:divBdr>
                    <w:top w:val="none" w:sz="0" w:space="0" w:color="auto"/>
                    <w:left w:val="none" w:sz="0" w:space="0" w:color="auto"/>
                    <w:bottom w:val="none" w:sz="0" w:space="0" w:color="auto"/>
                    <w:right w:val="none" w:sz="0" w:space="0" w:color="auto"/>
                  </w:divBdr>
                </w:div>
                <w:div w:id="584342556">
                  <w:marLeft w:val="0"/>
                  <w:marRight w:val="0"/>
                  <w:marTop w:val="0"/>
                  <w:marBottom w:val="0"/>
                  <w:divBdr>
                    <w:top w:val="none" w:sz="0" w:space="0" w:color="auto"/>
                    <w:left w:val="none" w:sz="0" w:space="0" w:color="auto"/>
                    <w:bottom w:val="none" w:sz="0" w:space="0" w:color="auto"/>
                    <w:right w:val="none" w:sz="0" w:space="0" w:color="auto"/>
                  </w:divBdr>
                </w:div>
                <w:div w:id="588075288">
                  <w:marLeft w:val="0"/>
                  <w:marRight w:val="0"/>
                  <w:marTop w:val="0"/>
                  <w:marBottom w:val="0"/>
                  <w:divBdr>
                    <w:top w:val="none" w:sz="0" w:space="0" w:color="auto"/>
                    <w:left w:val="none" w:sz="0" w:space="0" w:color="auto"/>
                    <w:bottom w:val="none" w:sz="0" w:space="0" w:color="auto"/>
                    <w:right w:val="none" w:sz="0" w:space="0" w:color="auto"/>
                  </w:divBdr>
                </w:div>
                <w:div w:id="591665689">
                  <w:marLeft w:val="0"/>
                  <w:marRight w:val="0"/>
                  <w:marTop w:val="0"/>
                  <w:marBottom w:val="0"/>
                  <w:divBdr>
                    <w:top w:val="none" w:sz="0" w:space="0" w:color="auto"/>
                    <w:left w:val="none" w:sz="0" w:space="0" w:color="auto"/>
                    <w:bottom w:val="none" w:sz="0" w:space="0" w:color="auto"/>
                    <w:right w:val="none" w:sz="0" w:space="0" w:color="auto"/>
                  </w:divBdr>
                </w:div>
                <w:div w:id="613023880">
                  <w:marLeft w:val="0"/>
                  <w:marRight w:val="0"/>
                  <w:marTop w:val="0"/>
                  <w:marBottom w:val="0"/>
                  <w:divBdr>
                    <w:top w:val="none" w:sz="0" w:space="0" w:color="auto"/>
                    <w:left w:val="none" w:sz="0" w:space="0" w:color="auto"/>
                    <w:bottom w:val="none" w:sz="0" w:space="0" w:color="auto"/>
                    <w:right w:val="none" w:sz="0" w:space="0" w:color="auto"/>
                  </w:divBdr>
                </w:div>
                <w:div w:id="626550129">
                  <w:marLeft w:val="0"/>
                  <w:marRight w:val="0"/>
                  <w:marTop w:val="0"/>
                  <w:marBottom w:val="0"/>
                  <w:divBdr>
                    <w:top w:val="none" w:sz="0" w:space="0" w:color="auto"/>
                    <w:left w:val="none" w:sz="0" w:space="0" w:color="auto"/>
                    <w:bottom w:val="none" w:sz="0" w:space="0" w:color="auto"/>
                    <w:right w:val="none" w:sz="0" w:space="0" w:color="auto"/>
                  </w:divBdr>
                </w:div>
                <w:div w:id="826020353">
                  <w:marLeft w:val="0"/>
                  <w:marRight w:val="0"/>
                  <w:marTop w:val="0"/>
                  <w:marBottom w:val="0"/>
                  <w:divBdr>
                    <w:top w:val="none" w:sz="0" w:space="0" w:color="auto"/>
                    <w:left w:val="none" w:sz="0" w:space="0" w:color="auto"/>
                    <w:bottom w:val="none" w:sz="0" w:space="0" w:color="auto"/>
                    <w:right w:val="none" w:sz="0" w:space="0" w:color="auto"/>
                  </w:divBdr>
                </w:div>
                <w:div w:id="844592713">
                  <w:marLeft w:val="0"/>
                  <w:marRight w:val="0"/>
                  <w:marTop w:val="0"/>
                  <w:marBottom w:val="0"/>
                  <w:divBdr>
                    <w:top w:val="none" w:sz="0" w:space="0" w:color="auto"/>
                    <w:left w:val="none" w:sz="0" w:space="0" w:color="auto"/>
                    <w:bottom w:val="none" w:sz="0" w:space="0" w:color="auto"/>
                    <w:right w:val="none" w:sz="0" w:space="0" w:color="auto"/>
                  </w:divBdr>
                </w:div>
                <w:div w:id="849023588">
                  <w:marLeft w:val="0"/>
                  <w:marRight w:val="0"/>
                  <w:marTop w:val="0"/>
                  <w:marBottom w:val="0"/>
                  <w:divBdr>
                    <w:top w:val="none" w:sz="0" w:space="0" w:color="auto"/>
                    <w:left w:val="none" w:sz="0" w:space="0" w:color="auto"/>
                    <w:bottom w:val="none" w:sz="0" w:space="0" w:color="auto"/>
                    <w:right w:val="none" w:sz="0" w:space="0" w:color="auto"/>
                  </w:divBdr>
                </w:div>
                <w:div w:id="911088464">
                  <w:marLeft w:val="0"/>
                  <w:marRight w:val="0"/>
                  <w:marTop w:val="0"/>
                  <w:marBottom w:val="0"/>
                  <w:divBdr>
                    <w:top w:val="none" w:sz="0" w:space="0" w:color="auto"/>
                    <w:left w:val="none" w:sz="0" w:space="0" w:color="auto"/>
                    <w:bottom w:val="none" w:sz="0" w:space="0" w:color="auto"/>
                    <w:right w:val="none" w:sz="0" w:space="0" w:color="auto"/>
                  </w:divBdr>
                </w:div>
                <w:div w:id="921985624">
                  <w:marLeft w:val="0"/>
                  <w:marRight w:val="0"/>
                  <w:marTop w:val="0"/>
                  <w:marBottom w:val="0"/>
                  <w:divBdr>
                    <w:top w:val="none" w:sz="0" w:space="0" w:color="auto"/>
                    <w:left w:val="none" w:sz="0" w:space="0" w:color="auto"/>
                    <w:bottom w:val="none" w:sz="0" w:space="0" w:color="auto"/>
                    <w:right w:val="none" w:sz="0" w:space="0" w:color="auto"/>
                  </w:divBdr>
                </w:div>
                <w:div w:id="1040014083">
                  <w:marLeft w:val="0"/>
                  <w:marRight w:val="0"/>
                  <w:marTop w:val="0"/>
                  <w:marBottom w:val="0"/>
                  <w:divBdr>
                    <w:top w:val="none" w:sz="0" w:space="0" w:color="auto"/>
                    <w:left w:val="none" w:sz="0" w:space="0" w:color="auto"/>
                    <w:bottom w:val="none" w:sz="0" w:space="0" w:color="auto"/>
                    <w:right w:val="none" w:sz="0" w:space="0" w:color="auto"/>
                  </w:divBdr>
                </w:div>
                <w:div w:id="1084909891">
                  <w:marLeft w:val="0"/>
                  <w:marRight w:val="0"/>
                  <w:marTop w:val="0"/>
                  <w:marBottom w:val="0"/>
                  <w:divBdr>
                    <w:top w:val="none" w:sz="0" w:space="0" w:color="auto"/>
                    <w:left w:val="none" w:sz="0" w:space="0" w:color="auto"/>
                    <w:bottom w:val="none" w:sz="0" w:space="0" w:color="auto"/>
                    <w:right w:val="none" w:sz="0" w:space="0" w:color="auto"/>
                  </w:divBdr>
                </w:div>
                <w:div w:id="1103963650">
                  <w:marLeft w:val="0"/>
                  <w:marRight w:val="0"/>
                  <w:marTop w:val="0"/>
                  <w:marBottom w:val="0"/>
                  <w:divBdr>
                    <w:top w:val="none" w:sz="0" w:space="0" w:color="auto"/>
                    <w:left w:val="none" w:sz="0" w:space="0" w:color="auto"/>
                    <w:bottom w:val="none" w:sz="0" w:space="0" w:color="auto"/>
                    <w:right w:val="none" w:sz="0" w:space="0" w:color="auto"/>
                  </w:divBdr>
                </w:div>
                <w:div w:id="1127041030">
                  <w:marLeft w:val="0"/>
                  <w:marRight w:val="0"/>
                  <w:marTop w:val="0"/>
                  <w:marBottom w:val="0"/>
                  <w:divBdr>
                    <w:top w:val="none" w:sz="0" w:space="0" w:color="auto"/>
                    <w:left w:val="none" w:sz="0" w:space="0" w:color="auto"/>
                    <w:bottom w:val="none" w:sz="0" w:space="0" w:color="auto"/>
                    <w:right w:val="none" w:sz="0" w:space="0" w:color="auto"/>
                  </w:divBdr>
                </w:div>
                <w:div w:id="1203203194">
                  <w:marLeft w:val="0"/>
                  <w:marRight w:val="0"/>
                  <w:marTop w:val="0"/>
                  <w:marBottom w:val="0"/>
                  <w:divBdr>
                    <w:top w:val="none" w:sz="0" w:space="0" w:color="auto"/>
                    <w:left w:val="none" w:sz="0" w:space="0" w:color="auto"/>
                    <w:bottom w:val="none" w:sz="0" w:space="0" w:color="auto"/>
                    <w:right w:val="none" w:sz="0" w:space="0" w:color="auto"/>
                  </w:divBdr>
                </w:div>
                <w:div w:id="1298799318">
                  <w:marLeft w:val="0"/>
                  <w:marRight w:val="0"/>
                  <w:marTop w:val="0"/>
                  <w:marBottom w:val="0"/>
                  <w:divBdr>
                    <w:top w:val="none" w:sz="0" w:space="0" w:color="auto"/>
                    <w:left w:val="none" w:sz="0" w:space="0" w:color="auto"/>
                    <w:bottom w:val="none" w:sz="0" w:space="0" w:color="auto"/>
                    <w:right w:val="none" w:sz="0" w:space="0" w:color="auto"/>
                  </w:divBdr>
                </w:div>
                <w:div w:id="1340618807">
                  <w:marLeft w:val="0"/>
                  <w:marRight w:val="0"/>
                  <w:marTop w:val="0"/>
                  <w:marBottom w:val="0"/>
                  <w:divBdr>
                    <w:top w:val="none" w:sz="0" w:space="0" w:color="auto"/>
                    <w:left w:val="none" w:sz="0" w:space="0" w:color="auto"/>
                    <w:bottom w:val="none" w:sz="0" w:space="0" w:color="auto"/>
                    <w:right w:val="none" w:sz="0" w:space="0" w:color="auto"/>
                  </w:divBdr>
                </w:div>
                <w:div w:id="1398893699">
                  <w:marLeft w:val="0"/>
                  <w:marRight w:val="0"/>
                  <w:marTop w:val="0"/>
                  <w:marBottom w:val="0"/>
                  <w:divBdr>
                    <w:top w:val="none" w:sz="0" w:space="0" w:color="auto"/>
                    <w:left w:val="none" w:sz="0" w:space="0" w:color="auto"/>
                    <w:bottom w:val="none" w:sz="0" w:space="0" w:color="auto"/>
                    <w:right w:val="none" w:sz="0" w:space="0" w:color="auto"/>
                  </w:divBdr>
                </w:div>
                <w:div w:id="1445269263">
                  <w:marLeft w:val="0"/>
                  <w:marRight w:val="0"/>
                  <w:marTop w:val="0"/>
                  <w:marBottom w:val="0"/>
                  <w:divBdr>
                    <w:top w:val="none" w:sz="0" w:space="0" w:color="auto"/>
                    <w:left w:val="none" w:sz="0" w:space="0" w:color="auto"/>
                    <w:bottom w:val="none" w:sz="0" w:space="0" w:color="auto"/>
                    <w:right w:val="none" w:sz="0" w:space="0" w:color="auto"/>
                  </w:divBdr>
                </w:div>
                <w:div w:id="1473329157">
                  <w:marLeft w:val="0"/>
                  <w:marRight w:val="0"/>
                  <w:marTop w:val="0"/>
                  <w:marBottom w:val="0"/>
                  <w:divBdr>
                    <w:top w:val="none" w:sz="0" w:space="0" w:color="auto"/>
                    <w:left w:val="none" w:sz="0" w:space="0" w:color="auto"/>
                    <w:bottom w:val="none" w:sz="0" w:space="0" w:color="auto"/>
                    <w:right w:val="none" w:sz="0" w:space="0" w:color="auto"/>
                  </w:divBdr>
                </w:div>
                <w:div w:id="1528829326">
                  <w:marLeft w:val="0"/>
                  <w:marRight w:val="0"/>
                  <w:marTop w:val="0"/>
                  <w:marBottom w:val="0"/>
                  <w:divBdr>
                    <w:top w:val="none" w:sz="0" w:space="0" w:color="auto"/>
                    <w:left w:val="none" w:sz="0" w:space="0" w:color="auto"/>
                    <w:bottom w:val="none" w:sz="0" w:space="0" w:color="auto"/>
                    <w:right w:val="none" w:sz="0" w:space="0" w:color="auto"/>
                  </w:divBdr>
                </w:div>
                <w:div w:id="1529567298">
                  <w:marLeft w:val="0"/>
                  <w:marRight w:val="0"/>
                  <w:marTop w:val="0"/>
                  <w:marBottom w:val="0"/>
                  <w:divBdr>
                    <w:top w:val="none" w:sz="0" w:space="0" w:color="auto"/>
                    <w:left w:val="none" w:sz="0" w:space="0" w:color="auto"/>
                    <w:bottom w:val="none" w:sz="0" w:space="0" w:color="auto"/>
                    <w:right w:val="none" w:sz="0" w:space="0" w:color="auto"/>
                  </w:divBdr>
                </w:div>
                <w:div w:id="1650405079">
                  <w:marLeft w:val="0"/>
                  <w:marRight w:val="0"/>
                  <w:marTop w:val="0"/>
                  <w:marBottom w:val="0"/>
                  <w:divBdr>
                    <w:top w:val="none" w:sz="0" w:space="0" w:color="auto"/>
                    <w:left w:val="none" w:sz="0" w:space="0" w:color="auto"/>
                    <w:bottom w:val="none" w:sz="0" w:space="0" w:color="auto"/>
                    <w:right w:val="none" w:sz="0" w:space="0" w:color="auto"/>
                  </w:divBdr>
                </w:div>
                <w:div w:id="1680354489">
                  <w:marLeft w:val="0"/>
                  <w:marRight w:val="0"/>
                  <w:marTop w:val="0"/>
                  <w:marBottom w:val="0"/>
                  <w:divBdr>
                    <w:top w:val="none" w:sz="0" w:space="0" w:color="auto"/>
                    <w:left w:val="none" w:sz="0" w:space="0" w:color="auto"/>
                    <w:bottom w:val="none" w:sz="0" w:space="0" w:color="auto"/>
                    <w:right w:val="none" w:sz="0" w:space="0" w:color="auto"/>
                  </w:divBdr>
                </w:div>
                <w:div w:id="1724790887">
                  <w:marLeft w:val="0"/>
                  <w:marRight w:val="0"/>
                  <w:marTop w:val="0"/>
                  <w:marBottom w:val="0"/>
                  <w:divBdr>
                    <w:top w:val="none" w:sz="0" w:space="0" w:color="auto"/>
                    <w:left w:val="none" w:sz="0" w:space="0" w:color="auto"/>
                    <w:bottom w:val="none" w:sz="0" w:space="0" w:color="auto"/>
                    <w:right w:val="none" w:sz="0" w:space="0" w:color="auto"/>
                  </w:divBdr>
                </w:div>
                <w:div w:id="1764454582">
                  <w:marLeft w:val="0"/>
                  <w:marRight w:val="0"/>
                  <w:marTop w:val="0"/>
                  <w:marBottom w:val="0"/>
                  <w:divBdr>
                    <w:top w:val="none" w:sz="0" w:space="0" w:color="auto"/>
                    <w:left w:val="none" w:sz="0" w:space="0" w:color="auto"/>
                    <w:bottom w:val="none" w:sz="0" w:space="0" w:color="auto"/>
                    <w:right w:val="none" w:sz="0" w:space="0" w:color="auto"/>
                  </w:divBdr>
                </w:div>
                <w:div w:id="1815100417">
                  <w:marLeft w:val="0"/>
                  <w:marRight w:val="0"/>
                  <w:marTop w:val="0"/>
                  <w:marBottom w:val="0"/>
                  <w:divBdr>
                    <w:top w:val="none" w:sz="0" w:space="0" w:color="auto"/>
                    <w:left w:val="none" w:sz="0" w:space="0" w:color="auto"/>
                    <w:bottom w:val="none" w:sz="0" w:space="0" w:color="auto"/>
                    <w:right w:val="none" w:sz="0" w:space="0" w:color="auto"/>
                  </w:divBdr>
                </w:div>
                <w:div w:id="1829857866">
                  <w:marLeft w:val="0"/>
                  <w:marRight w:val="0"/>
                  <w:marTop w:val="0"/>
                  <w:marBottom w:val="0"/>
                  <w:divBdr>
                    <w:top w:val="none" w:sz="0" w:space="0" w:color="auto"/>
                    <w:left w:val="none" w:sz="0" w:space="0" w:color="auto"/>
                    <w:bottom w:val="none" w:sz="0" w:space="0" w:color="auto"/>
                    <w:right w:val="none" w:sz="0" w:space="0" w:color="auto"/>
                  </w:divBdr>
                </w:div>
                <w:div w:id="1833795014">
                  <w:marLeft w:val="0"/>
                  <w:marRight w:val="0"/>
                  <w:marTop w:val="0"/>
                  <w:marBottom w:val="0"/>
                  <w:divBdr>
                    <w:top w:val="none" w:sz="0" w:space="0" w:color="auto"/>
                    <w:left w:val="none" w:sz="0" w:space="0" w:color="auto"/>
                    <w:bottom w:val="none" w:sz="0" w:space="0" w:color="auto"/>
                    <w:right w:val="none" w:sz="0" w:space="0" w:color="auto"/>
                  </w:divBdr>
                </w:div>
                <w:div w:id="1914001464">
                  <w:marLeft w:val="0"/>
                  <w:marRight w:val="0"/>
                  <w:marTop w:val="0"/>
                  <w:marBottom w:val="0"/>
                  <w:divBdr>
                    <w:top w:val="none" w:sz="0" w:space="0" w:color="auto"/>
                    <w:left w:val="none" w:sz="0" w:space="0" w:color="auto"/>
                    <w:bottom w:val="none" w:sz="0" w:space="0" w:color="auto"/>
                    <w:right w:val="none" w:sz="0" w:space="0" w:color="auto"/>
                  </w:divBdr>
                </w:div>
                <w:div w:id="1930776257">
                  <w:marLeft w:val="0"/>
                  <w:marRight w:val="0"/>
                  <w:marTop w:val="0"/>
                  <w:marBottom w:val="0"/>
                  <w:divBdr>
                    <w:top w:val="none" w:sz="0" w:space="0" w:color="auto"/>
                    <w:left w:val="none" w:sz="0" w:space="0" w:color="auto"/>
                    <w:bottom w:val="none" w:sz="0" w:space="0" w:color="auto"/>
                    <w:right w:val="none" w:sz="0" w:space="0" w:color="auto"/>
                  </w:divBdr>
                </w:div>
                <w:div w:id="1970434208">
                  <w:marLeft w:val="0"/>
                  <w:marRight w:val="0"/>
                  <w:marTop w:val="0"/>
                  <w:marBottom w:val="0"/>
                  <w:divBdr>
                    <w:top w:val="none" w:sz="0" w:space="0" w:color="auto"/>
                    <w:left w:val="none" w:sz="0" w:space="0" w:color="auto"/>
                    <w:bottom w:val="none" w:sz="0" w:space="0" w:color="auto"/>
                    <w:right w:val="none" w:sz="0" w:space="0" w:color="auto"/>
                  </w:divBdr>
                </w:div>
                <w:div w:id="2033146796">
                  <w:marLeft w:val="0"/>
                  <w:marRight w:val="0"/>
                  <w:marTop w:val="0"/>
                  <w:marBottom w:val="0"/>
                  <w:divBdr>
                    <w:top w:val="none" w:sz="0" w:space="0" w:color="auto"/>
                    <w:left w:val="none" w:sz="0" w:space="0" w:color="auto"/>
                    <w:bottom w:val="none" w:sz="0" w:space="0" w:color="auto"/>
                    <w:right w:val="none" w:sz="0" w:space="0" w:color="auto"/>
                  </w:divBdr>
                </w:div>
                <w:div w:id="2081127144">
                  <w:marLeft w:val="0"/>
                  <w:marRight w:val="0"/>
                  <w:marTop w:val="0"/>
                  <w:marBottom w:val="0"/>
                  <w:divBdr>
                    <w:top w:val="none" w:sz="0" w:space="0" w:color="auto"/>
                    <w:left w:val="none" w:sz="0" w:space="0" w:color="auto"/>
                    <w:bottom w:val="none" w:sz="0" w:space="0" w:color="auto"/>
                    <w:right w:val="none" w:sz="0" w:space="0" w:color="auto"/>
                  </w:divBdr>
                </w:div>
                <w:div w:id="211328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803806">
          <w:marLeft w:val="0"/>
          <w:marRight w:val="0"/>
          <w:marTop w:val="0"/>
          <w:marBottom w:val="0"/>
          <w:divBdr>
            <w:top w:val="none" w:sz="0" w:space="0" w:color="auto"/>
            <w:left w:val="none" w:sz="0" w:space="0" w:color="auto"/>
            <w:bottom w:val="none" w:sz="0" w:space="0" w:color="auto"/>
            <w:right w:val="none" w:sz="0" w:space="0" w:color="auto"/>
          </w:divBdr>
        </w:div>
        <w:div w:id="1974603156">
          <w:marLeft w:val="0"/>
          <w:marRight w:val="0"/>
          <w:marTop w:val="0"/>
          <w:marBottom w:val="0"/>
          <w:divBdr>
            <w:top w:val="none" w:sz="0" w:space="0" w:color="auto"/>
            <w:left w:val="none" w:sz="0" w:space="0" w:color="auto"/>
            <w:bottom w:val="none" w:sz="0" w:space="0" w:color="auto"/>
            <w:right w:val="none" w:sz="0" w:space="0" w:color="auto"/>
          </w:divBdr>
        </w:div>
        <w:div w:id="2007589119">
          <w:marLeft w:val="0"/>
          <w:marRight w:val="0"/>
          <w:marTop w:val="0"/>
          <w:marBottom w:val="0"/>
          <w:divBdr>
            <w:top w:val="none" w:sz="0" w:space="0" w:color="auto"/>
            <w:left w:val="none" w:sz="0" w:space="0" w:color="auto"/>
            <w:bottom w:val="none" w:sz="0" w:space="0" w:color="auto"/>
            <w:right w:val="none" w:sz="0" w:space="0" w:color="auto"/>
          </w:divBdr>
        </w:div>
        <w:div w:id="2051877876">
          <w:marLeft w:val="0"/>
          <w:marRight w:val="0"/>
          <w:marTop w:val="0"/>
          <w:marBottom w:val="0"/>
          <w:divBdr>
            <w:top w:val="none" w:sz="0" w:space="0" w:color="auto"/>
            <w:left w:val="none" w:sz="0" w:space="0" w:color="auto"/>
            <w:bottom w:val="none" w:sz="0" w:space="0" w:color="auto"/>
            <w:right w:val="none" w:sz="0" w:space="0" w:color="auto"/>
          </w:divBdr>
        </w:div>
        <w:div w:id="2069766966">
          <w:marLeft w:val="0"/>
          <w:marRight w:val="0"/>
          <w:marTop w:val="0"/>
          <w:marBottom w:val="0"/>
          <w:divBdr>
            <w:top w:val="none" w:sz="0" w:space="0" w:color="auto"/>
            <w:left w:val="none" w:sz="0" w:space="0" w:color="auto"/>
            <w:bottom w:val="none" w:sz="0" w:space="0" w:color="auto"/>
            <w:right w:val="none" w:sz="0" w:space="0" w:color="auto"/>
          </w:divBdr>
        </w:div>
        <w:div w:id="2090348776">
          <w:marLeft w:val="0"/>
          <w:marRight w:val="0"/>
          <w:marTop w:val="0"/>
          <w:marBottom w:val="0"/>
          <w:divBdr>
            <w:top w:val="none" w:sz="0" w:space="0" w:color="auto"/>
            <w:left w:val="none" w:sz="0" w:space="0" w:color="auto"/>
            <w:bottom w:val="none" w:sz="0" w:space="0" w:color="auto"/>
            <w:right w:val="none" w:sz="0" w:space="0" w:color="auto"/>
          </w:divBdr>
        </w:div>
        <w:div w:id="2142140712">
          <w:marLeft w:val="0"/>
          <w:marRight w:val="0"/>
          <w:marTop w:val="0"/>
          <w:marBottom w:val="0"/>
          <w:divBdr>
            <w:top w:val="none" w:sz="0" w:space="0" w:color="auto"/>
            <w:left w:val="none" w:sz="0" w:space="0" w:color="auto"/>
            <w:bottom w:val="none" w:sz="0" w:space="0" w:color="auto"/>
            <w:right w:val="none" w:sz="0" w:space="0" w:color="auto"/>
          </w:divBdr>
        </w:div>
        <w:div w:id="2145657959">
          <w:marLeft w:val="0"/>
          <w:marRight w:val="0"/>
          <w:marTop w:val="0"/>
          <w:marBottom w:val="0"/>
          <w:divBdr>
            <w:top w:val="none" w:sz="0" w:space="0" w:color="auto"/>
            <w:left w:val="none" w:sz="0" w:space="0" w:color="auto"/>
            <w:bottom w:val="none" w:sz="0" w:space="0" w:color="auto"/>
            <w:right w:val="none" w:sz="0" w:space="0" w:color="auto"/>
          </w:divBdr>
        </w:div>
      </w:divsChild>
    </w:div>
    <w:div w:id="1892301127">
      <w:bodyDiv w:val="1"/>
      <w:marLeft w:val="0"/>
      <w:marRight w:val="0"/>
      <w:marTop w:val="0"/>
      <w:marBottom w:val="0"/>
      <w:divBdr>
        <w:top w:val="none" w:sz="0" w:space="0" w:color="auto"/>
        <w:left w:val="none" w:sz="0" w:space="0" w:color="auto"/>
        <w:bottom w:val="none" w:sz="0" w:space="0" w:color="auto"/>
        <w:right w:val="none" w:sz="0" w:space="0" w:color="auto"/>
      </w:divBdr>
    </w:div>
    <w:div w:id="1918634172">
      <w:bodyDiv w:val="1"/>
      <w:marLeft w:val="0"/>
      <w:marRight w:val="0"/>
      <w:marTop w:val="0"/>
      <w:marBottom w:val="0"/>
      <w:divBdr>
        <w:top w:val="none" w:sz="0" w:space="0" w:color="auto"/>
        <w:left w:val="none" w:sz="0" w:space="0" w:color="auto"/>
        <w:bottom w:val="none" w:sz="0" w:space="0" w:color="auto"/>
        <w:right w:val="none" w:sz="0" w:space="0" w:color="auto"/>
      </w:divBdr>
    </w:div>
    <w:div w:id="1966541230">
      <w:bodyDiv w:val="1"/>
      <w:marLeft w:val="0"/>
      <w:marRight w:val="0"/>
      <w:marTop w:val="0"/>
      <w:marBottom w:val="0"/>
      <w:divBdr>
        <w:top w:val="none" w:sz="0" w:space="0" w:color="auto"/>
        <w:left w:val="none" w:sz="0" w:space="0" w:color="auto"/>
        <w:bottom w:val="none" w:sz="0" w:space="0" w:color="auto"/>
        <w:right w:val="none" w:sz="0" w:space="0" w:color="auto"/>
      </w:divBdr>
    </w:div>
    <w:div w:id="2007433446">
      <w:bodyDiv w:val="1"/>
      <w:marLeft w:val="0"/>
      <w:marRight w:val="0"/>
      <w:marTop w:val="0"/>
      <w:marBottom w:val="0"/>
      <w:divBdr>
        <w:top w:val="none" w:sz="0" w:space="0" w:color="auto"/>
        <w:left w:val="none" w:sz="0" w:space="0" w:color="auto"/>
        <w:bottom w:val="none" w:sz="0" w:space="0" w:color="auto"/>
        <w:right w:val="none" w:sz="0" w:space="0" w:color="auto"/>
      </w:divBdr>
    </w:div>
    <w:div w:id="2013219079">
      <w:bodyDiv w:val="1"/>
      <w:marLeft w:val="0"/>
      <w:marRight w:val="0"/>
      <w:marTop w:val="0"/>
      <w:marBottom w:val="0"/>
      <w:divBdr>
        <w:top w:val="none" w:sz="0" w:space="0" w:color="auto"/>
        <w:left w:val="none" w:sz="0" w:space="0" w:color="auto"/>
        <w:bottom w:val="none" w:sz="0" w:space="0" w:color="auto"/>
        <w:right w:val="none" w:sz="0" w:space="0" w:color="auto"/>
      </w:divBdr>
    </w:div>
    <w:div w:id="2054111706">
      <w:bodyDiv w:val="1"/>
      <w:marLeft w:val="0"/>
      <w:marRight w:val="0"/>
      <w:marTop w:val="0"/>
      <w:marBottom w:val="0"/>
      <w:divBdr>
        <w:top w:val="none" w:sz="0" w:space="0" w:color="auto"/>
        <w:left w:val="none" w:sz="0" w:space="0" w:color="auto"/>
        <w:bottom w:val="none" w:sz="0" w:space="0" w:color="auto"/>
        <w:right w:val="none" w:sz="0" w:space="0" w:color="auto"/>
      </w:divBdr>
    </w:div>
    <w:div w:id="2063212386">
      <w:bodyDiv w:val="1"/>
      <w:marLeft w:val="0"/>
      <w:marRight w:val="0"/>
      <w:marTop w:val="0"/>
      <w:marBottom w:val="0"/>
      <w:divBdr>
        <w:top w:val="none" w:sz="0" w:space="0" w:color="auto"/>
        <w:left w:val="none" w:sz="0" w:space="0" w:color="auto"/>
        <w:bottom w:val="none" w:sz="0" w:space="0" w:color="auto"/>
        <w:right w:val="none" w:sz="0" w:space="0" w:color="auto"/>
      </w:divBdr>
    </w:div>
    <w:div w:id="2082406658">
      <w:bodyDiv w:val="1"/>
      <w:marLeft w:val="0"/>
      <w:marRight w:val="0"/>
      <w:marTop w:val="0"/>
      <w:marBottom w:val="0"/>
      <w:divBdr>
        <w:top w:val="none" w:sz="0" w:space="0" w:color="auto"/>
        <w:left w:val="none" w:sz="0" w:space="0" w:color="auto"/>
        <w:bottom w:val="none" w:sz="0" w:space="0" w:color="auto"/>
        <w:right w:val="none" w:sz="0" w:space="0" w:color="auto"/>
      </w:divBdr>
    </w:div>
    <w:div w:id="2125151744">
      <w:bodyDiv w:val="1"/>
      <w:marLeft w:val="0"/>
      <w:marRight w:val="0"/>
      <w:marTop w:val="0"/>
      <w:marBottom w:val="0"/>
      <w:divBdr>
        <w:top w:val="none" w:sz="0" w:space="0" w:color="auto"/>
        <w:left w:val="none" w:sz="0" w:space="0" w:color="auto"/>
        <w:bottom w:val="none" w:sz="0" w:space="0" w:color="auto"/>
        <w:right w:val="none" w:sz="0" w:space="0" w:color="auto"/>
      </w:divBdr>
    </w:div>
    <w:div w:id="214122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generator@wup.lodz.pl" TargetMode="External"/><Relationship Id="rId18" Type="http://schemas.openxmlformats.org/officeDocument/2006/relationships/hyperlink" Target="https://www.uzp.gov.pl/__data/assets/pdf_file/0021/30279/Aspekty_spoleczne_w_zamowieniach_publicznyh_Podrecznik_Wydanie_II.pdf" TargetMode="External"/><Relationship Id="rId26" Type="http://schemas.openxmlformats.org/officeDocument/2006/relationships/hyperlink" Target="mailto:generator@wup.lodz.pl" TargetMode="External"/><Relationship Id="rId3" Type="http://schemas.openxmlformats.org/officeDocument/2006/relationships/styles" Target="styles.xml"/><Relationship Id="rId21" Type="http://schemas.openxmlformats.org/officeDocument/2006/relationships/hyperlink" Target="mailto:nabory3@wup.lodz.pl" TargetMode="External"/><Relationship Id="rId7" Type="http://schemas.openxmlformats.org/officeDocument/2006/relationships/endnotes" Target="endnotes.xml"/><Relationship Id="rId12" Type="http://schemas.openxmlformats.org/officeDocument/2006/relationships/hyperlink" Target="mailto:rpo@wup.lodz.pl?subject=RPO%3A" TargetMode="External"/><Relationship Id="rId17" Type="http://schemas.openxmlformats.org/officeDocument/2006/relationships/hyperlink" Target="http://wuplodz.praca.gov.pl/web/rpo-wl/-/4789651-sposob-pomiaru-wskaznika-rezultatu-bezposredniego-liczba-wspartych-w-programie-miejsc-swiadczenia-uslug-spolecznych-istniejacych-po-zakonczeni" TargetMode="External"/><Relationship Id="rId25" Type="http://schemas.openxmlformats.org/officeDocument/2006/relationships/hyperlink" Target="mailto:rpo@wup.lodz.p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uplodz.praca.gov.pl/web/rpo-wl/zapoznaj-sie-z-prawem-i-dokumentami" TargetMode="External"/><Relationship Id="rId20" Type="http://schemas.openxmlformats.org/officeDocument/2006/relationships/hyperlink" Target="mailto:generator@wup.lodz.p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unduszeeuropejskie.gov.pl" TargetMode="External"/><Relationship Id="rId24" Type="http://schemas.openxmlformats.org/officeDocument/2006/relationships/hyperlink" Target="mailto:nabory3@wup.lodz.pl"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funduszeeuropejskie.gov.pl/" TargetMode="External"/><Relationship Id="rId23" Type="http://schemas.openxmlformats.org/officeDocument/2006/relationships/hyperlink" Target="http://www.rpo.wup.lodz.pl" TargetMode="External"/><Relationship Id="rId28" Type="http://schemas.openxmlformats.org/officeDocument/2006/relationships/header" Target="header1.xml"/><Relationship Id="rId10" Type="http://schemas.openxmlformats.org/officeDocument/2006/relationships/hyperlink" Target="http://www.rpo.wup.lodz.pl/" TargetMode="External"/><Relationship Id="rId19" Type="http://schemas.openxmlformats.org/officeDocument/2006/relationships/hyperlink" Target="http://www.wup-fundusze.lodzkie.pl"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uplodz.praca.gov.pl/web/rpo-wl/zapoznaj-sie-z-prawem-i-dokumentami" TargetMode="External"/><Relationship Id="rId14" Type="http://schemas.openxmlformats.org/officeDocument/2006/relationships/hyperlink" Target="http://www.rpo.wup.lodz.pl/" TargetMode="External"/><Relationship Id="rId22" Type="http://schemas.openxmlformats.org/officeDocument/2006/relationships/hyperlink" Target="mailto:nabory3@wup.lodz.pl" TargetMode="External"/><Relationship Id="rId27" Type="http://schemas.openxmlformats.org/officeDocument/2006/relationships/hyperlink" Target="http://www.rpo.wup.lodz.pl/" TargetMode="External"/><Relationship Id="rId30" Type="http://schemas.openxmlformats.org/officeDocument/2006/relationships/header" Target="header2.xml"/><Relationship Id="rId8"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EE59BD-1410-4B6E-A18D-8F1710441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85</Pages>
  <Words>27054</Words>
  <Characters>162327</Characters>
  <Application>Microsoft Office Word</Application>
  <DocSecurity>0</DocSecurity>
  <Lines>1352</Lines>
  <Paragraphs>378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189003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Beata Pawlak</dc:creator>
  <cp:lastModifiedBy>Łukasz Chłądzyński</cp:lastModifiedBy>
  <cp:revision>2</cp:revision>
  <cp:lastPrinted>2018-10-24T09:26:00Z</cp:lastPrinted>
  <dcterms:created xsi:type="dcterms:W3CDTF">2018-10-24T09:46:00Z</dcterms:created>
  <dcterms:modified xsi:type="dcterms:W3CDTF">2018-10-24T09:46:00Z</dcterms:modified>
</cp:coreProperties>
</file>