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36418" w14:textId="77777777" w:rsidR="00A26216" w:rsidRPr="00A26216" w:rsidRDefault="00A26216" w:rsidP="00A26216">
      <w:pPr>
        <w:tabs>
          <w:tab w:val="left" w:pos="900"/>
        </w:tabs>
        <w:jc w:val="both"/>
        <w:rPr>
          <w:rFonts w:ascii="Arial" w:hAnsi="Arial" w:cs="Arial"/>
        </w:rPr>
      </w:pPr>
    </w:p>
    <w:p w14:paraId="73B3C79B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52FD6BCF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- WZÓR -</w:t>
      </w:r>
    </w:p>
    <w:p w14:paraId="5F1DD09E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Umowa o partnerstwie na rzecz realizacji Projektu</w:t>
      </w:r>
    </w:p>
    <w:p w14:paraId="15D9373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i/>
          <w:szCs w:val="22"/>
        </w:rPr>
      </w:pPr>
      <w:r w:rsidRPr="00A26216">
        <w:rPr>
          <w:rFonts w:ascii="Arial" w:hAnsi="Arial" w:cs="Arial"/>
          <w:b/>
          <w:i/>
          <w:szCs w:val="22"/>
        </w:rPr>
        <w:t xml:space="preserve">«tytuł Projektu» </w:t>
      </w:r>
      <w:r w:rsidRPr="00A26216">
        <w:rPr>
          <w:rFonts w:ascii="Arial" w:hAnsi="Arial" w:cs="Arial"/>
          <w:b/>
          <w:i/>
          <w:szCs w:val="22"/>
          <w:vertAlign w:val="superscript"/>
        </w:rPr>
        <w:footnoteReference w:customMarkFollows="1" w:id="1"/>
        <w:t>*</w:t>
      </w:r>
    </w:p>
    <w:p w14:paraId="4928B99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3A65741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1231E5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bookmarkStart w:id="0" w:name="_GoBack"/>
      <w:bookmarkEnd w:id="0"/>
    </w:p>
    <w:p w14:paraId="1B510D1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o partnerstwie na rzecz realizacji Projektu ……………………..…..… 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tytuł Projektu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 w dniu …………………….………….. pomiędzy:</w:t>
      </w:r>
    </w:p>
    <w:p w14:paraId="0F6EDD8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355F2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90569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156257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</w:p>
    <w:p w14:paraId="10E7F4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2D9A2F8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0F1F288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Beneficjenta)</w:t>
      </w:r>
    </w:p>
    <w:p w14:paraId="3961FF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7FA06AD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Beneficjenta)</w:t>
      </w:r>
    </w:p>
    <w:p w14:paraId="482F997D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14"/>
          <w:szCs w:val="14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Wiodącym</w:t>
      </w:r>
    </w:p>
    <w:p w14:paraId="6520331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54DBA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57BC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BD06C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6B9D27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71CCE93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5D1BBAB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0BD719A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560022B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5E3F9FEA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1</w:t>
      </w:r>
    </w:p>
    <w:p w14:paraId="49E6B60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E1816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02E575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D94E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7B63F1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459EBFB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62D234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3CAF07D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21CC09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BA5FF5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A40E367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2</w:t>
      </w:r>
    </w:p>
    <w:p w14:paraId="4660AE8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13344D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29CA329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044C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(nazwa Partnera)</w:t>
      </w:r>
    </w:p>
    <w:p w14:paraId="390470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A4E794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F8F8A1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Partnera)</w:t>
      </w:r>
    </w:p>
    <w:p w14:paraId="30B13A0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1A0C9FD9" w14:textId="77777777" w:rsidR="00A26216" w:rsidRPr="00A26216" w:rsidRDefault="00A26216" w:rsidP="00A2621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15D1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B77657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3</w:t>
      </w:r>
      <w:r w:rsidRPr="00A26216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4E7BDA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081CA6A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zwanymi dalej Stronami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E3EFFA1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E18308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6C8A1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1.</w:t>
      </w:r>
    </w:p>
    <w:p w14:paraId="55FA245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Przedmiot umowy</w:t>
      </w:r>
    </w:p>
    <w:p w14:paraId="7851753F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Ustanawia się partnerstwo na rzecz realizacji Projektu ……………………..…..……………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(tytuł Projektu)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realizowanego w ramach Osi Priorytetowej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zwanego dalej „Projektem”. </w:t>
      </w:r>
    </w:p>
    <w:p w14:paraId="680BE8F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stwierdzają zgodnie, że wskazane w ust. 1 partnerstwo zostało utworzone w celu realizacji Projektu nr …………………………………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którego opis stanowi wniosek o dofinansowanie, zwany dalej Wnioskiem.</w:t>
      </w:r>
    </w:p>
    <w:p w14:paraId="2BF47DE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Umowa określa zasady funkcjonowania partnerstwa, zasady współpracy Partnera Wiodącego i Partnerów oraz współpracy między Partnerami przy realizacji Projektu, o którym mowa w ust. 1.</w:t>
      </w:r>
    </w:p>
    <w:p w14:paraId="5D8E0524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Okres realizacji Projektu jest zgodny z okresem wskazanym we Wniosku i dotyczy realizacji zadań w ramach Projektu.</w:t>
      </w:r>
    </w:p>
    <w:p w14:paraId="2C681F34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181E1A9" w14:textId="77777777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5EBAED14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44260C8E" w14:textId="77777777" w:rsidR="00A26216" w:rsidRPr="00A26216" w:rsidRDefault="00A26216" w:rsidP="00A26216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Odpowiedzialność Partnerów</w:t>
      </w:r>
    </w:p>
    <w:p w14:paraId="02BC79D5" w14:textId="77777777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umowy ponoszą odpowiedzialność za prawidłową realizację Projektu, w zakresie przypisanych im zadań, w tym za osiągnięcie zadeklarowanych w zatwierdzonym Wniosku wskaźników produktu oraz rezultatu.</w:t>
      </w:r>
    </w:p>
    <w:p w14:paraId="139A967B" w14:textId="186BE378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ponosi pełną odpowiedzialność za prawidłową realizację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 Projektu, którą zawiera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tym za poprawność rozliczeń finansowych, nawet w sytuacji, gdy przekazuje Partnerom odpowiednią część dofinansowania na pokrycie ich wydatków.</w:t>
      </w:r>
    </w:p>
    <w:p w14:paraId="2C8BA5B5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60E401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417A646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3.</w:t>
      </w:r>
    </w:p>
    <w:p w14:paraId="6A528F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Partnera Wiodącego</w:t>
      </w:r>
    </w:p>
    <w:p w14:paraId="7C64FEB9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stwierdzają zgodnie, że …………………………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pełni funkcję Partnera Wiodącego zobowiązanego do:</w:t>
      </w:r>
    </w:p>
    <w:p w14:paraId="498CF452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3F85C408" w14:textId="7E02435D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przestrzegania postanowień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BE435F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632B4C88" w14:textId="3C5D691B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reprezentowania Partnerów przed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RPO WŁ 2014-2020 w procesie ubiegania się o dofinansowanie Projektu, a po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zawarciu Umowy o 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reprezentowania Partnerów w trakcie realizacji Projektu;</w:t>
      </w:r>
    </w:p>
    <w:p w14:paraId="0F23E004" w14:textId="6695FC8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zapewniania sprawnego systemu przepływu informacji i komunikacji pomiędzy Stronami oraz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E55AE6D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udziału Partnerów w podejmowaniu decyzji i realizacji zadań, na zasadach określonych w niniejszej umowie;</w:t>
      </w:r>
    </w:p>
    <w:p w14:paraId="6811758B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wspierania Partnerów w realizacji powierzonych zadań;</w:t>
      </w:r>
    </w:p>
    <w:p w14:paraId="00D74FB5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Grupy Sterującej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planowanych zmianach w zadaniach realizowanych w ramach Projektu;</w:t>
      </w:r>
    </w:p>
    <w:p w14:paraId="5F19900B" w14:textId="6907D45B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problemach w realizacji Projektu, w tym o zamiarze zaprzestania jego realizacji lub o zagrożeniu nieosiągnięcia zaplanowanych wskaźników określonych w zatwierdzonym Wniosku;</w:t>
      </w:r>
    </w:p>
    <w:p w14:paraId="72B7E62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(w tym monitorowania i nadzorowania) prawidłowości działań Partnerów przy realizacji zadań, zawartych w Projekcie;</w:t>
      </w:r>
    </w:p>
    <w:p w14:paraId="1405BB5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działań partnerstwa na rzecz upowszechniania informacji o partnerstwie i jego celach;</w:t>
      </w:r>
    </w:p>
    <w:p w14:paraId="3AF0C99B" w14:textId="6C6AA8A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gromadzenia informacji o uczestnikach projektu i przekazywania ich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2730059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prawidłowości operacji finansowych, w szczególności poprzez wdrażanie systemu zarządzania i kontroli finansowej Projektu;</w:t>
      </w:r>
    </w:p>
    <w:p w14:paraId="50E12348" w14:textId="52D624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przedkładania wniosków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 pośrednictwem systemu teleinformatycznego SL2014 w celu rozliczenia wydatków w Projekcie oraz otrzymania środków na dofinansowanie zadań realizowanych w ramach Projektu;</w:t>
      </w:r>
    </w:p>
    <w:p w14:paraId="68136FE6" w14:textId="76AE2836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podmiotami zewnętrznymi, realizującymi badania ewaluacyjne na zlecenie Instytucji Zarządzającej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udzielanie każdorazowo na wniosek tych podmiotów dokumentów i informacji na temat realizacji Projektu, niezbędnych do przeprowadzenia badania ewaluacyjnego;</w:t>
      </w:r>
    </w:p>
    <w:p w14:paraId="4CB8B63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pozyskiwania, gromadzenia i archiwizacji dokumentacji związanej z realizacją zadań partnerstwa w terminach określonych w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§11 ust. 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533A995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FDA32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6268E9D4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Partnerami odrębnych umów przeniesienia autorskich praw majątkowych do utworów wytworzonych w ramach Projektu, z jednoczesnym udzieleniem licencji na rzecz Partnerów na korzystanie z ww. utworów.</w:t>
      </w:r>
    </w:p>
    <w:p w14:paraId="6DDF61F9" w14:textId="05D4ABA3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upoważniają Partnera Wiodącego do reprezentowania partnerstwa wobec osób trzecich w działaniach związanych z realizacją Projektu, w tym do 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zawarcia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ich imieniu i na ich rzecz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Zakres upoważnienia został określony w Pełnomocnictwach dla Partnera Wiodącego do reprezentowania Partnerów stanowiących załącznik nr 1 do niniejszej umowy.</w:t>
      </w:r>
    </w:p>
    <w:p w14:paraId="2DBE863E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nie może, bez uzyskania uprzedniej zgody Partnerów, akceptować lub przedstawiać propozycji zmian zakresu Projektu lub warunków jego realizacji.</w:t>
      </w:r>
    </w:p>
    <w:p w14:paraId="0130CAE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7E3986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5A03D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4.</w:t>
      </w:r>
    </w:p>
    <w:p w14:paraId="7551B69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pozostałych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Partnerów</w:t>
      </w:r>
    </w:p>
    <w:p w14:paraId="5AD722F0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do:</w:t>
      </w:r>
    </w:p>
    <w:p w14:paraId="0A643346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410FAEF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11B9005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przyjętego systemu przepływu informacji i komunikacji między Stronami umowy;</w:t>
      </w:r>
    </w:p>
    <w:p w14:paraId="014F010C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informowania Grupy Sterującej o planowanych zmianach w zadaniach realizowanych w ramach Projektu;</w:t>
      </w:r>
    </w:p>
    <w:p w14:paraId="4EE7CB00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Grupy Sterującej o przeszkodach przy realizacji zadań, w tym o ryzyku zaprzestania realizacji zadań;</w:t>
      </w:r>
    </w:p>
    <w:p w14:paraId="2D63AE32" w14:textId="4AC9374C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udzielania na wniosek Grupy Sterującej</w:t>
      </w:r>
      <w:r w:rsidRPr="00A26216"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informacji i wyjaśnień co do zadań realizowanych w ramach Projektu, w terminie i formie umożliwiającej Partnerowi Wiodącemu wywiązanie się z jego obowiązków informacyjnych względem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41E886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Partnerowi Wiodącemu;</w:t>
      </w:r>
    </w:p>
    <w:p w14:paraId="0262F7B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uczestników projektu o pochodzeniu środków przeznaczonych na realizację zadań powierzonych na mocy umowy;</w:t>
      </w:r>
    </w:p>
    <w:p w14:paraId="29C6C2DC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oznaczania materiałów promocyjnych, edukacyjnych, informacyjnych i szkoleniowych związanych z realizacją zadań powierzonych na mocy umowy informacją o otrzymaniu wsparcia z Unii Europejskiej, w tym EFS oraz z Programu, zgodnie z zasadami określonymi w § 10;</w:t>
      </w:r>
    </w:p>
    <w:p w14:paraId="492E4A6A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materiałów informacyjnych i wzorów dokumentów przekazanych przez Partnera Wiodącego;</w:t>
      </w:r>
    </w:p>
    <w:p w14:paraId="0FE9A2D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prowadzenia wyodrębnionej ewidencji księgowej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wydatków Projektu w sposób przejrzysty, tak aby możliwa była identyfikacja poszczególnych operacji związanych z Projektem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6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119063F" w14:textId="6B4EF96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otwarcia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wyodrębnionego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rachunku bankowego </w:t>
      </w:r>
      <w:r w:rsidR="00B10F98">
        <w:rPr>
          <w:rFonts w:ascii="Arial" w:eastAsia="Calibri" w:hAnsi="Arial" w:cs="Arial"/>
          <w:sz w:val="22"/>
          <w:szCs w:val="22"/>
          <w:lang w:eastAsia="en-US"/>
        </w:rPr>
        <w:t xml:space="preserve">w przypadku otrzymywania środków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formie zaliczki w ramach Projektu oraz informowania o wszelkich zmianach numerów rachunków w trakcie realizacji zadań;</w:t>
      </w:r>
    </w:p>
    <w:p w14:paraId="08116732" w14:textId="471AFF3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przedstawiania Partnerowi Wiodącemu informacji finansowych i sprawozdawczych w terminach i formie umożliwiającej przygotowanie wniosków o płatność wymaganych w 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 xml:space="preserve">Umowie o dofinansowanie Projektu </w:t>
      </w:r>
      <w:r w:rsidRPr="000F5A1F">
        <w:rPr>
          <w:rFonts w:ascii="Arial" w:eastAsia="Calibri" w:hAnsi="Arial" w:cs="Arial"/>
          <w:sz w:val="22"/>
          <w:szCs w:val="22"/>
          <w:lang w:eastAsia="en-US"/>
        </w:rPr>
        <w:t>(Partner Wiodący może opracować wzory sprawozdań, o których mowa powyżej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EB0A78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wydatkowania środków zgodnie ze wskazanymi w Wytycznych w zakresie kwalifikowalności wydatków w ramach Europejskiego Funduszu Rozwoju Regionalnego, Europejskiego Funduszu Społecznego oraz Funduszu Spójności na lata 2014-2020 przepisami dotyczącymi udzielania zamówień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A16DE7F" w14:textId="2F408142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stosowania aspektów społecznych przy udzielaniu zamówień z zastosowaniem ustawy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albo zasady konkurencyjności, których przedmiotem są:……………………………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Instytucja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przypadku stwierdzenia naruszenia ust. 15, uznaje wydatki poniesione w ramach przeprowadzonego zamówienia za nieprawidłowe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6297C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365D85B" w14:textId="03A53F9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poddania się kontroli w zakresie prawidłowej realizacji zadań w Projekcie przeprowadzonej przez Partnera Wiodącego,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inne uprawnione do kontroli podmioty, w tym w szczególności:</w:t>
      </w:r>
    </w:p>
    <w:p w14:paraId="4529E8D6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wglądu we wszystkie dokumenty związane, jak i niezwiązane z realizacją Projektu, o ile jest to konieczne do stwierdzenia kwalifikowalności wydatków w Projekcie, w tym w dokumenty elektroniczne przez cały okres ich przechowywania określony w § 11 ust. 1;</w:t>
      </w:r>
    </w:p>
    <w:p w14:paraId="73D6220C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dostępu do urządzeń, obiektów, terenów i pomieszczeń, w których realizowany jest Projekt lub gromadzona jest dokumentacja;</w:t>
      </w:r>
    </w:p>
    <w:p w14:paraId="78E50B0F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zapewnienia obecności upoważnionych osób, które udzielą wyjaśnień na temat realizacji Projektu;</w:t>
      </w:r>
    </w:p>
    <w:p w14:paraId="3E341B41" w14:textId="0EC6F55A" w:rsidR="00B10F98" w:rsidRDefault="00A26216" w:rsidP="00B10F98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Partnerem wiodącym przy podejmowaniu działań naprawczych lub przy wskazaniu sposobu wykorzystania rekomendacji, wynikających z informacji pokontrolnej wydawanej przez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inne uprawnione do kontroli podmioty;</w:t>
      </w:r>
    </w:p>
    <w:p w14:paraId="50931A9A" w14:textId="3FA1FF6F" w:rsidR="002E3592" w:rsidRDefault="002E3592" w:rsidP="002E359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do dostarczenia do Biura Projektu na czas prowadzenia czynności kontrolnych oryginałów dokumentów wymienionych w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>pkt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 a) na wniosek podmiotu uprawnionego do kontroli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B65623" w14:textId="58AB7ABF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udostępnianie każdorazowo na wniosek tego podmiotu lub Partnera Wiodącego dokumentów i informacji na temat realizacji Projektu, niezbędnych do przeprowadzenia badania ewaluacyjnego;</w:t>
      </w:r>
    </w:p>
    <w:p w14:paraId="071361D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pozyskiwania, gromadzenia i archiwizacji dokumentacji związanej z realizacją zadań partnerstwa w terminach określonych w §11 ust. 1;</w:t>
      </w:r>
    </w:p>
    <w:p w14:paraId="0D9E63E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zachowania:</w:t>
      </w:r>
    </w:p>
    <w:p w14:paraId="106A8D9A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rezultatów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0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62C6FEC5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projektu w rozumieniu Wytycznych w zakresie kwalifikowalności wydatków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mających zastosowanie do wydatków w ramach cross-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financingu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określonych w niniejszych wytycznych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1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0728C3C1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 xml:space="preserve">trwałości wynikającej z przepisów w zakresie udzielenia pomocy publicznej/pomocy de 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2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1EA8414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5CD9B93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zlecania usług w ramach Projektu wykonawcy, obejmujących m.in. opracowanie utworu, uwzględniania w umowie z wykonawcą klauzuli przenoszącej autorskie prawa majątkowe do ww. utworu na Partnera;</w:t>
      </w:r>
    </w:p>
    <w:p w14:paraId="27A498C1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 w ramach środków finansowych przekazywanych Partnerom przez Partnera Wiodącego, o których mowa w § 7 ust. 1;</w:t>
      </w:r>
    </w:p>
    <w:p w14:paraId="7084E90B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35ED4F65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ma prawo do otrzymania płatności od Partnera Wiodącego w terminie nie dłuższym niż 10 dni roboczych od otrzymania przez niego środków zgodnie z zapisami § 7 ust. 21.</w:t>
      </w:r>
    </w:p>
    <w:p w14:paraId="6C0BAE0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72048A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9080F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5.</w:t>
      </w:r>
    </w:p>
    <w:p w14:paraId="5EB164F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Zakres zada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ń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Stron</w:t>
      </w:r>
    </w:p>
    <w:p w14:paraId="567A5521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ustalają następujący podział zadań:</w:t>
      </w:r>
    </w:p>
    <w:p w14:paraId="2E20BC30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Wiodącego)</w:t>
      </w:r>
    </w:p>
    <w:p w14:paraId="38E0582D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jest odpowiedzialny za realizację następujących zadań/poszczególnych czynności określonych w Projekcie</w:t>
      </w:r>
    </w:p>
    <w:p w14:paraId="11A38EEB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AAE75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D72A6C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683391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0332089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814009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6825A4F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1)</w:t>
      </w:r>
    </w:p>
    <w:p w14:paraId="11CF6CA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5D882858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B80A47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3243AC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205ADA2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5870CF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AC71C92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3A0095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2)</w:t>
      </w:r>
    </w:p>
    <w:p w14:paraId="6D935BF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jest odpowiedzialny za realizację następujących zadań/poszczególnych czynności określonych w Projekcie:</w:t>
      </w:r>
    </w:p>
    <w:p w14:paraId="493D161C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7860D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7CB96111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6ECDD36A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69348EA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519455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74B4376C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3)</w:t>
      </w:r>
    </w:p>
    <w:p w14:paraId="40BF336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0224CCEB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8D6118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76C9204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0B2A5FA0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</w:t>
      </w:r>
      <w:r w:rsidRPr="00A26216">
        <w:rPr>
          <w:rFonts w:ascii="Arial" w:eastAsia="Calibri" w:hAnsi="Arial" w:cs="Arial"/>
          <w:i/>
          <w:iCs/>
          <w:sz w:val="20"/>
          <w:szCs w:val="22"/>
          <w:vertAlign w:val="superscript"/>
          <w:lang w:eastAsia="en-US"/>
        </w:rPr>
        <w:footnoteReference w:id="13"/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zgodnie z treścią Wniosku).</w:t>
      </w:r>
    </w:p>
    <w:p w14:paraId="73A32B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55BA7F0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postanawiają że:</w:t>
      </w:r>
    </w:p>
    <w:p w14:paraId="6EA935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 jako personelu projektu pracowników partnerów przez Partnera Wiodącego i odwrotnie;</w:t>
      </w:r>
    </w:p>
    <w:p w14:paraId="6C837FA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wzajemne zlecanie zakupu towarów lub usług pomiędzy podmiotami partnerstwa;</w:t>
      </w:r>
    </w:p>
    <w:p w14:paraId="0BC5F262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zlecanie usług podmiotom nie będącym stroną umowy, zwanymi dalej wykonawcami, może dotyczyć jedynie części zadań powierzonych Partnerowi Wiodącemu lub Partnerom zgodnie z ust. 1, o ile przewiduje tak zatwierdzony Wniosek.</w:t>
      </w:r>
    </w:p>
    <w:p w14:paraId="43F047A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73FAD33F" w14:textId="4590CCF3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zakresie i sposobie wykonywania powierzonych Partnerom zadań wymagają ich zgody, wyrażonej na piśmie. Zmiany w przydziale zadań do wykonania wymagają zmian we wniosku o dofinansowanie, zaakceptowania 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zawarcia aneksu do umowy o partnerstwie.</w:t>
      </w:r>
    </w:p>
    <w:p w14:paraId="78870D7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1BCE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CC9567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6.</w:t>
      </w:r>
    </w:p>
    <w:p w14:paraId="448C791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Organizacja wewnętrzna partnerstwa</w:t>
      </w:r>
    </w:p>
    <w:p w14:paraId="5C0E5E1E" w14:textId="77777777" w:rsidR="00A26216" w:rsidRPr="00A26216" w:rsidRDefault="00A26216" w:rsidP="00A26216">
      <w:pPr>
        <w:spacing w:after="120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 celu prawidłowego zarządzania partnerstwem oraz zapewniania podejścia partnerskiego w realizacji wskazanego wyżej Projektu, Strony ustalają następujący system organizacji wewnętrznej partnerstwa:</w:t>
      </w:r>
    </w:p>
    <w:p w14:paraId="2E3D7AEB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07A150EE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52AA7FD8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71F762F3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……………………………………………………………………………………………………….</w:t>
      </w:r>
    </w:p>
    <w:p w14:paraId="3A9BEA2E" w14:textId="77777777" w:rsidR="00A26216" w:rsidRPr="00A26216" w:rsidRDefault="00A26216" w:rsidP="00A26216">
      <w:pPr>
        <w:spacing w:after="120"/>
        <w:ind w:left="284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(W tym ustępie należy opisać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przyjęte w ramach partnerstwa rozwiązania dotyczące organizacji wewnętrznej partnerstwa tj. informacje dotyczące struktury organizacyjnej w ramach Projektu, informacje na temat Grupy Sterującej (nazwa, skład, rola i zadania, sposób komunikacji, częstotliwość spotkań, sposób podejmowania decyzji, sposób dokumentowania posiedzeń i podejmowanych decyzji) oraz postanowienia dodatkowe, w przypadku partnerstw wprowadzających dodatkowe rozwiązania w zakresie organizacji wewnętrznej partnerstwa, np. dodatkowe ciało doradcze lub rola i zadania Sekretariatu).</w:t>
      </w:r>
    </w:p>
    <w:p w14:paraId="0A73C1C1" w14:textId="4A894D5C" w:rsid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0698E8D" w14:textId="3C8E7FA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1C5027D" w14:textId="3DFD4BC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3951E1DF" w14:textId="77777777" w:rsidR="009D7ADA" w:rsidRPr="00A26216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5DCB0D4" w14:textId="77777777" w:rsidR="00A26216" w:rsidRP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E7872D5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7.</w:t>
      </w:r>
    </w:p>
    <w:p w14:paraId="7DDA299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Zagadnienia finansowe</w:t>
      </w:r>
      <w:r w:rsidRPr="00A26216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4"/>
      </w:r>
    </w:p>
    <w:p w14:paraId="357AB2B7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Środki finansowe przekazywane Partnerom przez Partnera Wiodącego stanowią dofinansowanie wydatków ponoszonych przez Partnerów w związku z realizacją zadań określonych w niniejszej umowie, a nie świadczeniem usług na rzecz Partnera Wiodącego.</w:t>
      </w:r>
    </w:p>
    <w:p w14:paraId="3F26F21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nie mogą przeznaczać środków finansowych, o których mowa w ust. 1 na cele inne niż związane z Projektem, w szczególności na tymczasowe finansowanie swojej podstawowej,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pozaprojektowej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działalności.</w:t>
      </w:r>
    </w:p>
    <w:p w14:paraId="5423485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689BB4A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uzgadniają następujący podział środków finansowych na realizację Projektu w ramach kwoty dofinansowania Projektu w łącznej kwocie nie większej niż ... PLN:</w:t>
      </w:r>
    </w:p>
    <w:p w14:paraId="386D8212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Wiodącego w łącznej kwocie nie większej niż ..... PLN;</w:t>
      </w:r>
    </w:p>
    <w:p w14:paraId="5C23B07F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1 w łącznej kwocie nie większej niż .... PLN;</w:t>
      </w:r>
    </w:p>
    <w:p w14:paraId="6036EEAC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2 w łącznej kwocie nie większej niż .... PLN;</w:t>
      </w:r>
    </w:p>
    <w:p w14:paraId="366F23F6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3 w łącznej kwocie nie większej niż .... PLN;</w:t>
      </w:r>
    </w:p>
    <w:p w14:paraId="60C36849" w14:textId="77777777" w:rsidR="00A26216" w:rsidRPr="00A26216" w:rsidRDefault="00A26216" w:rsidP="00A26216">
      <w:pPr>
        <w:numPr>
          <w:ilvl w:val="1"/>
          <w:numId w:val="4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wartość kosztów pośrednich w związku z realizacją ww. zadań określają Partnerzy w szczególności w załączniku nr 2 do niniejszej umowy.</w:t>
      </w:r>
    </w:p>
    <w:p w14:paraId="4384A325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zobowiązują się do wniesienia wkładu własnego zgodnie z wysokością wskazaną w załączniku, o którym mowa w ust. 3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5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2738820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W przypadku niewniesienia wkładu własnego w wysokości wskazanej w załączniku, o którym mowa w ust. 3, kwota dofinansowania, o której mowa w ust. 4, może zostać proporcjonalnie obniżona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6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53A0A9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środki na finansowanie kosztów realizacji zadań, o których mowa w § 5, w formie zaliczki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EB624D2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Środki przekazywane są Partnerowi w formie zaliczki na następujący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wyodrębniony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1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rachunek bankowy ............................................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CAF4275" w14:textId="77777777" w:rsidR="00A26216" w:rsidRPr="00866050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6050">
        <w:rPr>
          <w:rFonts w:ascii="Arial" w:eastAsia="Calibri" w:hAnsi="Arial" w:cs="Arial"/>
          <w:sz w:val="22"/>
          <w:szCs w:val="22"/>
          <w:lang w:eastAsia="en-US"/>
        </w:rPr>
        <w:t>Odsetki bankowe od środków, o których mowa w ust. 7 stanowią dochód budżetu państwa i podlegają zwrotowi w terminie …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0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, o ile przepisy odrębne nie stanowią inaczej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1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A958F38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Środki na finansowanie kosztów realizacji zadań przekazywane są zgodnie z harmonogramem płatności stanowiącym załącznik nr 3 do niniejszej umowy. Aktualizacja harmonogramu nie wymaga formy aneksu do niniejszej umowy.</w:t>
      </w:r>
    </w:p>
    <w:p w14:paraId="06A435F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Pierwsza transza zaliczki wypłacana jest Partnerom w wysokości określonej w harmonogramie płatności, o którym mowa w ust. 10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2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16B60C6" w14:textId="77777777" w:rsidR="00944349" w:rsidRPr="00944349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oceny kwalifikowalności poniesionych wydatków stosuje się wersję Wytycznych w zakresie kwalifikowalności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obowiązującą w dniu poniesienia wydatku.</w:t>
      </w:r>
    </w:p>
    <w:p w14:paraId="7797EAC1" w14:textId="77777777" w:rsidR="00242765" w:rsidRPr="00242765" w:rsidRDefault="00A26216" w:rsidP="00242765">
      <w:pPr>
        <w:pStyle w:val="Akapitzlist"/>
        <w:numPr>
          <w:ilvl w:val="0"/>
          <w:numId w:val="25"/>
        </w:numPr>
        <w:jc w:val="both"/>
        <w:rPr>
          <w:rStyle w:val="Odwoaniedokomentarza"/>
          <w:rFonts w:ascii="Arial" w:hAnsi="Arial" w:cs="Arial"/>
          <w:sz w:val="22"/>
          <w:szCs w:val="22"/>
          <w:lang w:eastAsia="en-US"/>
        </w:rPr>
      </w:pPr>
      <w:r w:rsidRPr="009443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65" w:rsidRPr="00242765">
        <w:t xml:space="preserve"> </w:t>
      </w:r>
      <w:r w:rsidR="00242765" w:rsidRPr="00242765">
        <w:rPr>
          <w:rFonts w:ascii="Arial" w:hAnsi="Arial" w:cs="Arial"/>
          <w:sz w:val="22"/>
          <w:szCs w:val="22"/>
          <w:lang w:eastAsia="en-US"/>
        </w:rPr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  <w:r w:rsidR="00242765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3"/>
      </w:r>
    </w:p>
    <w:p w14:paraId="7654C4F7" w14:textId="2D9511C6" w:rsidR="00592D7C" w:rsidRPr="00592D7C" w:rsidRDefault="00592D7C" w:rsidP="00242765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BA56C7" w14:textId="79A627E0" w:rsidR="00A26216" w:rsidRPr="00A26216" w:rsidRDefault="00A26216" w:rsidP="0024276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26216">
        <w:rPr>
          <w:rFonts w:ascii="Arial" w:hAnsi="Arial" w:cs="Arial"/>
          <w:color w:val="000000"/>
          <w:sz w:val="22"/>
          <w:szCs w:val="22"/>
          <w:lang w:eastAsia="en-US"/>
        </w:rPr>
        <w:t>Strony ustalają, iż rozliczanie Projektu będzie procedowane z zastosowaniem formuły:</w:t>
      </w:r>
    </w:p>
    <w:p w14:paraId="4E9FF67F" w14:textId="77777777" w:rsidR="00A26216" w:rsidRPr="00A26216" w:rsidRDefault="00A26216" w:rsidP="00A26216">
      <w:pPr>
        <w:numPr>
          <w:ilvl w:val="0"/>
          <w:numId w:val="8"/>
        </w:numPr>
        <w:spacing w:after="200" w:line="276" w:lineRule="auto"/>
        <w:ind w:left="782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partnerskiej, tj. z zastosowaniem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14:paraId="69C036AF" w14:textId="77777777" w:rsidR="00A26216" w:rsidRPr="00A26216" w:rsidRDefault="00A26216" w:rsidP="00A26216">
      <w:pPr>
        <w:numPr>
          <w:ilvl w:val="0"/>
          <w:numId w:val="8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uproszczonej, tj. bez zastosowania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DFEBB88" w14:textId="007DA6C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1, przekazanie kolejnych transz środków, o których mowa w ust. 7, następuje w przypadku łącznego spełnienia poniższych warunków:</w:t>
      </w:r>
    </w:p>
    <w:p w14:paraId="006D0FBA" w14:textId="5F135EC4" w:rsidR="00A26216" w:rsidRPr="00A26216" w:rsidRDefault="007E1D50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Z</w:t>
      </w:r>
      <w:r w:rsidR="00592D7C" w:rsidRPr="00A26216">
        <w:rPr>
          <w:rFonts w:ascii="Arial" w:eastAsia="Calibri" w:hAnsi="Arial" w:cs="Arial"/>
          <w:sz w:val="22"/>
          <w:szCs w:val="22"/>
          <w:lang w:eastAsia="en-US"/>
        </w:rPr>
        <w:t>łożeni</w:t>
      </w:r>
      <w:r w:rsidR="00592D7C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Partnerowi Wiodącemu przez Partnerów częściowych wniosków o płatność w systemie teleinformatycznym SL2014 w zakresie realizowanych przez siebie zadań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t>oraz złożenie do Partnera Wiodącego zestawienia zawierającego dane z faktur lub dokumentów księgowych o równoważnej wartości dowodowej, dotyczących wydatków objętych przekazanymi częściowymi wnioskami o płatność,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6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terminie do … dni roboczych</w:t>
      </w:r>
      <w:r w:rsidR="00A26216"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7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od zakończenia poszczególnych okresów rozliczeniowych, na podstawie których Partner Wiodący składa wnioski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300F256" w14:textId="4B8B33EF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informacji o wszystkich uczestnikach zadania/zadań realizowanego/</w:t>
      </w:r>
      <w:proofErr w:type="spellStart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nych</w:t>
      </w:r>
      <w:proofErr w:type="spellEnd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przez Partnerów;</w:t>
      </w:r>
    </w:p>
    <w:p w14:paraId="065DCE0D" w14:textId="36543569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zatwierdzeni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częściowych wniosków o płatność, o których mowa w pkt 1, przez Partnera Wiodącego, po uprzedniej weryfikacji zasadności, racjonalności i zgodności z aktualnym budżetem Projektu wydatków przedłożonych do rozliczenia przez Partnerów;</w:t>
      </w:r>
    </w:p>
    <w:p w14:paraId="57B66AAA" w14:textId="5791D1F6" w:rsidR="00A26216" w:rsidRPr="00592D7C" w:rsidRDefault="00592D7C" w:rsidP="00592D7C">
      <w:pPr>
        <w:numPr>
          <w:ilvl w:val="1"/>
          <w:numId w:val="26"/>
        </w:numPr>
        <w:spacing w:after="12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dostępnoś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ci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środków na </w:t>
      </w:r>
      <w:r w:rsidR="00A26216" w:rsidRPr="00592D7C">
        <w:rPr>
          <w:rFonts w:ascii="Arial" w:eastAsia="Calibri" w:hAnsi="Arial" w:cs="Arial"/>
          <w:i/>
          <w:sz w:val="22"/>
          <w:szCs w:val="22"/>
          <w:lang w:eastAsia="en-US"/>
        </w:rPr>
        <w:t>wyodrębnionym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8"/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 rachunku bankowym Partnera Wiodącego.</w:t>
      </w:r>
    </w:p>
    <w:p w14:paraId="0C26E077" w14:textId="344919F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Gdy z przyczyn technicznych, które nie leżą po stronie Partnerów, nie jest możliwe złożenie częściowych wniosków o płatność,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Partnerzy składają do Partnera Wiodącego wersje papierowe częściowych wniosków o płatność, przy jednoczesnym zobowiązaniu się do złożenia wniosków częściowych za pośrednictwem systemu teleinformatycznego SL2014 w terminie … dni roboczych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uzyskania informacji o usunięciu awarii systemu informatycznego SL2014.</w:t>
      </w:r>
    </w:p>
    <w:p w14:paraId="4A7DED80" w14:textId="6C384C32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zestawieniu,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ujętych w częściowym wniosku o płatność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 złożenia innych dokumentów potwierdzających kwalifikowalność wydatków ujętych w częściowych wnioskach o płatność.</w:t>
      </w:r>
    </w:p>
    <w:p w14:paraId="5C0D3126" w14:textId="3A01E889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zatwierdzonych częściowych wniosków o płatność, Partner Wiodący tworzy zbiorczy wniosek o płatność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 płatność.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1235CFE" w14:textId="46D01353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2, przekazanie kolejnych transz środków, o których mowa w ust. 7, następuje w przypadku łącznego spełnienia poniższych warunków:</w:t>
      </w:r>
    </w:p>
    <w:p w14:paraId="44B33C1D" w14:textId="7642B48C" w:rsidR="00A26216" w:rsidRPr="00A26216" w:rsidRDefault="00FA7E80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przez Partnerów do Partnera Wiodącego zestawień zawierających dane z faktur lub dokumentów księgowych o równoważnej wartości dowodowej,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lastRenderedPageBreak/>
        <w:t>dotyczących wydatków objętych wnioskiem o płatność oraz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1"/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złożenie przez Partnerów do Partnera Wiodącego informacji sprawozdawczych wymaganych wzorem wniosku beneficjenta o płatność w terminie do … dni roboczych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2"/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zakończenia poszczególnych okresów rozliczeniowych, na podstawie których Partner Wiodący składa wnioski o płatność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2B15F516" w14:textId="38A4AE0F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informacji o wszystkich uczestnikach zadania/zadań realizowanego/</w:t>
      </w:r>
      <w:proofErr w:type="spellStart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nych</w:t>
      </w:r>
      <w:proofErr w:type="spellEnd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Partnerów;</w:t>
      </w:r>
    </w:p>
    <w:p w14:paraId="0468160D" w14:textId="20B650F0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przez Partnerów do Partnera Wiodącego dokumentów potwierdzających wykonanie zadań rozliczanych metodami uproszczonymi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3"/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;</w:t>
      </w:r>
    </w:p>
    <w:p w14:paraId="2822A806" w14:textId="0D4BD8B7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zatwierdzeni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zestawień, o którym mowa w pkt 1, przez Partnera Wiodącego, po uprzedniej weryfikacji zasadności, racjonalności i zgodności z aktualnym budżetem Projektu wydatków przedłożonych do rozliczenia przez Partnerów;</w:t>
      </w:r>
    </w:p>
    <w:p w14:paraId="5494A39A" w14:textId="31C58992" w:rsidR="00A26216" w:rsidRPr="00A26216" w:rsidRDefault="00A26216" w:rsidP="00A26216">
      <w:pPr>
        <w:numPr>
          <w:ilvl w:val="1"/>
          <w:numId w:val="27"/>
        </w:numPr>
        <w:spacing w:after="12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dostępnoś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ci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środków na 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wyodrębnionym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rachunku bankowym Partnera Wiodącego.</w:t>
      </w:r>
    </w:p>
    <w:p w14:paraId="65553857" w14:textId="16FAA4D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zestawieniach,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przedstawionych do rozliczenia we wniosku o płatność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 złożenia innych dokumentów potwierdzających kwalifikowalność wydatków przedstawionych do rozliczenia we wniosku o płatność.</w:t>
      </w:r>
    </w:p>
    <w:p w14:paraId="115F42F1" w14:textId="62F0486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Na podstawie otrzymanych i zweryfikowanych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Partner Wiodący tworzy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 płatność. We wniosku o płatność, w Zestawieniu dokumentów, Partner wiodący oznacza pozycje rozliczające wydatki Partnerów, poprzez odpowiedni opis (wskazanie danego Partnera) w polu Uwagi dla danej pozycji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6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E97C928" w14:textId="3716295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 Wiodący przekazuje płatności Partnerom w terminie nie dłuższym niż 10 dni roboczych od otrzymania na rachunek Projektu środków wynikających z informacji o wynikach weryfikacji zbiorczego wniosku o płatność zatwierdzającej do wypłaty transzę dofinansowania, wystawionej przez Instytucję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podstawie weryfikacji zbiorczego wniosku o płatność,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2</w:t>
      </w:r>
      <w:r w:rsidR="00475134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7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700CC072" w14:textId="4D6BEA8F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Wszystkie płatności dokonywane w związku z realizacją Projektu pomiędzy Partnerem Wiodącym a Partnerami lub pomiędzy Partnerami, są dokonywane za pośrednictwem wyodrębnionych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8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rachunków bankowych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</w:p>
    <w:p w14:paraId="343FC91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Pierwsza transza zaliczki wypłacana jest Partnerom w wysokości i terminie …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4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E12D5AC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może wstrzymać przekazywanie płatności na rzecz Partnerów, gdy kwoty ujęte w częściowych wnioskach o płatność są nienależne lub Partnerzy nie przedłożą we wskazanym terminie dokumentów potwierdzających kwalifikowalność wydatków, a także w przypadku realizowania zadań niezgodnie z umową lub braku postępów w realizacji zadań oraz gdy zachodzi uzasadnione podejrzenie powstania rażących nieprawidłowości w zakresie realizowanych zadań lub na wniosek instytucji kontrolnych.</w:t>
      </w:r>
    </w:p>
    <w:p w14:paraId="039BD83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zobowiązane są do ujawniania wszelkich dochodów, które powstają w związku z realizacją Projektu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1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CC185D4" w14:textId="5D2FAFD0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zobowiązują się do rozliczenia całości otrzymanego od Partnera Wiodącego dofinansowania, zgodnie z ust. 1</w:t>
      </w:r>
      <w:r w:rsidR="0061724E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W przypadku nierozliczenia całości otrzymanego dofinansowania, podlega ono zwrotowi na rachunek bankowy Partnera Wiodącego w terminie … dni roboczych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2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zakończenia Projektu.</w:t>
      </w:r>
    </w:p>
    <w:p w14:paraId="7737C81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stwierdzenia nieprawidłowego wydatkowania środków przez Partnerów Projektu, środki wraz z odsetkami w wysokości określonej jak dla zaległości podatkowych liczonymi od dnia przekazania środków, podlegają zwrotowi na konto Partnera Wiodącego.</w:t>
      </w:r>
    </w:p>
    <w:p w14:paraId="32031AE7" w14:textId="03F25FA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przypadku, gdy Instytucja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zażąda zwrotu części lub całości otrzymanego dofinansowania zgodnie z </w:t>
      </w:r>
      <w:r w:rsidR="00C06E0A">
        <w:rPr>
          <w:rFonts w:ascii="Arial" w:eastAsia="Calibri" w:hAnsi="Arial" w:cs="Arial"/>
          <w:color w:val="000000"/>
          <w:sz w:val="22"/>
          <w:szCs w:val="22"/>
          <w:lang w:eastAsia="en-US"/>
        </w:rPr>
        <w:t>Umową o dofinansowanie Projektu</w:t>
      </w:r>
      <w:r w:rsidR="004648A1" w:rsidRP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powinni przekazać na konto Partnera Wiodącego w związku z żądaniem zwrotu, o którym mowa w zdaniu pierwszym.</w:t>
      </w:r>
    </w:p>
    <w:p w14:paraId="3C2BEAF5" w14:textId="044BF10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Partnerzy zobowiązani są zwrócić na konto Partnera Wiodącego kwoty określone przez niego w piśmie, w terminie umożliwiającym zwrot środków przez Partnera Wiodącego do 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607EE7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§7a.</w:t>
      </w:r>
    </w:p>
    <w:p w14:paraId="49535FB5" w14:textId="77777777" w:rsidR="00A26216" w:rsidRPr="004D33B6" w:rsidRDefault="00A26216" w:rsidP="00A2621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 xml:space="preserve">Projekt rozliczany jest na etapie końcowego wniosku o płatność pod względem finansowym proporcjonalnie do stopnia osiągnięcia założeń merytorycznych ujętych we wniosku </w:t>
      </w:r>
      <w:r w:rsidRPr="004D33B6">
        <w:rPr>
          <w:rFonts w:ascii="Arial" w:eastAsia="Calibri" w:hAnsi="Arial" w:cs="Arial"/>
          <w:sz w:val="22"/>
          <w:szCs w:val="22"/>
          <w:lang w:eastAsia="en-US"/>
        </w:rPr>
        <w:lastRenderedPageBreak/>
        <w:t>o dofinansowanie projektu, co jest określane jako „reguła proporcjonalności”. W przypadku, gdy założenia Projektu nie zostały osiągnięte z winy Partnerów ustala się, co następuje</w:t>
      </w:r>
      <w:r w:rsidRPr="004D33B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3"/>
      </w:r>
      <w:r w:rsidRPr="004D33B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E8B89D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14:paraId="6A346D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6CCED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48DE76" w14:textId="77777777" w:rsidR="00A26216" w:rsidRPr="00A26216" w:rsidRDefault="00A26216" w:rsidP="00A262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8.</w:t>
      </w:r>
    </w:p>
    <w:p w14:paraId="638B17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14:paraId="6A051008" w14:textId="18CA4FD2" w:rsidR="00A26216" w:rsidRPr="00A26216" w:rsidRDefault="00A26216" w:rsidP="00A2621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powierza Partnerom przetwarzanie danych osobowych w imieniu i na rzecz 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 - w odniesieniu do zbioru danych wskazanych w ust.2 pkt 1) - oraz Ministra właściwego ds. rozwoju regionalnego – w odniesieniu do zbioru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na warunkach opisanych w niniejszym paragrafie. </w:t>
      </w:r>
    </w:p>
    <w:p w14:paraId="5F4503C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dopuszczalne:</w:t>
      </w:r>
    </w:p>
    <w:p w14:paraId="75AEF9AD" w14:textId="4C3396B4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</w:t>
      </w:r>
      <w:r w:rsidR="00134E6C" w:rsidRPr="00BB7C99">
        <w:rPr>
          <w:rFonts w:ascii="Arial" w:hAnsi="Arial" w:cs="Arial"/>
          <w:sz w:val="22"/>
          <w:szCs w:val="22"/>
        </w:rPr>
        <w:t xml:space="preserve">zbioru danych osobowych i </w:t>
      </w:r>
      <w:r w:rsidR="00134E6C" w:rsidRPr="00CC625F">
        <w:rPr>
          <w:rFonts w:ascii="Arial" w:hAnsi="Arial" w:cs="Arial"/>
          <w:sz w:val="22"/>
          <w:szCs w:val="22"/>
        </w:rPr>
        <w:t xml:space="preserve">kategorii osób, których dane dotyczą </w:t>
      </w:r>
      <w:r w:rsidR="00134E6C" w:rsidRPr="00BB7C99">
        <w:rPr>
          <w:rFonts w:ascii="Arial" w:hAnsi="Arial" w:cs="Arial"/>
          <w:sz w:val="22"/>
          <w:szCs w:val="22"/>
        </w:rPr>
        <w:t xml:space="preserve">przetwarzanych w ramach Regionalnego Programu Operacyjnego Województwa Łódzkiego na lata 2014-2020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podstawie:</w:t>
      </w:r>
    </w:p>
    <w:p w14:paraId="54AD62E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 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1083/2006, zwanego dalej „rozporządzeniem nr 1303/2013”;</w:t>
      </w:r>
    </w:p>
    <w:p w14:paraId="1AB6FD2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 grudnia 2013 r. w sprawie Europejskiego Funduszu Społecznego i uchylającego rozporządzenie Rady (WE) nr 1081/2006, zwanego dalej „rozporządzeniem nr 1304/2013”;</w:t>
      </w:r>
    </w:p>
    <w:p w14:paraId="79196E9E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5FB593DD" w14:textId="77777777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zbioru </w:t>
      </w:r>
      <w:bookmarkStart w:id="1" w:name="_Hlk517267872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bookmarkEnd w:id="1"/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53F677D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1303/2013;</w:t>
      </w:r>
    </w:p>
    <w:p w14:paraId="3160B59F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1304/2013;</w:t>
      </w:r>
    </w:p>
    <w:p w14:paraId="66245CE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1C0D7A24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rozporządzenia wykonawczego Komisji (UE) nr 1011/2014 z dnia 22 września 2014 r. ustanawiającego szczegółowe przepisy wykonawcze do rozporządzenia Parlamentu Europejskiego i Rady (UE) nr 1303/2013 w odniesieniu do wzorów służących do przekazywania Komisji określonych informacji oraz szczegółowe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przepisy dotyczące wymiany informacji między beneficjentami a instytucjami zarządzającymi, certyfikującymi, audytowymi i pośredniczącymi;</w:t>
      </w:r>
    </w:p>
    <w:p w14:paraId="4C137797" w14:textId="4EDD2CDF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z późniejszymi zmianami.</w:t>
      </w:r>
    </w:p>
    <w:p w14:paraId="208C0558" w14:textId="1736BC81" w:rsidR="00A26216" w:rsidRDefault="00A26216" w:rsidP="0003725A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 wykonywania wobec osób, których dane dotyczą, obowiązków informacyjnych wynikających z art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art.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14 </w:t>
      </w:r>
      <w:r w:rsidR="0003725A" w:rsidRPr="0003725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- RODO</w:t>
      </w:r>
      <w:r w:rsidR="00134E6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8C0DA7F" w14:textId="67B4FF6A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Przetwarzanie danych osobowych </w:t>
      </w:r>
      <w:r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est zgodne z prawem i spełnia warunki, o których mowa </w:t>
      </w:r>
      <w:r w:rsidR="00CF5FBA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art. 6 ust. 1 lit. c RODO oraz art. 9 ust. 2 lit. g RODO.</w:t>
      </w:r>
    </w:p>
    <w:p w14:paraId="698AE1C6" w14:textId="4D0310A3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 zobowiązują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10044625" w14:textId="40FFE216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zapewnia</w:t>
      </w:r>
      <w:r>
        <w:rPr>
          <w:rFonts w:ascii="Arial" w:eastAsia="Calibri" w:hAnsi="Arial" w:cs="Arial"/>
          <w:sz w:val="22"/>
          <w:szCs w:val="22"/>
          <w:lang w:eastAsia="en-US"/>
        </w:rPr>
        <w:t>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wystarczające gwarancje wdrożenia odpowiednich środków technicznych i organizacyjnych, by przetwarzanie spełniało wymogi RODO i chroniło prawa osób, których dane dotyczą.</w:t>
      </w:r>
    </w:p>
    <w:p w14:paraId="3F17E35E" w14:textId="3CC4A75B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ponosi odpowiedzialność, tak wobec osób trzecich, jak i wobec </w:t>
      </w:r>
      <w:r>
        <w:rPr>
          <w:rFonts w:ascii="Arial" w:eastAsia="Calibri" w:hAnsi="Arial" w:cs="Arial"/>
          <w:sz w:val="22"/>
          <w:szCs w:val="22"/>
          <w:lang w:eastAsia="en-US"/>
        </w:rPr>
        <w:t>Partnera Wiodącego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36B5C3A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umocowuje Partnerów do wydawania i odwoływania upoważnień do przetwarzania danych osobowych, o których mowa w ust. 2 pkt. 1. Partnerzy ograniczają dostęp do danych osobowych wyłącznie do osób posiadających upoważnienia do przetwarzania danych osobowych. </w:t>
      </w:r>
    </w:p>
    <w:p w14:paraId="761FD0D4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Upoważnienia do przetwarzania danych osobowych w zbiorze, o którym mowa w ust. 2 pkt 2, wydaje wyłącznie Powierzający.</w:t>
      </w:r>
    </w:p>
    <w:p w14:paraId="3D9B5C30" w14:textId="18371CAD" w:rsid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Dane osobowe są powierzane do przetwarzania Partnerom przez Partnera Wiodącego wyłącznie w celu realizacji Projektu, tj. do potwierdzania kwalifikowalności wydatków, udzielania wsparcia uczestnikom projektów, ewaluacji, monitoringu, kontroli, audytu, sprawozdawczości oraz działań informacyjno-promocyjnych, w ramach Regionalnego Programu Operacyjnego Województwa Łódzkiego 2014-2020.</w:t>
      </w:r>
    </w:p>
    <w:p w14:paraId="1553CE59" w14:textId="6343A125" w:rsidR="00884BC7" w:rsidRDefault="00884BC7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 prowadzi rejestr czynności przetwarzania, o którym jest mowa w art. 30 ust. 2 RODO.</w:t>
      </w:r>
    </w:p>
    <w:p w14:paraId="5112AAB4" w14:textId="69DCBBF0" w:rsidR="00432A2E" w:rsidRDefault="00432A2E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A2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Partnerzy zobowiązani są zawrzeć z podmiotami wykonującymi zadania związane 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br/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z udzieleniem wsparcia  i  re</w:t>
      </w:r>
      <w:r>
        <w:rPr>
          <w:rFonts w:ascii="Arial" w:eastAsia="Calibri" w:hAnsi="Arial" w:cs="Arial"/>
          <w:sz w:val="22"/>
          <w:szCs w:val="22"/>
          <w:lang w:eastAsia="en-US"/>
        </w:rPr>
        <w:t>alizacją P</w:t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rojektu,  którym  powierzą  przetwarzanie  danych  osobowych,  umowę powierzenia  p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t xml:space="preserve">rzetwarzania  danych  osobowych. </w:t>
      </w:r>
    </w:p>
    <w:p w14:paraId="5422D5AE" w14:textId="1454E738" w:rsidR="00884BC7" w:rsidRDefault="00884BC7" w:rsidP="000F5A1F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Partner wiodący zobowiązuje Partnera 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>by podmioty świadczące usługi na jego rzecz, którym powierzył przetwarzanie danych osobowych w drodze umowy powierzenia przetwarzania danych os</w:t>
      </w:r>
      <w:r>
        <w:rPr>
          <w:rFonts w:ascii="Arial" w:eastAsia="Calibri" w:hAnsi="Arial" w:cs="Arial"/>
          <w:sz w:val="22"/>
          <w:szCs w:val="22"/>
          <w:lang w:eastAsia="en-US"/>
        </w:rPr>
        <w:t>obowych, o której mowa w ust. 12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 xml:space="preserve"> prowadziły rejestr wszystkich kategorii czynności przetwarzania, o którym mowa w art. 30 ust. 2 RODO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3F4119E" w14:textId="6420964B" w:rsidR="001E6FA5" w:rsidRPr="001E6FA5" w:rsidRDefault="001E6FA5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FA5">
        <w:rPr>
          <w:rFonts w:ascii="Arial" w:eastAsia="Calibri" w:hAnsi="Arial" w:cs="Arial"/>
          <w:sz w:val="22"/>
          <w:szCs w:val="22"/>
          <w:lang w:eastAsia="en-US"/>
        </w:rPr>
        <w:t xml:space="preserve">Zakres danych osobowych powierzanych przez Partnerów podmiotom,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o których mowa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ust.</w:t>
      </w:r>
      <w:r w:rsidR="00E061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13</w:t>
      </w:r>
      <w:r w:rsidR="008257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powinien być adekwatny do celu powierzenia oraz każdorazowo indywidual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 dostosowany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przez Partnera.</w:t>
      </w:r>
    </w:p>
    <w:p w14:paraId="0C2C6AFE" w14:textId="05A99A0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 środki techniczne i organizacyjne umożliwiające należyte zabezpieczanie danych osobowych, wymagane przepisami prawa, w tym w szczególności ustawy, oraz rozporządzenia, o który</w:t>
      </w:r>
      <w:r w:rsidR="001F2FC8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Partnerzy w szczególności:</w:t>
      </w:r>
    </w:p>
    <w:p w14:paraId="1F1145A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dokumentację opisującą sposób przetwarzania danych osobowych oraz zapewniają środki techniczne i organizacyjne zapewniające ochronę przetwarzanych danych osobowych, w tym w szczególności politykę bezpieczeństwa;</w:t>
      </w:r>
    </w:p>
    <w:p w14:paraId="74AAC88C" w14:textId="07A4C449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przechowują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ustawy, o której mowa w ust.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6DCA6BB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ewidencję osób upoważnionych do przetwarzania danych osobowych.</w:t>
      </w:r>
    </w:p>
    <w:p w14:paraId="69F54825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osoby upoważnione do przetwarzania danych osobowych do przestrzegania następujących zasad postępowania z dokumentami:</w:t>
      </w:r>
    </w:p>
    <w:p w14:paraId="01DDA915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pracy jedynie z dokumentami niezbędnymi do wykonania obowiązków wynikających z warunków przetwarzania danych osobowych określonych w niniejszym paragrafie;</w:t>
      </w:r>
    </w:p>
    <w:p w14:paraId="2FAC44D9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przechowywania dokumentów w czasie nie dłuższym niż czas niezbędny do zrealizowania zadań, do których wykonania dokumenty są przeznaczone;</w:t>
      </w:r>
    </w:p>
    <w:p w14:paraId="7EDA17D7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nietworzenia kopii dokumentów innych, niż niezbędne do realizacji niniejszych warunków;</w:t>
      </w:r>
    </w:p>
    <w:p w14:paraId="0FD1903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danych osobowych oraz informacji o stosowanych sposobach ich zabezpieczania, także po ustaniu stosunku prawnego łączącego osobę upoważnioną do przetwarzania danych osobowych z Partnerami;</w:t>
      </w:r>
    </w:p>
    <w:p w14:paraId="759734D2" w14:textId="57BC4FE9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zabezpieczania dokumentów przed: dostępem osób nieupoważnionych; zabraniem przez osoby nieuprawnione; przetwarzaniem z naruszeniem ustawy, o której mowa w ust. 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 nieautoryzowaną zmianą, utratą, uszkodzeniem lub zniszczeniem.</w:t>
      </w:r>
    </w:p>
    <w:p w14:paraId="44D25320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stale nadzorują osoby upoważnione do przetwarzania danych osobowych, w zakresie zabezpieczania przetwarzanych danych osobowych.</w:t>
      </w:r>
    </w:p>
    <w:p w14:paraId="53CBCFC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wymagają od osób upoważnionych do przetwarzania danych osobowych przestrzegania należytej staranności, w zakresie zachowania w poufności danych osobowych oraz ich zabezpieczania.</w:t>
      </w:r>
    </w:p>
    <w:p w14:paraId="4CEE3D36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do:</w:t>
      </w:r>
    </w:p>
    <w:p w14:paraId="6AAF247F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zachowania w poufności wszystkich danych osobowych powierzonych im w trakcie realizacji Projektu lub dokumentów uzyskanych w związku z wykonywaniem czynności objętych niniejszą umową, a także zachowania w poufności informacji o stosowanych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sposobach zabezpieczania danych osobowych, również po zakończeniu realizacji Projektu;</w:t>
      </w:r>
    </w:p>
    <w:p w14:paraId="5C17FA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14:paraId="1EFF2117" w14:textId="6E5272B0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niewykorzystywania zebranych na podstawie niniejszych warunków danych osobowych dla celów innych niż określone w ust.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CA5230E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usunięcia z elektronicznych nośników informacji wielokrotnego zapisu w sposób trwały i nieodwracalny oraz zniszczenia nośników papierowych i elektronicznych nośników informacji jednokrotnego zapisu, na których utrwalone zostały powierzone do przetwarzania dane osobowe, po zakończeniu obowiązywania okresu archiwizowania danych.</w:t>
      </w:r>
    </w:p>
    <w:p w14:paraId="263EB6A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zakresy danych osobowych powierzonych do przetwarzania.</w:t>
      </w:r>
    </w:p>
    <w:p w14:paraId="4EF264C9" w14:textId="56B4706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Przy przetwarzaniu danych osobowych Partnerzy przestrzegają zasad wskazanych w niniejszym paragrafie, </w:t>
      </w:r>
      <w:r w:rsidR="0003725A" w:rsidRPr="001C4D2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1C4D27" w:rsidRPr="001C4D27">
        <w:rPr>
          <w:rFonts w:ascii="Arial" w:hAnsi="Arial" w:cs="Arial"/>
          <w:sz w:val="22"/>
          <w:szCs w:val="22"/>
        </w:rPr>
        <w:t>Rozporządzeniu</w:t>
      </w:r>
      <w:r w:rsidR="001C4D27" w:rsidRPr="00BB7C99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r w:rsidR="001C4D27">
        <w:rPr>
          <w:rFonts w:ascii="Arial" w:hAnsi="Arial" w:cs="Arial"/>
          <w:sz w:val="20"/>
          <w:szCs w:val="20"/>
        </w:rPr>
        <w:t xml:space="preserve">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Ustawie z dnia 10 maja 208 </w:t>
      </w:r>
      <w:r w:rsidR="001C4D27">
        <w:rPr>
          <w:rFonts w:ascii="Arial" w:eastAsia="Calibri" w:hAnsi="Arial" w:cs="Arial"/>
          <w:sz w:val="22"/>
          <w:szCs w:val="22"/>
          <w:lang w:eastAsia="en-US"/>
        </w:rPr>
        <w:t xml:space="preserve">r. o ochronie danych osobowych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oraz innych przepisach prawa powszechnie obowiązującego dotyczącego ochrony danych osobowych </w:t>
      </w:r>
    </w:p>
    <w:p w14:paraId="652BF7B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przetwarzania danych osobowych mogą być dopuszczone jedynie osoby, posiadające imienne upoważnienia do przetwarzania danych osobowych.</w:t>
      </w:r>
    </w:p>
    <w:p w14:paraId="62CA68E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niezwłocznie informują Partnera Wiodącego o:</w:t>
      </w:r>
    </w:p>
    <w:p w14:paraId="0A27BF83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przypadkach naruszenia tajemnicy danych osobowych lub o ich niewłaściwym użyciu;</w:t>
      </w:r>
    </w:p>
    <w:p w14:paraId="31EACAA6" w14:textId="78E947CB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wszelkich czynnościach z własnym udziałem w sprawach dotyczących ochrony danych osobowych prowadzonych w szczególności przed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Prezesem Urzędu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Ochrony Danych Osobowych, urzędami państwowymi, policją lub przed sądem;</w:t>
      </w:r>
    </w:p>
    <w:p w14:paraId="176D15C7" w14:textId="0DB4B6B8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wynikach kontroli prowadzonych przez podmioty uprawnione w zakresie przetwarzania danych osobowych wraz z informacją na temat zastosowania się do wydanych zaleceń, o których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E9341B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udzielania Partnerowi Wiodącemu, na każde jego żądanie, informacji na temat przetwarzania wszystkich danych osobowych, a w szczególności niezwłocznego przekazywania informacji o każdym przypadku naruszenia obowiązków dotyczących ochrony danych osobowych przez Partnerów i osoby przez nich upoważnione.</w:t>
      </w:r>
    </w:p>
    <w:p w14:paraId="6380CE37" w14:textId="706A098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umożliwią Partnerowi Wiodącemu, Ministrowi właściwemu ds. Rozwoju,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podmiotom przez nich upoważnionych, w miejscach, w których są przetwarzane powierzone dane osobowe, dokonanie kontroli zgodności z ustawą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oraz z niniejszą umową. Zawiadomienie o zamiarze przeprowadzenia kontroli powinno być przekazane podmiotowi kontrolowanemu co najmniej 5 dni roboczych przed rozpoczęciem kontroli.</w:t>
      </w:r>
    </w:p>
    <w:p w14:paraId="5F740F16" w14:textId="2FF83DE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przypadku powzięcia przez Partnera Wiodącego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Instytucję Zarządzającą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wiadomości o rażącym naruszeniu przez Partnerów zobowiązań wynikających z ustawy,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oraz rozporządzenia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>, o który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lub niniejszej umowy, Partnerzy umożliwiają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Ministrowi właściwemu ds. Rozwoju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dokonanie niezapowiedzianej kontroli w celu, o którym mowa w ust.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73A98B" w14:textId="521DC422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Kontrolerzy Partnera Wiodącego,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podmiotów przez nich upoważnionych mają w szczególności prawo do:</w:t>
      </w:r>
    </w:p>
    <w:p w14:paraId="2A3BF836" w14:textId="3C11AC84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wstępu w godzinach pracy Partnera, za okazaniem imiennego upoważnienia, do pomieszczenia, w którym jest zlokalizowany zbiór powierzonych do przetwarzania danych osobowych oraz pomieszczenia, w którym są przetwarzane powierzone dane osobowe i przeprowadzenia niezbędnych badań lub innych czynności kontrolnych w celu oceny zgodności przetwarzania danych osobowych z ustawą,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niniejszą umową;</w:t>
      </w:r>
    </w:p>
    <w:p w14:paraId="59AE0ABB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żądania złożenia pisemnych lub ustnych wyjaśnień osób upoważnionych do przetwarzania danych osobowych w zakresie niezbędnym do ustalenia stanu faktycznego;</w:t>
      </w:r>
    </w:p>
    <w:p w14:paraId="04DE93FC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wglądu do wszelkich dokumentów i wszelkich danych mających bezpośredni związek z przedmiotem kontroli oraz sporządzania ich kopii;</w:t>
      </w:r>
    </w:p>
    <w:p w14:paraId="69DFDB2C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przeprowadzania oględzin urządzeń, nośników oraz systemu informatycznego służącego do przetwarzania danych osobowych.</w:t>
      </w:r>
    </w:p>
    <w:p w14:paraId="4BE822C4" w14:textId="5AFA29F0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są zobowiązani do zastosowania się do zaleceń dotyczących poprawy jakości zabezpieczania danych osobowych oraz sposobu ich przetwarzania sporządzonych w wyniku kontroli przeprowadzonych przez Partnera Wiodącego,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D4D56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Zarządzającą,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przez podmioty przez nich upoważnione albo przez inne instytucje upoważnione do kontroli na podstawie odrębnych przepisów.</w:t>
      </w:r>
    </w:p>
    <w:p w14:paraId="238A95B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9F5A04" w14:textId="77777777" w:rsidR="00A26216" w:rsidRPr="00A26216" w:rsidRDefault="00A26216" w:rsidP="00A26216">
      <w:pPr>
        <w:rPr>
          <w:rFonts w:ascii="Arial" w:hAnsi="Arial" w:cs="Arial"/>
          <w:sz w:val="22"/>
          <w:szCs w:val="22"/>
        </w:rPr>
      </w:pPr>
    </w:p>
    <w:p w14:paraId="7A4D0392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9.</w:t>
      </w:r>
    </w:p>
    <w:p w14:paraId="778EFA1D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Wykorzystywanie Centralnego Systemu Teleinformatycznego SL2014 przez Partnerów</w:t>
      </w:r>
    </w:p>
    <w:p w14:paraId="431E10F6" w14:textId="7630ECB1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W przypadku gdy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rozliczanie Projektu będzie procedowane z zastosowaniem formuły</w:t>
      </w:r>
      <w:r w:rsidRPr="00A262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6216">
        <w:rPr>
          <w:rFonts w:ascii="Arial" w:hAnsi="Arial" w:cs="Arial"/>
          <w:sz w:val="22"/>
          <w:szCs w:val="22"/>
        </w:rPr>
        <w:t>partnerskiej, opisanej w § 7 ust. 1</w:t>
      </w:r>
      <w:r w:rsidR="009D31E0">
        <w:rPr>
          <w:rFonts w:ascii="Arial" w:hAnsi="Arial" w:cs="Arial"/>
          <w:sz w:val="22"/>
          <w:szCs w:val="22"/>
        </w:rPr>
        <w:t>4</w:t>
      </w:r>
      <w:r w:rsidRPr="00A26216">
        <w:rPr>
          <w:rFonts w:ascii="Arial" w:hAnsi="Arial" w:cs="Arial"/>
          <w:sz w:val="22"/>
          <w:szCs w:val="22"/>
        </w:rPr>
        <w:t xml:space="preserve"> pkt. 1, Partnerzy zobowiązują się do wykorzystywania systemu teleinformatycznego SL2014 w ramach realizowanych zadań określonych w Projekcie. W tym celu Partnerzy wyznaczają osoby uprawnione do wykonywania w ich imieniu czynności związanych z realizacją Projektu i zgłaszają je Partnerowi Wiodącemu, który przekazuje te informacje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. Lista osób uprawnionych do reprezentowania Partnerów w zakresie obsługi systemu teleinformatycznego SL2014 stanowić będzie załącznik do </w:t>
      </w:r>
      <w:r w:rsidR="00CD4D56">
        <w:rPr>
          <w:rFonts w:ascii="Arial" w:hAnsi="Arial" w:cs="Arial"/>
          <w:sz w:val="22"/>
          <w:szCs w:val="22"/>
        </w:rPr>
        <w:t>Umowy o dofinansowanie Projektu</w:t>
      </w:r>
      <w:r w:rsidRPr="00A26216">
        <w:rPr>
          <w:rFonts w:ascii="Arial" w:hAnsi="Arial" w:cs="Arial"/>
          <w:sz w:val="22"/>
          <w:szCs w:val="22"/>
        </w:rPr>
        <w:t xml:space="preserve">. Wykorzystywanie systemu teleinformatycznego SL2014 przez Partnerów, dokonywane będzie w zakresie określonym we wniosku, na podstawie którego następuje zgłoszenie do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 ww. osób. </w:t>
      </w:r>
    </w:p>
    <w:p w14:paraId="737D92E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Przekazywanie przez Partnerów dokumentów drogą elektroniczną nie zwalnia Partnerów z obowiązku przechowywania oryginałów dokumentów i ich udostępniania podczas kontroli. </w:t>
      </w:r>
    </w:p>
    <w:p w14:paraId="337939C1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lastRenderedPageBreak/>
        <w:t xml:space="preserve">Partnerzy zapewniają, że osoby, o których mowa w ust. 1, wykorzystują profil zaufany </w:t>
      </w:r>
      <w:proofErr w:type="spellStart"/>
      <w:r w:rsidRPr="00A26216">
        <w:rPr>
          <w:rFonts w:ascii="Arial" w:hAnsi="Arial" w:cs="Arial"/>
          <w:sz w:val="22"/>
          <w:szCs w:val="22"/>
        </w:rPr>
        <w:t>ePUAP</w:t>
      </w:r>
      <w:proofErr w:type="spellEnd"/>
      <w:r w:rsidRPr="00A26216">
        <w:rPr>
          <w:rFonts w:ascii="Arial" w:hAnsi="Arial" w:cs="Arial"/>
          <w:sz w:val="22"/>
          <w:szCs w:val="22"/>
        </w:rPr>
        <w:t xml:space="preserve"> lub bezpieczny podpis elektroniczny weryfikowany za pomocą ważnego kwalifikowanego certyfikatu w ramach uwierzytelniania czynności dokonywanych w ramach SL2014</w:t>
      </w:r>
      <w:r w:rsidRPr="00A26216">
        <w:rPr>
          <w:rFonts w:ascii="Arial" w:hAnsi="Arial" w:cs="Arial"/>
          <w:sz w:val="22"/>
          <w:szCs w:val="22"/>
          <w:vertAlign w:val="superscript"/>
        </w:rPr>
        <w:footnoteReference w:id="45"/>
      </w:r>
      <w:r w:rsidRPr="00A26216">
        <w:rPr>
          <w:rFonts w:ascii="Arial" w:hAnsi="Arial" w:cs="Arial"/>
          <w:sz w:val="22"/>
          <w:szCs w:val="22"/>
        </w:rPr>
        <w:t>.</w:t>
      </w:r>
    </w:p>
    <w:p w14:paraId="4CA95D9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przestrzegania postanowień aktualnej wersji Podręcznika Beneficjenta oraz Regulaminu bezpieczeństwa informacji przetwarzanych w SL2014.</w:t>
      </w:r>
    </w:p>
    <w:p w14:paraId="1877E70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E6155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7CC72E1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10.</w:t>
      </w:r>
    </w:p>
    <w:p w14:paraId="79601340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Obowiązki informacyjne</w:t>
      </w:r>
    </w:p>
    <w:p w14:paraId="75CF85A4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 Wiodący udostępnia Partnerom obowiązujące logotypy Regionalnego Programu Operacyjnego Województwa Łódzkiego na lata 2014-2020 do oznaczania Projektu.</w:t>
      </w:r>
    </w:p>
    <w:p w14:paraId="3546ED7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 Wiodący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umieszczania obowiązujących logotypów na dokumentach dotyczących Projektu, w tym na: materiałach promocyjnych, informacyjnych, szkoleniowych i edukacyjnych dotyczących zadań realizowanych w ramach Projektu oraz sprzęcie finansowanym w ramach Projektu zgodnie z dokumentami, o których mowa w ust. 5.</w:t>
      </w:r>
    </w:p>
    <w:p w14:paraId="7D110F66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wykorzystywania materiałów informacyjnych i wzorów dokumentów udostępnianych przez Partnera Wiodącego zgodnie z dokumentami, o których mowa w ust. 5.</w:t>
      </w:r>
    </w:p>
    <w:p w14:paraId="1288B11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20FEB512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667534BA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14:paraId="39749E76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rozpowszechniania utworu w sposób inny niż określony w pkt 2 – publiczne wykonanie, wystawianie, wyświetlanie, odtwarzanie oraz nadawanie i reemitowanie, a także publiczne udostępnianie utworu w taki sposób, aby każdy mógł mieć do niego dostęp w miejscu i w czasie przez siebie wybranym.</w:t>
      </w:r>
    </w:p>
    <w:p w14:paraId="49EFD501" w14:textId="4DF5444D" w:rsidR="00A26216" w:rsidRPr="00B47C73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47C73">
        <w:rPr>
          <w:rFonts w:ascii="Arial" w:hAnsi="Arial" w:cs="Arial"/>
          <w:bCs/>
          <w:sz w:val="22"/>
          <w:szCs w:val="22"/>
        </w:rPr>
        <w:t xml:space="preserve">Partner Wiodący i Partnerzy oświadczają, że zapoznali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 znaków programów polityki spójności na lata 2014-2020 stanowiącą załącznik do Strategii komunikacji polityki spójności na lata 2014-2020, które są zamieszczone na stronie </w:t>
      </w:r>
      <w:r w:rsidRPr="00B47C73">
        <w:rPr>
          <w:rFonts w:ascii="Arial" w:hAnsi="Arial" w:cs="Arial"/>
          <w:bCs/>
          <w:sz w:val="22"/>
          <w:szCs w:val="22"/>
        </w:rPr>
        <w:lastRenderedPageBreak/>
        <w:t xml:space="preserve">internetowej Instytucji </w:t>
      </w:r>
      <w:r w:rsidR="001F5769">
        <w:rPr>
          <w:rFonts w:ascii="Arial" w:hAnsi="Arial" w:cs="Arial"/>
          <w:bCs/>
          <w:sz w:val="22"/>
          <w:szCs w:val="22"/>
        </w:rPr>
        <w:t>Pośredniczącej</w:t>
      </w:r>
      <w:r w:rsidRPr="00B47C73">
        <w:rPr>
          <w:rFonts w:ascii="Arial" w:hAnsi="Arial" w:cs="Arial"/>
          <w:bCs/>
          <w:sz w:val="22"/>
          <w:szCs w:val="22"/>
        </w:rPr>
        <w:t xml:space="preserve"> oraz zobowiązuje się podczas realizacji Projektu przestrzegać określonych w nich reguł dotyczących informowania o Projekcie i oznaczenia Projektu.</w:t>
      </w:r>
    </w:p>
    <w:p w14:paraId="10CB73CA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825B97D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A49D7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11.</w:t>
      </w:r>
    </w:p>
    <w:p w14:paraId="4DE073E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Obowiązki w zakresie przechowywania dokumentacji</w:t>
      </w:r>
    </w:p>
    <w:p w14:paraId="36CB39AA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przechowywania dokumentacji związanej z realizowaną przez nich częścią Projektu w sposób zapewniający dostępność, poufność i bezpieczeństwo, z zastrzeżeniem ust. 2, oraz do informowania Partnera Wiodącego o miejscu archiwizacji dokumentów związanych z realizowanym Projektem. Wszystkie dokumenty dotyczące Projektu powinny być przechowywane przez okres dwóch lat od dnia 31 grudnia roku następującego po złożeniu do Komisji Europejskiej zestawienia wydatków, w którym ujęto ostateczne wydatki dotyczące zakończonego Projektu. Partner Wiodący informuje Partnerów o dacie rozpoczęcia okresu, o którym mowa powyżej. Przedmiotowy okres, zostaje przerwany w przypadku wszczęcia postępowania administracyjnego lub sądowego dotyczącego wydatków rozliczonych w Projekcie albo na należycie uzasadniony wniosek Komisji Europejskiej, o czym Partnerzy są informowani pisemnie.</w:t>
      </w:r>
    </w:p>
    <w:p w14:paraId="2D6FF2F2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Dokumenty dotyczące pomocy publicznej Partnerzy zobowiązują się przechowywać przez 10 lat, licząc od dnia jej przyznania, w sposób zapewniający poufność i bezpieczeństwo, lecz nie krócej niż w terminie wskazanym w ust. 1.</w:t>
      </w:r>
    </w:p>
    <w:p w14:paraId="3AC7ECA1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Dokumentacja związana z realizacją Projektu będzie archiwizowana w:</w:t>
      </w:r>
    </w:p>
    <w:p w14:paraId="22CDB79A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1 - …………………………………………………………………………………</w:t>
      </w:r>
    </w:p>
    <w:p w14:paraId="490963FD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084DC0F9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2 - …………………………………………………………………………………</w:t>
      </w:r>
    </w:p>
    <w:p w14:paraId="29F0BEB1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13D0428D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3 - …………………………………………………………………………………</w:t>
      </w:r>
    </w:p>
    <w:p w14:paraId="3795E22E" w14:textId="77777777" w:rsidR="00A26216" w:rsidRPr="00A26216" w:rsidRDefault="00A26216" w:rsidP="00A26216">
      <w:pPr>
        <w:tabs>
          <w:tab w:val="left" w:pos="2268"/>
        </w:tabs>
        <w:suppressAutoHyphens/>
        <w:spacing w:after="120"/>
        <w:ind w:left="646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ab/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(dokładny adres miejsca, w którym będzie przechowywana dokumentacja)</w:t>
      </w:r>
    </w:p>
    <w:p w14:paraId="0C12D914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zmiany miejsca archiwizacji dokumentów oraz w przypadku zawieszenia lub zaprzestania przez Partnerów działalności przed upływem terminów, o których mowa w ust. 1-2, Partnerzy zobowiązują się niezwłocznie, na piśmie poinformować Partnera Wiodącego o miejscu archiwizacji dokumentów związanych z realizowanym Projektem. Przedmiotowa zmiana nie wymaga formy aneksu do umowy.</w:t>
      </w:r>
    </w:p>
    <w:p w14:paraId="4A1E89FD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14:paraId="10A091D2" w14:textId="77777777" w:rsidR="00A26216" w:rsidRPr="00A26216" w:rsidRDefault="00A26216" w:rsidP="00A26216">
      <w:pPr>
        <w:tabs>
          <w:tab w:val="left" w:pos="4678"/>
        </w:tabs>
        <w:suppressAutoHyphens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7B06CFC5" w14:textId="77777777" w:rsidR="00A26216" w:rsidRPr="00A26216" w:rsidRDefault="00A26216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4F5DB865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§ 12</w:t>
      </w:r>
      <w:r w:rsidRPr="00A26216">
        <w:rPr>
          <w:rFonts w:ascii="Arial" w:eastAsia="Calibri" w:hAnsi="Arial" w:cs="Arial"/>
          <w:iCs/>
          <w:sz w:val="22"/>
          <w:szCs w:val="20"/>
          <w:vertAlign w:val="superscript"/>
          <w:lang w:eastAsia="en-US"/>
        </w:rPr>
        <w:footnoteReference w:id="46"/>
      </w: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.</w:t>
      </w:r>
    </w:p>
    <w:p w14:paraId="5977D009" w14:textId="77777777" w:rsidR="00A26216" w:rsidRPr="00A26216" w:rsidRDefault="00A26216" w:rsidP="00A26216">
      <w:pPr>
        <w:suppressAutoHyphens/>
        <w:spacing w:after="120"/>
        <w:ind w:left="284" w:hanging="284"/>
        <w:jc w:val="center"/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  <w:t>Odpowiedzialność cywilna Stron</w:t>
      </w:r>
    </w:p>
    <w:p w14:paraId="6474BED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lastRenderedPageBreak/>
        <w:t>Strony umowy ustalają zgodnie, że nie będą rościć sobie prawa do odszkodowania za szkody poniesione przez Strony lub ich personel powstałe na skutek czynności związanych z realizacją umowy, z wyjątkiem szkód powstałych w wyniku winy umyślnej.</w:t>
      </w:r>
    </w:p>
    <w:p w14:paraId="6DCA023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ponoszą wyłączną odpowiedzialność za wszystkie czynności związane z realizacją powierzonego/</w:t>
      </w:r>
      <w:proofErr w:type="spellStart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 xml:space="preserve"> im zadania/zadań wobec osób trzecich, w tym odpowiedzialność za straty przez nie poniesione w związku z realizacją zadania/zadań lub w związku z odstąpieniem Stron od umowy.</w:t>
      </w:r>
    </w:p>
    <w:p w14:paraId="79C3D61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68F90F9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35D7E89A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13.</w:t>
      </w:r>
    </w:p>
    <w:p w14:paraId="37032022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Zmiany w umowie</w:t>
      </w:r>
    </w:p>
    <w:p w14:paraId="0DF47712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mogą zgłaszać propozycje zmian umowy z zastrzeżeniem ust. 2-4.</w:t>
      </w:r>
    </w:p>
    <w:p w14:paraId="7688A249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umowie, w tym załączników do umowy, mogą nastąpić wyłącznie po ich uprzednim zaakceptowaniu przez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Grupę Sterującą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2C6C5EC" w14:textId="434EFBCF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 skutkujące koniecznością wprowadzenia zmian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tym załączników do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mogą zostać wprowadzone wyłącznie w terminie umożliwiającym Partnerowi Wiodącemu zachowanie terminów dokonywania zmian określonych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 wymagają zaakceptowania przez Grupę Sterującą.</w:t>
      </w:r>
    </w:p>
    <w:p w14:paraId="4EA3F53B" w14:textId="481F039F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Zmiany, o których mowa w ust. 3, nie mogą być niezgodne z postanowieniami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303B41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01FF5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52D213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14.</w:t>
      </w:r>
    </w:p>
    <w:p w14:paraId="4F6002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Okres obowiązywania umowy</w:t>
      </w:r>
    </w:p>
    <w:p w14:paraId="3159AD00" w14:textId="613131C0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wchodzi w życie z dniem podpisania, pod warunkiem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podpisania 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obowiązuje w okresie wskazanym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4EA9FF" w14:textId="3934197A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rozwiązania </w:t>
      </w:r>
      <w:r w:rsidR="004021A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4021A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zapisy niniejszej umowy uznaje się za bezprzedmiotowe, za wyjątkiem § 3 ust.1 pkt. 17, 19; § 4 ust. 1 pkt. 17, 18, 20, 21, 24; § 7 ust. 9, 25-29; § 8; § 9; § 10 oraz § 11.</w:t>
      </w:r>
    </w:p>
    <w:p w14:paraId="5CDC8309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29BE39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76B9E1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15.</w:t>
      </w:r>
    </w:p>
    <w:p w14:paraId="42C58BAF" w14:textId="77777777" w:rsidR="00A26216" w:rsidRPr="00A26216" w:rsidRDefault="00A26216" w:rsidP="00A26216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Rozwiązanie umowy</w:t>
      </w:r>
    </w:p>
    <w:p w14:paraId="2F8C9317" w14:textId="77777777" w:rsidR="00A26216" w:rsidRPr="00A26216" w:rsidRDefault="00A26216" w:rsidP="00A26216">
      <w:pPr>
        <w:numPr>
          <w:ilvl w:val="6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może zostać rozwiązana na podstawie porozumienia stron, w przypadku wystąpienia okoliczności uniemożliwiających dalsze wykonywanie zobowiązań wynikających z umowy. </w:t>
      </w:r>
    </w:p>
    <w:p w14:paraId="3EF3A87B" w14:textId="26E335E2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umowy mogą, na uzasadniony wniosek Grupy Sterującej, wypowiedzieć umowę jednemu lub większej liczbie Partnerów w przypadku rażącego naruszenia obowiązków Partnera wynikających z umowy lub </w:t>
      </w:r>
      <w:r w:rsidR="000265E5" w:rsidRPr="000265E5">
        <w:rPr>
          <w:rFonts w:ascii="Arial" w:eastAsia="Calibri" w:hAnsi="Arial" w:cs="Arial"/>
          <w:sz w:val="22"/>
          <w:szCs w:val="22"/>
          <w:lang w:eastAsia="en-US"/>
        </w:rPr>
        <w:t>Praw i obowiązków Beneficjenta pozakonkursowego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Strony umowy zobowiązują się do podjęcia negocjacji mających na celu zapewnienie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prawidłowej realizacji Projektu, w tym kontynuacji zadań powierzonych Partnerowi, z którym Strony rozwiązały umowę.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umowy)</w:t>
      </w:r>
    </w:p>
    <w:p w14:paraId="24934955" w14:textId="1BC811B3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działając jednomyślnie mogą wypowiedzieć umowę Partnerowi Wiodącemu w przypadku rażącego naruszenia przez Partnera Wiodącego obowiązków wynikających z 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0F5A1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 z Partnerem Wiodącym).</w:t>
      </w:r>
    </w:p>
    <w:p w14:paraId="417102C4" w14:textId="77777777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może wypowiedzieć niniejszą umowę w przypadku:</w:t>
      </w:r>
    </w:p>
    <w:p w14:paraId="2783FE95" w14:textId="655BB72C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rażącego naruszenia przez Partnerów obowiązków wynikających z 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szczególności nieprawidłowego wydatkowania przez nich środków, na cele inne niż określone w Projekcie lub niezgodnie z umową;</w:t>
      </w:r>
    </w:p>
    <w:p w14:paraId="0DCA6AC1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składania lub posługiwania się przez Partnerów fałszywymi oświadczeniami lub stwierdzającymi nieprawdę dokumentami w celu uzyskania dofinansowania.</w:t>
      </w:r>
    </w:p>
    <w:p w14:paraId="296E32A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39AD20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578B68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16.</w:t>
      </w:r>
    </w:p>
    <w:p w14:paraId="62FE49C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spornych</w:t>
      </w:r>
    </w:p>
    <w:p w14:paraId="50614C1B" w14:textId="77777777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Spory mogące wyniknąć w związku z realizacją umowy Strony będą starały się rozwiązać polubownie za pośrednictwem Grupy Sterującej.</w:t>
      </w:r>
    </w:p>
    <w:p w14:paraId="3FB18877" w14:textId="77777777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niemożności rozstrzygnięcia sporu w trybie określonym w ust. 1, Strony ustalają zgodnie, że spór zostanie poddany pod rozstrzygnięcie:</w:t>
      </w:r>
    </w:p>
    <w:p w14:paraId="18CD2336" w14:textId="77777777" w:rsidR="00A26216" w:rsidRPr="00A26216" w:rsidRDefault="00A26216" w:rsidP="00A26216">
      <w:pPr>
        <w:autoSpaceDE w:val="0"/>
        <w:autoSpaceDN w:val="0"/>
        <w:adjustRightInd w:val="0"/>
        <w:spacing w:line="276" w:lineRule="auto"/>
        <w:ind w:firstLine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0CC8A43" w14:textId="77777777" w:rsidR="00A26216" w:rsidRPr="00A26216" w:rsidRDefault="00A26216" w:rsidP="00A26216">
      <w:pPr>
        <w:spacing w:after="120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1E0F64C" w14:textId="77777777" w:rsidR="00A26216" w:rsidRPr="00A26216" w:rsidRDefault="00A26216" w:rsidP="00A26216">
      <w:pPr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partnerstwach.)</w:t>
      </w:r>
    </w:p>
    <w:p w14:paraId="7E557F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114AC2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1DDF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17.</w:t>
      </w:r>
    </w:p>
    <w:p w14:paraId="721761E5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dodatkowe</w:t>
      </w:r>
    </w:p>
    <w:p w14:paraId="0613775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(Dotyczy partnerstw, które przyjmują rozwiązania wykraczające poza wspólne wymagane minimum zakresu przedmiotowego umowy o partnerstwie np. sposób postępowania w przypadku naruszenia lub niewywiązywania się przez któregokolwiek z Partnerów z postanowień umowy.)</w:t>
      </w:r>
    </w:p>
    <w:p w14:paraId="33D53DD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B110C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1DE8A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18.</w:t>
      </w:r>
    </w:p>
    <w:p w14:paraId="7167A3EE" w14:textId="0A8F0734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Prawa i obowiązki Stron wynikające z niniejszej umowy nie mogą być przenoszone na osoby trzecie bez zgody Stron umowy i zgody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008DB85" w14:textId="2C13FECE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Wszelkie zmiany w partnerstwie dotyczące zakresu zadań/poszczególnych czynności Partnerów, wymagają zgłoszenia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uzyskania jej pisemnej akceptacji.</w:t>
      </w:r>
    </w:p>
    <w:p w14:paraId="5EDA531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B3322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D992D30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§19.</w:t>
      </w:r>
    </w:p>
    <w:p w14:paraId="48674482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Partner Wiodący i Partnerzy zgodnie oświadczają, że nie podlegają wykluczeniu na podstawie przepisów powszechnie obowiązujących z ubiegania się o środki przeznaczone na realizację Projektu, w tym wykluczeniu na podstawie art. 207 ust. 4 ustawy z dnia 27 sierpnia 2009 r. o finansach publicznych.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7"/>
      </w:r>
    </w:p>
    <w:p w14:paraId="3CBC004D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oświadczają, że nie został wobec nich orzeczony zakaz, o którym mowa w art. 12 ust. 1 pkt 1 ustawy z 15 czerwca 2012 r. o skutkach powierzania wykonywania pracy cudzoziemcom przebywającym wbrew przepisom na terytorium Rzeczypospolitej Polskiej lub zakaz, o którym mowa w art. 9 ust. 1 pkt 2a ustawy z dnia 28 października 2002 r. o odpowiedzialności podmiotów zbiorowych za czyny zabronione pod groźbą kary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8"/>
      </w:r>
    </w:p>
    <w:p w14:paraId="0AA9D30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11093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9B1E6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20.</w:t>
      </w:r>
    </w:p>
    <w:p w14:paraId="11EA41B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nieuregulowanych niniejszą umową</w:t>
      </w:r>
    </w:p>
    <w:p w14:paraId="62E6E8D5" w14:textId="1622DF0F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sprawach nieuregulowanych umową zastosowanie mają odpowiednie przepisy prawa krajowego i unijnego, Wytyczne i dokumenty programowe oraz postanowienia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F7F22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B66C9C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157665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21.</w:t>
      </w:r>
    </w:p>
    <w:p w14:paraId="60FE781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14:paraId="1D51EBB1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Umowę sporządzono w … jednobrzmiących egzemplarzach, po jednym dla każdej ze stron.</w:t>
      </w:r>
    </w:p>
    <w:p w14:paraId="6ACB96E7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Integralną część niniejszej umowy stanowią następujące załączniki:</w:t>
      </w:r>
    </w:p>
    <w:p w14:paraId="1F68FF33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 reprezentowania Partnera;</w:t>
      </w:r>
    </w:p>
    <w:p w14:paraId="1A1314EE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Partnerów;</w:t>
      </w:r>
    </w:p>
    <w:p w14:paraId="6916BA49" w14:textId="77777777" w:rsidR="00A26216" w:rsidRPr="00A26216" w:rsidRDefault="00A26216" w:rsidP="00A26216">
      <w:pPr>
        <w:numPr>
          <w:ilvl w:val="6"/>
          <w:numId w:val="5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3 do umowy o partnerstwie - Harmonogram płatności. </w:t>
      </w:r>
    </w:p>
    <w:p w14:paraId="27F57BD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F9C50C8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D3B72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Podpisy:</w:t>
      </w:r>
    </w:p>
    <w:p w14:paraId="27277E9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F10C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Wiodącego: ……………………</w:t>
      </w:r>
    </w:p>
    <w:p w14:paraId="75A3CAE1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AB0E1B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48D8B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1: ……………………</w:t>
      </w:r>
    </w:p>
    <w:p w14:paraId="4DAF5D3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98EF29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1BD7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2: ……………………</w:t>
      </w:r>
    </w:p>
    <w:p w14:paraId="68218144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690B48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B3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3: ……………………</w:t>
      </w:r>
    </w:p>
    <w:p w14:paraId="43632D9A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headerReference w:type="default" r:id="rId8"/>
          <w:headerReference w:type="first" r:id="rId9"/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340C45DC" w14:textId="7CA79099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E0CA09" w14:textId="7C438CF4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B38F31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 reprezentowania Partnera</w:t>
      </w:r>
    </w:p>
    <w:p w14:paraId="22890F10" w14:textId="77777777" w:rsidR="00A26216" w:rsidRPr="00A26216" w:rsidRDefault="00A26216" w:rsidP="00A26216">
      <w:pPr>
        <w:tabs>
          <w:tab w:val="left" w:pos="7230"/>
        </w:tabs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139E7E" w14:textId="77777777" w:rsidR="00A26216" w:rsidRPr="00A26216" w:rsidRDefault="00A26216" w:rsidP="00A26216">
      <w:pPr>
        <w:tabs>
          <w:tab w:val="left" w:pos="694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…………………….</w:t>
      </w:r>
    </w:p>
    <w:p w14:paraId="2EB44521" w14:textId="77777777" w:rsidR="00A26216" w:rsidRPr="00A26216" w:rsidRDefault="00A26216" w:rsidP="00A26216">
      <w:pPr>
        <w:tabs>
          <w:tab w:val="left" w:pos="284"/>
          <w:tab w:val="left" w:pos="7371"/>
        </w:tabs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nazwa i adres Partnera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miejsce i data</w:t>
      </w:r>
    </w:p>
    <w:p w14:paraId="54CCD8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99CA3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E75AC" w14:textId="77777777" w:rsidR="00A26216" w:rsidRPr="00A26216" w:rsidRDefault="00A26216" w:rsidP="00A26216">
      <w:pPr>
        <w:spacing w:after="20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PEŁNOMOCNICTWO</w:t>
      </w:r>
    </w:p>
    <w:p w14:paraId="3E24FFF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7D1860" w14:textId="2954ADD9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Będąc upoważnionym do składania oświadczeń woli w imieniu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>(nazwa i adres Partnera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 udzielam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(nazwa i adres 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Partnera Wiodącego)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pełnomocnictwa do dokonywania w imieniu i na rzecz Partnera wszelkich czynności związanych z realizacją Projektu pod tytułem …………………….……………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nr Projektu ………….……………………..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realizowanego w ramach Osi Priorytetowej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w ramach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Regionalnego Programu Operacyjnego Województwa Łódzkiego na lata 2014-2020, a w szczególności do 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podpisania 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rozliczenia Projektu oraz zaciągania wszelkich zobowiązań z tym związanych.</w:t>
      </w:r>
    </w:p>
    <w:p w14:paraId="561CEC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B14FF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568941" w14:textId="77777777" w:rsidR="00A26216" w:rsidRPr="00A26216" w:rsidRDefault="00A26216" w:rsidP="00A26216">
      <w:pPr>
        <w:spacing w:after="200"/>
        <w:ind w:left="4820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………………….………………………</w:t>
      </w:r>
    </w:p>
    <w:p w14:paraId="09DC757B" w14:textId="77777777" w:rsidR="00A26216" w:rsidRPr="00A26216" w:rsidRDefault="00A26216" w:rsidP="00A26216">
      <w:pPr>
        <w:ind w:left="5103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podpis osoby/osób upoważnionych </w:t>
      </w:r>
    </w:p>
    <w:p w14:paraId="6993B49E" w14:textId="77777777" w:rsidR="00A26216" w:rsidRPr="00A26216" w:rsidRDefault="00A26216" w:rsidP="00A26216">
      <w:pPr>
        <w:ind w:left="4678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do podejmowania decyzji w imieniu Partnera</w:t>
      </w:r>
    </w:p>
    <w:p w14:paraId="7DEDFC2D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6284EF6F" w14:textId="4ED935B3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4D98" w14:textId="7E40FDDA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822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FD0857" w:rsidRPr="00A26216" w14:paraId="57823B4B" w14:textId="77777777" w:rsidTr="00FD0857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B342A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111FA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4F8A7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3FE00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FD0857" w:rsidRPr="00A26216" w14:paraId="22B8DDFB" w14:textId="77777777" w:rsidTr="00FD0857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29826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CF20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CCD8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4B01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4679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670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4838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D0857" w:rsidRPr="00A26216" w14:paraId="169C178E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AC2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A2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28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5F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CE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C0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29C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7E905F04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F0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A6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D1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D4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1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9D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3A9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2C2D9D20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F5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81C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41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B0A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C7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0E8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45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68F7FE9A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968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62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04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B1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AA0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E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7F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39C1F522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F4BE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00E0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7CB7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627D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259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4A9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918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24C772A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</w:t>
      </w:r>
    </w:p>
    <w:p w14:paraId="1286072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3474B10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8426E6" w14:textId="77777777" w:rsidR="00FD0857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br w:type="page"/>
      </w:r>
    </w:p>
    <w:p w14:paraId="711797E6" w14:textId="60E5F8BC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B52C2" w14:textId="63F90342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12AE3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3 do umowy o partnerstwie - Harmonogram płatności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0"/>
      </w:r>
    </w:p>
    <w:p w14:paraId="75B2A110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D9D347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8B3D5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BDC1D9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269F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</w:t>
      </w:r>
    </w:p>
    <w:p w14:paraId="3268E5AE" w14:textId="77777777" w:rsidR="00A26216" w:rsidRPr="00A26216" w:rsidRDefault="00A26216" w:rsidP="00A26216">
      <w:pPr>
        <w:spacing w:after="120"/>
        <w:ind w:left="1843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(nazwa i adres Partnera)</w:t>
      </w:r>
    </w:p>
    <w:p w14:paraId="7D4004DF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1C07D5DA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A26216" w:rsidRPr="00A26216" w14:paraId="0611416C" w14:textId="77777777" w:rsidTr="001F389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3A3C2F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6C7B757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57563A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2205E2B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Wydatki kwalifikowalne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6D6B60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Dofinansowanie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2"/>
            </w:r>
          </w:p>
        </w:tc>
      </w:tr>
      <w:tr w:rsidR="00A26216" w:rsidRPr="00A26216" w14:paraId="36EC881C" w14:textId="77777777" w:rsidTr="001F389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F0785C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EA4105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712B1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404A9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479F12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52603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E712D8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</w:tr>
      <w:tr w:rsidR="00A26216" w:rsidRPr="00A26216" w14:paraId="5606BCCC" w14:textId="77777777" w:rsidTr="001F389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2E5B8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79730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97F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655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B207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A19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C5A0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1318BCE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B85BA6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4D92AF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081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F0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044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54E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43341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A7DD36F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4CD1B9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7CA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DDFB5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BFDF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9E29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8A4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958E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AA05508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8252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97B5DF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28F67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8508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9F4B7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1E6F4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3ADECBA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3EAE40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39E9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5C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CC8F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7099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7DFD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5309D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9279AA4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25F7111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81565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D943A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562E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AF9D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4955246C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F64468A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F3087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992356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ED6D3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82A73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6315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3720E6" w14:textId="77777777" w:rsidR="000C0973" w:rsidRPr="00A26216" w:rsidRDefault="000C0973" w:rsidP="00A26216"/>
    <w:sectPr w:rsidR="000C0973" w:rsidRPr="00A26216" w:rsidSect="00507C51">
      <w:pgSz w:w="11906" w:h="16838"/>
      <w:pgMar w:top="194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C5B83" w14:textId="77777777" w:rsidR="000B6701" w:rsidRDefault="000B6701" w:rsidP="00BB57A4">
      <w:r>
        <w:separator/>
      </w:r>
    </w:p>
  </w:endnote>
  <w:endnote w:type="continuationSeparator" w:id="0">
    <w:p w14:paraId="717AE1B8" w14:textId="77777777" w:rsidR="000B6701" w:rsidRDefault="000B6701" w:rsidP="00B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BA28F" w14:textId="77777777" w:rsidR="000B6701" w:rsidRDefault="000B6701" w:rsidP="00BB57A4">
      <w:r>
        <w:separator/>
      </w:r>
    </w:p>
  </w:footnote>
  <w:footnote w:type="continuationSeparator" w:id="0">
    <w:p w14:paraId="7806CFA8" w14:textId="77777777" w:rsidR="000B6701" w:rsidRDefault="000B6701" w:rsidP="00BB57A4">
      <w:r>
        <w:continuationSeparator/>
      </w:r>
    </w:p>
  </w:footnote>
  <w:footnote w:id="1">
    <w:p w14:paraId="470CCDB2" w14:textId="77777777" w:rsidR="00507C51" w:rsidRPr="006C4B0D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513C0D37" w14:textId="77777777" w:rsidR="00507C51" w:rsidRPr="00B64F2C" w:rsidRDefault="00507C51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7D3E8E0" w14:textId="77777777" w:rsidR="00507C51" w:rsidRPr="006C4B0D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67999072" w14:textId="77777777" w:rsidR="00507C51" w:rsidRPr="00AC60DF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partnerstwa.</w:t>
      </w:r>
    </w:p>
  </w:footnote>
  <w:footnote w:id="5">
    <w:p w14:paraId="094752AA" w14:textId="77777777" w:rsidR="00507C51" w:rsidRPr="000913E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103AF0CB" w14:textId="77777777" w:rsidR="00507C51" w:rsidRPr="006C4B0D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40345597" w14:textId="77777777" w:rsidR="00507C51" w:rsidRPr="006C4B0D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2C46463" w14:textId="77777777" w:rsidR="00507C51" w:rsidRPr="00BB7DD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334BFE56" w14:textId="77777777" w:rsidR="00507C51" w:rsidRPr="006C4B0D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0568F0F4" w14:textId="77777777" w:rsidR="00507C51" w:rsidRPr="00B64F2C" w:rsidRDefault="00507C51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25F06D99" w14:textId="77777777" w:rsidR="00507C51" w:rsidRPr="00B64F2C" w:rsidRDefault="00507C51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3A95FD3" w14:textId="77777777" w:rsidR="00507C51" w:rsidRDefault="00507C51" w:rsidP="00A26216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3CDE1F0" w14:textId="77777777" w:rsidR="00507C51" w:rsidRPr="000B6AE8" w:rsidRDefault="00507C51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6C61AE8B" w14:textId="77777777" w:rsidR="00507C51" w:rsidRPr="002B3E85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7A71FC16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01E0BFEC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262F71D0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052E116F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19">
    <w:p w14:paraId="535F83C6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124F2277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00E9F96A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2B12043E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0A7D6416" w14:textId="6765952A" w:rsidR="00507C51" w:rsidRPr="00242765" w:rsidRDefault="00507C51">
      <w:pPr>
        <w:pStyle w:val="Tekstprzypisudolnego"/>
        <w:rPr>
          <w:rFonts w:ascii="Arial" w:hAnsi="Arial" w:cs="Arial"/>
          <w:sz w:val="16"/>
          <w:szCs w:val="16"/>
        </w:rPr>
      </w:pPr>
      <w:r w:rsidRPr="002427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765">
        <w:rPr>
          <w:rFonts w:ascii="Arial" w:hAnsi="Arial" w:cs="Arial"/>
          <w:sz w:val="16"/>
          <w:szCs w:val="16"/>
        </w:rPr>
        <w:t xml:space="preserve"> Nie dotyczy wydatków rozliczanych uproszczonymi metodami.</w:t>
      </w:r>
    </w:p>
  </w:footnote>
  <w:footnote w:id="24">
    <w:p w14:paraId="6D3982DB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5">
    <w:p w14:paraId="525E0A13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6">
    <w:p w14:paraId="7CB55C88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7">
    <w:p w14:paraId="54ABC13F" w14:textId="309E276A" w:rsidR="00507C51" w:rsidRPr="00AC60DF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5C2160D5" w14:textId="77777777" w:rsidR="00507C51" w:rsidRPr="00AC60DF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29">
    <w:p w14:paraId="078CA825" w14:textId="3E5ACF38" w:rsidR="00507C51" w:rsidRPr="00531B98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0">
    <w:p w14:paraId="3A1B41F9" w14:textId="77777777" w:rsidR="00507C51" w:rsidRPr="000B6AE8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42BEBF94" w14:textId="77777777" w:rsidR="00507C51" w:rsidRPr="00531B98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2">
    <w:p w14:paraId="2AC86D9A" w14:textId="3CCC7CA6" w:rsidR="00507C51" w:rsidRPr="00531B98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3">
    <w:p w14:paraId="662188CE" w14:textId="77777777" w:rsidR="00507C51" w:rsidRPr="00531B98" w:rsidRDefault="00507C51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4">
    <w:p w14:paraId="2F8A3B33" w14:textId="77777777" w:rsidR="00507C51" w:rsidRPr="00531B98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5">
    <w:p w14:paraId="650DF0BC" w14:textId="77777777" w:rsidR="00507C51" w:rsidRPr="00B03992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6">
    <w:p w14:paraId="62D95B00" w14:textId="77777777" w:rsidR="00507C51" w:rsidRDefault="00507C51" w:rsidP="00A26216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7">
    <w:p w14:paraId="4784EEC2" w14:textId="77777777" w:rsidR="00507C51" w:rsidRPr="00AC60DF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8">
    <w:p w14:paraId="51C8678F" w14:textId="77777777" w:rsidR="00507C51" w:rsidRPr="00AC60DF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9">
    <w:p w14:paraId="1039C60C" w14:textId="2D8F9737" w:rsidR="00507C51" w:rsidRPr="00A72FA5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dotyczy sytuacji, gdy przepisy odrębne wymagają przepływu środków przez rachunek dochodów podmiotu tworzącego partnerstwo.</w:t>
      </w:r>
      <w:r>
        <w:rPr>
          <w:rFonts w:ascii="Arial" w:hAnsi="Arial" w:cs="Arial"/>
          <w:sz w:val="16"/>
          <w:szCs w:val="16"/>
        </w:rPr>
        <w:t xml:space="preserve"> W sytuacji gdy przepisy odrębne nie nakładają takiego wymogu, płatności dokonywane są za pośrednictwem wyodrębnionych dla Projektu rachunków bankowych.</w:t>
      </w:r>
    </w:p>
  </w:footnote>
  <w:footnote w:id="40">
    <w:p w14:paraId="136F7FD2" w14:textId="77777777" w:rsidR="00507C51" w:rsidRPr="003918E6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1">
    <w:p w14:paraId="37875D60" w14:textId="77777777" w:rsidR="00507C51" w:rsidRPr="002B3E85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2">
    <w:p w14:paraId="5F160DA8" w14:textId="0BD6B5F6" w:rsidR="00507C51" w:rsidRPr="002B3E85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 xml:space="preserve">Instytucją </w:t>
      </w:r>
      <w:r>
        <w:rPr>
          <w:rFonts w:ascii="Arial" w:hAnsi="Arial" w:cs="Arial"/>
          <w:sz w:val="16"/>
          <w:szCs w:val="16"/>
        </w:rPr>
        <w:t>Pośredniczącą</w:t>
      </w:r>
      <w:r w:rsidRPr="002B3E85">
        <w:rPr>
          <w:rFonts w:ascii="Arial" w:hAnsi="Arial" w:cs="Arial"/>
          <w:sz w:val="16"/>
          <w:szCs w:val="16"/>
        </w:rPr>
        <w:t>.</w:t>
      </w:r>
    </w:p>
  </w:footnote>
  <w:footnote w:id="43">
    <w:p w14:paraId="6C16C171" w14:textId="77777777" w:rsidR="00507C51" w:rsidRPr="005A707C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4">
    <w:p w14:paraId="4007FCF8" w14:textId="77777777" w:rsidR="00507C51" w:rsidRDefault="00507C51" w:rsidP="00A26216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14:paraId="0D8085BF" w14:textId="77777777" w:rsidR="00507C51" w:rsidRPr="00275295" w:rsidRDefault="00507C51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6">
    <w:p w14:paraId="1697A716" w14:textId="77777777" w:rsidR="00507C51" w:rsidRPr="00275295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7">
    <w:p w14:paraId="52F1C165" w14:textId="77777777" w:rsidR="00507C51" w:rsidRPr="002B3E85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1F9527B2" w14:textId="77777777" w:rsidR="00507C51" w:rsidRPr="00AC60DF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9">
    <w:p w14:paraId="38208FA3" w14:textId="77777777" w:rsidR="00507C51" w:rsidRPr="00F40071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50">
    <w:p w14:paraId="54332DFD" w14:textId="77777777" w:rsidR="00507C51" w:rsidRPr="00154A01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1">
    <w:p w14:paraId="4A783194" w14:textId="77777777" w:rsidR="00507C51" w:rsidRPr="00154A01" w:rsidRDefault="00507C51" w:rsidP="00A2621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2">
    <w:p w14:paraId="0012DF79" w14:textId="77777777" w:rsidR="00507C51" w:rsidRPr="00154A01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3">
    <w:p w14:paraId="6F13DD3A" w14:textId="77777777" w:rsidR="00507C51" w:rsidRPr="00154A01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4">
    <w:p w14:paraId="681AE3B8" w14:textId="77777777" w:rsidR="00507C51" w:rsidRPr="00154A01" w:rsidRDefault="00507C51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5">
    <w:p w14:paraId="6A9EF5D0" w14:textId="77777777" w:rsidR="00507C51" w:rsidRPr="00215096" w:rsidRDefault="00507C51" w:rsidP="00A262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BEF7" w14:textId="2073DC98" w:rsidR="00507C51" w:rsidRDefault="00507C51" w:rsidP="009D7ADA">
    <w:pPr>
      <w:tabs>
        <w:tab w:val="center" w:pos="4536"/>
        <w:tab w:val="right" w:pos="9072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48B90" w14:textId="5F0EF8CF" w:rsidR="00895466" w:rsidRDefault="00895466" w:rsidP="00895466">
    <w:pPr>
      <w:pStyle w:val="Nagwek"/>
      <w:tabs>
        <w:tab w:val="left" w:pos="708"/>
      </w:tabs>
      <w:jc w:val="right"/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  <w:t xml:space="preserve">Załącznik nr </w:t>
    </w:r>
    <w:r>
      <w:rPr>
        <w:rFonts w:ascii="Arial" w:hAnsi="Arial" w:cs="Arial"/>
        <w:sz w:val="18"/>
      </w:rPr>
      <w:t>2</w:t>
    </w:r>
    <w:r>
      <w:rPr>
        <w:rFonts w:ascii="Arial" w:hAnsi="Arial" w:cs="Arial"/>
        <w:sz w:val="18"/>
      </w:rPr>
      <w:t xml:space="preserve"> do Uchwały Nr …….. Zarządu Województwa Łódzkiego z dnia ........</w:t>
    </w:r>
  </w:p>
  <w:p w14:paraId="325CD30C" w14:textId="77777777" w:rsidR="009D1655" w:rsidRDefault="009D1655">
    <w:pPr>
      <w:pStyle w:val="Nagwek"/>
      <w:rPr>
        <w:rFonts w:asciiTheme="minorHAnsi" w:hAnsiTheme="minorHAnsi" w:cs="Arial"/>
        <w:sz w:val="20"/>
        <w:szCs w:val="20"/>
      </w:rPr>
    </w:pPr>
  </w:p>
  <w:p w14:paraId="2E1949E7" w14:textId="77777777" w:rsidR="009D1655" w:rsidRDefault="009D1655">
    <w:pPr>
      <w:pStyle w:val="Nagwek"/>
      <w:rPr>
        <w:rFonts w:asciiTheme="minorHAnsi" w:hAnsiTheme="minorHAnsi" w:cs="Arial"/>
        <w:sz w:val="20"/>
        <w:szCs w:val="20"/>
      </w:rPr>
    </w:pPr>
  </w:p>
  <w:p w14:paraId="59A39DBA" w14:textId="77777777" w:rsidR="009D1655" w:rsidRDefault="009D1655" w:rsidP="009D1655">
    <w:pPr>
      <w:pStyle w:val="Nagwek"/>
      <w:rPr>
        <w:rFonts w:asciiTheme="minorHAnsi" w:hAnsiTheme="minorHAnsi" w:cs="Arial"/>
        <w:sz w:val="20"/>
        <w:szCs w:val="20"/>
      </w:rPr>
    </w:pPr>
    <w:r w:rsidRPr="004F2539">
      <w:rPr>
        <w:rFonts w:asciiTheme="minorHAnsi" w:hAnsiTheme="minorHAnsi" w:cs="Arial"/>
        <w:sz w:val="20"/>
        <w:szCs w:val="20"/>
        <w:u w:val="single"/>
      </w:rPr>
      <w:t xml:space="preserve">Załącznik nr </w:t>
    </w:r>
    <w:r>
      <w:rPr>
        <w:rFonts w:asciiTheme="minorHAnsi" w:hAnsiTheme="minorHAnsi" w:cs="Arial"/>
        <w:sz w:val="20"/>
        <w:szCs w:val="20"/>
        <w:u w:val="single"/>
      </w:rPr>
      <w:t>8</w:t>
    </w:r>
    <w:r w:rsidRPr="004F2539">
      <w:rPr>
        <w:rFonts w:asciiTheme="minorHAnsi" w:hAnsiTheme="minorHAnsi" w:cs="Arial"/>
        <w:sz w:val="20"/>
        <w:szCs w:val="20"/>
        <w:u w:val="single"/>
      </w:rPr>
      <w:t xml:space="preserve"> do Regulaminu konkursu</w:t>
    </w:r>
    <w:r>
      <w:rPr>
        <w:rFonts w:asciiTheme="minorHAnsi" w:hAnsiTheme="minorHAnsi" w:cs="Arial"/>
        <w:sz w:val="20"/>
        <w:szCs w:val="20"/>
      </w:rPr>
      <w:t xml:space="preserve"> </w:t>
    </w:r>
    <w:r w:rsidRPr="004F2539">
      <w:rPr>
        <w:rFonts w:asciiTheme="minorHAnsi" w:hAnsiTheme="minorHAnsi" w:cs="Arial"/>
        <w:sz w:val="20"/>
        <w:szCs w:val="20"/>
      </w:rPr>
      <w:t xml:space="preserve"> </w:t>
    </w:r>
    <w:r w:rsidRPr="000D61FB">
      <w:rPr>
        <w:rFonts w:asciiTheme="minorHAnsi" w:hAnsiTheme="minorHAnsi" w:cs="Arial"/>
        <w:sz w:val="22"/>
        <w:szCs w:val="22"/>
      </w:rPr>
      <w:t xml:space="preserve">– </w:t>
    </w:r>
    <w:r>
      <w:rPr>
        <w:rFonts w:asciiTheme="minorHAnsi" w:hAnsiTheme="minorHAnsi" w:cs="Arial"/>
        <w:sz w:val="22"/>
        <w:szCs w:val="22"/>
      </w:rPr>
      <w:t>Wzór m</w:t>
    </w:r>
    <w:r w:rsidRPr="000D61FB">
      <w:rPr>
        <w:rFonts w:asciiTheme="minorHAnsi" w:hAnsiTheme="minorHAnsi" w:cs="Arial"/>
        <w:sz w:val="22"/>
        <w:szCs w:val="22"/>
      </w:rPr>
      <w:t>inimaln</w:t>
    </w:r>
    <w:r>
      <w:rPr>
        <w:rFonts w:asciiTheme="minorHAnsi" w:hAnsiTheme="minorHAnsi" w:cs="Arial"/>
        <w:sz w:val="22"/>
        <w:szCs w:val="22"/>
      </w:rPr>
      <w:t>ego</w:t>
    </w:r>
    <w:r w:rsidRPr="000D61FB">
      <w:rPr>
        <w:rFonts w:asciiTheme="minorHAnsi" w:hAnsiTheme="minorHAnsi" w:cs="Arial"/>
        <w:sz w:val="22"/>
        <w:szCs w:val="22"/>
      </w:rPr>
      <w:t xml:space="preserve"> zakres umowy o pa</w:t>
    </w:r>
    <w:r>
      <w:rPr>
        <w:rFonts w:asciiTheme="minorHAnsi" w:hAnsiTheme="minorHAnsi" w:cs="Arial"/>
        <w:sz w:val="22"/>
        <w:szCs w:val="22"/>
      </w:rPr>
      <w:t>rtnerstwie na rzecz realizacji p</w:t>
    </w:r>
    <w:r w:rsidRPr="000D61FB">
      <w:rPr>
        <w:rFonts w:asciiTheme="minorHAnsi" w:hAnsiTheme="minorHAnsi" w:cs="Arial"/>
        <w:sz w:val="22"/>
        <w:szCs w:val="22"/>
      </w:rPr>
      <w:t>rojektu</w:t>
    </w:r>
  </w:p>
  <w:p w14:paraId="1B34F4E4" w14:textId="77777777" w:rsidR="009D1655" w:rsidRDefault="009D1655">
    <w:pPr>
      <w:pStyle w:val="Nagwek"/>
      <w:rPr>
        <w:rFonts w:asciiTheme="minorHAnsi" w:hAnsiTheme="minorHAnsi" w:cs="Arial"/>
        <w:sz w:val="20"/>
        <w:szCs w:val="20"/>
      </w:rPr>
    </w:pPr>
  </w:p>
  <w:p w14:paraId="0B6FD59C" w14:textId="35A3D42B" w:rsidR="000D741B" w:rsidRDefault="000D741B">
    <w:pPr>
      <w:pStyle w:val="Nagwek"/>
    </w:pPr>
    <w:r w:rsidRPr="009200EC">
      <w:rPr>
        <w:noProof/>
      </w:rPr>
      <w:drawing>
        <wp:inline distT="0" distB="0" distL="0" distR="0" wp14:anchorId="690F5048" wp14:editId="0B87D21F">
          <wp:extent cx="5759450" cy="657284"/>
          <wp:effectExtent l="0" t="0" r="0" b="9525"/>
          <wp:docPr id="7" name="Obraz 7" descr="ciag-feprreg-rrp-lodz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ag-feprreg-rrp-lodz-ue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145AB6"/>
    <w:multiLevelType w:val="hybridMultilevel"/>
    <w:tmpl w:val="6C7C53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67001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12"/>
  </w:num>
  <w:num w:numId="17">
    <w:abstractNumId w:val="39"/>
  </w:num>
  <w:num w:numId="18">
    <w:abstractNumId w:val="15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37"/>
  </w:num>
  <w:num w:numId="24">
    <w:abstractNumId w:val="19"/>
  </w:num>
  <w:num w:numId="25">
    <w:abstractNumId w:val="20"/>
  </w:num>
  <w:num w:numId="26">
    <w:abstractNumId w:val="24"/>
  </w:num>
  <w:num w:numId="27">
    <w:abstractNumId w:val="2"/>
  </w:num>
  <w:num w:numId="28">
    <w:abstractNumId w:val="34"/>
  </w:num>
  <w:num w:numId="29">
    <w:abstractNumId w:val="33"/>
  </w:num>
  <w:num w:numId="30">
    <w:abstractNumId w:val="18"/>
  </w:num>
  <w:num w:numId="31">
    <w:abstractNumId w:val="13"/>
  </w:num>
  <w:num w:numId="32">
    <w:abstractNumId w:val="7"/>
  </w:num>
  <w:num w:numId="33">
    <w:abstractNumId w:val="14"/>
  </w:num>
  <w:num w:numId="34">
    <w:abstractNumId w:val="11"/>
  </w:num>
  <w:num w:numId="35">
    <w:abstractNumId w:val="25"/>
  </w:num>
  <w:num w:numId="36">
    <w:abstractNumId w:val="38"/>
  </w:num>
  <w:num w:numId="37">
    <w:abstractNumId w:val="6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E"/>
    <w:rsid w:val="000265E5"/>
    <w:rsid w:val="0003725A"/>
    <w:rsid w:val="00040DB7"/>
    <w:rsid w:val="00062C11"/>
    <w:rsid w:val="00065F16"/>
    <w:rsid w:val="00080ADA"/>
    <w:rsid w:val="00091924"/>
    <w:rsid w:val="000B6701"/>
    <w:rsid w:val="000C0973"/>
    <w:rsid w:val="000C3EE2"/>
    <w:rsid w:val="000D1748"/>
    <w:rsid w:val="000D4B85"/>
    <w:rsid w:val="000D741B"/>
    <w:rsid w:val="000E3A3E"/>
    <w:rsid w:val="000F01CE"/>
    <w:rsid w:val="000F5A1F"/>
    <w:rsid w:val="0011044A"/>
    <w:rsid w:val="00134E6C"/>
    <w:rsid w:val="00137692"/>
    <w:rsid w:val="0017089E"/>
    <w:rsid w:val="001919DA"/>
    <w:rsid w:val="001B2899"/>
    <w:rsid w:val="001C4D27"/>
    <w:rsid w:val="001D4035"/>
    <w:rsid w:val="001D4172"/>
    <w:rsid w:val="001E6FA5"/>
    <w:rsid w:val="001F2FC8"/>
    <w:rsid w:val="001F389D"/>
    <w:rsid w:val="001F5769"/>
    <w:rsid w:val="001F7390"/>
    <w:rsid w:val="00203AF9"/>
    <w:rsid w:val="00210E58"/>
    <w:rsid w:val="00222870"/>
    <w:rsid w:val="00237D42"/>
    <w:rsid w:val="00242765"/>
    <w:rsid w:val="002730C5"/>
    <w:rsid w:val="00275F4F"/>
    <w:rsid w:val="002A7D61"/>
    <w:rsid w:val="002E3592"/>
    <w:rsid w:val="00320BDF"/>
    <w:rsid w:val="00326943"/>
    <w:rsid w:val="003275BC"/>
    <w:rsid w:val="0034363F"/>
    <w:rsid w:val="0035233B"/>
    <w:rsid w:val="0035237C"/>
    <w:rsid w:val="00393472"/>
    <w:rsid w:val="003B7F2C"/>
    <w:rsid w:val="003C4C2F"/>
    <w:rsid w:val="004021AF"/>
    <w:rsid w:val="00413F1A"/>
    <w:rsid w:val="00432A2E"/>
    <w:rsid w:val="004477B4"/>
    <w:rsid w:val="004648A1"/>
    <w:rsid w:val="00475134"/>
    <w:rsid w:val="004A53BA"/>
    <w:rsid w:val="004A6046"/>
    <w:rsid w:val="004A6C11"/>
    <w:rsid w:val="004D33B6"/>
    <w:rsid w:val="004E0A0E"/>
    <w:rsid w:val="004F1AEF"/>
    <w:rsid w:val="00507C51"/>
    <w:rsid w:val="0053148A"/>
    <w:rsid w:val="005331DC"/>
    <w:rsid w:val="005537CD"/>
    <w:rsid w:val="00591CCB"/>
    <w:rsid w:val="00592D7C"/>
    <w:rsid w:val="005A2626"/>
    <w:rsid w:val="005B06C9"/>
    <w:rsid w:val="005C1AEE"/>
    <w:rsid w:val="005E1825"/>
    <w:rsid w:val="00616D88"/>
    <w:rsid w:val="0061724E"/>
    <w:rsid w:val="00662196"/>
    <w:rsid w:val="0067319D"/>
    <w:rsid w:val="006C7545"/>
    <w:rsid w:val="00751F6E"/>
    <w:rsid w:val="00760C69"/>
    <w:rsid w:val="00763F01"/>
    <w:rsid w:val="00782AFA"/>
    <w:rsid w:val="00795916"/>
    <w:rsid w:val="00797E5A"/>
    <w:rsid w:val="007A258A"/>
    <w:rsid w:val="007E1D50"/>
    <w:rsid w:val="008011E3"/>
    <w:rsid w:val="00825796"/>
    <w:rsid w:val="00852C8C"/>
    <w:rsid w:val="00855659"/>
    <w:rsid w:val="00866050"/>
    <w:rsid w:val="00866CA3"/>
    <w:rsid w:val="00884BC7"/>
    <w:rsid w:val="00895466"/>
    <w:rsid w:val="008972D6"/>
    <w:rsid w:val="008A0610"/>
    <w:rsid w:val="008A065A"/>
    <w:rsid w:val="008A329D"/>
    <w:rsid w:val="008C37A4"/>
    <w:rsid w:val="008C6CF2"/>
    <w:rsid w:val="008E26FC"/>
    <w:rsid w:val="00914833"/>
    <w:rsid w:val="00926880"/>
    <w:rsid w:val="0092790E"/>
    <w:rsid w:val="00944349"/>
    <w:rsid w:val="0096120A"/>
    <w:rsid w:val="009775E7"/>
    <w:rsid w:val="00981A89"/>
    <w:rsid w:val="009860A8"/>
    <w:rsid w:val="00986525"/>
    <w:rsid w:val="009879A6"/>
    <w:rsid w:val="009917A3"/>
    <w:rsid w:val="009C1F3F"/>
    <w:rsid w:val="009C2AFB"/>
    <w:rsid w:val="009D1655"/>
    <w:rsid w:val="009D31E0"/>
    <w:rsid w:val="009D3806"/>
    <w:rsid w:val="009D7ADA"/>
    <w:rsid w:val="00A26216"/>
    <w:rsid w:val="00A65010"/>
    <w:rsid w:val="00AA572D"/>
    <w:rsid w:val="00AD0996"/>
    <w:rsid w:val="00B05B19"/>
    <w:rsid w:val="00B10F98"/>
    <w:rsid w:val="00B2647D"/>
    <w:rsid w:val="00B27502"/>
    <w:rsid w:val="00B47C73"/>
    <w:rsid w:val="00B5538E"/>
    <w:rsid w:val="00B97EB3"/>
    <w:rsid w:val="00BA31A8"/>
    <w:rsid w:val="00BB57A4"/>
    <w:rsid w:val="00BB7C99"/>
    <w:rsid w:val="00BF061A"/>
    <w:rsid w:val="00BF4E0D"/>
    <w:rsid w:val="00C06E0A"/>
    <w:rsid w:val="00C25C54"/>
    <w:rsid w:val="00C70234"/>
    <w:rsid w:val="00C72A73"/>
    <w:rsid w:val="00C72F89"/>
    <w:rsid w:val="00CB3CAB"/>
    <w:rsid w:val="00CC625F"/>
    <w:rsid w:val="00CD4D56"/>
    <w:rsid w:val="00CF5FBA"/>
    <w:rsid w:val="00D21E43"/>
    <w:rsid w:val="00D30DDA"/>
    <w:rsid w:val="00D33AE1"/>
    <w:rsid w:val="00D46CC7"/>
    <w:rsid w:val="00D53403"/>
    <w:rsid w:val="00D725A2"/>
    <w:rsid w:val="00DA6B13"/>
    <w:rsid w:val="00DB18F0"/>
    <w:rsid w:val="00E0610E"/>
    <w:rsid w:val="00E3244B"/>
    <w:rsid w:val="00E43A82"/>
    <w:rsid w:val="00E46171"/>
    <w:rsid w:val="00E50894"/>
    <w:rsid w:val="00E527BF"/>
    <w:rsid w:val="00E67C85"/>
    <w:rsid w:val="00E73B76"/>
    <w:rsid w:val="00E83ECC"/>
    <w:rsid w:val="00EA697A"/>
    <w:rsid w:val="00EC7675"/>
    <w:rsid w:val="00EE79B5"/>
    <w:rsid w:val="00EF57E9"/>
    <w:rsid w:val="00F17DCA"/>
    <w:rsid w:val="00F2018E"/>
    <w:rsid w:val="00F36139"/>
    <w:rsid w:val="00F40F9A"/>
    <w:rsid w:val="00F47771"/>
    <w:rsid w:val="00F54B3F"/>
    <w:rsid w:val="00F6625B"/>
    <w:rsid w:val="00F72A19"/>
    <w:rsid w:val="00FA225E"/>
    <w:rsid w:val="00FA7E80"/>
    <w:rsid w:val="00FC69AE"/>
    <w:rsid w:val="00FD085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6D92F8"/>
  <w15:docId w15:val="{9243A739-9897-45A0-9C4F-3411EFE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B5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B5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B57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7A4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A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A6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3"/>
  </w:style>
  <w:style w:type="paragraph" w:styleId="Stopka">
    <w:name w:val="footer"/>
    <w:basedOn w:val="Normalny"/>
    <w:link w:val="Stopka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3"/>
  </w:style>
  <w:style w:type="numbering" w:customStyle="1" w:styleId="Bezlisty1">
    <w:name w:val="Bez listy1"/>
    <w:next w:val="Bezlisty"/>
    <w:uiPriority w:val="99"/>
    <w:semiHidden/>
    <w:unhideWhenUsed/>
    <w:rsid w:val="00A26216"/>
  </w:style>
  <w:style w:type="paragraph" w:styleId="Tekstpodstawowy">
    <w:name w:val="Body Text"/>
    <w:basedOn w:val="Normalny"/>
    <w:link w:val="TekstpodstawowyZnak"/>
    <w:rsid w:val="00A2621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21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A262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A26216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262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216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262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2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16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A26216"/>
    <w:rPr>
      <w:color w:val="0000FF"/>
      <w:u w:val="single"/>
    </w:rPr>
  </w:style>
  <w:style w:type="paragraph" w:customStyle="1" w:styleId="Poprawka1">
    <w:name w:val="Poprawka1"/>
    <w:next w:val="Poprawka"/>
    <w:hidden/>
    <w:uiPriority w:val="99"/>
    <w:semiHidden/>
    <w:rsid w:val="00A26216"/>
    <w:pPr>
      <w:spacing w:after="0" w:line="240" w:lineRule="auto"/>
    </w:pPr>
  </w:style>
  <w:style w:type="character" w:customStyle="1" w:styleId="WW8Num8z0">
    <w:name w:val="WW8Num8z0"/>
    <w:uiPriority w:val="99"/>
    <w:rsid w:val="00A26216"/>
  </w:style>
  <w:style w:type="character" w:customStyle="1" w:styleId="Domylnaczcionkaakapitu1">
    <w:name w:val="Domyślna czcionka akapitu1"/>
    <w:uiPriority w:val="99"/>
    <w:rsid w:val="00A26216"/>
  </w:style>
  <w:style w:type="character" w:customStyle="1" w:styleId="TekstkomentarzaZnak2">
    <w:name w:val="Tekst komentarza Znak2"/>
    <w:uiPriority w:val="99"/>
    <w:locked/>
    <w:rsid w:val="00A26216"/>
    <w:rPr>
      <w:rFonts w:ascii="Calibri" w:hAnsi="Calibri" w:cs="Calibri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2621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21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A262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262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21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2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uiPriority w:val="99"/>
    <w:semiHidden/>
    <w:locked/>
    <w:rsid w:val="00895466"/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632C-70D7-4064-BC7C-DFE57AEE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8266</Words>
  <Characters>49598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Urbaniak</dc:creator>
  <cp:lastModifiedBy>Monika Budynek</cp:lastModifiedBy>
  <cp:revision>11</cp:revision>
  <cp:lastPrinted>2018-06-21T10:42:00Z</cp:lastPrinted>
  <dcterms:created xsi:type="dcterms:W3CDTF">2018-06-20T12:59:00Z</dcterms:created>
  <dcterms:modified xsi:type="dcterms:W3CDTF">2018-09-21T10:54:00Z</dcterms:modified>
</cp:coreProperties>
</file>