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2DB" w:rsidRDefault="008412DB">
      <w:pPr>
        <w:contextualSpacing w:val="0"/>
        <w:rPr>
          <w:sz w:val="32"/>
          <w:szCs w:val="32"/>
        </w:rPr>
      </w:pPr>
      <w:r w:rsidRPr="008412DB">
        <w:rPr>
          <w:noProof/>
          <w:sz w:val="32"/>
          <w:szCs w:val="32"/>
          <w:lang w:val="pl-PL"/>
        </w:rPr>
        <w:drawing>
          <wp:inline distT="0" distB="0" distL="0" distR="0">
            <wp:extent cx="5733415" cy="650276"/>
            <wp:effectExtent l="0" t="0" r="635" b="0"/>
            <wp:docPr id="10" name="Obraz 10" descr="W:\do logotypów\ciąg znaków RPO WŁ kolo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o logotypów\ciąg znaków RPO WŁ kolorow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2DB" w:rsidRDefault="008412DB">
      <w:pPr>
        <w:contextualSpacing w:val="0"/>
        <w:rPr>
          <w:sz w:val="32"/>
          <w:szCs w:val="32"/>
        </w:rPr>
      </w:pPr>
    </w:p>
    <w:p w:rsidR="008412DB" w:rsidRDefault="008412DB">
      <w:pPr>
        <w:contextualSpacing w:val="0"/>
        <w:rPr>
          <w:sz w:val="32"/>
          <w:szCs w:val="32"/>
        </w:rPr>
      </w:pPr>
    </w:p>
    <w:p w:rsidR="00033C90" w:rsidRPr="00033C90" w:rsidRDefault="00033C90">
      <w:pPr>
        <w:contextualSpacing w:val="0"/>
        <w:rPr>
          <w:noProof/>
          <w:sz w:val="32"/>
          <w:szCs w:val="32"/>
          <w:lang w:val="pl-PL"/>
        </w:rPr>
      </w:pPr>
      <w:r w:rsidRPr="00033C90">
        <w:rPr>
          <w:noProof/>
          <w:sz w:val="32"/>
          <w:szCs w:val="32"/>
          <w:lang w:val="pl-PL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-175260</wp:posOffset>
            </wp:positionV>
            <wp:extent cx="1668780" cy="2385060"/>
            <wp:effectExtent l="0" t="0" r="762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0" t="15358" r="43914" b="10691"/>
                    <a:stretch/>
                  </pic:blipFill>
                  <pic:spPr bwMode="auto">
                    <a:xfrm>
                      <a:off x="0" y="0"/>
                      <a:ext cx="166878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72F" w:rsidRPr="00033C90">
        <w:rPr>
          <w:sz w:val="32"/>
          <w:szCs w:val="32"/>
        </w:rPr>
        <w:t xml:space="preserve">Wytwórnia Unijnych Pomysłów to gazeta, która opowiada o projektach finansowanych przez </w:t>
      </w:r>
    </w:p>
    <w:p w:rsidR="00DE53EB" w:rsidRPr="00033C90" w:rsidRDefault="00033C90">
      <w:pPr>
        <w:contextualSpacing w:val="0"/>
        <w:rPr>
          <w:sz w:val="32"/>
          <w:szCs w:val="32"/>
        </w:rPr>
      </w:pPr>
      <w:r w:rsidRPr="00033C90">
        <w:rPr>
          <w:noProof/>
          <w:sz w:val="32"/>
          <w:szCs w:val="32"/>
          <w:lang w:val="pl-PL"/>
        </w:rPr>
        <w:t>\\</w:t>
      </w:r>
      <w:r w:rsidR="0015672F" w:rsidRPr="00033C90">
        <w:rPr>
          <w:sz w:val="32"/>
          <w:szCs w:val="32"/>
        </w:rPr>
        <w:t xml:space="preserve">Unię Europejską. Tę gazetę wydaje Wojewódzki Urząd Pracy w Łodzi. To jest drugi numer tej gazety. Ten numer jest poświęcony programowi, który nazywa się Regionalny Program Operacyjny Województwa Łódzkiego. 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p w:rsidR="00033C90" w:rsidRPr="00033C90" w:rsidRDefault="00033C90">
      <w:pPr>
        <w:contextualSpacing w:val="0"/>
        <w:rPr>
          <w:sz w:val="32"/>
          <w:szCs w:val="32"/>
        </w:rPr>
      </w:pPr>
    </w:p>
    <w:p w:rsidR="00033C90" w:rsidRPr="00033C90" w:rsidRDefault="00033C90">
      <w:pPr>
        <w:contextualSpacing w:val="0"/>
        <w:rPr>
          <w:noProof/>
          <w:sz w:val="32"/>
          <w:szCs w:val="32"/>
          <w:lang w:val="pl-PL"/>
        </w:rPr>
      </w:pPr>
      <w:r w:rsidRPr="00033C90">
        <w:rPr>
          <w:noProof/>
          <w:sz w:val="32"/>
          <w:szCs w:val="32"/>
          <w:lang w:val="pl-PL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225425</wp:posOffset>
            </wp:positionV>
            <wp:extent cx="1821180" cy="2334260"/>
            <wp:effectExtent l="0" t="0" r="7620" b="889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5" t="14176" r="26238" b="26757"/>
                    <a:stretch/>
                  </pic:blipFill>
                  <pic:spPr bwMode="auto">
                    <a:xfrm>
                      <a:off x="0" y="0"/>
                      <a:ext cx="1821180" cy="23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tym numerze gazety jest rozmowa z panią Joanną Skrzydlewską. Pani Joanna Skrzydlewska jest członkiem zarządu Województwa Łódzkiego. Pani Joanna opowiada o rewitalizacji i rewitalizacji społecznej. Rewitalizacja to proces odnowy budynków. Rewitalizacja społeczna to proces który pomaga ludziom w ulepszaniu ich życia. W ramach rewitalizacji społecznej są prowadzone różne programy wsparcia. Dzięki tym programom na przykład, osoby z bezrobotnych rodzin, są zachęcane do podjęcia pracy. Pani Joanna mówi o rewitalizacji Łodzi i tym, że ta rewitalizacja jest ważna dla naszego województwa i kraju. Pani Joanna mówi o odnowionych obszarach naszego miasta. Pani Joanna mówi że ulepszanie życia w Łodzi jest ważne.</w:t>
      </w:r>
    </w:p>
    <w:p w:rsidR="00DE53EB" w:rsidRDefault="00DE53EB">
      <w:pPr>
        <w:contextualSpacing w:val="0"/>
        <w:rPr>
          <w:sz w:val="32"/>
          <w:szCs w:val="32"/>
        </w:rPr>
      </w:pPr>
    </w:p>
    <w:p w:rsidR="00033C90" w:rsidRDefault="00033C90">
      <w:pPr>
        <w:contextualSpacing w:val="0"/>
        <w:rPr>
          <w:sz w:val="32"/>
          <w:szCs w:val="32"/>
        </w:rPr>
      </w:pPr>
    </w:p>
    <w:p w:rsidR="00033C90" w:rsidRDefault="00033C90">
      <w:pPr>
        <w:contextualSpacing w:val="0"/>
        <w:rPr>
          <w:sz w:val="32"/>
          <w:szCs w:val="32"/>
        </w:rPr>
      </w:pPr>
    </w:p>
    <w:p w:rsidR="00033C90" w:rsidRPr="00033C90" w:rsidRDefault="00033C90">
      <w:pPr>
        <w:contextualSpacing w:val="0"/>
        <w:rPr>
          <w:sz w:val="32"/>
          <w:szCs w:val="32"/>
        </w:rPr>
      </w:pP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gazecie jest dział związany z rewitalizacją społeczną. W tym dziale można się dowiedzieć, jak zdobyć pieniądze na działania związane z rewitalizacją społeczną. Można na przykład założyć własną firmę. Każdy mieszkaniec Łodzi może zgłosić swój projekt rewitalizacji społecznej. Te projekty muszą być zgodne z Gminnym Programem Rewitalizacji (w skrócie GPR) dla miasta Łodzi. Gminny Program Rewitalizacji to dokument w którym są uporządkowane wszystkie działania rewitalizacji społecznej, którymi miasto ma zamiar się niedługo zająć.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noProof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179705</wp:posOffset>
            </wp:positionV>
            <wp:extent cx="1889760" cy="25603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0" t="13231" r="42319" b="7384"/>
                    <a:stretch/>
                  </pic:blipFill>
                  <pic:spPr bwMode="auto">
                    <a:xfrm>
                      <a:off x="0" y="0"/>
                      <a:ext cx="188976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W gazecie jest dział, który ma tytuł ,,Ciekawe wydarzenia". W tym dziale jest opisane co wydarzyło się na </w:t>
      </w:r>
      <w:proofErr w:type="spellStart"/>
      <w:r w:rsidRPr="00033C90">
        <w:rPr>
          <w:sz w:val="32"/>
          <w:szCs w:val="32"/>
        </w:rPr>
        <w:t>na</w:t>
      </w:r>
      <w:proofErr w:type="spellEnd"/>
      <w:r w:rsidRPr="00033C90">
        <w:rPr>
          <w:sz w:val="32"/>
          <w:szCs w:val="32"/>
        </w:rPr>
        <w:t xml:space="preserve"> Dniach Otwartych Funduszy Europejskich. To wydarzenie odbywa się od kilku lat. W tym roku odbyło się od 11 do 13 maja w 17 miastach województwa. Na Dniach Otwartych Funduszy Europejskich było wiele atrakcji na przykład koncerty, gry, warsztaty i wystawy. </w:t>
      </w:r>
    </w:p>
    <w:p w:rsidR="00DE53EB" w:rsidRDefault="00DE53EB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Pr="00033C90" w:rsidRDefault="00204438">
      <w:pPr>
        <w:contextualSpacing w:val="0"/>
        <w:rPr>
          <w:sz w:val="32"/>
          <w:szCs w:val="32"/>
        </w:rPr>
      </w:pPr>
    </w:p>
    <w:p w:rsidR="00204438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W gazecie jest zbiór artykułów pod tytułem ,,Dobre praktyki". Ten zbiór pokazuje w jaki sposób projekty unijne odmieniają życia ludzi. </w:t>
      </w:r>
    </w:p>
    <w:p w:rsidR="00204438" w:rsidRDefault="00204438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207645</wp:posOffset>
            </wp:positionV>
            <wp:extent cx="1521460" cy="2065446"/>
            <wp:effectExtent l="0" t="0" r="254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9553_p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r="34345"/>
                    <a:stretch/>
                  </pic:blipFill>
                  <pic:spPr bwMode="auto">
                    <a:xfrm>
                      <a:off x="0" y="0"/>
                      <a:ext cx="1521460" cy="206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438" w:rsidRDefault="0015672F">
      <w:pPr>
        <w:contextualSpacing w:val="0"/>
        <w:rPr>
          <w:noProof/>
          <w:sz w:val="32"/>
          <w:szCs w:val="32"/>
          <w:lang w:val="pl-PL"/>
        </w:rPr>
      </w:pPr>
      <w:r w:rsidRPr="00033C90">
        <w:rPr>
          <w:sz w:val="32"/>
          <w:szCs w:val="32"/>
        </w:rPr>
        <w:t xml:space="preserve">Dobrym przykładem jest pani Agnieszka </w:t>
      </w:r>
      <w:proofErr w:type="spellStart"/>
      <w:r w:rsidRPr="00033C90">
        <w:rPr>
          <w:sz w:val="32"/>
          <w:szCs w:val="32"/>
        </w:rPr>
        <w:t>Gwozdowska</w:t>
      </w:r>
      <w:proofErr w:type="spellEnd"/>
      <w:r w:rsidRPr="00033C90">
        <w:rPr>
          <w:sz w:val="32"/>
          <w:szCs w:val="32"/>
        </w:rPr>
        <w:t xml:space="preserve">, która </w:t>
      </w:r>
    </w:p>
    <w:p w:rsidR="00204438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założyła własną firmę. Pani Agnieszka zajmuje się dekorowaniem wnętrz.</w:t>
      </w: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194945</wp:posOffset>
            </wp:positionV>
            <wp:extent cx="1548765" cy="23241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6-20 - Wydawnictwo KA - S54-21_p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438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Innym przykładem jest pan </w:t>
      </w:r>
      <w:proofErr w:type="spellStart"/>
      <w:r w:rsidRPr="00033C90">
        <w:rPr>
          <w:sz w:val="32"/>
          <w:szCs w:val="32"/>
        </w:rPr>
        <w:t>Andrey</w:t>
      </w:r>
      <w:proofErr w:type="spellEnd"/>
      <w:r w:rsidRPr="00033C90">
        <w:rPr>
          <w:sz w:val="32"/>
          <w:szCs w:val="32"/>
        </w:rPr>
        <w:t xml:space="preserve"> </w:t>
      </w:r>
      <w:proofErr w:type="spellStart"/>
      <w:r w:rsidRPr="00033C90">
        <w:rPr>
          <w:sz w:val="32"/>
          <w:szCs w:val="32"/>
        </w:rPr>
        <w:t>Vodopyanov</w:t>
      </w:r>
      <w:proofErr w:type="spellEnd"/>
      <w:r w:rsidRPr="00033C90">
        <w:rPr>
          <w:sz w:val="32"/>
          <w:szCs w:val="32"/>
        </w:rPr>
        <w:t xml:space="preserve">. Pan </w:t>
      </w:r>
      <w:proofErr w:type="spellStart"/>
      <w:r w:rsidRPr="00033C90">
        <w:rPr>
          <w:sz w:val="32"/>
          <w:szCs w:val="32"/>
        </w:rPr>
        <w:t>Andrey</w:t>
      </w:r>
      <w:proofErr w:type="spellEnd"/>
      <w:r w:rsidRPr="00033C90">
        <w:rPr>
          <w:sz w:val="32"/>
          <w:szCs w:val="32"/>
        </w:rPr>
        <w:t xml:space="preserve"> chce założyć własną restaurację. Dzięki projektom unijnym pan </w:t>
      </w:r>
      <w:proofErr w:type="spellStart"/>
      <w:r w:rsidRPr="00033C90">
        <w:rPr>
          <w:sz w:val="32"/>
          <w:szCs w:val="32"/>
        </w:rPr>
        <w:t>Andrey</w:t>
      </w:r>
      <w:proofErr w:type="spellEnd"/>
      <w:r w:rsidRPr="00033C90">
        <w:rPr>
          <w:sz w:val="32"/>
          <w:szCs w:val="32"/>
        </w:rPr>
        <w:t xml:space="preserve"> może spełnić swoje marzenie.</w:t>
      </w: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204438" w:rsidRDefault="00204438">
      <w:pPr>
        <w:contextualSpacing w:val="0"/>
        <w:rPr>
          <w:sz w:val="32"/>
          <w:szCs w:val="32"/>
        </w:rPr>
      </w:pPr>
    </w:p>
    <w:p w:rsidR="004B57E9" w:rsidRDefault="00204438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36830</wp:posOffset>
            </wp:positionV>
            <wp:extent cx="1523365" cy="2286000"/>
            <wp:effectExtent l="0" t="0" r="63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06-21 - Wydawnictwo KA - S56-14_p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2F" w:rsidRPr="00033C90">
        <w:rPr>
          <w:sz w:val="32"/>
          <w:szCs w:val="32"/>
        </w:rPr>
        <w:t xml:space="preserve">Kolejnym przykładem jest pan Zbigniew Tłokiński. Pan Zbigniew stracił pracę i mieszkanie. Pan Zbigniew wziął udział w projekcie unijnym. Namówili go na to pracownicy łódzkiego Towarzystwa Pomocy. Pan Zbigniew rozmawiał z doradcą socjalnym i teraz zajmuje się pracą w ogrodach. </w:t>
      </w:r>
    </w:p>
    <w:p w:rsidR="004B57E9" w:rsidRDefault="004B57E9">
      <w:pPr>
        <w:contextualSpacing w:val="0"/>
        <w:rPr>
          <w:sz w:val="32"/>
          <w:szCs w:val="32"/>
        </w:rPr>
      </w:pPr>
    </w:p>
    <w:p w:rsidR="00DE53EB" w:rsidRPr="00033C90" w:rsidRDefault="004B57E9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4097106</wp:posOffset>
            </wp:positionH>
            <wp:positionV relativeFrom="paragraph">
              <wp:posOffset>-60960</wp:posOffset>
            </wp:positionV>
            <wp:extent cx="1513120" cy="227076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06-20 - Wydawnictwo KA - S55-17_p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09" cy="227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2F" w:rsidRPr="00033C90">
        <w:rPr>
          <w:sz w:val="32"/>
          <w:szCs w:val="32"/>
        </w:rPr>
        <w:t>Pani Jadwiga Walecka wzięła udział w projekcie ,,Aktywni na rynku pracy". Pani Jadwiga ma ponad pięćdziesiąt lat. Pani Jadwiga odbyła szkolenie i może teraz pracować w biurze.</w:t>
      </w:r>
    </w:p>
    <w:p w:rsidR="00DE53EB" w:rsidRDefault="00DE53EB">
      <w:pPr>
        <w:contextualSpacing w:val="0"/>
        <w:rPr>
          <w:sz w:val="32"/>
          <w:szCs w:val="32"/>
        </w:rPr>
      </w:pPr>
    </w:p>
    <w:p w:rsidR="004B57E9" w:rsidRDefault="004B57E9">
      <w:pPr>
        <w:contextualSpacing w:val="0"/>
        <w:rPr>
          <w:sz w:val="32"/>
          <w:szCs w:val="32"/>
        </w:rPr>
      </w:pPr>
    </w:p>
    <w:p w:rsidR="004B57E9" w:rsidRDefault="004B57E9">
      <w:pPr>
        <w:contextualSpacing w:val="0"/>
        <w:rPr>
          <w:sz w:val="32"/>
          <w:szCs w:val="32"/>
        </w:rPr>
      </w:pPr>
    </w:p>
    <w:p w:rsidR="004B57E9" w:rsidRDefault="004B57E9">
      <w:pPr>
        <w:contextualSpacing w:val="0"/>
        <w:rPr>
          <w:sz w:val="32"/>
          <w:szCs w:val="32"/>
        </w:rPr>
      </w:pPr>
    </w:p>
    <w:p w:rsidR="004B57E9" w:rsidRDefault="004B57E9">
      <w:pPr>
        <w:contextualSpacing w:val="0"/>
        <w:rPr>
          <w:sz w:val="32"/>
          <w:szCs w:val="32"/>
        </w:rPr>
      </w:pPr>
    </w:p>
    <w:p w:rsidR="00DE53EB" w:rsidRPr="00033C90" w:rsidRDefault="004B57E9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20320</wp:posOffset>
            </wp:positionV>
            <wp:extent cx="1493520" cy="2240280"/>
            <wp:effectExtent l="0" t="0" r="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-06-28 - Wydawnictwo KA - S59-40_p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2F" w:rsidRPr="00033C90">
        <w:rPr>
          <w:sz w:val="32"/>
          <w:szCs w:val="32"/>
        </w:rPr>
        <w:t xml:space="preserve">Firmy również mogą korzystać z wsparcia programów unijnych. Na przykład firma </w:t>
      </w:r>
      <w:proofErr w:type="spellStart"/>
      <w:r w:rsidR="0015672F" w:rsidRPr="00033C90">
        <w:rPr>
          <w:sz w:val="32"/>
          <w:szCs w:val="32"/>
        </w:rPr>
        <w:t>Texpol</w:t>
      </w:r>
      <w:proofErr w:type="spellEnd"/>
      <w:r w:rsidR="0015672F" w:rsidRPr="00033C90">
        <w:rPr>
          <w:sz w:val="32"/>
          <w:szCs w:val="32"/>
        </w:rPr>
        <w:t xml:space="preserve"> sp. z.o.o, która zajmuje się robieniem ręczników, dzięki pieniądzom unijnym może wykonywać te ręczniki z lepszych materiałów. Ręczniki firmy </w:t>
      </w:r>
      <w:proofErr w:type="spellStart"/>
      <w:r w:rsidR="0015672F" w:rsidRPr="00033C90">
        <w:rPr>
          <w:sz w:val="32"/>
          <w:szCs w:val="32"/>
        </w:rPr>
        <w:t>Texpol</w:t>
      </w:r>
      <w:proofErr w:type="spellEnd"/>
      <w:r w:rsidR="0015672F" w:rsidRPr="00033C90">
        <w:rPr>
          <w:sz w:val="32"/>
          <w:szCs w:val="32"/>
        </w:rPr>
        <w:t xml:space="preserve"> </w:t>
      </w:r>
      <w:proofErr w:type="spellStart"/>
      <w:r w:rsidR="0015672F" w:rsidRPr="00033C90">
        <w:rPr>
          <w:sz w:val="32"/>
          <w:szCs w:val="32"/>
        </w:rPr>
        <w:t>sp.z.o.o</w:t>
      </w:r>
      <w:proofErr w:type="spellEnd"/>
      <w:r w:rsidR="0015672F" w:rsidRPr="00033C90">
        <w:rPr>
          <w:sz w:val="32"/>
          <w:szCs w:val="32"/>
        </w:rPr>
        <w:t xml:space="preserve"> zostały wyróżnione na targach międzynarodowych.</w:t>
      </w:r>
    </w:p>
    <w:p w:rsidR="00DE53EB" w:rsidRDefault="00DE53EB">
      <w:pPr>
        <w:contextualSpacing w:val="0"/>
        <w:rPr>
          <w:sz w:val="32"/>
          <w:szCs w:val="32"/>
        </w:rPr>
      </w:pPr>
    </w:p>
    <w:p w:rsidR="004B57E9" w:rsidRPr="00033C90" w:rsidRDefault="0095145E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205740</wp:posOffset>
            </wp:positionV>
            <wp:extent cx="1482725" cy="2225040"/>
            <wp:effectExtent l="0" t="0" r="3175" b="381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-06-25 - Wydawnictwo KA - S58-52_p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gazecie jest też dział poświęcony rodzicom małych dzieci w wieku do 3 lat. Tacy rodzice chcą wrócić do pracy. Dzięki dwóm żłobkom (pierwszym w Zgierzu, drugim w Piotrkowie Trybunalskim), ci rodzice mogą to zrobić. Oba żłobki mają wyuczonych pracowników. Pracowników, którzy wiedzą jak dobrze zajmować się dziećmi. Rodzice, których dzieci korzystają z tych żłobków, nie muszą za nie płacić.</w:t>
      </w:r>
    </w:p>
    <w:p w:rsidR="00DE53EB" w:rsidRDefault="00DE53EB">
      <w:pPr>
        <w:contextualSpacing w:val="0"/>
        <w:rPr>
          <w:sz w:val="32"/>
          <w:szCs w:val="32"/>
        </w:rPr>
      </w:pPr>
    </w:p>
    <w:p w:rsidR="0095145E" w:rsidRPr="00033C90" w:rsidRDefault="0095145E">
      <w:pPr>
        <w:contextualSpacing w:val="0"/>
        <w:rPr>
          <w:sz w:val="32"/>
          <w:szCs w:val="32"/>
        </w:rPr>
      </w:pP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W gazecie jest dział o nazwie ,,Realizuję projekt". Ten dział zajmuje się kwalifikowalnością wydatków. Kwalifikowalność jest to sprawdzenie, czy na projekt można dać pieniądze czy nie. W sierpniu rok temu było dużo zmian. Jedna z tych zmian dotyczyła personelu. Personel jest to nazwa dla osób pracujących w danym miejscu. Personel do projektów unijnych może być przyjęty tylko na zasadzie umowy lub wolontariatu. Umowa jest to </w:t>
      </w:r>
      <w:r w:rsidR="0095145E">
        <w:rPr>
          <w:sz w:val="32"/>
          <w:szCs w:val="32"/>
        </w:rPr>
        <w:t>dokument</w:t>
      </w:r>
      <w:r w:rsidRPr="00033C90">
        <w:rPr>
          <w:sz w:val="32"/>
          <w:szCs w:val="32"/>
        </w:rPr>
        <w:t xml:space="preserve"> na którym napisane jest kto i jak długo ma pracować. Umowę trzeba podpisać. Wolontariat to praca za darmo. Wolontariusz nie dostaje pieniędzy.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W gazecie jest artykuł o nazwie ,,Droga do funduszy dobrze oznakowana". W tym artykule jest napisane jak oznaczyć projekty unijne. Oznaczenie polega na dołączeniu </w:t>
      </w:r>
      <w:proofErr w:type="spellStart"/>
      <w:r w:rsidRPr="00033C90">
        <w:rPr>
          <w:sz w:val="32"/>
          <w:szCs w:val="32"/>
        </w:rPr>
        <w:t>loga</w:t>
      </w:r>
      <w:proofErr w:type="spellEnd"/>
      <w:r w:rsidRPr="00033C90">
        <w:rPr>
          <w:sz w:val="32"/>
          <w:szCs w:val="32"/>
        </w:rPr>
        <w:t xml:space="preserve"> w widocznym miejscu, na przykład na górze strony. Fundusze Europejskie mają swoje własn</w:t>
      </w:r>
      <w:r w:rsidR="00033C90" w:rsidRPr="00033C90">
        <w:rPr>
          <w:sz w:val="32"/>
          <w:szCs w:val="32"/>
        </w:rPr>
        <w:t>e</w:t>
      </w:r>
      <w:r w:rsidRPr="00033C90">
        <w:rPr>
          <w:sz w:val="32"/>
          <w:szCs w:val="32"/>
        </w:rPr>
        <w:t xml:space="preserve"> logo. Tego </w:t>
      </w:r>
      <w:proofErr w:type="spellStart"/>
      <w:r w:rsidRPr="00033C90">
        <w:rPr>
          <w:sz w:val="32"/>
          <w:szCs w:val="32"/>
        </w:rPr>
        <w:t>loga</w:t>
      </w:r>
      <w:proofErr w:type="spellEnd"/>
      <w:r w:rsidRPr="00033C90">
        <w:rPr>
          <w:sz w:val="32"/>
          <w:szCs w:val="32"/>
        </w:rPr>
        <w:t xml:space="preserve"> nie wolno zmieniać. Poza logiem Funduszy Europejskich do projektu trzeba dodać symbol Polski. Symbol Polski składa się z nazwy Rzeczpospolita Polska. Symbol Polski może istnieć tylko w wersji kolorowej.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gazecie jest dział o nazwie Obserwatorium Rynku Pracy. W tym dziale są pokazane wyniki badań. Te badania dotyczyły projektów unijnych i tego, jak ludzie radzą sobie z tymi projektami. Według tych wyników ludzie są dobrze przygotowani do wejścia na rynek</w:t>
      </w:r>
      <w:r w:rsidR="0095145E">
        <w:rPr>
          <w:sz w:val="32"/>
          <w:szCs w:val="32"/>
        </w:rPr>
        <w:t xml:space="preserve"> pracy</w:t>
      </w:r>
      <w:r>
        <w:rPr>
          <w:sz w:val="32"/>
          <w:szCs w:val="32"/>
        </w:rPr>
        <w:t>.</w:t>
      </w:r>
      <w:r w:rsidRPr="00033C90">
        <w:rPr>
          <w:sz w:val="32"/>
          <w:szCs w:val="32"/>
        </w:rPr>
        <w:t xml:space="preserve"> Kiedy ludzie biorą udział w szkoleniach również są lepiej przygotowani. Szkolenia pomagają ludziom zdobyć wiedzę na temat projektów. Dzięki pieniądzom z Unii, ludzie są lepiej przygotowani do pracy.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p w:rsidR="00DE53EB" w:rsidRPr="00033C90" w:rsidRDefault="0015672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numerze jest dział w którym jest spis wszystkich projektów. W tych projektach można wziąć udział. Te projekty dotyczą osób biednych i wykluczonych społecznie. Wykluczenie społeczne oznacza, że ludzie mają problem z pójściem do pracy lub mieli trudne życie. Dzięki tym projektom ludzie mogą pójść na przykład</w:t>
      </w:r>
      <w:r>
        <w:rPr>
          <w:sz w:val="32"/>
          <w:szCs w:val="32"/>
        </w:rPr>
        <w:t xml:space="preserve"> na </w:t>
      </w:r>
      <w:r w:rsidRPr="00033C90">
        <w:rPr>
          <w:sz w:val="32"/>
          <w:szCs w:val="32"/>
        </w:rPr>
        <w:t>darmowe warsztaty. Na warsztatach mogą uzyskać umiejętności. Dzięki tym umiejętnościom mogą być lepsi w pracy. Ludzie mogą też pójść do psychologa, jeśli potrzebują porozmawiać lub jeśli jest im smutno. Dzięki projektom ludzie mogą łatwiej znaleźć pracę.</w:t>
      </w:r>
    </w:p>
    <w:p w:rsidR="00DE53EB" w:rsidRPr="00033C90" w:rsidRDefault="00DE53EB">
      <w:pPr>
        <w:contextualSpacing w:val="0"/>
        <w:rPr>
          <w:sz w:val="32"/>
          <w:szCs w:val="32"/>
        </w:rPr>
      </w:pPr>
    </w:p>
    <w:sectPr w:rsidR="00DE53EB" w:rsidRPr="00033C90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EB"/>
    <w:rsid w:val="00033C90"/>
    <w:rsid w:val="0015672F"/>
    <w:rsid w:val="00204438"/>
    <w:rsid w:val="004B57E9"/>
    <w:rsid w:val="008412DB"/>
    <w:rsid w:val="0095145E"/>
    <w:rsid w:val="00D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07839-7EBD-47E8-A228-60744BAC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800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Stępień</dc:creator>
  <cp:lastModifiedBy>Ewelina Mamenas</cp:lastModifiedBy>
  <cp:revision>3</cp:revision>
  <dcterms:created xsi:type="dcterms:W3CDTF">2018-07-29T13:49:00Z</dcterms:created>
  <dcterms:modified xsi:type="dcterms:W3CDTF">2018-12-07T07:30:00Z</dcterms:modified>
</cp:coreProperties>
</file>