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uprawnionej/ych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Umowy o dofinansowanie Projektu, którą zawiera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przestrzegania postanowień Umowy o dofinansowanie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zawarciu Umowy o dofinansowanie, reprezentowania Partnerów w trakcie realizacji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gromadzenia informacji o uczestnikach projektu i przekazywania ich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zapewniania prawidłowości operacji finansowych, w szczególności poprzez wdrażanie systemu zarządzania i kontroli finansowej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 xml:space="preserve">Instytucji Zarządzającej,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minimis związanych z potrzebą monitorowania i kontroli zgodności z zasadami pomocy publicznej lub pomocy de minimis;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zawarcia w ich imieniu i na ich rzecz Umowy o dofinansowanie Projektu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 o planowanych zmianach w zadaniach realizowanych w ramach Projektu;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informowania Grupy Sterującej o przeszkodach przy realizacji zadań, w tym o ryzyku zaprzestania realizacji zadań;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udzielania na wniosek Grupy Sterującej</w:t>
      </w:r>
      <w:r w:rsidRPr="00A2621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bankowego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przedstawiania Partnerowi Wiodącemu informacji finansowych i sprawozdawczych w terminach i formie umożliwiającej przygotowanie wniosków o płatność wymaganych w Umowie o dofinansowanie Projektu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(Partner Wiodący może opracować wzory sprawozdań, o których mowa powyżej)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aspektów społecznych przy udzielaniu zamówień z zastosowaniem ustawy Pzp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dokonuje korekt finansowych lub pomniejszenia wartości wydatków kwalifikowalnych, z uwzględnieniem zapisów rozporządzenia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wydanego na podstawie art. 24 ust. 13 ustawy wdrożeniowej. Rozporządzenie ministra właściwego ds. rozwoju znajduje się na stronie internetowej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minimis związanych z potrzebą monitorowania i kontroli zgodności z zasadami pomocy publicznej lub pomocy de minimis;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poddania się kontroli w zakresie prawidłowej realizacji zadań w Projekcie przeprowadzonej przez Partnera Wiodącego,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Partnerem wiodącym przy podejmowaniu działań naprawczych lub przy wskazaniu sposobu wykorzystania rekomendacji, wynikających z informacji pokontrolnej wydawanej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cross-financingu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wynikającej z przepisów w zakresie udzielenia pomocy publicznej/pomocy de minimis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 zakupu towarów lub usług pomiędzy podmiotami partnerstwa;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przyjęte w ramach partnerstwa rozwiązania dotyczące organizacji wewnętrznej partnerstwa tj. informacje dotyczące struktury organizacyjnej w ramach Projektu, informacje na temat Grupy Sterującej (nazwa, skład, rola i zadania, sposób komunikacji, częstotliwość spotkań, sposób podejmowania decyzji, sposób dokumentowania posiedzeń i podejmowanych decyzji) oraz postanowienia dodatkowe, w przypadku partnerstw wprowadzających dodatkowe rozwiązania w zakresie organizacji wewnętrznej partnerstwa, np. dodatkowe ciało doradcze lub rola i zadania Sekretariatu).</w:t>
      </w:r>
    </w:p>
    <w:p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nie mogą przeznaczać środków finansowych, o których mowa w ust. 1 na cele inne niż związane z Projektem, w szczególności na tymczasowe finansowanie swojej podstawowej, pozaprojektowej działalności.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bankowy 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realizowanego/nych przez Partnerów;</w:t>
      </w:r>
    </w:p>
    <w:p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bankowym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realizowanego/nych przez Partnerów;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bankowym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dla Projektu rachunków bankowych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W przypadku nierozliczenia całości otrzymanego dofinansowania, podlega ono zwrotowi na rachunek bankowy 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564075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powierza Partnerom przetwarzanie danych osobowych w imieniu i na rzecz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na warunkach opisanych w niniejszym paragrafie.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„Beneficjenci w ramach RPO WŁ 2014-2020” na podstawie: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odniesieniu do zbioru „Centralny system teleinformatyczny wspierający realizację programów operacyjnych” 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 Partner Wiodący przekazuje Partnerom wzór oświadczenia dotyczącego przetwarzania danych osobowych uczestników projektu</w:t>
      </w:r>
      <w:r w:rsidR="00065F16">
        <w:rPr>
          <w:rFonts w:ascii="Arial" w:eastAsia="Calibri" w:hAnsi="Arial" w:cs="Arial"/>
          <w:sz w:val="22"/>
          <w:szCs w:val="22"/>
          <w:lang w:eastAsia="en-US"/>
        </w:rPr>
        <w:t xml:space="preserve"> oraz wzór zgody na przetwarzanie danych osobowych osób trzecich w związku z realizacją projektu.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Partnerzy zobowiązani są do gromadzenia i przechowywania w swojej siedzibie ww. podpisanych oświadczeń.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art. 24 i art. 25 Ustawy z dnia 29 sierpnia 1997 r. o ochronie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 której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rozporządzenia, o którym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dokumentów przed: dostępem osób nieupoważnionych; zabraniem przez osoby nieuprawnione; przetwarzaniem z naruszeniem ustawy, o której mowa w 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niewykorzystywania zebranych na podstawie niniejszych warunków danych osobowych dla celów innych niż określone w ust. 7;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Przy przetwarzaniu danych osobowych Partnerzy przestrzegają zasad wskazanych w niniejszym paragrafie, w Ustawie z dnia 29 sierpnia 1997 r. o ochronie danych osobowych oraz w Rozporządzeniu Ministra Spraw Wewnętrznych i Administracji z dnia 29 kwietnia 2004 r. w sprawie dokumentacji przetwarzania danych osobowych oraz warunków technicznych i organizacyjnych, jakim powinny odpowiadać urządzenia i systemy informatyczne służące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przed rozpoczęciem przetwarzania danych osobowych podejmują środki zabezpieczające zbiór danych, określone w art. 36-39 ustawy, o której mowa w 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w rozporządzeniu, o którym mowa w ust. 1</w:t>
      </w:r>
      <w:r w:rsidR="00475134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wynikach kontroli prowadzonych przez podmioty uprawnione w zakresie przetwarzania danych osobowych wraz z informacją na temat zastosowania się do wydanych zaleceń, o których mowa w ust. 2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 xml:space="preserve">Instytucji Zarządzającej,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ustawą, o której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 rozporządzeniem, o którym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powzięcia przez Partnera Wiodącego lub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o której mowa w 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rozporządzenia, o którym mowa w ust.1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niniejszej umowy, Partnerzy umożliwiają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C94C1C">
      <w:pPr>
        <w:numPr>
          <w:ilvl w:val="0"/>
          <w:numId w:val="28"/>
        </w:numPr>
        <w:suppressAutoHyphens/>
        <w:autoSpaceDE w:val="0"/>
        <w:spacing w:after="12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>Ministr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a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ds. Rozwoju, Instytucji Zarządzającej</w:t>
      </w:r>
      <w:r w:rsidR="00C94C1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94C1C" w:rsidRPr="00C94C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o której mowa w ust. 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rozporządzeniem, o którym mowa w ust.1</w:t>
      </w:r>
      <w:r w:rsidR="009D31E0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564075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Umowy o dofinansowanie Projektu. Wykorzystywanie systemu teleinformatycznego SL2014 przez Partnerów, dokonywane będzie w zakresie określonym we wniosku, na podstawie którego następuje zgłoszenie do Instytucji </w:t>
      </w:r>
      <w:r w:rsidR="00564075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zapewniają, że osoby, o których mowa w ust. 1, wykorzystują profil zaufany ePUAP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564075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powierzonego/ych im zadania/zadań wobec osób trzecich, w tym odpowiedzialność za straty przez nie poniesione w związku z realizacją zadania/zadań lub w związku z odstąpieniem Stron od umowy.</w:t>
      </w: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Grupę Sterującą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Zmiany w umowie 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Zmiany, o których mowa w ust. 3, nie mogą być niezgodne z postanowieniami Umowy o dofinansowanie.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podpisania Umowy o dofinansowanie Projektu zawieranej pomiędzy Partnerem Wiodącym a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umowie o dofinansowanie Projektu. </w:t>
      </w:r>
    </w:p>
    <w:p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Umowy o dofinansowanie przez Instytucję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Grupy Sterującej, wypowiedzieć umowę jednemu lub większej liczbie Partnerów w przypadku rażącego naruszenia obowiązków Partnera wynikających z umowy lub Umowy o dofinansowanie Projektu.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Umowy o dofinansowanie Projektu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rażącego naruszenia przez Partnerów obowiązków wynikających z umowy lub Umowy o dofinansowanie Projektu, w szczególności nieprawidłowego wydatkowania przez nich środków, na cele inne niż określone w Projekcie lub niezgodnie z umową;</w:t>
      </w:r>
    </w:p>
    <w:p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Spory mogące wyniknąć w związku z realizacją umowy Strony będą starały się rozwiązać polubownie za pośrednictwem Grupy Sterującej.</w:t>
      </w:r>
    </w:p>
    <w:p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sprawach nieuregulowanych umową zastosowanie mają odpowiednie przepisy prawa krajowego i unijnego, Wytyczne i dokumenty programowe oraz postanowienia Umowy o dofinansowanie Projektu.</w:t>
      </w: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:rsidR="00D904B4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D904B4" w:rsidSect="0040521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a w szczególności do zawarcia z Instytucją </w:t>
      </w:r>
      <w:r w:rsidR="0056407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Umowy o dofinansowanie Projektu, rozliczenia Projektu oraz zaciągania wszelkich zobowiązań z tym związanych.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31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EC7675" w:rsidRPr="00A26216" w:rsidTr="00EC7675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7675" w:rsidRPr="00A26216" w:rsidTr="00EC7675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675" w:rsidRPr="00A26216" w:rsidRDefault="00EC7675" w:rsidP="00EC767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C0973" w:rsidRPr="00A26216" w:rsidRDefault="000C0973" w:rsidP="00A26216"/>
    <w:sectPr w:rsidR="000C0973" w:rsidRPr="00A26216" w:rsidSect="002D26D4">
      <w:footerReference w:type="default" r:id="rId12"/>
      <w:pgSz w:w="11906" w:h="16838"/>
      <w:pgMar w:top="194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FB" w:rsidRDefault="000D61FB" w:rsidP="00BB57A4">
      <w:r>
        <w:separator/>
      </w:r>
    </w:p>
  </w:endnote>
  <w:endnote w:type="continuationSeparator" w:id="0">
    <w:p w:rsidR="000D61FB" w:rsidRDefault="000D61FB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11187"/>
      <w:docPartObj>
        <w:docPartGallery w:val="Page Numbers (Bottom of Page)"/>
        <w:docPartUnique/>
      </w:docPartObj>
    </w:sdtPr>
    <w:sdtEndPr/>
    <w:sdtContent>
      <w:p w:rsidR="000D61FB" w:rsidRDefault="00707BE0">
        <w:pPr>
          <w:pStyle w:val="Stopka"/>
          <w:jc w:val="center"/>
        </w:pPr>
        <w:r>
          <w:fldChar w:fldCharType="begin"/>
        </w:r>
        <w:r w:rsidR="000D61FB">
          <w:instrText>PAGE   \* MERGEFORMAT</w:instrText>
        </w:r>
        <w:r>
          <w:fldChar w:fldCharType="separate"/>
        </w:r>
        <w:r w:rsidR="00580C5F">
          <w:rPr>
            <w:noProof/>
          </w:rPr>
          <w:t>2</w:t>
        </w:r>
        <w:r>
          <w:fldChar w:fldCharType="end"/>
        </w:r>
      </w:p>
    </w:sdtContent>
  </w:sdt>
  <w:p w:rsidR="000D61FB" w:rsidRDefault="000D61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932580"/>
      <w:docPartObj>
        <w:docPartGallery w:val="Page Numbers (Bottom of Page)"/>
        <w:docPartUnique/>
      </w:docPartObj>
    </w:sdtPr>
    <w:sdtEndPr/>
    <w:sdtContent>
      <w:p w:rsidR="000D61FB" w:rsidRDefault="007C151C">
        <w:pPr>
          <w:pStyle w:val="Stopka"/>
          <w:jc w:val="center"/>
        </w:pPr>
        <w:r>
          <w:t>1</w:t>
        </w:r>
      </w:p>
    </w:sdtContent>
  </w:sdt>
  <w:p w:rsidR="000D61FB" w:rsidRDefault="000D61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6766"/>
      <w:docPartObj>
        <w:docPartGallery w:val="Page Numbers (Bottom of Page)"/>
        <w:docPartUnique/>
      </w:docPartObj>
    </w:sdtPr>
    <w:sdtEndPr/>
    <w:sdtContent>
      <w:p w:rsidR="00D904B4" w:rsidRDefault="00580C5F">
        <w:pPr>
          <w:pStyle w:val="Stopka"/>
          <w:jc w:val="center"/>
        </w:pPr>
      </w:p>
    </w:sdtContent>
  </w:sdt>
  <w:p w:rsidR="00D904B4" w:rsidRDefault="00D90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FB" w:rsidRDefault="000D61FB" w:rsidP="00BB57A4">
      <w:r>
        <w:separator/>
      </w:r>
    </w:p>
  </w:footnote>
  <w:footnote w:type="continuationSeparator" w:id="0">
    <w:p w:rsidR="000D61FB" w:rsidRDefault="000D61FB" w:rsidP="00BB57A4">
      <w:r>
        <w:continuationSeparator/>
      </w:r>
    </w:p>
  </w:footnote>
  <w:footnote w:id="1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:rsidR="000D61FB" w:rsidRPr="00B64F2C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:rsidR="000D61FB" w:rsidRPr="000913E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0D61FB" w:rsidRPr="00BB7DD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:rsidR="000D61FB" w:rsidRPr="006C4B0D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:rsidR="000D61FB" w:rsidRPr="00B64F2C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:rsidR="000D61FB" w:rsidRPr="00B64F2C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:rsidR="000D61FB" w:rsidRDefault="000D61FB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:rsidR="000D61FB" w:rsidRPr="000B6AE8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:rsidR="000D61FB" w:rsidRPr="00242765" w:rsidRDefault="000D61FB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9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:rsidR="000D61FB" w:rsidRPr="000B6AE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:rsidR="000D61FB" w:rsidRPr="00531B98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:rsidR="000D61FB" w:rsidRPr="00531B98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5">
    <w:p w:rsidR="000D61FB" w:rsidRPr="00B03992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:rsidR="000D61FB" w:rsidRDefault="000D61FB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9">
    <w:p w:rsidR="000D61FB" w:rsidRPr="00A72FA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40">
    <w:p w:rsidR="000D61FB" w:rsidRPr="003918E6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:rsidR="000D61FB" w:rsidRPr="005A707C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:rsidR="000D61FB" w:rsidRDefault="000D61FB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:rsidR="000D61FB" w:rsidRPr="00275295" w:rsidRDefault="000D61FB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:rsidR="000D61FB" w:rsidRPr="0027529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:rsidR="000D61FB" w:rsidRPr="002B3E85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:rsidR="000D61FB" w:rsidRPr="00AC60DF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:rsidR="000D61FB" w:rsidRPr="00F4007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:rsidR="000D61FB" w:rsidRPr="00154A01" w:rsidRDefault="000D61FB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:rsidR="000D61FB" w:rsidRPr="00215096" w:rsidRDefault="000D61FB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FB" w:rsidRDefault="000D61FB" w:rsidP="009D7ADA">
    <w:pPr>
      <w:tabs>
        <w:tab w:val="center" w:pos="4536"/>
        <w:tab w:val="right" w:pos="9072"/>
      </w:tabs>
      <w:jc w:val="right"/>
    </w:pPr>
    <w:r>
      <w:rPr>
        <w:noProof/>
      </w:rPr>
      <w:drawing>
        <wp:inline distT="0" distB="0" distL="0" distR="0">
          <wp:extent cx="5761355" cy="6642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FB" w:rsidRPr="00735FC2" w:rsidRDefault="000D61FB" w:rsidP="00613F7F">
    <w:pPr>
      <w:pStyle w:val="Nagwek"/>
      <w:rPr>
        <w:rFonts w:asciiTheme="minorHAnsi" w:hAnsiTheme="minorHAnsi" w:cs="Arial"/>
        <w:sz w:val="22"/>
        <w:szCs w:val="22"/>
      </w:rPr>
    </w:pPr>
    <w:r w:rsidRPr="000D61FB">
      <w:rPr>
        <w:rFonts w:asciiTheme="minorHAnsi" w:hAnsiTheme="minorHAnsi" w:cs="Arial"/>
        <w:sz w:val="22"/>
        <w:szCs w:val="22"/>
        <w:u w:val="single"/>
      </w:rPr>
      <w:t xml:space="preserve">Załącznik nr </w:t>
    </w:r>
    <w:r w:rsidR="00B041AE">
      <w:rPr>
        <w:rFonts w:asciiTheme="minorHAnsi" w:hAnsiTheme="minorHAnsi" w:cs="Arial"/>
        <w:sz w:val="22"/>
        <w:szCs w:val="22"/>
        <w:u w:val="single"/>
      </w:rPr>
      <w:t>8</w:t>
    </w:r>
    <w:r w:rsidRPr="000D61FB">
      <w:rPr>
        <w:rFonts w:asciiTheme="minorHAnsi" w:hAnsiTheme="minorHAnsi" w:cs="Arial"/>
        <w:sz w:val="22"/>
        <w:szCs w:val="22"/>
        <w:u w:val="single"/>
      </w:rPr>
      <w:t xml:space="preserve"> do Regulaminu konkursu</w:t>
    </w:r>
    <w:r w:rsidRPr="000D61FB">
      <w:rPr>
        <w:rFonts w:asciiTheme="minorHAnsi" w:hAnsiTheme="minorHAnsi" w:cs="Arial"/>
        <w:sz w:val="22"/>
        <w:szCs w:val="22"/>
      </w:rPr>
      <w:t xml:space="preserve"> – </w:t>
    </w:r>
    <w:r w:rsidR="002E3FD3">
      <w:rPr>
        <w:rFonts w:asciiTheme="minorHAnsi" w:hAnsiTheme="minorHAnsi" w:cs="Arial"/>
        <w:sz w:val="22"/>
        <w:szCs w:val="22"/>
      </w:rPr>
      <w:t>Wzór m</w:t>
    </w:r>
    <w:r w:rsidRPr="000D61FB">
      <w:rPr>
        <w:rFonts w:asciiTheme="minorHAnsi" w:hAnsiTheme="minorHAnsi" w:cs="Arial"/>
        <w:sz w:val="22"/>
        <w:szCs w:val="22"/>
      </w:rPr>
      <w:t>inimaln</w:t>
    </w:r>
    <w:r w:rsidR="002E3FD3">
      <w:rPr>
        <w:rFonts w:asciiTheme="minorHAnsi" w:hAnsiTheme="minorHAnsi" w:cs="Arial"/>
        <w:sz w:val="22"/>
        <w:szCs w:val="22"/>
      </w:rPr>
      <w:t>ego</w:t>
    </w:r>
    <w:r w:rsidRPr="000D61FB">
      <w:rPr>
        <w:rFonts w:asciiTheme="minorHAnsi" w:hAnsiTheme="minorHAnsi" w:cs="Arial"/>
        <w:sz w:val="22"/>
        <w:szCs w:val="22"/>
      </w:rPr>
      <w:t xml:space="preserve"> zakres umowy o partnerstwie na rzecz realizacji Projektu</w:t>
    </w:r>
  </w:p>
  <w:p w:rsidR="000D61FB" w:rsidRDefault="000D61FB">
    <w:pPr>
      <w:pStyle w:val="Nagwek"/>
    </w:pPr>
    <w:r>
      <w:rPr>
        <w:noProof/>
      </w:rPr>
      <w:drawing>
        <wp:inline distT="0" distB="0" distL="0" distR="0">
          <wp:extent cx="5761355" cy="6642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3493C"/>
    <w:rsid w:val="00040DB7"/>
    <w:rsid w:val="00062C11"/>
    <w:rsid w:val="00065F16"/>
    <w:rsid w:val="00091924"/>
    <w:rsid w:val="000C0973"/>
    <w:rsid w:val="000D1748"/>
    <w:rsid w:val="000D4B85"/>
    <w:rsid w:val="000D61FB"/>
    <w:rsid w:val="000E3A3E"/>
    <w:rsid w:val="000F01CE"/>
    <w:rsid w:val="0011044A"/>
    <w:rsid w:val="00137692"/>
    <w:rsid w:val="0017089E"/>
    <w:rsid w:val="001919DA"/>
    <w:rsid w:val="001B2899"/>
    <w:rsid w:val="001D4035"/>
    <w:rsid w:val="001D4172"/>
    <w:rsid w:val="001E6FA5"/>
    <w:rsid w:val="001F389D"/>
    <w:rsid w:val="001F7390"/>
    <w:rsid w:val="00242765"/>
    <w:rsid w:val="002730C5"/>
    <w:rsid w:val="00275F4F"/>
    <w:rsid w:val="00292EBE"/>
    <w:rsid w:val="002D26D4"/>
    <w:rsid w:val="002E3592"/>
    <w:rsid w:val="002E3FD3"/>
    <w:rsid w:val="00320BDF"/>
    <w:rsid w:val="00326943"/>
    <w:rsid w:val="003275BC"/>
    <w:rsid w:val="0035233B"/>
    <w:rsid w:val="00393472"/>
    <w:rsid w:val="003B7F2C"/>
    <w:rsid w:val="0040521D"/>
    <w:rsid w:val="00413F1A"/>
    <w:rsid w:val="00432A2E"/>
    <w:rsid w:val="00475134"/>
    <w:rsid w:val="004A53BA"/>
    <w:rsid w:val="004A6046"/>
    <w:rsid w:val="004A6C11"/>
    <w:rsid w:val="004D33B6"/>
    <w:rsid w:val="004E0A0E"/>
    <w:rsid w:val="004F1AEF"/>
    <w:rsid w:val="005236C8"/>
    <w:rsid w:val="0053148A"/>
    <w:rsid w:val="005331DC"/>
    <w:rsid w:val="005537CD"/>
    <w:rsid w:val="00564075"/>
    <w:rsid w:val="00580C5F"/>
    <w:rsid w:val="00592D7C"/>
    <w:rsid w:val="005A2626"/>
    <w:rsid w:val="005B06C9"/>
    <w:rsid w:val="005D7D27"/>
    <w:rsid w:val="005E1825"/>
    <w:rsid w:val="00613F7F"/>
    <w:rsid w:val="00616D88"/>
    <w:rsid w:val="0061724E"/>
    <w:rsid w:val="00662196"/>
    <w:rsid w:val="006C7545"/>
    <w:rsid w:val="00707BE0"/>
    <w:rsid w:val="00735FC2"/>
    <w:rsid w:val="00751F6E"/>
    <w:rsid w:val="00755C88"/>
    <w:rsid w:val="00760C69"/>
    <w:rsid w:val="00782AFA"/>
    <w:rsid w:val="00795916"/>
    <w:rsid w:val="00797E5A"/>
    <w:rsid w:val="007C151C"/>
    <w:rsid w:val="007E1D50"/>
    <w:rsid w:val="007F00FD"/>
    <w:rsid w:val="00852C8C"/>
    <w:rsid w:val="008619FF"/>
    <w:rsid w:val="00866050"/>
    <w:rsid w:val="00866CA3"/>
    <w:rsid w:val="008972D6"/>
    <w:rsid w:val="008A0610"/>
    <w:rsid w:val="008A065A"/>
    <w:rsid w:val="008A329D"/>
    <w:rsid w:val="008C37A4"/>
    <w:rsid w:val="008C6CF2"/>
    <w:rsid w:val="00914833"/>
    <w:rsid w:val="00944349"/>
    <w:rsid w:val="0096120A"/>
    <w:rsid w:val="0098378B"/>
    <w:rsid w:val="00986525"/>
    <w:rsid w:val="009917A3"/>
    <w:rsid w:val="009D31E0"/>
    <w:rsid w:val="009D3806"/>
    <w:rsid w:val="009D7ADA"/>
    <w:rsid w:val="00A26216"/>
    <w:rsid w:val="00A65010"/>
    <w:rsid w:val="00A84974"/>
    <w:rsid w:val="00AD0996"/>
    <w:rsid w:val="00B041AE"/>
    <w:rsid w:val="00B05B19"/>
    <w:rsid w:val="00B10F98"/>
    <w:rsid w:val="00B2647D"/>
    <w:rsid w:val="00B27502"/>
    <w:rsid w:val="00B47C73"/>
    <w:rsid w:val="00B97EB3"/>
    <w:rsid w:val="00BA31A8"/>
    <w:rsid w:val="00BB57A4"/>
    <w:rsid w:val="00C56718"/>
    <w:rsid w:val="00C72A73"/>
    <w:rsid w:val="00C94C1C"/>
    <w:rsid w:val="00CB3CAB"/>
    <w:rsid w:val="00D21E43"/>
    <w:rsid w:val="00D30DDA"/>
    <w:rsid w:val="00D46CC7"/>
    <w:rsid w:val="00D53403"/>
    <w:rsid w:val="00D904B4"/>
    <w:rsid w:val="00DA6B13"/>
    <w:rsid w:val="00DE2820"/>
    <w:rsid w:val="00E0610E"/>
    <w:rsid w:val="00E3244B"/>
    <w:rsid w:val="00E43A82"/>
    <w:rsid w:val="00E50894"/>
    <w:rsid w:val="00E527BF"/>
    <w:rsid w:val="00E67C85"/>
    <w:rsid w:val="00E73B76"/>
    <w:rsid w:val="00E83ECC"/>
    <w:rsid w:val="00EA697A"/>
    <w:rsid w:val="00EC7675"/>
    <w:rsid w:val="00EE79B5"/>
    <w:rsid w:val="00F17DCA"/>
    <w:rsid w:val="00F2018E"/>
    <w:rsid w:val="00F36139"/>
    <w:rsid w:val="00F40F9A"/>
    <w:rsid w:val="00F47771"/>
    <w:rsid w:val="00F54B3F"/>
    <w:rsid w:val="00F6625B"/>
    <w:rsid w:val="00FA225E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4CD0189-A097-473A-BA47-029D2E8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B762-9018-4674-ACA0-BE85177A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8065</Words>
  <Characters>48396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Paulina Skowrońska</cp:lastModifiedBy>
  <cp:revision>2</cp:revision>
  <cp:lastPrinted>2018-02-22T09:09:00Z</cp:lastPrinted>
  <dcterms:created xsi:type="dcterms:W3CDTF">2018-04-09T08:28:00Z</dcterms:created>
  <dcterms:modified xsi:type="dcterms:W3CDTF">2018-04-09T08:28:00Z</dcterms:modified>
</cp:coreProperties>
</file>